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E8" w:rsidRDefault="000F22E8" w:rsidP="000F22E8">
      <w:r>
        <w:rPr>
          <w:noProof/>
          <w:lang w:eastAsia="en-AU"/>
        </w:rPr>
        <w:drawing>
          <wp:inline distT="0" distB="0" distL="0" distR="0">
            <wp:extent cx="3982212" cy="914400"/>
            <wp:effectExtent l="19050" t="0" r="0" b="0"/>
            <wp:docPr id="2"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print"/>
                    <a:stretch>
                      <a:fillRect/>
                    </a:stretch>
                  </pic:blipFill>
                  <pic:spPr>
                    <a:xfrm>
                      <a:off x="0" y="0"/>
                      <a:ext cx="3982212" cy="914400"/>
                    </a:xfrm>
                    <a:prstGeom prst="rect">
                      <a:avLst/>
                    </a:prstGeom>
                  </pic:spPr>
                </pic:pic>
              </a:graphicData>
            </a:graphic>
          </wp:inline>
        </w:drawing>
      </w:r>
    </w:p>
    <w:p w:rsidR="000F22E8" w:rsidRPr="000F22E8" w:rsidRDefault="000F22E8" w:rsidP="000F22E8">
      <w:pPr>
        <w:pStyle w:val="Title"/>
        <w:rPr>
          <w:rStyle w:val="BookTitle"/>
          <w:i w:val="0"/>
          <w:smallCaps w:val="0"/>
        </w:rPr>
      </w:pPr>
      <w:r w:rsidRPr="000F22E8">
        <w:rPr>
          <w:rStyle w:val="BookTitle"/>
          <w:i w:val="0"/>
          <w:smallCaps w:val="0"/>
        </w:rPr>
        <w:t>Gippsland Lakes</w:t>
      </w:r>
    </w:p>
    <w:p w:rsidR="000F22E8" w:rsidRDefault="000F22E8" w:rsidP="000F22E8">
      <w:pPr>
        <w:pStyle w:val="Title"/>
      </w:pPr>
      <w:proofErr w:type="spellStart"/>
      <w:r>
        <w:t>Ramsar</w:t>
      </w:r>
      <w:proofErr w:type="spellEnd"/>
      <w:r>
        <w:t xml:space="preserve"> site</w:t>
      </w:r>
    </w:p>
    <w:p w:rsidR="000F22E8" w:rsidRDefault="000F22E8" w:rsidP="000F22E8">
      <w:pPr>
        <w:pStyle w:val="Title"/>
        <w:spacing w:before="960" w:after="960"/>
        <w:contextualSpacing w:val="0"/>
      </w:pPr>
      <w:r>
        <w:t>Ecological Character Description</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March 2010</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 xml:space="preserve">Chapters </w:t>
      </w:r>
      <w:r w:rsidR="006E58E5">
        <w:rPr>
          <w:rFonts w:asciiTheme="minorHAnsi" w:hAnsiTheme="minorHAnsi" w:cstheme="minorHAnsi"/>
          <w:sz w:val="24"/>
          <w:szCs w:val="24"/>
        </w:rPr>
        <w:t>8-9</w:t>
      </w:r>
      <w:r>
        <w:rPr>
          <w:rFonts w:asciiTheme="minorHAnsi" w:hAnsiTheme="minorHAnsi" w:cstheme="minorHAnsi"/>
          <w:sz w:val="24"/>
          <w:szCs w:val="24"/>
        </w:rPr>
        <w:t xml:space="preserve"> </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0F22E8" w:rsidRPr="007E0E84" w:rsidRDefault="0044735B" w:rsidP="000F22E8">
      <w:pPr>
        <w:jc w:val="center"/>
        <w:rPr>
          <w:rFonts w:asciiTheme="minorHAnsi" w:hAnsiTheme="minorHAnsi" w:cstheme="minorHAnsi"/>
          <w:sz w:val="24"/>
          <w:szCs w:val="24"/>
        </w:rPr>
      </w:pPr>
      <w:hyperlink r:id="rId9" w:history="1">
        <w:r w:rsidR="000F22E8" w:rsidRPr="004F2CBE">
          <w:rPr>
            <w:rStyle w:val="Hyperlink"/>
            <w:rFonts w:asciiTheme="minorHAnsi" w:hAnsiTheme="minorHAnsi" w:cstheme="minorHAnsi"/>
            <w:sz w:val="24"/>
            <w:szCs w:val="24"/>
          </w:rPr>
          <w:t>www.environment.gov.au/water/publications/environmental/wetlands/21-ecd.html</w:t>
        </w:r>
      </w:hyperlink>
      <w:r w:rsidR="000F22E8">
        <w:rPr>
          <w:rFonts w:asciiTheme="minorHAnsi" w:hAnsiTheme="minorHAnsi" w:cstheme="minorHAnsi"/>
          <w:sz w:val="24"/>
          <w:szCs w:val="24"/>
        </w:rPr>
        <w:t xml:space="preserve"> </w:t>
      </w:r>
    </w:p>
    <w:p w:rsidR="000F22E8" w:rsidRDefault="000F22E8" w:rsidP="003B3097">
      <w:pPr>
        <w:sectPr w:rsidR="000F22E8" w:rsidSect="002E028A">
          <w:headerReference w:type="even" r:id="rId10"/>
          <w:headerReference w:type="default" r:id="rId11"/>
          <w:footerReference w:type="even" r:id="rId12"/>
          <w:footerReference w:type="default" r:id="rId13"/>
          <w:headerReference w:type="first" r:id="rId14"/>
          <w:footerReference w:type="first" r:id="rId15"/>
          <w:pgSz w:w="11907" w:h="16839" w:code="9"/>
          <w:pgMar w:top="1418" w:right="1134" w:bottom="1418" w:left="1134" w:header="425" w:footer="425" w:gutter="0"/>
          <w:cols w:space="708"/>
          <w:titlePg/>
          <w:docGrid w:linePitch="360"/>
        </w:sectPr>
      </w:pPr>
    </w:p>
    <w:p w:rsidR="005C612E" w:rsidRDefault="005C612E" w:rsidP="005C612E">
      <w:pPr>
        <w:pStyle w:val="Heading1"/>
      </w:pPr>
      <w:bookmarkStart w:id="0" w:name="_Toc286391471"/>
      <w:r>
        <w:lastRenderedPageBreak/>
        <w:t>References</w:t>
      </w:r>
      <w:bookmarkEnd w:id="0"/>
      <w:r>
        <w:t xml:space="preserve"> </w:t>
      </w:r>
    </w:p>
    <w:p w:rsidR="005C612E" w:rsidRDefault="005C612E" w:rsidP="005C612E">
      <w:pPr>
        <w:pStyle w:val="Text"/>
      </w:pPr>
      <w:proofErr w:type="spellStart"/>
      <w:proofErr w:type="gramStart"/>
      <w:r w:rsidRPr="00832D31">
        <w:t>Aldrick</w:t>
      </w:r>
      <w:proofErr w:type="spellEnd"/>
      <w:r w:rsidRPr="00832D31">
        <w:t xml:space="preserve">, J.M., Hook, R.A., van de </w:t>
      </w:r>
      <w:proofErr w:type="spellStart"/>
      <w:r w:rsidRPr="00832D31">
        <w:t>Graaff</w:t>
      </w:r>
      <w:proofErr w:type="spellEnd"/>
      <w:r w:rsidRPr="00832D31">
        <w:t xml:space="preserve">, R.H.M., Nicholson, B.M., </w:t>
      </w:r>
      <w:proofErr w:type="spellStart"/>
      <w:r w:rsidRPr="00832D31">
        <w:t>O’Beirne</w:t>
      </w:r>
      <w:proofErr w:type="spellEnd"/>
      <w:r w:rsidRPr="00832D31">
        <w:t xml:space="preserve">, D.A. and </w:t>
      </w:r>
      <w:proofErr w:type="spellStart"/>
      <w:r w:rsidRPr="00832D31">
        <w:t>Schoknecht</w:t>
      </w:r>
      <w:proofErr w:type="spellEnd"/>
      <w:r w:rsidRPr="00832D31">
        <w:t>, N.R. (1984) A Study of the land in the catchment of the Gippsland Lakes</w:t>
      </w:r>
      <w:r>
        <w:t>, TC-17, Volume 1.</w:t>
      </w:r>
      <w:proofErr w:type="gramEnd"/>
      <w:r>
        <w:t xml:space="preserve"> </w:t>
      </w:r>
      <w:r w:rsidRPr="00832D31">
        <w:t>Land Protec</w:t>
      </w:r>
      <w:r>
        <w:t xml:space="preserve">tion Division: </w:t>
      </w:r>
      <w:smartTag w:uri="urn:schemas-microsoft-com:office:smarttags" w:element="place">
        <w:r>
          <w:t>East Melbourne</w:t>
        </w:r>
      </w:smartTag>
      <w:r>
        <w:t>.</w:t>
      </w:r>
    </w:p>
    <w:p w:rsidR="005C612E" w:rsidRDefault="005C612E" w:rsidP="005C612E">
      <w:pPr>
        <w:pStyle w:val="Text"/>
      </w:pPr>
      <w:proofErr w:type="spellStart"/>
      <w:r>
        <w:t>Alongi</w:t>
      </w:r>
      <w:proofErr w:type="spellEnd"/>
      <w:r>
        <w:t xml:space="preserve">, D.M. (1990) </w:t>
      </w:r>
      <w:proofErr w:type="gramStart"/>
      <w:r>
        <w:t>The</w:t>
      </w:r>
      <w:proofErr w:type="gramEnd"/>
      <w:r>
        <w:t xml:space="preserve"> ecology of tropical soft-bottom benthic ecosystems. Oceanography and Marine Biology Annual Review 28, 381-496.</w:t>
      </w:r>
    </w:p>
    <w:p w:rsidR="005C612E" w:rsidRDefault="005C612E" w:rsidP="005C612E">
      <w:pPr>
        <w:pStyle w:val="Text"/>
      </w:pPr>
      <w:r>
        <w:t xml:space="preserve">ANCA (1995) </w:t>
      </w:r>
      <w:proofErr w:type="spellStart"/>
      <w:r>
        <w:t>Ramsar</w:t>
      </w:r>
      <w:proofErr w:type="spellEnd"/>
      <w:r>
        <w:t xml:space="preserve"> Fact Sheet: Wetlands are Important. </w:t>
      </w:r>
      <w:proofErr w:type="gramStart"/>
      <w:r>
        <w:t>Australian Nature Conservation Agency, Canberra.</w:t>
      </w:r>
      <w:proofErr w:type="gramEnd"/>
      <w:r>
        <w:t xml:space="preserve"> </w:t>
      </w:r>
    </w:p>
    <w:p w:rsidR="005C612E" w:rsidRDefault="005C612E" w:rsidP="005C612E">
      <w:pPr>
        <w:pStyle w:val="Text"/>
      </w:pPr>
      <w:proofErr w:type="gramStart"/>
      <w:r>
        <w:t xml:space="preserve">ANZECC/ARMCANZ (2000) </w:t>
      </w:r>
      <w:r w:rsidRPr="00037960">
        <w:t>Australian and New Zealand Guidelines for Fresh and Marine Water Quality.</w:t>
      </w:r>
      <w:proofErr w:type="gramEnd"/>
      <w:r>
        <w:t xml:space="preserve"> </w:t>
      </w:r>
      <w:r w:rsidRPr="00037960">
        <w:t xml:space="preserve">Australian and </w:t>
      </w:r>
      <w:smartTag w:uri="urn:schemas-microsoft-com:office:smarttags" w:element="country-region">
        <w:r w:rsidRPr="00037960">
          <w:t>New Zealand</w:t>
        </w:r>
      </w:smartTag>
      <w:r w:rsidRPr="00037960">
        <w:t xml:space="preserve"> Environment and Conservation Council, and Agriculture and Resource Management Counc</w:t>
      </w:r>
      <w:r>
        <w:t xml:space="preserve">il of </w:t>
      </w:r>
      <w:smartTag w:uri="urn:schemas-microsoft-com:office:smarttags" w:element="country-region">
        <w:r>
          <w:t>Australia</w:t>
        </w:r>
      </w:smartTag>
      <w:r>
        <w:t xml:space="preserve"> and </w:t>
      </w:r>
      <w:smartTag w:uri="urn:schemas-microsoft-com:office:smarttags" w:element="country-region">
        <w:r>
          <w:t>New Zealand</w:t>
        </w:r>
      </w:smartTag>
      <w:r>
        <w:t>,</w:t>
      </w:r>
      <w:r w:rsidRPr="00037960">
        <w:t xml:space="preserve"> </w:t>
      </w:r>
      <w:smartTag w:uri="urn:schemas-microsoft-com:office:smarttags" w:element="place">
        <w:smartTag w:uri="urn:schemas-microsoft-com:office:smarttags" w:element="City">
          <w:r w:rsidRPr="00037960">
            <w:t>Canberra</w:t>
          </w:r>
        </w:smartTag>
      </w:smartTag>
      <w:r w:rsidRPr="00037960">
        <w:t xml:space="preserve"> </w:t>
      </w:r>
    </w:p>
    <w:p w:rsidR="005C612E" w:rsidRDefault="005C612E" w:rsidP="005C612E">
      <w:pPr>
        <w:pStyle w:val="Text"/>
      </w:pPr>
      <w:proofErr w:type="gramStart"/>
      <w:r>
        <w:t>ASFB - Australian Society of Fish Biology (2001) 'Conservation Status of Australian Fishes - 2001.'</w:t>
      </w:r>
      <w:proofErr w:type="gramEnd"/>
      <w:r>
        <w:t xml:space="preserve"> Australian Society of Fish Biology Threatened Species Committee Report.</w:t>
      </w:r>
    </w:p>
    <w:p w:rsidR="005C612E" w:rsidRDefault="005C612E" w:rsidP="005C612E">
      <w:pPr>
        <w:pStyle w:val="Text"/>
      </w:pPr>
      <w:r>
        <w:t xml:space="preserve">AWSG (2003) Australasian Wader Studies Group Shorebird count database. Birds </w:t>
      </w:r>
      <w:smartTag w:uri="urn:schemas-microsoft-com:office:smarttags" w:element="country-region">
        <w:r>
          <w:t>Australia</w:t>
        </w:r>
      </w:smartTag>
      <w:r>
        <w:t xml:space="preserve">, </w:t>
      </w:r>
      <w:smartTag w:uri="urn:schemas-microsoft-com:office:smarttags" w:element="place">
        <w:smartTag w:uri="urn:schemas-microsoft-com:office:smarttags" w:element="City">
          <w:r>
            <w:t>Melbourne</w:t>
          </w:r>
        </w:smartTag>
      </w:smartTag>
      <w:r>
        <w:t>.</w:t>
      </w:r>
    </w:p>
    <w:p w:rsidR="005C612E" w:rsidRDefault="005C612E" w:rsidP="005C612E">
      <w:pPr>
        <w:pStyle w:val="Text"/>
      </w:pPr>
      <w:proofErr w:type="gramStart"/>
      <w:r>
        <w:t>Backhouse, G., Jackson, J. and O’Connor, J. (2008) National Recovery Plan for the Australian grayling</w:t>
      </w:r>
      <w:r w:rsidRPr="000B52B3">
        <w:rPr>
          <w:i/>
        </w:rPr>
        <w:t xml:space="preserve"> </w:t>
      </w:r>
      <w:proofErr w:type="spellStart"/>
      <w:r w:rsidRPr="000B52B3">
        <w:rPr>
          <w:i/>
        </w:rPr>
        <w:t>Prototroctes</w:t>
      </w:r>
      <w:proofErr w:type="spellEnd"/>
      <w:r w:rsidRPr="000B52B3">
        <w:rPr>
          <w:i/>
        </w:rPr>
        <w:t xml:space="preserve"> </w:t>
      </w:r>
      <w:proofErr w:type="spellStart"/>
      <w:r w:rsidRPr="000B52B3">
        <w:rPr>
          <w:i/>
        </w:rPr>
        <w:t>maraena</w:t>
      </w:r>
      <w:proofErr w:type="spellEnd"/>
      <w:r>
        <w:t>.</w:t>
      </w:r>
      <w:proofErr w:type="gramEnd"/>
      <w:r>
        <w:t xml:space="preserve"> </w:t>
      </w:r>
      <w:proofErr w:type="gramStart"/>
      <w:r>
        <w:t>Department of Sustainability and Environment, Melbourne.</w:t>
      </w:r>
      <w:proofErr w:type="gramEnd"/>
      <w:r>
        <w:t xml:space="preserve"> </w:t>
      </w:r>
    </w:p>
    <w:p w:rsidR="005C612E" w:rsidRDefault="005C612E" w:rsidP="005C612E">
      <w:pPr>
        <w:pStyle w:val="Text"/>
      </w:pPr>
      <w:proofErr w:type="spellStart"/>
      <w:r w:rsidRPr="00E17034">
        <w:rPr>
          <w:lang w:val="en-US"/>
        </w:rPr>
        <w:t>Bamford</w:t>
      </w:r>
      <w:proofErr w:type="spellEnd"/>
      <w:r w:rsidRPr="00E17034">
        <w:rPr>
          <w:lang w:val="en-US"/>
        </w:rPr>
        <w:t xml:space="preserve">, M, D. Watkins, W. Bancroft, G. </w:t>
      </w:r>
      <w:proofErr w:type="spellStart"/>
      <w:r w:rsidRPr="00E17034">
        <w:rPr>
          <w:lang w:val="en-US"/>
        </w:rPr>
        <w:t>Tischler</w:t>
      </w:r>
      <w:proofErr w:type="spellEnd"/>
      <w:r w:rsidRPr="00E17034">
        <w:rPr>
          <w:lang w:val="en-US"/>
        </w:rPr>
        <w:t xml:space="preserve"> and J. Wahl. </w:t>
      </w:r>
      <w:proofErr w:type="gramStart"/>
      <w:r>
        <w:t>(2008) Migratory Shorebirds of the East Asian - Australasian Flyway; Population Estimates and Internationally Important Sites.</w:t>
      </w:r>
      <w:proofErr w:type="gramEnd"/>
      <w:r>
        <w:t xml:space="preserve"> </w:t>
      </w:r>
      <w:proofErr w:type="gramStart"/>
      <w:r>
        <w:t>Wetlands International - Oceania.</w:t>
      </w:r>
      <w:proofErr w:type="gramEnd"/>
      <w:r>
        <w:t xml:space="preserve"> </w:t>
      </w:r>
      <w:smartTag w:uri="urn:schemas-microsoft-com:office:smarttags" w:element="place">
        <w:smartTag w:uri="urn:schemas-microsoft-com:office:smarttags" w:element="City">
          <w:r>
            <w:t>Canberra</w:t>
          </w:r>
        </w:smartTag>
        <w:r>
          <w:t xml:space="preserve">, </w:t>
        </w:r>
        <w:smartTag w:uri="urn:schemas-microsoft-com:office:smarttags" w:element="country-region">
          <w:r>
            <w:t>Australia</w:t>
          </w:r>
        </w:smartTag>
      </w:smartTag>
      <w:r>
        <w:t>.</w:t>
      </w:r>
    </w:p>
    <w:p w:rsidR="005C612E" w:rsidRDefault="005C612E" w:rsidP="005C612E">
      <w:pPr>
        <w:pStyle w:val="Text"/>
      </w:pPr>
      <w:r>
        <w:t xml:space="preserve">Barrett, G., </w:t>
      </w:r>
      <w:proofErr w:type="spellStart"/>
      <w:r>
        <w:t>Silcocks</w:t>
      </w:r>
      <w:proofErr w:type="spellEnd"/>
      <w:r>
        <w:t xml:space="preserve">, A., Barry, S., Cunningham, R., and </w:t>
      </w:r>
      <w:proofErr w:type="spellStart"/>
      <w:r>
        <w:t>Poulter</w:t>
      </w:r>
      <w:proofErr w:type="spellEnd"/>
      <w:r>
        <w:t xml:space="preserve">, R. (2003) </w:t>
      </w:r>
      <w:proofErr w:type="gramStart"/>
      <w:r>
        <w:t>The</w:t>
      </w:r>
      <w:proofErr w:type="gramEnd"/>
      <w:r>
        <w:t xml:space="preserve"> New Atlas of Australian Birds. </w:t>
      </w:r>
      <w:proofErr w:type="gramStart"/>
      <w:r>
        <w:t>Birds Australia (Royal Australian Ornithological Union), Hawthorn East.</w:t>
      </w:r>
      <w:proofErr w:type="gramEnd"/>
    </w:p>
    <w:p w:rsidR="005C612E" w:rsidRDefault="005C612E" w:rsidP="005C612E">
      <w:pPr>
        <w:pStyle w:val="Text"/>
      </w:pPr>
      <w:r>
        <w:t xml:space="preserve">Barter, M. (1995) </w:t>
      </w:r>
      <w:proofErr w:type="gramStart"/>
      <w:r>
        <w:t>For</w:t>
      </w:r>
      <w:proofErr w:type="gramEnd"/>
      <w:r>
        <w:t xml:space="preserve"> the record - large numbers of Red-necked Stint and Banded Stilt at </w:t>
      </w:r>
      <w:smartTag w:uri="urn:schemas-microsoft-com:office:smarttags" w:element="PlaceType">
        <w:r>
          <w:t>Lake</w:t>
        </w:r>
      </w:smartTag>
      <w:r>
        <w:t xml:space="preserve"> </w:t>
      </w:r>
      <w:smartTag w:uri="urn:schemas-microsoft-com:office:smarttags" w:element="PlaceName">
        <w:r>
          <w:t>Reeve</w:t>
        </w:r>
      </w:smartTag>
      <w:r>
        <w:t xml:space="preserve">, </w:t>
      </w:r>
      <w:smartTag w:uri="urn:schemas-microsoft-com:office:smarttags" w:element="place">
        <w:smartTag w:uri="urn:schemas-microsoft-com:office:smarttags" w:element="City">
          <w:r>
            <w:t>Gippsland</w:t>
          </w:r>
        </w:smartTag>
        <w:r>
          <w:t xml:space="preserve">, </w:t>
        </w:r>
        <w:smartTag w:uri="urn:schemas-microsoft-com:office:smarttags" w:element="State">
          <w:r>
            <w:t>Victoria</w:t>
          </w:r>
        </w:smartTag>
      </w:smartTag>
      <w:r>
        <w:t>. The Stilt 26: 36.</w:t>
      </w:r>
    </w:p>
    <w:p w:rsidR="005C612E" w:rsidRDefault="005C612E" w:rsidP="005C612E">
      <w:pPr>
        <w:pStyle w:val="Text"/>
      </w:pPr>
      <w:proofErr w:type="spellStart"/>
      <w:r w:rsidRPr="00AE0555">
        <w:t>Beardall</w:t>
      </w:r>
      <w:proofErr w:type="spellEnd"/>
      <w:r w:rsidRPr="00AE0555">
        <w:t xml:space="preserve">, J. (2008) Blooms of </w:t>
      </w:r>
      <w:proofErr w:type="spellStart"/>
      <w:r w:rsidRPr="00AE0555">
        <w:t>Synechococcus</w:t>
      </w:r>
      <w:proofErr w:type="spellEnd"/>
      <w:r w:rsidRPr="00AE0555">
        <w:t xml:space="preserve">: An analysis of the problem worldwide and possible causative factors in relation to nuisance blooms in the </w:t>
      </w:r>
      <w:smartTag w:uri="urn:schemas-microsoft-com:office:smarttags" w:element="place">
        <w:smartTag w:uri="urn:schemas-microsoft-com:office:smarttags" w:element="PlaceName">
          <w:r w:rsidRPr="00AE0555">
            <w:t>Gippsland</w:t>
          </w:r>
        </w:smartTag>
        <w:r w:rsidRPr="00AE0555">
          <w:t xml:space="preserve"> </w:t>
        </w:r>
        <w:smartTag w:uri="urn:schemas-microsoft-com:office:smarttags" w:element="PlaceType">
          <w:r w:rsidRPr="00AE0555">
            <w:t>Lakes</w:t>
          </w:r>
        </w:smartTag>
      </w:smartTag>
      <w:r w:rsidRPr="00AE0555">
        <w:t>. A report prepared for the Gippsland Lakes Taskforce.</w:t>
      </w:r>
    </w:p>
    <w:p w:rsidR="005C612E" w:rsidRPr="00507D2B" w:rsidRDefault="005C612E" w:rsidP="005C612E">
      <w:pPr>
        <w:pStyle w:val="Text"/>
      </w:pPr>
      <w:proofErr w:type="spellStart"/>
      <w:proofErr w:type="gramStart"/>
      <w:r w:rsidRPr="00507D2B">
        <w:t>Bek</w:t>
      </w:r>
      <w:proofErr w:type="spellEnd"/>
      <w:r w:rsidRPr="00507D2B">
        <w:t xml:space="preserve">, P. and </w:t>
      </w:r>
      <w:proofErr w:type="spellStart"/>
      <w:r w:rsidRPr="00507D2B">
        <w:t>Bruton</w:t>
      </w:r>
      <w:proofErr w:type="spellEnd"/>
      <w:r w:rsidRPr="00507D2B">
        <w:t>, G. (1979) Gippsland Lakes and streams hydrochemistry, p.281.</w:t>
      </w:r>
      <w:proofErr w:type="gramEnd"/>
      <w:r w:rsidRPr="00507D2B">
        <w:t xml:space="preserve"> </w:t>
      </w:r>
      <w:proofErr w:type="gramStart"/>
      <w:r w:rsidRPr="00507D2B">
        <w:t>Caulfield Institute of Technology.</w:t>
      </w:r>
      <w:proofErr w:type="gramEnd"/>
    </w:p>
    <w:p w:rsidR="005C612E" w:rsidRPr="00832D31" w:rsidRDefault="005C612E" w:rsidP="005C612E">
      <w:pPr>
        <w:pStyle w:val="Text"/>
      </w:pPr>
      <w:proofErr w:type="gramStart"/>
      <w:r w:rsidRPr="00832D31">
        <w:t>Bird, E.C.F. (1961).</w:t>
      </w:r>
      <w:proofErr w:type="gramEnd"/>
      <w:r w:rsidRPr="00832D31">
        <w:t xml:space="preserve"> </w:t>
      </w:r>
      <w:proofErr w:type="gramStart"/>
      <w:r w:rsidRPr="00832D31">
        <w:t>The coastal barriers of East Gippsland, Australia.</w:t>
      </w:r>
      <w:proofErr w:type="gramEnd"/>
      <w:r w:rsidRPr="00832D31">
        <w:t xml:space="preserve"> </w:t>
      </w:r>
      <w:r w:rsidRPr="00E511C5">
        <w:t>Geographical Journal</w:t>
      </w:r>
      <w:r w:rsidRPr="00832D31">
        <w:t xml:space="preserve"> 127</w:t>
      </w:r>
      <w:r>
        <w:t>:</w:t>
      </w:r>
      <w:r w:rsidRPr="00832D31">
        <w:t xml:space="preserve"> 460-468.</w:t>
      </w:r>
    </w:p>
    <w:p w:rsidR="005C612E" w:rsidRPr="00700CAB" w:rsidRDefault="005C612E" w:rsidP="005C612E">
      <w:pPr>
        <w:pStyle w:val="Text"/>
      </w:pPr>
      <w:proofErr w:type="gramStart"/>
      <w:r w:rsidRPr="00700CAB">
        <w:t>Bird, E.C.F. (1967) Coast</w:t>
      </w:r>
      <w:r>
        <w:t xml:space="preserve">al lagoons in </w:t>
      </w:r>
      <w:proofErr w:type="spellStart"/>
      <w:r>
        <w:t>S</w:t>
      </w:r>
      <w:r w:rsidRPr="00700CAB">
        <w:t>outheastern</w:t>
      </w:r>
      <w:proofErr w:type="spellEnd"/>
      <w:r w:rsidRPr="00700CAB">
        <w:t xml:space="preserve"> Australia.</w:t>
      </w:r>
      <w:proofErr w:type="gramEnd"/>
      <w:r w:rsidRPr="00700CAB">
        <w:t xml:space="preserve"> In J. N. Jennings, J. A. </w:t>
      </w:r>
      <w:proofErr w:type="spellStart"/>
      <w:r w:rsidRPr="00700CAB">
        <w:t>Mabbutt</w:t>
      </w:r>
      <w:proofErr w:type="spellEnd"/>
      <w:r w:rsidRPr="00700CAB">
        <w:t xml:space="preserve"> (eds.) ‘Landform Studies from Australia</w:t>
      </w:r>
      <w:r>
        <w:t xml:space="preserve"> and New Guinea’, pp. 365-385. ANU Press, </w:t>
      </w:r>
      <w:smartTag w:uri="urn:schemas-microsoft-com:office:smarttags" w:element="place">
        <w:smartTag w:uri="urn:schemas-microsoft-com:office:smarttags" w:element="City">
          <w:r>
            <w:t>Canberra</w:t>
          </w:r>
        </w:smartTag>
      </w:smartTag>
      <w:r>
        <w:t>.</w:t>
      </w:r>
    </w:p>
    <w:p w:rsidR="005C612E" w:rsidRPr="005B69AF" w:rsidRDefault="005C612E" w:rsidP="005C612E">
      <w:pPr>
        <w:pStyle w:val="Text"/>
      </w:pPr>
      <w:r>
        <w:lastRenderedPageBreak/>
        <w:t xml:space="preserve">Bird, E.C.F. (1986) </w:t>
      </w:r>
      <w:proofErr w:type="gramStart"/>
      <w:r w:rsidRPr="005B69AF">
        <w:t>The</w:t>
      </w:r>
      <w:proofErr w:type="gramEnd"/>
      <w:r w:rsidRPr="005B69AF">
        <w:t xml:space="preserve"> past, present and future of the </w:t>
      </w:r>
      <w:smartTag w:uri="urn:schemas-microsoft-com:office:smarttags" w:element="place">
        <w:smartTag w:uri="urn:schemas-microsoft-com:office:smarttags" w:element="PlaceName">
          <w:r w:rsidRPr="005B69AF">
            <w:t>Gippsland</w:t>
          </w:r>
        </w:smartTag>
        <w:r w:rsidRPr="005B69AF">
          <w:t xml:space="preserve"> </w:t>
        </w:r>
        <w:smartTag w:uri="urn:schemas-microsoft-com:office:smarttags" w:element="PlaceType">
          <w:r w:rsidRPr="005B69AF">
            <w:t>Lakes</w:t>
          </w:r>
        </w:smartTag>
      </w:smartTag>
      <w:r>
        <w:t xml:space="preserve">. </w:t>
      </w:r>
      <w:r w:rsidRPr="005B69AF">
        <w:t xml:space="preserve">In M.W. Pitt and T.P. </w:t>
      </w:r>
      <w:proofErr w:type="spellStart"/>
      <w:r w:rsidRPr="005B69AF">
        <w:t>Synan</w:t>
      </w:r>
      <w:proofErr w:type="spellEnd"/>
      <w:r w:rsidRPr="005B69AF">
        <w:t xml:space="preserve"> </w:t>
      </w:r>
      <w:r>
        <w:t>(</w:t>
      </w:r>
      <w:proofErr w:type="spellStart"/>
      <w:proofErr w:type="gramStart"/>
      <w:r>
        <w:t>eds</w:t>
      </w:r>
      <w:proofErr w:type="spellEnd"/>
      <w:proofErr w:type="gramEnd"/>
      <w:r>
        <w:t xml:space="preserve">) </w:t>
      </w:r>
      <w:r w:rsidRPr="005B69AF">
        <w:t xml:space="preserve">‘The Past, Present and Future of the </w:t>
      </w:r>
      <w:smartTag w:uri="urn:schemas-microsoft-com:office:smarttags" w:element="place">
        <w:smartTag w:uri="urn:schemas-microsoft-com:office:smarttags" w:element="PlaceName">
          <w:r w:rsidRPr="005B69AF">
            <w:t>Gippsland</w:t>
          </w:r>
        </w:smartTag>
        <w:r w:rsidRPr="005B69AF">
          <w:t xml:space="preserve"> </w:t>
        </w:r>
        <w:smartTag w:uri="urn:schemas-microsoft-com:office:smarttags" w:element="PlaceType">
          <w:r w:rsidRPr="005B69AF">
            <w:t>Lakes</w:t>
          </w:r>
        </w:smartTag>
      </w:smartTag>
      <w:r>
        <w:t xml:space="preserve">’. pp. 1-8. </w:t>
      </w:r>
      <w:r w:rsidRPr="005B69AF">
        <w:t xml:space="preserve">Save the </w:t>
      </w:r>
      <w:smartTag w:uri="urn:schemas-microsoft-com:office:smarttags" w:element="PlaceName">
        <w:r w:rsidRPr="005B69AF">
          <w:t>G</w:t>
        </w:r>
        <w:r>
          <w:t>ippsland</w:t>
        </w:r>
      </w:smartTag>
      <w:r>
        <w:t xml:space="preserve"> </w:t>
      </w:r>
      <w:smartTag w:uri="urn:schemas-microsoft-com:office:smarttags" w:element="PlaceType">
        <w:r>
          <w:t>Lakes</w:t>
        </w:r>
      </w:smartTag>
      <w:r>
        <w:t xml:space="preserve"> Committee, </w:t>
      </w:r>
      <w:smartTag w:uri="urn:schemas-microsoft-com:office:smarttags" w:element="place">
        <w:smartTag w:uri="urn:schemas-microsoft-com:office:smarttags" w:element="City">
          <w:r>
            <w:t>Sale</w:t>
          </w:r>
        </w:smartTag>
      </w:smartTag>
      <w:r>
        <w:t>.</w:t>
      </w:r>
    </w:p>
    <w:p w:rsidR="005C612E" w:rsidRDefault="005C612E" w:rsidP="005C612E">
      <w:pPr>
        <w:pStyle w:val="Text"/>
      </w:pPr>
      <w:r>
        <w:t xml:space="preserve">Bird, E.C.F and </w:t>
      </w:r>
      <w:proofErr w:type="spellStart"/>
      <w:r>
        <w:t>Rosengren</w:t>
      </w:r>
      <w:proofErr w:type="spellEnd"/>
      <w:r>
        <w:t xml:space="preserve">, N (1971) </w:t>
      </w:r>
      <w:proofErr w:type="gramStart"/>
      <w:r>
        <w:t>The</w:t>
      </w:r>
      <w:proofErr w:type="gramEnd"/>
      <w:r>
        <w:t xml:space="preserve"> disappearing Mitchell Delta. </w:t>
      </w:r>
      <w:proofErr w:type="gramStart"/>
      <w:r>
        <w:t>Proceedings of the Royal Society of Victoria 84.</w:t>
      </w:r>
      <w:proofErr w:type="gramEnd"/>
      <w:r>
        <w:t xml:space="preserve"> </w:t>
      </w:r>
      <w:proofErr w:type="gramStart"/>
      <w:r>
        <w:t>153-158.</w:t>
      </w:r>
      <w:proofErr w:type="gramEnd"/>
    </w:p>
    <w:p w:rsidR="005C612E" w:rsidRDefault="005C612E" w:rsidP="005C612E">
      <w:pPr>
        <w:pStyle w:val="Text"/>
      </w:pPr>
      <w:proofErr w:type="gramStart"/>
      <w:r>
        <w:t>Birds Australia (2009) Orange-bellied Parrot Mainland Recovery Project Website.</w:t>
      </w:r>
      <w:proofErr w:type="gramEnd"/>
      <w:r>
        <w:t xml:space="preserve"> </w:t>
      </w:r>
      <w:proofErr w:type="gramStart"/>
      <w:r>
        <w:t>[Online].</w:t>
      </w:r>
      <w:proofErr w:type="gramEnd"/>
      <w:r>
        <w:t xml:space="preserve"> Available from: http://www.birdsaustralia.com.au/our-projects/orange-bellied-parrot-mainland-recovery.html.</w:t>
      </w:r>
    </w:p>
    <w:p w:rsidR="005C612E" w:rsidRDefault="005C612E" w:rsidP="005C612E">
      <w:pPr>
        <w:pStyle w:val="Text"/>
      </w:pPr>
      <w:proofErr w:type="gramStart"/>
      <w:r>
        <w:t xml:space="preserve">Boon, PI, </w:t>
      </w:r>
      <w:proofErr w:type="spellStart"/>
      <w:r>
        <w:t>Raulings</w:t>
      </w:r>
      <w:proofErr w:type="spellEnd"/>
      <w:r>
        <w:t xml:space="preserve">, EJ, </w:t>
      </w:r>
      <w:proofErr w:type="spellStart"/>
      <w:r>
        <w:t>Roache</w:t>
      </w:r>
      <w:proofErr w:type="spellEnd"/>
      <w:r>
        <w:t>, M, Morris, K. and Bailey, PC.</w:t>
      </w:r>
      <w:proofErr w:type="gramEnd"/>
      <w:r>
        <w:t xml:space="preserve"> (2007) Managing water regimes in high-value wetlands: general approaches, emerging technologies and specific applications. </w:t>
      </w:r>
      <w:proofErr w:type="gramStart"/>
      <w:r>
        <w:t>Monash University and Victoria University.</w:t>
      </w:r>
      <w:proofErr w:type="gramEnd"/>
      <w:r>
        <w:t xml:space="preserve"> </w:t>
      </w:r>
      <w:proofErr w:type="gramStart"/>
      <w:r>
        <w:t>17 pp booklet.</w:t>
      </w:r>
      <w:proofErr w:type="gramEnd"/>
      <w:r>
        <w:t xml:space="preserve"> </w:t>
      </w:r>
    </w:p>
    <w:p w:rsidR="005C612E" w:rsidRDefault="005C612E" w:rsidP="005C612E">
      <w:pPr>
        <w:pStyle w:val="Text"/>
      </w:pPr>
      <w:r>
        <w:t xml:space="preserve">Boon, PI, </w:t>
      </w:r>
      <w:proofErr w:type="spellStart"/>
      <w:r>
        <w:t>Raulings</w:t>
      </w:r>
      <w:proofErr w:type="spellEnd"/>
      <w:r>
        <w:t xml:space="preserve">, EJ, </w:t>
      </w:r>
      <w:proofErr w:type="spellStart"/>
      <w:r>
        <w:t>Roache</w:t>
      </w:r>
      <w:proofErr w:type="spellEnd"/>
      <w:r>
        <w:t xml:space="preserve">, M, and Morris, K. (2008) Vegetation Changes Over a Four Decade Period in Dowd Morass, a Brackish-Water Wetland of the </w:t>
      </w:r>
      <w:smartTag w:uri="urn:schemas-microsoft-com:office:smarttags" w:element="PlaceName">
        <w:r>
          <w:t>Gippsland</w:t>
        </w:r>
      </w:smartTag>
      <w:r>
        <w:t xml:space="preserve"> </w:t>
      </w:r>
      <w:smartTag w:uri="urn:schemas-microsoft-com:office:smarttags" w:element="PlaceType">
        <w:r>
          <w:t>Lakes</w:t>
        </w:r>
      </w:smartTag>
      <w:r>
        <w:t xml:space="preserve">, South-Eastern </w:t>
      </w:r>
      <w:smartTag w:uri="urn:schemas-microsoft-com:office:smarttags" w:element="place">
        <w:smartTag w:uri="urn:schemas-microsoft-com:office:smarttags" w:element="country-region">
          <w:r>
            <w:t>Australia</w:t>
          </w:r>
        </w:smartTag>
      </w:smartTag>
      <w:r>
        <w:t xml:space="preserve">. Proceedings of the Royal Society of </w:t>
      </w:r>
      <w:smartTag w:uri="urn:schemas-microsoft-com:office:smarttags" w:element="place">
        <w:smartTag w:uri="urn:schemas-microsoft-com:office:smarttags" w:element="State">
          <w:r>
            <w:t>Victoria</w:t>
          </w:r>
        </w:smartTag>
      </w:smartTag>
      <w:r>
        <w:t xml:space="preserve"> 120: 403-418 </w:t>
      </w:r>
    </w:p>
    <w:p w:rsidR="005C612E" w:rsidRDefault="005C612E" w:rsidP="005C612E">
      <w:pPr>
        <w:pStyle w:val="Text"/>
      </w:pPr>
      <w:r>
        <w:t>Bureau of Meteorology (BOM) Website: www.bom.gov.au</w:t>
      </w:r>
    </w:p>
    <w:p w:rsidR="005C612E" w:rsidRDefault="005C612E" w:rsidP="005C612E">
      <w:pPr>
        <w:pStyle w:val="Text"/>
      </w:pPr>
      <w:r>
        <w:t xml:space="preserve">Calder, D.M., Cropper, S.C. and </w:t>
      </w:r>
      <w:proofErr w:type="spellStart"/>
      <w:r>
        <w:t>Tonkinson</w:t>
      </w:r>
      <w:proofErr w:type="spellEnd"/>
      <w:r>
        <w:t xml:space="preserve">, D. (1989) </w:t>
      </w:r>
      <w:proofErr w:type="gramStart"/>
      <w:r>
        <w:t>The</w:t>
      </w:r>
      <w:proofErr w:type="gramEnd"/>
      <w:r>
        <w:t xml:space="preserve"> ecology of </w:t>
      </w:r>
      <w:proofErr w:type="spellStart"/>
      <w:r w:rsidRPr="00276EF6">
        <w:rPr>
          <w:i/>
        </w:rPr>
        <w:t>Thelymitra</w:t>
      </w:r>
      <w:proofErr w:type="spellEnd"/>
      <w:r w:rsidRPr="00276EF6">
        <w:rPr>
          <w:i/>
        </w:rPr>
        <w:t xml:space="preserve"> </w:t>
      </w:r>
      <w:proofErr w:type="spellStart"/>
      <w:r w:rsidRPr="00276EF6">
        <w:rPr>
          <w:i/>
        </w:rPr>
        <w:t>epipactoides</w:t>
      </w:r>
      <w:proofErr w:type="spellEnd"/>
      <w:r>
        <w:t xml:space="preserve"> F. </w:t>
      </w:r>
      <w:proofErr w:type="spellStart"/>
      <w:r>
        <w:t>Muell</w:t>
      </w:r>
      <w:proofErr w:type="spellEnd"/>
      <w:r>
        <w:t xml:space="preserve">. </w:t>
      </w:r>
      <w:proofErr w:type="gramStart"/>
      <w:r>
        <w:t>(</w:t>
      </w:r>
      <w:proofErr w:type="spellStart"/>
      <w:r>
        <w:t>Orchidaceae</w:t>
      </w:r>
      <w:proofErr w:type="spellEnd"/>
      <w:r>
        <w:t>) in Victoria, Australia, and the implications for management of the species.</w:t>
      </w:r>
      <w:proofErr w:type="gramEnd"/>
      <w:r>
        <w:t xml:space="preserve"> Australian Journal of Botany 37, 19-32.</w:t>
      </w:r>
    </w:p>
    <w:p w:rsidR="005C612E" w:rsidRDefault="005C612E" w:rsidP="005C612E">
      <w:pPr>
        <w:pStyle w:val="Text"/>
      </w:pPr>
      <w:proofErr w:type="gramStart"/>
      <w:r>
        <w:t xml:space="preserve">Carter, O. and Walsh, N. (2008) National recovery plan for the dwarf kerrawang </w:t>
      </w:r>
      <w:proofErr w:type="spellStart"/>
      <w:r w:rsidRPr="00276EF6">
        <w:rPr>
          <w:i/>
        </w:rPr>
        <w:t>Rulingia</w:t>
      </w:r>
      <w:proofErr w:type="spellEnd"/>
      <w:r w:rsidRPr="00276EF6">
        <w:rPr>
          <w:i/>
        </w:rPr>
        <w:t xml:space="preserve"> </w:t>
      </w:r>
      <w:proofErr w:type="spellStart"/>
      <w:r w:rsidRPr="00276EF6">
        <w:rPr>
          <w:i/>
        </w:rPr>
        <w:t>prostrata</w:t>
      </w:r>
      <w:proofErr w:type="spellEnd"/>
      <w:r>
        <w:t>.</w:t>
      </w:r>
      <w:proofErr w:type="gramEnd"/>
      <w:r>
        <w:t xml:space="preserve"> </w:t>
      </w:r>
      <w:proofErr w:type="gramStart"/>
      <w:r>
        <w:t>Department of Sustainability and Environment, Melbourne.</w:t>
      </w:r>
      <w:proofErr w:type="gramEnd"/>
    </w:p>
    <w:p w:rsidR="005C612E" w:rsidRDefault="005C612E" w:rsidP="005C612E">
      <w:pPr>
        <w:pStyle w:val="Text"/>
      </w:pPr>
      <w:proofErr w:type="spellStart"/>
      <w:proofErr w:type="gramStart"/>
      <w:r>
        <w:t>Casanelia</w:t>
      </w:r>
      <w:proofErr w:type="spellEnd"/>
      <w:r>
        <w:t>, S. (1999).</w:t>
      </w:r>
      <w:proofErr w:type="gramEnd"/>
      <w:r>
        <w:t xml:space="preserve"> </w:t>
      </w:r>
      <w:smartTag w:uri="urn:schemas-microsoft-com:office:smarttags" w:element="place">
        <w:smartTag w:uri="urn:schemas-microsoft-com:office:smarttags" w:element="City">
          <w:r>
            <w:t>Gippsland Lakes</w:t>
          </w:r>
        </w:smartTag>
        <w:r>
          <w:t xml:space="preserve">, </w:t>
        </w:r>
        <w:smartTag w:uri="urn:schemas-microsoft-com:office:smarttags" w:element="State">
          <w:r>
            <w:t>Victoria</w:t>
          </w:r>
        </w:smartTag>
      </w:smartTag>
      <w:r>
        <w:t xml:space="preserve"> - 21. </w:t>
      </w:r>
      <w:proofErr w:type="gramStart"/>
      <w:r>
        <w:t xml:space="preserve">Information Sheet on </w:t>
      </w:r>
      <w:proofErr w:type="spellStart"/>
      <w:r>
        <w:t>Ramsar</w:t>
      </w:r>
      <w:proofErr w:type="spellEnd"/>
      <w:r>
        <w:t xml:space="preserve"> Wetlands (RIS) Obtained from http:\\\www.environment.gov.au.</w:t>
      </w:r>
      <w:proofErr w:type="gramEnd"/>
    </w:p>
    <w:p w:rsidR="005C612E" w:rsidRDefault="005C612E" w:rsidP="005C612E">
      <w:pPr>
        <w:pStyle w:val="Text"/>
      </w:pPr>
      <w:proofErr w:type="spellStart"/>
      <w:proofErr w:type="gramStart"/>
      <w:r>
        <w:t>Clemann</w:t>
      </w:r>
      <w:proofErr w:type="spellEnd"/>
      <w:r>
        <w:t xml:space="preserve">, N. and G.R. Gillespie (2004) Draft Recovery Plan for </w:t>
      </w:r>
      <w:proofErr w:type="spellStart"/>
      <w:r>
        <w:t>Litoria</w:t>
      </w:r>
      <w:proofErr w:type="spellEnd"/>
      <w:r>
        <w:t xml:space="preserve"> </w:t>
      </w:r>
      <w:proofErr w:type="spellStart"/>
      <w:r>
        <w:t>raniformis</w:t>
      </w:r>
      <w:proofErr w:type="spellEnd"/>
      <w:r>
        <w:t xml:space="preserve"> 2004-2008.</w:t>
      </w:r>
      <w:proofErr w:type="gramEnd"/>
      <w:r>
        <w:t xml:space="preserve"> </w:t>
      </w:r>
      <w:smartTag w:uri="urn:schemas-microsoft-com:office:smarttags" w:element="place">
        <w:smartTag w:uri="urn:schemas-microsoft-com:office:smarttags" w:element="City">
          <w:r>
            <w:t>Canberra</w:t>
          </w:r>
        </w:smartTag>
      </w:smartTag>
      <w:r>
        <w:t>, Department of the Environment and Heritage.</w:t>
      </w:r>
    </w:p>
    <w:p w:rsidR="005C612E" w:rsidRPr="002E34C0" w:rsidRDefault="005C612E" w:rsidP="005C612E">
      <w:pPr>
        <w:pStyle w:val="Text"/>
      </w:pPr>
      <w:r w:rsidRPr="002E34C0">
        <w:t>Coast</w:t>
      </w:r>
      <w:r>
        <w:t>al Engineering Solutions (2003)</w:t>
      </w:r>
      <w:r w:rsidRPr="002E34C0">
        <w:t xml:space="preserve"> Lakes Entrance bar and channel dynamics, sand management study, final report. (Gippsland Ports: Bairnsdale). URL: http://www.gippslandports.vic.gov.au/reports.htm (Accessed 29 September 2007.)</w:t>
      </w:r>
    </w:p>
    <w:p w:rsidR="005C612E" w:rsidRPr="00700CAB" w:rsidRDefault="005C612E" w:rsidP="005C612E">
      <w:pPr>
        <w:pStyle w:val="Text"/>
      </w:pPr>
      <w:r w:rsidRPr="00700CAB">
        <w:t>Coles, R., McKenz</w:t>
      </w:r>
      <w:r>
        <w:t>ie, L., and Campbell, S. (2003)</w:t>
      </w:r>
      <w:r w:rsidRPr="00700CAB">
        <w:t xml:space="preserve"> </w:t>
      </w:r>
      <w:proofErr w:type="gramStart"/>
      <w:r w:rsidRPr="00700CAB">
        <w:t>The</w:t>
      </w:r>
      <w:proofErr w:type="gramEnd"/>
      <w:r w:rsidRPr="00700CAB">
        <w:t xml:space="preserve"> seagrasses of eastern </w:t>
      </w:r>
      <w:smartTag w:uri="urn:schemas-microsoft-com:office:smarttags" w:element="place">
        <w:smartTag w:uri="urn:schemas-microsoft-com:office:smarttags" w:element="country-region">
          <w:r w:rsidRPr="00700CAB">
            <w:t>Australia</w:t>
          </w:r>
        </w:smartTag>
      </w:smartTag>
      <w:r>
        <w:t xml:space="preserve">. </w:t>
      </w:r>
      <w:r w:rsidRPr="00700CAB">
        <w:t xml:space="preserve">In E.P. Green and F.T. Short </w:t>
      </w:r>
      <w:r>
        <w:t>(</w:t>
      </w:r>
      <w:proofErr w:type="spellStart"/>
      <w:proofErr w:type="gramStart"/>
      <w:r>
        <w:t>eds</w:t>
      </w:r>
      <w:proofErr w:type="spellEnd"/>
      <w:proofErr w:type="gramEnd"/>
      <w:r>
        <w:t xml:space="preserve">) </w:t>
      </w:r>
      <w:r w:rsidRPr="00700CAB">
        <w:t>‘W</w:t>
      </w:r>
      <w:r>
        <w:t xml:space="preserve">orld Atlas of Seagrasses.’ </w:t>
      </w:r>
      <w:r w:rsidRPr="00700CAB">
        <w:t>pp. 119-133</w:t>
      </w:r>
      <w:r>
        <w:t xml:space="preserve">. </w:t>
      </w:r>
      <w:smartTag w:uri="urn:schemas-microsoft-com:office:smarttags" w:element="PlaceType">
        <w:r w:rsidRPr="00700CAB">
          <w:t>University</w:t>
        </w:r>
      </w:smartTag>
      <w:r>
        <w:t xml:space="preserve"> of </w:t>
      </w:r>
      <w:smartTag w:uri="urn:schemas-microsoft-com:office:smarttags" w:element="PlaceName">
        <w:r>
          <w:t>California</w:t>
        </w:r>
      </w:smartTag>
      <w:r>
        <w:t xml:space="preserve"> Press: </w:t>
      </w:r>
      <w:smartTag w:uri="urn:schemas-microsoft-com:office:smarttags" w:element="place">
        <w:smartTag w:uri="urn:schemas-microsoft-com:office:smarttags" w:element="City">
          <w:r>
            <w:t>Berkeley</w:t>
          </w:r>
        </w:smartTag>
      </w:smartTag>
      <w:r>
        <w:t>.</w:t>
      </w:r>
    </w:p>
    <w:p w:rsidR="005C612E" w:rsidRPr="00507D2B" w:rsidRDefault="005C612E" w:rsidP="005C612E">
      <w:pPr>
        <w:pStyle w:val="Text"/>
      </w:pPr>
      <w:r w:rsidRPr="00507D2B">
        <w:t xml:space="preserve">Cook, P., </w:t>
      </w:r>
      <w:smartTag w:uri="urn:schemas-microsoft-com:office:smarttags" w:element="City">
        <w:r w:rsidRPr="00507D2B">
          <w:t>Holland</w:t>
        </w:r>
      </w:smartTag>
      <w:r w:rsidRPr="00507D2B">
        <w:t xml:space="preserve">, D., </w:t>
      </w:r>
      <w:proofErr w:type="spellStart"/>
      <w:r w:rsidRPr="00507D2B">
        <w:t>Longmore</w:t>
      </w:r>
      <w:proofErr w:type="spellEnd"/>
      <w:r w:rsidRPr="00507D2B">
        <w:t xml:space="preserve">, </w:t>
      </w:r>
      <w:proofErr w:type="gramStart"/>
      <w:r w:rsidRPr="00507D2B">
        <w:t>A</w:t>
      </w:r>
      <w:proofErr w:type="gramEnd"/>
      <w:r w:rsidRPr="00507D2B">
        <w:t xml:space="preserve">. (2008) Interactions between phytoplankton dynamics, nutrient loads and the biogeochemistry of the </w:t>
      </w:r>
      <w:smartTag w:uri="urn:schemas-microsoft-com:office:smarttags" w:element="place">
        <w:smartTag w:uri="urn:schemas-microsoft-com:office:smarttags" w:element="PlaceName">
          <w:r w:rsidRPr="00507D2B">
            <w:t>Gippsland</w:t>
          </w:r>
        </w:smartTag>
        <w:r w:rsidRPr="00507D2B">
          <w:t xml:space="preserve"> </w:t>
        </w:r>
        <w:smartTag w:uri="urn:schemas-microsoft-com:office:smarttags" w:element="PlaceType">
          <w:r w:rsidRPr="00507D2B">
            <w:t>Lakes</w:t>
          </w:r>
        </w:smartTag>
      </w:smartTag>
      <w:r w:rsidRPr="00507D2B">
        <w:t xml:space="preserve">. A report prepared for the Gippsland Lakes Taskforce. </w:t>
      </w:r>
    </w:p>
    <w:p w:rsidR="005C612E" w:rsidRPr="00832D31" w:rsidRDefault="005C612E" w:rsidP="005C612E">
      <w:pPr>
        <w:pStyle w:val="Text"/>
      </w:pPr>
      <w:proofErr w:type="spellStart"/>
      <w:proofErr w:type="gramStart"/>
      <w:r w:rsidRPr="00832D31">
        <w:t>Corrick</w:t>
      </w:r>
      <w:proofErr w:type="spellEnd"/>
      <w:r w:rsidRPr="00832D31">
        <w:t xml:space="preserve">, </w:t>
      </w:r>
      <w:r>
        <w:t xml:space="preserve">A.H., and Norman, F.I. (1980) </w:t>
      </w:r>
      <w:r w:rsidRPr="00832D31">
        <w:t>Wetlands and waterbirds of the Snowy River and Gippsland Lakes catchment</w:t>
      </w:r>
      <w:r>
        <w:t>.</w:t>
      </w:r>
      <w:proofErr w:type="gramEnd"/>
      <w:r>
        <w:t xml:space="preserve"> </w:t>
      </w:r>
      <w:r w:rsidRPr="00832D31">
        <w:rPr>
          <w:i/>
        </w:rPr>
        <w:t xml:space="preserve">Proceedings of the Royal Society of </w:t>
      </w:r>
      <w:smartTag w:uri="urn:schemas-microsoft-com:office:smarttags" w:element="place">
        <w:smartTag w:uri="urn:schemas-microsoft-com:office:smarttags" w:element="State">
          <w:r w:rsidRPr="00832D31">
            <w:rPr>
              <w:i/>
            </w:rPr>
            <w:t>Victoria</w:t>
          </w:r>
        </w:smartTag>
      </w:smartTag>
      <w:r w:rsidRPr="00832D31">
        <w:t xml:space="preserve"> 91</w:t>
      </w:r>
      <w:r>
        <w:t>:</w:t>
      </w:r>
      <w:r w:rsidRPr="00832D31">
        <w:t xml:space="preserve"> 1-15.</w:t>
      </w:r>
    </w:p>
    <w:p w:rsidR="005C612E" w:rsidRDefault="005C612E" w:rsidP="005C612E">
      <w:pPr>
        <w:pStyle w:val="Text"/>
      </w:pPr>
      <w:r>
        <w:lastRenderedPageBreak/>
        <w:t xml:space="preserve">Cropper, S.C. and Calder, D.M. (1990) </w:t>
      </w:r>
      <w:proofErr w:type="gramStart"/>
      <w:r>
        <w:t>The</w:t>
      </w:r>
      <w:proofErr w:type="gramEnd"/>
      <w:r>
        <w:t xml:space="preserve"> floral biology of </w:t>
      </w:r>
      <w:proofErr w:type="spellStart"/>
      <w:r w:rsidRPr="00654D1E">
        <w:rPr>
          <w:i/>
        </w:rPr>
        <w:t>Thelymitra</w:t>
      </w:r>
      <w:proofErr w:type="spellEnd"/>
      <w:r w:rsidRPr="00654D1E">
        <w:rPr>
          <w:i/>
        </w:rPr>
        <w:t xml:space="preserve"> </w:t>
      </w:r>
      <w:proofErr w:type="spellStart"/>
      <w:r w:rsidRPr="00654D1E">
        <w:rPr>
          <w:i/>
        </w:rPr>
        <w:t>epipactoides</w:t>
      </w:r>
      <w:proofErr w:type="spellEnd"/>
      <w:r>
        <w:t xml:space="preserve"> (</w:t>
      </w:r>
      <w:proofErr w:type="spellStart"/>
      <w:r>
        <w:t>Orchidaceae</w:t>
      </w:r>
      <w:proofErr w:type="spellEnd"/>
      <w:r>
        <w:t xml:space="preserve">), and the implications of pollination by deceit on the survival of this rare orchid. Plant </w:t>
      </w:r>
      <w:proofErr w:type="spellStart"/>
      <w:r>
        <w:t>Systematics</w:t>
      </w:r>
      <w:proofErr w:type="spellEnd"/>
      <w:r>
        <w:t xml:space="preserve"> and Evolution 170, 11-27.</w:t>
      </w:r>
    </w:p>
    <w:p w:rsidR="005C612E" w:rsidRPr="005B69AF" w:rsidRDefault="005C612E" w:rsidP="005C612E">
      <w:pPr>
        <w:pStyle w:val="Text"/>
      </w:pPr>
      <w:proofErr w:type="spellStart"/>
      <w:proofErr w:type="gramStart"/>
      <w:r>
        <w:t>Crossco</w:t>
      </w:r>
      <w:proofErr w:type="spellEnd"/>
      <w:r>
        <w:t xml:space="preserve"> (2002)</w:t>
      </w:r>
      <w:r w:rsidRPr="005B69AF">
        <w:t xml:space="preserve"> Gippsland Lakes Shore Erosion and Revegetation Strategy.</w:t>
      </w:r>
      <w:proofErr w:type="gramEnd"/>
      <w:r w:rsidRPr="005B69AF">
        <w:t xml:space="preserve"> Gipps</w:t>
      </w:r>
      <w:r>
        <w:t>land Coastal Board: Bairnsdale.</w:t>
      </w:r>
    </w:p>
    <w:p w:rsidR="005C612E" w:rsidRDefault="005C612E" w:rsidP="005C612E">
      <w:pPr>
        <w:pStyle w:val="Text"/>
      </w:pPr>
      <w:proofErr w:type="gramStart"/>
      <w:r>
        <w:t>CSIRO.</w:t>
      </w:r>
      <w:proofErr w:type="gramEnd"/>
      <w:r>
        <w:t xml:space="preserve"> </w:t>
      </w:r>
      <w:proofErr w:type="gramStart"/>
      <w:r>
        <w:t>(1998) Gippsland Lakes Environmental Audit.</w:t>
      </w:r>
      <w:proofErr w:type="gramEnd"/>
      <w:r>
        <w:t xml:space="preserve"> Prepared by Harris </w:t>
      </w:r>
      <w:proofErr w:type="gramStart"/>
      <w:r w:rsidRPr="001A19BD">
        <w:rPr>
          <w:i/>
        </w:rPr>
        <w:t>et</w:t>
      </w:r>
      <w:proofErr w:type="gramEnd"/>
      <w:r w:rsidRPr="001A19BD">
        <w:rPr>
          <w:i/>
        </w:rPr>
        <w:t xml:space="preserve">. </w:t>
      </w:r>
      <w:proofErr w:type="gramStart"/>
      <w:r w:rsidRPr="001A19BD">
        <w:rPr>
          <w:i/>
        </w:rPr>
        <w:t>al</w:t>
      </w:r>
      <w:proofErr w:type="gramEnd"/>
      <w:r w:rsidRPr="001A19BD">
        <w:rPr>
          <w:i/>
        </w:rPr>
        <w:t>.</w:t>
      </w:r>
      <w:r>
        <w:t xml:space="preserve"> for the Gippsland Coastal Board. CSIRO, Project Office, </w:t>
      </w:r>
      <w:smartTag w:uri="urn:schemas-microsoft-com:office:smarttags" w:element="place">
        <w:smartTag w:uri="urn:schemas-microsoft-com:office:smarttags" w:element="City">
          <w:r>
            <w:t>Melbourne</w:t>
          </w:r>
        </w:smartTag>
      </w:smartTag>
      <w:r>
        <w:t xml:space="preserve">. </w:t>
      </w:r>
      <w:proofErr w:type="gramStart"/>
      <w:r>
        <w:t>34 pp.</w:t>
      </w:r>
      <w:proofErr w:type="gramEnd"/>
    </w:p>
    <w:p w:rsidR="005C612E" w:rsidRDefault="005C612E" w:rsidP="005C612E">
      <w:pPr>
        <w:pStyle w:val="Text"/>
      </w:pPr>
      <w:proofErr w:type="gramStart"/>
      <w:r>
        <w:t>CSIRO.</w:t>
      </w:r>
      <w:proofErr w:type="gramEnd"/>
      <w:r>
        <w:t xml:space="preserve"> (2001)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Environmental Study: Assessing Options for Improving Water Quality and Ecological Function - Final Report. Prepared by Webster </w:t>
      </w:r>
      <w:proofErr w:type="gramStart"/>
      <w:r w:rsidRPr="001A19BD">
        <w:rPr>
          <w:i/>
        </w:rPr>
        <w:t>et</w:t>
      </w:r>
      <w:proofErr w:type="gramEnd"/>
      <w:r w:rsidRPr="001A19BD">
        <w:rPr>
          <w:i/>
        </w:rPr>
        <w:t xml:space="preserve">. </w:t>
      </w:r>
      <w:proofErr w:type="gramStart"/>
      <w:r w:rsidRPr="001A19BD">
        <w:rPr>
          <w:i/>
        </w:rPr>
        <w:t>al</w:t>
      </w:r>
      <w:proofErr w:type="gramEnd"/>
      <w:r w:rsidRPr="001A19BD">
        <w:rPr>
          <w:i/>
        </w:rPr>
        <w:t>.</w:t>
      </w:r>
      <w:r>
        <w:t xml:space="preserve"> for the Gippsland Coastal Board. </w:t>
      </w:r>
      <w:proofErr w:type="gramStart"/>
      <w:r>
        <w:t>83 pp.</w:t>
      </w:r>
      <w:proofErr w:type="gramEnd"/>
      <w:r>
        <w:t xml:space="preserve"> </w:t>
      </w:r>
    </w:p>
    <w:p w:rsidR="005C612E" w:rsidRDefault="005C612E" w:rsidP="005C612E">
      <w:pPr>
        <w:pStyle w:val="Text"/>
      </w:pPr>
      <w:proofErr w:type="gramStart"/>
      <w:r>
        <w:t>Davis, R. A. and Fitzgerald, D. (2004) Beaches and Coasts.</w:t>
      </w:r>
      <w:proofErr w:type="gramEnd"/>
      <w:r>
        <w:t xml:space="preserve"> </w:t>
      </w:r>
      <w:proofErr w:type="gramStart"/>
      <w:r>
        <w:t>John Wiley &amp; Sons, 448 pp.</w:t>
      </w:r>
      <w:proofErr w:type="gramEnd"/>
    </w:p>
    <w:p w:rsidR="005C612E" w:rsidRDefault="005C612E" w:rsidP="005C612E">
      <w:pPr>
        <w:pStyle w:val="Text"/>
      </w:pPr>
      <w:r>
        <w:t xml:space="preserve">Day, J.H. (1967) A monograph on the </w:t>
      </w:r>
      <w:proofErr w:type="spellStart"/>
      <w:r>
        <w:t>polycheaeta</w:t>
      </w:r>
      <w:proofErr w:type="spellEnd"/>
      <w:r>
        <w:t xml:space="preserve"> of southern </w:t>
      </w:r>
      <w:smartTag w:uri="urn:schemas-microsoft-com:office:smarttags" w:element="place">
        <w:r>
          <w:t>Africa</w:t>
        </w:r>
      </w:smartTag>
      <w:r>
        <w:t xml:space="preserve"> - Part I </w:t>
      </w:r>
      <w:proofErr w:type="spellStart"/>
      <w:r>
        <w:t>Errantia</w:t>
      </w:r>
      <w:proofErr w:type="spellEnd"/>
      <w:r>
        <w:t xml:space="preserve">. </w:t>
      </w:r>
      <w:proofErr w:type="gramStart"/>
      <w:r>
        <w:t>Trustees of the British Museum (Natural History) - London, viii-374.</w:t>
      </w:r>
      <w:proofErr w:type="gramEnd"/>
    </w:p>
    <w:p w:rsidR="005C612E" w:rsidRDefault="005C612E" w:rsidP="005C612E">
      <w:pPr>
        <w:pStyle w:val="Text"/>
      </w:pPr>
      <w:proofErr w:type="gramStart"/>
      <w:r>
        <w:t xml:space="preserve">Day, J.W., Hall, C.A.S., Kemp, W.M., </w:t>
      </w:r>
      <w:proofErr w:type="spellStart"/>
      <w:r>
        <w:t>Yanez-Arancibia</w:t>
      </w:r>
      <w:proofErr w:type="spellEnd"/>
      <w:r>
        <w:t>, A. (1989) Estuarine Ecology.</w:t>
      </w:r>
      <w:proofErr w:type="gramEnd"/>
      <w:r>
        <w:t xml:space="preserve"> John Wiley &amp; Sons: </w:t>
      </w:r>
      <w:smartTag w:uri="urn:schemas-microsoft-com:office:smarttags" w:element="place">
        <w:smartTag w:uri="urn:schemas-microsoft-com:office:smarttags" w:element="State">
          <w:r>
            <w:t>New York</w:t>
          </w:r>
        </w:smartTag>
      </w:smartTag>
      <w:r>
        <w:t>.</w:t>
      </w:r>
    </w:p>
    <w:p w:rsidR="005C612E" w:rsidRDefault="005C612E" w:rsidP="005C612E">
      <w:pPr>
        <w:pStyle w:val="Text"/>
      </w:pPr>
      <w:r>
        <w:t xml:space="preserve">DCE (1991)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Coastal Action Plan. </w:t>
      </w:r>
      <w:proofErr w:type="gramStart"/>
      <w:r>
        <w:t>Gippsland Coastal Board.</w:t>
      </w:r>
      <w:proofErr w:type="gramEnd"/>
      <w:r>
        <w:t xml:space="preserve"> (Department of Conservation and Environment and Office of the Environment: </w:t>
      </w:r>
      <w:smartTag w:uri="urn:schemas-microsoft-com:office:smarttags" w:element="place">
        <w:smartTag w:uri="urn:schemas-microsoft-com:office:smarttags" w:element="City">
          <w:r>
            <w:t>Melbourne</w:t>
          </w:r>
        </w:smartTag>
      </w:smartTag>
      <w:r>
        <w:t>.)</w:t>
      </w:r>
    </w:p>
    <w:p w:rsidR="005C612E" w:rsidRDefault="005C612E" w:rsidP="005C612E">
      <w:pPr>
        <w:pStyle w:val="Text"/>
      </w:pPr>
      <w:r>
        <w:t xml:space="preserve">Department of Conservation and Natural Resources (DCNR) (1995) </w:t>
      </w:r>
      <w:smartTag w:uri="urn:schemas-microsoft-com:office:smarttags" w:element="place">
        <w:smartTag w:uri="urn:schemas-microsoft-com:office:smarttags" w:element="PlaceName">
          <w:r>
            <w:t>Draft</w:t>
          </w:r>
        </w:smartTag>
        <w:r>
          <w:t xml:space="preserve"> </w:t>
        </w:r>
        <w:smartTag w:uri="urn:schemas-microsoft-com:office:smarttags" w:element="PlaceName">
          <w:r>
            <w:t>Gippsland</w:t>
          </w:r>
        </w:smartTag>
        <w:r>
          <w:t xml:space="preserve"> </w:t>
        </w:r>
        <w:smartTag w:uri="urn:schemas-microsoft-com:office:smarttags" w:element="PlaceType">
          <w:r>
            <w:t>Lakes</w:t>
          </w:r>
        </w:smartTag>
      </w:smartTag>
      <w:r>
        <w:t xml:space="preserve"> Fisheries Management Plan. </w:t>
      </w:r>
      <w:smartTag w:uri="urn:schemas-microsoft-com:office:smarttags" w:element="place">
        <w:smartTag w:uri="urn:schemas-microsoft-com:office:smarttags" w:element="State">
          <w:r>
            <w:t>Victoria</w:t>
          </w:r>
        </w:smartTag>
      </w:smartTag>
      <w:r>
        <w:t>.</w:t>
      </w:r>
    </w:p>
    <w:p w:rsidR="005C612E" w:rsidRDefault="005C612E" w:rsidP="005C612E">
      <w:pPr>
        <w:pStyle w:val="Text"/>
      </w:pPr>
      <w:proofErr w:type="gramStart"/>
      <w:r>
        <w:t xml:space="preserve">DEWHA (2008) National Framework and Guidance for Describing the Ecological Character of Australian </w:t>
      </w:r>
      <w:proofErr w:type="spellStart"/>
      <w:r>
        <w:t>Ramsar</w:t>
      </w:r>
      <w:proofErr w:type="spellEnd"/>
      <w:r>
        <w:t xml:space="preserve"> Wetlands.</w:t>
      </w:r>
      <w:proofErr w:type="gramEnd"/>
      <w:r>
        <w:t xml:space="preserve"> </w:t>
      </w:r>
      <w:smartTag w:uri="urn:schemas-microsoft-com:office:smarttags" w:element="place">
        <w:smartTag w:uri="urn:schemas-microsoft-com:office:smarttags" w:element="City">
          <w:r>
            <w:t>Canberra</w:t>
          </w:r>
        </w:smartTag>
      </w:smartTag>
      <w:r>
        <w:t>: 64pp.</w:t>
      </w:r>
    </w:p>
    <w:p w:rsidR="005C612E" w:rsidRDefault="005C612E" w:rsidP="005C612E">
      <w:pPr>
        <w:pStyle w:val="Text"/>
      </w:pPr>
      <w:proofErr w:type="gramStart"/>
      <w:r>
        <w:t xml:space="preserve">DEWHA (2009) </w:t>
      </w:r>
      <w:proofErr w:type="spellStart"/>
      <w:r w:rsidRPr="00B71583">
        <w:rPr>
          <w:i/>
        </w:rPr>
        <w:t>Litoria</w:t>
      </w:r>
      <w:proofErr w:type="spellEnd"/>
      <w:r w:rsidRPr="00B71583">
        <w:rPr>
          <w:i/>
        </w:rPr>
        <w:t xml:space="preserve"> </w:t>
      </w:r>
      <w:proofErr w:type="spellStart"/>
      <w:r w:rsidRPr="00B71583">
        <w:rPr>
          <w:i/>
        </w:rPr>
        <w:t>aurea</w:t>
      </w:r>
      <w:proofErr w:type="spellEnd"/>
      <w:r>
        <w:t xml:space="preserve"> in Species Profile and Threats Database, Department of the Environment, Water, Heritage and the Arts, Canberra.</w:t>
      </w:r>
      <w:proofErr w:type="gramEnd"/>
    </w:p>
    <w:p w:rsidR="005C612E" w:rsidRPr="004504A2" w:rsidRDefault="005C612E" w:rsidP="005C612E">
      <w:pPr>
        <w:pStyle w:val="Text"/>
      </w:pPr>
      <w:proofErr w:type="gramStart"/>
      <w:r>
        <w:t>DPI (</w:t>
      </w:r>
      <w:r w:rsidRPr="004504A2">
        <w:t>200</w:t>
      </w:r>
      <w:r>
        <w:t>8</w:t>
      </w:r>
      <w:r w:rsidRPr="004504A2">
        <w:t>) Fisheries Victoria Commercial Fish Production Information Bulletin 200</w:t>
      </w:r>
      <w:r>
        <w:t>8</w:t>
      </w:r>
      <w:r w:rsidRPr="004504A2">
        <w:t>.</w:t>
      </w:r>
      <w:proofErr w:type="gramEnd"/>
      <w:r w:rsidRPr="004504A2">
        <w:t xml:space="preserve"> </w:t>
      </w:r>
      <w:proofErr w:type="gramStart"/>
      <w:r w:rsidRPr="004504A2">
        <w:t>(Department of Primary Industries, Primary Industries Research Victoria (</w:t>
      </w:r>
      <w:proofErr w:type="spellStart"/>
      <w:r w:rsidRPr="004504A2">
        <w:t>PIRVic</w:t>
      </w:r>
      <w:proofErr w:type="spellEnd"/>
      <w:r w:rsidRPr="004504A2">
        <w:t>), Queenscliff, Victoria, Australia).</w:t>
      </w:r>
      <w:proofErr w:type="gramEnd"/>
    </w:p>
    <w:p w:rsidR="005C612E" w:rsidRDefault="005C612E" w:rsidP="005C612E">
      <w:pPr>
        <w:pStyle w:val="Text"/>
      </w:pPr>
      <w:r>
        <w:t xml:space="preserve">DSE (2003)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t>
      </w:r>
      <w:proofErr w:type="spellStart"/>
      <w:r>
        <w:t>Ramsar</w:t>
      </w:r>
      <w:proofErr w:type="spellEnd"/>
      <w:r>
        <w:t xml:space="preserve"> Site: Strategic Management Plan. Department of Sustainability and Environment, </w:t>
      </w:r>
      <w:proofErr w:type="gramStart"/>
      <w:r>
        <w:t>Victoria.:</w:t>
      </w:r>
      <w:proofErr w:type="gramEnd"/>
      <w:r>
        <w:t xml:space="preserve"> 49pp.</w:t>
      </w:r>
    </w:p>
    <w:p w:rsidR="005C612E" w:rsidRDefault="005C612E" w:rsidP="005C612E">
      <w:pPr>
        <w:pStyle w:val="Text"/>
      </w:pPr>
      <w:r>
        <w:t xml:space="preserve">DSE (2009) Fauna database extract based on </w:t>
      </w:r>
      <w:smartTag w:uri="urn:schemas-microsoft-com:office:smarttags" w:element="PlaceName">
        <w:r>
          <w:t>Gippsland</w:t>
        </w:r>
      </w:smartTag>
      <w:r>
        <w:t xml:space="preserve"> </w:t>
      </w:r>
      <w:smartTag w:uri="urn:schemas-microsoft-com:office:smarttags" w:element="PlaceType">
        <w:r>
          <w:t>Lakes</w:t>
        </w:r>
      </w:smartTag>
      <w:r>
        <w:t xml:space="preserve">: Latitude - 37 degrees 49 minutes to 38 deg 12 min S, </w:t>
      </w:r>
      <w:r w:rsidRPr="00EE34D3">
        <w:t>Longitude: 147 deg 04 mins to 148 deg 08 mins E</w:t>
      </w:r>
      <w:r>
        <w:t xml:space="preserve">. </w:t>
      </w:r>
      <w:r w:rsidRPr="00EE34D3">
        <w:t xml:space="preserve">Department of Sustainability and Environment, </w:t>
      </w:r>
      <w:smartTag w:uri="urn:schemas-microsoft-com:office:smarttags" w:element="place">
        <w:smartTag w:uri="urn:schemas-microsoft-com:office:smarttags" w:element="State">
          <w:r w:rsidRPr="00EE34D3">
            <w:t>Victoria</w:t>
          </w:r>
        </w:smartTag>
      </w:smartTag>
      <w:r w:rsidRPr="00EE34D3">
        <w:t>.</w:t>
      </w:r>
    </w:p>
    <w:p w:rsidR="005C612E" w:rsidRPr="00EE34D3" w:rsidRDefault="005C612E" w:rsidP="005C612E">
      <w:pPr>
        <w:pStyle w:val="Text"/>
      </w:pPr>
      <w:proofErr w:type="gramStart"/>
      <w:r w:rsidRPr="00203086">
        <w:t>DSE (2010) Biodiversity Interactive Map – 3.1.</w:t>
      </w:r>
      <w:proofErr w:type="gramEnd"/>
      <w:r w:rsidRPr="00203086">
        <w:t xml:space="preserve"> </w:t>
      </w:r>
      <w:proofErr w:type="gramStart"/>
      <w:r w:rsidRPr="00203086">
        <w:t>Accessed 26 October 2010</w:t>
      </w:r>
      <w:r>
        <w:t>.</w:t>
      </w:r>
      <w:proofErr w:type="gramEnd"/>
      <w:r>
        <w:t xml:space="preserve"> </w:t>
      </w:r>
      <w:proofErr w:type="gramStart"/>
      <w:r w:rsidRPr="00203086">
        <w:t>Department of Sustainability and Environment, Victoria.</w:t>
      </w:r>
      <w:proofErr w:type="gramEnd"/>
    </w:p>
    <w:p w:rsidR="005C612E" w:rsidRPr="00EE34D3" w:rsidRDefault="005C612E" w:rsidP="005C612E">
      <w:pPr>
        <w:pStyle w:val="Text"/>
      </w:pPr>
      <w:proofErr w:type="spellStart"/>
      <w:proofErr w:type="gramStart"/>
      <w:r w:rsidRPr="00EE34D3">
        <w:t>Earthtech</w:t>
      </w:r>
      <w:proofErr w:type="spellEnd"/>
      <w:r w:rsidRPr="00EE34D3">
        <w:t xml:space="preserve"> (2003)</w:t>
      </w:r>
      <w:r>
        <w:t xml:space="preserve"> </w:t>
      </w:r>
      <w:r w:rsidRPr="00EE34D3">
        <w:t>Thomson River – Environmental Water Requirements and Options to Manage Flow Stress</w:t>
      </w:r>
      <w:r>
        <w:t>.</w:t>
      </w:r>
      <w:proofErr w:type="gramEnd"/>
      <w:r>
        <w:t xml:space="preserve"> </w:t>
      </w:r>
      <w:r w:rsidRPr="00EE34D3">
        <w:t>Report prepared for the WGCMA, DSE, Melbourne Water and Southern Rural Water</w:t>
      </w:r>
      <w:r>
        <w:t xml:space="preserve">. </w:t>
      </w:r>
      <w:smartTag w:uri="urn:schemas-microsoft-com:office:smarttags" w:element="place">
        <w:smartTag w:uri="urn:schemas-microsoft-com:office:smarttags" w:element="City">
          <w:r w:rsidRPr="00EE34D3">
            <w:t>Melbourne</w:t>
          </w:r>
        </w:smartTag>
      </w:smartTag>
      <w:r w:rsidRPr="00EE34D3">
        <w:t xml:space="preserve">. </w:t>
      </w:r>
    </w:p>
    <w:p w:rsidR="005C612E" w:rsidRPr="00EE34D3" w:rsidRDefault="005C612E" w:rsidP="005C612E">
      <w:pPr>
        <w:pStyle w:val="Text"/>
      </w:pPr>
      <w:proofErr w:type="spellStart"/>
      <w:proofErr w:type="gramStart"/>
      <w:r w:rsidRPr="00EE34D3">
        <w:lastRenderedPageBreak/>
        <w:t>Ecos</w:t>
      </w:r>
      <w:proofErr w:type="spellEnd"/>
      <w:r>
        <w:t>.</w:t>
      </w:r>
      <w:proofErr w:type="gramEnd"/>
      <w:r>
        <w:t xml:space="preserve"> </w:t>
      </w:r>
      <w:proofErr w:type="gramStart"/>
      <w:r w:rsidRPr="00EE34D3">
        <w:t>Gippsland Lakes Ecological Character Description</w:t>
      </w:r>
      <w:r>
        <w:t>.</w:t>
      </w:r>
      <w:proofErr w:type="gramEnd"/>
      <w:r>
        <w:t xml:space="preserve"> </w:t>
      </w:r>
      <w:proofErr w:type="gramStart"/>
      <w:r w:rsidRPr="00EE34D3">
        <w:t>Volumes 1 and 2</w:t>
      </w:r>
      <w:r>
        <w:t>.</w:t>
      </w:r>
      <w:proofErr w:type="gramEnd"/>
      <w:r>
        <w:t xml:space="preserve"> </w:t>
      </w:r>
      <w:r w:rsidRPr="00EE34D3">
        <w:t>220 pp</w:t>
      </w:r>
      <w:r>
        <w:t xml:space="preserve">. </w:t>
      </w:r>
      <w:r w:rsidRPr="00EE34D3">
        <w:t xml:space="preserve">Unpublished Draft Report prepared </w:t>
      </w:r>
      <w:r>
        <w:t xml:space="preserve">by the </w:t>
      </w:r>
      <w:proofErr w:type="spellStart"/>
      <w:r>
        <w:t>Ecos</w:t>
      </w:r>
      <w:proofErr w:type="spellEnd"/>
      <w:r>
        <w:t xml:space="preserve"> Consortium </w:t>
      </w:r>
      <w:r w:rsidRPr="00EE34D3">
        <w:t>for the West Gippsland Catchment Management Authority</w:t>
      </w:r>
      <w:r>
        <w:t>. Report p</w:t>
      </w:r>
      <w:r w:rsidRPr="00EE34D3">
        <w:t xml:space="preserve">rovided to the Project Team by the Department of </w:t>
      </w:r>
      <w:r w:rsidRPr="009163E4">
        <w:t>Sustainability, Environment, Water, Population and Communities</w:t>
      </w:r>
      <w:r>
        <w:t>.</w:t>
      </w:r>
    </w:p>
    <w:p w:rsidR="005C612E" w:rsidRPr="00987680" w:rsidRDefault="005C612E" w:rsidP="005C612E">
      <w:pPr>
        <w:pStyle w:val="Text"/>
      </w:pPr>
      <w:r w:rsidRPr="00EE34D3">
        <w:t>Environment Australia (EA) (2001) A Directory</w:t>
      </w:r>
      <w:r>
        <w:t xml:space="preserve"> of Important W</w:t>
      </w:r>
      <w:r w:rsidRPr="00987680">
        <w:t xml:space="preserve">etlands in </w:t>
      </w:r>
      <w:smartTag w:uri="urn:schemas-microsoft-com:office:smarttags" w:element="place">
        <w:smartTag w:uri="urn:schemas-microsoft-com:office:smarttags" w:element="country-region">
          <w:r w:rsidRPr="00987680">
            <w:t>Australia</w:t>
          </w:r>
        </w:smartTag>
      </w:smartTag>
      <w:r w:rsidRPr="00987680">
        <w:t xml:space="preserve">, 3rd </w:t>
      </w:r>
      <w:proofErr w:type="spellStart"/>
      <w:r w:rsidRPr="00987680">
        <w:t>edn</w:t>
      </w:r>
      <w:proofErr w:type="spellEnd"/>
      <w:r w:rsidRPr="00987680">
        <w:t>. E</w:t>
      </w:r>
      <w:r>
        <w:t xml:space="preserve">nvironment </w:t>
      </w:r>
      <w:smartTag w:uri="urn:schemas-microsoft-com:office:smarttags" w:element="country-region">
        <w:r>
          <w:t>Australia</w:t>
        </w:r>
      </w:smartTag>
      <w:r>
        <w:t xml:space="preserve">: </w:t>
      </w:r>
      <w:smartTag w:uri="urn:schemas-microsoft-com:office:smarttags" w:element="place">
        <w:smartTag w:uri="urn:schemas-microsoft-com:office:smarttags" w:element="City">
          <w:r>
            <w:t>Canberra</w:t>
          </w:r>
        </w:smartTag>
      </w:smartTag>
      <w:r>
        <w:t>.</w:t>
      </w:r>
    </w:p>
    <w:p w:rsidR="005C612E" w:rsidRDefault="005C612E" w:rsidP="005C612E">
      <w:pPr>
        <w:pStyle w:val="Text"/>
      </w:pPr>
      <w:proofErr w:type="gramStart"/>
      <w:r>
        <w:t>Fisheries Victoria.</w:t>
      </w:r>
      <w:proofErr w:type="gramEnd"/>
      <w:r>
        <w:t xml:space="preserve"> </w:t>
      </w:r>
      <w:proofErr w:type="gramStart"/>
      <w:r>
        <w:t>(2007) Lake Tyers Fisheries Reserve Management Plan.</w:t>
      </w:r>
      <w:proofErr w:type="gramEnd"/>
      <w:r>
        <w:t xml:space="preserve"> Management Report Series No. 43. </w:t>
      </w:r>
      <w:proofErr w:type="gramStart"/>
      <w:r>
        <w:t>58 pp.</w:t>
      </w:r>
      <w:proofErr w:type="gramEnd"/>
      <w:r>
        <w:t xml:space="preserve"> </w:t>
      </w:r>
    </w:p>
    <w:p w:rsidR="005C612E" w:rsidRDefault="005C612E" w:rsidP="005C612E">
      <w:pPr>
        <w:pStyle w:val="Text"/>
      </w:pPr>
      <w:proofErr w:type="spellStart"/>
      <w:proofErr w:type="gramStart"/>
      <w:r>
        <w:t>Froend</w:t>
      </w:r>
      <w:proofErr w:type="spellEnd"/>
      <w:r>
        <w:t xml:space="preserve">, R. H., Heddle, E. M., Bell, D. T., and </w:t>
      </w:r>
      <w:proofErr w:type="spellStart"/>
      <w:r>
        <w:t>McComb</w:t>
      </w:r>
      <w:proofErr w:type="spellEnd"/>
      <w:r>
        <w:t xml:space="preserve">, A. J. (1987) Effects of salinity and </w:t>
      </w:r>
      <w:proofErr w:type="spellStart"/>
      <w:r>
        <w:t>waterlogging</w:t>
      </w:r>
      <w:proofErr w:type="spellEnd"/>
      <w:r>
        <w:t xml:space="preserve"> on the vegetation of Lake </w:t>
      </w:r>
      <w:proofErr w:type="spellStart"/>
      <w:r>
        <w:t>Toolibin</w:t>
      </w:r>
      <w:proofErr w:type="spellEnd"/>
      <w:r>
        <w:t>, Western Australia.</w:t>
      </w:r>
      <w:proofErr w:type="gramEnd"/>
      <w:r>
        <w:t xml:space="preserve"> Australian Journal of Ecology 12, 281–298.</w:t>
      </w:r>
    </w:p>
    <w:p w:rsidR="005C612E" w:rsidRDefault="005C612E" w:rsidP="005C612E">
      <w:pPr>
        <w:pStyle w:val="Text"/>
      </w:pPr>
      <w:r>
        <w:t xml:space="preserve">Garnett, S.T. and G.M. Crowley (2000) The Action Plan for Australian Birds 2000. </w:t>
      </w:r>
      <w:proofErr w:type="gramStart"/>
      <w:r>
        <w:t>[Online].</w:t>
      </w:r>
      <w:proofErr w:type="gramEnd"/>
      <w:r>
        <w:t xml:space="preserve"> </w:t>
      </w:r>
      <w:smartTag w:uri="urn:schemas-microsoft-com:office:smarttags" w:element="City">
        <w:r>
          <w:t>Canberra</w:t>
        </w:r>
      </w:smartTag>
      <w:r>
        <w:t xml:space="preserve">: Environment </w:t>
      </w:r>
      <w:smartTag w:uri="urn:schemas-microsoft-com:office:smarttags" w:element="country-region">
        <w:r>
          <w:t>Australia</w:t>
        </w:r>
      </w:smartTag>
      <w:r>
        <w:t xml:space="preserve"> and Birds </w:t>
      </w:r>
      <w:smartTag w:uri="urn:schemas-microsoft-com:office:smarttags" w:element="place">
        <w:smartTag w:uri="urn:schemas-microsoft-com:office:smarttags" w:element="country-region">
          <w:r>
            <w:t>Australia</w:t>
          </w:r>
        </w:smartTag>
      </w:smartTag>
      <w:r>
        <w:t>. Available from: http://www.environment.gov.au/biodiversity/threatened/publications/action/birds2000/index.html</w:t>
      </w:r>
    </w:p>
    <w:p w:rsidR="005C612E" w:rsidRDefault="005C612E" w:rsidP="005C612E">
      <w:pPr>
        <w:pStyle w:val="Text"/>
      </w:pPr>
      <w:r>
        <w:t xml:space="preserve">GCB (Gippsland Coastal Board). </w:t>
      </w:r>
      <w:proofErr w:type="gramStart"/>
      <w:r>
        <w:t>(2006) Gippsland Estuaries Action Plan.</w:t>
      </w:r>
      <w:proofErr w:type="gramEnd"/>
      <w:r>
        <w:t xml:space="preserve"> </w:t>
      </w:r>
      <w:proofErr w:type="gramStart"/>
      <w:r>
        <w:t>Published by the GCB.</w:t>
      </w:r>
      <w:proofErr w:type="gramEnd"/>
      <w:r>
        <w:t xml:space="preserve"> </w:t>
      </w:r>
      <w:proofErr w:type="gramStart"/>
      <w:r>
        <w:t>122 pp.</w:t>
      </w:r>
      <w:proofErr w:type="gramEnd"/>
    </w:p>
    <w:p w:rsidR="005C612E" w:rsidRDefault="005C612E" w:rsidP="005C612E">
      <w:pPr>
        <w:pStyle w:val="Text"/>
      </w:pPr>
      <w:proofErr w:type="spellStart"/>
      <w:r>
        <w:t>Geering</w:t>
      </w:r>
      <w:proofErr w:type="spellEnd"/>
      <w:r>
        <w:t xml:space="preserve">, A., Agnew, L., and Harding, S. (2007) Shorebirds of </w:t>
      </w:r>
      <w:smartTag w:uri="urn:schemas-microsoft-com:office:smarttags" w:element="place">
        <w:smartTag w:uri="urn:schemas-microsoft-com:office:smarttags" w:element="country-region">
          <w:r>
            <w:t>Australia</w:t>
          </w:r>
        </w:smartTag>
      </w:smartTag>
      <w:r>
        <w:t>. CSIRO Publishing, Collingwood.</w:t>
      </w:r>
    </w:p>
    <w:p w:rsidR="005C612E" w:rsidRPr="00EE34D3" w:rsidRDefault="005C612E" w:rsidP="005C612E">
      <w:pPr>
        <w:pStyle w:val="Text"/>
      </w:pPr>
      <w:r>
        <w:t xml:space="preserve">Gillespie, G.R. (1996) Distribution, habitat and conservation status of the Green and Golden Bell Frog </w:t>
      </w:r>
      <w:proofErr w:type="spellStart"/>
      <w:r w:rsidRPr="00EE34D3">
        <w:rPr>
          <w:i/>
        </w:rPr>
        <w:t>Litoria</w:t>
      </w:r>
      <w:proofErr w:type="spellEnd"/>
      <w:r w:rsidRPr="00EE34D3">
        <w:rPr>
          <w:i/>
        </w:rPr>
        <w:t xml:space="preserve"> </w:t>
      </w:r>
      <w:proofErr w:type="spellStart"/>
      <w:r w:rsidRPr="00EE34D3">
        <w:rPr>
          <w:i/>
        </w:rPr>
        <w:t>aurea</w:t>
      </w:r>
      <w:proofErr w:type="spellEnd"/>
      <w:r w:rsidRPr="00EE34D3">
        <w:t xml:space="preserve"> (Lesson 1829) (</w:t>
      </w:r>
      <w:proofErr w:type="spellStart"/>
      <w:r w:rsidRPr="00EE34D3">
        <w:rPr>
          <w:i/>
        </w:rPr>
        <w:t>Anura</w:t>
      </w:r>
      <w:proofErr w:type="gramStart"/>
      <w:r w:rsidRPr="00EE34D3">
        <w:rPr>
          <w:i/>
        </w:rPr>
        <w:t>:Hylidae</w:t>
      </w:r>
      <w:proofErr w:type="spellEnd"/>
      <w:proofErr w:type="gramEnd"/>
      <w:r w:rsidRPr="00EE34D3">
        <w:t xml:space="preserve">) in </w:t>
      </w:r>
      <w:smartTag w:uri="urn:schemas-microsoft-com:office:smarttags" w:element="place">
        <w:smartTag w:uri="urn:schemas-microsoft-com:office:smarttags" w:element="State">
          <w:r w:rsidRPr="00EE34D3">
            <w:t>Victoria</w:t>
          </w:r>
        </w:smartTag>
      </w:smartTag>
      <w:r w:rsidRPr="00EE34D3">
        <w:t xml:space="preserve">. </w:t>
      </w:r>
      <w:proofErr w:type="gramStart"/>
      <w:r w:rsidRPr="00EE34D3">
        <w:t>Australian Zoologist.</w:t>
      </w:r>
      <w:proofErr w:type="gramEnd"/>
      <w:r w:rsidRPr="00EE34D3">
        <w:t xml:space="preserve"> 30(2):199-207.</w:t>
      </w:r>
    </w:p>
    <w:p w:rsidR="005C612E" w:rsidRPr="00EE34D3" w:rsidRDefault="005C612E" w:rsidP="005C612E">
      <w:pPr>
        <w:pStyle w:val="Text"/>
      </w:pPr>
      <w:proofErr w:type="spellStart"/>
      <w:r w:rsidRPr="00EE34D3">
        <w:t>Gippel</w:t>
      </w:r>
      <w:proofErr w:type="spellEnd"/>
      <w:r w:rsidRPr="00EE34D3">
        <w:t xml:space="preserve">, </w:t>
      </w:r>
      <w:proofErr w:type="gramStart"/>
      <w:r w:rsidRPr="00EE34D3">
        <w:t>CJ.,</w:t>
      </w:r>
      <w:proofErr w:type="gramEnd"/>
      <w:r w:rsidRPr="00EE34D3">
        <w:t xml:space="preserve"> and </w:t>
      </w:r>
      <w:proofErr w:type="spellStart"/>
      <w:r w:rsidRPr="00EE34D3">
        <w:t>Stewardson</w:t>
      </w:r>
      <w:proofErr w:type="spellEnd"/>
      <w:r w:rsidRPr="00EE34D3">
        <w:t xml:space="preserve">. </w:t>
      </w:r>
      <w:proofErr w:type="gramStart"/>
      <w:r w:rsidRPr="00EE34D3">
        <w:t>MJ.</w:t>
      </w:r>
      <w:proofErr w:type="gramEnd"/>
      <w:r w:rsidRPr="00EE34D3">
        <w:t xml:space="preserve"> (1995)</w:t>
      </w:r>
      <w:r>
        <w:t xml:space="preserve"> </w:t>
      </w:r>
      <w:r w:rsidRPr="00EE34D3">
        <w:t xml:space="preserve">Development of an environmental flow management strategy for the Thomson </w:t>
      </w:r>
      <w:proofErr w:type="gramStart"/>
      <w:r w:rsidRPr="00EE34D3">
        <w:t>river</w:t>
      </w:r>
      <w:proofErr w:type="gramEnd"/>
      <w:r w:rsidRPr="00EE34D3">
        <w:t xml:space="preserve">, </w:t>
      </w:r>
      <w:smartTag w:uri="urn:schemas-microsoft-com:office:smarttags" w:element="place">
        <w:smartTag w:uri="urn:schemas-microsoft-com:office:smarttags" w:element="City">
          <w:r w:rsidRPr="00EE34D3">
            <w:t>Victoria</w:t>
          </w:r>
        </w:smartTag>
        <w:r w:rsidRPr="00EE34D3">
          <w:t xml:space="preserve">, </w:t>
        </w:r>
        <w:smartTag w:uri="urn:schemas-microsoft-com:office:smarttags" w:element="country-region">
          <w:r w:rsidRPr="00EE34D3">
            <w:t>Australia</w:t>
          </w:r>
        </w:smartTag>
      </w:smartTag>
      <w:r>
        <w:t xml:space="preserve">. </w:t>
      </w:r>
      <w:proofErr w:type="gramStart"/>
      <w:r w:rsidRPr="00EE34D3">
        <w:t>Published Article within Regulated Rivers: Research &amp; Management</w:t>
      </w:r>
      <w:r>
        <w:t>.</w:t>
      </w:r>
      <w:proofErr w:type="gramEnd"/>
      <w:r>
        <w:t xml:space="preserve"> </w:t>
      </w:r>
      <w:r w:rsidRPr="00EE34D3">
        <w:t>Volume 10 Issue 2-4, Pages 121 - 135</w:t>
      </w:r>
    </w:p>
    <w:p w:rsidR="005C612E" w:rsidRPr="0070509C" w:rsidRDefault="005C612E" w:rsidP="005C612E">
      <w:pPr>
        <w:pStyle w:val="Text"/>
      </w:pPr>
      <w:r w:rsidRPr="00EE34D3">
        <w:t xml:space="preserve">Grayson, R., Tan, K. S. and Western, A. (2001) Estimation of Sediment and Nutrient Loads into the </w:t>
      </w:r>
      <w:smartTag w:uri="urn:schemas-microsoft-com:office:smarttags" w:element="place">
        <w:smartTag w:uri="urn:schemas-microsoft-com:office:smarttags" w:element="PlaceName">
          <w:r w:rsidRPr="00EE34D3">
            <w:t>Gippsland</w:t>
          </w:r>
        </w:smartTag>
        <w:r w:rsidRPr="00EE34D3">
          <w:t xml:space="preserve"> </w:t>
        </w:r>
        <w:smartTag w:uri="urn:schemas-microsoft-com:office:smarttags" w:element="PlaceType">
          <w:r w:rsidRPr="00EE34D3">
            <w:t>Lakes</w:t>
          </w:r>
        </w:smartTag>
      </w:smartTag>
      <w:r w:rsidRPr="00EE34D3">
        <w:t>, Final Report. Gippsland Lakes Environmental Study Technical Report, Report to the CSIRO/MU Project</w:t>
      </w:r>
      <w:r w:rsidRPr="0070509C">
        <w:t xml:space="preserve"> Team, CEAH Report 2/01, September. Centre for Environmental Applied Hydrology, Department of Civil and Environmental Engineering, Univers</w:t>
      </w:r>
      <w:r>
        <w:t xml:space="preserve">ity of </w:t>
      </w:r>
      <w:smartTag w:uri="urn:schemas-microsoft-com:office:smarttags" w:element="City">
        <w:r>
          <w:t>Melbourne</w:t>
        </w:r>
      </w:smartTag>
      <w:r>
        <w:t xml:space="preserve">: </w:t>
      </w:r>
      <w:smartTag w:uri="urn:schemas-microsoft-com:office:smarttags" w:element="place">
        <w:r>
          <w:t>Parkville</w:t>
        </w:r>
      </w:smartTag>
      <w:r w:rsidRPr="0070509C">
        <w:t>.</w:t>
      </w:r>
    </w:p>
    <w:p w:rsidR="005C612E" w:rsidRDefault="005C612E" w:rsidP="005C612E">
      <w:pPr>
        <w:pStyle w:val="Text"/>
      </w:pPr>
      <w:proofErr w:type="spellStart"/>
      <w:proofErr w:type="gramStart"/>
      <w:r>
        <w:t>Halse</w:t>
      </w:r>
      <w:proofErr w:type="spellEnd"/>
      <w:r>
        <w:t xml:space="preserve">, S. A. (1987) Probable effect of increased salinity on the waterbirds of Lake </w:t>
      </w:r>
      <w:proofErr w:type="spellStart"/>
      <w:r>
        <w:t>Toolibin</w:t>
      </w:r>
      <w:proofErr w:type="spellEnd"/>
      <w:r>
        <w:t>.</w:t>
      </w:r>
      <w:proofErr w:type="gramEnd"/>
      <w:r>
        <w:t xml:space="preserve"> </w:t>
      </w:r>
      <w:proofErr w:type="gramStart"/>
      <w:r>
        <w:t>Western Australian Department of Conservation and Land Management, Technical Report No. 15.</w:t>
      </w:r>
      <w:proofErr w:type="gramEnd"/>
    </w:p>
    <w:p w:rsidR="005C612E" w:rsidRDefault="005C612E" w:rsidP="005C612E">
      <w:pPr>
        <w:pStyle w:val="Text"/>
      </w:pPr>
      <w:proofErr w:type="spellStart"/>
      <w:r>
        <w:t>Hamer</w:t>
      </w:r>
      <w:proofErr w:type="spellEnd"/>
      <w:r>
        <w:t xml:space="preserve">, A. and Organ, A. (2006) Distribution, Habitat Use, Movement Patterns and Conservation Management of the growling grass frog </w:t>
      </w:r>
      <w:proofErr w:type="spellStart"/>
      <w:r w:rsidRPr="00654D1E">
        <w:rPr>
          <w:i/>
        </w:rPr>
        <w:t>Litoria</w:t>
      </w:r>
      <w:proofErr w:type="spellEnd"/>
      <w:r w:rsidRPr="00654D1E">
        <w:rPr>
          <w:i/>
        </w:rPr>
        <w:t xml:space="preserve"> </w:t>
      </w:r>
      <w:proofErr w:type="spellStart"/>
      <w:r w:rsidRPr="00654D1E">
        <w:rPr>
          <w:i/>
        </w:rPr>
        <w:t>raniformis</w:t>
      </w:r>
      <w:proofErr w:type="spellEnd"/>
      <w:r>
        <w:t xml:space="preserve"> throughout the Pakenham Area, Pakenham, Victoria. Report for Department of Sustainability and Environment. Ecology Partners Pty Ltd.</w:t>
      </w:r>
    </w:p>
    <w:p w:rsidR="005C612E" w:rsidRPr="00832D31" w:rsidRDefault="005C612E" w:rsidP="005C612E">
      <w:pPr>
        <w:pStyle w:val="Text"/>
      </w:pPr>
      <w:r w:rsidRPr="00832D31">
        <w:t xml:space="preserve">Harris, G., </w:t>
      </w:r>
      <w:proofErr w:type="spellStart"/>
      <w:r w:rsidRPr="00832D31">
        <w:t>Batey</w:t>
      </w:r>
      <w:proofErr w:type="spellEnd"/>
      <w:r w:rsidRPr="00832D31">
        <w:t xml:space="preserve">, G., Webster, I., Molloy, R. and Fox, D. (1998) </w:t>
      </w:r>
      <w:proofErr w:type="gramStart"/>
      <w:r w:rsidRPr="00832D31">
        <w:t>Gippsland Lakes</w:t>
      </w:r>
      <w:proofErr w:type="gramEnd"/>
      <w:r w:rsidRPr="00832D31">
        <w:t xml:space="preserve"> environmental audit. Review of water quality and status of the aquatic ecosystems of the </w:t>
      </w:r>
      <w:smartTag w:uri="urn:schemas-microsoft-com:office:smarttags" w:element="place">
        <w:smartTag w:uri="urn:schemas-microsoft-com:office:smarttags" w:element="PlaceName">
          <w:r w:rsidRPr="00832D31">
            <w:t>Gippsland</w:t>
          </w:r>
        </w:smartTag>
        <w:r w:rsidRPr="00832D31">
          <w:t xml:space="preserve"> </w:t>
        </w:r>
        <w:smartTag w:uri="urn:schemas-microsoft-com:office:smarttags" w:element="PlaceType">
          <w:r w:rsidRPr="00832D31">
            <w:t>Lakes</w:t>
          </w:r>
        </w:smartTag>
      </w:smartTag>
      <w:r w:rsidRPr="00832D31">
        <w:t xml:space="preserve">, October. Gippsland Coastal Board: Bairnsdale and CSIRO Environmental Projects Office: </w:t>
      </w:r>
      <w:smartTag w:uri="urn:schemas-microsoft-com:office:smarttags" w:element="place">
        <w:smartTag w:uri="urn:schemas-microsoft-com:office:smarttags" w:element="City">
          <w:r w:rsidRPr="00832D31">
            <w:t>Melbourne</w:t>
          </w:r>
        </w:smartTag>
      </w:smartTag>
      <w:r>
        <w:t>.</w:t>
      </w:r>
    </w:p>
    <w:p w:rsidR="005C612E" w:rsidRDefault="005C612E" w:rsidP="005C612E">
      <w:pPr>
        <w:pStyle w:val="Text"/>
      </w:pPr>
      <w:proofErr w:type="gramStart"/>
      <w:r>
        <w:lastRenderedPageBreak/>
        <w:t xml:space="preserve">Hart, B. T., Bailey, P., Edwards, R., </w:t>
      </w:r>
      <w:proofErr w:type="spellStart"/>
      <w:r>
        <w:t>Hortle</w:t>
      </w:r>
      <w:proofErr w:type="spellEnd"/>
      <w:r>
        <w:t xml:space="preserve">, K., James, K., McMahon, A., Meredith, C., and </w:t>
      </w:r>
      <w:proofErr w:type="spellStart"/>
      <w:r>
        <w:t>Swadling</w:t>
      </w:r>
      <w:proofErr w:type="spellEnd"/>
      <w:r>
        <w:t>, K. (1990) Effects of salinity on river, stream and wetland ecosystems in Victoria, Australia.</w:t>
      </w:r>
      <w:proofErr w:type="gramEnd"/>
      <w:r>
        <w:t xml:space="preserve"> Water Research 24, 1103–1117.</w:t>
      </w:r>
    </w:p>
    <w:p w:rsidR="005C612E" w:rsidRDefault="005C612E" w:rsidP="005C612E">
      <w:pPr>
        <w:pStyle w:val="Text"/>
      </w:pPr>
      <w:r>
        <w:t xml:space="preserve">Heard, G., P. Robertson and M. </w:t>
      </w:r>
      <w:proofErr w:type="spellStart"/>
      <w:r>
        <w:t>Scroggie</w:t>
      </w:r>
      <w:proofErr w:type="spellEnd"/>
      <w:r>
        <w:t xml:space="preserve"> (2004) The Ecology and Conservation Status of the growling grass frog (</w:t>
      </w:r>
      <w:proofErr w:type="spellStart"/>
      <w:r w:rsidRPr="00E511C5">
        <w:rPr>
          <w:i/>
        </w:rPr>
        <w:t>Litoria</w:t>
      </w:r>
      <w:proofErr w:type="spellEnd"/>
      <w:r w:rsidRPr="00E511C5">
        <w:rPr>
          <w:i/>
        </w:rPr>
        <w:t xml:space="preserve"> </w:t>
      </w:r>
      <w:proofErr w:type="spellStart"/>
      <w:r w:rsidRPr="00E511C5">
        <w:rPr>
          <w:i/>
        </w:rPr>
        <w:t>raniformis</w:t>
      </w:r>
      <w:proofErr w:type="spellEnd"/>
      <w:r>
        <w:t xml:space="preserve">) within the Merri Creek Corridor: Report to the Department of Natural Resources and Environment, </w:t>
      </w:r>
      <w:smartTag w:uri="urn:schemas-microsoft-com:office:smarttags" w:element="place">
        <w:smartTag w:uri="urn:schemas-microsoft-com:office:smarttags" w:element="City">
          <w:r>
            <w:t>East Melbourne</w:t>
          </w:r>
        </w:smartTag>
        <w:r>
          <w:t xml:space="preserve">, </w:t>
        </w:r>
        <w:smartTag w:uri="urn:schemas-microsoft-com:office:smarttags" w:element="State">
          <w:r>
            <w:t>Victoria</w:t>
          </w:r>
        </w:smartTag>
      </w:smartTag>
      <w:r>
        <w:t>.</w:t>
      </w:r>
    </w:p>
    <w:p w:rsidR="005C612E" w:rsidRPr="00BB663E" w:rsidRDefault="005C612E" w:rsidP="005C612E">
      <w:pPr>
        <w:pStyle w:val="Text"/>
      </w:pPr>
      <w:proofErr w:type="spellStart"/>
      <w:proofErr w:type="gramStart"/>
      <w:r>
        <w:t>Hindell</w:t>
      </w:r>
      <w:proofErr w:type="spellEnd"/>
      <w:r>
        <w:t>, J. (2005) Movement patterns and habitat preferences of black bream in the Gippsland Lakes.</w:t>
      </w:r>
      <w:proofErr w:type="gramEnd"/>
      <w:r>
        <w:t xml:space="preserve"> </w:t>
      </w:r>
      <w:proofErr w:type="gramStart"/>
      <w:r>
        <w:rPr>
          <w:i/>
        </w:rPr>
        <w:t>Fisheries Notes</w:t>
      </w:r>
      <w:r>
        <w:t>.</w:t>
      </w:r>
      <w:proofErr w:type="gramEnd"/>
      <w:r>
        <w:t xml:space="preserve"> </w:t>
      </w:r>
      <w:proofErr w:type="gramStart"/>
      <w:r>
        <w:t>FN0583, Victorian Department of Primary Industries.</w:t>
      </w:r>
      <w:proofErr w:type="gramEnd"/>
    </w:p>
    <w:p w:rsidR="005C612E" w:rsidRDefault="005C612E" w:rsidP="005C612E">
      <w:pPr>
        <w:pStyle w:val="Text"/>
      </w:pPr>
      <w:proofErr w:type="spellStart"/>
      <w:r>
        <w:t>Hindell</w:t>
      </w:r>
      <w:proofErr w:type="spellEnd"/>
      <w:r>
        <w:t xml:space="preserve">, J. (2008) Fish populations and seagrass condition of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Arthur </w:t>
      </w:r>
      <w:proofErr w:type="spellStart"/>
      <w:r>
        <w:t>Rylah</w:t>
      </w:r>
      <w:proofErr w:type="spellEnd"/>
      <w:r>
        <w:t xml:space="preserve"> Institute for Environmental Research: Department of Sustainability and Environment (DSE). Report Number 2008/94. </w:t>
      </w:r>
      <w:proofErr w:type="gramStart"/>
      <w:r>
        <w:t>31 pp.</w:t>
      </w:r>
      <w:proofErr w:type="gramEnd"/>
    </w:p>
    <w:p w:rsidR="005C612E" w:rsidRDefault="005C612E" w:rsidP="005C612E">
      <w:pPr>
        <w:pStyle w:val="Text"/>
      </w:pPr>
      <w:proofErr w:type="gramStart"/>
      <w:r>
        <w:t>HLA-</w:t>
      </w:r>
      <w:proofErr w:type="spellStart"/>
      <w:r>
        <w:t>Envirosciences</w:t>
      </w:r>
      <w:proofErr w:type="spellEnd"/>
      <w:r>
        <w:t>.</w:t>
      </w:r>
      <w:proofErr w:type="gramEnd"/>
      <w:r>
        <w:t xml:space="preserve"> </w:t>
      </w:r>
      <w:proofErr w:type="gramStart"/>
      <w:r>
        <w:t xml:space="preserve">(2007) Biodiversity Assessment and Strategies for </w:t>
      </w:r>
      <w:proofErr w:type="spellStart"/>
      <w:r>
        <w:t>Dutson</w:t>
      </w:r>
      <w:proofErr w:type="spellEnd"/>
      <w:r>
        <w:t xml:space="preserve"> Range.</w:t>
      </w:r>
      <w:proofErr w:type="gramEnd"/>
      <w:r>
        <w:t xml:space="preserve"> </w:t>
      </w:r>
      <w:proofErr w:type="gramStart"/>
      <w:r>
        <w:t>Prepared for Spotless P&amp;F Pty Ltd (on behalf of the Department of Defence).</w:t>
      </w:r>
      <w:proofErr w:type="gramEnd"/>
      <w:r>
        <w:t xml:space="preserve"> </w:t>
      </w:r>
      <w:proofErr w:type="gramStart"/>
      <w:r>
        <w:t>27 pp.</w:t>
      </w:r>
      <w:proofErr w:type="gramEnd"/>
    </w:p>
    <w:p w:rsidR="005C612E" w:rsidRDefault="005C612E" w:rsidP="005C612E">
      <w:pPr>
        <w:pStyle w:val="Text"/>
      </w:pPr>
      <w:proofErr w:type="spellStart"/>
      <w:proofErr w:type="gramStart"/>
      <w:r>
        <w:t>Howarth</w:t>
      </w:r>
      <w:proofErr w:type="spellEnd"/>
      <w:r>
        <w:t>, R.W., Jensen, H.S., Marino, R., Postman, H. (1995) Transport to and processing of P in near-shore and oceanic waters.</w:t>
      </w:r>
      <w:proofErr w:type="gramEnd"/>
      <w:r>
        <w:t xml:space="preserve"> </w:t>
      </w:r>
      <w:proofErr w:type="gramStart"/>
      <w:r>
        <w:t xml:space="preserve">In </w:t>
      </w:r>
      <w:proofErr w:type="spellStart"/>
      <w:r>
        <w:t>Tiessen</w:t>
      </w:r>
      <w:proofErr w:type="spellEnd"/>
      <w:r>
        <w:t xml:space="preserve"> H. [ed.], Phosphorus in the global environment.</w:t>
      </w:r>
      <w:proofErr w:type="gramEnd"/>
      <w:r>
        <w:t xml:space="preserve"> </w:t>
      </w:r>
      <w:proofErr w:type="gramStart"/>
      <w:r>
        <w:t>John Wiley and Sons.</w:t>
      </w:r>
      <w:proofErr w:type="gramEnd"/>
    </w:p>
    <w:p w:rsidR="005C612E" w:rsidRDefault="005C612E" w:rsidP="005C612E">
      <w:pPr>
        <w:pStyle w:val="Text"/>
      </w:pPr>
      <w:r w:rsidRPr="006B6D12">
        <w:t xml:space="preserve">IUCN (2010) IUCN Red List of Threatened Species. </w:t>
      </w:r>
      <w:proofErr w:type="gramStart"/>
      <w:r w:rsidRPr="006B6D12">
        <w:t>Version 2010.4.</w:t>
      </w:r>
      <w:proofErr w:type="gramEnd"/>
      <w:r w:rsidRPr="006B6D12">
        <w:t xml:space="preserve"> &lt;www.iucnredlist.org&gt;. </w:t>
      </w:r>
      <w:proofErr w:type="gramStart"/>
      <w:r w:rsidRPr="006B6D12">
        <w:t>Downloaded 25 November 2010.</w:t>
      </w:r>
      <w:proofErr w:type="gramEnd"/>
    </w:p>
    <w:p w:rsidR="005C612E" w:rsidRDefault="005C612E" w:rsidP="005C612E">
      <w:pPr>
        <w:pStyle w:val="Text"/>
      </w:pPr>
      <w:r>
        <w:t xml:space="preserve">Jensen, H.S., Mortensen, P.B., Andersen F.O., Rasmussen, E. and Jensen, A. (1995) Phosphorus cycling in </w:t>
      </w:r>
      <w:proofErr w:type="gramStart"/>
      <w:r>
        <w:t>a coastal</w:t>
      </w:r>
      <w:proofErr w:type="gramEnd"/>
      <w:r>
        <w:t xml:space="preserve"> marine sediment, </w:t>
      </w:r>
      <w:smartTag w:uri="urn:schemas-microsoft-com:office:smarttags" w:element="place">
        <w:smartTag w:uri="urn:schemas-microsoft-com:office:smarttags" w:element="City">
          <w:r>
            <w:t>Aarhus Bay</w:t>
          </w:r>
        </w:smartTag>
        <w:r>
          <w:t xml:space="preserve">, </w:t>
        </w:r>
        <w:smartTag w:uri="urn:schemas-microsoft-com:office:smarttags" w:element="country-region">
          <w:r>
            <w:t>Denmark</w:t>
          </w:r>
        </w:smartTag>
      </w:smartTag>
      <w:r>
        <w:t xml:space="preserve">. </w:t>
      </w:r>
      <w:proofErr w:type="gramStart"/>
      <w:r>
        <w:t>Limnology and Oceanography.</w:t>
      </w:r>
      <w:proofErr w:type="gramEnd"/>
      <w:r>
        <w:t xml:space="preserve"> 40: 908-917.</w:t>
      </w:r>
    </w:p>
    <w:p w:rsidR="005C612E" w:rsidRPr="002E34C0" w:rsidRDefault="005C612E" w:rsidP="005C612E">
      <w:pPr>
        <w:pStyle w:val="Text"/>
      </w:pPr>
      <w:proofErr w:type="spellStart"/>
      <w:proofErr w:type="gramStart"/>
      <w:r w:rsidRPr="002E34C0">
        <w:t>Jesz</w:t>
      </w:r>
      <w:proofErr w:type="spellEnd"/>
      <w:r>
        <w:t xml:space="preserve"> </w:t>
      </w:r>
      <w:proofErr w:type="spellStart"/>
      <w:r>
        <w:t>Flemming</w:t>
      </w:r>
      <w:proofErr w:type="spellEnd"/>
      <w:r>
        <w:t xml:space="preserve"> and Associates (2004)</w:t>
      </w:r>
      <w:r w:rsidRPr="002E34C0">
        <w:t xml:space="preserve"> Gippsland Port - Lakes Entrance sand management study.</w:t>
      </w:r>
      <w:proofErr w:type="gramEnd"/>
      <w:r w:rsidRPr="002E34C0">
        <w:t xml:space="preserve"> (Gippsland Ports: Bairnsdale). URL: http://www.gippslandports.vic.gov.au/reports.htm (Accessed 29 September 2007.)</w:t>
      </w:r>
    </w:p>
    <w:p w:rsidR="005C612E" w:rsidRDefault="005C612E" w:rsidP="005C612E">
      <w:pPr>
        <w:pStyle w:val="Text"/>
      </w:pPr>
      <w:proofErr w:type="spellStart"/>
      <w:r>
        <w:t>Kailoa</w:t>
      </w:r>
      <w:proofErr w:type="spellEnd"/>
      <w:r>
        <w:t xml:space="preserve">, P.; Williams, M.J., Stewart, P.C., </w:t>
      </w:r>
      <w:proofErr w:type="spellStart"/>
      <w:r>
        <w:t>Reichelt</w:t>
      </w:r>
      <w:proofErr w:type="gramStart"/>
      <w:r>
        <w:t>;R.E</w:t>
      </w:r>
      <w:proofErr w:type="spellEnd"/>
      <w:proofErr w:type="gramEnd"/>
      <w:r>
        <w:t xml:space="preserve">., </w:t>
      </w:r>
      <w:proofErr w:type="spellStart"/>
      <w:r>
        <w:t>McNee</w:t>
      </w:r>
      <w:proofErr w:type="spellEnd"/>
      <w:r>
        <w:t xml:space="preserve">, A. and Grieve, C. (1993) Australian Fisheries Resources. </w:t>
      </w:r>
      <w:proofErr w:type="gramStart"/>
      <w:r>
        <w:t>Bureau of Resource Sciences, Canberra.</w:t>
      </w:r>
      <w:proofErr w:type="gramEnd"/>
      <w:r>
        <w:t xml:space="preserve"> 422pp.</w:t>
      </w:r>
    </w:p>
    <w:p w:rsidR="005C612E" w:rsidRPr="00D041AB" w:rsidRDefault="005C612E" w:rsidP="005C612E">
      <w:pPr>
        <w:pStyle w:val="Text"/>
      </w:pPr>
      <w:proofErr w:type="gramStart"/>
      <w:r w:rsidRPr="00D041AB">
        <w:t>Keog</w:t>
      </w:r>
      <w:r>
        <w:t xml:space="preserve">h, M.J. and Jenkins, G.P (1995) </w:t>
      </w:r>
      <w:r w:rsidRPr="00D041AB">
        <w:t>Seagrass meadows and their inhabitants.</w:t>
      </w:r>
      <w:proofErr w:type="gramEnd"/>
      <w:r w:rsidRPr="00D041AB">
        <w:t xml:space="preserve"> </w:t>
      </w:r>
      <w:proofErr w:type="gramStart"/>
      <w:r w:rsidRPr="00D041AB">
        <w:t>In ‘Coastal Marine Ecology of Temperate Australia.’</w:t>
      </w:r>
      <w:proofErr w:type="gramEnd"/>
      <w:r>
        <w:t xml:space="preserve"> </w:t>
      </w:r>
      <w:proofErr w:type="gramStart"/>
      <w:r w:rsidRPr="00D041AB">
        <w:t>(Ed. A.J. Underwood. and M.G. Chapman.)</w:t>
      </w:r>
      <w:proofErr w:type="gramEnd"/>
      <w:r>
        <w:t xml:space="preserve"> </w:t>
      </w:r>
      <w:r w:rsidRPr="00D041AB">
        <w:t>pp. 221-239</w:t>
      </w:r>
      <w:r>
        <w:t xml:space="preserve">. </w:t>
      </w:r>
      <w:r w:rsidRPr="00D041AB">
        <w:t xml:space="preserve">(UNSW Press: </w:t>
      </w:r>
      <w:smartTag w:uri="urn:schemas-microsoft-com:office:smarttags" w:element="place">
        <w:smartTag w:uri="urn:schemas-microsoft-com:office:smarttags" w:element="City">
          <w:r w:rsidRPr="00D041AB">
            <w:t>Sydney</w:t>
          </w:r>
        </w:smartTag>
      </w:smartTag>
      <w:r w:rsidRPr="00D041AB">
        <w:t>.)</w:t>
      </w:r>
    </w:p>
    <w:p w:rsidR="005C612E" w:rsidRPr="0070509C" w:rsidRDefault="005C612E" w:rsidP="005C612E">
      <w:pPr>
        <w:pStyle w:val="Text"/>
      </w:pPr>
      <w:proofErr w:type="gramStart"/>
      <w:r>
        <w:t xml:space="preserve">King, R.J. (1981) </w:t>
      </w:r>
      <w:r w:rsidRPr="0070509C">
        <w:t xml:space="preserve">Mangroves and </w:t>
      </w:r>
      <w:proofErr w:type="spellStart"/>
      <w:r w:rsidRPr="0070509C">
        <w:t>saltmarsh</w:t>
      </w:r>
      <w:proofErr w:type="spellEnd"/>
      <w:r w:rsidRPr="0070509C">
        <w:t xml:space="preserve"> plants</w:t>
      </w:r>
      <w:r>
        <w:t>.</w:t>
      </w:r>
      <w:proofErr w:type="gramEnd"/>
      <w:r>
        <w:t xml:space="preserve"> </w:t>
      </w:r>
      <w:r w:rsidRPr="0070509C">
        <w:t xml:space="preserve">In M.N. Clayton and R.J. King </w:t>
      </w:r>
      <w:r>
        <w:t>(</w:t>
      </w:r>
      <w:proofErr w:type="spellStart"/>
      <w:proofErr w:type="gramStart"/>
      <w:r>
        <w:t>eds</w:t>
      </w:r>
      <w:proofErr w:type="spellEnd"/>
      <w:proofErr w:type="gramEnd"/>
      <w:r>
        <w:t xml:space="preserve">) </w:t>
      </w:r>
      <w:r w:rsidRPr="0070509C">
        <w:t>‘Marine Botany: a</w:t>
      </w:r>
      <w:r>
        <w:t xml:space="preserve">n Australian Perspective’. pp. 308-328. </w:t>
      </w:r>
      <w:r w:rsidRPr="0070509C">
        <w:t xml:space="preserve">Longman Cheshire: </w:t>
      </w:r>
      <w:smartTag w:uri="urn:schemas-microsoft-com:office:smarttags" w:element="place">
        <w:smartTag w:uri="urn:schemas-microsoft-com:office:smarttags" w:element="City">
          <w:r w:rsidRPr="0070509C">
            <w:t>Melbourne</w:t>
          </w:r>
        </w:smartTag>
      </w:smartTag>
      <w:r w:rsidRPr="0070509C">
        <w:t>.</w:t>
      </w:r>
    </w:p>
    <w:p w:rsidR="005C612E" w:rsidRDefault="005C612E" w:rsidP="005C612E">
      <w:pPr>
        <w:pStyle w:val="Text"/>
      </w:pPr>
      <w:proofErr w:type="gramStart"/>
      <w:r>
        <w:t>Kingsford, R.T. and Norman F.I. (2002) Australian waterbirds – products of the continent’s ecology.</w:t>
      </w:r>
      <w:proofErr w:type="gramEnd"/>
      <w:r>
        <w:t xml:space="preserve"> Emu, 102, pp. 47-69.</w:t>
      </w:r>
    </w:p>
    <w:p w:rsidR="005C612E" w:rsidRDefault="005C612E" w:rsidP="005C612E">
      <w:pPr>
        <w:pStyle w:val="Text"/>
      </w:pPr>
      <w:proofErr w:type="gramStart"/>
      <w:r>
        <w:t>Lawson and Treloar (2004) Lakes Entrance Sand Management Study.</w:t>
      </w:r>
      <w:proofErr w:type="gramEnd"/>
      <w:r>
        <w:t xml:space="preserve"> Gippsland Ports: Bairnsdale. Source: </w:t>
      </w:r>
      <w:hyperlink r:id="rId16" w:history="1">
        <w:r w:rsidRPr="00D54E0E">
          <w:rPr>
            <w:rStyle w:val="Hyperlink"/>
          </w:rPr>
          <w:t>www.gippslandports.vic.gov.au</w:t>
        </w:r>
      </w:hyperlink>
      <w:r>
        <w:t>.</w:t>
      </w:r>
    </w:p>
    <w:p w:rsidR="005C612E" w:rsidRDefault="005C612E" w:rsidP="005C612E">
      <w:pPr>
        <w:pStyle w:val="Text"/>
      </w:pPr>
      <w:proofErr w:type="spellStart"/>
      <w:r>
        <w:lastRenderedPageBreak/>
        <w:t>Longmore</w:t>
      </w:r>
      <w:proofErr w:type="spellEnd"/>
      <w:r>
        <w:t xml:space="preserve">, A.R., Roberts, S. (2006) Importance of sediment nutrients 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t>
      </w:r>
      <w:proofErr w:type="gramStart"/>
      <w:r>
        <w:t>A report to the Gippsland Task Force.</w:t>
      </w:r>
      <w:proofErr w:type="gramEnd"/>
      <w:r>
        <w:t xml:space="preserve"> 24pp.</w:t>
      </w:r>
    </w:p>
    <w:p w:rsidR="005C612E" w:rsidRDefault="005C612E" w:rsidP="005C612E">
      <w:pPr>
        <w:pStyle w:val="Text"/>
      </w:pPr>
      <w:proofErr w:type="spellStart"/>
      <w:proofErr w:type="gramStart"/>
      <w:r>
        <w:t>Longmore</w:t>
      </w:r>
      <w:proofErr w:type="spellEnd"/>
      <w:r>
        <w:t>, A. (2007) Fish and seagrass – determining the links that drive fisheries production in Corner Inlet.</w:t>
      </w:r>
      <w:proofErr w:type="gramEnd"/>
      <w:r>
        <w:t xml:space="preserve"> Fisheries Notes 0600, 30 September 2007. </w:t>
      </w:r>
    </w:p>
    <w:p w:rsidR="005C612E" w:rsidRPr="004504A2" w:rsidRDefault="005C612E" w:rsidP="005C612E">
      <w:pPr>
        <w:pStyle w:val="Text"/>
      </w:pPr>
      <w:proofErr w:type="spellStart"/>
      <w:r w:rsidRPr="004504A2">
        <w:t>Loyn</w:t>
      </w:r>
      <w:proofErr w:type="spellEnd"/>
      <w:r w:rsidRPr="004504A2">
        <w:t xml:space="preserve">, R.H., </w:t>
      </w:r>
      <w:smartTag w:uri="urn:schemas-microsoft-com:office:smarttags" w:element="City">
        <w:r w:rsidRPr="004504A2">
          <w:t>Norman</w:t>
        </w:r>
      </w:smartTag>
      <w:r w:rsidRPr="004504A2">
        <w:t xml:space="preserve">, I., Papas, P., Potts, J., and </w:t>
      </w:r>
      <w:smartTag w:uri="urn:schemas-microsoft-com:office:smarttags" w:element="place">
        <w:smartTag w:uri="urn:schemas-microsoft-com:office:smarttags" w:element="City">
          <w:r w:rsidRPr="004504A2">
            <w:t>Dixon</w:t>
          </w:r>
        </w:smartTag>
      </w:smartTag>
      <w:r>
        <w:t>, B. (2006)</w:t>
      </w:r>
      <w:r w:rsidRPr="004504A2">
        <w:t xml:space="preserve"> Possible effects of increased salinity on waterbirds, invertebrates and phytoplankton at the old lagoons (85W, 145W and Walsh’s Lag</w:t>
      </w:r>
      <w:r>
        <w:t xml:space="preserve">oon), Western Treatment Plant. </w:t>
      </w:r>
      <w:r w:rsidRPr="004504A2">
        <w:t xml:space="preserve">Arthur </w:t>
      </w:r>
      <w:proofErr w:type="spellStart"/>
      <w:r w:rsidRPr="004504A2">
        <w:t>Rylah</w:t>
      </w:r>
      <w:proofErr w:type="spellEnd"/>
      <w:r w:rsidRPr="004504A2">
        <w:t xml:space="preserve"> Institute: </w:t>
      </w:r>
      <w:smartTag w:uri="urn:schemas-microsoft-com:office:smarttags" w:element="place">
        <w:smartTag w:uri="urn:schemas-microsoft-com:office:smarttags" w:element="City">
          <w:r w:rsidRPr="004504A2">
            <w:t>Melbourne</w:t>
          </w:r>
        </w:smartTag>
      </w:smartTag>
      <w:r>
        <w:t>.</w:t>
      </w:r>
    </w:p>
    <w:p w:rsidR="005C612E" w:rsidRDefault="005C612E" w:rsidP="005C612E">
      <w:pPr>
        <w:pStyle w:val="Text"/>
      </w:pPr>
      <w:proofErr w:type="spellStart"/>
      <w:proofErr w:type="gramStart"/>
      <w:r>
        <w:t>Marchant</w:t>
      </w:r>
      <w:proofErr w:type="spellEnd"/>
      <w:r>
        <w:t>, S. and P.J. Higgins (</w:t>
      </w:r>
      <w:proofErr w:type="spellStart"/>
      <w:r>
        <w:t>Eds</w:t>
      </w:r>
      <w:proofErr w:type="spellEnd"/>
      <w:r>
        <w:t>) (1990) Handbook of Australian, New Zealand and Antarctic Birds.</w:t>
      </w:r>
      <w:proofErr w:type="gramEnd"/>
      <w:r>
        <w:t xml:space="preserve"> </w:t>
      </w:r>
      <w:proofErr w:type="gramStart"/>
      <w:r>
        <w:t>Volume One - Ratites to Ducks.</w:t>
      </w:r>
      <w:proofErr w:type="gramEnd"/>
      <w:r>
        <w:t xml:space="preserve"> </w:t>
      </w:r>
      <w:smartTag w:uri="urn:schemas-microsoft-com:office:smarttags" w:element="City">
        <w:r>
          <w:t>Melbourne</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5C612E" w:rsidRDefault="005C612E" w:rsidP="005C612E">
      <w:pPr>
        <w:pStyle w:val="Text"/>
      </w:pPr>
      <w:proofErr w:type="spellStart"/>
      <w:proofErr w:type="gramStart"/>
      <w:r>
        <w:t>Marchant</w:t>
      </w:r>
      <w:proofErr w:type="spellEnd"/>
      <w:r>
        <w:t>, S. and Higgins, P.J. (1993) Handbook of Australian and New Zealand Birds.</w:t>
      </w:r>
      <w:proofErr w:type="gramEnd"/>
      <w:r>
        <w:t xml:space="preserve"> </w:t>
      </w:r>
      <w:proofErr w:type="gramStart"/>
      <w:r>
        <w:t>Volume II.</w:t>
      </w:r>
      <w:proofErr w:type="gramEnd"/>
      <w:r>
        <w:t xml:space="preserve"> </w:t>
      </w:r>
      <w:proofErr w:type="gramStart"/>
      <w:r>
        <w:t>Raptors to Lapwings.</w:t>
      </w:r>
      <w:proofErr w:type="gramEnd"/>
      <w:r>
        <w:t xml:space="preserve"> </w:t>
      </w:r>
      <w:proofErr w:type="gramStart"/>
      <w:r>
        <w:t>Oxford University Press, South Melbourne.</w:t>
      </w:r>
      <w:proofErr w:type="gramEnd"/>
    </w:p>
    <w:p w:rsidR="005C612E" w:rsidRDefault="005C612E" w:rsidP="005C612E">
      <w:pPr>
        <w:pStyle w:val="Text"/>
      </w:pPr>
      <w:r>
        <w:t xml:space="preserve">McDowall, R. M. (Ed.) (1996) 'Freshwater Fishes of South-Eastern </w:t>
      </w:r>
      <w:smartTag w:uri="urn:schemas-microsoft-com:office:smarttags" w:element="place">
        <w:smartTag w:uri="urn:schemas-microsoft-com:office:smarttags" w:element="country-region">
          <w:r>
            <w:t>Australia</w:t>
          </w:r>
        </w:smartTag>
      </w:smartTag>
      <w:r>
        <w:t>.' (</w:t>
      </w:r>
      <w:proofErr w:type="spellStart"/>
      <w:r>
        <w:t>Reed</w:t>
      </w:r>
      <w:proofErr w:type="spellEnd"/>
      <w:r>
        <w:t xml:space="preserve"> Books: Chatswood, NSW) </w:t>
      </w:r>
    </w:p>
    <w:p w:rsidR="005C612E" w:rsidRDefault="005C612E" w:rsidP="005C612E">
      <w:pPr>
        <w:pStyle w:val="Text"/>
      </w:pPr>
      <w:proofErr w:type="spellStart"/>
      <w:r>
        <w:t>McInnes</w:t>
      </w:r>
      <w:proofErr w:type="spellEnd"/>
      <w:r>
        <w:t xml:space="preserve">, </w:t>
      </w:r>
      <w:proofErr w:type="gramStart"/>
      <w:r>
        <w:t>KL.,</w:t>
      </w:r>
      <w:proofErr w:type="gramEnd"/>
      <w:r>
        <w:t xml:space="preserve"> Macadam, I. and </w:t>
      </w:r>
      <w:proofErr w:type="spellStart"/>
      <w:r>
        <w:t>Hubbert</w:t>
      </w:r>
      <w:proofErr w:type="spellEnd"/>
      <w:r>
        <w:t xml:space="preserve"> G.D. (2006) Climate Change in </w:t>
      </w:r>
      <w:smartTag w:uri="urn:schemas-microsoft-com:office:smarttags" w:element="place">
        <w:r>
          <w:t>Eastern Victoria</w:t>
        </w:r>
      </w:smartTag>
      <w:r>
        <w:t xml:space="preserve">. Stage 3 </w:t>
      </w:r>
      <w:proofErr w:type="gramStart"/>
      <w:r>
        <w:t>Report</w:t>
      </w:r>
      <w:proofErr w:type="gramEnd"/>
      <w:r>
        <w:t xml:space="preserve">. </w:t>
      </w:r>
      <w:proofErr w:type="gramStart"/>
      <w:r>
        <w:t>Project undertaken for the Gippsland Coastal Board.</w:t>
      </w:r>
      <w:proofErr w:type="gramEnd"/>
      <w:r>
        <w:t xml:space="preserve"> 38pp.</w:t>
      </w:r>
    </w:p>
    <w:p w:rsidR="005C612E" w:rsidRDefault="005C612E" w:rsidP="005C612E">
      <w:pPr>
        <w:pStyle w:val="Text"/>
      </w:pPr>
      <w:r>
        <w:t>Minister for Tourism and Major Events (2007) Media Release: Gippsland Tourism Funding Boost. Victorian Government access via www.legislation.vic.gov.au</w:t>
      </w:r>
    </w:p>
    <w:p w:rsidR="005C612E" w:rsidRDefault="005C612E" w:rsidP="005C612E">
      <w:pPr>
        <w:pStyle w:val="Text"/>
      </w:pPr>
      <w:proofErr w:type="spellStart"/>
      <w:proofErr w:type="gramStart"/>
      <w:r>
        <w:t>Monbet</w:t>
      </w:r>
      <w:proofErr w:type="spellEnd"/>
      <w:r>
        <w:t xml:space="preserve">, P., </w:t>
      </w:r>
      <w:proofErr w:type="spellStart"/>
      <w:r>
        <w:t>McKelvie</w:t>
      </w:r>
      <w:proofErr w:type="spellEnd"/>
      <w:r>
        <w:t xml:space="preserve">, I.D., </w:t>
      </w:r>
      <w:proofErr w:type="spellStart"/>
      <w:r>
        <w:t>Worsfold</w:t>
      </w:r>
      <w:proofErr w:type="spellEnd"/>
      <w:r>
        <w:t>, P.J. (2007) Phosphorus speciation, burial and regeneration in coastal lagoon sediments of the Gippsland Lakes (Victoria, Australia).</w:t>
      </w:r>
      <w:proofErr w:type="gramEnd"/>
      <w:r>
        <w:t xml:space="preserve"> Environmental Chemistry 4: 334-346.</w:t>
      </w:r>
    </w:p>
    <w:p w:rsidR="005C612E" w:rsidRPr="00700CAB" w:rsidRDefault="005C612E" w:rsidP="005C612E">
      <w:pPr>
        <w:pStyle w:val="Text"/>
      </w:pPr>
      <w:r w:rsidRPr="00700CAB">
        <w:t xml:space="preserve">Murphy, B. and Timbal, B. (2007) Analysis of historical climate. </w:t>
      </w:r>
      <w:proofErr w:type="gramStart"/>
      <w:r w:rsidRPr="00700CAB">
        <w:t>Annual review meeting of the South Eastern Australian Climate Initiative, Canberra, Australia.</w:t>
      </w:r>
      <w:proofErr w:type="gramEnd"/>
    </w:p>
    <w:p w:rsidR="005C612E" w:rsidRDefault="005C612E" w:rsidP="005C612E">
      <w:pPr>
        <w:pStyle w:val="Text"/>
      </w:pPr>
      <w:proofErr w:type="gramStart"/>
      <w:r>
        <w:t>National Oceans Office (2002) South East Marine Plan.</w:t>
      </w:r>
      <w:proofErr w:type="gramEnd"/>
      <w:r>
        <w:t xml:space="preserve"> National Oceans Office, </w:t>
      </w:r>
      <w:smartTag w:uri="urn:schemas-microsoft-com:office:smarttags" w:element="place">
        <w:smartTag w:uri="urn:schemas-microsoft-com:office:smarttags" w:element="City">
          <w:r>
            <w:t>Hobart</w:t>
          </w:r>
        </w:smartTag>
      </w:smartTag>
      <w:r>
        <w:t>.</w:t>
      </w:r>
    </w:p>
    <w:p w:rsidR="005C612E" w:rsidRDefault="005C612E" w:rsidP="005C612E">
      <w:pPr>
        <w:pStyle w:val="Text"/>
      </w:pPr>
      <w:r>
        <w:t xml:space="preserve">NPS (1995) Victorian </w:t>
      </w:r>
      <w:proofErr w:type="spellStart"/>
      <w:r>
        <w:t>Ramsar</w:t>
      </w:r>
      <w:proofErr w:type="spellEnd"/>
      <w:r>
        <w:t xml:space="preserve"> Sites: Definition and Boundary Classification Project Report. </w:t>
      </w:r>
      <w:proofErr w:type="gramStart"/>
      <w:r>
        <w:t>National Parks Service, Victoria.</w:t>
      </w:r>
      <w:proofErr w:type="gramEnd"/>
    </w:p>
    <w:p w:rsidR="005C612E" w:rsidRDefault="005C612E" w:rsidP="005C612E">
      <w:pPr>
        <w:pStyle w:val="Text"/>
      </w:pPr>
      <w:proofErr w:type="gramStart"/>
      <w:r>
        <w:t>NSW Department of Environment and Conservation (NSW DEC) (2005a) Southern Bell Frog (</w:t>
      </w:r>
      <w:proofErr w:type="spellStart"/>
      <w:r>
        <w:t>Litoria</w:t>
      </w:r>
      <w:proofErr w:type="spellEnd"/>
      <w:r>
        <w:t xml:space="preserve"> </w:t>
      </w:r>
      <w:proofErr w:type="spellStart"/>
      <w:r>
        <w:t>raniformis</w:t>
      </w:r>
      <w:proofErr w:type="spellEnd"/>
      <w:r>
        <w:t>) Draft Recovery Plan.</w:t>
      </w:r>
      <w:proofErr w:type="gramEnd"/>
      <w:r>
        <w:t xml:space="preserve"> </w:t>
      </w:r>
      <w:proofErr w:type="gramStart"/>
      <w:r>
        <w:t>[Online].</w:t>
      </w:r>
      <w:proofErr w:type="gramEnd"/>
      <w:r>
        <w:t xml:space="preserve"> </w:t>
      </w:r>
      <w:proofErr w:type="gramStart"/>
      <w:r>
        <w:t>Sydney, NSW Department of Environment and Conservation (DEC).</w:t>
      </w:r>
      <w:proofErr w:type="gramEnd"/>
      <w:r>
        <w:t xml:space="preserve"> Available from:</w:t>
      </w:r>
    </w:p>
    <w:p w:rsidR="005C612E" w:rsidRDefault="005C612E" w:rsidP="005C612E">
      <w:pPr>
        <w:pStyle w:val="Text"/>
        <w:spacing w:before="0"/>
      </w:pPr>
      <w:r>
        <w:t>http://www.environment.nsw.gov.au/resources/nature/recoveryplanDraftSouthernBellFrog.pdf.</w:t>
      </w:r>
    </w:p>
    <w:p w:rsidR="005C612E" w:rsidRPr="00220035" w:rsidRDefault="005C612E" w:rsidP="005C612E">
      <w:pPr>
        <w:pStyle w:val="Text"/>
      </w:pPr>
      <w:proofErr w:type="spellStart"/>
      <w:r w:rsidRPr="00220035">
        <w:t>Nybakken</w:t>
      </w:r>
      <w:proofErr w:type="spellEnd"/>
      <w:r w:rsidRPr="00220035">
        <w:t xml:space="preserve">, J.W. (1982) Marine Biology: an Ecological Approach. Harper &amp; Row Publishers: </w:t>
      </w:r>
      <w:smartTag w:uri="urn:schemas-microsoft-com:office:smarttags" w:element="place">
        <w:smartTag w:uri="urn:schemas-microsoft-com:office:smarttags" w:element="State">
          <w:r w:rsidRPr="00220035">
            <w:t>New York</w:t>
          </w:r>
        </w:smartTag>
      </w:smartTag>
      <w:r w:rsidRPr="00220035">
        <w:t>.</w:t>
      </w:r>
    </w:p>
    <w:p w:rsidR="005C612E" w:rsidRDefault="005C612E" w:rsidP="005C612E">
      <w:pPr>
        <w:pStyle w:val="Text"/>
      </w:pPr>
      <w:proofErr w:type="spellStart"/>
      <w:r>
        <w:t>Paerl</w:t>
      </w:r>
      <w:proofErr w:type="spellEnd"/>
      <w:r>
        <w:t xml:space="preserve">, H. (2008) Chapter 10: Nutrient and other environmental controls of harmful </w:t>
      </w:r>
      <w:proofErr w:type="spellStart"/>
      <w:r>
        <w:t>cyanobacterial</w:t>
      </w:r>
      <w:proofErr w:type="spellEnd"/>
      <w:r>
        <w:t xml:space="preserve"> blooms along the freshwater-marine continuum, p. 217-237. </w:t>
      </w:r>
      <w:proofErr w:type="spellStart"/>
      <w:r>
        <w:t>Cyanobacterial</w:t>
      </w:r>
      <w:proofErr w:type="spellEnd"/>
      <w:r>
        <w:t xml:space="preserve"> Harmful Algal Blooms: State of the Science and Research Needs. </w:t>
      </w:r>
      <w:proofErr w:type="gramStart"/>
      <w:r>
        <w:t>Advances in Experimental Medicine and Biology.</w:t>
      </w:r>
      <w:proofErr w:type="gramEnd"/>
    </w:p>
    <w:p w:rsidR="005C612E" w:rsidRDefault="005C612E" w:rsidP="005C612E">
      <w:pPr>
        <w:pStyle w:val="Text"/>
      </w:pPr>
      <w:r>
        <w:lastRenderedPageBreak/>
        <w:t xml:space="preserve">Parks Victoria (compiler). (1999) </w:t>
      </w:r>
      <w:proofErr w:type="spellStart"/>
      <w:r>
        <w:t>Ramsar</w:t>
      </w:r>
      <w:proofErr w:type="spellEnd"/>
      <w:r>
        <w:t xml:space="preserve"> Information Sheet for the Gippsland Lakes </w:t>
      </w:r>
      <w:proofErr w:type="spellStart"/>
      <w:r>
        <w:t>Ramsar</w:t>
      </w:r>
      <w:proofErr w:type="spellEnd"/>
      <w:r>
        <w:t xml:space="preserve"> site (#21). Accessed from the Australian Wetlands Database </w:t>
      </w:r>
      <w:hyperlink r:id="rId17" w:history="1">
        <w:r w:rsidRPr="009F612E">
          <w:rPr>
            <w:rStyle w:val="Hyperlink"/>
          </w:rPr>
          <w:t>www.environment.gov.au</w:t>
        </w:r>
      </w:hyperlink>
    </w:p>
    <w:p w:rsidR="005C612E" w:rsidRPr="0070509C" w:rsidRDefault="005C612E" w:rsidP="005C612E">
      <w:pPr>
        <w:pStyle w:val="Text"/>
      </w:pPr>
      <w:r w:rsidRPr="0070509C">
        <w:t>P</w:t>
      </w:r>
      <w:r>
        <w:t xml:space="preserve">arks </w:t>
      </w:r>
      <w:smartTag w:uri="urn:schemas-microsoft-com:office:smarttags" w:element="State">
        <w:r w:rsidRPr="0070509C">
          <w:t>V</w:t>
        </w:r>
        <w:r>
          <w:t>ictoria</w:t>
        </w:r>
      </w:smartTag>
      <w:r>
        <w:t xml:space="preserve"> (1997) </w:t>
      </w:r>
      <w:r w:rsidRPr="0070509C">
        <w:t>‘</w:t>
      </w:r>
      <w:smartTag w:uri="urn:schemas-microsoft-com:office:smarttags" w:element="place">
        <w:smartTag w:uri="urn:schemas-microsoft-com:office:smarttags" w:element="PlaceType">
          <w:r w:rsidRPr="0070509C">
            <w:t>Lake</w:t>
          </w:r>
        </w:smartTag>
        <w:r w:rsidRPr="0070509C">
          <w:t xml:space="preserve"> </w:t>
        </w:r>
        <w:smartTag w:uri="urn:schemas-microsoft-com:office:smarttags" w:element="PlaceName">
          <w:r w:rsidRPr="0070509C">
            <w:t>Wellington</w:t>
          </w:r>
        </w:smartTag>
      </w:smartTag>
      <w:r w:rsidRPr="0070509C">
        <w:t xml:space="preserve"> Wetlands</w:t>
      </w:r>
      <w:r>
        <w:t xml:space="preserve">. </w:t>
      </w:r>
      <w:proofErr w:type="gramStart"/>
      <w:r w:rsidRPr="0070509C">
        <w:t>Draft Management Plan’.</w:t>
      </w:r>
      <w:proofErr w:type="gramEnd"/>
      <w:r w:rsidRPr="0070509C">
        <w:t xml:space="preserve"> </w:t>
      </w:r>
      <w:proofErr w:type="gramStart"/>
      <w:r w:rsidRPr="0070509C">
        <w:t>Parks Victoria.</w:t>
      </w:r>
      <w:proofErr w:type="gramEnd"/>
    </w:p>
    <w:p w:rsidR="005C612E" w:rsidRDefault="005C612E" w:rsidP="005C612E">
      <w:pPr>
        <w:pStyle w:val="Text"/>
      </w:pPr>
      <w:r>
        <w:t xml:space="preserve">Parks Victoria (1998) The Lakes National Park and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r>
          <w:t xml:space="preserve"> </w:t>
        </w:r>
        <w:smartTag w:uri="urn:schemas-microsoft-com:office:smarttags" w:element="PlaceName">
          <w:r>
            <w:t>Coastal</w:t>
          </w:r>
        </w:smartTag>
        <w:r>
          <w:t xml:space="preserve"> </w:t>
        </w:r>
        <w:smartTag w:uri="urn:schemas-microsoft-com:office:smarttags" w:element="PlaceType">
          <w:r>
            <w:t>Park</w:t>
          </w:r>
        </w:smartTag>
      </w:smartTag>
      <w:r>
        <w:t xml:space="preserve"> management plan. Parks </w:t>
      </w:r>
      <w:smartTag w:uri="urn:schemas-microsoft-com:office:smarttags" w:element="State">
        <w:r>
          <w:t>Victoria</w:t>
        </w:r>
      </w:smartTag>
      <w:r>
        <w:t xml:space="preserve">, </w:t>
      </w:r>
      <w:smartTag w:uri="urn:schemas-microsoft-com:office:smarttags" w:element="place">
        <w:r>
          <w:t>Kew</w:t>
        </w:r>
      </w:smartTag>
      <w:r>
        <w:t>.</w:t>
      </w:r>
    </w:p>
    <w:p w:rsidR="005C612E" w:rsidRPr="00EE34D3" w:rsidRDefault="005C612E" w:rsidP="005C612E">
      <w:pPr>
        <w:pStyle w:val="Text"/>
      </w:pPr>
      <w:proofErr w:type="gramStart"/>
      <w:r>
        <w:t>Parks Victoria.</w:t>
      </w:r>
      <w:proofErr w:type="gramEnd"/>
      <w:r>
        <w:t xml:space="preserve"> </w:t>
      </w:r>
      <w:proofErr w:type="gramStart"/>
      <w:r w:rsidRPr="00EE34D3">
        <w:t>(2003)</w:t>
      </w:r>
      <w:r>
        <w:t xml:space="preserve"> </w:t>
      </w:r>
      <w:r w:rsidRPr="00EE34D3">
        <w:t>Macleod Morass and Jones Bay Wildlife Reserves Draft Management Plan</w:t>
      </w:r>
      <w:r>
        <w:t>.</w:t>
      </w:r>
      <w:proofErr w:type="gramEnd"/>
      <w:r>
        <w:t xml:space="preserve"> </w:t>
      </w:r>
      <w:r w:rsidRPr="00EE34D3">
        <w:t>Parks Victoria, Melbourne</w:t>
      </w:r>
      <w:r>
        <w:t xml:space="preserve">. </w:t>
      </w:r>
    </w:p>
    <w:p w:rsidR="005C612E" w:rsidRPr="00EE34D3" w:rsidRDefault="005C612E" w:rsidP="005C612E">
      <w:pPr>
        <w:pStyle w:val="Text"/>
      </w:pPr>
      <w:proofErr w:type="gramStart"/>
      <w:r w:rsidRPr="00EE34D3">
        <w:t>Parks Victoria</w:t>
      </w:r>
      <w:r>
        <w:t>.</w:t>
      </w:r>
      <w:proofErr w:type="gramEnd"/>
      <w:r>
        <w:t xml:space="preserve"> </w:t>
      </w:r>
      <w:r w:rsidRPr="00EE34D3">
        <w:t>(2008)</w:t>
      </w:r>
      <w:r>
        <w:t xml:space="preserve">. </w:t>
      </w:r>
      <w:smartTag w:uri="urn:schemas-microsoft-com:office:smarttags" w:element="place">
        <w:smartTag w:uri="urn:schemas-microsoft-com:office:smarttags" w:element="PlaceType">
          <w:r w:rsidRPr="00EE34D3">
            <w:t>Lake</w:t>
          </w:r>
        </w:smartTag>
        <w:r w:rsidRPr="00EE34D3">
          <w:t xml:space="preserve"> </w:t>
        </w:r>
        <w:smartTag w:uri="urn:schemas-microsoft-com:office:smarttags" w:element="PlaceName">
          <w:r w:rsidRPr="00EE34D3">
            <w:t>Wellington</w:t>
          </w:r>
        </w:smartTag>
      </w:smartTag>
      <w:r w:rsidRPr="00EE34D3">
        <w:t xml:space="preserve"> Wetlands: Management Plan 2008</w:t>
      </w:r>
      <w:r>
        <w:t xml:space="preserve">. </w:t>
      </w:r>
      <w:r w:rsidRPr="00EE34D3">
        <w:t xml:space="preserve">Parks </w:t>
      </w:r>
      <w:smartTag w:uri="urn:schemas-microsoft-com:office:smarttags" w:element="State">
        <w:r w:rsidRPr="00EE34D3">
          <w:t>Victoria</w:t>
        </w:r>
      </w:smartTag>
      <w:r w:rsidRPr="00EE34D3">
        <w:t>:</w:t>
      </w:r>
      <w:r>
        <w:t xml:space="preserve"> </w:t>
      </w:r>
      <w:smartTag w:uri="urn:schemas-microsoft-com:office:smarttags" w:element="place">
        <w:smartTag w:uri="urn:schemas-microsoft-com:office:smarttags" w:element="City">
          <w:r w:rsidRPr="00EE34D3">
            <w:t>Melbourne</w:t>
          </w:r>
        </w:smartTag>
      </w:smartTag>
      <w:r w:rsidRPr="00EE34D3">
        <w:t>.</w:t>
      </w:r>
    </w:p>
    <w:p w:rsidR="005C612E" w:rsidRDefault="005C612E" w:rsidP="005C612E">
      <w:pPr>
        <w:pStyle w:val="Text"/>
      </w:pPr>
      <w:proofErr w:type="spellStart"/>
      <w:r>
        <w:t>Poore</w:t>
      </w:r>
      <w:proofErr w:type="spellEnd"/>
      <w:r>
        <w:t xml:space="preserve">, G.C.B. (1978) </w:t>
      </w:r>
      <w:proofErr w:type="gramStart"/>
      <w:r w:rsidRPr="00D041AB">
        <w:t>Benthic</w:t>
      </w:r>
      <w:proofErr w:type="gramEnd"/>
      <w:r w:rsidRPr="00D041AB">
        <w:t xml:space="preserve"> communities of the </w:t>
      </w:r>
      <w:smartTag w:uri="urn:schemas-microsoft-com:office:smarttags" w:element="PlaceName">
        <w:r w:rsidRPr="00D041AB">
          <w:t>Gippsland</w:t>
        </w:r>
      </w:smartTag>
      <w:r w:rsidRPr="00D041AB">
        <w:t xml:space="preserve"> </w:t>
      </w:r>
      <w:smartTag w:uri="urn:schemas-microsoft-com:office:smarttags" w:element="PlaceType">
        <w:r w:rsidRPr="00D041AB">
          <w:t>Lakes</w:t>
        </w:r>
      </w:smartTag>
      <w:r w:rsidRPr="00D041AB">
        <w:t xml:space="preserve">, </w:t>
      </w:r>
      <w:smartTag w:uri="urn:schemas-microsoft-com:office:smarttags" w:element="place">
        <w:smartTag w:uri="urn:schemas-microsoft-com:office:smarttags" w:element="State">
          <w:r w:rsidRPr="00D041AB">
            <w:t>Victoria</w:t>
          </w:r>
        </w:smartTag>
      </w:smartTag>
      <w:r>
        <w:t xml:space="preserve">. </w:t>
      </w:r>
      <w:r w:rsidRPr="00D041AB">
        <w:t>Australian Journal of Marine and Freshwater Research 33, 901-915.</w:t>
      </w:r>
    </w:p>
    <w:p w:rsidR="005C612E" w:rsidRPr="002E34C0" w:rsidRDefault="005C612E" w:rsidP="005C612E">
      <w:pPr>
        <w:pStyle w:val="Text"/>
      </w:pPr>
      <w:proofErr w:type="gramStart"/>
      <w:r w:rsidRPr="002E34C0">
        <w:t>Port of Melbourne Authority (1990).</w:t>
      </w:r>
      <w:proofErr w:type="gramEnd"/>
      <w:r w:rsidRPr="002E34C0">
        <w:t xml:space="preserve"> </w:t>
      </w:r>
      <w:proofErr w:type="gramStart"/>
      <w:r w:rsidRPr="002E34C0">
        <w:t>Assessment of coas</w:t>
      </w:r>
      <w:r>
        <w:t>tal regime Lakes Entrance Bar.</w:t>
      </w:r>
      <w:proofErr w:type="gramEnd"/>
      <w:r>
        <w:t xml:space="preserve"> </w:t>
      </w:r>
      <w:r w:rsidRPr="002E34C0">
        <w:t>Port Authorit</w:t>
      </w:r>
      <w:r>
        <w:t>y Gippsland Region: Bairnsdale.</w:t>
      </w:r>
    </w:p>
    <w:p w:rsidR="005C612E" w:rsidRDefault="005C612E" w:rsidP="005C612E">
      <w:pPr>
        <w:pStyle w:val="Text"/>
      </w:pPr>
      <w:proofErr w:type="spellStart"/>
      <w:proofErr w:type="gramStart"/>
      <w:r>
        <w:t>Pyke</w:t>
      </w:r>
      <w:proofErr w:type="spellEnd"/>
      <w:r>
        <w:t>, G.H. and White, A.W. (1996).</w:t>
      </w:r>
      <w:proofErr w:type="gramEnd"/>
      <w:r>
        <w:t xml:space="preserve"> Habitat requirements for the Green and Golden Bell Frog </w:t>
      </w:r>
      <w:proofErr w:type="spellStart"/>
      <w:r>
        <w:t>Litoria</w:t>
      </w:r>
      <w:proofErr w:type="spellEnd"/>
      <w:r>
        <w:t xml:space="preserve"> </w:t>
      </w:r>
      <w:proofErr w:type="spellStart"/>
      <w:r>
        <w:t>aurea</w:t>
      </w:r>
      <w:proofErr w:type="spellEnd"/>
      <w:r>
        <w:t xml:space="preserve"> (</w:t>
      </w:r>
      <w:proofErr w:type="spellStart"/>
      <w:r>
        <w:t>Anura</w:t>
      </w:r>
      <w:proofErr w:type="gramStart"/>
      <w:r>
        <w:t>:Hylidae</w:t>
      </w:r>
      <w:proofErr w:type="spellEnd"/>
      <w:proofErr w:type="gramEnd"/>
      <w:r>
        <w:t xml:space="preserve">). </w:t>
      </w:r>
      <w:proofErr w:type="gramStart"/>
      <w:r>
        <w:t>Australian Zoologist.</w:t>
      </w:r>
      <w:proofErr w:type="gramEnd"/>
      <w:r>
        <w:t xml:space="preserve"> 30(2):224-232.</w:t>
      </w:r>
    </w:p>
    <w:p w:rsidR="005C612E" w:rsidRDefault="005C612E" w:rsidP="005C612E">
      <w:pPr>
        <w:pStyle w:val="Text"/>
      </w:pPr>
      <w:proofErr w:type="spellStart"/>
      <w:r>
        <w:t>Pyke</w:t>
      </w:r>
      <w:proofErr w:type="spellEnd"/>
      <w:r>
        <w:t xml:space="preserve">, G.H., White, A.W., Bishop, P.J. and B. Waldman (2002) Habitat use by the Green and Golden Bell Frog </w:t>
      </w:r>
      <w:proofErr w:type="spellStart"/>
      <w:r>
        <w:t>Litoria</w:t>
      </w:r>
      <w:proofErr w:type="spellEnd"/>
      <w:r>
        <w:t xml:space="preserve"> </w:t>
      </w:r>
      <w:proofErr w:type="spellStart"/>
      <w:r>
        <w:t>aurea</w:t>
      </w:r>
      <w:proofErr w:type="spellEnd"/>
      <w:r>
        <w:t xml:space="preserve"> in Australia and New Zealand. </w:t>
      </w:r>
      <w:proofErr w:type="gramStart"/>
      <w:r>
        <w:t>Australian Zoologist.</w:t>
      </w:r>
      <w:proofErr w:type="gramEnd"/>
      <w:r>
        <w:t xml:space="preserve"> 32(1):12-31.</w:t>
      </w:r>
    </w:p>
    <w:p w:rsidR="005C612E" w:rsidRPr="004504A2" w:rsidRDefault="005C612E" w:rsidP="005C612E">
      <w:pPr>
        <w:pStyle w:val="Text"/>
      </w:pPr>
      <w:proofErr w:type="spellStart"/>
      <w:smartTag w:uri="urn:schemas-microsoft-com:office:smarttags" w:element="City">
        <w:r w:rsidRPr="004504A2">
          <w:t>Ramm</w:t>
        </w:r>
      </w:smartTag>
      <w:proofErr w:type="spellEnd"/>
      <w:r w:rsidRPr="004504A2">
        <w:t xml:space="preserve">, </w:t>
      </w:r>
      <w:smartTag w:uri="urn:schemas-microsoft-com:office:smarttags" w:element="State">
        <w:r w:rsidRPr="004504A2">
          <w:t>D.C.</w:t>
        </w:r>
      </w:smartTag>
      <w:r w:rsidRPr="004504A2">
        <w:t xml:space="preserve"> (1986) </w:t>
      </w:r>
      <w:proofErr w:type="gramStart"/>
      <w:r w:rsidRPr="004504A2">
        <w:t>An</w:t>
      </w:r>
      <w:proofErr w:type="gramEnd"/>
      <w:r w:rsidRPr="004504A2">
        <w:t xml:space="preserve"> ecological study of the </w:t>
      </w:r>
      <w:proofErr w:type="spellStart"/>
      <w:r w:rsidRPr="004504A2">
        <w:t>ichthyoplankton</w:t>
      </w:r>
      <w:proofErr w:type="spellEnd"/>
      <w:r w:rsidRPr="004504A2">
        <w:t xml:space="preserve"> and juvenile fish of the </w:t>
      </w:r>
      <w:smartTag w:uri="urn:schemas-microsoft-com:office:smarttags" w:element="PlaceName">
        <w:r w:rsidRPr="004504A2">
          <w:t>Gippsland</w:t>
        </w:r>
      </w:smartTag>
      <w:r w:rsidRPr="004504A2">
        <w:t xml:space="preserve"> </w:t>
      </w:r>
      <w:smartTag w:uri="urn:schemas-microsoft-com:office:smarttags" w:element="PlaceType">
        <w:r w:rsidRPr="004504A2">
          <w:t>Lakes</w:t>
        </w:r>
      </w:smartTag>
      <w:r w:rsidRPr="004504A2">
        <w:t xml:space="preserve">, </w:t>
      </w:r>
      <w:smartTag w:uri="urn:schemas-microsoft-com:office:smarttags" w:element="place">
        <w:smartTag w:uri="urn:schemas-microsoft-com:office:smarttags" w:element="State">
          <w:r w:rsidRPr="004504A2">
            <w:t>Victoria</w:t>
          </w:r>
        </w:smartTag>
      </w:smartTag>
      <w:r w:rsidRPr="004504A2">
        <w:t xml:space="preserve">. </w:t>
      </w:r>
      <w:smartTag w:uri="urn:schemas-microsoft-com:office:smarttags" w:element="PlaceType">
        <w:r w:rsidRPr="004504A2">
          <w:t>University</w:t>
        </w:r>
      </w:smartTag>
      <w:r w:rsidRPr="004504A2">
        <w:t xml:space="preserve"> of </w:t>
      </w:r>
      <w:smartTag w:uri="urn:schemas-microsoft-com:office:smarttags" w:element="PlaceName">
        <w:r w:rsidRPr="004504A2">
          <w:t>Melbourne</w:t>
        </w:r>
      </w:smartTag>
      <w:r w:rsidRPr="004504A2">
        <w:t xml:space="preserve">: </w:t>
      </w:r>
      <w:smartTag w:uri="urn:schemas-microsoft-com:office:smarttags" w:element="place">
        <w:smartTag w:uri="urn:schemas-microsoft-com:office:smarttags" w:element="City">
          <w:r w:rsidRPr="004504A2">
            <w:t>Melbourne</w:t>
          </w:r>
        </w:smartTag>
      </w:smartTag>
      <w:r>
        <w:t>.</w:t>
      </w:r>
    </w:p>
    <w:p w:rsidR="005C612E" w:rsidRDefault="005C612E" w:rsidP="005C612E">
      <w:pPr>
        <w:pStyle w:val="Text"/>
      </w:pPr>
      <w:proofErr w:type="spellStart"/>
      <w:r>
        <w:t>Ramsar</w:t>
      </w:r>
      <w:proofErr w:type="spellEnd"/>
      <w:r>
        <w:t xml:space="preserve"> Convention Secretariat (2007) </w:t>
      </w:r>
      <w:proofErr w:type="spellStart"/>
      <w:r>
        <w:t>Ramsar</w:t>
      </w:r>
      <w:proofErr w:type="spellEnd"/>
      <w:r>
        <w:t xml:space="preserve"> Handbooks for the Wise Use of Wetlands 3</w:t>
      </w:r>
      <w:r w:rsidRPr="001A19BD">
        <w:rPr>
          <w:vertAlign w:val="superscript"/>
        </w:rPr>
        <w:t>rd</w:t>
      </w:r>
      <w:r>
        <w:t xml:space="preserve"> Edition. </w:t>
      </w:r>
      <w:proofErr w:type="gramStart"/>
      <w:r>
        <w:t xml:space="preserve">Accessed from </w:t>
      </w:r>
      <w:hyperlink r:id="rId18" w:history="1">
        <w:r w:rsidRPr="009F612E">
          <w:rPr>
            <w:rStyle w:val="Hyperlink"/>
          </w:rPr>
          <w:t>www.ramsar.org</w:t>
        </w:r>
      </w:hyperlink>
      <w:r>
        <w:t>.</w:t>
      </w:r>
      <w:proofErr w:type="gramEnd"/>
      <w:r>
        <w:t xml:space="preserve"> Refer Handbook 14 - Designating </w:t>
      </w:r>
      <w:proofErr w:type="spellStart"/>
      <w:r>
        <w:t>Ramsar</w:t>
      </w:r>
      <w:proofErr w:type="spellEnd"/>
      <w:r>
        <w:t xml:space="preserve"> Sites.</w:t>
      </w:r>
    </w:p>
    <w:p w:rsidR="005C612E" w:rsidRDefault="005C612E" w:rsidP="005C612E">
      <w:pPr>
        <w:pStyle w:val="Text"/>
      </w:pPr>
      <w:r w:rsidRPr="008B24D2">
        <w:t xml:space="preserve">Rogers, D., I. Hance, S. Paton, C. </w:t>
      </w:r>
      <w:proofErr w:type="spellStart"/>
      <w:r w:rsidRPr="008B24D2">
        <w:t>Tzaros</w:t>
      </w:r>
      <w:proofErr w:type="spellEnd"/>
      <w:r w:rsidRPr="008B24D2">
        <w:t xml:space="preserve">, P. </w:t>
      </w:r>
      <w:proofErr w:type="spellStart"/>
      <w:r w:rsidRPr="008B24D2">
        <w:t>Griffioen</w:t>
      </w:r>
      <w:proofErr w:type="spellEnd"/>
      <w:r w:rsidRPr="008B24D2">
        <w:t xml:space="preserve">, M. Herring, R. </w:t>
      </w:r>
      <w:proofErr w:type="spellStart"/>
      <w:r w:rsidRPr="008B24D2">
        <w:t>Jaensch</w:t>
      </w:r>
      <w:proofErr w:type="spellEnd"/>
      <w:r w:rsidRPr="008B24D2">
        <w:t xml:space="preserve">, L. </w:t>
      </w:r>
      <w:proofErr w:type="spellStart"/>
      <w:r w:rsidRPr="008B24D2">
        <w:t>Oring</w:t>
      </w:r>
      <w:proofErr w:type="spellEnd"/>
      <w:r w:rsidRPr="008B24D2">
        <w:t xml:space="preserve">, A. </w:t>
      </w:r>
      <w:proofErr w:type="spellStart"/>
      <w:r w:rsidRPr="008B24D2">
        <w:t>Silcocks</w:t>
      </w:r>
      <w:proofErr w:type="spellEnd"/>
      <w:r w:rsidRPr="008B24D2">
        <w:t xml:space="preserve"> </w:t>
      </w:r>
      <w:r>
        <w:t xml:space="preserve">and </w:t>
      </w:r>
      <w:r w:rsidRPr="008B24D2">
        <w:t>Weston</w:t>
      </w:r>
      <w:r>
        <w:t>, M.</w:t>
      </w:r>
      <w:r w:rsidRPr="008B24D2">
        <w:t xml:space="preserve"> (2005). The breeding bottleneck: breeding habitat and population decline in the Australian Painted Snipe. In: Straw, P., ed. Status and Conservation of Seabirds in the East Asian-Australasian Flyway. Pp. 15-23.</w:t>
      </w:r>
    </w:p>
    <w:p w:rsidR="005C612E" w:rsidRDefault="005C612E" w:rsidP="005C612E">
      <w:pPr>
        <w:pStyle w:val="Text"/>
      </w:pPr>
      <w:proofErr w:type="spellStart"/>
      <w:proofErr w:type="gramStart"/>
      <w:r>
        <w:t>Roob</w:t>
      </w:r>
      <w:proofErr w:type="spellEnd"/>
      <w:r>
        <w:t>, R. and Ball, D. (1997)</w:t>
      </w:r>
      <w:r w:rsidRPr="003E3B1C">
        <w:t xml:space="preserve"> Victorian Marine Habitat Database, Seagrass Gippsland Lakes.</w:t>
      </w:r>
      <w:proofErr w:type="gramEnd"/>
      <w:r w:rsidRPr="003E3B1C">
        <w:t xml:space="preserve"> </w:t>
      </w:r>
      <w:proofErr w:type="gramStart"/>
      <w:r w:rsidRPr="003E3B1C">
        <w:t>A report for Fisheries Victoria, Department of Natural Resources and Environment.</w:t>
      </w:r>
      <w:proofErr w:type="gramEnd"/>
      <w:r w:rsidRPr="003E3B1C">
        <w:t xml:space="preserve"> Marine and Freshwater Resources Institute, Queenscliff.</w:t>
      </w:r>
    </w:p>
    <w:p w:rsidR="005C612E" w:rsidRPr="00E3197A" w:rsidRDefault="005C612E" w:rsidP="005C612E">
      <w:pPr>
        <w:pStyle w:val="Text"/>
      </w:pPr>
      <w:proofErr w:type="spellStart"/>
      <w:proofErr w:type="gramStart"/>
      <w:r w:rsidRPr="00E3197A">
        <w:t>Rosengren</w:t>
      </w:r>
      <w:proofErr w:type="spellEnd"/>
      <w:r>
        <w:t xml:space="preserve">, N.J. (1984) </w:t>
      </w:r>
      <w:r w:rsidRPr="00E3197A">
        <w:t xml:space="preserve">Sites of </w:t>
      </w:r>
      <w:r>
        <w:t>G</w:t>
      </w:r>
      <w:r w:rsidRPr="00E3197A">
        <w:t xml:space="preserve">eological and </w:t>
      </w:r>
      <w:proofErr w:type="spellStart"/>
      <w:r>
        <w:t>G</w:t>
      </w:r>
      <w:r w:rsidRPr="00E3197A">
        <w:t>eomorphological</w:t>
      </w:r>
      <w:proofErr w:type="spellEnd"/>
      <w:r w:rsidRPr="00E3197A">
        <w:t xml:space="preserve"> </w:t>
      </w:r>
      <w:r>
        <w:t>S</w:t>
      </w:r>
      <w:r w:rsidRPr="00E3197A">
        <w:t xml:space="preserve">ignificance in the Gippsland Lakes </w:t>
      </w:r>
      <w:r>
        <w:t>C</w:t>
      </w:r>
      <w:r w:rsidRPr="00E3197A">
        <w:t>atchment</w:t>
      </w:r>
      <w:r>
        <w:t>.</w:t>
      </w:r>
      <w:proofErr w:type="gramEnd"/>
      <w:r>
        <w:t xml:space="preserve"> </w:t>
      </w:r>
      <w:proofErr w:type="gramStart"/>
      <w:r w:rsidRPr="00E3197A">
        <w:t xml:space="preserve">Environmental </w:t>
      </w:r>
      <w:r>
        <w:t>S</w:t>
      </w:r>
      <w:r w:rsidRPr="00E3197A">
        <w:t xml:space="preserve">tudies </w:t>
      </w:r>
      <w:r>
        <w:t>S</w:t>
      </w:r>
      <w:r w:rsidRPr="00E3197A">
        <w:t xml:space="preserve">eries </w:t>
      </w:r>
      <w:r>
        <w:t>no. 402.</w:t>
      </w:r>
      <w:proofErr w:type="gramEnd"/>
      <w:r>
        <w:t xml:space="preserve"> </w:t>
      </w:r>
      <w:proofErr w:type="gramStart"/>
      <w:r>
        <w:t>Department</w:t>
      </w:r>
      <w:r w:rsidRPr="00E3197A">
        <w:t xml:space="preserve"> of Conservation, Forests and Lands</w:t>
      </w:r>
      <w:r>
        <w:t>, Melbourne.</w:t>
      </w:r>
      <w:proofErr w:type="gramEnd"/>
    </w:p>
    <w:p w:rsidR="005C612E" w:rsidRPr="00410A6B" w:rsidRDefault="005C612E" w:rsidP="005C612E">
      <w:pPr>
        <w:pStyle w:val="Text"/>
      </w:pPr>
      <w:proofErr w:type="spellStart"/>
      <w:proofErr w:type="gramStart"/>
      <w:r w:rsidRPr="00410A6B">
        <w:t>Saddlier</w:t>
      </w:r>
      <w:proofErr w:type="spellEnd"/>
      <w:r w:rsidRPr="00410A6B">
        <w:t xml:space="preserve">, S., Jackson, J. and Hammer, M. (2008) National Recovery Plan for the </w:t>
      </w:r>
      <w:r>
        <w:t>dwarf galaxias</w:t>
      </w:r>
      <w:r w:rsidRPr="00410A6B">
        <w:t xml:space="preserve"> </w:t>
      </w:r>
      <w:proofErr w:type="spellStart"/>
      <w:r w:rsidRPr="00410A6B">
        <w:t>Galaxiella</w:t>
      </w:r>
      <w:proofErr w:type="spellEnd"/>
      <w:r w:rsidRPr="00410A6B">
        <w:t xml:space="preserve"> </w:t>
      </w:r>
      <w:proofErr w:type="spellStart"/>
      <w:r w:rsidRPr="00410A6B">
        <w:t>pusilla</w:t>
      </w:r>
      <w:proofErr w:type="spellEnd"/>
      <w:r w:rsidRPr="00410A6B">
        <w:t>.</w:t>
      </w:r>
      <w:proofErr w:type="gramEnd"/>
      <w:r w:rsidRPr="00410A6B">
        <w:t xml:space="preserve"> </w:t>
      </w:r>
      <w:proofErr w:type="gramStart"/>
      <w:r w:rsidRPr="00410A6B">
        <w:t>Department of Sustainability and Environment, Melbourne.</w:t>
      </w:r>
      <w:proofErr w:type="gramEnd"/>
    </w:p>
    <w:p w:rsidR="005C612E" w:rsidRPr="00DA4F28" w:rsidRDefault="005C612E" w:rsidP="005C612E">
      <w:pPr>
        <w:pStyle w:val="Text"/>
        <w:rPr>
          <w:lang w:val="en-US"/>
        </w:rPr>
      </w:pPr>
      <w:proofErr w:type="spellStart"/>
      <w:r w:rsidRPr="00DA4F28">
        <w:rPr>
          <w:lang w:val="en-US"/>
        </w:rPr>
        <w:lastRenderedPageBreak/>
        <w:t>Sjerp</w:t>
      </w:r>
      <w:proofErr w:type="spellEnd"/>
      <w:r w:rsidRPr="00DA4F28">
        <w:rPr>
          <w:lang w:val="en-US"/>
        </w:rPr>
        <w:t>,</w:t>
      </w:r>
      <w:r>
        <w:rPr>
          <w:lang w:val="en-US"/>
        </w:rPr>
        <w:t xml:space="preserve"> E., Riedel, P., Martin, B. and Bird, E.C.F. (2002)</w:t>
      </w:r>
      <w:r w:rsidRPr="00DA4F28">
        <w:rPr>
          <w:lang w:val="en-US"/>
        </w:rPr>
        <w:t xml:space="preserve"> </w:t>
      </w:r>
      <w:proofErr w:type="spellStart"/>
      <w:smartTag w:uri="urn:schemas-microsoft-com:office:smarttags" w:element="place">
        <w:smartTag w:uri="urn:schemas-microsoft-com:office:smarttags" w:element="PlaceName">
          <w:r>
            <w:rPr>
              <w:lang w:val="en-US"/>
            </w:rPr>
            <w:t>Gippsland</w:t>
          </w:r>
        </w:smartTag>
        <w:proofErr w:type="spellEnd"/>
        <w:r>
          <w:rPr>
            <w:lang w:val="en-US"/>
          </w:rPr>
          <w:t xml:space="preserve"> </w:t>
        </w:r>
        <w:smartTag w:uri="urn:schemas-microsoft-com:office:smarttags" w:element="PlaceType">
          <w:r>
            <w:rPr>
              <w:lang w:val="en-US"/>
            </w:rPr>
            <w:t>Lakes</w:t>
          </w:r>
        </w:smartTag>
      </w:smartTag>
      <w:r>
        <w:rPr>
          <w:lang w:val="en-US"/>
        </w:rPr>
        <w:t xml:space="preserve"> shore erosion and </w:t>
      </w:r>
      <w:proofErr w:type="spellStart"/>
      <w:r>
        <w:rPr>
          <w:lang w:val="en-US"/>
        </w:rPr>
        <w:t>revegetation</w:t>
      </w:r>
      <w:proofErr w:type="spellEnd"/>
      <w:r>
        <w:rPr>
          <w:lang w:val="en-US"/>
        </w:rPr>
        <w:t xml:space="preserve"> strategy, final report, June. </w:t>
      </w:r>
      <w:proofErr w:type="spellStart"/>
      <w:proofErr w:type="gramStart"/>
      <w:r>
        <w:rPr>
          <w:lang w:val="en-US"/>
        </w:rPr>
        <w:t>Crossco</w:t>
      </w:r>
      <w:proofErr w:type="spellEnd"/>
      <w:r>
        <w:rPr>
          <w:lang w:val="en-US"/>
        </w:rPr>
        <w:t xml:space="preserve"> Australia Pty Ltd, Coastal Engineering Solutions, Shearwater Associates Pty Ltd and </w:t>
      </w:r>
      <w:proofErr w:type="spellStart"/>
      <w:r>
        <w:rPr>
          <w:lang w:val="en-US"/>
        </w:rPr>
        <w:t>Geostudies</w:t>
      </w:r>
      <w:proofErr w:type="spellEnd"/>
      <w:r>
        <w:rPr>
          <w:lang w:val="en-US"/>
        </w:rPr>
        <w:t>.</w:t>
      </w:r>
      <w:proofErr w:type="gramEnd"/>
      <w:r>
        <w:rPr>
          <w:lang w:val="en-US"/>
        </w:rPr>
        <w:t xml:space="preserve"> (</w:t>
      </w:r>
      <w:proofErr w:type="spellStart"/>
      <w:r>
        <w:rPr>
          <w:lang w:val="en-US"/>
        </w:rPr>
        <w:t>Gippsland</w:t>
      </w:r>
      <w:proofErr w:type="spellEnd"/>
      <w:r>
        <w:rPr>
          <w:lang w:val="en-US"/>
        </w:rPr>
        <w:t xml:space="preserve"> Coastal Board: </w:t>
      </w:r>
      <w:proofErr w:type="spellStart"/>
      <w:r>
        <w:rPr>
          <w:lang w:val="en-US"/>
        </w:rPr>
        <w:t>Bairnsdale</w:t>
      </w:r>
      <w:proofErr w:type="spellEnd"/>
      <w:r>
        <w:rPr>
          <w:lang w:val="en-US"/>
        </w:rPr>
        <w:t>.)</w:t>
      </w:r>
    </w:p>
    <w:p w:rsidR="005C612E" w:rsidRDefault="005C612E" w:rsidP="005C612E">
      <w:pPr>
        <w:pStyle w:val="Text"/>
      </w:pPr>
      <w:proofErr w:type="gramStart"/>
      <w:r>
        <w:t>SKM (2004) Hydrology and Management of Lake Reeve.</w:t>
      </w:r>
      <w:proofErr w:type="gramEnd"/>
      <w:r>
        <w:t xml:space="preserve"> Report by SKM for Parks </w:t>
      </w:r>
      <w:smartTag w:uri="urn:schemas-microsoft-com:office:smarttags" w:element="place">
        <w:smartTag w:uri="urn:schemas-microsoft-com:office:smarttags" w:element="State">
          <w:r>
            <w:t>Victoria</w:t>
          </w:r>
        </w:smartTag>
      </w:smartTag>
      <w:r>
        <w:t>. pp. 40</w:t>
      </w:r>
    </w:p>
    <w:p w:rsidR="005C612E" w:rsidRDefault="005C612E" w:rsidP="005C612E">
      <w:pPr>
        <w:pStyle w:val="Text"/>
      </w:pPr>
      <w:proofErr w:type="gramStart"/>
      <w:r>
        <w:t>SKM (Harrington, A.)</w:t>
      </w:r>
      <w:proofErr w:type="gramEnd"/>
      <w:r>
        <w:t xml:space="preserve"> </w:t>
      </w:r>
      <w:proofErr w:type="gramStart"/>
      <w:r>
        <w:t>(2009) Groundwater interaction with the Gippsland Lakes.</w:t>
      </w:r>
      <w:proofErr w:type="gramEnd"/>
      <w:r>
        <w:t xml:space="preserve"> Part of a Review provided within the Gippsland Lakes Environmental Water Requirements Technical Report prepared by the </w:t>
      </w:r>
      <w:proofErr w:type="spellStart"/>
      <w:r>
        <w:t>Ecos</w:t>
      </w:r>
      <w:proofErr w:type="spellEnd"/>
      <w:r>
        <w:t xml:space="preserve"> Consortium.</w:t>
      </w:r>
    </w:p>
    <w:p w:rsidR="005C612E" w:rsidRDefault="005C612E" w:rsidP="005C612E">
      <w:pPr>
        <w:pStyle w:val="Text"/>
      </w:pPr>
      <w:proofErr w:type="gramStart"/>
      <w:r>
        <w:t xml:space="preserve">State of Victoria, Commissioner for Environmental Sustainability (2008) </w:t>
      </w:r>
      <w:r w:rsidRPr="00335669">
        <w:rPr>
          <w:i/>
        </w:rPr>
        <w:t>State of the Environment Victoria 2008</w:t>
      </w:r>
      <w:r>
        <w:t>.</w:t>
      </w:r>
      <w:proofErr w:type="gramEnd"/>
      <w:r>
        <w:t xml:space="preserve"> </w:t>
      </w:r>
      <w:smartTag w:uri="urn:schemas-microsoft-com:office:smarttags" w:element="place">
        <w:smartTag w:uri="urn:schemas-microsoft-com:office:smarttags" w:element="City">
          <w:r>
            <w:t>Melbourne</w:t>
          </w:r>
        </w:smartTag>
      </w:smartTag>
      <w:r>
        <w:t xml:space="preserve">. </w:t>
      </w:r>
    </w:p>
    <w:p w:rsidR="005C612E" w:rsidRPr="00507D2B" w:rsidRDefault="005C612E" w:rsidP="005C612E">
      <w:pPr>
        <w:pStyle w:val="Text"/>
      </w:pPr>
      <w:proofErr w:type="gramStart"/>
      <w:r w:rsidRPr="00507D2B">
        <w:t xml:space="preserve">Stephens, A., </w:t>
      </w:r>
      <w:proofErr w:type="spellStart"/>
      <w:r w:rsidRPr="00507D2B">
        <w:t>Biggins</w:t>
      </w:r>
      <w:proofErr w:type="spellEnd"/>
      <w:r w:rsidRPr="00507D2B">
        <w:t>, N.</w:t>
      </w:r>
      <w:r>
        <w:t xml:space="preserve"> and</w:t>
      </w:r>
      <w:r w:rsidRPr="00507D2B">
        <w:t xml:space="preserve"> Brett, S. (2004) Algal bloom dynamics in the estuarine Gippsland Lakes.</w:t>
      </w:r>
      <w:proofErr w:type="gramEnd"/>
      <w:r w:rsidRPr="00507D2B">
        <w:t xml:space="preserve"> </w:t>
      </w:r>
      <w:proofErr w:type="gramStart"/>
      <w:r w:rsidRPr="00507D2B">
        <w:t>Scientific report.</w:t>
      </w:r>
      <w:proofErr w:type="gramEnd"/>
      <w:r w:rsidRPr="00507D2B">
        <w:t xml:space="preserve"> EPA Victoria</w:t>
      </w:r>
      <w:r>
        <w:t>.</w:t>
      </w:r>
    </w:p>
    <w:p w:rsidR="005C612E" w:rsidRDefault="005C612E" w:rsidP="005C612E">
      <w:pPr>
        <w:pStyle w:val="Text"/>
      </w:pPr>
      <w:proofErr w:type="gramStart"/>
      <w:r>
        <w:t>State of Victoria, Department of Sustainability and Environment (2010).</w:t>
      </w:r>
      <w:proofErr w:type="gramEnd"/>
      <w:r>
        <w:t xml:space="preserve"> Draft Gippsland Region Sustainable Water Strategy. </w:t>
      </w:r>
      <w:smartTag w:uri="urn:schemas-microsoft-com:office:smarttags" w:element="place">
        <w:smartTag w:uri="urn:schemas-microsoft-com:office:smarttags" w:element="City">
          <w:r>
            <w:t>Melbourne</w:t>
          </w:r>
        </w:smartTag>
      </w:smartTag>
      <w:r>
        <w:t xml:space="preserve">. Chapter 8: The Catchments of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Pp 156-189.</w:t>
      </w:r>
    </w:p>
    <w:p w:rsidR="005C612E" w:rsidRDefault="005C612E" w:rsidP="005C612E">
      <w:pPr>
        <w:pStyle w:val="Text"/>
      </w:pPr>
      <w:proofErr w:type="spellStart"/>
      <w:r w:rsidRPr="00EE34D3">
        <w:t>Tilleard</w:t>
      </w:r>
      <w:proofErr w:type="spellEnd"/>
      <w:r w:rsidRPr="00EE34D3">
        <w:t>, J.W., O</w:t>
      </w:r>
      <w:r w:rsidRPr="00EE34D3">
        <w:rPr>
          <w:rFonts w:cs="Arial"/>
        </w:rPr>
        <w:t xml:space="preserve">’Connor, N. and Boon, P.I. (2009) Understanding the environmental water </w:t>
      </w:r>
      <w:r w:rsidRPr="00EE34D3">
        <w:t xml:space="preserve">requirements of the Gippsland Lakes system: Scoping Study, report by </w:t>
      </w:r>
      <w:proofErr w:type="spellStart"/>
      <w:r w:rsidRPr="00EE34D3">
        <w:t>Moroka</w:t>
      </w:r>
      <w:proofErr w:type="spellEnd"/>
      <w:r w:rsidRPr="00EE34D3">
        <w:t xml:space="preserve"> Pty Ltd, </w:t>
      </w:r>
      <w:proofErr w:type="spellStart"/>
      <w:r w:rsidRPr="00EE34D3">
        <w:t>Ecos</w:t>
      </w:r>
      <w:proofErr w:type="spellEnd"/>
      <w:r w:rsidRPr="00EE34D3">
        <w:t xml:space="preserve"> Environmental Consulting and Dodo Environmental for the East and West Gippsland Catchment Management Authorities.</w:t>
      </w:r>
    </w:p>
    <w:p w:rsidR="005C612E" w:rsidRPr="00EE34D3" w:rsidRDefault="005C612E" w:rsidP="005C612E">
      <w:pPr>
        <w:pStyle w:val="Text"/>
      </w:pPr>
      <w:proofErr w:type="spellStart"/>
      <w:r w:rsidRPr="00EE34D3">
        <w:t>Tilleard</w:t>
      </w:r>
      <w:proofErr w:type="spellEnd"/>
      <w:r w:rsidRPr="00EE34D3">
        <w:t>, J.W</w:t>
      </w:r>
      <w:r>
        <w:t xml:space="preserve">. and Ladson A.R. (2010) Understanding the environmental water requirements of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system: Stage 2: Input to the Gippsland Region Sustainable Water Strategy. Report by </w:t>
      </w:r>
      <w:proofErr w:type="spellStart"/>
      <w:r>
        <w:t>Moroka</w:t>
      </w:r>
      <w:proofErr w:type="spellEnd"/>
      <w:r>
        <w:t xml:space="preserve"> Pty Ltd for the East and </w:t>
      </w:r>
      <w:smartTag w:uri="urn:schemas-microsoft-com:office:smarttags" w:element="place">
        <w:r>
          <w:t>West Gippsland</w:t>
        </w:r>
      </w:smartTag>
      <w:r>
        <w:t xml:space="preserve"> Catchment Management Authorities.</w:t>
      </w:r>
    </w:p>
    <w:p w:rsidR="005C612E" w:rsidRPr="00EE34D3" w:rsidRDefault="005C612E" w:rsidP="005C612E">
      <w:pPr>
        <w:pStyle w:val="Text"/>
      </w:pPr>
      <w:r w:rsidRPr="00EE34D3">
        <w:t xml:space="preserve">Thomson Macalister Environmental Flows Task Force (2004) Environmental Flow Options for the Thomson and </w:t>
      </w:r>
      <w:smartTag w:uri="urn:schemas-microsoft-com:office:smarttags" w:element="place">
        <w:smartTag w:uri="urn:schemas-microsoft-com:office:smarttags" w:element="PlaceName">
          <w:r w:rsidRPr="00EE34D3">
            <w:t>Macalister</w:t>
          </w:r>
        </w:smartTag>
        <w:r w:rsidRPr="00EE34D3">
          <w:t xml:space="preserve"> </w:t>
        </w:r>
        <w:smartTag w:uri="urn:schemas-microsoft-com:office:smarttags" w:element="PlaceType">
          <w:r w:rsidRPr="00EE34D3">
            <w:t>Rivers</w:t>
          </w:r>
        </w:smartTag>
      </w:smartTag>
      <w:r w:rsidRPr="00EE34D3">
        <w:t>: Summary of Technical Information. Thomson Macalister Environmental Flows Task Force, Traralgon.</w:t>
      </w:r>
    </w:p>
    <w:p w:rsidR="005C612E" w:rsidRPr="00EE34D3" w:rsidRDefault="005C612E" w:rsidP="005C612E">
      <w:pPr>
        <w:pStyle w:val="Text"/>
      </w:pPr>
      <w:proofErr w:type="gramStart"/>
      <w:r w:rsidRPr="00EE34D3">
        <w:t>Tourism Victoria (2007) Gippsland Market Profile Year Ending December 2007</w:t>
      </w:r>
      <w:r>
        <w:t>.</w:t>
      </w:r>
      <w:proofErr w:type="gramEnd"/>
      <w:r>
        <w:t xml:space="preserve"> </w:t>
      </w:r>
      <w:r w:rsidRPr="00EE34D3">
        <w:t>Sourced from www.tourismvictoria.vic.gov.au</w:t>
      </w:r>
    </w:p>
    <w:p w:rsidR="005C612E" w:rsidRPr="00EE34D3" w:rsidRDefault="005C612E" w:rsidP="005C612E">
      <w:pPr>
        <w:pStyle w:val="Text"/>
      </w:pPr>
      <w:proofErr w:type="gramStart"/>
      <w:r w:rsidRPr="00EE34D3">
        <w:t>Victorian Government Department of Sustainability and Environment</w:t>
      </w:r>
      <w:r>
        <w:t>.</w:t>
      </w:r>
      <w:proofErr w:type="gramEnd"/>
      <w:r>
        <w:t xml:space="preserve"> </w:t>
      </w:r>
      <w:r w:rsidRPr="00EE34D3">
        <w:t>(2004)</w:t>
      </w:r>
      <w:r>
        <w:t xml:space="preserve"> </w:t>
      </w:r>
      <w:r w:rsidRPr="00EE34D3">
        <w:t>Securing Our Water Future Together – White Paper</w:t>
      </w:r>
      <w:r>
        <w:t xml:space="preserve">. </w:t>
      </w:r>
      <w:smartTag w:uri="urn:schemas-microsoft-com:office:smarttags" w:element="place">
        <w:smartTag w:uri="urn:schemas-microsoft-com:office:smarttags" w:element="City">
          <w:r w:rsidRPr="00EE34D3">
            <w:t>Melbourne</w:t>
          </w:r>
        </w:smartTag>
      </w:smartTag>
      <w:r>
        <w:t xml:space="preserve">. </w:t>
      </w:r>
    </w:p>
    <w:p w:rsidR="005C612E" w:rsidRPr="00EE34D3" w:rsidRDefault="005C612E" w:rsidP="005C612E">
      <w:pPr>
        <w:pStyle w:val="Text"/>
      </w:pPr>
      <w:proofErr w:type="gramStart"/>
      <w:r w:rsidRPr="00EE34D3">
        <w:t>Victorian Government Department of Sustainability and Environment</w:t>
      </w:r>
      <w:r>
        <w:t>.</w:t>
      </w:r>
      <w:proofErr w:type="gramEnd"/>
      <w:r>
        <w:t xml:space="preserve"> </w:t>
      </w:r>
      <w:r w:rsidRPr="00EE34D3">
        <w:t>(2005)</w:t>
      </w:r>
      <w:r>
        <w:t xml:space="preserve"> </w:t>
      </w:r>
      <w:r w:rsidRPr="00EE34D3">
        <w:t>State Water Report 2003/2004</w:t>
      </w:r>
      <w:r>
        <w:t xml:space="preserve">. </w:t>
      </w:r>
      <w:smartTag w:uri="urn:schemas-microsoft-com:office:smarttags" w:element="place">
        <w:smartTag w:uri="urn:schemas-microsoft-com:office:smarttags" w:element="City">
          <w:r w:rsidRPr="00EE34D3">
            <w:t>Melbourne</w:t>
          </w:r>
        </w:smartTag>
      </w:smartTag>
      <w:r>
        <w:t xml:space="preserve">. </w:t>
      </w:r>
      <w:r w:rsidRPr="00EE34D3">
        <w:t>pp 160 – 216.</w:t>
      </w:r>
    </w:p>
    <w:p w:rsidR="005C612E" w:rsidRPr="00EE34D3" w:rsidRDefault="005C612E" w:rsidP="005C612E">
      <w:pPr>
        <w:pStyle w:val="Text"/>
      </w:pPr>
      <w:proofErr w:type="gramStart"/>
      <w:r w:rsidRPr="00EE34D3">
        <w:t>Victorian Government Department of Sustainability and Environment</w:t>
      </w:r>
      <w:r>
        <w:t>.</w:t>
      </w:r>
      <w:proofErr w:type="gramEnd"/>
      <w:r>
        <w:t xml:space="preserve"> </w:t>
      </w:r>
      <w:r w:rsidRPr="00EE34D3">
        <w:t>(2007)</w:t>
      </w:r>
      <w:r>
        <w:t xml:space="preserve"> </w:t>
      </w:r>
      <w:r w:rsidRPr="00EE34D3">
        <w:t>State Water Report 2005/2006</w:t>
      </w:r>
      <w:r>
        <w:t xml:space="preserve">. </w:t>
      </w:r>
      <w:smartTag w:uri="urn:schemas-microsoft-com:office:smarttags" w:element="place">
        <w:smartTag w:uri="urn:schemas-microsoft-com:office:smarttags" w:element="City">
          <w:r w:rsidRPr="00EE34D3">
            <w:t>Melbourne</w:t>
          </w:r>
        </w:smartTag>
      </w:smartTag>
      <w:r>
        <w:t xml:space="preserve">. </w:t>
      </w:r>
      <w:r w:rsidRPr="00EE34D3">
        <w:t>pp 160 – 216.</w:t>
      </w:r>
    </w:p>
    <w:p w:rsidR="005C612E" w:rsidRDefault="005C612E" w:rsidP="005C612E">
      <w:pPr>
        <w:pStyle w:val="Text"/>
      </w:pPr>
      <w:proofErr w:type="gramStart"/>
      <w:r w:rsidRPr="00EE34D3">
        <w:t>Victorian Government Department of Sustainability and Environment</w:t>
      </w:r>
      <w:r>
        <w:t>.</w:t>
      </w:r>
      <w:proofErr w:type="gramEnd"/>
      <w:r>
        <w:t xml:space="preserve"> </w:t>
      </w:r>
      <w:r w:rsidRPr="00EE34D3">
        <w:t>(2010)</w:t>
      </w:r>
      <w:r>
        <w:t xml:space="preserve"> </w:t>
      </w:r>
      <w:r w:rsidRPr="00EE34D3">
        <w:t>Victorian Water Accounts 2007/2008: A statement of Victorian water resources</w:t>
      </w:r>
      <w:r>
        <w:t xml:space="preserve">. </w:t>
      </w:r>
      <w:smartTag w:uri="urn:schemas-microsoft-com:office:smarttags" w:element="place">
        <w:smartTag w:uri="urn:schemas-microsoft-com:office:smarttags" w:element="City">
          <w:r w:rsidRPr="00EE34D3">
            <w:t>Melbourne</w:t>
          </w:r>
        </w:smartTag>
      </w:smartTag>
      <w:r>
        <w:t xml:space="preserve">. </w:t>
      </w:r>
    </w:p>
    <w:p w:rsidR="005C612E" w:rsidRPr="00EE34D3" w:rsidRDefault="005C612E" w:rsidP="005C612E">
      <w:pPr>
        <w:pStyle w:val="Text"/>
      </w:pPr>
      <w:proofErr w:type="gramStart"/>
      <w:r w:rsidRPr="00EE34D3">
        <w:lastRenderedPageBreak/>
        <w:t>Victorian Ministry for Conservation</w:t>
      </w:r>
      <w:r>
        <w:t>.</w:t>
      </w:r>
      <w:proofErr w:type="gramEnd"/>
      <w:r>
        <w:t xml:space="preserve"> </w:t>
      </w:r>
      <w:r w:rsidRPr="00EE34D3">
        <w:t>(1980)</w:t>
      </w:r>
      <w:r>
        <w:t xml:space="preserve"> </w:t>
      </w:r>
      <w:r w:rsidRPr="00EE34D3">
        <w:t xml:space="preserve">Letter to RJ Grose from GL Swartz regarding the Convention on Wetlands of International Importance </w:t>
      </w:r>
      <w:proofErr w:type="spellStart"/>
      <w:r w:rsidRPr="00EE34D3">
        <w:t>Especiall</w:t>
      </w:r>
      <w:proofErr w:type="spellEnd"/>
      <w:r w:rsidRPr="00EE34D3">
        <w:t xml:space="preserve"> [sic] as Waterfowl Habitat)</w:t>
      </w:r>
      <w:r>
        <w:t xml:space="preserve">. </w:t>
      </w:r>
      <w:r w:rsidRPr="00EE34D3">
        <w:t>Copy of Letter provided from Archive by the DSE.</w:t>
      </w:r>
    </w:p>
    <w:p w:rsidR="005C612E" w:rsidRDefault="005C612E" w:rsidP="005C612E">
      <w:pPr>
        <w:pStyle w:val="Text"/>
      </w:pPr>
      <w:proofErr w:type="gramStart"/>
      <w:r w:rsidRPr="00EE34D3">
        <w:t>WBM and Dodo Environmental (2005) Effectiveness and sustainability of wetlands and riparian corridors in reducing nutrient loads entering the</w:t>
      </w:r>
      <w:r w:rsidRPr="00507D2B">
        <w:t xml:space="preserve"> Gippsland Lakes.</w:t>
      </w:r>
      <w:proofErr w:type="gramEnd"/>
      <w:r w:rsidRPr="00507D2B">
        <w:t xml:space="preserve"> Report prepared for the West Gippsland Catchment Management Authority. 251pp.</w:t>
      </w:r>
    </w:p>
    <w:p w:rsidR="005C612E" w:rsidRDefault="005C612E" w:rsidP="005C612E">
      <w:pPr>
        <w:pStyle w:val="Text"/>
      </w:pPr>
      <w:proofErr w:type="gramStart"/>
      <w:r>
        <w:t>West Gippsland Catchment Management Authority.</w:t>
      </w:r>
      <w:proofErr w:type="gramEnd"/>
      <w:r>
        <w:t xml:space="preserve"> </w:t>
      </w:r>
      <w:proofErr w:type="gramStart"/>
      <w:r>
        <w:t>(2007) Wetlands Plan.</w:t>
      </w:r>
      <w:proofErr w:type="gramEnd"/>
      <w:r>
        <w:t xml:space="preserve"> Parts A – Background and Method and B – Management Programmes and Actions Plan. </w:t>
      </w:r>
    </w:p>
    <w:p w:rsidR="005C612E" w:rsidRPr="00507D2B" w:rsidRDefault="005C612E" w:rsidP="005C612E">
      <w:pPr>
        <w:pStyle w:val="Text"/>
      </w:pPr>
      <w:proofErr w:type="gramStart"/>
      <w:r>
        <w:t>Wetlands International (2006) Waterbird Population Estimates 4th Edition.</w:t>
      </w:r>
      <w:proofErr w:type="gramEnd"/>
      <w:r>
        <w:t xml:space="preserve"> Delany, S., and Scott, D. (</w:t>
      </w:r>
      <w:proofErr w:type="spellStart"/>
      <w:proofErr w:type="gramStart"/>
      <w:r>
        <w:t>eds</w:t>
      </w:r>
      <w:proofErr w:type="spellEnd"/>
      <w:proofErr w:type="gramEnd"/>
      <w:r>
        <w:t xml:space="preserve">). Wetland International, </w:t>
      </w:r>
      <w:proofErr w:type="spellStart"/>
      <w:r>
        <w:t>Wageningen</w:t>
      </w:r>
      <w:proofErr w:type="spellEnd"/>
      <w:r>
        <w:t xml:space="preserve">, </w:t>
      </w:r>
      <w:proofErr w:type="gramStart"/>
      <w:r>
        <w:t>The</w:t>
      </w:r>
      <w:proofErr w:type="gramEnd"/>
      <w:r>
        <w:t xml:space="preserve"> </w:t>
      </w:r>
      <w:smartTag w:uri="urn:schemas-microsoft-com:office:smarttags" w:element="place">
        <w:smartTag w:uri="urn:schemas-microsoft-com:office:smarttags" w:element="country-region">
          <w:r>
            <w:t>Netherlands</w:t>
          </w:r>
        </w:smartTag>
      </w:smartTag>
      <w:r>
        <w:t>.</w:t>
      </w:r>
    </w:p>
    <w:p w:rsidR="005C612E" w:rsidRDefault="005C612E" w:rsidP="005C612E">
      <w:pPr>
        <w:pStyle w:val="Text"/>
        <w:ind w:left="0"/>
      </w:pPr>
    </w:p>
    <w:p w:rsidR="005C612E" w:rsidRDefault="005C612E" w:rsidP="005C612E">
      <w:pPr>
        <w:pStyle w:val="Text"/>
        <w:ind w:left="0"/>
        <w:sectPr w:rsidR="005C612E" w:rsidSect="005C612E">
          <w:pgSz w:w="11907" w:h="16840"/>
          <w:pgMar w:top="1418" w:right="1134" w:bottom="1418" w:left="1134" w:header="851" w:footer="226" w:gutter="0"/>
          <w:pgNumType w:start="163"/>
          <w:cols w:space="720"/>
        </w:sectPr>
      </w:pPr>
    </w:p>
    <w:p w:rsidR="005C612E" w:rsidRDefault="005C612E" w:rsidP="005C612E">
      <w:pPr>
        <w:pStyle w:val="Heading1"/>
        <w:ind w:left="851" w:hanging="851"/>
      </w:pPr>
      <w:bookmarkStart w:id="1" w:name="_Toc286391472"/>
      <w:r>
        <w:lastRenderedPageBreak/>
        <w:t>Glossary of Terms</w:t>
      </w:r>
      <w:bookmarkEnd w:id="1"/>
    </w:p>
    <w:p w:rsidR="005C612E" w:rsidRDefault="005C612E" w:rsidP="005C612E">
      <w:pPr>
        <w:pStyle w:val="Text"/>
      </w:pPr>
      <w:r w:rsidRPr="008A1585">
        <w:rPr>
          <w:b/>
        </w:rPr>
        <w:t xml:space="preserve">Acceptable </w:t>
      </w:r>
      <w:proofErr w:type="gramStart"/>
      <w:r w:rsidRPr="008A1585">
        <w:rPr>
          <w:b/>
        </w:rPr>
        <w:t>change</w:t>
      </w:r>
      <w:r>
        <w:t>,</w:t>
      </w:r>
      <w:proofErr w:type="gramEnd"/>
      <w:r>
        <w:t xml:space="preserve"> means the variation that is considered acceptable in a particular measure or feature of the ecological character of the wetland. Acceptable variation is that variation that will sustain the service, component or process to which it refers.</w:t>
      </w:r>
    </w:p>
    <w:p w:rsidR="005C612E" w:rsidRDefault="005C612E" w:rsidP="005C612E">
      <w:pPr>
        <w:pStyle w:val="Text"/>
      </w:pPr>
      <w:proofErr w:type="gramStart"/>
      <w:r>
        <w:rPr>
          <w:b/>
        </w:rPr>
        <w:t>Angiosperm</w:t>
      </w:r>
      <w:r w:rsidRPr="00F8188C">
        <w:t>,</w:t>
      </w:r>
      <w:proofErr w:type="gramEnd"/>
      <w:r w:rsidRPr="00F8188C">
        <w:t xml:space="preserve"> </w:t>
      </w:r>
      <w:r>
        <w:t xml:space="preserve">means </w:t>
      </w:r>
      <w:r w:rsidRPr="00F8188C">
        <w:t>a flowering plant.</w:t>
      </w:r>
    </w:p>
    <w:p w:rsidR="005C612E" w:rsidRDefault="005C612E" w:rsidP="005C612E">
      <w:pPr>
        <w:pStyle w:val="Text"/>
      </w:pPr>
      <w:r w:rsidRPr="008A1585">
        <w:rPr>
          <w:b/>
        </w:rPr>
        <w:t>Aquatic/marine fauna</w:t>
      </w:r>
      <w:r>
        <w:t>, the context of this report relates to fauna species that spend all or the majority of their life cycle in or underwater. As such this grouping primarily relates to fish, marine reptiles, aquatic mammals such as dugong and cetaceans, and aquatic/marine invertebrates.</w:t>
      </w:r>
    </w:p>
    <w:p w:rsidR="005C612E" w:rsidRDefault="005C612E" w:rsidP="005C612E">
      <w:pPr>
        <w:pStyle w:val="Text"/>
      </w:pPr>
      <w:proofErr w:type="spellStart"/>
      <w:proofErr w:type="gramStart"/>
      <w:r w:rsidRPr="00987680">
        <w:rPr>
          <w:b/>
        </w:rPr>
        <w:t>Berm</w:t>
      </w:r>
      <w:proofErr w:type="spellEnd"/>
      <w:r>
        <w:t>,</w:t>
      </w:r>
      <w:proofErr w:type="gramEnd"/>
      <w:r>
        <w:t xml:space="preserve"> means a nearly horizontal or landward-sloping portion of a beach, formed by the deposition of sediment by storm waves. </w:t>
      </w:r>
    </w:p>
    <w:p w:rsidR="005C612E" w:rsidRDefault="005C612E" w:rsidP="005C612E">
      <w:pPr>
        <w:pStyle w:val="Text"/>
      </w:pPr>
      <w:proofErr w:type="spellStart"/>
      <w:proofErr w:type="gramStart"/>
      <w:r w:rsidRPr="00F8188C">
        <w:rPr>
          <w:b/>
        </w:rPr>
        <w:t>Charophyte</w:t>
      </w:r>
      <w:r>
        <w:rPr>
          <w:b/>
        </w:rPr>
        <w:t>s</w:t>
      </w:r>
      <w:proofErr w:type="spellEnd"/>
      <w:r>
        <w:t>,</w:t>
      </w:r>
      <w:proofErr w:type="gramEnd"/>
      <w:r>
        <w:t xml:space="preserve"> are a group of green algae that are the most closely related algae to flowering plants. </w:t>
      </w:r>
    </w:p>
    <w:p w:rsidR="005C612E" w:rsidRDefault="005C612E" w:rsidP="005C612E">
      <w:pPr>
        <w:pStyle w:val="Text"/>
      </w:pPr>
      <w:proofErr w:type="gramStart"/>
      <w:r w:rsidRPr="008A1585">
        <w:rPr>
          <w:b/>
        </w:rPr>
        <w:t>Congener</w:t>
      </w:r>
      <w:r>
        <w:t>,</w:t>
      </w:r>
      <w:proofErr w:type="gramEnd"/>
      <w:r>
        <w:t xml:space="preserve"> means species within the same genus.</w:t>
      </w:r>
    </w:p>
    <w:p w:rsidR="005C612E" w:rsidRDefault="005C612E" w:rsidP="005C612E">
      <w:pPr>
        <w:pStyle w:val="Text"/>
      </w:pPr>
      <w:r w:rsidRPr="008A1585">
        <w:rPr>
          <w:b/>
        </w:rPr>
        <w:t>Ecological character</w:t>
      </w:r>
      <w:r>
        <w:t xml:space="preserve">, defined under Resolution IX.1 Annex A: 2005 of the </w:t>
      </w:r>
      <w:proofErr w:type="spellStart"/>
      <w:r>
        <w:t>Ramsar</w:t>
      </w:r>
      <w:proofErr w:type="spellEnd"/>
      <w:r>
        <w:t xml:space="preserve"> Convention as, the combination of the ecosystem components, processes and benefits/services that characterise the wetland at a given point in time.</w:t>
      </w:r>
    </w:p>
    <w:p w:rsidR="005C612E" w:rsidRDefault="005C612E" w:rsidP="005C612E">
      <w:pPr>
        <w:pStyle w:val="Text"/>
      </w:pPr>
      <w:r w:rsidRPr="00987680">
        <w:rPr>
          <w:b/>
        </w:rPr>
        <w:t>Epiphytes</w:t>
      </w:r>
      <w:r>
        <w:t xml:space="preserve">, means algae, larger in size than </w:t>
      </w:r>
      <w:proofErr w:type="spellStart"/>
      <w:proofErr w:type="gramStart"/>
      <w:r>
        <w:t>periphyton</w:t>
      </w:r>
      <w:proofErr w:type="spellEnd"/>
      <w:r>
        <w:t>, that</w:t>
      </w:r>
      <w:proofErr w:type="gramEnd"/>
      <w:r>
        <w:t xml:space="preserve"> grows on seagrass leaves.</w:t>
      </w:r>
    </w:p>
    <w:p w:rsidR="005C612E" w:rsidRDefault="005C612E" w:rsidP="005C612E">
      <w:pPr>
        <w:pStyle w:val="Text"/>
      </w:pPr>
      <w:r w:rsidRPr="008A1585">
        <w:rPr>
          <w:b/>
        </w:rPr>
        <w:t xml:space="preserve">IMCRA </w:t>
      </w:r>
      <w:proofErr w:type="gramStart"/>
      <w:r w:rsidRPr="008A1585">
        <w:rPr>
          <w:b/>
        </w:rPr>
        <w:t>bioregion</w:t>
      </w:r>
      <w:r>
        <w:t>,</w:t>
      </w:r>
      <w:proofErr w:type="gramEnd"/>
      <w:r>
        <w:t xml:space="preserve"> refers to the Interim Marine and Coastal Regionalisation for </w:t>
      </w:r>
      <w:smartTag w:uri="urn:schemas-microsoft-com:office:smarttags" w:element="place">
        <w:smartTag w:uri="urn:schemas-microsoft-com:office:smarttags" w:element="country-region">
          <w:r>
            <w:t>Australia</w:t>
          </w:r>
        </w:smartTag>
      </w:smartTag>
      <w:r>
        <w:t xml:space="preserve"> (</w:t>
      </w:r>
      <w:proofErr w:type="spellStart"/>
      <w:r>
        <w:t>Mesoscale</w:t>
      </w:r>
      <w:proofErr w:type="spellEnd"/>
      <w:r>
        <w:t xml:space="preserve">) to the 200 meter isobath and derived from biological and physical data, (for example, coastal geomorphology, tidal attributes, oceanography, bathymetry and intertidal invertebrates). </w:t>
      </w:r>
    </w:p>
    <w:p w:rsidR="005C612E" w:rsidRDefault="005C612E" w:rsidP="005C612E">
      <w:pPr>
        <w:pStyle w:val="Text"/>
      </w:pPr>
      <w:proofErr w:type="spellStart"/>
      <w:proofErr w:type="gramStart"/>
      <w:r w:rsidRPr="00987680">
        <w:rPr>
          <w:b/>
        </w:rPr>
        <w:t>Microphytobenthos</w:t>
      </w:r>
      <w:proofErr w:type="spellEnd"/>
      <w:r>
        <w:t>,</w:t>
      </w:r>
      <w:proofErr w:type="gramEnd"/>
      <w:r>
        <w:t xml:space="preserve"> means the surface </w:t>
      </w:r>
      <w:proofErr w:type="spellStart"/>
      <w:r>
        <w:t>biofilms</w:t>
      </w:r>
      <w:proofErr w:type="spellEnd"/>
      <w:r>
        <w:t xml:space="preserve"> of photosynthetic micro-algae and bacteria.</w:t>
      </w:r>
    </w:p>
    <w:p w:rsidR="005C612E" w:rsidRDefault="005C612E" w:rsidP="005C612E">
      <w:pPr>
        <w:pStyle w:val="Text"/>
      </w:pPr>
      <w:r w:rsidRPr="008A1585">
        <w:rPr>
          <w:b/>
        </w:rPr>
        <w:t xml:space="preserve">National </w:t>
      </w:r>
      <w:r>
        <w:rPr>
          <w:b/>
        </w:rPr>
        <w:t xml:space="preserve">ECD </w:t>
      </w:r>
      <w:r w:rsidRPr="008A1585">
        <w:rPr>
          <w:b/>
        </w:rPr>
        <w:t>Framework</w:t>
      </w:r>
      <w:r>
        <w:t xml:space="preserve">, refers to the document entitled, ‘National Framework and Guidance for Describing the Ecological Character of Australia’s </w:t>
      </w:r>
      <w:proofErr w:type="spellStart"/>
      <w:r>
        <w:t>Ramsar</w:t>
      </w:r>
      <w:proofErr w:type="spellEnd"/>
      <w:r>
        <w:t xml:space="preserve"> Wetlands – Module 2 of the National Guidelines for </w:t>
      </w:r>
      <w:proofErr w:type="spellStart"/>
      <w:r>
        <w:t>Ramsar</w:t>
      </w:r>
      <w:proofErr w:type="spellEnd"/>
      <w:r>
        <w:t xml:space="preserve"> Wetlands – Implementing the </w:t>
      </w:r>
      <w:proofErr w:type="spellStart"/>
      <w:r>
        <w:t>Ramsar</w:t>
      </w:r>
      <w:proofErr w:type="spellEnd"/>
      <w:r>
        <w:t xml:space="preserve"> Convention in Australia’ (DEWHA 2008) and its successive documents as endorsed by the Natural Resource Management (NRM) Ministerial Council.</w:t>
      </w:r>
    </w:p>
    <w:p w:rsidR="005C612E" w:rsidRDefault="005C612E" w:rsidP="005C612E">
      <w:pPr>
        <w:pStyle w:val="Text"/>
      </w:pPr>
      <w:proofErr w:type="spellStart"/>
      <w:r w:rsidRPr="008A1585">
        <w:rPr>
          <w:b/>
        </w:rPr>
        <w:t>Parapatry</w:t>
      </w:r>
      <w:proofErr w:type="spellEnd"/>
      <w:r w:rsidRPr="008A1585">
        <w:rPr>
          <w:b/>
        </w:rPr>
        <w:t xml:space="preserve"> </w:t>
      </w:r>
      <w:proofErr w:type="gramStart"/>
      <w:r>
        <w:t>speciation,</w:t>
      </w:r>
      <w:proofErr w:type="gramEnd"/>
      <w:r>
        <w:t xml:space="preserve"> is a form of speciation that occurs due to variations in mating frequency of a population within a continuous geographical area. </w:t>
      </w:r>
    </w:p>
    <w:p w:rsidR="005C612E" w:rsidRDefault="005C612E" w:rsidP="005C612E">
      <w:pPr>
        <w:pStyle w:val="Text"/>
      </w:pPr>
      <w:proofErr w:type="spellStart"/>
      <w:proofErr w:type="gramStart"/>
      <w:r w:rsidRPr="00987680">
        <w:rPr>
          <w:b/>
        </w:rPr>
        <w:t>Periphyton</w:t>
      </w:r>
      <w:proofErr w:type="spellEnd"/>
      <w:r>
        <w:t>,</w:t>
      </w:r>
      <w:proofErr w:type="gramEnd"/>
      <w:r>
        <w:t xml:space="preserve"> means thin </w:t>
      </w:r>
      <w:proofErr w:type="spellStart"/>
      <w:r>
        <w:t>biofilms</w:t>
      </w:r>
      <w:proofErr w:type="spellEnd"/>
      <w:r>
        <w:t xml:space="preserve"> of microbes growing on seagrass leaves.</w:t>
      </w:r>
    </w:p>
    <w:p w:rsidR="005C612E" w:rsidRDefault="005C612E" w:rsidP="005C612E">
      <w:pPr>
        <w:pStyle w:val="Text"/>
      </w:pPr>
      <w:proofErr w:type="spellStart"/>
      <w:r w:rsidRPr="008A1585">
        <w:rPr>
          <w:b/>
        </w:rPr>
        <w:t>Ramsar</w:t>
      </w:r>
      <w:proofErr w:type="spellEnd"/>
      <w:r w:rsidRPr="008A1585">
        <w:rPr>
          <w:b/>
        </w:rPr>
        <w:t xml:space="preserve"> </w:t>
      </w:r>
      <w:r>
        <w:rPr>
          <w:b/>
        </w:rPr>
        <w:t xml:space="preserve">Nomination </w:t>
      </w:r>
      <w:proofErr w:type="gramStart"/>
      <w:r>
        <w:rPr>
          <w:b/>
        </w:rPr>
        <w:t>C</w:t>
      </w:r>
      <w:r w:rsidRPr="008A1585">
        <w:rPr>
          <w:b/>
        </w:rPr>
        <w:t>riteria</w:t>
      </w:r>
      <w:r>
        <w:t>,</w:t>
      </w:r>
      <w:proofErr w:type="gramEnd"/>
      <w:r>
        <w:t xml:space="preserve"> refers to the nine criteria for the listing of a site as internationally significant under the provisions of the </w:t>
      </w:r>
      <w:proofErr w:type="spellStart"/>
      <w:r>
        <w:t>Ramsar</w:t>
      </w:r>
      <w:proofErr w:type="spellEnd"/>
      <w:r>
        <w:t xml:space="preserve"> Convention. </w:t>
      </w:r>
      <w:proofErr w:type="gramStart"/>
      <w:r>
        <w:t>Also referred throughout the report as the nomination criteria for the site.</w:t>
      </w:r>
      <w:proofErr w:type="gramEnd"/>
    </w:p>
    <w:p w:rsidR="005C612E" w:rsidRPr="00C41BF1" w:rsidRDefault="005C612E" w:rsidP="005C612E">
      <w:pPr>
        <w:pStyle w:val="Text"/>
      </w:pPr>
      <w:r w:rsidRPr="009467C4">
        <w:rPr>
          <w:b/>
        </w:rPr>
        <w:t>Resident species</w:t>
      </w:r>
      <w:r>
        <w:t>, in the context of waterbirds, are species</w:t>
      </w:r>
      <w:r w:rsidRPr="009467C4">
        <w:t xml:space="preserve"> that remain permanently in </w:t>
      </w:r>
      <w:smartTag w:uri="urn:schemas-microsoft-com:office:smarttags" w:element="place">
        <w:smartTag w:uri="urn:schemas-microsoft-com:office:smarttags" w:element="country-region">
          <w:r w:rsidRPr="009467C4">
            <w:t>Australia</w:t>
          </w:r>
        </w:smartTag>
      </w:smartTag>
      <w:r w:rsidRPr="009467C4">
        <w:t xml:space="preserve"> but undertake localised migrations often in response to seasonal or climatic events.</w:t>
      </w:r>
    </w:p>
    <w:p w:rsidR="005C612E" w:rsidRDefault="005C612E" w:rsidP="005C612E">
      <w:pPr>
        <w:pStyle w:val="Text"/>
      </w:pPr>
      <w:proofErr w:type="gramStart"/>
      <w:r w:rsidRPr="00987680">
        <w:rPr>
          <w:b/>
        </w:rPr>
        <w:lastRenderedPageBreak/>
        <w:t>Sedimentation</w:t>
      </w:r>
      <w:r>
        <w:t>,</w:t>
      </w:r>
      <w:proofErr w:type="gramEnd"/>
      <w:r>
        <w:t xml:space="preserve"> means the process of deposition of sediment of any size. This is often colloquially referred to as siltation, but this term implies that only silt-sized material is deposited. </w:t>
      </w:r>
    </w:p>
    <w:p w:rsidR="005C612E" w:rsidRPr="00D11221" w:rsidRDefault="005C612E" w:rsidP="005C612E">
      <w:pPr>
        <w:pStyle w:val="Text"/>
      </w:pPr>
      <w:proofErr w:type="gramStart"/>
      <w:r>
        <w:rPr>
          <w:b/>
        </w:rPr>
        <w:t>Shorebirds,</w:t>
      </w:r>
      <w:r>
        <w:t xml:space="preserve"> as used in this report, </w:t>
      </w:r>
      <w:r w:rsidRPr="00D11221">
        <w:t>refers</w:t>
      </w:r>
      <w:proofErr w:type="gramEnd"/>
      <w:r w:rsidRPr="00D11221">
        <w:t xml:space="preserve"> to both resident and migratory species which are ecologically dependent upon wetlands from the following families: </w:t>
      </w:r>
      <w:proofErr w:type="spellStart"/>
      <w:r w:rsidRPr="00D11221">
        <w:t>Scolopacidae</w:t>
      </w:r>
      <w:proofErr w:type="spellEnd"/>
      <w:r w:rsidRPr="00D11221">
        <w:t xml:space="preserve">; </w:t>
      </w:r>
      <w:proofErr w:type="spellStart"/>
      <w:r w:rsidRPr="00D11221">
        <w:t>Burhinidae</w:t>
      </w:r>
      <w:proofErr w:type="spellEnd"/>
      <w:r w:rsidRPr="00D11221">
        <w:t xml:space="preserve">; </w:t>
      </w:r>
      <w:proofErr w:type="spellStart"/>
      <w:r w:rsidRPr="00D11221">
        <w:t>Haematopodidae</w:t>
      </w:r>
      <w:proofErr w:type="spellEnd"/>
      <w:r w:rsidRPr="00D11221">
        <w:t xml:space="preserve">; </w:t>
      </w:r>
      <w:proofErr w:type="spellStart"/>
      <w:r w:rsidRPr="00D11221">
        <w:t>Recurvirostridae</w:t>
      </w:r>
      <w:proofErr w:type="spellEnd"/>
      <w:r w:rsidRPr="00D11221">
        <w:t xml:space="preserve">; </w:t>
      </w:r>
      <w:proofErr w:type="spellStart"/>
      <w:r w:rsidRPr="00D11221">
        <w:t>Charadriidae</w:t>
      </w:r>
      <w:proofErr w:type="spellEnd"/>
      <w:r w:rsidRPr="00D11221">
        <w:t xml:space="preserve">; and </w:t>
      </w:r>
      <w:proofErr w:type="spellStart"/>
      <w:r w:rsidRPr="00D11221">
        <w:t>Glareolidae</w:t>
      </w:r>
      <w:proofErr w:type="spellEnd"/>
      <w:r>
        <w:t xml:space="preserve">. </w:t>
      </w:r>
      <w:r w:rsidRPr="00D11221">
        <w:t>Shorebirds form a sub-set of the waterbird grouping</w:t>
      </w:r>
      <w:r>
        <w:t xml:space="preserve">. </w:t>
      </w:r>
      <w:r w:rsidRPr="00D11221">
        <w:t xml:space="preserve"> </w:t>
      </w:r>
    </w:p>
    <w:p w:rsidR="005C612E" w:rsidRDefault="005C612E" w:rsidP="005C612E">
      <w:pPr>
        <w:pStyle w:val="Text"/>
      </w:pPr>
      <w:r w:rsidRPr="008A1585">
        <w:rPr>
          <w:b/>
        </w:rPr>
        <w:t>Values</w:t>
      </w:r>
      <w:r>
        <w:t>, means the perceived benefits to society, either direct or indirect that result from wetland functions. These values include human welfare, environmental quality and wildlife support.</w:t>
      </w:r>
    </w:p>
    <w:p w:rsidR="005C612E" w:rsidRPr="00D11221" w:rsidRDefault="005C612E" w:rsidP="005C612E">
      <w:pPr>
        <w:pStyle w:val="Text"/>
      </w:pPr>
      <w:r>
        <w:rPr>
          <w:b/>
        </w:rPr>
        <w:t xml:space="preserve">Waterbirds, </w:t>
      </w:r>
      <w:r>
        <w:t xml:space="preserve">as used in this report, refers to </w:t>
      </w:r>
      <w:r w:rsidRPr="00D11221">
        <w:t xml:space="preserve">those species which are ecologically dependent upon wetlands from the following families: </w:t>
      </w:r>
      <w:proofErr w:type="spellStart"/>
      <w:r w:rsidRPr="00D11221">
        <w:t>Anseranatidae</w:t>
      </w:r>
      <w:proofErr w:type="spellEnd"/>
      <w:r w:rsidRPr="00D11221">
        <w:t xml:space="preserve">, </w:t>
      </w:r>
      <w:proofErr w:type="spellStart"/>
      <w:r w:rsidRPr="00D11221">
        <w:t>Anatidae</w:t>
      </w:r>
      <w:proofErr w:type="spellEnd"/>
      <w:r w:rsidRPr="00D11221">
        <w:t xml:space="preserve">, </w:t>
      </w:r>
      <w:proofErr w:type="spellStart"/>
      <w:r w:rsidRPr="00D11221">
        <w:t>Podicipedidae</w:t>
      </w:r>
      <w:proofErr w:type="spellEnd"/>
      <w:r w:rsidRPr="00D11221">
        <w:t xml:space="preserve">, </w:t>
      </w:r>
      <w:proofErr w:type="spellStart"/>
      <w:r w:rsidRPr="00D11221">
        <w:t>Anhingidae</w:t>
      </w:r>
      <w:proofErr w:type="spellEnd"/>
      <w:r w:rsidRPr="00D11221">
        <w:t xml:space="preserve">, </w:t>
      </w:r>
      <w:proofErr w:type="spellStart"/>
      <w:r w:rsidRPr="00D11221">
        <w:t>Phalacrocoracidae</w:t>
      </w:r>
      <w:proofErr w:type="spellEnd"/>
      <w:r w:rsidRPr="00D11221">
        <w:t xml:space="preserve">, </w:t>
      </w:r>
      <w:proofErr w:type="spellStart"/>
      <w:r w:rsidRPr="00D11221">
        <w:t>Pelecanidae</w:t>
      </w:r>
      <w:proofErr w:type="spellEnd"/>
      <w:r w:rsidRPr="00D11221">
        <w:t xml:space="preserve">, </w:t>
      </w:r>
      <w:proofErr w:type="spellStart"/>
      <w:r w:rsidRPr="00D11221">
        <w:t>Ardeidae</w:t>
      </w:r>
      <w:proofErr w:type="spellEnd"/>
      <w:r w:rsidRPr="00D11221">
        <w:t xml:space="preserve">, </w:t>
      </w:r>
      <w:proofErr w:type="spellStart"/>
      <w:r w:rsidRPr="00D11221">
        <w:t>Threskiornithidae</w:t>
      </w:r>
      <w:proofErr w:type="spellEnd"/>
      <w:r w:rsidRPr="00D11221">
        <w:t xml:space="preserve">, </w:t>
      </w:r>
      <w:proofErr w:type="spellStart"/>
      <w:r w:rsidRPr="00D11221">
        <w:t>Ciconiidae</w:t>
      </w:r>
      <w:proofErr w:type="spellEnd"/>
      <w:r w:rsidRPr="00D11221">
        <w:t xml:space="preserve">, </w:t>
      </w:r>
      <w:proofErr w:type="spellStart"/>
      <w:r w:rsidRPr="00D11221">
        <w:t>Gruidae</w:t>
      </w:r>
      <w:proofErr w:type="spellEnd"/>
      <w:r w:rsidRPr="00D11221">
        <w:t xml:space="preserve">, </w:t>
      </w:r>
      <w:proofErr w:type="spellStart"/>
      <w:r w:rsidRPr="00D11221">
        <w:t>Rallidae</w:t>
      </w:r>
      <w:proofErr w:type="spellEnd"/>
      <w:r w:rsidRPr="00D11221">
        <w:t xml:space="preserve">, </w:t>
      </w:r>
      <w:proofErr w:type="spellStart"/>
      <w:r w:rsidRPr="00D11221">
        <w:t>Scolopacidae</w:t>
      </w:r>
      <w:proofErr w:type="spellEnd"/>
      <w:r w:rsidRPr="00D11221">
        <w:t xml:space="preserve">, </w:t>
      </w:r>
      <w:proofErr w:type="spellStart"/>
      <w:r w:rsidRPr="00D11221">
        <w:t>Rostratulidae</w:t>
      </w:r>
      <w:proofErr w:type="spellEnd"/>
      <w:r w:rsidRPr="00D11221">
        <w:t xml:space="preserve">, </w:t>
      </w:r>
      <w:proofErr w:type="spellStart"/>
      <w:r w:rsidRPr="00D11221">
        <w:t>Jacanidae</w:t>
      </w:r>
      <w:proofErr w:type="spellEnd"/>
      <w:r w:rsidRPr="00D11221">
        <w:t xml:space="preserve">, </w:t>
      </w:r>
      <w:proofErr w:type="spellStart"/>
      <w:r w:rsidRPr="00D11221">
        <w:t>Burhinidae</w:t>
      </w:r>
      <w:proofErr w:type="spellEnd"/>
      <w:r w:rsidRPr="00D11221">
        <w:t xml:space="preserve">, </w:t>
      </w:r>
      <w:proofErr w:type="spellStart"/>
      <w:r w:rsidRPr="00D11221">
        <w:t>Haematopodidae</w:t>
      </w:r>
      <w:proofErr w:type="spellEnd"/>
      <w:r w:rsidRPr="00D11221">
        <w:t xml:space="preserve">, </w:t>
      </w:r>
      <w:proofErr w:type="spellStart"/>
      <w:r w:rsidRPr="00D11221">
        <w:t>Recurvirostridae</w:t>
      </w:r>
      <w:proofErr w:type="spellEnd"/>
      <w:r w:rsidRPr="00D11221">
        <w:t xml:space="preserve">, </w:t>
      </w:r>
      <w:proofErr w:type="spellStart"/>
      <w:r w:rsidRPr="00D11221">
        <w:t>Charadriidae</w:t>
      </w:r>
      <w:proofErr w:type="spellEnd"/>
      <w:r w:rsidRPr="00D11221">
        <w:t xml:space="preserve">, </w:t>
      </w:r>
      <w:proofErr w:type="spellStart"/>
      <w:r w:rsidRPr="00D11221">
        <w:t>Glareolidae</w:t>
      </w:r>
      <w:proofErr w:type="spellEnd"/>
      <w:r w:rsidRPr="00D11221">
        <w:t xml:space="preserve">, </w:t>
      </w:r>
      <w:proofErr w:type="spellStart"/>
      <w:r w:rsidRPr="00D11221">
        <w:t>Laridae</w:t>
      </w:r>
      <w:proofErr w:type="spellEnd"/>
      <w:r w:rsidRPr="00D11221">
        <w:t xml:space="preserve"> and </w:t>
      </w:r>
      <w:proofErr w:type="spellStart"/>
      <w:r w:rsidRPr="00D11221">
        <w:t>Sternidae</w:t>
      </w:r>
      <w:proofErr w:type="spellEnd"/>
      <w:r w:rsidRPr="00D11221">
        <w:t xml:space="preserve"> (after Kingsford </w:t>
      </w:r>
      <w:r>
        <w:t>and</w:t>
      </w:r>
      <w:r w:rsidRPr="00D11221">
        <w:t xml:space="preserve"> Norman 2002; Wetlands International 2006)</w:t>
      </w:r>
      <w:r>
        <w:t xml:space="preserve">. </w:t>
      </w:r>
      <w:r w:rsidRPr="00D11221">
        <w:t>Only those species of gulls (</w:t>
      </w:r>
      <w:proofErr w:type="spellStart"/>
      <w:r w:rsidRPr="00D11221">
        <w:t>Laridae</w:t>
      </w:r>
      <w:proofErr w:type="spellEnd"/>
      <w:r w:rsidRPr="00D11221">
        <w:t>) and terns (</w:t>
      </w:r>
      <w:proofErr w:type="spellStart"/>
      <w:r w:rsidRPr="00D11221">
        <w:t>Sternidae</w:t>
      </w:r>
      <w:proofErr w:type="spellEnd"/>
      <w:r w:rsidRPr="00D11221">
        <w:t>) which make extensive use of shallow, inshore waters or inland wetlands are included</w:t>
      </w:r>
      <w:r>
        <w:t xml:space="preserve">. </w:t>
      </w:r>
      <w:r w:rsidRPr="00D11221">
        <w:t>Whilst at least some other species of other families traditionally regarded as “seabirds” (</w:t>
      </w:r>
      <w:r>
        <w:t xml:space="preserve">that is, </w:t>
      </w:r>
      <w:proofErr w:type="spellStart"/>
      <w:r w:rsidRPr="00D11221">
        <w:t>Spheniscidae</w:t>
      </w:r>
      <w:proofErr w:type="spellEnd"/>
      <w:r w:rsidRPr="00D11221">
        <w:t xml:space="preserve">, </w:t>
      </w:r>
      <w:proofErr w:type="spellStart"/>
      <w:r w:rsidRPr="00D11221">
        <w:t>Phaethontidae</w:t>
      </w:r>
      <w:proofErr w:type="spellEnd"/>
      <w:r w:rsidRPr="00D11221">
        <w:t xml:space="preserve">, </w:t>
      </w:r>
      <w:proofErr w:type="spellStart"/>
      <w:r w:rsidRPr="00D11221">
        <w:t>Sulidae</w:t>
      </w:r>
      <w:proofErr w:type="spellEnd"/>
      <w:r w:rsidRPr="00D11221">
        <w:t xml:space="preserve">, </w:t>
      </w:r>
      <w:proofErr w:type="spellStart"/>
      <w:r w:rsidRPr="00D11221">
        <w:t>Fregatidae</w:t>
      </w:r>
      <w:proofErr w:type="spellEnd"/>
      <w:r w:rsidRPr="00D11221">
        <w:t xml:space="preserve">, </w:t>
      </w:r>
      <w:proofErr w:type="spellStart"/>
      <w:r w:rsidRPr="00D11221">
        <w:t>Stercorariidae</w:t>
      </w:r>
      <w:proofErr w:type="spellEnd"/>
      <w:r w:rsidRPr="00D11221">
        <w:t xml:space="preserve"> and </w:t>
      </w:r>
      <w:proofErr w:type="spellStart"/>
      <w:r w:rsidRPr="00D11221">
        <w:t>Alcidae</w:t>
      </w:r>
      <w:proofErr w:type="spellEnd"/>
      <w:r w:rsidRPr="00D11221">
        <w:t>) also make use of shallow, inshore waters (and thus could be therefore be considered as waterbirds), these have not been included in the waterbird group (following precedent within Wetlands</w:t>
      </w:r>
      <w:r>
        <w:t xml:space="preserve"> International</w:t>
      </w:r>
      <w:r w:rsidRPr="00D11221">
        <w:t xml:space="preserve"> 2006)</w:t>
      </w:r>
      <w:r>
        <w:t xml:space="preserve">. </w:t>
      </w:r>
    </w:p>
    <w:p w:rsidR="005C612E" w:rsidRDefault="005C612E" w:rsidP="005C612E">
      <w:pPr>
        <w:pStyle w:val="Text"/>
      </w:pPr>
      <w:r w:rsidRPr="008A1585">
        <w:rPr>
          <w:b/>
        </w:rPr>
        <w:t>Wetlands</w:t>
      </w:r>
      <w:r>
        <w:t xml:space="preserve">, is used in this report in the context of the definition under the </w:t>
      </w:r>
      <w:proofErr w:type="spellStart"/>
      <w:r>
        <w:t>Ramsar</w:t>
      </w:r>
      <w:proofErr w:type="spellEnd"/>
      <w:r>
        <w:t xml:space="preserve"> Convention which includes, areas of marsh, fen, </w:t>
      </w:r>
      <w:proofErr w:type="spellStart"/>
      <w:r>
        <w:t>peatland</w:t>
      </w:r>
      <w:proofErr w:type="spellEnd"/>
      <w:r>
        <w:t xml:space="preserve"> or water, whether natural or artificial, permanent or temporary, with water that is static or flowing, fresh, brackish or salt, including areas of marine water the depth of which at low tide does not exceed six metres.</w:t>
      </w:r>
    </w:p>
    <w:p w:rsidR="005C612E" w:rsidRDefault="005C612E" w:rsidP="005C612E">
      <w:pPr>
        <w:pStyle w:val="Text"/>
      </w:pPr>
      <w:r w:rsidRPr="008A1585">
        <w:rPr>
          <w:b/>
        </w:rPr>
        <w:t>Wetland-depend</w:t>
      </w:r>
      <w:r>
        <w:rPr>
          <w:b/>
        </w:rPr>
        <w:t>e</w:t>
      </w:r>
      <w:r w:rsidRPr="008A1585">
        <w:rPr>
          <w:b/>
        </w:rPr>
        <w:t>nt terrestrial fauna</w:t>
      </w:r>
      <w:r>
        <w:t xml:space="preserve">, in the context of this report relates to fauna species that occur within or otherwise are dependent on wetland habitats but do not spend the majority of their life cycle underwater (for example, non-aquatic species). As such this grouping primarily relates to birds, amphibians such as frogs, non-aquatic mammals such as water mouse, non-aquatic reptiles and terrestrial invertebrates.  </w:t>
      </w:r>
    </w:p>
    <w:p w:rsidR="005C612E" w:rsidRDefault="005C612E" w:rsidP="005C612E">
      <w:pPr>
        <w:pStyle w:val="Text"/>
      </w:pPr>
      <w:r w:rsidRPr="008A1585">
        <w:rPr>
          <w:b/>
        </w:rPr>
        <w:t>Wetland flora</w:t>
      </w:r>
      <w:r>
        <w:t xml:space="preserve">, in the context of this report relates to flora species that are characterised as wetland or wetland-dependent species or populations.  </w:t>
      </w:r>
    </w:p>
    <w:p w:rsidR="005C612E" w:rsidRDefault="005C612E" w:rsidP="005C612E">
      <w:pPr>
        <w:pStyle w:val="Text"/>
      </w:pPr>
      <w:r w:rsidRPr="008A1585">
        <w:rPr>
          <w:b/>
        </w:rPr>
        <w:t>Wetland ecosystem components</w:t>
      </w:r>
      <w:r>
        <w:t>, as defined in the National ECD Framework, are the physical, chemical and biological parts or features of a wetland.</w:t>
      </w:r>
    </w:p>
    <w:p w:rsidR="005C612E" w:rsidRDefault="005C612E" w:rsidP="005C612E">
      <w:pPr>
        <w:pStyle w:val="Text"/>
      </w:pPr>
      <w:r w:rsidRPr="008A1585">
        <w:rPr>
          <w:b/>
        </w:rPr>
        <w:t>Wetland ecosystem processes</w:t>
      </w:r>
      <w:r>
        <w:t xml:space="preserve">, as defined in the National ECD Framework, are the dynamic forces within the ecosystem between organisms, populations and the non-living environment. Interactions can be physical, chemical or biological. </w:t>
      </w:r>
    </w:p>
    <w:p w:rsidR="00A21158" w:rsidRPr="003B3097" w:rsidRDefault="005C612E" w:rsidP="00262804">
      <w:pPr>
        <w:pStyle w:val="Text"/>
      </w:pPr>
      <w:r w:rsidRPr="008A1585">
        <w:rPr>
          <w:b/>
        </w:rPr>
        <w:t>Wetland ecosystem benefits or services</w:t>
      </w:r>
      <w:r>
        <w:t xml:space="preserve"> (includes the term ecosystem services), as defined in the National ECD Framework, are the benefits that people receive from wetland ecosystems. In general, benefits and services are based on or underpinned by wetland components and processes and can be direct (for example, food for humans or livestock) or indirect (for example, wetland provides habitat for biota which contribute to biodiversity).</w:t>
      </w:r>
    </w:p>
    <w:sectPr w:rsidR="00A21158" w:rsidRPr="003B3097" w:rsidSect="002E028A">
      <w:headerReference w:type="first" r:id="rId19"/>
      <w:footerReference w:type="first" r:id="rId20"/>
      <w:pgSz w:w="11907" w:h="16839" w:code="9"/>
      <w:pgMar w:top="1418" w:right="1134" w:bottom="1418" w:left="1134"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12E" w:rsidRDefault="005C612E" w:rsidP="00A60185">
      <w:r>
        <w:separator/>
      </w:r>
    </w:p>
  </w:endnote>
  <w:endnote w:type="continuationSeparator" w:id="0">
    <w:p w:rsidR="005C612E" w:rsidRDefault="005C612E" w:rsidP="00A6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F2" w:rsidRDefault="000E6B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12E" w:rsidRDefault="005C612E" w:rsidP="00A019E6">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0E6BF2" w:rsidRPr="000E6BF2">
      <w:rPr>
        <w:rStyle w:val="PageNumber"/>
        <w:bCs/>
        <w:i w:val="0"/>
        <w:noProof/>
        <w:lang w:val="en-US"/>
      </w:rPr>
      <w:t>173</w:t>
    </w:r>
    <w:r>
      <w:rPr>
        <w:rStyle w:val="PageNumber"/>
        <w:i w:val="0"/>
      </w:rPr>
      <w:fldChar w:fldCharType="end"/>
    </w:r>
  </w:p>
  <w:p w:rsidR="005C612E" w:rsidRDefault="005C612E" w:rsidP="00A019E6">
    <w:pPr>
      <w:pStyle w:val="Footer"/>
      <w:pBdr>
        <w:top w:val="single" w:sz="6" w:space="4" w:color="auto"/>
      </w:pBdr>
      <w:tabs>
        <w:tab w:val="clear" w:pos="4153"/>
        <w:tab w:val="clear" w:pos="8306"/>
        <w:tab w:val="left" w:pos="1134"/>
        <w:tab w:val="right" w:pos="14034"/>
      </w:tabs>
      <w:ind w:left="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F2" w:rsidRDefault="000E6BF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12E" w:rsidRDefault="005C612E" w:rsidP="005C612E">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0E6BF2" w:rsidRPr="000E6BF2">
      <w:rPr>
        <w:rStyle w:val="PageNumber"/>
        <w:bCs/>
        <w:i w:val="0"/>
        <w:noProof/>
        <w:lang w:val="en-US"/>
      </w:rPr>
      <w:t>172</w:t>
    </w:r>
    <w:r>
      <w:rPr>
        <w:rStyle w:val="PageNumber"/>
        <w:i w:val="0"/>
      </w:rPr>
      <w:fldChar w:fldCharType="end"/>
    </w:r>
  </w:p>
  <w:p w:rsidR="005C612E" w:rsidRDefault="005C61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12E" w:rsidRDefault="005C612E" w:rsidP="00A60185">
      <w:r>
        <w:separator/>
      </w:r>
    </w:p>
  </w:footnote>
  <w:footnote w:type="continuationSeparator" w:id="0">
    <w:p w:rsidR="005C612E" w:rsidRDefault="005C612E"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F2" w:rsidRDefault="000E6B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12E" w:rsidRDefault="005C612E" w:rsidP="00A019E6">
    <w:pPr>
      <w:pStyle w:val="Header"/>
      <w:pBdr>
        <w:bottom w:val="single" w:sz="4" w:space="1" w:color="auto"/>
      </w:pBdr>
      <w:tabs>
        <w:tab w:val="clear" w:pos="9072"/>
        <w:tab w:val="right" w:pos="9639"/>
        <w:tab w:val="right" w:pos="14004"/>
        <w:tab w:val="right" w:pos="14034"/>
      </w:tabs>
    </w:pPr>
    <w:fldSimple w:instr=" STYLEREF &quot;Heading 1&quot; \* MERGEFORMAT ">
      <w:r w:rsidR="000E6BF2">
        <w:rPr>
          <w:noProof/>
        </w:rPr>
        <w:t>Glossary of Terms</w:t>
      </w:r>
    </w:fldSimple>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F2" w:rsidRDefault="000E6BF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12E" w:rsidRDefault="005C612E" w:rsidP="005C612E">
    <w:pPr>
      <w:pStyle w:val="Header"/>
      <w:pBdr>
        <w:bottom w:val="single" w:sz="4" w:space="1" w:color="auto"/>
      </w:pBdr>
      <w:tabs>
        <w:tab w:val="clear" w:pos="9072"/>
        <w:tab w:val="right" w:pos="9639"/>
        <w:tab w:val="right" w:pos="14004"/>
        <w:tab w:val="right" w:pos="14034"/>
      </w:tabs>
    </w:pPr>
    <w:fldSimple w:instr=" STYLEREF &quot;Heading 1&quot; \* MERGEFORMAT ">
      <w:r w:rsidR="000E6BF2">
        <w:rPr>
          <w:noProof/>
        </w:rPr>
        <w:t>Glossary of Terms</w:t>
      </w:r>
    </w:fldSimple>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1FCEA996"/>
    <w:lvl w:ilvl="0">
      <w:start w:val="8"/>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upperLetter"/>
      <w:pStyle w:val="Heading9"/>
      <w:lvlText w:val="APPENDIX %9:"/>
      <w:lvlJc w:val="left"/>
      <w:pPr>
        <w:ind w:left="0" w:firstLine="0"/>
      </w:pPr>
      <w:rPr>
        <w:rFonts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8205F5A"/>
    <w:multiLevelType w:val="hybridMultilevel"/>
    <w:tmpl w:val="1B26CF4C"/>
    <w:lvl w:ilvl="0" w:tplc="E466C59E">
      <w:start w:val="1"/>
      <w:numFmt w:val="decimal"/>
      <w:lvlText w:val="%1)"/>
      <w:lvlJc w:val="left"/>
      <w:pPr>
        <w:tabs>
          <w:tab w:val="num" w:pos="1211"/>
        </w:tabs>
        <w:ind w:left="1211" w:hanging="360"/>
      </w:pPr>
      <w:rPr>
        <w:rFonts w:hint="default"/>
      </w:rPr>
    </w:lvl>
    <w:lvl w:ilvl="1" w:tplc="06B6D8B0">
      <w:start w:val="1"/>
      <w:numFmt w:val="decimal"/>
      <w:lvlText w:val="%2."/>
      <w:lvlJc w:val="left"/>
      <w:pPr>
        <w:tabs>
          <w:tab w:val="num" w:pos="2075"/>
        </w:tabs>
        <w:ind w:left="2075" w:hanging="504"/>
      </w:pPr>
      <w:rPr>
        <w:rFonts w:hint="default"/>
      </w:rPr>
    </w:lvl>
    <w:lvl w:ilvl="2" w:tplc="4F8C261C">
      <w:start w:val="1"/>
      <w:numFmt w:val="lowerLetter"/>
      <w:lvlText w:val="%3."/>
      <w:lvlJc w:val="left"/>
      <w:pPr>
        <w:tabs>
          <w:tab w:val="num" w:pos="2831"/>
        </w:tabs>
        <w:ind w:left="2831" w:hanging="360"/>
      </w:pPr>
      <w:rPr>
        <w:rFonts w:hint="default"/>
      </w:r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
    <w:nsid w:val="124D50F6"/>
    <w:multiLevelType w:val="hybridMultilevel"/>
    <w:tmpl w:val="47EA460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4FB0BE4"/>
    <w:multiLevelType w:val="hybridMultilevel"/>
    <w:tmpl w:val="C396DFA2"/>
    <w:lvl w:ilvl="0" w:tplc="0409000F">
      <w:start w:val="1"/>
      <w:numFmt w:val="decimal"/>
      <w:lvlText w:val="%1."/>
      <w:lvlJc w:val="left"/>
      <w:pPr>
        <w:tabs>
          <w:tab w:val="num" w:pos="1931"/>
        </w:tabs>
        <w:ind w:left="1931" w:hanging="360"/>
      </w:p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5">
    <w:nsid w:val="1AAD1844"/>
    <w:multiLevelType w:val="hybridMultilevel"/>
    <w:tmpl w:val="536CAA7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1B4673F5"/>
    <w:multiLevelType w:val="hybridMultilevel"/>
    <w:tmpl w:val="858257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F745BC2"/>
    <w:multiLevelType w:val="multilevel"/>
    <w:tmpl w:val="E5E89F92"/>
    <w:numStyleLink w:val="BulletList"/>
  </w:abstractNum>
  <w:abstractNum w:abstractNumId="8">
    <w:nsid w:val="2321649B"/>
    <w:multiLevelType w:val="hybridMultilevel"/>
    <w:tmpl w:val="D1E6DE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6F6058"/>
    <w:multiLevelType w:val="hybridMultilevel"/>
    <w:tmpl w:val="A69E81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4C833FE"/>
    <w:multiLevelType w:val="hybridMultilevel"/>
    <w:tmpl w:val="A462E6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2">
    <w:nsid w:val="24DE176A"/>
    <w:multiLevelType w:val="hybridMultilevel"/>
    <w:tmpl w:val="D75EC564"/>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3">
    <w:nsid w:val="299909A5"/>
    <w:multiLevelType w:val="hybridMultilevel"/>
    <w:tmpl w:val="63EA7B44"/>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nsid w:val="2AFD6E1A"/>
    <w:multiLevelType w:val="multilevel"/>
    <w:tmpl w:val="14FC85C6"/>
    <w:lvl w:ilvl="0">
      <w:start w:val="1"/>
      <w:numFmt w:val="decimal"/>
      <w:pStyle w:val="Numbers"/>
      <w:lvlText w:val="%1"/>
      <w:lvlJc w:val="left"/>
      <w:pPr>
        <w:tabs>
          <w:tab w:val="num" w:pos="1247"/>
        </w:tabs>
        <w:ind w:left="1247"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DE31958"/>
    <w:multiLevelType w:val="hybridMultilevel"/>
    <w:tmpl w:val="1716049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782"/>
        </w:tabs>
        <w:ind w:left="2782" w:hanging="360"/>
      </w:pPr>
      <w:rPr>
        <w:rFonts w:ascii="Courier New" w:hAnsi="Courier New" w:cs="Courier New" w:hint="default"/>
      </w:rPr>
    </w:lvl>
    <w:lvl w:ilvl="2" w:tplc="04090005" w:tentative="1">
      <w:start w:val="1"/>
      <w:numFmt w:val="bullet"/>
      <w:lvlText w:val=""/>
      <w:lvlJc w:val="left"/>
      <w:pPr>
        <w:tabs>
          <w:tab w:val="num" w:pos="3502"/>
        </w:tabs>
        <w:ind w:left="3502" w:hanging="360"/>
      </w:pPr>
      <w:rPr>
        <w:rFonts w:ascii="Wingdings" w:hAnsi="Wingdings" w:hint="default"/>
      </w:rPr>
    </w:lvl>
    <w:lvl w:ilvl="3" w:tplc="04090001" w:tentative="1">
      <w:start w:val="1"/>
      <w:numFmt w:val="bullet"/>
      <w:lvlText w:val=""/>
      <w:lvlJc w:val="left"/>
      <w:pPr>
        <w:tabs>
          <w:tab w:val="num" w:pos="4222"/>
        </w:tabs>
        <w:ind w:left="4222" w:hanging="360"/>
      </w:pPr>
      <w:rPr>
        <w:rFonts w:ascii="Symbol" w:hAnsi="Symbol" w:hint="default"/>
      </w:rPr>
    </w:lvl>
    <w:lvl w:ilvl="4" w:tplc="04090003" w:tentative="1">
      <w:start w:val="1"/>
      <w:numFmt w:val="bullet"/>
      <w:lvlText w:val="o"/>
      <w:lvlJc w:val="left"/>
      <w:pPr>
        <w:tabs>
          <w:tab w:val="num" w:pos="4942"/>
        </w:tabs>
        <w:ind w:left="4942" w:hanging="360"/>
      </w:pPr>
      <w:rPr>
        <w:rFonts w:ascii="Courier New" w:hAnsi="Courier New" w:cs="Courier New" w:hint="default"/>
      </w:rPr>
    </w:lvl>
    <w:lvl w:ilvl="5" w:tplc="04090005" w:tentative="1">
      <w:start w:val="1"/>
      <w:numFmt w:val="bullet"/>
      <w:lvlText w:val=""/>
      <w:lvlJc w:val="left"/>
      <w:pPr>
        <w:tabs>
          <w:tab w:val="num" w:pos="5662"/>
        </w:tabs>
        <w:ind w:left="5662" w:hanging="360"/>
      </w:pPr>
      <w:rPr>
        <w:rFonts w:ascii="Wingdings" w:hAnsi="Wingdings" w:hint="default"/>
      </w:rPr>
    </w:lvl>
    <w:lvl w:ilvl="6" w:tplc="04090001" w:tentative="1">
      <w:start w:val="1"/>
      <w:numFmt w:val="bullet"/>
      <w:lvlText w:val=""/>
      <w:lvlJc w:val="left"/>
      <w:pPr>
        <w:tabs>
          <w:tab w:val="num" w:pos="6382"/>
        </w:tabs>
        <w:ind w:left="6382" w:hanging="360"/>
      </w:pPr>
      <w:rPr>
        <w:rFonts w:ascii="Symbol" w:hAnsi="Symbol" w:hint="default"/>
      </w:rPr>
    </w:lvl>
    <w:lvl w:ilvl="7" w:tplc="04090003" w:tentative="1">
      <w:start w:val="1"/>
      <w:numFmt w:val="bullet"/>
      <w:lvlText w:val="o"/>
      <w:lvlJc w:val="left"/>
      <w:pPr>
        <w:tabs>
          <w:tab w:val="num" w:pos="7102"/>
        </w:tabs>
        <w:ind w:left="7102" w:hanging="360"/>
      </w:pPr>
      <w:rPr>
        <w:rFonts w:ascii="Courier New" w:hAnsi="Courier New" w:cs="Courier New" w:hint="default"/>
      </w:rPr>
    </w:lvl>
    <w:lvl w:ilvl="8" w:tplc="04090005" w:tentative="1">
      <w:start w:val="1"/>
      <w:numFmt w:val="bullet"/>
      <w:lvlText w:val=""/>
      <w:lvlJc w:val="left"/>
      <w:pPr>
        <w:tabs>
          <w:tab w:val="num" w:pos="7822"/>
        </w:tabs>
        <w:ind w:left="7822" w:hanging="360"/>
      </w:pPr>
      <w:rPr>
        <w:rFonts w:ascii="Wingdings" w:hAnsi="Wingdings" w:hint="default"/>
      </w:rPr>
    </w:lvl>
  </w:abstractNum>
  <w:abstractNum w:abstractNumId="1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7754E1A"/>
    <w:multiLevelType w:val="hybridMultilevel"/>
    <w:tmpl w:val="074A25F8"/>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8">
    <w:nsid w:val="3A580E0D"/>
    <w:multiLevelType w:val="hybridMultilevel"/>
    <w:tmpl w:val="7DBAEDF6"/>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nsid w:val="3AC60208"/>
    <w:multiLevelType w:val="hybridMultilevel"/>
    <w:tmpl w:val="4CDE64B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nsid w:val="434D1076"/>
    <w:multiLevelType w:val="hybridMultilevel"/>
    <w:tmpl w:val="4CDE64B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nsid w:val="47E90738"/>
    <w:multiLevelType w:val="hybridMultilevel"/>
    <w:tmpl w:val="33EEB1F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2">
    <w:nsid w:val="499171D4"/>
    <w:multiLevelType w:val="hybridMultilevel"/>
    <w:tmpl w:val="4E80E9B8"/>
    <w:lvl w:ilvl="0" w:tplc="0EA08924">
      <w:start w:val="1"/>
      <w:numFmt w:val="bullet"/>
      <w:lvlText w:val=""/>
      <w:lvlJc w:val="left"/>
      <w:pPr>
        <w:tabs>
          <w:tab w:val="num" w:pos="1211"/>
        </w:tabs>
        <w:ind w:left="1211" w:hanging="360"/>
      </w:pPr>
      <w:rPr>
        <w:rFonts w:ascii="Symbol" w:hAnsi="Symbol" w:hint="default"/>
      </w:rPr>
    </w:lvl>
    <w:lvl w:ilvl="1" w:tplc="083C68EA">
      <w:start w:val="1"/>
      <w:numFmt w:val="bullet"/>
      <w:pStyle w:val="Bullets2"/>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3">
    <w:nsid w:val="4EA01D27"/>
    <w:multiLevelType w:val="hybridMultilevel"/>
    <w:tmpl w:val="0CA44DE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B77727"/>
    <w:multiLevelType w:val="hybridMultilevel"/>
    <w:tmpl w:val="AFFE20B6"/>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nsid w:val="5411639B"/>
    <w:multiLevelType w:val="hybridMultilevel"/>
    <w:tmpl w:val="EF6E14A8"/>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nsid w:val="54627061"/>
    <w:multiLevelType w:val="hybridMultilevel"/>
    <w:tmpl w:val="289C311E"/>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7">
    <w:nsid w:val="56C62A39"/>
    <w:multiLevelType w:val="hybridMultilevel"/>
    <w:tmpl w:val="100E2A70"/>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8">
    <w:nsid w:val="56D45E35"/>
    <w:multiLevelType w:val="hybridMultilevel"/>
    <w:tmpl w:val="AE8805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5898189B"/>
    <w:multiLevelType w:val="hybridMultilevel"/>
    <w:tmpl w:val="955449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FE050D1"/>
    <w:multiLevelType w:val="hybridMultilevel"/>
    <w:tmpl w:val="2E9C692E"/>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1">
    <w:nsid w:val="6018525B"/>
    <w:multiLevelType w:val="hybridMultilevel"/>
    <w:tmpl w:val="20ACD3F6"/>
    <w:lvl w:ilvl="0" w:tplc="04090001">
      <w:start w:val="1"/>
      <w:numFmt w:val="bullet"/>
      <w:lvlText w:val=""/>
      <w:lvlJc w:val="left"/>
      <w:pPr>
        <w:tabs>
          <w:tab w:val="num" w:pos="1644"/>
        </w:tabs>
        <w:ind w:left="1644" w:hanging="397"/>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2">
    <w:nsid w:val="64F01FE0"/>
    <w:multiLevelType w:val="hybridMultilevel"/>
    <w:tmpl w:val="D53023E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456429"/>
    <w:multiLevelType w:val="multilevel"/>
    <w:tmpl w:val="E898CC72"/>
    <w:numStyleLink w:val="KeyPoints"/>
  </w:abstractNum>
  <w:abstractNum w:abstractNumId="34">
    <w:nsid w:val="68054871"/>
    <w:multiLevelType w:val="hybridMultilevel"/>
    <w:tmpl w:val="4CF0253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nsid w:val="7E637AD7"/>
    <w:multiLevelType w:val="hybridMultilevel"/>
    <w:tmpl w:val="D9BA3374"/>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num w:numId="1">
    <w:abstractNumId w:val="35"/>
  </w:num>
  <w:num w:numId="2">
    <w:abstractNumId w:val="1"/>
  </w:num>
  <w:num w:numId="3">
    <w:abstractNumId w:val="16"/>
  </w:num>
  <w:num w:numId="4">
    <w:abstractNumId w:val="33"/>
  </w:num>
  <w:num w:numId="5">
    <w:abstractNumId w:val="7"/>
  </w:num>
  <w:num w:numId="6">
    <w:abstractNumId w:val="22"/>
  </w:num>
  <w:num w:numId="7">
    <w:abstractNumId w:val="0"/>
  </w:num>
  <w:num w:numId="8">
    <w:abstractNumId w:val="14"/>
  </w:num>
  <w:num w:numId="9">
    <w:abstractNumId w:val="28"/>
  </w:num>
  <w:num w:numId="10">
    <w:abstractNumId w:val="8"/>
  </w:num>
  <w:num w:numId="11">
    <w:abstractNumId w:val="12"/>
  </w:num>
  <w:num w:numId="12">
    <w:abstractNumId w:val="15"/>
  </w:num>
  <w:num w:numId="13">
    <w:abstractNumId w:val="17"/>
  </w:num>
  <w:num w:numId="14">
    <w:abstractNumId w:val="10"/>
  </w:num>
  <w:num w:numId="15">
    <w:abstractNumId w:val="5"/>
  </w:num>
  <w:num w:numId="16">
    <w:abstractNumId w:val="9"/>
  </w:num>
  <w:num w:numId="17">
    <w:abstractNumId w:val="29"/>
  </w:num>
  <w:num w:numId="18">
    <w:abstractNumId w:val="32"/>
  </w:num>
  <w:num w:numId="19">
    <w:abstractNumId w:val="23"/>
  </w:num>
  <w:num w:numId="20">
    <w:abstractNumId w:val="34"/>
  </w:num>
  <w:num w:numId="21">
    <w:abstractNumId w:val="31"/>
  </w:num>
  <w:num w:numId="22">
    <w:abstractNumId w:val="6"/>
  </w:num>
  <w:num w:numId="23">
    <w:abstractNumId w:val="27"/>
  </w:num>
  <w:num w:numId="24">
    <w:abstractNumId w:val="11"/>
  </w:num>
  <w:num w:numId="25">
    <w:abstractNumId w:val="24"/>
  </w:num>
  <w:num w:numId="26">
    <w:abstractNumId w:val="3"/>
  </w:num>
  <w:num w:numId="27">
    <w:abstractNumId w:val="36"/>
  </w:num>
  <w:num w:numId="28">
    <w:abstractNumId w:val="30"/>
  </w:num>
  <w:num w:numId="29">
    <w:abstractNumId w:val="18"/>
  </w:num>
  <w:num w:numId="30">
    <w:abstractNumId w:val="25"/>
  </w:num>
  <w:num w:numId="31">
    <w:abstractNumId w:val="13"/>
  </w:num>
  <w:num w:numId="32">
    <w:abstractNumId w:val="2"/>
  </w:num>
  <w:num w:numId="33">
    <w:abstractNumId w:val="26"/>
  </w:num>
  <w:num w:numId="34">
    <w:abstractNumId w:val="21"/>
  </w:num>
  <w:num w:numId="35">
    <w:abstractNumId w:val="4"/>
  </w:num>
  <w:num w:numId="36">
    <w:abstractNumId w:val="20"/>
  </w:num>
  <w:num w:numId="37">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340"/>
  <w:drawingGridHorizontalSpacing w:val="99"/>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docVars>
    <w:docVar w:name="SecurityClassificationInHeader" w:val="False"/>
  </w:docVars>
  <w:rsids>
    <w:rsidRoot w:val="00163531"/>
    <w:rsid w:val="00004AEE"/>
    <w:rsid w:val="00005CAA"/>
    <w:rsid w:val="00010210"/>
    <w:rsid w:val="00012D66"/>
    <w:rsid w:val="00015ADA"/>
    <w:rsid w:val="00020C99"/>
    <w:rsid w:val="0002707B"/>
    <w:rsid w:val="000510F6"/>
    <w:rsid w:val="0005148E"/>
    <w:rsid w:val="000759E5"/>
    <w:rsid w:val="00084AC6"/>
    <w:rsid w:val="00091608"/>
    <w:rsid w:val="00092608"/>
    <w:rsid w:val="0009333C"/>
    <w:rsid w:val="00096B69"/>
    <w:rsid w:val="0009704F"/>
    <w:rsid w:val="000A0F11"/>
    <w:rsid w:val="000A125A"/>
    <w:rsid w:val="000A57CD"/>
    <w:rsid w:val="000B3758"/>
    <w:rsid w:val="000B7681"/>
    <w:rsid w:val="000B7B42"/>
    <w:rsid w:val="000C02B7"/>
    <w:rsid w:val="000C5342"/>
    <w:rsid w:val="000C706A"/>
    <w:rsid w:val="000D2887"/>
    <w:rsid w:val="000D6D63"/>
    <w:rsid w:val="000E0081"/>
    <w:rsid w:val="000E07CF"/>
    <w:rsid w:val="000E6BF2"/>
    <w:rsid w:val="000F22E8"/>
    <w:rsid w:val="00100BEF"/>
    <w:rsid w:val="00102A6C"/>
    <w:rsid w:val="00103DB3"/>
    <w:rsid w:val="0011498E"/>
    <w:rsid w:val="00117A45"/>
    <w:rsid w:val="001224AE"/>
    <w:rsid w:val="001337D4"/>
    <w:rsid w:val="00147C12"/>
    <w:rsid w:val="00150CD7"/>
    <w:rsid w:val="001527A1"/>
    <w:rsid w:val="001530DC"/>
    <w:rsid w:val="00154989"/>
    <w:rsid w:val="00155A9F"/>
    <w:rsid w:val="00160262"/>
    <w:rsid w:val="00163531"/>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62804"/>
    <w:rsid w:val="00285F1B"/>
    <w:rsid w:val="00292B81"/>
    <w:rsid w:val="002B18AE"/>
    <w:rsid w:val="002C1C93"/>
    <w:rsid w:val="002C5066"/>
    <w:rsid w:val="002D4AAC"/>
    <w:rsid w:val="002E028A"/>
    <w:rsid w:val="002F045A"/>
    <w:rsid w:val="0030039D"/>
    <w:rsid w:val="0030326F"/>
    <w:rsid w:val="00310701"/>
    <w:rsid w:val="00315980"/>
    <w:rsid w:val="00316F7F"/>
    <w:rsid w:val="003218E8"/>
    <w:rsid w:val="00330DCE"/>
    <w:rsid w:val="00331E11"/>
    <w:rsid w:val="00334761"/>
    <w:rsid w:val="00337EBC"/>
    <w:rsid w:val="00341DCD"/>
    <w:rsid w:val="0034563E"/>
    <w:rsid w:val="003518D6"/>
    <w:rsid w:val="0035460C"/>
    <w:rsid w:val="003556BD"/>
    <w:rsid w:val="00365147"/>
    <w:rsid w:val="0037016E"/>
    <w:rsid w:val="00372908"/>
    <w:rsid w:val="00383020"/>
    <w:rsid w:val="003975FD"/>
    <w:rsid w:val="003B3097"/>
    <w:rsid w:val="003B60CC"/>
    <w:rsid w:val="003C1B25"/>
    <w:rsid w:val="003C2443"/>
    <w:rsid w:val="003C5DA3"/>
    <w:rsid w:val="003D4BCD"/>
    <w:rsid w:val="003E01D8"/>
    <w:rsid w:val="003E2100"/>
    <w:rsid w:val="003F6F5B"/>
    <w:rsid w:val="0040342D"/>
    <w:rsid w:val="0041192D"/>
    <w:rsid w:val="00413EE1"/>
    <w:rsid w:val="0042128E"/>
    <w:rsid w:val="00432B60"/>
    <w:rsid w:val="00440698"/>
    <w:rsid w:val="0044735B"/>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12DA"/>
    <w:rsid w:val="00545759"/>
    <w:rsid w:val="00545BE0"/>
    <w:rsid w:val="00554C6A"/>
    <w:rsid w:val="00562E85"/>
    <w:rsid w:val="0056332F"/>
    <w:rsid w:val="00581C39"/>
    <w:rsid w:val="005903B6"/>
    <w:rsid w:val="005A0247"/>
    <w:rsid w:val="005A126E"/>
    <w:rsid w:val="005A452F"/>
    <w:rsid w:val="005B140D"/>
    <w:rsid w:val="005B6546"/>
    <w:rsid w:val="005C1FEA"/>
    <w:rsid w:val="005C3495"/>
    <w:rsid w:val="005C612E"/>
    <w:rsid w:val="005E3DFC"/>
    <w:rsid w:val="005E60AF"/>
    <w:rsid w:val="005F1DEA"/>
    <w:rsid w:val="00603832"/>
    <w:rsid w:val="00607FC9"/>
    <w:rsid w:val="00622FE1"/>
    <w:rsid w:val="006244CA"/>
    <w:rsid w:val="0062521C"/>
    <w:rsid w:val="00630A2B"/>
    <w:rsid w:val="00632DC7"/>
    <w:rsid w:val="006357FB"/>
    <w:rsid w:val="006406FC"/>
    <w:rsid w:val="006447F1"/>
    <w:rsid w:val="00646122"/>
    <w:rsid w:val="00653E16"/>
    <w:rsid w:val="00657220"/>
    <w:rsid w:val="0066104B"/>
    <w:rsid w:val="006655EE"/>
    <w:rsid w:val="00666471"/>
    <w:rsid w:val="00667C10"/>
    <w:rsid w:val="00667EF4"/>
    <w:rsid w:val="00676FCA"/>
    <w:rsid w:val="00677177"/>
    <w:rsid w:val="0068612E"/>
    <w:rsid w:val="00687C92"/>
    <w:rsid w:val="0069534E"/>
    <w:rsid w:val="0069669C"/>
    <w:rsid w:val="006A1200"/>
    <w:rsid w:val="006A4F4E"/>
    <w:rsid w:val="006B14DB"/>
    <w:rsid w:val="006B21C4"/>
    <w:rsid w:val="006C4A1A"/>
    <w:rsid w:val="006D0393"/>
    <w:rsid w:val="006D1A83"/>
    <w:rsid w:val="006E1CFE"/>
    <w:rsid w:val="006E58E5"/>
    <w:rsid w:val="006F10C4"/>
    <w:rsid w:val="006F40E9"/>
    <w:rsid w:val="006F5603"/>
    <w:rsid w:val="00701400"/>
    <w:rsid w:val="007037CF"/>
    <w:rsid w:val="007167C0"/>
    <w:rsid w:val="00720481"/>
    <w:rsid w:val="00733193"/>
    <w:rsid w:val="0075394F"/>
    <w:rsid w:val="0075732A"/>
    <w:rsid w:val="00760262"/>
    <w:rsid w:val="0076310C"/>
    <w:rsid w:val="0076744F"/>
    <w:rsid w:val="00767BCE"/>
    <w:rsid w:val="00767EFC"/>
    <w:rsid w:val="007707DE"/>
    <w:rsid w:val="00770B5D"/>
    <w:rsid w:val="007752F1"/>
    <w:rsid w:val="00776768"/>
    <w:rsid w:val="007A2573"/>
    <w:rsid w:val="007B106C"/>
    <w:rsid w:val="007B1A4E"/>
    <w:rsid w:val="007B3D05"/>
    <w:rsid w:val="007B5503"/>
    <w:rsid w:val="007C6BB3"/>
    <w:rsid w:val="007D14B4"/>
    <w:rsid w:val="007D3AD7"/>
    <w:rsid w:val="007E24F6"/>
    <w:rsid w:val="00800F64"/>
    <w:rsid w:val="00802F0B"/>
    <w:rsid w:val="00810A67"/>
    <w:rsid w:val="00833CF7"/>
    <w:rsid w:val="00845601"/>
    <w:rsid w:val="00855C5C"/>
    <w:rsid w:val="008A1AFC"/>
    <w:rsid w:val="008A3C96"/>
    <w:rsid w:val="008B4019"/>
    <w:rsid w:val="008B65C9"/>
    <w:rsid w:val="008C2D4A"/>
    <w:rsid w:val="008D1059"/>
    <w:rsid w:val="008D3900"/>
    <w:rsid w:val="008D6E1D"/>
    <w:rsid w:val="008E02D5"/>
    <w:rsid w:val="008F39B4"/>
    <w:rsid w:val="008F4162"/>
    <w:rsid w:val="00903E02"/>
    <w:rsid w:val="00913175"/>
    <w:rsid w:val="00916EDB"/>
    <w:rsid w:val="00920861"/>
    <w:rsid w:val="00922B13"/>
    <w:rsid w:val="009242EF"/>
    <w:rsid w:val="00932291"/>
    <w:rsid w:val="0093408E"/>
    <w:rsid w:val="009410D4"/>
    <w:rsid w:val="00952DDF"/>
    <w:rsid w:val="009812D4"/>
    <w:rsid w:val="009920D8"/>
    <w:rsid w:val="009B38BE"/>
    <w:rsid w:val="009B55B6"/>
    <w:rsid w:val="009C3D0F"/>
    <w:rsid w:val="009E1B19"/>
    <w:rsid w:val="009F35E2"/>
    <w:rsid w:val="009F65F9"/>
    <w:rsid w:val="009F68BA"/>
    <w:rsid w:val="00A019E6"/>
    <w:rsid w:val="00A06277"/>
    <w:rsid w:val="00A079DC"/>
    <w:rsid w:val="00A111C2"/>
    <w:rsid w:val="00A21158"/>
    <w:rsid w:val="00A338E7"/>
    <w:rsid w:val="00A35CAA"/>
    <w:rsid w:val="00A36E7F"/>
    <w:rsid w:val="00A41E65"/>
    <w:rsid w:val="00A43E0A"/>
    <w:rsid w:val="00A530C7"/>
    <w:rsid w:val="00A55F5B"/>
    <w:rsid w:val="00A60185"/>
    <w:rsid w:val="00A610D6"/>
    <w:rsid w:val="00A661EA"/>
    <w:rsid w:val="00A758EE"/>
    <w:rsid w:val="00A830E5"/>
    <w:rsid w:val="00A84115"/>
    <w:rsid w:val="00A87135"/>
    <w:rsid w:val="00A93280"/>
    <w:rsid w:val="00A951EA"/>
    <w:rsid w:val="00AA2548"/>
    <w:rsid w:val="00AA58C4"/>
    <w:rsid w:val="00AB11C8"/>
    <w:rsid w:val="00AC08A8"/>
    <w:rsid w:val="00AD56C8"/>
    <w:rsid w:val="00AD58F2"/>
    <w:rsid w:val="00AF403D"/>
    <w:rsid w:val="00AF518C"/>
    <w:rsid w:val="00AF6CBD"/>
    <w:rsid w:val="00B0512A"/>
    <w:rsid w:val="00B0529F"/>
    <w:rsid w:val="00B1418B"/>
    <w:rsid w:val="00B21195"/>
    <w:rsid w:val="00B24B22"/>
    <w:rsid w:val="00B25310"/>
    <w:rsid w:val="00B300FB"/>
    <w:rsid w:val="00B32F8F"/>
    <w:rsid w:val="00B54DE9"/>
    <w:rsid w:val="00B553EC"/>
    <w:rsid w:val="00B93DD0"/>
    <w:rsid w:val="00B97732"/>
    <w:rsid w:val="00BA65A8"/>
    <w:rsid w:val="00BA6D19"/>
    <w:rsid w:val="00BA7461"/>
    <w:rsid w:val="00BA7DA9"/>
    <w:rsid w:val="00BC4215"/>
    <w:rsid w:val="00BD1A6F"/>
    <w:rsid w:val="00BD4524"/>
    <w:rsid w:val="00BE6D3C"/>
    <w:rsid w:val="00BE7852"/>
    <w:rsid w:val="00BF555B"/>
    <w:rsid w:val="00BF7CEE"/>
    <w:rsid w:val="00C03880"/>
    <w:rsid w:val="00C135CF"/>
    <w:rsid w:val="00C2683F"/>
    <w:rsid w:val="00C3184D"/>
    <w:rsid w:val="00C4714E"/>
    <w:rsid w:val="00C5504F"/>
    <w:rsid w:val="00C63376"/>
    <w:rsid w:val="00C739E4"/>
    <w:rsid w:val="00C74F97"/>
    <w:rsid w:val="00C8276E"/>
    <w:rsid w:val="00C842AC"/>
    <w:rsid w:val="00C96688"/>
    <w:rsid w:val="00CA0723"/>
    <w:rsid w:val="00CB1690"/>
    <w:rsid w:val="00CB5F63"/>
    <w:rsid w:val="00CC4365"/>
    <w:rsid w:val="00CD11B0"/>
    <w:rsid w:val="00CE71C2"/>
    <w:rsid w:val="00CF2CD0"/>
    <w:rsid w:val="00CF42D5"/>
    <w:rsid w:val="00CF4EDA"/>
    <w:rsid w:val="00D021CB"/>
    <w:rsid w:val="00D10F1A"/>
    <w:rsid w:val="00D116F8"/>
    <w:rsid w:val="00D17596"/>
    <w:rsid w:val="00D22640"/>
    <w:rsid w:val="00D26D3A"/>
    <w:rsid w:val="00D45EE3"/>
    <w:rsid w:val="00D50618"/>
    <w:rsid w:val="00D509E9"/>
    <w:rsid w:val="00D53B1C"/>
    <w:rsid w:val="00D95034"/>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161E"/>
    <w:rsid w:val="00E356E5"/>
    <w:rsid w:val="00E36F81"/>
    <w:rsid w:val="00E45765"/>
    <w:rsid w:val="00E5098C"/>
    <w:rsid w:val="00E568DE"/>
    <w:rsid w:val="00E60213"/>
    <w:rsid w:val="00E661B2"/>
    <w:rsid w:val="00E74D29"/>
    <w:rsid w:val="00E83C74"/>
    <w:rsid w:val="00E83CEE"/>
    <w:rsid w:val="00E91F18"/>
    <w:rsid w:val="00E9226D"/>
    <w:rsid w:val="00EA416C"/>
    <w:rsid w:val="00EA5941"/>
    <w:rsid w:val="00EB60CE"/>
    <w:rsid w:val="00EB7D53"/>
    <w:rsid w:val="00EE3146"/>
    <w:rsid w:val="00EF50BB"/>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Table Classic 1"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63531"/>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163531"/>
    <w:pPr>
      <w:keepNext/>
      <w:numPr>
        <w:numId w:val="7"/>
      </w:numPr>
      <w:spacing w:after="6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163531"/>
    <w:pPr>
      <w:numPr>
        <w:ilvl w:val="1"/>
      </w:numPr>
      <w:ind w:right="1701"/>
      <w:outlineLvl w:val="1"/>
    </w:pPr>
    <w:rPr>
      <w:smallCaps w:val="0"/>
      <w:sz w:val="28"/>
    </w:rPr>
  </w:style>
  <w:style w:type="paragraph" w:styleId="Heading3">
    <w:name w:val="heading 3"/>
    <w:basedOn w:val="Heading2"/>
    <w:next w:val="Text"/>
    <w:link w:val="Heading3Char"/>
    <w:qFormat/>
    <w:rsid w:val="00163531"/>
    <w:pPr>
      <w:numPr>
        <w:ilvl w:val="2"/>
      </w:numPr>
      <w:outlineLvl w:val="2"/>
    </w:pPr>
    <w:rPr>
      <w:sz w:val="24"/>
    </w:rPr>
  </w:style>
  <w:style w:type="paragraph" w:styleId="Heading4">
    <w:name w:val="heading 4"/>
    <w:aliases w:val="H-4"/>
    <w:basedOn w:val="Heading3"/>
    <w:next w:val="Text"/>
    <w:link w:val="Heading4Char"/>
    <w:qFormat/>
    <w:rsid w:val="00163531"/>
    <w:pPr>
      <w:numPr>
        <w:ilvl w:val="3"/>
      </w:numPr>
      <w:outlineLvl w:val="3"/>
    </w:pPr>
    <w:rPr>
      <w:b w:val="0"/>
      <w:i/>
    </w:rPr>
  </w:style>
  <w:style w:type="paragraph" w:styleId="Heading5">
    <w:name w:val="heading 5"/>
    <w:basedOn w:val="Normal"/>
    <w:next w:val="Normal"/>
    <w:link w:val="Heading5Char"/>
    <w:qFormat/>
    <w:rsid w:val="00163531"/>
    <w:pPr>
      <w:numPr>
        <w:ilvl w:val="4"/>
        <w:numId w:val="7"/>
      </w:numPr>
      <w:spacing w:before="240" w:after="60"/>
      <w:outlineLvl w:val="4"/>
    </w:pPr>
  </w:style>
  <w:style w:type="paragraph" w:styleId="Heading6">
    <w:name w:val="heading 6"/>
    <w:basedOn w:val="Normal"/>
    <w:next w:val="Normal"/>
    <w:link w:val="Heading6Char"/>
    <w:qFormat/>
    <w:rsid w:val="00163531"/>
    <w:pPr>
      <w:numPr>
        <w:ilvl w:val="5"/>
        <w:numId w:val="7"/>
      </w:numPr>
      <w:spacing w:before="240" w:after="60"/>
      <w:outlineLvl w:val="5"/>
    </w:pPr>
    <w:rPr>
      <w:i/>
    </w:rPr>
  </w:style>
  <w:style w:type="paragraph" w:styleId="Heading7">
    <w:name w:val="heading 7"/>
    <w:basedOn w:val="Normal"/>
    <w:next w:val="Normal"/>
    <w:link w:val="Heading7Char"/>
    <w:qFormat/>
    <w:rsid w:val="00163531"/>
    <w:pPr>
      <w:numPr>
        <w:ilvl w:val="6"/>
        <w:numId w:val="7"/>
      </w:numPr>
      <w:spacing w:before="240" w:after="60"/>
      <w:outlineLvl w:val="6"/>
    </w:pPr>
  </w:style>
  <w:style w:type="paragraph" w:styleId="Heading8">
    <w:name w:val="heading 8"/>
    <w:basedOn w:val="Normal"/>
    <w:next w:val="Normal"/>
    <w:link w:val="Heading8Char"/>
    <w:qFormat/>
    <w:rsid w:val="00163531"/>
    <w:pPr>
      <w:numPr>
        <w:ilvl w:val="7"/>
        <w:numId w:val="7"/>
      </w:numPr>
      <w:spacing w:before="240" w:after="60"/>
      <w:outlineLvl w:val="7"/>
    </w:pPr>
    <w:rPr>
      <w:i/>
    </w:rPr>
  </w:style>
  <w:style w:type="paragraph" w:styleId="Heading9">
    <w:name w:val="heading 9"/>
    <w:basedOn w:val="Heading1"/>
    <w:next w:val="Text"/>
    <w:link w:val="Heading9Char"/>
    <w:qFormat/>
    <w:rsid w:val="0016353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3531"/>
    <w:pPr>
      <w:pBdr>
        <w:bottom w:val="single" w:sz="6" w:space="1" w:color="auto"/>
      </w:pBdr>
      <w:tabs>
        <w:tab w:val="right" w:pos="9072"/>
      </w:tabs>
    </w:pPr>
    <w:rPr>
      <w:smallCaps/>
    </w:rPr>
  </w:style>
  <w:style w:type="character" w:customStyle="1" w:styleId="HeaderChar">
    <w:name w:val="Header Char"/>
    <w:basedOn w:val="DefaultParagraphFont"/>
    <w:link w:val="Header"/>
    <w:rsid w:val="00A60185"/>
    <w:rPr>
      <w:rFonts w:eastAsia="Times New Roman"/>
      <w:smallCaps/>
      <w:spacing w:val="-2"/>
      <w:lang w:eastAsia="en-US"/>
    </w:rPr>
  </w:style>
  <w:style w:type="paragraph" w:styleId="Footer">
    <w:name w:val="footer"/>
    <w:basedOn w:val="Text"/>
    <w:link w:val="FooterChar"/>
    <w:rsid w:val="00163531"/>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A60185"/>
    <w:rPr>
      <w:rFonts w:ascii="Univers (W1)" w:eastAsia="Times New Roman" w:hAnsi="Univers (W1)"/>
      <w:i/>
      <w:caps/>
      <w:spacing w:val="-2"/>
      <w:sz w:val="12"/>
      <w:lang w:eastAsia="en-US"/>
    </w:rPr>
  </w:style>
  <w:style w:type="paragraph" w:styleId="BalloonText">
    <w:name w:val="Balloon Text"/>
    <w:basedOn w:val="Normal"/>
    <w:link w:val="BalloonTextChar"/>
    <w:semiHidden/>
    <w:rsid w:val="00163531"/>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eastAsia="Times New Roman" w:hAnsi="Tahoma" w:cs="Tahoma"/>
      <w:spacing w:val="-2"/>
      <w:sz w:val="16"/>
      <w:szCs w:val="16"/>
      <w:lang w:eastAsia="en-US"/>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rsid w:val="00163531"/>
    <w:pPr>
      <w:tabs>
        <w:tab w:val="left" w:pos="-576"/>
        <w:tab w:val="left" w:pos="0"/>
        <w:tab w:val="left" w:pos="576"/>
        <w:tab w:val="left" w:pos="1008"/>
        <w:tab w:val="left" w:pos="1440"/>
      </w:tabs>
      <w:suppressAutoHyphens/>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163531"/>
    <w:pPr>
      <w:overflowPunct/>
      <w:autoSpaceDE/>
      <w:autoSpaceDN/>
      <w:adjustRightInd/>
      <w:ind w:left="720"/>
      <w:jc w:val="left"/>
      <w:textAlignment w:val="auto"/>
    </w:pPr>
    <w:rPr>
      <w:rFonts w:ascii="Calibri" w:eastAsia="Calibri" w:hAnsi="Calibri" w:cs="Calibri"/>
      <w:spacing w:val="0"/>
      <w:sz w:val="22"/>
      <w:szCs w:val="22"/>
      <w:lang w:eastAsia="en-AU"/>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63531"/>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
    <w:qFormat/>
    <w:rsid w:val="005A126E"/>
  </w:style>
  <w:style w:type="paragraph" w:customStyle="1" w:styleId="AppendixTitle">
    <w:name w:val="AppendixTitle"/>
    <w:basedOn w:val="Normal"/>
    <w:next w:val="Normal"/>
    <w:rsid w:val="00163531"/>
    <w:pPr>
      <w:jc w:val="center"/>
    </w:pPr>
    <w:rPr>
      <w:b/>
      <w:smallCaps/>
      <w:sz w:val="40"/>
    </w:rPr>
  </w:style>
  <w:style w:type="paragraph" w:customStyle="1" w:styleId="BMTDivisionalEndorsement">
    <w:name w:val="BMT Divisional Endorsement"/>
    <w:rsid w:val="00163531"/>
    <w:pPr>
      <w:jc w:val="right"/>
    </w:pPr>
    <w:rPr>
      <w:rFonts w:eastAsia="Times New Roman" w:cs="Arial"/>
      <w:b/>
      <w:color w:val="005581"/>
      <w:lang w:val="en-GB" w:eastAsia="en-GB"/>
    </w:rPr>
  </w:style>
  <w:style w:type="paragraph" w:customStyle="1" w:styleId="BMTReportProperties">
    <w:name w:val="BMT Report Properties"/>
    <w:rsid w:val="00163531"/>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163531"/>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163531"/>
    <w:pPr>
      <w:tabs>
        <w:tab w:val="left" w:pos="-720"/>
      </w:tabs>
      <w:suppressAutoHyphens/>
      <w:jc w:val="left"/>
    </w:pPr>
  </w:style>
  <w:style w:type="character" w:customStyle="1" w:styleId="BodyTextChar">
    <w:name w:val="Body Text Char"/>
    <w:basedOn w:val="DefaultParagraphFont"/>
    <w:link w:val="BodyText"/>
    <w:rsid w:val="00163531"/>
    <w:rPr>
      <w:rFonts w:eastAsia="Times New Roman"/>
      <w:spacing w:val="-2"/>
      <w:lang w:eastAsia="en-US"/>
    </w:rPr>
  </w:style>
  <w:style w:type="paragraph" w:styleId="BodyText2">
    <w:name w:val="Body Text 2"/>
    <w:aliases w:val="pr Side Comment Text"/>
    <w:basedOn w:val="Normal"/>
    <w:link w:val="BodyText2Char"/>
    <w:rsid w:val="00163531"/>
    <w:pPr>
      <w:spacing w:line="312" w:lineRule="auto"/>
      <w:jc w:val="right"/>
    </w:pPr>
    <w:rPr>
      <w:rFonts w:ascii="Tahoma" w:hAnsi="Tahoma" w:cs="Tahoma"/>
      <w:b/>
      <w:bCs/>
      <w:iCs/>
      <w:lang w:val="en-US"/>
    </w:rPr>
  </w:style>
  <w:style w:type="character" w:customStyle="1" w:styleId="BodyText2Char">
    <w:name w:val="Body Text 2 Char"/>
    <w:aliases w:val="pr Side Comment Text Char"/>
    <w:basedOn w:val="DefaultParagraphFont"/>
    <w:link w:val="BodyText2"/>
    <w:rsid w:val="00163531"/>
    <w:rPr>
      <w:rFonts w:ascii="Tahoma" w:eastAsia="Times New Roman" w:hAnsi="Tahoma" w:cs="Tahoma"/>
      <w:b/>
      <w:bCs/>
      <w:iCs/>
      <w:spacing w:val="-2"/>
      <w:lang w:val="en-US" w:eastAsia="en-US"/>
    </w:rPr>
  </w:style>
  <w:style w:type="paragraph" w:styleId="BodyText3">
    <w:name w:val="Body Text 3"/>
    <w:basedOn w:val="Normal"/>
    <w:link w:val="BodyText3Char"/>
    <w:rsid w:val="00163531"/>
    <w:rPr>
      <w:b/>
      <w:bCs/>
      <w:sz w:val="36"/>
    </w:rPr>
  </w:style>
  <w:style w:type="character" w:customStyle="1" w:styleId="BodyText3Char">
    <w:name w:val="Body Text 3 Char"/>
    <w:basedOn w:val="DefaultParagraphFont"/>
    <w:link w:val="BodyText3"/>
    <w:rsid w:val="00163531"/>
    <w:rPr>
      <w:rFonts w:eastAsia="Times New Roman"/>
      <w:b/>
      <w:bCs/>
      <w:spacing w:val="-2"/>
      <w:sz w:val="36"/>
      <w:lang w:eastAsia="en-US"/>
    </w:rPr>
  </w:style>
  <w:style w:type="paragraph" w:styleId="BodyTextIndent">
    <w:name w:val="Body Text Indent"/>
    <w:basedOn w:val="Normal"/>
    <w:link w:val="BodyTextIndentChar"/>
    <w:rsid w:val="00163531"/>
    <w:pPr>
      <w:spacing w:after="120"/>
      <w:ind w:left="283"/>
    </w:pPr>
  </w:style>
  <w:style w:type="character" w:customStyle="1" w:styleId="BodyTextIndentChar">
    <w:name w:val="Body Text Indent Char"/>
    <w:basedOn w:val="DefaultParagraphFont"/>
    <w:link w:val="BodyTextIndent"/>
    <w:rsid w:val="00163531"/>
    <w:rPr>
      <w:rFonts w:eastAsia="Times New Roman"/>
      <w:spacing w:val="-2"/>
      <w:lang w:eastAsia="en-US"/>
    </w:rPr>
  </w:style>
  <w:style w:type="paragraph" w:styleId="BodyTextIndent2">
    <w:name w:val="Body Text Indent 2"/>
    <w:basedOn w:val="Normal"/>
    <w:link w:val="BodyTextIndent2Char"/>
    <w:rsid w:val="00163531"/>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163531"/>
    <w:rPr>
      <w:rFonts w:eastAsia="Times New Roman"/>
      <w:spacing w:val="-2"/>
      <w:shd w:val="pct10" w:color="auto" w:fill="auto"/>
      <w:lang w:eastAsia="en-US"/>
    </w:rPr>
  </w:style>
  <w:style w:type="paragraph" w:customStyle="1" w:styleId="Text">
    <w:name w:val="Text"/>
    <w:basedOn w:val="Normal"/>
    <w:link w:val="TextChar"/>
    <w:rsid w:val="008D1059"/>
    <w:pPr>
      <w:tabs>
        <w:tab w:val="left" w:pos="340"/>
      </w:tabs>
      <w:spacing w:before="220" w:line="300" w:lineRule="atLeast"/>
      <w:ind w:left="851"/>
    </w:pPr>
  </w:style>
  <w:style w:type="paragraph" w:customStyle="1" w:styleId="Bullets">
    <w:name w:val="Bullets"/>
    <w:basedOn w:val="Text"/>
    <w:link w:val="BulletsChar"/>
    <w:rsid w:val="00163531"/>
    <w:pPr>
      <w:spacing w:before="120"/>
      <w:ind w:left="0"/>
    </w:pPr>
  </w:style>
  <w:style w:type="paragraph" w:customStyle="1" w:styleId="Bullets2">
    <w:name w:val="Bullets2"/>
    <w:basedOn w:val="Bullets"/>
    <w:rsid w:val="00163531"/>
    <w:pPr>
      <w:numPr>
        <w:ilvl w:val="1"/>
        <w:numId w:val="6"/>
      </w:numPr>
    </w:pPr>
  </w:style>
  <w:style w:type="paragraph" w:styleId="Caption">
    <w:name w:val="caption"/>
    <w:aliases w:val="TABLE"/>
    <w:basedOn w:val="Text"/>
    <w:next w:val="Text"/>
    <w:link w:val="CaptionChar"/>
    <w:qFormat/>
    <w:rsid w:val="00163531"/>
    <w:pPr>
      <w:spacing w:before="120" w:after="120"/>
      <w:jc w:val="center"/>
    </w:pPr>
    <w:rPr>
      <w:b/>
    </w:rPr>
  </w:style>
  <w:style w:type="paragraph" w:customStyle="1" w:styleId="Default">
    <w:name w:val="Default"/>
    <w:rsid w:val="00163531"/>
    <w:pPr>
      <w:widowControl w:val="0"/>
      <w:autoSpaceDE w:val="0"/>
      <w:autoSpaceDN w:val="0"/>
      <w:adjustRightInd w:val="0"/>
    </w:pPr>
    <w:rPr>
      <w:rFonts w:ascii="Tahoma" w:eastAsia="Times New Roman" w:hAnsi="Tahoma" w:cs="Tahoma"/>
      <w:color w:val="000000"/>
      <w:sz w:val="24"/>
      <w:szCs w:val="24"/>
      <w:lang w:val="en-US" w:eastAsia="en-US"/>
    </w:rPr>
  </w:style>
  <w:style w:type="paragraph" w:customStyle="1" w:styleId="CM6">
    <w:name w:val="CM6"/>
    <w:basedOn w:val="Default"/>
    <w:next w:val="Default"/>
    <w:rsid w:val="00163531"/>
    <w:rPr>
      <w:rFonts w:cs="Times New Roman"/>
      <w:color w:val="auto"/>
    </w:rPr>
  </w:style>
  <w:style w:type="character" w:styleId="CommentReference">
    <w:name w:val="annotation reference"/>
    <w:basedOn w:val="DefaultParagraphFont"/>
    <w:rsid w:val="00163531"/>
    <w:rPr>
      <w:sz w:val="16"/>
      <w:szCs w:val="16"/>
    </w:rPr>
  </w:style>
  <w:style w:type="paragraph" w:styleId="CommentText">
    <w:name w:val="annotation text"/>
    <w:basedOn w:val="Normal"/>
    <w:link w:val="CommentTextChar"/>
    <w:rsid w:val="00163531"/>
  </w:style>
  <w:style w:type="character" w:customStyle="1" w:styleId="CommentTextChar">
    <w:name w:val="Comment Text Char"/>
    <w:basedOn w:val="DefaultParagraphFont"/>
    <w:link w:val="CommentText"/>
    <w:rsid w:val="00163531"/>
    <w:rPr>
      <w:rFonts w:eastAsia="Times New Roman"/>
      <w:spacing w:val="-2"/>
      <w:lang w:eastAsia="en-US"/>
    </w:rPr>
  </w:style>
  <w:style w:type="paragraph" w:styleId="CommentSubject">
    <w:name w:val="annotation subject"/>
    <w:basedOn w:val="CommentText"/>
    <w:next w:val="CommentText"/>
    <w:link w:val="CommentSubjectChar"/>
    <w:semiHidden/>
    <w:rsid w:val="00163531"/>
    <w:rPr>
      <w:b/>
      <w:bCs/>
    </w:rPr>
  </w:style>
  <w:style w:type="character" w:customStyle="1" w:styleId="CommentSubjectChar">
    <w:name w:val="Comment Subject Char"/>
    <w:basedOn w:val="CommentTextChar"/>
    <w:link w:val="CommentSubject"/>
    <w:semiHidden/>
    <w:rsid w:val="00163531"/>
    <w:rPr>
      <w:b/>
      <w:bCs/>
    </w:rPr>
  </w:style>
  <w:style w:type="paragraph" w:customStyle="1" w:styleId="CVText">
    <w:name w:val="CVText"/>
    <w:rsid w:val="00163531"/>
    <w:pPr>
      <w:tabs>
        <w:tab w:val="left" w:pos="2268"/>
      </w:tabs>
      <w:ind w:left="2268" w:hanging="2268"/>
    </w:pPr>
    <w:rPr>
      <w:rFonts w:eastAsia="Times New Roman"/>
      <w:lang w:eastAsia="en-US"/>
    </w:rPr>
  </w:style>
  <w:style w:type="paragraph" w:customStyle="1" w:styleId="CVBullets">
    <w:name w:val="CVBullets"/>
    <w:basedOn w:val="CVText"/>
    <w:rsid w:val="00163531"/>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163531"/>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163531"/>
    <w:pPr>
      <w:shd w:val="solid" w:color="auto" w:fill="auto"/>
      <w:spacing w:before="120" w:after="120"/>
      <w:jc w:val="right"/>
    </w:pPr>
    <w:rPr>
      <w:b/>
      <w:smallCaps/>
      <w:sz w:val="36"/>
    </w:rPr>
  </w:style>
  <w:style w:type="paragraph" w:customStyle="1" w:styleId="CVProjtext">
    <w:name w:val="CVProjtext"/>
    <w:basedOn w:val="CVText"/>
    <w:link w:val="CVProjtextChar"/>
    <w:rsid w:val="00163531"/>
    <w:pPr>
      <w:tabs>
        <w:tab w:val="clear" w:pos="2268"/>
      </w:tabs>
      <w:suppressAutoHyphens/>
      <w:ind w:left="567" w:firstLine="0"/>
      <w:jc w:val="both"/>
    </w:pPr>
    <w:rPr>
      <w:sz w:val="18"/>
    </w:rPr>
  </w:style>
  <w:style w:type="paragraph" w:styleId="DocumentMap">
    <w:name w:val="Document Map"/>
    <w:basedOn w:val="Normal"/>
    <w:link w:val="DocumentMapChar"/>
    <w:semiHidden/>
    <w:rsid w:val="00163531"/>
    <w:pPr>
      <w:shd w:val="clear" w:color="auto" w:fill="000080"/>
    </w:pPr>
    <w:rPr>
      <w:rFonts w:ascii="Tahoma" w:hAnsi="Tahoma" w:cs="Tahoma"/>
    </w:rPr>
  </w:style>
  <w:style w:type="character" w:customStyle="1" w:styleId="DocumentMapChar">
    <w:name w:val="Document Map Char"/>
    <w:basedOn w:val="DefaultParagraphFont"/>
    <w:link w:val="DocumentMap"/>
    <w:semiHidden/>
    <w:rsid w:val="00163531"/>
    <w:rPr>
      <w:rFonts w:ascii="Tahoma" w:eastAsia="Times New Roman" w:hAnsi="Tahoma" w:cs="Tahoma"/>
      <w:spacing w:val="-2"/>
      <w:shd w:val="clear" w:color="auto" w:fill="000080"/>
      <w:lang w:eastAsia="en-US"/>
    </w:rPr>
  </w:style>
  <w:style w:type="character" w:styleId="FollowedHyperlink">
    <w:name w:val="FollowedHyperlink"/>
    <w:basedOn w:val="DefaultParagraphFont"/>
    <w:rsid w:val="00163531"/>
    <w:rPr>
      <w:color w:val="800080"/>
      <w:u w:val="single"/>
    </w:rPr>
  </w:style>
  <w:style w:type="character" w:styleId="FootnoteReference">
    <w:name w:val="footnote reference"/>
    <w:basedOn w:val="DefaultParagraphFont"/>
    <w:semiHidden/>
    <w:rsid w:val="00163531"/>
    <w:rPr>
      <w:vertAlign w:val="superscript"/>
    </w:rPr>
  </w:style>
  <w:style w:type="paragraph" w:styleId="FootnoteText">
    <w:name w:val="footnote text"/>
    <w:basedOn w:val="Normal"/>
    <w:link w:val="FootnoteTextChar"/>
    <w:semiHidden/>
    <w:rsid w:val="00163531"/>
  </w:style>
  <w:style w:type="character" w:customStyle="1" w:styleId="FootnoteTextChar">
    <w:name w:val="Footnote Text Char"/>
    <w:basedOn w:val="DefaultParagraphFont"/>
    <w:link w:val="FootnoteText"/>
    <w:semiHidden/>
    <w:rsid w:val="00163531"/>
    <w:rPr>
      <w:rFonts w:eastAsia="Times New Roman"/>
      <w:spacing w:val="-2"/>
      <w:lang w:eastAsia="en-US"/>
    </w:rPr>
  </w:style>
  <w:style w:type="paragraph" w:customStyle="1" w:styleId="Heading0">
    <w:name w:val="Heading 0"/>
    <w:basedOn w:val="Normal"/>
    <w:link w:val="Heading0Char"/>
    <w:rsid w:val="00163531"/>
    <w:pPr>
      <w:keepNext/>
      <w:spacing w:before="240" w:after="60"/>
    </w:pPr>
    <w:rPr>
      <w:b/>
      <w:smallCaps/>
      <w:kern w:val="28"/>
      <w:sz w:val="32"/>
    </w:rPr>
  </w:style>
  <w:style w:type="paragraph" w:customStyle="1" w:styleId="Headings">
    <w:name w:val="Headings"/>
    <w:basedOn w:val="Normal"/>
    <w:link w:val="HeadingsChar"/>
    <w:rsid w:val="00163531"/>
    <w:pPr>
      <w:spacing w:before="240" w:after="240"/>
      <w:ind w:left="851" w:hanging="851"/>
    </w:pPr>
  </w:style>
  <w:style w:type="character" w:customStyle="1" w:styleId="Heading5Char">
    <w:name w:val="Heading 5 Char"/>
    <w:basedOn w:val="DefaultParagraphFont"/>
    <w:link w:val="Heading5"/>
    <w:rsid w:val="00163531"/>
    <w:rPr>
      <w:rFonts w:eastAsia="Times New Roman"/>
      <w:spacing w:val="-2"/>
      <w:lang w:eastAsia="en-US"/>
    </w:rPr>
  </w:style>
  <w:style w:type="character" w:customStyle="1" w:styleId="Heading6Char">
    <w:name w:val="Heading 6 Char"/>
    <w:basedOn w:val="DefaultParagraphFont"/>
    <w:link w:val="Heading6"/>
    <w:rsid w:val="00163531"/>
    <w:rPr>
      <w:rFonts w:eastAsia="Times New Roman"/>
      <w:i/>
      <w:spacing w:val="-2"/>
      <w:lang w:eastAsia="en-US"/>
    </w:rPr>
  </w:style>
  <w:style w:type="character" w:customStyle="1" w:styleId="Heading7Char">
    <w:name w:val="Heading 7 Char"/>
    <w:basedOn w:val="DefaultParagraphFont"/>
    <w:link w:val="Heading7"/>
    <w:rsid w:val="00163531"/>
    <w:rPr>
      <w:rFonts w:eastAsia="Times New Roman"/>
      <w:spacing w:val="-2"/>
      <w:lang w:eastAsia="en-US"/>
    </w:rPr>
  </w:style>
  <w:style w:type="character" w:customStyle="1" w:styleId="Heading8Char">
    <w:name w:val="Heading 8 Char"/>
    <w:basedOn w:val="DefaultParagraphFont"/>
    <w:link w:val="Heading8"/>
    <w:rsid w:val="00163531"/>
    <w:rPr>
      <w:rFonts w:eastAsia="Times New Roman"/>
      <w:i/>
      <w:spacing w:val="-2"/>
      <w:lang w:eastAsia="en-US"/>
    </w:rPr>
  </w:style>
  <w:style w:type="character" w:customStyle="1" w:styleId="Heading9Char">
    <w:name w:val="Heading 9 Char"/>
    <w:basedOn w:val="DefaultParagraphFont"/>
    <w:link w:val="Heading9"/>
    <w:rsid w:val="00163531"/>
    <w:rPr>
      <w:rFonts w:ascii="Tahoma" w:eastAsia="Times New Roman" w:hAnsi="Tahoma"/>
      <w:b/>
      <w:smallCaps/>
      <w:spacing w:val="-2"/>
      <w:kern w:val="28"/>
      <w:sz w:val="32"/>
      <w:lang w:eastAsia="en-US"/>
    </w:rPr>
  </w:style>
  <w:style w:type="character" w:styleId="Hyperlink">
    <w:name w:val="Hyperlink"/>
    <w:basedOn w:val="DefaultParagraphFont"/>
    <w:rsid w:val="00163531"/>
    <w:rPr>
      <w:color w:val="0000FF"/>
      <w:u w:val="single"/>
    </w:rPr>
  </w:style>
  <w:style w:type="paragraph" w:styleId="List2">
    <w:name w:val="List 2"/>
    <w:basedOn w:val="Normal"/>
    <w:rsid w:val="00163531"/>
    <w:pPr>
      <w:ind w:left="566" w:hanging="283"/>
    </w:pPr>
  </w:style>
  <w:style w:type="paragraph" w:styleId="ListContinue2">
    <w:name w:val="List Continue 2"/>
    <w:basedOn w:val="Normal"/>
    <w:rsid w:val="00163531"/>
    <w:pPr>
      <w:tabs>
        <w:tab w:val="left" w:pos="-720"/>
      </w:tabs>
      <w:suppressAutoHyphens/>
      <w:jc w:val="left"/>
    </w:pPr>
  </w:style>
  <w:style w:type="paragraph" w:customStyle="1" w:styleId="Numbers">
    <w:name w:val="Numbers"/>
    <w:basedOn w:val="Bullets"/>
    <w:rsid w:val="00163531"/>
    <w:pPr>
      <w:numPr>
        <w:numId w:val="8"/>
      </w:numPr>
      <w:tabs>
        <w:tab w:val="left" w:pos="1644"/>
        <w:tab w:val="left" w:pos="2041"/>
      </w:tabs>
    </w:pPr>
  </w:style>
  <w:style w:type="character" w:styleId="PageNumber">
    <w:name w:val="page number"/>
    <w:basedOn w:val="DefaultParagraphFont"/>
    <w:rsid w:val="00A019E6"/>
    <w:rPr>
      <w:rFonts w:ascii="Arial" w:hAnsi="Arial"/>
      <w:b/>
      <w:sz w:val="28"/>
    </w:rPr>
  </w:style>
  <w:style w:type="paragraph" w:customStyle="1" w:styleId="PenPortrait">
    <w:name w:val="PenPortrait"/>
    <w:basedOn w:val="Text"/>
    <w:rsid w:val="00163531"/>
    <w:pPr>
      <w:shd w:val="solid" w:color="auto" w:fill="auto"/>
      <w:jc w:val="left"/>
    </w:pPr>
    <w:rPr>
      <w:b/>
      <w:sz w:val="24"/>
    </w:rPr>
  </w:style>
  <w:style w:type="paragraph" w:customStyle="1" w:styleId="prsidecomment">
    <w:name w:val="pr side comment"/>
    <w:rsid w:val="00163531"/>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163531"/>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163531"/>
  </w:style>
  <w:style w:type="paragraph" w:customStyle="1" w:styleId="subhead">
    <w:name w:val="subhead"/>
    <w:basedOn w:val="Text"/>
    <w:rsid w:val="00163531"/>
    <w:rPr>
      <w:b/>
      <w:sz w:val="24"/>
    </w:rPr>
  </w:style>
  <w:style w:type="paragraph" w:customStyle="1" w:styleId="Table">
    <w:name w:val="Table"/>
    <w:basedOn w:val="Normal"/>
    <w:rsid w:val="00163531"/>
    <w:pPr>
      <w:overflowPunct/>
      <w:autoSpaceDE/>
      <w:autoSpaceDN/>
      <w:adjustRightInd/>
      <w:textAlignment w:val="auto"/>
    </w:pPr>
    <w:rPr>
      <w:rFonts w:ascii="Arial Narrow" w:hAnsi="Arial Narrow"/>
      <w:snapToGrid w:val="0"/>
      <w:spacing w:val="0"/>
      <w:sz w:val="18"/>
    </w:rPr>
  </w:style>
  <w:style w:type="character" w:customStyle="1" w:styleId="TABLECharChar1">
    <w:name w:val="TABLE Char Char1"/>
    <w:basedOn w:val="DefaultParagraphFont"/>
    <w:rsid w:val="00163531"/>
    <w:rPr>
      <w:rFonts w:ascii="Arial" w:hAnsi="Arial"/>
      <w:b/>
      <w:spacing w:val="-2"/>
      <w:lang w:val="en-AU" w:eastAsia="en-US" w:bidi="ar-SA"/>
    </w:rPr>
  </w:style>
  <w:style w:type="table" w:styleId="TableClassic1">
    <w:name w:val="Table Classic 1"/>
    <w:basedOn w:val="TableNormal"/>
    <w:rsid w:val="0016353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Heading">
    <w:name w:val="Table Heading"/>
    <w:basedOn w:val="Normal"/>
    <w:rsid w:val="00163531"/>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163531"/>
    <w:rPr>
      <w:b w:val="0"/>
      <w:szCs w:val="16"/>
    </w:rPr>
  </w:style>
  <w:style w:type="paragraph" w:styleId="TableofFigures">
    <w:name w:val="table of figures"/>
    <w:basedOn w:val="Normal"/>
    <w:next w:val="Normal"/>
    <w:uiPriority w:val="99"/>
    <w:rsid w:val="00163531"/>
    <w:pPr>
      <w:tabs>
        <w:tab w:val="right" w:pos="9071"/>
      </w:tabs>
      <w:spacing w:before="120"/>
      <w:ind w:left="2269" w:hanging="1418"/>
      <w:jc w:val="left"/>
    </w:pPr>
    <w:rPr>
      <w:b/>
    </w:rPr>
  </w:style>
  <w:style w:type="paragraph" w:styleId="TOC1">
    <w:name w:val="toc 1"/>
    <w:basedOn w:val="Headings"/>
    <w:next w:val="Normal"/>
    <w:uiPriority w:val="39"/>
    <w:rsid w:val="00163531"/>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163531"/>
    <w:pPr>
      <w:spacing w:before="120" w:after="0"/>
      <w:ind w:left="1304"/>
    </w:pPr>
    <w:rPr>
      <w:smallCaps w:val="0"/>
      <w:sz w:val="22"/>
    </w:rPr>
  </w:style>
  <w:style w:type="paragraph" w:styleId="TOC3">
    <w:name w:val="toc 3"/>
    <w:basedOn w:val="TOC2"/>
    <w:next w:val="Normal"/>
    <w:uiPriority w:val="39"/>
    <w:rsid w:val="00163531"/>
    <w:pPr>
      <w:ind w:left="1701"/>
    </w:pPr>
    <w:rPr>
      <w:b w:val="0"/>
    </w:rPr>
  </w:style>
  <w:style w:type="paragraph" w:styleId="TOC4">
    <w:name w:val="toc 4"/>
    <w:basedOn w:val="TOC3"/>
    <w:next w:val="Normal"/>
    <w:uiPriority w:val="39"/>
    <w:rsid w:val="00163531"/>
    <w:pPr>
      <w:ind w:left="2098"/>
    </w:pPr>
    <w:rPr>
      <w:i/>
      <w:sz w:val="20"/>
    </w:rPr>
  </w:style>
  <w:style w:type="paragraph" w:styleId="TOC5">
    <w:name w:val="toc 5"/>
    <w:basedOn w:val="Normal"/>
    <w:next w:val="Normal"/>
    <w:semiHidden/>
    <w:rsid w:val="00163531"/>
    <w:pPr>
      <w:tabs>
        <w:tab w:val="right" w:pos="9071"/>
      </w:tabs>
      <w:ind w:left="660"/>
      <w:jc w:val="left"/>
    </w:pPr>
    <w:rPr>
      <w:sz w:val="18"/>
    </w:rPr>
  </w:style>
  <w:style w:type="paragraph" w:styleId="TOC6">
    <w:name w:val="toc 6"/>
    <w:basedOn w:val="Normal"/>
    <w:next w:val="Normal"/>
    <w:semiHidden/>
    <w:rsid w:val="00163531"/>
    <w:pPr>
      <w:tabs>
        <w:tab w:val="right" w:pos="9071"/>
      </w:tabs>
      <w:ind w:left="880"/>
      <w:jc w:val="left"/>
    </w:pPr>
    <w:rPr>
      <w:sz w:val="18"/>
    </w:rPr>
  </w:style>
  <w:style w:type="paragraph" w:styleId="TOC7">
    <w:name w:val="toc 7"/>
    <w:basedOn w:val="Normal"/>
    <w:next w:val="Normal"/>
    <w:semiHidden/>
    <w:rsid w:val="00163531"/>
    <w:pPr>
      <w:tabs>
        <w:tab w:val="right" w:pos="9071"/>
      </w:tabs>
      <w:ind w:left="1100"/>
      <w:jc w:val="left"/>
    </w:pPr>
    <w:rPr>
      <w:sz w:val="18"/>
    </w:rPr>
  </w:style>
  <w:style w:type="paragraph" w:styleId="TOC8">
    <w:name w:val="toc 8"/>
    <w:basedOn w:val="Normal"/>
    <w:next w:val="Normal"/>
    <w:semiHidden/>
    <w:rsid w:val="00163531"/>
    <w:pPr>
      <w:shd w:val="pct10" w:color="auto" w:fill="auto"/>
      <w:tabs>
        <w:tab w:val="right" w:pos="9071"/>
      </w:tabs>
      <w:spacing w:before="60"/>
      <w:ind w:left="851"/>
      <w:jc w:val="left"/>
    </w:pPr>
    <w:rPr>
      <w:b/>
    </w:rPr>
  </w:style>
  <w:style w:type="paragraph" w:styleId="TOC9">
    <w:name w:val="toc 9"/>
    <w:basedOn w:val="Normal"/>
    <w:next w:val="Normal"/>
    <w:semiHidden/>
    <w:rsid w:val="00163531"/>
    <w:pPr>
      <w:tabs>
        <w:tab w:val="right" w:pos="9071"/>
      </w:tabs>
      <w:ind w:left="1540"/>
      <w:jc w:val="left"/>
    </w:pPr>
    <w:rPr>
      <w:sz w:val="18"/>
    </w:rPr>
  </w:style>
  <w:style w:type="character" w:customStyle="1" w:styleId="HeadingsChar">
    <w:name w:val="Headings Char"/>
    <w:basedOn w:val="DefaultParagraphFont"/>
    <w:link w:val="Headings"/>
    <w:rsid w:val="00163531"/>
    <w:rPr>
      <w:rFonts w:eastAsia="Times New Roman"/>
      <w:spacing w:val="-2"/>
      <w:lang w:eastAsia="en-US"/>
    </w:rPr>
  </w:style>
  <w:style w:type="character" w:customStyle="1" w:styleId="TextChar">
    <w:name w:val="Text Char"/>
    <w:basedOn w:val="DefaultParagraphFont"/>
    <w:link w:val="Text"/>
    <w:rsid w:val="008D1059"/>
    <w:rPr>
      <w:rFonts w:eastAsia="Times New Roman"/>
      <w:spacing w:val="-2"/>
      <w:lang w:eastAsia="en-US"/>
    </w:rPr>
  </w:style>
  <w:style w:type="character" w:customStyle="1" w:styleId="Heading0Char">
    <w:name w:val="Heading 0 Char"/>
    <w:basedOn w:val="DefaultParagraphFont"/>
    <w:link w:val="Heading0"/>
    <w:rsid w:val="00163531"/>
    <w:rPr>
      <w:rFonts w:eastAsia="Times New Roman"/>
      <w:b/>
      <w:smallCaps/>
      <w:spacing w:val="-2"/>
      <w:kern w:val="28"/>
      <w:sz w:val="32"/>
      <w:lang w:eastAsia="en-US"/>
    </w:rPr>
  </w:style>
  <w:style w:type="character" w:customStyle="1" w:styleId="CaptionChar">
    <w:name w:val="Caption Char"/>
    <w:aliases w:val="TABLE Char"/>
    <w:basedOn w:val="TextChar"/>
    <w:link w:val="Caption"/>
    <w:rsid w:val="00163531"/>
    <w:rPr>
      <w:b/>
    </w:rPr>
  </w:style>
  <w:style w:type="character" w:customStyle="1" w:styleId="BulletsChar">
    <w:name w:val="Bullets Char"/>
    <w:basedOn w:val="TextChar"/>
    <w:link w:val="Bullets"/>
    <w:rsid w:val="00163531"/>
  </w:style>
  <w:style w:type="character" w:customStyle="1" w:styleId="CVProjtextChar">
    <w:name w:val="CVProjtext Char"/>
    <w:basedOn w:val="DefaultParagraphFont"/>
    <w:link w:val="CVProjtext"/>
    <w:rsid w:val="00163531"/>
    <w:rPr>
      <w:rFonts w:eastAsia="Times New Roman"/>
      <w:sz w:val="18"/>
      <w:lang w:eastAsia="en-US"/>
    </w:rPr>
  </w:style>
  <w:style w:type="paragraph" w:styleId="Title">
    <w:name w:val="Title"/>
    <w:basedOn w:val="Normal"/>
    <w:next w:val="Normal"/>
    <w:link w:val="TitleChar"/>
    <w:uiPriority w:val="10"/>
    <w:unhideWhenUsed/>
    <w:qFormat/>
    <w:rsid w:val="00092608"/>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092608"/>
    <w:rPr>
      <w:rFonts w:asciiTheme="minorHAnsi" w:eastAsiaTheme="majorEastAsia" w:hAnsiTheme="minorHAnsi" w:cstheme="majorBidi"/>
      <w:b/>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ramsar.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nvironment.gov.au" TargetMode="External"/><Relationship Id="rId2" Type="http://schemas.openxmlformats.org/officeDocument/2006/relationships/numbering" Target="numbering.xml"/><Relationship Id="rId16" Type="http://schemas.openxmlformats.org/officeDocument/2006/relationships/hyperlink" Target="http://www.gippslandports.vic.gov.a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environment.gov.au/water/publications/environmental/wetlands/21-ecd.html"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B5A3D-58C5-4B18-94F3-FE39B395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4112</Words>
  <Characters>23442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Gippsland Lakes Ramsar site: Ecological Character Description  Chapter 8 References and Chapter 9 Glossary of Terms</vt:lpstr>
    </vt:vector>
  </TitlesOfParts>
  <LinksUpToDate>false</LinksUpToDate>
  <CharactersWithSpaces>27500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Gippsland Lakes Ramsar site: Ecological Character Description  Chapter 8 References and Chapter 9 Glossary of Terms</dc:title>
  <dc:creator/>
  <cp:lastModifiedBy/>
  <cp:revision>1</cp:revision>
  <dcterms:created xsi:type="dcterms:W3CDTF">2012-07-20T01:14:00Z</dcterms:created>
  <dcterms:modified xsi:type="dcterms:W3CDTF">2012-07-20T01:14:00Z</dcterms:modified>
</cp:coreProperties>
</file>