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A35" w:rsidRPr="003A6857" w:rsidRDefault="00247A35" w:rsidP="00247A35">
      <w:pPr>
        <w:jc w:val="center"/>
        <w:rPr>
          <w:rFonts w:ascii="Arial" w:hAnsi="Arial" w:cs="Arial"/>
          <w:b/>
          <w:sz w:val="28"/>
          <w:szCs w:val="28"/>
        </w:rPr>
      </w:pPr>
      <w:bookmarkStart w:id="0" w:name="OLE_LINK1"/>
      <w:bookmarkStart w:id="1" w:name="OLE_LINK2"/>
      <w:r w:rsidRPr="003A6857">
        <w:rPr>
          <w:rFonts w:ascii="Arial" w:hAnsi="Arial" w:cs="Arial"/>
          <w:b/>
          <w:sz w:val="28"/>
          <w:szCs w:val="28"/>
        </w:rPr>
        <w:t>Consultation Document on Listing Eligibility and Conservation Actions</w:t>
      </w:r>
    </w:p>
    <w:p w:rsidR="00247A35" w:rsidRDefault="00247A35" w:rsidP="00247A35">
      <w:pPr>
        <w:jc w:val="center"/>
        <w:rPr>
          <w:rFonts w:ascii="Arial" w:hAnsi="Arial" w:cs="Arial"/>
          <w:sz w:val="28"/>
          <w:szCs w:val="28"/>
        </w:rPr>
      </w:pPr>
    </w:p>
    <w:p w:rsidR="00247A35" w:rsidRPr="003A6857" w:rsidRDefault="00247A35" w:rsidP="00247A35">
      <w:pPr>
        <w:pStyle w:val="Title"/>
        <w:rPr>
          <w:rFonts w:ascii="Arial" w:hAnsi="Arial" w:cs="Arial"/>
          <w:sz w:val="24"/>
          <w:szCs w:val="24"/>
          <w:lang w:val="en-US"/>
        </w:rPr>
      </w:pPr>
      <w:r>
        <w:rPr>
          <w:rFonts w:ascii="Arial" w:hAnsi="Arial" w:cs="Arial"/>
          <w:i/>
          <w:iCs/>
          <w:sz w:val="24"/>
          <w:szCs w:val="24"/>
        </w:rPr>
        <w:t xml:space="preserve">Bossiaea peninsularis </w:t>
      </w:r>
      <w:r w:rsidRPr="003A6857">
        <w:rPr>
          <w:rFonts w:ascii="Arial" w:hAnsi="Arial" w:cs="Arial"/>
          <w:iCs/>
          <w:sz w:val="24"/>
          <w:szCs w:val="24"/>
        </w:rPr>
        <w:t>(</w:t>
      </w:r>
      <w:r>
        <w:rPr>
          <w:rFonts w:ascii="Arial" w:hAnsi="Arial" w:cs="Arial"/>
          <w:iCs/>
          <w:sz w:val="24"/>
          <w:szCs w:val="24"/>
        </w:rPr>
        <w:t>sword bossiaea</w:t>
      </w:r>
      <w:r w:rsidRPr="003A6857">
        <w:rPr>
          <w:rFonts w:ascii="Arial" w:hAnsi="Arial" w:cs="Arial"/>
          <w:iCs/>
          <w:sz w:val="24"/>
          <w:szCs w:val="24"/>
        </w:rPr>
        <w:t>)</w:t>
      </w:r>
      <w:r w:rsidRPr="003A6857">
        <w:rPr>
          <w:rFonts w:ascii="Arial" w:hAnsi="Arial" w:cs="Arial"/>
          <w:i/>
          <w:iCs/>
          <w:sz w:val="24"/>
          <w:szCs w:val="24"/>
        </w:rPr>
        <w:t xml:space="preserve"> </w:t>
      </w:r>
    </w:p>
    <w:bookmarkEnd w:id="0"/>
    <w:bookmarkEnd w:id="1"/>
    <w:p w:rsidR="00247A35" w:rsidRDefault="00247A35" w:rsidP="00247A3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and supporting reasons related to:</w:t>
      </w:r>
    </w:p>
    <w:p w:rsidR="00247A35" w:rsidRDefault="00247A35" w:rsidP="00247A35">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Pr>
          <w:rFonts w:ascii="Arial" w:hAnsi="Arial" w:cs="Arial"/>
          <w:i/>
          <w:iCs/>
          <w:sz w:val="22"/>
          <w:szCs w:val="22"/>
        </w:rPr>
        <w:t xml:space="preserve">Bossiaea peninsularis </w:t>
      </w:r>
      <w:r w:rsidRPr="005852ED">
        <w:rPr>
          <w:rFonts w:ascii="Arial" w:hAnsi="Arial" w:cs="Arial"/>
          <w:sz w:val="22"/>
          <w:szCs w:val="22"/>
        </w:rPr>
        <w:t>(</w:t>
      </w:r>
      <w:r>
        <w:rPr>
          <w:rFonts w:ascii="Arial" w:hAnsi="Arial" w:cs="Arial"/>
          <w:sz w:val="22"/>
          <w:szCs w:val="22"/>
        </w:rPr>
        <w:t>sword bossiaea</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in the </w:t>
      </w:r>
      <w:r w:rsidR="00267C3E">
        <w:rPr>
          <w:rFonts w:ascii="Arial" w:hAnsi="Arial" w:cs="Arial"/>
          <w:sz w:val="22"/>
          <w:szCs w:val="22"/>
        </w:rPr>
        <w:t>E</w:t>
      </w:r>
      <w:r>
        <w:rPr>
          <w:rFonts w:ascii="Arial" w:hAnsi="Arial" w:cs="Arial"/>
          <w:sz w:val="22"/>
          <w:szCs w:val="22"/>
        </w:rPr>
        <w:t xml:space="preserve">ndangered category; and </w:t>
      </w:r>
    </w:p>
    <w:p w:rsidR="00247A35" w:rsidRDefault="00247A35" w:rsidP="00247A35">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rsidR="00247A35" w:rsidRDefault="00247A35" w:rsidP="00247A35">
      <w:pPr>
        <w:spacing w:before="120" w:after="240"/>
        <w:rPr>
          <w:rFonts w:ascii="Arial" w:hAnsi="Arial" w:cs="Arial"/>
          <w:sz w:val="22"/>
          <w:szCs w:val="22"/>
        </w:rPr>
      </w:pPr>
      <w:r>
        <w:rPr>
          <w:rFonts w:ascii="Arial" w:hAnsi="Arial" w:cs="Arial"/>
          <w:sz w:val="22"/>
          <w:szCs w:val="22"/>
        </w:rPr>
        <w:t>Evidence provided by</w:t>
      </w:r>
      <w:r w:rsidRPr="00616F58">
        <w:rPr>
          <w:rFonts w:ascii="Arial" w:hAnsi="Arial" w:cs="Arial"/>
          <w:sz w:val="22"/>
          <w:szCs w:val="22"/>
        </w:rPr>
        <w:t xml:space="preserve"> experts, stak</w:t>
      </w:r>
      <w:r>
        <w:rPr>
          <w:rFonts w:ascii="Arial" w:hAnsi="Arial" w:cs="Arial"/>
          <w:sz w:val="22"/>
          <w:szCs w:val="22"/>
        </w:rPr>
        <w:t>eholders and the general public are welcome.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247A35" w:rsidRDefault="00247A35" w:rsidP="00247A3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247A35" w:rsidRDefault="00247A35" w:rsidP="00247A3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BF3686">
        <w:rPr>
          <w:rFonts w:ascii="Arial" w:hAnsi="Arial" w:cs="Arial"/>
          <w:sz w:val="22"/>
          <w:szCs w:val="22"/>
        </w:rPr>
        <w:t xml:space="preserve">as </w:t>
      </w:r>
      <w:proofErr w:type="gramStart"/>
      <w:r w:rsidR="0023781A">
        <w:rPr>
          <w:rFonts w:ascii="Arial" w:hAnsi="Arial" w:cs="Arial"/>
          <w:sz w:val="22"/>
          <w:szCs w:val="22"/>
        </w:rPr>
        <w:t>E</w:t>
      </w:r>
      <w:r w:rsidRPr="00BF3686">
        <w:rPr>
          <w:rFonts w:ascii="Arial" w:hAnsi="Arial" w:cs="Arial"/>
          <w:sz w:val="22"/>
          <w:szCs w:val="22"/>
        </w:rPr>
        <w:t>ndangered</w:t>
      </w:r>
      <w:proofErr w:type="gramEnd"/>
      <w:r w:rsidRPr="00BF3686">
        <w:rPr>
          <w:rFonts w:ascii="Arial" w:hAnsi="Arial" w:cs="Arial"/>
          <w:sz w:val="22"/>
          <w:szCs w:val="22"/>
        </w:rPr>
        <w:t xml:space="preserve"> starts </w:t>
      </w:r>
      <w:r w:rsidRPr="00B27AFA">
        <w:rPr>
          <w:rFonts w:ascii="Arial" w:hAnsi="Arial" w:cs="Arial"/>
          <w:sz w:val="22"/>
          <w:szCs w:val="22"/>
        </w:rPr>
        <w:t>at page 3</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9D481E">
        <w:rPr>
          <w:rFonts w:ascii="Arial" w:hAnsi="Arial" w:cs="Arial"/>
          <w:sz w:val="22"/>
          <w:szCs w:val="22"/>
        </w:rPr>
        <w:t xml:space="preserve">starts </w:t>
      </w:r>
      <w:r w:rsidRPr="00B27AFA">
        <w:rPr>
          <w:rFonts w:ascii="Arial" w:hAnsi="Arial" w:cs="Arial"/>
          <w:sz w:val="22"/>
          <w:szCs w:val="22"/>
        </w:rPr>
        <w:t>at page 7. To</w:t>
      </w:r>
      <w:r w:rsidRPr="00AE557F">
        <w:rPr>
          <w:rFonts w:ascii="Arial" w:hAnsi="Arial" w:cs="Arial"/>
          <w:sz w:val="22"/>
          <w:szCs w:val="22"/>
        </w:rPr>
        <w:t xml:space="preserve"> assist with the Committee’s assessment, the Committee has identified a series of specific questions on which it seeks your guidance </w:t>
      </w:r>
      <w:r w:rsidR="0063577B">
        <w:rPr>
          <w:rFonts w:ascii="Arial" w:hAnsi="Arial" w:cs="Arial"/>
          <w:sz w:val="22"/>
          <w:szCs w:val="22"/>
        </w:rPr>
        <w:t>at page 9</w:t>
      </w:r>
      <w:r w:rsidRPr="00B27AFA">
        <w:rPr>
          <w:rFonts w:ascii="Arial" w:hAnsi="Arial" w:cs="Arial"/>
          <w:sz w:val="22"/>
          <w:szCs w:val="22"/>
        </w:rPr>
        <w:t>.</w:t>
      </w:r>
    </w:p>
    <w:p w:rsidR="00247A35" w:rsidRDefault="00247A35" w:rsidP="00247A35">
      <w:pPr>
        <w:rPr>
          <w:rFonts w:ascii="Arial" w:hAnsi="Arial" w:cs="Arial"/>
          <w:sz w:val="22"/>
          <w:szCs w:val="22"/>
        </w:rPr>
      </w:pPr>
    </w:p>
    <w:p w:rsidR="00247A35" w:rsidRDefault="00247A35" w:rsidP="00247A3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247A35" w:rsidRDefault="00247A35" w:rsidP="00247A35">
      <w:pPr>
        <w:rPr>
          <w:rFonts w:ascii="Arial" w:hAnsi="Arial" w:cs="Arial"/>
          <w:sz w:val="22"/>
          <w:szCs w:val="22"/>
        </w:rPr>
      </w:pPr>
    </w:p>
    <w:p w:rsidR="00247A35" w:rsidRPr="004339D5" w:rsidRDefault="00247A35" w:rsidP="00247A3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247A35" w:rsidRDefault="00247A35" w:rsidP="00247A35">
      <w:pPr>
        <w:rPr>
          <w:rFonts w:ascii="Arial" w:hAnsi="Arial" w:cs="Arial"/>
          <w:color w:val="000000"/>
          <w:sz w:val="22"/>
          <w:szCs w:val="22"/>
        </w:rPr>
      </w:pPr>
    </w:p>
    <w:p w:rsidR="00247A35" w:rsidRPr="00B61DDB" w:rsidRDefault="00247A35" w:rsidP="00247A3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247A35" w:rsidRDefault="00247A35" w:rsidP="00247A3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247A35" w:rsidRPr="00B61DDB" w:rsidRDefault="00247A35" w:rsidP="00247A3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247A35" w:rsidRPr="00B61DDB" w:rsidRDefault="00247A35" w:rsidP="00247A3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247A35" w:rsidRPr="00616F58" w:rsidRDefault="00247A35" w:rsidP="00247A35">
      <w:pPr>
        <w:ind w:left="426"/>
        <w:rPr>
          <w:rFonts w:ascii="Arial" w:hAnsi="Arial" w:cs="Arial"/>
          <w:color w:val="000000"/>
          <w:sz w:val="22"/>
          <w:szCs w:val="22"/>
        </w:rPr>
      </w:pPr>
      <w:r w:rsidRPr="00B61DDB">
        <w:rPr>
          <w:rFonts w:ascii="Arial" w:hAnsi="Arial" w:cs="Arial"/>
          <w:color w:val="000000"/>
          <w:sz w:val="22"/>
          <w:szCs w:val="22"/>
        </w:rPr>
        <w:t>PO Box 787</w:t>
      </w:r>
    </w:p>
    <w:p w:rsidR="00247A35" w:rsidRPr="00616F58" w:rsidRDefault="00247A35" w:rsidP="00247A35">
      <w:pPr>
        <w:ind w:left="426"/>
        <w:rPr>
          <w:rFonts w:ascii="Arial" w:hAnsi="Arial" w:cs="Arial"/>
          <w:color w:val="000000"/>
          <w:sz w:val="22"/>
          <w:szCs w:val="22"/>
        </w:rPr>
      </w:pPr>
      <w:r w:rsidRPr="00616F58">
        <w:rPr>
          <w:rFonts w:ascii="Arial" w:hAnsi="Arial" w:cs="Arial"/>
          <w:color w:val="000000"/>
          <w:sz w:val="22"/>
          <w:szCs w:val="22"/>
        </w:rPr>
        <w:t>Canberra ACT 2601</w:t>
      </w:r>
    </w:p>
    <w:p w:rsidR="00247A35" w:rsidRDefault="00247A35" w:rsidP="00247A35">
      <w:pPr>
        <w:rPr>
          <w:rFonts w:ascii="Arial" w:hAnsi="Arial" w:cs="Arial"/>
          <w:color w:val="000000"/>
          <w:sz w:val="22"/>
          <w:szCs w:val="22"/>
        </w:rPr>
      </w:pPr>
    </w:p>
    <w:p w:rsidR="00247A35" w:rsidRDefault="00247A35" w:rsidP="00247A35">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FD7199">
        <w:rPr>
          <w:rFonts w:ascii="Arial" w:hAnsi="Arial" w:cs="Arial"/>
          <w:b/>
          <w:sz w:val="22"/>
          <w:szCs w:val="22"/>
        </w:rPr>
        <w:t xml:space="preserve"> 27</w:t>
      </w:r>
      <w:r w:rsidR="00624F94" w:rsidRPr="00624F94">
        <w:rPr>
          <w:rFonts w:ascii="Arial" w:hAnsi="Arial" w:cs="Arial"/>
          <w:b/>
          <w:sz w:val="22"/>
          <w:szCs w:val="22"/>
        </w:rPr>
        <w:t xml:space="preserve"> May 2016</w:t>
      </w:r>
      <w:r w:rsidRPr="00624F94">
        <w:rPr>
          <w:rFonts w:ascii="Arial" w:hAnsi="Arial" w:cs="Arial"/>
          <w:color w:val="000000"/>
          <w:sz w:val="22"/>
          <w:szCs w:val="22"/>
        </w:rPr>
        <w:t>.</w:t>
      </w:r>
    </w:p>
    <w:tbl>
      <w:tblPr>
        <w:tblW w:w="9854" w:type="dxa"/>
        <w:tblLayout w:type="fixed"/>
        <w:tblLook w:val="04A0"/>
      </w:tblPr>
      <w:tblGrid>
        <w:gridCol w:w="9039"/>
        <w:gridCol w:w="815"/>
      </w:tblGrid>
      <w:tr w:rsidR="00247A35" w:rsidRPr="00CE5A35" w:rsidTr="00C26DC7">
        <w:tc>
          <w:tcPr>
            <w:tcW w:w="9039" w:type="dxa"/>
            <w:tcBorders>
              <w:top w:val="single" w:sz="4" w:space="0" w:color="auto"/>
              <w:left w:val="single" w:sz="4" w:space="0" w:color="auto"/>
              <w:bottom w:val="single" w:sz="4" w:space="0" w:color="auto"/>
              <w:right w:val="single" w:sz="4" w:space="0" w:color="auto"/>
            </w:tcBorders>
            <w:shd w:val="pct15" w:color="auto" w:fill="auto"/>
          </w:tcPr>
          <w:p w:rsidR="00247A35" w:rsidRPr="00E20C53" w:rsidRDefault="00247A35" w:rsidP="00C26DC7">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247A35" w:rsidRPr="00E20C53" w:rsidRDefault="00247A35" w:rsidP="00C26DC7">
            <w:pPr>
              <w:rPr>
                <w:rFonts w:ascii="Arial" w:hAnsi="Arial" w:cs="Arial"/>
                <w:b/>
                <w:bCs/>
                <w:sz w:val="22"/>
                <w:szCs w:val="22"/>
              </w:rPr>
            </w:pPr>
            <w:r w:rsidRPr="00E20C53">
              <w:rPr>
                <w:rFonts w:ascii="Arial" w:hAnsi="Arial" w:cs="Arial"/>
                <w:b/>
                <w:bCs/>
                <w:sz w:val="22"/>
                <w:szCs w:val="22"/>
              </w:rPr>
              <w:t>Page</w:t>
            </w:r>
          </w:p>
        </w:tc>
      </w:tr>
      <w:tr w:rsidR="00247A35" w:rsidRPr="00CE5A35" w:rsidTr="00C26DC7">
        <w:tc>
          <w:tcPr>
            <w:tcW w:w="9039" w:type="dxa"/>
            <w:tcBorders>
              <w:top w:val="single" w:sz="4" w:space="0" w:color="auto"/>
              <w:left w:val="single" w:sz="4" w:space="0" w:color="auto"/>
              <w:bottom w:val="single" w:sz="4" w:space="0" w:color="auto"/>
              <w:right w:val="single" w:sz="4" w:space="0" w:color="auto"/>
            </w:tcBorders>
          </w:tcPr>
          <w:p w:rsidR="00247A35" w:rsidRPr="006E11B4" w:rsidRDefault="00247A35" w:rsidP="00C26DC7">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247A35" w:rsidRPr="00AE557F" w:rsidRDefault="00247A35" w:rsidP="00C26DC7">
            <w:pPr>
              <w:jc w:val="right"/>
              <w:rPr>
                <w:rFonts w:ascii="Arial" w:hAnsi="Arial" w:cs="Arial"/>
                <w:sz w:val="22"/>
                <w:szCs w:val="22"/>
              </w:rPr>
            </w:pPr>
            <w:r>
              <w:rPr>
                <w:rFonts w:ascii="Arial" w:hAnsi="Arial" w:cs="Arial"/>
                <w:sz w:val="22"/>
                <w:szCs w:val="22"/>
              </w:rPr>
              <w:t>2</w:t>
            </w:r>
          </w:p>
        </w:tc>
      </w:tr>
      <w:tr w:rsidR="00247A35" w:rsidRPr="00CE5A35" w:rsidTr="00C26DC7">
        <w:tc>
          <w:tcPr>
            <w:tcW w:w="9039" w:type="dxa"/>
            <w:tcBorders>
              <w:top w:val="single" w:sz="4" w:space="0" w:color="auto"/>
              <w:left w:val="single" w:sz="4" w:space="0" w:color="auto"/>
              <w:bottom w:val="single" w:sz="4" w:space="0" w:color="auto"/>
              <w:right w:val="single" w:sz="4" w:space="0" w:color="auto"/>
            </w:tcBorders>
          </w:tcPr>
          <w:p w:rsidR="00247A35" w:rsidRPr="006E11B4" w:rsidRDefault="00247A35" w:rsidP="00C26DC7">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247A35" w:rsidRPr="00AE557F" w:rsidRDefault="00247A35" w:rsidP="00C26DC7">
            <w:pPr>
              <w:jc w:val="right"/>
              <w:rPr>
                <w:rFonts w:ascii="Arial" w:hAnsi="Arial" w:cs="Arial"/>
                <w:sz w:val="22"/>
                <w:szCs w:val="22"/>
              </w:rPr>
            </w:pPr>
            <w:r>
              <w:rPr>
                <w:rFonts w:ascii="Arial" w:hAnsi="Arial" w:cs="Arial"/>
                <w:sz w:val="22"/>
                <w:szCs w:val="22"/>
              </w:rPr>
              <w:t>2</w:t>
            </w:r>
          </w:p>
        </w:tc>
      </w:tr>
      <w:tr w:rsidR="00247A35" w:rsidRPr="00CE5A35" w:rsidTr="00C26DC7">
        <w:tc>
          <w:tcPr>
            <w:tcW w:w="9039" w:type="dxa"/>
            <w:tcBorders>
              <w:top w:val="single" w:sz="4" w:space="0" w:color="auto"/>
              <w:left w:val="single" w:sz="4" w:space="0" w:color="auto"/>
              <w:bottom w:val="single" w:sz="4" w:space="0" w:color="auto"/>
              <w:right w:val="single" w:sz="4" w:space="0" w:color="auto"/>
            </w:tcBorders>
          </w:tcPr>
          <w:p w:rsidR="00247A35" w:rsidRPr="00CE5A35" w:rsidRDefault="00247A35" w:rsidP="00662840">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662840">
              <w:rPr>
                <w:rFonts w:ascii="Arial" w:hAnsi="Arial" w:cs="Arial"/>
                <w:sz w:val="22"/>
                <w:szCs w:val="22"/>
              </w:rPr>
              <w:t>sword bossiaea</w:t>
            </w:r>
            <w:r w:rsidR="00662840" w:rsidRPr="00F929C0">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247A35" w:rsidRPr="00B27AFA" w:rsidRDefault="00247A35" w:rsidP="00C26DC7">
            <w:pPr>
              <w:jc w:val="right"/>
              <w:rPr>
                <w:rFonts w:ascii="Arial" w:hAnsi="Arial" w:cs="Arial"/>
                <w:sz w:val="22"/>
                <w:szCs w:val="22"/>
              </w:rPr>
            </w:pPr>
            <w:r w:rsidRPr="00B27AFA">
              <w:rPr>
                <w:rFonts w:ascii="Arial" w:hAnsi="Arial" w:cs="Arial"/>
                <w:sz w:val="22"/>
                <w:szCs w:val="22"/>
              </w:rPr>
              <w:t>3</w:t>
            </w:r>
          </w:p>
        </w:tc>
      </w:tr>
      <w:tr w:rsidR="00247A35" w:rsidRPr="00CE5A35" w:rsidTr="00C26DC7">
        <w:tc>
          <w:tcPr>
            <w:tcW w:w="9039" w:type="dxa"/>
            <w:tcBorders>
              <w:top w:val="single" w:sz="4" w:space="0" w:color="auto"/>
              <w:left w:val="single" w:sz="4" w:space="0" w:color="auto"/>
              <w:bottom w:val="single" w:sz="4" w:space="0" w:color="auto"/>
              <w:right w:val="single" w:sz="4" w:space="0" w:color="auto"/>
            </w:tcBorders>
          </w:tcPr>
          <w:p w:rsidR="00247A35" w:rsidRPr="00AE557F" w:rsidRDefault="00247A35" w:rsidP="00C26DC7">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247A35" w:rsidRPr="00B27AFA" w:rsidRDefault="00247A35" w:rsidP="00C26DC7">
            <w:pPr>
              <w:jc w:val="right"/>
              <w:rPr>
                <w:rFonts w:ascii="Arial" w:hAnsi="Arial" w:cs="Arial"/>
                <w:sz w:val="22"/>
                <w:szCs w:val="22"/>
              </w:rPr>
            </w:pPr>
            <w:r w:rsidRPr="00B27AFA">
              <w:rPr>
                <w:rFonts w:ascii="Arial" w:hAnsi="Arial" w:cs="Arial"/>
                <w:sz w:val="22"/>
                <w:szCs w:val="22"/>
              </w:rPr>
              <w:t>7</w:t>
            </w:r>
          </w:p>
        </w:tc>
      </w:tr>
      <w:tr w:rsidR="00247A35" w:rsidRPr="00CE5A35" w:rsidTr="00C26DC7">
        <w:tc>
          <w:tcPr>
            <w:tcW w:w="9039" w:type="dxa"/>
            <w:tcBorders>
              <w:top w:val="single" w:sz="4" w:space="0" w:color="auto"/>
              <w:left w:val="single" w:sz="4" w:space="0" w:color="auto"/>
              <w:bottom w:val="single" w:sz="4" w:space="0" w:color="auto"/>
              <w:right w:val="single" w:sz="4" w:space="0" w:color="auto"/>
            </w:tcBorders>
          </w:tcPr>
          <w:p w:rsidR="00247A35" w:rsidRPr="00AE557F" w:rsidRDefault="00247A35" w:rsidP="00C26DC7">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247A35" w:rsidRPr="00B27AFA" w:rsidRDefault="003117DC" w:rsidP="00C26DC7">
            <w:pPr>
              <w:jc w:val="right"/>
              <w:rPr>
                <w:rFonts w:ascii="Arial" w:hAnsi="Arial" w:cs="Arial"/>
                <w:sz w:val="22"/>
                <w:szCs w:val="22"/>
              </w:rPr>
            </w:pPr>
            <w:r>
              <w:rPr>
                <w:rFonts w:ascii="Arial" w:hAnsi="Arial" w:cs="Arial"/>
                <w:sz w:val="22"/>
                <w:szCs w:val="22"/>
              </w:rPr>
              <w:t>9</w:t>
            </w:r>
          </w:p>
        </w:tc>
      </w:tr>
      <w:tr w:rsidR="00247A35" w:rsidRPr="00CE5A35" w:rsidTr="00C26DC7">
        <w:tc>
          <w:tcPr>
            <w:tcW w:w="9039" w:type="dxa"/>
            <w:tcBorders>
              <w:top w:val="single" w:sz="4" w:space="0" w:color="auto"/>
              <w:left w:val="single" w:sz="4" w:space="0" w:color="auto"/>
              <w:bottom w:val="single" w:sz="4" w:space="0" w:color="auto"/>
              <w:right w:val="single" w:sz="4" w:space="0" w:color="auto"/>
            </w:tcBorders>
          </w:tcPr>
          <w:p w:rsidR="00247A35" w:rsidRPr="00AE557F" w:rsidRDefault="00247A35" w:rsidP="00C26DC7">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247A35" w:rsidRPr="00B27AFA" w:rsidRDefault="003117DC" w:rsidP="00C26DC7">
            <w:pPr>
              <w:jc w:val="right"/>
              <w:rPr>
                <w:rFonts w:ascii="Arial" w:hAnsi="Arial" w:cs="Arial"/>
                <w:sz w:val="22"/>
                <w:szCs w:val="22"/>
              </w:rPr>
            </w:pPr>
            <w:r>
              <w:rPr>
                <w:rFonts w:ascii="Arial" w:hAnsi="Arial" w:cs="Arial"/>
                <w:sz w:val="22"/>
                <w:szCs w:val="22"/>
              </w:rPr>
              <w:t>11</w:t>
            </w:r>
          </w:p>
        </w:tc>
      </w:tr>
    </w:tbl>
    <w:p w:rsidR="00247A35" w:rsidRPr="00BA49B4" w:rsidRDefault="00247A35" w:rsidP="00247A3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247A35" w:rsidRPr="00FD5B5C" w:rsidRDefault="00247A35" w:rsidP="00247A3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247A35" w:rsidRDefault="00A07EAC" w:rsidP="00247A35">
      <w:pPr>
        <w:spacing w:after="200"/>
        <w:rPr>
          <w:rFonts w:ascii="Arial" w:hAnsi="Arial" w:cs="Arial"/>
          <w:sz w:val="22"/>
          <w:szCs w:val="22"/>
        </w:rPr>
      </w:pPr>
      <w:hyperlink r:id="rId8" w:history="1">
        <w:r w:rsidR="00247A35" w:rsidRPr="00806CE6">
          <w:rPr>
            <w:rStyle w:val="Hyperlink"/>
            <w:rFonts w:ascii="Arial" w:hAnsi="Arial" w:cs="Arial"/>
            <w:sz w:val="22"/>
            <w:szCs w:val="22"/>
          </w:rPr>
          <w:t>http://www.environment.gov.au/biodiversity/threatened/index.html</w:t>
        </w:r>
      </w:hyperlink>
      <w:r w:rsidR="00247A35">
        <w:rPr>
          <w:rFonts w:ascii="Arial" w:hAnsi="Arial" w:cs="Arial"/>
          <w:sz w:val="22"/>
          <w:szCs w:val="22"/>
        </w:rPr>
        <w:t>.</w:t>
      </w:r>
    </w:p>
    <w:p w:rsidR="00247A35" w:rsidRDefault="00247A35" w:rsidP="00247A3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247A35" w:rsidRDefault="00247A35" w:rsidP="00247A3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247A35" w:rsidRPr="00BA49B4" w:rsidRDefault="00247A35" w:rsidP="00247A3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247A35" w:rsidRPr="00BA49B4" w:rsidRDefault="00247A35" w:rsidP="00247A3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247A35" w:rsidRDefault="00247A35" w:rsidP="00247A3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247A35" w:rsidRPr="00616F58" w:rsidRDefault="00247A35" w:rsidP="00247A3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247A35" w:rsidRDefault="00247A35" w:rsidP="00247A3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247A35" w:rsidRDefault="00247A35" w:rsidP="00247A35">
      <w:pPr>
        <w:rPr>
          <w:rFonts w:ascii="Arial" w:hAnsi="Arial" w:cs="Arial"/>
          <w:color w:val="000000"/>
          <w:sz w:val="22"/>
          <w:szCs w:val="22"/>
        </w:rPr>
      </w:pPr>
      <w:r>
        <w:rPr>
          <w:rFonts w:ascii="Arial" w:hAnsi="Arial" w:cs="Arial"/>
          <w:color w:val="000000"/>
          <w:sz w:val="22"/>
          <w:szCs w:val="22"/>
        </w:rPr>
        <w:br w:type="page"/>
      </w:r>
    </w:p>
    <w:p w:rsidR="00247A35" w:rsidRPr="008040B8" w:rsidRDefault="00247A35" w:rsidP="00247A35">
      <w:pPr>
        <w:jc w:val="center"/>
        <w:rPr>
          <w:rFonts w:ascii="Arial" w:hAnsi="Arial" w:cs="Arial"/>
          <w:i/>
          <w:sz w:val="32"/>
          <w:szCs w:val="32"/>
        </w:rPr>
      </w:pPr>
      <w:r>
        <w:rPr>
          <w:rStyle w:val="Heading1Char"/>
          <w:rFonts w:ascii="Arial" w:hAnsi="Arial" w:cs="Arial"/>
          <w:i/>
          <w:sz w:val="32"/>
          <w:szCs w:val="32"/>
          <w:u w:val="none"/>
        </w:rPr>
        <w:lastRenderedPageBreak/>
        <w:t>Bossiaea peninsularis</w:t>
      </w:r>
    </w:p>
    <w:p w:rsidR="00247A35" w:rsidRPr="00424584" w:rsidRDefault="00247A35" w:rsidP="00247A35">
      <w:pPr>
        <w:jc w:val="center"/>
        <w:rPr>
          <w:rFonts w:ascii="Arial" w:hAnsi="Arial" w:cs="Arial"/>
          <w:sz w:val="22"/>
          <w:szCs w:val="22"/>
        </w:rPr>
      </w:pPr>
    </w:p>
    <w:p w:rsidR="00247A35" w:rsidRPr="00E80F89" w:rsidRDefault="00247A35" w:rsidP="00247A35">
      <w:pPr>
        <w:jc w:val="center"/>
        <w:rPr>
          <w:rFonts w:ascii="Arial" w:hAnsi="Arial" w:cs="Arial"/>
          <w:sz w:val="20"/>
          <w:szCs w:val="20"/>
        </w:rPr>
      </w:pPr>
      <w:proofErr w:type="gramStart"/>
      <w:r>
        <w:rPr>
          <w:rStyle w:val="Heading1Char"/>
          <w:rFonts w:ascii="Arial" w:hAnsi="Arial" w:cs="Arial"/>
          <w:sz w:val="22"/>
          <w:szCs w:val="22"/>
          <w:u w:val="none"/>
        </w:rPr>
        <w:t>sword</w:t>
      </w:r>
      <w:proofErr w:type="gramEnd"/>
      <w:r>
        <w:rPr>
          <w:rStyle w:val="Heading1Char"/>
          <w:rFonts w:ascii="Arial" w:hAnsi="Arial" w:cs="Arial"/>
          <w:sz w:val="22"/>
          <w:szCs w:val="22"/>
          <w:u w:val="none"/>
        </w:rPr>
        <w:t xml:space="preserve"> bossiaea</w:t>
      </w:r>
    </w:p>
    <w:p w:rsidR="00247A35" w:rsidRDefault="00247A35" w:rsidP="00247A35">
      <w:pPr>
        <w:rPr>
          <w:rFonts w:ascii="Arial" w:hAnsi="Arial" w:cs="Arial"/>
          <w:sz w:val="22"/>
          <w:szCs w:val="22"/>
        </w:rPr>
      </w:pPr>
    </w:p>
    <w:p w:rsidR="00247A35" w:rsidRPr="008040B8" w:rsidRDefault="00247A35" w:rsidP="00247A35">
      <w:pPr>
        <w:spacing w:after="120"/>
        <w:rPr>
          <w:rFonts w:ascii="Arial" w:hAnsi="Arial" w:cs="Arial"/>
          <w:b/>
          <w:sz w:val="22"/>
          <w:szCs w:val="22"/>
        </w:rPr>
      </w:pPr>
      <w:r w:rsidRPr="008040B8">
        <w:rPr>
          <w:rFonts w:ascii="Arial" w:hAnsi="Arial" w:cs="Arial"/>
          <w:b/>
          <w:sz w:val="22"/>
          <w:szCs w:val="22"/>
        </w:rPr>
        <w:t>Taxonomy</w:t>
      </w:r>
    </w:p>
    <w:p w:rsidR="00247A35" w:rsidRDefault="00247A35" w:rsidP="00247A35">
      <w:pPr>
        <w:spacing w:after="240"/>
        <w:rPr>
          <w:rFonts w:ascii="Arial" w:hAnsi="Arial" w:cs="Arial"/>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Pr="00BE16E3">
        <w:rPr>
          <w:rFonts w:ascii="Arial" w:hAnsi="Arial" w:cs="Arial"/>
          <w:i/>
          <w:iCs/>
          <w:sz w:val="22"/>
          <w:szCs w:val="22"/>
        </w:rPr>
        <w:t>Bossiaea peninsularis</w:t>
      </w:r>
      <w:r>
        <w:rPr>
          <w:rFonts w:ascii="Arial" w:hAnsi="Arial" w:cs="Arial"/>
          <w:sz w:val="22"/>
          <w:szCs w:val="22"/>
        </w:rPr>
        <w:t xml:space="preserve"> </w:t>
      </w:r>
      <w:r w:rsidR="004C0EDF">
        <w:rPr>
          <w:rFonts w:ascii="Arial" w:hAnsi="Arial" w:cs="Arial"/>
          <w:sz w:val="22"/>
          <w:szCs w:val="22"/>
        </w:rPr>
        <w:t xml:space="preserve">I.R. </w:t>
      </w:r>
      <w:r>
        <w:rPr>
          <w:rFonts w:ascii="Arial" w:hAnsi="Arial" w:cs="Arial"/>
          <w:sz w:val="22"/>
          <w:szCs w:val="22"/>
        </w:rPr>
        <w:t xml:space="preserve">Thompson. </w:t>
      </w:r>
    </w:p>
    <w:p w:rsidR="00247A35" w:rsidRPr="00615CF6" w:rsidRDefault="00247A35" w:rsidP="00247A35">
      <w:pPr>
        <w:rPr>
          <w:rFonts w:ascii="Arial" w:hAnsi="Arial" w:cs="Arial"/>
          <w:b/>
          <w:sz w:val="22"/>
          <w:szCs w:val="22"/>
          <w:u w:val="single"/>
        </w:rPr>
      </w:pPr>
      <w:r>
        <w:rPr>
          <w:rFonts w:ascii="Arial" w:hAnsi="Arial" w:cs="Arial"/>
          <w:b/>
          <w:sz w:val="22"/>
          <w:szCs w:val="22"/>
          <w:u w:val="single"/>
        </w:rPr>
        <w:t>Species</w:t>
      </w:r>
      <w:r w:rsidRPr="00E95E0E">
        <w:rPr>
          <w:rFonts w:ascii="Arial" w:hAnsi="Arial" w:cs="Arial"/>
          <w:b/>
          <w:sz w:val="22"/>
          <w:szCs w:val="22"/>
          <w:u w:val="single"/>
        </w:rPr>
        <w:t xml:space="preserve"> Information</w:t>
      </w:r>
    </w:p>
    <w:p w:rsidR="00247A35" w:rsidRPr="00424584" w:rsidRDefault="00247A35" w:rsidP="00247A35">
      <w:pPr>
        <w:spacing w:before="120" w:after="120"/>
        <w:rPr>
          <w:rFonts w:ascii="Arial" w:hAnsi="Arial" w:cs="Arial"/>
          <w:sz w:val="22"/>
          <w:szCs w:val="22"/>
        </w:rPr>
      </w:pPr>
      <w:r w:rsidRPr="00C77AC3">
        <w:rPr>
          <w:rFonts w:ascii="Arial" w:hAnsi="Arial" w:cs="Arial"/>
          <w:b/>
          <w:sz w:val="22"/>
          <w:szCs w:val="22"/>
        </w:rPr>
        <w:t>Description</w:t>
      </w:r>
    </w:p>
    <w:p w:rsidR="007F03FE" w:rsidRPr="00CC0AFC" w:rsidRDefault="00C82BA9" w:rsidP="00CC0AFC">
      <w:pPr>
        <w:jc w:val="both"/>
        <w:rPr>
          <w:rFonts w:ascii="Arial" w:hAnsi="Arial" w:cs="Arial"/>
          <w:sz w:val="22"/>
          <w:szCs w:val="22"/>
        </w:rPr>
      </w:pPr>
      <w:r w:rsidRPr="00C82BA9">
        <w:rPr>
          <w:rFonts w:ascii="Arial" w:hAnsi="Arial" w:cs="Arial"/>
          <w:i/>
          <w:sz w:val="22"/>
          <w:szCs w:val="22"/>
        </w:rPr>
        <w:t xml:space="preserve">Bossiaea </w:t>
      </w:r>
      <w:proofErr w:type="spellStart"/>
      <w:r w:rsidRPr="00C82BA9">
        <w:rPr>
          <w:rFonts w:ascii="Arial" w:hAnsi="Arial" w:cs="Arial"/>
          <w:i/>
          <w:sz w:val="22"/>
          <w:szCs w:val="22"/>
        </w:rPr>
        <w:t>peninsularis</w:t>
      </w:r>
      <w:proofErr w:type="spellEnd"/>
      <w:r>
        <w:rPr>
          <w:rFonts w:ascii="Arial" w:hAnsi="Arial" w:cs="Arial"/>
          <w:sz w:val="22"/>
          <w:szCs w:val="22"/>
        </w:rPr>
        <w:t xml:space="preserve"> </w:t>
      </w:r>
      <w:r w:rsidR="007E1D0D" w:rsidRPr="000B490C">
        <w:rPr>
          <w:rFonts w:ascii="Arial" w:hAnsi="Arial" w:cs="Arial"/>
          <w:sz w:val="22"/>
          <w:szCs w:val="22"/>
        </w:rPr>
        <w:t>(sword bossiaea)</w:t>
      </w:r>
      <w:r w:rsidR="007E1D0D">
        <w:rPr>
          <w:rFonts w:ascii="Arial" w:hAnsi="Arial" w:cs="Arial"/>
          <w:sz w:val="22"/>
          <w:szCs w:val="22"/>
        </w:rPr>
        <w:t xml:space="preserve"> </w:t>
      </w:r>
      <w:r>
        <w:rPr>
          <w:rFonts w:ascii="Arial" w:hAnsi="Arial" w:cs="Arial"/>
          <w:sz w:val="22"/>
          <w:szCs w:val="22"/>
        </w:rPr>
        <w:t xml:space="preserve">was split from </w:t>
      </w:r>
      <w:r w:rsidRPr="00C82BA9">
        <w:rPr>
          <w:rFonts w:ascii="Arial" w:hAnsi="Arial" w:cs="Arial"/>
          <w:i/>
          <w:sz w:val="22"/>
          <w:szCs w:val="22"/>
        </w:rPr>
        <w:t>Bossiaea ensata</w:t>
      </w:r>
      <w:r>
        <w:rPr>
          <w:rFonts w:ascii="Arial" w:hAnsi="Arial" w:cs="Arial"/>
          <w:sz w:val="22"/>
          <w:szCs w:val="22"/>
        </w:rPr>
        <w:t xml:space="preserve"> in 2012 (Thompson, 2012).</w:t>
      </w:r>
      <w:r w:rsidR="00CC0AFC">
        <w:rPr>
          <w:rFonts w:ascii="Arial" w:hAnsi="Arial" w:cs="Arial"/>
          <w:sz w:val="22"/>
          <w:szCs w:val="22"/>
        </w:rPr>
        <w:t xml:space="preserve"> </w:t>
      </w:r>
      <w:r w:rsidR="00CC0AFC" w:rsidRPr="00C82BA9">
        <w:rPr>
          <w:rFonts w:ascii="Arial" w:hAnsi="Arial" w:cs="Arial"/>
          <w:i/>
          <w:sz w:val="22"/>
          <w:szCs w:val="22"/>
        </w:rPr>
        <w:t xml:space="preserve">Bossiaea </w:t>
      </w:r>
      <w:proofErr w:type="spellStart"/>
      <w:r w:rsidR="00CC0AFC" w:rsidRPr="00C82BA9">
        <w:rPr>
          <w:rFonts w:ascii="Arial" w:hAnsi="Arial" w:cs="Arial"/>
          <w:i/>
          <w:sz w:val="22"/>
          <w:szCs w:val="22"/>
        </w:rPr>
        <w:t>ensata</w:t>
      </w:r>
      <w:proofErr w:type="spellEnd"/>
      <w:r w:rsidR="00CC0AFC" w:rsidRPr="00C82BA9">
        <w:rPr>
          <w:rFonts w:ascii="Arial" w:hAnsi="Arial" w:cs="Arial"/>
          <w:i/>
          <w:sz w:val="22"/>
          <w:szCs w:val="22"/>
        </w:rPr>
        <w:t xml:space="preserve"> </w:t>
      </w:r>
      <w:r w:rsidR="00CC0AFC">
        <w:rPr>
          <w:rFonts w:ascii="Arial" w:hAnsi="Arial" w:cs="Arial"/>
          <w:sz w:val="22"/>
          <w:szCs w:val="22"/>
        </w:rPr>
        <w:t>occurs in</w:t>
      </w:r>
      <w:r w:rsidR="00CC0AFC" w:rsidRPr="00CC0AFC">
        <w:rPr>
          <w:rFonts w:ascii="Arial" w:hAnsi="Arial" w:cs="Arial"/>
          <w:sz w:val="22"/>
          <w:szCs w:val="22"/>
        </w:rPr>
        <w:t xml:space="preserve"> south-eastern Queensland, New South Wales</w:t>
      </w:r>
      <w:r w:rsidR="00CC0AFC">
        <w:rPr>
          <w:rFonts w:ascii="Arial" w:hAnsi="Arial" w:cs="Arial"/>
          <w:sz w:val="22"/>
          <w:szCs w:val="22"/>
        </w:rPr>
        <w:t xml:space="preserve"> </w:t>
      </w:r>
      <w:r w:rsidR="00CC0AFC" w:rsidRPr="00CC0AFC">
        <w:rPr>
          <w:rFonts w:ascii="Arial" w:hAnsi="Arial" w:cs="Arial"/>
          <w:sz w:val="22"/>
          <w:szCs w:val="22"/>
        </w:rPr>
        <w:t>and eastern Victoria</w:t>
      </w:r>
      <w:r w:rsidR="00CC0AFC">
        <w:rPr>
          <w:rFonts w:ascii="Arial" w:hAnsi="Arial" w:cs="Arial"/>
          <w:sz w:val="22"/>
          <w:szCs w:val="22"/>
        </w:rPr>
        <w:t xml:space="preserve"> (Thompson, 2012).</w:t>
      </w:r>
      <w:r w:rsidR="00E23619">
        <w:rPr>
          <w:rFonts w:ascii="Arial" w:hAnsi="Arial" w:cs="Arial"/>
          <w:sz w:val="22"/>
          <w:szCs w:val="22"/>
        </w:rPr>
        <w:t xml:space="preserve"> </w:t>
      </w:r>
      <w:r w:rsidR="007F03FE" w:rsidRPr="00C82BA9">
        <w:rPr>
          <w:rFonts w:ascii="Arial" w:hAnsi="Arial" w:cs="Arial"/>
          <w:i/>
          <w:sz w:val="22"/>
          <w:szCs w:val="22"/>
        </w:rPr>
        <w:t xml:space="preserve">Bossiaea </w:t>
      </w:r>
      <w:proofErr w:type="spellStart"/>
      <w:r w:rsidR="007F03FE" w:rsidRPr="00C82BA9">
        <w:rPr>
          <w:rFonts w:ascii="Arial" w:hAnsi="Arial" w:cs="Arial"/>
          <w:i/>
          <w:sz w:val="22"/>
          <w:szCs w:val="22"/>
        </w:rPr>
        <w:t>peninsularis</w:t>
      </w:r>
      <w:proofErr w:type="spellEnd"/>
      <w:r w:rsidR="007F03FE">
        <w:rPr>
          <w:rFonts w:ascii="Arial" w:hAnsi="Arial" w:cs="Arial"/>
          <w:sz w:val="22"/>
          <w:szCs w:val="22"/>
        </w:rPr>
        <w:t xml:space="preserve"> </w:t>
      </w:r>
      <w:r w:rsidR="008745EB" w:rsidRPr="008745EB">
        <w:rPr>
          <w:rFonts w:ascii="Arial" w:hAnsi="Arial" w:cs="Arial"/>
          <w:sz w:val="22"/>
          <w:szCs w:val="22"/>
        </w:rPr>
        <w:t xml:space="preserve">differs from </w:t>
      </w:r>
      <w:r w:rsidR="007F03FE" w:rsidRPr="00C82BA9">
        <w:rPr>
          <w:rFonts w:ascii="Arial" w:hAnsi="Arial" w:cs="Arial"/>
          <w:i/>
          <w:sz w:val="22"/>
          <w:szCs w:val="22"/>
        </w:rPr>
        <w:t>Bossiaea ensata</w:t>
      </w:r>
      <w:r w:rsidR="007F03FE" w:rsidRPr="008745EB">
        <w:rPr>
          <w:rFonts w:ascii="Arial" w:hAnsi="Arial" w:cs="Arial"/>
          <w:sz w:val="22"/>
          <w:szCs w:val="22"/>
        </w:rPr>
        <w:t xml:space="preserve"> </w:t>
      </w:r>
      <w:r w:rsidR="008745EB" w:rsidRPr="008745EB">
        <w:rPr>
          <w:rFonts w:ascii="Arial" w:hAnsi="Arial" w:cs="Arial"/>
          <w:sz w:val="22"/>
          <w:szCs w:val="22"/>
        </w:rPr>
        <w:t>by</w:t>
      </w:r>
      <w:r w:rsidR="008745EB">
        <w:rPr>
          <w:rFonts w:ascii="Arial" w:hAnsi="Arial" w:cs="Arial"/>
          <w:sz w:val="22"/>
          <w:szCs w:val="22"/>
        </w:rPr>
        <w:t xml:space="preserve"> </w:t>
      </w:r>
      <w:r w:rsidR="008745EB" w:rsidRPr="008745EB">
        <w:rPr>
          <w:rFonts w:ascii="Arial" w:hAnsi="Arial" w:cs="Arial"/>
          <w:sz w:val="22"/>
          <w:szCs w:val="22"/>
        </w:rPr>
        <w:t>having distally inserted, more striate and less fleshy</w:t>
      </w:r>
      <w:r w:rsidR="008745EB">
        <w:rPr>
          <w:rFonts w:ascii="Arial" w:hAnsi="Arial" w:cs="Arial"/>
          <w:sz w:val="22"/>
          <w:szCs w:val="22"/>
        </w:rPr>
        <w:t xml:space="preserve"> </w:t>
      </w:r>
      <w:r w:rsidR="007F03FE">
        <w:rPr>
          <w:rFonts w:ascii="Arial" w:hAnsi="Arial" w:cs="Arial"/>
          <w:sz w:val="22"/>
          <w:szCs w:val="22"/>
        </w:rPr>
        <w:t>bracts and bracteoles;</w:t>
      </w:r>
      <w:r w:rsidR="008745EB" w:rsidRPr="008745EB">
        <w:rPr>
          <w:rFonts w:ascii="Arial" w:hAnsi="Arial" w:cs="Arial"/>
          <w:sz w:val="22"/>
          <w:szCs w:val="22"/>
        </w:rPr>
        <w:t xml:space="preserve"> slightly longer cladode-scales</w:t>
      </w:r>
      <w:r w:rsidR="008745EB">
        <w:rPr>
          <w:rFonts w:ascii="Arial" w:hAnsi="Arial" w:cs="Arial"/>
          <w:sz w:val="22"/>
          <w:szCs w:val="22"/>
        </w:rPr>
        <w:t xml:space="preserve"> </w:t>
      </w:r>
      <w:r w:rsidR="008745EB" w:rsidRPr="008745EB">
        <w:rPr>
          <w:rFonts w:ascii="Arial" w:hAnsi="Arial" w:cs="Arial"/>
          <w:sz w:val="22"/>
          <w:szCs w:val="22"/>
        </w:rPr>
        <w:t>with t</w:t>
      </w:r>
      <w:r w:rsidR="007F03FE">
        <w:rPr>
          <w:rFonts w:ascii="Arial" w:hAnsi="Arial" w:cs="Arial"/>
          <w:sz w:val="22"/>
          <w:szCs w:val="22"/>
        </w:rPr>
        <w:t>he base more sharply delineated;</w:t>
      </w:r>
      <w:r w:rsidR="008745EB" w:rsidRPr="008745EB">
        <w:rPr>
          <w:rFonts w:ascii="Arial" w:hAnsi="Arial" w:cs="Arial"/>
          <w:sz w:val="22"/>
          <w:szCs w:val="22"/>
        </w:rPr>
        <w:t xml:space="preserve"> and the adjacent</w:t>
      </w:r>
      <w:r w:rsidR="008745EB">
        <w:rPr>
          <w:rFonts w:ascii="Arial" w:hAnsi="Arial" w:cs="Arial"/>
          <w:sz w:val="22"/>
          <w:szCs w:val="22"/>
        </w:rPr>
        <w:t xml:space="preserve"> </w:t>
      </w:r>
      <w:r w:rsidR="008745EB" w:rsidRPr="008745EB">
        <w:rPr>
          <w:rFonts w:ascii="Arial" w:hAnsi="Arial" w:cs="Arial"/>
          <w:sz w:val="22"/>
          <w:szCs w:val="22"/>
        </w:rPr>
        <w:t xml:space="preserve">cladode margin </w:t>
      </w:r>
      <w:r w:rsidR="007F03FE">
        <w:rPr>
          <w:rFonts w:ascii="Arial" w:hAnsi="Arial" w:cs="Arial"/>
          <w:sz w:val="22"/>
          <w:szCs w:val="22"/>
        </w:rPr>
        <w:t xml:space="preserve">is </w:t>
      </w:r>
      <w:r w:rsidR="008745EB" w:rsidRPr="008745EB">
        <w:rPr>
          <w:rFonts w:ascii="Arial" w:hAnsi="Arial" w:cs="Arial"/>
          <w:sz w:val="22"/>
          <w:szCs w:val="22"/>
        </w:rPr>
        <w:t>moderately hairy</w:t>
      </w:r>
      <w:r w:rsidR="007E1D0D">
        <w:rPr>
          <w:rFonts w:ascii="Arial" w:hAnsi="Arial" w:cs="Arial"/>
          <w:sz w:val="22"/>
          <w:szCs w:val="22"/>
        </w:rPr>
        <w:t xml:space="preserve"> (Thompson, 2012)</w:t>
      </w:r>
      <w:r w:rsidR="008745EB" w:rsidRPr="008745EB">
        <w:rPr>
          <w:rFonts w:ascii="Arial" w:hAnsi="Arial" w:cs="Arial"/>
          <w:sz w:val="22"/>
          <w:szCs w:val="22"/>
        </w:rPr>
        <w:t xml:space="preserve">. </w:t>
      </w:r>
    </w:p>
    <w:p w:rsidR="00247A35" w:rsidRDefault="007E1D0D" w:rsidP="00E23619">
      <w:pPr>
        <w:jc w:val="both"/>
        <w:rPr>
          <w:rFonts w:ascii="Arial" w:hAnsi="Arial" w:cs="Arial"/>
          <w:sz w:val="22"/>
          <w:szCs w:val="22"/>
        </w:rPr>
      </w:pPr>
      <w:r w:rsidRPr="007E1D0D">
        <w:rPr>
          <w:rFonts w:ascii="Arial" w:hAnsi="Arial" w:cs="Arial"/>
          <w:sz w:val="22"/>
          <w:szCs w:val="22"/>
        </w:rPr>
        <w:t xml:space="preserve">The </w:t>
      </w:r>
      <w:r>
        <w:rPr>
          <w:rFonts w:ascii="Arial" w:hAnsi="Arial" w:cs="Arial"/>
          <w:sz w:val="22"/>
          <w:szCs w:val="22"/>
        </w:rPr>
        <w:t>sword bossiaea</w:t>
      </w:r>
      <w:r w:rsidR="00247A35" w:rsidRPr="000B490C">
        <w:rPr>
          <w:rFonts w:ascii="Arial" w:hAnsi="Arial" w:cs="Arial"/>
          <w:sz w:val="22"/>
          <w:szCs w:val="22"/>
        </w:rPr>
        <w:t xml:space="preserve"> is in the family Fabaceae</w:t>
      </w:r>
      <w:r>
        <w:rPr>
          <w:rFonts w:ascii="Arial" w:hAnsi="Arial" w:cs="Arial"/>
          <w:sz w:val="22"/>
          <w:szCs w:val="22"/>
        </w:rPr>
        <w:t xml:space="preserve"> and </w:t>
      </w:r>
      <w:r w:rsidR="00247A35" w:rsidRPr="000B490C">
        <w:rPr>
          <w:rFonts w:ascii="Arial" w:hAnsi="Arial" w:cs="Arial"/>
          <w:sz w:val="22"/>
          <w:szCs w:val="22"/>
        </w:rPr>
        <w:t>is an erect or procumbent shrub up to 1 m tall with glabrous flattened and winged stems, with the leaves reduced to small scales. The sword bossiaea flowers mainly in October and the flowers are yellow pea flowers with small red markings</w:t>
      </w:r>
      <w:r w:rsidR="00247A35">
        <w:rPr>
          <w:rFonts w:ascii="Arial" w:hAnsi="Arial" w:cs="Arial"/>
          <w:sz w:val="22"/>
          <w:szCs w:val="22"/>
        </w:rPr>
        <w:t xml:space="preserve"> (Te et al.</w:t>
      </w:r>
      <w:r w:rsidR="00247A35" w:rsidRPr="007B23C9">
        <w:rPr>
          <w:rFonts w:ascii="Arial" w:hAnsi="Arial" w:cs="Arial"/>
          <w:sz w:val="22"/>
          <w:szCs w:val="22"/>
        </w:rPr>
        <w:t>, 2009).</w:t>
      </w:r>
      <w:r w:rsidR="00247A35" w:rsidRPr="000B490C">
        <w:rPr>
          <w:rFonts w:ascii="Arial" w:hAnsi="Arial" w:cs="Arial"/>
          <w:sz w:val="22"/>
          <w:szCs w:val="22"/>
        </w:rPr>
        <w:t xml:space="preserve"> </w:t>
      </w:r>
      <w:r w:rsidR="00AC6D81" w:rsidRPr="000B490C">
        <w:rPr>
          <w:rFonts w:ascii="Arial" w:hAnsi="Arial" w:cs="Arial"/>
          <w:sz w:val="22"/>
          <w:szCs w:val="22"/>
        </w:rPr>
        <w:t>The sword bossiaea</w:t>
      </w:r>
      <w:r w:rsidR="00AC6D81" w:rsidRPr="000B490C">
        <w:rPr>
          <w:rFonts w:ascii="Arial" w:hAnsi="Arial" w:cs="Arial"/>
          <w:sz w:val="22"/>
          <w:szCs w:val="22"/>
          <w:lang w:eastAsia="en-AU"/>
        </w:rPr>
        <w:t xml:space="preserve"> </w:t>
      </w:r>
      <w:r w:rsidR="00AC6D81">
        <w:rPr>
          <w:rFonts w:ascii="Arial" w:hAnsi="Arial" w:cs="Arial"/>
          <w:sz w:val="22"/>
          <w:szCs w:val="22"/>
          <w:lang w:eastAsia="en-AU"/>
        </w:rPr>
        <w:t>is clonal and p</w:t>
      </w:r>
      <w:r w:rsidR="00247A35" w:rsidRPr="000B490C">
        <w:rPr>
          <w:rFonts w:ascii="Arial" w:hAnsi="Arial" w:cs="Arial"/>
          <w:sz w:val="22"/>
          <w:szCs w:val="22"/>
          <w:lang w:eastAsia="en-AU"/>
        </w:rPr>
        <w:t>ods with viable seeds are produced sporadically and depend on good rainfall</w:t>
      </w:r>
      <w:r w:rsidR="0049414D">
        <w:rPr>
          <w:rFonts w:ascii="Arial" w:hAnsi="Arial" w:cs="Arial"/>
          <w:sz w:val="22"/>
          <w:szCs w:val="22"/>
          <w:lang w:eastAsia="en-AU"/>
        </w:rPr>
        <w:t xml:space="preserve"> (</w:t>
      </w:r>
      <w:r w:rsidR="004E4EA2">
        <w:rPr>
          <w:rFonts w:ascii="Arial" w:hAnsi="Arial" w:cs="Arial"/>
          <w:sz w:val="22"/>
          <w:szCs w:val="22"/>
          <w:lang w:eastAsia="en-AU"/>
        </w:rPr>
        <w:t>Te</w:t>
      </w:r>
      <w:r w:rsidR="00AC6D81">
        <w:rPr>
          <w:rFonts w:ascii="Arial" w:hAnsi="Arial" w:cs="Arial"/>
          <w:sz w:val="22"/>
          <w:szCs w:val="22"/>
          <w:lang w:eastAsia="en-AU"/>
        </w:rPr>
        <w:t xml:space="preserve"> pers. com.,</w:t>
      </w:r>
      <w:r w:rsidR="00DF53F0">
        <w:rPr>
          <w:rFonts w:ascii="Arial" w:hAnsi="Arial" w:cs="Arial"/>
          <w:sz w:val="22"/>
          <w:szCs w:val="22"/>
          <w:lang w:eastAsia="en-AU"/>
        </w:rPr>
        <w:t xml:space="preserve"> </w:t>
      </w:r>
      <w:r w:rsidR="004E4EA2">
        <w:rPr>
          <w:rFonts w:ascii="Arial" w:hAnsi="Arial" w:cs="Arial"/>
          <w:sz w:val="22"/>
          <w:szCs w:val="22"/>
          <w:lang w:eastAsia="en-AU"/>
        </w:rPr>
        <w:t>2015</w:t>
      </w:r>
      <w:r w:rsidR="00AC6D81">
        <w:rPr>
          <w:rFonts w:ascii="Arial" w:hAnsi="Arial" w:cs="Arial"/>
          <w:sz w:val="22"/>
          <w:szCs w:val="22"/>
          <w:lang w:eastAsia="en-AU"/>
        </w:rPr>
        <w:t>)</w:t>
      </w:r>
      <w:r w:rsidR="00247A35" w:rsidRPr="000B490C">
        <w:rPr>
          <w:rFonts w:ascii="Arial" w:hAnsi="Arial" w:cs="Arial"/>
          <w:sz w:val="22"/>
          <w:szCs w:val="22"/>
          <w:lang w:eastAsia="en-AU"/>
        </w:rPr>
        <w:t>. Not all plants will set seeds</w:t>
      </w:r>
      <w:r w:rsidR="00247A35" w:rsidRPr="001D68F8">
        <w:rPr>
          <w:rFonts w:ascii="Arial" w:hAnsi="Arial" w:cs="Arial"/>
          <w:sz w:val="22"/>
          <w:szCs w:val="22"/>
          <w:lang w:eastAsia="en-AU"/>
        </w:rPr>
        <w:t xml:space="preserve"> (</w:t>
      </w:r>
      <w:r w:rsidR="00247A35" w:rsidRPr="001D68F8">
        <w:rPr>
          <w:rFonts w:ascii="Arial" w:hAnsi="Arial" w:cs="Arial"/>
          <w:sz w:val="22"/>
          <w:szCs w:val="22"/>
        </w:rPr>
        <w:t>South Australian Seed Conservation Centre, 2015).</w:t>
      </w:r>
    </w:p>
    <w:p w:rsidR="00C82BA9" w:rsidRPr="00C82BA9" w:rsidRDefault="00C82BA9" w:rsidP="00C82BA9">
      <w:pPr>
        <w:jc w:val="both"/>
        <w:rPr>
          <w:rFonts w:ascii="Arial" w:hAnsi="Arial" w:cs="Arial"/>
          <w:sz w:val="22"/>
          <w:szCs w:val="22"/>
        </w:rPr>
      </w:pPr>
    </w:p>
    <w:p w:rsidR="00247A35" w:rsidRPr="007D7E49" w:rsidRDefault="00247A35" w:rsidP="00247A35">
      <w:pPr>
        <w:pStyle w:val="CAheading"/>
      </w:pPr>
      <w:r w:rsidRPr="00C77AC3">
        <w:t>Distribution</w:t>
      </w:r>
      <w:r w:rsidRPr="006658AC">
        <w:rPr>
          <w:color w:val="0000FF"/>
        </w:rPr>
        <w:t xml:space="preserve"> </w:t>
      </w:r>
    </w:p>
    <w:p w:rsidR="00247A35" w:rsidRDefault="00247A35" w:rsidP="00247A35">
      <w:pPr>
        <w:spacing w:after="240"/>
        <w:rPr>
          <w:rFonts w:ascii="Arial" w:hAnsi="Arial" w:cs="Arial"/>
          <w:color w:val="000000"/>
          <w:sz w:val="22"/>
          <w:szCs w:val="22"/>
          <w:lang w:eastAsia="en-AU"/>
        </w:rPr>
      </w:pPr>
      <w:r w:rsidRPr="007B23C9">
        <w:rPr>
          <w:rFonts w:ascii="Arial" w:hAnsi="Arial" w:cs="Arial"/>
          <w:sz w:val="22"/>
          <w:szCs w:val="22"/>
        </w:rPr>
        <w:t>The sword bossiaea is endemic to the Eyre Peninsula in South Australia. The sword bossiaea occurs on sandy soils surrounding salt marshes and lakes near Lake Brimpton and Karkoo on Eyre Peninsula in South Australia (</w:t>
      </w:r>
      <w:r>
        <w:rPr>
          <w:rFonts w:ascii="Arial" w:hAnsi="Arial" w:cs="Arial"/>
          <w:sz w:val="22"/>
          <w:szCs w:val="22"/>
        </w:rPr>
        <w:t>Te et al., 2009</w:t>
      </w:r>
      <w:r w:rsidR="00EF5B90">
        <w:rPr>
          <w:rFonts w:ascii="Arial" w:hAnsi="Arial" w:cs="Arial"/>
          <w:sz w:val="22"/>
          <w:szCs w:val="22"/>
        </w:rPr>
        <w:t>). The species is currently only known from two roadside populations in the vicinity of Karkoo on the southern Eyre P</w:t>
      </w:r>
      <w:r w:rsidR="00EF5B90" w:rsidRPr="00EF5B90">
        <w:rPr>
          <w:rFonts w:ascii="Arial" w:hAnsi="Arial" w:cs="Arial"/>
          <w:sz w:val="22"/>
          <w:szCs w:val="22"/>
        </w:rPr>
        <w:t xml:space="preserve">eninsula (Council of Heads of Australian Botanic Gardens, 2014). </w:t>
      </w:r>
      <w:r w:rsidRPr="00EF5B90">
        <w:rPr>
          <w:rFonts w:ascii="Arial" w:hAnsi="Arial" w:cs="Arial"/>
          <w:sz w:val="22"/>
          <w:szCs w:val="22"/>
        </w:rPr>
        <w:t>The land tenure where the species occurs</w:t>
      </w:r>
      <w:r w:rsidRPr="00705CEF">
        <w:rPr>
          <w:rFonts w:ascii="Arial" w:hAnsi="Arial" w:cs="Arial"/>
          <w:sz w:val="22"/>
          <w:szCs w:val="22"/>
        </w:rPr>
        <w:t xml:space="preserve"> </w:t>
      </w:r>
      <w:r w:rsidR="00104BE3">
        <w:rPr>
          <w:rFonts w:ascii="Arial" w:hAnsi="Arial" w:cs="Arial"/>
          <w:sz w:val="22"/>
          <w:szCs w:val="22"/>
        </w:rPr>
        <w:t>is</w:t>
      </w:r>
      <w:r>
        <w:rPr>
          <w:rFonts w:ascii="Arial" w:hAnsi="Arial" w:cs="Arial"/>
          <w:sz w:val="22"/>
          <w:szCs w:val="22"/>
        </w:rPr>
        <w:t xml:space="preserve"> roadsides</w:t>
      </w:r>
      <w:r w:rsidR="00CC5393">
        <w:rPr>
          <w:rFonts w:ascii="Arial" w:hAnsi="Arial" w:cs="Arial"/>
          <w:sz w:val="22"/>
          <w:szCs w:val="22"/>
        </w:rPr>
        <w:t xml:space="preserve"> and a rail corridor</w:t>
      </w:r>
      <w:r>
        <w:rPr>
          <w:rFonts w:ascii="Arial" w:hAnsi="Arial" w:cs="Arial"/>
          <w:sz w:val="22"/>
          <w:szCs w:val="22"/>
        </w:rPr>
        <w:t>. This species is not known to occur in any conservation reserves.</w:t>
      </w:r>
    </w:p>
    <w:p w:rsidR="00247A35" w:rsidRPr="007D7E49" w:rsidRDefault="00247A35" w:rsidP="00247A35">
      <w:pPr>
        <w:pStyle w:val="CAheading"/>
      </w:pPr>
      <w:r w:rsidRPr="007D7E49">
        <w:t>Relevant Biology/Ecology</w:t>
      </w:r>
    </w:p>
    <w:p w:rsidR="00247A35" w:rsidRPr="00C548B0" w:rsidRDefault="00247A35" w:rsidP="00247A35">
      <w:pPr>
        <w:jc w:val="both"/>
        <w:rPr>
          <w:rFonts w:ascii="Arial" w:hAnsi="Arial" w:cs="Arial"/>
          <w:sz w:val="22"/>
          <w:szCs w:val="22"/>
        </w:rPr>
      </w:pPr>
      <w:r w:rsidRPr="00C548B0">
        <w:rPr>
          <w:rFonts w:ascii="Arial" w:hAnsi="Arial" w:cs="Arial"/>
          <w:sz w:val="22"/>
          <w:szCs w:val="22"/>
        </w:rPr>
        <w:t xml:space="preserve">The sword bossiaea occurs on sandy soils commonly growing with </w:t>
      </w:r>
      <w:r w:rsidRPr="00C548B0">
        <w:rPr>
          <w:rFonts w:ascii="Arial" w:hAnsi="Arial" w:cs="Arial"/>
          <w:i/>
          <w:sz w:val="22"/>
          <w:szCs w:val="22"/>
        </w:rPr>
        <w:t xml:space="preserve">Melaleuca </w:t>
      </w:r>
      <w:proofErr w:type="spellStart"/>
      <w:r w:rsidRPr="00C548B0">
        <w:rPr>
          <w:rFonts w:ascii="Arial" w:hAnsi="Arial" w:cs="Arial"/>
          <w:i/>
          <w:sz w:val="22"/>
          <w:szCs w:val="22"/>
        </w:rPr>
        <w:t>uncinata</w:t>
      </w:r>
      <w:proofErr w:type="spellEnd"/>
      <w:r>
        <w:rPr>
          <w:rFonts w:ascii="Arial" w:hAnsi="Arial" w:cs="Arial"/>
          <w:i/>
          <w:sz w:val="22"/>
          <w:szCs w:val="22"/>
        </w:rPr>
        <w:t xml:space="preserve"> </w:t>
      </w:r>
      <w:r w:rsidRPr="000D14AB">
        <w:rPr>
          <w:rFonts w:ascii="Arial" w:hAnsi="Arial" w:cs="Arial"/>
          <w:sz w:val="22"/>
          <w:szCs w:val="22"/>
        </w:rPr>
        <w:t>(broom bush),</w:t>
      </w:r>
      <w:r w:rsidRPr="00C548B0">
        <w:rPr>
          <w:rFonts w:ascii="Arial" w:hAnsi="Arial" w:cs="Arial"/>
          <w:i/>
          <w:sz w:val="22"/>
          <w:szCs w:val="22"/>
        </w:rPr>
        <w:t xml:space="preserve"> Eucalyptus </w:t>
      </w:r>
      <w:proofErr w:type="spellStart"/>
      <w:r>
        <w:rPr>
          <w:rFonts w:ascii="Arial" w:hAnsi="Arial" w:cs="Arial"/>
          <w:i/>
          <w:sz w:val="22"/>
          <w:szCs w:val="22"/>
        </w:rPr>
        <w:t>incrassat</w:t>
      </w:r>
      <w:r w:rsidR="00563983">
        <w:rPr>
          <w:rFonts w:ascii="Arial" w:hAnsi="Arial" w:cs="Arial"/>
          <w:i/>
          <w:sz w:val="22"/>
          <w:szCs w:val="22"/>
        </w:rPr>
        <w:t>a</w:t>
      </w:r>
      <w:proofErr w:type="spellEnd"/>
      <w:r>
        <w:rPr>
          <w:rFonts w:ascii="Arial" w:hAnsi="Arial" w:cs="Arial"/>
          <w:i/>
          <w:sz w:val="22"/>
          <w:szCs w:val="22"/>
        </w:rPr>
        <w:t xml:space="preserve"> </w:t>
      </w:r>
      <w:r w:rsidRPr="000D14AB">
        <w:rPr>
          <w:rFonts w:ascii="Arial" w:hAnsi="Arial" w:cs="Arial"/>
          <w:sz w:val="22"/>
          <w:szCs w:val="22"/>
        </w:rPr>
        <w:t>(</w:t>
      </w:r>
      <w:r w:rsidR="007D3727">
        <w:rPr>
          <w:rFonts w:ascii="Arial" w:hAnsi="Arial" w:cs="Arial"/>
          <w:sz w:val="22"/>
          <w:szCs w:val="22"/>
        </w:rPr>
        <w:t xml:space="preserve">ridge-fruited </w:t>
      </w:r>
      <w:proofErr w:type="spellStart"/>
      <w:r w:rsidR="007D3727">
        <w:rPr>
          <w:rFonts w:ascii="Arial" w:hAnsi="Arial" w:cs="Arial"/>
          <w:sz w:val="22"/>
          <w:szCs w:val="22"/>
        </w:rPr>
        <w:t>m</w:t>
      </w:r>
      <w:r w:rsidR="007D3727" w:rsidRPr="007D3727">
        <w:rPr>
          <w:rFonts w:ascii="Arial" w:hAnsi="Arial" w:cs="Arial"/>
          <w:sz w:val="22"/>
          <w:szCs w:val="22"/>
        </w:rPr>
        <w:t>allee</w:t>
      </w:r>
      <w:proofErr w:type="spellEnd"/>
      <w:r w:rsidRPr="000D14AB">
        <w:rPr>
          <w:rFonts w:ascii="Arial" w:hAnsi="Arial" w:cs="Arial"/>
          <w:sz w:val="22"/>
          <w:szCs w:val="22"/>
        </w:rPr>
        <w:t xml:space="preserve">), </w:t>
      </w:r>
      <w:r w:rsidRPr="00C548B0">
        <w:rPr>
          <w:rFonts w:ascii="Arial" w:hAnsi="Arial" w:cs="Arial"/>
          <w:sz w:val="22"/>
          <w:szCs w:val="22"/>
        </w:rPr>
        <w:t>and</w:t>
      </w:r>
      <w:r w:rsidRPr="00C548B0">
        <w:rPr>
          <w:rFonts w:ascii="Arial" w:hAnsi="Arial" w:cs="Arial"/>
          <w:i/>
          <w:sz w:val="22"/>
          <w:szCs w:val="22"/>
        </w:rPr>
        <w:t xml:space="preserve"> Dianella </w:t>
      </w:r>
      <w:proofErr w:type="spellStart"/>
      <w:r w:rsidR="00662840">
        <w:rPr>
          <w:rFonts w:ascii="Arial" w:hAnsi="Arial" w:cs="Arial"/>
          <w:i/>
          <w:sz w:val="22"/>
          <w:szCs w:val="22"/>
        </w:rPr>
        <w:t>revolut</w:t>
      </w:r>
      <w:r w:rsidR="00780E8B">
        <w:rPr>
          <w:rFonts w:ascii="Arial" w:hAnsi="Arial" w:cs="Arial"/>
          <w:i/>
          <w:sz w:val="22"/>
          <w:szCs w:val="22"/>
        </w:rPr>
        <w:t>a</w:t>
      </w:r>
      <w:proofErr w:type="spellEnd"/>
      <w:r w:rsidR="00662840">
        <w:rPr>
          <w:rFonts w:ascii="Arial" w:hAnsi="Arial" w:cs="Arial"/>
          <w:sz w:val="22"/>
          <w:szCs w:val="22"/>
        </w:rPr>
        <w:t xml:space="preserve"> (</w:t>
      </w:r>
      <w:bookmarkStart w:id="2" w:name="top"/>
      <w:r w:rsidR="00BF3719">
        <w:rPr>
          <w:rFonts w:ascii="Arial" w:hAnsi="Arial" w:cs="Arial"/>
          <w:sz w:val="22"/>
          <w:szCs w:val="22"/>
        </w:rPr>
        <w:t>blueberry l</w:t>
      </w:r>
      <w:r w:rsidR="00662840" w:rsidRPr="00662840">
        <w:rPr>
          <w:rFonts w:ascii="Arial" w:hAnsi="Arial" w:cs="Arial"/>
          <w:sz w:val="22"/>
          <w:szCs w:val="22"/>
        </w:rPr>
        <w:t>ily</w:t>
      </w:r>
      <w:bookmarkEnd w:id="2"/>
      <w:r w:rsidR="00662840">
        <w:rPr>
          <w:rFonts w:ascii="Arial" w:hAnsi="Arial" w:cs="Arial"/>
          <w:sz w:val="22"/>
          <w:szCs w:val="22"/>
        </w:rPr>
        <w:t>)</w:t>
      </w:r>
      <w:r w:rsidRPr="00C548B0">
        <w:rPr>
          <w:rFonts w:ascii="Arial" w:hAnsi="Arial" w:cs="Arial"/>
          <w:sz w:val="22"/>
          <w:szCs w:val="22"/>
        </w:rPr>
        <w:t xml:space="preserve">. Other associated species include </w:t>
      </w:r>
      <w:r w:rsidRPr="00C548B0">
        <w:rPr>
          <w:rFonts w:ascii="Arial" w:hAnsi="Arial" w:cs="Arial"/>
          <w:i/>
          <w:sz w:val="22"/>
          <w:szCs w:val="22"/>
        </w:rPr>
        <w:t xml:space="preserve">Melaleuca </w:t>
      </w:r>
      <w:proofErr w:type="spellStart"/>
      <w:r w:rsidR="00662840">
        <w:rPr>
          <w:rFonts w:ascii="Arial" w:hAnsi="Arial" w:cs="Arial"/>
          <w:i/>
          <w:sz w:val="22"/>
          <w:szCs w:val="22"/>
        </w:rPr>
        <w:t>decussat</w:t>
      </w:r>
      <w:r w:rsidR="00780E8B">
        <w:rPr>
          <w:rFonts w:ascii="Arial" w:hAnsi="Arial" w:cs="Arial"/>
          <w:i/>
          <w:sz w:val="22"/>
          <w:szCs w:val="22"/>
        </w:rPr>
        <w:t>a</w:t>
      </w:r>
      <w:proofErr w:type="spellEnd"/>
      <w:r w:rsidR="00662840">
        <w:rPr>
          <w:rFonts w:ascii="Arial" w:hAnsi="Arial" w:cs="Arial"/>
          <w:sz w:val="22"/>
          <w:szCs w:val="22"/>
        </w:rPr>
        <w:t xml:space="preserve"> (</w:t>
      </w:r>
      <w:r w:rsidR="00BF3719">
        <w:rPr>
          <w:rFonts w:ascii="Arial" w:hAnsi="Arial" w:cs="Arial"/>
          <w:sz w:val="22"/>
          <w:szCs w:val="22"/>
        </w:rPr>
        <w:t>t</w:t>
      </w:r>
      <w:r w:rsidR="00662840" w:rsidRPr="00662840">
        <w:rPr>
          <w:rFonts w:ascii="Arial" w:hAnsi="Arial" w:cs="Arial"/>
          <w:sz w:val="22"/>
          <w:szCs w:val="22"/>
        </w:rPr>
        <w:t>otem-poles</w:t>
      </w:r>
      <w:r w:rsidR="00662840">
        <w:rPr>
          <w:rFonts w:ascii="Arial" w:hAnsi="Arial" w:cs="Arial"/>
          <w:sz w:val="22"/>
          <w:szCs w:val="22"/>
        </w:rPr>
        <w:t>)</w:t>
      </w:r>
      <w:r w:rsidRPr="00E97337">
        <w:rPr>
          <w:rFonts w:ascii="Arial" w:hAnsi="Arial" w:cs="Arial"/>
          <w:sz w:val="22"/>
          <w:szCs w:val="22"/>
        </w:rPr>
        <w:t>,</w:t>
      </w:r>
      <w:r w:rsidRPr="00C548B0">
        <w:rPr>
          <w:rFonts w:ascii="Arial" w:hAnsi="Arial" w:cs="Arial"/>
          <w:i/>
          <w:sz w:val="22"/>
          <w:szCs w:val="22"/>
        </w:rPr>
        <w:t xml:space="preserve"> </w:t>
      </w:r>
      <w:proofErr w:type="spellStart"/>
      <w:r w:rsidRPr="00C548B0">
        <w:rPr>
          <w:rFonts w:ascii="Arial" w:hAnsi="Arial" w:cs="Arial"/>
          <w:i/>
          <w:sz w:val="22"/>
          <w:szCs w:val="22"/>
        </w:rPr>
        <w:t>Calytrix</w:t>
      </w:r>
      <w:proofErr w:type="spellEnd"/>
      <w:r w:rsidRPr="00C548B0">
        <w:rPr>
          <w:rFonts w:ascii="Arial" w:hAnsi="Arial" w:cs="Arial"/>
          <w:i/>
          <w:sz w:val="22"/>
          <w:szCs w:val="22"/>
        </w:rPr>
        <w:t xml:space="preserve"> </w:t>
      </w:r>
      <w:proofErr w:type="spellStart"/>
      <w:r w:rsidRPr="00C548B0">
        <w:rPr>
          <w:rFonts w:ascii="Arial" w:hAnsi="Arial" w:cs="Arial"/>
          <w:i/>
          <w:sz w:val="22"/>
          <w:szCs w:val="22"/>
        </w:rPr>
        <w:t>tetragona</w:t>
      </w:r>
      <w:proofErr w:type="spellEnd"/>
      <w:r w:rsidR="003C796C">
        <w:rPr>
          <w:rFonts w:ascii="Arial" w:hAnsi="Arial" w:cs="Arial"/>
          <w:sz w:val="22"/>
          <w:szCs w:val="22"/>
        </w:rPr>
        <w:t xml:space="preserve"> (</w:t>
      </w:r>
      <w:r w:rsidR="00BF3719">
        <w:rPr>
          <w:rFonts w:ascii="Arial" w:hAnsi="Arial" w:cs="Arial"/>
          <w:sz w:val="22"/>
          <w:szCs w:val="22"/>
        </w:rPr>
        <w:t>common fringe</w:t>
      </w:r>
      <w:r w:rsidR="002A3A1E">
        <w:rPr>
          <w:rFonts w:ascii="Arial" w:hAnsi="Arial" w:cs="Arial"/>
          <w:sz w:val="22"/>
          <w:szCs w:val="22"/>
        </w:rPr>
        <w:t>-</w:t>
      </w:r>
      <w:r w:rsidR="00BF3719">
        <w:rPr>
          <w:rFonts w:ascii="Arial" w:hAnsi="Arial" w:cs="Arial"/>
          <w:sz w:val="22"/>
          <w:szCs w:val="22"/>
        </w:rPr>
        <w:t>m</w:t>
      </w:r>
      <w:r w:rsidR="003C796C" w:rsidRPr="003C796C">
        <w:rPr>
          <w:rFonts w:ascii="Arial" w:hAnsi="Arial" w:cs="Arial"/>
          <w:sz w:val="22"/>
          <w:szCs w:val="22"/>
        </w:rPr>
        <w:t>yrtle</w:t>
      </w:r>
      <w:r w:rsidR="003C796C">
        <w:rPr>
          <w:rFonts w:ascii="Arial" w:hAnsi="Arial" w:cs="Arial"/>
          <w:sz w:val="22"/>
          <w:szCs w:val="22"/>
        </w:rPr>
        <w:t>)</w:t>
      </w:r>
      <w:r w:rsidRPr="00662840">
        <w:rPr>
          <w:rFonts w:ascii="Arial" w:hAnsi="Arial" w:cs="Arial"/>
          <w:sz w:val="22"/>
          <w:szCs w:val="22"/>
        </w:rPr>
        <w:t>,</w:t>
      </w:r>
      <w:r w:rsidRPr="00C548B0">
        <w:rPr>
          <w:rFonts w:ascii="Arial" w:hAnsi="Arial" w:cs="Arial"/>
          <w:i/>
          <w:sz w:val="22"/>
          <w:szCs w:val="22"/>
        </w:rPr>
        <w:t xml:space="preserve"> </w:t>
      </w:r>
      <w:proofErr w:type="spellStart"/>
      <w:r w:rsidRPr="00C548B0">
        <w:rPr>
          <w:rFonts w:ascii="Arial" w:hAnsi="Arial" w:cs="Arial"/>
          <w:i/>
          <w:sz w:val="22"/>
          <w:szCs w:val="22"/>
        </w:rPr>
        <w:t>Gahnia</w:t>
      </w:r>
      <w:proofErr w:type="spellEnd"/>
      <w:r w:rsidRPr="00C548B0">
        <w:rPr>
          <w:rFonts w:ascii="Arial" w:hAnsi="Arial" w:cs="Arial"/>
          <w:i/>
          <w:sz w:val="22"/>
          <w:szCs w:val="22"/>
        </w:rPr>
        <w:t xml:space="preserve"> </w:t>
      </w:r>
      <w:proofErr w:type="spellStart"/>
      <w:r w:rsidRPr="00C548B0">
        <w:rPr>
          <w:rFonts w:ascii="Arial" w:hAnsi="Arial" w:cs="Arial"/>
          <w:i/>
          <w:sz w:val="22"/>
          <w:szCs w:val="22"/>
        </w:rPr>
        <w:t>trifida</w:t>
      </w:r>
      <w:proofErr w:type="spellEnd"/>
      <w:r w:rsidR="003C796C">
        <w:rPr>
          <w:rFonts w:ascii="Arial" w:hAnsi="Arial" w:cs="Arial"/>
          <w:sz w:val="22"/>
          <w:szCs w:val="22"/>
        </w:rPr>
        <w:t xml:space="preserve"> (a </w:t>
      </w:r>
      <w:r w:rsidR="00BF3719">
        <w:rPr>
          <w:rFonts w:ascii="Arial" w:hAnsi="Arial" w:cs="Arial"/>
          <w:sz w:val="22"/>
          <w:szCs w:val="22"/>
        </w:rPr>
        <w:t xml:space="preserve">sword </w:t>
      </w:r>
      <w:r w:rsidR="003C796C">
        <w:rPr>
          <w:rFonts w:ascii="Arial" w:hAnsi="Arial" w:cs="Arial"/>
          <w:sz w:val="22"/>
          <w:szCs w:val="22"/>
        </w:rPr>
        <w:t>grass)</w:t>
      </w:r>
      <w:r w:rsidRPr="00C548B0">
        <w:rPr>
          <w:rFonts w:ascii="Arial" w:hAnsi="Arial" w:cs="Arial"/>
          <w:i/>
          <w:sz w:val="22"/>
          <w:szCs w:val="22"/>
        </w:rPr>
        <w:t xml:space="preserve"> </w:t>
      </w:r>
      <w:r w:rsidRPr="00C548B0">
        <w:rPr>
          <w:rFonts w:ascii="Arial" w:hAnsi="Arial" w:cs="Arial"/>
          <w:sz w:val="22"/>
          <w:szCs w:val="22"/>
        </w:rPr>
        <w:t>and</w:t>
      </w:r>
      <w:r w:rsidRPr="00C548B0">
        <w:rPr>
          <w:rFonts w:ascii="Arial" w:hAnsi="Arial" w:cs="Arial"/>
          <w:i/>
          <w:sz w:val="22"/>
          <w:szCs w:val="22"/>
        </w:rPr>
        <w:t xml:space="preserve"> Rhagodia sp. </w:t>
      </w:r>
      <w:r w:rsidR="00BF3719">
        <w:rPr>
          <w:rFonts w:ascii="Arial" w:hAnsi="Arial" w:cs="Arial"/>
          <w:sz w:val="22"/>
          <w:szCs w:val="22"/>
        </w:rPr>
        <w:t>(s</w:t>
      </w:r>
      <w:r w:rsidR="00FF1862" w:rsidRPr="00FF1862">
        <w:rPr>
          <w:rFonts w:ascii="Arial" w:hAnsi="Arial" w:cs="Arial"/>
          <w:sz w:val="22"/>
          <w:szCs w:val="22"/>
        </w:rPr>
        <w:t>altbush)</w:t>
      </w:r>
      <w:r w:rsidR="00FF1862">
        <w:rPr>
          <w:rFonts w:ascii="Arial" w:hAnsi="Arial" w:cs="Arial"/>
          <w:sz w:val="22"/>
          <w:szCs w:val="22"/>
        </w:rPr>
        <w:t xml:space="preserve">. </w:t>
      </w:r>
      <w:r w:rsidRPr="00C548B0">
        <w:rPr>
          <w:rFonts w:ascii="Arial" w:hAnsi="Arial" w:cs="Arial"/>
          <w:sz w:val="22"/>
          <w:szCs w:val="22"/>
        </w:rPr>
        <w:t>Additionally the sword bossiaea</w:t>
      </w:r>
      <w:r w:rsidRPr="00C548B0">
        <w:rPr>
          <w:rFonts w:ascii="Arial" w:hAnsi="Arial" w:cs="Arial"/>
          <w:i/>
          <w:sz w:val="22"/>
          <w:szCs w:val="22"/>
        </w:rPr>
        <w:t xml:space="preserve"> </w:t>
      </w:r>
      <w:r w:rsidRPr="00C548B0">
        <w:rPr>
          <w:rFonts w:ascii="Arial" w:hAnsi="Arial" w:cs="Arial"/>
          <w:sz w:val="22"/>
          <w:szCs w:val="22"/>
        </w:rPr>
        <w:t>has been recorded growing</w:t>
      </w:r>
      <w:r w:rsidRPr="00C548B0">
        <w:rPr>
          <w:rFonts w:ascii="Arial" w:hAnsi="Arial" w:cs="Arial"/>
          <w:i/>
          <w:sz w:val="22"/>
          <w:szCs w:val="22"/>
        </w:rPr>
        <w:t xml:space="preserve"> </w:t>
      </w:r>
      <w:r w:rsidRPr="00C548B0">
        <w:rPr>
          <w:rFonts w:ascii="Arial" w:hAnsi="Arial" w:cs="Arial"/>
          <w:sz w:val="22"/>
          <w:szCs w:val="22"/>
        </w:rPr>
        <w:t xml:space="preserve">on a calcrete rise with </w:t>
      </w:r>
      <w:r w:rsidRPr="00C548B0">
        <w:rPr>
          <w:rFonts w:ascii="Arial" w:hAnsi="Arial" w:cs="Arial"/>
          <w:i/>
          <w:sz w:val="22"/>
          <w:szCs w:val="22"/>
        </w:rPr>
        <w:t xml:space="preserve">Eucalyptus </w:t>
      </w:r>
      <w:proofErr w:type="spellStart"/>
      <w:r w:rsidRPr="00C548B0">
        <w:rPr>
          <w:rFonts w:ascii="Arial" w:hAnsi="Arial" w:cs="Arial"/>
          <w:i/>
          <w:sz w:val="22"/>
          <w:szCs w:val="22"/>
        </w:rPr>
        <w:t>diversifolia</w:t>
      </w:r>
      <w:proofErr w:type="spellEnd"/>
      <w:r w:rsidR="00FF1862">
        <w:rPr>
          <w:rFonts w:ascii="Arial" w:hAnsi="Arial" w:cs="Arial"/>
          <w:sz w:val="22"/>
          <w:szCs w:val="22"/>
        </w:rPr>
        <w:t xml:space="preserve"> (</w:t>
      </w:r>
      <w:r w:rsidR="00BF3719">
        <w:rPr>
          <w:rFonts w:ascii="Arial" w:hAnsi="Arial" w:cs="Arial"/>
          <w:sz w:val="22"/>
          <w:szCs w:val="22"/>
        </w:rPr>
        <w:t xml:space="preserve">soap </w:t>
      </w:r>
      <w:proofErr w:type="spellStart"/>
      <w:r w:rsidR="00BF3719">
        <w:rPr>
          <w:rFonts w:ascii="Arial" w:hAnsi="Arial" w:cs="Arial"/>
          <w:sz w:val="22"/>
          <w:szCs w:val="22"/>
        </w:rPr>
        <w:t>m</w:t>
      </w:r>
      <w:r w:rsidR="00FF1862" w:rsidRPr="00FF1862">
        <w:rPr>
          <w:rFonts w:ascii="Arial" w:hAnsi="Arial" w:cs="Arial"/>
          <w:sz w:val="22"/>
          <w:szCs w:val="22"/>
        </w:rPr>
        <w:t>allee</w:t>
      </w:r>
      <w:proofErr w:type="spellEnd"/>
      <w:r w:rsidR="00FF1862">
        <w:rPr>
          <w:rFonts w:ascii="Arial" w:hAnsi="Arial" w:cs="Arial"/>
          <w:sz w:val="22"/>
          <w:szCs w:val="22"/>
        </w:rPr>
        <w:t>)</w:t>
      </w:r>
      <w:r w:rsidRPr="00FF1862">
        <w:rPr>
          <w:rFonts w:ascii="Arial" w:hAnsi="Arial" w:cs="Arial"/>
          <w:sz w:val="22"/>
          <w:szCs w:val="22"/>
        </w:rPr>
        <w:t>,</w:t>
      </w:r>
      <w:r w:rsidRPr="00C548B0">
        <w:rPr>
          <w:rFonts w:ascii="Arial" w:hAnsi="Arial" w:cs="Arial"/>
          <w:i/>
          <w:sz w:val="22"/>
          <w:szCs w:val="22"/>
        </w:rPr>
        <w:t xml:space="preserve"> </w:t>
      </w:r>
      <w:proofErr w:type="spellStart"/>
      <w:r w:rsidRPr="00C548B0">
        <w:rPr>
          <w:rFonts w:ascii="Arial" w:hAnsi="Arial" w:cs="Arial"/>
          <w:i/>
          <w:sz w:val="22"/>
          <w:szCs w:val="22"/>
        </w:rPr>
        <w:t>Babingtonia</w:t>
      </w:r>
      <w:proofErr w:type="spellEnd"/>
      <w:r w:rsidRPr="00C548B0">
        <w:rPr>
          <w:rFonts w:ascii="Arial" w:hAnsi="Arial" w:cs="Arial"/>
          <w:i/>
          <w:sz w:val="22"/>
          <w:szCs w:val="22"/>
        </w:rPr>
        <w:t xml:space="preserve"> </w:t>
      </w:r>
      <w:proofErr w:type="spellStart"/>
      <w:r w:rsidRPr="00C548B0">
        <w:rPr>
          <w:rFonts w:ascii="Arial" w:hAnsi="Arial" w:cs="Arial"/>
          <w:i/>
          <w:sz w:val="22"/>
          <w:szCs w:val="22"/>
        </w:rPr>
        <w:t>behrii</w:t>
      </w:r>
      <w:proofErr w:type="spellEnd"/>
      <w:r w:rsidRPr="00C548B0">
        <w:rPr>
          <w:rFonts w:ascii="Arial" w:hAnsi="Arial" w:cs="Arial"/>
          <w:i/>
          <w:sz w:val="22"/>
          <w:szCs w:val="22"/>
        </w:rPr>
        <w:t xml:space="preserve"> </w:t>
      </w:r>
      <w:r w:rsidR="00BF3719">
        <w:rPr>
          <w:rFonts w:ascii="Arial" w:hAnsi="Arial" w:cs="Arial"/>
          <w:sz w:val="22"/>
          <w:szCs w:val="22"/>
        </w:rPr>
        <w:t xml:space="preserve">(broom </w:t>
      </w:r>
      <w:proofErr w:type="spellStart"/>
      <w:r w:rsidR="00BF3719">
        <w:rPr>
          <w:rFonts w:ascii="Arial" w:hAnsi="Arial" w:cs="Arial"/>
          <w:sz w:val="22"/>
          <w:szCs w:val="22"/>
        </w:rPr>
        <w:t>b</w:t>
      </w:r>
      <w:r w:rsidR="00FF1862" w:rsidRPr="00FF1862">
        <w:rPr>
          <w:rFonts w:ascii="Arial" w:hAnsi="Arial" w:cs="Arial"/>
          <w:sz w:val="22"/>
          <w:szCs w:val="22"/>
        </w:rPr>
        <w:t>aecke</w:t>
      </w:r>
      <w:r w:rsidR="00E97337">
        <w:rPr>
          <w:rFonts w:ascii="Arial" w:hAnsi="Arial" w:cs="Arial"/>
          <w:sz w:val="22"/>
          <w:szCs w:val="22"/>
        </w:rPr>
        <w:t>a</w:t>
      </w:r>
      <w:proofErr w:type="spellEnd"/>
      <w:r w:rsidR="00FF1862">
        <w:rPr>
          <w:rFonts w:ascii="Arial" w:hAnsi="Arial" w:cs="Arial"/>
          <w:sz w:val="22"/>
          <w:szCs w:val="22"/>
        </w:rPr>
        <w:t xml:space="preserve">) </w:t>
      </w:r>
      <w:r w:rsidRPr="00C548B0">
        <w:rPr>
          <w:rFonts w:ascii="Arial" w:hAnsi="Arial" w:cs="Arial"/>
          <w:sz w:val="22"/>
          <w:szCs w:val="22"/>
        </w:rPr>
        <w:t>and</w:t>
      </w:r>
      <w:r w:rsidRPr="00C548B0">
        <w:rPr>
          <w:rFonts w:ascii="Arial" w:hAnsi="Arial" w:cs="Arial"/>
          <w:i/>
          <w:sz w:val="22"/>
          <w:szCs w:val="22"/>
        </w:rPr>
        <w:t xml:space="preserve"> Melaleuca </w:t>
      </w:r>
      <w:proofErr w:type="spellStart"/>
      <w:r w:rsidRPr="00C548B0">
        <w:rPr>
          <w:rFonts w:ascii="Arial" w:hAnsi="Arial" w:cs="Arial"/>
          <w:i/>
          <w:sz w:val="22"/>
          <w:szCs w:val="22"/>
        </w:rPr>
        <w:t>uncinata</w:t>
      </w:r>
      <w:proofErr w:type="spellEnd"/>
      <w:r w:rsidR="00FF1862">
        <w:rPr>
          <w:rFonts w:ascii="Arial" w:hAnsi="Arial" w:cs="Arial"/>
          <w:sz w:val="22"/>
          <w:szCs w:val="22"/>
        </w:rPr>
        <w:t xml:space="preserve"> (</w:t>
      </w:r>
      <w:r w:rsidR="00BF3719">
        <w:rPr>
          <w:rFonts w:ascii="Arial" w:hAnsi="Arial" w:cs="Arial"/>
          <w:sz w:val="22"/>
          <w:szCs w:val="22"/>
        </w:rPr>
        <w:t>b</w:t>
      </w:r>
      <w:r w:rsidR="00153F20">
        <w:rPr>
          <w:rFonts w:ascii="Arial" w:hAnsi="Arial" w:cs="Arial"/>
          <w:sz w:val="22"/>
          <w:szCs w:val="22"/>
        </w:rPr>
        <w:t>room h</w:t>
      </w:r>
      <w:r w:rsidR="00FF1862" w:rsidRPr="00FF1862">
        <w:rPr>
          <w:rFonts w:ascii="Arial" w:hAnsi="Arial" w:cs="Arial"/>
          <w:sz w:val="22"/>
          <w:szCs w:val="22"/>
        </w:rPr>
        <w:t>oney-myrtle</w:t>
      </w:r>
      <w:r w:rsidR="00FF1862">
        <w:rPr>
          <w:rFonts w:ascii="Arial" w:hAnsi="Arial" w:cs="Arial"/>
          <w:sz w:val="22"/>
          <w:szCs w:val="22"/>
        </w:rPr>
        <w:t>)</w:t>
      </w:r>
      <w:r w:rsidRPr="00C548B0">
        <w:rPr>
          <w:rFonts w:ascii="Arial" w:hAnsi="Arial" w:cs="Arial"/>
          <w:i/>
          <w:sz w:val="22"/>
          <w:szCs w:val="22"/>
        </w:rPr>
        <w:t xml:space="preserve"> </w:t>
      </w:r>
      <w:r w:rsidRPr="00C548B0">
        <w:rPr>
          <w:rFonts w:ascii="Arial" w:hAnsi="Arial" w:cs="Arial"/>
          <w:sz w:val="22"/>
          <w:szCs w:val="22"/>
        </w:rPr>
        <w:t>(</w:t>
      </w:r>
      <w:r>
        <w:rPr>
          <w:rFonts w:ascii="Arial" w:hAnsi="Arial" w:cs="Arial"/>
          <w:sz w:val="22"/>
          <w:szCs w:val="22"/>
        </w:rPr>
        <w:t>Te et al.</w:t>
      </w:r>
      <w:r w:rsidRPr="00C548B0">
        <w:rPr>
          <w:rFonts w:ascii="Arial" w:hAnsi="Arial" w:cs="Arial"/>
          <w:sz w:val="22"/>
          <w:szCs w:val="22"/>
        </w:rPr>
        <w:t>, 2009).</w:t>
      </w:r>
    </w:p>
    <w:p w:rsidR="00247A35" w:rsidRDefault="00247A35" w:rsidP="00247A35">
      <w:pPr>
        <w:rPr>
          <w:rFonts w:ascii="Arial Narrow" w:hAnsi="Arial Narrow"/>
          <w:i/>
        </w:rPr>
      </w:pPr>
    </w:p>
    <w:p w:rsidR="00247A35" w:rsidRDefault="00247A35" w:rsidP="00247A35">
      <w:pPr>
        <w:spacing w:after="240"/>
        <w:jc w:val="both"/>
        <w:rPr>
          <w:rFonts w:ascii="Arial" w:hAnsi="Arial" w:cs="Arial"/>
          <w:sz w:val="22"/>
          <w:szCs w:val="22"/>
        </w:rPr>
      </w:pPr>
      <w:r w:rsidRPr="00D0376B">
        <w:rPr>
          <w:rFonts w:ascii="Arial" w:hAnsi="Arial" w:cs="Arial"/>
          <w:sz w:val="22"/>
          <w:szCs w:val="22"/>
        </w:rPr>
        <w:t xml:space="preserve">The sword bossiaea appears to be restricted to the sandy mallee rises surrounding salt lakes and salt marshes. </w:t>
      </w:r>
      <w:r w:rsidR="00B7005E">
        <w:rPr>
          <w:rFonts w:ascii="Arial" w:hAnsi="Arial" w:cs="Arial"/>
          <w:sz w:val="22"/>
          <w:szCs w:val="22"/>
        </w:rPr>
        <w:t>At one location, t</w:t>
      </w:r>
      <w:r w:rsidRPr="00D0376B">
        <w:rPr>
          <w:rFonts w:ascii="Arial" w:hAnsi="Arial" w:cs="Arial"/>
          <w:sz w:val="22"/>
          <w:szCs w:val="22"/>
        </w:rPr>
        <w:t xml:space="preserve">he vegetation where the sword bossiaea occurs </w:t>
      </w:r>
      <w:r w:rsidR="00B7005E">
        <w:rPr>
          <w:rFonts w:ascii="Arial" w:hAnsi="Arial" w:cs="Arial"/>
          <w:sz w:val="22"/>
          <w:szCs w:val="22"/>
        </w:rPr>
        <w:t xml:space="preserve">is </w:t>
      </w:r>
      <w:r w:rsidRPr="00D0376B">
        <w:rPr>
          <w:rFonts w:ascii="Arial" w:hAnsi="Arial" w:cs="Arial"/>
          <w:sz w:val="22"/>
          <w:szCs w:val="22"/>
        </w:rPr>
        <w:t>around the salt lakes grades from samphire plant communities to small remnant pockets of</w:t>
      </w:r>
      <w:r w:rsidR="00E34F91">
        <w:rPr>
          <w:rFonts w:ascii="Arial" w:hAnsi="Arial" w:cs="Arial"/>
          <w:sz w:val="22"/>
          <w:szCs w:val="22"/>
        </w:rPr>
        <w:t xml:space="preserve"> t</w:t>
      </w:r>
      <w:r w:rsidR="00E34F91" w:rsidRPr="00662840">
        <w:rPr>
          <w:rFonts w:ascii="Arial" w:hAnsi="Arial" w:cs="Arial"/>
          <w:sz w:val="22"/>
          <w:szCs w:val="22"/>
        </w:rPr>
        <w:t>otem-poles</w:t>
      </w:r>
      <w:r w:rsidRPr="00D0376B">
        <w:rPr>
          <w:rFonts w:ascii="Arial" w:hAnsi="Arial" w:cs="Arial"/>
          <w:i/>
          <w:sz w:val="22"/>
          <w:szCs w:val="22"/>
        </w:rPr>
        <w:t>, Melaleuca brevifolia</w:t>
      </w:r>
      <w:r w:rsidR="00BF3719">
        <w:rPr>
          <w:rFonts w:ascii="Arial" w:hAnsi="Arial" w:cs="Arial"/>
          <w:sz w:val="22"/>
          <w:szCs w:val="22"/>
        </w:rPr>
        <w:t xml:space="preserve"> (</w:t>
      </w:r>
      <w:r w:rsidR="00BF3719" w:rsidRPr="00BF3719">
        <w:rPr>
          <w:rFonts w:ascii="Arial" w:hAnsi="Arial" w:cs="Arial"/>
          <w:sz w:val="22"/>
          <w:szCs w:val="22"/>
        </w:rPr>
        <w:t>mallee honey-myrtle</w:t>
      </w:r>
      <w:r w:rsidR="00BF3719">
        <w:rPr>
          <w:rFonts w:ascii="Arial" w:hAnsi="Arial" w:cs="Arial"/>
          <w:sz w:val="22"/>
          <w:szCs w:val="22"/>
        </w:rPr>
        <w:t>)</w:t>
      </w:r>
      <w:r w:rsidRPr="00D0376B">
        <w:rPr>
          <w:rFonts w:ascii="Arial" w:hAnsi="Arial" w:cs="Arial"/>
          <w:i/>
          <w:sz w:val="22"/>
          <w:szCs w:val="22"/>
        </w:rPr>
        <w:t xml:space="preserve"> </w:t>
      </w:r>
      <w:r w:rsidRPr="00D0376B">
        <w:rPr>
          <w:rFonts w:ascii="Arial" w:hAnsi="Arial" w:cs="Arial"/>
          <w:sz w:val="22"/>
          <w:szCs w:val="22"/>
        </w:rPr>
        <w:t>and</w:t>
      </w:r>
      <w:r w:rsidRPr="00D0376B">
        <w:rPr>
          <w:rFonts w:ascii="Arial" w:hAnsi="Arial" w:cs="Arial"/>
          <w:i/>
          <w:sz w:val="22"/>
          <w:szCs w:val="22"/>
        </w:rPr>
        <w:t xml:space="preserve"> Gahnia trifida </w:t>
      </w:r>
      <w:r w:rsidRPr="00D0376B">
        <w:rPr>
          <w:rFonts w:ascii="Arial" w:hAnsi="Arial" w:cs="Arial"/>
          <w:sz w:val="22"/>
          <w:szCs w:val="22"/>
        </w:rPr>
        <w:t xml:space="preserve">through to sandy rises with </w:t>
      </w:r>
      <w:r w:rsidR="00BF3719" w:rsidRPr="000D14AB">
        <w:rPr>
          <w:rFonts w:ascii="Arial" w:hAnsi="Arial" w:cs="Arial"/>
          <w:sz w:val="22"/>
          <w:szCs w:val="22"/>
        </w:rPr>
        <w:t>ridge–fruited mallee</w:t>
      </w:r>
      <w:r w:rsidR="00BF3719">
        <w:rPr>
          <w:rFonts w:ascii="Arial" w:hAnsi="Arial" w:cs="Arial"/>
          <w:sz w:val="22"/>
          <w:szCs w:val="22"/>
        </w:rPr>
        <w:t xml:space="preserve"> trees</w:t>
      </w:r>
      <w:r w:rsidR="00BF3719" w:rsidRPr="00D0376B">
        <w:rPr>
          <w:rFonts w:ascii="Arial" w:hAnsi="Arial" w:cs="Arial"/>
          <w:sz w:val="22"/>
          <w:szCs w:val="22"/>
        </w:rPr>
        <w:t xml:space="preserve"> </w:t>
      </w:r>
      <w:r w:rsidRPr="00D0376B">
        <w:rPr>
          <w:rFonts w:ascii="Arial" w:hAnsi="Arial" w:cs="Arial"/>
          <w:sz w:val="22"/>
          <w:szCs w:val="22"/>
        </w:rPr>
        <w:t xml:space="preserve">and </w:t>
      </w:r>
      <w:r w:rsidR="00BF3719">
        <w:rPr>
          <w:rFonts w:ascii="Arial" w:hAnsi="Arial" w:cs="Arial"/>
          <w:sz w:val="22"/>
          <w:szCs w:val="22"/>
        </w:rPr>
        <w:t>b</w:t>
      </w:r>
      <w:r w:rsidR="00153F20">
        <w:rPr>
          <w:rFonts w:ascii="Arial" w:hAnsi="Arial" w:cs="Arial"/>
          <w:sz w:val="22"/>
          <w:szCs w:val="22"/>
        </w:rPr>
        <w:t>room h</w:t>
      </w:r>
      <w:r w:rsidR="00BF3719" w:rsidRPr="00FF1862">
        <w:rPr>
          <w:rFonts w:ascii="Arial" w:hAnsi="Arial" w:cs="Arial"/>
          <w:sz w:val="22"/>
          <w:szCs w:val="22"/>
        </w:rPr>
        <w:t>oney-myrtle</w:t>
      </w:r>
      <w:r w:rsidR="00BF3719" w:rsidRPr="00D0376B">
        <w:rPr>
          <w:rFonts w:ascii="Arial" w:hAnsi="Arial" w:cs="Arial"/>
          <w:sz w:val="22"/>
          <w:szCs w:val="22"/>
        </w:rPr>
        <w:t xml:space="preserve"> </w:t>
      </w:r>
      <w:r w:rsidR="00153F20">
        <w:rPr>
          <w:rFonts w:ascii="Arial" w:hAnsi="Arial" w:cs="Arial"/>
          <w:sz w:val="22"/>
          <w:szCs w:val="22"/>
        </w:rPr>
        <w:t xml:space="preserve">shrubs </w:t>
      </w:r>
      <w:r w:rsidRPr="00D0376B">
        <w:rPr>
          <w:rFonts w:ascii="Arial" w:hAnsi="Arial" w:cs="Arial"/>
          <w:sz w:val="22"/>
          <w:szCs w:val="22"/>
        </w:rPr>
        <w:t>(</w:t>
      </w:r>
      <w:r>
        <w:rPr>
          <w:rFonts w:ascii="Arial" w:hAnsi="Arial" w:cs="Arial"/>
          <w:sz w:val="22"/>
          <w:szCs w:val="22"/>
        </w:rPr>
        <w:t>Te et al.</w:t>
      </w:r>
      <w:r w:rsidRPr="00D0376B">
        <w:rPr>
          <w:rFonts w:ascii="Arial" w:hAnsi="Arial" w:cs="Arial"/>
          <w:sz w:val="22"/>
          <w:szCs w:val="22"/>
        </w:rPr>
        <w:t>, 2009).</w:t>
      </w:r>
    </w:p>
    <w:p w:rsidR="00C4742A" w:rsidRDefault="00C4742A" w:rsidP="00247A35">
      <w:pPr>
        <w:spacing w:after="240"/>
        <w:jc w:val="both"/>
        <w:rPr>
          <w:rFonts w:ascii="Arial" w:hAnsi="Arial" w:cs="Arial"/>
          <w:sz w:val="22"/>
          <w:szCs w:val="22"/>
        </w:rPr>
      </w:pPr>
      <w:r>
        <w:rPr>
          <w:rFonts w:ascii="Arial" w:hAnsi="Arial" w:cs="Arial"/>
          <w:sz w:val="22"/>
          <w:szCs w:val="22"/>
          <w:lang w:eastAsia="en-AU"/>
        </w:rPr>
        <w:t xml:space="preserve">This species reproduces clonally via vegetative ‘suckering’ </w:t>
      </w:r>
      <w:r>
        <w:rPr>
          <w:rFonts w:ascii="Arial" w:hAnsi="Arial" w:cs="Arial"/>
          <w:sz w:val="22"/>
          <w:szCs w:val="22"/>
        </w:rPr>
        <w:t>(</w:t>
      </w:r>
      <w:r w:rsidR="004E4EA2">
        <w:rPr>
          <w:rFonts w:ascii="Arial" w:hAnsi="Arial" w:cs="Arial"/>
          <w:sz w:val="22"/>
          <w:szCs w:val="22"/>
        </w:rPr>
        <w:t xml:space="preserve">Duval </w:t>
      </w:r>
      <w:r>
        <w:rPr>
          <w:rFonts w:ascii="Arial" w:hAnsi="Arial" w:cs="Arial"/>
          <w:sz w:val="22"/>
          <w:szCs w:val="22"/>
        </w:rPr>
        <w:t>pers. comm.,</w:t>
      </w:r>
      <w:r w:rsidR="004E4EA2">
        <w:rPr>
          <w:rFonts w:ascii="Arial" w:hAnsi="Arial" w:cs="Arial"/>
          <w:sz w:val="22"/>
          <w:szCs w:val="22"/>
        </w:rPr>
        <w:t xml:space="preserve"> 2016</w:t>
      </w:r>
      <w:r>
        <w:rPr>
          <w:rFonts w:ascii="Arial" w:hAnsi="Arial" w:cs="Arial"/>
          <w:sz w:val="22"/>
          <w:szCs w:val="22"/>
        </w:rPr>
        <w:t>).</w:t>
      </w:r>
    </w:p>
    <w:p w:rsidR="00D17AD2" w:rsidRPr="00D0376B" w:rsidRDefault="00D17AD2" w:rsidP="00247A35">
      <w:pPr>
        <w:spacing w:after="240"/>
        <w:jc w:val="both"/>
        <w:rPr>
          <w:rFonts w:ascii="Arial" w:hAnsi="Arial" w:cs="Arial"/>
          <w:sz w:val="22"/>
          <w:szCs w:val="22"/>
        </w:rPr>
      </w:pPr>
      <w:r w:rsidRPr="000B490C">
        <w:rPr>
          <w:rFonts w:ascii="Arial" w:hAnsi="Arial" w:cs="Arial"/>
          <w:sz w:val="22"/>
          <w:szCs w:val="22"/>
          <w:lang w:eastAsia="en-AU"/>
        </w:rPr>
        <w:t>Pods with viable seeds are produced sporadically and depend on good rainfall. Not all plants will set seeds</w:t>
      </w:r>
      <w:r w:rsidRPr="001D68F8">
        <w:rPr>
          <w:rFonts w:ascii="Arial" w:hAnsi="Arial" w:cs="Arial"/>
          <w:sz w:val="22"/>
          <w:szCs w:val="22"/>
          <w:lang w:eastAsia="en-AU"/>
        </w:rPr>
        <w:t xml:space="preserve"> (</w:t>
      </w:r>
      <w:r w:rsidRPr="001D68F8">
        <w:rPr>
          <w:rFonts w:ascii="Arial" w:hAnsi="Arial" w:cs="Arial"/>
          <w:sz w:val="22"/>
          <w:szCs w:val="22"/>
        </w:rPr>
        <w:t>South Australian Seed Conservation Centre, 2015).</w:t>
      </w:r>
    </w:p>
    <w:p w:rsidR="00247A35" w:rsidRPr="007D7E49" w:rsidRDefault="00247A35" w:rsidP="00247A35">
      <w:pPr>
        <w:pStyle w:val="CAheading"/>
      </w:pPr>
      <w:r w:rsidRPr="007D7E49">
        <w:t>Threats</w:t>
      </w:r>
    </w:p>
    <w:p w:rsidR="00247A35" w:rsidRPr="00363063" w:rsidRDefault="00247A35" w:rsidP="00247A35">
      <w:pPr>
        <w:spacing w:after="240"/>
        <w:rPr>
          <w:rFonts w:ascii="Arial" w:hAnsi="Arial" w:cs="Arial"/>
          <w:sz w:val="22"/>
          <w:szCs w:val="22"/>
        </w:rPr>
      </w:pPr>
      <w:r w:rsidRPr="00363063">
        <w:rPr>
          <w:rFonts w:ascii="Arial" w:hAnsi="Arial" w:cs="Arial"/>
          <w:sz w:val="22"/>
          <w:szCs w:val="22"/>
        </w:rPr>
        <w:t>Threats</w:t>
      </w:r>
      <w:r>
        <w:rPr>
          <w:rFonts w:ascii="Arial" w:hAnsi="Arial" w:cs="Arial"/>
          <w:sz w:val="22"/>
          <w:szCs w:val="22"/>
        </w:rPr>
        <w:t xml:space="preserve"> to the species include weeds, </w:t>
      </w:r>
      <w:r w:rsidR="0065584A">
        <w:rPr>
          <w:rFonts w:ascii="Arial" w:hAnsi="Arial" w:cs="Arial"/>
          <w:sz w:val="22"/>
          <w:szCs w:val="22"/>
        </w:rPr>
        <w:t xml:space="preserve">roadside spraying, </w:t>
      </w:r>
      <w:r>
        <w:rPr>
          <w:rFonts w:ascii="Arial" w:hAnsi="Arial" w:cs="Arial"/>
          <w:sz w:val="22"/>
          <w:szCs w:val="22"/>
        </w:rPr>
        <w:t>clearing, roadworks, ‘borrow pits’ and salinity (Te et al., 2009</w:t>
      </w:r>
      <w:r w:rsidR="00C529C3">
        <w:rPr>
          <w:rFonts w:ascii="Arial" w:hAnsi="Arial" w:cs="Arial"/>
          <w:sz w:val="22"/>
          <w:szCs w:val="22"/>
        </w:rPr>
        <w:t>;</w:t>
      </w:r>
      <w:r w:rsidR="004E4EA2">
        <w:rPr>
          <w:rFonts w:ascii="Arial" w:hAnsi="Arial" w:cs="Arial"/>
          <w:sz w:val="22"/>
          <w:szCs w:val="22"/>
        </w:rPr>
        <w:t xml:space="preserve"> Te</w:t>
      </w:r>
      <w:r w:rsidR="0049414D">
        <w:rPr>
          <w:rFonts w:ascii="Arial" w:hAnsi="Arial" w:cs="Arial"/>
          <w:sz w:val="22"/>
          <w:szCs w:val="22"/>
        </w:rPr>
        <w:t xml:space="preserve"> pers. com.,</w:t>
      </w:r>
      <w:r w:rsidR="004E4EA2">
        <w:rPr>
          <w:rFonts w:ascii="Arial" w:hAnsi="Arial" w:cs="Arial"/>
          <w:sz w:val="22"/>
          <w:szCs w:val="22"/>
        </w:rPr>
        <w:t xml:space="preserve"> 2015</w:t>
      </w:r>
      <w:r>
        <w:rPr>
          <w:rFonts w:ascii="Arial" w:hAnsi="Arial" w:cs="Arial"/>
          <w:sz w:val="22"/>
          <w:szCs w:val="22"/>
        </w:rPr>
        <w:t>).</w:t>
      </w:r>
    </w:p>
    <w:p w:rsidR="00247A35" w:rsidRPr="000A08AA" w:rsidRDefault="00247A35" w:rsidP="00247A35">
      <w:pPr>
        <w:jc w:val="both"/>
        <w:rPr>
          <w:rFonts w:ascii="Arial" w:hAnsi="Arial" w:cs="Arial"/>
          <w:sz w:val="22"/>
          <w:szCs w:val="22"/>
        </w:rPr>
      </w:pPr>
      <w:r w:rsidRPr="000A08AA">
        <w:rPr>
          <w:rFonts w:ascii="Arial" w:hAnsi="Arial" w:cs="Arial"/>
          <w:sz w:val="22"/>
          <w:szCs w:val="22"/>
        </w:rPr>
        <w:t>A number of introduced plant species such as boxthorn (</w:t>
      </w:r>
      <w:r w:rsidRPr="000A08AA">
        <w:rPr>
          <w:rFonts w:ascii="Arial" w:hAnsi="Arial" w:cs="Arial"/>
          <w:i/>
          <w:sz w:val="22"/>
          <w:szCs w:val="22"/>
        </w:rPr>
        <w:t>Lycium ferocissimum</w:t>
      </w:r>
      <w:r w:rsidRPr="00C529C3">
        <w:rPr>
          <w:rFonts w:ascii="Arial" w:hAnsi="Arial" w:cs="Arial"/>
          <w:sz w:val="22"/>
          <w:szCs w:val="22"/>
        </w:rPr>
        <w:t>)</w:t>
      </w:r>
      <w:r w:rsidRPr="000A08AA">
        <w:rPr>
          <w:rFonts w:ascii="Arial" w:hAnsi="Arial" w:cs="Arial"/>
          <w:sz w:val="22"/>
          <w:szCs w:val="22"/>
        </w:rPr>
        <w:t>, boneseed (</w:t>
      </w:r>
      <w:r w:rsidRPr="000A08AA">
        <w:rPr>
          <w:rFonts w:ascii="Arial" w:hAnsi="Arial" w:cs="Arial"/>
          <w:i/>
          <w:sz w:val="22"/>
          <w:szCs w:val="22"/>
        </w:rPr>
        <w:t>Chrysanthemoides monilifera</w:t>
      </w:r>
      <w:r w:rsidRPr="00C529C3">
        <w:rPr>
          <w:rFonts w:ascii="Arial" w:hAnsi="Arial" w:cs="Arial"/>
          <w:sz w:val="22"/>
          <w:szCs w:val="22"/>
        </w:rPr>
        <w:t>)</w:t>
      </w:r>
      <w:r w:rsidRPr="000A08AA">
        <w:rPr>
          <w:rFonts w:ascii="Arial" w:hAnsi="Arial" w:cs="Arial"/>
          <w:sz w:val="22"/>
          <w:szCs w:val="22"/>
        </w:rPr>
        <w:t xml:space="preserve"> and bridal creeper (</w:t>
      </w:r>
      <w:r w:rsidRPr="000A08AA">
        <w:rPr>
          <w:rFonts w:ascii="Arial" w:hAnsi="Arial" w:cs="Arial"/>
          <w:i/>
          <w:sz w:val="22"/>
          <w:szCs w:val="22"/>
        </w:rPr>
        <w:t>Asparagus asparagoides</w:t>
      </w:r>
      <w:r w:rsidRPr="00C529C3">
        <w:rPr>
          <w:rFonts w:ascii="Arial" w:hAnsi="Arial" w:cs="Arial"/>
          <w:sz w:val="22"/>
          <w:szCs w:val="22"/>
        </w:rPr>
        <w:t>)</w:t>
      </w:r>
      <w:r w:rsidRPr="000A08AA">
        <w:rPr>
          <w:rFonts w:ascii="Arial" w:hAnsi="Arial" w:cs="Arial"/>
          <w:i/>
          <w:sz w:val="22"/>
          <w:szCs w:val="22"/>
        </w:rPr>
        <w:t xml:space="preserve"> </w:t>
      </w:r>
      <w:r>
        <w:rPr>
          <w:rFonts w:ascii="Arial" w:hAnsi="Arial" w:cs="Arial"/>
          <w:sz w:val="22"/>
          <w:szCs w:val="22"/>
        </w:rPr>
        <w:t>threaten the sword bossiaea (Te et al., 2009).</w:t>
      </w:r>
    </w:p>
    <w:p w:rsidR="00247A35" w:rsidRDefault="00247A35" w:rsidP="00247A35">
      <w:pPr>
        <w:jc w:val="both"/>
        <w:rPr>
          <w:rFonts w:ascii="Arial Narrow" w:hAnsi="Arial Narrow"/>
        </w:rPr>
      </w:pPr>
    </w:p>
    <w:p w:rsidR="00247A35" w:rsidRPr="002619F8" w:rsidRDefault="00247A35" w:rsidP="00247A35">
      <w:pPr>
        <w:jc w:val="both"/>
        <w:rPr>
          <w:rFonts w:ascii="Arial" w:hAnsi="Arial" w:cs="Arial"/>
          <w:sz w:val="22"/>
          <w:szCs w:val="22"/>
        </w:rPr>
      </w:pPr>
      <w:r w:rsidRPr="002619F8">
        <w:rPr>
          <w:rFonts w:ascii="Arial" w:hAnsi="Arial" w:cs="Arial"/>
          <w:sz w:val="22"/>
          <w:szCs w:val="22"/>
        </w:rPr>
        <w:t>Most of the vegetation around the edges of salt lakes and salt marshes in the region where the sword bossiaea occurs has been cleared for cropping. Hence the sword bossiaea populations are restricted to remnant roadside vegetation and a rail corridor. The populations in remnant roadside vegetation are poorly conserved and in some instances impacted upon by roadworks and ‘borrow pits’ (</w:t>
      </w:r>
      <w:r>
        <w:rPr>
          <w:rFonts w:ascii="Arial" w:hAnsi="Arial" w:cs="Arial"/>
          <w:sz w:val="22"/>
          <w:szCs w:val="22"/>
        </w:rPr>
        <w:t>Te et al.</w:t>
      </w:r>
      <w:r w:rsidRPr="002619F8">
        <w:rPr>
          <w:rFonts w:ascii="Arial" w:hAnsi="Arial" w:cs="Arial"/>
          <w:sz w:val="22"/>
          <w:szCs w:val="22"/>
        </w:rPr>
        <w:t>, 2009).</w:t>
      </w:r>
    </w:p>
    <w:p w:rsidR="00247A35" w:rsidRPr="00CD7A8A" w:rsidRDefault="00247A35" w:rsidP="00247A35">
      <w:pPr>
        <w:jc w:val="both"/>
        <w:rPr>
          <w:rFonts w:ascii="Arial Narrow" w:hAnsi="Arial Narrow"/>
        </w:rPr>
      </w:pPr>
    </w:p>
    <w:p w:rsidR="00247A35" w:rsidRDefault="00247A35" w:rsidP="00247A35">
      <w:pPr>
        <w:jc w:val="both"/>
        <w:rPr>
          <w:rFonts w:ascii="Arial" w:hAnsi="Arial" w:cs="Arial"/>
          <w:sz w:val="22"/>
          <w:szCs w:val="22"/>
        </w:rPr>
      </w:pPr>
      <w:r w:rsidRPr="002619F8">
        <w:rPr>
          <w:rFonts w:ascii="Arial" w:hAnsi="Arial" w:cs="Arial"/>
          <w:sz w:val="22"/>
          <w:szCs w:val="22"/>
        </w:rPr>
        <w:t xml:space="preserve">The </w:t>
      </w:r>
      <w:r w:rsidR="00C57F12">
        <w:rPr>
          <w:rFonts w:ascii="Arial" w:hAnsi="Arial" w:cs="Arial"/>
          <w:sz w:val="22"/>
          <w:szCs w:val="22"/>
        </w:rPr>
        <w:t xml:space="preserve">habitat of </w:t>
      </w:r>
      <w:r w:rsidRPr="002619F8">
        <w:rPr>
          <w:rFonts w:ascii="Arial" w:hAnsi="Arial" w:cs="Arial"/>
          <w:sz w:val="22"/>
          <w:szCs w:val="22"/>
        </w:rPr>
        <w:t xml:space="preserve">the sword bossiaea may have originally </w:t>
      </w:r>
      <w:r w:rsidR="00C57F12">
        <w:rPr>
          <w:rFonts w:ascii="Arial" w:hAnsi="Arial" w:cs="Arial"/>
          <w:sz w:val="22"/>
          <w:szCs w:val="22"/>
        </w:rPr>
        <w:t>been surrou</w:t>
      </w:r>
      <w:r w:rsidR="00946FF2">
        <w:rPr>
          <w:rFonts w:ascii="Arial" w:hAnsi="Arial" w:cs="Arial"/>
          <w:sz w:val="22"/>
          <w:szCs w:val="22"/>
        </w:rPr>
        <w:t>nded by</w:t>
      </w:r>
      <w:r w:rsidRPr="002619F8">
        <w:rPr>
          <w:rFonts w:ascii="Arial" w:hAnsi="Arial" w:cs="Arial"/>
          <w:sz w:val="22"/>
          <w:szCs w:val="22"/>
        </w:rPr>
        <w:t xml:space="preserve"> brackish swamps and lakes, which may have become more salinised as a result of more recent vegetation clearance. Dead and dying vegetation has been observed along the edges of these salt lakes and samphire salt marshes and it is suspected that areas affected by salinisatio</w:t>
      </w:r>
      <w:r>
        <w:rPr>
          <w:rFonts w:ascii="Arial" w:hAnsi="Arial" w:cs="Arial"/>
          <w:sz w:val="22"/>
          <w:szCs w:val="22"/>
        </w:rPr>
        <w:t xml:space="preserve">n in this region are increasing. </w:t>
      </w:r>
      <w:r w:rsidRPr="000C51CF">
        <w:rPr>
          <w:rFonts w:ascii="Arial" w:hAnsi="Arial" w:cs="Arial"/>
          <w:sz w:val="22"/>
          <w:szCs w:val="22"/>
        </w:rPr>
        <w:t>The expansion of salt-affected areas will threaten this species (</w:t>
      </w:r>
      <w:r>
        <w:rPr>
          <w:rFonts w:ascii="Arial" w:hAnsi="Arial" w:cs="Arial"/>
          <w:sz w:val="22"/>
          <w:szCs w:val="22"/>
        </w:rPr>
        <w:t>Te et al.</w:t>
      </w:r>
      <w:r w:rsidRPr="000C51CF">
        <w:rPr>
          <w:rFonts w:ascii="Arial" w:hAnsi="Arial" w:cs="Arial"/>
          <w:sz w:val="22"/>
          <w:szCs w:val="22"/>
        </w:rPr>
        <w:t>, 2009).</w:t>
      </w:r>
      <w:r>
        <w:rPr>
          <w:rFonts w:ascii="Arial" w:hAnsi="Arial" w:cs="Arial"/>
          <w:sz w:val="22"/>
          <w:szCs w:val="22"/>
        </w:rPr>
        <w:t xml:space="preserve"> </w:t>
      </w:r>
    </w:p>
    <w:p w:rsidR="00247A35" w:rsidRPr="00CD7A8A" w:rsidRDefault="00247A35" w:rsidP="00247A35">
      <w:pPr>
        <w:jc w:val="both"/>
        <w:rPr>
          <w:rFonts w:ascii="Arial Narrow" w:hAnsi="Arial Narrow"/>
          <w:b/>
        </w:rPr>
      </w:pPr>
    </w:p>
    <w:p w:rsidR="00247A35" w:rsidRDefault="00247A35" w:rsidP="00247A35">
      <w:pPr>
        <w:pStyle w:val="CAheading"/>
        <w:spacing w:after="240"/>
        <w:rPr>
          <w:u w:val="single"/>
        </w:rPr>
      </w:pPr>
      <w:r w:rsidRPr="003F4D21">
        <w:rPr>
          <w:u w:val="single"/>
        </w:rPr>
        <w:t>Assessment of available information in relation to the EPBC Act Criteria and Regulations</w:t>
      </w:r>
    </w:p>
    <w:p w:rsidR="00247A35" w:rsidRDefault="00247A35" w:rsidP="00247A35">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247A35" w:rsidRPr="006C7E0A" w:rsidTr="00C26DC7">
        <w:trPr>
          <w:trHeight w:val="606"/>
        </w:trPr>
        <w:tc>
          <w:tcPr>
            <w:tcW w:w="10117" w:type="dxa"/>
            <w:gridSpan w:val="5"/>
            <w:shd w:val="clear" w:color="auto" w:fill="595959" w:themeFill="text1" w:themeFillTint="A6"/>
            <w:vAlign w:val="center"/>
          </w:tcPr>
          <w:p w:rsidR="00247A35" w:rsidRPr="00506605" w:rsidRDefault="00247A35" w:rsidP="00C26DC7">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247A35" w:rsidRPr="00213CC4" w:rsidRDefault="00247A35" w:rsidP="00C26DC7">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247A35" w:rsidRPr="00715477" w:rsidTr="00C26DC7">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47A35" w:rsidRPr="00715477" w:rsidRDefault="00247A35" w:rsidP="00C26DC7">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Critically Endangered</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Endangered</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Vulnerable</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Substantial reduction</w:t>
            </w:r>
          </w:p>
        </w:tc>
      </w:tr>
      <w:tr w:rsidR="00247A35" w:rsidRPr="00715477" w:rsidTr="00C26DC7">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247A35" w:rsidRPr="00715477" w:rsidRDefault="00247A35" w:rsidP="00C26DC7">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50%</w:t>
            </w:r>
          </w:p>
        </w:tc>
      </w:tr>
      <w:tr w:rsidR="00247A35" w:rsidRPr="00715477" w:rsidTr="00C26DC7">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247A35" w:rsidRPr="00715477" w:rsidRDefault="00247A35" w:rsidP="00C26DC7">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30%</w:t>
            </w:r>
          </w:p>
        </w:tc>
      </w:tr>
      <w:tr w:rsidR="00247A35" w:rsidRPr="00715477" w:rsidTr="00C26DC7">
        <w:tblPrEx>
          <w:tblCellMar>
            <w:top w:w="57" w:type="dxa"/>
            <w:left w:w="57" w:type="dxa"/>
            <w:bottom w:w="57" w:type="dxa"/>
            <w:right w:w="85" w:type="dxa"/>
          </w:tblCellMar>
        </w:tblPrEx>
        <w:trPr>
          <w:trHeight w:val="3706"/>
        </w:trPr>
        <w:tc>
          <w:tcPr>
            <w:tcW w:w="4898" w:type="dxa"/>
            <w:gridSpan w:val="2"/>
            <w:tcBorders>
              <w:top w:val="nil"/>
              <w:right w:val="nil"/>
            </w:tcBorders>
          </w:tcPr>
          <w:p w:rsidR="00247A35" w:rsidRPr="00715477" w:rsidRDefault="00A07EAC" w:rsidP="00C26DC7">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235.2pt;margin-top:2.15pt;width:42pt;height:168pt;z-index:251657216;mso-position-horizontal-relative:text;mso-position-vertical-relative:text"/>
              </w:pict>
            </w:r>
            <w:r w:rsidR="00247A35" w:rsidRPr="00715477">
              <w:rPr>
                <w:rFonts w:ascii="Arial" w:hAnsi="Arial" w:cs="Arial"/>
                <w:sz w:val="18"/>
                <w:szCs w:val="18"/>
              </w:rPr>
              <w:t>A1</w:t>
            </w:r>
            <w:r w:rsidR="00247A35" w:rsidRPr="00715477">
              <w:rPr>
                <w:rFonts w:ascii="Arial" w:hAnsi="Arial" w:cs="Arial"/>
                <w:sz w:val="18"/>
                <w:szCs w:val="18"/>
              </w:rPr>
              <w:tab/>
              <w:t>Population reduction observed, estimated, inferred or suspected in the past and the causes of the reduction are clearly reversible AND understood AND ceased.</w:t>
            </w:r>
          </w:p>
          <w:p w:rsidR="00247A35" w:rsidRPr="00715477" w:rsidRDefault="00247A35" w:rsidP="00C26DC7">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247A35" w:rsidRPr="00715477" w:rsidRDefault="00247A35" w:rsidP="00C26DC7">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247A35" w:rsidRPr="00715477" w:rsidRDefault="00247A35" w:rsidP="00C26DC7">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247A35" w:rsidRPr="00715477" w:rsidRDefault="00247A35" w:rsidP="00C26DC7">
            <w:pPr>
              <w:rPr>
                <w:rFonts w:ascii="Arial" w:hAnsi="Arial" w:cs="Arial"/>
                <w:sz w:val="18"/>
                <w:szCs w:val="18"/>
              </w:rPr>
            </w:pPr>
          </w:p>
          <w:p w:rsidR="00247A35" w:rsidRPr="00715477" w:rsidRDefault="00247A35" w:rsidP="00C26DC7">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247A35" w:rsidRPr="00715477" w:rsidRDefault="00A07EAC" w:rsidP="00C26DC7">
            <w:pPr>
              <w:tabs>
                <w:tab w:val="left" w:pos="459"/>
              </w:tabs>
              <w:spacing w:after="240"/>
              <w:ind w:left="1927" w:hanging="425"/>
              <w:rPr>
                <w:rFonts w:ascii="Arial" w:hAnsi="Arial" w:cs="Arial"/>
                <w:sz w:val="18"/>
                <w:szCs w:val="18"/>
              </w:rPr>
            </w:pPr>
            <w:r w:rsidRPr="00A07EAC">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30" type="#_x0000_t202" style="position:absolute;left:0;text-align:left;margin-left:27.8pt;margin-top:24.95pt;width:45pt;height:48pt;z-index:251658240;mso-width-relative:margin;mso-height-relative:margin" stroked="f">
                  <v:textbox>
                    <w:txbxContent>
                      <w:p w:rsidR="00BA0A1C" w:rsidRPr="00CE7C59" w:rsidRDefault="00BA0A1C" w:rsidP="00247A35">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247A35" w:rsidRPr="00715477">
              <w:rPr>
                <w:rFonts w:ascii="Arial" w:hAnsi="Arial" w:cs="Arial"/>
                <w:sz w:val="18"/>
                <w:szCs w:val="18"/>
              </w:rPr>
              <w:t>(b)</w:t>
            </w:r>
            <w:r w:rsidR="00247A35" w:rsidRPr="00715477">
              <w:rPr>
                <w:rFonts w:ascii="Arial" w:hAnsi="Arial" w:cs="Arial"/>
                <w:sz w:val="18"/>
                <w:szCs w:val="18"/>
              </w:rPr>
              <w:tab/>
              <w:t>an index of abundance appropriate to the taxon</w:t>
            </w:r>
          </w:p>
          <w:p w:rsidR="00247A35" w:rsidRPr="00715477" w:rsidRDefault="00247A35" w:rsidP="00C26DC7">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247A35" w:rsidRPr="00715477" w:rsidRDefault="00247A35" w:rsidP="00C26DC7">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247A35" w:rsidRPr="00715477" w:rsidRDefault="00247A35" w:rsidP="00C26DC7">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247A35" w:rsidRDefault="00247A35" w:rsidP="00247A35">
      <w:pPr>
        <w:rPr>
          <w:rFonts w:ascii="Arial" w:hAnsi="Arial" w:cs="Arial"/>
          <w:b/>
          <w:sz w:val="22"/>
          <w:szCs w:val="22"/>
        </w:rPr>
      </w:pPr>
    </w:p>
    <w:p w:rsidR="00247A35" w:rsidRDefault="00247A35" w:rsidP="00247A35">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247A35" w:rsidRDefault="00247A35" w:rsidP="00247A35">
      <w:pPr>
        <w:rPr>
          <w:rFonts w:ascii="Arial" w:hAnsi="Arial" w:cs="Arial"/>
          <w:b/>
          <w:sz w:val="22"/>
          <w:szCs w:val="22"/>
        </w:rPr>
      </w:pPr>
    </w:p>
    <w:p w:rsidR="00247A35" w:rsidRDefault="00247A35" w:rsidP="00247A35">
      <w:pPr>
        <w:spacing w:after="240"/>
        <w:rPr>
          <w:rFonts w:ascii="Arial" w:hAnsi="Arial" w:cs="Arial"/>
          <w:sz w:val="22"/>
          <w:szCs w:val="22"/>
        </w:rPr>
      </w:pPr>
      <w:r>
        <w:rPr>
          <w:rFonts w:ascii="Arial" w:hAnsi="Arial" w:cs="Arial"/>
          <w:sz w:val="22"/>
          <w:szCs w:val="22"/>
        </w:rPr>
        <w:t xml:space="preserve">There are no </w:t>
      </w:r>
      <w:r w:rsidRPr="00ED36E9">
        <w:rPr>
          <w:rFonts w:ascii="Arial" w:hAnsi="Arial" w:cs="Arial"/>
          <w:sz w:val="22"/>
          <w:szCs w:val="22"/>
        </w:rPr>
        <w:t>data</w:t>
      </w:r>
      <w:r w:rsidRPr="00AB52FE">
        <w:rPr>
          <w:rFonts w:ascii="Arial" w:hAnsi="Arial" w:cs="Arial"/>
          <w:sz w:val="22"/>
          <w:szCs w:val="22"/>
        </w:rPr>
        <w:t xml:space="preserve"> available to judge whether the species has undergone, is suspected to have undergone or is likely to undergo a reduction in numbers. </w:t>
      </w:r>
      <w:r>
        <w:rPr>
          <w:rFonts w:ascii="Arial" w:hAnsi="Arial" w:cs="Arial"/>
          <w:sz w:val="22"/>
          <w:szCs w:val="22"/>
        </w:rPr>
        <w:t xml:space="preserve">Therefore, as the species has not been demonstrated to have met any of the elements of Criterion 1, it is </w:t>
      </w:r>
      <w:r w:rsidRPr="008153DB">
        <w:rPr>
          <w:rFonts w:ascii="Arial" w:hAnsi="Arial" w:cs="Arial"/>
          <w:sz w:val="22"/>
          <w:szCs w:val="22"/>
        </w:rPr>
        <w:t>not eligible</w:t>
      </w:r>
      <w:r>
        <w:rPr>
          <w:rFonts w:ascii="Arial" w:hAnsi="Arial" w:cs="Arial"/>
          <w:sz w:val="22"/>
          <w:szCs w:val="22"/>
        </w:rPr>
        <w:t xml:space="preserve"> for listing in any category under this criterion. </w:t>
      </w:r>
      <w:r w:rsidRPr="003659B1">
        <w:rPr>
          <w:rFonts w:ascii="Arial" w:hAnsi="Arial" w:cs="Arial"/>
          <w:sz w:val="22"/>
          <w:szCs w:val="22"/>
        </w:rPr>
        <w:t xml:space="preserve">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CF6AD5" w:rsidRPr="00CF6AD5" w:rsidRDefault="00CF6AD5" w:rsidP="00CF6AD5">
      <w:pPr>
        <w:rPr>
          <w:rFonts w:ascii="Arial" w:hAnsi="Arial" w:cs="Arial"/>
          <w:sz w:val="22"/>
          <w:szCs w:val="22"/>
        </w:rPr>
      </w:pPr>
      <w:r>
        <w:rPr>
          <w:rFonts w:ascii="Arial" w:hAnsi="Arial" w:cs="Arial"/>
          <w:sz w:val="22"/>
          <w:szCs w:val="22"/>
        </w:rPr>
        <w:br w:type="page"/>
      </w:r>
    </w:p>
    <w:tbl>
      <w:tblPr>
        <w:tblStyle w:val="TableGrid"/>
        <w:tblW w:w="0" w:type="auto"/>
        <w:tblInd w:w="-34" w:type="dxa"/>
        <w:tblCellMar>
          <w:top w:w="57" w:type="dxa"/>
          <w:bottom w:w="57" w:type="dxa"/>
        </w:tblCellMar>
        <w:tblLook w:val="04A0"/>
      </w:tblPr>
      <w:tblGrid>
        <w:gridCol w:w="3557"/>
        <w:gridCol w:w="2081"/>
        <w:gridCol w:w="1966"/>
        <w:gridCol w:w="2029"/>
      </w:tblGrid>
      <w:tr w:rsidR="00247A35" w:rsidRPr="006C7E0A" w:rsidTr="00C26DC7">
        <w:trPr>
          <w:trHeight w:val="350"/>
        </w:trPr>
        <w:tc>
          <w:tcPr>
            <w:tcW w:w="9633" w:type="dxa"/>
            <w:gridSpan w:val="4"/>
            <w:tcBorders>
              <w:bottom w:val="nil"/>
            </w:tcBorders>
            <w:shd w:val="clear" w:color="auto" w:fill="595959" w:themeFill="text1" w:themeFillTint="A6"/>
            <w:vAlign w:val="center"/>
          </w:tcPr>
          <w:p w:rsidR="00247A35" w:rsidRPr="0064488C" w:rsidRDefault="00247A35" w:rsidP="00C26DC7">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3" w:name="precarious"/>
            <w:r w:rsidRPr="0064488C">
              <w:rPr>
                <w:rFonts w:ascii="Arial" w:hAnsi="Arial" w:cs="Arial"/>
                <w:b/>
                <w:color w:val="FFFFFF" w:themeColor="background1"/>
                <w:sz w:val="22"/>
                <w:szCs w:val="22"/>
              </w:rPr>
              <w:t xml:space="preserve">Geographic distribution as indicators </w:t>
            </w:r>
            <w:bookmarkEnd w:id="3"/>
            <w:r w:rsidRPr="0064488C">
              <w:rPr>
                <w:rFonts w:ascii="Arial" w:hAnsi="Arial" w:cs="Arial"/>
                <w:b/>
                <w:color w:val="FFFFFF" w:themeColor="background1"/>
                <w:sz w:val="22"/>
                <w:szCs w:val="22"/>
              </w:rPr>
              <w:t>for either extent of occurrence AND/OR area of occupancy</w:t>
            </w:r>
          </w:p>
        </w:tc>
      </w:tr>
      <w:tr w:rsidR="00247A35" w:rsidRPr="00715477" w:rsidTr="00C26DC7">
        <w:tc>
          <w:tcPr>
            <w:tcW w:w="3557" w:type="dxa"/>
            <w:tcBorders>
              <w:top w:val="nil"/>
              <w:bottom w:val="nil"/>
              <w:right w:val="nil"/>
            </w:tcBorders>
          </w:tcPr>
          <w:p w:rsidR="00247A35" w:rsidRPr="00715477" w:rsidRDefault="00247A35" w:rsidP="00C26DC7">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Critically Endangered</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Endangered</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Vulnerable</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Limited</w:t>
            </w:r>
          </w:p>
        </w:tc>
      </w:tr>
      <w:tr w:rsidR="00247A35" w:rsidRPr="00715477" w:rsidTr="00C26DC7">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247A35" w:rsidRPr="00715477" w:rsidRDefault="00247A35" w:rsidP="00C26DC7">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247A35" w:rsidRPr="00715477" w:rsidRDefault="00247A35" w:rsidP="00C26DC7">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247A35" w:rsidRPr="00715477" w:rsidRDefault="00247A35" w:rsidP="00C26DC7">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247A35" w:rsidRPr="00715477" w:rsidTr="00C26DC7">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247A35" w:rsidRPr="00715477" w:rsidRDefault="00247A35" w:rsidP="00C26DC7">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247A35" w:rsidRPr="00715477" w:rsidRDefault="00247A35" w:rsidP="00C26DC7">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247A35" w:rsidRPr="00715477" w:rsidRDefault="00247A35" w:rsidP="00C26DC7">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247A35" w:rsidRPr="00715477" w:rsidTr="00C26DC7">
        <w:tc>
          <w:tcPr>
            <w:tcW w:w="9633" w:type="dxa"/>
            <w:gridSpan w:val="4"/>
            <w:tcBorders>
              <w:top w:val="nil"/>
              <w:bottom w:val="nil"/>
            </w:tcBorders>
          </w:tcPr>
          <w:p w:rsidR="00247A35" w:rsidRPr="00715477" w:rsidRDefault="00247A35" w:rsidP="00C26DC7">
            <w:pPr>
              <w:rPr>
                <w:rFonts w:ascii="Arial" w:hAnsi="Arial" w:cs="Arial"/>
                <w:sz w:val="18"/>
                <w:szCs w:val="18"/>
              </w:rPr>
            </w:pPr>
            <w:r w:rsidRPr="00715477">
              <w:rPr>
                <w:rFonts w:ascii="Arial" w:hAnsi="Arial" w:cs="Arial"/>
                <w:sz w:val="18"/>
                <w:szCs w:val="18"/>
              </w:rPr>
              <w:t>AND at least 2 of the following 3 conditions</w:t>
            </w:r>
            <w:r>
              <w:rPr>
                <w:rFonts w:ascii="Arial" w:hAnsi="Arial" w:cs="Arial"/>
                <w:sz w:val="18"/>
                <w:szCs w:val="18"/>
              </w:rPr>
              <w:t xml:space="preserve"> indicating distribution is precarious for survival</w:t>
            </w:r>
            <w:r w:rsidRPr="00715477">
              <w:rPr>
                <w:rFonts w:ascii="Arial" w:hAnsi="Arial" w:cs="Arial"/>
                <w:sz w:val="18"/>
                <w:szCs w:val="18"/>
              </w:rPr>
              <w:t>:</w:t>
            </w:r>
          </w:p>
        </w:tc>
      </w:tr>
      <w:tr w:rsidR="00247A35" w:rsidRPr="00715477" w:rsidTr="00C26DC7">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247A35" w:rsidRPr="00715477" w:rsidRDefault="00247A35" w:rsidP="00C26DC7">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10</w:t>
            </w:r>
          </w:p>
        </w:tc>
      </w:tr>
      <w:tr w:rsidR="00247A35" w:rsidRPr="00715477" w:rsidTr="00C26DC7">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247A35" w:rsidRPr="00715477" w:rsidRDefault="00247A35" w:rsidP="00C26DC7">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247A35" w:rsidRPr="00715477" w:rsidTr="00C26DC7">
        <w:tc>
          <w:tcPr>
            <w:tcW w:w="9633" w:type="dxa"/>
            <w:gridSpan w:val="4"/>
            <w:tcBorders>
              <w:top w:val="single" w:sz="4" w:space="0" w:color="FFFFFF" w:themeColor="background1"/>
            </w:tcBorders>
            <w:shd w:val="clear" w:color="auto" w:fill="BFBFBF" w:themeFill="background1" w:themeFillShade="BF"/>
          </w:tcPr>
          <w:p w:rsidR="00247A35" w:rsidRPr="00715477" w:rsidRDefault="00247A35" w:rsidP="00C26DC7">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7B0BD5" w:rsidRDefault="007B0BD5" w:rsidP="00247A35">
      <w:pPr>
        <w:rPr>
          <w:rFonts w:ascii="Arial" w:hAnsi="Arial"/>
          <w:b/>
          <w:sz w:val="22"/>
        </w:rPr>
      </w:pPr>
    </w:p>
    <w:p w:rsidR="00247A35" w:rsidRDefault="00247A35" w:rsidP="00247A35">
      <w:pPr>
        <w:rPr>
          <w:rFonts w:ascii="Arial" w:hAnsi="Arial"/>
          <w:b/>
          <w:sz w:val="22"/>
        </w:rPr>
      </w:pPr>
      <w:r w:rsidRPr="009975EA">
        <w:rPr>
          <w:rFonts w:ascii="Arial" w:hAnsi="Arial"/>
          <w:b/>
          <w:sz w:val="22"/>
        </w:rPr>
        <w:t>Evidence</w:t>
      </w:r>
      <w:r>
        <w:rPr>
          <w:rFonts w:ascii="Arial" w:hAnsi="Arial"/>
          <w:b/>
          <w:sz w:val="22"/>
        </w:rPr>
        <w:t>:</w:t>
      </w:r>
    </w:p>
    <w:p w:rsidR="00247A35" w:rsidRDefault="00247A35" w:rsidP="00247A35">
      <w:pPr>
        <w:rPr>
          <w:rFonts w:ascii="Arial" w:hAnsi="Arial"/>
          <w:sz w:val="22"/>
        </w:rPr>
      </w:pPr>
    </w:p>
    <w:p w:rsidR="00247A35" w:rsidRDefault="00D84E5B" w:rsidP="00247A35">
      <w:pPr>
        <w:spacing w:after="240"/>
        <w:rPr>
          <w:rFonts w:ascii="Arial" w:hAnsi="Arial" w:cs="Arial"/>
          <w:color w:val="000000"/>
          <w:sz w:val="22"/>
          <w:szCs w:val="22"/>
          <w:lang w:eastAsia="en-AU"/>
        </w:rPr>
      </w:pPr>
      <w:r w:rsidRPr="003B33DF">
        <w:rPr>
          <w:rFonts w:ascii="Arial" w:hAnsi="Arial" w:cs="Arial"/>
          <w:iCs/>
          <w:sz w:val="22"/>
          <w:szCs w:val="22"/>
        </w:rPr>
        <w:t xml:space="preserve">Based on 2 x 2 km grid cells, the scale recommended for assessing </w:t>
      </w:r>
      <w:r>
        <w:rPr>
          <w:rFonts w:ascii="Arial" w:hAnsi="Arial" w:cs="Arial"/>
          <w:iCs/>
          <w:sz w:val="22"/>
          <w:szCs w:val="22"/>
        </w:rPr>
        <w:t xml:space="preserve">geographic distribution </w:t>
      </w:r>
      <w:r w:rsidRPr="003B33DF">
        <w:rPr>
          <w:rFonts w:ascii="Arial" w:hAnsi="Arial" w:cs="Arial"/>
          <w:iCs/>
          <w:sz w:val="22"/>
          <w:szCs w:val="22"/>
        </w:rPr>
        <w:t xml:space="preserve">by </w:t>
      </w:r>
      <w:r>
        <w:rPr>
          <w:rFonts w:ascii="Arial" w:hAnsi="Arial" w:cs="Arial"/>
          <w:iCs/>
          <w:sz w:val="22"/>
          <w:szCs w:val="22"/>
        </w:rPr>
        <w:t xml:space="preserve">the </w:t>
      </w:r>
      <w:r w:rsidRPr="003B33DF">
        <w:rPr>
          <w:rFonts w:ascii="Arial" w:hAnsi="Arial" w:cs="Arial"/>
          <w:iCs/>
          <w:sz w:val="22"/>
          <w:szCs w:val="22"/>
        </w:rPr>
        <w:t>IUCN</w:t>
      </w:r>
      <w:r>
        <w:rPr>
          <w:rFonts w:ascii="Arial" w:hAnsi="Arial" w:cs="Arial"/>
          <w:iCs/>
          <w:sz w:val="22"/>
          <w:szCs w:val="22"/>
        </w:rPr>
        <w:t xml:space="preserve"> (</w:t>
      </w:r>
      <w:r>
        <w:rPr>
          <w:rFonts w:ascii="Arial" w:hAnsi="Arial" w:cs="Arial"/>
          <w:sz w:val="22"/>
          <w:szCs w:val="22"/>
        </w:rPr>
        <w:t>IUCN, 2014)</w:t>
      </w:r>
      <w:r w:rsidRPr="003B33DF">
        <w:rPr>
          <w:rFonts w:ascii="Arial" w:hAnsi="Arial" w:cs="Arial"/>
          <w:iCs/>
          <w:sz w:val="22"/>
          <w:szCs w:val="22"/>
        </w:rPr>
        <w:t>,</w:t>
      </w:r>
      <w:r>
        <w:rPr>
          <w:rFonts w:ascii="Arial" w:hAnsi="Arial" w:cs="Arial"/>
          <w:iCs/>
          <w:sz w:val="22"/>
          <w:szCs w:val="22"/>
        </w:rPr>
        <w:t xml:space="preserve"> </w:t>
      </w:r>
      <w:r w:rsidRPr="003B33DF">
        <w:rPr>
          <w:rFonts w:ascii="Arial" w:hAnsi="Arial" w:cs="Arial"/>
          <w:iCs/>
          <w:sz w:val="22"/>
          <w:szCs w:val="22"/>
        </w:rPr>
        <w:t>the species’ area of occupancy ha</w:t>
      </w:r>
      <w:r>
        <w:rPr>
          <w:rFonts w:ascii="Arial" w:hAnsi="Arial" w:cs="Arial"/>
          <w:iCs/>
          <w:sz w:val="22"/>
          <w:szCs w:val="22"/>
        </w:rPr>
        <w:t>s</w:t>
      </w:r>
      <w:r w:rsidRPr="003B33DF">
        <w:rPr>
          <w:rFonts w:ascii="Arial" w:hAnsi="Arial" w:cs="Arial"/>
          <w:iCs/>
          <w:sz w:val="22"/>
          <w:szCs w:val="22"/>
        </w:rPr>
        <w:t xml:space="preserve"> been estimated to be</w:t>
      </w:r>
      <w:r>
        <w:rPr>
          <w:rFonts w:ascii="Arial" w:hAnsi="Arial" w:cs="Arial"/>
          <w:iCs/>
          <w:sz w:val="22"/>
          <w:szCs w:val="22"/>
        </w:rPr>
        <w:t xml:space="preserve"> </w:t>
      </w:r>
      <w:r w:rsidR="00770331">
        <w:rPr>
          <w:rFonts w:ascii="Arial" w:hAnsi="Arial" w:cs="Arial"/>
          <w:sz w:val="22"/>
          <w:szCs w:val="22"/>
        </w:rPr>
        <w:t>32</w:t>
      </w:r>
      <w:r>
        <w:rPr>
          <w:rFonts w:ascii="Arial" w:hAnsi="Arial" w:cs="Arial"/>
          <w:sz w:val="22"/>
          <w:szCs w:val="22"/>
        </w:rPr>
        <w:t xml:space="preserve"> km</w:t>
      </w:r>
      <w:r w:rsidRPr="003918C3">
        <w:rPr>
          <w:rFonts w:ascii="Arial" w:hAnsi="Arial" w:cs="Arial"/>
          <w:sz w:val="22"/>
          <w:szCs w:val="22"/>
          <w:vertAlign w:val="superscript"/>
        </w:rPr>
        <w:t>2</w:t>
      </w:r>
      <w:r>
        <w:rPr>
          <w:rFonts w:ascii="Arial" w:hAnsi="Arial" w:cs="Arial"/>
          <w:sz w:val="22"/>
          <w:szCs w:val="22"/>
        </w:rPr>
        <w:t xml:space="preserve">, </w:t>
      </w:r>
      <w:r w:rsidR="00770331">
        <w:rPr>
          <w:rFonts w:ascii="Arial" w:hAnsi="Arial" w:cs="Arial"/>
          <w:sz w:val="22"/>
          <w:szCs w:val="22"/>
        </w:rPr>
        <w:t>and the extent of occurrence is estimated to be 300 km</w:t>
      </w:r>
      <w:r w:rsidR="00770331" w:rsidRPr="003918C3">
        <w:rPr>
          <w:rFonts w:ascii="Arial" w:hAnsi="Arial" w:cs="Arial"/>
          <w:sz w:val="22"/>
          <w:szCs w:val="22"/>
          <w:vertAlign w:val="superscript"/>
        </w:rPr>
        <w:t>2</w:t>
      </w:r>
      <w:r w:rsidR="00770331">
        <w:rPr>
          <w:rFonts w:ascii="Arial" w:hAnsi="Arial" w:cs="Arial"/>
          <w:sz w:val="22"/>
          <w:szCs w:val="22"/>
        </w:rPr>
        <w:t xml:space="preserve">, </w:t>
      </w:r>
      <w:r>
        <w:rPr>
          <w:rFonts w:ascii="Arial" w:hAnsi="Arial" w:cs="Arial"/>
          <w:color w:val="000000"/>
          <w:sz w:val="22"/>
          <w:szCs w:val="22"/>
          <w:lang w:eastAsia="en-AU"/>
        </w:rPr>
        <w:t xml:space="preserve">which is restricted </w:t>
      </w:r>
      <w:r>
        <w:rPr>
          <w:rFonts w:ascii="Arial" w:hAnsi="Arial"/>
          <w:sz w:val="22"/>
        </w:rPr>
        <w:t>(</w:t>
      </w:r>
      <w:r w:rsidR="00770331">
        <w:rPr>
          <w:rFonts w:ascii="Arial" w:hAnsi="Arial"/>
          <w:sz w:val="22"/>
        </w:rPr>
        <w:t>Department of the Environment</w:t>
      </w:r>
      <w:r>
        <w:rPr>
          <w:rFonts w:ascii="Arial" w:hAnsi="Arial" w:cs="Arial"/>
          <w:sz w:val="22"/>
          <w:szCs w:val="22"/>
        </w:rPr>
        <w:t>, 2015).</w:t>
      </w:r>
      <w:r>
        <w:rPr>
          <w:rFonts w:ascii="Arial" w:hAnsi="Arial" w:cs="Arial"/>
          <w:color w:val="000000"/>
          <w:sz w:val="22"/>
          <w:szCs w:val="22"/>
          <w:lang w:eastAsia="en-AU"/>
        </w:rPr>
        <w:t xml:space="preserve"> </w:t>
      </w:r>
      <w:r w:rsidR="0023781A">
        <w:rPr>
          <w:rFonts w:ascii="Arial" w:hAnsi="Arial" w:cs="Arial"/>
          <w:color w:val="000000"/>
          <w:sz w:val="22"/>
          <w:szCs w:val="22"/>
          <w:lang w:eastAsia="en-AU"/>
        </w:rPr>
        <w:t xml:space="preserve">The separate </w:t>
      </w:r>
      <w:r w:rsidR="0023781A">
        <w:rPr>
          <w:rFonts w:ascii="Arial" w:hAnsi="Arial"/>
          <w:sz w:val="22"/>
        </w:rPr>
        <w:t>p</w:t>
      </w:r>
      <w:r w:rsidR="00247A35">
        <w:rPr>
          <w:rFonts w:ascii="Arial" w:hAnsi="Arial"/>
          <w:sz w:val="22"/>
        </w:rPr>
        <w:t xml:space="preserve">opulations are severely fragmented </w:t>
      </w:r>
      <w:r w:rsidR="00247A35" w:rsidRPr="00512E54">
        <w:rPr>
          <w:rFonts w:ascii="Arial" w:hAnsi="Arial" w:cs="Arial"/>
          <w:color w:val="000000"/>
          <w:sz w:val="22"/>
          <w:szCs w:val="22"/>
          <w:lang w:eastAsia="en-AU"/>
        </w:rPr>
        <w:t xml:space="preserve">and </w:t>
      </w:r>
      <w:r w:rsidR="002D4312">
        <w:rPr>
          <w:rFonts w:ascii="Arial" w:hAnsi="Arial" w:cs="Arial"/>
          <w:color w:val="000000"/>
          <w:sz w:val="22"/>
          <w:szCs w:val="22"/>
          <w:lang w:eastAsia="en-AU"/>
        </w:rPr>
        <w:t xml:space="preserve">it can be inferred </w:t>
      </w:r>
      <w:r w:rsidR="00491112" w:rsidRPr="007F55EE">
        <w:rPr>
          <w:rFonts w:ascii="Arial" w:hAnsi="Arial"/>
          <w:sz w:val="22"/>
        </w:rPr>
        <w:t xml:space="preserve">that </w:t>
      </w:r>
      <w:r w:rsidR="00491112" w:rsidRPr="00512E54">
        <w:rPr>
          <w:rFonts w:ascii="Arial" w:hAnsi="Arial" w:cs="Arial"/>
          <w:color w:val="000000"/>
          <w:sz w:val="22"/>
          <w:szCs w:val="22"/>
          <w:lang w:eastAsia="en-AU"/>
        </w:rPr>
        <w:t>the</w:t>
      </w:r>
      <w:r w:rsidR="00491112">
        <w:rPr>
          <w:rFonts w:ascii="Arial" w:hAnsi="Arial" w:cs="Arial"/>
          <w:color w:val="000000"/>
          <w:sz w:val="22"/>
          <w:szCs w:val="22"/>
          <w:lang w:eastAsia="en-AU"/>
        </w:rPr>
        <w:t>re will be</w:t>
      </w:r>
      <w:r w:rsidR="00491112" w:rsidRPr="00512E54">
        <w:rPr>
          <w:rFonts w:ascii="Arial" w:hAnsi="Arial" w:cs="Arial"/>
          <w:color w:val="000000"/>
          <w:sz w:val="22"/>
          <w:szCs w:val="22"/>
          <w:lang w:eastAsia="en-AU"/>
        </w:rPr>
        <w:t xml:space="preserve"> </w:t>
      </w:r>
      <w:r w:rsidR="00491112">
        <w:rPr>
          <w:rFonts w:ascii="Arial" w:hAnsi="Arial" w:cs="Arial"/>
          <w:color w:val="000000"/>
          <w:sz w:val="22"/>
          <w:szCs w:val="22"/>
          <w:lang w:eastAsia="en-AU"/>
        </w:rPr>
        <w:t>continuing decline in area of occupancy;</w:t>
      </w:r>
      <w:r w:rsidR="00491112" w:rsidRPr="00512E54">
        <w:rPr>
          <w:rFonts w:ascii="Arial" w:hAnsi="Arial" w:cs="Arial"/>
          <w:color w:val="000000"/>
          <w:sz w:val="22"/>
          <w:szCs w:val="22"/>
          <w:lang w:eastAsia="en-AU"/>
        </w:rPr>
        <w:t xml:space="preserve"> area, extent and quality of habitat</w:t>
      </w:r>
      <w:r w:rsidR="00491112">
        <w:rPr>
          <w:rFonts w:ascii="Arial" w:hAnsi="Arial" w:cs="Arial"/>
          <w:color w:val="000000"/>
          <w:sz w:val="22"/>
          <w:szCs w:val="22"/>
          <w:lang w:eastAsia="en-AU"/>
        </w:rPr>
        <w:t xml:space="preserve">; </w:t>
      </w:r>
      <w:r w:rsidR="00491112" w:rsidRPr="0066637F">
        <w:rPr>
          <w:rFonts w:ascii="Arial" w:hAnsi="Arial" w:cs="Arial"/>
          <w:sz w:val="22"/>
          <w:szCs w:val="22"/>
        </w:rPr>
        <w:t>number of subpopulations</w:t>
      </w:r>
      <w:r w:rsidR="00491112" w:rsidRPr="0066637F">
        <w:rPr>
          <w:rFonts w:ascii="Arial" w:hAnsi="Arial" w:cs="Arial"/>
          <w:color w:val="000000"/>
          <w:sz w:val="22"/>
          <w:szCs w:val="22"/>
          <w:lang w:eastAsia="en-AU"/>
        </w:rPr>
        <w:t xml:space="preserve"> </w:t>
      </w:r>
      <w:r w:rsidR="00491112" w:rsidRPr="00512E54">
        <w:rPr>
          <w:rFonts w:ascii="Arial" w:hAnsi="Arial" w:cs="Arial"/>
          <w:color w:val="000000"/>
          <w:sz w:val="22"/>
          <w:szCs w:val="22"/>
          <w:lang w:eastAsia="en-AU"/>
        </w:rPr>
        <w:t>and number of mature individuals</w:t>
      </w:r>
      <w:r w:rsidR="00491112" w:rsidRPr="007F55EE">
        <w:rPr>
          <w:rFonts w:ascii="Arial" w:hAnsi="Arial"/>
          <w:sz w:val="22"/>
        </w:rPr>
        <w:t xml:space="preserve"> as </w:t>
      </w:r>
      <w:r w:rsidR="00491112">
        <w:rPr>
          <w:rFonts w:ascii="Arial" w:hAnsi="Arial"/>
          <w:sz w:val="22"/>
        </w:rPr>
        <w:t xml:space="preserve">the </w:t>
      </w:r>
      <w:r w:rsidR="00491112" w:rsidRPr="007F55EE">
        <w:rPr>
          <w:rFonts w:ascii="Arial" w:hAnsi="Arial"/>
          <w:sz w:val="22"/>
        </w:rPr>
        <w:t xml:space="preserve">threats </w:t>
      </w:r>
      <w:r w:rsidR="00491112">
        <w:rPr>
          <w:rFonts w:ascii="Arial" w:hAnsi="Arial"/>
          <w:sz w:val="22"/>
        </w:rPr>
        <w:t xml:space="preserve">affecting this species </w:t>
      </w:r>
      <w:r w:rsidR="00491112" w:rsidRPr="007F55EE">
        <w:rPr>
          <w:rFonts w:ascii="Arial" w:hAnsi="Arial"/>
          <w:sz w:val="22"/>
        </w:rPr>
        <w:t xml:space="preserve">(e.g. </w:t>
      </w:r>
      <w:r w:rsidR="00491112">
        <w:rPr>
          <w:rFonts w:ascii="Arial" w:hAnsi="Arial" w:cs="Arial"/>
          <w:sz w:val="22"/>
          <w:szCs w:val="22"/>
        </w:rPr>
        <w:t xml:space="preserve">weeds, roadside spraying, clearing, roadworks, </w:t>
      </w:r>
      <w:r w:rsidR="00491112" w:rsidRPr="009A53FF">
        <w:rPr>
          <w:rFonts w:ascii="Arial" w:hAnsi="Arial" w:cs="Arial"/>
          <w:sz w:val="22"/>
          <w:szCs w:val="22"/>
        </w:rPr>
        <w:t>‘borrow pits’</w:t>
      </w:r>
      <w:r w:rsidR="00491112">
        <w:rPr>
          <w:rFonts w:ascii="Arial" w:hAnsi="Arial" w:cs="Arial"/>
          <w:sz w:val="22"/>
          <w:szCs w:val="22"/>
        </w:rPr>
        <w:t xml:space="preserve"> and salinity</w:t>
      </w:r>
      <w:r w:rsidR="00491112" w:rsidRPr="007F55EE">
        <w:rPr>
          <w:rFonts w:ascii="Arial" w:hAnsi="Arial"/>
          <w:sz w:val="22"/>
        </w:rPr>
        <w:t>) have not ceased</w:t>
      </w:r>
      <w:r w:rsidR="00491112">
        <w:rPr>
          <w:rFonts w:ascii="Arial" w:hAnsi="Arial"/>
          <w:sz w:val="22"/>
        </w:rPr>
        <w:t xml:space="preserve"> </w:t>
      </w:r>
      <w:r w:rsidR="00491112">
        <w:rPr>
          <w:rFonts w:ascii="Arial" w:hAnsi="Arial" w:cs="Arial"/>
          <w:sz w:val="22"/>
          <w:szCs w:val="22"/>
        </w:rPr>
        <w:t xml:space="preserve">(Te et al., 2009). </w:t>
      </w:r>
    </w:p>
    <w:p w:rsidR="00247A35" w:rsidRPr="007C7AB3" w:rsidRDefault="00247A35" w:rsidP="00247A35">
      <w:pPr>
        <w:jc w:val="both"/>
        <w:rPr>
          <w:rFonts w:ascii="Arial" w:hAnsi="Arial" w:cs="Arial"/>
          <w:sz w:val="22"/>
          <w:szCs w:val="22"/>
        </w:rPr>
      </w:pPr>
      <w:r w:rsidRPr="007C7AB3">
        <w:rPr>
          <w:rFonts w:ascii="Arial" w:hAnsi="Arial" w:cs="Arial"/>
          <w:sz w:val="22"/>
          <w:szCs w:val="22"/>
        </w:rPr>
        <w:t xml:space="preserve">The sword bossiaea appears to be restricted to the sandy mallee rises surrounding salt lakes and salt marshes. Since most of the land around the salt lakes has been cleared for cropping, </w:t>
      </w:r>
      <w:r w:rsidR="0023781A">
        <w:rPr>
          <w:rFonts w:ascii="Arial" w:hAnsi="Arial" w:cs="Arial"/>
          <w:sz w:val="22"/>
          <w:szCs w:val="22"/>
        </w:rPr>
        <w:t xml:space="preserve">the remaining </w:t>
      </w:r>
      <w:r w:rsidRPr="007C7AB3">
        <w:rPr>
          <w:rFonts w:ascii="Arial" w:hAnsi="Arial" w:cs="Arial"/>
          <w:sz w:val="22"/>
          <w:szCs w:val="22"/>
        </w:rPr>
        <w:t>populations are restricted to remnant roadside vegetation</w:t>
      </w:r>
      <w:r>
        <w:rPr>
          <w:rFonts w:ascii="Arial" w:hAnsi="Arial" w:cs="Arial"/>
          <w:sz w:val="22"/>
          <w:szCs w:val="22"/>
        </w:rPr>
        <w:t xml:space="preserve"> and a rail corridor</w:t>
      </w:r>
      <w:r w:rsidRPr="007C7AB3">
        <w:rPr>
          <w:rFonts w:ascii="Arial" w:hAnsi="Arial" w:cs="Arial"/>
          <w:sz w:val="22"/>
          <w:szCs w:val="22"/>
        </w:rPr>
        <w:t xml:space="preserve"> (</w:t>
      </w:r>
      <w:r>
        <w:rPr>
          <w:rFonts w:ascii="Arial" w:hAnsi="Arial" w:cs="Arial"/>
          <w:sz w:val="22"/>
          <w:szCs w:val="22"/>
        </w:rPr>
        <w:t>Te et al.</w:t>
      </w:r>
      <w:r w:rsidR="00C26DC7">
        <w:rPr>
          <w:rFonts w:ascii="Arial" w:hAnsi="Arial" w:cs="Arial"/>
          <w:sz w:val="22"/>
          <w:szCs w:val="22"/>
        </w:rPr>
        <w:t xml:space="preserve">, </w:t>
      </w:r>
      <w:r w:rsidRPr="007C7AB3">
        <w:rPr>
          <w:rFonts w:ascii="Arial" w:hAnsi="Arial" w:cs="Arial"/>
          <w:sz w:val="22"/>
          <w:szCs w:val="22"/>
        </w:rPr>
        <w:t xml:space="preserve">2009). As the natural habitat for this species has been </w:t>
      </w:r>
      <w:r w:rsidR="002D4312">
        <w:rPr>
          <w:rFonts w:ascii="Arial" w:hAnsi="Arial" w:cs="Arial"/>
          <w:sz w:val="22"/>
          <w:szCs w:val="22"/>
        </w:rPr>
        <w:t xml:space="preserve">predominantly </w:t>
      </w:r>
      <w:r w:rsidRPr="007C7AB3">
        <w:rPr>
          <w:rFonts w:ascii="Arial" w:hAnsi="Arial" w:cs="Arial"/>
          <w:sz w:val="22"/>
          <w:szCs w:val="22"/>
        </w:rPr>
        <w:t xml:space="preserve">cleared and </w:t>
      </w:r>
      <w:r w:rsidR="002D4312">
        <w:rPr>
          <w:rFonts w:ascii="Arial" w:hAnsi="Arial" w:cs="Arial"/>
          <w:sz w:val="22"/>
          <w:szCs w:val="22"/>
        </w:rPr>
        <w:t xml:space="preserve">the </w:t>
      </w:r>
      <w:r w:rsidR="0023781A">
        <w:rPr>
          <w:rFonts w:ascii="Arial" w:hAnsi="Arial" w:cs="Arial"/>
          <w:sz w:val="22"/>
          <w:szCs w:val="22"/>
        </w:rPr>
        <w:t xml:space="preserve">remaining </w:t>
      </w:r>
      <w:r w:rsidRPr="007C7AB3">
        <w:rPr>
          <w:rFonts w:ascii="Arial" w:hAnsi="Arial" w:cs="Arial"/>
          <w:sz w:val="22"/>
          <w:szCs w:val="22"/>
        </w:rPr>
        <w:t>populations occur on roadsides</w:t>
      </w:r>
      <w:r w:rsidR="002D4312">
        <w:rPr>
          <w:rFonts w:ascii="Arial" w:hAnsi="Arial" w:cs="Arial"/>
          <w:sz w:val="22"/>
          <w:szCs w:val="22"/>
        </w:rPr>
        <w:t>,</w:t>
      </w:r>
      <w:r w:rsidRPr="007C7AB3">
        <w:rPr>
          <w:rFonts w:ascii="Arial" w:hAnsi="Arial" w:cs="Arial"/>
          <w:sz w:val="22"/>
          <w:szCs w:val="22"/>
        </w:rPr>
        <w:t xml:space="preserve"> these </w:t>
      </w:r>
      <w:r w:rsidR="002D4312">
        <w:rPr>
          <w:rFonts w:ascii="Arial" w:hAnsi="Arial" w:cs="Arial"/>
          <w:sz w:val="22"/>
          <w:szCs w:val="22"/>
        </w:rPr>
        <w:t xml:space="preserve">patches are small, </w:t>
      </w:r>
      <w:r w:rsidRPr="007C7AB3">
        <w:rPr>
          <w:rFonts w:ascii="Arial" w:hAnsi="Arial" w:cs="Arial"/>
          <w:sz w:val="22"/>
          <w:szCs w:val="22"/>
        </w:rPr>
        <w:t xml:space="preserve">isolated </w:t>
      </w:r>
      <w:r w:rsidR="002D4312">
        <w:rPr>
          <w:rFonts w:ascii="Arial" w:hAnsi="Arial" w:cs="Arial"/>
          <w:sz w:val="22"/>
          <w:szCs w:val="22"/>
        </w:rPr>
        <w:t xml:space="preserve">and </w:t>
      </w:r>
      <w:r w:rsidR="0023781A">
        <w:rPr>
          <w:rFonts w:ascii="Arial" w:hAnsi="Arial" w:cs="Arial"/>
          <w:sz w:val="22"/>
          <w:szCs w:val="22"/>
        </w:rPr>
        <w:t xml:space="preserve">severely fragmented. The </w:t>
      </w:r>
      <w:r w:rsidRPr="007C7AB3">
        <w:rPr>
          <w:rFonts w:ascii="Arial" w:hAnsi="Arial" w:cs="Arial"/>
          <w:sz w:val="22"/>
          <w:szCs w:val="22"/>
        </w:rPr>
        <w:t>populations in remnant roadside vegetation are poorly conserved and in some instances impacted upon by roadworks and ‘borrow pits’.</w:t>
      </w:r>
    </w:p>
    <w:p w:rsidR="00247A35" w:rsidRPr="007C7AB3" w:rsidRDefault="00247A35" w:rsidP="00247A35">
      <w:pPr>
        <w:jc w:val="both"/>
        <w:rPr>
          <w:rFonts w:ascii="Arial" w:hAnsi="Arial" w:cs="Arial"/>
          <w:sz w:val="22"/>
          <w:szCs w:val="22"/>
        </w:rPr>
      </w:pPr>
    </w:p>
    <w:p w:rsidR="00247A35" w:rsidRPr="007C7AB3" w:rsidRDefault="00247A35" w:rsidP="00247A35">
      <w:pPr>
        <w:jc w:val="both"/>
        <w:rPr>
          <w:rFonts w:ascii="Arial" w:hAnsi="Arial" w:cs="Arial"/>
          <w:sz w:val="22"/>
          <w:szCs w:val="22"/>
        </w:rPr>
      </w:pPr>
      <w:r w:rsidRPr="007C7AB3">
        <w:rPr>
          <w:rFonts w:ascii="Arial" w:hAnsi="Arial" w:cs="Arial"/>
          <w:sz w:val="22"/>
          <w:szCs w:val="22"/>
        </w:rPr>
        <w:t>The region in which the sword bossiaea occurs may have originally consisted of brackish swamps and lakes, which may have become more salinised as a result of more recent vegetation clearance. Dead and dying vegetation has been observed along the edges of these salt lakes and samphire salt marshes and it is suspected that areas affected by salinisation in this region are increasing.</w:t>
      </w:r>
    </w:p>
    <w:p w:rsidR="00247A35" w:rsidRPr="007C7AB3" w:rsidRDefault="00247A35" w:rsidP="00247A35">
      <w:pPr>
        <w:jc w:val="both"/>
        <w:rPr>
          <w:rFonts w:ascii="Arial" w:hAnsi="Arial" w:cs="Arial"/>
          <w:sz w:val="22"/>
          <w:szCs w:val="22"/>
        </w:rPr>
      </w:pPr>
    </w:p>
    <w:p w:rsidR="00247A35" w:rsidRPr="00491112" w:rsidRDefault="002A70C7" w:rsidP="00491112">
      <w:pPr>
        <w:jc w:val="both"/>
        <w:rPr>
          <w:rFonts w:ascii="Arial" w:hAnsi="Arial" w:cs="Arial"/>
          <w:sz w:val="22"/>
          <w:szCs w:val="22"/>
        </w:rPr>
      </w:pPr>
      <w:r>
        <w:rPr>
          <w:rFonts w:ascii="Arial" w:hAnsi="Arial" w:cs="Arial"/>
          <w:sz w:val="22"/>
          <w:szCs w:val="22"/>
        </w:rPr>
        <w:t>The s</w:t>
      </w:r>
      <w:r w:rsidR="00247A35" w:rsidRPr="007C7AB3">
        <w:rPr>
          <w:rFonts w:ascii="Arial" w:hAnsi="Arial" w:cs="Arial"/>
          <w:sz w:val="22"/>
          <w:szCs w:val="22"/>
        </w:rPr>
        <w:t>word bossiaea grows on sandy rises surrounding salt marshes/lakes, and the expansion of salt-affected areas will threaten these remnant roadside populations.</w:t>
      </w:r>
    </w:p>
    <w:p w:rsidR="00247A35" w:rsidRDefault="00247A35" w:rsidP="00247A35">
      <w:pPr>
        <w:rPr>
          <w:rFonts w:ascii="Arial" w:hAnsi="Arial" w:cs="Arial"/>
          <w:color w:val="76923C" w:themeColor="accent3" w:themeShade="BF"/>
          <w:sz w:val="22"/>
          <w:szCs w:val="22"/>
        </w:rPr>
      </w:pPr>
    </w:p>
    <w:p w:rsidR="00247A35" w:rsidRPr="00CD7A8A" w:rsidRDefault="00247A35" w:rsidP="00247A35">
      <w:pPr>
        <w:jc w:val="both"/>
        <w:rPr>
          <w:rFonts w:ascii="Arial Narrow" w:hAnsi="Arial Narrow"/>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AB5DC8">
        <w:rPr>
          <w:rFonts w:ascii="Arial" w:hAnsi="Arial" w:cs="Arial"/>
          <w:b/>
          <w:bCs/>
          <w:sz w:val="22"/>
          <w:szCs w:val="22"/>
        </w:rPr>
        <w:t>E</w:t>
      </w:r>
      <w:r>
        <w:rPr>
          <w:rFonts w:ascii="Arial" w:hAnsi="Arial" w:cs="Arial"/>
          <w:b/>
          <w:bCs/>
          <w:sz w:val="22"/>
          <w:szCs w:val="22"/>
        </w:rPr>
        <w:t>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CF6AD5" w:rsidRDefault="00CF6AD5">
      <w:pPr>
        <w:rPr>
          <w:rFonts w:ascii="Arial" w:hAnsi="Arial" w:cs="Arial"/>
          <w:sz w:val="22"/>
          <w:szCs w:val="22"/>
        </w:rPr>
      </w:pPr>
      <w:r>
        <w:rPr>
          <w:rFonts w:ascii="Arial" w:hAnsi="Arial" w:cs="Arial"/>
          <w:sz w:val="22"/>
          <w:szCs w:val="22"/>
        </w:rPr>
        <w:br w:type="page"/>
      </w:r>
    </w:p>
    <w:p w:rsidR="00247A35" w:rsidRDefault="00247A35" w:rsidP="00247A35">
      <w:pPr>
        <w:spacing w:after="240"/>
        <w:rPr>
          <w:rFonts w:ascii="Arial" w:hAnsi="Arial" w:cs="Arial"/>
          <w:sz w:val="22"/>
          <w:szCs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247A35" w:rsidRPr="00715477" w:rsidTr="00C26DC7">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247A35" w:rsidRPr="00506605" w:rsidRDefault="00247A35" w:rsidP="00C26DC7">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247A35" w:rsidRPr="00715477" w:rsidTr="00C26DC7">
        <w:tc>
          <w:tcPr>
            <w:tcW w:w="3601" w:type="dxa"/>
            <w:gridSpan w:val="2"/>
            <w:tcBorders>
              <w:top w:val="nil"/>
              <w:left w:val="single" w:sz="4" w:space="0" w:color="auto"/>
              <w:bottom w:val="nil"/>
              <w:right w:val="nil"/>
            </w:tcBorders>
          </w:tcPr>
          <w:p w:rsidR="00247A35" w:rsidRPr="00715477" w:rsidRDefault="00247A35" w:rsidP="00C26DC7">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Critically Endangered</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Endangered</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Vulnerable</w:t>
            </w:r>
          </w:p>
          <w:p w:rsidR="00247A35" w:rsidRPr="00715477" w:rsidRDefault="00247A35" w:rsidP="00C26DC7">
            <w:pPr>
              <w:jc w:val="center"/>
              <w:rPr>
                <w:rFonts w:ascii="Arial" w:hAnsi="Arial" w:cs="Arial"/>
                <w:b/>
                <w:sz w:val="18"/>
                <w:szCs w:val="18"/>
              </w:rPr>
            </w:pPr>
            <w:r w:rsidRPr="00715477">
              <w:rPr>
                <w:rFonts w:ascii="Arial" w:hAnsi="Arial" w:cs="Arial"/>
                <w:b/>
                <w:sz w:val="18"/>
                <w:szCs w:val="18"/>
              </w:rPr>
              <w:t>Limited</w:t>
            </w:r>
          </w:p>
        </w:tc>
      </w:tr>
      <w:tr w:rsidR="00247A35" w:rsidRPr="00715477" w:rsidTr="00C26DC7">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247A35" w:rsidRPr="00715477" w:rsidRDefault="00247A35" w:rsidP="00C26DC7">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247A35" w:rsidRPr="00715477" w:rsidRDefault="00247A35" w:rsidP="00C26DC7">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247A35" w:rsidRPr="00715477" w:rsidRDefault="00247A35" w:rsidP="00C26DC7">
            <w:pPr>
              <w:jc w:val="center"/>
              <w:rPr>
                <w:sz w:val="18"/>
                <w:szCs w:val="18"/>
              </w:rPr>
            </w:pPr>
            <w:r w:rsidRPr="00715477">
              <w:rPr>
                <w:rFonts w:ascii="Arial" w:hAnsi="Arial" w:cs="Arial"/>
                <w:b/>
                <w:sz w:val="18"/>
                <w:szCs w:val="18"/>
              </w:rPr>
              <w:t xml:space="preserve">&lt; 10,000 </w:t>
            </w:r>
          </w:p>
        </w:tc>
      </w:tr>
      <w:tr w:rsidR="00247A35" w:rsidRPr="00715477" w:rsidTr="00C26DC7">
        <w:tc>
          <w:tcPr>
            <w:tcW w:w="3601" w:type="dxa"/>
            <w:gridSpan w:val="2"/>
            <w:tcBorders>
              <w:top w:val="nil"/>
              <w:left w:val="single" w:sz="4" w:space="0" w:color="auto"/>
              <w:bottom w:val="single" w:sz="4" w:space="0" w:color="FFFFFF" w:themeColor="background1"/>
              <w:right w:val="nil"/>
            </w:tcBorders>
            <w:shd w:val="clear" w:color="auto" w:fill="auto"/>
          </w:tcPr>
          <w:p w:rsidR="00247A35" w:rsidRPr="00715477" w:rsidRDefault="00247A35" w:rsidP="00C26DC7">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247A35" w:rsidRPr="00715477" w:rsidRDefault="00247A35" w:rsidP="00C26DC7">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247A35" w:rsidRPr="00715477" w:rsidRDefault="00247A35" w:rsidP="00C26DC7">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247A35" w:rsidRPr="00715477" w:rsidRDefault="00247A35" w:rsidP="00C26DC7">
            <w:pPr>
              <w:jc w:val="center"/>
              <w:rPr>
                <w:rFonts w:ascii="Arial" w:hAnsi="Arial" w:cs="Arial"/>
                <w:b/>
                <w:sz w:val="18"/>
                <w:szCs w:val="18"/>
              </w:rPr>
            </w:pPr>
          </w:p>
        </w:tc>
      </w:tr>
      <w:tr w:rsidR="00247A35" w:rsidRPr="003D4002" w:rsidTr="00C26DC7">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247A35" w:rsidRPr="00715477" w:rsidRDefault="00247A35" w:rsidP="00C26DC7">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247A35" w:rsidRDefault="00247A35" w:rsidP="00C26DC7">
            <w:pPr>
              <w:jc w:val="center"/>
              <w:rPr>
                <w:rFonts w:ascii="Arial" w:hAnsi="Arial" w:cs="Arial"/>
                <w:b/>
                <w:sz w:val="18"/>
                <w:szCs w:val="18"/>
              </w:rPr>
            </w:pPr>
            <w:r>
              <w:rPr>
                <w:rFonts w:ascii="Arial" w:hAnsi="Arial" w:cs="Arial"/>
                <w:b/>
                <w:sz w:val="18"/>
                <w:szCs w:val="18"/>
              </w:rPr>
              <w:t>Very high rate</w:t>
            </w:r>
          </w:p>
          <w:p w:rsidR="00247A35" w:rsidRDefault="00247A35" w:rsidP="00C26DC7">
            <w:pPr>
              <w:jc w:val="center"/>
              <w:rPr>
                <w:rFonts w:ascii="Arial" w:hAnsi="Arial" w:cs="Arial"/>
                <w:b/>
                <w:sz w:val="18"/>
                <w:szCs w:val="18"/>
              </w:rPr>
            </w:pPr>
            <w:r w:rsidRPr="003D4002">
              <w:rPr>
                <w:rFonts w:ascii="Arial" w:hAnsi="Arial" w:cs="Arial"/>
                <w:b/>
                <w:sz w:val="18"/>
                <w:szCs w:val="18"/>
              </w:rPr>
              <w:t>25% in 3 years or 1 generation</w:t>
            </w:r>
          </w:p>
          <w:p w:rsidR="00247A35" w:rsidRPr="003D4002" w:rsidRDefault="00247A35" w:rsidP="00C26DC7">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247A35" w:rsidRDefault="00247A35" w:rsidP="00C26DC7">
            <w:pPr>
              <w:jc w:val="center"/>
              <w:rPr>
                <w:rFonts w:ascii="Arial" w:hAnsi="Arial" w:cs="Arial"/>
                <w:b/>
                <w:sz w:val="18"/>
                <w:szCs w:val="18"/>
              </w:rPr>
            </w:pPr>
            <w:r>
              <w:rPr>
                <w:rFonts w:ascii="Arial" w:hAnsi="Arial" w:cs="Arial"/>
                <w:b/>
                <w:sz w:val="18"/>
                <w:szCs w:val="18"/>
              </w:rPr>
              <w:t>High rate</w:t>
            </w:r>
          </w:p>
          <w:p w:rsidR="00247A35" w:rsidRDefault="00247A35" w:rsidP="00C26DC7">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Pr>
                <w:rFonts w:ascii="Arial" w:hAnsi="Arial" w:cs="Arial"/>
                <w:b/>
                <w:sz w:val="18"/>
                <w:szCs w:val="18"/>
              </w:rPr>
              <w:t>5</w:t>
            </w:r>
            <w:r w:rsidRPr="003D4002">
              <w:rPr>
                <w:rFonts w:ascii="Arial" w:hAnsi="Arial" w:cs="Arial"/>
                <w:b/>
                <w:sz w:val="18"/>
                <w:szCs w:val="18"/>
              </w:rPr>
              <w:t xml:space="preserve"> years or </w:t>
            </w:r>
            <w:r>
              <w:rPr>
                <w:rFonts w:ascii="Arial" w:hAnsi="Arial" w:cs="Arial"/>
                <w:b/>
                <w:sz w:val="18"/>
                <w:szCs w:val="18"/>
              </w:rPr>
              <w:t>2</w:t>
            </w:r>
            <w:r w:rsidRPr="003D4002">
              <w:rPr>
                <w:rFonts w:ascii="Arial" w:hAnsi="Arial" w:cs="Arial"/>
                <w:b/>
                <w:sz w:val="18"/>
                <w:szCs w:val="18"/>
              </w:rPr>
              <w:t xml:space="preserve"> generation</w:t>
            </w:r>
          </w:p>
          <w:p w:rsidR="00247A35" w:rsidRPr="003D4002" w:rsidRDefault="00247A35" w:rsidP="00C26DC7">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247A35" w:rsidRDefault="00247A35" w:rsidP="00C26DC7">
            <w:pPr>
              <w:jc w:val="center"/>
              <w:rPr>
                <w:rFonts w:ascii="Arial" w:hAnsi="Arial" w:cs="Arial"/>
                <w:b/>
                <w:sz w:val="18"/>
                <w:szCs w:val="18"/>
              </w:rPr>
            </w:pPr>
            <w:r>
              <w:rPr>
                <w:rFonts w:ascii="Arial" w:hAnsi="Arial" w:cs="Arial"/>
                <w:b/>
                <w:sz w:val="18"/>
                <w:szCs w:val="18"/>
              </w:rPr>
              <w:t>Substantial rate</w:t>
            </w:r>
          </w:p>
          <w:p w:rsidR="00247A35" w:rsidRDefault="00247A35" w:rsidP="00C26DC7">
            <w:pPr>
              <w:jc w:val="center"/>
              <w:rPr>
                <w:rFonts w:ascii="Arial" w:hAnsi="Arial" w:cs="Arial"/>
                <w:b/>
                <w:sz w:val="18"/>
                <w:szCs w:val="18"/>
              </w:rPr>
            </w:pPr>
            <w:r w:rsidRPr="003D4002">
              <w:rPr>
                <w:rFonts w:ascii="Arial" w:hAnsi="Arial" w:cs="Arial"/>
                <w:b/>
                <w:sz w:val="18"/>
                <w:szCs w:val="18"/>
              </w:rPr>
              <w:t>10% in 10 years or 3 generations</w:t>
            </w:r>
          </w:p>
          <w:p w:rsidR="00247A35" w:rsidRPr="003D4002" w:rsidRDefault="00247A35" w:rsidP="00C26DC7">
            <w:pPr>
              <w:jc w:val="center"/>
              <w:rPr>
                <w:rFonts w:ascii="Arial" w:hAnsi="Arial" w:cs="Arial"/>
                <w:b/>
                <w:sz w:val="18"/>
                <w:szCs w:val="18"/>
              </w:rPr>
            </w:pPr>
            <w:r w:rsidRPr="003D4002">
              <w:rPr>
                <w:rFonts w:ascii="Arial" w:hAnsi="Arial" w:cs="Arial"/>
                <w:b/>
                <w:sz w:val="18"/>
                <w:szCs w:val="18"/>
              </w:rPr>
              <w:t>(whichever is longer)</w:t>
            </w:r>
          </w:p>
        </w:tc>
      </w:tr>
      <w:tr w:rsidR="00247A35" w:rsidRPr="00715477" w:rsidTr="00C26DC7">
        <w:tc>
          <w:tcPr>
            <w:tcW w:w="3601" w:type="dxa"/>
            <w:gridSpan w:val="2"/>
            <w:tcBorders>
              <w:top w:val="nil"/>
              <w:left w:val="single" w:sz="4" w:space="0" w:color="auto"/>
              <w:bottom w:val="nil"/>
              <w:right w:val="nil"/>
            </w:tcBorders>
            <w:shd w:val="clear" w:color="auto" w:fill="BFBFBF" w:themeFill="background1" w:themeFillShade="BF"/>
          </w:tcPr>
          <w:p w:rsidR="00247A35" w:rsidRPr="00715477" w:rsidRDefault="00247A35" w:rsidP="00C26DC7">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247A35" w:rsidRPr="00715477" w:rsidRDefault="00247A35" w:rsidP="00C26DC7">
            <w:pPr>
              <w:rPr>
                <w:rFonts w:ascii="Arial" w:hAnsi="Arial" w:cs="Arial"/>
                <w:sz w:val="18"/>
                <w:szCs w:val="18"/>
              </w:rPr>
            </w:pPr>
          </w:p>
        </w:tc>
        <w:tc>
          <w:tcPr>
            <w:tcW w:w="1929" w:type="dxa"/>
            <w:tcBorders>
              <w:top w:val="nil"/>
              <w:left w:val="nil"/>
              <w:bottom w:val="nil"/>
              <w:right w:val="nil"/>
            </w:tcBorders>
          </w:tcPr>
          <w:p w:rsidR="00247A35" w:rsidRPr="00715477" w:rsidRDefault="00247A35" w:rsidP="00C26DC7">
            <w:pPr>
              <w:rPr>
                <w:rFonts w:ascii="Arial" w:hAnsi="Arial" w:cs="Arial"/>
                <w:sz w:val="18"/>
                <w:szCs w:val="18"/>
              </w:rPr>
            </w:pPr>
          </w:p>
        </w:tc>
        <w:tc>
          <w:tcPr>
            <w:tcW w:w="2007" w:type="dxa"/>
            <w:tcBorders>
              <w:top w:val="nil"/>
              <w:left w:val="nil"/>
              <w:bottom w:val="nil"/>
              <w:right w:val="single" w:sz="4" w:space="0" w:color="auto"/>
            </w:tcBorders>
          </w:tcPr>
          <w:p w:rsidR="00247A35" w:rsidRPr="00715477" w:rsidRDefault="00247A35" w:rsidP="00C26DC7">
            <w:pPr>
              <w:rPr>
                <w:rFonts w:ascii="Arial" w:hAnsi="Arial" w:cs="Arial"/>
                <w:sz w:val="18"/>
                <w:szCs w:val="18"/>
              </w:rPr>
            </w:pPr>
          </w:p>
        </w:tc>
      </w:tr>
      <w:tr w:rsidR="00247A35" w:rsidRPr="00715477" w:rsidTr="00C26DC7">
        <w:tc>
          <w:tcPr>
            <w:tcW w:w="413" w:type="dxa"/>
            <w:vMerge w:val="restart"/>
            <w:tcBorders>
              <w:top w:val="nil"/>
              <w:left w:val="single" w:sz="4" w:space="0" w:color="auto"/>
              <w:right w:val="nil"/>
            </w:tcBorders>
            <w:shd w:val="clear" w:color="auto" w:fill="D9D9D9" w:themeFill="background1" w:themeFillShade="D9"/>
            <w:vAlign w:val="center"/>
          </w:tcPr>
          <w:p w:rsidR="00247A35" w:rsidRPr="00715477" w:rsidRDefault="00247A35" w:rsidP="00C26DC7">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247A35" w:rsidRPr="00715477" w:rsidRDefault="00247A35" w:rsidP="00C26DC7">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247A35" w:rsidRPr="00715477" w:rsidTr="00C26DC7">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247A35" w:rsidRPr="00715477" w:rsidRDefault="00247A35" w:rsidP="00C26DC7">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47A35" w:rsidRPr="00715477" w:rsidRDefault="00247A35" w:rsidP="00C26DC7">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247A35" w:rsidRPr="00715477" w:rsidRDefault="00247A35" w:rsidP="00C26DC7">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247A35" w:rsidRPr="00715477" w:rsidRDefault="00247A35" w:rsidP="00C26DC7">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247A35" w:rsidRPr="00715477" w:rsidRDefault="00247A35" w:rsidP="00C26DC7">
            <w:pPr>
              <w:jc w:val="center"/>
              <w:rPr>
                <w:rFonts w:ascii="Arial" w:hAnsi="Arial" w:cs="Arial"/>
                <w:b/>
                <w:sz w:val="18"/>
                <w:szCs w:val="18"/>
              </w:rPr>
            </w:pPr>
            <w:r>
              <w:rPr>
                <w:rFonts w:ascii="Arial" w:hAnsi="Arial" w:cs="Arial"/>
                <w:b/>
                <w:sz w:val="18"/>
                <w:szCs w:val="18"/>
              </w:rPr>
              <w:t>100%</w:t>
            </w:r>
          </w:p>
        </w:tc>
      </w:tr>
      <w:tr w:rsidR="00247A35" w:rsidRPr="00715477" w:rsidTr="00C26DC7">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247A35" w:rsidRPr="00715477" w:rsidRDefault="00247A35" w:rsidP="00C26DC7">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247A35" w:rsidRPr="00715477" w:rsidRDefault="00247A35" w:rsidP="00C26DC7">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247A35" w:rsidRPr="00715477" w:rsidRDefault="00247A35" w:rsidP="00C26DC7">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247A35" w:rsidRPr="00715477" w:rsidRDefault="00247A35" w:rsidP="00C26DC7">
            <w:pPr>
              <w:tabs>
                <w:tab w:val="left" w:pos="426"/>
              </w:tabs>
              <w:ind w:left="426" w:hanging="426"/>
              <w:rPr>
                <w:rFonts w:ascii="Arial" w:hAnsi="Arial" w:cs="Arial"/>
                <w:sz w:val="18"/>
                <w:szCs w:val="18"/>
              </w:rPr>
            </w:pPr>
          </w:p>
        </w:tc>
      </w:tr>
    </w:tbl>
    <w:p w:rsidR="00247A35" w:rsidRDefault="00247A35" w:rsidP="00247A35">
      <w:pPr>
        <w:rPr>
          <w:rFonts w:ascii="Arial" w:hAnsi="Arial"/>
          <w:b/>
          <w:sz w:val="22"/>
        </w:rPr>
      </w:pPr>
    </w:p>
    <w:p w:rsidR="00247A35" w:rsidRDefault="00247A35" w:rsidP="00247A35">
      <w:pPr>
        <w:rPr>
          <w:rFonts w:ascii="Arial" w:hAnsi="Arial"/>
          <w:b/>
          <w:sz w:val="22"/>
        </w:rPr>
      </w:pPr>
      <w:r w:rsidRPr="009975EA">
        <w:rPr>
          <w:rFonts w:ascii="Arial" w:hAnsi="Arial"/>
          <w:b/>
          <w:sz w:val="22"/>
        </w:rPr>
        <w:t>Evidence</w:t>
      </w:r>
      <w:r>
        <w:rPr>
          <w:rFonts w:ascii="Arial" w:hAnsi="Arial"/>
          <w:b/>
          <w:sz w:val="22"/>
        </w:rPr>
        <w:t>:</w:t>
      </w:r>
    </w:p>
    <w:p w:rsidR="00247A35" w:rsidRDefault="00247A35" w:rsidP="00247A35">
      <w:pPr>
        <w:rPr>
          <w:rFonts w:ascii="Arial" w:hAnsi="Arial"/>
          <w:sz w:val="22"/>
        </w:rPr>
      </w:pPr>
    </w:p>
    <w:p w:rsidR="00247A35" w:rsidRDefault="0087520F" w:rsidP="00247A35">
      <w:pPr>
        <w:spacing w:after="240"/>
        <w:rPr>
          <w:rFonts w:ascii="Arial" w:hAnsi="Arial" w:cs="Arial"/>
          <w:iCs/>
          <w:sz w:val="22"/>
          <w:szCs w:val="22"/>
        </w:rPr>
      </w:pPr>
      <w:r>
        <w:rPr>
          <w:rFonts w:ascii="Arial" w:hAnsi="Arial" w:cs="Arial"/>
          <w:sz w:val="22"/>
          <w:szCs w:val="22"/>
        </w:rPr>
        <w:t xml:space="preserve">Surveys on the Eyre Peninsula in 2008 identified approximately </w:t>
      </w:r>
      <w:r w:rsidR="00A54F65">
        <w:rPr>
          <w:rFonts w:ascii="Arial" w:hAnsi="Arial" w:cs="Arial"/>
          <w:sz w:val="22"/>
          <w:szCs w:val="22"/>
        </w:rPr>
        <w:t>80</w:t>
      </w:r>
      <w:r w:rsidR="00247A35">
        <w:rPr>
          <w:rFonts w:ascii="Arial" w:hAnsi="Arial" w:cs="Arial"/>
          <w:sz w:val="22"/>
          <w:szCs w:val="22"/>
        </w:rPr>
        <w:t xml:space="preserve"> plants and an</w:t>
      </w:r>
      <w:r w:rsidR="007A41AE">
        <w:rPr>
          <w:rFonts w:ascii="Arial" w:hAnsi="Arial" w:cs="Arial"/>
          <w:sz w:val="22"/>
          <w:szCs w:val="22"/>
        </w:rPr>
        <w:t xml:space="preserve"> additional 130 clumps</w:t>
      </w:r>
      <w:r w:rsidR="00247A35">
        <w:rPr>
          <w:rFonts w:ascii="Arial" w:hAnsi="Arial" w:cs="Arial"/>
          <w:sz w:val="22"/>
          <w:szCs w:val="22"/>
        </w:rPr>
        <w:t xml:space="preserve"> (Te et al., 2009). </w:t>
      </w:r>
      <w:r w:rsidR="00396F4A">
        <w:rPr>
          <w:rFonts w:ascii="Arial" w:hAnsi="Arial" w:cs="Arial"/>
          <w:sz w:val="22"/>
          <w:szCs w:val="22"/>
        </w:rPr>
        <w:t>As this species has a suckering growth habit, i</w:t>
      </w:r>
      <w:r w:rsidR="00BA1BAB" w:rsidRPr="00BA1BAB">
        <w:rPr>
          <w:rFonts w:ascii="Arial" w:hAnsi="Arial" w:cs="Arial"/>
          <w:sz w:val="22"/>
          <w:szCs w:val="22"/>
        </w:rPr>
        <w:t xml:space="preserve">t was too difficult to distinguish between an individual and multiple plants growing in a </w:t>
      </w:r>
      <w:r w:rsidR="00396F4A">
        <w:rPr>
          <w:rFonts w:ascii="Arial" w:hAnsi="Arial" w:cs="Arial"/>
          <w:sz w:val="22"/>
          <w:szCs w:val="22"/>
        </w:rPr>
        <w:t xml:space="preserve">single </w:t>
      </w:r>
      <w:r w:rsidR="00BA1BAB" w:rsidRPr="00BA1BAB">
        <w:rPr>
          <w:rFonts w:ascii="Arial" w:hAnsi="Arial" w:cs="Arial"/>
          <w:sz w:val="22"/>
          <w:szCs w:val="22"/>
        </w:rPr>
        <w:t xml:space="preserve">clump </w:t>
      </w:r>
      <w:r w:rsidR="00396F4A">
        <w:rPr>
          <w:rFonts w:ascii="Arial" w:hAnsi="Arial" w:cs="Arial"/>
          <w:sz w:val="22"/>
          <w:szCs w:val="22"/>
        </w:rPr>
        <w:t xml:space="preserve">and in most cases </w:t>
      </w:r>
      <w:r w:rsidR="00396F4A" w:rsidRPr="00BA1BAB">
        <w:rPr>
          <w:rFonts w:ascii="Arial" w:hAnsi="Arial" w:cs="Arial"/>
          <w:sz w:val="22"/>
          <w:szCs w:val="22"/>
        </w:rPr>
        <w:t>one clump was one suckering individual</w:t>
      </w:r>
      <w:r w:rsidR="00802F2F">
        <w:rPr>
          <w:rFonts w:ascii="Arial" w:hAnsi="Arial" w:cs="Arial"/>
          <w:sz w:val="22"/>
          <w:szCs w:val="22"/>
        </w:rPr>
        <w:t xml:space="preserve"> (</w:t>
      </w:r>
      <w:r w:rsidR="004E4EA2">
        <w:rPr>
          <w:rFonts w:ascii="Arial" w:hAnsi="Arial" w:cs="Arial"/>
          <w:sz w:val="22"/>
          <w:szCs w:val="22"/>
        </w:rPr>
        <w:t xml:space="preserve">Duval </w:t>
      </w:r>
      <w:r w:rsidR="00802F2F">
        <w:rPr>
          <w:rFonts w:ascii="Arial" w:hAnsi="Arial" w:cs="Arial"/>
          <w:sz w:val="22"/>
          <w:szCs w:val="22"/>
        </w:rPr>
        <w:t>pers. comm.,</w:t>
      </w:r>
      <w:r w:rsidR="004E4EA2">
        <w:rPr>
          <w:rFonts w:ascii="Arial" w:hAnsi="Arial" w:cs="Arial"/>
          <w:sz w:val="22"/>
          <w:szCs w:val="22"/>
        </w:rPr>
        <w:t xml:space="preserve"> 2016</w:t>
      </w:r>
      <w:r w:rsidR="00802F2F">
        <w:rPr>
          <w:rFonts w:ascii="Arial" w:hAnsi="Arial" w:cs="Arial"/>
          <w:sz w:val="22"/>
          <w:szCs w:val="22"/>
        </w:rPr>
        <w:t>)</w:t>
      </w:r>
      <w:r w:rsidR="00396F4A">
        <w:rPr>
          <w:rFonts w:ascii="Arial" w:hAnsi="Arial" w:cs="Arial"/>
          <w:sz w:val="22"/>
          <w:szCs w:val="22"/>
        </w:rPr>
        <w:t xml:space="preserve">. </w:t>
      </w:r>
      <w:r w:rsidR="007C6133">
        <w:rPr>
          <w:rFonts w:ascii="Arial" w:hAnsi="Arial" w:cs="Arial"/>
          <w:sz w:val="22"/>
          <w:szCs w:val="22"/>
        </w:rPr>
        <w:t xml:space="preserve">As the species reproduces clonally it </w:t>
      </w:r>
      <w:r w:rsidR="00EE3542">
        <w:rPr>
          <w:rFonts w:ascii="Arial" w:hAnsi="Arial" w:cs="Arial"/>
          <w:sz w:val="22"/>
          <w:szCs w:val="22"/>
        </w:rPr>
        <w:t>wa</w:t>
      </w:r>
      <w:r w:rsidR="007C6133">
        <w:rPr>
          <w:rFonts w:ascii="Arial" w:hAnsi="Arial" w:cs="Arial"/>
          <w:sz w:val="22"/>
          <w:szCs w:val="22"/>
        </w:rPr>
        <w:t xml:space="preserve">s assumed that each clump </w:t>
      </w:r>
      <w:r w:rsidR="00EE3542">
        <w:rPr>
          <w:rFonts w:ascii="Arial" w:hAnsi="Arial" w:cs="Arial"/>
          <w:sz w:val="22"/>
          <w:szCs w:val="22"/>
        </w:rPr>
        <w:t>wa</w:t>
      </w:r>
      <w:r w:rsidR="007C6133">
        <w:rPr>
          <w:rFonts w:ascii="Arial" w:hAnsi="Arial" w:cs="Arial"/>
          <w:sz w:val="22"/>
          <w:szCs w:val="22"/>
        </w:rPr>
        <w:t>s one mature individual as per the IUCN guidelines (IUCN, 2014). Therefore, the total population figure for this species is estimated to be approximately 210 plants (</w:t>
      </w:r>
      <w:r w:rsidR="004E4EA2">
        <w:rPr>
          <w:rFonts w:ascii="Arial" w:hAnsi="Arial" w:cs="Arial"/>
          <w:sz w:val="22"/>
          <w:szCs w:val="22"/>
        </w:rPr>
        <w:t xml:space="preserve">Duval </w:t>
      </w:r>
      <w:r w:rsidR="007C6133">
        <w:rPr>
          <w:rFonts w:ascii="Arial" w:hAnsi="Arial" w:cs="Arial"/>
          <w:sz w:val="22"/>
          <w:szCs w:val="22"/>
        </w:rPr>
        <w:t>pers. comm.,</w:t>
      </w:r>
      <w:r w:rsidR="004E4EA2">
        <w:rPr>
          <w:rFonts w:ascii="Arial" w:hAnsi="Arial" w:cs="Arial"/>
          <w:sz w:val="22"/>
          <w:szCs w:val="22"/>
        </w:rPr>
        <w:t xml:space="preserve"> 2016</w:t>
      </w:r>
      <w:r w:rsidR="007C6133">
        <w:rPr>
          <w:rFonts w:ascii="Arial" w:hAnsi="Arial" w:cs="Arial"/>
          <w:sz w:val="22"/>
          <w:szCs w:val="22"/>
        </w:rPr>
        <w:t xml:space="preserve">). </w:t>
      </w:r>
      <w:r w:rsidR="00D6502A">
        <w:rPr>
          <w:rFonts w:ascii="Arial" w:hAnsi="Arial" w:cs="Arial"/>
          <w:sz w:val="22"/>
          <w:szCs w:val="22"/>
        </w:rPr>
        <w:t xml:space="preserve">Therefore, the </w:t>
      </w:r>
      <w:r w:rsidR="00D6502A" w:rsidRPr="003874FB">
        <w:rPr>
          <w:rFonts w:ascii="Arial" w:hAnsi="Arial" w:cs="Arial"/>
          <w:iCs/>
          <w:sz w:val="22"/>
          <w:szCs w:val="22"/>
        </w:rPr>
        <w:t>estimated total number of mature indi</w:t>
      </w:r>
      <w:r w:rsidR="00D6502A">
        <w:rPr>
          <w:rFonts w:ascii="Arial" w:hAnsi="Arial" w:cs="Arial"/>
          <w:iCs/>
          <w:sz w:val="22"/>
          <w:szCs w:val="22"/>
        </w:rPr>
        <w:t xml:space="preserve">viduals was assessed to be ‘very </w:t>
      </w:r>
      <w:r w:rsidR="00D6502A" w:rsidRPr="003874FB">
        <w:rPr>
          <w:rFonts w:ascii="Arial" w:hAnsi="Arial" w:cs="Arial"/>
          <w:iCs/>
          <w:sz w:val="22"/>
          <w:szCs w:val="22"/>
        </w:rPr>
        <w:t>low’ (&lt;25</w:t>
      </w:r>
      <w:r w:rsidR="00D6502A">
        <w:rPr>
          <w:rFonts w:ascii="Arial" w:hAnsi="Arial" w:cs="Arial"/>
          <w:iCs/>
          <w:sz w:val="22"/>
          <w:szCs w:val="22"/>
        </w:rPr>
        <w:t>0 individuals)</w:t>
      </w:r>
      <w:r w:rsidR="00EE3542">
        <w:rPr>
          <w:rFonts w:ascii="Arial" w:hAnsi="Arial" w:cs="Arial"/>
          <w:iCs/>
          <w:sz w:val="22"/>
          <w:szCs w:val="22"/>
        </w:rPr>
        <w:t>.</w:t>
      </w:r>
      <w:r w:rsidR="00D6502A">
        <w:rPr>
          <w:rFonts w:ascii="Arial" w:hAnsi="Arial" w:cs="Arial"/>
          <w:iCs/>
          <w:sz w:val="22"/>
          <w:szCs w:val="22"/>
        </w:rPr>
        <w:t xml:space="preserve"> </w:t>
      </w:r>
    </w:p>
    <w:p w:rsidR="00247A35" w:rsidRPr="006D0D3D" w:rsidRDefault="00247A35" w:rsidP="00247A35">
      <w:pPr>
        <w:spacing w:after="240"/>
        <w:rPr>
          <w:rFonts w:ascii="Arial" w:hAnsi="Arial" w:cs="Arial"/>
          <w:sz w:val="22"/>
          <w:szCs w:val="22"/>
        </w:rPr>
      </w:pPr>
      <w:r>
        <w:rPr>
          <w:rFonts w:ascii="Arial" w:hAnsi="Arial" w:cs="Arial"/>
          <w:iCs/>
          <w:sz w:val="22"/>
          <w:szCs w:val="22"/>
        </w:rPr>
        <w:t xml:space="preserve">A continuing decline is inferred </w:t>
      </w:r>
      <w:r w:rsidR="00C4742A">
        <w:rPr>
          <w:rFonts w:ascii="Arial" w:hAnsi="Arial" w:cs="Arial"/>
          <w:iCs/>
          <w:sz w:val="22"/>
          <w:szCs w:val="22"/>
        </w:rPr>
        <w:t xml:space="preserve">as the threats described above have not ceased </w:t>
      </w:r>
      <w:r>
        <w:rPr>
          <w:rFonts w:ascii="Arial" w:hAnsi="Arial" w:cs="Arial"/>
          <w:iCs/>
          <w:sz w:val="22"/>
          <w:szCs w:val="22"/>
        </w:rPr>
        <w:t xml:space="preserve">and its geographic distribution is precarious for its survival based on </w:t>
      </w:r>
      <w:r w:rsidR="00A334AD">
        <w:rPr>
          <w:rFonts w:ascii="Arial" w:hAnsi="Arial" w:cs="Arial"/>
          <w:iCs/>
          <w:sz w:val="22"/>
          <w:szCs w:val="22"/>
        </w:rPr>
        <w:t>information that 100%</w:t>
      </w:r>
      <w:r w:rsidR="00997330">
        <w:rPr>
          <w:rFonts w:ascii="Arial" w:hAnsi="Arial" w:cs="Arial"/>
          <w:iCs/>
          <w:sz w:val="22"/>
          <w:szCs w:val="22"/>
        </w:rPr>
        <w:t xml:space="preserve"> of</w:t>
      </w:r>
      <w:r w:rsidR="00A334AD">
        <w:rPr>
          <w:rFonts w:ascii="Arial" w:hAnsi="Arial" w:cs="Arial"/>
          <w:iCs/>
          <w:sz w:val="22"/>
          <w:szCs w:val="22"/>
        </w:rPr>
        <w:t xml:space="preserve"> plants observed were mature individuals</w:t>
      </w:r>
      <w:r w:rsidR="00997330">
        <w:rPr>
          <w:rFonts w:ascii="Arial" w:hAnsi="Arial" w:cs="Arial"/>
          <w:iCs/>
          <w:sz w:val="22"/>
          <w:szCs w:val="22"/>
        </w:rPr>
        <w:t xml:space="preserve"> </w:t>
      </w:r>
      <w:r w:rsidR="00997330">
        <w:rPr>
          <w:rFonts w:ascii="Arial" w:hAnsi="Arial" w:cs="Arial"/>
          <w:sz w:val="22"/>
          <w:szCs w:val="22"/>
        </w:rPr>
        <w:t>(</w:t>
      </w:r>
      <w:r w:rsidR="004E4EA2">
        <w:rPr>
          <w:rFonts w:ascii="Arial" w:hAnsi="Arial" w:cs="Arial"/>
          <w:sz w:val="22"/>
          <w:szCs w:val="22"/>
        </w:rPr>
        <w:t xml:space="preserve">Duval </w:t>
      </w:r>
      <w:r w:rsidR="00997330">
        <w:rPr>
          <w:rFonts w:ascii="Arial" w:hAnsi="Arial" w:cs="Arial"/>
          <w:sz w:val="22"/>
          <w:szCs w:val="22"/>
        </w:rPr>
        <w:t>pers. comm.,</w:t>
      </w:r>
      <w:r w:rsidR="004E4EA2">
        <w:rPr>
          <w:rFonts w:ascii="Arial" w:hAnsi="Arial" w:cs="Arial"/>
          <w:sz w:val="22"/>
          <w:szCs w:val="22"/>
        </w:rPr>
        <w:t xml:space="preserve"> 2016</w:t>
      </w:r>
      <w:r w:rsidR="00997330">
        <w:rPr>
          <w:rFonts w:ascii="Arial" w:hAnsi="Arial" w:cs="Arial"/>
          <w:sz w:val="22"/>
          <w:szCs w:val="22"/>
        </w:rPr>
        <w:t xml:space="preserve">). </w:t>
      </w:r>
    </w:p>
    <w:p w:rsidR="00247A35" w:rsidRDefault="00247A35" w:rsidP="00247A35">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267C3E">
        <w:rPr>
          <w:rFonts w:ascii="Arial" w:hAnsi="Arial" w:cs="Arial"/>
          <w:b/>
          <w:bCs/>
          <w:sz w:val="22"/>
          <w:szCs w:val="22"/>
        </w:rPr>
        <w:t>E</w:t>
      </w:r>
      <w:r>
        <w:rPr>
          <w:rFonts w:ascii="Arial" w:hAnsi="Arial" w:cs="Arial"/>
          <w:b/>
          <w:bCs/>
          <w:sz w:val="22"/>
          <w:szCs w:val="22"/>
        </w:rPr>
        <w:t>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247A35" w:rsidRPr="009975EA" w:rsidRDefault="00247A35" w:rsidP="00247A35">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247A35" w:rsidRPr="00715477" w:rsidTr="00C26DC7">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247A35" w:rsidRPr="00506605" w:rsidRDefault="00247A35" w:rsidP="00C26DC7">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247A35" w:rsidRPr="00715477" w:rsidTr="00C26DC7">
        <w:trPr>
          <w:trHeight w:val="524"/>
        </w:trPr>
        <w:tc>
          <w:tcPr>
            <w:tcW w:w="4042" w:type="dxa"/>
            <w:tcBorders>
              <w:top w:val="nil"/>
              <w:left w:val="single" w:sz="4" w:space="0" w:color="auto"/>
              <w:bottom w:val="nil"/>
              <w:right w:val="nil"/>
            </w:tcBorders>
          </w:tcPr>
          <w:p w:rsidR="00247A35" w:rsidRPr="00715477" w:rsidRDefault="00247A35" w:rsidP="00C26DC7">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Critically Endangered</w:t>
            </w:r>
          </w:p>
          <w:p w:rsidR="00247A35" w:rsidRPr="00715477" w:rsidRDefault="00247A35" w:rsidP="00C26DC7">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Endangered</w:t>
            </w:r>
          </w:p>
          <w:p w:rsidR="00247A35" w:rsidRPr="00715477" w:rsidRDefault="00247A35" w:rsidP="00C26DC7">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Vulnerable</w:t>
            </w:r>
          </w:p>
          <w:p w:rsidR="00247A35" w:rsidRPr="00715477" w:rsidRDefault="00247A35" w:rsidP="00C26DC7">
            <w:pPr>
              <w:jc w:val="center"/>
              <w:rPr>
                <w:rFonts w:ascii="Arial" w:hAnsi="Arial" w:cs="Arial"/>
                <w:b/>
                <w:sz w:val="18"/>
                <w:szCs w:val="18"/>
              </w:rPr>
            </w:pPr>
            <w:r>
              <w:rPr>
                <w:rFonts w:ascii="Arial" w:hAnsi="Arial" w:cs="Arial"/>
                <w:b/>
                <w:sz w:val="18"/>
                <w:szCs w:val="18"/>
              </w:rPr>
              <w:t>Low</w:t>
            </w:r>
          </w:p>
        </w:tc>
      </w:tr>
      <w:tr w:rsidR="00247A35" w:rsidRPr="00715477" w:rsidTr="00C26DC7">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247A35" w:rsidRPr="00715477" w:rsidRDefault="00247A35" w:rsidP="00C26DC7">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247A35" w:rsidRPr="00715477" w:rsidRDefault="00247A35" w:rsidP="00C26DC7">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247A35" w:rsidRPr="00715477" w:rsidRDefault="00247A35" w:rsidP="00C26DC7">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247A35" w:rsidRPr="00715477" w:rsidRDefault="00247A35" w:rsidP="00C26DC7">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247A35" w:rsidRDefault="00247A35" w:rsidP="00247A35">
      <w:pPr>
        <w:rPr>
          <w:rFonts w:ascii="Arial" w:hAnsi="Arial"/>
          <w:sz w:val="22"/>
        </w:rPr>
      </w:pPr>
    </w:p>
    <w:p w:rsidR="003E28A1" w:rsidRDefault="003E28A1">
      <w:pPr>
        <w:rPr>
          <w:rFonts w:ascii="Arial" w:hAnsi="Arial"/>
          <w:b/>
          <w:sz w:val="22"/>
        </w:rPr>
      </w:pPr>
      <w:r>
        <w:rPr>
          <w:rFonts w:ascii="Arial" w:hAnsi="Arial"/>
          <w:b/>
          <w:sz w:val="22"/>
        </w:rPr>
        <w:br w:type="page"/>
      </w:r>
    </w:p>
    <w:p w:rsidR="00247A35" w:rsidRDefault="00247A35" w:rsidP="00247A35">
      <w:pPr>
        <w:rPr>
          <w:rFonts w:ascii="Arial" w:hAnsi="Arial"/>
          <w:b/>
          <w:sz w:val="22"/>
        </w:rPr>
      </w:pPr>
      <w:r w:rsidRPr="009975EA">
        <w:rPr>
          <w:rFonts w:ascii="Arial" w:hAnsi="Arial"/>
          <w:b/>
          <w:sz w:val="22"/>
        </w:rPr>
        <w:t>Evidence</w:t>
      </w:r>
      <w:r>
        <w:rPr>
          <w:rFonts w:ascii="Arial" w:hAnsi="Arial"/>
          <w:b/>
          <w:sz w:val="22"/>
        </w:rPr>
        <w:t>:</w:t>
      </w:r>
    </w:p>
    <w:p w:rsidR="00247A35" w:rsidRDefault="00247A35" w:rsidP="00247A35">
      <w:pPr>
        <w:rPr>
          <w:rFonts w:ascii="Arial" w:hAnsi="Arial"/>
          <w:sz w:val="22"/>
        </w:rPr>
      </w:pPr>
    </w:p>
    <w:p w:rsidR="00741876" w:rsidRDefault="00741876" w:rsidP="00741876">
      <w:pPr>
        <w:spacing w:after="240"/>
        <w:rPr>
          <w:rFonts w:ascii="Arial" w:hAnsi="Arial" w:cs="Arial"/>
          <w:iCs/>
          <w:sz w:val="22"/>
          <w:szCs w:val="22"/>
        </w:rPr>
      </w:pPr>
      <w:r>
        <w:rPr>
          <w:rFonts w:ascii="Arial" w:hAnsi="Arial" w:cs="Arial"/>
          <w:sz w:val="22"/>
          <w:szCs w:val="22"/>
        </w:rPr>
        <w:t>Surveys on the Eyre Peninsula in 2008 identified approximately 8</w:t>
      </w:r>
      <w:r w:rsidR="00B265BA">
        <w:rPr>
          <w:rFonts w:ascii="Arial" w:hAnsi="Arial" w:cs="Arial"/>
          <w:sz w:val="22"/>
          <w:szCs w:val="22"/>
        </w:rPr>
        <w:t>0 plants and an additional 130 clumps</w:t>
      </w:r>
      <w:r>
        <w:rPr>
          <w:rFonts w:ascii="Arial" w:hAnsi="Arial" w:cs="Arial"/>
          <w:sz w:val="22"/>
          <w:szCs w:val="22"/>
        </w:rPr>
        <w:t xml:space="preserve"> (Te et al., 2009). </w:t>
      </w:r>
      <w:r w:rsidR="00137C0C">
        <w:rPr>
          <w:rFonts w:ascii="Arial" w:hAnsi="Arial" w:cs="Arial"/>
          <w:sz w:val="22"/>
          <w:szCs w:val="22"/>
        </w:rPr>
        <w:t>As this species has a suckering growth habit, i</w:t>
      </w:r>
      <w:r w:rsidR="00137C0C" w:rsidRPr="00BA1BAB">
        <w:rPr>
          <w:rFonts w:ascii="Arial" w:hAnsi="Arial" w:cs="Arial"/>
          <w:sz w:val="22"/>
          <w:szCs w:val="22"/>
        </w:rPr>
        <w:t xml:space="preserve">t was too difficult to distinguish between an individual and multiple plants growing in a </w:t>
      </w:r>
      <w:r w:rsidR="00137C0C">
        <w:rPr>
          <w:rFonts w:ascii="Arial" w:hAnsi="Arial" w:cs="Arial"/>
          <w:sz w:val="22"/>
          <w:szCs w:val="22"/>
        </w:rPr>
        <w:t xml:space="preserve">single </w:t>
      </w:r>
      <w:r w:rsidR="00137C0C" w:rsidRPr="00BA1BAB">
        <w:rPr>
          <w:rFonts w:ascii="Arial" w:hAnsi="Arial" w:cs="Arial"/>
          <w:sz w:val="22"/>
          <w:szCs w:val="22"/>
        </w:rPr>
        <w:t xml:space="preserve">clump </w:t>
      </w:r>
      <w:r w:rsidR="00137C0C">
        <w:rPr>
          <w:rFonts w:ascii="Arial" w:hAnsi="Arial" w:cs="Arial"/>
          <w:sz w:val="22"/>
          <w:szCs w:val="22"/>
        </w:rPr>
        <w:t xml:space="preserve">and in most cases </w:t>
      </w:r>
      <w:r w:rsidR="00137C0C" w:rsidRPr="00BA1BAB">
        <w:rPr>
          <w:rFonts w:ascii="Arial" w:hAnsi="Arial" w:cs="Arial"/>
          <w:sz w:val="22"/>
          <w:szCs w:val="22"/>
        </w:rPr>
        <w:t>one clump was one suckering individual</w:t>
      </w:r>
      <w:r w:rsidR="00137C0C">
        <w:rPr>
          <w:rFonts w:ascii="Arial" w:hAnsi="Arial" w:cs="Arial"/>
          <w:sz w:val="22"/>
          <w:szCs w:val="22"/>
        </w:rPr>
        <w:t xml:space="preserve"> (</w:t>
      </w:r>
      <w:r w:rsidR="004E4EA2">
        <w:rPr>
          <w:rFonts w:ascii="Arial" w:hAnsi="Arial" w:cs="Arial"/>
          <w:sz w:val="22"/>
          <w:szCs w:val="22"/>
        </w:rPr>
        <w:t xml:space="preserve">Duval </w:t>
      </w:r>
      <w:r w:rsidR="00137C0C">
        <w:rPr>
          <w:rFonts w:ascii="Arial" w:hAnsi="Arial" w:cs="Arial"/>
          <w:sz w:val="22"/>
          <w:szCs w:val="22"/>
        </w:rPr>
        <w:t>pers. comm.,</w:t>
      </w:r>
      <w:r w:rsidR="004E4EA2">
        <w:rPr>
          <w:rFonts w:ascii="Arial" w:hAnsi="Arial" w:cs="Arial"/>
          <w:sz w:val="22"/>
          <w:szCs w:val="22"/>
        </w:rPr>
        <w:t xml:space="preserve"> 2016</w:t>
      </w:r>
      <w:r w:rsidR="00137C0C">
        <w:rPr>
          <w:rFonts w:ascii="Arial" w:hAnsi="Arial" w:cs="Arial"/>
          <w:sz w:val="22"/>
          <w:szCs w:val="22"/>
        </w:rPr>
        <w:t xml:space="preserve">). </w:t>
      </w:r>
      <w:r w:rsidR="00A231D3">
        <w:rPr>
          <w:rFonts w:ascii="Arial" w:hAnsi="Arial" w:cs="Arial"/>
          <w:sz w:val="22"/>
          <w:szCs w:val="22"/>
        </w:rPr>
        <w:t xml:space="preserve">As the species reproduces clonally it </w:t>
      </w:r>
      <w:r w:rsidR="0054544A">
        <w:rPr>
          <w:rFonts w:ascii="Arial" w:hAnsi="Arial" w:cs="Arial"/>
          <w:sz w:val="22"/>
          <w:szCs w:val="22"/>
        </w:rPr>
        <w:t>wa</w:t>
      </w:r>
      <w:r w:rsidR="00A231D3">
        <w:rPr>
          <w:rFonts w:ascii="Arial" w:hAnsi="Arial" w:cs="Arial"/>
          <w:sz w:val="22"/>
          <w:szCs w:val="22"/>
        </w:rPr>
        <w:t xml:space="preserve">s assumed that each clump </w:t>
      </w:r>
      <w:r w:rsidR="0054544A">
        <w:rPr>
          <w:rFonts w:ascii="Arial" w:hAnsi="Arial" w:cs="Arial"/>
          <w:sz w:val="22"/>
          <w:szCs w:val="22"/>
        </w:rPr>
        <w:t>wa</w:t>
      </w:r>
      <w:r w:rsidR="00A231D3">
        <w:rPr>
          <w:rFonts w:ascii="Arial" w:hAnsi="Arial" w:cs="Arial"/>
          <w:sz w:val="22"/>
          <w:szCs w:val="22"/>
        </w:rPr>
        <w:t>s one mature individual as per the IUCN guidelines (IUCN, 2014). Therefore, the total population figure for this species is estimated to be approximately 210 plants (</w:t>
      </w:r>
      <w:r w:rsidR="004E4EA2">
        <w:rPr>
          <w:rFonts w:ascii="Arial" w:hAnsi="Arial" w:cs="Arial"/>
          <w:sz w:val="22"/>
          <w:szCs w:val="22"/>
        </w:rPr>
        <w:t xml:space="preserve">Duval </w:t>
      </w:r>
      <w:r w:rsidR="00A231D3">
        <w:rPr>
          <w:rFonts w:ascii="Arial" w:hAnsi="Arial" w:cs="Arial"/>
          <w:sz w:val="22"/>
          <w:szCs w:val="22"/>
        </w:rPr>
        <w:t>pers. comm.,</w:t>
      </w:r>
      <w:r w:rsidR="004E4EA2">
        <w:rPr>
          <w:rFonts w:ascii="Arial" w:hAnsi="Arial" w:cs="Arial"/>
          <w:sz w:val="22"/>
          <w:szCs w:val="22"/>
        </w:rPr>
        <w:t xml:space="preserve"> 2016</w:t>
      </w:r>
      <w:r w:rsidR="00A231D3">
        <w:rPr>
          <w:rFonts w:ascii="Arial" w:hAnsi="Arial" w:cs="Arial"/>
          <w:sz w:val="22"/>
          <w:szCs w:val="22"/>
        </w:rPr>
        <w:t xml:space="preserve">). Therefore, the </w:t>
      </w:r>
      <w:r w:rsidR="00A231D3" w:rsidRPr="003874FB">
        <w:rPr>
          <w:rFonts w:ascii="Arial" w:hAnsi="Arial" w:cs="Arial"/>
          <w:iCs/>
          <w:sz w:val="22"/>
          <w:szCs w:val="22"/>
        </w:rPr>
        <w:t>estimated total number of mature indi</w:t>
      </w:r>
      <w:r w:rsidR="00A231D3">
        <w:rPr>
          <w:rFonts w:ascii="Arial" w:hAnsi="Arial" w:cs="Arial"/>
          <w:iCs/>
          <w:sz w:val="22"/>
          <w:szCs w:val="22"/>
        </w:rPr>
        <w:t xml:space="preserve">viduals was assessed to be ‘very </w:t>
      </w:r>
      <w:r w:rsidR="00A231D3" w:rsidRPr="003874FB">
        <w:rPr>
          <w:rFonts w:ascii="Arial" w:hAnsi="Arial" w:cs="Arial"/>
          <w:iCs/>
          <w:sz w:val="22"/>
          <w:szCs w:val="22"/>
        </w:rPr>
        <w:t>low’ (&lt;25</w:t>
      </w:r>
      <w:r w:rsidR="00A231D3">
        <w:rPr>
          <w:rFonts w:ascii="Arial" w:hAnsi="Arial" w:cs="Arial"/>
          <w:iCs/>
          <w:sz w:val="22"/>
          <w:szCs w:val="22"/>
        </w:rPr>
        <w:t>0 individuals)</w:t>
      </w:r>
      <w:r w:rsidR="00A231D3">
        <w:rPr>
          <w:rFonts w:ascii="Arial" w:hAnsi="Arial" w:cs="Arial"/>
          <w:sz w:val="22"/>
          <w:szCs w:val="22"/>
        </w:rPr>
        <w:t xml:space="preserve">. </w:t>
      </w:r>
    </w:p>
    <w:p w:rsidR="00247A35" w:rsidRDefault="00247A35" w:rsidP="00247A35">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sidR="00267C3E">
        <w:rPr>
          <w:rFonts w:ascii="Arial" w:hAnsi="Arial" w:cs="Arial"/>
          <w:b/>
          <w:bCs/>
          <w:sz w:val="22"/>
          <w:szCs w:val="22"/>
        </w:rPr>
        <w:t>E</w:t>
      </w:r>
      <w:r>
        <w:rPr>
          <w:rFonts w:ascii="Arial" w:hAnsi="Arial" w:cs="Arial"/>
          <w:b/>
          <w:bCs/>
          <w:sz w:val="22"/>
          <w:szCs w:val="22"/>
        </w:rPr>
        <w:t>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247A35" w:rsidRPr="00715477" w:rsidTr="00C26DC7">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247A35" w:rsidRPr="00506605" w:rsidRDefault="00247A35" w:rsidP="00C26DC7">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247A35" w:rsidRPr="00715477" w:rsidTr="00C26DC7">
        <w:trPr>
          <w:trHeight w:val="439"/>
        </w:trPr>
        <w:tc>
          <w:tcPr>
            <w:tcW w:w="3510" w:type="dxa"/>
            <w:tcBorders>
              <w:top w:val="nil"/>
              <w:left w:val="single" w:sz="4" w:space="0" w:color="auto"/>
              <w:bottom w:val="nil"/>
              <w:right w:val="nil"/>
            </w:tcBorders>
          </w:tcPr>
          <w:p w:rsidR="00247A35" w:rsidRPr="00715477" w:rsidRDefault="00247A35" w:rsidP="00C26DC7">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Critically Endangered</w:t>
            </w:r>
          </w:p>
          <w:p w:rsidR="00247A35" w:rsidRPr="00715477" w:rsidRDefault="00247A35" w:rsidP="00C26DC7">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Endangered</w:t>
            </w:r>
          </w:p>
          <w:p w:rsidR="00247A35" w:rsidRPr="00715477" w:rsidRDefault="00247A35" w:rsidP="00C26DC7">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247A35" w:rsidRPr="00715477" w:rsidRDefault="00247A35" w:rsidP="00C26DC7">
            <w:pPr>
              <w:jc w:val="center"/>
              <w:rPr>
                <w:rFonts w:ascii="Arial" w:hAnsi="Arial" w:cs="Arial"/>
                <w:b/>
                <w:sz w:val="18"/>
                <w:szCs w:val="18"/>
              </w:rPr>
            </w:pPr>
            <w:r w:rsidRPr="00715477">
              <w:rPr>
                <w:rFonts w:ascii="Arial" w:hAnsi="Arial" w:cs="Arial"/>
                <w:b/>
                <w:sz w:val="18"/>
                <w:szCs w:val="18"/>
              </w:rPr>
              <w:t>Vulnerable</w:t>
            </w:r>
          </w:p>
          <w:p w:rsidR="00247A35" w:rsidRPr="00715477" w:rsidRDefault="00247A35" w:rsidP="00C26DC7">
            <w:pPr>
              <w:jc w:val="center"/>
              <w:rPr>
                <w:rFonts w:ascii="Arial" w:hAnsi="Arial" w:cs="Arial"/>
                <w:b/>
                <w:sz w:val="18"/>
                <w:szCs w:val="18"/>
              </w:rPr>
            </w:pPr>
            <w:r>
              <w:rPr>
                <w:rFonts w:ascii="Arial" w:hAnsi="Arial" w:cs="Arial"/>
                <w:b/>
                <w:sz w:val="18"/>
                <w:szCs w:val="18"/>
              </w:rPr>
              <w:t>Medium-term future</w:t>
            </w:r>
          </w:p>
        </w:tc>
      </w:tr>
      <w:tr w:rsidR="00247A35" w:rsidRPr="00715477" w:rsidTr="00C26DC7">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247A35" w:rsidRPr="00715477" w:rsidRDefault="00247A35" w:rsidP="00C26DC7">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247A35" w:rsidRPr="00715477" w:rsidRDefault="00247A35" w:rsidP="00C26DC7">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247A35" w:rsidRPr="00715477" w:rsidRDefault="00247A35" w:rsidP="00C26DC7">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247A35" w:rsidRPr="00715477" w:rsidRDefault="00247A35" w:rsidP="00C26DC7">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247A35" w:rsidRDefault="00247A35" w:rsidP="00247A35">
      <w:pPr>
        <w:rPr>
          <w:rFonts w:ascii="Arial" w:hAnsi="Arial"/>
          <w:b/>
          <w:sz w:val="22"/>
        </w:rPr>
      </w:pPr>
    </w:p>
    <w:p w:rsidR="00247A35" w:rsidRDefault="00247A35" w:rsidP="00247A35">
      <w:pPr>
        <w:rPr>
          <w:rFonts w:ascii="Arial" w:hAnsi="Arial"/>
          <w:b/>
          <w:sz w:val="22"/>
        </w:rPr>
      </w:pPr>
      <w:r w:rsidRPr="009975EA">
        <w:rPr>
          <w:rFonts w:ascii="Arial" w:hAnsi="Arial"/>
          <w:b/>
          <w:sz w:val="22"/>
        </w:rPr>
        <w:t>Evidence</w:t>
      </w:r>
      <w:r>
        <w:rPr>
          <w:rFonts w:ascii="Arial" w:hAnsi="Arial"/>
          <w:b/>
          <w:sz w:val="22"/>
        </w:rPr>
        <w:t>:</w:t>
      </w:r>
    </w:p>
    <w:p w:rsidR="00247A35" w:rsidRDefault="00247A35" w:rsidP="00247A35">
      <w:pPr>
        <w:rPr>
          <w:rFonts w:ascii="Arial" w:hAnsi="Arial"/>
          <w:sz w:val="22"/>
        </w:rPr>
      </w:pPr>
    </w:p>
    <w:p w:rsidR="00247A35" w:rsidRDefault="00247A35" w:rsidP="00247A35">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247A35" w:rsidRPr="00615CF6" w:rsidRDefault="00247A35" w:rsidP="00247A35">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247A35" w:rsidRPr="00F328C0" w:rsidRDefault="00247A35" w:rsidP="00247A35">
      <w:pPr>
        <w:pStyle w:val="CAheading"/>
      </w:pPr>
      <w:r w:rsidRPr="00F328C0">
        <w:t>Recovery Plan</w:t>
      </w:r>
    </w:p>
    <w:p w:rsidR="00247A35" w:rsidRPr="00F82B1A" w:rsidRDefault="00247A35" w:rsidP="00247A35">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247A35" w:rsidRDefault="00247A35" w:rsidP="00247A35">
      <w:pPr>
        <w:spacing w:before="240" w:after="240"/>
        <w:rPr>
          <w:rFonts w:ascii="Arial" w:hAnsi="Arial" w:cs="Arial"/>
          <w:b/>
          <w:sz w:val="22"/>
          <w:szCs w:val="22"/>
        </w:rPr>
      </w:pPr>
      <w:r>
        <w:rPr>
          <w:rFonts w:ascii="Arial" w:hAnsi="Arial" w:cs="Arial"/>
          <w:b/>
          <w:sz w:val="22"/>
          <w:szCs w:val="22"/>
        </w:rPr>
        <w:t>Conservation and Management Actions</w:t>
      </w:r>
    </w:p>
    <w:p w:rsidR="00247A35" w:rsidRPr="00F00301" w:rsidRDefault="00247A35" w:rsidP="00247A35">
      <w:pPr>
        <w:spacing w:before="240" w:after="240"/>
        <w:rPr>
          <w:rFonts w:ascii="Arial" w:hAnsi="Arial" w:cs="Arial"/>
          <w:b/>
          <w:color w:val="000000" w:themeColor="text1"/>
          <w:sz w:val="22"/>
          <w:szCs w:val="22"/>
        </w:rPr>
      </w:pPr>
      <w:r w:rsidRPr="00F00301">
        <w:rPr>
          <w:rFonts w:ascii="Arial" w:hAnsi="Arial" w:cs="Arial"/>
          <w:b/>
          <w:color w:val="000000" w:themeColor="text1"/>
          <w:sz w:val="22"/>
          <w:szCs w:val="22"/>
        </w:rPr>
        <w:t>Primary Conservation Action</w:t>
      </w:r>
      <w:r w:rsidR="003A0DE6" w:rsidRPr="00F00301">
        <w:rPr>
          <w:rFonts w:ascii="Arial" w:hAnsi="Arial" w:cs="Arial"/>
          <w:b/>
          <w:color w:val="000000" w:themeColor="text1"/>
          <w:sz w:val="22"/>
          <w:szCs w:val="22"/>
        </w:rPr>
        <w:t>s</w:t>
      </w:r>
    </w:p>
    <w:p w:rsidR="00B23773" w:rsidRPr="001924B5" w:rsidRDefault="00B23773" w:rsidP="00B23773">
      <w:pPr>
        <w:tabs>
          <w:tab w:val="left" w:pos="426"/>
        </w:tabs>
        <w:ind w:left="420" w:hanging="420"/>
        <w:rPr>
          <w:rFonts w:ascii="Arial" w:hAnsi="Arial" w:cs="Arial"/>
          <w:sz w:val="22"/>
          <w:szCs w:val="22"/>
        </w:rPr>
      </w:pPr>
      <w:r w:rsidRPr="001924B5">
        <w:rPr>
          <w:rFonts w:ascii="Arial" w:hAnsi="Arial" w:cs="Arial"/>
          <w:sz w:val="22"/>
          <w:szCs w:val="22"/>
        </w:rPr>
        <w:t>1.</w:t>
      </w:r>
      <w:r w:rsidRPr="001924B5">
        <w:rPr>
          <w:rFonts w:ascii="Arial" w:hAnsi="Arial" w:cs="Arial"/>
          <w:sz w:val="22"/>
          <w:szCs w:val="22"/>
        </w:rPr>
        <w:tab/>
      </w:r>
      <w:r>
        <w:rPr>
          <w:rFonts w:ascii="Arial" w:hAnsi="Arial" w:cs="Arial"/>
          <w:sz w:val="22"/>
          <w:szCs w:val="22"/>
        </w:rPr>
        <w:t>Prevent further habitat disturbance and clearing</w:t>
      </w:r>
      <w:r w:rsidR="0036522C">
        <w:rPr>
          <w:rFonts w:ascii="Arial" w:hAnsi="Arial" w:cs="Arial"/>
          <w:sz w:val="22"/>
          <w:szCs w:val="22"/>
        </w:rPr>
        <w:t>, particularly as a result of roadside and rail maintenance activities</w:t>
      </w:r>
      <w:r>
        <w:rPr>
          <w:rFonts w:ascii="Arial" w:hAnsi="Arial" w:cs="Arial"/>
          <w:sz w:val="22"/>
          <w:szCs w:val="22"/>
        </w:rPr>
        <w:t xml:space="preserve">. </w:t>
      </w:r>
    </w:p>
    <w:p w:rsidR="00204E65" w:rsidRDefault="00B23773" w:rsidP="003F3562">
      <w:pPr>
        <w:pStyle w:val="ListBullet"/>
        <w:numPr>
          <w:ilvl w:val="0"/>
          <w:numId w:val="0"/>
        </w:numPr>
        <w:ind w:left="360" w:hanging="360"/>
        <w:rPr>
          <w:rFonts w:ascii="Arial" w:hAnsi="Arial" w:cs="Arial"/>
          <w:sz w:val="22"/>
          <w:szCs w:val="22"/>
        </w:rPr>
      </w:pPr>
      <w:r w:rsidRPr="001924B5">
        <w:rPr>
          <w:rFonts w:ascii="Arial" w:hAnsi="Arial" w:cs="Arial"/>
          <w:sz w:val="22"/>
          <w:szCs w:val="22"/>
        </w:rPr>
        <w:t>2.</w:t>
      </w:r>
      <w:r w:rsidRPr="001924B5">
        <w:rPr>
          <w:rFonts w:ascii="Arial" w:hAnsi="Arial" w:cs="Arial"/>
          <w:sz w:val="22"/>
          <w:szCs w:val="22"/>
        </w:rPr>
        <w:tab/>
      </w:r>
      <w:r w:rsidR="004A1D7D">
        <w:rPr>
          <w:rFonts w:ascii="Arial" w:hAnsi="Arial" w:cs="Arial"/>
          <w:sz w:val="22"/>
          <w:szCs w:val="22"/>
        </w:rPr>
        <w:t xml:space="preserve"> </w:t>
      </w:r>
      <w:r w:rsidR="00204E65">
        <w:rPr>
          <w:rFonts w:ascii="Arial" w:hAnsi="Arial" w:cs="Arial"/>
          <w:sz w:val="22"/>
          <w:szCs w:val="22"/>
        </w:rPr>
        <w:t>Investigate options for linking and</w:t>
      </w:r>
      <w:r w:rsidR="00204E65" w:rsidRPr="00A67FC9">
        <w:rPr>
          <w:rFonts w:ascii="Arial" w:hAnsi="Arial" w:cs="Arial"/>
          <w:sz w:val="22"/>
          <w:szCs w:val="22"/>
        </w:rPr>
        <w:t xml:space="preserve"> enhancing </w:t>
      </w:r>
      <w:r w:rsidR="00204E65">
        <w:rPr>
          <w:rFonts w:ascii="Arial" w:hAnsi="Arial" w:cs="Arial"/>
          <w:sz w:val="22"/>
          <w:szCs w:val="22"/>
        </w:rPr>
        <w:t xml:space="preserve">existing populations </w:t>
      </w:r>
      <w:r w:rsidR="00204E65" w:rsidRPr="00A67FC9">
        <w:rPr>
          <w:rFonts w:ascii="Arial" w:hAnsi="Arial" w:cs="Arial"/>
          <w:sz w:val="22"/>
          <w:szCs w:val="22"/>
        </w:rPr>
        <w:t>or establishing additional populations</w:t>
      </w:r>
      <w:r w:rsidR="00204E65">
        <w:rPr>
          <w:rFonts w:ascii="Arial" w:hAnsi="Arial" w:cs="Arial"/>
          <w:sz w:val="22"/>
          <w:szCs w:val="22"/>
        </w:rPr>
        <w:t>.</w:t>
      </w:r>
    </w:p>
    <w:p w:rsidR="00F00301" w:rsidRPr="00204E65" w:rsidRDefault="00204E65" w:rsidP="00204E65">
      <w:pPr>
        <w:pStyle w:val="Normal12pt"/>
        <w:tabs>
          <w:tab w:val="left" w:pos="426"/>
          <w:tab w:val="left" w:pos="1440"/>
          <w:tab w:val="left" w:pos="2160"/>
          <w:tab w:val="left" w:pos="2880"/>
          <w:tab w:val="left" w:pos="3600"/>
          <w:tab w:val="left" w:pos="4320"/>
          <w:tab w:val="left" w:pos="5040"/>
          <w:tab w:val="left" w:pos="5850"/>
        </w:tabs>
        <w:spacing w:after="0"/>
        <w:rPr>
          <w:rFonts w:ascii="Arial" w:hAnsi="Arial" w:cs="Arial"/>
          <w:bCs/>
          <w:sz w:val="22"/>
          <w:szCs w:val="22"/>
          <w:lang w:eastAsia="en-AU"/>
        </w:rPr>
      </w:pPr>
      <w:r>
        <w:rPr>
          <w:rFonts w:ascii="Arial" w:hAnsi="Arial" w:cs="Arial"/>
          <w:bCs/>
          <w:sz w:val="22"/>
          <w:szCs w:val="22"/>
          <w:lang w:eastAsia="en-AU"/>
        </w:rPr>
        <w:t>3</w:t>
      </w:r>
      <w:r w:rsidR="00B23773">
        <w:rPr>
          <w:rFonts w:ascii="Arial" w:hAnsi="Arial" w:cs="Arial"/>
          <w:bCs/>
          <w:sz w:val="22"/>
          <w:szCs w:val="22"/>
          <w:lang w:eastAsia="en-AU"/>
        </w:rPr>
        <w:t>.</w:t>
      </w:r>
      <w:r w:rsidR="00B23773">
        <w:rPr>
          <w:rFonts w:ascii="Arial" w:hAnsi="Arial" w:cs="Arial"/>
          <w:bCs/>
          <w:sz w:val="22"/>
          <w:szCs w:val="22"/>
          <w:lang w:eastAsia="en-AU"/>
        </w:rPr>
        <w:tab/>
        <w:t xml:space="preserve">Effectively </w:t>
      </w:r>
      <w:r w:rsidR="00B23773" w:rsidRPr="001924B5">
        <w:rPr>
          <w:rFonts w:ascii="Arial" w:hAnsi="Arial" w:cs="Arial"/>
          <w:bCs/>
          <w:sz w:val="22"/>
          <w:szCs w:val="22"/>
          <w:lang w:eastAsia="en-AU"/>
        </w:rPr>
        <w:t>administer the recovery effort.</w:t>
      </w:r>
    </w:p>
    <w:p w:rsidR="00247A35" w:rsidRDefault="00247A35" w:rsidP="00247A35">
      <w:pPr>
        <w:spacing w:before="240" w:after="240"/>
        <w:rPr>
          <w:rFonts w:ascii="Arial" w:hAnsi="Arial" w:cs="Arial"/>
          <w:b/>
          <w:sz w:val="22"/>
          <w:szCs w:val="22"/>
        </w:rPr>
      </w:pPr>
      <w:r>
        <w:rPr>
          <w:rFonts w:ascii="Arial" w:hAnsi="Arial" w:cs="Arial"/>
          <w:b/>
          <w:sz w:val="22"/>
          <w:szCs w:val="22"/>
        </w:rPr>
        <w:t xml:space="preserve">Conservation and Management </w:t>
      </w:r>
      <w:r w:rsidR="00F00301" w:rsidRPr="00F00301">
        <w:rPr>
          <w:rFonts w:ascii="Arial" w:hAnsi="Arial" w:cs="Arial"/>
          <w:b/>
          <w:sz w:val="22"/>
          <w:szCs w:val="22"/>
        </w:rPr>
        <w:t>Priorities</w:t>
      </w:r>
    </w:p>
    <w:p w:rsidR="00247A35" w:rsidRDefault="00247A35" w:rsidP="00247A35">
      <w:pPr>
        <w:pStyle w:val="ListBullet"/>
        <w:numPr>
          <w:ilvl w:val="0"/>
          <w:numId w:val="0"/>
        </w:numPr>
        <w:ind w:left="360" w:hanging="360"/>
        <w:rPr>
          <w:rFonts w:ascii="Arial" w:hAnsi="Arial" w:cs="Arial"/>
          <w:sz w:val="22"/>
          <w:szCs w:val="22"/>
          <w:u w:val="single"/>
        </w:rPr>
      </w:pPr>
      <w:r w:rsidRPr="00E41D32">
        <w:rPr>
          <w:rFonts w:ascii="Arial" w:hAnsi="Arial" w:cs="Arial"/>
          <w:sz w:val="22"/>
          <w:szCs w:val="22"/>
          <w:u w:val="single"/>
        </w:rPr>
        <w:t xml:space="preserve">Habitat loss </w:t>
      </w:r>
      <w:r w:rsidRPr="00A52D74">
        <w:rPr>
          <w:rFonts w:ascii="Arial" w:hAnsi="Arial" w:cs="Arial"/>
          <w:sz w:val="22"/>
          <w:szCs w:val="22"/>
          <w:u w:val="single"/>
        </w:rPr>
        <w:t>disturbance and modifications</w:t>
      </w:r>
    </w:p>
    <w:p w:rsidR="00CF3646" w:rsidRPr="00CF3646" w:rsidRDefault="00CF3646" w:rsidP="00247A35">
      <w:pPr>
        <w:pStyle w:val="ListBullet"/>
        <w:numPr>
          <w:ilvl w:val="0"/>
          <w:numId w:val="0"/>
        </w:numPr>
        <w:ind w:left="360" w:hanging="360"/>
        <w:rPr>
          <w:rFonts w:ascii="Arial" w:hAnsi="Arial" w:cs="Arial"/>
          <w:sz w:val="22"/>
          <w:szCs w:val="22"/>
          <w:u w:val="single"/>
        </w:rPr>
      </w:pPr>
    </w:p>
    <w:p w:rsidR="00247A35" w:rsidRPr="00AA5E98" w:rsidRDefault="00247A35" w:rsidP="00AA5E98">
      <w:pPr>
        <w:pStyle w:val="ListBullet"/>
        <w:rPr>
          <w:rFonts w:ascii="Arial" w:hAnsi="Arial" w:cs="Arial"/>
          <w:sz w:val="22"/>
          <w:szCs w:val="22"/>
        </w:rPr>
      </w:pPr>
      <w:r w:rsidRPr="00A52D74">
        <w:rPr>
          <w:rFonts w:ascii="Arial" w:hAnsi="Arial" w:cs="Arial"/>
          <w:sz w:val="22"/>
          <w:szCs w:val="22"/>
        </w:rPr>
        <w:t>Prevent habitat disturbance. Maintain roadside markers at sites where they have been installed and install at new roadside/rail corridor populations</w:t>
      </w:r>
      <w:r w:rsidR="005777C1">
        <w:rPr>
          <w:rFonts w:ascii="Arial" w:hAnsi="Arial" w:cs="Arial"/>
          <w:sz w:val="22"/>
          <w:szCs w:val="22"/>
        </w:rPr>
        <w:t xml:space="preserve"> </w:t>
      </w:r>
      <w:r w:rsidR="005777C1" w:rsidRPr="005777C1">
        <w:rPr>
          <w:rFonts w:ascii="Arial" w:hAnsi="Arial" w:cs="Arial"/>
          <w:sz w:val="22"/>
          <w:szCs w:val="22"/>
        </w:rPr>
        <w:t xml:space="preserve">where they </w:t>
      </w:r>
      <w:r w:rsidR="005777C1">
        <w:rPr>
          <w:rFonts w:ascii="Arial" w:hAnsi="Arial" w:cs="Arial"/>
          <w:sz w:val="22"/>
          <w:szCs w:val="22"/>
        </w:rPr>
        <w:t xml:space="preserve">are </w:t>
      </w:r>
      <w:r w:rsidR="005777C1" w:rsidRPr="005777C1">
        <w:rPr>
          <w:rFonts w:ascii="Arial" w:hAnsi="Arial" w:cs="Arial"/>
          <w:sz w:val="22"/>
          <w:szCs w:val="22"/>
        </w:rPr>
        <w:t>not</w:t>
      </w:r>
      <w:r w:rsidR="005777C1">
        <w:rPr>
          <w:rFonts w:ascii="Arial" w:hAnsi="Arial" w:cs="Arial"/>
          <w:sz w:val="22"/>
          <w:szCs w:val="22"/>
        </w:rPr>
        <w:t xml:space="preserve"> currently installed</w:t>
      </w:r>
      <w:r w:rsidRPr="00A52D74">
        <w:rPr>
          <w:rFonts w:ascii="Arial" w:hAnsi="Arial" w:cs="Arial"/>
          <w:sz w:val="22"/>
          <w:szCs w:val="22"/>
        </w:rPr>
        <w:t xml:space="preserve">. </w:t>
      </w:r>
    </w:p>
    <w:p w:rsidR="00247A35" w:rsidRDefault="00247A35" w:rsidP="00AA5E98">
      <w:pPr>
        <w:pStyle w:val="ListBullet"/>
        <w:rPr>
          <w:rFonts w:ascii="Arial" w:hAnsi="Arial" w:cs="Arial"/>
          <w:sz w:val="22"/>
          <w:szCs w:val="22"/>
        </w:rPr>
      </w:pPr>
      <w:r w:rsidRPr="00A52D74">
        <w:rPr>
          <w:rFonts w:ascii="Arial" w:hAnsi="Arial" w:cs="Arial"/>
          <w:sz w:val="22"/>
          <w:szCs w:val="22"/>
        </w:rPr>
        <w:t>Ensure staff and contractors responsible for road/rail corridor maintenance works are aware of the species’ occurrence and do not undertake activities which would threaten the sword bossiaea.</w:t>
      </w:r>
    </w:p>
    <w:p w:rsidR="00247A35" w:rsidRPr="00AA5E98" w:rsidRDefault="00247A35" w:rsidP="00AA5E98">
      <w:pPr>
        <w:pStyle w:val="ListBullet"/>
        <w:rPr>
          <w:rFonts w:ascii="Arial" w:hAnsi="Arial" w:cs="Arial"/>
          <w:sz w:val="22"/>
          <w:szCs w:val="22"/>
        </w:rPr>
      </w:pPr>
      <w:r w:rsidRPr="00A52D74">
        <w:rPr>
          <w:rFonts w:ascii="Arial" w:hAnsi="Arial" w:cs="Arial"/>
          <w:sz w:val="22"/>
          <w:szCs w:val="22"/>
        </w:rPr>
        <w:t>Ensure land managers are aware of the species’ occurrence and provide protection measures against key and potential threats.</w:t>
      </w:r>
    </w:p>
    <w:p w:rsidR="00247A35" w:rsidRPr="00AA5E98" w:rsidRDefault="00247A35" w:rsidP="00AA5E98">
      <w:pPr>
        <w:pStyle w:val="ListBullet"/>
        <w:rPr>
          <w:rFonts w:ascii="Arial" w:hAnsi="Arial" w:cs="Arial"/>
          <w:sz w:val="22"/>
          <w:szCs w:val="22"/>
        </w:rPr>
      </w:pPr>
      <w:r w:rsidRPr="00A52D74">
        <w:rPr>
          <w:rFonts w:ascii="Arial" w:hAnsi="Arial" w:cs="Arial"/>
          <w:sz w:val="22"/>
          <w:szCs w:val="22"/>
        </w:rPr>
        <w:t>Continue seed collection, propagation and planting of the sword bossiaea in collaboration with the Australian Seed Bank Partnership, using known protocols to establish ex-situ seed collections that capture genetic representation of the remaining populations as an insurance polic</w:t>
      </w:r>
      <w:r w:rsidR="000029B8">
        <w:rPr>
          <w:rFonts w:ascii="Arial" w:hAnsi="Arial" w:cs="Arial"/>
          <w:sz w:val="22"/>
          <w:szCs w:val="22"/>
        </w:rPr>
        <w:t xml:space="preserve">y, to aid in re-establishing </w:t>
      </w:r>
      <w:r w:rsidRPr="00A52D74">
        <w:rPr>
          <w:rFonts w:ascii="Arial" w:hAnsi="Arial" w:cs="Arial"/>
          <w:sz w:val="22"/>
          <w:szCs w:val="22"/>
        </w:rPr>
        <w:t>populations and to increase populations where regeneration is not occurring.</w:t>
      </w:r>
      <w:r w:rsidR="00634600">
        <w:rPr>
          <w:rFonts w:ascii="Arial" w:hAnsi="Arial" w:cs="Arial"/>
          <w:sz w:val="22"/>
          <w:szCs w:val="22"/>
        </w:rPr>
        <w:t xml:space="preserve"> The establishment of new populations within conservation reserves would be of particular value.</w:t>
      </w:r>
    </w:p>
    <w:p w:rsidR="00247A35" w:rsidRPr="00AA5E98" w:rsidRDefault="00CF3646" w:rsidP="00AA5E98">
      <w:pPr>
        <w:pStyle w:val="ListBullet"/>
        <w:rPr>
          <w:rFonts w:ascii="Arial" w:hAnsi="Arial" w:cs="Arial"/>
          <w:sz w:val="22"/>
          <w:szCs w:val="22"/>
        </w:rPr>
      </w:pPr>
      <w:r>
        <w:rPr>
          <w:rFonts w:ascii="Arial" w:hAnsi="Arial" w:cs="Arial"/>
          <w:sz w:val="22"/>
          <w:szCs w:val="22"/>
        </w:rPr>
        <w:t>W</w:t>
      </w:r>
      <w:r w:rsidRPr="002F186B">
        <w:rPr>
          <w:rFonts w:ascii="Arial" w:hAnsi="Arial" w:cs="Arial"/>
          <w:sz w:val="22"/>
          <w:szCs w:val="22"/>
        </w:rPr>
        <w:t>here</w:t>
      </w:r>
      <w:r>
        <w:rPr>
          <w:rFonts w:ascii="Arial" w:hAnsi="Arial" w:cs="Arial"/>
          <w:sz w:val="22"/>
          <w:szCs w:val="22"/>
        </w:rPr>
        <w:t xml:space="preserve"> possible, p</w:t>
      </w:r>
      <w:r w:rsidR="00247A35" w:rsidRPr="00A52D74">
        <w:rPr>
          <w:rFonts w:ascii="Arial" w:hAnsi="Arial" w:cs="Arial"/>
          <w:sz w:val="22"/>
          <w:szCs w:val="22"/>
        </w:rPr>
        <w:t>rotect</w:t>
      </w:r>
      <w:r w:rsidR="00247A35" w:rsidRPr="002F186B">
        <w:rPr>
          <w:rFonts w:ascii="Arial" w:hAnsi="Arial" w:cs="Arial"/>
          <w:sz w:val="22"/>
          <w:szCs w:val="22"/>
        </w:rPr>
        <w:t xml:space="preserve"> </w:t>
      </w:r>
      <w:r>
        <w:rPr>
          <w:rFonts w:ascii="Arial" w:hAnsi="Arial" w:cs="Arial"/>
          <w:sz w:val="22"/>
          <w:szCs w:val="22"/>
        </w:rPr>
        <w:t xml:space="preserve">the </w:t>
      </w:r>
      <w:r w:rsidR="00247A35" w:rsidRPr="002F186B">
        <w:rPr>
          <w:rFonts w:ascii="Arial" w:hAnsi="Arial" w:cs="Arial"/>
          <w:sz w:val="22"/>
          <w:szCs w:val="22"/>
        </w:rPr>
        <w:t xml:space="preserve">land </w:t>
      </w:r>
      <w:r w:rsidR="00247A35">
        <w:rPr>
          <w:rFonts w:ascii="Arial" w:hAnsi="Arial" w:cs="Arial"/>
          <w:sz w:val="22"/>
          <w:szCs w:val="22"/>
        </w:rPr>
        <w:t>where</w:t>
      </w:r>
      <w:r w:rsidR="00247A35" w:rsidRPr="002F186B">
        <w:rPr>
          <w:rFonts w:ascii="Arial" w:hAnsi="Arial" w:cs="Arial"/>
          <w:sz w:val="22"/>
          <w:szCs w:val="22"/>
        </w:rPr>
        <w:t xml:space="preserve"> the species occurs through formal conservation</w:t>
      </w:r>
      <w:r>
        <w:rPr>
          <w:rFonts w:ascii="Arial" w:hAnsi="Arial" w:cs="Arial"/>
          <w:sz w:val="22"/>
          <w:szCs w:val="22"/>
        </w:rPr>
        <w:t xml:space="preserve"> agreements</w:t>
      </w:r>
      <w:r w:rsidR="00247A35" w:rsidRPr="002F186B">
        <w:rPr>
          <w:rFonts w:ascii="Arial" w:hAnsi="Arial" w:cs="Arial"/>
          <w:sz w:val="22"/>
          <w:szCs w:val="22"/>
        </w:rPr>
        <w:t>.</w:t>
      </w:r>
    </w:p>
    <w:p w:rsidR="00247A35" w:rsidRPr="00AA5E98" w:rsidRDefault="00247A35" w:rsidP="00AA5E98">
      <w:pPr>
        <w:pStyle w:val="ListBullet"/>
        <w:rPr>
          <w:rFonts w:ascii="Arial" w:hAnsi="Arial" w:cs="Arial"/>
          <w:sz w:val="22"/>
          <w:szCs w:val="22"/>
        </w:rPr>
      </w:pPr>
      <w:r w:rsidRPr="00AA5E98">
        <w:rPr>
          <w:rFonts w:ascii="Arial" w:hAnsi="Arial" w:cs="Arial"/>
          <w:sz w:val="22"/>
          <w:szCs w:val="22"/>
        </w:rPr>
        <w:t>Undertake broadscale revegetation of recharge areas to help reduce the impact of salinity in areas where the sword bossiaea occurs.</w:t>
      </w:r>
    </w:p>
    <w:p w:rsidR="00247A35" w:rsidRPr="00B179BC" w:rsidRDefault="00247A35" w:rsidP="00247A35">
      <w:pPr>
        <w:pStyle w:val="ListBullet"/>
        <w:numPr>
          <w:ilvl w:val="0"/>
          <w:numId w:val="0"/>
        </w:numPr>
        <w:ind w:left="360" w:hanging="360"/>
        <w:rPr>
          <w:rFonts w:ascii="Arial" w:hAnsi="Arial" w:cs="Arial"/>
          <w:bCs/>
          <w:color w:val="0000FF"/>
          <w:sz w:val="22"/>
          <w:szCs w:val="22"/>
          <w:lang w:eastAsia="en-AU"/>
        </w:rPr>
      </w:pPr>
    </w:p>
    <w:p w:rsidR="00247A35" w:rsidRPr="009041DA" w:rsidRDefault="00247A35" w:rsidP="00247A35">
      <w:pPr>
        <w:pStyle w:val="ListBullet"/>
        <w:numPr>
          <w:ilvl w:val="0"/>
          <w:numId w:val="0"/>
        </w:numPr>
        <w:ind w:left="360" w:hanging="360"/>
        <w:rPr>
          <w:rFonts w:ascii="Arial" w:hAnsi="Arial" w:cs="Arial"/>
          <w:sz w:val="22"/>
          <w:szCs w:val="22"/>
          <w:u w:val="single"/>
        </w:rPr>
      </w:pPr>
      <w:r w:rsidRPr="009041DA">
        <w:rPr>
          <w:rFonts w:ascii="Arial" w:hAnsi="Arial" w:cs="Arial"/>
          <w:sz w:val="22"/>
          <w:szCs w:val="22"/>
          <w:u w:val="single"/>
        </w:rPr>
        <w:t xml:space="preserve">Invasive species </w:t>
      </w:r>
    </w:p>
    <w:p w:rsidR="00247A35" w:rsidRPr="009041DA" w:rsidRDefault="00247A35" w:rsidP="00247A35">
      <w:pPr>
        <w:pStyle w:val="ListBullet"/>
        <w:numPr>
          <w:ilvl w:val="0"/>
          <w:numId w:val="0"/>
        </w:numPr>
        <w:ind w:left="360" w:hanging="360"/>
        <w:rPr>
          <w:rFonts w:ascii="Arial" w:hAnsi="Arial" w:cs="Arial"/>
          <w:bCs/>
          <w:sz w:val="22"/>
          <w:szCs w:val="22"/>
          <w:lang w:eastAsia="en-AU"/>
        </w:rPr>
      </w:pPr>
    </w:p>
    <w:p w:rsidR="00247A35" w:rsidRPr="00AA5E98" w:rsidRDefault="00247A35" w:rsidP="00AA5E98">
      <w:pPr>
        <w:pStyle w:val="ListBullet"/>
        <w:rPr>
          <w:rFonts w:ascii="Arial" w:hAnsi="Arial" w:cs="Arial"/>
          <w:sz w:val="22"/>
          <w:szCs w:val="22"/>
        </w:rPr>
      </w:pPr>
      <w:r w:rsidRPr="009041DA">
        <w:rPr>
          <w:rFonts w:ascii="Arial" w:hAnsi="Arial" w:cs="Arial"/>
          <w:sz w:val="22"/>
          <w:szCs w:val="22"/>
        </w:rPr>
        <w:t xml:space="preserve">Identify and remove known weeds in the local area that are a threat to the </w:t>
      </w:r>
      <w:r w:rsidRPr="00AA5E98">
        <w:rPr>
          <w:rFonts w:ascii="Arial" w:hAnsi="Arial" w:cs="Arial"/>
          <w:sz w:val="22"/>
          <w:szCs w:val="22"/>
        </w:rPr>
        <w:t>sword bossiaea</w:t>
      </w:r>
      <w:r w:rsidRPr="009041DA">
        <w:rPr>
          <w:rFonts w:ascii="Arial" w:hAnsi="Arial" w:cs="Arial"/>
          <w:sz w:val="22"/>
          <w:szCs w:val="22"/>
        </w:rPr>
        <w:t xml:space="preserve">, using appropriate methods. Advice from a council weeds officer should be sought as infestations can be </w:t>
      </w:r>
      <w:r w:rsidR="00CF3646">
        <w:rPr>
          <w:rFonts w:ascii="Arial" w:hAnsi="Arial" w:cs="Arial"/>
          <w:sz w:val="22"/>
          <w:szCs w:val="22"/>
        </w:rPr>
        <w:t xml:space="preserve">inadvertently </w:t>
      </w:r>
      <w:r w:rsidRPr="009041DA">
        <w:rPr>
          <w:rFonts w:ascii="Arial" w:hAnsi="Arial" w:cs="Arial"/>
          <w:sz w:val="22"/>
          <w:szCs w:val="22"/>
        </w:rPr>
        <w:t>spread by inappropriate control activities</w:t>
      </w:r>
      <w:r w:rsidR="00CF3646">
        <w:rPr>
          <w:rFonts w:ascii="Arial" w:hAnsi="Arial" w:cs="Arial"/>
          <w:sz w:val="22"/>
          <w:szCs w:val="22"/>
        </w:rPr>
        <w:t>.</w:t>
      </w:r>
      <w:r w:rsidRPr="009041DA">
        <w:rPr>
          <w:rFonts w:ascii="Arial" w:hAnsi="Arial" w:cs="Arial"/>
          <w:sz w:val="22"/>
          <w:szCs w:val="22"/>
        </w:rPr>
        <w:t xml:space="preserve"> </w:t>
      </w:r>
      <w:r w:rsidR="00CF3646">
        <w:rPr>
          <w:rFonts w:ascii="Arial" w:hAnsi="Arial" w:cs="Arial"/>
          <w:sz w:val="22"/>
          <w:szCs w:val="22"/>
        </w:rPr>
        <w:t xml:space="preserve">It should be noted that </w:t>
      </w:r>
      <w:r w:rsidR="006D1157">
        <w:rPr>
          <w:rFonts w:ascii="Arial" w:hAnsi="Arial" w:cs="Arial"/>
          <w:sz w:val="22"/>
          <w:szCs w:val="22"/>
        </w:rPr>
        <w:t xml:space="preserve">the sword bossiaea is </w:t>
      </w:r>
      <w:r w:rsidR="00DC4C8F">
        <w:rPr>
          <w:rFonts w:ascii="Arial" w:hAnsi="Arial" w:cs="Arial"/>
          <w:sz w:val="22"/>
          <w:szCs w:val="22"/>
        </w:rPr>
        <w:t xml:space="preserve">adversely affected </w:t>
      </w:r>
      <w:r w:rsidR="006D1157">
        <w:rPr>
          <w:rFonts w:ascii="Arial" w:hAnsi="Arial" w:cs="Arial"/>
          <w:sz w:val="22"/>
          <w:szCs w:val="22"/>
        </w:rPr>
        <w:t>by roadside spraying.</w:t>
      </w:r>
    </w:p>
    <w:p w:rsidR="007A5820" w:rsidRPr="00AA5E98" w:rsidRDefault="00247A35" w:rsidP="00AA5E98">
      <w:pPr>
        <w:pStyle w:val="ListBullet"/>
        <w:rPr>
          <w:rFonts w:ascii="Arial" w:hAnsi="Arial" w:cs="Arial"/>
          <w:sz w:val="22"/>
          <w:szCs w:val="22"/>
        </w:rPr>
      </w:pPr>
      <w:r w:rsidRPr="009041DA">
        <w:rPr>
          <w:rFonts w:ascii="Arial" w:hAnsi="Arial" w:cs="Arial"/>
          <w:sz w:val="22"/>
          <w:szCs w:val="22"/>
        </w:rPr>
        <w:t>Identify and remove new weeds in the local area that could become a threat to the sword boss</w:t>
      </w:r>
      <w:r w:rsidR="006D1157">
        <w:rPr>
          <w:rFonts w:ascii="Arial" w:hAnsi="Arial" w:cs="Arial"/>
          <w:sz w:val="22"/>
          <w:szCs w:val="22"/>
        </w:rPr>
        <w:t>iaea, using appropr</w:t>
      </w:r>
      <w:r w:rsidR="00DC4C8F">
        <w:rPr>
          <w:rFonts w:ascii="Arial" w:hAnsi="Arial" w:cs="Arial"/>
          <w:sz w:val="22"/>
          <w:szCs w:val="22"/>
        </w:rPr>
        <w:t>iate methods (noting</w:t>
      </w:r>
      <w:r w:rsidR="006D1157">
        <w:rPr>
          <w:rFonts w:ascii="Arial" w:hAnsi="Arial" w:cs="Arial"/>
          <w:sz w:val="22"/>
          <w:szCs w:val="22"/>
        </w:rPr>
        <w:t xml:space="preserve"> that the sword bossiaea is </w:t>
      </w:r>
      <w:r w:rsidR="00DC4C8F">
        <w:rPr>
          <w:rFonts w:ascii="Arial" w:hAnsi="Arial" w:cs="Arial"/>
          <w:sz w:val="22"/>
          <w:szCs w:val="22"/>
        </w:rPr>
        <w:t>susceptible to</w:t>
      </w:r>
      <w:r w:rsidR="006D1157">
        <w:rPr>
          <w:rFonts w:ascii="Arial" w:hAnsi="Arial" w:cs="Arial"/>
          <w:sz w:val="22"/>
          <w:szCs w:val="22"/>
        </w:rPr>
        <w:t xml:space="preserve"> roadside spraying</w:t>
      </w:r>
      <w:r w:rsidR="00DC4C8F">
        <w:rPr>
          <w:rFonts w:ascii="Arial" w:hAnsi="Arial" w:cs="Arial"/>
          <w:sz w:val="22"/>
          <w:szCs w:val="22"/>
        </w:rPr>
        <w:t>)</w:t>
      </w:r>
      <w:r w:rsidR="006D1157">
        <w:rPr>
          <w:rFonts w:ascii="Arial" w:hAnsi="Arial" w:cs="Arial"/>
          <w:sz w:val="22"/>
          <w:szCs w:val="22"/>
        </w:rPr>
        <w:t>.</w:t>
      </w:r>
    </w:p>
    <w:p w:rsidR="00247A35" w:rsidRPr="00A70645" w:rsidRDefault="00247A35" w:rsidP="00247A35">
      <w:pPr>
        <w:pStyle w:val="ListBullet"/>
        <w:numPr>
          <w:ilvl w:val="0"/>
          <w:numId w:val="0"/>
        </w:numPr>
        <w:ind w:left="1077"/>
        <w:rPr>
          <w:rFonts w:ascii="Arial" w:hAnsi="Arial" w:cs="Arial"/>
          <w:bCs/>
          <w:color w:val="0000FF"/>
          <w:sz w:val="22"/>
          <w:szCs w:val="22"/>
          <w:lang w:eastAsia="en-AU"/>
        </w:rPr>
      </w:pPr>
    </w:p>
    <w:p w:rsidR="00247A35" w:rsidRPr="004C04B8" w:rsidRDefault="00247A35" w:rsidP="00247A35">
      <w:pPr>
        <w:pStyle w:val="ListBullet"/>
        <w:numPr>
          <w:ilvl w:val="0"/>
          <w:numId w:val="0"/>
        </w:numPr>
        <w:rPr>
          <w:rFonts w:ascii="Arial" w:hAnsi="Arial" w:cs="Arial"/>
          <w:sz w:val="22"/>
          <w:szCs w:val="22"/>
          <w:u w:val="single"/>
        </w:rPr>
      </w:pPr>
      <w:r w:rsidRPr="004C04B8">
        <w:rPr>
          <w:rFonts w:ascii="Arial" w:hAnsi="Arial" w:cs="Arial"/>
          <w:sz w:val="22"/>
          <w:szCs w:val="22"/>
          <w:u w:val="single"/>
        </w:rPr>
        <w:t>Stakeholder Management</w:t>
      </w:r>
    </w:p>
    <w:p w:rsidR="00247A35" w:rsidRPr="004C04B8" w:rsidRDefault="00247A35" w:rsidP="00247A35">
      <w:pPr>
        <w:pStyle w:val="ListBullet"/>
        <w:numPr>
          <w:ilvl w:val="0"/>
          <w:numId w:val="0"/>
        </w:numPr>
        <w:rPr>
          <w:rFonts w:ascii="Arial" w:hAnsi="Arial" w:cs="Arial"/>
          <w:sz w:val="22"/>
          <w:szCs w:val="22"/>
        </w:rPr>
      </w:pPr>
    </w:p>
    <w:p w:rsidR="00247A35" w:rsidRPr="004C04B8" w:rsidRDefault="00247A35" w:rsidP="00AA5E98">
      <w:pPr>
        <w:pStyle w:val="ListBullet"/>
        <w:rPr>
          <w:rFonts w:ascii="Arial" w:hAnsi="Arial" w:cs="Arial"/>
          <w:sz w:val="22"/>
          <w:szCs w:val="22"/>
        </w:rPr>
      </w:pPr>
      <w:r w:rsidRPr="004C04B8">
        <w:rPr>
          <w:rFonts w:ascii="Arial" w:hAnsi="Arial" w:cs="Arial"/>
          <w:sz w:val="22"/>
          <w:szCs w:val="22"/>
        </w:rPr>
        <w:t>Provide information to stakeholders responsible for road and rail corridor maintenance and roa</w:t>
      </w:r>
      <w:r w:rsidR="006A435E">
        <w:rPr>
          <w:rFonts w:ascii="Arial" w:hAnsi="Arial" w:cs="Arial"/>
          <w:sz w:val="22"/>
          <w:szCs w:val="22"/>
        </w:rPr>
        <w:t>dside weed maintenance program</w:t>
      </w:r>
      <w:r w:rsidRPr="004C04B8">
        <w:rPr>
          <w:rFonts w:ascii="Arial" w:hAnsi="Arial" w:cs="Arial"/>
          <w:sz w:val="22"/>
          <w:szCs w:val="22"/>
        </w:rPr>
        <w:t xml:space="preserve">s to ensure </w:t>
      </w:r>
      <w:r w:rsidR="006A435E">
        <w:rPr>
          <w:rFonts w:ascii="Arial" w:hAnsi="Arial" w:cs="Arial"/>
          <w:sz w:val="22"/>
          <w:szCs w:val="22"/>
        </w:rPr>
        <w:t xml:space="preserve">that these </w:t>
      </w:r>
      <w:r w:rsidRPr="004C04B8">
        <w:rPr>
          <w:rFonts w:ascii="Arial" w:hAnsi="Arial" w:cs="Arial"/>
          <w:sz w:val="22"/>
          <w:szCs w:val="22"/>
        </w:rPr>
        <w:t>activities do not detrimentally affect this species.</w:t>
      </w:r>
    </w:p>
    <w:p w:rsidR="008C1102" w:rsidRPr="00AA5E98" w:rsidRDefault="008C1102" w:rsidP="008C1102">
      <w:pPr>
        <w:pStyle w:val="ListBullet"/>
        <w:rPr>
          <w:rFonts w:ascii="Arial" w:hAnsi="Arial" w:cs="Arial"/>
          <w:sz w:val="22"/>
          <w:szCs w:val="22"/>
        </w:rPr>
      </w:pPr>
      <w:r>
        <w:rPr>
          <w:rFonts w:ascii="Arial" w:hAnsi="Arial" w:cs="Arial"/>
          <w:sz w:val="22"/>
          <w:szCs w:val="22"/>
        </w:rPr>
        <w:t>Gain agreement from land managers of existing populations to protect the species</w:t>
      </w:r>
      <w:r w:rsidR="00CC5393">
        <w:rPr>
          <w:rFonts w:ascii="Arial" w:hAnsi="Arial" w:cs="Arial"/>
          <w:sz w:val="22"/>
          <w:szCs w:val="22"/>
        </w:rPr>
        <w:t xml:space="preserve"> and install road and rail markers to prevent habitat disturbance</w:t>
      </w:r>
      <w:r>
        <w:rPr>
          <w:rFonts w:ascii="Arial" w:hAnsi="Arial" w:cs="Arial"/>
          <w:sz w:val="22"/>
          <w:szCs w:val="22"/>
        </w:rPr>
        <w:t>.</w:t>
      </w:r>
    </w:p>
    <w:p w:rsidR="00247A35" w:rsidRDefault="00247A35" w:rsidP="00247A35">
      <w:pPr>
        <w:pStyle w:val="ListBullet"/>
        <w:numPr>
          <w:ilvl w:val="0"/>
          <w:numId w:val="0"/>
        </w:numPr>
        <w:rPr>
          <w:rFonts w:ascii="Arial" w:hAnsi="Arial" w:cs="Arial"/>
          <w:color w:val="0000FF"/>
          <w:sz w:val="22"/>
          <w:szCs w:val="22"/>
        </w:rPr>
      </w:pPr>
    </w:p>
    <w:p w:rsidR="00247A35" w:rsidRPr="00962152" w:rsidRDefault="00247A35" w:rsidP="00247A35">
      <w:pPr>
        <w:pStyle w:val="Normal12pt"/>
        <w:tabs>
          <w:tab w:val="left" w:pos="426"/>
        </w:tabs>
        <w:ind w:left="426" w:hanging="426"/>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rsidR="00247A35" w:rsidRPr="00CC396E" w:rsidRDefault="00247A35" w:rsidP="00247A35">
      <w:pPr>
        <w:pStyle w:val="ListBullet"/>
        <w:rPr>
          <w:rFonts w:ascii="Arial" w:hAnsi="Arial" w:cs="Arial"/>
          <w:sz w:val="22"/>
          <w:szCs w:val="22"/>
        </w:rPr>
      </w:pPr>
      <w:r w:rsidRPr="00CC396E">
        <w:rPr>
          <w:rFonts w:ascii="Arial" w:hAnsi="Arial" w:cs="Arial"/>
          <w:sz w:val="22"/>
          <w:szCs w:val="22"/>
        </w:rPr>
        <w:t>Support and enhance the existing monitoring program.</w:t>
      </w:r>
    </w:p>
    <w:p w:rsidR="00462952" w:rsidRPr="00235248" w:rsidRDefault="00462952" w:rsidP="00462952">
      <w:pPr>
        <w:pStyle w:val="ListBullet"/>
        <w:rPr>
          <w:rFonts w:ascii="Arial" w:hAnsi="Arial" w:cs="Arial"/>
          <w:sz w:val="22"/>
          <w:szCs w:val="22"/>
        </w:rPr>
      </w:pPr>
      <w:r w:rsidRPr="00235248">
        <w:rPr>
          <w:rFonts w:ascii="Arial" w:hAnsi="Arial" w:cs="Arial"/>
          <w:sz w:val="22"/>
          <w:szCs w:val="22"/>
        </w:rPr>
        <w:t>Undertake survey work in suitable habitat and potential habitat to locate any additional occurrences to more precisely assess population size and distribution.</w:t>
      </w:r>
    </w:p>
    <w:p w:rsidR="00247A35" w:rsidRPr="00813C68" w:rsidRDefault="00247A35" w:rsidP="00247A35">
      <w:pPr>
        <w:pStyle w:val="ListBullet"/>
        <w:rPr>
          <w:rFonts w:ascii="Arial" w:hAnsi="Arial" w:cs="Arial"/>
          <w:sz w:val="22"/>
          <w:szCs w:val="22"/>
        </w:rPr>
      </w:pPr>
      <w:r w:rsidRPr="00813C68">
        <w:rPr>
          <w:rFonts w:ascii="Arial" w:hAnsi="Arial" w:cs="Arial"/>
          <w:sz w:val="22"/>
          <w:szCs w:val="22"/>
        </w:rPr>
        <w:t>Monitor the progress of recovery, including the effectiveness of management actions and the need to adapt them if necessary.</w:t>
      </w:r>
    </w:p>
    <w:p w:rsidR="00247A35" w:rsidRDefault="00247A35" w:rsidP="00247A35">
      <w:pPr>
        <w:pStyle w:val="ListBullet"/>
        <w:numPr>
          <w:ilvl w:val="0"/>
          <w:numId w:val="0"/>
        </w:numPr>
        <w:ind w:left="360"/>
        <w:rPr>
          <w:lang w:eastAsia="en-AU"/>
        </w:rPr>
      </w:pPr>
    </w:p>
    <w:p w:rsidR="00247A35" w:rsidRPr="006A01F4" w:rsidRDefault="00247A35" w:rsidP="00247A35">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247A35" w:rsidRPr="00235248" w:rsidRDefault="00247A35" w:rsidP="00247A35">
      <w:pPr>
        <w:pStyle w:val="ListBullet"/>
        <w:rPr>
          <w:rFonts w:ascii="Arial" w:hAnsi="Arial" w:cs="Arial"/>
          <w:sz w:val="22"/>
          <w:szCs w:val="22"/>
        </w:rPr>
      </w:pPr>
      <w:r w:rsidRPr="00235248">
        <w:rPr>
          <w:rFonts w:ascii="Arial" w:hAnsi="Arial" w:cs="Arial"/>
          <w:sz w:val="22"/>
          <w:szCs w:val="22"/>
        </w:rPr>
        <w:t>More precisely assess the relative impacts of threatening processes by designing and implementing a monitoring program to obtain and clarify baselines for future reference of change.</w:t>
      </w:r>
    </w:p>
    <w:p w:rsidR="00247A35" w:rsidRDefault="00247A35" w:rsidP="00247A35">
      <w:pPr>
        <w:pStyle w:val="ListBullet"/>
        <w:rPr>
          <w:rFonts w:ascii="Arial" w:hAnsi="Arial" w:cs="Arial"/>
          <w:sz w:val="22"/>
          <w:szCs w:val="22"/>
        </w:rPr>
      </w:pPr>
      <w:r w:rsidRPr="00235248">
        <w:rPr>
          <w:rFonts w:ascii="Arial" w:hAnsi="Arial" w:cs="Arial"/>
          <w:sz w:val="22"/>
          <w:szCs w:val="22"/>
        </w:rPr>
        <w:t>Investigate options for linking, enhancing or establishing additional populations.</w:t>
      </w:r>
    </w:p>
    <w:p w:rsidR="00247A35" w:rsidRDefault="00247A35" w:rsidP="00247A35">
      <w:pPr>
        <w:pStyle w:val="ListBullet"/>
        <w:rPr>
          <w:rFonts w:ascii="Arial" w:hAnsi="Arial" w:cs="Arial"/>
          <w:sz w:val="22"/>
          <w:szCs w:val="22"/>
        </w:rPr>
      </w:pPr>
      <w:r>
        <w:rPr>
          <w:rFonts w:ascii="Arial" w:hAnsi="Arial" w:cs="Arial"/>
          <w:sz w:val="22"/>
          <w:szCs w:val="22"/>
        </w:rPr>
        <w:t>Continue to support the ex-situ seed storage.</w:t>
      </w:r>
    </w:p>
    <w:p w:rsidR="00247A35" w:rsidRDefault="00247A35" w:rsidP="00247A35">
      <w:pPr>
        <w:pStyle w:val="Normal12ptCharCharCharCharCharChar"/>
        <w:pBdr>
          <w:top w:val="single" w:sz="4" w:space="1" w:color="auto"/>
        </w:pBdr>
        <w:spacing w:before="240"/>
        <w:rPr>
          <w:rFonts w:ascii="Arial" w:hAnsi="Arial" w:cs="Arial"/>
          <w:b/>
          <w:sz w:val="22"/>
          <w:szCs w:val="22"/>
          <w:u w:val="single"/>
        </w:rPr>
      </w:pPr>
    </w:p>
    <w:p w:rsidR="00137C0C" w:rsidRDefault="00137C0C">
      <w:pPr>
        <w:rPr>
          <w:rFonts w:ascii="Arial" w:hAnsi="Arial" w:cs="Arial"/>
          <w:b/>
          <w:sz w:val="22"/>
          <w:szCs w:val="22"/>
          <w:u w:val="single"/>
        </w:rPr>
      </w:pPr>
      <w:r>
        <w:rPr>
          <w:rFonts w:ascii="Arial" w:hAnsi="Arial" w:cs="Arial"/>
          <w:b/>
          <w:sz w:val="22"/>
          <w:szCs w:val="22"/>
          <w:u w:val="single"/>
        </w:rPr>
        <w:br w:type="page"/>
      </w:r>
    </w:p>
    <w:p w:rsidR="00247A35" w:rsidRPr="00121E1E" w:rsidRDefault="00247A35" w:rsidP="00247A35">
      <w:pPr>
        <w:pStyle w:val="Normal12ptCharCharCharCharCharChar"/>
        <w:pBdr>
          <w:top w:val="single" w:sz="4" w:space="1" w:color="auto"/>
        </w:pBd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247A35" w:rsidRDefault="00247A35" w:rsidP="00247A35">
      <w:pPr>
        <w:rPr>
          <w:rFonts w:ascii="Arial" w:hAnsi="Arial" w:cs="Arial"/>
          <w:sz w:val="22"/>
          <w:szCs w:val="22"/>
          <w:u w:val="single"/>
        </w:rPr>
      </w:pPr>
    </w:p>
    <w:p w:rsidR="00247A35" w:rsidRPr="00797BA3" w:rsidRDefault="00247A35" w:rsidP="00247A35">
      <w:pPr>
        <w:rPr>
          <w:rFonts w:ascii="Arial" w:hAnsi="Arial" w:cs="Arial"/>
          <w:b/>
          <w:sz w:val="22"/>
          <w:szCs w:val="22"/>
        </w:rPr>
      </w:pPr>
      <w:r w:rsidRPr="00797BA3">
        <w:rPr>
          <w:rFonts w:ascii="Arial" w:hAnsi="Arial" w:cs="Arial"/>
          <w:b/>
          <w:sz w:val="22"/>
          <w:szCs w:val="22"/>
        </w:rPr>
        <w:t>Population size</w:t>
      </w:r>
    </w:p>
    <w:p w:rsidR="00247A35" w:rsidRDefault="00247A35" w:rsidP="00247A35">
      <w:pPr>
        <w:numPr>
          <w:ilvl w:val="0"/>
          <w:numId w:val="24"/>
        </w:numPr>
        <w:ind w:left="426" w:hanging="426"/>
        <w:rPr>
          <w:rFonts w:ascii="Arial" w:hAnsi="Arial" w:cs="Arial"/>
          <w:sz w:val="22"/>
          <w:szCs w:val="22"/>
        </w:rPr>
      </w:pPr>
      <w:r w:rsidRPr="00203935">
        <w:rPr>
          <w:rFonts w:ascii="Arial" w:hAnsi="Arial" w:cs="Arial"/>
          <w:sz w:val="22"/>
          <w:szCs w:val="22"/>
        </w:rPr>
        <w:t xml:space="preserve">Do you consider the way the population size has been derived to be appropriate? </w:t>
      </w:r>
      <w:r>
        <w:rPr>
          <w:rFonts w:ascii="Arial" w:hAnsi="Arial" w:cs="Arial"/>
          <w:sz w:val="22"/>
          <w:szCs w:val="22"/>
        </w:rPr>
        <w:t xml:space="preserve">Are there any assumptions and unquantified biases in the estimates? Did the estimates measure relative or absolute abundance?  </w:t>
      </w:r>
      <w:r w:rsidRPr="00203935">
        <w:rPr>
          <w:rFonts w:ascii="Arial" w:hAnsi="Arial" w:cs="Arial"/>
          <w:sz w:val="22"/>
          <w:szCs w:val="22"/>
        </w:rPr>
        <w:t xml:space="preserve">Do you accept the estimate of the total population size of the species? If not, </w:t>
      </w:r>
      <w:r>
        <w:rPr>
          <w:rFonts w:ascii="Arial" w:hAnsi="Arial" w:cs="Arial"/>
          <w:sz w:val="22"/>
          <w:szCs w:val="22"/>
        </w:rPr>
        <w:t>please provide justification for your response.</w:t>
      </w:r>
    </w:p>
    <w:p w:rsidR="00247A35" w:rsidRDefault="00247A35" w:rsidP="00247A35">
      <w:pPr>
        <w:ind w:left="607"/>
        <w:rPr>
          <w:rFonts w:ascii="Arial" w:hAnsi="Arial" w:cs="Arial"/>
          <w:sz w:val="22"/>
          <w:szCs w:val="22"/>
        </w:rPr>
      </w:pPr>
    </w:p>
    <w:p w:rsidR="00247A35" w:rsidRDefault="00247A35" w:rsidP="00247A35">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247A35" w:rsidRDefault="00247A35" w:rsidP="00247A35">
      <w:pPr>
        <w:ind w:left="426"/>
        <w:rPr>
          <w:rFonts w:ascii="Arial" w:hAnsi="Arial" w:cs="Arial"/>
          <w:sz w:val="22"/>
          <w:szCs w:val="22"/>
        </w:rPr>
      </w:pPr>
    </w:p>
    <w:tbl>
      <w:tblPr>
        <w:tblStyle w:val="TableGrid"/>
        <w:tblW w:w="0" w:type="auto"/>
        <w:tblInd w:w="426" w:type="dxa"/>
        <w:tblLook w:val="04A0"/>
      </w:tblPr>
      <w:tblGrid>
        <w:gridCol w:w="9173"/>
      </w:tblGrid>
      <w:tr w:rsidR="00247A35" w:rsidTr="00C26DC7">
        <w:tc>
          <w:tcPr>
            <w:tcW w:w="9428" w:type="dxa"/>
          </w:tcPr>
          <w:p w:rsidR="00247A35" w:rsidRPr="00CD6E55" w:rsidRDefault="00247A35" w:rsidP="00C26DC7">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247A35" w:rsidRDefault="00247A35" w:rsidP="00C26DC7">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247A35" w:rsidRDefault="00247A35" w:rsidP="00C26DC7">
            <w:pPr>
              <w:ind w:left="283"/>
              <w:rPr>
                <w:rFonts w:ascii="Arial" w:hAnsi="Arial" w:cs="Arial"/>
                <w:sz w:val="22"/>
                <w:szCs w:val="22"/>
              </w:rPr>
            </w:pPr>
          </w:p>
        </w:tc>
      </w:tr>
      <w:tr w:rsidR="00247A35" w:rsidTr="00C26DC7">
        <w:tc>
          <w:tcPr>
            <w:tcW w:w="9428" w:type="dxa"/>
          </w:tcPr>
          <w:p w:rsidR="00247A35" w:rsidRDefault="00247A35" w:rsidP="00C26DC7">
            <w:pPr>
              <w:tabs>
                <w:tab w:val="left" w:pos="5610"/>
              </w:tabs>
              <w:ind w:left="283"/>
              <w:rPr>
                <w:rFonts w:ascii="Arial" w:hAnsi="Arial" w:cs="Arial"/>
                <w:sz w:val="22"/>
                <w:szCs w:val="22"/>
              </w:rPr>
            </w:pPr>
          </w:p>
          <w:p w:rsidR="00247A35" w:rsidRPr="00CD6E55" w:rsidRDefault="00247A35" w:rsidP="00C26DC7">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247A35" w:rsidRDefault="00247A35" w:rsidP="00C26DC7">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247A35" w:rsidRDefault="00247A35" w:rsidP="00C26DC7">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47A35" w:rsidRDefault="00247A35" w:rsidP="00C26DC7">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247A35" w:rsidRDefault="00247A35" w:rsidP="00C26DC7">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247A35" w:rsidRDefault="00247A35" w:rsidP="00C26DC7">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247A35" w:rsidRDefault="00247A35" w:rsidP="00C26DC7">
            <w:pPr>
              <w:ind w:left="283"/>
              <w:rPr>
                <w:rFonts w:ascii="Arial" w:hAnsi="Arial" w:cs="Arial"/>
                <w:sz w:val="22"/>
                <w:szCs w:val="22"/>
              </w:rPr>
            </w:pPr>
          </w:p>
        </w:tc>
      </w:tr>
    </w:tbl>
    <w:p w:rsidR="00247A35" w:rsidRDefault="00247A35" w:rsidP="00247A35">
      <w:pPr>
        <w:ind w:left="426"/>
        <w:rPr>
          <w:rFonts w:ascii="Arial" w:hAnsi="Arial" w:cs="Arial"/>
          <w:sz w:val="22"/>
          <w:szCs w:val="22"/>
        </w:rPr>
      </w:pPr>
    </w:p>
    <w:p w:rsidR="00247A35" w:rsidRPr="00DD386D" w:rsidRDefault="00247A35" w:rsidP="00247A35">
      <w:pPr>
        <w:numPr>
          <w:ilvl w:val="0"/>
          <w:numId w:val="24"/>
        </w:numPr>
        <w:tabs>
          <w:tab w:val="num" w:pos="851"/>
        </w:tabs>
        <w:ind w:left="426" w:hanging="426"/>
        <w:rPr>
          <w:rFonts w:ascii="Arial" w:hAnsi="Arial" w:cs="Arial"/>
          <w:sz w:val="22"/>
          <w:szCs w:val="22"/>
        </w:rPr>
      </w:pPr>
      <w:r w:rsidRPr="00DD386D">
        <w:rPr>
          <w:rFonts w:ascii="Arial" w:hAnsi="Arial" w:cs="Arial"/>
          <w:sz w:val="22"/>
          <w:szCs w:val="22"/>
        </w:rPr>
        <w:t>Please provide (if known) any additional evidence which shows the population is stable, increasing or declining.</w:t>
      </w:r>
    </w:p>
    <w:p w:rsidR="00247A35" w:rsidRPr="00203935" w:rsidRDefault="00247A35" w:rsidP="00247A35">
      <w:pPr>
        <w:rPr>
          <w:rFonts w:ascii="Arial" w:hAnsi="Arial" w:cs="Arial"/>
          <w:sz w:val="22"/>
          <w:szCs w:val="22"/>
        </w:rPr>
      </w:pPr>
    </w:p>
    <w:p w:rsidR="00247A35" w:rsidRPr="00DD386D" w:rsidRDefault="00247A35" w:rsidP="00247A35">
      <w:pPr>
        <w:keepNext/>
        <w:keepLines/>
        <w:rPr>
          <w:rFonts w:ascii="Arial" w:hAnsi="Arial" w:cs="Arial"/>
          <w:b/>
          <w:sz w:val="22"/>
          <w:szCs w:val="22"/>
        </w:rPr>
      </w:pPr>
      <w:r w:rsidRPr="00DD386D">
        <w:rPr>
          <w:rFonts w:ascii="Arial" w:hAnsi="Arial" w:cs="Arial"/>
          <w:b/>
          <w:sz w:val="22"/>
          <w:szCs w:val="22"/>
        </w:rPr>
        <w:t>Current Distribution/range/extent of occurrence, area of occupancy</w:t>
      </w:r>
    </w:p>
    <w:p w:rsidR="00247A35" w:rsidRPr="00203935" w:rsidRDefault="00247A35" w:rsidP="00247A35">
      <w:pPr>
        <w:numPr>
          <w:ilvl w:val="0"/>
          <w:numId w:val="24"/>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has been estimated is appropriate? </w:t>
      </w:r>
      <w:r>
        <w:rPr>
          <w:rFonts w:ascii="Arial" w:hAnsi="Arial" w:cs="Arial"/>
          <w:sz w:val="22"/>
          <w:szCs w:val="22"/>
        </w:rPr>
        <w:t>Please provide justification for your response.</w:t>
      </w:r>
    </w:p>
    <w:p w:rsidR="00247A35" w:rsidRPr="00203935" w:rsidRDefault="00247A35" w:rsidP="00247A35">
      <w:pPr>
        <w:tabs>
          <w:tab w:val="num" w:pos="426"/>
        </w:tabs>
        <w:ind w:left="426"/>
        <w:rPr>
          <w:rFonts w:ascii="Arial" w:hAnsi="Arial" w:cs="Arial"/>
          <w:sz w:val="22"/>
          <w:szCs w:val="22"/>
        </w:rPr>
      </w:pPr>
    </w:p>
    <w:p w:rsidR="00247A35" w:rsidRPr="00203935" w:rsidRDefault="00247A35" w:rsidP="00247A35">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247A35" w:rsidRDefault="00247A35" w:rsidP="00247A35">
      <w:pPr>
        <w:tabs>
          <w:tab w:val="num" w:pos="426"/>
        </w:tabs>
        <w:ind w:left="426"/>
        <w:rPr>
          <w:rFonts w:ascii="Arial" w:hAnsi="Arial" w:cs="Arial"/>
          <w:sz w:val="22"/>
          <w:szCs w:val="22"/>
          <w:u w:val="single"/>
        </w:rPr>
      </w:pPr>
    </w:p>
    <w:p w:rsidR="00247A35" w:rsidRDefault="00247A35" w:rsidP="00247A35">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247A35" w:rsidRDefault="00247A35" w:rsidP="00247A35">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247A35" w:rsidTr="00C26DC7">
        <w:tc>
          <w:tcPr>
            <w:tcW w:w="9428" w:type="dxa"/>
          </w:tcPr>
          <w:p w:rsidR="00247A35" w:rsidRDefault="00247A35" w:rsidP="00C26DC7">
            <w:pPr>
              <w:tabs>
                <w:tab w:val="num" w:pos="851"/>
              </w:tabs>
              <w:rPr>
                <w:rFonts w:ascii="Arial" w:hAnsi="Arial" w:cs="Arial"/>
                <w:sz w:val="22"/>
                <w:szCs w:val="22"/>
              </w:rPr>
            </w:pPr>
          </w:p>
          <w:p w:rsidR="00247A35" w:rsidRDefault="00247A35" w:rsidP="00C26DC7">
            <w:pPr>
              <w:tabs>
                <w:tab w:val="num" w:pos="851"/>
              </w:tabs>
              <w:rPr>
                <w:rFonts w:ascii="Arial" w:hAnsi="Arial" w:cs="Arial"/>
                <w:sz w:val="22"/>
                <w:szCs w:val="22"/>
              </w:rPr>
            </w:pPr>
            <w:r>
              <w:rPr>
                <w:rFonts w:ascii="Arial" w:hAnsi="Arial" w:cs="Arial"/>
                <w:sz w:val="22"/>
                <w:szCs w:val="22"/>
              </w:rPr>
              <w:t>Extent of occurrence is estimated to be in the range of:</w:t>
            </w:r>
          </w:p>
          <w:p w:rsidR="00247A35" w:rsidRDefault="00247A35" w:rsidP="00C26DC7">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247A35" w:rsidRDefault="00247A35" w:rsidP="00C26DC7">
            <w:pPr>
              <w:tabs>
                <w:tab w:val="num" w:pos="851"/>
              </w:tabs>
              <w:rPr>
                <w:rFonts w:ascii="Arial" w:hAnsi="Arial" w:cs="Arial"/>
                <w:sz w:val="22"/>
                <w:szCs w:val="22"/>
              </w:rPr>
            </w:pPr>
          </w:p>
        </w:tc>
      </w:tr>
      <w:tr w:rsidR="00247A35" w:rsidTr="00C26DC7">
        <w:tc>
          <w:tcPr>
            <w:tcW w:w="9428" w:type="dxa"/>
          </w:tcPr>
          <w:p w:rsidR="00247A35" w:rsidRDefault="00247A35" w:rsidP="00C26DC7">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247A35" w:rsidRDefault="00247A35" w:rsidP="00C26DC7">
            <w:pPr>
              <w:tabs>
                <w:tab w:val="num" w:pos="851"/>
              </w:tabs>
              <w:rPr>
                <w:rFonts w:ascii="Arial" w:hAnsi="Arial" w:cs="Arial"/>
                <w:sz w:val="22"/>
                <w:szCs w:val="22"/>
              </w:rPr>
            </w:pPr>
          </w:p>
        </w:tc>
      </w:tr>
    </w:tbl>
    <w:p w:rsidR="00247A35" w:rsidRDefault="00247A35" w:rsidP="00247A35">
      <w:pPr>
        <w:tabs>
          <w:tab w:val="num" w:pos="851"/>
        </w:tabs>
        <w:ind w:left="426"/>
        <w:rPr>
          <w:rFonts w:ascii="Arial" w:hAnsi="Arial" w:cs="Arial"/>
          <w:sz w:val="22"/>
          <w:szCs w:val="22"/>
        </w:rPr>
      </w:pPr>
    </w:p>
    <w:p w:rsidR="00247A35" w:rsidRDefault="00247A35" w:rsidP="00247A35">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247A35" w:rsidRDefault="00247A35" w:rsidP="00247A35">
      <w:pPr>
        <w:ind w:left="426"/>
        <w:rPr>
          <w:rFonts w:ascii="Arial" w:hAnsi="Arial" w:cs="Arial"/>
          <w:sz w:val="22"/>
          <w:szCs w:val="22"/>
        </w:rPr>
      </w:pPr>
    </w:p>
    <w:tbl>
      <w:tblPr>
        <w:tblStyle w:val="TableGrid"/>
        <w:tblW w:w="0" w:type="auto"/>
        <w:tblInd w:w="426" w:type="dxa"/>
        <w:tblLook w:val="04A0"/>
      </w:tblPr>
      <w:tblGrid>
        <w:gridCol w:w="9173"/>
      </w:tblGrid>
      <w:tr w:rsidR="00247A35" w:rsidTr="00C26DC7">
        <w:tc>
          <w:tcPr>
            <w:tcW w:w="9428" w:type="dxa"/>
          </w:tcPr>
          <w:p w:rsidR="00247A35" w:rsidRDefault="00247A35" w:rsidP="00C26DC7">
            <w:pPr>
              <w:ind w:left="141"/>
              <w:rPr>
                <w:rFonts w:ascii="Arial" w:hAnsi="Arial" w:cs="Arial"/>
                <w:sz w:val="22"/>
                <w:szCs w:val="22"/>
              </w:rPr>
            </w:pPr>
          </w:p>
          <w:p w:rsidR="00247A35" w:rsidRDefault="00247A35" w:rsidP="00C26DC7">
            <w:pPr>
              <w:ind w:left="141"/>
              <w:rPr>
                <w:rFonts w:ascii="Arial" w:hAnsi="Arial" w:cs="Arial"/>
                <w:sz w:val="22"/>
                <w:szCs w:val="22"/>
              </w:rPr>
            </w:pPr>
            <w:r>
              <w:rPr>
                <w:rFonts w:ascii="Arial" w:hAnsi="Arial" w:cs="Arial"/>
                <w:sz w:val="22"/>
                <w:szCs w:val="22"/>
              </w:rPr>
              <w:t>Area of occupancy is estimated to be in the range of:</w:t>
            </w:r>
          </w:p>
          <w:p w:rsidR="00247A35" w:rsidRDefault="00247A35" w:rsidP="00C26DC7">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247A35" w:rsidTr="00C26DC7">
        <w:tc>
          <w:tcPr>
            <w:tcW w:w="9428" w:type="dxa"/>
          </w:tcPr>
          <w:p w:rsidR="00247A35" w:rsidRDefault="00247A35" w:rsidP="00C26DC7">
            <w:pPr>
              <w:tabs>
                <w:tab w:val="num" w:pos="851"/>
              </w:tabs>
              <w:ind w:left="141"/>
              <w:rPr>
                <w:rFonts w:ascii="Arial" w:hAnsi="Arial" w:cs="Arial"/>
                <w:sz w:val="22"/>
                <w:szCs w:val="22"/>
              </w:rPr>
            </w:pPr>
          </w:p>
          <w:p w:rsidR="00247A35" w:rsidRDefault="00247A35" w:rsidP="00C26DC7">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247A35" w:rsidRDefault="00247A35" w:rsidP="00C26DC7">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247A35" w:rsidRDefault="00247A35" w:rsidP="00C26DC7">
            <w:pPr>
              <w:ind w:left="141"/>
              <w:rPr>
                <w:rFonts w:ascii="Arial" w:hAnsi="Arial" w:cs="Arial"/>
                <w:sz w:val="22"/>
                <w:szCs w:val="22"/>
              </w:rPr>
            </w:pPr>
          </w:p>
        </w:tc>
      </w:tr>
    </w:tbl>
    <w:p w:rsidR="00247A35" w:rsidRDefault="00247A35" w:rsidP="00247A35">
      <w:pPr>
        <w:ind w:left="426"/>
        <w:rPr>
          <w:rFonts w:ascii="Arial" w:hAnsi="Arial" w:cs="Arial"/>
          <w:sz w:val="22"/>
          <w:szCs w:val="22"/>
        </w:rPr>
      </w:pPr>
    </w:p>
    <w:p w:rsidR="00247A35" w:rsidRPr="00DD386D" w:rsidRDefault="00247A35" w:rsidP="00247A35">
      <w:pPr>
        <w:rPr>
          <w:rFonts w:ascii="Arial" w:hAnsi="Arial" w:cs="Arial"/>
          <w:b/>
          <w:sz w:val="22"/>
          <w:szCs w:val="22"/>
        </w:rPr>
      </w:pPr>
      <w:r w:rsidRPr="00CD6E55">
        <w:rPr>
          <w:rFonts w:ascii="Arial" w:hAnsi="Arial" w:cs="Arial"/>
          <w:b/>
          <w:sz w:val="22"/>
          <w:szCs w:val="22"/>
        </w:rPr>
        <w:t xml:space="preserve">General </w:t>
      </w:r>
    </w:p>
    <w:p w:rsidR="00247A35" w:rsidRPr="00203935" w:rsidRDefault="00247A35" w:rsidP="00247A35">
      <w:pPr>
        <w:numPr>
          <w:ilvl w:val="0"/>
          <w:numId w:val="24"/>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247A35" w:rsidRPr="00203935" w:rsidRDefault="00247A35" w:rsidP="00895DAE">
      <w:pPr>
        <w:rPr>
          <w:rFonts w:ascii="Arial" w:hAnsi="Arial" w:cs="Arial"/>
          <w:sz w:val="22"/>
          <w:szCs w:val="22"/>
        </w:rPr>
      </w:pPr>
    </w:p>
    <w:p w:rsidR="00247A35" w:rsidRPr="00CD6E55" w:rsidRDefault="00247A35" w:rsidP="00247A35">
      <w:pPr>
        <w:keepNext/>
        <w:keepLines/>
        <w:rPr>
          <w:rFonts w:ascii="Arial" w:hAnsi="Arial" w:cs="Arial"/>
          <w:b/>
          <w:sz w:val="22"/>
          <w:szCs w:val="22"/>
        </w:rPr>
      </w:pPr>
      <w:r w:rsidRPr="00CD6E55">
        <w:rPr>
          <w:rFonts w:ascii="Arial" w:hAnsi="Arial" w:cs="Arial"/>
          <w:b/>
          <w:sz w:val="22"/>
          <w:szCs w:val="22"/>
        </w:rPr>
        <w:t>Threats</w:t>
      </w:r>
    </w:p>
    <w:p w:rsidR="00247A35" w:rsidRDefault="00247A35" w:rsidP="00247A35">
      <w:pPr>
        <w:keepNext/>
        <w:keepLines/>
        <w:numPr>
          <w:ilvl w:val="0"/>
          <w:numId w:val="24"/>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247A35" w:rsidRDefault="00247A35" w:rsidP="00247A35">
      <w:pPr>
        <w:keepNext/>
        <w:keepLines/>
        <w:ind w:left="607"/>
        <w:rPr>
          <w:rFonts w:ascii="Arial" w:hAnsi="Arial" w:cs="Arial"/>
          <w:sz w:val="22"/>
          <w:szCs w:val="22"/>
        </w:rPr>
      </w:pPr>
    </w:p>
    <w:p w:rsidR="00247A35" w:rsidRDefault="00247A35" w:rsidP="00247A35">
      <w:pPr>
        <w:numPr>
          <w:ilvl w:val="0"/>
          <w:numId w:val="24"/>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247A35" w:rsidRDefault="00247A35" w:rsidP="00247A35">
      <w:pPr>
        <w:ind w:left="607"/>
        <w:rPr>
          <w:rFonts w:ascii="Arial" w:hAnsi="Arial" w:cs="Arial"/>
          <w:sz w:val="22"/>
          <w:szCs w:val="22"/>
        </w:rPr>
      </w:pPr>
    </w:p>
    <w:p w:rsidR="00434C08" w:rsidRDefault="00247A35" w:rsidP="00247A35">
      <w:pPr>
        <w:numPr>
          <w:ilvl w:val="0"/>
          <w:numId w:val="24"/>
        </w:numPr>
        <w:tabs>
          <w:tab w:val="num" w:pos="604"/>
        </w:tabs>
        <w:ind w:left="607" w:hanging="607"/>
        <w:rPr>
          <w:rFonts w:ascii="Arial" w:hAnsi="Arial" w:cs="Arial"/>
          <w:sz w:val="22"/>
          <w:szCs w:val="22"/>
        </w:rPr>
      </w:pPr>
      <w:r w:rsidRPr="00203935">
        <w:rPr>
          <w:rFonts w:ascii="Arial" w:hAnsi="Arial" w:cs="Arial"/>
          <w:sz w:val="22"/>
          <w:szCs w:val="22"/>
        </w:rPr>
        <w:t>Can you provide additional or alternative information on threats, past, current or potential that may adversely affect this species at any stage of its life cycle?</w:t>
      </w:r>
    </w:p>
    <w:p w:rsidR="00434C08" w:rsidRDefault="00434C08" w:rsidP="00434C08">
      <w:pPr>
        <w:ind w:left="607"/>
        <w:rPr>
          <w:rFonts w:ascii="Arial" w:hAnsi="Arial" w:cs="Arial"/>
          <w:sz w:val="22"/>
          <w:szCs w:val="22"/>
        </w:rPr>
      </w:pPr>
    </w:p>
    <w:p w:rsidR="00247A35" w:rsidRDefault="00A52976" w:rsidP="00247A35">
      <w:pPr>
        <w:numPr>
          <w:ilvl w:val="0"/>
          <w:numId w:val="24"/>
        </w:numPr>
        <w:tabs>
          <w:tab w:val="num" w:pos="604"/>
        </w:tabs>
        <w:ind w:left="607" w:hanging="607"/>
        <w:rPr>
          <w:rFonts w:ascii="Arial" w:hAnsi="Arial" w:cs="Arial"/>
          <w:sz w:val="22"/>
          <w:szCs w:val="22"/>
        </w:rPr>
      </w:pPr>
      <w:r>
        <w:rPr>
          <w:rFonts w:ascii="Arial" w:hAnsi="Arial" w:cs="Arial"/>
          <w:sz w:val="22"/>
          <w:szCs w:val="22"/>
        </w:rPr>
        <w:t>Do you know if this</w:t>
      </w:r>
      <w:r w:rsidR="00434C08">
        <w:rPr>
          <w:rFonts w:ascii="Arial" w:hAnsi="Arial" w:cs="Arial"/>
          <w:sz w:val="22"/>
          <w:szCs w:val="22"/>
        </w:rPr>
        <w:t xml:space="preserve"> species </w:t>
      </w:r>
      <w:r w:rsidR="001F53E7">
        <w:rPr>
          <w:rFonts w:ascii="Arial" w:hAnsi="Arial" w:cs="Arial"/>
          <w:sz w:val="22"/>
          <w:szCs w:val="22"/>
        </w:rPr>
        <w:t xml:space="preserve">or its habitat </w:t>
      </w:r>
      <w:r w:rsidR="00434C08">
        <w:rPr>
          <w:rFonts w:ascii="Arial" w:hAnsi="Arial" w:cs="Arial"/>
          <w:sz w:val="22"/>
          <w:szCs w:val="22"/>
        </w:rPr>
        <w:t>is susceptible to fire</w:t>
      </w:r>
      <w:r>
        <w:rPr>
          <w:rFonts w:ascii="Arial" w:hAnsi="Arial" w:cs="Arial"/>
          <w:sz w:val="22"/>
          <w:szCs w:val="22"/>
        </w:rPr>
        <w:t>? C</w:t>
      </w:r>
      <w:r w:rsidR="00434C08">
        <w:rPr>
          <w:rFonts w:ascii="Arial" w:hAnsi="Arial" w:cs="Arial"/>
          <w:sz w:val="22"/>
          <w:szCs w:val="22"/>
        </w:rPr>
        <w:t xml:space="preserve">an you provide any </w:t>
      </w:r>
      <w:r>
        <w:rPr>
          <w:rFonts w:ascii="Arial" w:hAnsi="Arial" w:cs="Arial"/>
          <w:sz w:val="22"/>
          <w:szCs w:val="22"/>
        </w:rPr>
        <w:t>suggestions on appropriate fire management strategies for this species?</w:t>
      </w:r>
    </w:p>
    <w:p w:rsidR="00247A35" w:rsidRPr="00203935" w:rsidRDefault="00247A35" w:rsidP="00247A35">
      <w:pPr>
        <w:ind w:left="607"/>
        <w:rPr>
          <w:rFonts w:ascii="Arial" w:hAnsi="Arial" w:cs="Arial"/>
          <w:sz w:val="22"/>
          <w:szCs w:val="22"/>
        </w:rPr>
      </w:pPr>
    </w:p>
    <w:p w:rsidR="00247A35" w:rsidRPr="00CD6E55" w:rsidRDefault="00247A35" w:rsidP="00247A35">
      <w:pPr>
        <w:rPr>
          <w:rFonts w:ascii="Arial" w:hAnsi="Arial" w:cs="Arial"/>
          <w:b/>
          <w:sz w:val="22"/>
          <w:szCs w:val="22"/>
        </w:rPr>
      </w:pPr>
      <w:r w:rsidRPr="00CD6E55">
        <w:rPr>
          <w:rFonts w:ascii="Arial" w:hAnsi="Arial" w:cs="Arial"/>
          <w:b/>
          <w:sz w:val="22"/>
          <w:szCs w:val="22"/>
        </w:rPr>
        <w:t>Management</w:t>
      </w:r>
    </w:p>
    <w:p w:rsidR="00247A35" w:rsidRDefault="00247A35" w:rsidP="00247A35">
      <w:pPr>
        <w:numPr>
          <w:ilvl w:val="0"/>
          <w:numId w:val="24"/>
        </w:numPr>
        <w:tabs>
          <w:tab w:val="num" w:pos="604"/>
        </w:tabs>
        <w:ind w:left="607" w:hanging="607"/>
        <w:rPr>
          <w:rFonts w:ascii="Arial" w:hAnsi="Arial" w:cs="Arial"/>
          <w:sz w:val="22"/>
          <w:szCs w:val="22"/>
        </w:rPr>
      </w:pPr>
      <w:r>
        <w:rPr>
          <w:rFonts w:ascii="Arial" w:hAnsi="Arial" w:cs="Arial"/>
          <w:sz w:val="22"/>
          <w:szCs w:val="22"/>
        </w:rPr>
        <w:t xml:space="preserve">What planning, management and recovery actions are currently in place </w:t>
      </w:r>
      <w:r w:rsidR="00CD545F">
        <w:rPr>
          <w:rFonts w:ascii="Arial" w:hAnsi="Arial" w:cs="Arial"/>
          <w:sz w:val="22"/>
          <w:szCs w:val="22"/>
        </w:rPr>
        <w:t>to support</w:t>
      </w:r>
      <w:r>
        <w:rPr>
          <w:rFonts w:ascii="Arial" w:hAnsi="Arial" w:cs="Arial"/>
          <w:sz w:val="22"/>
          <w:szCs w:val="22"/>
        </w:rPr>
        <w:t xml:space="preserve"> </w:t>
      </w:r>
      <w:r w:rsidR="00CD545F">
        <w:rPr>
          <w:rFonts w:ascii="Arial" w:hAnsi="Arial" w:cs="Arial"/>
          <w:sz w:val="22"/>
          <w:szCs w:val="22"/>
        </w:rPr>
        <w:t>the protection and recovery of this</w:t>
      </w:r>
      <w:r>
        <w:rPr>
          <w:rFonts w:ascii="Arial" w:hAnsi="Arial" w:cs="Arial"/>
          <w:sz w:val="22"/>
          <w:szCs w:val="22"/>
        </w:rPr>
        <w:t xml:space="preserve"> species? To what extent have they been effective?</w:t>
      </w:r>
    </w:p>
    <w:p w:rsidR="00247A35" w:rsidRDefault="00247A35" w:rsidP="00247A35">
      <w:pPr>
        <w:ind w:left="607"/>
        <w:rPr>
          <w:rFonts w:ascii="Arial" w:hAnsi="Arial" w:cs="Arial"/>
          <w:sz w:val="22"/>
          <w:szCs w:val="22"/>
        </w:rPr>
      </w:pPr>
    </w:p>
    <w:p w:rsidR="00247A35" w:rsidRDefault="00247A35" w:rsidP="00247A35">
      <w:pPr>
        <w:numPr>
          <w:ilvl w:val="0"/>
          <w:numId w:val="24"/>
        </w:numPr>
        <w:tabs>
          <w:tab w:val="num" w:pos="604"/>
        </w:tabs>
        <w:spacing w:after="240"/>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w:t>
      </w:r>
      <w:r w:rsidR="00CD545F">
        <w:rPr>
          <w:rFonts w:ascii="Arial" w:hAnsi="Arial" w:cs="Arial"/>
          <w:sz w:val="22"/>
          <w:szCs w:val="22"/>
        </w:rPr>
        <w:t>e protection and recovery of this</w:t>
      </w:r>
      <w:r w:rsidRPr="00203935">
        <w:rPr>
          <w:rFonts w:ascii="Arial" w:hAnsi="Arial" w:cs="Arial"/>
          <w:sz w:val="22"/>
          <w:szCs w:val="22"/>
        </w:rPr>
        <w:t xml:space="preserve"> species?</w:t>
      </w:r>
    </w:p>
    <w:p w:rsidR="00247A35" w:rsidRPr="00CE7963" w:rsidRDefault="00247A35" w:rsidP="00247A35">
      <w:pPr>
        <w:numPr>
          <w:ilvl w:val="0"/>
          <w:numId w:val="24"/>
        </w:numPr>
        <w:tabs>
          <w:tab w:val="num" w:pos="604"/>
        </w:tabs>
        <w:ind w:left="607" w:hanging="607"/>
        <w:rPr>
          <w:rFonts w:ascii="Arial" w:hAnsi="Arial" w:cs="Arial"/>
          <w:sz w:val="22"/>
          <w:szCs w:val="22"/>
        </w:rPr>
      </w:pPr>
      <w:r w:rsidRPr="00CE7963">
        <w:rPr>
          <w:rFonts w:ascii="Arial" w:hAnsi="Arial" w:cs="Arial"/>
          <w:sz w:val="22"/>
          <w:szCs w:val="22"/>
        </w:rPr>
        <w:t>What specific research or informatio</w:t>
      </w:r>
      <w:r w:rsidR="00CD545F">
        <w:rPr>
          <w:rFonts w:ascii="Arial" w:hAnsi="Arial" w:cs="Arial"/>
          <w:sz w:val="22"/>
          <w:szCs w:val="22"/>
        </w:rPr>
        <w:t>n is needed to help conserve this</w:t>
      </w:r>
      <w:r w:rsidRPr="00CE7963">
        <w:rPr>
          <w:rFonts w:ascii="Arial" w:hAnsi="Arial" w:cs="Arial"/>
          <w:sz w:val="22"/>
          <w:szCs w:val="22"/>
        </w:rPr>
        <w:t xml:space="preserve"> species?</w:t>
      </w:r>
    </w:p>
    <w:p w:rsidR="00247A35" w:rsidRPr="00203935" w:rsidRDefault="00247A35" w:rsidP="00247A35">
      <w:pPr>
        <w:ind w:left="607"/>
        <w:rPr>
          <w:rFonts w:ascii="Arial" w:hAnsi="Arial" w:cs="Arial"/>
          <w:sz w:val="22"/>
          <w:szCs w:val="22"/>
        </w:rPr>
      </w:pPr>
    </w:p>
    <w:p w:rsidR="00247A35" w:rsidRDefault="00247A35" w:rsidP="00247A35">
      <w:pPr>
        <w:numPr>
          <w:ilvl w:val="0"/>
          <w:numId w:val="24"/>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potentially could be, involved i</w:t>
      </w:r>
      <w:r w:rsidR="00CD545F">
        <w:rPr>
          <w:rFonts w:ascii="Arial" w:hAnsi="Arial" w:cs="Arial"/>
          <w:sz w:val="22"/>
          <w:szCs w:val="22"/>
        </w:rPr>
        <w:t>n the management and recovery of this</w:t>
      </w:r>
      <w:r>
        <w:rPr>
          <w:rFonts w:ascii="Arial" w:hAnsi="Arial" w:cs="Arial"/>
          <w:sz w:val="22"/>
          <w:szCs w:val="22"/>
        </w:rPr>
        <w:t xml:space="preserve"> species? </w:t>
      </w:r>
    </w:p>
    <w:p w:rsidR="00247A35" w:rsidRDefault="00247A35" w:rsidP="00247A35">
      <w:pPr>
        <w:ind w:left="720"/>
        <w:rPr>
          <w:rFonts w:ascii="Arial" w:hAnsi="Arial" w:cs="Arial"/>
          <w:sz w:val="22"/>
          <w:szCs w:val="22"/>
        </w:rPr>
      </w:pPr>
    </w:p>
    <w:p w:rsidR="00247A35" w:rsidRDefault="00247A35" w:rsidP="00247A35">
      <w:pPr>
        <w:pStyle w:val="Normal12ptCharCharCharCharCharChar"/>
        <w:pBdr>
          <w:top w:val="single" w:sz="4" w:space="1" w:color="auto"/>
        </w:pBdr>
        <w:spacing w:before="240"/>
        <w:rPr>
          <w:rFonts w:ascii="Arial" w:hAnsi="Arial" w:cs="Arial"/>
          <w:b/>
          <w:bCs/>
          <w:sz w:val="22"/>
          <w:szCs w:val="22"/>
          <w:u w:val="single"/>
        </w:rPr>
      </w:pPr>
    </w:p>
    <w:p w:rsidR="00247A35" w:rsidRPr="00450121" w:rsidRDefault="00247A35" w:rsidP="00247A35">
      <w:pPr>
        <w:pStyle w:val="Normal12ptCharCharCharCharCharChar"/>
        <w:pBdr>
          <w:top w:val="single" w:sz="4" w:space="1" w:color="auto"/>
        </w:pBd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AB5DC8" w:rsidRPr="001D0F8E" w:rsidRDefault="00AB5DC8" w:rsidP="00AB5DC8">
      <w:pPr>
        <w:spacing w:after="240"/>
        <w:ind w:left="663" w:hanging="720"/>
        <w:rPr>
          <w:rFonts w:ascii="Arial" w:hAnsi="Arial" w:cs="Arial"/>
          <w:sz w:val="22"/>
          <w:szCs w:val="22"/>
        </w:rPr>
      </w:pPr>
      <w:r>
        <w:rPr>
          <w:rFonts w:ascii="Arial" w:hAnsi="Arial" w:cs="Arial"/>
          <w:sz w:val="22"/>
          <w:szCs w:val="22"/>
        </w:rPr>
        <w:t>Department of the Environment (2015). AOO and EOO of the Sword Bossiaea (</w:t>
      </w:r>
      <w:r>
        <w:rPr>
          <w:rFonts w:ascii="Arial" w:hAnsi="Arial" w:cs="Arial"/>
          <w:i/>
          <w:iCs/>
          <w:sz w:val="22"/>
          <w:szCs w:val="22"/>
        </w:rPr>
        <w:t>Bossiaea peninsularis</w:t>
      </w:r>
      <w:r w:rsidRPr="00D80F66">
        <w:rPr>
          <w:rFonts w:ascii="Arial" w:hAnsi="Arial" w:cs="Arial"/>
          <w:sz w:val="22"/>
          <w:szCs w:val="22"/>
        </w:rPr>
        <w:t>)</w:t>
      </w:r>
      <w:r>
        <w:rPr>
          <w:rFonts w:ascii="Arial" w:hAnsi="Arial" w:cs="Arial"/>
          <w:iCs/>
          <w:sz w:val="22"/>
          <w:szCs w:val="22"/>
        </w:rPr>
        <w:t>.</w:t>
      </w:r>
      <w:r w:rsidRPr="00C66E40">
        <w:rPr>
          <w:rFonts w:ascii="Arial" w:hAnsi="Arial" w:cs="Arial"/>
          <w:sz w:val="22"/>
          <w:szCs w:val="22"/>
        </w:rPr>
        <w:t xml:space="preserve"> </w:t>
      </w:r>
      <w:r>
        <w:rPr>
          <w:rFonts w:ascii="Arial" w:hAnsi="Arial" w:cs="Arial"/>
          <w:sz w:val="22"/>
          <w:szCs w:val="22"/>
        </w:rPr>
        <w:t>Department of the Environment</w:t>
      </w:r>
      <w:r>
        <w:rPr>
          <w:rFonts w:ascii="Arial" w:hAnsi="Arial" w:cs="Arial"/>
          <w:iCs/>
          <w:sz w:val="22"/>
          <w:szCs w:val="22"/>
        </w:rPr>
        <w:t>. Canberra.</w:t>
      </w:r>
    </w:p>
    <w:p w:rsidR="00D84E5B" w:rsidRPr="006F31F8" w:rsidRDefault="00D84E5B" w:rsidP="00D84E5B">
      <w:pPr>
        <w:spacing w:after="240"/>
        <w:ind w:left="663" w:hanging="720"/>
        <w:rPr>
          <w:rFonts w:ascii="Arial" w:hAnsi="Arial" w:cs="Arial"/>
          <w:sz w:val="22"/>
          <w:szCs w:val="22"/>
        </w:rPr>
      </w:pPr>
      <w:r w:rsidRPr="006F31F8">
        <w:rPr>
          <w:rFonts w:ascii="Arial" w:hAnsi="Arial" w:cs="Arial"/>
          <w:sz w:val="22"/>
          <w:szCs w:val="22"/>
        </w:rPr>
        <w:t xml:space="preserve">IUCN (2014). Guidelines for using the IUCN Red List Categories and Criteria. </w:t>
      </w:r>
      <w:proofErr w:type="gramStart"/>
      <w:r w:rsidRPr="006F31F8">
        <w:rPr>
          <w:rFonts w:ascii="Arial" w:hAnsi="Arial" w:cs="Arial"/>
          <w:sz w:val="22"/>
          <w:szCs w:val="22"/>
        </w:rPr>
        <w:t>Version 11.</w:t>
      </w:r>
      <w:proofErr w:type="gramEnd"/>
      <w:r w:rsidRPr="006F31F8">
        <w:rPr>
          <w:rFonts w:ascii="Arial" w:hAnsi="Arial" w:cs="Arial"/>
          <w:sz w:val="22"/>
          <w:szCs w:val="22"/>
        </w:rPr>
        <w:t xml:space="preserve"> </w:t>
      </w:r>
      <w:proofErr w:type="gramStart"/>
      <w:r w:rsidRPr="006F31F8">
        <w:rPr>
          <w:rFonts w:ascii="Arial" w:hAnsi="Arial" w:cs="Arial"/>
          <w:sz w:val="22"/>
          <w:szCs w:val="22"/>
        </w:rPr>
        <w:t>Prepared by the Standards and Petitions Subcommittee.</w:t>
      </w:r>
      <w:proofErr w:type="gramEnd"/>
      <w:r w:rsidRPr="006F31F8">
        <w:rPr>
          <w:rFonts w:ascii="Arial" w:hAnsi="Arial" w:cs="Arial"/>
          <w:sz w:val="22"/>
          <w:szCs w:val="22"/>
        </w:rPr>
        <w:t xml:space="preserve"> </w:t>
      </w:r>
      <w:proofErr w:type="gramStart"/>
      <w:r w:rsidRPr="006F31F8">
        <w:rPr>
          <w:rFonts w:ascii="Arial" w:hAnsi="Arial" w:cs="Arial"/>
          <w:sz w:val="22"/>
          <w:szCs w:val="22"/>
        </w:rPr>
        <w:t>IUCN.</w:t>
      </w:r>
      <w:proofErr w:type="gramEnd"/>
      <w:r w:rsidRPr="006F31F8">
        <w:rPr>
          <w:rFonts w:ascii="Arial" w:hAnsi="Arial" w:cs="Arial"/>
          <w:sz w:val="22"/>
          <w:szCs w:val="22"/>
        </w:rPr>
        <w:t xml:space="preserve"> </w:t>
      </w:r>
      <w:proofErr w:type="gramStart"/>
      <w:r w:rsidRPr="006F31F8">
        <w:rPr>
          <w:rFonts w:ascii="Arial" w:hAnsi="Arial" w:cs="Arial"/>
          <w:sz w:val="22"/>
          <w:szCs w:val="22"/>
        </w:rPr>
        <w:t>Gland.</w:t>
      </w:r>
      <w:proofErr w:type="gramEnd"/>
    </w:p>
    <w:p w:rsidR="00247A35" w:rsidRDefault="00CD545F" w:rsidP="00247A35">
      <w:pPr>
        <w:spacing w:after="240"/>
        <w:ind w:left="663" w:hanging="720"/>
        <w:rPr>
          <w:rFonts w:ascii="Arial" w:hAnsi="Arial" w:cs="Arial"/>
          <w:sz w:val="22"/>
          <w:szCs w:val="22"/>
        </w:rPr>
      </w:pPr>
      <w:proofErr w:type="gramStart"/>
      <w:r>
        <w:rPr>
          <w:rFonts w:ascii="Arial" w:hAnsi="Arial" w:cs="Arial"/>
          <w:sz w:val="22"/>
          <w:szCs w:val="22"/>
        </w:rPr>
        <w:t xml:space="preserve">Te T, Duval </w:t>
      </w:r>
      <w:r w:rsidR="00AA5E98">
        <w:rPr>
          <w:rFonts w:ascii="Arial" w:hAnsi="Arial" w:cs="Arial"/>
          <w:sz w:val="22"/>
          <w:szCs w:val="22"/>
        </w:rPr>
        <w:t>D, Thorpe M</w:t>
      </w:r>
      <w:r>
        <w:rPr>
          <w:rFonts w:ascii="Arial" w:hAnsi="Arial" w:cs="Arial"/>
          <w:sz w:val="22"/>
          <w:szCs w:val="22"/>
        </w:rPr>
        <w:t xml:space="preserve"> and </w:t>
      </w:r>
      <w:proofErr w:type="spellStart"/>
      <w:r>
        <w:rPr>
          <w:rFonts w:ascii="Arial" w:hAnsi="Arial" w:cs="Arial"/>
          <w:sz w:val="22"/>
          <w:szCs w:val="22"/>
        </w:rPr>
        <w:t>Ainsley</w:t>
      </w:r>
      <w:proofErr w:type="spellEnd"/>
      <w:r>
        <w:rPr>
          <w:rFonts w:ascii="Arial" w:hAnsi="Arial" w:cs="Arial"/>
          <w:sz w:val="22"/>
          <w:szCs w:val="22"/>
        </w:rPr>
        <w:t xml:space="preserve"> P</w:t>
      </w:r>
      <w:r w:rsidR="00247A35">
        <w:rPr>
          <w:rFonts w:ascii="Arial" w:hAnsi="Arial" w:cs="Arial"/>
          <w:sz w:val="22"/>
          <w:szCs w:val="22"/>
        </w:rPr>
        <w:t xml:space="preserve"> (2009).</w:t>
      </w:r>
      <w:proofErr w:type="gramEnd"/>
      <w:r w:rsidR="00247A35">
        <w:rPr>
          <w:rFonts w:ascii="Arial" w:hAnsi="Arial" w:cs="Arial"/>
          <w:sz w:val="22"/>
          <w:szCs w:val="22"/>
        </w:rPr>
        <w:t xml:space="preserve"> Ex situ conservation of threatened South Australian plants, Botanic Gardens of Adelaide, July 2009, Government of South Australia.</w:t>
      </w:r>
    </w:p>
    <w:p w:rsidR="00722473" w:rsidRPr="00EF5B90" w:rsidRDefault="00CD545F" w:rsidP="00EF5B90">
      <w:pPr>
        <w:spacing w:after="240"/>
        <w:ind w:left="663" w:hanging="720"/>
        <w:rPr>
          <w:rFonts w:ascii="Arial" w:hAnsi="Arial" w:cs="Arial"/>
          <w:bCs/>
          <w:sz w:val="22"/>
          <w:szCs w:val="22"/>
        </w:rPr>
      </w:pPr>
      <w:r>
        <w:rPr>
          <w:rFonts w:ascii="Arial" w:hAnsi="Arial" w:cs="Arial"/>
          <w:sz w:val="22"/>
          <w:szCs w:val="22"/>
        </w:rPr>
        <w:t>Thompson IR</w:t>
      </w:r>
      <w:r w:rsidR="00247A35">
        <w:rPr>
          <w:rFonts w:ascii="Arial" w:hAnsi="Arial" w:cs="Arial"/>
          <w:sz w:val="22"/>
          <w:szCs w:val="22"/>
        </w:rPr>
        <w:t xml:space="preserve"> (2012). A revision of eastern Australian Bossiaea (</w:t>
      </w:r>
      <w:proofErr w:type="spellStart"/>
      <w:r w:rsidR="00247A35">
        <w:rPr>
          <w:rFonts w:ascii="Arial" w:hAnsi="Arial" w:cs="Arial"/>
          <w:sz w:val="22"/>
          <w:szCs w:val="22"/>
        </w:rPr>
        <w:t>Fabaceae</w:t>
      </w:r>
      <w:proofErr w:type="gramStart"/>
      <w:r w:rsidR="00247A35">
        <w:rPr>
          <w:rFonts w:ascii="Arial" w:hAnsi="Arial" w:cs="Arial"/>
          <w:sz w:val="22"/>
          <w:szCs w:val="22"/>
        </w:rPr>
        <w:t>:Bossiaeeae</w:t>
      </w:r>
      <w:proofErr w:type="spellEnd"/>
      <w:proofErr w:type="gramEnd"/>
      <w:r w:rsidR="00247A35">
        <w:rPr>
          <w:rFonts w:ascii="Arial" w:hAnsi="Arial" w:cs="Arial"/>
          <w:sz w:val="22"/>
          <w:szCs w:val="22"/>
        </w:rPr>
        <w:t>),</w:t>
      </w:r>
      <w:r w:rsidR="00247A35" w:rsidRPr="007B5FA6">
        <w:t xml:space="preserve"> </w:t>
      </w:r>
      <w:hyperlink r:id="rId12" w:history="1">
        <w:proofErr w:type="spellStart"/>
        <w:r w:rsidR="00247A35" w:rsidRPr="007B5FA6">
          <w:rPr>
            <w:rFonts w:ascii="Arial" w:hAnsi="Arial" w:cs="Arial"/>
            <w:bCs/>
            <w:i/>
            <w:iCs/>
            <w:sz w:val="22"/>
            <w:szCs w:val="22"/>
          </w:rPr>
          <w:t>Muelleria</w:t>
        </w:r>
        <w:proofErr w:type="spellEnd"/>
        <w:r w:rsidR="00247A35" w:rsidRPr="007B5FA6">
          <w:rPr>
            <w:rFonts w:ascii="Arial" w:hAnsi="Arial" w:cs="Arial"/>
            <w:bCs/>
            <w:sz w:val="22"/>
            <w:szCs w:val="22"/>
          </w:rPr>
          <w:t xml:space="preserve"> 30(2): 106–174</w:t>
        </w:r>
        <w:r w:rsidR="00BD5ED7">
          <w:rPr>
            <w:rFonts w:ascii="Arial" w:hAnsi="Arial" w:cs="Arial"/>
            <w:bCs/>
            <w:sz w:val="22"/>
            <w:szCs w:val="22"/>
          </w:rPr>
          <w:t xml:space="preserve">. </w:t>
        </w:r>
      </w:hyperlink>
    </w:p>
    <w:p w:rsidR="00247A35" w:rsidRDefault="00247A35" w:rsidP="00247A35">
      <w:pPr>
        <w:pStyle w:val="Default"/>
        <w:spacing w:after="240"/>
      </w:pPr>
      <w:r>
        <w:rPr>
          <w:rFonts w:ascii="Arial" w:hAnsi="Arial" w:cs="Arial"/>
          <w:b/>
          <w:bCs/>
          <w:sz w:val="22"/>
          <w:szCs w:val="22"/>
          <w:u w:val="single"/>
        </w:rPr>
        <w:t>Other sources cited in the advice</w:t>
      </w:r>
    </w:p>
    <w:p w:rsidR="00247A35" w:rsidRDefault="00247A35" w:rsidP="00247A35">
      <w:pPr>
        <w:spacing w:after="240"/>
      </w:pPr>
      <w:proofErr w:type="gramStart"/>
      <w:r>
        <w:rPr>
          <w:rFonts w:ascii="Arial" w:hAnsi="Arial" w:cs="Arial"/>
          <w:sz w:val="22"/>
          <w:szCs w:val="22"/>
        </w:rPr>
        <w:t>S</w:t>
      </w:r>
      <w:r w:rsidRPr="00711EFE">
        <w:rPr>
          <w:rFonts w:ascii="Arial" w:hAnsi="Arial" w:cs="Arial"/>
          <w:sz w:val="22"/>
          <w:szCs w:val="22"/>
        </w:rPr>
        <w:t>outh Australian Seed Conservation Centre (2015).</w:t>
      </w:r>
      <w:proofErr w:type="gramEnd"/>
      <w:r w:rsidRPr="00711EFE">
        <w:rPr>
          <w:rFonts w:ascii="Arial" w:hAnsi="Arial" w:cs="Arial"/>
          <w:sz w:val="22"/>
          <w:szCs w:val="22"/>
        </w:rPr>
        <w:t xml:space="preserve"> </w:t>
      </w:r>
      <w:proofErr w:type="gramStart"/>
      <w:r w:rsidRPr="00711EFE">
        <w:rPr>
          <w:rFonts w:ascii="Arial" w:hAnsi="Arial" w:cs="Arial"/>
          <w:sz w:val="22"/>
          <w:szCs w:val="22"/>
        </w:rPr>
        <w:t>Seeds of South Australia, South Australian</w:t>
      </w:r>
      <w:r>
        <w:rPr>
          <w:rFonts w:ascii="Arial" w:hAnsi="Arial" w:cs="Arial"/>
          <w:sz w:val="22"/>
          <w:szCs w:val="22"/>
        </w:rPr>
        <w:tab/>
      </w:r>
      <w:r>
        <w:rPr>
          <w:rFonts w:ascii="Arial" w:hAnsi="Arial" w:cs="Arial"/>
          <w:sz w:val="22"/>
          <w:szCs w:val="22"/>
        </w:rPr>
        <w:tab/>
      </w:r>
      <w:r w:rsidRPr="00711EFE">
        <w:rPr>
          <w:rFonts w:ascii="Arial" w:hAnsi="Arial" w:cs="Arial"/>
          <w:sz w:val="22"/>
          <w:szCs w:val="22"/>
        </w:rPr>
        <w:t>Seed Conservation Centre, Botanic Gardens of South Australia</w:t>
      </w:r>
      <w:r>
        <w:rPr>
          <w:rFonts w:ascii="Arial" w:hAnsi="Arial" w:cs="Arial"/>
          <w:sz w:val="22"/>
          <w:szCs w:val="22"/>
        </w:rPr>
        <w:t>.</w:t>
      </w:r>
      <w:proofErr w:type="gramEnd"/>
      <w:r>
        <w:rPr>
          <w:rFonts w:ascii="Arial" w:hAnsi="Arial" w:cs="Arial"/>
          <w:sz w:val="22"/>
          <w:szCs w:val="22"/>
        </w:rPr>
        <w:t xml:space="preserve"> </w:t>
      </w:r>
      <w:r w:rsidRPr="00AB52FE">
        <w:rPr>
          <w:rFonts w:ascii="Arial" w:hAnsi="Arial" w:cs="Arial"/>
          <w:sz w:val="22"/>
          <w:szCs w:val="22"/>
        </w:rPr>
        <w:t>Available on the Internet</w:t>
      </w:r>
      <w:r>
        <w:rPr>
          <w:rFonts w:ascii="Arial" w:hAnsi="Arial" w:cs="Arial"/>
          <w:sz w:val="22"/>
          <w:szCs w:val="22"/>
        </w:rPr>
        <w:tab/>
      </w:r>
      <w:r w:rsidRPr="00AB52FE">
        <w:rPr>
          <w:rFonts w:ascii="Arial" w:hAnsi="Arial" w:cs="Arial"/>
          <w:sz w:val="22"/>
          <w:szCs w:val="22"/>
        </w:rPr>
        <w:t>at:</w:t>
      </w:r>
      <w:r>
        <w:rPr>
          <w:rFonts w:ascii="Arial" w:hAnsi="Arial" w:cs="Arial"/>
          <w:sz w:val="22"/>
          <w:szCs w:val="22"/>
        </w:rPr>
        <w:t xml:space="preserve"> </w:t>
      </w:r>
      <w:hyperlink r:id="rId13" w:history="1">
        <w:r w:rsidRPr="00E166B7">
          <w:rPr>
            <w:rStyle w:val="Hyperlink"/>
            <w:rFonts w:ascii="Arial" w:hAnsi="Arial" w:cs="Arial"/>
            <w:sz w:val="22"/>
            <w:szCs w:val="22"/>
          </w:rPr>
          <w:t>http://saseedbank.com.au/species_information.php?rid=715</w:t>
        </w:r>
      </w:hyperlink>
    </w:p>
    <w:p w:rsidR="00EF5B90" w:rsidRDefault="00EF5B90" w:rsidP="00247A35">
      <w:pPr>
        <w:spacing w:after="240"/>
      </w:pPr>
      <w:proofErr w:type="gramStart"/>
      <w:r w:rsidRPr="00EF5B90">
        <w:rPr>
          <w:rFonts w:ascii="Arial" w:hAnsi="Arial" w:cs="Arial"/>
          <w:sz w:val="22"/>
          <w:szCs w:val="22"/>
        </w:rPr>
        <w:t xml:space="preserve">Council of Heads of Australian Botanic Gardens </w:t>
      </w:r>
      <w:r>
        <w:rPr>
          <w:rFonts w:ascii="Arial" w:hAnsi="Arial" w:cs="Arial"/>
          <w:sz w:val="22"/>
          <w:szCs w:val="22"/>
        </w:rPr>
        <w:t>(</w:t>
      </w:r>
      <w:r w:rsidRPr="00EF5B90">
        <w:rPr>
          <w:rFonts w:ascii="Arial" w:hAnsi="Arial" w:cs="Arial"/>
          <w:sz w:val="22"/>
          <w:szCs w:val="22"/>
        </w:rPr>
        <w:t>2014</w:t>
      </w:r>
      <w:r>
        <w:rPr>
          <w:rFonts w:ascii="Arial" w:hAnsi="Arial" w:cs="Arial"/>
          <w:sz w:val="22"/>
          <w:szCs w:val="22"/>
        </w:rPr>
        <w:t>).</w:t>
      </w:r>
      <w:proofErr w:type="gramEnd"/>
      <w:r>
        <w:rPr>
          <w:rFonts w:ascii="Arial" w:hAnsi="Arial" w:cs="Arial"/>
          <w:sz w:val="22"/>
          <w:szCs w:val="22"/>
        </w:rPr>
        <w:t xml:space="preserve"> Australian </w:t>
      </w:r>
      <w:proofErr w:type="spellStart"/>
      <w:r>
        <w:rPr>
          <w:rFonts w:ascii="Arial" w:hAnsi="Arial" w:cs="Arial"/>
          <w:sz w:val="22"/>
          <w:szCs w:val="22"/>
        </w:rPr>
        <w:t>Seedbank</w:t>
      </w:r>
      <w:proofErr w:type="spellEnd"/>
      <w:r>
        <w:rPr>
          <w:rFonts w:ascii="Arial" w:hAnsi="Arial" w:cs="Arial"/>
          <w:sz w:val="22"/>
          <w:szCs w:val="22"/>
        </w:rPr>
        <w:t xml:space="preserve"> Par</w:t>
      </w:r>
      <w:r w:rsidR="000029B8">
        <w:rPr>
          <w:rFonts w:ascii="Arial" w:hAnsi="Arial" w:cs="Arial"/>
          <w:sz w:val="22"/>
          <w:szCs w:val="22"/>
        </w:rPr>
        <w:t>tn</w:t>
      </w:r>
      <w:r>
        <w:rPr>
          <w:rFonts w:ascii="Arial" w:hAnsi="Arial" w:cs="Arial"/>
          <w:sz w:val="22"/>
          <w:szCs w:val="22"/>
        </w:rPr>
        <w:t xml:space="preserve">ership. Seed </w:t>
      </w:r>
      <w:r>
        <w:rPr>
          <w:rFonts w:ascii="Arial" w:hAnsi="Arial" w:cs="Arial"/>
          <w:sz w:val="22"/>
          <w:szCs w:val="22"/>
        </w:rPr>
        <w:tab/>
        <w:t xml:space="preserve">hunting in the Eyre Peninsula. Available on the Internet at: </w:t>
      </w:r>
      <w:r>
        <w:rPr>
          <w:rFonts w:ascii="Arial" w:hAnsi="Arial" w:cs="Arial"/>
          <w:sz w:val="22"/>
          <w:szCs w:val="22"/>
        </w:rPr>
        <w:tab/>
      </w:r>
      <w:hyperlink r:id="rId14" w:history="1">
        <w:r w:rsidRPr="00EA4861">
          <w:rPr>
            <w:rStyle w:val="Hyperlink"/>
            <w:rFonts w:ascii="Arial" w:hAnsi="Arial" w:cs="Arial"/>
            <w:sz w:val="22"/>
            <w:szCs w:val="22"/>
          </w:rPr>
          <w:t>http://www.seedpartnership.org.au/partners/sa/seedhunter</w:t>
        </w:r>
      </w:hyperlink>
    </w:p>
    <w:p w:rsidR="00711EFE" w:rsidRPr="007B0BD5" w:rsidRDefault="00711EFE" w:rsidP="007B0BD5">
      <w:pPr>
        <w:pStyle w:val="BodyTextIndent2"/>
        <w:spacing w:after="60"/>
        <w:ind w:left="709" w:hanging="709"/>
        <w:rPr>
          <w:rFonts w:ascii="Arial" w:hAnsi="Arial" w:cs="Arial"/>
          <w:sz w:val="22"/>
          <w:szCs w:val="22"/>
        </w:rPr>
      </w:pPr>
    </w:p>
    <w:sectPr w:rsidR="00711EFE" w:rsidRPr="007B0BD5" w:rsidSect="00137C0C">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A1C" w:rsidRDefault="00BA0A1C">
      <w:r>
        <w:separator/>
      </w:r>
    </w:p>
  </w:endnote>
  <w:endnote w:type="continuationSeparator" w:id="0">
    <w:p w:rsidR="00BA0A1C" w:rsidRDefault="00BA0A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A1C" w:rsidRDefault="00A07EAC">
    <w:pPr>
      <w:pStyle w:val="Footer"/>
      <w:framePr w:wrap="around" w:vAnchor="text" w:hAnchor="margin" w:xAlign="right" w:y="1"/>
      <w:rPr>
        <w:rStyle w:val="PageNumber"/>
      </w:rPr>
    </w:pPr>
    <w:r>
      <w:rPr>
        <w:rStyle w:val="PageNumber"/>
      </w:rPr>
      <w:fldChar w:fldCharType="begin"/>
    </w:r>
    <w:r w:rsidR="00BA0A1C">
      <w:rPr>
        <w:rStyle w:val="PageNumber"/>
      </w:rPr>
      <w:instrText xml:space="preserve">PAGE  </w:instrText>
    </w:r>
    <w:r>
      <w:rPr>
        <w:rStyle w:val="PageNumber"/>
      </w:rPr>
      <w:fldChar w:fldCharType="end"/>
    </w:r>
  </w:p>
  <w:p w:rsidR="00BA0A1C" w:rsidRDefault="00BA0A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A1C" w:rsidRDefault="00BA0A1C" w:rsidP="00F33606">
    <w:pPr>
      <w:jc w:val="center"/>
      <w:rPr>
        <w:rStyle w:val="Heading1Char"/>
        <w:rFonts w:ascii="Arial" w:hAnsi="Arial" w:cs="Arial"/>
        <w:sz w:val="18"/>
        <w:szCs w:val="18"/>
        <w:u w:val="none"/>
      </w:rPr>
    </w:pPr>
    <w:r>
      <w:rPr>
        <w:rFonts w:ascii="Arial" w:hAnsi="Arial" w:cs="Arial"/>
        <w:i/>
        <w:sz w:val="18"/>
        <w:szCs w:val="18"/>
      </w:rPr>
      <w:t xml:space="preserve">Bossiaea peninsularis </w:t>
    </w:r>
    <w:r w:rsidRPr="00420CB1">
      <w:rPr>
        <w:rFonts w:ascii="Arial" w:hAnsi="Arial" w:cs="Arial"/>
        <w:sz w:val="18"/>
        <w:szCs w:val="18"/>
      </w:rPr>
      <w:t>(</w:t>
    </w:r>
    <w:r>
      <w:rPr>
        <w:rFonts w:ascii="Arial" w:hAnsi="Arial" w:cs="Arial"/>
        <w:sz w:val="18"/>
        <w:szCs w:val="18"/>
      </w:rPr>
      <w:t>sword bossiaea</w:t>
    </w:r>
    <w:r>
      <w:rPr>
        <w:rStyle w:val="Heading1Char"/>
        <w:rFonts w:ascii="Arial" w:hAnsi="Arial" w:cs="Arial"/>
        <w:sz w:val="18"/>
        <w:szCs w:val="18"/>
        <w:u w:val="none"/>
      </w:rPr>
      <w:t>) consultation</w:t>
    </w:r>
  </w:p>
  <w:p w:rsidR="00BA0A1C" w:rsidRPr="00F33606" w:rsidRDefault="00BA0A1C" w:rsidP="00F33606">
    <w:pPr>
      <w:jc w:val="center"/>
      <w:rPr>
        <w:rFonts w:ascii="Arial" w:hAnsi="Arial" w:cs="Arial"/>
        <w:sz w:val="18"/>
        <w:szCs w:val="18"/>
      </w:rPr>
    </w:pPr>
    <w:r w:rsidRPr="00F33606">
      <w:rPr>
        <w:rFonts w:ascii="Arial" w:hAnsi="Arial" w:cs="Arial"/>
        <w:snapToGrid w:val="0"/>
        <w:sz w:val="18"/>
        <w:szCs w:val="18"/>
      </w:rPr>
      <w:t xml:space="preserve">Page </w:t>
    </w:r>
    <w:r w:rsidR="00A07EA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A07EAC" w:rsidRPr="00F33606">
      <w:rPr>
        <w:rStyle w:val="PageNumber"/>
        <w:rFonts w:ascii="Arial" w:hAnsi="Arial" w:cs="Arial"/>
        <w:sz w:val="18"/>
        <w:szCs w:val="18"/>
      </w:rPr>
      <w:fldChar w:fldCharType="separate"/>
    </w:r>
    <w:r w:rsidR="0072068E">
      <w:rPr>
        <w:rStyle w:val="PageNumber"/>
        <w:rFonts w:ascii="Arial" w:hAnsi="Arial" w:cs="Arial"/>
        <w:noProof/>
        <w:sz w:val="18"/>
        <w:szCs w:val="18"/>
      </w:rPr>
      <w:t>2</w:t>
    </w:r>
    <w:r w:rsidR="00A07EAC"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A07EAC"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A07EAC" w:rsidRPr="00F33606">
      <w:rPr>
        <w:rStyle w:val="PageNumber"/>
        <w:rFonts w:ascii="Arial" w:hAnsi="Arial" w:cs="Arial"/>
        <w:sz w:val="18"/>
        <w:szCs w:val="18"/>
      </w:rPr>
      <w:fldChar w:fldCharType="separate"/>
    </w:r>
    <w:r w:rsidR="0072068E">
      <w:rPr>
        <w:rStyle w:val="PageNumber"/>
        <w:rFonts w:ascii="Arial" w:hAnsi="Arial" w:cs="Arial"/>
        <w:noProof/>
        <w:sz w:val="18"/>
        <w:szCs w:val="18"/>
      </w:rPr>
      <w:t>3</w:t>
    </w:r>
    <w:r w:rsidR="00A07EAC"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A1C" w:rsidRPr="00D034DA" w:rsidRDefault="00BA0A1C">
    <w:pPr>
      <w:pStyle w:val="Footer"/>
      <w:jc w:val="right"/>
      <w:rPr>
        <w:rFonts w:ascii="Arial" w:hAnsi="Arial" w:cs="Arial"/>
        <w:sz w:val="18"/>
        <w:szCs w:val="18"/>
      </w:rPr>
    </w:pPr>
    <w:r w:rsidRPr="001D6DE2">
      <w:rPr>
        <w:rFonts w:ascii="Arial" w:hAnsi="Arial" w:cs="Arial"/>
        <w:i/>
        <w:snapToGrid w:val="0"/>
        <w:sz w:val="18"/>
        <w:szCs w:val="18"/>
      </w:rPr>
      <w:t>Bossiaea peninsularis</w:t>
    </w:r>
    <w:r>
      <w:rPr>
        <w:rFonts w:ascii="Arial" w:hAnsi="Arial" w:cs="Arial"/>
        <w:snapToGrid w:val="0"/>
        <w:sz w:val="18"/>
        <w:szCs w:val="18"/>
      </w:rPr>
      <w:t xml:space="preserve"> (sword bossiaea)</w:t>
    </w:r>
    <w:r w:rsidRPr="00D034DA">
      <w:rPr>
        <w:rFonts w:ascii="Arial" w:hAnsi="Arial" w:cs="Arial"/>
        <w:snapToGrid w:val="0"/>
        <w:sz w:val="18"/>
        <w:szCs w:val="18"/>
      </w:rPr>
      <w:t xml:space="preserve"> Consultation document - Page </w:t>
    </w:r>
    <w:r w:rsidR="00A07EAC"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A07EAC" w:rsidRPr="00D034DA">
      <w:rPr>
        <w:rStyle w:val="PageNumber"/>
        <w:rFonts w:ascii="Arial" w:hAnsi="Arial" w:cs="Arial"/>
        <w:sz w:val="18"/>
        <w:szCs w:val="18"/>
      </w:rPr>
      <w:fldChar w:fldCharType="separate"/>
    </w:r>
    <w:r w:rsidR="0072068E">
      <w:rPr>
        <w:rStyle w:val="PageNumber"/>
        <w:rFonts w:ascii="Arial" w:hAnsi="Arial" w:cs="Arial"/>
        <w:noProof/>
        <w:sz w:val="18"/>
        <w:szCs w:val="18"/>
      </w:rPr>
      <w:t>1</w:t>
    </w:r>
    <w:r w:rsidR="00A07EAC"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A07EAC"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A07EAC" w:rsidRPr="00D034DA">
      <w:rPr>
        <w:rStyle w:val="PageNumber"/>
        <w:rFonts w:ascii="Arial" w:hAnsi="Arial" w:cs="Arial"/>
        <w:sz w:val="18"/>
        <w:szCs w:val="18"/>
      </w:rPr>
      <w:fldChar w:fldCharType="separate"/>
    </w:r>
    <w:r w:rsidR="0072068E">
      <w:rPr>
        <w:rStyle w:val="PageNumber"/>
        <w:rFonts w:ascii="Arial" w:hAnsi="Arial" w:cs="Arial"/>
        <w:noProof/>
        <w:sz w:val="18"/>
        <w:szCs w:val="18"/>
      </w:rPr>
      <w:t>11</w:t>
    </w:r>
    <w:r w:rsidR="00A07EAC"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A1C" w:rsidRDefault="00BA0A1C">
      <w:r>
        <w:separator/>
      </w:r>
    </w:p>
  </w:footnote>
  <w:footnote w:type="continuationSeparator" w:id="0">
    <w:p w:rsidR="00BA0A1C" w:rsidRDefault="00BA0A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68E" w:rsidRDefault="007206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A1C" w:rsidRPr="006115F8" w:rsidRDefault="00BA0A1C"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A1C" w:rsidRDefault="00BA0A1C">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B52E476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1">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1"/>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9B8"/>
    <w:rsid w:val="00002E28"/>
    <w:rsid w:val="000111FE"/>
    <w:rsid w:val="000206CC"/>
    <w:rsid w:val="000279C3"/>
    <w:rsid w:val="00036E06"/>
    <w:rsid w:val="00041235"/>
    <w:rsid w:val="0005187C"/>
    <w:rsid w:val="00055CB2"/>
    <w:rsid w:val="00056EBF"/>
    <w:rsid w:val="00057925"/>
    <w:rsid w:val="00063273"/>
    <w:rsid w:val="000637EF"/>
    <w:rsid w:val="00063D8D"/>
    <w:rsid w:val="00064A65"/>
    <w:rsid w:val="00066389"/>
    <w:rsid w:val="00074A3C"/>
    <w:rsid w:val="00076AE8"/>
    <w:rsid w:val="00077CA0"/>
    <w:rsid w:val="00087FD1"/>
    <w:rsid w:val="00090F61"/>
    <w:rsid w:val="000920F6"/>
    <w:rsid w:val="0009403D"/>
    <w:rsid w:val="000954EC"/>
    <w:rsid w:val="000A08AA"/>
    <w:rsid w:val="000A0BAF"/>
    <w:rsid w:val="000A277F"/>
    <w:rsid w:val="000A4BB9"/>
    <w:rsid w:val="000B490C"/>
    <w:rsid w:val="000C1BB9"/>
    <w:rsid w:val="000C51CF"/>
    <w:rsid w:val="000D14AB"/>
    <w:rsid w:val="000D14F8"/>
    <w:rsid w:val="000E59E6"/>
    <w:rsid w:val="000E6365"/>
    <w:rsid w:val="000F0708"/>
    <w:rsid w:val="000F5C9A"/>
    <w:rsid w:val="000F710E"/>
    <w:rsid w:val="001024DD"/>
    <w:rsid w:val="001035E7"/>
    <w:rsid w:val="00104BE3"/>
    <w:rsid w:val="00107756"/>
    <w:rsid w:val="00115212"/>
    <w:rsid w:val="00116F45"/>
    <w:rsid w:val="00121E1E"/>
    <w:rsid w:val="00126AA6"/>
    <w:rsid w:val="0013135E"/>
    <w:rsid w:val="001356A6"/>
    <w:rsid w:val="001357A2"/>
    <w:rsid w:val="00137631"/>
    <w:rsid w:val="00137655"/>
    <w:rsid w:val="00137C0C"/>
    <w:rsid w:val="001404C2"/>
    <w:rsid w:val="00147598"/>
    <w:rsid w:val="00150A18"/>
    <w:rsid w:val="001529E0"/>
    <w:rsid w:val="00153F20"/>
    <w:rsid w:val="00156DBE"/>
    <w:rsid w:val="001605EE"/>
    <w:rsid w:val="00171A75"/>
    <w:rsid w:val="00172BD0"/>
    <w:rsid w:val="00175138"/>
    <w:rsid w:val="00184C73"/>
    <w:rsid w:val="001914D9"/>
    <w:rsid w:val="00194847"/>
    <w:rsid w:val="00195C73"/>
    <w:rsid w:val="00196C75"/>
    <w:rsid w:val="001973B5"/>
    <w:rsid w:val="00197B5E"/>
    <w:rsid w:val="001A2CA1"/>
    <w:rsid w:val="001A33BE"/>
    <w:rsid w:val="001A67B4"/>
    <w:rsid w:val="001B2487"/>
    <w:rsid w:val="001C78A0"/>
    <w:rsid w:val="001D05BF"/>
    <w:rsid w:val="001D2385"/>
    <w:rsid w:val="001D3D6A"/>
    <w:rsid w:val="001D450C"/>
    <w:rsid w:val="001D49A1"/>
    <w:rsid w:val="001D68F8"/>
    <w:rsid w:val="001D6DE2"/>
    <w:rsid w:val="001F53E7"/>
    <w:rsid w:val="001F68F9"/>
    <w:rsid w:val="00204BFF"/>
    <w:rsid w:val="00204E65"/>
    <w:rsid w:val="002067F2"/>
    <w:rsid w:val="00206CF0"/>
    <w:rsid w:val="00213CC4"/>
    <w:rsid w:val="00216073"/>
    <w:rsid w:val="00233DA2"/>
    <w:rsid w:val="00235248"/>
    <w:rsid w:val="0023781A"/>
    <w:rsid w:val="00240F7D"/>
    <w:rsid w:val="00241FA1"/>
    <w:rsid w:val="002454A8"/>
    <w:rsid w:val="00247535"/>
    <w:rsid w:val="00247A35"/>
    <w:rsid w:val="00252CFE"/>
    <w:rsid w:val="00252E99"/>
    <w:rsid w:val="00254CE0"/>
    <w:rsid w:val="00254E78"/>
    <w:rsid w:val="00260405"/>
    <w:rsid w:val="0026047A"/>
    <w:rsid w:val="002619F8"/>
    <w:rsid w:val="00267C3E"/>
    <w:rsid w:val="00267C6A"/>
    <w:rsid w:val="00276E44"/>
    <w:rsid w:val="0028003E"/>
    <w:rsid w:val="0028018D"/>
    <w:rsid w:val="00280BDC"/>
    <w:rsid w:val="00287474"/>
    <w:rsid w:val="002939A8"/>
    <w:rsid w:val="00294445"/>
    <w:rsid w:val="002A2B15"/>
    <w:rsid w:val="002A385F"/>
    <w:rsid w:val="002A3A1E"/>
    <w:rsid w:val="002A5804"/>
    <w:rsid w:val="002A70C7"/>
    <w:rsid w:val="002B1013"/>
    <w:rsid w:val="002B436C"/>
    <w:rsid w:val="002B7EA2"/>
    <w:rsid w:val="002C5C8B"/>
    <w:rsid w:val="002C62D9"/>
    <w:rsid w:val="002C63B6"/>
    <w:rsid w:val="002C7927"/>
    <w:rsid w:val="002D4312"/>
    <w:rsid w:val="002D5313"/>
    <w:rsid w:val="002D6BA1"/>
    <w:rsid w:val="002D6F98"/>
    <w:rsid w:val="002E214D"/>
    <w:rsid w:val="002E3FD8"/>
    <w:rsid w:val="002E61D2"/>
    <w:rsid w:val="002E7DDE"/>
    <w:rsid w:val="002E7F8F"/>
    <w:rsid w:val="002F0A52"/>
    <w:rsid w:val="002F186B"/>
    <w:rsid w:val="00302BDB"/>
    <w:rsid w:val="00303ECD"/>
    <w:rsid w:val="0031094A"/>
    <w:rsid w:val="00311224"/>
    <w:rsid w:val="003117DC"/>
    <w:rsid w:val="00314DA7"/>
    <w:rsid w:val="00315516"/>
    <w:rsid w:val="00316460"/>
    <w:rsid w:val="00316B42"/>
    <w:rsid w:val="00324146"/>
    <w:rsid w:val="00324E9B"/>
    <w:rsid w:val="00333C82"/>
    <w:rsid w:val="00343936"/>
    <w:rsid w:val="003445DF"/>
    <w:rsid w:val="0034632E"/>
    <w:rsid w:val="0034720F"/>
    <w:rsid w:val="003517C6"/>
    <w:rsid w:val="0035614B"/>
    <w:rsid w:val="003609F1"/>
    <w:rsid w:val="00360B63"/>
    <w:rsid w:val="00363063"/>
    <w:rsid w:val="0036522C"/>
    <w:rsid w:val="003659B1"/>
    <w:rsid w:val="00373110"/>
    <w:rsid w:val="003737AB"/>
    <w:rsid w:val="003874FB"/>
    <w:rsid w:val="003906A2"/>
    <w:rsid w:val="003918C3"/>
    <w:rsid w:val="00395ED9"/>
    <w:rsid w:val="00396855"/>
    <w:rsid w:val="00396F4A"/>
    <w:rsid w:val="0039708C"/>
    <w:rsid w:val="003A021F"/>
    <w:rsid w:val="003A0DE6"/>
    <w:rsid w:val="003A28F6"/>
    <w:rsid w:val="003B2720"/>
    <w:rsid w:val="003B51EA"/>
    <w:rsid w:val="003B5A9E"/>
    <w:rsid w:val="003C2E69"/>
    <w:rsid w:val="003C6972"/>
    <w:rsid w:val="003C6EC2"/>
    <w:rsid w:val="003C796C"/>
    <w:rsid w:val="003D15E5"/>
    <w:rsid w:val="003D27B8"/>
    <w:rsid w:val="003E28A1"/>
    <w:rsid w:val="003F3562"/>
    <w:rsid w:val="003F4463"/>
    <w:rsid w:val="003F4D21"/>
    <w:rsid w:val="003F5EA3"/>
    <w:rsid w:val="003F7EA5"/>
    <w:rsid w:val="004039E4"/>
    <w:rsid w:val="00405C09"/>
    <w:rsid w:val="004109D9"/>
    <w:rsid w:val="004121E7"/>
    <w:rsid w:val="00420228"/>
    <w:rsid w:val="00420CB1"/>
    <w:rsid w:val="00424584"/>
    <w:rsid w:val="004251C0"/>
    <w:rsid w:val="00434C08"/>
    <w:rsid w:val="004353CF"/>
    <w:rsid w:val="00436171"/>
    <w:rsid w:val="00444FDB"/>
    <w:rsid w:val="0044620A"/>
    <w:rsid w:val="00450121"/>
    <w:rsid w:val="0045093D"/>
    <w:rsid w:val="00462952"/>
    <w:rsid w:val="00465C67"/>
    <w:rsid w:val="004665F8"/>
    <w:rsid w:val="00471798"/>
    <w:rsid w:val="00474C15"/>
    <w:rsid w:val="004760C2"/>
    <w:rsid w:val="00490C47"/>
    <w:rsid w:val="00491112"/>
    <w:rsid w:val="004928B1"/>
    <w:rsid w:val="00492ACE"/>
    <w:rsid w:val="0049414D"/>
    <w:rsid w:val="00495AF1"/>
    <w:rsid w:val="004A1444"/>
    <w:rsid w:val="004A1D7D"/>
    <w:rsid w:val="004A1DBA"/>
    <w:rsid w:val="004B1D49"/>
    <w:rsid w:val="004B1F15"/>
    <w:rsid w:val="004B1FAC"/>
    <w:rsid w:val="004B563B"/>
    <w:rsid w:val="004C04B8"/>
    <w:rsid w:val="004C0EDF"/>
    <w:rsid w:val="004C1A90"/>
    <w:rsid w:val="004C3C82"/>
    <w:rsid w:val="004C5904"/>
    <w:rsid w:val="004E1118"/>
    <w:rsid w:val="004E19C3"/>
    <w:rsid w:val="004E4EA2"/>
    <w:rsid w:val="004F64E7"/>
    <w:rsid w:val="004F6E9D"/>
    <w:rsid w:val="005013BD"/>
    <w:rsid w:val="00512A6F"/>
    <w:rsid w:val="005138E9"/>
    <w:rsid w:val="005146E6"/>
    <w:rsid w:val="00515269"/>
    <w:rsid w:val="005173D1"/>
    <w:rsid w:val="00517C96"/>
    <w:rsid w:val="0052340E"/>
    <w:rsid w:val="0052457B"/>
    <w:rsid w:val="005255E2"/>
    <w:rsid w:val="00530252"/>
    <w:rsid w:val="00536214"/>
    <w:rsid w:val="005416F2"/>
    <w:rsid w:val="0054381C"/>
    <w:rsid w:val="00544478"/>
    <w:rsid w:val="0054544A"/>
    <w:rsid w:val="0055463A"/>
    <w:rsid w:val="0055745F"/>
    <w:rsid w:val="00557732"/>
    <w:rsid w:val="00563983"/>
    <w:rsid w:val="0056426A"/>
    <w:rsid w:val="00565EB8"/>
    <w:rsid w:val="00570F9A"/>
    <w:rsid w:val="005718D1"/>
    <w:rsid w:val="005736C1"/>
    <w:rsid w:val="005777C1"/>
    <w:rsid w:val="005830B7"/>
    <w:rsid w:val="00587CF5"/>
    <w:rsid w:val="00591525"/>
    <w:rsid w:val="0059233B"/>
    <w:rsid w:val="00594DA5"/>
    <w:rsid w:val="005969C3"/>
    <w:rsid w:val="005A07EF"/>
    <w:rsid w:val="005A1AF0"/>
    <w:rsid w:val="005A7196"/>
    <w:rsid w:val="005B3F5B"/>
    <w:rsid w:val="005B4224"/>
    <w:rsid w:val="005C33F1"/>
    <w:rsid w:val="005C588B"/>
    <w:rsid w:val="005C5BD6"/>
    <w:rsid w:val="005C7D6D"/>
    <w:rsid w:val="005D3FD8"/>
    <w:rsid w:val="005D4B90"/>
    <w:rsid w:val="005E7430"/>
    <w:rsid w:val="005F37B3"/>
    <w:rsid w:val="005F5B02"/>
    <w:rsid w:val="005F5F9A"/>
    <w:rsid w:val="005F706A"/>
    <w:rsid w:val="0060264C"/>
    <w:rsid w:val="00606AD1"/>
    <w:rsid w:val="0060766E"/>
    <w:rsid w:val="006115F8"/>
    <w:rsid w:val="00615CF6"/>
    <w:rsid w:val="00624F94"/>
    <w:rsid w:val="006308F6"/>
    <w:rsid w:val="006324C4"/>
    <w:rsid w:val="00634600"/>
    <w:rsid w:val="0063577B"/>
    <w:rsid w:val="006411D2"/>
    <w:rsid w:val="00642FC6"/>
    <w:rsid w:val="0064488C"/>
    <w:rsid w:val="0065584A"/>
    <w:rsid w:val="00655DD8"/>
    <w:rsid w:val="00662840"/>
    <w:rsid w:val="006658AC"/>
    <w:rsid w:val="00667DEE"/>
    <w:rsid w:val="00667EAB"/>
    <w:rsid w:val="0067316B"/>
    <w:rsid w:val="0068145D"/>
    <w:rsid w:val="006826F6"/>
    <w:rsid w:val="006929FE"/>
    <w:rsid w:val="0069720B"/>
    <w:rsid w:val="006A435E"/>
    <w:rsid w:val="006A554C"/>
    <w:rsid w:val="006B0939"/>
    <w:rsid w:val="006B6496"/>
    <w:rsid w:val="006B6CF2"/>
    <w:rsid w:val="006C2087"/>
    <w:rsid w:val="006C6304"/>
    <w:rsid w:val="006C6378"/>
    <w:rsid w:val="006D0D3D"/>
    <w:rsid w:val="006D1157"/>
    <w:rsid w:val="006E156B"/>
    <w:rsid w:val="006E26BA"/>
    <w:rsid w:val="006E3CE5"/>
    <w:rsid w:val="006E7387"/>
    <w:rsid w:val="006F00A2"/>
    <w:rsid w:val="006F3E4B"/>
    <w:rsid w:val="006F41E9"/>
    <w:rsid w:val="006F543E"/>
    <w:rsid w:val="00703CF9"/>
    <w:rsid w:val="00705F8A"/>
    <w:rsid w:val="00707887"/>
    <w:rsid w:val="007116EF"/>
    <w:rsid w:val="00711EFE"/>
    <w:rsid w:val="0072068E"/>
    <w:rsid w:val="00722473"/>
    <w:rsid w:val="00723D08"/>
    <w:rsid w:val="00725023"/>
    <w:rsid w:val="00731AC2"/>
    <w:rsid w:val="007355C9"/>
    <w:rsid w:val="007363E2"/>
    <w:rsid w:val="007365DE"/>
    <w:rsid w:val="00741876"/>
    <w:rsid w:val="00747BEF"/>
    <w:rsid w:val="00754688"/>
    <w:rsid w:val="00755956"/>
    <w:rsid w:val="00755BC6"/>
    <w:rsid w:val="007570DC"/>
    <w:rsid w:val="00764CC3"/>
    <w:rsid w:val="00766391"/>
    <w:rsid w:val="00767523"/>
    <w:rsid w:val="00767CCC"/>
    <w:rsid w:val="00770331"/>
    <w:rsid w:val="007703B4"/>
    <w:rsid w:val="00770549"/>
    <w:rsid w:val="00771C0A"/>
    <w:rsid w:val="00780E8B"/>
    <w:rsid w:val="00781EE7"/>
    <w:rsid w:val="00790ED8"/>
    <w:rsid w:val="00792C8C"/>
    <w:rsid w:val="007942A7"/>
    <w:rsid w:val="00796134"/>
    <w:rsid w:val="007A41AE"/>
    <w:rsid w:val="007A5820"/>
    <w:rsid w:val="007B0BD5"/>
    <w:rsid w:val="007B2118"/>
    <w:rsid w:val="007B23C9"/>
    <w:rsid w:val="007B5FA6"/>
    <w:rsid w:val="007B65AE"/>
    <w:rsid w:val="007C308C"/>
    <w:rsid w:val="007C6133"/>
    <w:rsid w:val="007C6407"/>
    <w:rsid w:val="007C7AB3"/>
    <w:rsid w:val="007D3727"/>
    <w:rsid w:val="007D7E49"/>
    <w:rsid w:val="007E146B"/>
    <w:rsid w:val="007E1D0D"/>
    <w:rsid w:val="007E7D0C"/>
    <w:rsid w:val="007F03FE"/>
    <w:rsid w:val="00802F2F"/>
    <w:rsid w:val="008040B8"/>
    <w:rsid w:val="00805288"/>
    <w:rsid w:val="008052A5"/>
    <w:rsid w:val="008060EB"/>
    <w:rsid w:val="0080639E"/>
    <w:rsid w:val="00807949"/>
    <w:rsid w:val="00807A0A"/>
    <w:rsid w:val="00810AA1"/>
    <w:rsid w:val="00810C63"/>
    <w:rsid w:val="00810FAC"/>
    <w:rsid w:val="008125CD"/>
    <w:rsid w:val="00813C68"/>
    <w:rsid w:val="00822D2B"/>
    <w:rsid w:val="00823065"/>
    <w:rsid w:val="00824BEE"/>
    <w:rsid w:val="00825EDD"/>
    <w:rsid w:val="0083334B"/>
    <w:rsid w:val="00835348"/>
    <w:rsid w:val="00836C6B"/>
    <w:rsid w:val="00840EDC"/>
    <w:rsid w:val="008438DB"/>
    <w:rsid w:val="0084491E"/>
    <w:rsid w:val="008469FA"/>
    <w:rsid w:val="0085016E"/>
    <w:rsid w:val="00850EFF"/>
    <w:rsid w:val="00857D0E"/>
    <w:rsid w:val="00860E65"/>
    <w:rsid w:val="00861BA4"/>
    <w:rsid w:val="00864893"/>
    <w:rsid w:val="00870AA8"/>
    <w:rsid w:val="00871AD6"/>
    <w:rsid w:val="008745EB"/>
    <w:rsid w:val="0087520F"/>
    <w:rsid w:val="00895DAE"/>
    <w:rsid w:val="008A0076"/>
    <w:rsid w:val="008A2676"/>
    <w:rsid w:val="008A333A"/>
    <w:rsid w:val="008A3E6D"/>
    <w:rsid w:val="008B1251"/>
    <w:rsid w:val="008B130F"/>
    <w:rsid w:val="008B41C8"/>
    <w:rsid w:val="008B5D5A"/>
    <w:rsid w:val="008C0E53"/>
    <w:rsid w:val="008C1102"/>
    <w:rsid w:val="008C1409"/>
    <w:rsid w:val="008C70B3"/>
    <w:rsid w:val="008D087C"/>
    <w:rsid w:val="008D4B23"/>
    <w:rsid w:val="008D7046"/>
    <w:rsid w:val="008E05C5"/>
    <w:rsid w:val="008F30A3"/>
    <w:rsid w:val="008F3AD0"/>
    <w:rsid w:val="008F40FB"/>
    <w:rsid w:val="008F7178"/>
    <w:rsid w:val="00902C26"/>
    <w:rsid w:val="009041DA"/>
    <w:rsid w:val="009044EC"/>
    <w:rsid w:val="0091021B"/>
    <w:rsid w:val="00911116"/>
    <w:rsid w:val="0091167A"/>
    <w:rsid w:val="009172BF"/>
    <w:rsid w:val="00925427"/>
    <w:rsid w:val="009304AA"/>
    <w:rsid w:val="00933E7A"/>
    <w:rsid w:val="009343EB"/>
    <w:rsid w:val="00937754"/>
    <w:rsid w:val="0094073E"/>
    <w:rsid w:val="0094232E"/>
    <w:rsid w:val="00942721"/>
    <w:rsid w:val="00945588"/>
    <w:rsid w:val="00946054"/>
    <w:rsid w:val="00946719"/>
    <w:rsid w:val="0094696A"/>
    <w:rsid w:val="00946FF2"/>
    <w:rsid w:val="009530D5"/>
    <w:rsid w:val="00953407"/>
    <w:rsid w:val="009545DC"/>
    <w:rsid w:val="00970680"/>
    <w:rsid w:val="00972EEB"/>
    <w:rsid w:val="009772B5"/>
    <w:rsid w:val="009824D0"/>
    <w:rsid w:val="00985454"/>
    <w:rsid w:val="0099504B"/>
    <w:rsid w:val="00997330"/>
    <w:rsid w:val="009975EA"/>
    <w:rsid w:val="009A1203"/>
    <w:rsid w:val="009A47CD"/>
    <w:rsid w:val="009A53FF"/>
    <w:rsid w:val="009B03F8"/>
    <w:rsid w:val="009B19AD"/>
    <w:rsid w:val="009B5B9A"/>
    <w:rsid w:val="009C701A"/>
    <w:rsid w:val="009D051F"/>
    <w:rsid w:val="009D39D5"/>
    <w:rsid w:val="009D423E"/>
    <w:rsid w:val="009D45F6"/>
    <w:rsid w:val="009D4715"/>
    <w:rsid w:val="009D708F"/>
    <w:rsid w:val="009E4CE1"/>
    <w:rsid w:val="009E59F3"/>
    <w:rsid w:val="009E5E7D"/>
    <w:rsid w:val="00A00CC6"/>
    <w:rsid w:val="00A0347D"/>
    <w:rsid w:val="00A07EAC"/>
    <w:rsid w:val="00A16CF4"/>
    <w:rsid w:val="00A16E20"/>
    <w:rsid w:val="00A230F3"/>
    <w:rsid w:val="00A2313B"/>
    <w:rsid w:val="00A231D3"/>
    <w:rsid w:val="00A256C7"/>
    <w:rsid w:val="00A30B0A"/>
    <w:rsid w:val="00A30F0D"/>
    <w:rsid w:val="00A334AD"/>
    <w:rsid w:val="00A3581F"/>
    <w:rsid w:val="00A42B73"/>
    <w:rsid w:val="00A44897"/>
    <w:rsid w:val="00A471FC"/>
    <w:rsid w:val="00A52976"/>
    <w:rsid w:val="00A53357"/>
    <w:rsid w:val="00A54F65"/>
    <w:rsid w:val="00A5591C"/>
    <w:rsid w:val="00A57783"/>
    <w:rsid w:val="00A6774C"/>
    <w:rsid w:val="00A70645"/>
    <w:rsid w:val="00A7780A"/>
    <w:rsid w:val="00A81861"/>
    <w:rsid w:val="00A90A87"/>
    <w:rsid w:val="00AA04B9"/>
    <w:rsid w:val="00AA13F0"/>
    <w:rsid w:val="00AA1AFA"/>
    <w:rsid w:val="00AA204A"/>
    <w:rsid w:val="00AA5591"/>
    <w:rsid w:val="00AA5E98"/>
    <w:rsid w:val="00AB0B9A"/>
    <w:rsid w:val="00AB4EA4"/>
    <w:rsid w:val="00AB5DC8"/>
    <w:rsid w:val="00AB638E"/>
    <w:rsid w:val="00AC1790"/>
    <w:rsid w:val="00AC6D81"/>
    <w:rsid w:val="00AD00FC"/>
    <w:rsid w:val="00AD0AF7"/>
    <w:rsid w:val="00AD4B47"/>
    <w:rsid w:val="00AD7D68"/>
    <w:rsid w:val="00AE0433"/>
    <w:rsid w:val="00AE707E"/>
    <w:rsid w:val="00AF6B2E"/>
    <w:rsid w:val="00B00D61"/>
    <w:rsid w:val="00B01B1D"/>
    <w:rsid w:val="00B04BE4"/>
    <w:rsid w:val="00B06352"/>
    <w:rsid w:val="00B11181"/>
    <w:rsid w:val="00B158D5"/>
    <w:rsid w:val="00B179BC"/>
    <w:rsid w:val="00B22522"/>
    <w:rsid w:val="00B23773"/>
    <w:rsid w:val="00B2521F"/>
    <w:rsid w:val="00B265BA"/>
    <w:rsid w:val="00B27AFA"/>
    <w:rsid w:val="00B3078A"/>
    <w:rsid w:val="00B32539"/>
    <w:rsid w:val="00B37C37"/>
    <w:rsid w:val="00B40D5C"/>
    <w:rsid w:val="00B47B9E"/>
    <w:rsid w:val="00B5315E"/>
    <w:rsid w:val="00B53CB6"/>
    <w:rsid w:val="00B67828"/>
    <w:rsid w:val="00B7005E"/>
    <w:rsid w:val="00B70207"/>
    <w:rsid w:val="00B71BB8"/>
    <w:rsid w:val="00B744F8"/>
    <w:rsid w:val="00B75278"/>
    <w:rsid w:val="00B81EB8"/>
    <w:rsid w:val="00B846D5"/>
    <w:rsid w:val="00BA0A1C"/>
    <w:rsid w:val="00BA18A6"/>
    <w:rsid w:val="00BA1BAB"/>
    <w:rsid w:val="00BA64C8"/>
    <w:rsid w:val="00BB0BB0"/>
    <w:rsid w:val="00BD5ED7"/>
    <w:rsid w:val="00BD6251"/>
    <w:rsid w:val="00BE6D51"/>
    <w:rsid w:val="00BF0865"/>
    <w:rsid w:val="00BF3686"/>
    <w:rsid w:val="00BF3719"/>
    <w:rsid w:val="00C02486"/>
    <w:rsid w:val="00C04D0C"/>
    <w:rsid w:val="00C06205"/>
    <w:rsid w:val="00C06231"/>
    <w:rsid w:val="00C117A7"/>
    <w:rsid w:val="00C14C53"/>
    <w:rsid w:val="00C218EF"/>
    <w:rsid w:val="00C22190"/>
    <w:rsid w:val="00C22D27"/>
    <w:rsid w:val="00C22F7A"/>
    <w:rsid w:val="00C26DC7"/>
    <w:rsid w:val="00C35D98"/>
    <w:rsid w:val="00C45B03"/>
    <w:rsid w:val="00C45E75"/>
    <w:rsid w:val="00C4642D"/>
    <w:rsid w:val="00C4742A"/>
    <w:rsid w:val="00C503A8"/>
    <w:rsid w:val="00C522F0"/>
    <w:rsid w:val="00C529C3"/>
    <w:rsid w:val="00C5333A"/>
    <w:rsid w:val="00C5412E"/>
    <w:rsid w:val="00C548B0"/>
    <w:rsid w:val="00C55DF1"/>
    <w:rsid w:val="00C57809"/>
    <w:rsid w:val="00C57F12"/>
    <w:rsid w:val="00C64075"/>
    <w:rsid w:val="00C64884"/>
    <w:rsid w:val="00C64E58"/>
    <w:rsid w:val="00C67C03"/>
    <w:rsid w:val="00C77AC3"/>
    <w:rsid w:val="00C82BA9"/>
    <w:rsid w:val="00C82BE5"/>
    <w:rsid w:val="00C83B6B"/>
    <w:rsid w:val="00C870C5"/>
    <w:rsid w:val="00CA3149"/>
    <w:rsid w:val="00CB245B"/>
    <w:rsid w:val="00CB4A31"/>
    <w:rsid w:val="00CB7CCC"/>
    <w:rsid w:val="00CB7F26"/>
    <w:rsid w:val="00CC0AFC"/>
    <w:rsid w:val="00CC1766"/>
    <w:rsid w:val="00CC1E4E"/>
    <w:rsid w:val="00CC396E"/>
    <w:rsid w:val="00CC4497"/>
    <w:rsid w:val="00CC5393"/>
    <w:rsid w:val="00CD545F"/>
    <w:rsid w:val="00CE1946"/>
    <w:rsid w:val="00CE6B12"/>
    <w:rsid w:val="00CE7963"/>
    <w:rsid w:val="00CF1E37"/>
    <w:rsid w:val="00CF31F4"/>
    <w:rsid w:val="00CF3646"/>
    <w:rsid w:val="00CF5E39"/>
    <w:rsid w:val="00CF61CF"/>
    <w:rsid w:val="00CF6AD5"/>
    <w:rsid w:val="00CF6FE4"/>
    <w:rsid w:val="00D03217"/>
    <w:rsid w:val="00D034DA"/>
    <w:rsid w:val="00D0376B"/>
    <w:rsid w:val="00D04A4C"/>
    <w:rsid w:val="00D07416"/>
    <w:rsid w:val="00D1400D"/>
    <w:rsid w:val="00D145BE"/>
    <w:rsid w:val="00D17AD2"/>
    <w:rsid w:val="00D24361"/>
    <w:rsid w:val="00D25D5F"/>
    <w:rsid w:val="00D34FAF"/>
    <w:rsid w:val="00D40E5A"/>
    <w:rsid w:val="00D41164"/>
    <w:rsid w:val="00D45A2A"/>
    <w:rsid w:val="00D47293"/>
    <w:rsid w:val="00D47341"/>
    <w:rsid w:val="00D4742A"/>
    <w:rsid w:val="00D52BA2"/>
    <w:rsid w:val="00D55479"/>
    <w:rsid w:val="00D57182"/>
    <w:rsid w:val="00D636FC"/>
    <w:rsid w:val="00D6502A"/>
    <w:rsid w:val="00D6587F"/>
    <w:rsid w:val="00D81C4C"/>
    <w:rsid w:val="00D83382"/>
    <w:rsid w:val="00D84E5B"/>
    <w:rsid w:val="00D8524B"/>
    <w:rsid w:val="00D85496"/>
    <w:rsid w:val="00D919A1"/>
    <w:rsid w:val="00DA1554"/>
    <w:rsid w:val="00DA59DD"/>
    <w:rsid w:val="00DB3547"/>
    <w:rsid w:val="00DB6EA3"/>
    <w:rsid w:val="00DB7F9C"/>
    <w:rsid w:val="00DC05CD"/>
    <w:rsid w:val="00DC1482"/>
    <w:rsid w:val="00DC4C8F"/>
    <w:rsid w:val="00DD2A02"/>
    <w:rsid w:val="00DD386D"/>
    <w:rsid w:val="00DE29A0"/>
    <w:rsid w:val="00DE6D5C"/>
    <w:rsid w:val="00DF2307"/>
    <w:rsid w:val="00DF53F0"/>
    <w:rsid w:val="00E016D5"/>
    <w:rsid w:val="00E02AAA"/>
    <w:rsid w:val="00E06B6A"/>
    <w:rsid w:val="00E0799C"/>
    <w:rsid w:val="00E105A6"/>
    <w:rsid w:val="00E15D07"/>
    <w:rsid w:val="00E15DE0"/>
    <w:rsid w:val="00E23619"/>
    <w:rsid w:val="00E30A51"/>
    <w:rsid w:val="00E32630"/>
    <w:rsid w:val="00E34F91"/>
    <w:rsid w:val="00E41D32"/>
    <w:rsid w:val="00E57688"/>
    <w:rsid w:val="00E6083B"/>
    <w:rsid w:val="00E61B61"/>
    <w:rsid w:val="00E73840"/>
    <w:rsid w:val="00E80F89"/>
    <w:rsid w:val="00E8400C"/>
    <w:rsid w:val="00E847FF"/>
    <w:rsid w:val="00E84DBF"/>
    <w:rsid w:val="00E93D17"/>
    <w:rsid w:val="00E97337"/>
    <w:rsid w:val="00E97DE0"/>
    <w:rsid w:val="00E97F39"/>
    <w:rsid w:val="00EA0D10"/>
    <w:rsid w:val="00EA10C2"/>
    <w:rsid w:val="00EB38DA"/>
    <w:rsid w:val="00EB679B"/>
    <w:rsid w:val="00EC17D4"/>
    <w:rsid w:val="00EC68C9"/>
    <w:rsid w:val="00EC739D"/>
    <w:rsid w:val="00ED1205"/>
    <w:rsid w:val="00ED31A7"/>
    <w:rsid w:val="00ED528F"/>
    <w:rsid w:val="00EE3542"/>
    <w:rsid w:val="00EE4C43"/>
    <w:rsid w:val="00EF074B"/>
    <w:rsid w:val="00EF0FA7"/>
    <w:rsid w:val="00EF110C"/>
    <w:rsid w:val="00EF5B90"/>
    <w:rsid w:val="00F00301"/>
    <w:rsid w:val="00F01B6F"/>
    <w:rsid w:val="00F113FA"/>
    <w:rsid w:val="00F1515B"/>
    <w:rsid w:val="00F17C91"/>
    <w:rsid w:val="00F20BC4"/>
    <w:rsid w:val="00F2253B"/>
    <w:rsid w:val="00F262EE"/>
    <w:rsid w:val="00F31860"/>
    <w:rsid w:val="00F328C0"/>
    <w:rsid w:val="00F33606"/>
    <w:rsid w:val="00F33C34"/>
    <w:rsid w:val="00F407AE"/>
    <w:rsid w:val="00F4386C"/>
    <w:rsid w:val="00F451F4"/>
    <w:rsid w:val="00F65892"/>
    <w:rsid w:val="00F65A8C"/>
    <w:rsid w:val="00F76D14"/>
    <w:rsid w:val="00F81EA0"/>
    <w:rsid w:val="00F82D76"/>
    <w:rsid w:val="00F84BE2"/>
    <w:rsid w:val="00F85609"/>
    <w:rsid w:val="00F9284F"/>
    <w:rsid w:val="00F97CEC"/>
    <w:rsid w:val="00FA6C26"/>
    <w:rsid w:val="00FB3A60"/>
    <w:rsid w:val="00FD0916"/>
    <w:rsid w:val="00FD2D19"/>
    <w:rsid w:val="00FD4DF7"/>
    <w:rsid w:val="00FD7199"/>
    <w:rsid w:val="00FE2630"/>
    <w:rsid w:val="00FE2A76"/>
    <w:rsid w:val="00FE4221"/>
    <w:rsid w:val="00FE729A"/>
    <w:rsid w:val="00FF0370"/>
    <w:rsid w:val="00FF1862"/>
    <w:rsid w:val="00FF39B6"/>
    <w:rsid w:val="00FF5CD8"/>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style81">
    <w:name w:val="style81"/>
    <w:basedOn w:val="DefaultParagraphFont"/>
    <w:rsid w:val="007B5FA6"/>
    <w:rPr>
      <w:rFonts w:ascii="Arial" w:hAnsi="Arial" w:cs="Arial" w:hint="default"/>
    </w:rPr>
  </w:style>
  <w:style w:type="character" w:customStyle="1" w:styleId="auto-style621">
    <w:name w:val="auto-style621"/>
    <w:basedOn w:val="DefaultParagraphFont"/>
    <w:rsid w:val="007B5FA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82775">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318684">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saseedbank.com.au/species_information.php?rid=715"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pecies.consultation@environment.gov.au" TargetMode="External"/><Relationship Id="rId12" Type="http://schemas.openxmlformats.org/officeDocument/2006/relationships/hyperlink" Target="http://www.rbg.vic.gov.au/documents/Muelleria_30(2),_Thompson_Low_Res.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seedpartnership.org.au/partners/sa/seedhunte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4474</Words>
  <Characters>25260</Characters>
  <Application>Microsoft Office Word</Application>
  <DocSecurity>4</DocSecurity>
  <Lines>210</Lines>
  <Paragraphs>59</Paragraphs>
  <ScaleCrop>false</ScaleCrop>
  <LinksUpToDate>false</LinksUpToDate>
  <CharactersWithSpaces>29675</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Bossiaea peninsularis (sword bossiaea)</dc:title>
  <dc:creator/>
  <cp:lastModifiedBy/>
  <cp:revision>1</cp:revision>
  <dcterms:created xsi:type="dcterms:W3CDTF">2016-04-12T03:48:00Z</dcterms:created>
  <dcterms:modified xsi:type="dcterms:W3CDTF">2016-04-12T03:48:00Z</dcterms:modified>
</cp:coreProperties>
</file>