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D5EDA" w14:textId="45D6D4C7" w:rsidR="00640137" w:rsidRPr="00B07A05" w:rsidRDefault="00640137" w:rsidP="00B07A05">
      <w:pPr>
        <w:spacing w:after="120"/>
        <w:jc w:val="right"/>
        <w:rPr>
          <w:rFonts w:cs="Arial"/>
        </w:rPr>
      </w:pPr>
      <w:r w:rsidRPr="00B07A05">
        <w:rPr>
          <w:rFonts w:cs="Arial"/>
        </w:rPr>
        <w:t xml:space="preserve">Ref: </w:t>
      </w:r>
      <w:r w:rsidR="00F46F9D" w:rsidRPr="00B07A05">
        <w:rPr>
          <w:rFonts w:cs="Arial"/>
        </w:rPr>
        <w:t>002068366</w:t>
      </w:r>
    </w:p>
    <w:p w14:paraId="771CB84B" w14:textId="77777777" w:rsidR="00640137" w:rsidRPr="00B07A05" w:rsidRDefault="00640137" w:rsidP="00B07A05">
      <w:pPr>
        <w:spacing w:after="120"/>
        <w:rPr>
          <w:rFonts w:cs="Arial"/>
        </w:rPr>
      </w:pPr>
    </w:p>
    <w:p w14:paraId="23D7130E" w14:textId="77777777" w:rsidR="00640137" w:rsidRPr="00B07A05" w:rsidRDefault="00640137" w:rsidP="00B07A05">
      <w:pPr>
        <w:spacing w:after="120"/>
        <w:rPr>
          <w:rFonts w:cs="Arial"/>
        </w:rPr>
      </w:pPr>
    </w:p>
    <w:p w14:paraId="35B53339" w14:textId="77777777" w:rsidR="008952C4" w:rsidRPr="001844DE" w:rsidRDefault="008952C4" w:rsidP="008952C4">
      <w:pPr>
        <w:spacing w:after="0" w:line="240" w:lineRule="auto"/>
      </w:pPr>
      <w:r w:rsidRPr="001844DE">
        <w:t xml:space="preserve">Mr </w:t>
      </w:r>
      <w:proofErr w:type="spellStart"/>
      <w:r w:rsidRPr="001844DE">
        <w:t>Wez</w:t>
      </w:r>
      <w:proofErr w:type="spellEnd"/>
      <w:r w:rsidRPr="001844DE">
        <w:t xml:space="preserve"> Norris</w:t>
      </w:r>
      <w:r w:rsidRPr="001844DE">
        <w:br/>
        <w:t xml:space="preserve">Chief Executive Officer </w:t>
      </w:r>
      <w:r w:rsidRPr="001844DE">
        <w:br/>
        <w:t>Australian Fisheries Management Authority</w:t>
      </w:r>
      <w:r w:rsidRPr="001844DE">
        <w:br/>
        <w:t>GPO Box 7051</w:t>
      </w:r>
      <w:r w:rsidRPr="001844DE">
        <w:br/>
      </w:r>
      <w:proofErr w:type="gramStart"/>
      <w:r w:rsidRPr="001844DE">
        <w:t>CANBERRA  ACT</w:t>
      </w:r>
      <w:proofErr w:type="gramEnd"/>
      <w:r w:rsidRPr="001844DE">
        <w:t xml:space="preserve">  2610</w:t>
      </w:r>
    </w:p>
    <w:p w14:paraId="3B8CEE89" w14:textId="77777777" w:rsidR="00640137" w:rsidRPr="00B07A05" w:rsidRDefault="00640137" w:rsidP="00B07A05">
      <w:pPr>
        <w:spacing w:after="120"/>
        <w:rPr>
          <w:rFonts w:cs="Arial"/>
        </w:rPr>
      </w:pPr>
    </w:p>
    <w:p w14:paraId="28A7E240" w14:textId="77777777" w:rsidR="00640137" w:rsidRPr="00B07A05" w:rsidRDefault="00640137" w:rsidP="00B07A05">
      <w:pPr>
        <w:spacing w:after="120"/>
        <w:rPr>
          <w:rFonts w:cs="Arial"/>
        </w:rPr>
      </w:pPr>
    </w:p>
    <w:p w14:paraId="4B9F7AFB" w14:textId="6B096EA5" w:rsidR="00640137" w:rsidRPr="00B07A05" w:rsidRDefault="00640137" w:rsidP="00B07A05">
      <w:pPr>
        <w:spacing w:after="120"/>
        <w:rPr>
          <w:rFonts w:cs="Arial"/>
        </w:rPr>
      </w:pPr>
      <w:r w:rsidRPr="00B07A05">
        <w:rPr>
          <w:rFonts w:cs="Arial"/>
        </w:rPr>
        <w:t xml:space="preserve">Dear </w:t>
      </w:r>
      <w:r w:rsidR="008952C4">
        <w:rPr>
          <w:rFonts w:cs="Arial"/>
        </w:rPr>
        <w:t>Mr Norris</w:t>
      </w:r>
    </w:p>
    <w:p w14:paraId="403DBED5" w14:textId="77777777" w:rsidR="00640137" w:rsidRPr="00B07A05" w:rsidRDefault="00640137" w:rsidP="00B07A05">
      <w:pPr>
        <w:spacing w:after="120"/>
        <w:rPr>
          <w:rFonts w:cs="Arial"/>
        </w:rPr>
      </w:pPr>
    </w:p>
    <w:p w14:paraId="67D28F74" w14:textId="06608FBD" w:rsidR="00640137" w:rsidRPr="00B07A05" w:rsidRDefault="00640137" w:rsidP="00B07A05">
      <w:pPr>
        <w:widowControl w:val="0"/>
        <w:spacing w:after="120"/>
        <w:rPr>
          <w:rFonts w:cs="Arial"/>
        </w:rPr>
      </w:pPr>
      <w:r w:rsidRPr="00B07A05">
        <w:rPr>
          <w:rFonts w:cs="Arial"/>
        </w:rPr>
        <w:t xml:space="preserve">I am writing to you as Delegate of the Minister for the Environment in relation to the reassessment of the </w:t>
      </w:r>
      <w:r w:rsidR="00D126E3" w:rsidRPr="00B07A05">
        <w:rPr>
          <w:rFonts w:cs="Arial"/>
          <w:lang w:val="en-US"/>
        </w:rPr>
        <w:t xml:space="preserve">Torres Strait Tropical Rock Lobster Fishery </w:t>
      </w:r>
      <w:r w:rsidRPr="00B07A05">
        <w:rPr>
          <w:rFonts w:cs="Arial"/>
        </w:rPr>
        <w:t xml:space="preserve">(the </w:t>
      </w:r>
      <w:r w:rsidR="00257DCA">
        <w:rPr>
          <w:rFonts w:cs="Arial"/>
        </w:rPr>
        <w:t>f</w:t>
      </w:r>
      <w:r w:rsidRPr="00B07A05">
        <w:rPr>
          <w:rFonts w:cs="Arial"/>
        </w:rPr>
        <w:t xml:space="preserve">ishery) under the </w:t>
      </w:r>
      <w:r w:rsidRPr="00B07A05">
        <w:rPr>
          <w:rFonts w:cs="Arial"/>
          <w:i/>
        </w:rPr>
        <w:t xml:space="preserve">Environment Protection and Biodiversity Conservation Act 1999 </w:t>
      </w:r>
      <w:r w:rsidRPr="00B07A05">
        <w:rPr>
          <w:rFonts w:cs="Arial"/>
        </w:rPr>
        <w:t>(EPBC Act).</w:t>
      </w:r>
    </w:p>
    <w:p w14:paraId="1CF46C6A" w14:textId="15D7680C" w:rsidR="00640137" w:rsidRPr="00B07A05" w:rsidRDefault="00640137" w:rsidP="00B07A05">
      <w:pPr>
        <w:spacing w:after="120"/>
        <w:rPr>
          <w:rFonts w:cs="Arial"/>
        </w:rPr>
      </w:pPr>
      <w:r w:rsidRPr="00B07A05">
        <w:rPr>
          <w:rFonts w:cs="Arial"/>
        </w:rPr>
        <w:t xml:space="preserve">In </w:t>
      </w:r>
      <w:r w:rsidR="00D126E3" w:rsidRPr="00B07A05">
        <w:rPr>
          <w:rFonts w:cs="Arial"/>
        </w:rPr>
        <w:t>October</w:t>
      </w:r>
      <w:r w:rsidRPr="00B07A05">
        <w:rPr>
          <w:rFonts w:cs="Arial"/>
        </w:rPr>
        <w:t xml:space="preserve"> the</w:t>
      </w:r>
      <w:r w:rsidR="00D126E3" w:rsidRPr="00B07A05">
        <w:rPr>
          <w:rFonts w:cs="Arial"/>
          <w:bCs/>
        </w:rPr>
        <w:t xml:space="preserve"> Australian Fisheries Management Authority </w:t>
      </w:r>
      <w:r w:rsidRPr="00B07A05">
        <w:rPr>
          <w:rFonts w:cs="Arial"/>
        </w:rPr>
        <w:t>applied for export approval for the fishery under the EPBC Act</w:t>
      </w:r>
      <w:r w:rsidR="00E6751D">
        <w:rPr>
          <w:rFonts w:cs="Arial"/>
        </w:rPr>
        <w:t xml:space="preserve"> on behalf of the Protected Zone Joint Authority</w:t>
      </w:r>
      <w:r w:rsidRPr="00B07A05">
        <w:rPr>
          <w:rFonts w:cs="Arial"/>
        </w:rPr>
        <w:t>.</w:t>
      </w:r>
    </w:p>
    <w:p w14:paraId="7A4874D2" w14:textId="5E083955" w:rsidR="00640137" w:rsidRPr="00B07A05" w:rsidRDefault="00640137" w:rsidP="00B07A05">
      <w:pPr>
        <w:spacing w:after="120"/>
        <w:rPr>
          <w:rFonts w:cs="Arial"/>
        </w:rPr>
      </w:pPr>
      <w:r w:rsidRPr="00B07A05">
        <w:rPr>
          <w:rFonts w:cs="Arial"/>
        </w:rPr>
        <w:t>The application has been assessed and I have declared the fishery</w:t>
      </w:r>
      <w:r w:rsidRPr="00B07A05" w:rsidDel="00DD1580">
        <w:rPr>
          <w:rFonts w:cs="Arial"/>
        </w:rPr>
        <w:t xml:space="preserve"> </w:t>
      </w:r>
      <w:r w:rsidRPr="00B07A05">
        <w:rPr>
          <w:rFonts w:cs="Arial"/>
        </w:rPr>
        <w:t xml:space="preserve">an approved wildlife trade operation under Part 13A of the EPBC Act until </w:t>
      </w:r>
      <w:r w:rsidR="005E3ED0">
        <w:rPr>
          <w:rFonts w:cs="Arial"/>
        </w:rPr>
        <w:t>4</w:t>
      </w:r>
      <w:r w:rsidR="00D126E3" w:rsidRPr="00B07A05">
        <w:rPr>
          <w:rFonts w:cs="Arial"/>
        </w:rPr>
        <w:t xml:space="preserve"> December 202</w:t>
      </w:r>
      <w:r w:rsidR="00E6751D">
        <w:rPr>
          <w:rFonts w:cs="Arial"/>
        </w:rPr>
        <w:t>3</w:t>
      </w:r>
      <w:r w:rsidRPr="00B07A05">
        <w:rPr>
          <w:rFonts w:cs="Arial"/>
        </w:rPr>
        <w:t xml:space="preserve">. </w:t>
      </w:r>
    </w:p>
    <w:p w14:paraId="223F2CB2" w14:textId="7294C1C0" w:rsidR="00640137" w:rsidRPr="00B07A05" w:rsidRDefault="00640137" w:rsidP="00B07A05">
      <w:pPr>
        <w:spacing w:after="120"/>
        <w:rPr>
          <w:rFonts w:cs="Arial"/>
          <w:color w:val="1F497D"/>
        </w:rPr>
      </w:pPr>
      <w:r w:rsidRPr="00B07A05">
        <w:rPr>
          <w:rFonts w:cs="Arial"/>
        </w:rPr>
        <w:t xml:space="preserve">The Part 13A declaration includes conditions that were agreed by officials from both departments as areas requiring ongoing attention. These are set out at </w:t>
      </w:r>
      <w:r w:rsidRPr="00B07A05">
        <w:rPr>
          <w:rFonts w:cs="Arial"/>
          <w:u w:val="single"/>
        </w:rPr>
        <w:t>Attachment 1</w:t>
      </w:r>
      <w:r w:rsidRPr="00B07A05">
        <w:rPr>
          <w:rFonts w:cs="Arial"/>
        </w:rPr>
        <w:t>.</w:t>
      </w:r>
      <w:r w:rsidRPr="00B07A05">
        <w:rPr>
          <w:rFonts w:cs="Arial"/>
          <w:lang w:eastAsia="zh-CN" w:bidi="th-TH"/>
        </w:rPr>
        <w:t xml:space="preserve"> </w:t>
      </w:r>
    </w:p>
    <w:p w14:paraId="400D731F" w14:textId="6A6FDC61" w:rsidR="00640137" w:rsidRPr="00B07A05" w:rsidRDefault="00640137" w:rsidP="00B07A05">
      <w:pPr>
        <w:spacing w:after="120"/>
        <w:rPr>
          <w:rFonts w:cs="Arial"/>
        </w:rPr>
      </w:pPr>
      <w:r w:rsidRPr="00B07A05">
        <w:rPr>
          <w:rFonts w:cs="Arial"/>
        </w:rPr>
        <w:t xml:space="preserve">The existing Part 13 accreditation will remain in place based on the previous assessment of the fishery’s management arrangements designed to minimise interactions with species listed under the EPBC Act. </w:t>
      </w:r>
    </w:p>
    <w:p w14:paraId="5F0653A9" w14:textId="4449A3F8" w:rsidR="00640137" w:rsidRPr="00B07A05" w:rsidRDefault="00640137" w:rsidP="00B07A05">
      <w:pPr>
        <w:spacing w:after="120"/>
        <w:rPr>
          <w:rFonts w:cs="Arial"/>
        </w:rPr>
      </w:pPr>
      <w:r w:rsidRPr="00B07A05">
        <w:rPr>
          <w:rFonts w:cs="Arial"/>
        </w:rPr>
        <w:t xml:space="preserve">Please note that any person whose interests are affected by this decision may make an application to the Department for the reasons for the </w:t>
      </w:r>
      <w:r w:rsidR="00723649" w:rsidRPr="00B07A05">
        <w:rPr>
          <w:rFonts w:cs="Arial"/>
        </w:rPr>
        <w:t>decision and</w:t>
      </w:r>
      <w:r w:rsidRPr="00B07A05">
        <w:rPr>
          <w:rFonts w:cs="Arial"/>
        </w:rPr>
        <w:t xml:space="preserve"> may apply to the Administrative Appeals Tribunal to have this decision reviewed. I have enclosed further information on these processes at </w:t>
      </w:r>
      <w:r w:rsidRPr="00B07A05">
        <w:rPr>
          <w:rFonts w:cs="Arial"/>
          <w:u w:val="single"/>
        </w:rPr>
        <w:t xml:space="preserve">Attachment </w:t>
      </w:r>
      <w:r w:rsidR="00D126E3" w:rsidRPr="00B07A05">
        <w:rPr>
          <w:rFonts w:cs="Arial"/>
          <w:u w:val="single"/>
        </w:rPr>
        <w:t>2</w:t>
      </w:r>
      <w:r w:rsidRPr="00B07A05">
        <w:rPr>
          <w:rFonts w:cs="Arial"/>
        </w:rPr>
        <w:t>.</w:t>
      </w:r>
    </w:p>
    <w:p w14:paraId="26EA22F6" w14:textId="77777777" w:rsidR="00640137" w:rsidRPr="00B07A05" w:rsidRDefault="00640137" w:rsidP="00B07A05">
      <w:pPr>
        <w:spacing w:after="120"/>
        <w:rPr>
          <w:rFonts w:cs="Arial"/>
        </w:rPr>
      </w:pPr>
      <w:bookmarkStart w:id="0" w:name="bkStart"/>
      <w:bookmarkEnd w:id="0"/>
    </w:p>
    <w:p w14:paraId="7F4BF0D5" w14:textId="77777777" w:rsidR="00640137" w:rsidRPr="00B07A05" w:rsidRDefault="00640137" w:rsidP="00B07A05">
      <w:pPr>
        <w:spacing w:after="120"/>
        <w:rPr>
          <w:rFonts w:cs="Arial"/>
        </w:rPr>
      </w:pPr>
      <w:r w:rsidRPr="00B07A05">
        <w:rPr>
          <w:rFonts w:cs="Arial"/>
        </w:rPr>
        <w:t>Yours sincerely</w:t>
      </w:r>
    </w:p>
    <w:p w14:paraId="39FA7FDF" w14:textId="29B74A1B" w:rsidR="00640137" w:rsidRDefault="00640137" w:rsidP="00B07A05">
      <w:pPr>
        <w:spacing w:after="120"/>
        <w:rPr>
          <w:rFonts w:cs="Arial"/>
        </w:rPr>
      </w:pPr>
      <w:r w:rsidRPr="00B07A05">
        <w:rPr>
          <w:rFonts w:cs="Arial"/>
        </w:rPr>
        <w:t xml:space="preserve"> </w:t>
      </w:r>
    </w:p>
    <w:p w14:paraId="77A2C0C0" w14:textId="77777777" w:rsidR="00B07A05" w:rsidRPr="00B07A05" w:rsidRDefault="00B07A05" w:rsidP="00B07A05">
      <w:pPr>
        <w:spacing w:after="120"/>
        <w:rPr>
          <w:rFonts w:cs="Arial"/>
        </w:rPr>
      </w:pPr>
    </w:p>
    <w:p w14:paraId="5A0861C8" w14:textId="2B4BDB6D" w:rsidR="00640137" w:rsidRPr="00B07A05" w:rsidRDefault="00214F19" w:rsidP="00B07A05">
      <w:pPr>
        <w:tabs>
          <w:tab w:val="left" w:pos="284"/>
        </w:tabs>
        <w:spacing w:after="120"/>
        <w:rPr>
          <w:rFonts w:cs="Arial"/>
        </w:rPr>
      </w:pPr>
      <w:r w:rsidRPr="00B07A05">
        <w:rPr>
          <w:rFonts w:cs="Arial"/>
        </w:rPr>
        <w:t>Laura Timmins</w:t>
      </w:r>
      <w:r w:rsidR="00640137" w:rsidRPr="00B07A05">
        <w:rPr>
          <w:rFonts w:cs="Arial"/>
        </w:rPr>
        <w:br/>
        <w:t xml:space="preserve">Delegate of the Minister for the Environment </w:t>
      </w:r>
      <w:r w:rsidR="00640137" w:rsidRPr="00B07A05">
        <w:rPr>
          <w:rFonts w:cs="Arial"/>
        </w:rPr>
        <w:br/>
      </w:r>
      <w:r w:rsidR="00640137" w:rsidRPr="00B07A05">
        <w:rPr>
          <w:rFonts w:cs="Arial"/>
        </w:rPr>
        <w:br/>
      </w:r>
      <w:r w:rsidR="00C12F95">
        <w:rPr>
          <w:rFonts w:cs="Arial"/>
        </w:rPr>
        <w:t xml:space="preserve">4 </w:t>
      </w:r>
      <w:r w:rsidR="00D126E3" w:rsidRPr="00B07A05">
        <w:rPr>
          <w:rFonts w:cs="Arial"/>
        </w:rPr>
        <w:t>December 2020</w:t>
      </w:r>
    </w:p>
    <w:p w14:paraId="0E9C1259" w14:textId="77777777" w:rsidR="00640137" w:rsidRPr="00B07A05" w:rsidRDefault="00640137" w:rsidP="00B07A05">
      <w:pPr>
        <w:tabs>
          <w:tab w:val="left" w:pos="284"/>
        </w:tabs>
        <w:spacing w:after="120"/>
        <w:rPr>
          <w:rFonts w:cs="Arial"/>
        </w:rPr>
      </w:pPr>
    </w:p>
    <w:p w14:paraId="6F02326E" w14:textId="77777777" w:rsidR="00640137" w:rsidRPr="00B07A05" w:rsidRDefault="00640137" w:rsidP="00B07A05">
      <w:pPr>
        <w:tabs>
          <w:tab w:val="left" w:pos="284"/>
        </w:tabs>
        <w:spacing w:after="120"/>
        <w:rPr>
          <w:rFonts w:cs="Arial"/>
        </w:rPr>
        <w:sectPr w:rsidR="00640137" w:rsidRPr="00B07A05" w:rsidSect="00B5228C">
          <w:headerReference w:type="first" r:id="rId13"/>
          <w:pgSz w:w="11906" w:h="16838"/>
          <w:pgMar w:top="1134" w:right="1418" w:bottom="1134" w:left="1418" w:header="567" w:footer="425" w:gutter="0"/>
          <w:pgNumType w:start="1"/>
          <w:cols w:space="708"/>
          <w:titlePg/>
          <w:docGrid w:linePitch="360"/>
        </w:sectPr>
      </w:pPr>
    </w:p>
    <w:p w14:paraId="4255A8C9" w14:textId="77777777" w:rsidR="00640137" w:rsidRPr="00B07A05" w:rsidRDefault="00640137" w:rsidP="00B07A05">
      <w:pPr>
        <w:tabs>
          <w:tab w:val="left" w:pos="284"/>
        </w:tabs>
        <w:spacing w:after="120"/>
        <w:jc w:val="right"/>
        <w:rPr>
          <w:rFonts w:cs="Arial"/>
          <w:b/>
        </w:rPr>
      </w:pPr>
      <w:r w:rsidRPr="00B07A05">
        <w:rPr>
          <w:rFonts w:cs="Arial"/>
          <w:b/>
        </w:rPr>
        <w:lastRenderedPageBreak/>
        <w:t>Attachment 1</w:t>
      </w:r>
    </w:p>
    <w:p w14:paraId="6B39068D" w14:textId="77777777" w:rsidR="00640137" w:rsidRPr="00B07A05" w:rsidRDefault="00640137" w:rsidP="00B07A05">
      <w:pPr>
        <w:spacing w:after="120"/>
        <w:jc w:val="right"/>
        <w:rPr>
          <w:rFonts w:cs="Arial"/>
          <w:b/>
          <w:bCs/>
        </w:rPr>
      </w:pPr>
    </w:p>
    <w:p w14:paraId="05BD3FC5" w14:textId="3E47DEB5" w:rsidR="00640137" w:rsidRPr="00B07A05" w:rsidRDefault="00640137" w:rsidP="00B07A05">
      <w:pPr>
        <w:spacing w:after="120"/>
        <w:jc w:val="center"/>
        <w:rPr>
          <w:rFonts w:cs="Arial"/>
        </w:rPr>
      </w:pPr>
      <w:bookmarkStart w:id="1" w:name="_Hlk57890413"/>
      <w:r w:rsidRPr="00B07A05">
        <w:rPr>
          <w:rFonts w:cs="Arial"/>
          <w:b/>
          <w:bCs/>
        </w:rPr>
        <w:t xml:space="preserve">Part 13A conditions </w:t>
      </w:r>
      <w:r w:rsidRPr="00B07A05">
        <w:rPr>
          <w:rFonts w:cs="Arial"/>
          <w:b/>
        </w:rPr>
        <w:t xml:space="preserve">on </w:t>
      </w:r>
      <w:r w:rsidRPr="00B07A05">
        <w:rPr>
          <w:rFonts w:cs="Arial"/>
          <w:b/>
          <w:bCs/>
        </w:rPr>
        <w:t xml:space="preserve">the approved wildlife trade operation declaration for the </w:t>
      </w:r>
      <w:r w:rsidR="00D126E3" w:rsidRPr="00B07A05">
        <w:rPr>
          <w:rFonts w:cs="Arial"/>
          <w:b/>
          <w:bCs/>
        </w:rPr>
        <w:t xml:space="preserve">Torres Strait Tropical Rock Lobster Fishery </w:t>
      </w:r>
      <w:r w:rsidR="00D126E3" w:rsidRPr="00B07A05">
        <w:rPr>
          <w:rFonts w:cs="Arial"/>
          <w:b/>
        </w:rPr>
        <w:t>–</w:t>
      </w:r>
      <w:r w:rsidRPr="00B07A05">
        <w:rPr>
          <w:rFonts w:cs="Arial"/>
          <w:b/>
        </w:rPr>
        <w:t xml:space="preserve"> </w:t>
      </w:r>
      <w:r w:rsidR="00D126E3" w:rsidRPr="00B07A05">
        <w:rPr>
          <w:rFonts w:cs="Arial"/>
          <w:b/>
        </w:rPr>
        <w:t>December 2020</w:t>
      </w:r>
    </w:p>
    <w:bookmarkEnd w:id="1"/>
    <w:p w14:paraId="48441573" w14:textId="77777777" w:rsidR="00640137" w:rsidRPr="00B07A05" w:rsidRDefault="00640137" w:rsidP="00B07A05">
      <w:pPr>
        <w:spacing w:after="120"/>
        <w:rPr>
          <w:rFonts w:cs="Arial"/>
        </w:rPr>
      </w:pPr>
    </w:p>
    <w:p w14:paraId="752C1DD2" w14:textId="62CD9391" w:rsidR="00D126E3" w:rsidRPr="00B07A05" w:rsidRDefault="00CB2ECE" w:rsidP="00B07A05">
      <w:pPr>
        <w:pStyle w:val="ListNumber"/>
        <w:numPr>
          <w:ilvl w:val="0"/>
          <w:numId w:val="12"/>
        </w:numPr>
        <w:spacing w:after="120"/>
        <w:ind w:left="357" w:hanging="357"/>
        <w:rPr>
          <w:rFonts w:cs="Arial"/>
        </w:rPr>
      </w:pPr>
      <w:r w:rsidRPr="00B07A05">
        <w:rPr>
          <w:rFonts w:cs="Arial"/>
        </w:rPr>
        <w:t xml:space="preserve">The  Torres Strait Protected Zone Joint Authority must ensure that operation of the Torres Strait Tropical Rock Lobster Fishery is carried out in accordance with management arrangements defined in the </w:t>
      </w:r>
      <w:r w:rsidRPr="00B07A05">
        <w:rPr>
          <w:rFonts w:cs="Arial"/>
          <w:i/>
          <w:iCs/>
        </w:rPr>
        <w:t>Torres Strait Fisheries Act 1984</w:t>
      </w:r>
      <w:r w:rsidRPr="00B07A05">
        <w:rPr>
          <w:rFonts w:cs="Arial"/>
        </w:rPr>
        <w:t>, Torres Strait Fisheries Regulations 1985, licence conditions and the Torres Strait Tropical Rock Lobster Fishery Harvest Strategy</w:t>
      </w:r>
      <w:r w:rsidR="00ED3E37">
        <w:rPr>
          <w:rFonts w:cs="Arial"/>
        </w:rPr>
        <w:t xml:space="preserve"> (2019)</w:t>
      </w:r>
      <w:r w:rsidRPr="00B07A05">
        <w:rPr>
          <w:rFonts w:cs="Arial"/>
        </w:rPr>
        <w:t>.</w:t>
      </w:r>
    </w:p>
    <w:p w14:paraId="3880E7CB" w14:textId="50DFB6F6" w:rsidR="00D126E3" w:rsidRPr="00B07A05" w:rsidRDefault="00D126E3" w:rsidP="00B07A05">
      <w:pPr>
        <w:pStyle w:val="ListNumber"/>
        <w:numPr>
          <w:ilvl w:val="0"/>
          <w:numId w:val="12"/>
        </w:numPr>
        <w:spacing w:after="120"/>
        <w:ind w:left="357" w:hanging="357"/>
        <w:rPr>
          <w:rFonts w:cs="Arial"/>
        </w:rPr>
      </w:pPr>
      <w:r w:rsidRPr="00B07A05">
        <w:rPr>
          <w:rFonts w:cs="Arial"/>
        </w:rPr>
        <w:t xml:space="preserve">The Torres Strait Protected Zone Joint Authority must inform the Department of the Environment and Energy of any intended material changes to the Torres Strait Tropical Rock Lobster Fishery management arrangements that may affect the assessment against which </w:t>
      </w:r>
      <w:r w:rsidRPr="00ED3E37">
        <w:rPr>
          <w:rFonts w:cs="Arial"/>
          <w:i/>
        </w:rPr>
        <w:t>Environment Protection and Biodiversity Conservation Act 1999</w:t>
      </w:r>
      <w:r w:rsidRPr="00B07A05">
        <w:rPr>
          <w:rFonts w:cs="Arial"/>
        </w:rPr>
        <w:t xml:space="preserve"> decisions are made.</w:t>
      </w:r>
    </w:p>
    <w:p w14:paraId="317ACA45" w14:textId="6793A38D" w:rsidR="00CB2ECE" w:rsidRPr="00B07A05" w:rsidRDefault="00CB2ECE" w:rsidP="00B07A05">
      <w:pPr>
        <w:pStyle w:val="ListNumber"/>
        <w:numPr>
          <w:ilvl w:val="0"/>
          <w:numId w:val="12"/>
        </w:numPr>
        <w:spacing w:after="120"/>
        <w:ind w:left="357" w:hanging="357"/>
        <w:rPr>
          <w:rFonts w:cs="Arial"/>
        </w:rPr>
      </w:pPr>
      <w:r w:rsidRPr="00B07A05">
        <w:rPr>
          <w:rFonts w:cs="Arial"/>
        </w:rPr>
        <w:t>The Torres Strait Protected Zone Joint Authority must inform the Department of Agriculture, Water and the Environment of any intended changes to fisheries legislation that may affect the legislative instruments relevant to this approval.</w:t>
      </w:r>
    </w:p>
    <w:p w14:paraId="25F64AF1" w14:textId="21E9BE3C" w:rsidR="00CB2ECE" w:rsidRPr="00B07A05" w:rsidRDefault="00CB2ECE" w:rsidP="00B07A05">
      <w:pPr>
        <w:pStyle w:val="ListNumber"/>
        <w:numPr>
          <w:ilvl w:val="0"/>
          <w:numId w:val="12"/>
        </w:numPr>
        <w:spacing w:after="120"/>
        <w:ind w:left="357" w:hanging="357"/>
        <w:rPr>
          <w:rFonts w:cs="Arial"/>
        </w:rPr>
      </w:pPr>
      <w:r w:rsidRPr="00B07A05">
        <w:rPr>
          <w:rFonts w:cs="Arial"/>
        </w:rPr>
        <w:t xml:space="preserve">The Torres Strait Protected Zone Joint Authority must provide reports to the Department of Agriculture, Water and the Environment annually as per Appendix B of the </w:t>
      </w:r>
      <w:r w:rsidRPr="00B07A05">
        <w:rPr>
          <w:rFonts w:cs="Arial"/>
          <w:i/>
          <w:iCs/>
        </w:rPr>
        <w:t>Guidelines for the Ecologically Sustainable Management of Fisheries - 2nd Edition</w:t>
      </w:r>
      <w:r w:rsidRPr="00B07A05">
        <w:rPr>
          <w:rFonts w:cs="Arial"/>
        </w:rPr>
        <w:t>.</w:t>
      </w:r>
    </w:p>
    <w:p w14:paraId="4B90EF4F" w14:textId="77777777" w:rsidR="00640137" w:rsidRPr="00B07A05" w:rsidRDefault="00640137" w:rsidP="00B07A05">
      <w:pPr>
        <w:spacing w:after="120"/>
        <w:rPr>
          <w:rFonts w:cs="Arial"/>
          <w:highlight w:val="yellow"/>
        </w:rPr>
      </w:pPr>
    </w:p>
    <w:p w14:paraId="1239777A" w14:textId="77777777" w:rsidR="00640137" w:rsidRPr="00B07A05" w:rsidRDefault="00640137" w:rsidP="00B07A05">
      <w:pPr>
        <w:spacing w:after="120"/>
        <w:rPr>
          <w:rFonts w:cs="Arial"/>
          <w:highlight w:val="yellow"/>
        </w:rPr>
      </w:pPr>
    </w:p>
    <w:p w14:paraId="402C7FB9" w14:textId="56CE8816" w:rsidR="00640137" w:rsidRPr="00B07A05" w:rsidRDefault="00350ED9" w:rsidP="00B07A05">
      <w:pPr>
        <w:pStyle w:val="ListNumber"/>
        <w:numPr>
          <w:ilvl w:val="0"/>
          <w:numId w:val="0"/>
        </w:numPr>
        <w:spacing w:after="120"/>
        <w:rPr>
          <w:rFonts w:cs="Arial"/>
          <w:b/>
          <w:bCs/>
        </w:rPr>
      </w:pPr>
      <w:r w:rsidRPr="00B07A05">
        <w:rPr>
          <w:rFonts w:cs="Arial"/>
          <w:b/>
          <w:bCs/>
        </w:rPr>
        <w:t>R</w:t>
      </w:r>
      <w:r w:rsidR="00CB2ECE" w:rsidRPr="00B07A05">
        <w:rPr>
          <w:rFonts w:cs="Arial"/>
          <w:b/>
          <w:bCs/>
        </w:rPr>
        <w:t>ecommendation on the approved wildlife trade operation declaration for the Torres Strait Tropical Rock Lobster Fishery – December 2020</w:t>
      </w:r>
    </w:p>
    <w:p w14:paraId="752D98F9" w14:textId="514214C7" w:rsidR="00CB2ECE" w:rsidRPr="00B07A05" w:rsidRDefault="00CB2ECE" w:rsidP="00B07A05">
      <w:pPr>
        <w:pStyle w:val="ListNumber"/>
        <w:numPr>
          <w:ilvl w:val="0"/>
          <w:numId w:val="49"/>
        </w:numPr>
        <w:spacing w:after="120"/>
        <w:rPr>
          <w:rFonts w:cs="Arial"/>
        </w:rPr>
      </w:pPr>
      <w:r w:rsidRPr="00B07A05">
        <w:rPr>
          <w:rFonts w:cs="Arial"/>
        </w:rPr>
        <w:t xml:space="preserve">The Australian Fisheries Management Authority </w:t>
      </w:r>
      <w:r w:rsidR="00ED3E37">
        <w:rPr>
          <w:rFonts w:cs="Arial"/>
        </w:rPr>
        <w:t>to</w:t>
      </w:r>
      <w:r w:rsidRPr="00B07A05">
        <w:rPr>
          <w:rFonts w:cs="Arial"/>
        </w:rPr>
        <w:t xml:space="preserve"> continue to work with the Department of Agriculture, Water and the Environment and the Protected Zone Joint Authority to implement changes to the </w:t>
      </w:r>
      <w:r w:rsidRPr="00ED3E37">
        <w:rPr>
          <w:rFonts w:cs="Arial"/>
          <w:i/>
        </w:rPr>
        <w:t>Torres Strait Fisheries Act 1984</w:t>
      </w:r>
      <w:r w:rsidRPr="00B07A05">
        <w:rPr>
          <w:rFonts w:cs="Arial"/>
        </w:rPr>
        <w:t xml:space="preserve"> to allow data reporting requirements to apply to all fishing sectors in the fishery. </w:t>
      </w:r>
    </w:p>
    <w:p w14:paraId="044A4F41" w14:textId="7431B056" w:rsidR="00CB2ECE" w:rsidRPr="00B07A05" w:rsidRDefault="008C424E" w:rsidP="00B07A05">
      <w:pPr>
        <w:pStyle w:val="ListNumber"/>
        <w:numPr>
          <w:ilvl w:val="0"/>
          <w:numId w:val="0"/>
        </w:numPr>
        <w:spacing w:after="120"/>
        <w:ind w:left="357"/>
        <w:rPr>
          <w:rFonts w:cs="Arial"/>
        </w:rPr>
      </w:pPr>
      <w:r w:rsidRPr="008C424E">
        <w:rPr>
          <w:rFonts w:cs="Arial"/>
        </w:rPr>
        <w:t>Data collection requirements for target species are to include</w:t>
      </w:r>
      <w:r w:rsidR="00CB2ECE" w:rsidRPr="00B07A05">
        <w:rPr>
          <w:rFonts w:cs="Arial"/>
        </w:rPr>
        <w:t>:</w:t>
      </w:r>
    </w:p>
    <w:p w14:paraId="17250942" w14:textId="2CF4BFAE" w:rsidR="00B07A05" w:rsidRDefault="00CB2ECE" w:rsidP="00B07A05">
      <w:pPr>
        <w:pStyle w:val="ListNumber"/>
        <w:numPr>
          <w:ilvl w:val="0"/>
          <w:numId w:val="48"/>
        </w:numPr>
        <w:spacing w:after="120"/>
        <w:rPr>
          <w:rFonts w:cs="Arial"/>
        </w:rPr>
      </w:pPr>
      <w:r w:rsidRPr="00B07A05">
        <w:rPr>
          <w:rFonts w:cs="Arial"/>
        </w:rPr>
        <w:t xml:space="preserve">the total quantity of each species removed from the fishery, including any catch discarded prior to landing to an authorised fish receiver; </w:t>
      </w:r>
      <w:r w:rsidRPr="00ED3E37">
        <w:rPr>
          <w:rFonts w:cs="Arial"/>
        </w:rPr>
        <w:t>and</w:t>
      </w:r>
    </w:p>
    <w:p w14:paraId="46E794DD" w14:textId="446A5359" w:rsidR="00807532" w:rsidRDefault="00CB2ECE" w:rsidP="00B07A05">
      <w:pPr>
        <w:pStyle w:val="ListNumber"/>
        <w:numPr>
          <w:ilvl w:val="0"/>
          <w:numId w:val="48"/>
        </w:numPr>
        <w:spacing w:after="120"/>
        <w:rPr>
          <w:rFonts w:cs="Arial"/>
        </w:rPr>
      </w:pPr>
      <w:r w:rsidRPr="00B07A05">
        <w:rPr>
          <w:rFonts w:cs="Arial"/>
        </w:rPr>
        <w:t>catch and effort data</w:t>
      </w:r>
      <w:r w:rsidR="00ED3E37">
        <w:rPr>
          <w:rFonts w:cs="Arial"/>
        </w:rPr>
        <w:t>,</w:t>
      </w:r>
      <w:r w:rsidR="00ED3E37" w:rsidRPr="00ED3E37">
        <w:rPr>
          <w:rFonts w:cs="Arial"/>
        </w:rPr>
        <w:t xml:space="preserve"> </w:t>
      </w:r>
      <w:r w:rsidR="00ED3E37">
        <w:rPr>
          <w:rFonts w:cs="Arial"/>
        </w:rPr>
        <w:t xml:space="preserve">including </w:t>
      </w:r>
      <w:r w:rsidR="00ED3E37" w:rsidRPr="00B07A05">
        <w:rPr>
          <w:rFonts w:cs="Arial"/>
        </w:rPr>
        <w:t>location of all commercial fishing activity</w:t>
      </w:r>
      <w:r w:rsidR="00807532">
        <w:rPr>
          <w:rFonts w:cs="Arial"/>
        </w:rPr>
        <w:t>.</w:t>
      </w:r>
      <w:r w:rsidRPr="00B07A05">
        <w:rPr>
          <w:rFonts w:cs="Arial"/>
        </w:rPr>
        <w:t xml:space="preserve"> </w:t>
      </w:r>
    </w:p>
    <w:p w14:paraId="607DD4D6" w14:textId="5C5137FD" w:rsidR="00640137" w:rsidRPr="00B07A05" w:rsidRDefault="00CB2ECE" w:rsidP="00ED3E37">
      <w:pPr>
        <w:pStyle w:val="ListNumber"/>
        <w:numPr>
          <w:ilvl w:val="0"/>
          <w:numId w:val="0"/>
        </w:numPr>
        <w:spacing w:after="120"/>
        <w:ind w:left="426"/>
        <w:rPr>
          <w:rFonts w:cs="Arial"/>
        </w:rPr>
        <w:sectPr w:rsidR="00640137" w:rsidRPr="00B07A05" w:rsidSect="00C325B9">
          <w:headerReference w:type="first" r:id="rId14"/>
          <w:pgSz w:w="11906" w:h="16838"/>
          <w:pgMar w:top="1134" w:right="1418" w:bottom="1134" w:left="1418" w:header="425" w:footer="425" w:gutter="0"/>
          <w:pgNumType w:start="1"/>
          <w:cols w:space="708"/>
          <w:titlePg/>
          <w:docGrid w:linePitch="360"/>
        </w:sectPr>
      </w:pPr>
      <w:r w:rsidRPr="00B07A05">
        <w:rPr>
          <w:rFonts w:cs="Arial"/>
        </w:rPr>
        <w:t xml:space="preserve">Progress and outcomes of this recommendation </w:t>
      </w:r>
      <w:r w:rsidR="00ED3E37">
        <w:rPr>
          <w:rFonts w:cs="Arial"/>
        </w:rPr>
        <w:t>to</w:t>
      </w:r>
      <w:r w:rsidRPr="00B07A05">
        <w:rPr>
          <w:rFonts w:cs="Arial"/>
        </w:rPr>
        <w:t xml:space="preserve"> be included in annual reports required under condition 4.</w:t>
      </w:r>
    </w:p>
    <w:p w14:paraId="565B0409" w14:textId="50C2FBFF" w:rsidR="00640137" w:rsidRPr="00B07A05" w:rsidRDefault="00640137" w:rsidP="00B07A05">
      <w:pPr>
        <w:tabs>
          <w:tab w:val="left" w:pos="284"/>
        </w:tabs>
        <w:spacing w:after="120"/>
        <w:jc w:val="right"/>
        <w:rPr>
          <w:rFonts w:cs="Arial"/>
          <w:b/>
        </w:rPr>
      </w:pPr>
      <w:r w:rsidRPr="00B07A05">
        <w:rPr>
          <w:rFonts w:cs="Arial"/>
          <w:b/>
        </w:rPr>
        <w:lastRenderedPageBreak/>
        <w:t xml:space="preserve">Attachment </w:t>
      </w:r>
      <w:r w:rsidR="006A78C5" w:rsidRPr="00B07A05">
        <w:rPr>
          <w:rFonts w:cs="Arial"/>
          <w:b/>
        </w:rPr>
        <w:t>2</w:t>
      </w:r>
    </w:p>
    <w:p w14:paraId="7CB6B57E" w14:textId="77777777" w:rsidR="00640137" w:rsidRPr="00B07A05" w:rsidRDefault="00640137" w:rsidP="00B07A05">
      <w:pPr>
        <w:tabs>
          <w:tab w:val="left" w:pos="284"/>
        </w:tabs>
        <w:spacing w:after="120"/>
        <w:jc w:val="right"/>
        <w:rPr>
          <w:rFonts w:cs="Arial"/>
          <w:b/>
        </w:rPr>
      </w:pPr>
    </w:p>
    <w:p w14:paraId="085D9604" w14:textId="77777777" w:rsidR="00640137" w:rsidRPr="00B07A05" w:rsidRDefault="00640137" w:rsidP="00B07A05">
      <w:pPr>
        <w:pStyle w:val="Heading1"/>
        <w:spacing w:before="0"/>
      </w:pPr>
      <w:r w:rsidRPr="00B07A05">
        <w:t>Notification of Reviewable Decisions and Rights of Review</w:t>
      </w:r>
      <w:r w:rsidRPr="00B07A05">
        <w:rPr>
          <w:rStyle w:val="FootnoteReference"/>
          <w:u w:val="single"/>
        </w:rPr>
        <w:footnoteReference w:id="2"/>
      </w:r>
    </w:p>
    <w:p w14:paraId="0950D905" w14:textId="77777777" w:rsidR="00640137" w:rsidRPr="00B07A05" w:rsidRDefault="00640137" w:rsidP="00B07A05">
      <w:pPr>
        <w:spacing w:after="120"/>
        <w:jc w:val="both"/>
        <w:rPr>
          <w:rFonts w:cs="Arial"/>
        </w:rPr>
      </w:pPr>
      <w:r w:rsidRPr="00B07A05">
        <w:rPr>
          <w:rFonts w:cs="Arial"/>
        </w:rPr>
        <w:t xml:space="preserve">There is a right of review to the Administrative Appeals Tribunal (AAT) in relation to certain decisions/declarations made by the Minister, the Minister’s delegate or the Secretary under Part 13A of the </w:t>
      </w:r>
      <w:r w:rsidRPr="00B07A05">
        <w:rPr>
          <w:rFonts w:cs="Arial"/>
          <w:i/>
        </w:rPr>
        <w:t xml:space="preserve">Environment Protection and Biodiversity Conservation Act 1999 </w:t>
      </w:r>
      <w:r w:rsidRPr="00B07A05">
        <w:rPr>
          <w:rFonts w:cs="Arial"/>
        </w:rPr>
        <w:t xml:space="preserve">(EPBC Act). </w:t>
      </w:r>
    </w:p>
    <w:p w14:paraId="7DA245D1" w14:textId="77777777" w:rsidR="00640137" w:rsidRPr="00B07A05" w:rsidRDefault="00640137" w:rsidP="00B07A05">
      <w:pPr>
        <w:spacing w:after="120"/>
        <w:jc w:val="both"/>
        <w:rPr>
          <w:rFonts w:cs="Arial"/>
        </w:rPr>
      </w:pPr>
      <w:r w:rsidRPr="00B07A05">
        <w:rPr>
          <w:rFonts w:cs="Arial"/>
        </w:rPr>
        <w:t>Section 303</w:t>
      </w:r>
      <w:proofErr w:type="gramStart"/>
      <w:r w:rsidRPr="00B07A05">
        <w:rPr>
          <w:rFonts w:cs="Arial"/>
        </w:rPr>
        <w:t>GJ(</w:t>
      </w:r>
      <w:proofErr w:type="gramEnd"/>
      <w:r w:rsidRPr="00B07A05">
        <w:rPr>
          <w:rFonts w:cs="Arial"/>
        </w:rPr>
        <w:t xml:space="preserve">1) of the EPBC Act provides that applications may be made to the AAT for the review of the following decisions: </w:t>
      </w:r>
    </w:p>
    <w:p w14:paraId="555D5B2F" w14:textId="77777777" w:rsidR="00640137" w:rsidRPr="00B07A05" w:rsidRDefault="00640137" w:rsidP="00B07A05">
      <w:pPr>
        <w:spacing w:after="120"/>
        <w:ind w:left="720"/>
        <w:jc w:val="both"/>
        <w:rPr>
          <w:rFonts w:cs="Arial"/>
        </w:rPr>
      </w:pPr>
      <w:r w:rsidRPr="00B07A05">
        <w:rPr>
          <w:rFonts w:cs="Arial"/>
        </w:rPr>
        <w:t xml:space="preserve">(a) to issue or refuse a permit; or </w:t>
      </w:r>
    </w:p>
    <w:p w14:paraId="79800871" w14:textId="77777777" w:rsidR="00640137" w:rsidRPr="00B07A05" w:rsidRDefault="00640137" w:rsidP="00B07A05">
      <w:pPr>
        <w:spacing w:after="120"/>
        <w:ind w:left="720"/>
        <w:jc w:val="both"/>
        <w:rPr>
          <w:rFonts w:cs="Arial"/>
        </w:rPr>
      </w:pPr>
      <w:r w:rsidRPr="00B07A05">
        <w:rPr>
          <w:rFonts w:cs="Arial"/>
        </w:rPr>
        <w:t xml:space="preserve">(b) to specify, vary or revoke a condition of a permit; or </w:t>
      </w:r>
    </w:p>
    <w:p w14:paraId="3FD0C63F" w14:textId="77777777" w:rsidR="00640137" w:rsidRPr="00B07A05" w:rsidRDefault="00640137" w:rsidP="00B07A05">
      <w:pPr>
        <w:spacing w:after="120"/>
        <w:ind w:left="720"/>
        <w:jc w:val="both"/>
        <w:rPr>
          <w:rFonts w:cs="Arial"/>
        </w:rPr>
      </w:pPr>
      <w:r w:rsidRPr="00B07A05">
        <w:rPr>
          <w:rFonts w:cs="Arial"/>
        </w:rPr>
        <w:t xml:space="preserve">(c) to impose a further condition of a permit; or </w:t>
      </w:r>
    </w:p>
    <w:p w14:paraId="475227A4" w14:textId="77777777" w:rsidR="00640137" w:rsidRPr="00B07A05" w:rsidRDefault="00640137" w:rsidP="00B07A05">
      <w:pPr>
        <w:spacing w:after="120"/>
        <w:ind w:left="720"/>
        <w:jc w:val="both"/>
        <w:rPr>
          <w:rFonts w:cs="Arial"/>
        </w:rPr>
      </w:pPr>
      <w:r w:rsidRPr="00B07A05">
        <w:rPr>
          <w:rFonts w:cs="Arial"/>
        </w:rPr>
        <w:t xml:space="preserve">(d) to transfer or refuse to transfer a permit; or </w:t>
      </w:r>
    </w:p>
    <w:p w14:paraId="35C7A6BB" w14:textId="77777777" w:rsidR="00640137" w:rsidRPr="00B07A05" w:rsidRDefault="00640137" w:rsidP="00B07A05">
      <w:pPr>
        <w:spacing w:after="120"/>
        <w:ind w:left="720"/>
        <w:jc w:val="both"/>
        <w:rPr>
          <w:rFonts w:cs="Arial"/>
        </w:rPr>
      </w:pPr>
      <w:r w:rsidRPr="00B07A05">
        <w:rPr>
          <w:rFonts w:cs="Arial"/>
        </w:rPr>
        <w:t xml:space="preserve">(e) to suspend or cancel a permit; or </w:t>
      </w:r>
    </w:p>
    <w:p w14:paraId="475419D7" w14:textId="77777777" w:rsidR="00640137" w:rsidRPr="00B07A05" w:rsidRDefault="00640137" w:rsidP="00B07A05">
      <w:pPr>
        <w:spacing w:after="120"/>
        <w:ind w:left="720"/>
        <w:jc w:val="both"/>
        <w:rPr>
          <w:rFonts w:cs="Arial"/>
        </w:rPr>
      </w:pPr>
      <w:r w:rsidRPr="00B07A05">
        <w:rPr>
          <w:rFonts w:cs="Arial"/>
        </w:rPr>
        <w:t>(f) to issue or refuse a certificate under subsection 303</w:t>
      </w:r>
      <w:proofErr w:type="gramStart"/>
      <w:r w:rsidRPr="00B07A05">
        <w:rPr>
          <w:rFonts w:cs="Arial"/>
        </w:rPr>
        <w:t>CC(</w:t>
      </w:r>
      <w:proofErr w:type="gramEnd"/>
      <w:r w:rsidRPr="00B07A05">
        <w:rPr>
          <w:rFonts w:cs="Arial"/>
        </w:rPr>
        <w:t xml:space="preserve">5); or </w:t>
      </w:r>
    </w:p>
    <w:p w14:paraId="00703902" w14:textId="77777777" w:rsidR="00640137" w:rsidRPr="00B07A05" w:rsidRDefault="00640137" w:rsidP="00B07A05">
      <w:pPr>
        <w:spacing w:after="120"/>
        <w:ind w:left="720"/>
        <w:jc w:val="both"/>
        <w:rPr>
          <w:rFonts w:cs="Arial"/>
        </w:rPr>
      </w:pPr>
      <w:r w:rsidRPr="00B07A05">
        <w:rPr>
          <w:rFonts w:cs="Arial"/>
        </w:rPr>
        <w:t xml:space="preserve">(g) of the Secretary under a determination in force under section 303EU; or </w:t>
      </w:r>
    </w:p>
    <w:p w14:paraId="6C47A46A" w14:textId="77777777" w:rsidR="00640137" w:rsidRPr="00B07A05" w:rsidRDefault="00640137" w:rsidP="00B07A05">
      <w:pPr>
        <w:spacing w:after="120"/>
        <w:ind w:left="720"/>
        <w:jc w:val="both"/>
        <w:rPr>
          <w:rFonts w:cs="Arial"/>
        </w:rPr>
      </w:pPr>
      <w:r w:rsidRPr="00B07A05">
        <w:rPr>
          <w:rFonts w:cs="Arial"/>
        </w:rPr>
        <w:t>(h) to make or refuse a declaration under section 303FN, 303FO or 303FP; or</w:t>
      </w:r>
    </w:p>
    <w:p w14:paraId="137B7A89" w14:textId="77777777" w:rsidR="00640137" w:rsidRPr="00B07A05" w:rsidRDefault="00640137" w:rsidP="00B07A05">
      <w:pPr>
        <w:spacing w:after="120"/>
        <w:ind w:left="720"/>
        <w:jc w:val="both"/>
        <w:rPr>
          <w:rFonts w:cs="Arial"/>
        </w:rPr>
      </w:pPr>
      <w:r w:rsidRPr="00B07A05">
        <w:rPr>
          <w:rFonts w:cs="Arial"/>
        </w:rPr>
        <w:t>(</w:t>
      </w:r>
      <w:proofErr w:type="spellStart"/>
      <w:r w:rsidRPr="00B07A05">
        <w:rPr>
          <w:rFonts w:cs="Arial"/>
        </w:rPr>
        <w:t>i</w:t>
      </w:r>
      <w:proofErr w:type="spellEnd"/>
      <w:r w:rsidRPr="00B07A05">
        <w:rPr>
          <w:rFonts w:cs="Arial"/>
        </w:rPr>
        <w:t>) to vary or revoke a declaration under section 303FN, 303FO or 303FP.</w:t>
      </w:r>
    </w:p>
    <w:p w14:paraId="03189ABD" w14:textId="77777777" w:rsidR="00640137" w:rsidRPr="00B07A05" w:rsidRDefault="00640137" w:rsidP="00B07A05">
      <w:pPr>
        <w:pStyle w:val="ListBullet"/>
        <w:numPr>
          <w:ilvl w:val="0"/>
          <w:numId w:val="0"/>
        </w:numPr>
        <w:spacing w:after="120"/>
        <w:ind w:left="369" w:hanging="369"/>
        <w:rPr>
          <w:rFonts w:cs="Arial"/>
        </w:rPr>
      </w:pPr>
      <w:r w:rsidRPr="00B07A05">
        <w:rPr>
          <w:rFonts w:cs="Arial"/>
        </w:rPr>
        <w:t xml:space="preserve">If you are dissatisfied with a decision of a type listed </w:t>
      </w:r>
      <w:proofErr w:type="gramStart"/>
      <w:r w:rsidRPr="00B07A05">
        <w:rPr>
          <w:rFonts w:cs="Arial"/>
        </w:rPr>
        <w:t>above</w:t>
      </w:r>
      <w:proofErr w:type="gramEnd"/>
      <w:r w:rsidRPr="00B07A05">
        <w:rPr>
          <w:rFonts w:cs="Arial"/>
        </w:rPr>
        <w:t xml:space="preserve"> you may:</w:t>
      </w:r>
    </w:p>
    <w:p w14:paraId="61F4E447" w14:textId="77777777" w:rsidR="00640137" w:rsidRPr="00B07A05" w:rsidRDefault="00640137" w:rsidP="00B07A05">
      <w:pPr>
        <w:pStyle w:val="ListBullet"/>
        <w:spacing w:after="120"/>
        <w:jc w:val="both"/>
        <w:rPr>
          <w:rFonts w:cs="Arial"/>
        </w:rPr>
      </w:pPr>
      <w:r w:rsidRPr="00B07A05">
        <w:rPr>
          <w:rFonts w:cs="Arial"/>
        </w:rPr>
        <w:t xml:space="preserve">by notice, provided in writing, request that the Minister or the Minister’s delegate give you a statement in writing setting out the reasons for the decision as per section 28 of the </w:t>
      </w:r>
      <w:r w:rsidRPr="00B07A05">
        <w:rPr>
          <w:rFonts w:cs="Arial"/>
          <w:i/>
          <w:iCs/>
        </w:rPr>
        <w:t>Administrative Appeals Tribunal Act 1975</w:t>
      </w:r>
      <w:r w:rsidRPr="00B07A05">
        <w:rPr>
          <w:rFonts w:cs="Arial"/>
        </w:rPr>
        <w:t xml:space="preserve">. The Minister, or Minister’s delegate may refuse to give you a statement of reasons if your application is made more than 28 days after the day on which you received this notice. </w:t>
      </w:r>
    </w:p>
    <w:p w14:paraId="0AE66AAA" w14:textId="77777777" w:rsidR="00640137" w:rsidRPr="00B07A05" w:rsidRDefault="00640137" w:rsidP="00B07A05">
      <w:pPr>
        <w:pStyle w:val="ListBullet"/>
        <w:spacing w:after="120"/>
        <w:jc w:val="both"/>
        <w:rPr>
          <w:rFonts w:cs="Arial"/>
        </w:rPr>
      </w:pPr>
      <w:r w:rsidRPr="00B07A05">
        <w:rPr>
          <w:rFonts w:cs="Arial"/>
        </w:rPr>
        <w:t xml:space="preserve">apply to the AAT for independent merits review of the decision. The AAT undertakes </w:t>
      </w:r>
      <w:r w:rsidRPr="00B07A05">
        <w:rPr>
          <w:rFonts w:cs="Arial"/>
          <w:i/>
        </w:rPr>
        <w:t>de novo</w:t>
      </w:r>
      <w:r w:rsidRPr="00B07A05">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B07A05" w:rsidRDefault="00640137" w:rsidP="00B07A05">
      <w:pPr>
        <w:pStyle w:val="ListBullet"/>
        <w:numPr>
          <w:ilvl w:val="0"/>
          <w:numId w:val="0"/>
        </w:numPr>
        <w:spacing w:after="120"/>
        <w:jc w:val="both"/>
        <w:rPr>
          <w:rFonts w:cs="Arial"/>
        </w:rPr>
      </w:pPr>
      <w:r w:rsidRPr="00B07A05">
        <w:rPr>
          <w:rFonts w:cs="Arial"/>
        </w:rPr>
        <w:t xml:space="preserve">Application for review of a decision must be made to the AAT within </w:t>
      </w:r>
      <w:r w:rsidRPr="00B07A05">
        <w:rPr>
          <w:rFonts w:cs="Arial"/>
          <w:b/>
        </w:rPr>
        <w:t>28 days</w:t>
      </w:r>
      <w:r w:rsidRPr="00B07A05">
        <w:rPr>
          <w:rFonts w:cs="Arial"/>
        </w:rPr>
        <w:t xml:space="preserve"> after the day on which you have received the reviewable decision. </w:t>
      </w:r>
      <w:r w:rsidRPr="00B07A05">
        <w:rPr>
          <w:rFonts w:cs="Arial"/>
          <w:color w:val="000000" w:themeColor="text1"/>
        </w:rPr>
        <w:t xml:space="preserve">However an extension of time for lodging an application may be granted by the AAT under certain circumstances. Please visit the AAT’s website at </w:t>
      </w:r>
      <w:hyperlink r:id="rId15" w:history="1">
        <w:r w:rsidRPr="00B07A05">
          <w:rPr>
            <w:rStyle w:val="Hyperlink"/>
            <w:rFonts w:cs="Arial"/>
          </w:rPr>
          <w:t>http://www.aat.gov.au/</w:t>
        </w:r>
      </w:hyperlink>
      <w:r w:rsidRPr="00B07A05">
        <w:rPr>
          <w:rFonts w:cs="Arial"/>
          <w:color w:val="000000" w:themeColor="text1"/>
        </w:rPr>
        <w:t xml:space="preserve"> or telephone 1800 228 333 for further information. The role of the AAT is to provide a review mechanism that is fair, just, economical, informal and quick.</w:t>
      </w:r>
    </w:p>
    <w:p w14:paraId="641DDED9" w14:textId="77777777" w:rsidR="00640137" w:rsidRPr="00B07A05" w:rsidRDefault="00640137" w:rsidP="00B07A05">
      <w:pPr>
        <w:pStyle w:val="Heading2"/>
        <w:spacing w:before="0" w:after="120"/>
      </w:pPr>
      <w:r w:rsidRPr="00B07A05">
        <w:t xml:space="preserve">Applications &amp; Costs </w:t>
      </w:r>
    </w:p>
    <w:p w14:paraId="68FB03EB" w14:textId="77777777" w:rsidR="00640137" w:rsidRPr="00B07A05" w:rsidRDefault="00640137" w:rsidP="00B07A05">
      <w:pPr>
        <w:spacing w:after="120"/>
        <w:jc w:val="both"/>
        <w:rPr>
          <w:rFonts w:cs="Arial"/>
        </w:rPr>
      </w:pPr>
      <w:r w:rsidRPr="00B07A05">
        <w:rPr>
          <w:rFonts w:cs="Arial"/>
        </w:rPr>
        <w:t xml:space="preserve">Applications to the AAT are made by lodging an Application Form (Form 1). This can be found on the AAT’s website at </w:t>
      </w:r>
      <w:hyperlink r:id="rId16" w:history="1">
        <w:r w:rsidRPr="00B07A05">
          <w:rPr>
            <w:rStyle w:val="Hyperlink"/>
            <w:rFonts w:cs="Arial"/>
          </w:rPr>
          <w:t>http://www.aat.gov.au/</w:t>
        </w:r>
      </w:hyperlink>
      <w:r w:rsidRPr="00B07A05">
        <w:rPr>
          <w:rFonts w:cs="Arial"/>
        </w:rPr>
        <w:t xml:space="preserve">. </w:t>
      </w:r>
    </w:p>
    <w:p w14:paraId="00D24D74" w14:textId="77777777" w:rsidR="00640137" w:rsidRPr="00B07A05" w:rsidRDefault="00640137" w:rsidP="00B07A05">
      <w:pPr>
        <w:spacing w:after="120"/>
        <w:jc w:val="both"/>
        <w:rPr>
          <w:rFonts w:cs="Arial"/>
        </w:rPr>
      </w:pPr>
      <w:r w:rsidRPr="00B07A05">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1EF21104" w14:textId="26D09D50" w:rsidR="00640137" w:rsidRPr="00B07A05" w:rsidRDefault="00640137" w:rsidP="00B07A05">
      <w:pPr>
        <w:spacing w:after="120"/>
        <w:rPr>
          <w:rFonts w:cs="Arial"/>
        </w:rPr>
      </w:pPr>
      <w:r w:rsidRPr="00B07A05">
        <w:rPr>
          <w:rFonts w:cs="Arial"/>
        </w:rPr>
        <w:lastRenderedPageBreak/>
        <w:t>The cost of lodging an application for review is $</w:t>
      </w:r>
      <w:r w:rsidR="00783C81" w:rsidRPr="00B07A05">
        <w:rPr>
          <w:rFonts w:cs="Arial"/>
        </w:rPr>
        <w:t xml:space="preserve">952 </w:t>
      </w:r>
      <w:r w:rsidRPr="00B07A05">
        <w:rPr>
          <w:rFonts w:cs="Arial"/>
        </w:rPr>
        <w:t xml:space="preserve">(as of 1 July </w:t>
      </w:r>
      <w:r w:rsidR="00783C81" w:rsidRPr="00B07A05">
        <w:rPr>
          <w:rFonts w:cs="Arial"/>
        </w:rPr>
        <w:t>2020</w:t>
      </w:r>
      <w:r w:rsidRPr="00B07A05">
        <w:rPr>
          <w:rFonts w:cs="Arial"/>
        </w:rPr>
        <w:t xml:space="preserve">) (GST inclusive). You may be eligible to pay a reduced fee of $100.00 if </w:t>
      </w:r>
    </w:p>
    <w:p w14:paraId="478390EF" w14:textId="77777777" w:rsidR="00640137" w:rsidRPr="00B07A05" w:rsidRDefault="00640137" w:rsidP="00B07A05">
      <w:pPr>
        <w:pStyle w:val="ListBullet"/>
        <w:spacing w:after="120"/>
        <w:rPr>
          <w:rFonts w:cs="Arial"/>
        </w:rPr>
      </w:pPr>
      <w:r w:rsidRPr="00B07A05">
        <w:rPr>
          <w:rFonts w:cs="Arial"/>
        </w:rPr>
        <w:t>you are receiving legal aid for your application;</w:t>
      </w:r>
    </w:p>
    <w:p w14:paraId="1D5BF4EF" w14:textId="77777777" w:rsidR="00640137" w:rsidRPr="00B07A05" w:rsidRDefault="00640137" w:rsidP="00B07A05">
      <w:pPr>
        <w:pStyle w:val="ListBullet"/>
        <w:spacing w:after="120"/>
        <w:rPr>
          <w:rFonts w:cs="Arial"/>
        </w:rPr>
      </w:pPr>
      <w:r w:rsidRPr="00B07A05">
        <w:rPr>
          <w:rFonts w:cs="Arial"/>
        </w:rPr>
        <w:t>you hold a health care card, a Commonwealth seniors health card or any other card issued by the Department of Social Services or the Department of Veteran’s Affairs that entitles the holder to Commonwealth health concessions;</w:t>
      </w:r>
    </w:p>
    <w:p w14:paraId="6BD0375C" w14:textId="77777777" w:rsidR="00640137" w:rsidRPr="00B07A05" w:rsidRDefault="00640137" w:rsidP="00B07A05">
      <w:pPr>
        <w:pStyle w:val="ListBullet"/>
        <w:spacing w:after="120"/>
        <w:rPr>
          <w:rFonts w:cs="Arial"/>
        </w:rPr>
      </w:pPr>
      <w:r w:rsidRPr="00B07A05">
        <w:rPr>
          <w:rFonts w:cs="Arial"/>
        </w:rPr>
        <w:t>you are in prison or lawfully detained in a public institution;</w:t>
      </w:r>
    </w:p>
    <w:p w14:paraId="2DE8A9A7" w14:textId="77777777" w:rsidR="00640137" w:rsidRPr="00B07A05" w:rsidRDefault="00640137" w:rsidP="00B07A05">
      <w:pPr>
        <w:pStyle w:val="ListBullet"/>
        <w:spacing w:after="120"/>
        <w:rPr>
          <w:rFonts w:cs="Arial"/>
        </w:rPr>
      </w:pPr>
      <w:r w:rsidRPr="00B07A05">
        <w:rPr>
          <w:rFonts w:cs="Arial"/>
        </w:rPr>
        <w:t xml:space="preserve">you are under 18 years of age; or </w:t>
      </w:r>
    </w:p>
    <w:p w14:paraId="51C12E6E" w14:textId="77777777" w:rsidR="00640137" w:rsidRPr="00B07A05" w:rsidRDefault="00640137" w:rsidP="00B07A05">
      <w:pPr>
        <w:pStyle w:val="ListBullet"/>
        <w:spacing w:after="120"/>
        <w:rPr>
          <w:rFonts w:cs="Arial"/>
        </w:rPr>
      </w:pPr>
      <w:r w:rsidRPr="00B07A05">
        <w:rPr>
          <w:rFonts w:cs="Arial"/>
        </w:rPr>
        <w:t xml:space="preserve">you are receiving youth allowance, </w:t>
      </w:r>
      <w:proofErr w:type="spellStart"/>
      <w:r w:rsidRPr="00B07A05">
        <w:rPr>
          <w:rFonts w:cs="Arial"/>
        </w:rPr>
        <w:t>Austudy</w:t>
      </w:r>
      <w:proofErr w:type="spellEnd"/>
      <w:r w:rsidRPr="00B07A05">
        <w:rPr>
          <w:rFonts w:cs="Arial"/>
        </w:rPr>
        <w:t xml:space="preserve"> or ABSTUDY. </w:t>
      </w:r>
    </w:p>
    <w:p w14:paraId="7B1F05BA" w14:textId="77777777" w:rsidR="00640137" w:rsidRPr="00B07A05" w:rsidRDefault="00640137" w:rsidP="00B07A05">
      <w:pPr>
        <w:spacing w:after="120"/>
        <w:jc w:val="both"/>
        <w:rPr>
          <w:rFonts w:cs="Arial"/>
          <w:lang w:eastAsia="zh-CN"/>
        </w:rPr>
      </w:pPr>
      <w:r w:rsidRPr="00B07A05">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7" w:history="1">
        <w:r w:rsidRPr="00B07A05">
          <w:rPr>
            <w:rStyle w:val="Hyperlink"/>
            <w:rFonts w:cs="Arial"/>
          </w:rPr>
          <w:t>https://www.ag.gov.au/LegalSystem/Legalaidprogrammes/Commonwealthlegalfinancialassistance/Documents/LegalFinancialAssistanceInformationSheet.pdf</w:t>
        </w:r>
      </w:hyperlink>
      <w:r w:rsidRPr="00B07A05">
        <w:rPr>
          <w:rFonts w:cs="Arial"/>
          <w:lang w:eastAsia="zh-CN"/>
        </w:rPr>
        <w:t xml:space="preserve">. </w:t>
      </w:r>
    </w:p>
    <w:p w14:paraId="702BB39E" w14:textId="4ABCED1E" w:rsidR="00640137" w:rsidRPr="00B07A05" w:rsidRDefault="00640137" w:rsidP="00B07A05">
      <w:pPr>
        <w:spacing w:after="120"/>
        <w:rPr>
          <w:rFonts w:eastAsia="Times New Roman" w:cs="Arial"/>
          <w:lang w:eastAsia="en-AU"/>
        </w:rPr>
      </w:pPr>
      <w:r w:rsidRPr="00B07A05">
        <w:rPr>
          <w:rFonts w:eastAsia="Times New Roman" w:cs="Arial"/>
          <w:lang w:eastAsia="en-AU"/>
        </w:rPr>
        <w:t>If you pay a standard application fee, most of it will be refunded if the case is resolved in your favour. The refund amount is the difference between the fee you paid and $100. So, if you paid $</w:t>
      </w:r>
      <w:r w:rsidR="00783C81" w:rsidRPr="00B07A05">
        <w:rPr>
          <w:rFonts w:cs="Arial"/>
        </w:rPr>
        <w:t>920</w:t>
      </w:r>
      <w:r w:rsidRPr="00B07A05">
        <w:rPr>
          <w:rFonts w:eastAsia="Times New Roman" w:cs="Arial"/>
          <w:lang w:eastAsia="en-AU"/>
        </w:rPr>
        <w:t>, you get back $</w:t>
      </w:r>
      <w:r w:rsidR="00783C81" w:rsidRPr="00B07A05">
        <w:rPr>
          <w:rFonts w:eastAsia="Times New Roman" w:cs="Arial"/>
          <w:lang w:eastAsia="en-AU"/>
        </w:rPr>
        <w:t xml:space="preserve">820 </w:t>
      </w:r>
      <w:r w:rsidRPr="00B07A05">
        <w:rPr>
          <w:rFonts w:eastAsia="Times New Roman" w:cs="Arial"/>
          <w:lang w:eastAsia="en-AU"/>
        </w:rPr>
        <w:t>and if you pay $</w:t>
      </w:r>
      <w:r w:rsidR="00783C81" w:rsidRPr="00B07A05">
        <w:rPr>
          <w:rFonts w:eastAsia="Times New Roman" w:cs="Arial"/>
          <w:lang w:eastAsia="en-AU"/>
        </w:rPr>
        <w:t>952</w:t>
      </w:r>
      <w:r w:rsidRPr="00B07A05">
        <w:rPr>
          <w:rFonts w:eastAsia="Times New Roman" w:cs="Arial"/>
          <w:lang w:eastAsia="en-AU"/>
        </w:rPr>
        <w:t>, you get back $</w:t>
      </w:r>
      <w:r w:rsidR="00783C81" w:rsidRPr="00B07A05">
        <w:rPr>
          <w:rFonts w:eastAsia="Times New Roman" w:cs="Arial"/>
          <w:lang w:eastAsia="en-AU"/>
        </w:rPr>
        <w:t>852</w:t>
      </w:r>
      <w:r w:rsidRPr="00B07A05">
        <w:rPr>
          <w:rFonts w:eastAsia="Times New Roman" w:cs="Arial"/>
          <w:lang w:eastAsia="en-AU"/>
        </w:rPr>
        <w:t>. There is no refund if you paid the lower application fee for certain taxation decisions or the reduced fee of $100.</w:t>
      </w:r>
    </w:p>
    <w:p w14:paraId="5796A8C3" w14:textId="77777777" w:rsidR="00640137" w:rsidRPr="00B07A05" w:rsidRDefault="00640137" w:rsidP="00B07A05">
      <w:pPr>
        <w:pStyle w:val="Heading2"/>
        <w:spacing w:before="0" w:after="120"/>
      </w:pPr>
      <w:r w:rsidRPr="00B07A05">
        <w:t>Contact Details</w:t>
      </w:r>
    </w:p>
    <w:p w14:paraId="49D51E20" w14:textId="77777777" w:rsidR="00640137" w:rsidRPr="00B07A05" w:rsidRDefault="00640137" w:rsidP="00B07A05">
      <w:pPr>
        <w:spacing w:after="120"/>
        <w:rPr>
          <w:rFonts w:cs="Arial"/>
        </w:rPr>
      </w:pPr>
      <w:r w:rsidRPr="00B07A05">
        <w:rPr>
          <w:rFonts w:cs="Arial"/>
        </w:rPr>
        <w:t>Further information or enquiries relating to the decision should be directed to:</w:t>
      </w:r>
    </w:p>
    <w:p w14:paraId="0FF190F0" w14:textId="3F5B004E" w:rsidR="00640137" w:rsidRPr="00B07A05" w:rsidRDefault="00640137" w:rsidP="00B07A05">
      <w:pPr>
        <w:spacing w:after="120"/>
        <w:ind w:left="720"/>
        <w:rPr>
          <w:rFonts w:cs="Arial"/>
          <w:u w:val="single"/>
        </w:rPr>
      </w:pPr>
      <w:r w:rsidRPr="00B07A05">
        <w:rPr>
          <w:rFonts w:cs="Arial"/>
        </w:rPr>
        <w:t>The Director</w:t>
      </w:r>
      <w:r w:rsidRPr="00B07A05">
        <w:rPr>
          <w:rFonts w:cs="Arial"/>
        </w:rPr>
        <w:br/>
        <w:t>Wildlife Trade Assessments Section</w:t>
      </w:r>
      <w:r w:rsidRPr="00B07A05">
        <w:rPr>
          <w:rFonts w:cs="Arial"/>
        </w:rPr>
        <w:br/>
      </w:r>
      <w:r w:rsidR="00173525" w:rsidRPr="00B07A05">
        <w:rPr>
          <w:rFonts w:cs="Arial"/>
        </w:rPr>
        <w:t>Department of Agriculture, Water and the Environment</w:t>
      </w:r>
      <w:r w:rsidRPr="00B07A05">
        <w:rPr>
          <w:rFonts w:cs="Arial"/>
        </w:rPr>
        <w:br/>
        <w:t xml:space="preserve">GPO Box </w:t>
      </w:r>
      <w:r w:rsidR="00783C81" w:rsidRPr="00B07A05">
        <w:rPr>
          <w:rFonts w:cs="Arial"/>
        </w:rPr>
        <w:t>858</w:t>
      </w:r>
      <w:r w:rsidRPr="00B07A05">
        <w:rPr>
          <w:rFonts w:cs="Arial"/>
        </w:rPr>
        <w:br/>
        <w:t>Canberra ACT 2601</w:t>
      </w:r>
      <w:r w:rsidRPr="00B07A05">
        <w:rPr>
          <w:rFonts w:cs="Arial"/>
        </w:rPr>
        <w:br/>
      </w:r>
      <w:r w:rsidRPr="00B07A05">
        <w:rPr>
          <w:rFonts w:cs="Arial"/>
          <w:b/>
          <w:bCs/>
        </w:rPr>
        <w:t>Telephone:</w:t>
      </w:r>
      <w:r w:rsidRPr="00B07A05">
        <w:rPr>
          <w:rFonts w:cs="Arial"/>
        </w:rPr>
        <w:t xml:space="preserve"> +61 (0) 2 6274 1917</w:t>
      </w:r>
      <w:r w:rsidRPr="00B07A05">
        <w:rPr>
          <w:rFonts w:cs="Arial"/>
        </w:rPr>
        <w:br/>
      </w:r>
      <w:r w:rsidRPr="00B07A05">
        <w:rPr>
          <w:rFonts w:cs="Arial"/>
          <w:b/>
          <w:bCs/>
        </w:rPr>
        <w:t>Email:</w:t>
      </w:r>
      <w:r w:rsidRPr="00B07A05">
        <w:rPr>
          <w:rFonts w:cs="Arial"/>
        </w:rPr>
        <w:t xml:space="preserve"> </w:t>
      </w:r>
      <w:r w:rsidRPr="00B07A05">
        <w:rPr>
          <w:rFonts w:cs="Arial"/>
          <w:u w:val="single"/>
        </w:rPr>
        <w:t>sustainablefisheries@environment.gov.au</w:t>
      </w:r>
    </w:p>
    <w:p w14:paraId="4151FC76" w14:textId="77777777" w:rsidR="00640137" w:rsidRPr="00B07A05" w:rsidRDefault="00640137" w:rsidP="00B07A05">
      <w:pPr>
        <w:spacing w:after="120"/>
        <w:jc w:val="both"/>
        <w:rPr>
          <w:rFonts w:cs="Arial"/>
        </w:rPr>
      </w:pPr>
      <w:r w:rsidRPr="00B07A05">
        <w:rPr>
          <w:rFonts w:cs="Arial"/>
        </w:rPr>
        <w:t xml:space="preserve">Alternatively you may contact the AAT at their Principal Registry or the Deputy Registrar, Administrative Appeals Tribunal in your Capital City or Territory. </w:t>
      </w:r>
    </w:p>
    <w:p w14:paraId="014F1A54" w14:textId="77777777" w:rsidR="00640137" w:rsidRPr="00B07A05" w:rsidRDefault="00640137" w:rsidP="00B07A05">
      <w:pPr>
        <w:spacing w:after="120"/>
        <w:ind w:left="720"/>
        <w:rPr>
          <w:rFonts w:cs="Arial"/>
        </w:rPr>
      </w:pPr>
      <w:r w:rsidRPr="00B07A05">
        <w:rPr>
          <w:rFonts w:cs="Arial"/>
        </w:rPr>
        <w:t>Administrative Appeals Tribunal</w:t>
      </w:r>
      <w:r w:rsidRPr="00B07A05">
        <w:rPr>
          <w:rFonts w:cs="Arial"/>
        </w:rPr>
        <w:br/>
        <w:t>Street address: Level 6, 83 Clarence Street, Sydney</w:t>
      </w:r>
      <w:r w:rsidRPr="00B07A05">
        <w:rPr>
          <w:rFonts w:cs="Arial"/>
        </w:rPr>
        <w:br/>
        <w:t>Mailing address: GPO Box 9955, Sydney, NSW 2001</w:t>
      </w:r>
      <w:r w:rsidRPr="00B07A05">
        <w:rPr>
          <w:rFonts w:cs="Arial"/>
        </w:rPr>
        <w:br/>
        <w:t xml:space="preserve">T: 1800 228 333 and (02) 9276 5000 </w:t>
      </w:r>
      <w:r w:rsidRPr="00B07A05">
        <w:rPr>
          <w:rFonts w:cs="Arial"/>
        </w:rPr>
        <w:br/>
        <w:t>F: (02) 9276 5599</w:t>
      </w:r>
      <w:r w:rsidRPr="00B07A05">
        <w:rPr>
          <w:rFonts w:cs="Arial"/>
        </w:rPr>
        <w:br/>
        <w:t xml:space="preserve">E: </w:t>
      </w:r>
      <w:hyperlink r:id="rId18" w:history="1">
        <w:r w:rsidRPr="00B07A05">
          <w:rPr>
            <w:rStyle w:val="Hyperlink"/>
            <w:rFonts w:cs="Arial"/>
          </w:rPr>
          <w:t>generalreviews@aat.gov.au</w:t>
        </w:r>
      </w:hyperlink>
      <w:r w:rsidRPr="00B07A05">
        <w:rPr>
          <w:rFonts w:cs="Arial"/>
        </w:rPr>
        <w:t xml:space="preserve"> </w:t>
      </w:r>
      <w:r w:rsidRPr="00B07A05">
        <w:rPr>
          <w:rFonts w:cs="Arial"/>
        </w:rPr>
        <w:br/>
        <w:t xml:space="preserve">W: </w:t>
      </w:r>
      <w:hyperlink r:id="rId19" w:history="1">
        <w:r w:rsidRPr="00B07A05">
          <w:rPr>
            <w:rStyle w:val="Hyperlink"/>
            <w:rFonts w:cs="Arial"/>
          </w:rPr>
          <w:t>http://www.aat.gov.au</w:t>
        </w:r>
      </w:hyperlink>
      <w:r w:rsidRPr="00B07A05">
        <w:rPr>
          <w:rFonts w:cs="Arial"/>
        </w:rPr>
        <w:t xml:space="preserve"> </w:t>
      </w:r>
    </w:p>
    <w:p w14:paraId="52B1CBBA" w14:textId="77777777" w:rsidR="00640137" w:rsidRPr="00B07A05" w:rsidRDefault="00640137" w:rsidP="00B07A05">
      <w:pPr>
        <w:pStyle w:val="Heading2"/>
        <w:spacing w:before="0" w:after="120"/>
      </w:pPr>
      <w:r w:rsidRPr="00B07A05">
        <w:t>Freedom of Information Request</w:t>
      </w:r>
    </w:p>
    <w:p w14:paraId="09E175CB" w14:textId="77777777" w:rsidR="00640137" w:rsidRPr="00B07A05" w:rsidRDefault="00640137" w:rsidP="00B07A05">
      <w:pPr>
        <w:spacing w:after="120"/>
        <w:rPr>
          <w:rFonts w:eastAsia="Times New Roman" w:cs="Arial"/>
        </w:rPr>
      </w:pPr>
      <w:r w:rsidRPr="00B07A05">
        <w:rPr>
          <w:rFonts w:eastAsia="Times New Roman" w:cs="Arial"/>
        </w:rPr>
        <w:t xml:space="preserve">You may make an application under the </w:t>
      </w:r>
      <w:r w:rsidRPr="00B07A05">
        <w:rPr>
          <w:rFonts w:eastAsia="Times New Roman" w:cs="Arial"/>
          <w:i/>
          <w:iCs/>
        </w:rPr>
        <w:t>Freedom of Information Act 1982</w:t>
      </w:r>
      <w:r w:rsidRPr="00B07A05">
        <w:rPr>
          <w:rFonts w:eastAsia="Times New Roman" w:cs="Arial"/>
        </w:rPr>
        <w:t xml:space="preserve"> (FOI Act) to access documents. Further information can be found at </w:t>
      </w:r>
      <w:hyperlink r:id="rId20" w:history="1">
        <w:r w:rsidRPr="00B07A05">
          <w:rPr>
            <w:rStyle w:val="Hyperlink"/>
            <w:rFonts w:eastAsia="Times New Roman" w:cs="Arial"/>
          </w:rPr>
          <w:t>http://www.environment.gov.au/foi/index.html</w:t>
        </w:r>
      </w:hyperlink>
      <w:r w:rsidRPr="00B07A05">
        <w:rPr>
          <w:rFonts w:eastAsia="Times New Roman" w:cs="Arial"/>
        </w:rPr>
        <w:t xml:space="preserve">. Please contact the Freedom of Information Contact Officer at </w:t>
      </w:r>
      <w:hyperlink r:id="rId21" w:history="1">
        <w:r w:rsidRPr="00B07A05">
          <w:rPr>
            <w:rStyle w:val="Hyperlink"/>
            <w:rFonts w:cs="Arial"/>
          </w:rPr>
          <w:t>foi@environment.gov.au</w:t>
        </w:r>
      </w:hyperlink>
      <w:r w:rsidRPr="00B07A05">
        <w:rPr>
          <w:rFonts w:cs="Arial"/>
        </w:rPr>
        <w:t xml:space="preserve"> for more information. </w:t>
      </w:r>
    </w:p>
    <w:p w14:paraId="0FD1852C" w14:textId="77777777" w:rsidR="0050646D" w:rsidRPr="00B07A05" w:rsidRDefault="0050646D" w:rsidP="00B07A05">
      <w:pPr>
        <w:spacing w:after="120"/>
        <w:rPr>
          <w:rFonts w:cs="Arial"/>
        </w:rPr>
      </w:pPr>
    </w:p>
    <w:sectPr w:rsidR="0050646D" w:rsidRPr="00B07A05" w:rsidSect="00CC5322">
      <w:headerReference w:type="first" r:id="rId22"/>
      <w:pgSz w:w="11906" w:h="16838"/>
      <w:pgMar w:top="709"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67C58" w14:textId="77777777" w:rsidR="005E3ED0" w:rsidRDefault="005E3ED0" w:rsidP="00A60185">
      <w:pPr>
        <w:spacing w:after="0" w:line="240" w:lineRule="auto"/>
      </w:pPr>
      <w:r>
        <w:separator/>
      </w:r>
    </w:p>
  </w:endnote>
  <w:endnote w:type="continuationSeparator" w:id="0">
    <w:p w14:paraId="1B5D980F" w14:textId="77777777" w:rsidR="005E3ED0" w:rsidRDefault="005E3ED0" w:rsidP="00A60185">
      <w:pPr>
        <w:spacing w:after="0" w:line="240" w:lineRule="auto"/>
      </w:pPr>
      <w:r>
        <w:continuationSeparator/>
      </w:r>
    </w:p>
  </w:endnote>
  <w:endnote w:type="continuationNotice" w:id="1">
    <w:p w14:paraId="594BF974" w14:textId="77777777" w:rsidR="005E3ED0" w:rsidRDefault="005E3E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53C6D" w14:textId="77777777" w:rsidR="005E3ED0" w:rsidRDefault="005E3ED0" w:rsidP="00A60185">
      <w:pPr>
        <w:spacing w:after="0" w:line="240" w:lineRule="auto"/>
      </w:pPr>
      <w:r>
        <w:separator/>
      </w:r>
    </w:p>
  </w:footnote>
  <w:footnote w:type="continuationSeparator" w:id="0">
    <w:p w14:paraId="2D7D65ED" w14:textId="77777777" w:rsidR="005E3ED0" w:rsidRDefault="005E3ED0" w:rsidP="00A60185">
      <w:pPr>
        <w:spacing w:after="0" w:line="240" w:lineRule="auto"/>
      </w:pPr>
      <w:r>
        <w:continuationSeparator/>
      </w:r>
    </w:p>
  </w:footnote>
  <w:footnote w:type="continuationNotice" w:id="1">
    <w:p w14:paraId="763C4413" w14:textId="77777777" w:rsidR="005E3ED0" w:rsidRDefault="005E3ED0">
      <w:pPr>
        <w:spacing w:after="0" w:line="240" w:lineRule="auto"/>
      </w:pPr>
    </w:p>
  </w:footnote>
  <w:footnote w:id="2">
    <w:p w14:paraId="2169E93C" w14:textId="77777777" w:rsidR="005E3ED0" w:rsidRDefault="005E3ED0"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5E3ED0" w:rsidRPr="00FA0CF5" w:rsidRDefault="005E3ED0" w:rsidP="00FA0CF5">
    <w:pPr>
      <w:pStyle w:val="Header"/>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0D807" w14:textId="77777777" w:rsidR="005E3ED0" w:rsidRDefault="005E3ED0" w:rsidP="006B109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0850BBCA" w:rsidR="005E3ED0" w:rsidRDefault="005E3ED0" w:rsidP="00364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2DE5832"/>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6C50A0"/>
    <w:multiLevelType w:val="hybridMultilevel"/>
    <w:tmpl w:val="C0C4B3BE"/>
    <w:lvl w:ilvl="0" w:tplc="1F928CBA">
      <w:start w:val="1"/>
      <w:numFmt w:val="decimal"/>
      <w:lvlText w:val="%1."/>
      <w:lvlJc w:val="left"/>
      <w:pPr>
        <w:ind w:left="360" w:hanging="360"/>
      </w:pPr>
      <w:rPr>
        <w:b w:val="0"/>
        <w:i w:val="0"/>
      </w:rPr>
    </w:lvl>
    <w:lvl w:ilvl="1" w:tplc="0C090019">
      <w:start w:val="1"/>
      <w:numFmt w:val="decimal"/>
      <w:lvlText w:val="%2."/>
      <w:lvlJc w:val="left"/>
      <w:pPr>
        <w:tabs>
          <w:tab w:val="num" w:pos="873"/>
        </w:tabs>
        <w:ind w:left="873" w:hanging="360"/>
      </w:pPr>
    </w:lvl>
    <w:lvl w:ilvl="2" w:tplc="0C09001B">
      <w:start w:val="1"/>
      <w:numFmt w:val="decimal"/>
      <w:lvlText w:val="%3."/>
      <w:lvlJc w:val="left"/>
      <w:pPr>
        <w:tabs>
          <w:tab w:val="num" w:pos="1593"/>
        </w:tabs>
        <w:ind w:left="1593" w:hanging="360"/>
      </w:pPr>
    </w:lvl>
    <w:lvl w:ilvl="3" w:tplc="0C09000F">
      <w:start w:val="1"/>
      <w:numFmt w:val="decimal"/>
      <w:lvlText w:val="%4."/>
      <w:lvlJc w:val="left"/>
      <w:pPr>
        <w:tabs>
          <w:tab w:val="num" w:pos="2313"/>
        </w:tabs>
        <w:ind w:left="2313" w:hanging="360"/>
      </w:pPr>
    </w:lvl>
    <w:lvl w:ilvl="4" w:tplc="0C090019">
      <w:start w:val="1"/>
      <w:numFmt w:val="decimal"/>
      <w:lvlText w:val="%5."/>
      <w:lvlJc w:val="left"/>
      <w:pPr>
        <w:tabs>
          <w:tab w:val="num" w:pos="3033"/>
        </w:tabs>
        <w:ind w:left="3033" w:hanging="360"/>
      </w:pPr>
    </w:lvl>
    <w:lvl w:ilvl="5" w:tplc="0C09001B">
      <w:start w:val="1"/>
      <w:numFmt w:val="decimal"/>
      <w:lvlText w:val="%6."/>
      <w:lvlJc w:val="left"/>
      <w:pPr>
        <w:tabs>
          <w:tab w:val="num" w:pos="3753"/>
        </w:tabs>
        <w:ind w:left="3753" w:hanging="360"/>
      </w:pPr>
    </w:lvl>
    <w:lvl w:ilvl="6" w:tplc="0C09000F">
      <w:start w:val="1"/>
      <w:numFmt w:val="decimal"/>
      <w:lvlText w:val="%7."/>
      <w:lvlJc w:val="left"/>
      <w:pPr>
        <w:tabs>
          <w:tab w:val="num" w:pos="4473"/>
        </w:tabs>
        <w:ind w:left="4473" w:hanging="360"/>
      </w:pPr>
    </w:lvl>
    <w:lvl w:ilvl="7" w:tplc="0C090019">
      <w:start w:val="1"/>
      <w:numFmt w:val="decimal"/>
      <w:lvlText w:val="%8."/>
      <w:lvlJc w:val="left"/>
      <w:pPr>
        <w:tabs>
          <w:tab w:val="num" w:pos="5193"/>
        </w:tabs>
        <w:ind w:left="5193" w:hanging="360"/>
      </w:pPr>
    </w:lvl>
    <w:lvl w:ilvl="8" w:tplc="0C09001B">
      <w:start w:val="1"/>
      <w:numFmt w:val="decimal"/>
      <w:lvlText w:val="%9."/>
      <w:lvlJc w:val="left"/>
      <w:pPr>
        <w:tabs>
          <w:tab w:val="num" w:pos="5913"/>
        </w:tabs>
        <w:ind w:left="5913" w:hanging="360"/>
      </w:pPr>
    </w:lvl>
  </w:abstractNum>
  <w:abstractNum w:abstractNumId="5"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8"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F745BC2"/>
    <w:multiLevelType w:val="multilevel"/>
    <w:tmpl w:val="E5E89F92"/>
    <w:numStyleLink w:val="BulletList"/>
  </w:abstractNum>
  <w:abstractNum w:abstractNumId="10"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DDB18D3"/>
    <w:multiLevelType w:val="hybridMultilevel"/>
    <w:tmpl w:val="286C299C"/>
    <w:lvl w:ilvl="0" w:tplc="0C090001">
      <w:start w:val="1"/>
      <w:numFmt w:val="bullet"/>
      <w:lvlText w:val=""/>
      <w:lvlJc w:val="left"/>
      <w:pPr>
        <w:ind w:left="927" w:hanging="360"/>
      </w:pPr>
      <w:rPr>
        <w:rFonts w:ascii="Symbol" w:hAnsi="Symbol" w:hint="default"/>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61F06D1"/>
    <w:multiLevelType w:val="hybridMultilevel"/>
    <w:tmpl w:val="7FAA1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5"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7"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24"/>
  </w:num>
  <w:num w:numId="4">
    <w:abstractNumId w:val="22"/>
  </w:num>
  <w:num w:numId="5">
    <w:abstractNumId w:val="12"/>
  </w:num>
  <w:num w:numId="6">
    <w:abstractNumId w:val="11"/>
  </w:num>
  <w:num w:numId="7">
    <w:abstractNumId w:val="19"/>
  </w:num>
  <w:num w:numId="8">
    <w:abstractNumId w:val="9"/>
  </w:num>
  <w:num w:numId="9">
    <w:abstractNumId w:val="7"/>
  </w:num>
  <w:num w:numId="10">
    <w:abstractNumId w:val="2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1"/>
  </w:num>
  <w:num w:numId="16">
    <w:abstractNumId w:val="11"/>
  </w:num>
  <w:num w:numId="17">
    <w:abstractNumId w:val="16"/>
  </w:num>
  <w:num w:numId="18">
    <w:abstractNumId w:val="18"/>
  </w:num>
  <w:num w:numId="19">
    <w:abstractNumId w:val="27"/>
  </w:num>
  <w:num w:numId="20">
    <w:abstractNumId w:val="17"/>
  </w:num>
  <w:num w:numId="21">
    <w:abstractNumId w:val="15"/>
  </w:num>
  <w:num w:numId="22">
    <w:abstractNumId w:val="23"/>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1"/>
  </w:num>
  <w:num w:numId="30">
    <w:abstractNumId w:val="11"/>
  </w:num>
  <w:num w:numId="31">
    <w:abstractNumId w:val="9"/>
  </w:num>
  <w:num w:numId="32">
    <w:abstractNumId w:val="9"/>
  </w:num>
  <w:num w:numId="33">
    <w:abstractNumId w:val="9"/>
  </w:num>
  <w:num w:numId="34">
    <w:abstractNumId w:val="9"/>
  </w:num>
  <w:num w:numId="35">
    <w:abstractNumId w:val="6"/>
  </w:num>
  <w:num w:numId="36">
    <w:abstractNumId w:val="0"/>
  </w:num>
  <w:num w:numId="37">
    <w:abstractNumId w:val="14"/>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8"/>
  </w:num>
  <w:num w:numId="44">
    <w:abstractNumId w:val="3"/>
  </w:num>
  <w:num w:numId="45">
    <w:abstractNumId w:val="21"/>
  </w:num>
  <w:num w:numId="46">
    <w:abstractNumId w:val="19"/>
  </w:num>
  <w:num w:numId="47">
    <w:abstractNumId w:val="19"/>
  </w:num>
  <w:num w:numId="48">
    <w:abstractNumId w:val="13"/>
  </w:num>
  <w:num w:numId="4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525"/>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4F19"/>
    <w:rsid w:val="00216118"/>
    <w:rsid w:val="002209AB"/>
    <w:rsid w:val="00220CFF"/>
    <w:rsid w:val="00224D4E"/>
    <w:rsid w:val="002251E3"/>
    <w:rsid w:val="00227A95"/>
    <w:rsid w:val="00227FEA"/>
    <w:rsid w:val="00235467"/>
    <w:rsid w:val="002473FC"/>
    <w:rsid w:val="00250919"/>
    <w:rsid w:val="00252E3C"/>
    <w:rsid w:val="00257DCA"/>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0ED9"/>
    <w:rsid w:val="003518D6"/>
    <w:rsid w:val="0035460C"/>
    <w:rsid w:val="003556BD"/>
    <w:rsid w:val="003647A1"/>
    <w:rsid w:val="00365147"/>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5C95"/>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3176"/>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3ED0"/>
    <w:rsid w:val="005E5D52"/>
    <w:rsid w:val="005E60AF"/>
    <w:rsid w:val="005F0814"/>
    <w:rsid w:val="005F1DEA"/>
    <w:rsid w:val="0060462F"/>
    <w:rsid w:val="0060602D"/>
    <w:rsid w:val="00607FC9"/>
    <w:rsid w:val="0061002D"/>
    <w:rsid w:val="0061374A"/>
    <w:rsid w:val="00621170"/>
    <w:rsid w:val="00622FE1"/>
    <w:rsid w:val="00624BCA"/>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96FAB"/>
    <w:rsid w:val="006A074A"/>
    <w:rsid w:val="006A1200"/>
    <w:rsid w:val="006A1AE4"/>
    <w:rsid w:val="006A27CB"/>
    <w:rsid w:val="006A4F4E"/>
    <w:rsid w:val="006A78C5"/>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23649"/>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3C81"/>
    <w:rsid w:val="00785782"/>
    <w:rsid w:val="007953DA"/>
    <w:rsid w:val="00797B2E"/>
    <w:rsid w:val="007A2573"/>
    <w:rsid w:val="007A570A"/>
    <w:rsid w:val="007A5B86"/>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07532"/>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75314"/>
    <w:rsid w:val="00882459"/>
    <w:rsid w:val="00890C23"/>
    <w:rsid w:val="008952C4"/>
    <w:rsid w:val="008A2B4A"/>
    <w:rsid w:val="008A2D87"/>
    <w:rsid w:val="008A3C96"/>
    <w:rsid w:val="008A6F57"/>
    <w:rsid w:val="008B4019"/>
    <w:rsid w:val="008B65C9"/>
    <w:rsid w:val="008C2D4A"/>
    <w:rsid w:val="008C424E"/>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86412"/>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22EA"/>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0DB"/>
    <w:rsid w:val="00AB11C8"/>
    <w:rsid w:val="00AB60CF"/>
    <w:rsid w:val="00AC08A8"/>
    <w:rsid w:val="00AC5085"/>
    <w:rsid w:val="00AC73C4"/>
    <w:rsid w:val="00AC73E5"/>
    <w:rsid w:val="00AD1891"/>
    <w:rsid w:val="00AD3616"/>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07A05"/>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2F95"/>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B2ECE"/>
    <w:rsid w:val="00CC1AE6"/>
    <w:rsid w:val="00CC39F8"/>
    <w:rsid w:val="00CC4365"/>
    <w:rsid w:val="00CC5322"/>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26E3"/>
    <w:rsid w:val="00D14BE2"/>
    <w:rsid w:val="00D14D13"/>
    <w:rsid w:val="00D15127"/>
    <w:rsid w:val="00D17596"/>
    <w:rsid w:val="00D2323D"/>
    <w:rsid w:val="00D24123"/>
    <w:rsid w:val="00D26D3A"/>
    <w:rsid w:val="00D31545"/>
    <w:rsid w:val="00D3508B"/>
    <w:rsid w:val="00D374CF"/>
    <w:rsid w:val="00D42E78"/>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6751D"/>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D3E37"/>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6F9D"/>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FD184CA"/>
  <w15:docId w15:val="{4EAD6276-7FE6-454E-9217-E7C05912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783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generalreviews@aat.gov.au" TargetMode="External"/><Relationship Id="rId3" Type="http://schemas.openxmlformats.org/officeDocument/2006/relationships/customXml" Target="../customXml/item3.xml"/><Relationship Id="rId21" Type="http://schemas.openxmlformats.org/officeDocument/2006/relationships/hyperlink" Target="mailto:foi@environment.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ag.gov.au/LegalSystem/Legalaidprogrammes/Commonwealthlegalfinancialassistance/Documents/LegalFinancialAssistanceInformationSheet.pdf" TargetMode="External"/><Relationship Id="rId2" Type="http://schemas.openxmlformats.org/officeDocument/2006/relationships/customXml" Target="../customXml/item2.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23" Type="http://schemas.openxmlformats.org/officeDocument/2006/relationships/fontTable" Target="fontTable.xml"/><Relationship Id="rId15" Type="http://schemas.openxmlformats.org/officeDocument/2006/relationships/hyperlink" Target="http://www.aat.gov.au/" TargetMode="External"/><Relationship Id="rId10" Type="http://schemas.openxmlformats.org/officeDocument/2006/relationships/webSettings" Target="webSettings.xml"/><Relationship Id="rId19" Type="http://schemas.openxmlformats.org/officeDocument/2006/relationships/hyperlink" Target="http://www.aat.gov.au" TargetMode="External"/><Relationship Id="rId22" Type="http://schemas.openxmlformats.org/officeDocument/2006/relationships/header" Target="header3.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0042C-CE08-4075-A9AB-ACDC0C90181E}"/>
</file>

<file path=customXml/itemProps2.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3.xml><?xml version="1.0" encoding="utf-8"?>
<ds:datastoreItem xmlns:ds="http://schemas.openxmlformats.org/officeDocument/2006/customXml" ds:itemID="{C82F9445-494D-4CEC-AEF4-FB05E9847609}">
  <ds:schemaRefs>
    <ds:schemaRef ds:uri="http://schemas.microsoft.com/office/2006/metadata/properties"/>
    <ds:schemaRef ds:uri="http://purl.org/dc/dcmitype/"/>
    <ds:schemaRef ds:uri="http://purl.org/dc/elements/1.1/"/>
    <ds:schemaRef ds:uri="344c6e69-c594-4ca4-b341-09ae9dfc142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5.xml><?xml version="1.0" encoding="utf-8"?>
<ds:datastoreItem xmlns:ds="http://schemas.openxmlformats.org/officeDocument/2006/customXml" ds:itemID="{B0FE96E0-42A5-434D-8C02-0AB441429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BA2C541-2E9F-4251-95C0-B8B7B40F9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1381</Words>
  <Characters>7878</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Letter to AFMA Chief Executive Officer (Norris) –December 2020</vt:lpstr>
    </vt:vector>
  </TitlesOfParts>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Chief Executive Officer (Norris) –December 2020</dc:title>
  <dc:creator>Department of Agriculture, Water and the Environment</dc:creator>
  <cp:lastModifiedBy>Bec Durack</cp:lastModifiedBy>
  <cp:revision>2</cp:revision>
  <cp:lastPrinted>2020-12-04T04:48:00Z</cp:lastPrinted>
  <dcterms:created xsi:type="dcterms:W3CDTF">2020-12-18T03:00:00Z</dcterms:created>
  <dcterms:modified xsi:type="dcterms:W3CDTF">2020-12-18T03:00:00Z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{fa4a1606-83a7-4f1c-ae81-e25f5a86f1bb}</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