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492817" w:rsidRDefault="00860E65" w:rsidP="00860E65">
      <w:pPr>
        <w:jc w:val="center"/>
        <w:rPr>
          <w:rFonts w:ascii="Arial" w:hAnsi="Arial" w:cs="Arial"/>
          <w:b/>
          <w:sz w:val="28"/>
          <w:szCs w:val="28"/>
        </w:rPr>
      </w:pPr>
      <w:r w:rsidRPr="00492817">
        <w:rPr>
          <w:rFonts w:ascii="Arial" w:hAnsi="Arial" w:cs="Arial"/>
          <w:b/>
          <w:sz w:val="28"/>
          <w:szCs w:val="28"/>
        </w:rPr>
        <w:t>Consultation Document on Listing Eligibility and Conservation Actions</w:t>
      </w:r>
    </w:p>
    <w:p w14:paraId="71590D09" w14:textId="77777777" w:rsidR="00860E65" w:rsidRPr="007A52F2" w:rsidRDefault="00860E65" w:rsidP="00860E65">
      <w:pPr>
        <w:jc w:val="center"/>
        <w:rPr>
          <w:rFonts w:ascii="Arial" w:hAnsi="Arial" w:cs="Arial"/>
          <w:sz w:val="28"/>
          <w:szCs w:val="28"/>
        </w:rPr>
      </w:pPr>
    </w:p>
    <w:p w14:paraId="2BF3BA66" w14:textId="7D26DC32" w:rsidR="00492817" w:rsidRPr="00492817" w:rsidRDefault="00492817" w:rsidP="00860E65">
      <w:pPr>
        <w:pStyle w:val="Title"/>
        <w:rPr>
          <w:rFonts w:ascii="Arial" w:hAnsi="Arial" w:cs="Arial"/>
          <w:i/>
          <w:iCs/>
          <w:sz w:val="24"/>
          <w:szCs w:val="24"/>
        </w:rPr>
      </w:pPr>
      <w:r w:rsidRPr="00B81781">
        <w:rPr>
          <w:rFonts w:ascii="Arial" w:hAnsi="Arial" w:cs="Arial"/>
          <w:i/>
          <w:iCs/>
          <w:sz w:val="24"/>
          <w:szCs w:val="24"/>
        </w:rPr>
        <w:t>Calyptorhynchus baudinii (</w:t>
      </w:r>
      <w:r w:rsidRPr="00492817">
        <w:rPr>
          <w:rFonts w:ascii="Arial" w:hAnsi="Arial" w:cs="Arial"/>
          <w:i/>
          <w:iCs/>
          <w:sz w:val="24"/>
          <w:szCs w:val="24"/>
        </w:rPr>
        <w:t>Baudin's cockatoo)</w:t>
      </w:r>
    </w:p>
    <w:p w14:paraId="71590D10" w14:textId="77777777" w:rsidR="00860E65" w:rsidRPr="00492817" w:rsidRDefault="00860E65" w:rsidP="007A52F2">
      <w:pPr>
        <w:pStyle w:val="NormalWeb"/>
        <w:rPr>
          <w:rFonts w:ascii="Arial" w:hAnsi="Arial" w:cs="Arial"/>
          <w:sz w:val="22"/>
          <w:szCs w:val="22"/>
        </w:rPr>
      </w:pPr>
      <w:r w:rsidRPr="00492817">
        <w:rPr>
          <w:rFonts w:ascii="Arial" w:hAnsi="Arial" w:cs="Arial"/>
          <w:sz w:val="22"/>
          <w:szCs w:val="22"/>
        </w:rPr>
        <w:t xml:space="preserve">You are invited to provide </w:t>
      </w:r>
      <w:r w:rsidR="0035614B" w:rsidRPr="00492817">
        <w:rPr>
          <w:rFonts w:ascii="Arial" w:hAnsi="Arial" w:cs="Arial"/>
          <w:sz w:val="22"/>
          <w:szCs w:val="22"/>
        </w:rPr>
        <w:t>your v</w:t>
      </w:r>
      <w:bookmarkStart w:id="0" w:name="_GoBack"/>
      <w:bookmarkEnd w:id="0"/>
      <w:r w:rsidR="0035614B" w:rsidRPr="00492817">
        <w:rPr>
          <w:rFonts w:ascii="Arial" w:hAnsi="Arial" w:cs="Arial"/>
          <w:sz w:val="22"/>
          <w:szCs w:val="22"/>
        </w:rPr>
        <w:t xml:space="preserve">iews and </w:t>
      </w:r>
      <w:r w:rsidR="001B2487" w:rsidRPr="00492817">
        <w:rPr>
          <w:rFonts w:ascii="Arial" w:hAnsi="Arial" w:cs="Arial"/>
          <w:sz w:val="22"/>
          <w:szCs w:val="22"/>
        </w:rPr>
        <w:t xml:space="preserve">supporting </w:t>
      </w:r>
      <w:r w:rsidR="0035614B" w:rsidRPr="00492817">
        <w:rPr>
          <w:rFonts w:ascii="Arial" w:hAnsi="Arial" w:cs="Arial"/>
          <w:sz w:val="22"/>
          <w:szCs w:val="22"/>
        </w:rPr>
        <w:t xml:space="preserve">reasons </w:t>
      </w:r>
      <w:r w:rsidR="009D45F6" w:rsidRPr="00492817">
        <w:rPr>
          <w:rFonts w:ascii="Arial" w:hAnsi="Arial" w:cs="Arial"/>
          <w:sz w:val="22"/>
          <w:szCs w:val="22"/>
        </w:rPr>
        <w:t>related to</w:t>
      </w:r>
      <w:r w:rsidRPr="00492817">
        <w:rPr>
          <w:rFonts w:ascii="Arial" w:hAnsi="Arial" w:cs="Arial"/>
          <w:sz w:val="22"/>
          <w:szCs w:val="22"/>
        </w:rPr>
        <w:t>:</w:t>
      </w:r>
    </w:p>
    <w:p w14:paraId="71590D11" w14:textId="7B5F3C95" w:rsidR="00860E65" w:rsidRPr="00492817" w:rsidRDefault="00860E65" w:rsidP="00FC791E">
      <w:pPr>
        <w:pStyle w:val="NormalWeb"/>
        <w:tabs>
          <w:tab w:val="left" w:pos="426"/>
        </w:tabs>
        <w:ind w:left="426" w:hanging="426"/>
        <w:rPr>
          <w:rFonts w:ascii="Arial" w:hAnsi="Arial" w:cs="Arial"/>
          <w:sz w:val="22"/>
          <w:szCs w:val="22"/>
        </w:rPr>
      </w:pPr>
      <w:r w:rsidRPr="00492817">
        <w:rPr>
          <w:rFonts w:ascii="Arial" w:hAnsi="Arial" w:cs="Arial"/>
          <w:sz w:val="22"/>
          <w:szCs w:val="22"/>
        </w:rPr>
        <w:t>1)</w:t>
      </w:r>
      <w:r w:rsidR="0080639E" w:rsidRPr="00492817">
        <w:rPr>
          <w:rFonts w:ascii="Arial" w:hAnsi="Arial" w:cs="Arial"/>
          <w:sz w:val="22"/>
          <w:szCs w:val="22"/>
        </w:rPr>
        <w:tab/>
      </w:r>
      <w:r w:rsidRPr="00492817">
        <w:rPr>
          <w:rFonts w:ascii="Arial" w:hAnsi="Arial" w:cs="Arial"/>
          <w:sz w:val="22"/>
          <w:szCs w:val="22"/>
        </w:rPr>
        <w:t xml:space="preserve">the eligibility of </w:t>
      </w:r>
      <w:r w:rsidR="0095548B" w:rsidRPr="00B81781">
        <w:rPr>
          <w:rFonts w:ascii="Arial" w:hAnsi="Arial" w:cs="Arial"/>
          <w:i/>
          <w:iCs/>
          <w:sz w:val="22"/>
          <w:szCs w:val="22"/>
        </w:rPr>
        <w:t>Calyptorhynchus baudinii</w:t>
      </w:r>
      <w:r w:rsidR="0095548B" w:rsidRPr="0095548B">
        <w:rPr>
          <w:rFonts w:ascii="Arial" w:hAnsi="Arial" w:cs="Arial"/>
          <w:i/>
          <w:iCs/>
          <w:sz w:val="22"/>
          <w:szCs w:val="22"/>
        </w:rPr>
        <w:t xml:space="preserve"> </w:t>
      </w:r>
      <w:r w:rsidR="0095548B" w:rsidRPr="00FC791E">
        <w:rPr>
          <w:rFonts w:ascii="Arial" w:hAnsi="Arial" w:cs="Arial"/>
          <w:iCs/>
          <w:sz w:val="22"/>
          <w:szCs w:val="22"/>
        </w:rPr>
        <w:t>(Baudin's cockatoo)</w:t>
      </w:r>
      <w:r w:rsidR="00B53631" w:rsidRPr="00FC791E">
        <w:rPr>
          <w:rFonts w:ascii="Arial" w:hAnsi="Arial" w:cs="Arial"/>
          <w:iCs/>
          <w:sz w:val="22"/>
          <w:szCs w:val="22"/>
        </w:rPr>
        <w:t xml:space="preserve"> </w:t>
      </w:r>
      <w:r w:rsidRPr="00CF46D8">
        <w:rPr>
          <w:rFonts w:ascii="Arial" w:hAnsi="Arial" w:cs="Arial"/>
          <w:sz w:val="22"/>
          <w:szCs w:val="22"/>
        </w:rPr>
        <w:t>for</w:t>
      </w:r>
      <w:r w:rsidRPr="00492817">
        <w:rPr>
          <w:rFonts w:ascii="Arial" w:hAnsi="Arial" w:cs="Arial"/>
          <w:sz w:val="22"/>
          <w:szCs w:val="22"/>
        </w:rPr>
        <w:t xml:space="preserve"> inclusion on the </w:t>
      </w:r>
      <w:r w:rsidRPr="00492817">
        <w:rPr>
          <w:rStyle w:val="HTMLAcronym"/>
          <w:rFonts w:ascii="Arial" w:hAnsi="Arial" w:cs="Arial"/>
          <w:sz w:val="22"/>
          <w:szCs w:val="22"/>
        </w:rPr>
        <w:t>EPBC</w:t>
      </w:r>
      <w:r w:rsidRPr="00492817">
        <w:rPr>
          <w:rFonts w:ascii="Arial" w:hAnsi="Arial" w:cs="Arial"/>
          <w:sz w:val="22"/>
          <w:szCs w:val="22"/>
        </w:rPr>
        <w:t xml:space="preserve"> Act threatened species list</w:t>
      </w:r>
      <w:r w:rsidR="0035614B" w:rsidRPr="00492817">
        <w:rPr>
          <w:rFonts w:ascii="Arial" w:hAnsi="Arial" w:cs="Arial"/>
          <w:sz w:val="22"/>
          <w:szCs w:val="22"/>
        </w:rPr>
        <w:t xml:space="preserve"> in </w:t>
      </w:r>
      <w:r w:rsidR="0035614B" w:rsidRPr="004D5426">
        <w:rPr>
          <w:rFonts w:ascii="Arial" w:hAnsi="Arial" w:cs="Arial"/>
          <w:sz w:val="22"/>
          <w:szCs w:val="22"/>
        </w:rPr>
        <w:t xml:space="preserve">the </w:t>
      </w:r>
      <w:r w:rsidR="003D0CF2" w:rsidRPr="004D5426">
        <w:rPr>
          <w:rFonts w:ascii="Arial" w:hAnsi="Arial" w:cs="Arial"/>
          <w:sz w:val="22"/>
          <w:szCs w:val="22"/>
        </w:rPr>
        <w:t>Endangered</w:t>
      </w:r>
      <w:r w:rsidR="0035614B" w:rsidRPr="004D5426">
        <w:rPr>
          <w:rFonts w:ascii="Arial" w:hAnsi="Arial" w:cs="Arial"/>
          <w:sz w:val="22"/>
          <w:szCs w:val="22"/>
        </w:rPr>
        <w:t xml:space="preserve"> category</w:t>
      </w:r>
      <w:r w:rsidRPr="00492817">
        <w:rPr>
          <w:rFonts w:ascii="Arial" w:hAnsi="Arial" w:cs="Arial"/>
          <w:sz w:val="22"/>
          <w:szCs w:val="22"/>
        </w:rPr>
        <w:t xml:space="preserve">; and </w:t>
      </w:r>
    </w:p>
    <w:p w14:paraId="71590D12" w14:textId="77777777" w:rsidR="00860E65" w:rsidRPr="00492817" w:rsidRDefault="00860E65" w:rsidP="0080639E">
      <w:pPr>
        <w:pStyle w:val="NormalWeb"/>
        <w:tabs>
          <w:tab w:val="left" w:pos="426"/>
        </w:tabs>
        <w:spacing w:before="120" w:after="240"/>
        <w:rPr>
          <w:rFonts w:ascii="Arial" w:hAnsi="Arial" w:cs="Arial"/>
          <w:sz w:val="22"/>
          <w:szCs w:val="22"/>
        </w:rPr>
      </w:pPr>
      <w:r w:rsidRPr="00492817">
        <w:rPr>
          <w:rFonts w:ascii="Arial" w:hAnsi="Arial" w:cs="Arial"/>
          <w:sz w:val="22"/>
          <w:szCs w:val="22"/>
        </w:rPr>
        <w:t>2)</w:t>
      </w:r>
      <w:r w:rsidR="0080639E" w:rsidRPr="00492817">
        <w:rPr>
          <w:rFonts w:ascii="Arial" w:hAnsi="Arial" w:cs="Arial"/>
          <w:sz w:val="22"/>
          <w:szCs w:val="22"/>
        </w:rPr>
        <w:tab/>
      </w:r>
      <w:r w:rsidRPr="00492817">
        <w:rPr>
          <w:rFonts w:ascii="Arial" w:hAnsi="Arial" w:cs="Arial"/>
          <w:sz w:val="22"/>
          <w:szCs w:val="22"/>
        </w:rPr>
        <w:t>the necessary conservation actions for the above species.</w:t>
      </w:r>
    </w:p>
    <w:p w14:paraId="71590D13" w14:textId="77777777" w:rsidR="00860E65" w:rsidRPr="00492817" w:rsidRDefault="009D45F6" w:rsidP="00860E65">
      <w:pPr>
        <w:spacing w:before="120" w:after="240"/>
        <w:rPr>
          <w:rFonts w:ascii="Arial" w:hAnsi="Arial" w:cs="Arial"/>
          <w:sz w:val="22"/>
          <w:szCs w:val="22"/>
        </w:rPr>
      </w:pPr>
      <w:r w:rsidRPr="00492817">
        <w:rPr>
          <w:rFonts w:ascii="Arial" w:hAnsi="Arial" w:cs="Arial"/>
          <w:sz w:val="22"/>
          <w:szCs w:val="22"/>
        </w:rPr>
        <w:t>Evidence provided by</w:t>
      </w:r>
      <w:r w:rsidR="00860E65" w:rsidRPr="00492817">
        <w:rPr>
          <w:rFonts w:ascii="Arial" w:hAnsi="Arial" w:cs="Arial"/>
          <w:sz w:val="22"/>
          <w:szCs w:val="22"/>
        </w:rPr>
        <w:t xml:space="preserve"> experts, stakeholders and the general public are welcome. Responses can be provided by any interested person. </w:t>
      </w:r>
    </w:p>
    <w:p w14:paraId="71590D14" w14:textId="5147DA9D" w:rsidR="00075A57" w:rsidRPr="00492817" w:rsidRDefault="00860E65" w:rsidP="00860E65">
      <w:pPr>
        <w:rPr>
          <w:rFonts w:ascii="Arial" w:hAnsi="Arial" w:cs="Arial"/>
          <w:sz w:val="22"/>
          <w:szCs w:val="22"/>
        </w:rPr>
      </w:pPr>
      <w:r w:rsidRPr="00492817">
        <w:rPr>
          <w:rFonts w:ascii="Arial" w:hAnsi="Arial" w:cs="Arial"/>
          <w:sz w:val="22"/>
          <w:szCs w:val="22"/>
        </w:rPr>
        <w:t xml:space="preserve">Anyone may nominate a native species, ecological community or threatening process for listing under the </w:t>
      </w:r>
      <w:r w:rsidRPr="00492817">
        <w:rPr>
          <w:rFonts w:ascii="Arial" w:hAnsi="Arial" w:cs="Arial"/>
          <w:i/>
          <w:iCs/>
          <w:sz w:val="22"/>
          <w:szCs w:val="22"/>
        </w:rPr>
        <w:t>Environment Protection and Biodiversity Conservation Act 1999</w:t>
      </w:r>
      <w:r w:rsidRPr="00492817">
        <w:rPr>
          <w:rFonts w:ascii="Arial" w:hAnsi="Arial" w:cs="Arial"/>
          <w:sz w:val="22"/>
          <w:szCs w:val="22"/>
        </w:rPr>
        <w:t xml:space="preserve"> (EPBC Act) or for a transfer of an item already on the list to a new listing category. The Threatened Species Scientific Committee (the Committee) undertakes the assessment of species to determine eligibility for inclusion in the list of threatened species and provides its recommendation to the Australian Government Minister for the Environment</w:t>
      </w:r>
      <w:r w:rsidR="007A52F2">
        <w:rPr>
          <w:rFonts w:ascii="Arial" w:hAnsi="Arial" w:cs="Arial"/>
          <w:sz w:val="22"/>
          <w:szCs w:val="22"/>
        </w:rPr>
        <w:t xml:space="preserve"> and Energy</w:t>
      </w:r>
      <w:r w:rsidRPr="00492817">
        <w:rPr>
          <w:rFonts w:ascii="Arial" w:hAnsi="Arial" w:cs="Arial"/>
          <w:sz w:val="22"/>
          <w:szCs w:val="22"/>
        </w:rPr>
        <w:t>.</w:t>
      </w:r>
    </w:p>
    <w:p w14:paraId="71590D15" w14:textId="77777777" w:rsidR="00075A57" w:rsidRPr="00492817" w:rsidRDefault="00075A57" w:rsidP="00860E65">
      <w:pPr>
        <w:rPr>
          <w:rFonts w:ascii="Arial" w:hAnsi="Arial" w:cs="Arial"/>
          <w:sz w:val="22"/>
          <w:szCs w:val="22"/>
        </w:rPr>
      </w:pPr>
    </w:p>
    <w:p w14:paraId="71590D16" w14:textId="77777777" w:rsidR="00860E65" w:rsidRPr="00492817" w:rsidRDefault="00860E65" w:rsidP="00860E65">
      <w:pPr>
        <w:rPr>
          <w:rFonts w:ascii="Arial" w:hAnsi="Arial" w:cs="Arial"/>
          <w:sz w:val="22"/>
          <w:szCs w:val="22"/>
        </w:rPr>
      </w:pPr>
      <w:r w:rsidRPr="00492817">
        <w:rPr>
          <w:rFonts w:ascii="Arial" w:hAnsi="Arial" w:cs="Arial"/>
          <w:sz w:val="22"/>
          <w:szCs w:val="22"/>
        </w:rPr>
        <w:t xml:space="preserve">Responses are to be provided in writing either by email to: </w:t>
      </w:r>
      <w:hyperlink r:id="rId7" w:history="1">
        <w:r w:rsidRPr="00492817">
          <w:rPr>
            <w:rStyle w:val="Hyperlink"/>
            <w:rFonts w:ascii="Arial" w:hAnsi="Arial" w:cs="Arial"/>
            <w:color w:val="auto"/>
            <w:sz w:val="22"/>
            <w:szCs w:val="22"/>
          </w:rPr>
          <w:t>species.consultation@environment.gov.au</w:t>
        </w:r>
      </w:hyperlink>
      <w:r w:rsidRPr="00492817">
        <w:rPr>
          <w:rFonts w:ascii="Arial" w:hAnsi="Arial" w:cs="Arial"/>
          <w:sz w:val="22"/>
          <w:szCs w:val="22"/>
        </w:rPr>
        <w:t xml:space="preserve"> </w:t>
      </w:r>
    </w:p>
    <w:p w14:paraId="71590D17" w14:textId="77777777" w:rsidR="00860E65" w:rsidRPr="00492817" w:rsidRDefault="00860E65" w:rsidP="00860E65">
      <w:pPr>
        <w:rPr>
          <w:rFonts w:ascii="Arial" w:hAnsi="Arial" w:cs="Arial"/>
          <w:sz w:val="22"/>
          <w:szCs w:val="22"/>
        </w:rPr>
      </w:pPr>
    </w:p>
    <w:p w14:paraId="71590D18" w14:textId="77777777" w:rsidR="00860E65" w:rsidRPr="00492817" w:rsidRDefault="00860E65" w:rsidP="00860E65">
      <w:pPr>
        <w:rPr>
          <w:rFonts w:ascii="Arial" w:hAnsi="Arial" w:cs="Arial"/>
          <w:sz w:val="22"/>
          <w:szCs w:val="22"/>
        </w:rPr>
      </w:pPr>
      <w:r w:rsidRPr="00492817">
        <w:rPr>
          <w:rFonts w:ascii="Arial" w:hAnsi="Arial" w:cs="Arial"/>
          <w:sz w:val="22"/>
          <w:szCs w:val="22"/>
        </w:rPr>
        <w:t xml:space="preserve">or by mail to: </w:t>
      </w:r>
    </w:p>
    <w:p w14:paraId="71590D19" w14:textId="77777777" w:rsidR="00860E65" w:rsidRPr="00492817" w:rsidRDefault="00860E65" w:rsidP="00860E65">
      <w:pPr>
        <w:rPr>
          <w:rFonts w:ascii="Arial" w:hAnsi="Arial" w:cs="Arial"/>
          <w:sz w:val="22"/>
          <w:szCs w:val="22"/>
        </w:rPr>
      </w:pPr>
    </w:p>
    <w:p w14:paraId="71590D1A" w14:textId="77777777" w:rsidR="00860E65" w:rsidRPr="00492817" w:rsidRDefault="00860E65" w:rsidP="00860E65">
      <w:pPr>
        <w:ind w:left="426"/>
        <w:rPr>
          <w:rFonts w:ascii="Arial" w:hAnsi="Arial" w:cs="Arial"/>
          <w:sz w:val="22"/>
          <w:szCs w:val="22"/>
        </w:rPr>
      </w:pPr>
      <w:r w:rsidRPr="00492817">
        <w:rPr>
          <w:rFonts w:ascii="Arial" w:hAnsi="Arial" w:cs="Arial"/>
          <w:sz w:val="22"/>
          <w:szCs w:val="22"/>
        </w:rPr>
        <w:t>The Director</w:t>
      </w:r>
    </w:p>
    <w:p w14:paraId="71590D1B" w14:textId="5F6A0FE3" w:rsidR="00860E65" w:rsidRPr="00492817" w:rsidRDefault="0099504B" w:rsidP="00860E65">
      <w:pPr>
        <w:ind w:left="426"/>
        <w:rPr>
          <w:rFonts w:ascii="Arial" w:hAnsi="Arial" w:cs="Arial"/>
          <w:sz w:val="22"/>
          <w:szCs w:val="22"/>
        </w:rPr>
      </w:pPr>
      <w:r w:rsidRPr="00492817">
        <w:rPr>
          <w:rFonts w:ascii="Arial" w:hAnsi="Arial" w:cs="Arial"/>
          <w:sz w:val="22"/>
          <w:szCs w:val="22"/>
        </w:rPr>
        <w:t>Marine and Freshwater Species Conservation Section</w:t>
      </w:r>
    </w:p>
    <w:p w14:paraId="71590D1C" w14:textId="77777777" w:rsidR="00860E65" w:rsidRPr="00492817" w:rsidRDefault="00860E65" w:rsidP="00860E65">
      <w:pPr>
        <w:ind w:left="426"/>
        <w:rPr>
          <w:rFonts w:ascii="Arial" w:hAnsi="Arial" w:cs="Arial"/>
          <w:sz w:val="22"/>
          <w:szCs w:val="22"/>
        </w:rPr>
      </w:pPr>
      <w:r w:rsidRPr="00492817">
        <w:rPr>
          <w:rFonts w:ascii="Arial" w:hAnsi="Arial" w:cs="Arial"/>
          <w:sz w:val="22"/>
          <w:szCs w:val="22"/>
        </w:rPr>
        <w:t>Wildlife, Heritage and Marine Division</w:t>
      </w:r>
    </w:p>
    <w:p w14:paraId="71590D1D" w14:textId="1482DCD9" w:rsidR="00860E65" w:rsidRPr="00492817" w:rsidRDefault="00860E65" w:rsidP="00860E65">
      <w:pPr>
        <w:ind w:left="426"/>
        <w:rPr>
          <w:rFonts w:ascii="Arial" w:hAnsi="Arial" w:cs="Arial"/>
          <w:sz w:val="22"/>
          <w:szCs w:val="22"/>
        </w:rPr>
      </w:pPr>
      <w:r w:rsidRPr="00492817">
        <w:rPr>
          <w:rFonts w:ascii="Arial" w:hAnsi="Arial" w:cs="Arial"/>
          <w:sz w:val="22"/>
          <w:szCs w:val="22"/>
        </w:rPr>
        <w:t>Department of the Environment</w:t>
      </w:r>
      <w:r w:rsidR="00B53631">
        <w:rPr>
          <w:rFonts w:ascii="Arial" w:hAnsi="Arial" w:cs="Arial"/>
          <w:sz w:val="22"/>
          <w:szCs w:val="22"/>
        </w:rPr>
        <w:t xml:space="preserve"> and Energy</w:t>
      </w:r>
    </w:p>
    <w:p w14:paraId="71590D1E" w14:textId="77777777" w:rsidR="00860E65" w:rsidRPr="00492817" w:rsidRDefault="00860E65" w:rsidP="00860E65">
      <w:pPr>
        <w:ind w:left="426"/>
        <w:rPr>
          <w:rFonts w:ascii="Arial" w:hAnsi="Arial" w:cs="Arial"/>
          <w:sz w:val="22"/>
          <w:szCs w:val="22"/>
        </w:rPr>
      </w:pPr>
      <w:r w:rsidRPr="00492817">
        <w:rPr>
          <w:rFonts w:ascii="Arial" w:hAnsi="Arial" w:cs="Arial"/>
          <w:sz w:val="22"/>
          <w:szCs w:val="22"/>
        </w:rPr>
        <w:t>PO Box 787</w:t>
      </w:r>
    </w:p>
    <w:p w14:paraId="71590D1F" w14:textId="77777777" w:rsidR="00860E65" w:rsidRPr="00492817" w:rsidRDefault="00860E65" w:rsidP="00860E65">
      <w:pPr>
        <w:ind w:left="426"/>
        <w:rPr>
          <w:rFonts w:ascii="Arial" w:hAnsi="Arial" w:cs="Arial"/>
          <w:sz w:val="22"/>
          <w:szCs w:val="22"/>
        </w:rPr>
      </w:pPr>
      <w:r w:rsidRPr="00492817">
        <w:rPr>
          <w:rFonts w:ascii="Arial" w:hAnsi="Arial" w:cs="Arial"/>
          <w:sz w:val="22"/>
          <w:szCs w:val="22"/>
        </w:rPr>
        <w:t>Canberra ACT 2601</w:t>
      </w:r>
    </w:p>
    <w:p w14:paraId="71590D20" w14:textId="77777777" w:rsidR="00860E65" w:rsidRPr="00492817" w:rsidRDefault="00860E65" w:rsidP="00860E65">
      <w:pPr>
        <w:rPr>
          <w:rFonts w:ascii="Arial" w:hAnsi="Arial" w:cs="Arial"/>
          <w:sz w:val="22"/>
          <w:szCs w:val="22"/>
        </w:rPr>
      </w:pPr>
    </w:p>
    <w:p w14:paraId="71590D21" w14:textId="78E52CDC" w:rsidR="00860E65" w:rsidRPr="00492817" w:rsidRDefault="00860E65" w:rsidP="006115F8">
      <w:pPr>
        <w:spacing w:after="120"/>
        <w:rPr>
          <w:rFonts w:ascii="Arial" w:hAnsi="Arial" w:cs="Arial"/>
          <w:sz w:val="22"/>
          <w:szCs w:val="22"/>
        </w:rPr>
      </w:pPr>
      <w:r w:rsidRPr="00492817">
        <w:rPr>
          <w:rFonts w:ascii="Arial" w:hAnsi="Arial" w:cs="Arial"/>
          <w:b/>
          <w:sz w:val="22"/>
          <w:szCs w:val="22"/>
        </w:rPr>
        <w:t xml:space="preserve">Responses are required to be submitted by </w:t>
      </w:r>
      <w:r w:rsidR="00F6504A">
        <w:rPr>
          <w:rFonts w:ascii="Arial" w:hAnsi="Arial" w:cs="Arial"/>
          <w:b/>
          <w:sz w:val="22"/>
          <w:szCs w:val="22"/>
        </w:rPr>
        <w:t>19</w:t>
      </w:r>
      <w:r w:rsidR="00FC791E" w:rsidRPr="005439F0">
        <w:rPr>
          <w:rFonts w:ascii="Arial" w:hAnsi="Arial" w:cs="Arial"/>
          <w:b/>
          <w:sz w:val="22"/>
          <w:szCs w:val="22"/>
        </w:rPr>
        <w:t xml:space="preserve"> May</w:t>
      </w:r>
      <w:r w:rsidR="00FC791E">
        <w:rPr>
          <w:rFonts w:ascii="Arial" w:hAnsi="Arial" w:cs="Arial"/>
          <w:b/>
          <w:sz w:val="22"/>
          <w:szCs w:val="22"/>
        </w:rPr>
        <w:t xml:space="preserve"> 2017</w:t>
      </w:r>
      <w:r w:rsidR="00FC791E" w:rsidRPr="005439F0">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492817" w:rsidRPr="00492817" w14:paraId="71590D24" w14:textId="77777777" w:rsidTr="005D0FF5">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492817" w:rsidRDefault="00860E65" w:rsidP="00860E65">
            <w:pPr>
              <w:rPr>
                <w:rFonts w:ascii="Arial" w:hAnsi="Arial" w:cs="Arial"/>
                <w:b/>
                <w:sz w:val="22"/>
                <w:szCs w:val="22"/>
              </w:rPr>
            </w:pPr>
            <w:r w:rsidRPr="00492817">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clear" w:color="auto" w:fill="auto"/>
          </w:tcPr>
          <w:p w14:paraId="71590D23" w14:textId="77777777" w:rsidR="00860E65" w:rsidRPr="00492817" w:rsidRDefault="00860E65" w:rsidP="005D0FF5">
            <w:pPr>
              <w:jc w:val="center"/>
              <w:rPr>
                <w:rFonts w:ascii="Arial" w:hAnsi="Arial" w:cs="Arial"/>
                <w:b/>
                <w:bCs/>
                <w:sz w:val="22"/>
                <w:szCs w:val="22"/>
              </w:rPr>
            </w:pPr>
            <w:r w:rsidRPr="00B53631">
              <w:rPr>
                <w:rFonts w:ascii="Arial" w:hAnsi="Arial" w:cs="Arial"/>
                <w:b/>
                <w:bCs/>
                <w:sz w:val="22"/>
                <w:szCs w:val="22"/>
              </w:rPr>
              <w:t>Page</w:t>
            </w:r>
          </w:p>
        </w:tc>
      </w:tr>
      <w:tr w:rsidR="00492817" w:rsidRPr="00492817" w14:paraId="71590D27" w14:textId="77777777" w:rsidTr="005D0FF5">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492817" w:rsidRDefault="00860E65" w:rsidP="00860E65">
            <w:pPr>
              <w:rPr>
                <w:rFonts w:ascii="Arial" w:hAnsi="Arial" w:cs="Arial"/>
                <w:sz w:val="22"/>
                <w:szCs w:val="22"/>
              </w:rPr>
            </w:pPr>
            <w:r w:rsidRPr="00492817">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shd w:val="clear" w:color="auto" w:fill="auto"/>
          </w:tcPr>
          <w:p w14:paraId="71590D26" w14:textId="67C93546" w:rsidR="00860E65" w:rsidRPr="00492817" w:rsidRDefault="005D0FF5" w:rsidP="005D0FF5">
            <w:pPr>
              <w:jc w:val="center"/>
              <w:rPr>
                <w:rFonts w:ascii="Arial" w:hAnsi="Arial" w:cs="Arial"/>
                <w:sz w:val="22"/>
                <w:szCs w:val="22"/>
              </w:rPr>
            </w:pPr>
            <w:r>
              <w:rPr>
                <w:rFonts w:ascii="Arial" w:hAnsi="Arial" w:cs="Arial"/>
                <w:sz w:val="22"/>
                <w:szCs w:val="22"/>
              </w:rPr>
              <w:t>2</w:t>
            </w:r>
          </w:p>
        </w:tc>
      </w:tr>
      <w:tr w:rsidR="00492817" w:rsidRPr="00492817" w14:paraId="71590D2A" w14:textId="77777777" w:rsidTr="005D0FF5">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492817" w:rsidRDefault="00860E65" w:rsidP="00860E65">
            <w:pPr>
              <w:rPr>
                <w:rFonts w:ascii="Arial" w:hAnsi="Arial" w:cs="Arial"/>
                <w:sz w:val="22"/>
                <w:szCs w:val="22"/>
              </w:rPr>
            </w:pPr>
            <w:r w:rsidRPr="00492817">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shd w:val="clear" w:color="auto" w:fill="auto"/>
          </w:tcPr>
          <w:p w14:paraId="71590D29" w14:textId="50E751DD" w:rsidR="00860E65" w:rsidRPr="005D0FF5" w:rsidRDefault="005D0FF5" w:rsidP="005D0FF5">
            <w:pPr>
              <w:jc w:val="center"/>
              <w:rPr>
                <w:rFonts w:ascii="Arial" w:hAnsi="Arial" w:cs="Arial"/>
                <w:sz w:val="22"/>
                <w:szCs w:val="22"/>
              </w:rPr>
            </w:pPr>
            <w:r w:rsidRPr="005D0FF5">
              <w:rPr>
                <w:rFonts w:ascii="Arial" w:hAnsi="Arial" w:cs="Arial"/>
                <w:sz w:val="22"/>
                <w:szCs w:val="22"/>
              </w:rPr>
              <w:t>2</w:t>
            </w:r>
          </w:p>
        </w:tc>
      </w:tr>
      <w:tr w:rsidR="00492817" w:rsidRPr="00492817" w14:paraId="71590D2D" w14:textId="77777777" w:rsidTr="005D0FF5">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492817" w:rsidRDefault="00860E65" w:rsidP="00860E65">
            <w:pPr>
              <w:rPr>
                <w:rFonts w:ascii="Arial" w:hAnsi="Arial" w:cs="Arial"/>
                <w:sz w:val="22"/>
                <w:szCs w:val="22"/>
              </w:rPr>
            </w:pPr>
            <w:r w:rsidRPr="00492817">
              <w:rPr>
                <w:rFonts w:ascii="Arial" w:hAnsi="Arial" w:cs="Arial"/>
                <w:sz w:val="22"/>
                <w:szCs w:val="22"/>
              </w:rPr>
              <w:t xml:space="preserve">Draft information about </w:t>
            </w:r>
            <w:r w:rsidRPr="00492817">
              <w:rPr>
                <w:rFonts w:ascii="Arial" w:hAnsi="Arial" w:cs="Arial"/>
                <w:iCs/>
                <w:sz w:val="22"/>
                <w:szCs w:val="22"/>
              </w:rPr>
              <w:t xml:space="preserve">the </w:t>
            </w:r>
            <w:r w:rsidRPr="00492817">
              <w:rPr>
                <w:rFonts w:ascii="Arial" w:hAnsi="Arial" w:cs="Arial"/>
                <w:sz w:val="22"/>
                <w:szCs w:val="22"/>
              </w:rPr>
              <w:t>common name and its eligibility for listing</w:t>
            </w:r>
          </w:p>
        </w:tc>
        <w:tc>
          <w:tcPr>
            <w:tcW w:w="815" w:type="dxa"/>
            <w:tcBorders>
              <w:top w:val="single" w:sz="4" w:space="0" w:color="auto"/>
              <w:left w:val="single" w:sz="4" w:space="0" w:color="auto"/>
              <w:bottom w:val="single" w:sz="4" w:space="0" w:color="auto"/>
              <w:right w:val="single" w:sz="4" w:space="0" w:color="auto"/>
            </w:tcBorders>
            <w:shd w:val="clear" w:color="auto" w:fill="auto"/>
          </w:tcPr>
          <w:p w14:paraId="71590D2C" w14:textId="28EE3CE8" w:rsidR="00860E65" w:rsidRPr="005D0FF5" w:rsidRDefault="005D0FF5" w:rsidP="005D0FF5">
            <w:pPr>
              <w:jc w:val="center"/>
              <w:rPr>
                <w:rFonts w:ascii="Arial" w:hAnsi="Arial" w:cs="Arial"/>
                <w:sz w:val="22"/>
                <w:szCs w:val="22"/>
              </w:rPr>
            </w:pPr>
            <w:r w:rsidRPr="005D0FF5">
              <w:rPr>
                <w:rFonts w:ascii="Arial" w:hAnsi="Arial" w:cs="Arial"/>
                <w:sz w:val="22"/>
                <w:szCs w:val="22"/>
              </w:rPr>
              <w:t>3</w:t>
            </w:r>
          </w:p>
        </w:tc>
      </w:tr>
      <w:tr w:rsidR="00492817" w:rsidRPr="00492817" w14:paraId="71590D30" w14:textId="77777777" w:rsidTr="005D0FF5">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492817" w:rsidRDefault="00860E65" w:rsidP="00860E65">
            <w:pPr>
              <w:rPr>
                <w:rFonts w:ascii="Arial" w:hAnsi="Arial" w:cs="Arial"/>
                <w:sz w:val="22"/>
                <w:szCs w:val="22"/>
              </w:rPr>
            </w:pPr>
            <w:r w:rsidRPr="00492817">
              <w:rPr>
                <w:rFonts w:ascii="Arial" w:hAnsi="Arial" w:cs="Arial"/>
                <w:sz w:val="22"/>
                <w:szCs w:val="22"/>
              </w:rPr>
              <w:t>Conservation actions for the species</w:t>
            </w:r>
          </w:p>
        </w:tc>
        <w:tc>
          <w:tcPr>
            <w:tcW w:w="815" w:type="dxa"/>
            <w:tcBorders>
              <w:top w:val="single" w:sz="4" w:space="0" w:color="auto"/>
              <w:left w:val="single" w:sz="4" w:space="0" w:color="auto"/>
              <w:bottom w:val="single" w:sz="4" w:space="0" w:color="auto"/>
              <w:right w:val="single" w:sz="4" w:space="0" w:color="auto"/>
            </w:tcBorders>
            <w:shd w:val="clear" w:color="auto" w:fill="auto"/>
          </w:tcPr>
          <w:p w14:paraId="71590D2F" w14:textId="5D0D7837" w:rsidR="00860E65" w:rsidRPr="005D0FF5" w:rsidRDefault="005D0FF5" w:rsidP="005D0FF5">
            <w:pPr>
              <w:jc w:val="center"/>
              <w:rPr>
                <w:rFonts w:ascii="Arial" w:hAnsi="Arial" w:cs="Arial"/>
                <w:sz w:val="22"/>
                <w:szCs w:val="22"/>
              </w:rPr>
            </w:pPr>
            <w:r w:rsidRPr="005D0FF5">
              <w:rPr>
                <w:rFonts w:ascii="Arial" w:hAnsi="Arial" w:cs="Arial"/>
                <w:sz w:val="22"/>
                <w:szCs w:val="22"/>
              </w:rPr>
              <w:t>8</w:t>
            </w:r>
          </w:p>
        </w:tc>
      </w:tr>
      <w:tr w:rsidR="00492817" w:rsidRPr="00492817" w14:paraId="71590D33" w14:textId="77777777" w:rsidTr="005D0FF5">
        <w:tc>
          <w:tcPr>
            <w:tcW w:w="9039" w:type="dxa"/>
            <w:tcBorders>
              <w:top w:val="single" w:sz="4" w:space="0" w:color="auto"/>
              <w:left w:val="single" w:sz="4" w:space="0" w:color="auto"/>
              <w:bottom w:val="single" w:sz="4" w:space="0" w:color="auto"/>
              <w:right w:val="single" w:sz="4" w:space="0" w:color="auto"/>
            </w:tcBorders>
          </w:tcPr>
          <w:p w14:paraId="71590D31" w14:textId="3BDD2AD6" w:rsidR="00860E65" w:rsidRPr="00492817" w:rsidRDefault="005D0FF5" w:rsidP="00860E65">
            <w:pPr>
              <w:rPr>
                <w:rFonts w:ascii="Arial" w:hAnsi="Arial" w:cs="Arial"/>
                <w:sz w:val="22"/>
                <w:szCs w:val="22"/>
              </w:rPr>
            </w:pPr>
            <w:r w:rsidRPr="00492817">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shd w:val="clear" w:color="auto" w:fill="auto"/>
          </w:tcPr>
          <w:p w14:paraId="71590D32" w14:textId="2EC138BF" w:rsidR="00860E65" w:rsidRPr="005D0FF5" w:rsidRDefault="005D0FF5" w:rsidP="005D0FF5">
            <w:pPr>
              <w:jc w:val="center"/>
              <w:rPr>
                <w:rFonts w:ascii="Arial" w:hAnsi="Arial" w:cs="Arial"/>
                <w:sz w:val="22"/>
                <w:szCs w:val="22"/>
              </w:rPr>
            </w:pPr>
            <w:r w:rsidRPr="005D0FF5">
              <w:rPr>
                <w:rFonts w:ascii="Arial" w:hAnsi="Arial" w:cs="Arial"/>
                <w:sz w:val="22"/>
                <w:szCs w:val="22"/>
              </w:rPr>
              <w:t>9</w:t>
            </w:r>
          </w:p>
        </w:tc>
      </w:tr>
      <w:tr w:rsidR="00492817" w:rsidRPr="00492817" w14:paraId="71590D36" w14:textId="77777777" w:rsidTr="005D0FF5">
        <w:tc>
          <w:tcPr>
            <w:tcW w:w="9039" w:type="dxa"/>
            <w:tcBorders>
              <w:top w:val="single" w:sz="4" w:space="0" w:color="auto"/>
              <w:left w:val="single" w:sz="4" w:space="0" w:color="auto"/>
              <w:bottom w:val="single" w:sz="4" w:space="0" w:color="auto"/>
              <w:right w:val="single" w:sz="4" w:space="0" w:color="auto"/>
            </w:tcBorders>
          </w:tcPr>
          <w:p w14:paraId="71590D34" w14:textId="59EB5FA9" w:rsidR="00860E65" w:rsidRPr="00492817" w:rsidRDefault="005D0FF5" w:rsidP="00860E65">
            <w:pPr>
              <w:rPr>
                <w:rFonts w:ascii="Arial" w:hAnsi="Arial" w:cs="Arial"/>
                <w:sz w:val="22"/>
                <w:szCs w:val="22"/>
              </w:rPr>
            </w:pPr>
            <w:r w:rsidRPr="00492817">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shd w:val="clear" w:color="auto" w:fill="auto"/>
          </w:tcPr>
          <w:p w14:paraId="71590D35" w14:textId="3F3662D0" w:rsidR="00860E65" w:rsidRPr="005D0FF5" w:rsidRDefault="005D0FF5" w:rsidP="005D0FF5">
            <w:pPr>
              <w:jc w:val="center"/>
              <w:rPr>
                <w:rFonts w:ascii="Arial" w:hAnsi="Arial" w:cs="Arial"/>
                <w:sz w:val="22"/>
                <w:szCs w:val="22"/>
              </w:rPr>
            </w:pPr>
            <w:r w:rsidRPr="005D0FF5">
              <w:rPr>
                <w:rFonts w:ascii="Arial" w:hAnsi="Arial" w:cs="Arial"/>
                <w:sz w:val="22"/>
                <w:szCs w:val="22"/>
              </w:rPr>
              <w:t>10</w:t>
            </w:r>
          </w:p>
        </w:tc>
      </w:tr>
    </w:tbl>
    <w:p w14:paraId="71590D37" w14:textId="77777777" w:rsidR="00860E65" w:rsidRPr="00492817" w:rsidRDefault="00860E65" w:rsidP="00860E65">
      <w:pPr>
        <w:spacing w:after="200"/>
        <w:rPr>
          <w:rFonts w:ascii="Arial" w:hAnsi="Arial" w:cs="Arial"/>
          <w:b/>
          <w:sz w:val="22"/>
          <w:szCs w:val="22"/>
        </w:rPr>
      </w:pPr>
      <w:r w:rsidRPr="00492817">
        <w:rPr>
          <w:rFonts w:ascii="Arial" w:hAnsi="Arial" w:cs="Arial"/>
          <w:sz w:val="22"/>
          <w:szCs w:val="22"/>
        </w:rPr>
        <w:br w:type="page"/>
      </w:r>
      <w:r w:rsidRPr="00492817">
        <w:rPr>
          <w:rFonts w:ascii="Arial" w:hAnsi="Arial" w:cs="Arial"/>
          <w:b/>
          <w:sz w:val="22"/>
          <w:szCs w:val="22"/>
        </w:rPr>
        <w:lastRenderedPageBreak/>
        <w:t>General background information about listing threatened species</w:t>
      </w:r>
    </w:p>
    <w:p w14:paraId="71590D38" w14:textId="3415E9C9" w:rsidR="00860E65" w:rsidRPr="00492817" w:rsidRDefault="00860E65" w:rsidP="00860E65">
      <w:pPr>
        <w:rPr>
          <w:rFonts w:ascii="Arial" w:hAnsi="Arial" w:cs="Arial"/>
          <w:sz w:val="22"/>
          <w:szCs w:val="22"/>
        </w:rPr>
      </w:pPr>
      <w:r w:rsidRPr="00492817">
        <w:rPr>
          <w:rFonts w:ascii="Arial" w:hAnsi="Arial" w:cs="Arial"/>
          <w:sz w:val="22"/>
          <w:szCs w:val="22"/>
        </w:rPr>
        <w:t>The Australian Government helps protect species at risk of extinction by listing them as threatened under Part 13 of the EPBC Act. Once listed under the EPBC Act, the species becomes a Matter of National Environmental Significance (MNES) and must be protected from significant impacts through the assessment and approval provisions of the EPBC Act. More information about threaten</w:t>
      </w:r>
      <w:r w:rsidR="00B53631">
        <w:rPr>
          <w:rFonts w:ascii="Arial" w:hAnsi="Arial" w:cs="Arial"/>
          <w:sz w:val="22"/>
          <w:szCs w:val="22"/>
        </w:rPr>
        <w:t>ed species is available on the D</w:t>
      </w:r>
      <w:r w:rsidRPr="00492817">
        <w:rPr>
          <w:rFonts w:ascii="Arial" w:hAnsi="Arial" w:cs="Arial"/>
          <w:sz w:val="22"/>
          <w:szCs w:val="22"/>
        </w:rPr>
        <w:t xml:space="preserve">epartment’s website at: </w:t>
      </w:r>
    </w:p>
    <w:p w14:paraId="71590D39" w14:textId="77777777" w:rsidR="00860E65" w:rsidRPr="00492817" w:rsidRDefault="00C65640" w:rsidP="00860E65">
      <w:pPr>
        <w:spacing w:after="200"/>
        <w:rPr>
          <w:rFonts w:ascii="Arial" w:hAnsi="Arial" w:cs="Arial"/>
          <w:sz w:val="22"/>
          <w:szCs w:val="22"/>
        </w:rPr>
      </w:pPr>
      <w:hyperlink r:id="rId8" w:history="1">
        <w:r w:rsidR="00860E65" w:rsidRPr="00492817">
          <w:rPr>
            <w:rStyle w:val="Hyperlink"/>
            <w:rFonts w:ascii="Arial" w:hAnsi="Arial" w:cs="Arial"/>
            <w:color w:val="auto"/>
            <w:sz w:val="22"/>
            <w:szCs w:val="22"/>
          </w:rPr>
          <w:t>http://www.environment.gov.au/biodiversity/threatened/index.html</w:t>
        </w:r>
      </w:hyperlink>
      <w:r w:rsidR="00860E65" w:rsidRPr="00492817">
        <w:rPr>
          <w:rFonts w:ascii="Arial" w:hAnsi="Arial" w:cs="Arial"/>
          <w:sz w:val="22"/>
          <w:szCs w:val="22"/>
        </w:rPr>
        <w:t>.</w:t>
      </w:r>
    </w:p>
    <w:p w14:paraId="71590D3A" w14:textId="5652A335" w:rsidR="00860E65" w:rsidRPr="00492817" w:rsidRDefault="00860E65" w:rsidP="00860E65">
      <w:pPr>
        <w:spacing w:after="200"/>
        <w:rPr>
          <w:rFonts w:ascii="Arial" w:hAnsi="Arial" w:cs="Arial"/>
          <w:sz w:val="22"/>
          <w:szCs w:val="22"/>
        </w:rPr>
      </w:pPr>
      <w:r w:rsidRPr="00492817">
        <w:rPr>
          <w:rFonts w:ascii="Arial" w:hAnsi="Arial" w:cs="Arial"/>
          <w:sz w:val="22"/>
          <w:szCs w:val="22"/>
        </w:rPr>
        <w:t xml:space="preserve">Public nominations to list threatened species under the EPBC Act are received annually by the </w:t>
      </w:r>
      <w:r w:rsidR="0095548B">
        <w:rPr>
          <w:rFonts w:ascii="Arial" w:hAnsi="Arial" w:cs="Arial"/>
          <w:sz w:val="22"/>
          <w:szCs w:val="22"/>
        </w:rPr>
        <w:t>D</w:t>
      </w:r>
      <w:r w:rsidRPr="00492817">
        <w:rPr>
          <w:rFonts w:ascii="Arial" w:hAnsi="Arial" w:cs="Arial"/>
          <w:sz w:val="22"/>
          <w:szCs w:val="22"/>
        </w:rPr>
        <w:t xml:space="preserve">epartment. In order to determine if a species is eligible for listing as threatened under the EPBC Act, the Committee undertakes a rigorous scientific assessment of its status to determine if the species is eligible for listing against a set of criteria. These criteria are available on the Department’s website at: </w:t>
      </w:r>
      <w:hyperlink r:id="rId9" w:history="1">
        <w:r w:rsidRPr="00492817">
          <w:rPr>
            <w:rStyle w:val="Hyperlink"/>
            <w:rFonts w:ascii="Arial" w:hAnsi="Arial" w:cs="Arial"/>
            <w:color w:val="auto"/>
            <w:sz w:val="22"/>
            <w:szCs w:val="22"/>
          </w:rPr>
          <w:t>http://www.environment.gov.au/biodiversity/threatened/pubs/guidelines-species.pdf</w:t>
        </w:r>
      </w:hyperlink>
      <w:r w:rsidRPr="00492817">
        <w:rPr>
          <w:rFonts w:ascii="Arial" w:hAnsi="Arial" w:cs="Arial"/>
          <w:sz w:val="22"/>
          <w:szCs w:val="22"/>
        </w:rPr>
        <w:t>.</w:t>
      </w:r>
    </w:p>
    <w:p w14:paraId="71590D3B" w14:textId="77777777" w:rsidR="00860E65" w:rsidRPr="00492817" w:rsidRDefault="00860E65" w:rsidP="00860E65">
      <w:pPr>
        <w:spacing w:after="200"/>
        <w:rPr>
          <w:rFonts w:ascii="Arial" w:hAnsi="Arial" w:cs="Arial"/>
          <w:sz w:val="22"/>
          <w:szCs w:val="22"/>
        </w:rPr>
      </w:pPr>
      <w:r w:rsidRPr="00492817">
        <w:rPr>
          <w:rFonts w:ascii="Arial" w:hAnsi="Arial" w:cs="Arial"/>
          <w:sz w:val="22"/>
          <w:szCs w:val="22"/>
        </w:rPr>
        <w:t xml:space="preserve">As part of the assessment process, the Committee consults with the public and stakeholders to obtain specific details about the species, as well as advice on what conservation actions might be appropriate. Information provided through the consultation process is considered by the Committee in its assessment. The Committee provides its advice on the assessment (together with comments received) to the Minister regarding the eligibility of the species for listing under a particular category and what conservation actions might be appropriate. The Minister decides to add, or not to add, the species to the list of threatened species under the EPBC Act. More detailed information about the listing process is at: </w:t>
      </w:r>
      <w:hyperlink r:id="rId10" w:history="1">
        <w:r w:rsidRPr="00492817">
          <w:rPr>
            <w:rStyle w:val="Hyperlink"/>
            <w:rFonts w:ascii="Arial" w:hAnsi="Arial" w:cs="Arial"/>
            <w:color w:val="auto"/>
            <w:sz w:val="22"/>
            <w:szCs w:val="22"/>
          </w:rPr>
          <w:t>http://www.environment.gov.au/biodiversity/threatened/nominations.html</w:t>
        </w:r>
      </w:hyperlink>
      <w:r w:rsidRPr="00492817">
        <w:rPr>
          <w:rFonts w:ascii="Arial" w:hAnsi="Arial" w:cs="Arial"/>
          <w:sz w:val="22"/>
          <w:szCs w:val="22"/>
        </w:rPr>
        <w:t>.</w:t>
      </w:r>
    </w:p>
    <w:p w14:paraId="71590D3C" w14:textId="196B4472" w:rsidR="00860E65" w:rsidRPr="00492817" w:rsidRDefault="00860E65" w:rsidP="00860E65">
      <w:pPr>
        <w:spacing w:after="200"/>
        <w:rPr>
          <w:rFonts w:ascii="Arial" w:hAnsi="Arial" w:cs="Arial"/>
          <w:sz w:val="22"/>
          <w:szCs w:val="22"/>
        </w:rPr>
      </w:pPr>
      <w:r w:rsidRPr="00492817">
        <w:rPr>
          <w:rFonts w:ascii="Arial" w:hAnsi="Arial" w:cs="Arial"/>
          <w:sz w:val="22"/>
          <w:szCs w:val="22"/>
        </w:rPr>
        <w:t xml:space="preserve">To promote the recovery of listed threatened species and ecological communities, conservation advices and where required,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Information about recovery plans is available on the </w:t>
      </w:r>
      <w:r w:rsidR="0095548B">
        <w:rPr>
          <w:rFonts w:ascii="Arial" w:hAnsi="Arial" w:cs="Arial"/>
          <w:sz w:val="22"/>
          <w:szCs w:val="22"/>
        </w:rPr>
        <w:t>D</w:t>
      </w:r>
      <w:r w:rsidRPr="00492817">
        <w:rPr>
          <w:rFonts w:ascii="Arial" w:hAnsi="Arial" w:cs="Arial"/>
          <w:sz w:val="22"/>
          <w:szCs w:val="22"/>
        </w:rPr>
        <w:t xml:space="preserve">epartment’s website at: </w:t>
      </w:r>
      <w:hyperlink r:id="rId11" w:history="1">
        <w:r w:rsidRPr="00492817">
          <w:rPr>
            <w:rStyle w:val="Hyperlink"/>
            <w:rFonts w:ascii="Arial" w:hAnsi="Arial" w:cs="Arial"/>
            <w:color w:val="auto"/>
            <w:sz w:val="22"/>
            <w:szCs w:val="22"/>
          </w:rPr>
          <w:t>http://www.environment.gov.au/biodiversity/threatened/recovery.html</w:t>
        </w:r>
      </w:hyperlink>
      <w:r w:rsidRPr="00492817">
        <w:rPr>
          <w:rFonts w:ascii="Arial" w:hAnsi="Arial" w:cs="Arial"/>
          <w:sz w:val="22"/>
          <w:szCs w:val="22"/>
        </w:rPr>
        <w:t>.</w:t>
      </w:r>
    </w:p>
    <w:p w14:paraId="71590D3D" w14:textId="77777777" w:rsidR="00860E65" w:rsidRPr="00492817" w:rsidRDefault="00860E65" w:rsidP="00860E65">
      <w:pPr>
        <w:spacing w:after="200"/>
        <w:rPr>
          <w:rFonts w:ascii="Arial" w:hAnsi="Arial" w:cs="Arial"/>
          <w:b/>
          <w:sz w:val="22"/>
          <w:szCs w:val="22"/>
        </w:rPr>
      </w:pPr>
      <w:r w:rsidRPr="00492817">
        <w:rPr>
          <w:rFonts w:ascii="Arial" w:hAnsi="Arial" w:cs="Arial"/>
          <w:b/>
          <w:sz w:val="22"/>
          <w:szCs w:val="22"/>
        </w:rPr>
        <w:t>Information about this consultation process</w:t>
      </w:r>
    </w:p>
    <w:p w14:paraId="71590D3E" w14:textId="1BC7C863" w:rsidR="00860E65" w:rsidRPr="00492817" w:rsidRDefault="00860E65" w:rsidP="00860E65">
      <w:pPr>
        <w:spacing w:after="200"/>
        <w:rPr>
          <w:rFonts w:ascii="Arial" w:hAnsi="Arial" w:cs="Arial"/>
          <w:sz w:val="22"/>
          <w:szCs w:val="22"/>
        </w:rPr>
      </w:pPr>
      <w:r w:rsidRPr="00492817">
        <w:rPr>
          <w:rFonts w:ascii="Arial" w:hAnsi="Arial" w:cs="Arial"/>
          <w:sz w:val="22"/>
          <w:szCs w:val="22"/>
        </w:rPr>
        <w:t>Responses to this consultation can be provided electronically or in hard copy to the contact addresses provided on Page 1. All responses received will be provided in full to the Committee and then to the Minister.</w:t>
      </w:r>
    </w:p>
    <w:p w14:paraId="71590D3F" w14:textId="7AB98383" w:rsidR="00860E65" w:rsidRPr="00492817" w:rsidRDefault="00860E65" w:rsidP="00860E65">
      <w:pPr>
        <w:spacing w:after="200"/>
        <w:rPr>
          <w:rFonts w:ascii="Arial" w:hAnsi="Arial" w:cs="Arial"/>
          <w:sz w:val="22"/>
          <w:szCs w:val="22"/>
        </w:rPr>
      </w:pPr>
      <w:r w:rsidRPr="00492817">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a ‘personal communication’ unless you provide references or otherwise attribute this information (please specify if your organisation requires that this information is attributed to your organisation instead of yourself). The final advice by the Committee will be published on the </w:t>
      </w:r>
      <w:r w:rsidR="00B53631">
        <w:rPr>
          <w:rFonts w:ascii="Arial" w:hAnsi="Arial" w:cs="Arial"/>
          <w:sz w:val="22"/>
          <w:szCs w:val="22"/>
        </w:rPr>
        <w:t>D</w:t>
      </w:r>
      <w:r w:rsidRPr="00492817">
        <w:rPr>
          <w:rFonts w:ascii="Arial" w:hAnsi="Arial" w:cs="Arial"/>
          <w:sz w:val="22"/>
          <w:szCs w:val="22"/>
        </w:rPr>
        <w:t>epartment’s website following the listing decision by the Minister.</w:t>
      </w:r>
    </w:p>
    <w:p w14:paraId="71590D40" w14:textId="77777777" w:rsidR="00860E65" w:rsidRPr="00492817" w:rsidRDefault="00860E65" w:rsidP="00860E65">
      <w:pPr>
        <w:spacing w:after="200"/>
        <w:rPr>
          <w:rFonts w:ascii="Arial" w:hAnsi="Arial" w:cs="Arial"/>
          <w:sz w:val="22"/>
          <w:szCs w:val="22"/>
        </w:rPr>
      </w:pPr>
      <w:r w:rsidRPr="00492817">
        <w:rPr>
          <w:rFonts w:ascii="Arial" w:hAnsi="Arial" w:cs="Arial"/>
          <w:sz w:val="22"/>
          <w:szCs w:val="22"/>
        </w:rPr>
        <w:t>Information provided through consultation may be subject to freedom of information legislation and court processes. It is also important to note that under the EPBC Act,</w:t>
      </w:r>
      <w:r w:rsidRPr="00492817">
        <w:rPr>
          <w:rFonts w:ascii="Arial" w:hAnsi="Arial" w:cs="Arial"/>
          <w:i/>
          <w:sz w:val="22"/>
          <w:szCs w:val="22"/>
        </w:rPr>
        <w:t xml:space="preserve"> </w:t>
      </w:r>
      <w:r w:rsidRPr="00492817">
        <w:rPr>
          <w:rFonts w:ascii="Arial" w:hAnsi="Arial" w:cs="Arial"/>
          <w:sz w:val="22"/>
          <w:szCs w:val="22"/>
        </w:rPr>
        <w:t>the deliberations and recommendations of the Committee are confidential until the Minister has made a final decision on the nomination, unless otherwise determined by the Minister.</w:t>
      </w:r>
    </w:p>
    <w:p w14:paraId="71590D41" w14:textId="77777777" w:rsidR="0080639E" w:rsidRPr="00492817" w:rsidRDefault="0080639E">
      <w:pPr>
        <w:rPr>
          <w:rFonts w:ascii="Arial" w:hAnsi="Arial" w:cs="Arial"/>
          <w:sz w:val="22"/>
          <w:szCs w:val="22"/>
        </w:rPr>
      </w:pPr>
      <w:r w:rsidRPr="00492817">
        <w:rPr>
          <w:rFonts w:ascii="Arial" w:hAnsi="Arial" w:cs="Arial"/>
          <w:sz w:val="22"/>
          <w:szCs w:val="22"/>
        </w:rPr>
        <w:br w:type="page"/>
      </w:r>
    </w:p>
    <w:p w14:paraId="6A8E13CA" w14:textId="2B5E2352" w:rsidR="00492817" w:rsidRDefault="00492817" w:rsidP="00492817">
      <w:pPr>
        <w:tabs>
          <w:tab w:val="left" w:pos="2908"/>
          <w:tab w:val="center" w:pos="4691"/>
        </w:tabs>
        <w:rPr>
          <w:rFonts w:ascii="Arial" w:hAnsi="Arial" w:cs="Arial"/>
          <w:color w:val="FF0000"/>
          <w:sz w:val="20"/>
          <w:szCs w:val="20"/>
        </w:rPr>
      </w:pPr>
      <w:r>
        <w:rPr>
          <w:rStyle w:val="Heading1Char"/>
          <w:rFonts w:ascii="Arial" w:hAnsi="Arial" w:cs="Arial"/>
          <w:i/>
          <w:color w:val="FF0000"/>
          <w:sz w:val="32"/>
          <w:szCs w:val="32"/>
          <w:u w:val="none"/>
        </w:rPr>
        <w:lastRenderedPageBreak/>
        <w:tab/>
      </w:r>
    </w:p>
    <w:p w14:paraId="532D9850" w14:textId="77777777" w:rsidR="00492817" w:rsidRPr="00492817" w:rsidRDefault="00492817" w:rsidP="00492817">
      <w:pPr>
        <w:tabs>
          <w:tab w:val="left" w:pos="2908"/>
          <w:tab w:val="center" w:pos="4691"/>
        </w:tabs>
        <w:jc w:val="center"/>
        <w:rPr>
          <w:rStyle w:val="Heading1Char"/>
          <w:rFonts w:ascii="Arial" w:hAnsi="Arial" w:cs="Arial"/>
          <w:i/>
          <w:sz w:val="32"/>
          <w:szCs w:val="32"/>
          <w:u w:val="none"/>
        </w:rPr>
      </w:pPr>
      <w:r w:rsidRPr="00B81781">
        <w:rPr>
          <w:rStyle w:val="Heading1Char"/>
          <w:rFonts w:ascii="Arial" w:hAnsi="Arial" w:cs="Arial"/>
          <w:i/>
          <w:sz w:val="32"/>
          <w:szCs w:val="32"/>
          <w:u w:val="none"/>
        </w:rPr>
        <w:t>Calyptorhynchus baudinii</w:t>
      </w:r>
    </w:p>
    <w:p w14:paraId="04BB118C" w14:textId="77777777" w:rsidR="00492817" w:rsidRPr="00492817" w:rsidRDefault="00492817" w:rsidP="00860E65">
      <w:pPr>
        <w:jc w:val="center"/>
        <w:rPr>
          <w:rStyle w:val="Heading1Char"/>
          <w:rFonts w:ascii="Arial" w:hAnsi="Arial" w:cs="Arial"/>
          <w:i/>
          <w:sz w:val="18"/>
          <w:szCs w:val="18"/>
          <w:u w:val="none"/>
        </w:rPr>
      </w:pPr>
    </w:p>
    <w:p w14:paraId="19804364" w14:textId="35A66214" w:rsidR="00492817" w:rsidRPr="00492817" w:rsidRDefault="00492817" w:rsidP="00860E65">
      <w:pPr>
        <w:jc w:val="center"/>
        <w:rPr>
          <w:rStyle w:val="Heading1Char"/>
          <w:sz w:val="22"/>
          <w:szCs w:val="22"/>
          <w:u w:val="none"/>
        </w:rPr>
      </w:pPr>
      <w:r w:rsidRPr="00492817">
        <w:rPr>
          <w:rStyle w:val="Heading1Char"/>
          <w:rFonts w:ascii="Arial" w:hAnsi="Arial" w:cs="Arial"/>
          <w:sz w:val="22"/>
          <w:szCs w:val="22"/>
          <w:u w:val="none"/>
        </w:rPr>
        <w:t xml:space="preserve"> Baudin's cockatoo</w:t>
      </w:r>
    </w:p>
    <w:p w14:paraId="419B9FB5" w14:textId="77777777" w:rsidR="00492817" w:rsidRPr="00492817" w:rsidRDefault="00492817" w:rsidP="00860E65">
      <w:pPr>
        <w:jc w:val="center"/>
        <w:rPr>
          <w:rFonts w:ascii="Arial" w:hAnsi="Arial" w:cs="Arial"/>
          <w:color w:val="FF0000"/>
          <w:sz w:val="20"/>
          <w:szCs w:val="20"/>
        </w:rPr>
      </w:pPr>
    </w:p>
    <w:p w14:paraId="71590D46" w14:textId="77777777" w:rsidR="008040B8" w:rsidRPr="00492817" w:rsidRDefault="008040B8" w:rsidP="00FE5234">
      <w:pPr>
        <w:pStyle w:val="CAminorheading"/>
        <w:spacing w:before="60"/>
      </w:pPr>
      <w:r w:rsidRPr="00492817">
        <w:t>Taxonomy</w:t>
      </w:r>
    </w:p>
    <w:p w14:paraId="71590D49" w14:textId="04168C66" w:rsidR="00FD2D19" w:rsidRPr="00492817" w:rsidRDefault="008040B8" w:rsidP="00AB638E">
      <w:pPr>
        <w:spacing w:after="240"/>
      </w:pPr>
      <w:r w:rsidRPr="00492817">
        <w:rPr>
          <w:rFonts w:ascii="Arial" w:hAnsi="Arial" w:cs="Arial"/>
          <w:iCs/>
          <w:sz w:val="22"/>
          <w:szCs w:val="22"/>
        </w:rPr>
        <w:t xml:space="preserve">Conventionally accepted as </w:t>
      </w:r>
      <w:r w:rsidR="00492817" w:rsidRPr="00B81781">
        <w:rPr>
          <w:rFonts w:ascii="Arial" w:hAnsi="Arial" w:cs="Arial"/>
          <w:i/>
          <w:sz w:val="22"/>
          <w:szCs w:val="22"/>
        </w:rPr>
        <w:t xml:space="preserve">Calyptorhynchus baudinii </w:t>
      </w:r>
      <w:r w:rsidR="003D0CF2" w:rsidRPr="00B81781">
        <w:rPr>
          <w:rFonts w:ascii="Arial" w:hAnsi="Arial" w:cs="Arial"/>
          <w:sz w:val="22"/>
          <w:szCs w:val="22"/>
        </w:rPr>
        <w:t>(</w:t>
      </w:r>
      <w:r w:rsidR="00492817" w:rsidRPr="00492817">
        <w:rPr>
          <w:rFonts w:ascii="Arial" w:hAnsi="Arial" w:cs="Arial"/>
          <w:sz w:val="22"/>
          <w:szCs w:val="22"/>
        </w:rPr>
        <w:t>Lear</w:t>
      </w:r>
      <w:r w:rsidR="003D0CF2" w:rsidRPr="00492817">
        <w:rPr>
          <w:rFonts w:ascii="Arial" w:hAnsi="Arial" w:cs="Arial"/>
          <w:sz w:val="22"/>
          <w:szCs w:val="22"/>
        </w:rPr>
        <w:t xml:space="preserve"> 18</w:t>
      </w:r>
      <w:r w:rsidR="00492817" w:rsidRPr="00492817">
        <w:rPr>
          <w:rFonts w:ascii="Arial" w:hAnsi="Arial" w:cs="Arial"/>
          <w:sz w:val="22"/>
          <w:szCs w:val="22"/>
        </w:rPr>
        <w:t>32</w:t>
      </w:r>
      <w:r w:rsidR="003D0CF2" w:rsidRPr="00492817">
        <w:rPr>
          <w:rFonts w:ascii="Arial" w:hAnsi="Arial" w:cs="Arial"/>
          <w:sz w:val="22"/>
          <w:szCs w:val="22"/>
        </w:rPr>
        <w:t>).</w:t>
      </w:r>
    </w:p>
    <w:p w14:paraId="71590D4A" w14:textId="0928B844" w:rsidR="00615CF6" w:rsidRPr="00492817" w:rsidRDefault="00615CF6" w:rsidP="00442C6F">
      <w:pPr>
        <w:pStyle w:val="CAmajorheading"/>
        <w:spacing w:after="240"/>
      </w:pPr>
      <w:r w:rsidRPr="00492817">
        <w:t>Species Information</w:t>
      </w:r>
    </w:p>
    <w:p w14:paraId="71590D4B" w14:textId="77777777" w:rsidR="00424584" w:rsidRPr="00492817" w:rsidRDefault="007D7E49" w:rsidP="002B2B88">
      <w:pPr>
        <w:pStyle w:val="CAminorheading"/>
      </w:pPr>
      <w:r w:rsidRPr="00492817">
        <w:t>Description</w:t>
      </w:r>
    </w:p>
    <w:p w14:paraId="333C3EF7" w14:textId="7CC2361F" w:rsidR="001E11B2" w:rsidRPr="001E11B2" w:rsidRDefault="001E11B2" w:rsidP="00FC791E">
      <w:pPr>
        <w:autoSpaceDE w:val="0"/>
        <w:autoSpaceDN w:val="0"/>
        <w:adjustRightInd w:val="0"/>
        <w:spacing w:after="240"/>
        <w:rPr>
          <w:rFonts w:ascii="Arial" w:hAnsi="Arial" w:cs="Arial"/>
          <w:iCs/>
          <w:sz w:val="22"/>
          <w:szCs w:val="22"/>
        </w:rPr>
      </w:pPr>
      <w:r w:rsidRPr="001E11B2">
        <w:rPr>
          <w:rFonts w:ascii="Arial" w:hAnsi="Arial" w:cs="Arial"/>
          <w:iCs/>
          <w:sz w:val="22"/>
          <w:szCs w:val="22"/>
        </w:rPr>
        <w:t xml:space="preserve">Baudin's </w:t>
      </w:r>
      <w:r w:rsidR="00261579">
        <w:rPr>
          <w:rFonts w:ascii="Arial" w:hAnsi="Arial" w:cs="Arial"/>
          <w:iCs/>
          <w:sz w:val="22"/>
          <w:szCs w:val="22"/>
        </w:rPr>
        <w:t>c</w:t>
      </w:r>
      <w:r w:rsidRPr="001E11B2">
        <w:rPr>
          <w:rFonts w:ascii="Arial" w:hAnsi="Arial" w:cs="Arial"/>
          <w:iCs/>
          <w:sz w:val="22"/>
          <w:szCs w:val="22"/>
        </w:rPr>
        <w:t>ockatoo is a large cockatoo that measures 50–57 cm in length, with a wingspan of approximately 110 cm, and a mass of 560–770 g. It is mostly dull black in colour, with pale whitish margins on the feathers, large, rounded patches (white to yellowish-white in the female and dusky-white to brownish-white in the male) on the ear coverts, and rectangular white panels in the tail. It has a large bill (with a very elongated upper mandible) that is coloured black in the male and whitish-grey with a black tip in the female; a dark brown iris that is surrounded by a reddish-pink eye-ring in the male and a grey eye-ring in the female; a short, rounded, erectile crest; and grey feet (Higgins 1999</w:t>
      </w:r>
      <w:r w:rsidR="00BC2F22">
        <w:rPr>
          <w:rFonts w:ascii="Arial" w:hAnsi="Arial" w:cs="Arial"/>
          <w:iCs/>
          <w:sz w:val="22"/>
          <w:szCs w:val="22"/>
        </w:rPr>
        <w:t>;</w:t>
      </w:r>
      <w:r w:rsidRPr="001E11B2">
        <w:rPr>
          <w:rFonts w:ascii="Arial" w:hAnsi="Arial" w:cs="Arial"/>
          <w:iCs/>
          <w:sz w:val="22"/>
          <w:szCs w:val="22"/>
        </w:rPr>
        <w:t xml:space="preserve"> Johnstone &amp; Storr 1998). Juvenile birds are like the adults in appearance, but the bill of the juvenile male is like that of the adult female. The bill of the juvenile male begins to darken after the second year (Johnstone &amp; Storr 1998).</w:t>
      </w:r>
    </w:p>
    <w:p w14:paraId="71590D57" w14:textId="64E7A153" w:rsidR="007D7E49" w:rsidRPr="001E11B2" w:rsidRDefault="007D7E49" w:rsidP="001E11B2">
      <w:pPr>
        <w:pStyle w:val="CAminorheading"/>
      </w:pPr>
      <w:r w:rsidRPr="001E11B2">
        <w:t>Distribution</w:t>
      </w:r>
    </w:p>
    <w:p w14:paraId="56D3366B" w14:textId="49E82219" w:rsidR="00D54327" w:rsidRDefault="001E11B2" w:rsidP="001E11B2">
      <w:pPr>
        <w:pStyle w:val="CAminorheading"/>
        <w:rPr>
          <w:b w:val="0"/>
        </w:rPr>
      </w:pPr>
      <w:r w:rsidRPr="001E11B2">
        <w:rPr>
          <w:b w:val="0"/>
        </w:rPr>
        <w:t xml:space="preserve">Baudin's </w:t>
      </w:r>
      <w:r w:rsidR="00261579">
        <w:rPr>
          <w:b w:val="0"/>
        </w:rPr>
        <w:t>c</w:t>
      </w:r>
      <w:r w:rsidRPr="001E11B2">
        <w:rPr>
          <w:b w:val="0"/>
        </w:rPr>
        <w:t xml:space="preserve">ockatoo </w:t>
      </w:r>
      <w:r w:rsidR="004B6A58">
        <w:rPr>
          <w:b w:val="0"/>
        </w:rPr>
        <w:t>is endemic to</w:t>
      </w:r>
      <w:r w:rsidRPr="001E11B2">
        <w:rPr>
          <w:b w:val="0"/>
        </w:rPr>
        <w:t xml:space="preserve"> south-west Western Australia</w:t>
      </w:r>
      <w:r w:rsidR="004B6A58">
        <w:rPr>
          <w:b w:val="0"/>
        </w:rPr>
        <w:t xml:space="preserve"> (Western Australian Museum 2017)</w:t>
      </w:r>
      <w:r w:rsidRPr="001E11B2">
        <w:rPr>
          <w:b w:val="0"/>
        </w:rPr>
        <w:t>. The range of the species</w:t>
      </w:r>
      <w:r w:rsidR="00D54327">
        <w:rPr>
          <w:b w:val="0"/>
        </w:rPr>
        <w:t xml:space="preserve"> occurs between Margaret River and Albany, extending northward </w:t>
      </w:r>
      <w:r w:rsidR="00D54327" w:rsidRPr="00D54327">
        <w:rPr>
          <w:b w:val="0"/>
        </w:rPr>
        <w:t>to Gidgegannup and Mundaring (east of Perth), and inland to the Stirling Ranges and near Kojonup (</w:t>
      </w:r>
      <w:r w:rsidR="00D54327">
        <w:rPr>
          <w:b w:val="0"/>
        </w:rPr>
        <w:t xml:space="preserve">BirdLife International 2016; </w:t>
      </w:r>
      <w:r w:rsidR="00D54327" w:rsidRPr="00D54327">
        <w:rPr>
          <w:b w:val="0"/>
        </w:rPr>
        <w:t xml:space="preserve">Davies 1966; DSEWPaC 2012; Saunders 1974, 1979; Saunders et al. 1985; Storr 1991). </w:t>
      </w:r>
    </w:p>
    <w:p w14:paraId="390B343F" w14:textId="65A9924B" w:rsidR="001E11B2" w:rsidRPr="000F73EC" w:rsidRDefault="001E11B2" w:rsidP="001E11B2">
      <w:pPr>
        <w:pStyle w:val="CAminorheading"/>
        <w:rPr>
          <w:b w:val="0"/>
        </w:rPr>
      </w:pPr>
      <w:r w:rsidRPr="000F73EC">
        <w:rPr>
          <w:b w:val="0"/>
        </w:rPr>
        <w:t xml:space="preserve">Breeding </w:t>
      </w:r>
      <w:r w:rsidR="000F73EC" w:rsidRPr="000F73EC">
        <w:rPr>
          <w:b w:val="0"/>
        </w:rPr>
        <w:t xml:space="preserve">occurs in the </w:t>
      </w:r>
      <w:r w:rsidRPr="000F73EC">
        <w:rPr>
          <w:b w:val="0"/>
        </w:rPr>
        <w:t xml:space="preserve">south-west of the </w:t>
      </w:r>
      <w:r w:rsidR="000F73EC" w:rsidRPr="000F73EC">
        <w:rPr>
          <w:b w:val="0"/>
        </w:rPr>
        <w:t xml:space="preserve">species range, </w:t>
      </w:r>
      <w:r w:rsidRPr="000F73EC">
        <w:rPr>
          <w:b w:val="0"/>
        </w:rPr>
        <w:t>bounded by Leschenault</w:t>
      </w:r>
      <w:r w:rsidR="00493C31" w:rsidRPr="000F73EC">
        <w:rPr>
          <w:b w:val="0"/>
        </w:rPr>
        <w:t xml:space="preserve"> (</w:t>
      </w:r>
      <w:r w:rsidR="005757D4" w:rsidRPr="000F73EC">
        <w:rPr>
          <w:b w:val="0"/>
        </w:rPr>
        <w:t>near Bunbury)</w:t>
      </w:r>
      <w:r w:rsidRPr="000F73EC">
        <w:rPr>
          <w:b w:val="0"/>
        </w:rPr>
        <w:t xml:space="preserve">, </w:t>
      </w:r>
      <w:r w:rsidR="00CD0226" w:rsidRPr="000F73EC">
        <w:rPr>
          <w:b w:val="0"/>
        </w:rPr>
        <w:t>Collie</w:t>
      </w:r>
      <w:r w:rsidR="005757D4" w:rsidRPr="000F73EC">
        <w:rPr>
          <w:b w:val="0"/>
        </w:rPr>
        <w:t xml:space="preserve"> (inland east of Bunbury)</w:t>
      </w:r>
      <w:r w:rsidR="00CD0226" w:rsidRPr="000F73EC">
        <w:rPr>
          <w:b w:val="0"/>
        </w:rPr>
        <w:t xml:space="preserve"> and Albany (DSEWPaC 2012</w:t>
      </w:r>
      <w:r w:rsidR="005757D4" w:rsidRPr="000F73EC">
        <w:rPr>
          <w:b w:val="0"/>
        </w:rPr>
        <w:t xml:space="preserve">). Breeding has </w:t>
      </w:r>
      <w:r w:rsidR="00FF39EA" w:rsidRPr="000F73EC">
        <w:rPr>
          <w:b w:val="0"/>
        </w:rPr>
        <w:t xml:space="preserve">also </w:t>
      </w:r>
      <w:r w:rsidR="005757D4" w:rsidRPr="000F73EC">
        <w:rPr>
          <w:b w:val="0"/>
        </w:rPr>
        <w:t xml:space="preserve">been recorded north of this area </w:t>
      </w:r>
      <w:r w:rsidR="00493C31" w:rsidRPr="000F73EC">
        <w:rPr>
          <w:b w:val="0"/>
        </w:rPr>
        <w:t>at</w:t>
      </w:r>
      <w:r w:rsidRPr="000F73EC">
        <w:rPr>
          <w:b w:val="0"/>
        </w:rPr>
        <w:t xml:space="preserve"> </w:t>
      </w:r>
      <w:r w:rsidR="005A15B5">
        <w:rPr>
          <w:b w:val="0"/>
        </w:rPr>
        <w:t xml:space="preserve">Perth Hills, </w:t>
      </w:r>
      <w:r w:rsidR="000F73EC">
        <w:rPr>
          <w:b w:val="0"/>
        </w:rPr>
        <w:t xml:space="preserve">Harvey (BirdLife International 2016), </w:t>
      </w:r>
      <w:r w:rsidRPr="000F73EC">
        <w:rPr>
          <w:b w:val="0"/>
        </w:rPr>
        <w:t>Lowden (Johnstone &amp; Storr 1998)</w:t>
      </w:r>
      <w:r w:rsidR="00493C31" w:rsidRPr="000F73EC">
        <w:rPr>
          <w:b w:val="0"/>
        </w:rPr>
        <w:t xml:space="preserve">, </w:t>
      </w:r>
      <w:r w:rsidRPr="000F73EC">
        <w:rPr>
          <w:b w:val="0"/>
        </w:rPr>
        <w:t xml:space="preserve">Serpentine (hills area), and </w:t>
      </w:r>
      <w:r w:rsidR="005757D4" w:rsidRPr="000F73EC">
        <w:rPr>
          <w:b w:val="0"/>
        </w:rPr>
        <w:t xml:space="preserve">to the </w:t>
      </w:r>
      <w:r w:rsidRPr="000F73EC">
        <w:rPr>
          <w:b w:val="0"/>
        </w:rPr>
        <w:t xml:space="preserve">east </w:t>
      </w:r>
      <w:r w:rsidR="005757D4" w:rsidRPr="000F73EC">
        <w:rPr>
          <w:b w:val="0"/>
        </w:rPr>
        <w:t xml:space="preserve">at </w:t>
      </w:r>
      <w:r w:rsidRPr="000F73EC">
        <w:rPr>
          <w:b w:val="0"/>
        </w:rPr>
        <w:t>Kojonup (Johnstone &amp; Kirkby 2008).</w:t>
      </w:r>
      <w:r w:rsidR="00EC6C79">
        <w:rPr>
          <w:b w:val="0"/>
        </w:rPr>
        <w:t xml:space="preserve"> </w:t>
      </w:r>
    </w:p>
    <w:p w14:paraId="0EF9D6E1" w14:textId="430493CE" w:rsidR="001E11B2" w:rsidRPr="00D54327" w:rsidRDefault="001E11B2" w:rsidP="000908AB">
      <w:pPr>
        <w:pStyle w:val="CAminorheading"/>
        <w:spacing w:after="240"/>
        <w:rPr>
          <w:b w:val="0"/>
        </w:rPr>
      </w:pPr>
      <w:r w:rsidRPr="00D54327">
        <w:rPr>
          <w:b w:val="0"/>
        </w:rPr>
        <w:t xml:space="preserve">The southern and northern limits of the species range, from Albany to </w:t>
      </w:r>
      <w:r w:rsidR="00D54327" w:rsidRPr="00D54327">
        <w:rPr>
          <w:b w:val="0"/>
        </w:rPr>
        <w:t xml:space="preserve">Gidgegannup and </w:t>
      </w:r>
      <w:r w:rsidRPr="00D54327">
        <w:rPr>
          <w:b w:val="0"/>
        </w:rPr>
        <w:t xml:space="preserve">Mundaring, are for the most part connected by extensive tracts of forest (Saunders 1979). This, together with the dispersion of recent records, suggests that overall, the distribution of Baudin's Cockatoo is not particularly fragmented. </w:t>
      </w:r>
    </w:p>
    <w:p w14:paraId="71590D5F" w14:textId="21B54204" w:rsidR="00424584" w:rsidRPr="001E11B2" w:rsidRDefault="007D7E49" w:rsidP="001E11B2">
      <w:pPr>
        <w:pStyle w:val="CAminorheading"/>
      </w:pPr>
      <w:r w:rsidRPr="001E11B2">
        <w:t>Relevant Biology/Ecology</w:t>
      </w:r>
    </w:p>
    <w:p w14:paraId="7F804E35" w14:textId="3BACBE92" w:rsidR="00EB7486" w:rsidRDefault="00EB7486" w:rsidP="001E11B2">
      <w:pPr>
        <w:pStyle w:val="CAminorheading"/>
        <w:rPr>
          <w:b w:val="0"/>
        </w:rPr>
      </w:pPr>
      <w:r w:rsidRPr="001E11B2">
        <w:rPr>
          <w:b w:val="0"/>
        </w:rPr>
        <w:t xml:space="preserve">Baudin's </w:t>
      </w:r>
      <w:r>
        <w:rPr>
          <w:b w:val="0"/>
        </w:rPr>
        <w:t>c</w:t>
      </w:r>
      <w:r w:rsidRPr="001E11B2">
        <w:rPr>
          <w:b w:val="0"/>
        </w:rPr>
        <w:t xml:space="preserve">ockatoo </w:t>
      </w:r>
      <w:r w:rsidR="004323B4">
        <w:rPr>
          <w:b w:val="0"/>
        </w:rPr>
        <w:t>o</w:t>
      </w:r>
      <w:r w:rsidR="001E11B2" w:rsidRPr="001E11B2">
        <w:rPr>
          <w:b w:val="0"/>
        </w:rPr>
        <w:t xml:space="preserve">ccurs in temperate forest and woodland dominated by </w:t>
      </w:r>
      <w:r w:rsidRPr="00EB7486">
        <w:rPr>
          <w:b w:val="0"/>
          <w:i/>
        </w:rPr>
        <w:t>Eucalyptus marginata</w:t>
      </w:r>
      <w:r w:rsidRPr="00EB7486">
        <w:rPr>
          <w:b w:val="0"/>
        </w:rPr>
        <w:t xml:space="preserve"> (Jarrah), </w:t>
      </w:r>
      <w:r w:rsidRPr="00EB7486">
        <w:rPr>
          <w:b w:val="0"/>
          <w:i/>
        </w:rPr>
        <w:t>Corymbia calophylla</w:t>
      </w:r>
      <w:r w:rsidRPr="00EB7486">
        <w:rPr>
          <w:b w:val="0"/>
        </w:rPr>
        <w:t xml:space="preserve"> (Marri) and </w:t>
      </w:r>
      <w:r w:rsidRPr="00EB7486">
        <w:rPr>
          <w:b w:val="0"/>
          <w:i/>
        </w:rPr>
        <w:t>E. diversicolor</w:t>
      </w:r>
      <w:r w:rsidRPr="00EB7486">
        <w:rPr>
          <w:b w:val="0"/>
        </w:rPr>
        <w:t xml:space="preserve"> (Karri)</w:t>
      </w:r>
      <w:r w:rsidR="001E11B2" w:rsidRPr="001E11B2">
        <w:rPr>
          <w:b w:val="0"/>
        </w:rPr>
        <w:t xml:space="preserve">. </w:t>
      </w:r>
      <w:r>
        <w:rPr>
          <w:b w:val="0"/>
        </w:rPr>
        <w:t>The species</w:t>
      </w:r>
      <w:r w:rsidR="001E11B2" w:rsidRPr="001E11B2">
        <w:rPr>
          <w:b w:val="0"/>
        </w:rPr>
        <w:t xml:space="preserve"> mainly feed</w:t>
      </w:r>
      <w:r>
        <w:rPr>
          <w:b w:val="0"/>
        </w:rPr>
        <w:t>s</w:t>
      </w:r>
      <w:r w:rsidR="001E11B2" w:rsidRPr="001E11B2">
        <w:rPr>
          <w:b w:val="0"/>
        </w:rPr>
        <w:t xml:space="preserve"> on the seeds and flowers of Marri, with their long beak making them particularly efficient at extracting the seed (Cooper et al. 2002)</w:t>
      </w:r>
      <w:r w:rsidR="004323B4">
        <w:rPr>
          <w:b w:val="0"/>
        </w:rPr>
        <w:t xml:space="preserve">. The species </w:t>
      </w:r>
      <w:r w:rsidR="001E11B2" w:rsidRPr="001E11B2">
        <w:rPr>
          <w:b w:val="0"/>
        </w:rPr>
        <w:t>also take</w:t>
      </w:r>
      <w:r w:rsidR="004323B4">
        <w:rPr>
          <w:b w:val="0"/>
        </w:rPr>
        <w:t>s the</w:t>
      </w:r>
      <w:r w:rsidR="001E11B2" w:rsidRPr="001E11B2">
        <w:rPr>
          <w:b w:val="0"/>
        </w:rPr>
        <w:t xml:space="preserve"> seeds of Jarrah, cultivated apples and pears, </w:t>
      </w:r>
      <w:r w:rsidR="001E11B2" w:rsidRPr="001E11B2">
        <w:rPr>
          <w:b w:val="0"/>
          <w:i/>
        </w:rPr>
        <w:t>Banksia</w:t>
      </w:r>
      <w:r w:rsidR="001E11B2" w:rsidRPr="001E11B2">
        <w:rPr>
          <w:b w:val="0"/>
        </w:rPr>
        <w:t xml:space="preserve"> and </w:t>
      </w:r>
      <w:r w:rsidR="001E11B2" w:rsidRPr="001E11B2">
        <w:rPr>
          <w:b w:val="0"/>
          <w:i/>
        </w:rPr>
        <w:t xml:space="preserve">Hakea </w:t>
      </w:r>
      <w:r w:rsidR="001E11B2" w:rsidRPr="00E34E93">
        <w:rPr>
          <w:b w:val="0"/>
        </w:rPr>
        <w:t>sp</w:t>
      </w:r>
      <w:r w:rsidR="00E34E93" w:rsidRPr="00E34E93">
        <w:rPr>
          <w:b w:val="0"/>
        </w:rPr>
        <w:t>ecies,</w:t>
      </w:r>
      <w:r w:rsidR="001E11B2" w:rsidRPr="001E11B2">
        <w:rPr>
          <w:b w:val="0"/>
          <w:i/>
        </w:rPr>
        <w:t xml:space="preserve"> Erodium botrys</w:t>
      </w:r>
      <w:r w:rsidR="001E11B2" w:rsidRPr="001E11B2">
        <w:rPr>
          <w:b w:val="0"/>
        </w:rPr>
        <w:t xml:space="preserve"> and insect larvae (Long 1985; Halse 1986; Department of Environment and Conservation (WA) 2007; Johnstone et al. 2010). </w:t>
      </w:r>
    </w:p>
    <w:p w14:paraId="056B6A11" w14:textId="6D17B6C3" w:rsidR="001E11B2" w:rsidRDefault="00EB7486" w:rsidP="001E11B2">
      <w:pPr>
        <w:pStyle w:val="CAminorheading"/>
        <w:rPr>
          <w:b w:val="0"/>
        </w:rPr>
      </w:pPr>
      <w:r w:rsidRPr="001E11B2">
        <w:rPr>
          <w:b w:val="0"/>
        </w:rPr>
        <w:t xml:space="preserve">Baudin's </w:t>
      </w:r>
      <w:r>
        <w:rPr>
          <w:b w:val="0"/>
        </w:rPr>
        <w:t>c</w:t>
      </w:r>
      <w:r w:rsidRPr="001E11B2">
        <w:rPr>
          <w:b w:val="0"/>
        </w:rPr>
        <w:t xml:space="preserve">ockatoo </w:t>
      </w:r>
      <w:r w:rsidR="001E11B2" w:rsidRPr="001E11B2">
        <w:rPr>
          <w:b w:val="0"/>
        </w:rPr>
        <w:t>nest</w:t>
      </w:r>
      <w:r>
        <w:rPr>
          <w:b w:val="0"/>
        </w:rPr>
        <w:t>s</w:t>
      </w:r>
      <w:r w:rsidR="001E11B2" w:rsidRPr="001E11B2">
        <w:rPr>
          <w:b w:val="0"/>
        </w:rPr>
        <w:t xml:space="preserve"> in </w:t>
      </w:r>
      <w:r>
        <w:rPr>
          <w:b w:val="0"/>
        </w:rPr>
        <w:t xml:space="preserve">the </w:t>
      </w:r>
      <w:r w:rsidR="001E11B2" w:rsidRPr="001E11B2">
        <w:rPr>
          <w:b w:val="0"/>
        </w:rPr>
        <w:t xml:space="preserve">hollows </w:t>
      </w:r>
      <w:r>
        <w:rPr>
          <w:b w:val="0"/>
        </w:rPr>
        <w:t>of</w:t>
      </w:r>
      <w:r w:rsidR="001E11B2" w:rsidRPr="001E11B2">
        <w:rPr>
          <w:b w:val="0"/>
        </w:rPr>
        <w:t xml:space="preserve"> mature eucalypts, particularly Marri, Karri</w:t>
      </w:r>
      <w:r w:rsidR="0076386E">
        <w:rPr>
          <w:b w:val="0"/>
        </w:rPr>
        <w:t xml:space="preserve">, </w:t>
      </w:r>
      <w:r w:rsidR="0076386E" w:rsidRPr="001E11B2">
        <w:rPr>
          <w:b w:val="0"/>
          <w:i/>
        </w:rPr>
        <w:t>E. wandoo</w:t>
      </w:r>
      <w:r w:rsidR="0076386E" w:rsidRPr="001E11B2">
        <w:rPr>
          <w:b w:val="0"/>
        </w:rPr>
        <w:t xml:space="preserve"> </w:t>
      </w:r>
      <w:r w:rsidR="0076386E">
        <w:rPr>
          <w:b w:val="0"/>
        </w:rPr>
        <w:t>(</w:t>
      </w:r>
      <w:r w:rsidR="001E11B2" w:rsidRPr="001E11B2">
        <w:rPr>
          <w:b w:val="0"/>
        </w:rPr>
        <w:t>Wandoo</w:t>
      </w:r>
      <w:r w:rsidR="0076386E">
        <w:rPr>
          <w:b w:val="0"/>
        </w:rPr>
        <w:t>)</w:t>
      </w:r>
      <w:r w:rsidR="00386456">
        <w:rPr>
          <w:b w:val="0"/>
        </w:rPr>
        <w:t xml:space="preserve">, </w:t>
      </w:r>
      <w:r w:rsidR="00386456" w:rsidRPr="00386456">
        <w:rPr>
          <w:b w:val="0"/>
          <w:i/>
        </w:rPr>
        <w:t>E. gomphocephala</w:t>
      </w:r>
      <w:r w:rsidR="00386456" w:rsidRPr="00386456">
        <w:t xml:space="preserve"> </w:t>
      </w:r>
      <w:r w:rsidR="00386456">
        <w:rPr>
          <w:b w:val="0"/>
        </w:rPr>
        <w:t>(Tuart)</w:t>
      </w:r>
      <w:r w:rsidR="001E11B2" w:rsidRPr="001E11B2">
        <w:rPr>
          <w:b w:val="0"/>
        </w:rPr>
        <w:t xml:space="preserve"> and </w:t>
      </w:r>
      <w:r w:rsidR="0076386E" w:rsidRPr="001E11B2">
        <w:rPr>
          <w:b w:val="0"/>
          <w:i/>
          <w:iCs/>
        </w:rPr>
        <w:t xml:space="preserve">E. megacarpa </w:t>
      </w:r>
      <w:r w:rsidR="0076386E" w:rsidRPr="00386456">
        <w:rPr>
          <w:b w:val="0"/>
          <w:iCs/>
        </w:rPr>
        <w:t>(</w:t>
      </w:r>
      <w:r w:rsidR="001E11B2" w:rsidRPr="001E11B2">
        <w:rPr>
          <w:b w:val="0"/>
        </w:rPr>
        <w:t>Bullich</w:t>
      </w:r>
      <w:r w:rsidR="0076386E">
        <w:rPr>
          <w:b w:val="0"/>
        </w:rPr>
        <w:t>)</w:t>
      </w:r>
      <w:r w:rsidR="001E11B2" w:rsidRPr="001E11B2">
        <w:rPr>
          <w:b w:val="0"/>
        </w:rPr>
        <w:t xml:space="preserve"> (Johnstone </w:t>
      </w:r>
      <w:r w:rsidR="001E11B2" w:rsidRPr="0076386E">
        <w:rPr>
          <w:b w:val="0"/>
          <w:iCs/>
        </w:rPr>
        <w:t>et al.</w:t>
      </w:r>
      <w:r w:rsidR="001E11B2" w:rsidRPr="001E11B2">
        <w:rPr>
          <w:b w:val="0"/>
          <w:i/>
          <w:iCs/>
        </w:rPr>
        <w:t xml:space="preserve"> </w:t>
      </w:r>
      <w:r w:rsidR="001E11B2" w:rsidRPr="001E11B2">
        <w:rPr>
          <w:b w:val="0"/>
        </w:rPr>
        <w:t>2010</w:t>
      </w:r>
      <w:r w:rsidR="00386456">
        <w:rPr>
          <w:b w:val="0"/>
        </w:rPr>
        <w:t>, Western Australian Museum 2017</w:t>
      </w:r>
      <w:r>
        <w:rPr>
          <w:b w:val="0"/>
        </w:rPr>
        <w:t xml:space="preserve">). The species </w:t>
      </w:r>
      <w:r w:rsidR="001E11B2" w:rsidRPr="001E11B2">
        <w:rPr>
          <w:b w:val="0"/>
        </w:rPr>
        <w:t>usually lay</w:t>
      </w:r>
      <w:r>
        <w:rPr>
          <w:b w:val="0"/>
        </w:rPr>
        <w:t>s</w:t>
      </w:r>
      <w:r w:rsidR="001E11B2" w:rsidRPr="001E11B2">
        <w:rPr>
          <w:b w:val="0"/>
        </w:rPr>
        <w:t xml:space="preserve"> </w:t>
      </w:r>
      <w:r w:rsidR="004323B4">
        <w:rPr>
          <w:b w:val="0"/>
        </w:rPr>
        <w:t>two</w:t>
      </w:r>
      <w:r w:rsidR="004323B4" w:rsidRPr="001E11B2">
        <w:rPr>
          <w:b w:val="0"/>
        </w:rPr>
        <w:t xml:space="preserve"> </w:t>
      </w:r>
      <w:r w:rsidR="001E11B2" w:rsidRPr="001E11B2">
        <w:rPr>
          <w:b w:val="0"/>
        </w:rPr>
        <w:t>eggs</w:t>
      </w:r>
      <w:r>
        <w:rPr>
          <w:b w:val="0"/>
        </w:rPr>
        <w:t xml:space="preserve"> between August and December</w:t>
      </w:r>
      <w:r w:rsidR="001E11B2" w:rsidRPr="001E11B2">
        <w:rPr>
          <w:b w:val="0"/>
        </w:rPr>
        <w:t xml:space="preserve">, although </w:t>
      </w:r>
      <w:r w:rsidR="00386456">
        <w:rPr>
          <w:b w:val="0"/>
        </w:rPr>
        <w:t>only one young is reared (Western Australian Museum 2017). B</w:t>
      </w:r>
      <w:r w:rsidR="001E11B2" w:rsidRPr="001E11B2">
        <w:rPr>
          <w:b w:val="0"/>
        </w:rPr>
        <w:t xml:space="preserve">reeding success is only estimated at 0.6 young per pair (Johnstone </w:t>
      </w:r>
      <w:r w:rsidR="00261579">
        <w:rPr>
          <w:b w:val="0"/>
        </w:rPr>
        <w:t>&amp;</w:t>
      </w:r>
      <w:r w:rsidR="001E11B2" w:rsidRPr="001E11B2">
        <w:rPr>
          <w:b w:val="0"/>
        </w:rPr>
        <w:t xml:space="preserve"> Storr 1998). Nests are thinly dispersed through the available feeding habitat, with greater densities perhaps being prevented by intense competition between nesting females (Saunders </w:t>
      </w:r>
      <w:r w:rsidR="001E11B2" w:rsidRPr="00386456">
        <w:rPr>
          <w:b w:val="0"/>
          <w:iCs/>
        </w:rPr>
        <w:t>et al.</w:t>
      </w:r>
      <w:r w:rsidR="001E11B2" w:rsidRPr="001E11B2">
        <w:rPr>
          <w:b w:val="0"/>
          <w:i/>
          <w:iCs/>
        </w:rPr>
        <w:t xml:space="preserve"> </w:t>
      </w:r>
      <w:r w:rsidR="001E11B2" w:rsidRPr="001E11B2">
        <w:rPr>
          <w:b w:val="0"/>
        </w:rPr>
        <w:t>1985).</w:t>
      </w:r>
    </w:p>
    <w:p w14:paraId="7EA3E050" w14:textId="77777777" w:rsidR="00FE5234" w:rsidRDefault="00FE5234">
      <w:pPr>
        <w:rPr>
          <w:rFonts w:ascii="Arial" w:hAnsi="Arial" w:cs="Arial"/>
          <w:iCs/>
          <w:sz w:val="22"/>
          <w:szCs w:val="22"/>
        </w:rPr>
      </w:pPr>
      <w:r>
        <w:rPr>
          <w:rFonts w:ascii="Arial" w:hAnsi="Arial" w:cs="Arial"/>
          <w:iCs/>
          <w:sz w:val="22"/>
          <w:szCs w:val="22"/>
        </w:rPr>
        <w:br w:type="page"/>
      </w:r>
    </w:p>
    <w:p w14:paraId="1D2CF49B" w14:textId="467E843D" w:rsidR="004323B4" w:rsidRDefault="004323B4" w:rsidP="000908AB">
      <w:pPr>
        <w:autoSpaceDE w:val="0"/>
        <w:autoSpaceDN w:val="0"/>
        <w:adjustRightInd w:val="0"/>
        <w:spacing w:after="120"/>
        <w:rPr>
          <w:rFonts w:ascii="Arial" w:hAnsi="Arial" w:cs="Arial"/>
          <w:iCs/>
          <w:sz w:val="22"/>
          <w:szCs w:val="22"/>
        </w:rPr>
      </w:pPr>
      <w:r w:rsidRPr="001E11B2">
        <w:rPr>
          <w:rFonts w:ascii="Arial" w:hAnsi="Arial" w:cs="Arial"/>
          <w:iCs/>
          <w:sz w:val="22"/>
          <w:szCs w:val="22"/>
        </w:rPr>
        <w:t xml:space="preserve">Baudin's </w:t>
      </w:r>
      <w:r>
        <w:rPr>
          <w:rFonts w:ascii="Arial" w:hAnsi="Arial" w:cs="Arial"/>
          <w:iCs/>
          <w:sz w:val="22"/>
          <w:szCs w:val="22"/>
        </w:rPr>
        <w:t>c</w:t>
      </w:r>
      <w:r w:rsidRPr="001E11B2">
        <w:rPr>
          <w:rFonts w:ascii="Arial" w:hAnsi="Arial" w:cs="Arial"/>
          <w:iCs/>
          <w:sz w:val="22"/>
          <w:szCs w:val="22"/>
        </w:rPr>
        <w:t>ockatoo is gregarious. It is usually seen in groups of three (comprising the adult pair and a single dependent young) or in small parties, but will occasionally gather in large flocks of up to 300 birds during the non-breeding season, usually at sites where food is abundant (Higgins 1999</w:t>
      </w:r>
      <w:r>
        <w:rPr>
          <w:rFonts w:ascii="Arial" w:hAnsi="Arial" w:cs="Arial"/>
          <w:iCs/>
          <w:sz w:val="22"/>
          <w:szCs w:val="22"/>
        </w:rPr>
        <w:t>;</w:t>
      </w:r>
      <w:r w:rsidRPr="001E11B2">
        <w:rPr>
          <w:rFonts w:ascii="Arial" w:hAnsi="Arial" w:cs="Arial"/>
          <w:iCs/>
          <w:sz w:val="22"/>
          <w:szCs w:val="22"/>
        </w:rPr>
        <w:t xml:space="preserve"> Storr 1991).</w:t>
      </w:r>
    </w:p>
    <w:p w14:paraId="796F3EEA" w14:textId="4E8B5C7E" w:rsidR="001E11B2" w:rsidRPr="001E11B2" w:rsidRDefault="001E11B2" w:rsidP="001E11B2">
      <w:pPr>
        <w:pStyle w:val="CAminorheading"/>
        <w:rPr>
          <w:b w:val="0"/>
        </w:rPr>
      </w:pPr>
      <w:r w:rsidRPr="001E11B2">
        <w:rPr>
          <w:b w:val="0"/>
        </w:rPr>
        <w:t>A generation time of 19.2 years (</w:t>
      </w:r>
      <w:r w:rsidR="00D8773E">
        <w:rPr>
          <w:b w:val="0"/>
        </w:rPr>
        <w:t>Garnett et al. 2011</w:t>
      </w:r>
      <w:r w:rsidRPr="001E11B2">
        <w:rPr>
          <w:b w:val="0"/>
        </w:rPr>
        <w:t>) is derived from an age at first breeding of 4.0 years and m</w:t>
      </w:r>
      <w:r>
        <w:rPr>
          <w:b w:val="0"/>
        </w:rPr>
        <w:t xml:space="preserve">aximum longevity of 34.4 years, </w:t>
      </w:r>
      <w:r w:rsidRPr="001E11B2">
        <w:rPr>
          <w:b w:val="0"/>
        </w:rPr>
        <w:t xml:space="preserve">both extrapolated from </w:t>
      </w:r>
      <w:r w:rsidR="005A5389" w:rsidRPr="001E11B2">
        <w:rPr>
          <w:b w:val="0"/>
          <w:i/>
          <w:iCs/>
        </w:rPr>
        <w:t>C. latirostris</w:t>
      </w:r>
      <w:r w:rsidR="005A5389" w:rsidRPr="001E11B2">
        <w:rPr>
          <w:b w:val="0"/>
        </w:rPr>
        <w:t xml:space="preserve"> </w:t>
      </w:r>
      <w:r w:rsidR="005A5389">
        <w:rPr>
          <w:b w:val="0"/>
        </w:rPr>
        <w:t>(</w:t>
      </w:r>
      <w:r w:rsidRPr="001E11B2">
        <w:rPr>
          <w:b w:val="0"/>
        </w:rPr>
        <w:t xml:space="preserve">Carnaby’s </w:t>
      </w:r>
      <w:r w:rsidR="00D8773E">
        <w:rPr>
          <w:b w:val="0"/>
        </w:rPr>
        <w:t>b</w:t>
      </w:r>
      <w:r w:rsidRPr="001E11B2">
        <w:rPr>
          <w:b w:val="0"/>
        </w:rPr>
        <w:t>lack-</w:t>
      </w:r>
      <w:r w:rsidR="00D8773E">
        <w:rPr>
          <w:b w:val="0"/>
        </w:rPr>
        <w:t>c</w:t>
      </w:r>
      <w:r w:rsidRPr="001E11B2">
        <w:rPr>
          <w:b w:val="0"/>
        </w:rPr>
        <w:t>ockatoo</w:t>
      </w:r>
      <w:r w:rsidR="005A5389">
        <w:rPr>
          <w:b w:val="0"/>
        </w:rPr>
        <w:t>)</w:t>
      </w:r>
      <w:r w:rsidRPr="001E11B2">
        <w:rPr>
          <w:b w:val="0"/>
        </w:rPr>
        <w:t>.</w:t>
      </w:r>
    </w:p>
    <w:p w14:paraId="71590D61" w14:textId="3BCD8694" w:rsidR="00C90335" w:rsidRPr="001E11B2" w:rsidRDefault="00C90335" w:rsidP="00C90335">
      <w:pPr>
        <w:pStyle w:val="CAIntextheading1"/>
      </w:pPr>
      <w:r w:rsidRPr="001E11B2">
        <w:t>Threats</w:t>
      </w:r>
    </w:p>
    <w:p w14:paraId="0B56B730" w14:textId="77777777" w:rsidR="00C9377B" w:rsidRDefault="007F088F" w:rsidP="00C90335">
      <w:pPr>
        <w:keepNext/>
        <w:spacing w:after="240"/>
        <w:rPr>
          <w:rFonts w:ascii="Arial" w:hAnsi="Arial" w:cs="Arial"/>
          <w:sz w:val="22"/>
          <w:szCs w:val="22"/>
        </w:rPr>
      </w:pPr>
      <w:r>
        <w:rPr>
          <w:rFonts w:ascii="Arial" w:hAnsi="Arial" w:cs="Arial"/>
          <w:sz w:val="22"/>
          <w:szCs w:val="22"/>
        </w:rPr>
        <w:t xml:space="preserve">The primary threats </w:t>
      </w:r>
      <w:r w:rsidR="00C9377B">
        <w:rPr>
          <w:rFonts w:ascii="Arial" w:hAnsi="Arial" w:cs="Arial"/>
          <w:sz w:val="22"/>
          <w:szCs w:val="22"/>
        </w:rPr>
        <w:t>to</w:t>
      </w:r>
      <w:r>
        <w:rPr>
          <w:rFonts w:ascii="Arial" w:hAnsi="Arial" w:cs="Arial"/>
          <w:sz w:val="22"/>
          <w:szCs w:val="22"/>
        </w:rPr>
        <w:t xml:space="preserve"> Baudin’s </w:t>
      </w:r>
      <w:r w:rsidR="00DC1A8B">
        <w:rPr>
          <w:rFonts w:ascii="Arial" w:hAnsi="Arial" w:cs="Arial"/>
          <w:sz w:val="22"/>
          <w:szCs w:val="22"/>
        </w:rPr>
        <w:t>cockatoo are nest hollow shortage</w:t>
      </w:r>
      <w:r w:rsidR="00C9377B">
        <w:rPr>
          <w:rFonts w:ascii="Arial" w:hAnsi="Arial" w:cs="Arial"/>
          <w:sz w:val="22"/>
          <w:szCs w:val="22"/>
        </w:rPr>
        <w:t>,</w:t>
      </w:r>
      <w:r w:rsidR="00DC1A8B">
        <w:rPr>
          <w:rFonts w:ascii="Arial" w:hAnsi="Arial" w:cs="Arial"/>
          <w:sz w:val="22"/>
          <w:szCs w:val="22"/>
        </w:rPr>
        <w:t xml:space="preserve"> ongoing illegal shooting by orchardists</w:t>
      </w:r>
      <w:r w:rsidR="00C9377B">
        <w:rPr>
          <w:rFonts w:ascii="Arial" w:hAnsi="Arial" w:cs="Arial"/>
          <w:sz w:val="22"/>
          <w:szCs w:val="22"/>
        </w:rPr>
        <w:t xml:space="preserve"> and c</w:t>
      </w:r>
      <w:r w:rsidR="001E11B2" w:rsidRPr="001E11B2">
        <w:rPr>
          <w:rFonts w:ascii="Arial" w:hAnsi="Arial" w:cs="Arial"/>
          <w:sz w:val="22"/>
          <w:szCs w:val="22"/>
        </w:rPr>
        <w:t xml:space="preserve">ompetition for </w:t>
      </w:r>
      <w:r w:rsidR="00DC1A8B">
        <w:rPr>
          <w:rFonts w:ascii="Arial" w:hAnsi="Arial" w:cs="Arial"/>
          <w:sz w:val="22"/>
          <w:szCs w:val="22"/>
        </w:rPr>
        <w:t xml:space="preserve">nest </w:t>
      </w:r>
      <w:r w:rsidR="001E11B2" w:rsidRPr="001E11B2">
        <w:rPr>
          <w:rFonts w:ascii="Arial" w:hAnsi="Arial" w:cs="Arial"/>
          <w:sz w:val="22"/>
          <w:szCs w:val="22"/>
        </w:rPr>
        <w:t xml:space="preserve">hollows </w:t>
      </w:r>
      <w:r w:rsidR="00C9377B">
        <w:rPr>
          <w:rFonts w:ascii="Arial" w:hAnsi="Arial" w:cs="Arial"/>
          <w:sz w:val="22"/>
          <w:szCs w:val="22"/>
        </w:rPr>
        <w:t xml:space="preserve">with other species. </w:t>
      </w:r>
    </w:p>
    <w:p w14:paraId="71590D67" w14:textId="388E843A" w:rsidR="00C90335" w:rsidRPr="001E11B2" w:rsidRDefault="00C90335" w:rsidP="00EB7486">
      <w:pPr>
        <w:keepNext/>
        <w:spacing w:after="120"/>
        <w:rPr>
          <w:rFonts w:ascii="Arial" w:hAnsi="Arial" w:cs="Arial"/>
          <w:sz w:val="22"/>
          <w:szCs w:val="22"/>
        </w:rPr>
      </w:pPr>
      <w:r w:rsidRPr="008C72B7">
        <w:rPr>
          <w:rFonts w:ascii="Arial" w:hAnsi="Arial" w:cs="Arial"/>
          <w:b/>
          <w:sz w:val="22"/>
          <w:szCs w:val="22"/>
        </w:rPr>
        <w:t>Table 1</w:t>
      </w:r>
      <w:r w:rsidRPr="001E11B2">
        <w:rPr>
          <w:rFonts w:ascii="Arial" w:hAnsi="Arial" w:cs="Arial"/>
          <w:sz w:val="22"/>
          <w:szCs w:val="22"/>
        </w:rPr>
        <w:t xml:space="preserve"> – </w:t>
      </w:r>
      <w:r w:rsidR="00B91D83" w:rsidRPr="001E11B2">
        <w:rPr>
          <w:rFonts w:ascii="Arial" w:hAnsi="Arial" w:cs="Arial"/>
          <w:sz w:val="22"/>
          <w:szCs w:val="22"/>
        </w:rPr>
        <w:t xml:space="preserve">Threats impacting the </w:t>
      </w:r>
      <w:r w:rsidR="009B2C24">
        <w:rPr>
          <w:rFonts w:ascii="Arial" w:hAnsi="Arial" w:cs="Arial"/>
          <w:sz w:val="22"/>
          <w:szCs w:val="22"/>
        </w:rPr>
        <w:t>Baudin’</w:t>
      </w:r>
      <w:r w:rsidR="00B81781">
        <w:rPr>
          <w:rFonts w:ascii="Arial" w:hAnsi="Arial" w:cs="Arial"/>
          <w:sz w:val="22"/>
          <w:szCs w:val="22"/>
        </w:rPr>
        <w:t xml:space="preserve">s </w:t>
      </w:r>
      <w:r w:rsidR="009B2C24">
        <w:rPr>
          <w:rFonts w:ascii="Arial" w:hAnsi="Arial" w:cs="Arial"/>
          <w:sz w:val="22"/>
          <w:szCs w:val="22"/>
        </w:rPr>
        <w:t>cockatoo</w:t>
      </w:r>
      <w:r w:rsidR="00B91D83" w:rsidRPr="001E11B2">
        <w:rPr>
          <w:rFonts w:ascii="Arial" w:hAnsi="Arial" w:cs="Arial"/>
          <w:sz w:val="22"/>
          <w:szCs w:val="22"/>
        </w:rPr>
        <w:t xml:space="preserve"> in approximate order of severity of risk, based on available evidence</w:t>
      </w:r>
      <w:r w:rsidR="005A5389">
        <w:rPr>
          <w:rFonts w:ascii="Arial" w:hAnsi="Arial" w:cs="Arial"/>
          <w:sz w:val="22"/>
          <w:szCs w:val="22"/>
        </w:rPr>
        <w:t>.</w:t>
      </w:r>
    </w:p>
    <w:tbl>
      <w:tblPr>
        <w:tblStyle w:val="TableGrid"/>
        <w:tblW w:w="0" w:type="auto"/>
        <w:tblCellMar>
          <w:top w:w="57" w:type="dxa"/>
          <w:bottom w:w="57" w:type="dxa"/>
        </w:tblCellMar>
        <w:tblLook w:val="04A0" w:firstRow="1" w:lastRow="0" w:firstColumn="1" w:lastColumn="0" w:noHBand="0" w:noVBand="1"/>
      </w:tblPr>
      <w:tblGrid>
        <w:gridCol w:w="1562"/>
        <w:gridCol w:w="1276"/>
        <w:gridCol w:w="6342"/>
      </w:tblGrid>
      <w:tr w:rsidR="008C72B7" w:rsidRPr="008C72B7" w14:paraId="21E5663B" w14:textId="77777777" w:rsidTr="00E84200">
        <w:trPr>
          <w:trHeight w:val="524"/>
        </w:trPr>
        <w:tc>
          <w:tcPr>
            <w:tcW w:w="1562" w:type="dxa"/>
            <w:shd w:val="clear" w:color="auto" w:fill="D9D9D9" w:themeFill="background1" w:themeFillShade="D9"/>
          </w:tcPr>
          <w:p w14:paraId="68554BEC" w14:textId="77777777" w:rsidR="003F282F" w:rsidRPr="008C72B7" w:rsidRDefault="003F282F" w:rsidP="00E84200">
            <w:pPr>
              <w:rPr>
                <w:rFonts w:ascii="Arial" w:hAnsi="Arial" w:cs="Arial"/>
                <w:b/>
                <w:sz w:val="22"/>
                <w:szCs w:val="22"/>
              </w:rPr>
            </w:pPr>
            <w:r w:rsidRPr="008C72B7">
              <w:rPr>
                <w:rFonts w:ascii="Arial" w:hAnsi="Arial" w:cs="Arial"/>
                <w:b/>
                <w:sz w:val="22"/>
                <w:szCs w:val="22"/>
              </w:rPr>
              <w:t>Threat factor</w:t>
            </w:r>
          </w:p>
        </w:tc>
        <w:tc>
          <w:tcPr>
            <w:tcW w:w="1276" w:type="dxa"/>
            <w:shd w:val="clear" w:color="auto" w:fill="D9D9D9" w:themeFill="background1" w:themeFillShade="D9"/>
          </w:tcPr>
          <w:p w14:paraId="2B4E8FFA" w14:textId="77777777" w:rsidR="003F282F" w:rsidRPr="008C72B7" w:rsidRDefault="003F282F" w:rsidP="00E84200">
            <w:pPr>
              <w:rPr>
                <w:rFonts w:ascii="Arial" w:hAnsi="Arial" w:cs="Arial"/>
                <w:b/>
                <w:sz w:val="22"/>
                <w:szCs w:val="22"/>
              </w:rPr>
            </w:pPr>
            <w:r w:rsidRPr="008C72B7">
              <w:rPr>
                <w:rFonts w:ascii="Arial" w:hAnsi="Arial" w:cs="Arial"/>
                <w:b/>
                <w:sz w:val="22"/>
                <w:szCs w:val="22"/>
              </w:rPr>
              <w:t>Threat type and status</w:t>
            </w:r>
          </w:p>
        </w:tc>
        <w:tc>
          <w:tcPr>
            <w:tcW w:w="6342" w:type="dxa"/>
            <w:shd w:val="clear" w:color="auto" w:fill="D9D9D9" w:themeFill="background1" w:themeFillShade="D9"/>
          </w:tcPr>
          <w:p w14:paraId="7FF62B3B" w14:textId="77777777" w:rsidR="003F282F" w:rsidRPr="008C72B7" w:rsidRDefault="003F282F" w:rsidP="00E84200">
            <w:pPr>
              <w:rPr>
                <w:rFonts w:ascii="Arial" w:hAnsi="Arial" w:cs="Arial"/>
                <w:b/>
                <w:sz w:val="22"/>
                <w:szCs w:val="22"/>
              </w:rPr>
            </w:pPr>
            <w:r w:rsidRPr="008C72B7">
              <w:rPr>
                <w:rFonts w:ascii="Arial" w:hAnsi="Arial" w:cs="Arial"/>
                <w:b/>
                <w:sz w:val="22"/>
                <w:szCs w:val="22"/>
              </w:rPr>
              <w:t>Evidence base</w:t>
            </w:r>
          </w:p>
        </w:tc>
      </w:tr>
      <w:tr w:rsidR="00547269" w:rsidRPr="00CF46D8" w14:paraId="37F573CD" w14:textId="77777777" w:rsidTr="00E84200">
        <w:tc>
          <w:tcPr>
            <w:tcW w:w="9180" w:type="dxa"/>
            <w:gridSpan w:val="3"/>
          </w:tcPr>
          <w:p w14:paraId="788F9935" w14:textId="40E84EB2" w:rsidR="003F282F" w:rsidRPr="00FC791E" w:rsidRDefault="00383213" w:rsidP="00383213">
            <w:pPr>
              <w:rPr>
                <w:rFonts w:ascii="Arial" w:hAnsi="Arial" w:cs="Arial"/>
                <w:sz w:val="22"/>
                <w:szCs w:val="22"/>
              </w:rPr>
            </w:pPr>
            <w:r w:rsidRPr="00CF46D8">
              <w:rPr>
                <w:rFonts w:ascii="Arial" w:hAnsi="Arial" w:cs="Arial"/>
                <w:sz w:val="22"/>
                <w:szCs w:val="22"/>
              </w:rPr>
              <w:t>Breeding hollows</w:t>
            </w:r>
          </w:p>
        </w:tc>
      </w:tr>
      <w:tr w:rsidR="00547269" w:rsidRPr="00CF46D8" w14:paraId="2E274CBF" w14:textId="77777777" w:rsidTr="00E84200">
        <w:tc>
          <w:tcPr>
            <w:tcW w:w="1562" w:type="dxa"/>
          </w:tcPr>
          <w:p w14:paraId="5E684887" w14:textId="074B360B" w:rsidR="003F282F" w:rsidRPr="00CF46D8" w:rsidRDefault="00383213" w:rsidP="000D2C7A">
            <w:pPr>
              <w:rPr>
                <w:rFonts w:ascii="Arial" w:hAnsi="Arial" w:cs="Arial"/>
                <w:sz w:val="22"/>
                <w:szCs w:val="22"/>
              </w:rPr>
            </w:pPr>
            <w:r w:rsidRPr="00CF46D8">
              <w:rPr>
                <w:rFonts w:ascii="Arial" w:hAnsi="Arial" w:cs="Arial"/>
                <w:sz w:val="22"/>
                <w:szCs w:val="22"/>
              </w:rPr>
              <w:t>Shortage of hollows</w:t>
            </w:r>
          </w:p>
        </w:tc>
        <w:tc>
          <w:tcPr>
            <w:tcW w:w="1276" w:type="dxa"/>
          </w:tcPr>
          <w:p w14:paraId="61B340B4" w14:textId="4749B10D" w:rsidR="003F282F" w:rsidRPr="00FC791E" w:rsidRDefault="0018430B" w:rsidP="002320A6">
            <w:pPr>
              <w:rPr>
                <w:rFonts w:ascii="Arial" w:hAnsi="Arial" w:cs="Arial"/>
                <w:sz w:val="22"/>
                <w:szCs w:val="22"/>
              </w:rPr>
            </w:pPr>
            <w:r w:rsidRPr="00CF46D8">
              <w:rPr>
                <w:rFonts w:ascii="Arial" w:hAnsi="Arial" w:cs="Arial"/>
                <w:sz w:val="22"/>
                <w:szCs w:val="22"/>
              </w:rPr>
              <w:t xml:space="preserve">known </w:t>
            </w:r>
            <w:r w:rsidR="002320A6" w:rsidRPr="00CF46D8">
              <w:rPr>
                <w:rFonts w:ascii="Arial" w:hAnsi="Arial" w:cs="Arial"/>
                <w:sz w:val="22"/>
                <w:szCs w:val="22"/>
              </w:rPr>
              <w:t>present</w:t>
            </w:r>
          </w:p>
        </w:tc>
        <w:tc>
          <w:tcPr>
            <w:tcW w:w="6342" w:type="dxa"/>
          </w:tcPr>
          <w:p w14:paraId="34C6152E" w14:textId="4E381BAA" w:rsidR="003F282F" w:rsidRPr="00CF46D8" w:rsidRDefault="00582936" w:rsidP="000908AB">
            <w:pPr>
              <w:keepNext/>
              <w:rPr>
                <w:rFonts w:ascii="Arial" w:hAnsi="Arial" w:cs="Arial"/>
                <w:sz w:val="22"/>
                <w:szCs w:val="22"/>
              </w:rPr>
            </w:pPr>
            <w:r w:rsidRPr="00CF46D8">
              <w:rPr>
                <w:rFonts w:ascii="Arial" w:hAnsi="Arial" w:cs="Arial"/>
                <w:sz w:val="22"/>
                <w:szCs w:val="22"/>
              </w:rPr>
              <w:t xml:space="preserve">Nest hollow shortage is considered </w:t>
            </w:r>
            <w:r w:rsidR="00271A2D" w:rsidRPr="00CF46D8">
              <w:rPr>
                <w:rFonts w:ascii="Arial" w:hAnsi="Arial" w:cs="Arial"/>
                <w:sz w:val="22"/>
                <w:szCs w:val="22"/>
              </w:rPr>
              <w:t>a</w:t>
            </w:r>
            <w:r w:rsidRPr="00CF46D8">
              <w:rPr>
                <w:rFonts w:ascii="Arial" w:hAnsi="Arial" w:cs="Arial"/>
                <w:sz w:val="22"/>
                <w:szCs w:val="22"/>
              </w:rPr>
              <w:t xml:space="preserve"> principal threat, as suitable hollows are considered scarce, only forming in trees at least 130 to 220 years of age, many of which have been preferentially felled (Abbott </w:t>
            </w:r>
            <w:r w:rsidR="00261579" w:rsidRPr="00CF46D8">
              <w:rPr>
                <w:rFonts w:ascii="Arial" w:hAnsi="Arial" w:cs="Arial"/>
                <w:sz w:val="22"/>
                <w:szCs w:val="22"/>
              </w:rPr>
              <w:t>&amp;</w:t>
            </w:r>
            <w:r w:rsidRPr="00CF46D8">
              <w:rPr>
                <w:rFonts w:ascii="Arial" w:hAnsi="Arial" w:cs="Arial"/>
                <w:sz w:val="22"/>
                <w:szCs w:val="22"/>
              </w:rPr>
              <w:t xml:space="preserve"> Whitford 2002; Chapman 200</w:t>
            </w:r>
            <w:r w:rsidR="00C0197A" w:rsidRPr="00CF46D8">
              <w:rPr>
                <w:rFonts w:ascii="Arial" w:hAnsi="Arial" w:cs="Arial"/>
                <w:sz w:val="22"/>
                <w:szCs w:val="22"/>
              </w:rPr>
              <w:t>8</w:t>
            </w:r>
            <w:r w:rsidRPr="00CF46D8">
              <w:rPr>
                <w:rFonts w:ascii="Arial" w:hAnsi="Arial" w:cs="Arial"/>
                <w:sz w:val="22"/>
                <w:szCs w:val="22"/>
              </w:rPr>
              <w:t xml:space="preserve">). Nest hollows are likely to continue to be lost to </w:t>
            </w:r>
            <w:r w:rsidR="00547269">
              <w:rPr>
                <w:rFonts w:ascii="Arial" w:hAnsi="Arial" w:cs="Arial"/>
                <w:sz w:val="22"/>
                <w:szCs w:val="22"/>
              </w:rPr>
              <w:t xml:space="preserve">vegetation clearance associated with </w:t>
            </w:r>
            <w:r w:rsidRPr="00CF46D8">
              <w:rPr>
                <w:rFonts w:ascii="Arial" w:hAnsi="Arial" w:cs="Arial"/>
                <w:sz w:val="22"/>
                <w:szCs w:val="22"/>
              </w:rPr>
              <w:t>mining (Chapman 200</w:t>
            </w:r>
            <w:r w:rsidR="00C0197A" w:rsidRPr="00CF46D8">
              <w:rPr>
                <w:rFonts w:ascii="Arial" w:hAnsi="Arial" w:cs="Arial"/>
                <w:sz w:val="22"/>
                <w:szCs w:val="22"/>
              </w:rPr>
              <w:t>8</w:t>
            </w:r>
            <w:r w:rsidRPr="00CF46D8">
              <w:rPr>
                <w:rFonts w:ascii="Arial" w:hAnsi="Arial" w:cs="Arial"/>
                <w:sz w:val="22"/>
                <w:szCs w:val="22"/>
              </w:rPr>
              <w:t xml:space="preserve">) and fire. Fires caused by lightning or arson, and sometimes planned fires, cause older trees containing hollows to fall, and </w:t>
            </w:r>
            <w:r w:rsidR="00547269">
              <w:rPr>
                <w:rFonts w:ascii="Arial" w:hAnsi="Arial" w:cs="Arial"/>
                <w:sz w:val="22"/>
                <w:szCs w:val="22"/>
              </w:rPr>
              <w:t xml:space="preserve">also </w:t>
            </w:r>
            <w:r w:rsidRPr="00CF46D8">
              <w:rPr>
                <w:rFonts w:ascii="Arial" w:hAnsi="Arial" w:cs="Arial"/>
                <w:sz w:val="22"/>
                <w:szCs w:val="22"/>
              </w:rPr>
              <w:t>temporarily reduce food availability (</w:t>
            </w:r>
            <w:r w:rsidR="005A5389" w:rsidRPr="00CF46D8">
              <w:rPr>
                <w:rFonts w:ascii="Arial" w:hAnsi="Arial" w:cs="Arial"/>
                <w:sz w:val="22"/>
                <w:szCs w:val="22"/>
              </w:rPr>
              <w:t>DSEWPaC</w:t>
            </w:r>
            <w:r w:rsidR="005A5389" w:rsidRPr="00CF46D8" w:rsidDel="005A5389">
              <w:rPr>
                <w:rFonts w:ascii="Arial" w:hAnsi="Arial" w:cs="Arial"/>
                <w:sz w:val="22"/>
                <w:szCs w:val="22"/>
              </w:rPr>
              <w:t xml:space="preserve"> </w:t>
            </w:r>
            <w:r w:rsidRPr="00CF46D8">
              <w:rPr>
                <w:rFonts w:ascii="Arial" w:hAnsi="Arial" w:cs="Arial"/>
                <w:sz w:val="22"/>
                <w:szCs w:val="22"/>
              </w:rPr>
              <w:t xml:space="preserve">2011). </w:t>
            </w:r>
          </w:p>
        </w:tc>
      </w:tr>
      <w:tr w:rsidR="00547269" w:rsidRPr="00CF46D8" w14:paraId="4CB3F212" w14:textId="77777777" w:rsidTr="00E84200">
        <w:tc>
          <w:tcPr>
            <w:tcW w:w="1562" w:type="dxa"/>
          </w:tcPr>
          <w:p w14:paraId="0A6D22AA" w14:textId="56DC2676" w:rsidR="00383213" w:rsidRPr="00CF46D8" w:rsidRDefault="00383213" w:rsidP="000D2C7A">
            <w:pPr>
              <w:rPr>
                <w:rFonts w:ascii="Arial" w:hAnsi="Arial" w:cs="Arial"/>
                <w:sz w:val="22"/>
                <w:szCs w:val="22"/>
              </w:rPr>
            </w:pPr>
            <w:r w:rsidRPr="00CF46D8">
              <w:rPr>
                <w:rFonts w:ascii="Arial" w:hAnsi="Arial" w:cs="Arial"/>
                <w:sz w:val="22"/>
                <w:szCs w:val="22"/>
              </w:rPr>
              <w:t>Competition for hollows</w:t>
            </w:r>
          </w:p>
        </w:tc>
        <w:tc>
          <w:tcPr>
            <w:tcW w:w="1276" w:type="dxa"/>
          </w:tcPr>
          <w:p w14:paraId="17D77CE5" w14:textId="112EB324" w:rsidR="00383213" w:rsidRPr="00FC791E" w:rsidRDefault="00383213" w:rsidP="002320A6">
            <w:pPr>
              <w:rPr>
                <w:rFonts w:ascii="Arial" w:hAnsi="Arial" w:cs="Arial"/>
                <w:sz w:val="22"/>
                <w:szCs w:val="22"/>
              </w:rPr>
            </w:pPr>
            <w:r w:rsidRPr="00CF46D8">
              <w:rPr>
                <w:rFonts w:ascii="Arial" w:hAnsi="Arial" w:cs="Arial"/>
                <w:sz w:val="22"/>
                <w:szCs w:val="22"/>
              </w:rPr>
              <w:t>known present</w:t>
            </w:r>
          </w:p>
        </w:tc>
        <w:tc>
          <w:tcPr>
            <w:tcW w:w="6342" w:type="dxa"/>
          </w:tcPr>
          <w:p w14:paraId="40DF2C51" w14:textId="7B26DF18" w:rsidR="00383213" w:rsidRPr="00FC791E" w:rsidRDefault="00582936" w:rsidP="005A5389">
            <w:pPr>
              <w:pStyle w:val="CAText"/>
              <w:spacing w:after="0"/>
            </w:pPr>
            <w:r w:rsidRPr="00CF46D8">
              <w:t xml:space="preserve">Competition for hollows is severe, with other cockatoos, </w:t>
            </w:r>
            <w:r w:rsidR="00C9377B" w:rsidRPr="00CF46D8">
              <w:t>including Carnaby’s black-cockatoo</w:t>
            </w:r>
            <w:r w:rsidR="00C9377B" w:rsidRPr="00CF46D8">
              <w:rPr>
                <w:i/>
              </w:rPr>
              <w:t xml:space="preserve"> </w:t>
            </w:r>
            <w:r w:rsidR="00C9377B" w:rsidRPr="00CF46D8">
              <w:t xml:space="preserve">and </w:t>
            </w:r>
            <w:r w:rsidR="00C9377B" w:rsidRPr="00CF46D8">
              <w:rPr>
                <w:i/>
              </w:rPr>
              <w:t xml:space="preserve">Cacatua </w:t>
            </w:r>
            <w:r w:rsidR="00C9377B" w:rsidRPr="00CF46D8">
              <w:t xml:space="preserve">species (corellas), </w:t>
            </w:r>
            <w:r w:rsidR="00C9377B" w:rsidRPr="00CF46D8">
              <w:rPr>
                <w:i/>
              </w:rPr>
              <w:t>Chenonetta jubatta</w:t>
            </w:r>
            <w:r w:rsidR="00C9377B" w:rsidRPr="00CF46D8">
              <w:t xml:space="preserve"> (wood ducks) and feral European honey bees (</w:t>
            </w:r>
            <w:r w:rsidR="00C9377B" w:rsidRPr="00CF46D8">
              <w:rPr>
                <w:i/>
              </w:rPr>
              <w:t>Apis mellifera)</w:t>
            </w:r>
            <w:r w:rsidR="00C9377B" w:rsidRPr="00CF46D8">
              <w:t xml:space="preserve"> all successfully displacing Baudin’s cockatoos (Johnstone &amp; Cassarchis 2004; Chapman 2008; Johnstone &amp; Kirkby 2007).</w:t>
            </w:r>
          </w:p>
        </w:tc>
      </w:tr>
      <w:tr w:rsidR="00492817" w:rsidRPr="00492817" w14:paraId="66E1169B" w14:textId="77777777" w:rsidTr="00F15CE8">
        <w:tc>
          <w:tcPr>
            <w:tcW w:w="9180" w:type="dxa"/>
            <w:gridSpan w:val="3"/>
          </w:tcPr>
          <w:p w14:paraId="60603BC0" w14:textId="1D49878B" w:rsidR="00715812" w:rsidRPr="00582936" w:rsidRDefault="00582936" w:rsidP="00F15CE8">
            <w:pPr>
              <w:rPr>
                <w:rFonts w:ascii="Arial" w:hAnsi="Arial" w:cs="Arial"/>
                <w:sz w:val="22"/>
                <w:szCs w:val="22"/>
              </w:rPr>
            </w:pPr>
            <w:r>
              <w:br w:type="page"/>
            </w:r>
            <w:r w:rsidR="00383213" w:rsidRPr="00582936">
              <w:rPr>
                <w:rFonts w:ascii="Arial" w:hAnsi="Arial" w:cs="Arial"/>
                <w:sz w:val="22"/>
                <w:szCs w:val="22"/>
              </w:rPr>
              <w:t>Illegal killing</w:t>
            </w:r>
          </w:p>
        </w:tc>
      </w:tr>
      <w:tr w:rsidR="00492817" w:rsidRPr="00492817" w14:paraId="3689FD75" w14:textId="77777777" w:rsidTr="00F15CE8">
        <w:tc>
          <w:tcPr>
            <w:tcW w:w="1562" w:type="dxa"/>
          </w:tcPr>
          <w:p w14:paraId="642D1AB0" w14:textId="10F84516" w:rsidR="00715812" w:rsidRPr="00582936" w:rsidRDefault="00383213" w:rsidP="00F15CE8">
            <w:pPr>
              <w:rPr>
                <w:rFonts w:ascii="Arial" w:hAnsi="Arial" w:cs="Arial"/>
                <w:sz w:val="22"/>
                <w:szCs w:val="22"/>
              </w:rPr>
            </w:pPr>
            <w:r w:rsidRPr="00582936">
              <w:rPr>
                <w:rFonts w:ascii="Arial" w:hAnsi="Arial" w:cs="Arial"/>
                <w:sz w:val="22"/>
                <w:szCs w:val="22"/>
              </w:rPr>
              <w:t xml:space="preserve">Shooting by </w:t>
            </w:r>
            <w:r w:rsidR="00582936" w:rsidRPr="00582936">
              <w:rPr>
                <w:rFonts w:ascii="Arial" w:hAnsi="Arial" w:cs="Arial"/>
                <w:sz w:val="22"/>
                <w:szCs w:val="22"/>
              </w:rPr>
              <w:t>orchardists</w:t>
            </w:r>
          </w:p>
        </w:tc>
        <w:tc>
          <w:tcPr>
            <w:tcW w:w="1276" w:type="dxa"/>
          </w:tcPr>
          <w:p w14:paraId="3165BEBC" w14:textId="26E75D0E" w:rsidR="00715812" w:rsidRPr="00582936" w:rsidRDefault="00715812" w:rsidP="00582936">
            <w:pPr>
              <w:rPr>
                <w:rFonts w:ascii="Arial" w:hAnsi="Arial" w:cs="Arial"/>
                <w:sz w:val="22"/>
                <w:szCs w:val="22"/>
              </w:rPr>
            </w:pPr>
            <w:r w:rsidRPr="00582936">
              <w:rPr>
                <w:rFonts w:ascii="Arial" w:hAnsi="Arial" w:cs="Arial"/>
                <w:sz w:val="22"/>
                <w:szCs w:val="22"/>
              </w:rPr>
              <w:t xml:space="preserve">known </w:t>
            </w:r>
            <w:r w:rsidR="00582936" w:rsidRPr="00582936">
              <w:rPr>
                <w:rFonts w:ascii="Arial" w:hAnsi="Arial" w:cs="Arial"/>
                <w:sz w:val="22"/>
                <w:szCs w:val="22"/>
              </w:rPr>
              <w:t>present</w:t>
            </w:r>
          </w:p>
        </w:tc>
        <w:tc>
          <w:tcPr>
            <w:tcW w:w="6342" w:type="dxa"/>
          </w:tcPr>
          <w:p w14:paraId="2753023F" w14:textId="66178AED" w:rsidR="00715812" w:rsidRPr="00C9377B" w:rsidRDefault="00C9377B">
            <w:pPr>
              <w:keepNext/>
              <w:rPr>
                <w:rFonts w:ascii="Arial" w:hAnsi="Arial" w:cs="Arial"/>
                <w:sz w:val="22"/>
                <w:szCs w:val="22"/>
              </w:rPr>
            </w:pPr>
            <w:r>
              <w:rPr>
                <w:rFonts w:ascii="Arial" w:hAnsi="Arial" w:cs="Arial"/>
                <w:sz w:val="22"/>
                <w:szCs w:val="22"/>
              </w:rPr>
              <w:t xml:space="preserve">Baudin’s cockatoo is known to damage fruit crops, particularly pears and apples, and there is ongoing evidence that farmers still illegally shoot birds as a method of control (Chapman 2008), despite the species being </w:t>
            </w:r>
            <w:r w:rsidR="00582936" w:rsidRPr="001E11B2">
              <w:rPr>
                <w:rFonts w:ascii="Arial" w:hAnsi="Arial" w:cs="Arial"/>
                <w:sz w:val="22"/>
                <w:szCs w:val="22"/>
              </w:rPr>
              <w:t xml:space="preserve">protected since 1996 (Mawson </w:t>
            </w:r>
            <w:r w:rsidR="00261579">
              <w:rPr>
                <w:rFonts w:ascii="Arial" w:hAnsi="Arial" w:cs="Arial"/>
                <w:sz w:val="22"/>
                <w:szCs w:val="22"/>
              </w:rPr>
              <w:t>&amp;</w:t>
            </w:r>
            <w:r w:rsidR="00582936" w:rsidRPr="001E11B2">
              <w:rPr>
                <w:rFonts w:ascii="Arial" w:hAnsi="Arial" w:cs="Arial"/>
                <w:sz w:val="22"/>
                <w:szCs w:val="22"/>
              </w:rPr>
              <w:t xml:space="preserve"> Johnstone 1997)</w:t>
            </w:r>
            <w:r w:rsidR="00547269">
              <w:rPr>
                <w:rFonts w:ascii="Arial" w:hAnsi="Arial" w:cs="Arial"/>
                <w:sz w:val="22"/>
                <w:szCs w:val="22"/>
              </w:rPr>
              <w:t>.</w:t>
            </w:r>
            <w:r w:rsidR="00582936" w:rsidRPr="001E11B2">
              <w:rPr>
                <w:rFonts w:ascii="Arial" w:hAnsi="Arial" w:cs="Arial"/>
                <w:sz w:val="22"/>
                <w:szCs w:val="22"/>
              </w:rPr>
              <w:t xml:space="preserve"> </w:t>
            </w:r>
            <w:r>
              <w:rPr>
                <w:rFonts w:ascii="Arial" w:hAnsi="Arial" w:cs="Arial"/>
                <w:sz w:val="22"/>
                <w:szCs w:val="22"/>
              </w:rPr>
              <w:t xml:space="preserve">Illegal shooting by orchardists may be limiting recovery of the population (Chapman 2008). </w:t>
            </w:r>
          </w:p>
        </w:tc>
      </w:tr>
      <w:tr w:rsidR="00492817" w:rsidRPr="00492817" w14:paraId="1072D907" w14:textId="77777777" w:rsidTr="00E84200">
        <w:tc>
          <w:tcPr>
            <w:tcW w:w="9180" w:type="dxa"/>
            <w:gridSpan w:val="3"/>
          </w:tcPr>
          <w:p w14:paraId="34B7F65B" w14:textId="30399F55" w:rsidR="003F282F" w:rsidRPr="00582936" w:rsidRDefault="00582936" w:rsidP="00E84200">
            <w:pPr>
              <w:rPr>
                <w:rFonts w:ascii="Arial" w:hAnsi="Arial" w:cs="Arial"/>
                <w:sz w:val="22"/>
                <w:szCs w:val="22"/>
              </w:rPr>
            </w:pPr>
            <w:r w:rsidRPr="00582936">
              <w:rPr>
                <w:rFonts w:ascii="Arial" w:hAnsi="Arial" w:cs="Arial"/>
                <w:sz w:val="22"/>
                <w:szCs w:val="22"/>
              </w:rPr>
              <w:t>Land clearing</w:t>
            </w:r>
          </w:p>
        </w:tc>
      </w:tr>
      <w:tr w:rsidR="00582936" w:rsidRPr="00492817" w14:paraId="7E36863E" w14:textId="77777777" w:rsidTr="00E84200">
        <w:tc>
          <w:tcPr>
            <w:tcW w:w="1562" w:type="dxa"/>
          </w:tcPr>
          <w:p w14:paraId="20FC9E76" w14:textId="391A0663" w:rsidR="003F282F" w:rsidRPr="00582936" w:rsidRDefault="00582936" w:rsidP="00E84200">
            <w:pPr>
              <w:rPr>
                <w:rFonts w:ascii="Arial" w:hAnsi="Arial" w:cs="Arial"/>
                <w:sz w:val="22"/>
                <w:szCs w:val="22"/>
              </w:rPr>
            </w:pPr>
            <w:r w:rsidRPr="00582936">
              <w:rPr>
                <w:rFonts w:ascii="Arial" w:hAnsi="Arial" w:cs="Arial"/>
                <w:sz w:val="22"/>
                <w:szCs w:val="22"/>
              </w:rPr>
              <w:t>Land clearing for agriculture</w:t>
            </w:r>
          </w:p>
        </w:tc>
        <w:tc>
          <w:tcPr>
            <w:tcW w:w="1276" w:type="dxa"/>
          </w:tcPr>
          <w:p w14:paraId="1657E232" w14:textId="4E7D2E14" w:rsidR="003F282F" w:rsidRPr="00582936" w:rsidRDefault="00582936" w:rsidP="00582936">
            <w:pPr>
              <w:rPr>
                <w:rFonts w:ascii="Arial" w:hAnsi="Arial" w:cs="Arial"/>
                <w:sz w:val="22"/>
                <w:szCs w:val="22"/>
              </w:rPr>
            </w:pPr>
            <w:r w:rsidRPr="00582936">
              <w:rPr>
                <w:rFonts w:ascii="Arial" w:hAnsi="Arial" w:cs="Arial"/>
                <w:sz w:val="22"/>
                <w:szCs w:val="22"/>
              </w:rPr>
              <w:t>known</w:t>
            </w:r>
            <w:r w:rsidR="003F282F" w:rsidRPr="00582936">
              <w:rPr>
                <w:rFonts w:ascii="Arial" w:hAnsi="Arial" w:cs="Arial"/>
                <w:sz w:val="22"/>
                <w:szCs w:val="22"/>
              </w:rPr>
              <w:t xml:space="preserve"> </w:t>
            </w:r>
            <w:r w:rsidRPr="00582936">
              <w:rPr>
                <w:rFonts w:ascii="Arial" w:hAnsi="Arial" w:cs="Arial"/>
                <w:sz w:val="22"/>
                <w:szCs w:val="22"/>
              </w:rPr>
              <w:t>past</w:t>
            </w:r>
          </w:p>
        </w:tc>
        <w:tc>
          <w:tcPr>
            <w:tcW w:w="6342" w:type="dxa"/>
          </w:tcPr>
          <w:p w14:paraId="448D5D06" w14:textId="707AD4A7" w:rsidR="003F282F" w:rsidRPr="00FC791E" w:rsidRDefault="00582936" w:rsidP="00C9377B">
            <w:pPr>
              <w:rPr>
                <w:rFonts w:ascii="Arial" w:hAnsi="Arial" w:cs="Arial"/>
                <w:sz w:val="22"/>
                <w:szCs w:val="22"/>
              </w:rPr>
            </w:pPr>
            <w:r w:rsidRPr="00CF46D8">
              <w:rPr>
                <w:rFonts w:ascii="Arial" w:hAnsi="Arial" w:cs="Arial"/>
                <w:sz w:val="22"/>
                <w:szCs w:val="22"/>
              </w:rPr>
              <w:t>The species no longer occupies up to 25</w:t>
            </w:r>
            <w:r w:rsidR="005A5389" w:rsidRPr="00CF46D8">
              <w:rPr>
                <w:rFonts w:ascii="Arial" w:hAnsi="Arial" w:cs="Arial"/>
                <w:sz w:val="22"/>
                <w:szCs w:val="22"/>
              </w:rPr>
              <w:t xml:space="preserve"> </w:t>
            </w:r>
            <w:r w:rsidR="00C9377B" w:rsidRPr="00CF46D8">
              <w:rPr>
                <w:rFonts w:ascii="Arial" w:hAnsi="Arial" w:cs="Arial"/>
                <w:sz w:val="22"/>
                <w:szCs w:val="22"/>
              </w:rPr>
              <w:t>percent</w:t>
            </w:r>
            <w:r w:rsidRPr="00CF46D8">
              <w:rPr>
                <w:rFonts w:ascii="Arial" w:hAnsi="Arial" w:cs="Arial"/>
                <w:sz w:val="22"/>
                <w:szCs w:val="22"/>
              </w:rPr>
              <w:t xml:space="preserve"> of former habitat that has been cleared for agriculture (Mawson </w:t>
            </w:r>
            <w:r w:rsidR="00261579" w:rsidRPr="00CF46D8">
              <w:rPr>
                <w:rFonts w:ascii="Arial" w:hAnsi="Arial" w:cs="Arial"/>
                <w:sz w:val="22"/>
                <w:szCs w:val="22"/>
              </w:rPr>
              <w:t>&amp;</w:t>
            </w:r>
            <w:r w:rsidRPr="00CF46D8">
              <w:rPr>
                <w:rFonts w:ascii="Arial" w:hAnsi="Arial" w:cs="Arial"/>
                <w:sz w:val="22"/>
                <w:szCs w:val="22"/>
              </w:rPr>
              <w:t xml:space="preserve"> Johnstone 1997).</w:t>
            </w:r>
          </w:p>
        </w:tc>
      </w:tr>
    </w:tbl>
    <w:p w14:paraId="5712CC25" w14:textId="77777777" w:rsidR="00B53631" w:rsidRPr="00FC791E" w:rsidRDefault="00B53631">
      <w:pPr>
        <w:rPr>
          <w:rFonts w:ascii="Arial" w:hAnsi="Arial" w:cs="Arial"/>
          <w:b/>
          <w:szCs w:val="22"/>
          <w:u w:val="single"/>
        </w:rPr>
      </w:pPr>
    </w:p>
    <w:p w14:paraId="71590D89" w14:textId="69D769FA" w:rsidR="00F328C0" w:rsidRPr="00CF46D8" w:rsidRDefault="002939A8">
      <w:pPr>
        <w:pStyle w:val="CAmajorheading"/>
        <w:spacing w:after="0"/>
      </w:pPr>
      <w:r w:rsidRPr="00CF46D8">
        <w:t>Assessment of available information</w:t>
      </w:r>
      <w:r w:rsidR="0009403D" w:rsidRPr="00CF46D8">
        <w:t xml:space="preserve"> in relation to the EPBC Act C</w:t>
      </w:r>
      <w:r w:rsidR="003445DF" w:rsidRPr="00CF46D8">
        <w:t>riteria and Regulations</w:t>
      </w:r>
    </w:p>
    <w:p w14:paraId="71590D8A" w14:textId="77777777" w:rsidR="003F4D21" w:rsidRPr="00FC791E" w:rsidRDefault="003F4D21" w:rsidP="00FC791E">
      <w:pPr>
        <w:keepNext/>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492817" w:rsidRPr="00492817"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F96659" w:rsidRDefault="003F4D21" w:rsidP="00FC791E">
            <w:pPr>
              <w:keepNext/>
              <w:tabs>
                <w:tab w:val="left" w:pos="284"/>
              </w:tabs>
              <w:rPr>
                <w:rFonts w:ascii="Arial" w:hAnsi="Arial" w:cs="Arial"/>
                <w:b/>
                <w:color w:val="FFFFFF" w:themeColor="background1"/>
                <w:sz w:val="22"/>
                <w:szCs w:val="22"/>
              </w:rPr>
            </w:pPr>
            <w:r w:rsidRPr="00F96659">
              <w:rPr>
                <w:rFonts w:ascii="Arial" w:hAnsi="Arial" w:cs="Arial"/>
                <w:b/>
                <w:color w:val="FFFFFF" w:themeColor="background1"/>
                <w:sz w:val="22"/>
                <w:szCs w:val="22"/>
              </w:rPr>
              <w:t>Criterion 1. Population size reduction (reduction in total numbers)</w:t>
            </w:r>
          </w:p>
          <w:p w14:paraId="71590D8C" w14:textId="77777777" w:rsidR="003F4D21" w:rsidRPr="00492817" w:rsidRDefault="003F4D21" w:rsidP="00FC791E">
            <w:pPr>
              <w:keepNext/>
              <w:tabs>
                <w:tab w:val="left" w:pos="284"/>
              </w:tabs>
              <w:rPr>
                <w:rFonts w:ascii="Arial" w:hAnsi="Arial" w:cs="Arial"/>
                <w:color w:val="FF0000"/>
                <w:sz w:val="20"/>
                <w:szCs w:val="20"/>
              </w:rPr>
            </w:pPr>
            <w:r w:rsidRPr="00F96659">
              <w:rPr>
                <w:rFonts w:ascii="Arial" w:hAnsi="Arial" w:cs="Arial"/>
                <w:color w:val="FFFFFF" w:themeColor="background1"/>
                <w:sz w:val="20"/>
                <w:szCs w:val="20"/>
              </w:rPr>
              <w:t>Population reduction (measured over the longer of 10 years or 3 generations) based on any of A1 to A4</w:t>
            </w:r>
          </w:p>
        </w:tc>
      </w:tr>
      <w:tr w:rsidR="00492817" w:rsidRPr="0049281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F96659" w:rsidRDefault="003F4D21" w:rsidP="00FC791E">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F96659" w:rsidRDefault="003F4D21" w:rsidP="00FC791E">
            <w:pPr>
              <w:keepNext/>
              <w:jc w:val="center"/>
              <w:rPr>
                <w:rFonts w:ascii="Arial" w:hAnsi="Arial" w:cs="Arial"/>
                <w:b/>
                <w:sz w:val="18"/>
                <w:szCs w:val="18"/>
              </w:rPr>
            </w:pPr>
            <w:r w:rsidRPr="00F96659">
              <w:rPr>
                <w:rFonts w:ascii="Arial" w:hAnsi="Arial" w:cs="Arial"/>
                <w:b/>
                <w:sz w:val="18"/>
                <w:szCs w:val="18"/>
              </w:rPr>
              <w:t>Critically Endangered</w:t>
            </w:r>
          </w:p>
          <w:p w14:paraId="71590D90" w14:textId="77777777" w:rsidR="003F4D21" w:rsidRPr="00F96659" w:rsidRDefault="003F4D21" w:rsidP="00FC791E">
            <w:pPr>
              <w:keepNext/>
              <w:jc w:val="center"/>
              <w:rPr>
                <w:rFonts w:ascii="Arial" w:hAnsi="Arial" w:cs="Arial"/>
                <w:b/>
                <w:sz w:val="18"/>
                <w:szCs w:val="18"/>
              </w:rPr>
            </w:pPr>
            <w:r w:rsidRPr="00F96659">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F96659" w:rsidRDefault="003F4D21" w:rsidP="00FC791E">
            <w:pPr>
              <w:keepNext/>
              <w:jc w:val="center"/>
              <w:rPr>
                <w:rFonts w:ascii="Arial" w:hAnsi="Arial" w:cs="Arial"/>
                <w:b/>
                <w:sz w:val="18"/>
                <w:szCs w:val="18"/>
              </w:rPr>
            </w:pPr>
            <w:r w:rsidRPr="00F96659">
              <w:rPr>
                <w:rFonts w:ascii="Arial" w:hAnsi="Arial" w:cs="Arial"/>
                <w:b/>
                <w:sz w:val="18"/>
                <w:szCs w:val="18"/>
              </w:rPr>
              <w:t>Endangered</w:t>
            </w:r>
          </w:p>
          <w:p w14:paraId="71590D92" w14:textId="77777777" w:rsidR="003F4D21" w:rsidRPr="00F96659" w:rsidRDefault="003F4D21" w:rsidP="00FC791E">
            <w:pPr>
              <w:keepNext/>
              <w:jc w:val="center"/>
              <w:rPr>
                <w:rFonts w:ascii="Arial" w:hAnsi="Arial" w:cs="Arial"/>
                <w:b/>
                <w:sz w:val="18"/>
                <w:szCs w:val="18"/>
              </w:rPr>
            </w:pPr>
            <w:r w:rsidRPr="00F96659">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F96659" w:rsidRDefault="003F4D21" w:rsidP="00FC791E">
            <w:pPr>
              <w:keepNext/>
              <w:jc w:val="center"/>
              <w:rPr>
                <w:rFonts w:ascii="Arial" w:hAnsi="Arial" w:cs="Arial"/>
                <w:b/>
                <w:sz w:val="18"/>
                <w:szCs w:val="18"/>
              </w:rPr>
            </w:pPr>
            <w:r w:rsidRPr="00F96659">
              <w:rPr>
                <w:rFonts w:ascii="Arial" w:hAnsi="Arial" w:cs="Arial"/>
                <w:b/>
                <w:sz w:val="18"/>
                <w:szCs w:val="18"/>
              </w:rPr>
              <w:t>Vulnerable</w:t>
            </w:r>
          </w:p>
          <w:p w14:paraId="71590D94" w14:textId="77777777" w:rsidR="003F4D21" w:rsidRPr="00F96659" w:rsidRDefault="003F4D21" w:rsidP="00FC791E">
            <w:pPr>
              <w:keepNext/>
              <w:jc w:val="center"/>
              <w:rPr>
                <w:rFonts w:ascii="Arial" w:hAnsi="Arial" w:cs="Arial"/>
                <w:b/>
                <w:sz w:val="18"/>
                <w:szCs w:val="18"/>
              </w:rPr>
            </w:pPr>
            <w:r w:rsidRPr="00F96659">
              <w:rPr>
                <w:rFonts w:ascii="Arial" w:hAnsi="Arial" w:cs="Arial"/>
                <w:b/>
                <w:sz w:val="18"/>
                <w:szCs w:val="18"/>
              </w:rPr>
              <w:t>Substantial reduction</w:t>
            </w:r>
          </w:p>
        </w:tc>
      </w:tr>
      <w:tr w:rsidR="00492817" w:rsidRPr="0049281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F96659" w:rsidRDefault="003F4D21" w:rsidP="003F4D21">
            <w:pPr>
              <w:rPr>
                <w:rFonts w:ascii="Arial" w:hAnsi="Arial" w:cs="Arial"/>
                <w:b/>
                <w:sz w:val="18"/>
                <w:szCs w:val="18"/>
              </w:rPr>
            </w:pPr>
            <w:r w:rsidRPr="00F96659">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F96659" w:rsidRDefault="003F4D21" w:rsidP="003F4D21">
            <w:pPr>
              <w:jc w:val="center"/>
              <w:rPr>
                <w:rFonts w:ascii="Arial" w:hAnsi="Arial" w:cs="Arial"/>
                <w:b/>
                <w:sz w:val="18"/>
                <w:szCs w:val="18"/>
              </w:rPr>
            </w:pPr>
            <w:r w:rsidRPr="00F96659">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F96659" w:rsidRDefault="003F4D21" w:rsidP="003F4D21">
            <w:pPr>
              <w:jc w:val="center"/>
              <w:rPr>
                <w:rFonts w:ascii="Arial" w:hAnsi="Arial" w:cs="Arial"/>
                <w:b/>
                <w:sz w:val="18"/>
                <w:szCs w:val="18"/>
              </w:rPr>
            </w:pPr>
            <w:r w:rsidRPr="00F96659">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F96659" w:rsidRDefault="003F4D21" w:rsidP="003F4D21">
            <w:pPr>
              <w:jc w:val="center"/>
              <w:rPr>
                <w:rFonts w:ascii="Arial" w:hAnsi="Arial" w:cs="Arial"/>
                <w:b/>
                <w:sz w:val="18"/>
                <w:szCs w:val="18"/>
              </w:rPr>
            </w:pPr>
            <w:r w:rsidRPr="00F96659">
              <w:rPr>
                <w:rFonts w:ascii="Arial" w:hAnsi="Arial" w:cs="Arial"/>
                <w:b/>
                <w:sz w:val="18"/>
                <w:szCs w:val="18"/>
              </w:rPr>
              <w:t>≥ 50%</w:t>
            </w:r>
          </w:p>
        </w:tc>
      </w:tr>
      <w:tr w:rsidR="00492817" w:rsidRPr="0049281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F96659" w:rsidRDefault="003F4D21" w:rsidP="003F4D21">
            <w:pPr>
              <w:rPr>
                <w:rFonts w:ascii="Arial" w:hAnsi="Arial" w:cs="Arial"/>
                <w:b/>
                <w:sz w:val="18"/>
                <w:szCs w:val="18"/>
              </w:rPr>
            </w:pPr>
            <w:r w:rsidRPr="00F96659">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F96659" w:rsidRDefault="003F4D21" w:rsidP="003F4D21">
            <w:pPr>
              <w:jc w:val="center"/>
              <w:rPr>
                <w:rFonts w:ascii="Arial" w:hAnsi="Arial" w:cs="Arial"/>
                <w:b/>
                <w:sz w:val="18"/>
                <w:szCs w:val="18"/>
              </w:rPr>
            </w:pPr>
            <w:r w:rsidRPr="00F96659">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F96659" w:rsidRDefault="003F4D21" w:rsidP="003F4D21">
            <w:pPr>
              <w:jc w:val="center"/>
              <w:rPr>
                <w:rFonts w:ascii="Arial" w:hAnsi="Arial" w:cs="Arial"/>
                <w:b/>
                <w:sz w:val="18"/>
                <w:szCs w:val="18"/>
              </w:rPr>
            </w:pPr>
            <w:r w:rsidRPr="00F96659">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F96659" w:rsidRDefault="003F4D21" w:rsidP="003F4D21">
            <w:pPr>
              <w:jc w:val="center"/>
              <w:rPr>
                <w:rFonts w:ascii="Arial" w:hAnsi="Arial" w:cs="Arial"/>
                <w:b/>
                <w:sz w:val="18"/>
                <w:szCs w:val="18"/>
              </w:rPr>
            </w:pPr>
            <w:r w:rsidRPr="00F96659">
              <w:rPr>
                <w:rFonts w:ascii="Arial" w:hAnsi="Arial" w:cs="Arial"/>
                <w:b/>
                <w:sz w:val="18"/>
                <w:szCs w:val="18"/>
              </w:rPr>
              <w:t>≥ 30%</w:t>
            </w:r>
          </w:p>
        </w:tc>
      </w:tr>
      <w:tr w:rsidR="00492817" w:rsidRPr="0049281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59239551" w:rsidR="003F4D21" w:rsidRPr="00F96659" w:rsidRDefault="00F555BB" w:rsidP="003F4D21">
            <w:pPr>
              <w:tabs>
                <w:tab w:val="left" w:pos="426"/>
              </w:tabs>
              <w:spacing w:after="80"/>
              <w:ind w:left="425" w:hanging="425"/>
              <w:rPr>
                <w:rFonts w:ascii="Arial" w:hAnsi="Arial" w:cs="Arial"/>
                <w:sz w:val="18"/>
                <w:szCs w:val="18"/>
              </w:rPr>
            </w:pPr>
            <w:r w:rsidRPr="00F96659">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59DB9D04">
                      <wp:simplePos x="0" y="0"/>
                      <wp:positionH relativeFrom="column">
                        <wp:posOffset>2987040</wp:posOffset>
                      </wp:positionH>
                      <wp:positionV relativeFrom="paragraph">
                        <wp:posOffset>27305</wp:posOffset>
                      </wp:positionV>
                      <wp:extent cx="533400" cy="2133600"/>
                      <wp:effectExtent l="9525" t="13335" r="952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DC523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F96659">
              <w:rPr>
                <w:rFonts w:ascii="Arial" w:hAnsi="Arial" w:cs="Arial"/>
                <w:sz w:val="18"/>
                <w:szCs w:val="18"/>
              </w:rPr>
              <w:t>A1</w:t>
            </w:r>
            <w:r w:rsidR="003F4D21" w:rsidRPr="00F96659">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F96659" w:rsidRDefault="003F4D21" w:rsidP="003F4D21">
            <w:pPr>
              <w:tabs>
                <w:tab w:val="left" w:pos="426"/>
              </w:tabs>
              <w:spacing w:after="80"/>
              <w:ind w:left="425" w:right="199" w:hanging="425"/>
              <w:rPr>
                <w:rFonts w:ascii="Arial" w:hAnsi="Arial" w:cs="Arial"/>
                <w:sz w:val="18"/>
                <w:szCs w:val="18"/>
              </w:rPr>
            </w:pPr>
            <w:r w:rsidRPr="00F96659">
              <w:rPr>
                <w:rFonts w:ascii="Arial" w:hAnsi="Arial" w:cs="Arial"/>
                <w:sz w:val="18"/>
                <w:szCs w:val="18"/>
              </w:rPr>
              <w:t>A2</w:t>
            </w:r>
            <w:r w:rsidRPr="00F96659">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F96659" w:rsidRDefault="003F4D21" w:rsidP="003F4D21">
            <w:pPr>
              <w:tabs>
                <w:tab w:val="left" w:pos="426"/>
              </w:tabs>
              <w:spacing w:after="80"/>
              <w:ind w:left="425" w:hanging="425"/>
              <w:rPr>
                <w:rFonts w:ascii="Arial" w:hAnsi="Arial" w:cs="Arial"/>
                <w:sz w:val="18"/>
                <w:szCs w:val="18"/>
              </w:rPr>
            </w:pPr>
            <w:r w:rsidRPr="00F96659">
              <w:rPr>
                <w:rFonts w:ascii="Arial" w:hAnsi="Arial" w:cs="Arial"/>
                <w:sz w:val="18"/>
                <w:szCs w:val="18"/>
              </w:rPr>
              <w:t>A3</w:t>
            </w:r>
            <w:r w:rsidRPr="00F96659">
              <w:rPr>
                <w:rFonts w:ascii="Arial" w:hAnsi="Arial" w:cs="Arial"/>
                <w:sz w:val="18"/>
                <w:szCs w:val="18"/>
              </w:rPr>
              <w:tab/>
              <w:t>Population reduction, projected or suspected to be met in the future (up to a maximum of 100 years) [(</w:t>
            </w:r>
            <w:r w:rsidRPr="00F96659">
              <w:rPr>
                <w:rFonts w:ascii="Arial" w:hAnsi="Arial" w:cs="Arial"/>
                <w:i/>
                <w:sz w:val="18"/>
                <w:szCs w:val="18"/>
              </w:rPr>
              <w:t>a) cannot be used for A3</w:t>
            </w:r>
            <w:r w:rsidRPr="00F96659">
              <w:rPr>
                <w:rFonts w:ascii="Arial" w:hAnsi="Arial" w:cs="Arial"/>
                <w:sz w:val="18"/>
                <w:szCs w:val="18"/>
              </w:rPr>
              <w:t>]</w:t>
            </w:r>
          </w:p>
          <w:p w14:paraId="71590DA3" w14:textId="77777777" w:rsidR="003F4D21" w:rsidRPr="00F96659" w:rsidRDefault="003F4D21" w:rsidP="003F4D21">
            <w:pPr>
              <w:tabs>
                <w:tab w:val="left" w:pos="426"/>
              </w:tabs>
              <w:ind w:left="425" w:hanging="425"/>
              <w:rPr>
                <w:rFonts w:ascii="Arial" w:hAnsi="Arial" w:cs="Arial"/>
                <w:sz w:val="18"/>
                <w:szCs w:val="18"/>
              </w:rPr>
            </w:pPr>
            <w:r w:rsidRPr="00F96659">
              <w:rPr>
                <w:rFonts w:ascii="Arial" w:hAnsi="Arial" w:cs="Arial"/>
                <w:sz w:val="18"/>
                <w:szCs w:val="18"/>
              </w:rPr>
              <w:t>A4</w:t>
            </w:r>
            <w:r w:rsidRPr="00F96659">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F96659" w:rsidRDefault="003F4D21" w:rsidP="003F4D21">
            <w:pPr>
              <w:rPr>
                <w:rFonts w:ascii="Arial" w:hAnsi="Arial" w:cs="Arial"/>
                <w:sz w:val="18"/>
                <w:szCs w:val="18"/>
              </w:rPr>
            </w:pPr>
          </w:p>
          <w:p w14:paraId="71590DA5" w14:textId="77777777" w:rsidR="003F4D21" w:rsidRPr="00F96659" w:rsidRDefault="003F4D21" w:rsidP="003F4D21">
            <w:pPr>
              <w:tabs>
                <w:tab w:val="left" w:pos="459"/>
                <w:tab w:val="left" w:pos="1927"/>
              </w:tabs>
              <w:spacing w:after="240"/>
              <w:ind w:left="1502"/>
              <w:rPr>
                <w:rFonts w:ascii="Arial" w:hAnsi="Arial" w:cs="Arial"/>
                <w:sz w:val="18"/>
                <w:szCs w:val="18"/>
              </w:rPr>
            </w:pPr>
            <w:r w:rsidRPr="00F96659">
              <w:rPr>
                <w:rFonts w:ascii="Arial" w:hAnsi="Arial" w:cs="Arial"/>
                <w:sz w:val="18"/>
                <w:szCs w:val="18"/>
              </w:rPr>
              <w:t>(a)</w:t>
            </w:r>
            <w:r w:rsidRPr="00F96659">
              <w:rPr>
                <w:rFonts w:ascii="Arial" w:hAnsi="Arial" w:cs="Arial"/>
                <w:sz w:val="18"/>
                <w:szCs w:val="18"/>
              </w:rPr>
              <w:tab/>
              <w:t>direct observation [</w:t>
            </w:r>
            <w:r w:rsidRPr="00F96659">
              <w:rPr>
                <w:rFonts w:ascii="Arial" w:hAnsi="Arial" w:cs="Arial"/>
                <w:i/>
                <w:sz w:val="18"/>
                <w:szCs w:val="18"/>
              </w:rPr>
              <w:t>except A3</w:t>
            </w:r>
            <w:r w:rsidRPr="00F96659">
              <w:rPr>
                <w:rFonts w:ascii="Arial" w:hAnsi="Arial" w:cs="Arial"/>
                <w:sz w:val="18"/>
                <w:szCs w:val="18"/>
              </w:rPr>
              <w:t>]</w:t>
            </w:r>
          </w:p>
          <w:p w14:paraId="71590DA6" w14:textId="777D08B6" w:rsidR="003F4D21" w:rsidRPr="00F96659" w:rsidRDefault="00F555BB" w:rsidP="003F4D21">
            <w:pPr>
              <w:tabs>
                <w:tab w:val="left" w:pos="459"/>
              </w:tabs>
              <w:spacing w:after="240"/>
              <w:ind w:left="1927" w:hanging="425"/>
              <w:rPr>
                <w:rFonts w:ascii="Arial" w:hAnsi="Arial" w:cs="Arial"/>
                <w:sz w:val="18"/>
                <w:szCs w:val="18"/>
              </w:rPr>
            </w:pPr>
            <w:r w:rsidRPr="00F96659">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713FE48B">
                      <wp:simplePos x="0" y="0"/>
                      <wp:positionH relativeFrom="column">
                        <wp:posOffset>305435</wp:posOffset>
                      </wp:positionH>
                      <wp:positionV relativeFrom="paragraph">
                        <wp:posOffset>356235</wp:posOffset>
                      </wp:positionV>
                      <wp:extent cx="683813" cy="609600"/>
                      <wp:effectExtent l="0" t="0" r="254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13"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F15CE8" w:rsidRPr="0035437E" w:rsidRDefault="00F15CE8" w:rsidP="003F4D21">
                                  <w:pPr>
                                    <w:rPr>
                                      <w:rFonts w:ascii="Arial" w:hAnsi="Arial" w:cs="Arial"/>
                                      <w:sz w:val="16"/>
                                      <w:szCs w:val="16"/>
                                    </w:rPr>
                                  </w:pPr>
                                  <w:r w:rsidRPr="0035437E">
                                    <w:rPr>
                                      <w:rFonts w:ascii="Arial" w:hAnsi="Arial" w:cs="Arial"/>
                                      <w:i/>
                                      <w:iCs/>
                                      <w:sz w:val="16"/>
                                      <w:szCs w:val="16"/>
                                    </w:rPr>
                                    <w:t>based on any of the following:</w:t>
                                  </w:r>
                                </w:p>
                                <w:p w14:paraId="46BB99F2" w14:textId="77777777" w:rsidR="00F15CE8" w:rsidRDefault="00F15CE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4.05pt;margin-top:28.05pt;width:53.8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cJEgwIAAA4FAAAOAAAAZHJzL2Uyb0RvYy54bWysVMlu2zAQvRfoPxC8O1oiO5YQOchSFwXS&#10;BUj6ATRJWUQpkiVpS2nQf++Qsh11ORRFdZC4DB/fzHujy6uhk2jPrRNa1Tg7SzHiimom1LbGnx/X&#10;syVGzhPFiNSK1/iJO3y1ev3qsjcVz3WrJeMWAYhyVW9q3HpvqiRxtOUdcWfacAWbjbYd8TC124RZ&#10;0gN6J5M8TRdJry0zVlPuHKzejZt4FfGbhlP/sWkc90jWGLj5+LbxvQnvZHVJqq0lphX0QIP8A4uO&#10;CAWXnqDuiCdoZ8VvUJ2gVjvd+DOqu0Q3jaA85gDZZOkv2Ty0xPCYCxTHmVOZ3P+DpR/2nywSDLTD&#10;SJEOJHrkg0c3ekB5qE5vXAVBDwbC/ADLITJk6sy9pl8cUvq2JWrLr63VfcsJA3ZZOJlMjo44LoBs&#10;+veawTVk53UEGhrbBUAoBgJ0UOnppEygQmFxsTxfZucYUdhapOUijcolpDoeNtb5t1x3KAxqbEH4&#10;CE72984HMqQ6hkTyWgq2FlLGid1ubqVFewImWccn8occp2FShWClw7ERcVwBjnBH2Atso+jPZZYX&#10;6U1eztaL5cWsWBfzWXmRLmdpVt4A+6Is7tbfA8GsqFrBGFf3QvGjAbPi7wQ+tMJonWhB1Ne4nOfz&#10;UaEpezdNMo3Pn5LshId+lKKr8fIURKqg6xvFIG1SeSLkOE5+ph+rDDU4fmNVoguC8KMF/LAZACVY&#10;Y6PZE/jBatALRIefCAxabb9h1END1th93RHLMZLvFHiqzIoidHCcFPOLHCZ2urOZ7hBFAarGHqNx&#10;eOvHrt8ZK7Yt3DS6WOlr8GEjokdeWB3cC00Xkzn8IEJXT+cx6uU3tvoBAAD//wMAUEsDBBQABgAI&#10;AAAAIQBWmv1Y3QAAAAkBAAAPAAAAZHJzL2Rvd25yZXYueG1sTI/NboMwEITvlfoO1lbqpWoMUSAp&#10;wURtpVa95ucBFrwBFGwj7ATy9l1O7Wl3NaPZb/LdZDpxo8G3ziqIFxEIspXTra0VnI5frxsQPqDV&#10;2DlLCu7kYVc8PuSYaTfaPd0OoRYcYn2GCpoQ+kxKXzVk0C9cT5a1sxsMBj6HWuoBRw43nVxGUSoN&#10;tpY/NNjTZ0PV5XA1Cs4/40vyNpbf4bTer9IPbNeluyv1/DS9b0EEmsKfGWZ8RoeCmUp3tdqLTsFq&#10;E7NTQZLynPUk4SrlvCxjkEUu/zcofgEAAP//AwBQSwECLQAUAAYACAAAACEAtoM4kv4AAADhAQAA&#10;EwAAAAAAAAAAAAAAAAAAAAAAW0NvbnRlbnRfVHlwZXNdLnhtbFBLAQItABQABgAIAAAAIQA4/SH/&#10;1gAAAJQBAAALAAAAAAAAAAAAAAAAAC8BAABfcmVscy8ucmVsc1BLAQItABQABgAIAAAAIQAvkcJE&#10;gwIAAA4FAAAOAAAAAAAAAAAAAAAAAC4CAABkcnMvZTJvRG9jLnhtbFBLAQItABQABgAIAAAAIQBW&#10;mv1Y3QAAAAkBAAAPAAAAAAAAAAAAAAAAAN0EAABkcnMvZG93bnJldi54bWxQSwUGAAAAAAQABADz&#10;AAAA5wUAAAAA&#10;" stroked="f">
                      <v:textbox>
                        <w:txbxContent>
                          <w:p w14:paraId="71590EF0" w14:textId="77777777" w:rsidR="00F15CE8" w:rsidRPr="0035437E" w:rsidRDefault="00F15CE8" w:rsidP="003F4D21">
                            <w:pPr>
                              <w:rPr>
                                <w:rFonts w:ascii="Arial" w:hAnsi="Arial" w:cs="Arial"/>
                                <w:sz w:val="16"/>
                                <w:szCs w:val="16"/>
                              </w:rPr>
                            </w:pPr>
                            <w:r w:rsidRPr="0035437E">
                              <w:rPr>
                                <w:rFonts w:ascii="Arial" w:hAnsi="Arial" w:cs="Arial"/>
                                <w:i/>
                                <w:iCs/>
                                <w:sz w:val="16"/>
                                <w:szCs w:val="16"/>
                              </w:rPr>
                              <w:t>based on any of the following:</w:t>
                            </w:r>
                          </w:p>
                          <w:p w14:paraId="46BB99F2" w14:textId="77777777" w:rsidR="00F15CE8" w:rsidRDefault="00F15CE8"/>
                        </w:txbxContent>
                      </v:textbox>
                    </v:shape>
                  </w:pict>
                </mc:Fallback>
              </mc:AlternateContent>
            </w:r>
            <w:r w:rsidR="003F4D21" w:rsidRPr="00F96659">
              <w:rPr>
                <w:rFonts w:ascii="Arial" w:hAnsi="Arial" w:cs="Arial"/>
                <w:sz w:val="18"/>
                <w:szCs w:val="18"/>
              </w:rPr>
              <w:t>(b)</w:t>
            </w:r>
            <w:r w:rsidR="003F4D21" w:rsidRPr="00F96659">
              <w:rPr>
                <w:rFonts w:ascii="Arial" w:hAnsi="Arial" w:cs="Arial"/>
                <w:sz w:val="18"/>
                <w:szCs w:val="18"/>
              </w:rPr>
              <w:tab/>
              <w:t>an index of abundance appropriate to the taxon</w:t>
            </w:r>
          </w:p>
          <w:p w14:paraId="71590DA7" w14:textId="77777777" w:rsidR="003F4D21" w:rsidRPr="00F96659" w:rsidRDefault="003F4D21" w:rsidP="003F4D21">
            <w:pPr>
              <w:tabs>
                <w:tab w:val="left" w:pos="459"/>
              </w:tabs>
              <w:spacing w:after="240"/>
              <w:ind w:left="1927" w:hanging="425"/>
              <w:rPr>
                <w:rFonts w:ascii="Arial" w:hAnsi="Arial" w:cs="Arial"/>
                <w:sz w:val="18"/>
                <w:szCs w:val="18"/>
              </w:rPr>
            </w:pPr>
            <w:r w:rsidRPr="00F96659">
              <w:rPr>
                <w:rFonts w:ascii="Arial" w:hAnsi="Arial" w:cs="Arial"/>
                <w:sz w:val="18"/>
                <w:szCs w:val="18"/>
              </w:rPr>
              <w:t>(c)</w:t>
            </w:r>
            <w:r w:rsidRPr="00F96659">
              <w:rPr>
                <w:rFonts w:ascii="Arial" w:hAnsi="Arial" w:cs="Arial"/>
                <w:sz w:val="18"/>
                <w:szCs w:val="18"/>
              </w:rPr>
              <w:tab/>
              <w:t>a decline in area of occupancy, extent of occurrence and/or quality of habitat</w:t>
            </w:r>
          </w:p>
          <w:p w14:paraId="71590DA8" w14:textId="77777777" w:rsidR="003F4D21" w:rsidRPr="00F96659" w:rsidRDefault="003F4D21" w:rsidP="003F4D21">
            <w:pPr>
              <w:tabs>
                <w:tab w:val="left" w:pos="459"/>
              </w:tabs>
              <w:spacing w:after="240"/>
              <w:ind w:left="1927" w:hanging="425"/>
              <w:rPr>
                <w:rFonts w:ascii="Arial" w:hAnsi="Arial" w:cs="Arial"/>
                <w:sz w:val="18"/>
                <w:szCs w:val="18"/>
              </w:rPr>
            </w:pPr>
            <w:r w:rsidRPr="00F96659">
              <w:rPr>
                <w:rFonts w:ascii="Arial" w:hAnsi="Arial" w:cs="Arial"/>
                <w:sz w:val="18"/>
                <w:szCs w:val="18"/>
              </w:rPr>
              <w:t>(d)</w:t>
            </w:r>
            <w:r w:rsidRPr="00F96659">
              <w:rPr>
                <w:rFonts w:ascii="Arial" w:hAnsi="Arial" w:cs="Arial"/>
                <w:sz w:val="18"/>
                <w:szCs w:val="18"/>
              </w:rPr>
              <w:tab/>
              <w:t>actual or potential levels of exploitation</w:t>
            </w:r>
          </w:p>
          <w:p w14:paraId="71590DA9" w14:textId="77777777" w:rsidR="003F4D21" w:rsidRPr="00F96659" w:rsidRDefault="003F4D21" w:rsidP="003F4D21">
            <w:pPr>
              <w:tabs>
                <w:tab w:val="left" w:pos="459"/>
              </w:tabs>
              <w:spacing w:after="240"/>
              <w:ind w:left="1927" w:hanging="425"/>
              <w:rPr>
                <w:rFonts w:ascii="Arial" w:hAnsi="Arial" w:cs="Arial"/>
                <w:sz w:val="18"/>
                <w:szCs w:val="18"/>
              </w:rPr>
            </w:pPr>
            <w:r w:rsidRPr="00F96659">
              <w:rPr>
                <w:rFonts w:ascii="Arial" w:hAnsi="Arial" w:cs="Arial"/>
                <w:sz w:val="18"/>
                <w:szCs w:val="18"/>
              </w:rPr>
              <w:t>(e)</w:t>
            </w:r>
            <w:r w:rsidRPr="00F96659">
              <w:rPr>
                <w:rFonts w:ascii="Arial" w:hAnsi="Arial" w:cs="Arial"/>
                <w:sz w:val="18"/>
                <w:szCs w:val="18"/>
              </w:rPr>
              <w:tab/>
              <w:t>the effects of introduced taxa, hybridization, pathogens, pollutants, competitors or parasites</w:t>
            </w:r>
          </w:p>
        </w:tc>
      </w:tr>
    </w:tbl>
    <w:p w14:paraId="5999B24F" w14:textId="0C76A86A" w:rsidR="005369B0" w:rsidRPr="005A23F4" w:rsidRDefault="003F4D21" w:rsidP="00831FAC">
      <w:pPr>
        <w:pStyle w:val="CAIntextheading1"/>
      </w:pPr>
      <w:r w:rsidRPr="005A23F4">
        <w:t>Evidence:</w:t>
      </w:r>
    </w:p>
    <w:p w14:paraId="1B8B3158" w14:textId="0541CE9D" w:rsidR="0023320D" w:rsidRDefault="0023320D" w:rsidP="00FC791E">
      <w:pPr>
        <w:autoSpaceDE w:val="0"/>
        <w:autoSpaceDN w:val="0"/>
        <w:adjustRightInd w:val="0"/>
        <w:spacing w:after="120"/>
        <w:rPr>
          <w:rFonts w:ascii="Arial" w:hAnsi="Arial" w:cs="Arial"/>
          <w:sz w:val="22"/>
          <w:szCs w:val="22"/>
        </w:rPr>
      </w:pPr>
      <w:r w:rsidRPr="0023320D">
        <w:rPr>
          <w:rFonts w:ascii="Arial" w:hAnsi="Arial" w:cs="Arial"/>
          <w:sz w:val="22"/>
          <w:szCs w:val="22"/>
        </w:rPr>
        <w:t xml:space="preserve">Baudin’s </w:t>
      </w:r>
      <w:r w:rsidR="00353FF8">
        <w:rPr>
          <w:rFonts w:ascii="Arial" w:hAnsi="Arial" w:cs="Arial"/>
          <w:sz w:val="22"/>
          <w:szCs w:val="22"/>
        </w:rPr>
        <w:t>c</w:t>
      </w:r>
      <w:r w:rsidRPr="0023320D">
        <w:rPr>
          <w:rFonts w:ascii="Arial" w:hAnsi="Arial" w:cs="Arial"/>
          <w:sz w:val="22"/>
          <w:szCs w:val="22"/>
        </w:rPr>
        <w:t xml:space="preserve">ockatoo has disappeared from about 25 percent of its range and has </w:t>
      </w:r>
      <w:r w:rsidR="005A5389">
        <w:rPr>
          <w:rFonts w:ascii="Arial" w:hAnsi="Arial" w:cs="Arial"/>
          <w:sz w:val="22"/>
          <w:szCs w:val="22"/>
        </w:rPr>
        <w:t xml:space="preserve">likely </w:t>
      </w:r>
      <w:r w:rsidRPr="0023320D">
        <w:rPr>
          <w:rFonts w:ascii="Arial" w:hAnsi="Arial" w:cs="Arial"/>
          <w:sz w:val="22"/>
          <w:szCs w:val="22"/>
        </w:rPr>
        <w:t xml:space="preserve">declined in density over a further 25 percent (Garnett </w:t>
      </w:r>
      <w:r w:rsidR="00261579">
        <w:rPr>
          <w:rFonts w:ascii="Arial" w:hAnsi="Arial" w:cs="Arial"/>
          <w:sz w:val="22"/>
          <w:szCs w:val="22"/>
        </w:rPr>
        <w:t>&amp;</w:t>
      </w:r>
      <w:r w:rsidRPr="0023320D">
        <w:rPr>
          <w:rFonts w:ascii="Arial" w:hAnsi="Arial" w:cs="Arial"/>
          <w:sz w:val="22"/>
          <w:szCs w:val="22"/>
        </w:rPr>
        <w:t xml:space="preserve"> Crowley 2000). Thus, the species</w:t>
      </w:r>
      <w:r>
        <w:rPr>
          <w:rFonts w:ascii="Arial" w:hAnsi="Arial" w:cs="Arial"/>
          <w:sz w:val="22"/>
          <w:szCs w:val="22"/>
        </w:rPr>
        <w:t xml:space="preserve"> </w:t>
      </w:r>
      <w:r w:rsidRPr="0023320D">
        <w:rPr>
          <w:rFonts w:ascii="Arial" w:hAnsi="Arial" w:cs="Arial"/>
          <w:sz w:val="22"/>
          <w:szCs w:val="22"/>
        </w:rPr>
        <w:t xml:space="preserve">has declined over more than 50 percent of its range (Garnett </w:t>
      </w:r>
      <w:r w:rsidR="00261579">
        <w:rPr>
          <w:rFonts w:ascii="Arial" w:hAnsi="Arial" w:cs="Arial"/>
          <w:sz w:val="22"/>
          <w:szCs w:val="22"/>
        </w:rPr>
        <w:t>&amp;</w:t>
      </w:r>
      <w:r w:rsidRPr="0023320D">
        <w:rPr>
          <w:rFonts w:ascii="Arial" w:hAnsi="Arial" w:cs="Arial"/>
          <w:sz w:val="22"/>
          <w:szCs w:val="22"/>
        </w:rPr>
        <w:t xml:space="preserve"> Crowley 2000) over the past</w:t>
      </w:r>
      <w:r w:rsidR="00B81781">
        <w:rPr>
          <w:rFonts w:ascii="Arial" w:hAnsi="Arial" w:cs="Arial"/>
          <w:sz w:val="22"/>
          <w:szCs w:val="22"/>
        </w:rPr>
        <w:t xml:space="preserve"> </w:t>
      </w:r>
      <w:r w:rsidRPr="0023320D">
        <w:rPr>
          <w:rFonts w:ascii="Arial" w:hAnsi="Arial" w:cs="Arial"/>
          <w:sz w:val="22"/>
          <w:szCs w:val="22"/>
        </w:rPr>
        <w:t>50 years. The principal cause of the decline in range was clearing of the eastern margins of</w:t>
      </w:r>
      <w:r>
        <w:rPr>
          <w:rFonts w:ascii="Arial" w:hAnsi="Arial" w:cs="Arial"/>
          <w:sz w:val="22"/>
          <w:szCs w:val="22"/>
        </w:rPr>
        <w:t xml:space="preserve"> </w:t>
      </w:r>
      <w:r w:rsidRPr="0023320D">
        <w:rPr>
          <w:rFonts w:ascii="Arial" w:hAnsi="Arial" w:cs="Arial"/>
          <w:sz w:val="22"/>
          <w:szCs w:val="22"/>
        </w:rPr>
        <w:t>the forests for agriculture (Mawson and Johnstone 1997).</w:t>
      </w:r>
      <w:r w:rsidRPr="0023320D">
        <w:t xml:space="preserve"> </w:t>
      </w:r>
      <w:r w:rsidRPr="0023320D">
        <w:rPr>
          <w:rFonts w:ascii="Arial" w:hAnsi="Arial" w:cs="Arial"/>
          <w:sz w:val="22"/>
          <w:szCs w:val="22"/>
        </w:rPr>
        <w:t>The population appears to be declining because the reporting r</w:t>
      </w:r>
      <w:r>
        <w:rPr>
          <w:rFonts w:ascii="Arial" w:hAnsi="Arial" w:cs="Arial"/>
          <w:sz w:val="22"/>
          <w:szCs w:val="22"/>
        </w:rPr>
        <w:t xml:space="preserve">ate for the Atlas of Australian </w:t>
      </w:r>
      <w:r w:rsidRPr="0023320D">
        <w:rPr>
          <w:rFonts w:ascii="Arial" w:hAnsi="Arial" w:cs="Arial"/>
          <w:sz w:val="22"/>
          <w:szCs w:val="22"/>
        </w:rPr>
        <w:t>Birds (Birds Australia WA) declined by up to 49 percent between the 1977–1981 and 1998–2001 surveys (Olsen et al. 2003).</w:t>
      </w:r>
    </w:p>
    <w:p w14:paraId="3C5977B8" w14:textId="007B5759" w:rsidR="0001488F" w:rsidRPr="0023320D" w:rsidRDefault="0001488F" w:rsidP="00FC791E">
      <w:pPr>
        <w:spacing w:after="120"/>
        <w:rPr>
          <w:rFonts w:ascii="Arial" w:hAnsi="Arial" w:cs="Arial"/>
          <w:sz w:val="22"/>
          <w:szCs w:val="22"/>
        </w:rPr>
      </w:pPr>
      <w:r w:rsidRPr="0023320D">
        <w:rPr>
          <w:rFonts w:ascii="Arial" w:hAnsi="Arial" w:cs="Arial"/>
          <w:sz w:val="22"/>
          <w:szCs w:val="22"/>
        </w:rPr>
        <w:t xml:space="preserve">Given the lack of any recent quantitative data, Garnett et al. (2011) </w:t>
      </w:r>
      <w:r w:rsidR="00A720C9" w:rsidRPr="0023320D">
        <w:rPr>
          <w:rFonts w:ascii="Arial" w:hAnsi="Arial" w:cs="Arial"/>
          <w:sz w:val="22"/>
          <w:szCs w:val="22"/>
        </w:rPr>
        <w:t xml:space="preserve">inferred </w:t>
      </w:r>
      <w:r w:rsidRPr="0023320D">
        <w:rPr>
          <w:rFonts w:ascii="Arial" w:hAnsi="Arial" w:cs="Arial"/>
          <w:sz w:val="22"/>
          <w:szCs w:val="22"/>
        </w:rPr>
        <w:t xml:space="preserve">the rate of decline from changes in habitat and competition to be </w:t>
      </w:r>
      <w:r w:rsidR="00291303">
        <w:rPr>
          <w:rFonts w:ascii="Arial" w:hAnsi="Arial" w:cs="Arial"/>
          <w:sz w:val="22"/>
          <w:szCs w:val="22"/>
        </w:rPr>
        <w:t xml:space="preserve">more than </w:t>
      </w:r>
      <w:r w:rsidRPr="0023320D">
        <w:rPr>
          <w:rFonts w:ascii="Arial" w:hAnsi="Arial" w:cs="Arial"/>
          <w:sz w:val="22"/>
          <w:szCs w:val="22"/>
        </w:rPr>
        <w:t>50</w:t>
      </w:r>
      <w:r w:rsidR="005A5389">
        <w:rPr>
          <w:rFonts w:ascii="Arial" w:hAnsi="Arial" w:cs="Arial"/>
          <w:sz w:val="22"/>
          <w:szCs w:val="22"/>
        </w:rPr>
        <w:t xml:space="preserve"> </w:t>
      </w:r>
      <w:r w:rsidR="00291303">
        <w:rPr>
          <w:rFonts w:ascii="Arial" w:hAnsi="Arial" w:cs="Arial"/>
          <w:sz w:val="22"/>
          <w:szCs w:val="22"/>
        </w:rPr>
        <w:t>percent</w:t>
      </w:r>
      <w:r w:rsidRPr="0023320D">
        <w:rPr>
          <w:rFonts w:ascii="Arial" w:hAnsi="Arial" w:cs="Arial"/>
          <w:sz w:val="22"/>
          <w:szCs w:val="22"/>
        </w:rPr>
        <w:t xml:space="preserve"> in </w:t>
      </w:r>
      <w:r w:rsidR="00291303">
        <w:rPr>
          <w:rFonts w:ascii="Arial" w:hAnsi="Arial" w:cs="Arial"/>
          <w:sz w:val="22"/>
          <w:szCs w:val="22"/>
        </w:rPr>
        <w:t>three</w:t>
      </w:r>
      <w:r w:rsidRPr="0023320D">
        <w:rPr>
          <w:rFonts w:ascii="Arial" w:hAnsi="Arial" w:cs="Arial"/>
          <w:sz w:val="22"/>
          <w:szCs w:val="22"/>
        </w:rPr>
        <w:t xml:space="preserve"> generations (58</w:t>
      </w:r>
      <w:r w:rsidR="00547269">
        <w:rPr>
          <w:rFonts w:ascii="Arial" w:hAnsi="Arial" w:cs="Arial"/>
          <w:sz w:val="22"/>
          <w:szCs w:val="22"/>
        </w:rPr>
        <w:t> </w:t>
      </w:r>
      <w:r w:rsidRPr="0023320D">
        <w:rPr>
          <w:rFonts w:ascii="Arial" w:hAnsi="Arial" w:cs="Arial"/>
          <w:sz w:val="22"/>
          <w:szCs w:val="22"/>
        </w:rPr>
        <w:t xml:space="preserve">years). </w:t>
      </w:r>
    </w:p>
    <w:p w14:paraId="2693FBA8" w14:textId="5640B5ED" w:rsidR="00BC6068" w:rsidRDefault="00A720C9" w:rsidP="00FC791E">
      <w:pPr>
        <w:spacing w:after="240"/>
        <w:rPr>
          <w:rFonts w:ascii="Arial" w:hAnsi="Arial" w:cs="Arial"/>
          <w:sz w:val="22"/>
          <w:szCs w:val="22"/>
        </w:rPr>
      </w:pPr>
      <w:r w:rsidRPr="00A720C9">
        <w:rPr>
          <w:rFonts w:ascii="Arial" w:hAnsi="Arial" w:cs="Arial"/>
          <w:sz w:val="22"/>
          <w:szCs w:val="22"/>
        </w:rPr>
        <w:t xml:space="preserve">The evidence presented above suggest that it is likely that the species </w:t>
      </w:r>
      <w:r w:rsidR="00212D33" w:rsidRPr="00A720C9">
        <w:rPr>
          <w:rFonts w:ascii="Arial" w:hAnsi="Arial" w:cs="Arial"/>
          <w:sz w:val="22"/>
          <w:szCs w:val="22"/>
        </w:rPr>
        <w:t xml:space="preserve">is eligible for </w:t>
      </w:r>
      <w:r w:rsidR="00212D33" w:rsidRPr="00A720C9">
        <w:rPr>
          <w:rFonts w:ascii="Arial" w:hAnsi="Arial" w:cs="Arial"/>
          <w:b/>
          <w:sz w:val="22"/>
          <w:szCs w:val="22"/>
        </w:rPr>
        <w:t xml:space="preserve">listing as </w:t>
      </w:r>
      <w:r w:rsidRPr="00A720C9">
        <w:rPr>
          <w:rFonts w:ascii="Arial" w:hAnsi="Arial" w:cs="Arial"/>
          <w:b/>
          <w:sz w:val="22"/>
          <w:szCs w:val="22"/>
        </w:rPr>
        <w:t>Endangered</w:t>
      </w:r>
      <w:r w:rsidR="00212D33" w:rsidRPr="00A720C9">
        <w:rPr>
          <w:rFonts w:ascii="Arial" w:hAnsi="Arial" w:cs="Arial"/>
          <w:sz w:val="22"/>
          <w:szCs w:val="22"/>
        </w:rPr>
        <w:t xml:space="preserve"> 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492817" w:rsidRPr="00492817" w14:paraId="71590DB8" w14:textId="77777777" w:rsidTr="00A9658F">
        <w:trPr>
          <w:trHeight w:val="350"/>
        </w:trPr>
        <w:tc>
          <w:tcPr>
            <w:tcW w:w="9407" w:type="dxa"/>
            <w:gridSpan w:val="4"/>
            <w:tcBorders>
              <w:bottom w:val="nil"/>
            </w:tcBorders>
            <w:shd w:val="clear" w:color="auto" w:fill="595959" w:themeFill="text1" w:themeFillTint="A6"/>
            <w:vAlign w:val="center"/>
          </w:tcPr>
          <w:p w14:paraId="71590DB7" w14:textId="04A5381E" w:rsidR="003F4D21" w:rsidRPr="00492817" w:rsidRDefault="003F4D21" w:rsidP="00FC791E">
            <w:pPr>
              <w:keepNext/>
              <w:tabs>
                <w:tab w:val="left" w:pos="284"/>
              </w:tabs>
              <w:ind w:left="1452" w:hanging="1452"/>
              <w:rPr>
                <w:rFonts w:ascii="Arial" w:hAnsi="Arial" w:cs="Arial"/>
                <w:b/>
                <w:color w:val="FF0000"/>
                <w:sz w:val="22"/>
                <w:szCs w:val="22"/>
              </w:rPr>
            </w:pPr>
            <w:r w:rsidRPr="00F96659">
              <w:rPr>
                <w:rFonts w:ascii="Arial" w:hAnsi="Arial" w:cs="Arial"/>
                <w:b/>
                <w:color w:val="FFFFFF" w:themeColor="background1"/>
                <w:sz w:val="22"/>
                <w:szCs w:val="22"/>
              </w:rPr>
              <w:t>Criterion 2.</w:t>
            </w:r>
            <w:r w:rsidRPr="00F96659">
              <w:rPr>
                <w:rFonts w:ascii="Arial" w:hAnsi="Arial" w:cs="Arial"/>
                <w:b/>
                <w:color w:val="FFFFFF" w:themeColor="background1"/>
                <w:sz w:val="22"/>
                <w:szCs w:val="22"/>
              </w:rPr>
              <w:tab/>
            </w:r>
            <w:bookmarkStart w:id="1" w:name="precarious"/>
            <w:r w:rsidR="0064488C" w:rsidRPr="00F96659">
              <w:rPr>
                <w:rFonts w:ascii="Arial" w:hAnsi="Arial" w:cs="Arial"/>
                <w:b/>
                <w:color w:val="FFFFFF" w:themeColor="background1"/>
                <w:sz w:val="22"/>
                <w:szCs w:val="22"/>
              </w:rPr>
              <w:t xml:space="preserve">Geographic distribution as indicators </w:t>
            </w:r>
            <w:bookmarkEnd w:id="1"/>
            <w:r w:rsidR="0064488C" w:rsidRPr="00F96659">
              <w:rPr>
                <w:rFonts w:ascii="Arial" w:hAnsi="Arial" w:cs="Arial"/>
                <w:b/>
                <w:color w:val="FFFFFF" w:themeColor="background1"/>
                <w:sz w:val="22"/>
                <w:szCs w:val="22"/>
              </w:rPr>
              <w:t>for either extent of occurrence AND/OR area of occupancy</w:t>
            </w:r>
          </w:p>
        </w:tc>
      </w:tr>
      <w:tr w:rsidR="00492817" w:rsidRPr="00492817" w14:paraId="71590DC0" w14:textId="77777777" w:rsidTr="00A9658F">
        <w:tc>
          <w:tcPr>
            <w:tcW w:w="3455" w:type="dxa"/>
            <w:tcBorders>
              <w:top w:val="nil"/>
              <w:bottom w:val="nil"/>
              <w:right w:val="nil"/>
            </w:tcBorders>
          </w:tcPr>
          <w:p w14:paraId="71590DB9" w14:textId="77777777" w:rsidR="003F4D21" w:rsidRPr="00F96659" w:rsidRDefault="003F4D21" w:rsidP="00FC791E">
            <w:pPr>
              <w:keepNext/>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5A23F4" w:rsidRDefault="003F4D21" w:rsidP="00FC791E">
            <w:pPr>
              <w:keepNext/>
              <w:jc w:val="center"/>
              <w:rPr>
                <w:rFonts w:ascii="Arial" w:hAnsi="Arial" w:cs="Arial"/>
                <w:b/>
                <w:sz w:val="18"/>
                <w:szCs w:val="18"/>
              </w:rPr>
            </w:pPr>
            <w:r w:rsidRPr="005A23F4">
              <w:rPr>
                <w:rFonts w:ascii="Arial" w:hAnsi="Arial" w:cs="Arial"/>
                <w:b/>
                <w:sz w:val="18"/>
                <w:szCs w:val="18"/>
              </w:rPr>
              <w:t>Critically Endangered</w:t>
            </w:r>
          </w:p>
          <w:p w14:paraId="71590DBB" w14:textId="77777777" w:rsidR="003F4D21" w:rsidRPr="005A23F4" w:rsidRDefault="003F4D21" w:rsidP="00FC791E">
            <w:pPr>
              <w:keepNext/>
              <w:jc w:val="center"/>
              <w:rPr>
                <w:rFonts w:ascii="Arial" w:hAnsi="Arial" w:cs="Arial"/>
                <w:b/>
                <w:sz w:val="18"/>
                <w:szCs w:val="18"/>
              </w:rPr>
            </w:pPr>
            <w:r w:rsidRPr="005A23F4">
              <w:rPr>
                <w:rFonts w:ascii="Arial" w:hAnsi="Arial" w:cs="Arial"/>
                <w:b/>
                <w:sz w:val="18"/>
                <w:szCs w:val="18"/>
              </w:rPr>
              <w:t>Very restricted</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5A23F4" w:rsidRDefault="003F4D21" w:rsidP="00FC791E">
            <w:pPr>
              <w:keepNext/>
              <w:jc w:val="center"/>
              <w:rPr>
                <w:rFonts w:ascii="Arial" w:hAnsi="Arial" w:cs="Arial"/>
                <w:b/>
                <w:sz w:val="18"/>
                <w:szCs w:val="18"/>
              </w:rPr>
            </w:pPr>
            <w:r w:rsidRPr="005A23F4">
              <w:rPr>
                <w:rFonts w:ascii="Arial" w:hAnsi="Arial" w:cs="Arial"/>
                <w:b/>
                <w:sz w:val="18"/>
                <w:szCs w:val="18"/>
              </w:rPr>
              <w:t>Endangered</w:t>
            </w:r>
          </w:p>
          <w:p w14:paraId="71590DBD" w14:textId="77777777" w:rsidR="003F4D21" w:rsidRPr="005A23F4" w:rsidRDefault="003F4D21" w:rsidP="00FC791E">
            <w:pPr>
              <w:keepNext/>
              <w:jc w:val="center"/>
              <w:rPr>
                <w:rFonts w:ascii="Arial" w:hAnsi="Arial" w:cs="Arial"/>
                <w:b/>
                <w:sz w:val="18"/>
                <w:szCs w:val="18"/>
              </w:rPr>
            </w:pPr>
            <w:r w:rsidRPr="005A23F4">
              <w:rPr>
                <w:rFonts w:ascii="Arial" w:hAnsi="Arial" w:cs="Arial"/>
                <w:b/>
                <w:sz w:val="18"/>
                <w:szCs w:val="18"/>
              </w:rPr>
              <w:t>Restricted</w:t>
            </w:r>
          </w:p>
        </w:tc>
        <w:tc>
          <w:tcPr>
            <w:tcW w:w="1983"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5A23F4" w:rsidRDefault="003F4D21" w:rsidP="00FC791E">
            <w:pPr>
              <w:keepNext/>
              <w:jc w:val="center"/>
              <w:rPr>
                <w:rFonts w:ascii="Arial" w:hAnsi="Arial" w:cs="Arial"/>
                <w:b/>
                <w:sz w:val="18"/>
                <w:szCs w:val="18"/>
              </w:rPr>
            </w:pPr>
            <w:r w:rsidRPr="005A23F4">
              <w:rPr>
                <w:rFonts w:ascii="Arial" w:hAnsi="Arial" w:cs="Arial"/>
                <w:b/>
                <w:sz w:val="18"/>
                <w:szCs w:val="18"/>
              </w:rPr>
              <w:t>Vulnerable</w:t>
            </w:r>
          </w:p>
          <w:p w14:paraId="71590DBF" w14:textId="77777777" w:rsidR="003F4D21" w:rsidRPr="005A23F4" w:rsidRDefault="003F4D21" w:rsidP="00FC791E">
            <w:pPr>
              <w:keepNext/>
              <w:jc w:val="center"/>
              <w:rPr>
                <w:rFonts w:ascii="Arial" w:hAnsi="Arial" w:cs="Arial"/>
                <w:b/>
                <w:sz w:val="18"/>
                <w:szCs w:val="18"/>
              </w:rPr>
            </w:pPr>
            <w:r w:rsidRPr="005A23F4">
              <w:rPr>
                <w:rFonts w:ascii="Arial" w:hAnsi="Arial" w:cs="Arial"/>
                <w:b/>
                <w:sz w:val="18"/>
                <w:szCs w:val="18"/>
              </w:rPr>
              <w:t>Limited</w:t>
            </w:r>
          </w:p>
        </w:tc>
      </w:tr>
      <w:tr w:rsidR="00492817" w:rsidRPr="00492817" w14:paraId="71590DC5" w14:textId="77777777" w:rsidTr="00A9658F">
        <w:tc>
          <w:tcPr>
            <w:tcW w:w="3455"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F96659" w:rsidRDefault="003F4D21" w:rsidP="00FC791E">
            <w:pPr>
              <w:keepNext/>
              <w:tabs>
                <w:tab w:val="left" w:pos="426"/>
              </w:tabs>
              <w:rPr>
                <w:rFonts w:ascii="Arial" w:hAnsi="Arial" w:cs="Arial"/>
                <w:sz w:val="18"/>
                <w:szCs w:val="18"/>
              </w:rPr>
            </w:pPr>
            <w:r w:rsidRPr="00F96659">
              <w:rPr>
                <w:rFonts w:ascii="Arial" w:hAnsi="Arial" w:cs="Arial"/>
                <w:sz w:val="18"/>
                <w:szCs w:val="18"/>
              </w:rPr>
              <w:t>B1.</w:t>
            </w:r>
            <w:r w:rsidRPr="00F96659">
              <w:rPr>
                <w:rFonts w:ascii="Arial" w:hAnsi="Arial" w:cs="Arial"/>
                <w:sz w:val="18"/>
                <w:szCs w:val="18"/>
              </w:rPr>
              <w:tab/>
              <w:t>Extent of occurrence (EOO)</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5A23F4" w:rsidRDefault="003F4D21" w:rsidP="00FC791E">
            <w:pPr>
              <w:keepNext/>
              <w:jc w:val="center"/>
              <w:rPr>
                <w:rFonts w:ascii="Arial" w:hAnsi="Arial" w:cs="Arial"/>
                <w:b/>
                <w:sz w:val="18"/>
                <w:szCs w:val="18"/>
              </w:rPr>
            </w:pPr>
            <w:r w:rsidRPr="005A23F4">
              <w:rPr>
                <w:rFonts w:ascii="Arial" w:hAnsi="Arial" w:cs="Arial"/>
                <w:b/>
                <w:sz w:val="18"/>
                <w:szCs w:val="18"/>
              </w:rPr>
              <w:t>&lt; 100 km2</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5A23F4" w:rsidRDefault="003F4D21" w:rsidP="00FC791E">
            <w:pPr>
              <w:keepNext/>
              <w:jc w:val="center"/>
              <w:rPr>
                <w:rFonts w:ascii="Arial" w:hAnsi="Arial" w:cs="Arial"/>
                <w:b/>
                <w:sz w:val="18"/>
                <w:szCs w:val="18"/>
              </w:rPr>
            </w:pPr>
            <w:r w:rsidRPr="005A23F4">
              <w:rPr>
                <w:rFonts w:ascii="Arial" w:hAnsi="Arial" w:cs="Arial"/>
                <w:b/>
                <w:sz w:val="18"/>
                <w:szCs w:val="18"/>
              </w:rPr>
              <w:t>&lt; 5,000 km2</w:t>
            </w:r>
          </w:p>
        </w:tc>
        <w:tc>
          <w:tcPr>
            <w:tcW w:w="1983"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5A23F4" w:rsidRDefault="003F4D21" w:rsidP="00FC791E">
            <w:pPr>
              <w:keepNext/>
              <w:jc w:val="center"/>
              <w:rPr>
                <w:rFonts w:ascii="Arial" w:hAnsi="Arial" w:cs="Arial"/>
                <w:b/>
                <w:sz w:val="18"/>
                <w:szCs w:val="18"/>
              </w:rPr>
            </w:pPr>
            <w:r w:rsidRPr="005A23F4">
              <w:rPr>
                <w:rFonts w:ascii="Arial" w:hAnsi="Arial" w:cs="Arial"/>
                <w:b/>
                <w:sz w:val="18"/>
                <w:szCs w:val="18"/>
              </w:rPr>
              <w:t>&lt; 20,000 km2</w:t>
            </w:r>
          </w:p>
        </w:tc>
      </w:tr>
      <w:tr w:rsidR="00492817" w:rsidRPr="00492817" w14:paraId="71590DCA" w14:textId="77777777" w:rsidTr="00A9658F">
        <w:tc>
          <w:tcPr>
            <w:tcW w:w="3455"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F96659" w:rsidRDefault="003F4D21" w:rsidP="00FC791E">
            <w:pPr>
              <w:keepNext/>
              <w:tabs>
                <w:tab w:val="left" w:pos="426"/>
              </w:tabs>
              <w:rPr>
                <w:rFonts w:ascii="Arial" w:hAnsi="Arial" w:cs="Arial"/>
                <w:sz w:val="18"/>
                <w:szCs w:val="18"/>
              </w:rPr>
            </w:pPr>
            <w:r w:rsidRPr="00F96659">
              <w:rPr>
                <w:rFonts w:ascii="Arial" w:hAnsi="Arial" w:cs="Arial"/>
                <w:sz w:val="18"/>
                <w:szCs w:val="18"/>
              </w:rPr>
              <w:t>B2.</w:t>
            </w:r>
            <w:r w:rsidRPr="00F96659">
              <w:rPr>
                <w:rFonts w:ascii="Arial" w:hAnsi="Arial" w:cs="Arial"/>
                <w:sz w:val="18"/>
                <w:szCs w:val="18"/>
              </w:rPr>
              <w:tab/>
              <w:t>Area of occupancy (AOO)</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5A23F4" w:rsidRDefault="003F4D21" w:rsidP="00FC791E">
            <w:pPr>
              <w:keepNext/>
              <w:jc w:val="center"/>
              <w:rPr>
                <w:rFonts w:ascii="Arial" w:hAnsi="Arial" w:cs="Arial"/>
                <w:b/>
                <w:sz w:val="18"/>
                <w:szCs w:val="18"/>
              </w:rPr>
            </w:pPr>
            <w:r w:rsidRPr="005A23F4">
              <w:rPr>
                <w:rFonts w:ascii="Arial" w:hAnsi="Arial" w:cs="Arial"/>
                <w:b/>
                <w:sz w:val="18"/>
                <w:szCs w:val="18"/>
              </w:rPr>
              <w:t>&lt; 10 km2</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5A23F4" w:rsidRDefault="003F4D21" w:rsidP="00FC791E">
            <w:pPr>
              <w:keepNext/>
              <w:jc w:val="center"/>
              <w:rPr>
                <w:rFonts w:ascii="Arial" w:hAnsi="Arial" w:cs="Arial"/>
                <w:b/>
                <w:sz w:val="18"/>
                <w:szCs w:val="18"/>
              </w:rPr>
            </w:pPr>
            <w:r w:rsidRPr="005A23F4">
              <w:rPr>
                <w:rFonts w:ascii="Arial" w:hAnsi="Arial" w:cs="Arial"/>
                <w:b/>
                <w:sz w:val="18"/>
                <w:szCs w:val="18"/>
              </w:rPr>
              <w:t>&lt; 500 km2</w:t>
            </w:r>
          </w:p>
        </w:tc>
        <w:tc>
          <w:tcPr>
            <w:tcW w:w="1983"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5A23F4" w:rsidRDefault="003F4D21" w:rsidP="00FC791E">
            <w:pPr>
              <w:keepNext/>
              <w:jc w:val="center"/>
              <w:rPr>
                <w:rFonts w:ascii="Arial" w:hAnsi="Arial" w:cs="Arial"/>
                <w:b/>
                <w:sz w:val="18"/>
                <w:szCs w:val="18"/>
              </w:rPr>
            </w:pPr>
            <w:r w:rsidRPr="005A23F4">
              <w:rPr>
                <w:rFonts w:ascii="Arial" w:hAnsi="Arial" w:cs="Arial"/>
                <w:b/>
                <w:sz w:val="18"/>
                <w:szCs w:val="18"/>
              </w:rPr>
              <w:t>&lt; 2,000 km2</w:t>
            </w:r>
          </w:p>
        </w:tc>
      </w:tr>
      <w:tr w:rsidR="00492817" w:rsidRPr="00492817" w14:paraId="71590DCC" w14:textId="77777777" w:rsidTr="00A9658F">
        <w:tc>
          <w:tcPr>
            <w:tcW w:w="9407" w:type="dxa"/>
            <w:gridSpan w:val="4"/>
            <w:tcBorders>
              <w:top w:val="nil"/>
              <w:bottom w:val="nil"/>
            </w:tcBorders>
          </w:tcPr>
          <w:p w14:paraId="71590DCB" w14:textId="77777777" w:rsidR="003F4D21" w:rsidRPr="005A23F4" w:rsidRDefault="003F4D21" w:rsidP="00FC791E">
            <w:pPr>
              <w:keepNext/>
              <w:jc w:val="center"/>
              <w:rPr>
                <w:rFonts w:ascii="Arial" w:hAnsi="Arial" w:cs="Arial"/>
                <w:sz w:val="18"/>
                <w:szCs w:val="18"/>
              </w:rPr>
            </w:pPr>
            <w:r w:rsidRPr="005A23F4">
              <w:rPr>
                <w:rFonts w:ascii="Arial" w:hAnsi="Arial" w:cs="Arial"/>
                <w:sz w:val="18"/>
                <w:szCs w:val="18"/>
              </w:rPr>
              <w:t>AND at least 2 of the following 3 conditions</w:t>
            </w:r>
            <w:r w:rsidR="0064488C" w:rsidRPr="005A23F4">
              <w:rPr>
                <w:rFonts w:ascii="Arial" w:hAnsi="Arial" w:cs="Arial"/>
                <w:sz w:val="18"/>
                <w:szCs w:val="18"/>
              </w:rPr>
              <w:t xml:space="preserve"> indicating distribution is precarious for survival</w:t>
            </w:r>
            <w:r w:rsidRPr="005A23F4">
              <w:rPr>
                <w:rFonts w:ascii="Arial" w:hAnsi="Arial" w:cs="Arial"/>
                <w:sz w:val="18"/>
                <w:szCs w:val="18"/>
              </w:rPr>
              <w:t>:</w:t>
            </w:r>
          </w:p>
        </w:tc>
      </w:tr>
      <w:tr w:rsidR="00492817" w:rsidRPr="00492817" w14:paraId="71590DD1" w14:textId="77777777" w:rsidTr="00A9658F">
        <w:tc>
          <w:tcPr>
            <w:tcW w:w="3455"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F96659" w:rsidRDefault="003F4D21" w:rsidP="00FC791E">
            <w:pPr>
              <w:keepNext/>
              <w:tabs>
                <w:tab w:val="left" w:pos="426"/>
              </w:tabs>
              <w:ind w:left="426" w:hanging="426"/>
              <w:rPr>
                <w:rFonts w:ascii="Arial" w:hAnsi="Arial" w:cs="Arial"/>
                <w:sz w:val="18"/>
                <w:szCs w:val="18"/>
              </w:rPr>
            </w:pPr>
            <w:r w:rsidRPr="00F96659">
              <w:rPr>
                <w:rFonts w:ascii="Arial" w:hAnsi="Arial" w:cs="Arial"/>
                <w:sz w:val="18"/>
                <w:szCs w:val="18"/>
              </w:rPr>
              <w:t>(a)</w:t>
            </w:r>
            <w:r w:rsidRPr="00F96659">
              <w:rPr>
                <w:rFonts w:ascii="Arial" w:hAnsi="Arial" w:cs="Arial"/>
                <w:sz w:val="18"/>
                <w:szCs w:val="18"/>
              </w:rPr>
              <w:tab/>
              <w:t>Severely fragmented OR Number of locations</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5A23F4" w:rsidRDefault="003F4D21" w:rsidP="00FC791E">
            <w:pPr>
              <w:keepNext/>
              <w:jc w:val="center"/>
              <w:rPr>
                <w:rFonts w:ascii="Arial" w:hAnsi="Arial" w:cs="Arial"/>
                <w:b/>
                <w:sz w:val="18"/>
                <w:szCs w:val="18"/>
              </w:rPr>
            </w:pPr>
            <w:r w:rsidRPr="005A23F4">
              <w:rPr>
                <w:rFonts w:ascii="Arial" w:hAnsi="Arial" w:cs="Arial"/>
                <w:b/>
                <w:sz w:val="18"/>
                <w:szCs w:val="18"/>
              </w:rPr>
              <w:t>= 1</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5A23F4" w:rsidRDefault="003F4D21" w:rsidP="00FC791E">
            <w:pPr>
              <w:keepNext/>
              <w:jc w:val="center"/>
              <w:rPr>
                <w:rFonts w:ascii="Arial" w:hAnsi="Arial" w:cs="Arial"/>
                <w:b/>
                <w:sz w:val="18"/>
                <w:szCs w:val="18"/>
              </w:rPr>
            </w:pPr>
            <w:r w:rsidRPr="005A23F4">
              <w:rPr>
                <w:rFonts w:ascii="Arial" w:hAnsi="Arial" w:cs="Arial"/>
                <w:b/>
                <w:sz w:val="18"/>
                <w:szCs w:val="18"/>
              </w:rPr>
              <w:t>≤ 5</w:t>
            </w:r>
          </w:p>
        </w:tc>
        <w:tc>
          <w:tcPr>
            <w:tcW w:w="1983"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5A23F4" w:rsidRDefault="003F4D21" w:rsidP="00FC791E">
            <w:pPr>
              <w:keepNext/>
              <w:jc w:val="center"/>
              <w:rPr>
                <w:rFonts w:ascii="Arial" w:hAnsi="Arial" w:cs="Arial"/>
                <w:b/>
                <w:sz w:val="18"/>
                <w:szCs w:val="18"/>
              </w:rPr>
            </w:pPr>
            <w:r w:rsidRPr="005A23F4">
              <w:rPr>
                <w:rFonts w:ascii="Arial" w:hAnsi="Arial" w:cs="Arial"/>
                <w:b/>
                <w:sz w:val="18"/>
                <w:szCs w:val="18"/>
              </w:rPr>
              <w:t>≤ 10</w:t>
            </w:r>
          </w:p>
        </w:tc>
      </w:tr>
      <w:tr w:rsidR="00492817" w:rsidRPr="00492817" w14:paraId="71590DD3" w14:textId="77777777" w:rsidTr="00A9658F">
        <w:tc>
          <w:tcPr>
            <w:tcW w:w="9407"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F96659" w:rsidRDefault="003F4D21" w:rsidP="003F4D21">
            <w:pPr>
              <w:tabs>
                <w:tab w:val="left" w:pos="426"/>
              </w:tabs>
              <w:ind w:left="426" w:hanging="426"/>
              <w:rPr>
                <w:rFonts w:ascii="Arial" w:hAnsi="Arial" w:cs="Arial"/>
                <w:sz w:val="18"/>
                <w:szCs w:val="18"/>
              </w:rPr>
            </w:pPr>
            <w:r w:rsidRPr="00F96659">
              <w:rPr>
                <w:rFonts w:ascii="Arial" w:hAnsi="Arial" w:cs="Arial"/>
                <w:sz w:val="18"/>
                <w:szCs w:val="18"/>
              </w:rPr>
              <w:t>(b)</w:t>
            </w:r>
            <w:r w:rsidRPr="00F96659">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492817" w:rsidRPr="00492817" w14:paraId="71590DD5" w14:textId="77777777" w:rsidTr="00A9658F">
        <w:tc>
          <w:tcPr>
            <w:tcW w:w="9407" w:type="dxa"/>
            <w:gridSpan w:val="4"/>
            <w:tcBorders>
              <w:top w:val="single" w:sz="4" w:space="0" w:color="FFFFFF" w:themeColor="background1"/>
            </w:tcBorders>
            <w:shd w:val="clear" w:color="auto" w:fill="BFBFBF" w:themeFill="background1" w:themeFillShade="BF"/>
          </w:tcPr>
          <w:p w14:paraId="71590DD4" w14:textId="77777777" w:rsidR="003F4D21" w:rsidRPr="00F96659" w:rsidRDefault="003F4D21" w:rsidP="003F4D21">
            <w:pPr>
              <w:tabs>
                <w:tab w:val="left" w:pos="426"/>
              </w:tabs>
              <w:ind w:left="426" w:hanging="426"/>
              <w:rPr>
                <w:rFonts w:ascii="Arial" w:hAnsi="Arial" w:cs="Arial"/>
                <w:sz w:val="18"/>
                <w:szCs w:val="18"/>
              </w:rPr>
            </w:pPr>
            <w:r w:rsidRPr="00F96659">
              <w:rPr>
                <w:rFonts w:ascii="Arial" w:hAnsi="Arial" w:cs="Arial"/>
                <w:sz w:val="18"/>
                <w:szCs w:val="18"/>
              </w:rPr>
              <w:t>(c)</w:t>
            </w:r>
            <w:r w:rsidRPr="00F96659">
              <w:rPr>
                <w:rFonts w:ascii="Arial" w:hAnsi="Arial" w:cs="Arial"/>
                <w:sz w:val="18"/>
                <w:szCs w:val="18"/>
              </w:rPr>
              <w:tab/>
              <w:t>Extreme fluctuations in any of: (i) extent of occurrence; (ii) area of occupancy; (iii) number o</w:t>
            </w:r>
            <w:r w:rsidR="004E1118" w:rsidRPr="00F96659">
              <w:rPr>
                <w:rFonts w:ascii="Arial" w:hAnsi="Arial" w:cs="Arial"/>
                <w:sz w:val="18"/>
                <w:szCs w:val="18"/>
              </w:rPr>
              <w:t xml:space="preserve">f locations or subpopulations;( iv) </w:t>
            </w:r>
            <w:r w:rsidRPr="00F96659">
              <w:rPr>
                <w:rFonts w:ascii="Arial" w:hAnsi="Arial" w:cs="Arial"/>
                <w:sz w:val="18"/>
                <w:szCs w:val="18"/>
              </w:rPr>
              <w:t>number of mature individuals</w:t>
            </w:r>
          </w:p>
        </w:tc>
      </w:tr>
    </w:tbl>
    <w:p w14:paraId="71590DD6" w14:textId="77777777" w:rsidR="003F4D21" w:rsidRPr="00A21480" w:rsidRDefault="003F4D21" w:rsidP="001803F5">
      <w:pPr>
        <w:pStyle w:val="CAIntextheading1"/>
      </w:pPr>
      <w:r w:rsidRPr="00A21480">
        <w:t>Evidence:</w:t>
      </w:r>
    </w:p>
    <w:p w14:paraId="3E7C08F2" w14:textId="46CB766F" w:rsidR="004C5901" w:rsidRPr="00A21480" w:rsidRDefault="004C5901" w:rsidP="00FC791E">
      <w:pPr>
        <w:spacing w:after="120"/>
        <w:rPr>
          <w:rFonts w:ascii="Arial" w:hAnsi="Arial"/>
          <w:sz w:val="22"/>
        </w:rPr>
      </w:pPr>
      <w:r w:rsidRPr="00A21480">
        <w:rPr>
          <w:rFonts w:ascii="Arial" w:hAnsi="Arial"/>
          <w:sz w:val="22"/>
        </w:rPr>
        <w:t>The extent of occurrence</w:t>
      </w:r>
      <w:r w:rsidR="005A5389">
        <w:rPr>
          <w:rFonts w:ascii="Arial" w:hAnsi="Arial"/>
          <w:sz w:val="22"/>
        </w:rPr>
        <w:t xml:space="preserve"> (EOO)</w:t>
      </w:r>
      <w:r w:rsidRPr="00A21480">
        <w:rPr>
          <w:rFonts w:ascii="Arial" w:hAnsi="Arial"/>
          <w:sz w:val="22"/>
        </w:rPr>
        <w:t xml:space="preserve"> is estimated at 146</w:t>
      </w:r>
      <w:r w:rsidR="005A5389">
        <w:rPr>
          <w:rFonts w:ascii="Arial" w:hAnsi="Arial"/>
          <w:sz w:val="22"/>
        </w:rPr>
        <w:t xml:space="preserve"> </w:t>
      </w:r>
      <w:r w:rsidRPr="00A21480">
        <w:rPr>
          <w:rFonts w:ascii="Arial" w:hAnsi="Arial"/>
          <w:sz w:val="22"/>
        </w:rPr>
        <w:t>000 km</w:t>
      </w:r>
      <w:r w:rsidRPr="00A21480">
        <w:rPr>
          <w:rFonts w:ascii="Arial" w:hAnsi="Arial"/>
          <w:sz w:val="22"/>
          <w:vertAlign w:val="superscript"/>
        </w:rPr>
        <w:t>2</w:t>
      </w:r>
      <w:r w:rsidRPr="00A21480">
        <w:rPr>
          <w:rFonts w:ascii="Arial" w:hAnsi="Arial"/>
          <w:sz w:val="22"/>
        </w:rPr>
        <w:t xml:space="preserve"> and the area of occupancy </w:t>
      </w:r>
      <w:r w:rsidR="005A5389">
        <w:rPr>
          <w:rFonts w:ascii="Arial" w:hAnsi="Arial"/>
          <w:sz w:val="22"/>
        </w:rPr>
        <w:t xml:space="preserve">(AOO) is </w:t>
      </w:r>
      <w:r w:rsidRPr="00A21480">
        <w:rPr>
          <w:rFonts w:ascii="Arial" w:hAnsi="Arial"/>
          <w:sz w:val="22"/>
        </w:rPr>
        <w:t>estimated at 4</w:t>
      </w:r>
      <w:r w:rsidR="00547269">
        <w:rPr>
          <w:rFonts w:ascii="Arial" w:hAnsi="Arial"/>
          <w:sz w:val="22"/>
        </w:rPr>
        <w:t xml:space="preserve"> </w:t>
      </w:r>
      <w:r w:rsidRPr="00A21480">
        <w:rPr>
          <w:rFonts w:ascii="Arial" w:hAnsi="Arial"/>
          <w:sz w:val="22"/>
        </w:rPr>
        <w:t>200 km</w:t>
      </w:r>
      <w:r w:rsidRPr="00A21480">
        <w:rPr>
          <w:rFonts w:ascii="Arial" w:hAnsi="Arial"/>
          <w:sz w:val="22"/>
          <w:vertAlign w:val="superscript"/>
        </w:rPr>
        <w:t>2</w:t>
      </w:r>
      <w:r w:rsidRPr="00A21480">
        <w:rPr>
          <w:rFonts w:ascii="Arial" w:hAnsi="Arial"/>
          <w:sz w:val="22"/>
        </w:rPr>
        <w:t xml:space="preserve">. These figures are based on the mapping of point records from 1997 to </w:t>
      </w:r>
      <w:r w:rsidR="00A21480" w:rsidRPr="00A21480">
        <w:rPr>
          <w:rFonts w:ascii="Arial" w:hAnsi="Arial"/>
          <w:sz w:val="22"/>
        </w:rPr>
        <w:t>2017</w:t>
      </w:r>
      <w:r w:rsidRPr="00A21480">
        <w:rPr>
          <w:rFonts w:ascii="Arial" w:hAnsi="Arial"/>
          <w:sz w:val="22"/>
        </w:rPr>
        <w:t xml:space="preserve">, obtained </w:t>
      </w:r>
      <w:r w:rsidR="00A21480" w:rsidRPr="00A21480">
        <w:rPr>
          <w:rFonts w:ascii="Arial" w:hAnsi="Arial"/>
          <w:sz w:val="22"/>
        </w:rPr>
        <w:t xml:space="preserve">from state governments, museums, </w:t>
      </w:r>
      <w:r w:rsidRPr="00A21480">
        <w:rPr>
          <w:rFonts w:ascii="Arial" w:hAnsi="Arial"/>
          <w:sz w:val="22"/>
        </w:rPr>
        <w:t xml:space="preserve">CSIRO </w:t>
      </w:r>
      <w:r w:rsidR="00A21480" w:rsidRPr="00A21480">
        <w:rPr>
          <w:rFonts w:ascii="Arial" w:hAnsi="Arial"/>
          <w:sz w:val="22"/>
        </w:rPr>
        <w:t>and</w:t>
      </w:r>
      <w:r w:rsidRPr="00A21480">
        <w:rPr>
          <w:rFonts w:ascii="Arial" w:hAnsi="Arial"/>
          <w:sz w:val="22"/>
        </w:rPr>
        <w:t xml:space="preserve"> Birdlife Australia. The EOO was calculated using a minimum convex hull, and the AOO calculated using a 2x2 km grid cell method, based on the IUCN Red List Guidelines 2014 (D</w:t>
      </w:r>
      <w:r w:rsidR="004D5426">
        <w:rPr>
          <w:rFonts w:ascii="Arial" w:hAnsi="Arial"/>
          <w:sz w:val="22"/>
        </w:rPr>
        <w:t>OE</w:t>
      </w:r>
      <w:r w:rsidRPr="00A21480">
        <w:rPr>
          <w:rFonts w:ascii="Arial" w:hAnsi="Arial"/>
          <w:sz w:val="22"/>
        </w:rPr>
        <w:t>E 201</w:t>
      </w:r>
      <w:r w:rsidR="004D5426">
        <w:rPr>
          <w:rFonts w:ascii="Arial" w:hAnsi="Arial"/>
          <w:sz w:val="22"/>
        </w:rPr>
        <w:t>7</w:t>
      </w:r>
      <w:r w:rsidRPr="00A21480">
        <w:rPr>
          <w:rFonts w:ascii="Arial" w:hAnsi="Arial"/>
          <w:sz w:val="22"/>
        </w:rPr>
        <w:t>).</w:t>
      </w:r>
    </w:p>
    <w:p w14:paraId="5A63BA6E" w14:textId="40855DD3" w:rsidR="005A23F4" w:rsidRDefault="00A21480" w:rsidP="00A21480">
      <w:pPr>
        <w:spacing w:after="240"/>
        <w:rPr>
          <w:rFonts w:ascii="Arial" w:hAnsi="Arial" w:cs="Arial"/>
          <w:sz w:val="22"/>
          <w:szCs w:val="22"/>
        </w:rPr>
      </w:pPr>
      <w:r>
        <w:rPr>
          <w:rFonts w:ascii="Arial" w:hAnsi="Arial" w:cs="Arial"/>
          <w:sz w:val="22"/>
          <w:szCs w:val="22"/>
        </w:rPr>
        <w:t xml:space="preserve">As neither the extent of occurrence or area of occupancy are limited, the data presented above </w:t>
      </w:r>
      <w:r w:rsidRPr="003659B1">
        <w:rPr>
          <w:rFonts w:ascii="Arial" w:hAnsi="Arial" w:cs="Arial"/>
          <w:sz w:val="22"/>
          <w:szCs w:val="22"/>
        </w:rPr>
        <w:t xml:space="preserve">appear to demonstrate the species is </w:t>
      </w:r>
      <w:r w:rsidRPr="00FC791E">
        <w:rPr>
          <w:rFonts w:ascii="Arial" w:hAnsi="Arial" w:cs="Arial"/>
          <w:b/>
          <w:sz w:val="22"/>
          <w:szCs w:val="22"/>
        </w:rPr>
        <w:t xml:space="preserve">not </w:t>
      </w:r>
      <w:r w:rsidRPr="00FC791E">
        <w:rPr>
          <w:rFonts w:ascii="Arial" w:hAnsi="Arial" w:cs="Arial"/>
          <w:b/>
          <w:bCs/>
          <w:sz w:val="22"/>
          <w:szCs w:val="22"/>
        </w:rPr>
        <w:t xml:space="preserve">eligible for listing </w:t>
      </w:r>
      <w:r w:rsidRPr="00FC791E">
        <w:rPr>
          <w:rFonts w:ascii="Arial" w:hAnsi="Arial" w:cs="Arial"/>
          <w:b/>
          <w:sz w:val="22"/>
          <w:szCs w:val="22"/>
        </w:rPr>
        <w:t>under this criterion</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492817" w:rsidRPr="00492817" w14:paraId="71590DE9" w14:textId="77777777" w:rsidTr="00A9658F">
        <w:trPr>
          <w:trHeight w:val="350"/>
        </w:trPr>
        <w:tc>
          <w:tcPr>
            <w:tcW w:w="9373" w:type="dxa"/>
            <w:gridSpan w:val="5"/>
            <w:tcBorders>
              <w:left w:val="single" w:sz="4" w:space="0" w:color="auto"/>
              <w:bottom w:val="nil"/>
              <w:right w:val="single" w:sz="4" w:space="0" w:color="auto"/>
            </w:tcBorders>
            <w:shd w:val="clear" w:color="auto" w:fill="595959" w:themeFill="text1" w:themeFillTint="A6"/>
            <w:vAlign w:val="center"/>
          </w:tcPr>
          <w:p w14:paraId="71590DE8" w14:textId="52AD38AA" w:rsidR="003F4D21" w:rsidRPr="00492817" w:rsidRDefault="003F4D21" w:rsidP="00F96659">
            <w:pPr>
              <w:tabs>
                <w:tab w:val="left" w:pos="284"/>
              </w:tabs>
              <w:ind w:left="1452" w:hanging="1452"/>
              <w:rPr>
                <w:rFonts w:ascii="Arial" w:hAnsi="Arial" w:cs="Arial"/>
                <w:b/>
                <w:color w:val="FF0000"/>
                <w:sz w:val="22"/>
                <w:szCs w:val="22"/>
              </w:rPr>
            </w:pPr>
            <w:r w:rsidRPr="00F96659">
              <w:rPr>
                <w:rFonts w:ascii="Arial" w:hAnsi="Arial" w:cs="Arial"/>
                <w:b/>
                <w:color w:val="FFFFFF" w:themeColor="background1"/>
                <w:sz w:val="22"/>
                <w:szCs w:val="22"/>
              </w:rPr>
              <w:t>Criterion 3.</w:t>
            </w:r>
            <w:r w:rsidRPr="00F96659">
              <w:rPr>
                <w:rFonts w:ascii="Arial" w:hAnsi="Arial" w:cs="Arial"/>
                <w:b/>
                <w:color w:val="FFFFFF" w:themeColor="background1"/>
                <w:sz w:val="22"/>
                <w:szCs w:val="22"/>
              </w:rPr>
              <w:tab/>
            </w:r>
            <w:r w:rsidR="0064488C" w:rsidRPr="00F96659">
              <w:rPr>
                <w:rFonts w:ascii="Arial" w:hAnsi="Arial" w:cs="Arial"/>
                <w:b/>
                <w:color w:val="FFFFFF" w:themeColor="background1"/>
                <w:sz w:val="22"/>
                <w:szCs w:val="22"/>
              </w:rPr>
              <w:t>P</w:t>
            </w:r>
            <w:r w:rsidRPr="00F96659">
              <w:rPr>
                <w:rFonts w:ascii="Arial" w:hAnsi="Arial" w:cs="Arial"/>
                <w:b/>
                <w:color w:val="FFFFFF" w:themeColor="background1"/>
                <w:sz w:val="22"/>
                <w:szCs w:val="22"/>
              </w:rPr>
              <w:t>opulation size and decline</w:t>
            </w:r>
          </w:p>
        </w:tc>
      </w:tr>
      <w:tr w:rsidR="00492817" w:rsidRPr="00492817" w14:paraId="71590DF1" w14:textId="77777777" w:rsidTr="00A9658F">
        <w:tc>
          <w:tcPr>
            <w:tcW w:w="3523" w:type="dxa"/>
            <w:gridSpan w:val="2"/>
            <w:tcBorders>
              <w:top w:val="nil"/>
              <w:left w:val="single" w:sz="4" w:space="0" w:color="auto"/>
              <w:bottom w:val="nil"/>
              <w:right w:val="nil"/>
            </w:tcBorders>
          </w:tcPr>
          <w:p w14:paraId="71590DEA" w14:textId="77777777" w:rsidR="003F4D21" w:rsidRPr="00F96659" w:rsidRDefault="003F4D21" w:rsidP="003F4D21">
            <w:pPr>
              <w:rPr>
                <w:rFonts w:ascii="Arial" w:hAnsi="Arial" w:cs="Arial"/>
                <w:sz w:val="18"/>
                <w:szCs w:val="18"/>
              </w:rPr>
            </w:pPr>
          </w:p>
        </w:tc>
        <w:tc>
          <w:tcPr>
            <w:tcW w:w="1995"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Critically Endangered</w:t>
            </w:r>
          </w:p>
          <w:p w14:paraId="71590DEC"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Very low</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Endangered</w:t>
            </w:r>
          </w:p>
          <w:p w14:paraId="71590DEE"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Low</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Vulnerable</w:t>
            </w:r>
          </w:p>
          <w:p w14:paraId="71590DF0"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Limited</w:t>
            </w:r>
          </w:p>
        </w:tc>
      </w:tr>
      <w:tr w:rsidR="00492817" w:rsidRPr="00492817" w14:paraId="71590DF6" w14:textId="77777777" w:rsidTr="00A9658F">
        <w:tc>
          <w:tcPr>
            <w:tcW w:w="3523"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F96659" w:rsidRDefault="003F4D21" w:rsidP="00F96659">
            <w:pPr>
              <w:rPr>
                <w:rFonts w:ascii="Arial" w:hAnsi="Arial" w:cs="Arial"/>
                <w:sz w:val="18"/>
                <w:szCs w:val="18"/>
              </w:rPr>
            </w:pPr>
            <w:r w:rsidRPr="00F96659">
              <w:rPr>
                <w:rFonts w:ascii="Arial" w:hAnsi="Arial" w:cs="Arial"/>
                <w:sz w:val="18"/>
                <w:szCs w:val="18"/>
              </w:rPr>
              <w:t>Estimated number of mature individuals</w:t>
            </w:r>
          </w:p>
        </w:tc>
        <w:tc>
          <w:tcPr>
            <w:tcW w:w="1995"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5A23F4" w:rsidRDefault="003F4D21" w:rsidP="00F96659">
            <w:pPr>
              <w:jc w:val="center"/>
              <w:rPr>
                <w:rFonts w:ascii="Arial" w:hAnsi="Arial" w:cs="Arial"/>
                <w:b/>
                <w:sz w:val="18"/>
                <w:szCs w:val="18"/>
              </w:rPr>
            </w:pPr>
            <w:r w:rsidRPr="005A23F4">
              <w:rPr>
                <w:rFonts w:ascii="Arial" w:hAnsi="Arial" w:cs="Arial"/>
                <w:b/>
                <w:sz w:val="18"/>
                <w:szCs w:val="18"/>
              </w:rPr>
              <w:t>&lt; 250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 xml:space="preserve">&lt; 2,500 </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 xml:space="preserve">&lt; 10,000 </w:t>
            </w:r>
          </w:p>
        </w:tc>
      </w:tr>
      <w:tr w:rsidR="00492817" w:rsidRPr="00492817" w14:paraId="71590DFB" w14:textId="77777777" w:rsidTr="00A9658F">
        <w:tc>
          <w:tcPr>
            <w:tcW w:w="3523"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F96659" w:rsidRDefault="003F4D21" w:rsidP="00F96659">
            <w:pPr>
              <w:rPr>
                <w:rFonts w:ascii="Arial" w:hAnsi="Arial" w:cs="Arial"/>
                <w:sz w:val="18"/>
                <w:szCs w:val="18"/>
              </w:rPr>
            </w:pPr>
            <w:r w:rsidRPr="00F96659">
              <w:rPr>
                <w:rFonts w:ascii="Arial" w:hAnsi="Arial" w:cs="Arial"/>
                <w:sz w:val="18"/>
                <w:szCs w:val="18"/>
              </w:rPr>
              <w:t>AND either (C1) or (C2) is true</w:t>
            </w:r>
          </w:p>
        </w:tc>
        <w:tc>
          <w:tcPr>
            <w:tcW w:w="1995"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5A23F4" w:rsidRDefault="003F4D21" w:rsidP="00F96659">
            <w:pPr>
              <w:jc w:val="center"/>
              <w:rPr>
                <w:rFonts w:ascii="Arial" w:hAnsi="Arial" w:cs="Arial"/>
                <w:b/>
                <w:sz w:val="18"/>
                <w:szCs w:val="18"/>
              </w:rPr>
            </w:pP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5A23F4" w:rsidRDefault="003F4D21" w:rsidP="003F4D21">
            <w:pPr>
              <w:jc w:val="center"/>
              <w:rPr>
                <w:rFonts w:ascii="Arial" w:hAnsi="Arial" w:cs="Arial"/>
                <w:b/>
                <w:sz w:val="18"/>
                <w:szCs w:val="18"/>
              </w:rPr>
            </w:pP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5A23F4" w:rsidRDefault="003F4D21" w:rsidP="003F4D21">
            <w:pPr>
              <w:jc w:val="center"/>
              <w:rPr>
                <w:rFonts w:ascii="Arial" w:hAnsi="Arial" w:cs="Arial"/>
                <w:b/>
                <w:sz w:val="18"/>
                <w:szCs w:val="18"/>
              </w:rPr>
            </w:pPr>
          </w:p>
        </w:tc>
      </w:tr>
      <w:tr w:rsidR="00492817" w:rsidRPr="00492817" w14:paraId="71590E06" w14:textId="77777777" w:rsidTr="00A9658F">
        <w:tc>
          <w:tcPr>
            <w:tcW w:w="3523"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F96659" w:rsidRDefault="003F4D21" w:rsidP="005A23F4">
            <w:pPr>
              <w:tabs>
                <w:tab w:val="left" w:pos="426"/>
              </w:tabs>
              <w:ind w:left="426" w:hanging="426"/>
              <w:rPr>
                <w:rFonts w:ascii="Arial" w:hAnsi="Arial" w:cs="Arial"/>
                <w:sz w:val="18"/>
                <w:szCs w:val="18"/>
              </w:rPr>
            </w:pPr>
            <w:r w:rsidRPr="00F96659">
              <w:rPr>
                <w:rFonts w:ascii="Arial" w:hAnsi="Arial" w:cs="Arial"/>
                <w:sz w:val="18"/>
                <w:szCs w:val="18"/>
              </w:rPr>
              <w:t>C1</w:t>
            </w:r>
            <w:r w:rsidRPr="00F96659">
              <w:rPr>
                <w:rFonts w:ascii="Arial" w:hAnsi="Arial" w:cs="Arial"/>
                <w:sz w:val="18"/>
                <w:szCs w:val="18"/>
              </w:rPr>
              <w:tab/>
              <w:t>An observed, estimated or projected continuing decline of at least (up to a max. of 100 years in future</w:t>
            </w:r>
            <w:r w:rsidR="004E1118" w:rsidRPr="00F96659">
              <w:rPr>
                <w:rFonts w:ascii="Arial" w:hAnsi="Arial" w:cs="Arial"/>
                <w:sz w:val="18"/>
                <w:szCs w:val="18"/>
              </w:rPr>
              <w:t>)</w:t>
            </w:r>
          </w:p>
        </w:tc>
        <w:tc>
          <w:tcPr>
            <w:tcW w:w="1995"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Pr="005A23F4" w:rsidRDefault="003F4D21" w:rsidP="00F96659">
            <w:pPr>
              <w:jc w:val="center"/>
              <w:rPr>
                <w:rFonts w:ascii="Arial" w:hAnsi="Arial" w:cs="Arial"/>
                <w:b/>
                <w:sz w:val="18"/>
                <w:szCs w:val="18"/>
              </w:rPr>
            </w:pPr>
            <w:r w:rsidRPr="005A23F4">
              <w:rPr>
                <w:rFonts w:ascii="Arial" w:hAnsi="Arial" w:cs="Arial"/>
                <w:b/>
                <w:sz w:val="18"/>
                <w:szCs w:val="18"/>
              </w:rPr>
              <w:t>Very high rate</w:t>
            </w:r>
          </w:p>
          <w:p w14:paraId="71590DFE" w14:textId="77777777" w:rsidR="003F4D21" w:rsidRPr="005A23F4" w:rsidRDefault="003F4D21" w:rsidP="00F96659">
            <w:pPr>
              <w:jc w:val="center"/>
              <w:rPr>
                <w:rFonts w:ascii="Arial" w:hAnsi="Arial" w:cs="Arial"/>
                <w:b/>
                <w:sz w:val="18"/>
                <w:szCs w:val="18"/>
              </w:rPr>
            </w:pPr>
            <w:r w:rsidRPr="005A23F4">
              <w:rPr>
                <w:rFonts w:ascii="Arial" w:hAnsi="Arial" w:cs="Arial"/>
                <w:b/>
                <w:sz w:val="18"/>
                <w:szCs w:val="18"/>
              </w:rPr>
              <w:t>25% in 3 years or 1 generation</w:t>
            </w:r>
          </w:p>
          <w:p w14:paraId="71590DFF" w14:textId="77777777" w:rsidR="003F4D21" w:rsidRPr="005A23F4" w:rsidRDefault="003F4D21" w:rsidP="00F96659">
            <w:pPr>
              <w:jc w:val="center"/>
              <w:rPr>
                <w:rFonts w:ascii="Arial" w:hAnsi="Arial" w:cs="Arial"/>
                <w:b/>
                <w:sz w:val="18"/>
                <w:szCs w:val="18"/>
              </w:rPr>
            </w:pPr>
            <w:r w:rsidRPr="005A23F4">
              <w:rPr>
                <w:rFonts w:ascii="Arial" w:hAnsi="Arial" w:cs="Arial"/>
                <w:b/>
                <w:sz w:val="18"/>
                <w:szCs w:val="18"/>
              </w:rPr>
              <w:t>(whichever is longer)</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High rate</w:t>
            </w:r>
          </w:p>
          <w:p w14:paraId="71590E01"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 xml:space="preserve">20% in </w:t>
            </w:r>
            <w:r w:rsidR="000F0708" w:rsidRPr="005A23F4">
              <w:rPr>
                <w:rFonts w:ascii="Arial" w:hAnsi="Arial" w:cs="Arial"/>
                <w:b/>
                <w:sz w:val="18"/>
                <w:szCs w:val="18"/>
              </w:rPr>
              <w:t>5</w:t>
            </w:r>
            <w:r w:rsidRPr="005A23F4">
              <w:rPr>
                <w:rFonts w:ascii="Arial" w:hAnsi="Arial" w:cs="Arial"/>
                <w:b/>
                <w:sz w:val="18"/>
                <w:szCs w:val="18"/>
              </w:rPr>
              <w:t xml:space="preserve"> years or </w:t>
            </w:r>
            <w:r w:rsidR="000F0708" w:rsidRPr="005A23F4">
              <w:rPr>
                <w:rFonts w:ascii="Arial" w:hAnsi="Arial" w:cs="Arial"/>
                <w:b/>
                <w:sz w:val="18"/>
                <w:szCs w:val="18"/>
              </w:rPr>
              <w:t>2</w:t>
            </w:r>
            <w:r w:rsidRPr="005A23F4">
              <w:rPr>
                <w:rFonts w:ascii="Arial" w:hAnsi="Arial" w:cs="Arial"/>
                <w:b/>
                <w:sz w:val="18"/>
                <w:szCs w:val="18"/>
              </w:rPr>
              <w:t xml:space="preserve"> generation</w:t>
            </w:r>
          </w:p>
          <w:p w14:paraId="71590E02"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(whichever is longer)</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Substantial rate</w:t>
            </w:r>
          </w:p>
          <w:p w14:paraId="71590E04"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10% in 10 years or 3 generations</w:t>
            </w:r>
          </w:p>
          <w:p w14:paraId="71590E05"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(whichever is longer)</w:t>
            </w:r>
          </w:p>
        </w:tc>
      </w:tr>
      <w:tr w:rsidR="00492817" w:rsidRPr="00492817" w14:paraId="71590E0B" w14:textId="77777777" w:rsidTr="00A9658F">
        <w:tc>
          <w:tcPr>
            <w:tcW w:w="3523"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F96659" w:rsidRDefault="003F4D21" w:rsidP="005A23F4">
            <w:pPr>
              <w:tabs>
                <w:tab w:val="left" w:pos="426"/>
              </w:tabs>
              <w:ind w:left="426" w:hanging="426"/>
              <w:rPr>
                <w:rFonts w:ascii="Arial" w:hAnsi="Arial" w:cs="Arial"/>
                <w:sz w:val="18"/>
                <w:szCs w:val="18"/>
              </w:rPr>
            </w:pPr>
            <w:r w:rsidRPr="00F96659">
              <w:rPr>
                <w:rFonts w:ascii="Arial" w:hAnsi="Arial" w:cs="Arial"/>
                <w:sz w:val="18"/>
                <w:szCs w:val="18"/>
              </w:rPr>
              <w:t>C2</w:t>
            </w:r>
            <w:r w:rsidRPr="00F96659">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1995" w:type="dxa"/>
            <w:tcBorders>
              <w:top w:val="nil"/>
              <w:left w:val="nil"/>
              <w:bottom w:val="nil"/>
              <w:right w:val="nil"/>
            </w:tcBorders>
          </w:tcPr>
          <w:p w14:paraId="71590E08" w14:textId="77777777" w:rsidR="003F4D21" w:rsidRPr="005A23F4" w:rsidRDefault="003F4D21" w:rsidP="005A23F4">
            <w:pPr>
              <w:jc w:val="center"/>
              <w:rPr>
                <w:rFonts w:ascii="Arial" w:hAnsi="Arial" w:cs="Arial"/>
                <w:b/>
                <w:sz w:val="18"/>
                <w:szCs w:val="18"/>
              </w:rPr>
            </w:pPr>
          </w:p>
        </w:tc>
        <w:tc>
          <w:tcPr>
            <w:tcW w:w="1891" w:type="dxa"/>
            <w:tcBorders>
              <w:top w:val="nil"/>
              <w:left w:val="nil"/>
              <w:bottom w:val="nil"/>
              <w:right w:val="nil"/>
            </w:tcBorders>
          </w:tcPr>
          <w:p w14:paraId="71590E09" w14:textId="77777777" w:rsidR="003F4D21" w:rsidRPr="005A23F4" w:rsidRDefault="003F4D21" w:rsidP="005A23F4">
            <w:pPr>
              <w:jc w:val="center"/>
              <w:rPr>
                <w:rFonts w:ascii="Arial" w:hAnsi="Arial" w:cs="Arial"/>
                <w:b/>
                <w:sz w:val="18"/>
                <w:szCs w:val="18"/>
              </w:rPr>
            </w:pPr>
          </w:p>
        </w:tc>
        <w:tc>
          <w:tcPr>
            <w:tcW w:w="1964" w:type="dxa"/>
            <w:tcBorders>
              <w:top w:val="nil"/>
              <w:left w:val="nil"/>
              <w:bottom w:val="nil"/>
              <w:right w:val="single" w:sz="4" w:space="0" w:color="auto"/>
            </w:tcBorders>
          </w:tcPr>
          <w:p w14:paraId="71590E0A" w14:textId="77777777" w:rsidR="003F4D21" w:rsidRPr="005A23F4" w:rsidRDefault="003F4D21" w:rsidP="005A23F4">
            <w:pPr>
              <w:jc w:val="center"/>
              <w:rPr>
                <w:rFonts w:ascii="Arial" w:hAnsi="Arial" w:cs="Arial"/>
                <w:b/>
                <w:sz w:val="18"/>
                <w:szCs w:val="18"/>
              </w:rPr>
            </w:pPr>
          </w:p>
        </w:tc>
      </w:tr>
      <w:tr w:rsidR="00492817" w:rsidRPr="00492817" w14:paraId="71590E11" w14:textId="77777777" w:rsidTr="00A9658F">
        <w:tc>
          <w:tcPr>
            <w:tcW w:w="414"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F96659" w:rsidRDefault="003F4D21" w:rsidP="00F96659">
            <w:pPr>
              <w:rPr>
                <w:rFonts w:ascii="Arial" w:hAnsi="Arial" w:cs="Arial"/>
                <w:sz w:val="18"/>
                <w:szCs w:val="18"/>
              </w:rPr>
            </w:pPr>
            <w:r w:rsidRPr="00F96659">
              <w:rPr>
                <w:rFonts w:ascii="Arial" w:hAnsi="Arial" w:cs="Arial"/>
                <w:sz w:val="18"/>
                <w:szCs w:val="18"/>
              </w:rPr>
              <w:t>(a)</w:t>
            </w:r>
          </w:p>
        </w:tc>
        <w:tc>
          <w:tcPr>
            <w:tcW w:w="3109"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F96659" w:rsidRDefault="003F4D21" w:rsidP="00F96659">
            <w:pPr>
              <w:tabs>
                <w:tab w:val="left" w:pos="317"/>
              </w:tabs>
              <w:rPr>
                <w:rFonts w:ascii="Arial" w:hAnsi="Arial" w:cs="Arial"/>
                <w:sz w:val="18"/>
                <w:szCs w:val="18"/>
              </w:rPr>
            </w:pPr>
            <w:r w:rsidRPr="00F96659">
              <w:rPr>
                <w:rFonts w:ascii="Arial" w:hAnsi="Arial" w:cs="Arial"/>
                <w:sz w:val="18"/>
                <w:szCs w:val="18"/>
              </w:rPr>
              <w:t>(i)</w:t>
            </w:r>
            <w:r w:rsidRPr="00F96659">
              <w:rPr>
                <w:rFonts w:ascii="Arial" w:hAnsi="Arial" w:cs="Arial"/>
                <w:sz w:val="18"/>
                <w:szCs w:val="18"/>
              </w:rPr>
              <w:tab/>
              <w:t xml:space="preserve">Number of mature individuals in each subpopulation </w:t>
            </w:r>
          </w:p>
        </w:tc>
        <w:tc>
          <w:tcPr>
            <w:tcW w:w="1995"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5A23F4" w:rsidRDefault="003F4D21" w:rsidP="00F96659">
            <w:pPr>
              <w:jc w:val="center"/>
              <w:rPr>
                <w:rFonts w:ascii="Arial" w:hAnsi="Arial" w:cs="Arial"/>
                <w:b/>
                <w:sz w:val="18"/>
                <w:szCs w:val="18"/>
              </w:rPr>
            </w:pPr>
            <w:r w:rsidRPr="005A23F4">
              <w:rPr>
                <w:rFonts w:ascii="Arial" w:hAnsi="Arial" w:cs="Arial"/>
                <w:b/>
                <w:sz w:val="18"/>
                <w:szCs w:val="18"/>
              </w:rPr>
              <w:t>≤ 50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 250</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 1,000</w:t>
            </w:r>
          </w:p>
        </w:tc>
      </w:tr>
      <w:tr w:rsidR="00492817" w:rsidRPr="00492817" w14:paraId="71590E17" w14:textId="77777777" w:rsidTr="00A9658F">
        <w:tc>
          <w:tcPr>
            <w:tcW w:w="414"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F96659" w:rsidRDefault="003F4D21" w:rsidP="00F96659">
            <w:pPr>
              <w:rPr>
                <w:rFonts w:ascii="Arial" w:hAnsi="Arial" w:cs="Arial"/>
                <w:sz w:val="18"/>
                <w:szCs w:val="18"/>
              </w:rPr>
            </w:pPr>
          </w:p>
        </w:tc>
        <w:tc>
          <w:tcPr>
            <w:tcW w:w="31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F96659" w:rsidRDefault="003F4D21" w:rsidP="00F96659">
            <w:pPr>
              <w:tabs>
                <w:tab w:val="left" w:pos="319"/>
              </w:tabs>
              <w:rPr>
                <w:rFonts w:ascii="Arial" w:hAnsi="Arial" w:cs="Arial"/>
                <w:sz w:val="18"/>
                <w:szCs w:val="18"/>
              </w:rPr>
            </w:pPr>
            <w:r w:rsidRPr="00F96659">
              <w:rPr>
                <w:rFonts w:ascii="Arial" w:hAnsi="Arial" w:cs="Arial"/>
                <w:sz w:val="18"/>
                <w:szCs w:val="18"/>
              </w:rPr>
              <w:t xml:space="preserve">(ii) </w:t>
            </w:r>
            <w:r w:rsidRPr="00F96659">
              <w:rPr>
                <w:rFonts w:ascii="Arial" w:hAnsi="Arial" w:cs="Arial"/>
                <w:sz w:val="18"/>
                <w:szCs w:val="18"/>
              </w:rPr>
              <w:tab/>
              <w:t>% of mature individuals in one subpopulation =</w:t>
            </w:r>
          </w:p>
        </w:tc>
        <w:tc>
          <w:tcPr>
            <w:tcW w:w="19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5A23F4" w:rsidRDefault="003F4D21" w:rsidP="00F96659">
            <w:pPr>
              <w:jc w:val="center"/>
              <w:rPr>
                <w:rFonts w:ascii="Arial" w:hAnsi="Arial" w:cs="Arial"/>
                <w:b/>
                <w:sz w:val="18"/>
                <w:szCs w:val="18"/>
              </w:rPr>
            </w:pPr>
            <w:r w:rsidRPr="005A23F4">
              <w:rPr>
                <w:rFonts w:ascii="Arial" w:hAnsi="Arial" w:cs="Arial"/>
                <w:b/>
                <w:sz w:val="18"/>
                <w:szCs w:val="18"/>
              </w:rPr>
              <w:t>90 – 100%</w:t>
            </w:r>
          </w:p>
        </w:tc>
        <w:tc>
          <w:tcPr>
            <w:tcW w:w="18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95 – 100%</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100%</w:t>
            </w:r>
          </w:p>
        </w:tc>
      </w:tr>
      <w:tr w:rsidR="00492817" w:rsidRPr="00492817" w14:paraId="71590E1C" w14:textId="77777777" w:rsidTr="00A9658F">
        <w:tc>
          <w:tcPr>
            <w:tcW w:w="3523"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F96659" w:rsidRDefault="003F4D21" w:rsidP="005A23F4">
            <w:pPr>
              <w:tabs>
                <w:tab w:val="left" w:pos="426"/>
              </w:tabs>
              <w:ind w:left="426" w:hanging="426"/>
              <w:rPr>
                <w:rFonts w:ascii="Arial" w:hAnsi="Arial" w:cs="Arial"/>
                <w:sz w:val="18"/>
                <w:szCs w:val="18"/>
              </w:rPr>
            </w:pPr>
            <w:r w:rsidRPr="00F96659">
              <w:rPr>
                <w:rFonts w:ascii="Arial" w:hAnsi="Arial" w:cs="Arial"/>
                <w:sz w:val="18"/>
                <w:szCs w:val="18"/>
              </w:rPr>
              <w:t>(b)</w:t>
            </w:r>
            <w:r w:rsidRPr="00F96659">
              <w:rPr>
                <w:rFonts w:ascii="Arial" w:hAnsi="Arial" w:cs="Arial"/>
                <w:sz w:val="18"/>
                <w:szCs w:val="18"/>
              </w:rPr>
              <w:tab/>
              <w:t>Extreme fluctuations in the number of mature individuals</w:t>
            </w:r>
          </w:p>
        </w:tc>
        <w:tc>
          <w:tcPr>
            <w:tcW w:w="1995"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F96659" w:rsidRDefault="003F4D21" w:rsidP="00F96659">
            <w:pPr>
              <w:rPr>
                <w:rFonts w:ascii="Arial" w:hAnsi="Arial" w:cs="Arial"/>
                <w:sz w:val="18"/>
                <w:szCs w:val="18"/>
              </w:rPr>
            </w:pPr>
          </w:p>
        </w:tc>
        <w:tc>
          <w:tcPr>
            <w:tcW w:w="1891" w:type="dxa"/>
            <w:tcBorders>
              <w:top w:val="single" w:sz="4" w:space="0" w:color="FFFFFF" w:themeColor="background1"/>
              <w:left w:val="nil"/>
              <w:right w:val="nil"/>
            </w:tcBorders>
            <w:shd w:val="clear" w:color="auto" w:fill="auto"/>
          </w:tcPr>
          <w:p w14:paraId="71590E1A" w14:textId="77777777" w:rsidR="003F4D21" w:rsidRPr="00492817" w:rsidRDefault="003F4D21" w:rsidP="003F4D21">
            <w:pPr>
              <w:tabs>
                <w:tab w:val="left" w:pos="426"/>
              </w:tabs>
              <w:ind w:left="426" w:hanging="426"/>
              <w:rPr>
                <w:rFonts w:ascii="Arial" w:hAnsi="Arial" w:cs="Arial"/>
                <w:color w:val="FF0000"/>
                <w:sz w:val="18"/>
                <w:szCs w:val="18"/>
              </w:rPr>
            </w:pPr>
          </w:p>
        </w:tc>
        <w:tc>
          <w:tcPr>
            <w:tcW w:w="1964" w:type="dxa"/>
            <w:tcBorders>
              <w:top w:val="single" w:sz="4" w:space="0" w:color="FFFFFF" w:themeColor="background1"/>
              <w:left w:val="nil"/>
              <w:right w:val="single" w:sz="4" w:space="0" w:color="auto"/>
            </w:tcBorders>
            <w:shd w:val="clear" w:color="auto" w:fill="auto"/>
          </w:tcPr>
          <w:p w14:paraId="71590E1B" w14:textId="77777777" w:rsidR="003F4D21" w:rsidRPr="00492817" w:rsidRDefault="003F4D21" w:rsidP="003F4D21">
            <w:pPr>
              <w:tabs>
                <w:tab w:val="left" w:pos="426"/>
              </w:tabs>
              <w:ind w:left="426" w:hanging="426"/>
              <w:rPr>
                <w:rFonts w:ascii="Arial" w:hAnsi="Arial" w:cs="Arial"/>
                <w:color w:val="FF0000"/>
                <w:sz w:val="18"/>
                <w:szCs w:val="18"/>
              </w:rPr>
            </w:pPr>
          </w:p>
        </w:tc>
      </w:tr>
    </w:tbl>
    <w:p w14:paraId="209C3ACA" w14:textId="407BF14E" w:rsidR="00FC2B25" w:rsidRDefault="00FC2B25">
      <w:pPr>
        <w:rPr>
          <w:rFonts w:ascii="Arial" w:hAnsi="Arial" w:cs="Arial"/>
          <w:b/>
          <w:sz w:val="22"/>
          <w:szCs w:val="22"/>
        </w:rPr>
      </w:pPr>
    </w:p>
    <w:p w14:paraId="71590E1D" w14:textId="48EAD7EA" w:rsidR="00C55755" w:rsidRDefault="00C55755" w:rsidP="00B53631">
      <w:pPr>
        <w:pStyle w:val="CAIntextheading1"/>
        <w:spacing w:before="120" w:after="0"/>
      </w:pPr>
      <w:r w:rsidRPr="00A21480">
        <w:t>Evidence:</w:t>
      </w:r>
    </w:p>
    <w:p w14:paraId="4BB3B9C7" w14:textId="07FC5A1C" w:rsidR="00C854AA" w:rsidRDefault="00C854AA" w:rsidP="00B53631">
      <w:pPr>
        <w:pStyle w:val="CAIntextheading1"/>
        <w:tabs>
          <w:tab w:val="clear" w:pos="426"/>
          <w:tab w:val="left" w:pos="0"/>
        </w:tabs>
        <w:spacing w:before="120"/>
        <w:ind w:left="0" w:firstLine="0"/>
        <w:rPr>
          <w:rFonts w:cs="Times New Roman"/>
          <w:b w:val="0"/>
          <w:szCs w:val="24"/>
        </w:rPr>
      </w:pPr>
      <w:r w:rsidRPr="00C854AA">
        <w:rPr>
          <w:rFonts w:cs="Times New Roman"/>
          <w:b w:val="0"/>
          <w:szCs w:val="24"/>
        </w:rPr>
        <w:t xml:space="preserve">There is no recent robust estimate of the adult </w:t>
      </w:r>
      <w:r w:rsidR="00712632">
        <w:rPr>
          <w:rFonts w:cs="Times New Roman"/>
          <w:b w:val="0"/>
          <w:szCs w:val="24"/>
        </w:rPr>
        <w:t xml:space="preserve">population for Baudin’s </w:t>
      </w:r>
      <w:r>
        <w:rPr>
          <w:rFonts w:cs="Times New Roman"/>
          <w:b w:val="0"/>
          <w:szCs w:val="24"/>
        </w:rPr>
        <w:t xml:space="preserve">cockatoo. </w:t>
      </w:r>
      <w:r w:rsidRPr="00C854AA">
        <w:rPr>
          <w:rFonts w:cs="Times New Roman"/>
          <w:b w:val="0"/>
          <w:szCs w:val="24"/>
        </w:rPr>
        <w:t>Surveys in 1995–2004 suggest</w:t>
      </w:r>
      <w:r w:rsidR="00226C8F">
        <w:rPr>
          <w:rFonts w:cs="Times New Roman"/>
          <w:b w:val="0"/>
          <w:szCs w:val="24"/>
        </w:rPr>
        <w:t>ed</w:t>
      </w:r>
      <w:r w:rsidRPr="00C854AA">
        <w:rPr>
          <w:rFonts w:cs="Times New Roman"/>
          <w:b w:val="0"/>
          <w:szCs w:val="24"/>
        </w:rPr>
        <w:t xml:space="preserve"> that the population </w:t>
      </w:r>
      <w:r w:rsidR="00226C8F">
        <w:rPr>
          <w:rFonts w:cs="Times New Roman"/>
          <w:b w:val="0"/>
          <w:szCs w:val="24"/>
        </w:rPr>
        <w:t>was</w:t>
      </w:r>
      <w:r w:rsidRPr="00C854AA">
        <w:rPr>
          <w:rFonts w:cs="Times New Roman"/>
          <w:b w:val="0"/>
          <w:szCs w:val="24"/>
        </w:rPr>
        <w:t xml:space="preserve"> probably 10 000–15 000 individuals</w:t>
      </w:r>
      <w:r w:rsidR="00226C8F">
        <w:rPr>
          <w:rFonts w:cs="Times New Roman"/>
          <w:b w:val="0"/>
          <w:szCs w:val="24"/>
        </w:rPr>
        <w:t>,</w:t>
      </w:r>
      <w:r w:rsidRPr="00C854AA">
        <w:rPr>
          <w:rFonts w:cs="Times New Roman"/>
          <w:b w:val="0"/>
          <w:szCs w:val="24"/>
        </w:rPr>
        <w:t xml:space="preserve"> but </w:t>
      </w:r>
      <w:r w:rsidR="00226C8F">
        <w:rPr>
          <w:rFonts w:cs="Times New Roman"/>
          <w:b w:val="0"/>
          <w:szCs w:val="24"/>
        </w:rPr>
        <w:t xml:space="preserve">that only </w:t>
      </w:r>
      <w:r w:rsidR="005A5389">
        <w:rPr>
          <w:rFonts w:cs="Times New Roman"/>
          <w:b w:val="0"/>
          <w:szCs w:val="24"/>
        </w:rPr>
        <w:t>ten percent</w:t>
      </w:r>
      <w:r w:rsidR="00226C8F">
        <w:rPr>
          <w:rFonts w:cs="Times New Roman"/>
          <w:b w:val="0"/>
          <w:szCs w:val="24"/>
        </w:rPr>
        <w:t xml:space="preserve"> br</w:t>
      </w:r>
      <w:r w:rsidRPr="00C854AA">
        <w:rPr>
          <w:rFonts w:cs="Times New Roman"/>
          <w:b w:val="0"/>
          <w:szCs w:val="24"/>
        </w:rPr>
        <w:t xml:space="preserve">ed in any </w:t>
      </w:r>
      <w:r w:rsidR="00226C8F">
        <w:rPr>
          <w:rFonts w:cs="Times New Roman"/>
          <w:b w:val="0"/>
          <w:szCs w:val="24"/>
        </w:rPr>
        <w:t xml:space="preserve">one </w:t>
      </w:r>
      <w:r w:rsidRPr="00C854AA">
        <w:rPr>
          <w:rFonts w:cs="Times New Roman"/>
          <w:b w:val="0"/>
          <w:szCs w:val="24"/>
        </w:rPr>
        <w:t>year</w:t>
      </w:r>
      <w:r w:rsidR="00226C8F">
        <w:rPr>
          <w:rFonts w:cs="Times New Roman"/>
          <w:b w:val="0"/>
          <w:szCs w:val="24"/>
        </w:rPr>
        <w:t xml:space="preserve"> (Garnett et al. 2011). The Bird Action Plan 2010 (Garnett et al. 2011) estimated the total population was around 12</w:t>
      </w:r>
      <w:r w:rsidR="005A5389">
        <w:rPr>
          <w:rFonts w:cs="Times New Roman"/>
          <w:b w:val="0"/>
          <w:szCs w:val="24"/>
        </w:rPr>
        <w:t xml:space="preserve"> </w:t>
      </w:r>
      <w:r w:rsidR="00226C8F">
        <w:rPr>
          <w:rFonts w:cs="Times New Roman"/>
          <w:b w:val="0"/>
          <w:szCs w:val="24"/>
        </w:rPr>
        <w:t xml:space="preserve">500 and likely declining. This estimate was thought to have a medium reliability. </w:t>
      </w:r>
    </w:p>
    <w:p w14:paraId="5F235753" w14:textId="101F7A2E" w:rsidR="00226C8F" w:rsidRPr="00226C8F" w:rsidRDefault="00226C8F" w:rsidP="00226C8F">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sidRPr="00FC791E">
        <w:rPr>
          <w:rFonts w:ascii="Arial" w:hAnsi="Arial" w:cs="Arial"/>
          <w:b/>
          <w:sz w:val="22"/>
          <w:szCs w:val="22"/>
        </w:rPr>
        <w:t xml:space="preserve">not </w:t>
      </w:r>
      <w:r w:rsidRPr="00FC791E">
        <w:rPr>
          <w:rFonts w:ascii="Arial" w:hAnsi="Arial" w:cs="Arial"/>
          <w:b/>
          <w:bCs/>
          <w:sz w:val="22"/>
          <w:szCs w:val="22"/>
        </w:rPr>
        <w:t xml:space="preserve">eligible for listing </w:t>
      </w:r>
      <w:r w:rsidRPr="00FC791E">
        <w:rPr>
          <w:rFonts w:ascii="Arial" w:hAnsi="Arial" w:cs="Arial"/>
          <w:b/>
          <w:sz w:val="22"/>
          <w:szCs w:val="22"/>
        </w:rPr>
        <w:t>under this criterion</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492817" w:rsidRPr="00492817" w14:paraId="71590E2B" w14:textId="77777777" w:rsidTr="000D2C7A">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2A" w14:textId="23E37EC3" w:rsidR="003F4D21" w:rsidRPr="00492817" w:rsidRDefault="003F4D21" w:rsidP="00F96659">
            <w:pPr>
              <w:tabs>
                <w:tab w:val="left" w:pos="284"/>
              </w:tabs>
              <w:ind w:left="1452" w:hanging="1452"/>
              <w:rPr>
                <w:rFonts w:ascii="Arial" w:hAnsi="Arial" w:cs="Arial"/>
                <w:b/>
                <w:color w:val="FF0000"/>
                <w:sz w:val="22"/>
                <w:szCs w:val="22"/>
              </w:rPr>
            </w:pPr>
            <w:r w:rsidRPr="00F96659">
              <w:rPr>
                <w:rFonts w:ascii="Arial" w:hAnsi="Arial" w:cs="Arial"/>
                <w:b/>
                <w:color w:val="FFFFFF" w:themeColor="background1"/>
                <w:sz w:val="22"/>
                <w:szCs w:val="22"/>
              </w:rPr>
              <w:t>Criterion 4.</w:t>
            </w:r>
            <w:r w:rsidRPr="00F96659">
              <w:rPr>
                <w:rFonts w:ascii="Arial" w:hAnsi="Arial" w:cs="Arial"/>
                <w:b/>
                <w:color w:val="FFFFFF" w:themeColor="background1"/>
                <w:sz w:val="22"/>
                <w:szCs w:val="22"/>
              </w:rPr>
              <w:tab/>
            </w:r>
            <w:r w:rsidR="0064488C" w:rsidRPr="00F96659">
              <w:rPr>
                <w:rFonts w:ascii="Arial" w:hAnsi="Arial" w:cs="Arial"/>
                <w:b/>
                <w:color w:val="FFFFFF" w:themeColor="background1"/>
                <w:sz w:val="22"/>
                <w:szCs w:val="22"/>
              </w:rPr>
              <w:t>Number of mature individuals</w:t>
            </w:r>
            <w:r w:rsidRPr="00492817">
              <w:rPr>
                <w:rFonts w:ascii="Arial" w:hAnsi="Arial" w:cs="Arial"/>
                <w:b/>
                <w:color w:val="FF0000"/>
                <w:sz w:val="22"/>
                <w:szCs w:val="22"/>
              </w:rPr>
              <w:t xml:space="preserve"> </w:t>
            </w:r>
          </w:p>
        </w:tc>
      </w:tr>
      <w:tr w:rsidR="00492817" w:rsidRPr="00492817" w14:paraId="71590E33" w14:textId="77777777" w:rsidTr="000D2C7A">
        <w:trPr>
          <w:trHeight w:val="524"/>
        </w:trPr>
        <w:tc>
          <w:tcPr>
            <w:tcW w:w="3416" w:type="dxa"/>
            <w:tcBorders>
              <w:top w:val="nil"/>
              <w:left w:val="single" w:sz="4" w:space="0" w:color="auto"/>
              <w:bottom w:val="nil"/>
              <w:right w:val="nil"/>
            </w:tcBorders>
          </w:tcPr>
          <w:p w14:paraId="71590E2C" w14:textId="77777777" w:rsidR="003F4D21" w:rsidRPr="00F96659" w:rsidRDefault="003F4D21" w:rsidP="003F4D21">
            <w:pPr>
              <w:rPr>
                <w:rFonts w:ascii="Arial" w:hAnsi="Arial" w:cs="Arial"/>
                <w:sz w:val="18"/>
                <w:szCs w:val="18"/>
              </w:rPr>
            </w:pPr>
          </w:p>
        </w:tc>
        <w:tc>
          <w:tcPr>
            <w:tcW w:w="2040"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Critically Endangered</w:t>
            </w:r>
          </w:p>
          <w:p w14:paraId="71590E2E"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Extremely low</w:t>
            </w:r>
          </w:p>
        </w:tc>
        <w:tc>
          <w:tcPr>
            <w:tcW w:w="19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Endangered</w:t>
            </w:r>
          </w:p>
          <w:p w14:paraId="71590E30"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Very Low</w:t>
            </w:r>
          </w:p>
        </w:tc>
        <w:tc>
          <w:tcPr>
            <w:tcW w:w="198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Vulnerable</w:t>
            </w:r>
          </w:p>
          <w:p w14:paraId="71590E32"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Low</w:t>
            </w:r>
          </w:p>
        </w:tc>
      </w:tr>
      <w:tr w:rsidR="00492817" w:rsidRPr="00492817" w14:paraId="71590E38" w14:textId="77777777" w:rsidTr="000D2C7A">
        <w:trPr>
          <w:trHeight w:val="442"/>
        </w:trPr>
        <w:tc>
          <w:tcPr>
            <w:tcW w:w="3416"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F96659" w:rsidRDefault="003F4D21" w:rsidP="00F96659">
            <w:pPr>
              <w:rPr>
                <w:rFonts w:ascii="Arial" w:hAnsi="Arial" w:cs="Arial"/>
                <w:sz w:val="18"/>
                <w:szCs w:val="18"/>
              </w:rPr>
            </w:pPr>
            <w:r w:rsidRPr="00F96659">
              <w:rPr>
                <w:rFonts w:ascii="Arial" w:hAnsi="Arial" w:cs="Arial"/>
                <w:sz w:val="18"/>
                <w:szCs w:val="18"/>
              </w:rPr>
              <w:t>Number of mature individuals</w:t>
            </w:r>
          </w:p>
        </w:tc>
        <w:tc>
          <w:tcPr>
            <w:tcW w:w="204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5A23F4" w:rsidRDefault="003F4D21" w:rsidP="00F96659">
            <w:pPr>
              <w:jc w:val="center"/>
              <w:rPr>
                <w:rFonts w:ascii="Arial" w:hAnsi="Arial" w:cs="Arial"/>
                <w:b/>
                <w:sz w:val="18"/>
                <w:szCs w:val="18"/>
              </w:rPr>
            </w:pPr>
            <w:r w:rsidRPr="005A23F4">
              <w:rPr>
                <w:rFonts w:ascii="Arial" w:hAnsi="Arial" w:cs="Arial"/>
                <w:b/>
                <w:sz w:val="18"/>
                <w:szCs w:val="18"/>
              </w:rPr>
              <w:t>&lt; 50</w:t>
            </w:r>
          </w:p>
        </w:tc>
        <w:tc>
          <w:tcPr>
            <w:tcW w:w="193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5A23F4" w:rsidRDefault="003F4D21" w:rsidP="00F96659">
            <w:pPr>
              <w:jc w:val="center"/>
              <w:rPr>
                <w:rFonts w:ascii="Arial" w:hAnsi="Arial" w:cs="Arial"/>
                <w:b/>
                <w:sz w:val="18"/>
                <w:szCs w:val="18"/>
              </w:rPr>
            </w:pPr>
            <w:r w:rsidRPr="005A23F4">
              <w:rPr>
                <w:rFonts w:ascii="Arial" w:hAnsi="Arial" w:cs="Arial"/>
                <w:b/>
                <w:sz w:val="18"/>
                <w:szCs w:val="18"/>
              </w:rPr>
              <w:t>&lt; 250</w:t>
            </w:r>
          </w:p>
        </w:tc>
        <w:tc>
          <w:tcPr>
            <w:tcW w:w="198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5A23F4" w:rsidRDefault="003F4D21" w:rsidP="00F96659">
            <w:pPr>
              <w:jc w:val="center"/>
              <w:rPr>
                <w:rFonts w:ascii="Arial" w:hAnsi="Arial" w:cs="Arial"/>
                <w:b/>
                <w:sz w:val="18"/>
                <w:szCs w:val="18"/>
              </w:rPr>
            </w:pPr>
            <w:r w:rsidRPr="005A23F4">
              <w:rPr>
                <w:rFonts w:ascii="Arial" w:hAnsi="Arial" w:cs="Arial"/>
                <w:b/>
                <w:sz w:val="18"/>
                <w:szCs w:val="18"/>
              </w:rPr>
              <w:t>&lt; 1,000</w:t>
            </w:r>
          </w:p>
        </w:tc>
      </w:tr>
    </w:tbl>
    <w:p w14:paraId="71590E39" w14:textId="77777777" w:rsidR="003F4D21" w:rsidRPr="00226C8F" w:rsidRDefault="003F4D21" w:rsidP="001803F5">
      <w:pPr>
        <w:pStyle w:val="CAIntextheading1"/>
      </w:pPr>
      <w:r w:rsidRPr="00226C8F">
        <w:t>Evidence:</w:t>
      </w:r>
    </w:p>
    <w:p w14:paraId="44FC8661" w14:textId="75B9B704" w:rsidR="00226C8F" w:rsidRDefault="00226C8F" w:rsidP="00B53631">
      <w:pPr>
        <w:pStyle w:val="CAIntextheading1"/>
        <w:tabs>
          <w:tab w:val="clear" w:pos="426"/>
          <w:tab w:val="left" w:pos="0"/>
        </w:tabs>
        <w:spacing w:before="120"/>
        <w:ind w:left="0" w:firstLine="0"/>
        <w:rPr>
          <w:rFonts w:cs="Times New Roman"/>
          <w:b w:val="0"/>
          <w:szCs w:val="24"/>
        </w:rPr>
      </w:pPr>
      <w:r w:rsidRPr="00C854AA">
        <w:rPr>
          <w:rFonts w:cs="Times New Roman"/>
          <w:b w:val="0"/>
          <w:szCs w:val="24"/>
        </w:rPr>
        <w:t xml:space="preserve">There is no recent robust estimate of the adult </w:t>
      </w:r>
      <w:r w:rsidR="00712632">
        <w:rPr>
          <w:rFonts w:cs="Times New Roman"/>
          <w:b w:val="0"/>
          <w:szCs w:val="24"/>
        </w:rPr>
        <w:t xml:space="preserve">population for Baudin’s </w:t>
      </w:r>
      <w:r>
        <w:rPr>
          <w:rFonts w:cs="Times New Roman"/>
          <w:b w:val="0"/>
          <w:szCs w:val="24"/>
        </w:rPr>
        <w:t xml:space="preserve">cockatoo. </w:t>
      </w:r>
      <w:r w:rsidRPr="00C854AA">
        <w:rPr>
          <w:rFonts w:cs="Times New Roman"/>
          <w:b w:val="0"/>
          <w:szCs w:val="24"/>
        </w:rPr>
        <w:t>Surveys in 1995–2004 suggest</w:t>
      </w:r>
      <w:r>
        <w:rPr>
          <w:rFonts w:cs="Times New Roman"/>
          <w:b w:val="0"/>
          <w:szCs w:val="24"/>
        </w:rPr>
        <w:t>ed</w:t>
      </w:r>
      <w:r w:rsidRPr="00C854AA">
        <w:rPr>
          <w:rFonts w:cs="Times New Roman"/>
          <w:b w:val="0"/>
          <w:szCs w:val="24"/>
        </w:rPr>
        <w:t xml:space="preserve"> that the population </w:t>
      </w:r>
      <w:r>
        <w:rPr>
          <w:rFonts w:cs="Times New Roman"/>
          <w:b w:val="0"/>
          <w:szCs w:val="24"/>
        </w:rPr>
        <w:t>was</w:t>
      </w:r>
      <w:r w:rsidRPr="00C854AA">
        <w:rPr>
          <w:rFonts w:cs="Times New Roman"/>
          <w:b w:val="0"/>
          <w:szCs w:val="24"/>
        </w:rPr>
        <w:t xml:space="preserve"> 10 000–15 000 individuals</w:t>
      </w:r>
      <w:r>
        <w:rPr>
          <w:rFonts w:cs="Times New Roman"/>
          <w:b w:val="0"/>
          <w:szCs w:val="24"/>
        </w:rPr>
        <w:t>,</w:t>
      </w:r>
      <w:r w:rsidRPr="00C854AA">
        <w:rPr>
          <w:rFonts w:cs="Times New Roman"/>
          <w:b w:val="0"/>
          <w:szCs w:val="24"/>
        </w:rPr>
        <w:t xml:space="preserve"> but </w:t>
      </w:r>
      <w:r>
        <w:rPr>
          <w:rFonts w:cs="Times New Roman"/>
          <w:b w:val="0"/>
          <w:szCs w:val="24"/>
        </w:rPr>
        <w:t>that only</w:t>
      </w:r>
      <w:r w:rsidR="00A8517A">
        <w:rPr>
          <w:rFonts w:cs="Times New Roman"/>
          <w:b w:val="0"/>
          <w:szCs w:val="24"/>
        </w:rPr>
        <w:t xml:space="preserve"> ten percent </w:t>
      </w:r>
      <w:r>
        <w:rPr>
          <w:rFonts w:cs="Times New Roman"/>
          <w:b w:val="0"/>
          <w:szCs w:val="24"/>
        </w:rPr>
        <w:t>br</w:t>
      </w:r>
      <w:r w:rsidRPr="00C854AA">
        <w:rPr>
          <w:rFonts w:cs="Times New Roman"/>
          <w:b w:val="0"/>
          <w:szCs w:val="24"/>
        </w:rPr>
        <w:t xml:space="preserve">ed in any </w:t>
      </w:r>
      <w:r>
        <w:rPr>
          <w:rFonts w:cs="Times New Roman"/>
          <w:b w:val="0"/>
          <w:szCs w:val="24"/>
        </w:rPr>
        <w:t xml:space="preserve">one </w:t>
      </w:r>
      <w:r w:rsidRPr="00C854AA">
        <w:rPr>
          <w:rFonts w:cs="Times New Roman"/>
          <w:b w:val="0"/>
          <w:szCs w:val="24"/>
        </w:rPr>
        <w:t>year</w:t>
      </w:r>
      <w:r>
        <w:rPr>
          <w:rFonts w:cs="Times New Roman"/>
          <w:b w:val="0"/>
          <w:szCs w:val="24"/>
        </w:rPr>
        <w:t xml:space="preserve"> (Garnett et al. 2011). The Bird Action Plan 2010 (Garnett et al. 2011) estimated the total population was around 12</w:t>
      </w:r>
      <w:r w:rsidR="0099155F">
        <w:rPr>
          <w:rFonts w:cs="Times New Roman"/>
          <w:b w:val="0"/>
          <w:szCs w:val="24"/>
        </w:rPr>
        <w:t xml:space="preserve"> </w:t>
      </w:r>
      <w:r>
        <w:rPr>
          <w:rFonts w:cs="Times New Roman"/>
          <w:b w:val="0"/>
          <w:szCs w:val="24"/>
        </w:rPr>
        <w:t xml:space="preserve">500 and likely declining. This estimate was thought to have a medium reliability. </w:t>
      </w:r>
    </w:p>
    <w:p w14:paraId="26BC046B" w14:textId="77777777" w:rsidR="00226C8F" w:rsidRDefault="00226C8F" w:rsidP="00226C8F">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492817" w:rsidRPr="0049281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492817" w:rsidRDefault="003F4D21" w:rsidP="00F96659">
            <w:pPr>
              <w:tabs>
                <w:tab w:val="left" w:pos="284"/>
              </w:tabs>
              <w:ind w:left="1452" w:hanging="1452"/>
              <w:rPr>
                <w:rFonts w:ascii="Arial" w:hAnsi="Arial" w:cs="Arial"/>
                <w:b/>
                <w:color w:val="FF0000"/>
                <w:sz w:val="22"/>
                <w:szCs w:val="22"/>
              </w:rPr>
            </w:pPr>
            <w:r w:rsidRPr="00F96659">
              <w:rPr>
                <w:rFonts w:ascii="Arial" w:hAnsi="Arial" w:cs="Arial"/>
                <w:b/>
                <w:color w:val="FFFFFF" w:themeColor="background1"/>
                <w:sz w:val="22"/>
                <w:szCs w:val="22"/>
              </w:rPr>
              <w:t>Criterion 5.</w:t>
            </w:r>
            <w:r w:rsidRPr="00F96659">
              <w:rPr>
                <w:rFonts w:ascii="Arial" w:hAnsi="Arial" w:cs="Arial"/>
                <w:b/>
                <w:color w:val="FFFFFF" w:themeColor="background1"/>
                <w:sz w:val="22"/>
                <w:szCs w:val="22"/>
              </w:rPr>
              <w:tab/>
              <w:t>Quantitative Analysis</w:t>
            </w:r>
            <w:r w:rsidRPr="00492817">
              <w:rPr>
                <w:rFonts w:ascii="Arial" w:hAnsi="Arial" w:cs="Arial"/>
                <w:b/>
                <w:color w:val="FF0000"/>
                <w:sz w:val="22"/>
                <w:szCs w:val="22"/>
              </w:rPr>
              <w:t xml:space="preserve"> </w:t>
            </w:r>
          </w:p>
        </w:tc>
      </w:tr>
      <w:tr w:rsidR="00492817" w:rsidRPr="0049281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F96659"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Critically Endangered</w:t>
            </w:r>
          </w:p>
          <w:p w14:paraId="71590E48"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Endangered</w:t>
            </w:r>
          </w:p>
          <w:p w14:paraId="71590E4A"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Vulnerable</w:t>
            </w:r>
          </w:p>
          <w:p w14:paraId="71590E4C" w14:textId="77777777" w:rsidR="003F4D21" w:rsidRPr="005A23F4" w:rsidRDefault="003F4D21" w:rsidP="003F4D21">
            <w:pPr>
              <w:jc w:val="center"/>
              <w:rPr>
                <w:rFonts w:ascii="Arial" w:hAnsi="Arial" w:cs="Arial"/>
                <w:b/>
                <w:sz w:val="18"/>
                <w:szCs w:val="18"/>
              </w:rPr>
            </w:pPr>
            <w:r w:rsidRPr="005A23F4">
              <w:rPr>
                <w:rFonts w:ascii="Arial" w:hAnsi="Arial" w:cs="Arial"/>
                <w:b/>
                <w:sz w:val="18"/>
                <w:szCs w:val="18"/>
              </w:rPr>
              <w:t>Medium-term future</w:t>
            </w:r>
          </w:p>
        </w:tc>
      </w:tr>
      <w:tr w:rsidR="00492817" w:rsidRPr="0049281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F96659" w:rsidRDefault="003F4D21" w:rsidP="00F96659">
            <w:pPr>
              <w:rPr>
                <w:rFonts w:ascii="Arial" w:hAnsi="Arial" w:cs="Arial"/>
                <w:sz w:val="18"/>
                <w:szCs w:val="18"/>
              </w:rPr>
            </w:pPr>
            <w:r w:rsidRPr="00F96659">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5A23F4" w:rsidRDefault="003F4D21" w:rsidP="00F96659">
            <w:pPr>
              <w:jc w:val="center"/>
              <w:rPr>
                <w:rFonts w:ascii="Arial" w:hAnsi="Arial" w:cs="Arial"/>
                <w:b/>
                <w:sz w:val="18"/>
                <w:szCs w:val="18"/>
              </w:rPr>
            </w:pPr>
            <w:r w:rsidRPr="005A23F4">
              <w:rPr>
                <w:rFonts w:ascii="Arial" w:hAnsi="Arial" w:cs="Arial"/>
                <w:b/>
                <w:sz w:val="18"/>
                <w:szCs w:val="18"/>
              </w:rPr>
              <w:t>≥ 50%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5A23F4" w:rsidRDefault="003F4D21" w:rsidP="00F96659">
            <w:pPr>
              <w:jc w:val="center"/>
              <w:rPr>
                <w:rFonts w:ascii="Arial" w:hAnsi="Arial" w:cs="Arial"/>
                <w:b/>
                <w:sz w:val="18"/>
                <w:szCs w:val="18"/>
              </w:rPr>
            </w:pPr>
            <w:r w:rsidRPr="005A23F4">
              <w:rPr>
                <w:rFonts w:ascii="Arial" w:hAnsi="Arial" w:cs="Arial"/>
                <w:b/>
                <w:sz w:val="18"/>
                <w:szCs w:val="18"/>
              </w:rPr>
              <w:t>≥ 20%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5A23F4" w:rsidRDefault="003F4D21" w:rsidP="00F96659">
            <w:pPr>
              <w:jc w:val="center"/>
              <w:rPr>
                <w:rFonts w:ascii="Arial" w:hAnsi="Arial" w:cs="Arial"/>
                <w:b/>
                <w:sz w:val="18"/>
                <w:szCs w:val="18"/>
              </w:rPr>
            </w:pPr>
            <w:r w:rsidRPr="005A23F4">
              <w:rPr>
                <w:rFonts w:ascii="Arial" w:hAnsi="Arial" w:cs="Arial"/>
                <w:b/>
                <w:sz w:val="18"/>
                <w:szCs w:val="18"/>
              </w:rPr>
              <w:t xml:space="preserve">≥ 10% in 100 years </w:t>
            </w:r>
          </w:p>
        </w:tc>
      </w:tr>
    </w:tbl>
    <w:p w14:paraId="71590E53" w14:textId="77777777" w:rsidR="003F4D21" w:rsidRPr="00226C8F" w:rsidRDefault="003F4D21" w:rsidP="001803F5">
      <w:pPr>
        <w:pStyle w:val="CAIntextheading1"/>
      </w:pPr>
      <w:r w:rsidRPr="00226C8F">
        <w:t>Evidence:</w:t>
      </w:r>
    </w:p>
    <w:p w14:paraId="71590E5B" w14:textId="0B2E0A3C" w:rsidR="004F6E9D" w:rsidRPr="00226C8F" w:rsidRDefault="002F3110" w:rsidP="004F6E9D">
      <w:pPr>
        <w:spacing w:after="240"/>
        <w:rPr>
          <w:rFonts w:ascii="Arial" w:hAnsi="Arial" w:cs="Arial"/>
          <w:sz w:val="22"/>
          <w:szCs w:val="22"/>
        </w:rPr>
      </w:pPr>
      <w:r w:rsidRPr="00226C8F">
        <w:rPr>
          <w:rFonts w:ascii="Arial" w:hAnsi="Arial"/>
          <w:sz w:val="22"/>
        </w:rPr>
        <w:t>As a p</w:t>
      </w:r>
      <w:r w:rsidR="005416F2" w:rsidRPr="00226C8F">
        <w:rPr>
          <w:rFonts w:ascii="Arial" w:hAnsi="Arial"/>
          <w:sz w:val="22"/>
        </w:rPr>
        <w:t>opulation viability analysis appears not to have been undertaken,</w:t>
      </w:r>
      <w:r w:rsidR="005416F2" w:rsidRPr="00226C8F">
        <w:rPr>
          <w:rFonts w:ascii="Arial" w:hAnsi="Arial" w:cs="Arial"/>
          <w:sz w:val="22"/>
          <w:szCs w:val="22"/>
        </w:rPr>
        <w:t xml:space="preserve"> there</w:t>
      </w:r>
      <w:r w:rsidR="004F6E9D" w:rsidRPr="00226C8F">
        <w:rPr>
          <w:rFonts w:ascii="Arial" w:hAnsi="Arial" w:cs="Arial"/>
          <w:sz w:val="22"/>
          <w:szCs w:val="22"/>
        </w:rPr>
        <w:t xml:space="preserve"> </w:t>
      </w:r>
      <w:r w:rsidRPr="00226C8F">
        <w:rPr>
          <w:rFonts w:ascii="Arial" w:hAnsi="Arial" w:cs="Arial"/>
          <w:sz w:val="22"/>
          <w:szCs w:val="22"/>
        </w:rPr>
        <w:t>is</w:t>
      </w:r>
      <w:r w:rsidR="002A2B15" w:rsidRPr="00226C8F">
        <w:rPr>
          <w:rFonts w:ascii="Arial" w:hAnsi="Arial" w:cs="Arial"/>
          <w:sz w:val="22"/>
          <w:szCs w:val="22"/>
        </w:rPr>
        <w:t xml:space="preserve"> </w:t>
      </w:r>
      <w:r w:rsidR="004F6E9D" w:rsidRPr="00226C8F">
        <w:rPr>
          <w:rFonts w:ascii="Arial" w:hAnsi="Arial" w:cs="Arial"/>
          <w:sz w:val="22"/>
          <w:szCs w:val="22"/>
        </w:rPr>
        <w:t xml:space="preserve">insufficient </w:t>
      </w:r>
      <w:r w:rsidR="005416F2" w:rsidRPr="00226C8F">
        <w:rPr>
          <w:rFonts w:ascii="Arial" w:hAnsi="Arial" w:cs="Arial"/>
          <w:sz w:val="22"/>
          <w:szCs w:val="22"/>
        </w:rPr>
        <w:t xml:space="preserve">data </w:t>
      </w:r>
      <w:r w:rsidR="004F6E9D" w:rsidRPr="00226C8F">
        <w:rPr>
          <w:rFonts w:ascii="Arial" w:hAnsi="Arial" w:cs="Arial"/>
          <w:sz w:val="22"/>
          <w:szCs w:val="22"/>
        </w:rPr>
        <w:t xml:space="preserve">to demonstrate if the species is </w:t>
      </w:r>
      <w:r w:rsidR="004F6E9D" w:rsidRPr="00226C8F">
        <w:rPr>
          <w:rFonts w:ascii="Arial" w:hAnsi="Arial" w:cs="Arial"/>
          <w:bCs/>
          <w:sz w:val="22"/>
          <w:szCs w:val="22"/>
        </w:rPr>
        <w:t xml:space="preserve">eligible for listing </w:t>
      </w:r>
      <w:r w:rsidR="004F6E9D" w:rsidRPr="00226C8F">
        <w:rPr>
          <w:rFonts w:ascii="Arial" w:hAnsi="Arial" w:cs="Arial"/>
          <w:sz w:val="22"/>
          <w:szCs w:val="22"/>
        </w:rPr>
        <w:t>under this criterion. However, the purpose of this consultation document is to elicit additional information to better understand the species</w:t>
      </w:r>
      <w:r w:rsidR="00C64884" w:rsidRPr="00226C8F">
        <w:rPr>
          <w:rFonts w:ascii="Arial" w:hAnsi="Arial" w:cs="Arial"/>
          <w:sz w:val="22"/>
          <w:szCs w:val="22"/>
        </w:rPr>
        <w:t>’</w:t>
      </w:r>
      <w:r w:rsidR="004F6E9D" w:rsidRPr="00226C8F">
        <w:rPr>
          <w:rFonts w:ascii="Arial" w:hAnsi="Arial" w:cs="Arial"/>
          <w:sz w:val="22"/>
          <w:szCs w:val="22"/>
        </w:rPr>
        <w:t xml:space="preserve"> status. This conclusion should therefore be considered to be tentative at this stage, as it may be changed as a result of responses to this consultation process.</w:t>
      </w:r>
    </w:p>
    <w:p w14:paraId="71590E67" w14:textId="77777777" w:rsidR="004109D9" w:rsidRPr="00226C8F" w:rsidRDefault="00615CF6" w:rsidP="001803F5">
      <w:pPr>
        <w:pStyle w:val="CAmajorheading"/>
        <w:rPr>
          <w:lang w:eastAsia="en-AU"/>
        </w:rPr>
      </w:pPr>
      <w:r w:rsidRPr="00226C8F">
        <w:rPr>
          <w:lang w:eastAsia="en-AU"/>
        </w:rPr>
        <w:t>Conservation Actions</w:t>
      </w:r>
    </w:p>
    <w:p w14:paraId="71590E68" w14:textId="77777777" w:rsidR="00615CF6" w:rsidRPr="00BF72F8" w:rsidRDefault="00615CF6" w:rsidP="00FD1B36">
      <w:pPr>
        <w:pStyle w:val="CAIntextheading1"/>
      </w:pPr>
      <w:r w:rsidRPr="00BF72F8">
        <w:t>Recovery Plan</w:t>
      </w:r>
    </w:p>
    <w:p w14:paraId="2637C2A3" w14:textId="1119F7E3" w:rsidR="002F3110" w:rsidRPr="00BF72F8" w:rsidRDefault="00712632" w:rsidP="0051762D">
      <w:pPr>
        <w:keepNext/>
        <w:keepLines/>
        <w:spacing w:after="240"/>
        <w:rPr>
          <w:rFonts w:ascii="Arial" w:hAnsi="Arial" w:cs="Arial"/>
          <w:i/>
          <w:sz w:val="22"/>
          <w:szCs w:val="22"/>
        </w:rPr>
      </w:pPr>
      <w:r>
        <w:rPr>
          <w:rFonts w:ascii="Arial" w:hAnsi="Arial" w:cs="Arial"/>
          <w:sz w:val="22"/>
          <w:szCs w:val="22"/>
        </w:rPr>
        <w:t xml:space="preserve">Baudin’s </w:t>
      </w:r>
      <w:r w:rsidR="00226C8F" w:rsidRPr="00BF72F8">
        <w:rPr>
          <w:rFonts w:ascii="Arial" w:hAnsi="Arial" w:cs="Arial"/>
          <w:sz w:val="22"/>
          <w:szCs w:val="22"/>
        </w:rPr>
        <w:t>cockatoo</w:t>
      </w:r>
      <w:r w:rsidR="002F3110" w:rsidRPr="00BF72F8">
        <w:rPr>
          <w:rFonts w:ascii="Arial" w:hAnsi="Arial" w:cs="Arial"/>
          <w:sz w:val="22"/>
          <w:szCs w:val="22"/>
        </w:rPr>
        <w:t xml:space="preserve"> is currently included in the </w:t>
      </w:r>
      <w:r w:rsidR="00226C8F" w:rsidRPr="00BF72F8">
        <w:rPr>
          <w:rFonts w:ascii="Arial" w:hAnsi="Arial" w:cs="Arial"/>
          <w:sz w:val="22"/>
          <w:szCs w:val="22"/>
        </w:rPr>
        <w:t xml:space="preserve">Forest Black Cockatoo (Baudin’s Cockatoo </w:t>
      </w:r>
      <w:r w:rsidR="00226C8F" w:rsidRPr="00BF72F8">
        <w:rPr>
          <w:rFonts w:ascii="Arial" w:hAnsi="Arial" w:cs="Arial"/>
          <w:i/>
          <w:sz w:val="22"/>
          <w:szCs w:val="22"/>
        </w:rPr>
        <w:t>Calyptorhynchus baudinii</w:t>
      </w:r>
      <w:r w:rsidR="00226C8F" w:rsidRPr="00BF72F8">
        <w:rPr>
          <w:rFonts w:ascii="Arial" w:hAnsi="Arial" w:cs="Arial"/>
          <w:sz w:val="22"/>
          <w:szCs w:val="22"/>
        </w:rPr>
        <w:t xml:space="preserve"> and Forest Red-tailed Black Cockatoo</w:t>
      </w:r>
      <w:r w:rsidR="00226C8F" w:rsidRPr="00BF72F8">
        <w:rPr>
          <w:rFonts w:ascii="Arial" w:hAnsi="Arial" w:cs="Arial"/>
          <w:i/>
          <w:sz w:val="22"/>
          <w:szCs w:val="22"/>
        </w:rPr>
        <w:t xml:space="preserve"> Calyptorhynchus banksii naso</w:t>
      </w:r>
      <w:r w:rsidR="00226C8F" w:rsidRPr="00BF72F8">
        <w:rPr>
          <w:rFonts w:ascii="Arial" w:hAnsi="Arial" w:cs="Arial"/>
          <w:sz w:val="22"/>
          <w:szCs w:val="22"/>
        </w:rPr>
        <w:t>) Recovery Plan</w:t>
      </w:r>
      <w:r w:rsidR="0099155F">
        <w:rPr>
          <w:rFonts w:ascii="Arial" w:hAnsi="Arial" w:cs="Arial"/>
          <w:sz w:val="22"/>
          <w:szCs w:val="22"/>
        </w:rPr>
        <w:t xml:space="preserve"> (</w:t>
      </w:r>
      <w:r w:rsidR="00A8517A">
        <w:rPr>
          <w:rFonts w:ascii="Arial" w:hAnsi="Arial" w:cs="Arial"/>
          <w:sz w:val="22"/>
          <w:szCs w:val="22"/>
        </w:rPr>
        <w:t>Chapman 2008)</w:t>
      </w:r>
      <w:r w:rsidR="002F3110" w:rsidRPr="00BF72F8">
        <w:rPr>
          <w:rFonts w:ascii="Arial" w:hAnsi="Arial" w:cs="Arial"/>
          <w:sz w:val="22"/>
          <w:szCs w:val="22"/>
        </w:rPr>
        <w:t xml:space="preserve">. This recovery plan sunsets in </w:t>
      </w:r>
      <w:r w:rsidR="00BF72F8" w:rsidRPr="00BF72F8">
        <w:rPr>
          <w:rFonts w:ascii="Arial" w:hAnsi="Arial" w:cs="Arial"/>
          <w:sz w:val="22"/>
          <w:szCs w:val="22"/>
        </w:rPr>
        <w:t xml:space="preserve">October </w:t>
      </w:r>
      <w:r w:rsidR="002F3110" w:rsidRPr="00BF72F8">
        <w:rPr>
          <w:rFonts w:ascii="Arial" w:hAnsi="Arial" w:cs="Arial"/>
          <w:sz w:val="22"/>
          <w:szCs w:val="22"/>
        </w:rPr>
        <w:t>20</w:t>
      </w:r>
      <w:r w:rsidR="00BF72F8" w:rsidRPr="00BF72F8">
        <w:rPr>
          <w:rFonts w:ascii="Arial" w:hAnsi="Arial" w:cs="Arial"/>
          <w:sz w:val="22"/>
          <w:szCs w:val="22"/>
        </w:rPr>
        <w:t>21</w:t>
      </w:r>
      <w:r w:rsidR="002F3110" w:rsidRPr="00BF72F8">
        <w:rPr>
          <w:rFonts w:ascii="Arial" w:hAnsi="Arial" w:cs="Arial"/>
          <w:sz w:val="22"/>
          <w:szCs w:val="22"/>
        </w:rPr>
        <w:t>. A decision about whether there should be a recovery plan for this species after that plan has expired has not yet been determined, and should only be made after the current plan is reviewed.</w:t>
      </w:r>
    </w:p>
    <w:p w14:paraId="585C47C0" w14:textId="77777777" w:rsidR="00ED3ADE" w:rsidRPr="00BF72F8" w:rsidRDefault="00ED3ADE" w:rsidP="00353FF8">
      <w:pPr>
        <w:pStyle w:val="CAIntextheading1"/>
        <w:spacing w:before="120"/>
      </w:pPr>
      <w:r w:rsidRPr="00BF72F8">
        <w:t>Primary Conservation Actions</w:t>
      </w:r>
    </w:p>
    <w:p w14:paraId="097A76CE" w14:textId="77777777" w:rsidR="00271A2D" w:rsidRPr="00271A2D" w:rsidRDefault="00ED3ADE" w:rsidP="00ED3ADE">
      <w:pPr>
        <w:spacing w:after="240"/>
        <w:rPr>
          <w:rFonts w:ascii="Arial" w:hAnsi="Arial" w:cs="Arial"/>
          <w:sz w:val="22"/>
          <w:szCs w:val="22"/>
        </w:rPr>
      </w:pPr>
      <w:r w:rsidRPr="00271A2D">
        <w:rPr>
          <w:rFonts w:ascii="Arial" w:hAnsi="Arial" w:cs="Arial"/>
          <w:sz w:val="22"/>
          <w:szCs w:val="22"/>
        </w:rPr>
        <w:t>The primary conservation action</w:t>
      </w:r>
      <w:r w:rsidR="00271A2D" w:rsidRPr="00271A2D">
        <w:rPr>
          <w:rFonts w:ascii="Arial" w:hAnsi="Arial" w:cs="Arial"/>
          <w:sz w:val="22"/>
          <w:szCs w:val="22"/>
        </w:rPr>
        <w:t>s</w:t>
      </w:r>
      <w:r w:rsidRPr="00271A2D">
        <w:rPr>
          <w:rFonts w:ascii="Arial" w:hAnsi="Arial" w:cs="Arial"/>
          <w:sz w:val="22"/>
          <w:szCs w:val="22"/>
        </w:rPr>
        <w:t xml:space="preserve"> for this species </w:t>
      </w:r>
      <w:r w:rsidR="00271A2D" w:rsidRPr="00271A2D">
        <w:rPr>
          <w:rFonts w:ascii="Arial" w:hAnsi="Arial" w:cs="Arial"/>
          <w:sz w:val="22"/>
          <w:szCs w:val="22"/>
        </w:rPr>
        <w:t xml:space="preserve">are to limit the amount of illegal shooting and to increase the number of nest hollows through limiting further mature tree loss and by installing artificial nest hollows. </w:t>
      </w:r>
    </w:p>
    <w:p w14:paraId="2538C0CD" w14:textId="77777777" w:rsidR="00ED3ADE" w:rsidRPr="00271A2D" w:rsidRDefault="00ED3ADE" w:rsidP="00ED3ADE">
      <w:pPr>
        <w:pStyle w:val="CAIntextheading1"/>
      </w:pPr>
      <w:r w:rsidRPr="00271A2D">
        <w:t>Conservation and Management Priorities</w:t>
      </w:r>
    </w:p>
    <w:p w14:paraId="0D492CB3" w14:textId="76DBD30C" w:rsidR="00ED3ADE" w:rsidRPr="00271A2D" w:rsidRDefault="00861263" w:rsidP="00ED3ADE">
      <w:pPr>
        <w:pStyle w:val="ListBullet"/>
        <w:numPr>
          <w:ilvl w:val="0"/>
          <w:numId w:val="0"/>
        </w:numPr>
        <w:spacing w:after="120" w:line="276" w:lineRule="auto"/>
        <w:ind w:left="357" w:hanging="357"/>
        <w:contextualSpacing w:val="0"/>
        <w:rPr>
          <w:rFonts w:ascii="Arial" w:hAnsi="Arial" w:cs="Arial"/>
          <w:bCs/>
          <w:sz w:val="22"/>
          <w:szCs w:val="22"/>
          <w:lang w:eastAsia="en-AU"/>
        </w:rPr>
      </w:pPr>
      <w:r>
        <w:rPr>
          <w:rFonts w:ascii="Arial" w:hAnsi="Arial" w:cs="Arial"/>
          <w:sz w:val="22"/>
          <w:szCs w:val="22"/>
        </w:rPr>
        <w:t>N</w:t>
      </w:r>
      <w:r w:rsidRPr="00271A2D">
        <w:rPr>
          <w:rFonts w:ascii="Arial" w:hAnsi="Arial" w:cs="Arial"/>
          <w:sz w:val="22"/>
          <w:szCs w:val="22"/>
        </w:rPr>
        <w:t xml:space="preserve">est hollow </w:t>
      </w:r>
      <w:r>
        <w:rPr>
          <w:rFonts w:ascii="Arial" w:hAnsi="Arial" w:cs="Arial"/>
          <w:sz w:val="22"/>
          <w:szCs w:val="22"/>
        </w:rPr>
        <w:t>s</w:t>
      </w:r>
      <w:r w:rsidR="00271A2D" w:rsidRPr="00271A2D">
        <w:rPr>
          <w:rFonts w:ascii="Arial" w:hAnsi="Arial" w:cs="Arial"/>
          <w:sz w:val="22"/>
          <w:szCs w:val="22"/>
        </w:rPr>
        <w:t xml:space="preserve">hortage </w:t>
      </w:r>
    </w:p>
    <w:p w14:paraId="257E5654" w14:textId="75D3AC45" w:rsidR="00271A2D" w:rsidRDefault="00271A2D" w:rsidP="00B53631">
      <w:pPr>
        <w:pStyle w:val="CAdotminor"/>
        <w:spacing w:line="240" w:lineRule="auto"/>
        <w:ind w:left="850" w:hanging="425"/>
        <w:rPr>
          <w:color w:val="auto"/>
        </w:rPr>
      </w:pPr>
      <w:r w:rsidRPr="00271A2D">
        <w:rPr>
          <w:color w:val="auto"/>
        </w:rPr>
        <w:t xml:space="preserve">Determine and implement ways to remove feral </w:t>
      </w:r>
      <w:r w:rsidR="0099155F">
        <w:rPr>
          <w:color w:val="auto"/>
        </w:rPr>
        <w:t>h</w:t>
      </w:r>
      <w:r w:rsidRPr="00271A2D">
        <w:rPr>
          <w:color w:val="auto"/>
        </w:rPr>
        <w:t>oneybees from nest hollows</w:t>
      </w:r>
      <w:r w:rsidR="0099155F">
        <w:rPr>
          <w:color w:val="auto"/>
        </w:rPr>
        <w:t>.</w:t>
      </w:r>
    </w:p>
    <w:p w14:paraId="167A8F9A" w14:textId="56D86063" w:rsidR="004C613A" w:rsidRPr="004C613A" w:rsidRDefault="004C613A" w:rsidP="00B53631">
      <w:pPr>
        <w:pStyle w:val="CAdotminor"/>
        <w:spacing w:line="240" w:lineRule="auto"/>
        <w:ind w:left="850" w:hanging="425"/>
        <w:rPr>
          <w:color w:val="auto"/>
        </w:rPr>
      </w:pPr>
      <w:r w:rsidRPr="004C613A">
        <w:rPr>
          <w:color w:val="auto"/>
        </w:rPr>
        <w:t>Identify factors affecting the number of breeding attempts and breeding success and manage nest hollows to increase recruitment.</w:t>
      </w:r>
    </w:p>
    <w:p w14:paraId="2A3BEADE" w14:textId="5540CCAE" w:rsidR="004C613A" w:rsidRDefault="004C613A" w:rsidP="00B53631">
      <w:pPr>
        <w:pStyle w:val="CAdotminor"/>
        <w:spacing w:line="240" w:lineRule="auto"/>
        <w:ind w:left="850" w:hanging="425"/>
        <w:rPr>
          <w:color w:val="auto"/>
        </w:rPr>
      </w:pPr>
      <w:r>
        <w:rPr>
          <w:color w:val="auto"/>
        </w:rPr>
        <w:t>Limit activities that lead to a loss of mature hollow-bearing trees</w:t>
      </w:r>
      <w:r w:rsidR="00A8517A">
        <w:rPr>
          <w:color w:val="auto"/>
        </w:rPr>
        <w:t>.</w:t>
      </w:r>
    </w:p>
    <w:p w14:paraId="007833AA" w14:textId="77777777" w:rsidR="00861263" w:rsidRPr="00861263" w:rsidRDefault="00861263" w:rsidP="00861263">
      <w:pPr>
        <w:pStyle w:val="ListBullet"/>
        <w:numPr>
          <w:ilvl w:val="0"/>
          <w:numId w:val="0"/>
        </w:numPr>
        <w:spacing w:after="120" w:line="276" w:lineRule="auto"/>
        <w:ind w:left="357" w:hanging="357"/>
        <w:contextualSpacing w:val="0"/>
        <w:rPr>
          <w:rFonts w:ascii="Arial" w:hAnsi="Arial" w:cs="Arial"/>
          <w:sz w:val="22"/>
          <w:szCs w:val="22"/>
        </w:rPr>
      </w:pPr>
      <w:r w:rsidRPr="00861263">
        <w:rPr>
          <w:rFonts w:ascii="Arial" w:hAnsi="Arial" w:cs="Arial"/>
          <w:sz w:val="22"/>
          <w:szCs w:val="22"/>
        </w:rPr>
        <w:t>Illegal shooting</w:t>
      </w:r>
    </w:p>
    <w:p w14:paraId="7B57B392" w14:textId="468F492B" w:rsidR="00861263" w:rsidRDefault="00861263" w:rsidP="00B53631">
      <w:pPr>
        <w:pStyle w:val="CAdotminor"/>
        <w:spacing w:line="240" w:lineRule="auto"/>
        <w:ind w:left="851" w:hanging="425"/>
        <w:rPr>
          <w:color w:val="auto"/>
        </w:rPr>
      </w:pPr>
      <w:r w:rsidRPr="00861263">
        <w:rPr>
          <w:color w:val="auto"/>
        </w:rPr>
        <w:t>Determine and promote non-lethal means of mitigating fruit damage by Baudin’s</w:t>
      </w:r>
      <w:r>
        <w:rPr>
          <w:color w:val="auto"/>
        </w:rPr>
        <w:t xml:space="preserve"> </w:t>
      </w:r>
      <w:r w:rsidR="006E65C5">
        <w:rPr>
          <w:color w:val="auto"/>
        </w:rPr>
        <w:t>c</w:t>
      </w:r>
      <w:r w:rsidRPr="00861263">
        <w:rPr>
          <w:color w:val="auto"/>
        </w:rPr>
        <w:t>ockatoo in orchards.</w:t>
      </w:r>
    </w:p>
    <w:p w14:paraId="52F2A0B8" w14:textId="354E3AF9" w:rsidR="00861263" w:rsidRDefault="00861263" w:rsidP="00B53631">
      <w:pPr>
        <w:pStyle w:val="CAdotminor"/>
        <w:spacing w:line="240" w:lineRule="auto"/>
        <w:ind w:left="851" w:hanging="425"/>
        <w:rPr>
          <w:color w:val="auto"/>
        </w:rPr>
      </w:pPr>
      <w:r w:rsidRPr="00861263">
        <w:rPr>
          <w:color w:val="auto"/>
        </w:rPr>
        <w:t>Eliminate illegal shooting</w:t>
      </w:r>
      <w:r>
        <w:rPr>
          <w:color w:val="auto"/>
        </w:rPr>
        <w:t xml:space="preserve"> through a targeted education and communication program</w:t>
      </w:r>
      <w:r w:rsidR="00547269">
        <w:rPr>
          <w:color w:val="auto"/>
        </w:rPr>
        <w:t xml:space="preserve"> combined with appropriate enforcement strategies</w:t>
      </w:r>
      <w:r w:rsidRPr="00861263">
        <w:rPr>
          <w:color w:val="auto"/>
        </w:rPr>
        <w:t>.</w:t>
      </w:r>
    </w:p>
    <w:p w14:paraId="7E0D0132" w14:textId="242129C4" w:rsidR="00B16480" w:rsidRPr="004C613A" w:rsidRDefault="00861263" w:rsidP="00B53631">
      <w:pPr>
        <w:pStyle w:val="CAdotminor"/>
        <w:spacing w:after="240" w:line="240" w:lineRule="auto"/>
        <w:ind w:left="850" w:hanging="425"/>
        <w:rPr>
          <w:color w:val="auto"/>
        </w:rPr>
      </w:pPr>
      <w:r w:rsidRPr="00861263">
        <w:rPr>
          <w:color w:val="auto"/>
        </w:rPr>
        <w:t xml:space="preserve">Develop and implement </w:t>
      </w:r>
      <w:r w:rsidR="00547269">
        <w:rPr>
          <w:color w:val="auto"/>
        </w:rPr>
        <w:t>guidelines</w:t>
      </w:r>
      <w:r w:rsidR="00547269" w:rsidRPr="00861263">
        <w:rPr>
          <w:color w:val="auto"/>
        </w:rPr>
        <w:t xml:space="preserve"> </w:t>
      </w:r>
      <w:r w:rsidRPr="00861263">
        <w:rPr>
          <w:color w:val="auto"/>
        </w:rPr>
        <w:t>to allow for the use of noise emitting devices in</w:t>
      </w:r>
      <w:r>
        <w:rPr>
          <w:color w:val="auto"/>
        </w:rPr>
        <w:t xml:space="preserve"> </w:t>
      </w:r>
      <w:r w:rsidRPr="00861263">
        <w:rPr>
          <w:color w:val="auto"/>
        </w:rPr>
        <w:t>orchards</w:t>
      </w:r>
      <w:r w:rsidR="00353FF8">
        <w:rPr>
          <w:color w:val="auto"/>
        </w:rPr>
        <w:t xml:space="preserve"> in areas near population centres</w:t>
      </w:r>
      <w:r w:rsidRPr="00861263">
        <w:rPr>
          <w:color w:val="auto"/>
        </w:rPr>
        <w:t>.</w:t>
      </w:r>
    </w:p>
    <w:p w14:paraId="738A11AF" w14:textId="77777777" w:rsidR="00ED3ADE" w:rsidRPr="004C613A" w:rsidRDefault="00ED3ADE" w:rsidP="00ED3ADE">
      <w:pPr>
        <w:pStyle w:val="Normal12pt"/>
        <w:tabs>
          <w:tab w:val="left" w:pos="426"/>
        </w:tabs>
        <w:ind w:left="426" w:hanging="426"/>
        <w:rPr>
          <w:rFonts w:ascii="Arial" w:hAnsi="Arial" w:cs="Arial"/>
          <w:b/>
          <w:sz w:val="22"/>
          <w:szCs w:val="22"/>
        </w:rPr>
      </w:pPr>
      <w:r w:rsidRPr="004C613A">
        <w:rPr>
          <w:rFonts w:ascii="Arial" w:hAnsi="Arial" w:cs="Arial"/>
          <w:b/>
          <w:sz w:val="22"/>
          <w:szCs w:val="22"/>
        </w:rPr>
        <w:t>Survey and Monitoring priorities</w:t>
      </w:r>
    </w:p>
    <w:p w14:paraId="212D5BF8" w14:textId="7DAAF475" w:rsidR="004C613A" w:rsidRPr="004C613A" w:rsidRDefault="0099155F" w:rsidP="0051762D">
      <w:pPr>
        <w:pStyle w:val="CAdotminor"/>
        <w:spacing w:after="240"/>
        <w:ind w:left="850" w:hanging="425"/>
        <w:rPr>
          <w:color w:val="auto"/>
        </w:rPr>
      </w:pPr>
      <w:r>
        <w:rPr>
          <w:color w:val="auto"/>
        </w:rPr>
        <w:t>Undertake monitoring to assess</w:t>
      </w:r>
      <w:r w:rsidR="004C613A" w:rsidRPr="004C613A">
        <w:rPr>
          <w:color w:val="auto"/>
        </w:rPr>
        <w:t xml:space="preserve"> population </w:t>
      </w:r>
      <w:r>
        <w:rPr>
          <w:color w:val="auto"/>
        </w:rPr>
        <w:t>size</w:t>
      </w:r>
      <w:r w:rsidRPr="004C613A">
        <w:rPr>
          <w:color w:val="auto"/>
        </w:rPr>
        <w:t xml:space="preserve"> </w:t>
      </w:r>
      <w:r w:rsidR="004C613A" w:rsidRPr="004C613A">
        <w:rPr>
          <w:color w:val="auto"/>
        </w:rPr>
        <w:t>and distribution</w:t>
      </w:r>
      <w:r>
        <w:rPr>
          <w:color w:val="auto"/>
        </w:rPr>
        <w:t>.</w:t>
      </w:r>
    </w:p>
    <w:p w14:paraId="720921FE" w14:textId="77777777" w:rsidR="00ED3ADE" w:rsidRPr="004C613A" w:rsidRDefault="00ED3ADE" w:rsidP="00ED3ADE">
      <w:pPr>
        <w:pStyle w:val="Normal12pt"/>
        <w:rPr>
          <w:rFonts w:ascii="Arial" w:hAnsi="Arial" w:cs="Arial"/>
          <w:sz w:val="22"/>
          <w:szCs w:val="22"/>
        </w:rPr>
      </w:pPr>
      <w:r w:rsidRPr="004C613A">
        <w:rPr>
          <w:rFonts w:ascii="Arial" w:hAnsi="Arial" w:cs="Arial"/>
          <w:b/>
          <w:sz w:val="22"/>
          <w:szCs w:val="22"/>
        </w:rPr>
        <w:t>Information and Research priorities</w:t>
      </w:r>
      <w:r w:rsidRPr="004C613A">
        <w:rPr>
          <w:rFonts w:ascii="Arial" w:hAnsi="Arial" w:cs="Arial"/>
          <w:sz w:val="22"/>
          <w:szCs w:val="22"/>
        </w:rPr>
        <w:t xml:space="preserve"> </w:t>
      </w:r>
    </w:p>
    <w:p w14:paraId="6BF6FB82" w14:textId="0EBABFE8" w:rsidR="004C613A" w:rsidRDefault="004C613A" w:rsidP="00B53631">
      <w:pPr>
        <w:pStyle w:val="CAdotminor"/>
        <w:spacing w:line="240" w:lineRule="auto"/>
        <w:ind w:left="850" w:hanging="425"/>
        <w:rPr>
          <w:color w:val="auto"/>
        </w:rPr>
      </w:pPr>
      <w:r w:rsidRPr="004C613A">
        <w:rPr>
          <w:color w:val="auto"/>
        </w:rPr>
        <w:t xml:space="preserve">Determine and implement </w:t>
      </w:r>
      <w:r w:rsidR="0099155F">
        <w:rPr>
          <w:color w:val="auto"/>
        </w:rPr>
        <w:t>methods</w:t>
      </w:r>
      <w:r w:rsidR="0099155F" w:rsidRPr="004C613A">
        <w:rPr>
          <w:color w:val="auto"/>
        </w:rPr>
        <w:t xml:space="preserve"> </w:t>
      </w:r>
      <w:r w:rsidRPr="004C613A">
        <w:rPr>
          <w:color w:val="auto"/>
        </w:rPr>
        <w:t xml:space="preserve">to minimise </w:t>
      </w:r>
      <w:r w:rsidR="0099155F" w:rsidRPr="004C613A">
        <w:rPr>
          <w:color w:val="auto"/>
        </w:rPr>
        <w:t>habitat loss</w:t>
      </w:r>
      <w:r w:rsidR="0099155F">
        <w:rPr>
          <w:color w:val="auto"/>
        </w:rPr>
        <w:t xml:space="preserve"> from </w:t>
      </w:r>
      <w:r w:rsidRPr="004C613A">
        <w:rPr>
          <w:color w:val="auto"/>
        </w:rPr>
        <w:t>mining and urban</w:t>
      </w:r>
      <w:r>
        <w:rPr>
          <w:color w:val="auto"/>
        </w:rPr>
        <w:t xml:space="preserve"> </w:t>
      </w:r>
      <w:r w:rsidRPr="004C613A">
        <w:rPr>
          <w:color w:val="auto"/>
        </w:rPr>
        <w:t>development.</w:t>
      </w:r>
    </w:p>
    <w:p w14:paraId="223034D5" w14:textId="02FF54D7" w:rsidR="004C613A" w:rsidRDefault="004C613A" w:rsidP="00B53631">
      <w:pPr>
        <w:pStyle w:val="CAdotminor"/>
        <w:spacing w:line="240" w:lineRule="auto"/>
        <w:ind w:left="850" w:hanging="425"/>
        <w:rPr>
          <w:color w:val="auto"/>
        </w:rPr>
      </w:pPr>
      <w:r w:rsidRPr="004C613A">
        <w:rPr>
          <w:color w:val="auto"/>
        </w:rPr>
        <w:t xml:space="preserve">Determine and implement ways to manage forests for the conservation of </w:t>
      </w:r>
      <w:r w:rsidR="00353FF8">
        <w:rPr>
          <w:color w:val="auto"/>
        </w:rPr>
        <w:t>f</w:t>
      </w:r>
      <w:r w:rsidRPr="004C613A">
        <w:rPr>
          <w:color w:val="auto"/>
        </w:rPr>
        <w:t>orest</w:t>
      </w:r>
      <w:r>
        <w:rPr>
          <w:color w:val="auto"/>
        </w:rPr>
        <w:t xml:space="preserve"> </w:t>
      </w:r>
      <w:r w:rsidR="00353FF8">
        <w:rPr>
          <w:color w:val="auto"/>
        </w:rPr>
        <w:t>b</w:t>
      </w:r>
      <w:r w:rsidRPr="004C613A">
        <w:rPr>
          <w:color w:val="auto"/>
        </w:rPr>
        <w:t>lack</w:t>
      </w:r>
      <w:r w:rsidR="0099155F">
        <w:rPr>
          <w:color w:val="auto"/>
        </w:rPr>
        <w:t>-</w:t>
      </w:r>
      <w:r w:rsidR="00353FF8">
        <w:rPr>
          <w:color w:val="auto"/>
        </w:rPr>
        <w:t>c</w:t>
      </w:r>
      <w:r w:rsidRPr="004C613A">
        <w:rPr>
          <w:color w:val="auto"/>
        </w:rPr>
        <w:t>ockatoos</w:t>
      </w:r>
      <w:r w:rsidR="0099155F">
        <w:rPr>
          <w:color w:val="auto"/>
        </w:rPr>
        <w:t>.</w:t>
      </w:r>
    </w:p>
    <w:p w14:paraId="5CFD5F79" w14:textId="283A8639" w:rsidR="004C613A" w:rsidRPr="004C613A" w:rsidRDefault="004C613A" w:rsidP="00B53631">
      <w:pPr>
        <w:pStyle w:val="CAdotminor"/>
        <w:spacing w:line="240" w:lineRule="auto"/>
        <w:ind w:left="850" w:hanging="425"/>
        <w:rPr>
          <w:color w:val="auto"/>
        </w:rPr>
      </w:pPr>
      <w:r w:rsidRPr="004C613A">
        <w:rPr>
          <w:color w:val="auto"/>
        </w:rPr>
        <w:t xml:space="preserve">Identify important sites </w:t>
      </w:r>
      <w:r w:rsidR="0099155F">
        <w:rPr>
          <w:color w:val="auto"/>
        </w:rPr>
        <w:t xml:space="preserve">for Baudin’s cockatoo, </w:t>
      </w:r>
      <w:r w:rsidR="00B53631">
        <w:rPr>
          <w:color w:val="auto"/>
        </w:rPr>
        <w:t xml:space="preserve">and implement appropriate </w:t>
      </w:r>
      <w:r w:rsidR="00B53631" w:rsidRPr="004C613A">
        <w:rPr>
          <w:color w:val="auto"/>
        </w:rPr>
        <w:t>manage</w:t>
      </w:r>
      <w:r w:rsidR="00B53631">
        <w:rPr>
          <w:color w:val="auto"/>
        </w:rPr>
        <w:t xml:space="preserve"> actions to</w:t>
      </w:r>
      <w:r w:rsidRPr="004C613A">
        <w:rPr>
          <w:color w:val="auto"/>
        </w:rPr>
        <w:t xml:space="preserve"> protect </w:t>
      </w:r>
      <w:r w:rsidR="0099155F">
        <w:rPr>
          <w:color w:val="auto"/>
        </w:rPr>
        <w:t xml:space="preserve">the species </w:t>
      </w:r>
      <w:r w:rsidRPr="004C613A">
        <w:rPr>
          <w:color w:val="auto"/>
        </w:rPr>
        <w:t>from threatening processes</w:t>
      </w:r>
      <w:r w:rsidR="0099155F">
        <w:rPr>
          <w:color w:val="auto"/>
        </w:rPr>
        <w:t>.</w:t>
      </w:r>
    </w:p>
    <w:p w14:paraId="7655B14B" w14:textId="2EEE9271" w:rsidR="004C613A" w:rsidRPr="004C613A" w:rsidRDefault="004C613A" w:rsidP="00B53631">
      <w:pPr>
        <w:pStyle w:val="CAdotminor"/>
        <w:spacing w:line="240" w:lineRule="auto"/>
        <w:ind w:left="850" w:hanging="425"/>
        <w:rPr>
          <w:color w:val="auto"/>
        </w:rPr>
      </w:pPr>
      <w:r w:rsidRPr="004C613A">
        <w:rPr>
          <w:color w:val="auto"/>
        </w:rPr>
        <w:t>Determine the patterns and significance of movement</w:t>
      </w:r>
      <w:r w:rsidR="00353FF8">
        <w:rPr>
          <w:color w:val="auto"/>
        </w:rPr>
        <w:t xml:space="preserve"> throughout the range of Baudin’s cockatoo</w:t>
      </w:r>
      <w:r w:rsidR="0099155F">
        <w:rPr>
          <w:color w:val="auto"/>
        </w:rPr>
        <w:t>.</w:t>
      </w:r>
    </w:p>
    <w:p w14:paraId="24F0CE65" w14:textId="2FB76CB1" w:rsidR="004C613A" w:rsidRPr="004C613A" w:rsidRDefault="004C613A" w:rsidP="00B53631">
      <w:pPr>
        <w:pStyle w:val="CAdotminor"/>
        <w:spacing w:line="240" w:lineRule="auto"/>
        <w:ind w:left="850" w:hanging="425"/>
        <w:rPr>
          <w:color w:val="auto"/>
        </w:rPr>
      </w:pPr>
      <w:r w:rsidRPr="004C613A">
        <w:rPr>
          <w:color w:val="auto"/>
        </w:rPr>
        <w:t>Map feeding and breeding habitat critical to survival and important populations, and prepare management guidelines for these habitats</w:t>
      </w:r>
      <w:r w:rsidR="0099155F">
        <w:rPr>
          <w:color w:val="auto"/>
        </w:rPr>
        <w:t>.</w:t>
      </w:r>
    </w:p>
    <w:p w14:paraId="64275AAC" w14:textId="7BA41124" w:rsidR="000D2C7A" w:rsidRPr="00FC791E" w:rsidRDefault="000D2C7A">
      <w:pPr>
        <w:rPr>
          <w:rFonts w:ascii="Arial" w:hAnsi="Arial" w:cs="Arial"/>
          <w:b/>
          <w:sz w:val="22"/>
          <w:szCs w:val="22"/>
          <w:u w:val="single"/>
        </w:rPr>
      </w:pPr>
      <w:r w:rsidRPr="00FC791E">
        <w:rPr>
          <w:rFonts w:ascii="Arial" w:hAnsi="Arial" w:cs="Arial"/>
          <w:b/>
          <w:sz w:val="22"/>
          <w:szCs w:val="22"/>
          <w:u w:val="single"/>
        </w:rPr>
        <w:br w:type="page"/>
      </w:r>
    </w:p>
    <w:p w14:paraId="71590ECD" w14:textId="61F737DF" w:rsidR="00121E1E" w:rsidRPr="004C613A" w:rsidRDefault="005830B7" w:rsidP="00D644B0">
      <w:pPr>
        <w:pStyle w:val="Normal12ptCharCharCharCharCharChar"/>
        <w:spacing w:before="240"/>
        <w:rPr>
          <w:rFonts w:ascii="Arial" w:hAnsi="Arial" w:cs="Arial"/>
          <w:b/>
          <w:bCs/>
          <w:sz w:val="22"/>
          <w:szCs w:val="22"/>
          <w:u w:val="single"/>
        </w:rPr>
      </w:pPr>
      <w:r w:rsidRPr="004C613A">
        <w:rPr>
          <w:rFonts w:ascii="Arial" w:hAnsi="Arial" w:cs="Arial"/>
          <w:b/>
          <w:sz w:val="22"/>
          <w:szCs w:val="22"/>
          <w:u w:val="single"/>
        </w:rPr>
        <w:t>Collective list of questions – your views</w:t>
      </w:r>
    </w:p>
    <w:p w14:paraId="06E0C87A" w14:textId="77777777" w:rsidR="00D644B0" w:rsidRPr="004C613A" w:rsidRDefault="00D644B0" w:rsidP="009837C7">
      <w:pPr>
        <w:numPr>
          <w:ilvl w:val="0"/>
          <w:numId w:val="6"/>
        </w:numPr>
        <w:spacing w:before="120"/>
        <w:rPr>
          <w:rFonts w:ascii="Arial" w:hAnsi="Arial" w:cs="Arial"/>
          <w:sz w:val="22"/>
          <w:szCs w:val="22"/>
        </w:rPr>
      </w:pPr>
      <w:r w:rsidRPr="004C613A">
        <w:rPr>
          <w:rFonts w:ascii="Arial" w:hAnsi="Arial" w:cs="Arial"/>
          <w:sz w:val="22"/>
          <w:szCs w:val="22"/>
        </w:rPr>
        <w:t xml:space="preserve">Do you agree with the current taxonomic position of the </w:t>
      </w:r>
      <w:bookmarkStart w:id="2" w:name="top"/>
      <w:r w:rsidRPr="004C613A">
        <w:rPr>
          <w:rFonts w:ascii="Arial" w:hAnsi="Arial" w:cs="Arial"/>
          <w:sz w:val="22"/>
          <w:szCs w:val="22"/>
        </w:rPr>
        <w:t xml:space="preserve">Australian </w:t>
      </w:r>
      <w:bookmarkEnd w:id="2"/>
      <w:r w:rsidRPr="004C613A">
        <w:rPr>
          <w:rFonts w:ascii="Arial" w:hAnsi="Arial" w:cs="Arial"/>
          <w:sz w:val="22"/>
          <w:szCs w:val="22"/>
        </w:rPr>
        <w:t>Faunal Directory and Birdlife Australia for this species (as identified in the draft conservation advice)?</w:t>
      </w:r>
    </w:p>
    <w:p w14:paraId="78779FF9" w14:textId="77777777" w:rsidR="00D644B0" w:rsidRPr="004C613A" w:rsidRDefault="00D644B0" w:rsidP="009837C7">
      <w:pPr>
        <w:numPr>
          <w:ilvl w:val="0"/>
          <w:numId w:val="6"/>
        </w:numPr>
        <w:spacing w:before="120"/>
        <w:rPr>
          <w:rFonts w:ascii="Arial" w:hAnsi="Arial" w:cs="Arial"/>
          <w:sz w:val="22"/>
          <w:szCs w:val="22"/>
        </w:rPr>
      </w:pPr>
      <w:r w:rsidRPr="004C613A">
        <w:rPr>
          <w:rFonts w:ascii="Arial" w:hAnsi="Arial" w:cs="Arial"/>
          <w:sz w:val="22"/>
          <w:szCs w:val="22"/>
        </w:rPr>
        <w:t>Can you provide any additional references, information or estimates on longevity, age of maturity, average life span and generation length?</w:t>
      </w:r>
    </w:p>
    <w:p w14:paraId="20410161" w14:textId="77777777" w:rsidR="00D644B0" w:rsidRPr="004C613A" w:rsidRDefault="00D644B0" w:rsidP="009837C7">
      <w:pPr>
        <w:numPr>
          <w:ilvl w:val="0"/>
          <w:numId w:val="6"/>
        </w:numPr>
        <w:spacing w:before="120"/>
        <w:rPr>
          <w:rFonts w:ascii="Arial" w:hAnsi="Arial" w:cs="Arial"/>
          <w:sz w:val="22"/>
          <w:szCs w:val="22"/>
        </w:rPr>
      </w:pPr>
      <w:r w:rsidRPr="004C613A">
        <w:rPr>
          <w:rFonts w:ascii="Arial" w:hAnsi="Arial" w:cs="Arial"/>
          <w:sz w:val="22"/>
          <w:szCs w:val="22"/>
        </w:rPr>
        <w:t>Has the survey effort for this species been adequate to determine its national distribution and adult population size?</w:t>
      </w:r>
    </w:p>
    <w:p w14:paraId="78DEABB2" w14:textId="77777777" w:rsidR="00D644B0" w:rsidRPr="004C613A" w:rsidRDefault="00D644B0" w:rsidP="009837C7">
      <w:pPr>
        <w:numPr>
          <w:ilvl w:val="0"/>
          <w:numId w:val="6"/>
        </w:numPr>
        <w:spacing w:before="120"/>
        <w:rPr>
          <w:rFonts w:ascii="Arial" w:hAnsi="Arial" w:cs="Arial"/>
          <w:sz w:val="22"/>
          <w:szCs w:val="22"/>
        </w:rPr>
      </w:pPr>
      <w:r w:rsidRPr="004C613A">
        <w:rPr>
          <w:rFonts w:ascii="Arial" w:hAnsi="Arial" w:cs="Arial"/>
          <w:sz w:val="22"/>
          <w:szCs w:val="22"/>
        </w:rPr>
        <w:t xml:space="preserve">Do you accept the estimate provided in the nomination for the current population size of the species? </w:t>
      </w:r>
    </w:p>
    <w:p w14:paraId="116DB41E" w14:textId="77777777" w:rsidR="00D644B0" w:rsidRPr="004C613A" w:rsidRDefault="00D644B0" w:rsidP="000908AB">
      <w:pPr>
        <w:numPr>
          <w:ilvl w:val="0"/>
          <w:numId w:val="6"/>
        </w:numPr>
        <w:spacing w:before="120" w:after="120"/>
        <w:ind w:left="499" w:hanging="357"/>
        <w:rPr>
          <w:rFonts w:ascii="Arial" w:hAnsi="Arial" w:cs="Arial"/>
          <w:sz w:val="22"/>
          <w:szCs w:val="22"/>
        </w:rPr>
      </w:pPr>
      <w:r w:rsidRPr="004C613A">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38A39E78" w14:textId="77777777" w:rsidR="00D644B0" w:rsidRPr="004C613A" w:rsidRDefault="00D644B0" w:rsidP="00D644B0">
      <w:pPr>
        <w:spacing w:after="60"/>
        <w:ind w:left="720"/>
        <w:rPr>
          <w:rFonts w:ascii="Arial" w:hAnsi="Arial" w:cs="Arial"/>
          <w:sz w:val="22"/>
          <w:szCs w:val="22"/>
        </w:rPr>
      </w:pPr>
      <w:r w:rsidRPr="004C613A">
        <w:rPr>
          <w:rFonts w:ascii="Arial" w:hAnsi="Arial" w:cs="Arial"/>
          <w:sz w:val="22"/>
          <w:szCs w:val="22"/>
        </w:rPr>
        <w:t>Lower bound (estimated minimum):</w:t>
      </w:r>
    </w:p>
    <w:p w14:paraId="78032494" w14:textId="77777777" w:rsidR="00D644B0" w:rsidRPr="004C613A" w:rsidRDefault="00D644B0" w:rsidP="00D644B0">
      <w:pPr>
        <w:spacing w:after="60"/>
        <w:ind w:left="360" w:firstLine="360"/>
        <w:rPr>
          <w:rFonts w:ascii="Arial" w:hAnsi="Arial" w:cs="Arial"/>
          <w:sz w:val="22"/>
          <w:szCs w:val="22"/>
        </w:rPr>
      </w:pPr>
      <w:r w:rsidRPr="004C613A">
        <w:rPr>
          <w:rFonts w:ascii="Arial" w:hAnsi="Arial" w:cs="Arial"/>
          <w:sz w:val="22"/>
          <w:szCs w:val="22"/>
        </w:rPr>
        <w:t>Upper bound (estimated maximum):</w:t>
      </w:r>
    </w:p>
    <w:p w14:paraId="2B9F2A71" w14:textId="77777777" w:rsidR="00D644B0" w:rsidRPr="004C613A" w:rsidRDefault="00D644B0" w:rsidP="00D644B0">
      <w:pPr>
        <w:spacing w:after="60"/>
        <w:ind w:left="360" w:firstLine="360"/>
        <w:rPr>
          <w:rFonts w:ascii="Arial" w:hAnsi="Arial" w:cs="Arial"/>
          <w:sz w:val="22"/>
          <w:szCs w:val="22"/>
        </w:rPr>
      </w:pPr>
      <w:r w:rsidRPr="004C613A">
        <w:rPr>
          <w:rFonts w:ascii="Arial" w:hAnsi="Arial" w:cs="Arial"/>
          <w:sz w:val="22"/>
          <w:szCs w:val="22"/>
        </w:rPr>
        <w:t>Best Estimate:</w:t>
      </w:r>
    </w:p>
    <w:p w14:paraId="142C0174" w14:textId="77777777" w:rsidR="00D644B0" w:rsidRPr="004C613A" w:rsidRDefault="00D644B0" w:rsidP="00D644B0">
      <w:pPr>
        <w:spacing w:after="60"/>
        <w:ind w:left="360" w:firstLine="360"/>
        <w:rPr>
          <w:rFonts w:ascii="Arial" w:hAnsi="Arial" w:cs="Arial"/>
          <w:sz w:val="22"/>
          <w:szCs w:val="22"/>
        </w:rPr>
      </w:pPr>
      <w:r w:rsidRPr="004C613A">
        <w:rPr>
          <w:rFonts w:ascii="Arial" w:hAnsi="Arial" w:cs="Arial"/>
          <w:sz w:val="22"/>
          <w:szCs w:val="22"/>
        </w:rPr>
        <w:t>Estimated level of Confidence: %</w:t>
      </w:r>
    </w:p>
    <w:p w14:paraId="77406ECB" w14:textId="77777777" w:rsidR="00D644B0" w:rsidRPr="004C613A" w:rsidRDefault="00D644B0" w:rsidP="009837C7">
      <w:pPr>
        <w:numPr>
          <w:ilvl w:val="0"/>
          <w:numId w:val="6"/>
        </w:numPr>
        <w:spacing w:before="120"/>
        <w:rPr>
          <w:rFonts w:ascii="Arial" w:hAnsi="Arial" w:cs="Arial"/>
          <w:sz w:val="22"/>
          <w:szCs w:val="22"/>
        </w:rPr>
      </w:pPr>
      <w:r w:rsidRPr="004C613A">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7DE74FAA" w14:textId="77777777" w:rsidR="00D644B0" w:rsidRPr="004C613A" w:rsidRDefault="00D644B0" w:rsidP="009837C7">
      <w:pPr>
        <w:numPr>
          <w:ilvl w:val="0"/>
          <w:numId w:val="6"/>
        </w:numPr>
        <w:spacing w:before="120"/>
        <w:rPr>
          <w:rFonts w:ascii="Arial" w:hAnsi="Arial" w:cs="Arial"/>
          <w:sz w:val="22"/>
          <w:szCs w:val="22"/>
        </w:rPr>
      </w:pPr>
      <w:r w:rsidRPr="004C613A">
        <w:rPr>
          <w:rFonts w:ascii="Arial" w:hAnsi="Arial" w:cs="Arial"/>
          <w:sz w:val="22"/>
          <w:szCs w:val="22"/>
        </w:rPr>
        <w:t>Is the distribution as described in the nomination valid? Can you provide an estimate of the current geographic distribution (extent of occurrence or area of occupancy in km</w:t>
      </w:r>
      <w:r w:rsidRPr="000908AB">
        <w:rPr>
          <w:rFonts w:ascii="Arial" w:hAnsi="Arial" w:cs="Arial"/>
          <w:sz w:val="22"/>
          <w:szCs w:val="22"/>
          <w:vertAlign w:val="superscript"/>
        </w:rPr>
        <w:t>2</w:t>
      </w:r>
      <w:r w:rsidRPr="004C613A">
        <w:rPr>
          <w:rFonts w:ascii="Arial" w:hAnsi="Arial" w:cs="Arial"/>
          <w:sz w:val="22"/>
          <w:szCs w:val="22"/>
        </w:rPr>
        <w:t xml:space="preserve">) of this species? </w:t>
      </w:r>
    </w:p>
    <w:p w14:paraId="2DE81895" w14:textId="77777777" w:rsidR="00D644B0" w:rsidRPr="004C613A" w:rsidRDefault="00D644B0" w:rsidP="009837C7">
      <w:pPr>
        <w:numPr>
          <w:ilvl w:val="0"/>
          <w:numId w:val="6"/>
        </w:numPr>
        <w:spacing w:before="120"/>
        <w:rPr>
          <w:rFonts w:ascii="Arial" w:hAnsi="Arial" w:cs="Arial"/>
          <w:sz w:val="22"/>
          <w:szCs w:val="22"/>
        </w:rPr>
      </w:pPr>
      <w:r w:rsidRPr="004C613A">
        <w:rPr>
          <w:rFonts w:ascii="Arial" w:hAnsi="Arial" w:cs="Arial"/>
          <w:sz w:val="22"/>
          <w:szCs w:val="22"/>
        </w:rPr>
        <w:t xml:space="preserve">Has this geographic distribution declined and if so by how much and over what period of time? </w:t>
      </w:r>
    </w:p>
    <w:p w14:paraId="3C03CE4B" w14:textId="77777777" w:rsidR="00D644B0" w:rsidRPr="004C613A" w:rsidRDefault="00D644B0" w:rsidP="009837C7">
      <w:pPr>
        <w:numPr>
          <w:ilvl w:val="0"/>
          <w:numId w:val="6"/>
        </w:numPr>
        <w:spacing w:before="120"/>
        <w:rPr>
          <w:rFonts w:ascii="Arial" w:hAnsi="Arial" w:cs="Arial"/>
          <w:sz w:val="22"/>
          <w:szCs w:val="22"/>
        </w:rPr>
      </w:pPr>
      <w:r w:rsidRPr="004C613A">
        <w:rPr>
          <w:rFonts w:ascii="Arial" w:hAnsi="Arial" w:cs="Arial"/>
          <w:sz w:val="22"/>
          <w:szCs w:val="22"/>
        </w:rPr>
        <w:t>Do you agree that the species is eligible for inclusion on the threatened species list, in the category listed in the nomination?</w:t>
      </w:r>
    </w:p>
    <w:p w14:paraId="790DD5A1" w14:textId="77777777" w:rsidR="00D644B0" w:rsidRPr="004C613A" w:rsidRDefault="00D644B0" w:rsidP="009837C7">
      <w:pPr>
        <w:numPr>
          <w:ilvl w:val="0"/>
          <w:numId w:val="6"/>
        </w:numPr>
        <w:spacing w:before="120"/>
        <w:rPr>
          <w:rFonts w:ascii="Arial" w:hAnsi="Arial" w:cs="Arial"/>
          <w:sz w:val="22"/>
          <w:szCs w:val="22"/>
        </w:rPr>
      </w:pPr>
      <w:r w:rsidRPr="004C613A">
        <w:rPr>
          <w:rFonts w:ascii="Arial" w:hAnsi="Arial" w:cs="Arial"/>
          <w:sz w:val="22"/>
          <w:szCs w:val="22"/>
        </w:rPr>
        <w:t>Do you agree that the threats listed are correct and that their effects on the species are significant?</w:t>
      </w:r>
    </w:p>
    <w:p w14:paraId="22C97F25" w14:textId="77777777" w:rsidR="00D644B0" w:rsidRPr="004C613A" w:rsidRDefault="00D644B0" w:rsidP="009837C7">
      <w:pPr>
        <w:numPr>
          <w:ilvl w:val="0"/>
          <w:numId w:val="6"/>
        </w:numPr>
        <w:spacing w:before="120"/>
        <w:rPr>
          <w:rFonts w:ascii="Arial" w:hAnsi="Arial" w:cs="Arial"/>
          <w:sz w:val="22"/>
          <w:szCs w:val="22"/>
        </w:rPr>
      </w:pPr>
      <w:r w:rsidRPr="004C613A">
        <w:rPr>
          <w:rFonts w:ascii="Arial" w:hAnsi="Arial" w:cs="Arial"/>
          <w:sz w:val="22"/>
          <w:szCs w:val="22"/>
        </w:rPr>
        <w:t>To what degree are the identified threats likely to impact on the species in the future?</w:t>
      </w:r>
    </w:p>
    <w:p w14:paraId="271F7972" w14:textId="77777777" w:rsidR="00D644B0" w:rsidRPr="004C613A" w:rsidRDefault="00D644B0" w:rsidP="009837C7">
      <w:pPr>
        <w:numPr>
          <w:ilvl w:val="0"/>
          <w:numId w:val="6"/>
        </w:numPr>
        <w:spacing w:before="120" w:after="240"/>
        <w:rPr>
          <w:rFonts w:ascii="Arial" w:hAnsi="Arial" w:cs="Arial"/>
          <w:sz w:val="22"/>
          <w:szCs w:val="22"/>
        </w:rPr>
      </w:pPr>
      <w:r w:rsidRPr="004C613A">
        <w:rPr>
          <w:rFonts w:ascii="Arial" w:hAnsi="Arial" w:cs="Arial"/>
          <w:sz w:val="22"/>
          <w:szCs w:val="22"/>
        </w:rPr>
        <w:t xml:space="preserve">Can you provide additional or alternative information on past, current or potential threats that may adversely affect this species at any stage of its life cycle? </w:t>
      </w:r>
    </w:p>
    <w:p w14:paraId="7D82DD6E" w14:textId="77777777" w:rsidR="00D644B0" w:rsidRPr="004C613A" w:rsidRDefault="00D644B0" w:rsidP="000908AB">
      <w:pPr>
        <w:numPr>
          <w:ilvl w:val="0"/>
          <w:numId w:val="6"/>
        </w:numPr>
        <w:spacing w:before="120" w:after="120"/>
        <w:ind w:left="499" w:hanging="357"/>
        <w:rPr>
          <w:rFonts w:ascii="Arial" w:hAnsi="Arial" w:cs="Arial"/>
          <w:sz w:val="22"/>
          <w:szCs w:val="22"/>
        </w:rPr>
      </w:pPr>
      <w:r w:rsidRPr="004C613A">
        <w:rPr>
          <w:rFonts w:ascii="Arial" w:hAnsi="Arial" w:cs="Arial"/>
          <w:sz w:val="22"/>
          <w:szCs w:val="22"/>
        </w:rPr>
        <w:t>In seeking to facilitate the recovery of this species, can you provide management advice for the following:</w:t>
      </w:r>
    </w:p>
    <w:p w14:paraId="2075CF0E" w14:textId="77777777" w:rsidR="00D644B0" w:rsidRPr="004C613A" w:rsidRDefault="00D644B0" w:rsidP="009837C7">
      <w:pPr>
        <w:numPr>
          <w:ilvl w:val="0"/>
          <w:numId w:val="3"/>
        </w:numPr>
        <w:tabs>
          <w:tab w:val="clear" w:pos="786"/>
          <w:tab w:val="num" w:pos="360"/>
          <w:tab w:val="num" w:pos="720"/>
        </w:tabs>
        <w:spacing w:before="120"/>
        <w:ind w:left="720"/>
        <w:contextualSpacing/>
        <w:rPr>
          <w:rFonts w:ascii="Arial" w:hAnsi="Arial" w:cs="Arial"/>
          <w:sz w:val="22"/>
          <w:szCs w:val="22"/>
        </w:rPr>
      </w:pPr>
      <w:r w:rsidRPr="004C613A">
        <w:rPr>
          <w:rFonts w:ascii="Arial" w:hAnsi="Arial" w:cs="Arial"/>
          <w:sz w:val="22"/>
          <w:szCs w:val="22"/>
        </w:rPr>
        <w:t>What individuals or organisations are currently, or need to be, involved in planning to abate threats, and any other relevant planning issues?</w:t>
      </w:r>
    </w:p>
    <w:p w14:paraId="62951CEF" w14:textId="77777777" w:rsidR="00D644B0" w:rsidRPr="004C613A" w:rsidRDefault="00D644B0" w:rsidP="009837C7">
      <w:pPr>
        <w:numPr>
          <w:ilvl w:val="0"/>
          <w:numId w:val="3"/>
        </w:numPr>
        <w:tabs>
          <w:tab w:val="clear" w:pos="786"/>
          <w:tab w:val="num" w:pos="360"/>
          <w:tab w:val="num" w:pos="720"/>
        </w:tabs>
        <w:spacing w:before="120"/>
        <w:ind w:left="720"/>
        <w:contextualSpacing/>
        <w:rPr>
          <w:rFonts w:ascii="Arial" w:hAnsi="Arial" w:cs="Arial"/>
          <w:sz w:val="22"/>
          <w:szCs w:val="22"/>
        </w:rPr>
      </w:pPr>
      <w:r w:rsidRPr="004C613A">
        <w:rPr>
          <w:rFonts w:ascii="Arial" w:hAnsi="Arial" w:cs="Arial"/>
          <w:sz w:val="22"/>
          <w:szCs w:val="22"/>
        </w:rPr>
        <w:t xml:space="preserve">What threats are impacting on different populations, how variable are the threats and what is the relative importance of the different populations? </w:t>
      </w:r>
    </w:p>
    <w:p w14:paraId="0D83D64B" w14:textId="77777777" w:rsidR="00D644B0" w:rsidRPr="004C613A" w:rsidRDefault="00D644B0" w:rsidP="009837C7">
      <w:pPr>
        <w:numPr>
          <w:ilvl w:val="0"/>
          <w:numId w:val="3"/>
        </w:numPr>
        <w:tabs>
          <w:tab w:val="clear" w:pos="786"/>
          <w:tab w:val="num" w:pos="360"/>
          <w:tab w:val="num" w:pos="720"/>
        </w:tabs>
        <w:spacing w:before="120"/>
        <w:ind w:left="720"/>
        <w:contextualSpacing/>
        <w:rPr>
          <w:rFonts w:ascii="Arial" w:hAnsi="Arial" w:cs="Arial"/>
          <w:sz w:val="22"/>
          <w:szCs w:val="22"/>
        </w:rPr>
      </w:pPr>
      <w:r w:rsidRPr="004C613A">
        <w:rPr>
          <w:rFonts w:ascii="Arial" w:hAnsi="Arial" w:cs="Arial"/>
          <w:sz w:val="22"/>
          <w:szCs w:val="22"/>
        </w:rPr>
        <w:t>What recovery actions are currently in place, and can you suggest other actions that would help recover the species? Please provide evidence and background information.</w:t>
      </w:r>
    </w:p>
    <w:p w14:paraId="15C0AA14" w14:textId="77777777" w:rsidR="00D644B0" w:rsidRPr="004C613A" w:rsidRDefault="00D644B0" w:rsidP="009837C7">
      <w:pPr>
        <w:numPr>
          <w:ilvl w:val="0"/>
          <w:numId w:val="6"/>
        </w:numPr>
        <w:spacing w:before="120"/>
        <w:rPr>
          <w:rFonts w:ascii="Arial" w:hAnsi="Arial" w:cs="Arial"/>
          <w:sz w:val="22"/>
          <w:szCs w:val="22"/>
        </w:rPr>
      </w:pPr>
      <w:r w:rsidRPr="004C613A">
        <w:rPr>
          <w:rFonts w:ascii="Arial" w:hAnsi="Arial" w:cs="Arial"/>
          <w:sz w:val="22"/>
          <w:szCs w:val="22"/>
        </w:rPr>
        <w:t>Can you provide additional data or information relevant to this assessment?</w:t>
      </w:r>
    </w:p>
    <w:p w14:paraId="71590ECE" w14:textId="572B7FA3" w:rsidR="00121E1E" w:rsidRPr="004C613A" w:rsidRDefault="00D644B0" w:rsidP="009837C7">
      <w:pPr>
        <w:numPr>
          <w:ilvl w:val="0"/>
          <w:numId w:val="6"/>
        </w:numPr>
        <w:spacing w:before="120"/>
        <w:rPr>
          <w:rFonts w:ascii="Arial" w:hAnsi="Arial" w:cs="Arial"/>
          <w:b/>
          <w:bCs/>
          <w:sz w:val="22"/>
          <w:szCs w:val="22"/>
        </w:rPr>
      </w:pPr>
      <w:r w:rsidRPr="004C613A">
        <w:rPr>
          <w:rFonts w:ascii="Arial" w:hAnsi="Arial" w:cs="Arial"/>
          <w:sz w:val="22"/>
          <w:szCs w:val="22"/>
        </w:rPr>
        <w:t>Can you advise as to whether this species is of cultural significance to Indigenous Australians?</w:t>
      </w:r>
    </w:p>
    <w:p w14:paraId="200251A2" w14:textId="77777777" w:rsidR="00DC1A8B" w:rsidRPr="00FC791E" w:rsidRDefault="00DC1A8B">
      <w:pPr>
        <w:rPr>
          <w:rFonts w:ascii="Arial" w:hAnsi="Arial" w:cs="Arial"/>
          <w:b/>
          <w:bCs/>
          <w:sz w:val="22"/>
          <w:szCs w:val="22"/>
          <w:u w:val="single"/>
        </w:rPr>
      </w:pPr>
      <w:r w:rsidRPr="00FC791E">
        <w:rPr>
          <w:rFonts w:ascii="Arial" w:hAnsi="Arial" w:cs="Arial"/>
          <w:b/>
          <w:bCs/>
          <w:sz w:val="22"/>
          <w:szCs w:val="22"/>
          <w:u w:val="single"/>
        </w:rPr>
        <w:br w:type="page"/>
      </w:r>
    </w:p>
    <w:p w14:paraId="19785A56" w14:textId="77777777" w:rsidR="00DC1A8B" w:rsidRPr="004C613A" w:rsidRDefault="00DC1A8B" w:rsidP="00F65892">
      <w:pPr>
        <w:pStyle w:val="Normal12ptCharCharCharCharCharChar"/>
        <w:spacing w:before="240"/>
        <w:rPr>
          <w:rFonts w:ascii="Arial" w:hAnsi="Arial" w:cs="Arial"/>
          <w:sz w:val="18"/>
          <w:szCs w:val="18"/>
          <w:lang w:val="en"/>
        </w:rPr>
      </w:pPr>
      <w:r w:rsidRPr="004C613A">
        <w:rPr>
          <w:rFonts w:ascii="Arial" w:hAnsi="Arial" w:cs="Arial"/>
          <w:b/>
          <w:bCs/>
          <w:sz w:val="22"/>
          <w:szCs w:val="22"/>
          <w:u w:val="single"/>
        </w:rPr>
        <w:t>References cited in the advice</w:t>
      </w:r>
      <w:r w:rsidRPr="004C613A">
        <w:rPr>
          <w:rFonts w:ascii="Arial" w:hAnsi="Arial" w:cs="Arial"/>
          <w:sz w:val="18"/>
          <w:szCs w:val="18"/>
          <w:lang w:val="en"/>
        </w:rPr>
        <w:t xml:space="preserve"> </w:t>
      </w:r>
    </w:p>
    <w:p w14:paraId="7419F6E4" w14:textId="6EE95A0E" w:rsidR="00C0197A" w:rsidRPr="00ED6519" w:rsidRDefault="00641B7B" w:rsidP="00C0197A">
      <w:pPr>
        <w:spacing w:after="240"/>
        <w:ind w:left="720" w:hanging="720"/>
        <w:rPr>
          <w:rFonts w:ascii="Arial" w:hAnsi="Arial" w:cs="Arial"/>
          <w:sz w:val="22"/>
          <w:szCs w:val="22"/>
        </w:rPr>
      </w:pPr>
      <w:r>
        <w:rPr>
          <w:rFonts w:ascii="Arial" w:hAnsi="Arial" w:cs="Arial"/>
          <w:sz w:val="22"/>
          <w:szCs w:val="22"/>
        </w:rPr>
        <w:t xml:space="preserve">Abbott I &amp; </w:t>
      </w:r>
      <w:r w:rsidR="00C0197A" w:rsidRPr="00ED6519">
        <w:rPr>
          <w:rFonts w:ascii="Arial" w:hAnsi="Arial" w:cs="Arial"/>
          <w:sz w:val="22"/>
          <w:szCs w:val="22"/>
        </w:rPr>
        <w:t xml:space="preserve">Whitford K (2002) Conservation of vertebrate fauna using hollows in forests of south-west Western Australia: strategic risk assessment in relation to ecology, policy, planning, and operations management. </w:t>
      </w:r>
      <w:r w:rsidR="00C0197A" w:rsidRPr="00641B7B">
        <w:rPr>
          <w:rFonts w:ascii="Arial" w:hAnsi="Arial" w:cs="Arial"/>
          <w:i/>
          <w:sz w:val="22"/>
          <w:szCs w:val="22"/>
        </w:rPr>
        <w:t>Pacific Conservation Biology</w:t>
      </w:r>
      <w:r w:rsidR="00C0197A" w:rsidRPr="00ED6519">
        <w:rPr>
          <w:rFonts w:ascii="Arial" w:hAnsi="Arial" w:cs="Arial"/>
          <w:sz w:val="22"/>
          <w:szCs w:val="22"/>
        </w:rPr>
        <w:t xml:space="preserve"> 7, 240–255.</w:t>
      </w:r>
    </w:p>
    <w:p w14:paraId="4302ADD1" w14:textId="0671A85D" w:rsidR="0051762D" w:rsidRDefault="0051762D" w:rsidP="004C613A">
      <w:pPr>
        <w:spacing w:after="240"/>
        <w:ind w:left="720" w:hanging="720"/>
        <w:rPr>
          <w:rFonts w:ascii="Arial" w:hAnsi="Arial" w:cs="Arial"/>
          <w:sz w:val="22"/>
          <w:szCs w:val="22"/>
        </w:rPr>
      </w:pPr>
      <w:r>
        <w:rPr>
          <w:rFonts w:ascii="Arial" w:hAnsi="Arial" w:cs="Arial"/>
          <w:sz w:val="22"/>
          <w:szCs w:val="22"/>
        </w:rPr>
        <w:t xml:space="preserve">BirdLife International (2016). </w:t>
      </w:r>
      <w:r w:rsidRPr="0051762D">
        <w:rPr>
          <w:rFonts w:ascii="Arial" w:hAnsi="Arial" w:cs="Arial"/>
          <w:i/>
          <w:sz w:val="22"/>
          <w:szCs w:val="22"/>
        </w:rPr>
        <w:t>Zanda baudinii.</w:t>
      </w:r>
      <w:r>
        <w:rPr>
          <w:rFonts w:ascii="Arial" w:hAnsi="Arial" w:cs="Arial"/>
          <w:sz w:val="22"/>
          <w:szCs w:val="22"/>
        </w:rPr>
        <w:t xml:space="preserve"> The IUCN Red List of Threatened Species 2016. Viewed: 23 February 2017. Available on the internet at: </w:t>
      </w:r>
      <w:hyperlink r:id="rId12" w:history="1">
        <w:r w:rsidRPr="00050734">
          <w:rPr>
            <w:rStyle w:val="Hyperlink"/>
            <w:rFonts w:ascii="Arial" w:hAnsi="Arial" w:cs="Arial"/>
            <w:sz w:val="22"/>
            <w:szCs w:val="22"/>
          </w:rPr>
          <w:t>http://www.iucnredlist.org/details/full/22684727/0</w:t>
        </w:r>
      </w:hyperlink>
      <w:r>
        <w:rPr>
          <w:rFonts w:ascii="Arial" w:hAnsi="Arial" w:cs="Arial"/>
          <w:sz w:val="22"/>
          <w:szCs w:val="22"/>
        </w:rPr>
        <w:t xml:space="preserve"> </w:t>
      </w:r>
    </w:p>
    <w:p w14:paraId="71590ECF" w14:textId="67716457" w:rsidR="003B2720" w:rsidRPr="00ED6519" w:rsidRDefault="00DC1A8B" w:rsidP="004C613A">
      <w:pPr>
        <w:spacing w:after="240"/>
        <w:ind w:left="720" w:hanging="720"/>
        <w:rPr>
          <w:rFonts w:ascii="Arial" w:hAnsi="Arial" w:cs="Arial"/>
          <w:sz w:val="22"/>
          <w:szCs w:val="22"/>
        </w:rPr>
      </w:pPr>
      <w:r w:rsidRPr="00ED6519">
        <w:rPr>
          <w:rFonts w:ascii="Arial" w:hAnsi="Arial" w:cs="Arial"/>
          <w:sz w:val="22"/>
          <w:szCs w:val="22"/>
        </w:rPr>
        <w:t>Chapman</w:t>
      </w:r>
      <w:r w:rsidR="006E65C5">
        <w:rPr>
          <w:rFonts w:ascii="Arial" w:hAnsi="Arial" w:cs="Arial"/>
          <w:sz w:val="22"/>
          <w:szCs w:val="22"/>
        </w:rPr>
        <w:t xml:space="preserve"> T</w:t>
      </w:r>
      <w:r w:rsidR="00641B7B">
        <w:rPr>
          <w:rFonts w:ascii="Arial" w:hAnsi="Arial" w:cs="Arial"/>
          <w:sz w:val="22"/>
          <w:szCs w:val="22"/>
        </w:rPr>
        <w:t xml:space="preserve"> (2008)</w:t>
      </w:r>
      <w:r w:rsidRPr="00ED6519">
        <w:rPr>
          <w:rFonts w:ascii="Arial" w:hAnsi="Arial" w:cs="Arial"/>
          <w:sz w:val="22"/>
          <w:szCs w:val="22"/>
        </w:rPr>
        <w:t xml:space="preserve"> </w:t>
      </w:r>
      <w:r w:rsidRPr="00641B7B">
        <w:rPr>
          <w:rFonts w:ascii="Arial" w:hAnsi="Arial" w:cs="Arial"/>
          <w:i/>
          <w:sz w:val="22"/>
          <w:szCs w:val="22"/>
        </w:rPr>
        <w:t>Forest Black Cockatoo (Baudin's Cockatoo Calyptorhynchus baudinii and Forest Redtailed Black Cockatoo Calyptorhynchus banksii naso) Recovery Plan</w:t>
      </w:r>
      <w:r w:rsidRPr="00ED6519">
        <w:rPr>
          <w:rFonts w:ascii="Arial" w:hAnsi="Arial" w:cs="Arial"/>
          <w:sz w:val="22"/>
          <w:szCs w:val="22"/>
        </w:rPr>
        <w:t>. Western Australia</w:t>
      </w:r>
      <w:r w:rsidR="00641B7B">
        <w:rPr>
          <w:rFonts w:ascii="Arial" w:hAnsi="Arial" w:cs="Arial"/>
          <w:sz w:val="22"/>
          <w:szCs w:val="22"/>
        </w:rPr>
        <w:t>,</w:t>
      </w:r>
      <w:r w:rsidRPr="00ED6519">
        <w:rPr>
          <w:rFonts w:ascii="Arial" w:hAnsi="Arial" w:cs="Arial"/>
          <w:sz w:val="22"/>
          <w:szCs w:val="22"/>
        </w:rPr>
        <w:t xml:space="preserve"> Department of Environment and Conservation. </w:t>
      </w:r>
      <w:r w:rsidR="00641B7B">
        <w:rPr>
          <w:rFonts w:ascii="Arial" w:hAnsi="Arial" w:cs="Arial"/>
          <w:sz w:val="22"/>
          <w:szCs w:val="22"/>
        </w:rPr>
        <w:t xml:space="preserve"> </w:t>
      </w:r>
    </w:p>
    <w:p w14:paraId="23E2C32A" w14:textId="52451D43" w:rsidR="00D8773E" w:rsidRPr="00ED6519" w:rsidRDefault="00D8773E" w:rsidP="004C613A">
      <w:pPr>
        <w:spacing w:after="240"/>
        <w:ind w:left="720" w:hanging="720"/>
        <w:rPr>
          <w:rFonts w:ascii="Arial" w:hAnsi="Arial" w:cs="Arial"/>
          <w:sz w:val="22"/>
          <w:szCs w:val="22"/>
        </w:rPr>
      </w:pPr>
      <w:r w:rsidRPr="00ED6519">
        <w:rPr>
          <w:rFonts w:ascii="Arial" w:hAnsi="Arial" w:cs="Arial"/>
          <w:sz w:val="22"/>
          <w:szCs w:val="22"/>
        </w:rPr>
        <w:t>Cooper</w:t>
      </w:r>
      <w:r w:rsidR="00641B7B">
        <w:rPr>
          <w:rFonts w:ascii="Arial" w:hAnsi="Arial" w:cs="Arial"/>
          <w:sz w:val="22"/>
          <w:szCs w:val="22"/>
        </w:rPr>
        <w:t xml:space="preserve"> C (2000)</w:t>
      </w:r>
      <w:r w:rsidRPr="00ED6519">
        <w:rPr>
          <w:rFonts w:ascii="Arial" w:hAnsi="Arial" w:cs="Arial"/>
          <w:sz w:val="22"/>
          <w:szCs w:val="22"/>
        </w:rPr>
        <w:t xml:space="preserve"> Food manipulation by southwest Australian cockatoos</w:t>
      </w:r>
      <w:r w:rsidR="00641B7B">
        <w:rPr>
          <w:rFonts w:ascii="Arial" w:hAnsi="Arial" w:cs="Arial"/>
          <w:sz w:val="22"/>
          <w:szCs w:val="22"/>
        </w:rPr>
        <w:t>.</w:t>
      </w:r>
      <w:r w:rsidRPr="00ED6519">
        <w:rPr>
          <w:rFonts w:ascii="Arial" w:hAnsi="Arial" w:cs="Arial"/>
          <w:sz w:val="22"/>
          <w:szCs w:val="22"/>
        </w:rPr>
        <w:t xml:space="preserve"> </w:t>
      </w:r>
      <w:r w:rsidRPr="00641B7B">
        <w:rPr>
          <w:rFonts w:ascii="Arial" w:hAnsi="Arial" w:cs="Arial"/>
          <w:i/>
          <w:sz w:val="22"/>
          <w:szCs w:val="22"/>
        </w:rPr>
        <w:t>Eclectus</w:t>
      </w:r>
      <w:r w:rsidR="00641B7B">
        <w:rPr>
          <w:rFonts w:ascii="Arial" w:hAnsi="Arial" w:cs="Arial"/>
          <w:sz w:val="22"/>
          <w:szCs w:val="22"/>
        </w:rPr>
        <w:t>,</w:t>
      </w:r>
      <w:r w:rsidRPr="00ED6519">
        <w:rPr>
          <w:rFonts w:ascii="Arial" w:hAnsi="Arial" w:cs="Arial"/>
          <w:sz w:val="22"/>
          <w:szCs w:val="22"/>
        </w:rPr>
        <w:t xml:space="preserve"> 8:3-9</w:t>
      </w:r>
      <w:r w:rsidR="00641B7B">
        <w:rPr>
          <w:rFonts w:ascii="Arial" w:hAnsi="Arial" w:cs="Arial"/>
          <w:sz w:val="22"/>
          <w:szCs w:val="22"/>
        </w:rPr>
        <w:t>.</w:t>
      </w:r>
    </w:p>
    <w:p w14:paraId="607F73A7" w14:textId="696B7BF1" w:rsidR="00D8773E" w:rsidRPr="00ED6519" w:rsidRDefault="00CD0226" w:rsidP="00ED6519">
      <w:pPr>
        <w:spacing w:after="240"/>
        <w:ind w:left="720" w:hanging="720"/>
        <w:rPr>
          <w:rFonts w:ascii="Arial" w:hAnsi="Arial" w:cs="Arial"/>
          <w:sz w:val="22"/>
          <w:szCs w:val="22"/>
        </w:rPr>
      </w:pPr>
      <w:r>
        <w:rPr>
          <w:rFonts w:ascii="Arial" w:hAnsi="Arial" w:cs="Arial"/>
          <w:sz w:val="22"/>
          <w:szCs w:val="22"/>
        </w:rPr>
        <w:t>Cooper</w:t>
      </w:r>
      <w:r w:rsidR="00D8773E" w:rsidRPr="00ED6519">
        <w:rPr>
          <w:rFonts w:ascii="Arial" w:hAnsi="Arial" w:cs="Arial"/>
          <w:sz w:val="22"/>
          <w:szCs w:val="22"/>
        </w:rPr>
        <w:t xml:space="preserve"> C, Withers PC, Mawson PR, Bradshaw SD, Prince</w:t>
      </w:r>
      <w:r>
        <w:rPr>
          <w:rFonts w:ascii="Arial" w:hAnsi="Arial" w:cs="Arial"/>
          <w:sz w:val="22"/>
          <w:szCs w:val="22"/>
        </w:rPr>
        <w:t xml:space="preserve"> </w:t>
      </w:r>
      <w:r w:rsidR="00D8773E" w:rsidRPr="00ED6519">
        <w:rPr>
          <w:rFonts w:ascii="Arial" w:hAnsi="Arial" w:cs="Arial"/>
          <w:sz w:val="22"/>
          <w:szCs w:val="22"/>
        </w:rPr>
        <w:t xml:space="preserve">J </w:t>
      </w:r>
      <w:r>
        <w:rPr>
          <w:rFonts w:ascii="Arial" w:hAnsi="Arial" w:cs="Arial"/>
          <w:sz w:val="22"/>
          <w:szCs w:val="22"/>
        </w:rPr>
        <w:t xml:space="preserve">&amp; </w:t>
      </w:r>
      <w:r w:rsidR="00D8773E" w:rsidRPr="00ED6519">
        <w:rPr>
          <w:rFonts w:ascii="Arial" w:hAnsi="Arial" w:cs="Arial"/>
          <w:sz w:val="22"/>
          <w:szCs w:val="22"/>
        </w:rPr>
        <w:t>Robertson</w:t>
      </w:r>
      <w:r w:rsidR="00641B7B">
        <w:rPr>
          <w:rFonts w:ascii="Arial" w:hAnsi="Arial" w:cs="Arial"/>
          <w:sz w:val="22"/>
          <w:szCs w:val="22"/>
        </w:rPr>
        <w:t xml:space="preserve"> H</w:t>
      </w:r>
      <w:r w:rsidR="00D8773E" w:rsidRPr="00ED6519">
        <w:rPr>
          <w:rFonts w:ascii="Arial" w:hAnsi="Arial" w:cs="Arial"/>
          <w:sz w:val="22"/>
          <w:szCs w:val="22"/>
        </w:rPr>
        <w:t xml:space="preserve"> (2002) The</w:t>
      </w:r>
      <w:r w:rsidR="00ED6519">
        <w:rPr>
          <w:rFonts w:ascii="Arial" w:hAnsi="Arial" w:cs="Arial"/>
          <w:sz w:val="22"/>
          <w:szCs w:val="22"/>
        </w:rPr>
        <w:t xml:space="preserve"> </w:t>
      </w:r>
      <w:r w:rsidR="00D8773E" w:rsidRPr="00ED6519">
        <w:rPr>
          <w:rFonts w:ascii="Arial" w:hAnsi="Arial" w:cs="Arial"/>
          <w:sz w:val="22"/>
          <w:szCs w:val="22"/>
        </w:rPr>
        <w:t xml:space="preserve">metabolic ecology of cockatoos in the southwest of Western Australia. </w:t>
      </w:r>
      <w:r w:rsidR="00D8773E" w:rsidRPr="00641B7B">
        <w:rPr>
          <w:rFonts w:ascii="Arial" w:hAnsi="Arial" w:cs="Arial"/>
          <w:i/>
          <w:sz w:val="22"/>
          <w:szCs w:val="22"/>
        </w:rPr>
        <w:t>Australian Journal</w:t>
      </w:r>
      <w:r w:rsidR="00ED6519" w:rsidRPr="00641B7B">
        <w:rPr>
          <w:rFonts w:ascii="Arial" w:hAnsi="Arial" w:cs="Arial"/>
          <w:i/>
          <w:sz w:val="22"/>
          <w:szCs w:val="22"/>
        </w:rPr>
        <w:t xml:space="preserve"> </w:t>
      </w:r>
      <w:r w:rsidR="00D8773E" w:rsidRPr="00641B7B">
        <w:rPr>
          <w:rFonts w:ascii="Arial" w:hAnsi="Arial" w:cs="Arial"/>
          <w:i/>
          <w:sz w:val="22"/>
          <w:szCs w:val="22"/>
        </w:rPr>
        <w:t xml:space="preserve">of Zoology </w:t>
      </w:r>
      <w:r w:rsidR="00D8773E" w:rsidRPr="00ED6519">
        <w:rPr>
          <w:rFonts w:ascii="Arial" w:hAnsi="Arial" w:cs="Arial"/>
          <w:sz w:val="22"/>
          <w:szCs w:val="22"/>
        </w:rPr>
        <w:t>50, 67-76.</w:t>
      </w:r>
    </w:p>
    <w:p w14:paraId="75EA3766" w14:textId="63162A5C" w:rsidR="0089324B" w:rsidRPr="00ED6519" w:rsidRDefault="00CD0226" w:rsidP="004C613A">
      <w:pPr>
        <w:spacing w:after="240"/>
        <w:ind w:left="720" w:hanging="720"/>
        <w:rPr>
          <w:rFonts w:ascii="Arial" w:hAnsi="Arial" w:cs="Arial"/>
          <w:sz w:val="22"/>
          <w:szCs w:val="22"/>
        </w:rPr>
      </w:pPr>
      <w:r>
        <w:rPr>
          <w:rFonts w:ascii="Arial" w:hAnsi="Arial" w:cs="Arial"/>
          <w:sz w:val="22"/>
          <w:szCs w:val="22"/>
        </w:rPr>
        <w:t>Davies</w:t>
      </w:r>
      <w:r w:rsidR="0089324B" w:rsidRPr="00ED6519">
        <w:rPr>
          <w:rFonts w:ascii="Arial" w:hAnsi="Arial" w:cs="Arial"/>
          <w:sz w:val="22"/>
          <w:szCs w:val="22"/>
        </w:rPr>
        <w:t xml:space="preserve"> SJJF</w:t>
      </w:r>
      <w:r w:rsidR="00641B7B">
        <w:rPr>
          <w:rFonts w:ascii="Arial" w:hAnsi="Arial" w:cs="Arial"/>
          <w:sz w:val="22"/>
          <w:szCs w:val="22"/>
        </w:rPr>
        <w:t xml:space="preserve"> (1966)</w:t>
      </w:r>
      <w:r w:rsidR="004D5426">
        <w:rPr>
          <w:rFonts w:ascii="Arial" w:hAnsi="Arial" w:cs="Arial"/>
          <w:sz w:val="22"/>
          <w:szCs w:val="22"/>
        </w:rPr>
        <w:t>.</w:t>
      </w:r>
      <w:r>
        <w:rPr>
          <w:rFonts w:ascii="Arial" w:hAnsi="Arial" w:cs="Arial"/>
          <w:sz w:val="22"/>
          <w:szCs w:val="22"/>
        </w:rPr>
        <w:t xml:space="preserve"> </w:t>
      </w:r>
      <w:r w:rsidR="0089324B" w:rsidRPr="00ED6519">
        <w:rPr>
          <w:rFonts w:ascii="Arial" w:hAnsi="Arial" w:cs="Arial"/>
          <w:sz w:val="22"/>
          <w:szCs w:val="22"/>
        </w:rPr>
        <w:t>The movements of the White-tailed Black-Cockatoos (</w:t>
      </w:r>
      <w:r w:rsidR="0089324B" w:rsidRPr="0051762D">
        <w:rPr>
          <w:rFonts w:ascii="Arial" w:hAnsi="Arial" w:cs="Arial"/>
          <w:i/>
          <w:sz w:val="22"/>
          <w:szCs w:val="22"/>
        </w:rPr>
        <w:t>Calyptorhynchus baudinii</w:t>
      </w:r>
      <w:r w:rsidR="0089324B" w:rsidRPr="00ED6519">
        <w:rPr>
          <w:rFonts w:ascii="Arial" w:hAnsi="Arial" w:cs="Arial"/>
          <w:sz w:val="22"/>
          <w:szCs w:val="22"/>
        </w:rPr>
        <w:t xml:space="preserve">) in south-western Australia. </w:t>
      </w:r>
      <w:r w:rsidR="0089324B" w:rsidRPr="00641B7B">
        <w:rPr>
          <w:rFonts w:ascii="Arial" w:hAnsi="Arial" w:cs="Arial"/>
          <w:i/>
          <w:sz w:val="22"/>
          <w:szCs w:val="22"/>
        </w:rPr>
        <w:t>Western Australian Naturalist</w:t>
      </w:r>
      <w:r w:rsidR="00641B7B">
        <w:rPr>
          <w:rFonts w:ascii="Arial" w:hAnsi="Arial" w:cs="Arial"/>
          <w:sz w:val="22"/>
          <w:szCs w:val="22"/>
        </w:rPr>
        <w:t>, 10:33</w:t>
      </w:r>
      <w:r w:rsidR="0089324B" w:rsidRPr="00ED6519">
        <w:rPr>
          <w:rFonts w:ascii="Arial" w:hAnsi="Arial" w:cs="Arial"/>
          <w:sz w:val="22"/>
          <w:szCs w:val="22"/>
        </w:rPr>
        <w:t>-42.</w:t>
      </w:r>
    </w:p>
    <w:p w14:paraId="7F4BFAE9" w14:textId="07258969" w:rsidR="004D5426" w:rsidRDefault="004D5426" w:rsidP="004D5426">
      <w:pPr>
        <w:spacing w:after="240"/>
        <w:ind w:left="720" w:hanging="720"/>
        <w:rPr>
          <w:rFonts w:ascii="Arial" w:hAnsi="Arial" w:cs="Arial"/>
          <w:sz w:val="22"/>
          <w:szCs w:val="22"/>
        </w:rPr>
      </w:pPr>
      <w:r w:rsidRPr="00916B44">
        <w:rPr>
          <w:rFonts w:ascii="Arial" w:hAnsi="Arial" w:cs="Arial"/>
          <w:sz w:val="22"/>
          <w:szCs w:val="22"/>
        </w:rPr>
        <w:t>Department of the Environment</w:t>
      </w:r>
      <w:r>
        <w:rPr>
          <w:rFonts w:ascii="Arial" w:hAnsi="Arial" w:cs="Arial"/>
          <w:sz w:val="22"/>
          <w:szCs w:val="22"/>
        </w:rPr>
        <w:t xml:space="preserve"> and Energy</w:t>
      </w:r>
      <w:r w:rsidRPr="00916B44">
        <w:rPr>
          <w:rFonts w:ascii="Arial" w:hAnsi="Arial" w:cs="Arial"/>
          <w:sz w:val="22"/>
          <w:szCs w:val="22"/>
        </w:rPr>
        <w:t xml:space="preserve"> (D</w:t>
      </w:r>
      <w:r>
        <w:rPr>
          <w:rFonts w:ascii="Arial" w:hAnsi="Arial" w:cs="Arial"/>
          <w:sz w:val="22"/>
          <w:szCs w:val="22"/>
        </w:rPr>
        <w:t>OE</w:t>
      </w:r>
      <w:r w:rsidRPr="00916B44">
        <w:rPr>
          <w:rFonts w:ascii="Arial" w:hAnsi="Arial" w:cs="Arial"/>
          <w:sz w:val="22"/>
          <w:szCs w:val="22"/>
        </w:rPr>
        <w:t>E) (201</w:t>
      </w:r>
      <w:r>
        <w:rPr>
          <w:rFonts w:ascii="Arial" w:hAnsi="Arial" w:cs="Arial"/>
          <w:sz w:val="22"/>
          <w:szCs w:val="22"/>
        </w:rPr>
        <w:t>7</w:t>
      </w:r>
      <w:r w:rsidRPr="00916B44">
        <w:rPr>
          <w:rFonts w:ascii="Arial" w:hAnsi="Arial" w:cs="Arial"/>
          <w:sz w:val="22"/>
          <w:szCs w:val="22"/>
        </w:rPr>
        <w:t xml:space="preserve">). Area of Occupancy and Extent of Occurrence for </w:t>
      </w:r>
      <w:r w:rsidRPr="004D5426">
        <w:rPr>
          <w:rFonts w:ascii="Arial" w:hAnsi="Arial" w:cs="Arial"/>
          <w:i/>
          <w:sz w:val="22"/>
          <w:szCs w:val="22"/>
        </w:rPr>
        <w:t>Calyptorhynchus baudinii</w:t>
      </w:r>
      <w:r w:rsidRPr="00916B44">
        <w:rPr>
          <w:rFonts w:ascii="Arial" w:hAnsi="Arial" w:cs="Arial"/>
          <w:sz w:val="22"/>
          <w:szCs w:val="22"/>
        </w:rPr>
        <w:t>. Unpublished report, Australian Government Department of the Environment, Canberra.</w:t>
      </w:r>
      <w:r>
        <w:rPr>
          <w:rFonts w:ascii="Arial" w:hAnsi="Arial" w:cs="Arial"/>
          <w:sz w:val="22"/>
          <w:szCs w:val="22"/>
        </w:rPr>
        <w:t xml:space="preserve"> </w:t>
      </w:r>
    </w:p>
    <w:p w14:paraId="0CBBA4D2" w14:textId="38D1DE8A" w:rsidR="00C0197A" w:rsidRPr="00ED6519" w:rsidRDefault="00C0197A" w:rsidP="004C613A">
      <w:pPr>
        <w:spacing w:after="240"/>
        <w:ind w:left="720" w:hanging="720"/>
        <w:rPr>
          <w:rFonts w:ascii="Arial" w:hAnsi="Arial" w:cs="Arial"/>
          <w:sz w:val="22"/>
          <w:szCs w:val="22"/>
        </w:rPr>
      </w:pPr>
      <w:r w:rsidRPr="00ED6519">
        <w:rPr>
          <w:rFonts w:ascii="Arial" w:hAnsi="Arial" w:cs="Arial"/>
          <w:sz w:val="22"/>
          <w:szCs w:val="22"/>
        </w:rPr>
        <w:t>Department of Sustainability, Environment, Water, Population and Communities</w:t>
      </w:r>
      <w:r w:rsidR="005A5389">
        <w:rPr>
          <w:rFonts w:ascii="Arial" w:hAnsi="Arial" w:cs="Arial"/>
          <w:sz w:val="22"/>
          <w:szCs w:val="22"/>
        </w:rPr>
        <w:t xml:space="preserve"> </w:t>
      </w:r>
      <w:r w:rsidR="005A5389" w:rsidRPr="0099155F">
        <w:rPr>
          <w:rFonts w:ascii="Arial" w:hAnsi="Arial" w:cs="Arial"/>
          <w:sz w:val="22"/>
          <w:szCs w:val="22"/>
        </w:rPr>
        <w:t>(</w:t>
      </w:r>
      <w:r w:rsidR="005A5389" w:rsidRPr="000908AB">
        <w:rPr>
          <w:rFonts w:ascii="Arial" w:hAnsi="Arial" w:cs="Arial"/>
          <w:sz w:val="22"/>
          <w:szCs w:val="22"/>
        </w:rPr>
        <w:t>DSEWPaC)</w:t>
      </w:r>
      <w:r w:rsidRPr="00ED6519">
        <w:rPr>
          <w:rFonts w:ascii="Arial" w:hAnsi="Arial" w:cs="Arial"/>
          <w:sz w:val="22"/>
          <w:szCs w:val="22"/>
        </w:rPr>
        <w:t xml:space="preserve"> (2011) </w:t>
      </w:r>
      <w:r w:rsidRPr="0051762D">
        <w:rPr>
          <w:rFonts w:ascii="Arial" w:hAnsi="Arial" w:cs="Arial"/>
          <w:i/>
          <w:sz w:val="22"/>
          <w:szCs w:val="22"/>
        </w:rPr>
        <w:t>Calyptorhynchus baudinii</w:t>
      </w:r>
      <w:r w:rsidRPr="00ED6519">
        <w:rPr>
          <w:rFonts w:ascii="Arial" w:hAnsi="Arial" w:cs="Arial"/>
          <w:sz w:val="22"/>
          <w:szCs w:val="22"/>
        </w:rPr>
        <w:t>. In ‘Spe</w:t>
      </w:r>
      <w:r w:rsidRPr="00ED6519">
        <w:rPr>
          <w:rFonts w:ascii="Arial" w:hAnsi="Arial" w:cs="Arial"/>
          <w:sz w:val="22"/>
          <w:szCs w:val="22"/>
        </w:rPr>
        <w:softHyphen/>
        <w:t>cies Profile and Threats Database’. Department of Sustain</w:t>
      </w:r>
      <w:r w:rsidRPr="00ED6519">
        <w:rPr>
          <w:rFonts w:ascii="Arial" w:hAnsi="Arial" w:cs="Arial"/>
          <w:sz w:val="22"/>
          <w:szCs w:val="22"/>
        </w:rPr>
        <w:softHyphen/>
        <w:t xml:space="preserve">ability, Environment, Water, Population and Communities, Canberra. </w:t>
      </w:r>
    </w:p>
    <w:p w14:paraId="61840DAB" w14:textId="2ADF15C9" w:rsidR="0089324B" w:rsidRPr="00DA1083" w:rsidRDefault="0089324B" w:rsidP="004C613A">
      <w:pPr>
        <w:spacing w:after="240"/>
        <w:ind w:left="720" w:hanging="720"/>
        <w:rPr>
          <w:rFonts w:ascii="Arial" w:hAnsi="Arial" w:cs="Arial"/>
          <w:sz w:val="22"/>
          <w:szCs w:val="22"/>
        </w:rPr>
      </w:pPr>
      <w:r w:rsidRPr="00ED6519">
        <w:rPr>
          <w:rFonts w:ascii="Arial" w:hAnsi="Arial" w:cs="Arial"/>
          <w:sz w:val="22"/>
          <w:szCs w:val="22"/>
        </w:rPr>
        <w:t>Department of Sustainability, Environment, Water, Population and Communities (DSEWPaC) (2012</w:t>
      </w:r>
      <w:r w:rsidR="00F15CE8">
        <w:rPr>
          <w:rFonts w:ascii="Arial" w:hAnsi="Arial" w:cs="Arial"/>
          <w:sz w:val="22"/>
          <w:szCs w:val="22"/>
        </w:rPr>
        <w:t>)</w:t>
      </w:r>
      <w:r w:rsidRPr="00ED6519">
        <w:rPr>
          <w:rFonts w:ascii="Arial" w:hAnsi="Arial" w:cs="Arial"/>
          <w:sz w:val="22"/>
          <w:szCs w:val="22"/>
        </w:rPr>
        <w:t xml:space="preserve"> </w:t>
      </w:r>
      <w:r w:rsidRPr="00F15CE8">
        <w:rPr>
          <w:rFonts w:ascii="Arial" w:hAnsi="Arial" w:cs="Arial"/>
          <w:i/>
          <w:sz w:val="22"/>
          <w:szCs w:val="22"/>
        </w:rPr>
        <w:t>Referral guidelines for three species of Western Australian black cockatoos</w:t>
      </w:r>
      <w:r w:rsidRPr="00ED6519">
        <w:rPr>
          <w:rFonts w:ascii="Arial" w:hAnsi="Arial" w:cs="Arial"/>
          <w:sz w:val="22"/>
          <w:szCs w:val="22"/>
        </w:rPr>
        <w:t xml:space="preserve">. DSEWPaC. Available from: </w:t>
      </w:r>
      <w:hyperlink r:id="rId13" w:history="1">
        <w:r w:rsidRPr="00DA1083">
          <w:rPr>
            <w:rFonts w:ascii="Arial" w:hAnsi="Arial" w:cs="Arial"/>
            <w:sz w:val="22"/>
            <w:szCs w:val="22"/>
          </w:rPr>
          <w:t>http://www.environment.gov.au/epbc/publications/wa-black-cockatoos.html</w:t>
        </w:r>
      </w:hyperlink>
      <w:r w:rsidRPr="00DA1083">
        <w:rPr>
          <w:rFonts w:ascii="Arial" w:hAnsi="Arial" w:cs="Arial"/>
          <w:sz w:val="22"/>
          <w:szCs w:val="22"/>
        </w:rPr>
        <w:t>.</w:t>
      </w:r>
    </w:p>
    <w:p w14:paraId="400CC2A6" w14:textId="384FE453" w:rsidR="00ED6519" w:rsidRPr="00ED6519" w:rsidRDefault="00CD0226" w:rsidP="004C613A">
      <w:pPr>
        <w:spacing w:after="240"/>
        <w:ind w:left="720" w:hanging="720"/>
        <w:rPr>
          <w:rFonts w:ascii="Arial" w:hAnsi="Arial" w:cs="Arial"/>
          <w:sz w:val="22"/>
          <w:szCs w:val="22"/>
        </w:rPr>
      </w:pPr>
      <w:r>
        <w:rPr>
          <w:rFonts w:ascii="Arial" w:hAnsi="Arial" w:cs="Arial"/>
          <w:sz w:val="22"/>
          <w:szCs w:val="22"/>
        </w:rPr>
        <w:t xml:space="preserve">Garnett </w:t>
      </w:r>
      <w:r w:rsidR="00F15CE8">
        <w:rPr>
          <w:rFonts w:ascii="Arial" w:hAnsi="Arial" w:cs="Arial"/>
          <w:sz w:val="22"/>
          <w:szCs w:val="22"/>
        </w:rPr>
        <w:t>ST &amp;</w:t>
      </w:r>
      <w:r>
        <w:rPr>
          <w:rFonts w:ascii="Arial" w:hAnsi="Arial" w:cs="Arial"/>
          <w:sz w:val="22"/>
          <w:szCs w:val="22"/>
        </w:rPr>
        <w:t xml:space="preserve"> </w:t>
      </w:r>
      <w:r w:rsidRPr="00ED6519">
        <w:rPr>
          <w:rFonts w:ascii="Arial" w:hAnsi="Arial" w:cs="Arial"/>
          <w:sz w:val="22"/>
          <w:szCs w:val="22"/>
        </w:rPr>
        <w:t xml:space="preserve">Crowley </w:t>
      </w:r>
      <w:r>
        <w:rPr>
          <w:rFonts w:ascii="Arial" w:hAnsi="Arial" w:cs="Arial"/>
          <w:sz w:val="22"/>
          <w:szCs w:val="22"/>
        </w:rPr>
        <w:t>GM</w:t>
      </w:r>
      <w:r w:rsidR="00ED6519" w:rsidRPr="00ED6519">
        <w:rPr>
          <w:rFonts w:ascii="Arial" w:hAnsi="Arial" w:cs="Arial"/>
          <w:sz w:val="22"/>
          <w:szCs w:val="22"/>
        </w:rPr>
        <w:t xml:space="preserve"> (2000)</w:t>
      </w:r>
      <w:r w:rsidR="00F15CE8">
        <w:rPr>
          <w:rFonts w:ascii="Arial" w:hAnsi="Arial" w:cs="Arial"/>
          <w:sz w:val="22"/>
          <w:szCs w:val="22"/>
        </w:rPr>
        <w:t xml:space="preserve"> </w:t>
      </w:r>
      <w:r w:rsidR="00ED6519" w:rsidRPr="00F15CE8">
        <w:rPr>
          <w:rFonts w:ascii="Arial" w:hAnsi="Arial" w:cs="Arial"/>
          <w:i/>
          <w:sz w:val="22"/>
          <w:szCs w:val="22"/>
        </w:rPr>
        <w:t>The Action Plan for Australian Birds 2000</w:t>
      </w:r>
      <w:r w:rsidR="00ED6519" w:rsidRPr="00ED6519">
        <w:rPr>
          <w:rFonts w:ascii="Arial" w:hAnsi="Arial" w:cs="Arial"/>
          <w:sz w:val="22"/>
          <w:szCs w:val="22"/>
        </w:rPr>
        <w:t>. Canberra, ACT: Environment Australia and Birds Australia.</w:t>
      </w:r>
    </w:p>
    <w:p w14:paraId="06957E16" w14:textId="5BF5192B" w:rsidR="00ED6519" w:rsidRPr="00ED6519" w:rsidRDefault="00ED6519" w:rsidP="00ED6519">
      <w:pPr>
        <w:spacing w:after="240"/>
        <w:ind w:left="720" w:hanging="720"/>
        <w:rPr>
          <w:rFonts w:ascii="Arial" w:hAnsi="Arial" w:cs="Arial"/>
          <w:sz w:val="22"/>
          <w:szCs w:val="22"/>
        </w:rPr>
      </w:pPr>
      <w:r w:rsidRPr="00ED6519">
        <w:rPr>
          <w:rFonts w:ascii="Arial" w:hAnsi="Arial" w:cs="Arial"/>
          <w:sz w:val="22"/>
          <w:szCs w:val="22"/>
        </w:rPr>
        <w:t xml:space="preserve">Garnett ST, Szabo JK </w:t>
      </w:r>
      <w:r w:rsidR="00F15CE8">
        <w:rPr>
          <w:rFonts w:ascii="Arial" w:hAnsi="Arial" w:cs="Arial"/>
          <w:sz w:val="22"/>
          <w:szCs w:val="22"/>
        </w:rPr>
        <w:t>&amp; Dutson G (2011)</w:t>
      </w:r>
      <w:r w:rsidRPr="00ED6519">
        <w:rPr>
          <w:rFonts w:ascii="Arial" w:hAnsi="Arial" w:cs="Arial"/>
          <w:sz w:val="22"/>
          <w:szCs w:val="22"/>
        </w:rPr>
        <w:t xml:space="preserve"> </w:t>
      </w:r>
      <w:r w:rsidRPr="00F15CE8">
        <w:rPr>
          <w:rFonts w:ascii="Arial" w:hAnsi="Arial" w:cs="Arial"/>
          <w:i/>
          <w:sz w:val="22"/>
          <w:szCs w:val="22"/>
        </w:rPr>
        <w:t>The Action Plan for Australian Birds 2010</w:t>
      </w:r>
      <w:r w:rsidRPr="00ED6519">
        <w:rPr>
          <w:rFonts w:ascii="Arial" w:hAnsi="Arial" w:cs="Arial"/>
          <w:sz w:val="22"/>
          <w:szCs w:val="22"/>
        </w:rPr>
        <w:t>. CSIRO Publishing, Collingwood, Victoria.</w:t>
      </w:r>
    </w:p>
    <w:p w14:paraId="6524C811" w14:textId="2C35F993" w:rsidR="00D8773E" w:rsidRPr="00ED6519" w:rsidRDefault="00CD0226" w:rsidP="00F15CE8">
      <w:pPr>
        <w:spacing w:after="240"/>
        <w:ind w:left="720" w:hanging="720"/>
        <w:rPr>
          <w:rFonts w:ascii="Arial" w:hAnsi="Arial" w:cs="Arial"/>
          <w:sz w:val="22"/>
          <w:szCs w:val="22"/>
        </w:rPr>
      </w:pPr>
      <w:r>
        <w:rPr>
          <w:rFonts w:ascii="Arial" w:hAnsi="Arial" w:cs="Arial"/>
          <w:sz w:val="22"/>
          <w:szCs w:val="22"/>
        </w:rPr>
        <w:t>Halse S</w:t>
      </w:r>
      <w:r w:rsidR="00D8773E" w:rsidRPr="00ED6519">
        <w:rPr>
          <w:rFonts w:ascii="Arial" w:hAnsi="Arial" w:cs="Arial"/>
          <w:sz w:val="22"/>
          <w:szCs w:val="22"/>
        </w:rPr>
        <w:t xml:space="preserve">A (1986) </w:t>
      </w:r>
      <w:r w:rsidR="00D8773E" w:rsidRPr="00F15CE8">
        <w:rPr>
          <w:rFonts w:ascii="Arial" w:hAnsi="Arial" w:cs="Arial"/>
          <w:i/>
          <w:sz w:val="22"/>
          <w:szCs w:val="22"/>
        </w:rPr>
        <w:t>Parrot damage in apple orchards in south-western Australia - a review</w:t>
      </w:r>
      <w:r w:rsidR="00F15CE8">
        <w:rPr>
          <w:rFonts w:ascii="Arial" w:hAnsi="Arial" w:cs="Arial"/>
          <w:sz w:val="22"/>
          <w:szCs w:val="22"/>
        </w:rPr>
        <w:t xml:space="preserve">. </w:t>
      </w:r>
      <w:r w:rsidR="00D8773E" w:rsidRPr="00ED6519">
        <w:rPr>
          <w:rFonts w:ascii="Arial" w:hAnsi="Arial" w:cs="Arial"/>
          <w:sz w:val="22"/>
          <w:szCs w:val="22"/>
        </w:rPr>
        <w:t>Department of Conservation and Land Management, Technical Report Number 8, Perth.</w:t>
      </w:r>
    </w:p>
    <w:p w14:paraId="71590ED0" w14:textId="7A3DBB9D" w:rsidR="00D839D2" w:rsidRPr="00ED6519" w:rsidRDefault="0089324B" w:rsidP="00ED6519">
      <w:pPr>
        <w:spacing w:after="240"/>
        <w:ind w:left="720" w:hanging="720"/>
        <w:rPr>
          <w:rFonts w:ascii="Arial" w:hAnsi="Arial" w:cs="Arial"/>
          <w:sz w:val="22"/>
          <w:szCs w:val="22"/>
        </w:rPr>
      </w:pPr>
      <w:r w:rsidRPr="00ED6519">
        <w:rPr>
          <w:rFonts w:ascii="Arial" w:hAnsi="Arial" w:cs="Arial"/>
          <w:sz w:val="22"/>
          <w:szCs w:val="22"/>
        </w:rPr>
        <w:t xml:space="preserve">Higgins PJ (Ed.) (1999) </w:t>
      </w:r>
      <w:r w:rsidRPr="00F15CE8">
        <w:rPr>
          <w:rFonts w:ascii="Arial" w:hAnsi="Arial" w:cs="Arial"/>
          <w:i/>
          <w:sz w:val="22"/>
          <w:szCs w:val="22"/>
        </w:rPr>
        <w:t>Handbook of Australian, New Zealand and Antarctic Birds</w:t>
      </w:r>
      <w:r w:rsidRPr="00ED6519">
        <w:rPr>
          <w:rFonts w:ascii="Arial" w:hAnsi="Arial" w:cs="Arial"/>
          <w:sz w:val="22"/>
          <w:szCs w:val="22"/>
        </w:rPr>
        <w:t>. Volume 4: Parrots to Dollarbird. Oxford University Press, Melbourne.</w:t>
      </w:r>
    </w:p>
    <w:p w14:paraId="2A00384C" w14:textId="60B9D86B" w:rsidR="00C0197A" w:rsidRPr="00ED6519" w:rsidRDefault="00C0197A" w:rsidP="00ED6519">
      <w:pPr>
        <w:spacing w:after="240"/>
        <w:ind w:left="720" w:hanging="720"/>
        <w:rPr>
          <w:rFonts w:ascii="Arial" w:hAnsi="Arial" w:cs="Arial"/>
          <w:sz w:val="22"/>
          <w:szCs w:val="22"/>
        </w:rPr>
      </w:pPr>
      <w:r w:rsidRPr="00ED6519">
        <w:rPr>
          <w:rFonts w:ascii="Arial" w:hAnsi="Arial" w:cs="Arial"/>
          <w:sz w:val="22"/>
          <w:szCs w:val="22"/>
        </w:rPr>
        <w:t>Johnstone RE</w:t>
      </w:r>
      <w:r w:rsidR="0099155F">
        <w:rPr>
          <w:rFonts w:ascii="Arial" w:hAnsi="Arial" w:cs="Arial"/>
          <w:sz w:val="22"/>
          <w:szCs w:val="22"/>
        </w:rPr>
        <w:t xml:space="preserve"> &amp;</w:t>
      </w:r>
      <w:r w:rsidRPr="00ED6519">
        <w:rPr>
          <w:rFonts w:ascii="Arial" w:hAnsi="Arial" w:cs="Arial"/>
          <w:sz w:val="22"/>
          <w:szCs w:val="22"/>
        </w:rPr>
        <w:t xml:space="preserve"> Cassarchis C (2004) ‘Review of cockatoo research project and Cockatoo Care 2004’. Water Corporation and the Western Australian Museum, Perth.</w:t>
      </w:r>
    </w:p>
    <w:p w14:paraId="057D610A" w14:textId="2078F805" w:rsidR="00ED6519" w:rsidRPr="00ED6519" w:rsidRDefault="00ED6519" w:rsidP="00ED6519">
      <w:pPr>
        <w:spacing w:after="240"/>
        <w:ind w:left="720" w:hanging="720"/>
        <w:rPr>
          <w:rFonts w:ascii="Arial" w:hAnsi="Arial" w:cs="Arial"/>
          <w:sz w:val="22"/>
          <w:szCs w:val="22"/>
        </w:rPr>
      </w:pPr>
      <w:r w:rsidRPr="00ED6519">
        <w:rPr>
          <w:rFonts w:ascii="Arial" w:hAnsi="Arial" w:cs="Arial"/>
          <w:sz w:val="22"/>
          <w:szCs w:val="22"/>
        </w:rPr>
        <w:t>Johnstone RE</w:t>
      </w:r>
      <w:r w:rsidR="00F15CE8">
        <w:rPr>
          <w:rFonts w:ascii="Arial" w:hAnsi="Arial" w:cs="Arial"/>
          <w:sz w:val="22"/>
          <w:szCs w:val="22"/>
        </w:rPr>
        <w:t xml:space="preserve"> &amp;</w:t>
      </w:r>
      <w:r w:rsidRPr="00ED6519">
        <w:rPr>
          <w:rFonts w:ascii="Arial" w:hAnsi="Arial" w:cs="Arial"/>
          <w:sz w:val="22"/>
          <w:szCs w:val="22"/>
        </w:rPr>
        <w:t xml:space="preserve"> Kirkby T (2007) Feral European honey bees: a major threat to cockatoos and other tree hollow users. </w:t>
      </w:r>
      <w:r w:rsidRPr="00F15CE8">
        <w:rPr>
          <w:rFonts w:ascii="Arial" w:hAnsi="Arial" w:cs="Arial"/>
          <w:i/>
          <w:sz w:val="22"/>
          <w:szCs w:val="22"/>
        </w:rPr>
        <w:t>Western Australian Naturalist</w:t>
      </w:r>
      <w:r w:rsidRPr="00ED6519">
        <w:rPr>
          <w:rFonts w:ascii="Arial" w:hAnsi="Arial" w:cs="Arial"/>
          <w:sz w:val="22"/>
          <w:szCs w:val="22"/>
        </w:rPr>
        <w:t xml:space="preserve"> 25, 252–254.</w:t>
      </w:r>
    </w:p>
    <w:p w14:paraId="77C6B6AE" w14:textId="3C9ACE71" w:rsidR="00D8773E" w:rsidRPr="00ED6519" w:rsidRDefault="00F15CE8" w:rsidP="00ED6519">
      <w:pPr>
        <w:spacing w:after="240"/>
        <w:ind w:left="720" w:hanging="720"/>
        <w:rPr>
          <w:rFonts w:ascii="Arial" w:hAnsi="Arial" w:cs="Arial"/>
          <w:sz w:val="22"/>
          <w:szCs w:val="22"/>
        </w:rPr>
      </w:pPr>
      <w:r>
        <w:rPr>
          <w:rFonts w:ascii="Arial" w:hAnsi="Arial" w:cs="Arial"/>
          <w:sz w:val="22"/>
          <w:szCs w:val="22"/>
        </w:rPr>
        <w:t xml:space="preserve">Johnstone RE &amp; </w:t>
      </w:r>
      <w:r w:rsidR="00D8773E" w:rsidRPr="00ED6519">
        <w:rPr>
          <w:rFonts w:ascii="Arial" w:hAnsi="Arial" w:cs="Arial"/>
          <w:sz w:val="22"/>
          <w:szCs w:val="22"/>
        </w:rPr>
        <w:t xml:space="preserve">Kirkby </w:t>
      </w:r>
      <w:r>
        <w:rPr>
          <w:rFonts w:ascii="Arial" w:hAnsi="Arial" w:cs="Arial"/>
          <w:sz w:val="22"/>
          <w:szCs w:val="22"/>
        </w:rPr>
        <w:t>T</w:t>
      </w:r>
      <w:r w:rsidRPr="00ED6519">
        <w:rPr>
          <w:rFonts w:ascii="Arial" w:hAnsi="Arial" w:cs="Arial"/>
          <w:sz w:val="22"/>
          <w:szCs w:val="22"/>
        </w:rPr>
        <w:t xml:space="preserve"> </w:t>
      </w:r>
      <w:r>
        <w:rPr>
          <w:rFonts w:ascii="Arial" w:hAnsi="Arial" w:cs="Arial"/>
          <w:sz w:val="22"/>
          <w:szCs w:val="22"/>
        </w:rPr>
        <w:t>(2008)</w:t>
      </w:r>
      <w:r w:rsidR="00D8773E" w:rsidRPr="00ED6519">
        <w:rPr>
          <w:rFonts w:ascii="Arial" w:hAnsi="Arial" w:cs="Arial"/>
          <w:sz w:val="22"/>
          <w:szCs w:val="22"/>
        </w:rPr>
        <w:t xml:space="preserve"> Distribution, status, social organisation, movements and conservation of Baudin's Cockatoo (</w:t>
      </w:r>
      <w:r w:rsidR="00D8773E" w:rsidRPr="00F15CE8">
        <w:rPr>
          <w:rFonts w:ascii="Arial" w:hAnsi="Arial" w:cs="Arial"/>
          <w:i/>
          <w:sz w:val="22"/>
          <w:szCs w:val="22"/>
        </w:rPr>
        <w:t>Calyptorhynchus baudinii</w:t>
      </w:r>
      <w:r w:rsidR="00D8773E" w:rsidRPr="00ED6519">
        <w:rPr>
          <w:rFonts w:ascii="Arial" w:hAnsi="Arial" w:cs="Arial"/>
          <w:sz w:val="22"/>
          <w:szCs w:val="22"/>
        </w:rPr>
        <w:t>) in South-west Western Australia. Records of the Western Australian Museum. 25:107-118.</w:t>
      </w:r>
    </w:p>
    <w:p w14:paraId="513FB887" w14:textId="70D2727A" w:rsidR="0089324B" w:rsidRPr="00ED6519" w:rsidRDefault="00F15CE8" w:rsidP="00ED6519">
      <w:pPr>
        <w:spacing w:after="240"/>
        <w:ind w:left="720" w:hanging="720"/>
        <w:rPr>
          <w:rFonts w:ascii="Arial" w:hAnsi="Arial" w:cs="Arial"/>
          <w:sz w:val="22"/>
          <w:szCs w:val="22"/>
        </w:rPr>
      </w:pPr>
      <w:r>
        <w:rPr>
          <w:rFonts w:ascii="Arial" w:hAnsi="Arial" w:cs="Arial"/>
          <w:sz w:val="22"/>
          <w:szCs w:val="22"/>
        </w:rPr>
        <w:t>Johnstone RE &amp;</w:t>
      </w:r>
      <w:r w:rsidR="0089324B" w:rsidRPr="00ED6519">
        <w:rPr>
          <w:rFonts w:ascii="Arial" w:hAnsi="Arial" w:cs="Arial"/>
          <w:sz w:val="22"/>
          <w:szCs w:val="22"/>
        </w:rPr>
        <w:t xml:space="preserve"> Storr GM (1998) </w:t>
      </w:r>
      <w:r w:rsidR="0089324B" w:rsidRPr="00F15CE8">
        <w:rPr>
          <w:rFonts w:ascii="Arial" w:hAnsi="Arial" w:cs="Arial"/>
          <w:i/>
          <w:sz w:val="22"/>
          <w:szCs w:val="22"/>
        </w:rPr>
        <w:t>Handbook of Western Austral</w:t>
      </w:r>
      <w:r w:rsidR="0089324B" w:rsidRPr="00F15CE8">
        <w:rPr>
          <w:rFonts w:ascii="Arial" w:hAnsi="Arial" w:cs="Arial"/>
          <w:i/>
          <w:sz w:val="22"/>
          <w:szCs w:val="22"/>
        </w:rPr>
        <w:softHyphen/>
        <w:t>ian</w:t>
      </w:r>
      <w:r w:rsidR="0089324B" w:rsidRPr="00ED6519">
        <w:rPr>
          <w:rFonts w:ascii="Arial" w:hAnsi="Arial" w:cs="Arial"/>
          <w:sz w:val="22"/>
          <w:szCs w:val="22"/>
        </w:rPr>
        <w:t xml:space="preserve"> Birds. Volume 1: Non-passerines (Emu to Dollarbird). Western Australian Museum, Perth.</w:t>
      </w:r>
    </w:p>
    <w:p w14:paraId="0A52D956" w14:textId="47C851D3" w:rsidR="00C0197A" w:rsidRPr="00ED6519" w:rsidRDefault="00C0197A" w:rsidP="00ED6519">
      <w:pPr>
        <w:spacing w:after="240"/>
        <w:ind w:left="720" w:hanging="720"/>
        <w:rPr>
          <w:rFonts w:ascii="Arial" w:hAnsi="Arial" w:cs="Arial"/>
          <w:sz w:val="22"/>
          <w:szCs w:val="22"/>
        </w:rPr>
      </w:pPr>
      <w:r w:rsidRPr="00ED6519">
        <w:rPr>
          <w:rFonts w:ascii="Arial" w:hAnsi="Arial" w:cs="Arial"/>
          <w:sz w:val="22"/>
          <w:szCs w:val="22"/>
        </w:rPr>
        <w:t>Johnstone RE, Johnstone C</w:t>
      </w:r>
      <w:r w:rsidR="00F15CE8">
        <w:rPr>
          <w:rFonts w:ascii="Arial" w:hAnsi="Arial" w:cs="Arial"/>
          <w:sz w:val="22"/>
          <w:szCs w:val="22"/>
        </w:rPr>
        <w:t xml:space="preserve"> &amp;</w:t>
      </w:r>
      <w:r w:rsidRPr="00ED6519">
        <w:rPr>
          <w:rFonts w:ascii="Arial" w:hAnsi="Arial" w:cs="Arial"/>
          <w:sz w:val="22"/>
          <w:szCs w:val="22"/>
        </w:rPr>
        <w:t xml:space="preserve"> Kirkby T (2007) ‘White-tailed Black Cockatoos (Baudin’s Cockatoo </w:t>
      </w:r>
      <w:r w:rsidRPr="00FC791E">
        <w:rPr>
          <w:rFonts w:ascii="Arial" w:hAnsi="Arial" w:cs="Arial"/>
          <w:i/>
          <w:sz w:val="22"/>
          <w:szCs w:val="22"/>
        </w:rPr>
        <w:t>Calyptorhynchus baudinii</w:t>
      </w:r>
      <w:r w:rsidRPr="00ED6519">
        <w:rPr>
          <w:rFonts w:ascii="Arial" w:hAnsi="Arial" w:cs="Arial"/>
          <w:sz w:val="22"/>
          <w:szCs w:val="22"/>
        </w:rPr>
        <w:t xml:space="preserve"> and Carnaby’s Cockatoo </w:t>
      </w:r>
      <w:r w:rsidRPr="00FC791E">
        <w:rPr>
          <w:rFonts w:ascii="Arial" w:hAnsi="Arial" w:cs="Arial"/>
          <w:i/>
          <w:sz w:val="22"/>
          <w:szCs w:val="22"/>
        </w:rPr>
        <w:t>Calyptorhynchus latirostris</w:t>
      </w:r>
      <w:r w:rsidRPr="00ED6519">
        <w:rPr>
          <w:rFonts w:ascii="Arial" w:hAnsi="Arial" w:cs="Arial"/>
          <w:sz w:val="22"/>
          <w:szCs w:val="22"/>
        </w:rPr>
        <w:t>) on the southern Swan Coastal Plain (Bunbury - Dunsbor</w:t>
      </w:r>
      <w:r w:rsidRPr="00ED6519">
        <w:rPr>
          <w:rFonts w:ascii="Arial" w:hAnsi="Arial" w:cs="Arial"/>
          <w:sz w:val="22"/>
          <w:szCs w:val="22"/>
        </w:rPr>
        <w:softHyphen/>
        <w:t>ough) Western Australia’. Western Australian Museum, Perth.</w:t>
      </w:r>
    </w:p>
    <w:p w14:paraId="5463F648" w14:textId="19CCAD97" w:rsidR="00D8773E" w:rsidRPr="00ED6519" w:rsidRDefault="00D8773E" w:rsidP="00ED6519">
      <w:pPr>
        <w:spacing w:after="240"/>
        <w:ind w:left="720" w:hanging="720"/>
        <w:rPr>
          <w:rFonts w:ascii="Arial" w:hAnsi="Arial" w:cs="Arial"/>
          <w:sz w:val="22"/>
          <w:szCs w:val="22"/>
        </w:rPr>
      </w:pPr>
      <w:r w:rsidRPr="00ED6519">
        <w:rPr>
          <w:rFonts w:ascii="Arial" w:hAnsi="Arial" w:cs="Arial"/>
          <w:sz w:val="22"/>
          <w:szCs w:val="22"/>
        </w:rPr>
        <w:t>Johnstone RE, Johnstone C</w:t>
      </w:r>
      <w:r w:rsidR="00F15CE8">
        <w:rPr>
          <w:rFonts w:ascii="Arial" w:hAnsi="Arial" w:cs="Arial"/>
          <w:sz w:val="22"/>
          <w:szCs w:val="22"/>
        </w:rPr>
        <w:t xml:space="preserve"> &amp;</w:t>
      </w:r>
      <w:r w:rsidRPr="00ED6519">
        <w:rPr>
          <w:rFonts w:ascii="Arial" w:hAnsi="Arial" w:cs="Arial"/>
          <w:sz w:val="22"/>
          <w:szCs w:val="22"/>
        </w:rPr>
        <w:t xml:space="preserve"> Kirkby T (2010) ‘Carnaby’s Cocka</w:t>
      </w:r>
      <w:r w:rsidRPr="00ED6519">
        <w:rPr>
          <w:rFonts w:ascii="Arial" w:hAnsi="Arial" w:cs="Arial"/>
          <w:sz w:val="22"/>
          <w:szCs w:val="22"/>
        </w:rPr>
        <w:softHyphen/>
        <w:t>too (Calyptorhynchus latirostris), Baudin’s Cockatoo (</w:t>
      </w:r>
      <w:r w:rsidRPr="00FC791E">
        <w:rPr>
          <w:rFonts w:ascii="Arial" w:hAnsi="Arial" w:cs="Arial"/>
          <w:i/>
          <w:sz w:val="22"/>
          <w:szCs w:val="22"/>
        </w:rPr>
        <w:t>Calyptorhynchus baudinii</w:t>
      </w:r>
      <w:r w:rsidRPr="00ED6519">
        <w:rPr>
          <w:rFonts w:ascii="Arial" w:hAnsi="Arial" w:cs="Arial"/>
          <w:sz w:val="22"/>
          <w:szCs w:val="22"/>
        </w:rPr>
        <w:t>) and the Forest Red-tailed Black Cockatoo (</w:t>
      </w:r>
      <w:r w:rsidRPr="00FC791E">
        <w:rPr>
          <w:rFonts w:ascii="Arial" w:hAnsi="Arial" w:cs="Arial"/>
          <w:i/>
          <w:sz w:val="22"/>
          <w:szCs w:val="22"/>
        </w:rPr>
        <w:t>Calyptorhynchus banksii naso</w:t>
      </w:r>
      <w:r w:rsidRPr="00ED6519">
        <w:rPr>
          <w:rFonts w:ascii="Arial" w:hAnsi="Arial" w:cs="Arial"/>
          <w:sz w:val="22"/>
          <w:szCs w:val="22"/>
        </w:rPr>
        <w:t>) on the Swan Coastal Plain (Lancelin–Dunsborough), Western Australia. Studies on distribution, status, breeding, food, movements and historical changes’. Report to the Department of Planning, Perth.</w:t>
      </w:r>
    </w:p>
    <w:p w14:paraId="33263E56" w14:textId="1A73A9CC" w:rsidR="00D8773E" w:rsidRPr="00ED6519" w:rsidRDefault="00D8773E" w:rsidP="00F15CE8">
      <w:pPr>
        <w:spacing w:after="240"/>
        <w:ind w:left="720" w:hanging="720"/>
        <w:rPr>
          <w:rFonts w:ascii="Arial" w:hAnsi="Arial" w:cs="Arial"/>
          <w:sz w:val="22"/>
          <w:szCs w:val="22"/>
        </w:rPr>
      </w:pPr>
      <w:r w:rsidRPr="00ED6519">
        <w:rPr>
          <w:rFonts w:ascii="Arial" w:hAnsi="Arial" w:cs="Arial"/>
          <w:sz w:val="22"/>
          <w:szCs w:val="22"/>
        </w:rPr>
        <w:t>Long JL (1985) Damage to cultivated fruit by parrots in the south of Western Australia.</w:t>
      </w:r>
      <w:r w:rsidR="00F15CE8">
        <w:rPr>
          <w:rFonts w:ascii="Arial" w:hAnsi="Arial" w:cs="Arial"/>
          <w:sz w:val="22"/>
          <w:szCs w:val="22"/>
        </w:rPr>
        <w:t xml:space="preserve"> </w:t>
      </w:r>
      <w:r w:rsidRPr="00F15CE8">
        <w:rPr>
          <w:rFonts w:ascii="Arial" w:hAnsi="Arial" w:cs="Arial"/>
          <w:i/>
          <w:sz w:val="22"/>
          <w:szCs w:val="22"/>
        </w:rPr>
        <w:t>Australian Wildlife Research</w:t>
      </w:r>
      <w:r w:rsidRPr="00ED6519">
        <w:rPr>
          <w:rFonts w:ascii="Arial" w:hAnsi="Arial" w:cs="Arial"/>
          <w:sz w:val="22"/>
          <w:szCs w:val="22"/>
        </w:rPr>
        <w:t xml:space="preserve"> 12, 75-80.</w:t>
      </w:r>
    </w:p>
    <w:p w14:paraId="3633AD6F" w14:textId="5C2C34AC" w:rsidR="00ED6519" w:rsidRPr="00ED6519" w:rsidRDefault="00ED6519" w:rsidP="00D8773E">
      <w:pPr>
        <w:spacing w:after="240"/>
        <w:ind w:left="720" w:hanging="720"/>
        <w:rPr>
          <w:rFonts w:ascii="Arial" w:hAnsi="Arial" w:cs="Arial"/>
          <w:sz w:val="22"/>
          <w:szCs w:val="22"/>
        </w:rPr>
      </w:pPr>
      <w:r w:rsidRPr="00ED6519">
        <w:rPr>
          <w:rFonts w:ascii="Arial" w:hAnsi="Arial" w:cs="Arial"/>
          <w:sz w:val="22"/>
          <w:szCs w:val="22"/>
        </w:rPr>
        <w:t>Mawson PR</w:t>
      </w:r>
      <w:r w:rsidR="00F15CE8">
        <w:rPr>
          <w:rFonts w:ascii="Arial" w:hAnsi="Arial" w:cs="Arial"/>
          <w:sz w:val="22"/>
          <w:szCs w:val="22"/>
        </w:rPr>
        <w:t xml:space="preserve"> &amp;</w:t>
      </w:r>
      <w:r w:rsidRPr="00ED6519">
        <w:rPr>
          <w:rFonts w:ascii="Arial" w:hAnsi="Arial" w:cs="Arial"/>
          <w:sz w:val="22"/>
          <w:szCs w:val="22"/>
        </w:rPr>
        <w:t xml:space="preserve"> Johnstone RE (1997) Conservation status of parrots and cockatoos in Western Australia. </w:t>
      </w:r>
      <w:r w:rsidRPr="00F15CE8">
        <w:rPr>
          <w:rFonts w:ascii="Arial" w:hAnsi="Arial" w:cs="Arial"/>
          <w:i/>
          <w:sz w:val="22"/>
          <w:szCs w:val="22"/>
        </w:rPr>
        <w:t>Eclectus</w:t>
      </w:r>
      <w:r w:rsidRPr="00ED6519">
        <w:rPr>
          <w:rFonts w:ascii="Arial" w:hAnsi="Arial" w:cs="Arial"/>
          <w:sz w:val="22"/>
          <w:szCs w:val="22"/>
        </w:rPr>
        <w:t xml:space="preserve"> 2, 4–9.</w:t>
      </w:r>
    </w:p>
    <w:p w14:paraId="5F049A39" w14:textId="2EEC9A4F" w:rsidR="00ED6519" w:rsidRPr="00ED6519" w:rsidRDefault="00ED6519" w:rsidP="00D8773E">
      <w:pPr>
        <w:spacing w:after="240"/>
        <w:ind w:left="720" w:hanging="720"/>
        <w:rPr>
          <w:rFonts w:ascii="Arial" w:hAnsi="Arial" w:cs="Arial"/>
          <w:sz w:val="22"/>
          <w:szCs w:val="22"/>
        </w:rPr>
      </w:pPr>
      <w:r w:rsidRPr="00ED6519">
        <w:rPr>
          <w:rFonts w:ascii="Arial" w:hAnsi="Arial" w:cs="Arial"/>
          <w:sz w:val="22"/>
          <w:szCs w:val="22"/>
        </w:rPr>
        <w:t>Olsen P, Weston M</w:t>
      </w:r>
      <w:r w:rsidR="00386456">
        <w:rPr>
          <w:rFonts w:ascii="Arial" w:hAnsi="Arial" w:cs="Arial"/>
          <w:sz w:val="22"/>
          <w:szCs w:val="22"/>
        </w:rPr>
        <w:t xml:space="preserve"> &amp;</w:t>
      </w:r>
      <w:r w:rsidRPr="00ED6519">
        <w:rPr>
          <w:rFonts w:ascii="Arial" w:hAnsi="Arial" w:cs="Arial"/>
          <w:sz w:val="22"/>
          <w:szCs w:val="22"/>
        </w:rPr>
        <w:t xml:space="preserve"> Silcocks A (2003) The state of Australia’s birds 2003. </w:t>
      </w:r>
      <w:r w:rsidRPr="00F15CE8">
        <w:rPr>
          <w:rFonts w:ascii="Arial" w:hAnsi="Arial" w:cs="Arial"/>
          <w:i/>
          <w:sz w:val="22"/>
          <w:szCs w:val="22"/>
        </w:rPr>
        <w:t>Wingspan</w:t>
      </w:r>
      <w:r w:rsidRPr="00ED6519">
        <w:rPr>
          <w:rFonts w:ascii="Arial" w:hAnsi="Arial" w:cs="Arial"/>
          <w:sz w:val="22"/>
          <w:szCs w:val="22"/>
        </w:rPr>
        <w:t xml:space="preserve"> (Supplement) 13.</w:t>
      </w:r>
    </w:p>
    <w:p w14:paraId="6796B189" w14:textId="4266A173" w:rsidR="0089324B" w:rsidRPr="00ED6519" w:rsidRDefault="00F15CE8" w:rsidP="00F15CE8">
      <w:pPr>
        <w:spacing w:after="240"/>
        <w:ind w:left="720" w:hanging="720"/>
        <w:rPr>
          <w:rFonts w:ascii="Arial" w:hAnsi="Arial" w:cs="Arial"/>
          <w:sz w:val="22"/>
          <w:szCs w:val="22"/>
        </w:rPr>
      </w:pPr>
      <w:r>
        <w:rPr>
          <w:rFonts w:ascii="Arial" w:hAnsi="Arial" w:cs="Arial"/>
          <w:sz w:val="22"/>
          <w:szCs w:val="22"/>
        </w:rPr>
        <w:t>Saunders DA (1974</w:t>
      </w:r>
      <w:r w:rsidR="0089324B" w:rsidRPr="00ED6519">
        <w:rPr>
          <w:rFonts w:ascii="Arial" w:hAnsi="Arial" w:cs="Arial"/>
          <w:sz w:val="22"/>
          <w:szCs w:val="22"/>
        </w:rPr>
        <w:t xml:space="preserve">) The occurrence of the White-tailed Black Cockatoo, </w:t>
      </w:r>
      <w:r w:rsidR="0089324B" w:rsidRPr="00FC791E">
        <w:rPr>
          <w:rFonts w:ascii="Arial" w:hAnsi="Arial" w:cs="Arial"/>
          <w:i/>
          <w:sz w:val="22"/>
          <w:szCs w:val="22"/>
        </w:rPr>
        <w:t>Calyptorhynchus</w:t>
      </w:r>
      <w:r w:rsidRPr="00FC791E">
        <w:rPr>
          <w:rFonts w:ascii="Arial" w:hAnsi="Arial" w:cs="Arial"/>
          <w:i/>
          <w:sz w:val="22"/>
          <w:szCs w:val="22"/>
        </w:rPr>
        <w:t xml:space="preserve"> </w:t>
      </w:r>
      <w:r w:rsidR="0089324B" w:rsidRPr="00FC791E">
        <w:rPr>
          <w:rFonts w:ascii="Arial" w:hAnsi="Arial" w:cs="Arial"/>
          <w:i/>
          <w:sz w:val="22"/>
          <w:szCs w:val="22"/>
        </w:rPr>
        <w:t>baudinii</w:t>
      </w:r>
      <w:r w:rsidR="0089324B" w:rsidRPr="00ED6519">
        <w:rPr>
          <w:rFonts w:ascii="Arial" w:hAnsi="Arial" w:cs="Arial"/>
          <w:sz w:val="22"/>
          <w:szCs w:val="22"/>
        </w:rPr>
        <w:t xml:space="preserve">, in </w:t>
      </w:r>
      <w:r w:rsidR="0089324B" w:rsidRPr="00F15CE8">
        <w:rPr>
          <w:rFonts w:ascii="Arial" w:hAnsi="Arial" w:cs="Arial"/>
          <w:i/>
          <w:sz w:val="22"/>
          <w:szCs w:val="22"/>
        </w:rPr>
        <w:t>Pinus</w:t>
      </w:r>
      <w:r w:rsidR="0089324B" w:rsidRPr="00ED6519">
        <w:rPr>
          <w:rFonts w:ascii="Arial" w:hAnsi="Arial" w:cs="Arial"/>
          <w:sz w:val="22"/>
          <w:szCs w:val="22"/>
        </w:rPr>
        <w:t xml:space="preserve"> plantations in Western Australia. </w:t>
      </w:r>
      <w:r w:rsidR="0089324B" w:rsidRPr="00F15CE8">
        <w:rPr>
          <w:rFonts w:ascii="Arial" w:hAnsi="Arial" w:cs="Arial"/>
          <w:i/>
          <w:sz w:val="22"/>
          <w:szCs w:val="22"/>
        </w:rPr>
        <w:t>Australian Wildlife Research</w:t>
      </w:r>
      <w:r w:rsidR="0089324B" w:rsidRPr="00ED6519">
        <w:rPr>
          <w:rFonts w:ascii="Arial" w:hAnsi="Arial" w:cs="Arial"/>
          <w:sz w:val="22"/>
          <w:szCs w:val="22"/>
        </w:rPr>
        <w:t xml:space="preserve"> 1, 45-54.</w:t>
      </w:r>
    </w:p>
    <w:p w14:paraId="7393BDDE" w14:textId="5B0BC5FD" w:rsidR="0089324B" w:rsidRPr="00ED6519" w:rsidRDefault="00F15CE8" w:rsidP="00F15CE8">
      <w:pPr>
        <w:spacing w:after="240"/>
        <w:ind w:left="720" w:hanging="720"/>
        <w:rPr>
          <w:rFonts w:ascii="Arial" w:hAnsi="Arial" w:cs="Arial"/>
          <w:sz w:val="22"/>
          <w:szCs w:val="22"/>
        </w:rPr>
      </w:pPr>
      <w:r>
        <w:rPr>
          <w:rFonts w:ascii="Arial" w:hAnsi="Arial" w:cs="Arial"/>
          <w:sz w:val="22"/>
          <w:szCs w:val="22"/>
        </w:rPr>
        <w:t xml:space="preserve">Saunders DA </w:t>
      </w:r>
      <w:r w:rsidR="0089324B" w:rsidRPr="00ED6519">
        <w:rPr>
          <w:rFonts w:ascii="Arial" w:hAnsi="Arial" w:cs="Arial"/>
          <w:sz w:val="22"/>
          <w:szCs w:val="22"/>
        </w:rPr>
        <w:t>(1979) Distribution and taxonomy of the White-tailed and Yellow-tailed Black</w:t>
      </w:r>
      <w:r>
        <w:rPr>
          <w:rFonts w:ascii="Arial" w:hAnsi="Arial" w:cs="Arial"/>
          <w:sz w:val="22"/>
          <w:szCs w:val="22"/>
        </w:rPr>
        <w:t xml:space="preserve"> </w:t>
      </w:r>
      <w:r w:rsidR="0089324B" w:rsidRPr="00ED6519">
        <w:rPr>
          <w:rFonts w:ascii="Arial" w:hAnsi="Arial" w:cs="Arial"/>
          <w:sz w:val="22"/>
          <w:szCs w:val="22"/>
        </w:rPr>
        <w:t xml:space="preserve">Cockatoo </w:t>
      </w:r>
      <w:r w:rsidR="0089324B" w:rsidRPr="00F15CE8">
        <w:rPr>
          <w:rFonts w:ascii="Arial" w:hAnsi="Arial" w:cs="Arial"/>
          <w:i/>
          <w:sz w:val="22"/>
          <w:szCs w:val="22"/>
        </w:rPr>
        <w:t>Calyptorhynchus</w:t>
      </w:r>
      <w:r w:rsidR="0089324B" w:rsidRPr="00ED6519">
        <w:rPr>
          <w:rFonts w:ascii="Arial" w:hAnsi="Arial" w:cs="Arial"/>
          <w:sz w:val="22"/>
          <w:szCs w:val="22"/>
        </w:rPr>
        <w:t xml:space="preserve"> spp. </w:t>
      </w:r>
      <w:r w:rsidR="0089324B" w:rsidRPr="00F15CE8">
        <w:rPr>
          <w:rFonts w:ascii="Arial" w:hAnsi="Arial" w:cs="Arial"/>
          <w:i/>
          <w:sz w:val="22"/>
          <w:szCs w:val="22"/>
        </w:rPr>
        <w:t>Emu</w:t>
      </w:r>
      <w:r w:rsidR="0089324B" w:rsidRPr="00ED6519">
        <w:rPr>
          <w:rFonts w:ascii="Arial" w:hAnsi="Arial" w:cs="Arial"/>
          <w:sz w:val="22"/>
          <w:szCs w:val="22"/>
        </w:rPr>
        <w:t xml:space="preserve"> 79, 215-227.</w:t>
      </w:r>
    </w:p>
    <w:p w14:paraId="6369B064" w14:textId="50B6ED9D" w:rsidR="0089324B" w:rsidRPr="00ED6519" w:rsidRDefault="00F15CE8" w:rsidP="00F15CE8">
      <w:pPr>
        <w:spacing w:after="240"/>
        <w:ind w:left="720" w:hanging="720"/>
        <w:rPr>
          <w:rFonts w:ascii="Arial" w:hAnsi="Arial" w:cs="Arial"/>
          <w:sz w:val="22"/>
          <w:szCs w:val="22"/>
        </w:rPr>
      </w:pPr>
      <w:r>
        <w:rPr>
          <w:rFonts w:ascii="Arial" w:hAnsi="Arial" w:cs="Arial"/>
          <w:sz w:val="22"/>
          <w:szCs w:val="22"/>
        </w:rPr>
        <w:t>Saunders</w:t>
      </w:r>
      <w:r w:rsidR="0089324B" w:rsidRPr="00ED6519">
        <w:rPr>
          <w:rFonts w:ascii="Arial" w:hAnsi="Arial" w:cs="Arial"/>
          <w:sz w:val="22"/>
          <w:szCs w:val="22"/>
        </w:rPr>
        <w:t xml:space="preserve"> D</w:t>
      </w:r>
      <w:r w:rsidR="00386456">
        <w:rPr>
          <w:rFonts w:ascii="Arial" w:hAnsi="Arial" w:cs="Arial"/>
          <w:sz w:val="22"/>
          <w:szCs w:val="22"/>
        </w:rPr>
        <w:t>A, Rowley I &amp;</w:t>
      </w:r>
      <w:r>
        <w:rPr>
          <w:rFonts w:ascii="Arial" w:hAnsi="Arial" w:cs="Arial"/>
          <w:sz w:val="22"/>
          <w:szCs w:val="22"/>
        </w:rPr>
        <w:t xml:space="preserve"> Smith GT</w:t>
      </w:r>
      <w:r w:rsidR="0089324B" w:rsidRPr="00ED6519">
        <w:rPr>
          <w:rFonts w:ascii="Arial" w:hAnsi="Arial" w:cs="Arial"/>
          <w:sz w:val="22"/>
          <w:szCs w:val="22"/>
        </w:rPr>
        <w:t xml:space="preserve"> (1985) The effects of clearing for agriculture on the</w:t>
      </w:r>
      <w:r>
        <w:rPr>
          <w:rFonts w:ascii="Arial" w:hAnsi="Arial" w:cs="Arial"/>
          <w:sz w:val="22"/>
          <w:szCs w:val="22"/>
        </w:rPr>
        <w:t xml:space="preserve"> </w:t>
      </w:r>
      <w:r w:rsidR="0089324B" w:rsidRPr="00ED6519">
        <w:rPr>
          <w:rFonts w:ascii="Arial" w:hAnsi="Arial" w:cs="Arial"/>
          <w:sz w:val="22"/>
          <w:szCs w:val="22"/>
        </w:rPr>
        <w:t xml:space="preserve">distribution of cockatoos in the southwest of Western Australia. In </w:t>
      </w:r>
      <w:r w:rsidR="0089324B" w:rsidRPr="00077F34">
        <w:rPr>
          <w:rFonts w:ascii="Arial" w:hAnsi="Arial" w:cs="Arial"/>
          <w:i/>
          <w:sz w:val="22"/>
          <w:szCs w:val="22"/>
        </w:rPr>
        <w:t>'Birds of Eucalypt</w:t>
      </w:r>
      <w:r w:rsidRPr="00077F34">
        <w:rPr>
          <w:rFonts w:ascii="Arial" w:hAnsi="Arial" w:cs="Arial"/>
          <w:i/>
          <w:sz w:val="22"/>
          <w:szCs w:val="22"/>
        </w:rPr>
        <w:t xml:space="preserve"> </w:t>
      </w:r>
      <w:r w:rsidR="0089324B" w:rsidRPr="00077F34">
        <w:rPr>
          <w:rFonts w:ascii="Arial" w:hAnsi="Arial" w:cs="Arial"/>
          <w:i/>
          <w:sz w:val="22"/>
          <w:szCs w:val="22"/>
        </w:rPr>
        <w:t>Forests and Woodlands: Ecology, Conservation and Management'</w:t>
      </w:r>
      <w:r w:rsidR="0089324B" w:rsidRPr="00ED6519">
        <w:rPr>
          <w:rFonts w:ascii="Arial" w:hAnsi="Arial" w:cs="Arial"/>
          <w:sz w:val="22"/>
          <w:szCs w:val="22"/>
        </w:rPr>
        <w:t>. (Eds</w:t>
      </w:r>
      <w:r w:rsidR="00386456">
        <w:rPr>
          <w:rFonts w:ascii="Arial" w:hAnsi="Arial" w:cs="Arial"/>
          <w:sz w:val="22"/>
          <w:szCs w:val="22"/>
        </w:rPr>
        <w:t xml:space="preserve"> A Keast, HF</w:t>
      </w:r>
      <w:r>
        <w:rPr>
          <w:rFonts w:ascii="Arial" w:hAnsi="Arial" w:cs="Arial"/>
          <w:sz w:val="22"/>
          <w:szCs w:val="22"/>
        </w:rPr>
        <w:t xml:space="preserve"> </w:t>
      </w:r>
      <w:r w:rsidR="00386456">
        <w:rPr>
          <w:rFonts w:ascii="Arial" w:hAnsi="Arial" w:cs="Arial"/>
          <w:sz w:val="22"/>
          <w:szCs w:val="22"/>
        </w:rPr>
        <w:t>Recher, H Ford and D</w:t>
      </w:r>
      <w:r w:rsidR="0089324B" w:rsidRPr="00ED6519">
        <w:rPr>
          <w:rFonts w:ascii="Arial" w:hAnsi="Arial" w:cs="Arial"/>
          <w:sz w:val="22"/>
          <w:szCs w:val="22"/>
        </w:rPr>
        <w:t xml:space="preserve">A. Saunders) pp. 309-321. </w:t>
      </w:r>
      <w:r w:rsidR="00077F34">
        <w:rPr>
          <w:rFonts w:ascii="Arial" w:hAnsi="Arial" w:cs="Arial"/>
          <w:sz w:val="22"/>
          <w:szCs w:val="22"/>
        </w:rPr>
        <w:t xml:space="preserve"> </w:t>
      </w:r>
    </w:p>
    <w:p w14:paraId="4A73D387" w14:textId="2744403A" w:rsidR="0089324B" w:rsidRDefault="00077F34" w:rsidP="00DC1A8B">
      <w:pPr>
        <w:spacing w:after="240"/>
        <w:ind w:left="720" w:hanging="720"/>
        <w:rPr>
          <w:rFonts w:ascii="Arial" w:hAnsi="Arial" w:cs="Arial"/>
          <w:sz w:val="22"/>
          <w:szCs w:val="22"/>
        </w:rPr>
      </w:pPr>
      <w:r>
        <w:rPr>
          <w:rFonts w:ascii="Arial" w:hAnsi="Arial" w:cs="Arial"/>
          <w:sz w:val="22"/>
          <w:szCs w:val="22"/>
        </w:rPr>
        <w:t>Storr GM (1991)</w:t>
      </w:r>
      <w:r w:rsidR="0089324B" w:rsidRPr="00ED6519">
        <w:rPr>
          <w:rFonts w:ascii="Arial" w:hAnsi="Arial" w:cs="Arial"/>
          <w:sz w:val="22"/>
          <w:szCs w:val="22"/>
        </w:rPr>
        <w:t xml:space="preserve"> Birds of the South-west Division of Western Australia. Records of the Western Australian Museum. Suppl. 35.</w:t>
      </w:r>
    </w:p>
    <w:p w14:paraId="3C2DF697" w14:textId="3FEC66BC" w:rsidR="004B6A58" w:rsidRPr="00ED6519" w:rsidRDefault="004B6A58" w:rsidP="00DC1A8B">
      <w:pPr>
        <w:spacing w:after="240"/>
        <w:ind w:left="720" w:hanging="720"/>
        <w:rPr>
          <w:rFonts w:ascii="Arial" w:hAnsi="Arial" w:cs="Arial"/>
          <w:sz w:val="22"/>
          <w:szCs w:val="22"/>
        </w:rPr>
      </w:pPr>
      <w:r>
        <w:rPr>
          <w:rFonts w:ascii="Arial" w:hAnsi="Arial" w:cs="Arial"/>
          <w:sz w:val="22"/>
          <w:szCs w:val="22"/>
        </w:rPr>
        <w:t>Western Australian Museum (2017) Baudin</w:t>
      </w:r>
      <w:r w:rsidR="00386456">
        <w:rPr>
          <w:rFonts w:ascii="Arial" w:hAnsi="Arial" w:cs="Arial"/>
          <w:sz w:val="22"/>
          <w:szCs w:val="22"/>
        </w:rPr>
        <w:t>’</w:t>
      </w:r>
      <w:r>
        <w:rPr>
          <w:rFonts w:ascii="Arial" w:hAnsi="Arial" w:cs="Arial"/>
          <w:sz w:val="22"/>
          <w:szCs w:val="22"/>
        </w:rPr>
        <w:t xml:space="preserve">s cockatoo. </w:t>
      </w:r>
      <w:r w:rsidR="00386456">
        <w:rPr>
          <w:rFonts w:ascii="Arial" w:hAnsi="Arial" w:cs="Arial"/>
          <w:sz w:val="22"/>
          <w:szCs w:val="22"/>
        </w:rPr>
        <w:t xml:space="preserve">Government of Western Australia. Viewed: 24 February 2017. Available on the internet at: </w:t>
      </w:r>
      <w:hyperlink r:id="rId14" w:history="1">
        <w:r w:rsidR="00386456" w:rsidRPr="00CD199C">
          <w:rPr>
            <w:rStyle w:val="Hyperlink"/>
            <w:rFonts w:ascii="Arial" w:hAnsi="Arial" w:cs="Arial"/>
            <w:sz w:val="22"/>
            <w:szCs w:val="22"/>
          </w:rPr>
          <w:t>http://museum.wa.gov.au/explore/online-exhibitions/cockatoo-care/baudins-cockatoo</w:t>
        </w:r>
      </w:hyperlink>
      <w:r w:rsidR="00386456">
        <w:rPr>
          <w:rFonts w:ascii="Arial" w:hAnsi="Arial" w:cs="Arial"/>
          <w:sz w:val="22"/>
          <w:szCs w:val="22"/>
        </w:rPr>
        <w:t xml:space="preserve"> </w:t>
      </w:r>
    </w:p>
    <w:p w14:paraId="71590ED9" w14:textId="3F77F587" w:rsidR="005A7196" w:rsidRPr="00FC791E" w:rsidRDefault="005A7196" w:rsidP="00A32D28">
      <w:pPr>
        <w:spacing w:after="240"/>
        <w:ind w:left="720" w:hanging="720"/>
        <w:rPr>
          <w:rFonts w:ascii="Arial" w:hAnsi="Arial" w:cs="Arial"/>
          <w:sz w:val="22"/>
          <w:szCs w:val="22"/>
        </w:rPr>
      </w:pPr>
    </w:p>
    <w:sectPr w:rsidR="005A7196" w:rsidRPr="00FC791E" w:rsidSect="00FE5234">
      <w:headerReference w:type="default" r:id="rId15"/>
      <w:footerReference w:type="even" r:id="rId16"/>
      <w:footerReference w:type="default" r:id="rId17"/>
      <w:headerReference w:type="first" r:id="rId18"/>
      <w:footerReference w:type="first" r:id="rId19"/>
      <w:pgSz w:w="11907" w:h="16840" w:code="9"/>
      <w:pgMar w:top="1134" w:right="1106" w:bottom="851"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F15CE8" w:rsidRDefault="00F15CE8">
      <w:r>
        <w:separator/>
      </w:r>
    </w:p>
  </w:endnote>
  <w:endnote w:type="continuationSeparator" w:id="0">
    <w:p w14:paraId="71590EE5" w14:textId="77777777" w:rsidR="00F15CE8" w:rsidRDefault="00F15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F15CE8" w:rsidRDefault="00F15C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F15CE8" w:rsidRDefault="00F15CE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875A5" w14:textId="77777777" w:rsidR="004D5426" w:rsidRDefault="004D5426" w:rsidP="00F33606">
    <w:pPr>
      <w:jc w:val="center"/>
      <w:rPr>
        <w:rStyle w:val="Heading1Char"/>
        <w:rFonts w:ascii="Arial" w:hAnsi="Arial" w:cs="Arial"/>
        <w:i/>
        <w:sz w:val="18"/>
        <w:szCs w:val="18"/>
        <w:u w:val="none"/>
      </w:rPr>
    </w:pPr>
  </w:p>
  <w:p w14:paraId="71590EE9" w14:textId="3993DB54" w:rsidR="00F15CE8" w:rsidRDefault="00F15CE8" w:rsidP="00F33606">
    <w:pPr>
      <w:jc w:val="center"/>
      <w:rPr>
        <w:rStyle w:val="Heading1Char"/>
        <w:rFonts w:ascii="Arial" w:hAnsi="Arial" w:cs="Arial"/>
        <w:sz w:val="18"/>
        <w:szCs w:val="18"/>
        <w:u w:val="none"/>
      </w:rPr>
    </w:pPr>
    <w:r w:rsidRPr="00B81781">
      <w:rPr>
        <w:rStyle w:val="Heading1Char"/>
        <w:rFonts w:ascii="Arial" w:hAnsi="Arial" w:cs="Arial"/>
        <w:i/>
        <w:sz w:val="18"/>
        <w:szCs w:val="18"/>
        <w:u w:val="none"/>
      </w:rPr>
      <w:t>Calyptorhynchus baudinii</w:t>
    </w:r>
    <w:r w:rsidRPr="00492817">
      <w:rPr>
        <w:rStyle w:val="Heading1Char"/>
        <w:rFonts w:ascii="Arial" w:hAnsi="Arial" w:cs="Arial"/>
        <w:i/>
        <w:sz w:val="18"/>
        <w:szCs w:val="18"/>
        <w:u w:val="none"/>
      </w:rPr>
      <w:t xml:space="preserve"> </w:t>
    </w:r>
    <w:r w:rsidRPr="00492817">
      <w:rPr>
        <w:rStyle w:val="Heading1Char"/>
        <w:rFonts w:ascii="Arial" w:hAnsi="Arial" w:cs="Arial"/>
        <w:sz w:val="18"/>
        <w:szCs w:val="18"/>
        <w:u w:val="none"/>
      </w:rPr>
      <w:t xml:space="preserve">(Baudin's </w:t>
    </w:r>
    <w:r>
      <w:rPr>
        <w:rStyle w:val="Heading1Char"/>
        <w:rFonts w:ascii="Arial" w:hAnsi="Arial" w:cs="Arial"/>
        <w:sz w:val="18"/>
        <w:szCs w:val="18"/>
        <w:u w:val="none"/>
      </w:rPr>
      <w:t>c</w:t>
    </w:r>
    <w:r w:rsidRPr="00492817">
      <w:rPr>
        <w:rStyle w:val="Heading1Char"/>
        <w:rFonts w:ascii="Arial" w:hAnsi="Arial" w:cs="Arial"/>
        <w:sz w:val="18"/>
        <w:szCs w:val="18"/>
        <w:u w:val="none"/>
      </w:rPr>
      <w:t>ockatoo)</w:t>
    </w:r>
    <w:r w:rsidRPr="00492817">
      <w:rPr>
        <w:rStyle w:val="Heading1Char"/>
        <w:rFonts w:ascii="Arial" w:hAnsi="Arial" w:cs="Arial"/>
        <w:i/>
        <w:sz w:val="18"/>
        <w:szCs w:val="18"/>
        <w:u w:val="none"/>
      </w:rPr>
      <w:t xml:space="preserve"> </w:t>
    </w:r>
    <w:r>
      <w:rPr>
        <w:rStyle w:val="Heading1Char"/>
        <w:rFonts w:ascii="Arial" w:hAnsi="Arial" w:cs="Arial"/>
        <w:sz w:val="18"/>
        <w:szCs w:val="18"/>
        <w:u w:val="none"/>
      </w:rPr>
      <w:t>consultation document</w:t>
    </w:r>
  </w:p>
  <w:p w14:paraId="71590EEA" w14:textId="77777777" w:rsidR="00F15CE8" w:rsidRPr="00F33606" w:rsidRDefault="00F15CE8"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C65640">
      <w:rPr>
        <w:rStyle w:val="PageNumber"/>
        <w:rFonts w:ascii="Arial" w:hAnsi="Arial" w:cs="Arial"/>
        <w:noProof/>
        <w:sz w:val="18"/>
        <w:szCs w:val="18"/>
      </w:rPr>
      <w:t>11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C65640">
      <w:rPr>
        <w:rStyle w:val="PageNumber"/>
        <w:rFonts w:ascii="Arial" w:hAnsi="Arial" w:cs="Arial"/>
        <w:noProof/>
        <w:sz w:val="18"/>
        <w:szCs w:val="18"/>
      </w:rPr>
      <w:t>11</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2078F09A" w:rsidR="00F15CE8" w:rsidRDefault="00F15CE8" w:rsidP="00D040E8">
    <w:pPr>
      <w:jc w:val="center"/>
      <w:rPr>
        <w:rStyle w:val="Heading1Char"/>
        <w:rFonts w:ascii="Arial" w:hAnsi="Arial" w:cs="Arial"/>
        <w:sz w:val="18"/>
        <w:szCs w:val="18"/>
        <w:u w:val="none"/>
      </w:rPr>
    </w:pPr>
    <w:r w:rsidRPr="00B81781">
      <w:rPr>
        <w:rStyle w:val="Heading1Char"/>
        <w:rFonts w:ascii="Arial" w:hAnsi="Arial" w:cs="Arial"/>
        <w:i/>
        <w:sz w:val="18"/>
        <w:szCs w:val="18"/>
        <w:u w:val="none"/>
      </w:rPr>
      <w:t xml:space="preserve">Calyptorhynchus baudinii </w:t>
    </w:r>
    <w:r w:rsidRPr="00B81781">
      <w:rPr>
        <w:rStyle w:val="Heading1Char"/>
        <w:rFonts w:ascii="Arial" w:hAnsi="Arial" w:cs="Arial"/>
        <w:sz w:val="18"/>
        <w:szCs w:val="18"/>
        <w:u w:val="none"/>
      </w:rPr>
      <w:t>(</w:t>
    </w:r>
    <w:r w:rsidRPr="00492817">
      <w:rPr>
        <w:rStyle w:val="Heading1Char"/>
        <w:rFonts w:ascii="Arial" w:hAnsi="Arial" w:cs="Arial"/>
        <w:sz w:val="18"/>
        <w:szCs w:val="18"/>
        <w:u w:val="none"/>
      </w:rPr>
      <w:t xml:space="preserve">Baudin's </w:t>
    </w:r>
    <w:r>
      <w:rPr>
        <w:rStyle w:val="Heading1Char"/>
        <w:rFonts w:ascii="Arial" w:hAnsi="Arial" w:cs="Arial"/>
        <w:sz w:val="18"/>
        <w:szCs w:val="18"/>
        <w:u w:val="none"/>
      </w:rPr>
      <w:t>c</w:t>
    </w:r>
    <w:r w:rsidRPr="00492817">
      <w:rPr>
        <w:rStyle w:val="Heading1Char"/>
        <w:rFonts w:ascii="Arial" w:hAnsi="Arial" w:cs="Arial"/>
        <w:sz w:val="18"/>
        <w:szCs w:val="18"/>
        <w:u w:val="none"/>
      </w:rPr>
      <w:t>ockatoo)</w:t>
    </w:r>
    <w:r w:rsidRPr="00492817">
      <w:rPr>
        <w:rStyle w:val="Heading1Char"/>
        <w:rFonts w:ascii="Arial" w:hAnsi="Arial" w:cs="Arial"/>
        <w:i/>
        <w:sz w:val="18"/>
        <w:szCs w:val="18"/>
        <w:u w:val="none"/>
      </w:rPr>
      <w:t xml:space="preserve"> </w:t>
    </w:r>
    <w:r>
      <w:rPr>
        <w:rStyle w:val="Heading1Char"/>
        <w:rFonts w:ascii="Arial" w:hAnsi="Arial" w:cs="Arial"/>
        <w:sz w:val="18"/>
        <w:szCs w:val="18"/>
        <w:u w:val="none"/>
      </w:rPr>
      <w:t>consultation document</w:t>
    </w:r>
  </w:p>
  <w:p w14:paraId="71590EED" w14:textId="77777777" w:rsidR="00F15CE8" w:rsidRDefault="00F15CE8"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C65640">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C65640">
      <w:rPr>
        <w:rStyle w:val="PageNumber"/>
        <w:rFonts w:ascii="Arial" w:hAnsi="Arial" w:cs="Arial"/>
        <w:noProof/>
        <w:sz w:val="18"/>
        <w:szCs w:val="18"/>
      </w:rPr>
      <w:t>11</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F15CE8" w:rsidRDefault="00F15CE8">
      <w:r>
        <w:separator/>
      </w:r>
    </w:p>
  </w:footnote>
  <w:footnote w:type="continuationSeparator" w:id="0">
    <w:p w14:paraId="71590EE3" w14:textId="77777777" w:rsidR="00F15CE8" w:rsidRDefault="00F15C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F15CE8" w:rsidRPr="006115F8" w:rsidRDefault="00F15CE8" w:rsidP="00F33606">
    <w:pPr>
      <w:tabs>
        <w:tab w:val="center" w:pos="4320"/>
        <w:tab w:val="right" w:pos="8640"/>
      </w:tabs>
      <w:jc w:val="center"/>
      <w:rPr>
        <w:rFonts w:ascii="Arial" w:hAnsi="Arial" w:cs="Arial"/>
        <w: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7777777" w:rsidR="00F15CE8" w:rsidRDefault="00F15CE8">
    <w:pPr>
      <w:pStyle w:val="Heading2"/>
      <w:jc w:val="center"/>
      <w:rPr>
        <w:color w:val="808080"/>
        <w:sz w:val="32"/>
      </w:rPr>
    </w:pPr>
    <w:r w:rsidRPr="003F5EA3">
      <w:rPr>
        <w:noProof/>
        <w:color w:val="808080"/>
        <w:sz w:val="32"/>
        <w:lang w:eastAsia="en-AU"/>
      </w:rPr>
      <w:drawing>
        <wp:inline distT="0" distB="0" distL="0" distR="0" wp14:anchorId="71590EEE" wp14:editId="71590EEF">
          <wp:extent cx="3552825" cy="1083763"/>
          <wp:effectExtent l="19050" t="0" r="9525" b="0"/>
          <wp:docPr id="4"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9C6C5596"/>
    <w:lvl w:ilvl="0">
      <w:start w:val="1"/>
      <w:numFmt w:val="decimal"/>
      <w:pStyle w:val="ListNumber"/>
      <w:lvlText w:val="%1."/>
      <w:lvlJc w:val="left"/>
      <w:pPr>
        <w:tabs>
          <w:tab w:val="num" w:pos="502"/>
        </w:tabs>
        <w:ind w:left="502" w:hanging="360"/>
      </w:pPr>
      <w:rPr>
        <w:b w:val="0"/>
      </w:r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6"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8"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num w:numId="1">
    <w:abstractNumId w:val="6"/>
  </w:num>
  <w:num w:numId="2">
    <w:abstractNumId w:val="0"/>
  </w:num>
  <w:num w:numId="3">
    <w:abstractNumId w:val="2"/>
  </w:num>
  <w:num w:numId="4">
    <w:abstractNumId w:val="3"/>
  </w:num>
  <w:num w:numId="5">
    <w:abstractNumId w:val="4"/>
  </w:num>
  <w:num w:numId="6">
    <w:abstractNumId w:val="1"/>
  </w:num>
  <w:num w:numId="7">
    <w:abstractNumId w:val="7"/>
  </w:num>
  <w:num w:numId="8">
    <w:abstractNumId w:val="8"/>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1488F"/>
    <w:rsid w:val="000279C3"/>
    <w:rsid w:val="00036E06"/>
    <w:rsid w:val="0003751B"/>
    <w:rsid w:val="00041235"/>
    <w:rsid w:val="0005187C"/>
    <w:rsid w:val="00055CB2"/>
    <w:rsid w:val="00056EBF"/>
    <w:rsid w:val="00057925"/>
    <w:rsid w:val="00062E62"/>
    <w:rsid w:val="00063273"/>
    <w:rsid w:val="000637EF"/>
    <w:rsid w:val="00063D8D"/>
    <w:rsid w:val="00064A65"/>
    <w:rsid w:val="00066389"/>
    <w:rsid w:val="00075A57"/>
    <w:rsid w:val="00076AE8"/>
    <w:rsid w:val="00077F34"/>
    <w:rsid w:val="00087FD1"/>
    <w:rsid w:val="000908AB"/>
    <w:rsid w:val="000920F6"/>
    <w:rsid w:val="0009403D"/>
    <w:rsid w:val="000954EC"/>
    <w:rsid w:val="000A277F"/>
    <w:rsid w:val="000D14F8"/>
    <w:rsid w:val="000D2C7A"/>
    <w:rsid w:val="000E59E6"/>
    <w:rsid w:val="000E7DD5"/>
    <w:rsid w:val="000F0708"/>
    <w:rsid w:val="000F710E"/>
    <w:rsid w:val="000F73EC"/>
    <w:rsid w:val="001024DD"/>
    <w:rsid w:val="001035E7"/>
    <w:rsid w:val="001048E3"/>
    <w:rsid w:val="00104CF2"/>
    <w:rsid w:val="00107756"/>
    <w:rsid w:val="00115212"/>
    <w:rsid w:val="00116F45"/>
    <w:rsid w:val="00121E1E"/>
    <w:rsid w:val="00137631"/>
    <w:rsid w:val="00137655"/>
    <w:rsid w:val="001404C2"/>
    <w:rsid w:val="00147598"/>
    <w:rsid w:val="00156DBE"/>
    <w:rsid w:val="00171A75"/>
    <w:rsid w:val="00172BD0"/>
    <w:rsid w:val="00175138"/>
    <w:rsid w:val="001803F5"/>
    <w:rsid w:val="0018430B"/>
    <w:rsid w:val="0018588B"/>
    <w:rsid w:val="001914D9"/>
    <w:rsid w:val="00192AA1"/>
    <w:rsid w:val="00194847"/>
    <w:rsid w:val="001973B5"/>
    <w:rsid w:val="001A0A23"/>
    <w:rsid w:val="001A33BE"/>
    <w:rsid w:val="001A3431"/>
    <w:rsid w:val="001A67B4"/>
    <w:rsid w:val="001B2487"/>
    <w:rsid w:val="001C78A0"/>
    <w:rsid w:val="001D05BF"/>
    <w:rsid w:val="001D2385"/>
    <w:rsid w:val="001D3D6A"/>
    <w:rsid w:val="001D450C"/>
    <w:rsid w:val="001D49A1"/>
    <w:rsid w:val="001E11B2"/>
    <w:rsid w:val="001F68F9"/>
    <w:rsid w:val="00204BFF"/>
    <w:rsid w:val="00205C7F"/>
    <w:rsid w:val="002067F2"/>
    <w:rsid w:val="00212D33"/>
    <w:rsid w:val="00213CC4"/>
    <w:rsid w:val="00216073"/>
    <w:rsid w:val="00226C8F"/>
    <w:rsid w:val="00226E45"/>
    <w:rsid w:val="002320A6"/>
    <w:rsid w:val="0023320D"/>
    <w:rsid w:val="00240F7D"/>
    <w:rsid w:val="00241FA1"/>
    <w:rsid w:val="00244752"/>
    <w:rsid w:val="002454A8"/>
    <w:rsid w:val="00252CFE"/>
    <w:rsid w:val="00254CE0"/>
    <w:rsid w:val="00254E78"/>
    <w:rsid w:val="00260405"/>
    <w:rsid w:val="0026047A"/>
    <w:rsid w:val="00261579"/>
    <w:rsid w:val="00267C6A"/>
    <w:rsid w:val="00271A2D"/>
    <w:rsid w:val="00271D64"/>
    <w:rsid w:val="00272A07"/>
    <w:rsid w:val="00276E44"/>
    <w:rsid w:val="0028003E"/>
    <w:rsid w:val="0028018D"/>
    <w:rsid w:val="00280BDC"/>
    <w:rsid w:val="00291303"/>
    <w:rsid w:val="00293164"/>
    <w:rsid w:val="002939A8"/>
    <w:rsid w:val="002A2B15"/>
    <w:rsid w:val="002A385F"/>
    <w:rsid w:val="002A5804"/>
    <w:rsid w:val="002B1013"/>
    <w:rsid w:val="002B2B88"/>
    <w:rsid w:val="002B7EA2"/>
    <w:rsid w:val="002C0879"/>
    <w:rsid w:val="002C62D9"/>
    <w:rsid w:val="002D1BBD"/>
    <w:rsid w:val="002D26BF"/>
    <w:rsid w:val="002D5313"/>
    <w:rsid w:val="002D6BA1"/>
    <w:rsid w:val="002D6F98"/>
    <w:rsid w:val="002E214D"/>
    <w:rsid w:val="002E49CA"/>
    <w:rsid w:val="002E7DDE"/>
    <w:rsid w:val="002E7F8F"/>
    <w:rsid w:val="002F0A52"/>
    <w:rsid w:val="002F3110"/>
    <w:rsid w:val="00301A9A"/>
    <w:rsid w:val="00302BDB"/>
    <w:rsid w:val="00303ECD"/>
    <w:rsid w:val="00311224"/>
    <w:rsid w:val="00315516"/>
    <w:rsid w:val="00316460"/>
    <w:rsid w:val="00323730"/>
    <w:rsid w:val="00324E9B"/>
    <w:rsid w:val="00330897"/>
    <w:rsid w:val="00333C82"/>
    <w:rsid w:val="003351E0"/>
    <w:rsid w:val="00337512"/>
    <w:rsid w:val="00343936"/>
    <w:rsid w:val="003445DF"/>
    <w:rsid w:val="0034720F"/>
    <w:rsid w:val="00347982"/>
    <w:rsid w:val="003504C4"/>
    <w:rsid w:val="0035093C"/>
    <w:rsid w:val="003517C6"/>
    <w:rsid w:val="00353FF8"/>
    <w:rsid w:val="0035437E"/>
    <w:rsid w:val="0035614B"/>
    <w:rsid w:val="003609F1"/>
    <w:rsid w:val="00360B63"/>
    <w:rsid w:val="003659B1"/>
    <w:rsid w:val="00373110"/>
    <w:rsid w:val="003737AB"/>
    <w:rsid w:val="003766C8"/>
    <w:rsid w:val="003828CB"/>
    <w:rsid w:val="00383213"/>
    <w:rsid w:val="00386456"/>
    <w:rsid w:val="00390ABC"/>
    <w:rsid w:val="003959E5"/>
    <w:rsid w:val="00395ED9"/>
    <w:rsid w:val="00396855"/>
    <w:rsid w:val="0039708C"/>
    <w:rsid w:val="003A021F"/>
    <w:rsid w:val="003A28F6"/>
    <w:rsid w:val="003B2720"/>
    <w:rsid w:val="003B5A9E"/>
    <w:rsid w:val="003C2E69"/>
    <w:rsid w:val="003C3061"/>
    <w:rsid w:val="003C6972"/>
    <w:rsid w:val="003D0CF2"/>
    <w:rsid w:val="003D27B8"/>
    <w:rsid w:val="003E7FD2"/>
    <w:rsid w:val="003F282F"/>
    <w:rsid w:val="003F4463"/>
    <w:rsid w:val="003F4D21"/>
    <w:rsid w:val="003F5EA3"/>
    <w:rsid w:val="003F72E3"/>
    <w:rsid w:val="003F7EA5"/>
    <w:rsid w:val="004039E4"/>
    <w:rsid w:val="00405C09"/>
    <w:rsid w:val="004109D9"/>
    <w:rsid w:val="004121E7"/>
    <w:rsid w:val="00417969"/>
    <w:rsid w:val="00420228"/>
    <w:rsid w:val="00420CB1"/>
    <w:rsid w:val="00424584"/>
    <w:rsid w:val="004251C0"/>
    <w:rsid w:val="004323B4"/>
    <w:rsid w:val="00442C6F"/>
    <w:rsid w:val="00444FDB"/>
    <w:rsid w:val="0044620A"/>
    <w:rsid w:val="00450121"/>
    <w:rsid w:val="00454B05"/>
    <w:rsid w:val="0046044F"/>
    <w:rsid w:val="00465C67"/>
    <w:rsid w:val="004665F8"/>
    <w:rsid w:val="00471798"/>
    <w:rsid w:val="00474C15"/>
    <w:rsid w:val="00490C47"/>
    <w:rsid w:val="00492817"/>
    <w:rsid w:val="004928B1"/>
    <w:rsid w:val="00493C31"/>
    <w:rsid w:val="004A0FDE"/>
    <w:rsid w:val="004B1D49"/>
    <w:rsid w:val="004B1F15"/>
    <w:rsid w:val="004B2FA2"/>
    <w:rsid w:val="004B6A58"/>
    <w:rsid w:val="004C1A90"/>
    <w:rsid w:val="004C2C75"/>
    <w:rsid w:val="004C3C82"/>
    <w:rsid w:val="004C5901"/>
    <w:rsid w:val="004C5904"/>
    <w:rsid w:val="004C613A"/>
    <w:rsid w:val="004D5426"/>
    <w:rsid w:val="004E1118"/>
    <w:rsid w:val="004E19C3"/>
    <w:rsid w:val="004F64E7"/>
    <w:rsid w:val="004F6E9D"/>
    <w:rsid w:val="005013BD"/>
    <w:rsid w:val="00504A26"/>
    <w:rsid w:val="005058B0"/>
    <w:rsid w:val="00512A6F"/>
    <w:rsid w:val="005138E9"/>
    <w:rsid w:val="005146E6"/>
    <w:rsid w:val="0051762D"/>
    <w:rsid w:val="00517C96"/>
    <w:rsid w:val="0052340E"/>
    <w:rsid w:val="00523BD9"/>
    <w:rsid w:val="0052457B"/>
    <w:rsid w:val="005255E2"/>
    <w:rsid w:val="00530252"/>
    <w:rsid w:val="00536214"/>
    <w:rsid w:val="005369B0"/>
    <w:rsid w:val="005416F2"/>
    <w:rsid w:val="00544478"/>
    <w:rsid w:val="00547269"/>
    <w:rsid w:val="005501BC"/>
    <w:rsid w:val="00557732"/>
    <w:rsid w:val="005677F8"/>
    <w:rsid w:val="00570F9A"/>
    <w:rsid w:val="005718D1"/>
    <w:rsid w:val="005736C1"/>
    <w:rsid w:val="005757D4"/>
    <w:rsid w:val="005800EF"/>
    <w:rsid w:val="0058235A"/>
    <w:rsid w:val="00582936"/>
    <w:rsid w:val="005830B7"/>
    <w:rsid w:val="0058399B"/>
    <w:rsid w:val="00587AE6"/>
    <w:rsid w:val="00591525"/>
    <w:rsid w:val="0059233B"/>
    <w:rsid w:val="00594DA5"/>
    <w:rsid w:val="005969C3"/>
    <w:rsid w:val="005A07EF"/>
    <w:rsid w:val="005A15B5"/>
    <w:rsid w:val="005A1AF0"/>
    <w:rsid w:val="005A23F4"/>
    <w:rsid w:val="005A5389"/>
    <w:rsid w:val="005A5C70"/>
    <w:rsid w:val="005A7196"/>
    <w:rsid w:val="005B4224"/>
    <w:rsid w:val="005C5BD6"/>
    <w:rsid w:val="005C7D6D"/>
    <w:rsid w:val="005D0FF5"/>
    <w:rsid w:val="005D3FD8"/>
    <w:rsid w:val="005D4B90"/>
    <w:rsid w:val="005E7430"/>
    <w:rsid w:val="005F37B3"/>
    <w:rsid w:val="005F5B02"/>
    <w:rsid w:val="0060264C"/>
    <w:rsid w:val="00606AD1"/>
    <w:rsid w:val="0060710F"/>
    <w:rsid w:val="0060766E"/>
    <w:rsid w:val="006115F8"/>
    <w:rsid w:val="00615CF6"/>
    <w:rsid w:val="00617658"/>
    <w:rsid w:val="006268D5"/>
    <w:rsid w:val="006308F6"/>
    <w:rsid w:val="006324C4"/>
    <w:rsid w:val="0064067C"/>
    <w:rsid w:val="006411D2"/>
    <w:rsid w:val="00641B7B"/>
    <w:rsid w:val="00642FC6"/>
    <w:rsid w:val="0064488C"/>
    <w:rsid w:val="00661FF3"/>
    <w:rsid w:val="006658AC"/>
    <w:rsid w:val="00667DEE"/>
    <w:rsid w:val="00667EAB"/>
    <w:rsid w:val="0068145D"/>
    <w:rsid w:val="006826F6"/>
    <w:rsid w:val="006929FE"/>
    <w:rsid w:val="00693DD7"/>
    <w:rsid w:val="0069720B"/>
    <w:rsid w:val="006A554C"/>
    <w:rsid w:val="006B0939"/>
    <w:rsid w:val="006B169F"/>
    <w:rsid w:val="006B6CF2"/>
    <w:rsid w:val="006C2087"/>
    <w:rsid w:val="006C6378"/>
    <w:rsid w:val="006E156B"/>
    <w:rsid w:val="006E26BA"/>
    <w:rsid w:val="006E65C5"/>
    <w:rsid w:val="006E6E77"/>
    <w:rsid w:val="006E7387"/>
    <w:rsid w:val="006F00A2"/>
    <w:rsid w:val="006F3E4B"/>
    <w:rsid w:val="006F41E9"/>
    <w:rsid w:val="006F543E"/>
    <w:rsid w:val="0070072F"/>
    <w:rsid w:val="00701ED4"/>
    <w:rsid w:val="00703CF9"/>
    <w:rsid w:val="00705F8A"/>
    <w:rsid w:val="00712632"/>
    <w:rsid w:val="00715812"/>
    <w:rsid w:val="00723D08"/>
    <w:rsid w:val="00731AC2"/>
    <w:rsid w:val="007355C9"/>
    <w:rsid w:val="007365DE"/>
    <w:rsid w:val="00742742"/>
    <w:rsid w:val="007473BC"/>
    <w:rsid w:val="00755BC6"/>
    <w:rsid w:val="007570DC"/>
    <w:rsid w:val="0076386E"/>
    <w:rsid w:val="00764CC3"/>
    <w:rsid w:val="00767523"/>
    <w:rsid w:val="00767CCC"/>
    <w:rsid w:val="007703B4"/>
    <w:rsid w:val="00770655"/>
    <w:rsid w:val="00770E91"/>
    <w:rsid w:val="00771C0A"/>
    <w:rsid w:val="007761D8"/>
    <w:rsid w:val="00792C8C"/>
    <w:rsid w:val="00796134"/>
    <w:rsid w:val="007A52F2"/>
    <w:rsid w:val="007B2118"/>
    <w:rsid w:val="007B5CBB"/>
    <w:rsid w:val="007B65AE"/>
    <w:rsid w:val="007D6F60"/>
    <w:rsid w:val="007D7E49"/>
    <w:rsid w:val="007E146B"/>
    <w:rsid w:val="007F088F"/>
    <w:rsid w:val="00803FEC"/>
    <w:rsid w:val="008040B8"/>
    <w:rsid w:val="008052A5"/>
    <w:rsid w:val="008060EB"/>
    <w:rsid w:val="0080639E"/>
    <w:rsid w:val="00807949"/>
    <w:rsid w:val="00807A0A"/>
    <w:rsid w:val="00810AA1"/>
    <w:rsid w:val="00810C63"/>
    <w:rsid w:val="00810FAC"/>
    <w:rsid w:val="00812CD8"/>
    <w:rsid w:val="00822D2B"/>
    <w:rsid w:val="00824BEE"/>
    <w:rsid w:val="00825EDD"/>
    <w:rsid w:val="00826DAB"/>
    <w:rsid w:val="00831823"/>
    <w:rsid w:val="00831FAC"/>
    <w:rsid w:val="00835348"/>
    <w:rsid w:val="00840EDC"/>
    <w:rsid w:val="0084491E"/>
    <w:rsid w:val="0085016E"/>
    <w:rsid w:val="00855525"/>
    <w:rsid w:val="00857D0E"/>
    <w:rsid w:val="00860E65"/>
    <w:rsid w:val="00861263"/>
    <w:rsid w:val="00861BA4"/>
    <w:rsid w:val="008674AF"/>
    <w:rsid w:val="00870AA8"/>
    <w:rsid w:val="00871AD6"/>
    <w:rsid w:val="008813F0"/>
    <w:rsid w:val="0089324B"/>
    <w:rsid w:val="008A0076"/>
    <w:rsid w:val="008A2676"/>
    <w:rsid w:val="008A333A"/>
    <w:rsid w:val="008A3E6D"/>
    <w:rsid w:val="008A5E57"/>
    <w:rsid w:val="008B1251"/>
    <w:rsid w:val="008B130F"/>
    <w:rsid w:val="008B41C8"/>
    <w:rsid w:val="008B5D5A"/>
    <w:rsid w:val="008B615F"/>
    <w:rsid w:val="008B7A7B"/>
    <w:rsid w:val="008C0E53"/>
    <w:rsid w:val="008C1409"/>
    <w:rsid w:val="008C70B3"/>
    <w:rsid w:val="008C72B7"/>
    <w:rsid w:val="008D087C"/>
    <w:rsid w:val="008D1CA9"/>
    <w:rsid w:val="008D4B23"/>
    <w:rsid w:val="008E05C5"/>
    <w:rsid w:val="008E5BC6"/>
    <w:rsid w:val="008F30A3"/>
    <w:rsid w:val="008F7178"/>
    <w:rsid w:val="008F7E01"/>
    <w:rsid w:val="00902C26"/>
    <w:rsid w:val="0091021B"/>
    <w:rsid w:val="00911116"/>
    <w:rsid w:val="00925427"/>
    <w:rsid w:val="009304AA"/>
    <w:rsid w:val="00932041"/>
    <w:rsid w:val="009343EB"/>
    <w:rsid w:val="00937754"/>
    <w:rsid w:val="0094073E"/>
    <w:rsid w:val="00946719"/>
    <w:rsid w:val="0094696A"/>
    <w:rsid w:val="00947711"/>
    <w:rsid w:val="009530D5"/>
    <w:rsid w:val="00953407"/>
    <w:rsid w:val="009545DC"/>
    <w:rsid w:val="0095548B"/>
    <w:rsid w:val="00957D13"/>
    <w:rsid w:val="0096796F"/>
    <w:rsid w:val="00970680"/>
    <w:rsid w:val="00974E4C"/>
    <w:rsid w:val="009772B5"/>
    <w:rsid w:val="009837C7"/>
    <w:rsid w:val="009853FE"/>
    <w:rsid w:val="0099155F"/>
    <w:rsid w:val="0099504B"/>
    <w:rsid w:val="00997230"/>
    <w:rsid w:val="009975EA"/>
    <w:rsid w:val="009A47CD"/>
    <w:rsid w:val="009B2C24"/>
    <w:rsid w:val="009B5297"/>
    <w:rsid w:val="009C15FE"/>
    <w:rsid w:val="009C701A"/>
    <w:rsid w:val="009D051F"/>
    <w:rsid w:val="009D39D5"/>
    <w:rsid w:val="009D423E"/>
    <w:rsid w:val="009D45F6"/>
    <w:rsid w:val="009D4715"/>
    <w:rsid w:val="009E4CE1"/>
    <w:rsid w:val="009E5E7D"/>
    <w:rsid w:val="009E7EF6"/>
    <w:rsid w:val="00A0347D"/>
    <w:rsid w:val="00A17B08"/>
    <w:rsid w:val="00A21480"/>
    <w:rsid w:val="00A230F3"/>
    <w:rsid w:val="00A2313B"/>
    <w:rsid w:val="00A256C7"/>
    <w:rsid w:val="00A30B0A"/>
    <w:rsid w:val="00A30F0D"/>
    <w:rsid w:val="00A32D28"/>
    <w:rsid w:val="00A44897"/>
    <w:rsid w:val="00A471FC"/>
    <w:rsid w:val="00A5591C"/>
    <w:rsid w:val="00A57783"/>
    <w:rsid w:val="00A6774C"/>
    <w:rsid w:val="00A720C9"/>
    <w:rsid w:val="00A7780A"/>
    <w:rsid w:val="00A81861"/>
    <w:rsid w:val="00A84C92"/>
    <w:rsid w:val="00A8517A"/>
    <w:rsid w:val="00A9658F"/>
    <w:rsid w:val="00AA04B9"/>
    <w:rsid w:val="00AA13F0"/>
    <w:rsid w:val="00AA1AFA"/>
    <w:rsid w:val="00AA204A"/>
    <w:rsid w:val="00AA5591"/>
    <w:rsid w:val="00AB638E"/>
    <w:rsid w:val="00AC1790"/>
    <w:rsid w:val="00AD0AF7"/>
    <w:rsid w:val="00AD4B47"/>
    <w:rsid w:val="00AD7D68"/>
    <w:rsid w:val="00AE0BE6"/>
    <w:rsid w:val="00AE288F"/>
    <w:rsid w:val="00AE64BE"/>
    <w:rsid w:val="00AE707E"/>
    <w:rsid w:val="00B01B1D"/>
    <w:rsid w:val="00B04BE4"/>
    <w:rsid w:val="00B06352"/>
    <w:rsid w:val="00B11181"/>
    <w:rsid w:val="00B158D5"/>
    <w:rsid w:val="00B16480"/>
    <w:rsid w:val="00B179BC"/>
    <w:rsid w:val="00B2521F"/>
    <w:rsid w:val="00B26262"/>
    <w:rsid w:val="00B32539"/>
    <w:rsid w:val="00B37C37"/>
    <w:rsid w:val="00B51177"/>
    <w:rsid w:val="00B53631"/>
    <w:rsid w:val="00B67828"/>
    <w:rsid w:val="00B70207"/>
    <w:rsid w:val="00B7100B"/>
    <w:rsid w:val="00B744F8"/>
    <w:rsid w:val="00B75278"/>
    <w:rsid w:val="00B80310"/>
    <w:rsid w:val="00B81781"/>
    <w:rsid w:val="00B81848"/>
    <w:rsid w:val="00B81EB8"/>
    <w:rsid w:val="00B87578"/>
    <w:rsid w:val="00B91D83"/>
    <w:rsid w:val="00BA18A6"/>
    <w:rsid w:val="00BA398F"/>
    <w:rsid w:val="00BA64C8"/>
    <w:rsid w:val="00BB0349"/>
    <w:rsid w:val="00BB3818"/>
    <w:rsid w:val="00BC2F22"/>
    <w:rsid w:val="00BC4020"/>
    <w:rsid w:val="00BC6068"/>
    <w:rsid w:val="00BC7009"/>
    <w:rsid w:val="00BF07E7"/>
    <w:rsid w:val="00BF0865"/>
    <w:rsid w:val="00BF72F8"/>
    <w:rsid w:val="00C0197A"/>
    <w:rsid w:val="00C04D0C"/>
    <w:rsid w:val="00C06205"/>
    <w:rsid w:val="00C06231"/>
    <w:rsid w:val="00C117A7"/>
    <w:rsid w:val="00C14C53"/>
    <w:rsid w:val="00C218EF"/>
    <w:rsid w:val="00C22F7A"/>
    <w:rsid w:val="00C33468"/>
    <w:rsid w:val="00C35D98"/>
    <w:rsid w:val="00C45E75"/>
    <w:rsid w:val="00C503A8"/>
    <w:rsid w:val="00C522F0"/>
    <w:rsid w:val="00C5333A"/>
    <w:rsid w:val="00C5412E"/>
    <w:rsid w:val="00C55755"/>
    <w:rsid w:val="00C55DF1"/>
    <w:rsid w:val="00C6178C"/>
    <w:rsid w:val="00C64075"/>
    <w:rsid w:val="00C64884"/>
    <w:rsid w:val="00C64E58"/>
    <w:rsid w:val="00C65640"/>
    <w:rsid w:val="00C77AC3"/>
    <w:rsid w:val="00C82BE5"/>
    <w:rsid w:val="00C83B6B"/>
    <w:rsid w:val="00C854AA"/>
    <w:rsid w:val="00C870C5"/>
    <w:rsid w:val="00C90335"/>
    <w:rsid w:val="00C9377B"/>
    <w:rsid w:val="00CB4A31"/>
    <w:rsid w:val="00CB7A3E"/>
    <w:rsid w:val="00CB7F26"/>
    <w:rsid w:val="00CC4497"/>
    <w:rsid w:val="00CC466C"/>
    <w:rsid w:val="00CD0226"/>
    <w:rsid w:val="00CD5DDE"/>
    <w:rsid w:val="00CE6B12"/>
    <w:rsid w:val="00CF31F4"/>
    <w:rsid w:val="00CF46D8"/>
    <w:rsid w:val="00CF5E39"/>
    <w:rsid w:val="00D034DA"/>
    <w:rsid w:val="00D040E8"/>
    <w:rsid w:val="00D04A4C"/>
    <w:rsid w:val="00D07416"/>
    <w:rsid w:val="00D1400D"/>
    <w:rsid w:val="00D145BE"/>
    <w:rsid w:val="00D24361"/>
    <w:rsid w:val="00D268EF"/>
    <w:rsid w:val="00D34FAF"/>
    <w:rsid w:val="00D36950"/>
    <w:rsid w:val="00D41164"/>
    <w:rsid w:val="00D45A2A"/>
    <w:rsid w:val="00D47341"/>
    <w:rsid w:val="00D4742A"/>
    <w:rsid w:val="00D52BA2"/>
    <w:rsid w:val="00D54239"/>
    <w:rsid w:val="00D54327"/>
    <w:rsid w:val="00D55479"/>
    <w:rsid w:val="00D57182"/>
    <w:rsid w:val="00D636FC"/>
    <w:rsid w:val="00D644B0"/>
    <w:rsid w:val="00D71DAE"/>
    <w:rsid w:val="00D76B75"/>
    <w:rsid w:val="00D81941"/>
    <w:rsid w:val="00D81C4C"/>
    <w:rsid w:val="00D83382"/>
    <w:rsid w:val="00D839D2"/>
    <w:rsid w:val="00D8524B"/>
    <w:rsid w:val="00D8773E"/>
    <w:rsid w:val="00D930F8"/>
    <w:rsid w:val="00D93E5D"/>
    <w:rsid w:val="00DA1083"/>
    <w:rsid w:val="00DA1554"/>
    <w:rsid w:val="00DA5667"/>
    <w:rsid w:val="00DB3547"/>
    <w:rsid w:val="00DC1482"/>
    <w:rsid w:val="00DC1A8B"/>
    <w:rsid w:val="00DD2A02"/>
    <w:rsid w:val="00DE29A0"/>
    <w:rsid w:val="00DE6D5C"/>
    <w:rsid w:val="00DE7A3B"/>
    <w:rsid w:val="00DF2307"/>
    <w:rsid w:val="00DF60DF"/>
    <w:rsid w:val="00E041CB"/>
    <w:rsid w:val="00E0759A"/>
    <w:rsid w:val="00E0799C"/>
    <w:rsid w:val="00E13B62"/>
    <w:rsid w:val="00E15DE0"/>
    <w:rsid w:val="00E21640"/>
    <w:rsid w:val="00E30A51"/>
    <w:rsid w:val="00E34E93"/>
    <w:rsid w:val="00E57688"/>
    <w:rsid w:val="00E6083B"/>
    <w:rsid w:val="00E73840"/>
    <w:rsid w:val="00E80F89"/>
    <w:rsid w:val="00E84200"/>
    <w:rsid w:val="00E847FF"/>
    <w:rsid w:val="00E84DBF"/>
    <w:rsid w:val="00E869C6"/>
    <w:rsid w:val="00E97DE0"/>
    <w:rsid w:val="00E97F39"/>
    <w:rsid w:val="00EB7486"/>
    <w:rsid w:val="00EC1305"/>
    <w:rsid w:val="00EC17D4"/>
    <w:rsid w:val="00EC68C9"/>
    <w:rsid w:val="00EC6C79"/>
    <w:rsid w:val="00ED1205"/>
    <w:rsid w:val="00ED2773"/>
    <w:rsid w:val="00ED2B05"/>
    <w:rsid w:val="00ED31A7"/>
    <w:rsid w:val="00ED3ADE"/>
    <w:rsid w:val="00ED528F"/>
    <w:rsid w:val="00ED6519"/>
    <w:rsid w:val="00EE4C43"/>
    <w:rsid w:val="00EF024E"/>
    <w:rsid w:val="00EF074B"/>
    <w:rsid w:val="00EF0FA7"/>
    <w:rsid w:val="00F01B6F"/>
    <w:rsid w:val="00F113FA"/>
    <w:rsid w:val="00F15CE8"/>
    <w:rsid w:val="00F17988"/>
    <w:rsid w:val="00F2253B"/>
    <w:rsid w:val="00F262EE"/>
    <w:rsid w:val="00F328C0"/>
    <w:rsid w:val="00F33606"/>
    <w:rsid w:val="00F33C34"/>
    <w:rsid w:val="00F35F2A"/>
    <w:rsid w:val="00F451F4"/>
    <w:rsid w:val="00F502CC"/>
    <w:rsid w:val="00F555BB"/>
    <w:rsid w:val="00F6504A"/>
    <w:rsid w:val="00F65892"/>
    <w:rsid w:val="00F65A8C"/>
    <w:rsid w:val="00F76D14"/>
    <w:rsid w:val="00F81EA0"/>
    <w:rsid w:val="00F82D76"/>
    <w:rsid w:val="00F96659"/>
    <w:rsid w:val="00F97CEC"/>
    <w:rsid w:val="00FB0094"/>
    <w:rsid w:val="00FB3A60"/>
    <w:rsid w:val="00FC2B25"/>
    <w:rsid w:val="00FC791E"/>
    <w:rsid w:val="00FD0916"/>
    <w:rsid w:val="00FD1B36"/>
    <w:rsid w:val="00FD2D19"/>
    <w:rsid w:val="00FD4DF7"/>
    <w:rsid w:val="00FE2630"/>
    <w:rsid w:val="00FE2A76"/>
    <w:rsid w:val="00FE5234"/>
    <w:rsid w:val="00FF0370"/>
    <w:rsid w:val="00FF39B6"/>
    <w:rsid w:val="00FF39EA"/>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1590D08"/>
  <w15:docId w15:val="{B47380F6-CE49-4851-A51D-43A1F8FBD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2"/>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3"/>
      </w:numPr>
      <w:contextualSpacing/>
    </w:pPr>
  </w:style>
  <w:style w:type="numbering" w:customStyle="1" w:styleId="BulletList">
    <w:name w:val="Bullet List"/>
    <w:uiPriority w:val="99"/>
    <w:rsid w:val="00C83B6B"/>
    <w:pPr>
      <w:numPr>
        <w:numId w:val="4"/>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5"/>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6"/>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7"/>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8"/>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9"/>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73512940">
      <w:bodyDiv w:val="1"/>
      <w:marLeft w:val="0"/>
      <w:marRight w:val="0"/>
      <w:marTop w:val="0"/>
      <w:marBottom w:val="0"/>
      <w:divBdr>
        <w:top w:val="none" w:sz="0" w:space="0" w:color="auto"/>
        <w:left w:val="none" w:sz="0" w:space="0" w:color="auto"/>
        <w:bottom w:val="none" w:sz="0" w:space="0" w:color="auto"/>
        <w:right w:val="none" w:sz="0" w:space="0" w:color="auto"/>
      </w:divBdr>
      <w:divsChild>
        <w:div w:id="2020428749">
          <w:marLeft w:val="0"/>
          <w:marRight w:val="0"/>
          <w:marTop w:val="0"/>
          <w:marBottom w:val="0"/>
          <w:divBdr>
            <w:top w:val="none" w:sz="0" w:space="0" w:color="auto"/>
            <w:left w:val="none" w:sz="0" w:space="0" w:color="auto"/>
            <w:bottom w:val="none" w:sz="0" w:space="0" w:color="auto"/>
            <w:right w:val="none" w:sz="0" w:space="0" w:color="auto"/>
          </w:divBdr>
          <w:divsChild>
            <w:div w:id="781613034">
              <w:marLeft w:val="75"/>
              <w:marRight w:val="75"/>
              <w:marTop w:val="0"/>
              <w:marBottom w:val="0"/>
              <w:divBdr>
                <w:top w:val="none" w:sz="0" w:space="0" w:color="auto"/>
                <w:left w:val="none" w:sz="0" w:space="0" w:color="auto"/>
                <w:bottom w:val="none" w:sz="0" w:space="0" w:color="auto"/>
                <w:right w:val="none" w:sz="0" w:space="0" w:color="auto"/>
              </w:divBdr>
              <w:divsChild>
                <w:div w:id="109081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0091286">
      <w:bodyDiv w:val="1"/>
      <w:marLeft w:val="0"/>
      <w:marRight w:val="0"/>
      <w:marTop w:val="0"/>
      <w:marBottom w:val="0"/>
      <w:divBdr>
        <w:top w:val="none" w:sz="0" w:space="0" w:color="auto"/>
        <w:left w:val="none" w:sz="0" w:space="0" w:color="auto"/>
        <w:bottom w:val="none" w:sz="0" w:space="0" w:color="auto"/>
        <w:right w:val="none" w:sz="0" w:space="0" w:color="auto"/>
      </w:divBdr>
      <w:divsChild>
        <w:div w:id="1378358901">
          <w:marLeft w:val="0"/>
          <w:marRight w:val="0"/>
          <w:marTop w:val="0"/>
          <w:marBottom w:val="0"/>
          <w:divBdr>
            <w:top w:val="none" w:sz="0" w:space="0" w:color="auto"/>
            <w:left w:val="none" w:sz="0" w:space="0" w:color="auto"/>
            <w:bottom w:val="none" w:sz="0" w:space="0" w:color="auto"/>
            <w:right w:val="none" w:sz="0" w:space="0" w:color="auto"/>
          </w:divBdr>
          <w:divsChild>
            <w:div w:id="2128549455">
              <w:marLeft w:val="75"/>
              <w:marRight w:val="75"/>
              <w:marTop w:val="0"/>
              <w:marBottom w:val="0"/>
              <w:divBdr>
                <w:top w:val="none" w:sz="0" w:space="0" w:color="auto"/>
                <w:left w:val="none" w:sz="0" w:space="0" w:color="auto"/>
                <w:bottom w:val="none" w:sz="0" w:space="0" w:color="auto"/>
                <w:right w:val="none" w:sz="0" w:space="0" w:color="auto"/>
              </w:divBdr>
              <w:divsChild>
                <w:div w:id="24438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environment.gov.au/epbc/publications/wa-black-cockatoos.html"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species.consultation@environment.gov.au" TargetMode="External"/><Relationship Id="rId12" Type="http://schemas.openxmlformats.org/officeDocument/2006/relationships/hyperlink" Target="http://www.iucnredlist.org/details/full/22684727/0"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museum.wa.gov.au/explore/online-exhibitions/cockatoo-care/baudins-cockato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C31BDDF8.dotm</Template>
  <TotalTime>0</TotalTime>
  <Pages>11</Pages>
  <Words>4398</Words>
  <Characters>25593</Characters>
  <Application>Microsoft Office Word</Application>
  <DocSecurity>4</DocSecurity>
  <Lines>581</Lines>
  <Paragraphs>306</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29685</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Calyptorhynchus baudinii (Baudin's cockatoo)</dc:title>
  <dc:creator>Department of the Environment and Energy</dc:creator>
  <cp:lastModifiedBy>Durack, Bec</cp:lastModifiedBy>
  <cp:revision>2</cp:revision>
  <dcterms:created xsi:type="dcterms:W3CDTF">2017-04-03T06:58:00Z</dcterms:created>
  <dcterms:modified xsi:type="dcterms:W3CDTF">2017-04-03T06:58:00Z</dcterms:modified>
</cp:coreProperties>
</file>