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6DA2F" w14:textId="77777777" w:rsidR="00575397" w:rsidRPr="00B0197B" w:rsidRDefault="00575397" w:rsidP="00575397">
      <w:pPr>
        <w:jc w:val="right"/>
      </w:pPr>
      <w:bookmarkStart w:id="0" w:name="_GoBack"/>
      <w:bookmarkEnd w:id="0"/>
      <w:r w:rsidRPr="00B0197B">
        <w:t xml:space="preserve">Ref: </w:t>
      </w:r>
      <w:r>
        <w:rPr>
          <w:rFonts w:cs="Arial"/>
        </w:rPr>
        <w:t>002068376</w:t>
      </w:r>
    </w:p>
    <w:p w14:paraId="3D9D357C" w14:textId="77777777" w:rsidR="00575397" w:rsidRDefault="00575397" w:rsidP="00575397"/>
    <w:p w14:paraId="5319ABFD" w14:textId="77777777" w:rsidR="00575397" w:rsidRDefault="00575397" w:rsidP="00575397"/>
    <w:p w14:paraId="1AE7EFDD" w14:textId="77777777" w:rsidR="00575397" w:rsidRPr="00BF61F8" w:rsidRDefault="00575397" w:rsidP="00575397">
      <w:r>
        <w:t>Ms Anna Willock</w:t>
      </w:r>
      <w:r w:rsidRPr="00BF61F8">
        <w:br/>
        <w:t xml:space="preserve">A/g Chief Executive Officer </w:t>
      </w:r>
      <w:r w:rsidRPr="00BF61F8">
        <w:br/>
        <w:t>Australian Fisheries Management Authority</w:t>
      </w:r>
      <w:r w:rsidRPr="00BF61F8">
        <w:br/>
        <w:t>GPO Box 7051</w:t>
      </w:r>
      <w:r w:rsidRPr="00BF61F8">
        <w:br/>
      </w:r>
      <w:proofErr w:type="gramStart"/>
      <w:r w:rsidRPr="00BF61F8">
        <w:t>CANBERRA  ACT</w:t>
      </w:r>
      <w:proofErr w:type="gramEnd"/>
      <w:r w:rsidRPr="00BF61F8">
        <w:t xml:space="preserve">  2610</w:t>
      </w:r>
    </w:p>
    <w:p w14:paraId="4EE9BACA" w14:textId="77777777" w:rsidR="00575397" w:rsidRDefault="00575397" w:rsidP="00575397"/>
    <w:p w14:paraId="77AFB87D" w14:textId="77777777" w:rsidR="00575397" w:rsidRDefault="00575397" w:rsidP="00575397">
      <w:r>
        <w:t>Dear Ms Willock</w:t>
      </w:r>
    </w:p>
    <w:p w14:paraId="2B457CD6" w14:textId="77777777" w:rsidR="00575397" w:rsidRPr="0009585A" w:rsidRDefault="00575397" w:rsidP="00575397">
      <w:pPr>
        <w:widowControl w:val="0"/>
        <w:rPr>
          <w:rFonts w:cs="Arial"/>
        </w:rPr>
      </w:pPr>
      <w:r w:rsidRPr="0009585A">
        <w:rPr>
          <w:rFonts w:cs="Arial"/>
          <w:lang w:val="en-US"/>
        </w:rPr>
        <w:t>I am writing to you as the Delegate of the Minister for the Environment in relation to the reassessment of the Commonwealth Northern Prawn Fishery</w:t>
      </w:r>
      <w:r w:rsidRPr="0009585A" w:rsidDel="00817507">
        <w:rPr>
          <w:rFonts w:cs="Arial"/>
          <w:lang w:val="en-US"/>
        </w:rPr>
        <w:t xml:space="preserve"> </w:t>
      </w:r>
      <w:r w:rsidRPr="0009585A">
        <w:rPr>
          <w:rFonts w:cs="Arial"/>
        </w:rPr>
        <w:t xml:space="preserve">(the </w:t>
      </w:r>
      <w:r w:rsidRPr="0009585A">
        <w:rPr>
          <w:rFonts w:cs="Arial"/>
          <w:lang w:val="en-US"/>
        </w:rPr>
        <w:t>fishery</w:t>
      </w:r>
      <w:r w:rsidRPr="0009585A">
        <w:rPr>
          <w:rFonts w:cs="Arial"/>
        </w:rPr>
        <w:t xml:space="preserve">) under Part 13A (wildlife trade provisions) and Part 13 (protected species interactions) under the </w:t>
      </w:r>
      <w:r w:rsidRPr="0009585A">
        <w:rPr>
          <w:rFonts w:cs="Arial"/>
          <w:i/>
        </w:rPr>
        <w:t xml:space="preserve">Environment Protection and Biodiversity Conservation Act 1999 </w:t>
      </w:r>
      <w:r w:rsidRPr="0009585A">
        <w:rPr>
          <w:rFonts w:cs="Arial"/>
        </w:rPr>
        <w:t>(EPBC Act).</w:t>
      </w:r>
    </w:p>
    <w:p w14:paraId="23D2E719" w14:textId="77777777" w:rsidR="00575397" w:rsidRPr="0009585A" w:rsidRDefault="00575397" w:rsidP="00575397">
      <w:pPr>
        <w:rPr>
          <w:rFonts w:cs="Arial"/>
        </w:rPr>
      </w:pPr>
      <w:r w:rsidRPr="0009585A">
        <w:rPr>
          <w:rFonts w:cs="Arial"/>
        </w:rPr>
        <w:t xml:space="preserve">In September 2018, the </w:t>
      </w:r>
      <w:r w:rsidRPr="0009585A">
        <w:rPr>
          <w:rFonts w:cs="Arial"/>
          <w:bCs/>
        </w:rPr>
        <w:t xml:space="preserve">Australian Fisheries Management Authority </w:t>
      </w:r>
      <w:r w:rsidRPr="0009585A">
        <w:rPr>
          <w:rFonts w:cs="Arial"/>
        </w:rPr>
        <w:t>applied for export approval for the fishery under the EPBC Act.</w:t>
      </w:r>
      <w:r>
        <w:rPr>
          <w:rFonts w:cs="Arial"/>
        </w:rPr>
        <w:t xml:space="preserve"> T</w:t>
      </w:r>
      <w:bookmarkStart w:id="1" w:name="bkStart"/>
      <w:bookmarkEnd w:id="1"/>
      <w:r w:rsidRPr="0009585A">
        <w:rPr>
          <w:rFonts w:cs="Arial"/>
        </w:rPr>
        <w:t xml:space="preserve">he application has been assessed, and I have amended the List of Exempt Native Specimens to allow export of product from the fishery until 06 January 2024. </w:t>
      </w:r>
    </w:p>
    <w:p w14:paraId="6CF87D40" w14:textId="77777777" w:rsidR="00575397" w:rsidRPr="0009585A" w:rsidRDefault="00575397" w:rsidP="00575397">
      <w:pPr>
        <w:rPr>
          <w:rFonts w:cs="Arial"/>
        </w:rPr>
      </w:pPr>
      <w:r w:rsidRPr="0009585A">
        <w:rPr>
          <w:rFonts w:cs="Arial"/>
        </w:rPr>
        <w:t>The amendment to the List of Exempt Native Specimens includes three recommendations (</w:t>
      </w:r>
      <w:r>
        <w:rPr>
          <w:rFonts w:cs="Arial"/>
          <w:b/>
          <w:u w:val="single"/>
        </w:rPr>
        <w:t>Attachment </w:t>
      </w:r>
      <w:r w:rsidRPr="0009585A">
        <w:rPr>
          <w:rFonts w:cs="Arial"/>
          <w:b/>
          <w:u w:val="single"/>
        </w:rPr>
        <w:t>1</w:t>
      </w:r>
      <w:r w:rsidRPr="0009585A">
        <w:rPr>
          <w:rFonts w:cs="Arial"/>
        </w:rPr>
        <w:t>) that were agreed by officials from both agencies as issues to be addressed before the next assessment of the fishery.</w:t>
      </w:r>
    </w:p>
    <w:p w14:paraId="13E9F1EB" w14:textId="77777777" w:rsidR="00575397" w:rsidRPr="0009585A" w:rsidRDefault="00575397" w:rsidP="00575397">
      <w:pPr>
        <w:rPr>
          <w:rFonts w:cs="Arial"/>
        </w:rPr>
      </w:pPr>
      <w:r w:rsidRPr="0009585A">
        <w:rPr>
          <w:rFonts w:cs="Arial"/>
        </w:rPr>
        <w:t>I have also reaccredited the management plan</w:t>
      </w:r>
      <w:r w:rsidRPr="0009585A">
        <w:rPr>
          <w:rFonts w:cs="Arial"/>
          <w:lang w:val="en-US"/>
        </w:rPr>
        <w:t xml:space="preserve"> for the fishery under</w:t>
      </w:r>
      <w:r w:rsidRPr="0009585A">
        <w:rPr>
          <w:rFonts w:cs="Arial"/>
        </w:rPr>
        <w:t xml:space="preserve"> Part 13 of the EPBC Act. Accreditation is subject to </w:t>
      </w:r>
      <w:r>
        <w:rPr>
          <w:rFonts w:cs="Arial"/>
        </w:rPr>
        <w:t xml:space="preserve">three </w:t>
      </w:r>
      <w:r w:rsidRPr="0009585A">
        <w:rPr>
          <w:rFonts w:cs="Arial"/>
        </w:rPr>
        <w:t>conditions (</w:t>
      </w:r>
      <w:r w:rsidRPr="0009585A">
        <w:rPr>
          <w:rFonts w:cs="Arial"/>
          <w:b/>
          <w:u w:val="single"/>
        </w:rPr>
        <w:t>Attachment 2</w:t>
      </w:r>
      <w:r w:rsidRPr="0009585A">
        <w:rPr>
          <w:rFonts w:cs="Arial"/>
        </w:rPr>
        <w:t>) requiring ongoing monitoring and research that aims to develop appropriate protective measures for sawfish and sea snake species.</w:t>
      </w:r>
    </w:p>
    <w:p w14:paraId="10F28CFB" w14:textId="77777777" w:rsidR="00575397" w:rsidRDefault="00575397" w:rsidP="00575397">
      <w:pPr>
        <w:rPr>
          <w:rFonts w:cs="Arial"/>
        </w:rPr>
      </w:pPr>
      <w:r w:rsidRPr="00822585">
        <w:rPr>
          <w:rFonts w:cs="Arial"/>
        </w:rPr>
        <w:t>Yours sincerely</w:t>
      </w:r>
    </w:p>
    <w:p w14:paraId="4827806B" w14:textId="0E3D1945" w:rsidR="00575397" w:rsidRDefault="00032691" w:rsidP="00575397">
      <w:r>
        <w:rPr>
          <w:noProof/>
          <w:lang w:eastAsia="en-AU"/>
        </w:rPr>
        <w:drawing>
          <wp:inline distT="0" distB="0" distL="0" distR="0" wp14:anchorId="58FF1CFE" wp14:editId="2E84EB4C">
            <wp:extent cx="1704556" cy="781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zely Veronica-signature-23_01_20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714" cy="79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67405" w14:textId="5CE439ED" w:rsidR="00575397" w:rsidRDefault="00575397" w:rsidP="00575397">
      <w:pPr>
        <w:tabs>
          <w:tab w:val="left" w:pos="284"/>
        </w:tabs>
      </w:pPr>
      <w:r>
        <w:t>Veronica Blazely</w:t>
      </w:r>
      <w:r w:rsidRPr="00DD7BCD">
        <w:br/>
      </w:r>
      <w:r w:rsidRPr="00DD7BCD">
        <w:br/>
      </w:r>
      <w:r w:rsidRPr="00DD7BCD">
        <w:rPr>
          <w:rFonts w:cs="Arial"/>
        </w:rPr>
        <w:t>Delegate of the Minister for the Environment</w:t>
      </w:r>
      <w:r w:rsidRPr="00DD7BCD">
        <w:t xml:space="preserve"> </w:t>
      </w:r>
      <w:r>
        <w:br/>
      </w:r>
      <w:r w:rsidR="00032691" w:rsidRPr="00032691">
        <w:rPr>
          <w:rFonts w:ascii="Lucida Handwriting" w:hAnsi="Lucida Handwriting"/>
        </w:rPr>
        <w:t>9</w:t>
      </w:r>
      <w:r w:rsidRPr="00032691">
        <w:rPr>
          <w:rFonts w:ascii="Lucida Handwriting" w:hAnsi="Lucida Handwriting"/>
        </w:rPr>
        <w:t xml:space="preserve"> </w:t>
      </w:r>
      <w:r>
        <w:t>January</w:t>
      </w:r>
      <w:r w:rsidRPr="00DD7BCD">
        <w:t xml:space="preserve"> 201</w:t>
      </w:r>
      <w:r>
        <w:t>9</w:t>
      </w:r>
    </w:p>
    <w:p w14:paraId="7ADC612C" w14:textId="77777777" w:rsidR="00575397" w:rsidRDefault="00575397" w:rsidP="00AA30BC">
      <w:pPr>
        <w:tabs>
          <w:tab w:val="left" w:pos="284"/>
        </w:tabs>
      </w:pPr>
    </w:p>
    <w:p w14:paraId="7C42BBC8" w14:textId="77777777" w:rsidR="006B1098" w:rsidRDefault="006B1098" w:rsidP="00AA30BC">
      <w:pPr>
        <w:tabs>
          <w:tab w:val="left" w:pos="284"/>
        </w:tabs>
        <w:sectPr w:rsidR="006B1098" w:rsidSect="00393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14:paraId="7C42BBCA" w14:textId="096A1AF2" w:rsidR="006B1098" w:rsidRPr="00EF0C37" w:rsidRDefault="006B1098" w:rsidP="00AA30BC">
      <w:pPr>
        <w:jc w:val="center"/>
        <w:rPr>
          <w:rFonts w:cs="Arial"/>
        </w:rPr>
      </w:pPr>
      <w:r w:rsidRPr="00DD7BCD">
        <w:rPr>
          <w:rFonts w:cs="Arial"/>
          <w:b/>
          <w:bCs/>
        </w:rPr>
        <w:lastRenderedPageBreak/>
        <w:t xml:space="preserve">Recommendations to </w:t>
      </w:r>
      <w:r w:rsidR="00F64682" w:rsidRPr="00DD7BCD">
        <w:rPr>
          <w:rFonts w:cs="Arial"/>
          <w:b/>
          <w:bCs/>
        </w:rPr>
        <w:t>the Australian Fisheries Management</w:t>
      </w:r>
      <w:r w:rsidR="00DD7BCD" w:rsidRPr="00DD7BCD">
        <w:rPr>
          <w:rFonts w:cs="Arial"/>
          <w:b/>
          <w:bCs/>
        </w:rPr>
        <w:t xml:space="preserve"> </w:t>
      </w:r>
      <w:r w:rsidR="00F64682" w:rsidRPr="00DD7BCD">
        <w:rPr>
          <w:rFonts w:cs="Arial"/>
          <w:b/>
          <w:bCs/>
        </w:rPr>
        <w:t xml:space="preserve">Authority </w:t>
      </w:r>
      <w:r w:rsidRPr="00DD7BCD">
        <w:rPr>
          <w:rFonts w:cs="Arial"/>
          <w:b/>
        </w:rPr>
        <w:t>on the ecologically sustainable man</w:t>
      </w:r>
      <w:r w:rsidR="00FF756E" w:rsidRPr="00DD7BCD">
        <w:rPr>
          <w:rFonts w:cs="Arial"/>
          <w:b/>
        </w:rPr>
        <w:t xml:space="preserve">agement of </w:t>
      </w:r>
      <w:r w:rsidR="00742DA9" w:rsidRPr="00DD7BCD">
        <w:rPr>
          <w:rFonts w:cs="Arial"/>
          <w:b/>
        </w:rPr>
        <w:t xml:space="preserve">the </w:t>
      </w:r>
      <w:r w:rsidR="00DD7BCD" w:rsidRPr="00DD7BCD">
        <w:rPr>
          <w:rFonts w:cs="Arial"/>
          <w:b/>
          <w:bCs/>
        </w:rPr>
        <w:t xml:space="preserve">Commonwealth Northern Prawn </w:t>
      </w:r>
      <w:r w:rsidR="00F64682" w:rsidRPr="00DD7BCD">
        <w:rPr>
          <w:rFonts w:cs="Arial"/>
          <w:b/>
          <w:bCs/>
        </w:rPr>
        <w:t>Fishery</w:t>
      </w:r>
      <w:r w:rsidRPr="00DD7BCD">
        <w:rPr>
          <w:rFonts w:cs="Arial"/>
          <w:b/>
        </w:rPr>
        <w:t xml:space="preserve">, </w:t>
      </w:r>
      <w:r w:rsidR="00F27CC6">
        <w:rPr>
          <w:b/>
        </w:rPr>
        <w:t>December</w:t>
      </w:r>
      <w:r w:rsidR="00DD7BCD" w:rsidRPr="00DD7BCD">
        <w:rPr>
          <w:b/>
        </w:rPr>
        <w:t xml:space="preserve"> 201</w:t>
      </w:r>
      <w:r w:rsidR="00F27CC6">
        <w:rPr>
          <w:b/>
        </w:rPr>
        <w:t xml:space="preserve">8 </w:t>
      </w:r>
    </w:p>
    <w:p w14:paraId="7C42BBCB" w14:textId="77777777" w:rsidR="006B1098" w:rsidRPr="00EF0C37" w:rsidRDefault="006B1098" w:rsidP="00AA30BC">
      <w:pPr>
        <w:rPr>
          <w:rFonts w:cs="Arial"/>
        </w:rPr>
      </w:pPr>
    </w:p>
    <w:p w14:paraId="578B806A" w14:textId="6F3A2DBB" w:rsidR="00560E3F" w:rsidRPr="00CD0D70" w:rsidRDefault="00560E3F" w:rsidP="00AA30BC">
      <w:pPr>
        <w:pStyle w:val="ListNumber"/>
      </w:pPr>
      <w:r w:rsidRPr="00CD0D70">
        <w:t>Operation of the Commonwealth Northern Prawn Fishery</w:t>
      </w:r>
      <w:r w:rsidRPr="00CD0D70" w:rsidDel="001719AF">
        <w:t xml:space="preserve"> </w:t>
      </w:r>
      <w:r w:rsidRPr="00CD0D70">
        <w:t xml:space="preserve">will be carried out in accordance with the </w:t>
      </w:r>
      <w:r w:rsidRPr="00547F9C">
        <w:rPr>
          <w:i/>
        </w:rPr>
        <w:t>Northern Prawn Fishery Management Plan 1995</w:t>
      </w:r>
      <w:r w:rsidRPr="00CD0D70">
        <w:t xml:space="preserve"> in force under the </w:t>
      </w:r>
      <w:r w:rsidRPr="003133F5">
        <w:rPr>
          <w:i/>
        </w:rPr>
        <w:t>Fisheries Management Act 1991</w:t>
      </w:r>
      <w:r w:rsidRPr="00CD0D70">
        <w:t xml:space="preserve"> (</w:t>
      </w:r>
      <w:proofErr w:type="spellStart"/>
      <w:r w:rsidRPr="00CD0D70">
        <w:t>Cth</w:t>
      </w:r>
      <w:proofErr w:type="spellEnd"/>
      <w:r w:rsidRPr="00CD0D70">
        <w:t>)</w:t>
      </w:r>
      <w:r w:rsidR="005515EF">
        <w:t xml:space="preserve"> </w:t>
      </w:r>
      <w:r w:rsidR="005515EF" w:rsidRPr="00BF3B54">
        <w:rPr>
          <w:rFonts w:cs="Arial"/>
        </w:rPr>
        <w:t>and the</w:t>
      </w:r>
      <w:r w:rsidR="005515EF" w:rsidRPr="00BF3B54">
        <w:rPr>
          <w:rFonts w:cs="Arial"/>
          <w:i/>
        </w:rPr>
        <w:t xml:space="preserve"> </w:t>
      </w:r>
      <w:r w:rsidR="005515EF" w:rsidRPr="00BF3B54">
        <w:rPr>
          <w:rFonts w:cs="Arial"/>
          <w:i/>
          <w:iCs/>
        </w:rPr>
        <w:t xml:space="preserve">Fisheries Management </w:t>
      </w:r>
      <w:r w:rsidR="005515EF" w:rsidRPr="00BF3B54">
        <w:rPr>
          <w:rFonts w:cs="Arial"/>
          <w:i/>
        </w:rPr>
        <w:t>Regulation 1992</w:t>
      </w:r>
      <w:r w:rsidR="005515EF" w:rsidRPr="00BF3B54">
        <w:rPr>
          <w:rFonts w:cs="Arial"/>
        </w:rPr>
        <w:t xml:space="preserve"> (</w:t>
      </w:r>
      <w:proofErr w:type="spellStart"/>
      <w:r w:rsidR="005515EF" w:rsidRPr="00BF3B54">
        <w:rPr>
          <w:rFonts w:cs="Arial"/>
        </w:rPr>
        <w:t>Cth</w:t>
      </w:r>
      <w:proofErr w:type="spellEnd"/>
      <w:r w:rsidR="005515EF" w:rsidRPr="00BF3B54">
        <w:rPr>
          <w:rFonts w:cs="Arial"/>
        </w:rPr>
        <w:t>)</w:t>
      </w:r>
      <w:r w:rsidRPr="00CD0D70">
        <w:t xml:space="preserve">. </w:t>
      </w:r>
    </w:p>
    <w:p w14:paraId="1DCA5A3F" w14:textId="77777777" w:rsidR="00560E3F" w:rsidRPr="00B3256C" w:rsidRDefault="00560E3F" w:rsidP="00AA30BC">
      <w:pPr>
        <w:tabs>
          <w:tab w:val="left" w:pos="1875"/>
        </w:tabs>
        <w:ind w:left="369" w:hanging="369"/>
      </w:pPr>
    </w:p>
    <w:p w14:paraId="76F4E066" w14:textId="77777777" w:rsidR="00560E3F" w:rsidRPr="00B3256C" w:rsidRDefault="00560E3F" w:rsidP="00AA30BC">
      <w:pPr>
        <w:pStyle w:val="ListNumber"/>
      </w:pPr>
      <w:r w:rsidRPr="00B3256C">
        <w:t xml:space="preserve">The Australian Fisheries Management Authority to inform the Department of the Environment and Energy of any intended material changes to the </w:t>
      </w:r>
      <w:r>
        <w:t>Northern Prawn</w:t>
      </w:r>
      <w:r w:rsidRPr="00B3256C">
        <w:t xml:space="preserve"> Fishery management arrangements that may affect the assessment against which </w:t>
      </w:r>
      <w:r>
        <w:t>EPBC</w:t>
      </w:r>
      <w:r w:rsidRPr="00B3256C">
        <w:t xml:space="preserve"> Act decisions are made.</w:t>
      </w:r>
    </w:p>
    <w:p w14:paraId="2B51AE21" w14:textId="77777777" w:rsidR="00560E3F" w:rsidRPr="00B3256C" w:rsidRDefault="00560E3F" w:rsidP="00AA30BC">
      <w:pPr>
        <w:pStyle w:val="ListNumber"/>
        <w:numPr>
          <w:ilvl w:val="0"/>
          <w:numId w:val="0"/>
        </w:numPr>
      </w:pPr>
    </w:p>
    <w:p w14:paraId="7791F23D" w14:textId="77777777" w:rsidR="00560E3F" w:rsidRPr="00B3256C" w:rsidRDefault="00560E3F" w:rsidP="00AA30BC">
      <w:pPr>
        <w:pStyle w:val="ListNumber"/>
      </w:pPr>
      <w:r w:rsidRPr="00B3256C">
        <w:t>The Australian Fisheries Management Authority</w:t>
      </w:r>
      <w:r w:rsidRPr="00B3256C" w:rsidDel="001719AF">
        <w:t xml:space="preserve"> </w:t>
      </w:r>
      <w:r w:rsidRPr="00B3256C">
        <w:t xml:space="preserve">to produce and present reports to the Department of the Environment and Energy annually as per Appendix B of the </w:t>
      </w:r>
      <w:r w:rsidRPr="00547F9C">
        <w:rPr>
          <w:i/>
        </w:rPr>
        <w:t>Guidelines for the Ecologically Sustainable Management of Fisheries - 2nd Edition</w:t>
      </w:r>
      <w:r w:rsidRPr="00B3256C">
        <w:t>.</w:t>
      </w:r>
    </w:p>
    <w:p w14:paraId="6943DED4" w14:textId="77777777" w:rsidR="00560E3F" w:rsidRDefault="00560E3F" w:rsidP="00AA30BC">
      <w:pPr>
        <w:rPr>
          <w:rFonts w:cs="Arial"/>
        </w:rPr>
      </w:pPr>
    </w:p>
    <w:p w14:paraId="6BC85377" w14:textId="77777777" w:rsidR="00560E3F" w:rsidRPr="00CB0489" w:rsidRDefault="00560E3F" w:rsidP="00AA30BC">
      <w:pPr>
        <w:pStyle w:val="ListNumber"/>
        <w:numPr>
          <w:ilvl w:val="0"/>
          <w:numId w:val="0"/>
        </w:numPr>
        <w:ind w:left="369"/>
        <w:rPr>
          <w:highlight w:val="yellow"/>
        </w:rPr>
      </w:pPr>
    </w:p>
    <w:p w14:paraId="7F36DE02" w14:textId="77777777" w:rsidR="00560E3F" w:rsidRDefault="00560E3F" w:rsidP="00AA30BC">
      <w:pPr>
        <w:pStyle w:val="ListNumber"/>
        <w:sectPr w:rsidR="00560E3F" w:rsidSect="00C325B9">
          <w:headerReference w:type="first" r:id="rId14"/>
          <w:footerReference w:type="first" r:id="rId15"/>
          <w:pgSz w:w="11906" w:h="16838"/>
          <w:pgMar w:top="1134" w:right="1418" w:bottom="1134" w:left="1418" w:header="425" w:footer="425" w:gutter="0"/>
          <w:pgNumType w:start="1"/>
          <w:cols w:space="708"/>
          <w:titlePg/>
          <w:docGrid w:linePitch="360"/>
        </w:sectPr>
      </w:pPr>
    </w:p>
    <w:p w14:paraId="6E86A35C" w14:textId="29C35E1E" w:rsidR="00560E3F" w:rsidRPr="00A5765F" w:rsidRDefault="00560E3F" w:rsidP="00AA30BC">
      <w:pPr>
        <w:pStyle w:val="Heading5"/>
        <w:spacing w:before="0" w:after="200"/>
        <w:jc w:val="center"/>
        <w:rPr>
          <w:rFonts w:ascii="Arial" w:hAnsi="Arial" w:cs="Arial"/>
          <w:b/>
          <w:color w:val="auto"/>
        </w:rPr>
      </w:pPr>
      <w:r w:rsidRPr="00A5765F">
        <w:rPr>
          <w:rFonts w:ascii="Arial" w:hAnsi="Arial" w:cs="Arial"/>
          <w:b/>
          <w:color w:val="auto"/>
        </w:rPr>
        <w:lastRenderedPageBreak/>
        <w:t xml:space="preserve">Conditions on the Part 13 accreditation for the Commonwealth Northern Prawn Fishery </w:t>
      </w:r>
      <w:r w:rsidR="00F27CC6">
        <w:rPr>
          <w:rFonts w:ascii="Arial" w:hAnsi="Arial" w:cs="Arial"/>
          <w:b/>
          <w:color w:val="auto"/>
        </w:rPr>
        <w:t>–</w:t>
      </w:r>
      <w:r w:rsidRPr="00A5765F">
        <w:rPr>
          <w:rFonts w:ascii="Arial" w:hAnsi="Arial" w:cs="Arial"/>
          <w:b/>
          <w:color w:val="auto"/>
        </w:rPr>
        <w:t xml:space="preserve"> </w:t>
      </w:r>
      <w:r w:rsidR="00F27CC6">
        <w:rPr>
          <w:rFonts w:ascii="Arial" w:hAnsi="Arial" w:cs="Arial"/>
          <w:b/>
          <w:color w:val="auto"/>
        </w:rPr>
        <w:t>December 2018</w:t>
      </w:r>
    </w:p>
    <w:p w14:paraId="3E35F948" w14:textId="77777777" w:rsidR="00560E3F" w:rsidRPr="00A5765F" w:rsidRDefault="00560E3F" w:rsidP="00AA30BC">
      <w:pPr>
        <w:rPr>
          <w:rFonts w:cs="Arial"/>
        </w:rPr>
      </w:pPr>
    </w:p>
    <w:p w14:paraId="37A9188C" w14:textId="1AB96DE1" w:rsidR="00560E3F" w:rsidRPr="00C335A8" w:rsidRDefault="00560E3F" w:rsidP="00C335A8">
      <w:pPr>
        <w:rPr>
          <w:rFonts w:cs="Arial"/>
        </w:rPr>
      </w:pPr>
      <w:r w:rsidRPr="00C335A8">
        <w:rPr>
          <w:rFonts w:cs="Arial"/>
        </w:rPr>
        <w:t>The Australian Fisheries Management Authority to:</w:t>
      </w:r>
    </w:p>
    <w:p w14:paraId="640B25E3" w14:textId="77777777" w:rsidR="00A5765F" w:rsidRPr="00C335A8" w:rsidRDefault="00A5765F" w:rsidP="00C335A8">
      <w:pPr>
        <w:rPr>
          <w:rFonts w:cs="Arial"/>
        </w:rPr>
      </w:pPr>
    </w:p>
    <w:p w14:paraId="6D1F8115" w14:textId="6CD9497F" w:rsidR="00560E3F" w:rsidRPr="00C335A8" w:rsidRDefault="00F3611A" w:rsidP="00C335A8">
      <w:pPr>
        <w:pStyle w:val="ListParagraph"/>
      </w:pPr>
      <w:proofErr w:type="gramStart"/>
      <w:r w:rsidRPr="00C335A8">
        <w:t>ensure</w:t>
      </w:r>
      <w:proofErr w:type="gramEnd"/>
      <w:r w:rsidRPr="00C335A8">
        <w:t xml:space="preserve"> that there is sufficient ongoing monitoring (electronic or human) to evaluate the nature and level of impacts of fishing on EPBC Act protected species</w:t>
      </w:r>
      <w:r w:rsidR="00560E3F" w:rsidRPr="00C335A8">
        <w:t>.</w:t>
      </w:r>
    </w:p>
    <w:p w14:paraId="6CA7F4BE" w14:textId="77777777" w:rsidR="00560E3F" w:rsidRPr="00C335A8" w:rsidRDefault="00560E3F" w:rsidP="00C335A8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02650F71" w14:textId="6EE8CFF8" w:rsidR="00560E3F" w:rsidRPr="00C335A8" w:rsidRDefault="00C335A8" w:rsidP="00C335A8">
      <w:pPr>
        <w:pStyle w:val="ListParagraph"/>
      </w:pPr>
      <w:r w:rsidRPr="00C335A8">
        <w:t xml:space="preserve">ensure that interactions with species of sawfish and sea snakes are minimised by facilitating research and monitoring programs that contribute </w:t>
      </w:r>
      <w:r w:rsidR="00C83D23" w:rsidRPr="00C335A8">
        <w:t>to</w:t>
      </w:r>
      <w:r w:rsidR="00560E3F" w:rsidRPr="00C335A8">
        <w:t>:</w:t>
      </w:r>
    </w:p>
    <w:p w14:paraId="7A0E239C" w14:textId="32B7375C" w:rsidR="00560E3F" w:rsidRPr="00C335A8" w:rsidRDefault="00C83D23" w:rsidP="00C335A8">
      <w:pPr>
        <w:pStyle w:val="ListContinue"/>
      </w:pPr>
      <w:r w:rsidRPr="00C335A8">
        <w:t xml:space="preserve">understanding </w:t>
      </w:r>
      <w:r w:rsidR="00C335A8" w:rsidRPr="00C335A8">
        <w:t xml:space="preserve">the unique characteristics of sawfish and sea snake interactions with the fishing </w:t>
      </w:r>
      <w:r w:rsidRPr="00C335A8">
        <w:t>gear</w:t>
      </w:r>
      <w:r w:rsidR="00560E3F" w:rsidRPr="00C335A8">
        <w:t>,</w:t>
      </w:r>
    </w:p>
    <w:p w14:paraId="408C35A5" w14:textId="67F649BD" w:rsidR="00F3611A" w:rsidRPr="00C335A8" w:rsidRDefault="00C83D23" w:rsidP="00C335A8">
      <w:pPr>
        <w:pStyle w:val="ListContinue"/>
      </w:pPr>
      <w:r w:rsidRPr="00C335A8">
        <w:t xml:space="preserve">understanding </w:t>
      </w:r>
      <w:r w:rsidR="00C335A8" w:rsidRPr="00C335A8">
        <w:t>the population dynamics, including size and structure of sawfish species populations that occur within the fishing area</w:t>
      </w:r>
      <w:r w:rsidR="00560E3F" w:rsidRPr="00C335A8">
        <w:t xml:space="preserve">, </w:t>
      </w:r>
      <w:r w:rsidRPr="00C335A8">
        <w:t xml:space="preserve">and </w:t>
      </w:r>
    </w:p>
    <w:p w14:paraId="5DC1BCFE" w14:textId="63B82A17" w:rsidR="00C83D23" w:rsidRPr="00C335A8" w:rsidRDefault="00C335A8" w:rsidP="00C335A8">
      <w:pPr>
        <w:pStyle w:val="ListContinue"/>
      </w:pPr>
      <w:proofErr w:type="gramStart"/>
      <w:r w:rsidRPr="00C335A8">
        <w:t>implementing</w:t>
      </w:r>
      <w:proofErr w:type="gramEnd"/>
      <w:r w:rsidRPr="00C335A8">
        <w:t xml:space="preserve"> appropriate mitigation measures that aim to increase the survival of sawfish and sea snake </w:t>
      </w:r>
      <w:r w:rsidR="00C83D23" w:rsidRPr="00C335A8">
        <w:t>species</w:t>
      </w:r>
      <w:r w:rsidR="00301312" w:rsidRPr="00C335A8">
        <w:t>.</w:t>
      </w:r>
    </w:p>
    <w:p w14:paraId="3B0A5D86" w14:textId="77777777" w:rsidR="00560E3F" w:rsidRPr="00C335A8" w:rsidRDefault="00560E3F" w:rsidP="00C335A8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7B3F7491" w14:textId="52FB7C8B" w:rsidR="00A5765F" w:rsidRPr="00C335A8" w:rsidRDefault="00C335A8" w:rsidP="00C335A8">
      <w:pPr>
        <w:pStyle w:val="ListParagraph"/>
      </w:pPr>
      <w:proofErr w:type="gramStart"/>
      <w:r w:rsidRPr="00C335A8">
        <w:t>develop</w:t>
      </w:r>
      <w:proofErr w:type="gramEnd"/>
      <w:r w:rsidRPr="00C335A8">
        <w:t xml:space="preserve"> an education program or materials that improve the accurate identification of sawfish and sea snake species</w:t>
      </w:r>
      <w:r w:rsidR="00A5765F" w:rsidRPr="00C335A8">
        <w:t>.</w:t>
      </w:r>
    </w:p>
    <w:p w14:paraId="612F27E4" w14:textId="77777777" w:rsidR="00560E3F" w:rsidRPr="00C335A8" w:rsidRDefault="00560E3F" w:rsidP="00C335A8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39994046" w14:textId="77777777" w:rsidR="00DD7BCD" w:rsidRPr="00C335A8" w:rsidRDefault="00DD7BCD" w:rsidP="00C335A8">
      <w:pPr>
        <w:rPr>
          <w:rFonts w:cs="Arial"/>
          <w:highlight w:val="yellow"/>
        </w:rPr>
      </w:pPr>
    </w:p>
    <w:sectPr w:rsidR="00DD7BCD" w:rsidRPr="00C335A8" w:rsidSect="005A0247">
      <w:headerReference w:type="first" r:id="rId16"/>
      <w:footerReference w:type="first" r:id="rId17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2BBD6" w14:textId="77777777" w:rsidR="007E3C90" w:rsidRDefault="007E3C90" w:rsidP="00A60185">
      <w:pPr>
        <w:spacing w:after="0" w:line="240" w:lineRule="auto"/>
      </w:pPr>
      <w:r>
        <w:separator/>
      </w:r>
    </w:p>
  </w:endnote>
  <w:endnote w:type="continuationSeparator" w:id="0">
    <w:p w14:paraId="7C42BBD7" w14:textId="77777777" w:rsidR="007E3C90" w:rsidRDefault="007E3C9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C003C" w14:textId="77777777" w:rsidR="00E7434F" w:rsidRDefault="00E74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BBD9" w14:textId="77777777" w:rsidR="00F64682" w:rsidRPr="00A27A54" w:rsidRDefault="008B0413">
    <w:pPr>
      <w:pStyle w:val="Footer"/>
      <w:rPr>
        <w:sz w:val="22"/>
      </w:rPr>
    </w:pPr>
    <w:r w:rsidRPr="00A27A54">
      <w:rPr>
        <w:sz w:val="22"/>
      </w:rPr>
      <w:fldChar w:fldCharType="begin"/>
    </w:r>
    <w:r w:rsidR="00F64682" w:rsidRPr="00A27A54">
      <w:rPr>
        <w:sz w:val="22"/>
      </w:rPr>
      <w:instrText xml:space="preserve"> PAGE   \* MERGEFORMAT </w:instrText>
    </w:r>
    <w:r w:rsidRPr="00A27A54">
      <w:rPr>
        <w:sz w:val="22"/>
      </w:rPr>
      <w:fldChar w:fldCharType="separate"/>
    </w:r>
    <w:r w:rsidR="00032691">
      <w:rPr>
        <w:noProof/>
        <w:sz w:val="22"/>
      </w:rPr>
      <w:t>2</w:t>
    </w:r>
    <w:r w:rsidRPr="00A27A54"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BBDD" w14:textId="481792F1" w:rsidR="00F64682" w:rsidRPr="00C43020" w:rsidRDefault="003939C4" w:rsidP="000B4061">
    <w:pPr>
      <w:pStyle w:val="Footer"/>
      <w:spacing w:before="200" w:after="200" w:line="276" w:lineRule="auto"/>
    </w:pPr>
    <w:r>
      <w:t>GPO Box 787 Canberra ACT 2601 • Telephone 02 6274 1111 • www.environment.gov.au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B1518" w14:textId="74052503" w:rsidR="00575397" w:rsidRPr="00575397" w:rsidRDefault="00575397" w:rsidP="00575397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BBDF" w14:textId="77777777" w:rsidR="00F64682" w:rsidRPr="006B1098" w:rsidRDefault="00F64682" w:rsidP="006B1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2BBD4" w14:textId="77777777" w:rsidR="007E3C90" w:rsidRDefault="007E3C90" w:rsidP="00A60185">
      <w:pPr>
        <w:spacing w:after="0" w:line="240" w:lineRule="auto"/>
      </w:pPr>
      <w:r>
        <w:separator/>
      </w:r>
    </w:p>
  </w:footnote>
  <w:footnote w:type="continuationSeparator" w:id="0">
    <w:p w14:paraId="7C42BBD5" w14:textId="77777777" w:rsidR="007E3C90" w:rsidRDefault="007E3C9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BBD8" w14:textId="77777777" w:rsidR="00F64682" w:rsidRDefault="008B0413" w:rsidP="00E45765">
    <w:pPr>
      <w:pStyle w:val="Classification"/>
    </w:pPr>
    <w:r>
      <w:fldChar w:fldCharType="begin"/>
    </w:r>
    <w:r w:rsidR="00F64682">
      <w:instrText xml:space="preserve"> DOCPROPERTY SecurityClassification \* MERGEFORMAT </w:instrText>
    </w:r>
    <w:r>
      <w:fldChar w:fldCharType="separate"/>
    </w:r>
    <w:r w:rsidR="00575397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44EBD" w14:textId="77777777" w:rsidR="00E7434F" w:rsidRDefault="00E74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DF4B8" w14:textId="57F21DA5" w:rsidR="00A14AE8" w:rsidRDefault="00A14AE8" w:rsidP="00BB263E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7E6824DF" wp14:editId="7C5B685C">
          <wp:extent cx="5372759" cy="914400"/>
          <wp:effectExtent l="19050" t="0" r="0" b="0"/>
          <wp:docPr id="3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2409" cy="91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EB87" w14:textId="77777777" w:rsidR="00560E3F" w:rsidRPr="00AA30BC" w:rsidRDefault="00560E3F" w:rsidP="006B1098">
    <w:pPr>
      <w:pStyle w:val="Header"/>
      <w:jc w:val="right"/>
      <w:rPr>
        <w:sz w:val="18"/>
        <w:szCs w:val="18"/>
      </w:rPr>
    </w:pPr>
    <w:r w:rsidRPr="00AA30BC">
      <w:rPr>
        <w:noProof/>
        <w:sz w:val="18"/>
        <w:szCs w:val="18"/>
        <w:lang w:eastAsia="en-AU"/>
      </w:rPr>
      <w:t>Attachment 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08349" w14:textId="6F5FC3C6" w:rsidR="00740276" w:rsidRPr="00AA30BC" w:rsidRDefault="007F559A" w:rsidP="006B1098">
    <w:pPr>
      <w:pStyle w:val="Header"/>
      <w:jc w:val="right"/>
      <w:rPr>
        <w:sz w:val="18"/>
        <w:szCs w:val="18"/>
      </w:rPr>
    </w:pPr>
    <w:r w:rsidRPr="00AA30BC">
      <w:rPr>
        <w:noProof/>
        <w:sz w:val="18"/>
        <w:szCs w:val="18"/>
        <w:lang w:eastAsia="en-AU"/>
      </w:rPr>
      <w:t>A</w:t>
    </w:r>
    <w:r w:rsidR="00AA30BC">
      <w:rPr>
        <w:noProof/>
        <w:sz w:val="18"/>
        <w:szCs w:val="18"/>
        <w:lang w:eastAsia="en-AU"/>
      </w:rPr>
      <w:t>ttachment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B3CE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E1D252B"/>
    <w:multiLevelType w:val="hybridMultilevel"/>
    <w:tmpl w:val="1D3AC302"/>
    <w:lvl w:ilvl="0" w:tplc="87D2F8BE">
      <w:start w:val="1"/>
      <w:numFmt w:val="lowerRoman"/>
      <w:pStyle w:val="ListContinue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723" w:hanging="360"/>
      </w:pPr>
    </w:lvl>
    <w:lvl w:ilvl="2" w:tplc="0C09001B" w:tentative="1">
      <w:start w:val="1"/>
      <w:numFmt w:val="lowerRoman"/>
      <w:lvlText w:val="%3."/>
      <w:lvlJc w:val="right"/>
      <w:pPr>
        <w:ind w:left="2443" w:hanging="180"/>
      </w:pPr>
    </w:lvl>
    <w:lvl w:ilvl="3" w:tplc="0C09000F" w:tentative="1">
      <w:start w:val="1"/>
      <w:numFmt w:val="decimal"/>
      <w:lvlText w:val="%4."/>
      <w:lvlJc w:val="left"/>
      <w:pPr>
        <w:ind w:left="3163" w:hanging="360"/>
      </w:pPr>
    </w:lvl>
    <w:lvl w:ilvl="4" w:tplc="0C090019" w:tentative="1">
      <w:start w:val="1"/>
      <w:numFmt w:val="lowerLetter"/>
      <w:lvlText w:val="%5."/>
      <w:lvlJc w:val="left"/>
      <w:pPr>
        <w:ind w:left="3883" w:hanging="360"/>
      </w:pPr>
    </w:lvl>
    <w:lvl w:ilvl="5" w:tplc="0C09001B" w:tentative="1">
      <w:start w:val="1"/>
      <w:numFmt w:val="lowerRoman"/>
      <w:lvlText w:val="%6."/>
      <w:lvlJc w:val="right"/>
      <w:pPr>
        <w:ind w:left="4603" w:hanging="180"/>
      </w:pPr>
    </w:lvl>
    <w:lvl w:ilvl="6" w:tplc="0C09000F" w:tentative="1">
      <w:start w:val="1"/>
      <w:numFmt w:val="decimal"/>
      <w:lvlText w:val="%7."/>
      <w:lvlJc w:val="left"/>
      <w:pPr>
        <w:ind w:left="5323" w:hanging="360"/>
      </w:pPr>
    </w:lvl>
    <w:lvl w:ilvl="7" w:tplc="0C090019" w:tentative="1">
      <w:start w:val="1"/>
      <w:numFmt w:val="lowerLetter"/>
      <w:lvlText w:val="%8."/>
      <w:lvlJc w:val="left"/>
      <w:pPr>
        <w:ind w:left="6043" w:hanging="360"/>
      </w:pPr>
    </w:lvl>
    <w:lvl w:ilvl="8" w:tplc="0C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4" w15:restartNumberingAfterBreak="0">
    <w:nsid w:val="1F745BC2"/>
    <w:multiLevelType w:val="multilevel"/>
    <w:tmpl w:val="E5E89F92"/>
    <w:numStyleLink w:val="BulletList"/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3D655D2"/>
    <w:multiLevelType w:val="hybridMultilevel"/>
    <w:tmpl w:val="5AEA2AD0"/>
    <w:lvl w:ilvl="0" w:tplc="A544D426">
      <w:start w:val="1"/>
      <w:numFmt w:val="lowerRoman"/>
      <w:lvlText w:val="%1."/>
      <w:lvlJc w:val="righ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EE2820"/>
    <w:multiLevelType w:val="hybridMultilevel"/>
    <w:tmpl w:val="1D768F78"/>
    <w:lvl w:ilvl="0" w:tplc="53CAD2AC">
      <w:start w:val="1"/>
      <w:numFmt w:val="upperLetter"/>
      <w:pStyle w:val="ListParagraph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6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3"/>
  </w:num>
  <w:num w:numId="5">
    <w:abstractNumId w:val="7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10"/>
  </w:num>
  <w:num w:numId="18">
    <w:abstractNumId w:val="9"/>
  </w:num>
  <w:num w:numId="19">
    <w:abstractNumId w:val="8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"/>
  </w:num>
  <w:num w:numId="24">
    <w:abstractNumId w:val="11"/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ED7DC9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32691"/>
    <w:rsid w:val="0005148E"/>
    <w:rsid w:val="0005270A"/>
    <w:rsid w:val="00053EAC"/>
    <w:rsid w:val="00063AF2"/>
    <w:rsid w:val="000642C0"/>
    <w:rsid w:val="000759E5"/>
    <w:rsid w:val="00077002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03F"/>
    <w:rsid w:val="000B3758"/>
    <w:rsid w:val="000B4061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D8A"/>
    <w:rsid w:val="00106158"/>
    <w:rsid w:val="001061C5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2F58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0CA5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312"/>
    <w:rsid w:val="0030171F"/>
    <w:rsid w:val="00302B2F"/>
    <w:rsid w:val="0030326F"/>
    <w:rsid w:val="00310701"/>
    <w:rsid w:val="003133F5"/>
    <w:rsid w:val="00315980"/>
    <w:rsid w:val="003162E9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A4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E66BE"/>
    <w:rsid w:val="003F6F5B"/>
    <w:rsid w:val="004019EE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C4F35"/>
    <w:rsid w:val="004D5872"/>
    <w:rsid w:val="004F09E1"/>
    <w:rsid w:val="004F60AC"/>
    <w:rsid w:val="004F7169"/>
    <w:rsid w:val="00500D66"/>
    <w:rsid w:val="00506854"/>
    <w:rsid w:val="00514C8E"/>
    <w:rsid w:val="005253D1"/>
    <w:rsid w:val="00525EF4"/>
    <w:rsid w:val="0052681E"/>
    <w:rsid w:val="00527851"/>
    <w:rsid w:val="00531DBF"/>
    <w:rsid w:val="00535D49"/>
    <w:rsid w:val="00545759"/>
    <w:rsid w:val="00545BE0"/>
    <w:rsid w:val="00547F9C"/>
    <w:rsid w:val="0055072D"/>
    <w:rsid w:val="005515EF"/>
    <w:rsid w:val="005531C9"/>
    <w:rsid w:val="00554289"/>
    <w:rsid w:val="00560E3F"/>
    <w:rsid w:val="00562E85"/>
    <w:rsid w:val="0056332F"/>
    <w:rsid w:val="00566906"/>
    <w:rsid w:val="005675AE"/>
    <w:rsid w:val="00574B36"/>
    <w:rsid w:val="00574FB6"/>
    <w:rsid w:val="00575397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AD9"/>
    <w:rsid w:val="00635C5E"/>
    <w:rsid w:val="006406FC"/>
    <w:rsid w:val="00643B47"/>
    <w:rsid w:val="006455B1"/>
    <w:rsid w:val="00645778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4250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0276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644C"/>
    <w:rsid w:val="00796ECF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33C7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17507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1D53"/>
    <w:rsid w:val="00873CF4"/>
    <w:rsid w:val="00882459"/>
    <w:rsid w:val="008979E2"/>
    <w:rsid w:val="008A2B4A"/>
    <w:rsid w:val="008A3C96"/>
    <w:rsid w:val="008A6DC5"/>
    <w:rsid w:val="008B0413"/>
    <w:rsid w:val="008B4019"/>
    <w:rsid w:val="008B65C9"/>
    <w:rsid w:val="008C2D4A"/>
    <w:rsid w:val="008C3C01"/>
    <w:rsid w:val="008C49DA"/>
    <w:rsid w:val="008D3900"/>
    <w:rsid w:val="008D6E1D"/>
    <w:rsid w:val="008E611A"/>
    <w:rsid w:val="008E7C44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A1BDA"/>
    <w:rsid w:val="009B38BE"/>
    <w:rsid w:val="009B498D"/>
    <w:rsid w:val="009C240D"/>
    <w:rsid w:val="009C333F"/>
    <w:rsid w:val="009C3D0F"/>
    <w:rsid w:val="009D2FDC"/>
    <w:rsid w:val="009D54FF"/>
    <w:rsid w:val="009E2913"/>
    <w:rsid w:val="009E2F48"/>
    <w:rsid w:val="009F3224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4AE8"/>
    <w:rsid w:val="00A17D0F"/>
    <w:rsid w:val="00A23425"/>
    <w:rsid w:val="00A27314"/>
    <w:rsid w:val="00A27A54"/>
    <w:rsid w:val="00A320A9"/>
    <w:rsid w:val="00A338E7"/>
    <w:rsid w:val="00A343B2"/>
    <w:rsid w:val="00A35CAA"/>
    <w:rsid w:val="00A36E7F"/>
    <w:rsid w:val="00A37E9D"/>
    <w:rsid w:val="00A401A3"/>
    <w:rsid w:val="00A41E65"/>
    <w:rsid w:val="00A43E0A"/>
    <w:rsid w:val="00A45659"/>
    <w:rsid w:val="00A539B1"/>
    <w:rsid w:val="00A55F5B"/>
    <w:rsid w:val="00A5765F"/>
    <w:rsid w:val="00A57FB9"/>
    <w:rsid w:val="00A60185"/>
    <w:rsid w:val="00A60B0D"/>
    <w:rsid w:val="00A6387C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30BC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037"/>
    <w:rsid w:val="00B321B7"/>
    <w:rsid w:val="00B32F8F"/>
    <w:rsid w:val="00B3522F"/>
    <w:rsid w:val="00B404DC"/>
    <w:rsid w:val="00B54DE9"/>
    <w:rsid w:val="00B55082"/>
    <w:rsid w:val="00B553EC"/>
    <w:rsid w:val="00B55D13"/>
    <w:rsid w:val="00B55E35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B263E"/>
    <w:rsid w:val="00BC2F31"/>
    <w:rsid w:val="00BC4215"/>
    <w:rsid w:val="00BC473A"/>
    <w:rsid w:val="00BD12BF"/>
    <w:rsid w:val="00BD1A6F"/>
    <w:rsid w:val="00BD5DB8"/>
    <w:rsid w:val="00BD5F54"/>
    <w:rsid w:val="00BE0133"/>
    <w:rsid w:val="00BE033E"/>
    <w:rsid w:val="00BE4871"/>
    <w:rsid w:val="00BE6D3C"/>
    <w:rsid w:val="00BE7852"/>
    <w:rsid w:val="00BE7E91"/>
    <w:rsid w:val="00BF0762"/>
    <w:rsid w:val="00BF3F7C"/>
    <w:rsid w:val="00BF61F8"/>
    <w:rsid w:val="00BF671B"/>
    <w:rsid w:val="00BF7CEE"/>
    <w:rsid w:val="00C03880"/>
    <w:rsid w:val="00C11950"/>
    <w:rsid w:val="00C132E3"/>
    <w:rsid w:val="00C135CF"/>
    <w:rsid w:val="00C173B0"/>
    <w:rsid w:val="00C17F88"/>
    <w:rsid w:val="00C22E15"/>
    <w:rsid w:val="00C2683F"/>
    <w:rsid w:val="00C3184D"/>
    <w:rsid w:val="00C335A8"/>
    <w:rsid w:val="00C350E7"/>
    <w:rsid w:val="00C43020"/>
    <w:rsid w:val="00C4714E"/>
    <w:rsid w:val="00C5366B"/>
    <w:rsid w:val="00C5504F"/>
    <w:rsid w:val="00C63376"/>
    <w:rsid w:val="00C634DE"/>
    <w:rsid w:val="00C74F97"/>
    <w:rsid w:val="00C8276E"/>
    <w:rsid w:val="00C83D23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29D0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D7BCD"/>
    <w:rsid w:val="00DE56DF"/>
    <w:rsid w:val="00DE633A"/>
    <w:rsid w:val="00DE6446"/>
    <w:rsid w:val="00DF1E5B"/>
    <w:rsid w:val="00DF2275"/>
    <w:rsid w:val="00DF2F6D"/>
    <w:rsid w:val="00DF3F5E"/>
    <w:rsid w:val="00DF7BCD"/>
    <w:rsid w:val="00E02C2E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34F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27CC6"/>
    <w:rsid w:val="00F310D2"/>
    <w:rsid w:val="00F35B89"/>
    <w:rsid w:val="00F35F6C"/>
    <w:rsid w:val="00F3611A"/>
    <w:rsid w:val="00F36F3D"/>
    <w:rsid w:val="00F3797F"/>
    <w:rsid w:val="00F451A1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39EE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7C42BBB2"/>
  <w15:docId w15:val="{07EEF200-02C0-43E2-9487-08363169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60E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ListContinue"/>
    <w:uiPriority w:val="34"/>
    <w:qFormat/>
    <w:rsid w:val="00560E3F"/>
    <w:pPr>
      <w:numPr>
        <w:numId w:val="24"/>
      </w:numPr>
      <w:ind w:left="357" w:hanging="357"/>
    </w:pPr>
    <w:rPr>
      <w:rFonts w:cs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character" w:customStyle="1" w:styleId="xdtextbox1">
    <w:name w:val="xdtextbox1"/>
    <w:basedOn w:val="DefaultParagraphFont"/>
    <w:rsid w:val="00796ECF"/>
    <w:rPr>
      <w:color w:val="auto"/>
      <w:bdr w:val="single" w:sz="8" w:space="1" w:color="DCDCDC" w:frame="1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E3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ListContinue">
    <w:name w:val="List Continue"/>
    <w:basedOn w:val="Normal"/>
    <w:uiPriority w:val="99"/>
    <w:rsid w:val="00560E3F"/>
    <w:pPr>
      <w:numPr>
        <w:numId w:val="23"/>
      </w:numPr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2C6D00E4.dotm</Template>
  <TotalTime>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AFMA (CEO)</dc:title>
  <dc:creator>Department of the Environment and Energy</dc:creator>
  <cp:lastModifiedBy>Durack, Bec</cp:lastModifiedBy>
  <cp:revision>2</cp:revision>
  <dcterms:created xsi:type="dcterms:W3CDTF">2019-01-09T04:30:00Z</dcterms:created>
  <dcterms:modified xsi:type="dcterms:W3CDTF">2019-01-09T04:30:00Z</dcterms:modified>
</cp:coreProperties>
</file>