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2A3545" w14:textId="77777777" w:rsidR="00C4703C" w:rsidRDefault="00AD2DFD">
      <w:pPr>
        <w:spacing w:after="120"/>
        <w:jc w:val="center"/>
        <w:rPr>
          <w:snapToGrid w:val="0"/>
        </w:rPr>
      </w:pPr>
      <w:r>
        <w:rPr>
          <w:noProof/>
          <w:lang w:val="en-AU" w:eastAsia="en-AU"/>
        </w:rPr>
        <w:drawing>
          <wp:inline distT="0" distB="0" distL="0" distR="0" wp14:anchorId="0C2A3563" wp14:editId="0C2A3564">
            <wp:extent cx="1076325" cy="9048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C2A3546" w14:textId="77777777" w:rsidR="00C4703C" w:rsidRDefault="00C4703C">
      <w:pPr>
        <w:jc w:val="center"/>
        <w:rPr>
          <w:b/>
          <w:snapToGrid w:val="0"/>
        </w:rPr>
      </w:pPr>
      <w:r>
        <w:rPr>
          <w:b/>
          <w:snapToGrid w:val="0"/>
        </w:rPr>
        <w:t xml:space="preserve">COMMONWEALTH OF </w:t>
      </w:r>
      <w:smartTag w:uri="urn:schemas-microsoft-com:office:smarttags" w:element="place">
        <w:smartTag w:uri="urn:schemas-microsoft-com:office:smarttags" w:element="country-region">
          <w:r>
            <w:rPr>
              <w:b/>
              <w:snapToGrid w:val="0"/>
            </w:rPr>
            <w:t>AUSTRALIA</w:t>
          </w:r>
        </w:smartTag>
      </w:smartTag>
    </w:p>
    <w:p w14:paraId="0C2A3547" w14:textId="77777777" w:rsidR="00C4703C" w:rsidRDefault="00C4703C">
      <w:pPr>
        <w:jc w:val="center"/>
        <w:rPr>
          <w:snapToGrid w:val="0"/>
        </w:rPr>
      </w:pPr>
    </w:p>
    <w:p w14:paraId="0C2A3548" w14:textId="77777777" w:rsidR="00C4703C" w:rsidRDefault="00C4703C">
      <w:pPr>
        <w:pStyle w:val="Heading1"/>
        <w:jc w:val="center"/>
        <w:rPr>
          <w:i/>
          <w:iCs/>
        </w:rPr>
      </w:pPr>
      <w:r>
        <w:rPr>
          <w:i/>
          <w:iCs/>
        </w:rPr>
        <w:t>Environment Protection and Biodiversity Conservation Act 1999</w:t>
      </w:r>
    </w:p>
    <w:p w14:paraId="0C2A3549" w14:textId="77777777" w:rsidR="00C4703C" w:rsidRDefault="00C4703C">
      <w:pPr>
        <w:jc w:val="center"/>
        <w:rPr>
          <w:snapToGrid w:val="0"/>
        </w:rPr>
      </w:pPr>
    </w:p>
    <w:p w14:paraId="0C2A354A" w14:textId="77777777" w:rsidR="007755D3" w:rsidRDefault="007755D3">
      <w:pPr>
        <w:jc w:val="center"/>
        <w:rPr>
          <w:snapToGrid w:val="0"/>
        </w:rPr>
      </w:pPr>
    </w:p>
    <w:p w14:paraId="0C2A354B" w14:textId="77777777" w:rsidR="00C4703C" w:rsidRDefault="00C4703C">
      <w:pPr>
        <w:jc w:val="center"/>
        <w:rPr>
          <w:b/>
          <w:snapToGrid w:val="0"/>
        </w:rPr>
      </w:pPr>
      <w:r>
        <w:rPr>
          <w:b/>
          <w:snapToGrid w:val="0"/>
        </w:rPr>
        <w:t xml:space="preserve">Instrument </w:t>
      </w:r>
      <w:r w:rsidR="007755D3">
        <w:rPr>
          <w:b/>
          <w:snapToGrid w:val="0"/>
        </w:rPr>
        <w:t>i</w:t>
      </w:r>
      <w:r>
        <w:rPr>
          <w:b/>
          <w:snapToGrid w:val="0"/>
        </w:rPr>
        <w:t xml:space="preserve">mposing </w:t>
      </w:r>
      <w:r w:rsidR="007755D3">
        <w:rPr>
          <w:b/>
          <w:snapToGrid w:val="0"/>
        </w:rPr>
        <w:t>c</w:t>
      </w:r>
      <w:r>
        <w:rPr>
          <w:b/>
          <w:snapToGrid w:val="0"/>
        </w:rPr>
        <w:t xml:space="preserve">onditions on </w:t>
      </w:r>
      <w:r w:rsidR="007755D3">
        <w:rPr>
          <w:b/>
          <w:snapToGrid w:val="0"/>
        </w:rPr>
        <w:t>a</w:t>
      </w:r>
      <w:r>
        <w:rPr>
          <w:b/>
          <w:snapToGrid w:val="0"/>
        </w:rPr>
        <w:t xml:space="preserve">ccreditation of </w:t>
      </w:r>
      <w:r w:rsidR="007755D3">
        <w:rPr>
          <w:b/>
          <w:snapToGrid w:val="0"/>
        </w:rPr>
        <w:t>p</w:t>
      </w:r>
      <w:r>
        <w:rPr>
          <w:b/>
          <w:snapToGrid w:val="0"/>
        </w:rPr>
        <w:t xml:space="preserve">lans, </w:t>
      </w:r>
      <w:r w:rsidR="007755D3">
        <w:rPr>
          <w:b/>
          <w:snapToGrid w:val="0"/>
        </w:rPr>
        <w:t>re</w:t>
      </w:r>
      <w:r>
        <w:rPr>
          <w:b/>
          <w:snapToGrid w:val="0"/>
        </w:rPr>
        <w:t xml:space="preserve">gimes and </w:t>
      </w:r>
      <w:r w:rsidR="007755D3">
        <w:rPr>
          <w:b/>
          <w:snapToGrid w:val="0"/>
        </w:rPr>
        <w:t>p</w:t>
      </w:r>
      <w:r>
        <w:rPr>
          <w:b/>
          <w:snapToGrid w:val="0"/>
        </w:rPr>
        <w:t xml:space="preserve">olicies </w:t>
      </w:r>
    </w:p>
    <w:p w14:paraId="0C2A354C" w14:textId="77777777" w:rsidR="00C4703C" w:rsidRDefault="00C4703C">
      <w:pPr>
        <w:ind w:left="360" w:right="675"/>
        <w:rPr>
          <w:snapToGrid w:val="0"/>
        </w:rPr>
      </w:pPr>
    </w:p>
    <w:p w14:paraId="0C2A354D" w14:textId="77777777" w:rsidR="007755D3" w:rsidRDefault="007755D3">
      <w:pPr>
        <w:ind w:left="360" w:right="675"/>
        <w:rPr>
          <w:snapToGrid w:val="0"/>
        </w:rPr>
      </w:pPr>
    </w:p>
    <w:p w14:paraId="0C2A354E" w14:textId="77777777" w:rsidR="00C4703C" w:rsidRDefault="00C4703C">
      <w:pPr>
        <w:ind w:right="26"/>
      </w:pPr>
      <w:r w:rsidRPr="00036BCA">
        <w:t xml:space="preserve">I, </w:t>
      </w:r>
      <w:r w:rsidR="0006318A">
        <w:t>JOSH FRYDENBERG</w:t>
      </w:r>
      <w:r w:rsidRPr="00036BCA">
        <w:t xml:space="preserve">, Minister for </w:t>
      </w:r>
      <w:r w:rsidR="00C73966">
        <w:t xml:space="preserve">the </w:t>
      </w:r>
      <w:r w:rsidRPr="00036BCA">
        <w:t>Environment</w:t>
      </w:r>
      <w:r w:rsidR="0006318A">
        <w:t xml:space="preserve"> and Energy</w:t>
      </w:r>
      <w:r w:rsidRPr="00036BCA">
        <w:t>,</w:t>
      </w:r>
      <w:r w:rsidR="00C73966">
        <w:t xml:space="preserve"> </w:t>
      </w:r>
      <w:r w:rsidRPr="00036BCA">
        <w:t>pursuant to subsection 303AA(5)</w:t>
      </w:r>
      <w:r w:rsidR="00036BCA" w:rsidRPr="00036BCA">
        <w:t xml:space="preserve"> of the </w:t>
      </w:r>
      <w:r w:rsidR="00036BCA" w:rsidRPr="00036BCA">
        <w:rPr>
          <w:i/>
        </w:rPr>
        <w:t>Environment Protection and Biodiversity Conservation Act 1999</w:t>
      </w:r>
      <w:r w:rsidRPr="00036BCA">
        <w:t xml:space="preserve">, hereby </w:t>
      </w:r>
      <w:r w:rsidR="00036BCA" w:rsidRPr="00036BCA">
        <w:t>vary</w:t>
      </w:r>
      <w:r w:rsidRPr="00036BCA">
        <w:t xml:space="preserve"> the accreditation of the management regime for the </w:t>
      </w:r>
      <w:r w:rsidR="0006318A">
        <w:t>Queensland East Coast Inshore Fin Fish Fishery</w:t>
      </w:r>
      <w:r w:rsidR="00036BCA" w:rsidRPr="00036BCA">
        <w:t xml:space="preserve"> </w:t>
      </w:r>
      <w:r w:rsidRPr="00036BCA">
        <w:t>(accredited p</w:t>
      </w:r>
      <w:r w:rsidR="00C73966">
        <w:t xml:space="preserve">ursuant to an instrument dated </w:t>
      </w:r>
      <w:r w:rsidR="0006318A">
        <w:rPr>
          <w:lang w:val="en-AU"/>
        </w:rPr>
        <w:t>23 </w:t>
      </w:r>
      <w:r w:rsidR="0006318A" w:rsidRPr="00880C79">
        <w:rPr>
          <w:lang w:val="en-AU"/>
        </w:rPr>
        <w:t>February 2012</w:t>
      </w:r>
      <w:r w:rsidRPr="00036BCA">
        <w:t xml:space="preserve">) by </w:t>
      </w:r>
      <w:r w:rsidR="00036BCA" w:rsidRPr="00036BCA">
        <w:t>varying the</w:t>
      </w:r>
      <w:r w:rsidR="00036BCA">
        <w:t xml:space="preserve"> condition</w:t>
      </w:r>
      <w:r w:rsidR="0006318A">
        <w:t>s</w:t>
      </w:r>
      <w:r w:rsidR="00036BCA">
        <w:t xml:space="preserve"> to</w:t>
      </w:r>
      <w:r>
        <w:t xml:space="preserve"> which the accreditation of the management regime for the </w:t>
      </w:r>
      <w:r w:rsidR="0006318A">
        <w:t>Queensland East Coast Inshore Fin Fish Fishery</w:t>
      </w:r>
      <w:r w:rsidR="00036BCA">
        <w:t xml:space="preserve"> is </w:t>
      </w:r>
      <w:r>
        <w:t>subject</w:t>
      </w:r>
      <w:r w:rsidR="00036BCA">
        <w:t xml:space="preserve"> by replacing the condition</w:t>
      </w:r>
      <w:r w:rsidR="0006318A">
        <w:t>s</w:t>
      </w:r>
      <w:r w:rsidR="00036BCA">
        <w:t xml:space="preserve"> with the following condition</w:t>
      </w:r>
      <w:r>
        <w:t>:</w:t>
      </w:r>
    </w:p>
    <w:p w14:paraId="0C2A354F" w14:textId="77777777" w:rsidR="00C4703C" w:rsidRDefault="00C4703C">
      <w:pPr>
        <w:ind w:right="26"/>
      </w:pPr>
    </w:p>
    <w:p w14:paraId="0C2A3550" w14:textId="77777777" w:rsidR="007755D3" w:rsidRDefault="007755D3">
      <w:pPr>
        <w:ind w:right="26"/>
      </w:pPr>
    </w:p>
    <w:p w14:paraId="0C2A3551" w14:textId="77777777" w:rsidR="00765DB7" w:rsidRPr="00893D06" w:rsidRDefault="00765DB7" w:rsidP="00765DB7">
      <w:pPr>
        <w:spacing w:after="200"/>
      </w:pPr>
      <w:r w:rsidRPr="00893D06">
        <w:t>Queensland Department of Agriculture and Fisheries to:</w:t>
      </w:r>
    </w:p>
    <w:p w14:paraId="0C2A3552" w14:textId="77777777" w:rsidR="00765DB7" w:rsidRPr="00893D06" w:rsidRDefault="00765DB7" w:rsidP="00765DB7">
      <w:pPr>
        <w:pStyle w:val="ListParagraph"/>
        <w:numPr>
          <w:ilvl w:val="0"/>
          <w:numId w:val="13"/>
        </w:numPr>
        <w:spacing w:line="240" w:lineRule="auto"/>
        <w:ind w:left="567" w:hanging="283"/>
        <w:rPr>
          <w:rFonts w:ascii="Times New Roman" w:hAnsi="Times New Roman"/>
          <w:sz w:val="24"/>
          <w:szCs w:val="24"/>
        </w:rPr>
      </w:pPr>
      <w:r w:rsidRPr="00893D06">
        <w:rPr>
          <w:rFonts w:ascii="Times New Roman" w:hAnsi="Times New Roman"/>
          <w:sz w:val="24"/>
          <w:szCs w:val="24"/>
        </w:rPr>
        <w:t>work with relevant stakeholder</w:t>
      </w:r>
      <w:r>
        <w:rPr>
          <w:rFonts w:ascii="Times New Roman" w:hAnsi="Times New Roman"/>
          <w:sz w:val="24"/>
          <w:szCs w:val="24"/>
        </w:rPr>
        <w:t xml:space="preserve">s to determine an improved data </w:t>
      </w:r>
      <w:r w:rsidRPr="00893D06">
        <w:rPr>
          <w:rFonts w:ascii="Times New Roman" w:hAnsi="Times New Roman"/>
          <w:sz w:val="24"/>
          <w:szCs w:val="24"/>
        </w:rPr>
        <w:t>collection and validation approach that can validate the number of interactions with all bycatch, which will include protected species, and</w:t>
      </w:r>
    </w:p>
    <w:p w14:paraId="0C2A3553" w14:textId="3FC84048" w:rsidR="00765DB7" w:rsidRPr="007E4209" w:rsidRDefault="00445BFE" w:rsidP="00765DB7">
      <w:pPr>
        <w:pStyle w:val="ListParagraph"/>
        <w:numPr>
          <w:ilvl w:val="0"/>
          <w:numId w:val="13"/>
        </w:numPr>
        <w:spacing w:line="240" w:lineRule="auto"/>
        <w:ind w:left="567" w:hanging="283"/>
        <w:rPr>
          <w:rFonts w:ascii="Times New Roman" w:hAnsi="Times New Roman"/>
          <w:sz w:val="24"/>
          <w:szCs w:val="24"/>
        </w:rPr>
      </w:pPr>
      <w:r w:rsidRPr="00445BFE">
        <w:rPr>
          <w:rFonts w:ascii="Times New Roman" w:hAnsi="Times New Roman"/>
          <w:sz w:val="24"/>
          <w:szCs w:val="24"/>
          <w:lang w:val="en-US"/>
        </w:rPr>
        <w:t>implement appropriate mitigation measures to ensure interactions with protected species are kept to a minimum</w:t>
      </w:r>
      <w:r w:rsidR="00765DB7">
        <w:rPr>
          <w:rFonts w:ascii="Times New Roman" w:hAnsi="Times New Roman"/>
          <w:sz w:val="24"/>
          <w:szCs w:val="24"/>
        </w:rPr>
        <w:t>.</w:t>
      </w:r>
    </w:p>
    <w:p w14:paraId="0C2A3554" w14:textId="77777777" w:rsidR="00C4703C" w:rsidRDefault="00C4703C">
      <w:pPr>
        <w:ind w:left="360" w:right="-334"/>
        <w:rPr>
          <w:snapToGrid w:val="0"/>
        </w:rPr>
      </w:pPr>
    </w:p>
    <w:p w14:paraId="0C2A3555" w14:textId="77777777" w:rsidR="00036BCA" w:rsidRDefault="00036BCA">
      <w:pPr>
        <w:ind w:left="360" w:right="-334"/>
        <w:rPr>
          <w:snapToGrid w:val="0"/>
        </w:rPr>
      </w:pPr>
    </w:p>
    <w:p w14:paraId="0C2A3556" w14:textId="77777777" w:rsidR="00036BCA" w:rsidRDefault="00036BCA">
      <w:pPr>
        <w:ind w:left="360" w:right="-334"/>
        <w:rPr>
          <w:snapToGrid w:val="0"/>
        </w:rPr>
      </w:pPr>
    </w:p>
    <w:p w14:paraId="0C2A3557" w14:textId="77777777" w:rsidR="00036BCA" w:rsidRDefault="00036BCA">
      <w:pPr>
        <w:ind w:left="360" w:right="-334"/>
        <w:rPr>
          <w:snapToGrid w:val="0"/>
        </w:rPr>
      </w:pPr>
    </w:p>
    <w:p w14:paraId="0C2A3558" w14:textId="77777777" w:rsidR="00C4703C" w:rsidRDefault="00C4703C">
      <w:pPr>
        <w:ind w:left="-360" w:right="-334" w:hanging="360"/>
      </w:pPr>
    </w:p>
    <w:p w14:paraId="0C2A3559" w14:textId="183EB899" w:rsidR="00C73966" w:rsidRPr="00B019D0" w:rsidRDefault="00C73966" w:rsidP="00C73966">
      <w:pPr>
        <w:pStyle w:val="Heading1"/>
        <w:ind w:left="360" w:right="675"/>
        <w:jc w:val="center"/>
        <w:rPr>
          <w:iCs/>
          <w:szCs w:val="24"/>
        </w:rPr>
      </w:pPr>
      <w:r w:rsidRPr="00B019D0">
        <w:rPr>
          <w:iCs/>
          <w:szCs w:val="24"/>
        </w:rPr>
        <w:t>Dated this</w:t>
      </w:r>
      <w:r w:rsidR="008A1E60">
        <w:rPr>
          <w:iCs/>
          <w:szCs w:val="24"/>
        </w:rPr>
        <w:t xml:space="preserve"> 14</w:t>
      </w:r>
      <w:r w:rsidR="005C1C8E">
        <w:rPr>
          <w:iCs/>
          <w:szCs w:val="24"/>
        </w:rPr>
        <w:t xml:space="preserve"> day of September </w:t>
      </w:r>
      <w:r w:rsidRPr="00B019D0">
        <w:rPr>
          <w:iCs/>
          <w:szCs w:val="24"/>
        </w:rPr>
        <w:t>201</w:t>
      </w:r>
      <w:r w:rsidR="0006318A">
        <w:rPr>
          <w:iCs/>
          <w:szCs w:val="24"/>
        </w:rPr>
        <w:t>6</w:t>
      </w:r>
    </w:p>
    <w:p w14:paraId="0C2A355A" w14:textId="77777777" w:rsidR="00C73966" w:rsidRPr="00B019D0" w:rsidRDefault="00C73966" w:rsidP="00C73966">
      <w:pPr>
        <w:ind w:left="360" w:right="675"/>
      </w:pPr>
    </w:p>
    <w:p w14:paraId="0C2A355B" w14:textId="77777777" w:rsidR="00C73966" w:rsidRPr="00B019D0" w:rsidRDefault="00C73966" w:rsidP="00C73966">
      <w:pPr>
        <w:ind w:left="360" w:right="675"/>
      </w:pPr>
    </w:p>
    <w:p w14:paraId="0C2A355C" w14:textId="77777777" w:rsidR="00C73966" w:rsidRDefault="00C73966" w:rsidP="00C73966">
      <w:pPr>
        <w:ind w:left="360" w:right="675"/>
      </w:pPr>
    </w:p>
    <w:p w14:paraId="0C2A355D" w14:textId="77777777" w:rsidR="00C73966" w:rsidRDefault="00C73966" w:rsidP="00C73966">
      <w:pPr>
        <w:ind w:left="360" w:right="675"/>
      </w:pPr>
      <w:bookmarkStart w:id="0" w:name="_GoBack"/>
      <w:bookmarkEnd w:id="0"/>
    </w:p>
    <w:p w14:paraId="0C2A355E" w14:textId="77777777" w:rsidR="00C73966" w:rsidRPr="00B019D0" w:rsidRDefault="00C73966" w:rsidP="00C73966">
      <w:pPr>
        <w:ind w:left="360" w:right="675"/>
      </w:pPr>
    </w:p>
    <w:p w14:paraId="0C2A355F" w14:textId="77777777" w:rsidR="00C73966" w:rsidRPr="00B019D0" w:rsidRDefault="00C73966" w:rsidP="00C73966">
      <w:pPr>
        <w:ind w:left="360" w:right="675"/>
      </w:pPr>
    </w:p>
    <w:p w14:paraId="0C2A3560" w14:textId="318FD4C3" w:rsidR="00C73966" w:rsidRPr="00B019D0" w:rsidRDefault="00C73966" w:rsidP="00C73966">
      <w:pPr>
        <w:ind w:left="360" w:right="675"/>
        <w:jc w:val="center"/>
      </w:pPr>
      <w:r w:rsidRPr="00B019D0">
        <w:t>..……….....</w:t>
      </w:r>
      <w:r w:rsidR="005C1C8E">
        <w:t xml:space="preserve">Josh </w:t>
      </w:r>
      <w:proofErr w:type="spellStart"/>
      <w:r w:rsidR="005C1C8E">
        <w:t>Frydenberg</w:t>
      </w:r>
      <w:proofErr w:type="spellEnd"/>
      <w:r w:rsidR="005C1C8E">
        <w:t>….</w:t>
      </w:r>
      <w:r w:rsidRPr="00B019D0">
        <w:t>..…..</w:t>
      </w:r>
    </w:p>
    <w:p w14:paraId="0C2A3561" w14:textId="77777777" w:rsidR="00C73966" w:rsidRPr="00B019D0" w:rsidRDefault="00C73966" w:rsidP="00C73966">
      <w:pPr>
        <w:pStyle w:val="NormalWeb"/>
        <w:spacing w:before="0" w:beforeAutospacing="0" w:after="0" w:afterAutospacing="0"/>
        <w:ind w:left="-142" w:right="-227"/>
        <w:jc w:val="center"/>
        <w:rPr>
          <w:rFonts w:ascii="Times New Roman" w:hAnsi="Times New Roman" w:cs="Times New Roman"/>
          <w:snapToGrid w:val="0"/>
          <w:lang w:val="en-AU"/>
        </w:rPr>
      </w:pPr>
      <w:r w:rsidRPr="003B00C6">
        <w:rPr>
          <w:rFonts w:ascii="Times New Roman" w:hAnsi="Times New Roman" w:cs="Times New Roman"/>
        </w:rPr>
        <w:t>Minister for</w:t>
      </w:r>
      <w:r>
        <w:rPr>
          <w:rFonts w:ascii="Times New Roman" w:hAnsi="Times New Roman" w:cs="Times New Roman"/>
        </w:rPr>
        <w:t xml:space="preserve"> the</w:t>
      </w:r>
      <w:r w:rsidRPr="003B00C6">
        <w:rPr>
          <w:rFonts w:ascii="Times New Roman" w:hAnsi="Times New Roman" w:cs="Times New Roman"/>
        </w:rPr>
        <w:t xml:space="preserve"> Environment</w:t>
      </w:r>
      <w:r w:rsidR="0006318A">
        <w:rPr>
          <w:rFonts w:ascii="Times New Roman" w:hAnsi="Times New Roman" w:cs="Times New Roman"/>
        </w:rPr>
        <w:t xml:space="preserve"> and Energy</w:t>
      </w:r>
    </w:p>
    <w:p w14:paraId="0C2A3562" w14:textId="77777777" w:rsidR="00C4703C" w:rsidRPr="00036BCA" w:rsidRDefault="00C4703C" w:rsidP="00C73966">
      <w:pPr>
        <w:pStyle w:val="Heading1"/>
        <w:ind w:left="360" w:right="675"/>
        <w:jc w:val="center"/>
        <w:rPr>
          <w:snapToGrid w:val="0"/>
        </w:rPr>
      </w:pPr>
    </w:p>
    <w:sectPr w:rsidR="00C4703C" w:rsidRPr="00036BCA" w:rsidSect="00937A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2A3567" w14:textId="77777777" w:rsidR="0006318A" w:rsidRDefault="0006318A">
      <w:r>
        <w:separator/>
      </w:r>
    </w:p>
  </w:endnote>
  <w:endnote w:type="continuationSeparator" w:id="0">
    <w:p w14:paraId="0C2A3568" w14:textId="77777777" w:rsidR="0006318A" w:rsidRDefault="00063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550A8A" w14:textId="77777777" w:rsidR="009A4CC1" w:rsidRDefault="009A4CC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81CE4C" w14:textId="77777777" w:rsidR="009A4CC1" w:rsidRDefault="009A4CC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2DD8B8" w14:textId="77777777" w:rsidR="009A4CC1" w:rsidRDefault="009A4C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2A3565" w14:textId="77777777" w:rsidR="0006318A" w:rsidRDefault="0006318A">
      <w:r>
        <w:separator/>
      </w:r>
    </w:p>
  </w:footnote>
  <w:footnote w:type="continuationSeparator" w:id="0">
    <w:p w14:paraId="0C2A3566" w14:textId="77777777" w:rsidR="0006318A" w:rsidRDefault="00063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D487C4" w14:textId="77777777" w:rsidR="009A4CC1" w:rsidRDefault="009A4CC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9E729" w14:textId="77777777" w:rsidR="009A4CC1" w:rsidRDefault="009A4CC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2A3569" w14:textId="77777777" w:rsidR="0006318A" w:rsidRDefault="0006318A">
    <w:pPr>
      <w:pStyle w:val="Header"/>
      <w:jc w:val="right"/>
      <w:rPr>
        <w:sz w:val="20"/>
      </w:rPr>
    </w:pPr>
    <w:r>
      <w:rPr>
        <w:b/>
        <w:sz w:val="20"/>
      </w:rPr>
      <w:t>Unique Identifying Number:</w:t>
    </w:r>
  </w:p>
  <w:p w14:paraId="0C2A356A" w14:textId="77777777" w:rsidR="0006318A" w:rsidRDefault="0006318A">
    <w:pPr>
      <w:pStyle w:val="Header"/>
      <w:jc w:val="right"/>
      <w:rPr>
        <w:sz w:val="20"/>
      </w:rPr>
    </w:pPr>
    <w:r>
      <w:rPr>
        <w:sz w:val="20"/>
      </w:rPr>
      <w:t>EPBC303DC/SFS/2007/04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1625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C290D7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E9854A4"/>
    <w:multiLevelType w:val="singleLevel"/>
    <w:tmpl w:val="A942BD18"/>
    <w:lvl w:ilvl="0">
      <w:start w:val="4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244472F5"/>
    <w:multiLevelType w:val="hybridMultilevel"/>
    <w:tmpl w:val="DCD43BD2"/>
    <w:lvl w:ilvl="0" w:tplc="BAB404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676183"/>
    <w:multiLevelType w:val="multilevel"/>
    <w:tmpl w:val="509CE0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5EF2DF0"/>
    <w:multiLevelType w:val="hybridMultilevel"/>
    <w:tmpl w:val="6BE487FA"/>
    <w:lvl w:ilvl="0" w:tplc="0C090017">
      <w:start w:val="1"/>
      <w:numFmt w:val="lowerLetter"/>
      <w:lvlText w:val="%1)"/>
      <w:lvlJc w:val="left"/>
      <w:pPr>
        <w:ind w:left="765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7971D17"/>
    <w:multiLevelType w:val="hybridMultilevel"/>
    <w:tmpl w:val="509CE0B2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062C7C"/>
    <w:multiLevelType w:val="hybridMultilevel"/>
    <w:tmpl w:val="83443E2E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307C4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FFC6A73"/>
    <w:multiLevelType w:val="hybridMultilevel"/>
    <w:tmpl w:val="2BB6402A"/>
    <w:lvl w:ilvl="0" w:tplc="0C090017">
      <w:start w:val="1"/>
      <w:numFmt w:val="lowerLetter"/>
      <w:lvlText w:val="%1)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62E1C4F"/>
    <w:multiLevelType w:val="hybridMultilevel"/>
    <w:tmpl w:val="539628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1"/>
  </w:num>
  <w:num w:numId="5">
    <w:abstractNumId w:val="7"/>
  </w:num>
  <w:num w:numId="6">
    <w:abstractNumId w:val="4"/>
  </w:num>
  <w:num w:numId="7">
    <w:abstractNumId w:val="3"/>
  </w:num>
  <w:num w:numId="8">
    <w:abstractNumId w:val="8"/>
  </w:num>
  <w:num w:numId="9">
    <w:abstractNumId w:val="11"/>
  </w:num>
  <w:num w:numId="10">
    <w:abstractNumId w:val="5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0"/>
  </w:num>
  <w:num w:numId="14">
    <w:abstractNumId w:val="5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396F"/>
    <w:rsid w:val="00036BCA"/>
    <w:rsid w:val="0006318A"/>
    <w:rsid w:val="000C234B"/>
    <w:rsid w:val="001E396F"/>
    <w:rsid w:val="00267309"/>
    <w:rsid w:val="00445BFE"/>
    <w:rsid w:val="005C1C8E"/>
    <w:rsid w:val="005E1C1A"/>
    <w:rsid w:val="006F4DA9"/>
    <w:rsid w:val="00765DB7"/>
    <w:rsid w:val="007755D3"/>
    <w:rsid w:val="007D578C"/>
    <w:rsid w:val="008A1E60"/>
    <w:rsid w:val="00937A6D"/>
    <w:rsid w:val="009A4CC1"/>
    <w:rsid w:val="00AD2DFD"/>
    <w:rsid w:val="00AF6A9F"/>
    <w:rsid w:val="00BC020E"/>
    <w:rsid w:val="00C4703C"/>
    <w:rsid w:val="00C73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2049"/>
    <o:shapelayout v:ext="edit">
      <o:idmap v:ext="edit" data="1"/>
    </o:shapelayout>
  </w:shapeDefaults>
  <w:decimalSymbol w:val="."/>
  <w:listSeparator w:val=","/>
  <w14:docId w14:val="0C2A35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7A6D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937A6D"/>
    <w:pPr>
      <w:keepNext/>
      <w:outlineLvl w:val="0"/>
    </w:pPr>
    <w:rPr>
      <w:szCs w:val="20"/>
      <w:lang w:val="en-AU"/>
    </w:rPr>
  </w:style>
  <w:style w:type="paragraph" w:styleId="Heading5">
    <w:name w:val="heading 5"/>
    <w:basedOn w:val="Normal"/>
    <w:next w:val="Normal"/>
    <w:qFormat/>
    <w:rsid w:val="00937A6D"/>
    <w:pPr>
      <w:keepNext/>
      <w:jc w:val="right"/>
      <w:outlineLvl w:val="4"/>
    </w:pPr>
    <w:rPr>
      <w:rFonts w:ascii="Palatino" w:hAnsi="Palatino"/>
      <w:b/>
      <w:bCs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rsid w:val="00937A6D"/>
    <w:pPr>
      <w:spacing w:before="120"/>
    </w:pPr>
    <w:rPr>
      <w:rFonts w:ascii="Palatino" w:hAnsi="Palatino"/>
      <w:szCs w:val="20"/>
      <w:lang w:val="en-AU"/>
    </w:rPr>
  </w:style>
  <w:style w:type="paragraph" w:styleId="Header">
    <w:name w:val="header"/>
    <w:basedOn w:val="Normal"/>
    <w:rsid w:val="00937A6D"/>
    <w:pPr>
      <w:tabs>
        <w:tab w:val="center" w:pos="4252"/>
        <w:tab w:val="right" w:pos="8504"/>
      </w:tabs>
    </w:pPr>
    <w:rPr>
      <w:rFonts w:ascii="Palatino" w:hAnsi="Palatino"/>
      <w:szCs w:val="20"/>
      <w:lang w:val="en-AU"/>
    </w:rPr>
  </w:style>
  <w:style w:type="paragraph" w:styleId="NormalWeb">
    <w:name w:val="Normal (Web)"/>
    <w:basedOn w:val="Normal"/>
    <w:rsid w:val="00937A6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Footer">
    <w:name w:val="footer"/>
    <w:basedOn w:val="Normal"/>
    <w:rsid w:val="00937A6D"/>
    <w:pPr>
      <w:tabs>
        <w:tab w:val="right" w:pos="8040"/>
      </w:tabs>
    </w:pPr>
    <w:rPr>
      <w:rFonts w:ascii="Palatino" w:hAnsi="Palatino"/>
      <w:szCs w:val="20"/>
      <w:lang w:val="en-AU"/>
    </w:rPr>
  </w:style>
  <w:style w:type="character" w:styleId="Emphasis">
    <w:name w:val="Emphasis"/>
    <w:basedOn w:val="DefaultParagraphFont"/>
    <w:qFormat/>
    <w:rsid w:val="00937A6D"/>
    <w:rPr>
      <w:i/>
      <w:iCs/>
    </w:rPr>
  </w:style>
  <w:style w:type="paragraph" w:styleId="BalloonText">
    <w:name w:val="Balloon Text"/>
    <w:basedOn w:val="Normal"/>
    <w:semiHidden/>
    <w:rsid w:val="00937A6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937A6D"/>
    <w:rPr>
      <w:sz w:val="16"/>
      <w:szCs w:val="16"/>
    </w:rPr>
  </w:style>
  <w:style w:type="paragraph" w:styleId="CommentText">
    <w:name w:val="annotation text"/>
    <w:basedOn w:val="Normal"/>
    <w:semiHidden/>
    <w:rsid w:val="00937A6D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37A6D"/>
    <w:rPr>
      <w:b/>
      <w:bCs/>
    </w:rPr>
  </w:style>
  <w:style w:type="character" w:customStyle="1" w:styleId="Heading1Char">
    <w:name w:val="Heading 1 Char"/>
    <w:basedOn w:val="DefaultParagraphFont"/>
    <w:link w:val="Heading1"/>
    <w:rsid w:val="00C73966"/>
    <w:rPr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765DB7"/>
    <w:pPr>
      <w:numPr>
        <w:numId w:val="10"/>
      </w:numPr>
      <w:spacing w:after="200" w:line="276" w:lineRule="auto"/>
    </w:pPr>
    <w:rPr>
      <w:rFonts w:ascii="Arial" w:eastAsia="Calibri" w:hAnsi="Arial"/>
      <w:sz w:val="22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7C516A3C.dotm</Template>
  <TotalTime>0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Variation Accreditation of a Plan of Management for the Purposes of Part 13 – September 2016 </dc:title>
  <dc:creator/>
  <cp:lastModifiedBy/>
  <cp:revision>1</cp:revision>
  <dcterms:created xsi:type="dcterms:W3CDTF">2016-09-20T00:38:00Z</dcterms:created>
  <dcterms:modified xsi:type="dcterms:W3CDTF">2016-09-20T00:39:00Z</dcterms:modified>
</cp:coreProperties>
</file>