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5937447" w14:textId="77777777" w:rsidR="00D24115" w:rsidRDefault="00F02EF8" w:rsidP="00D24115">
      <w:pPr>
        <w:jc w:val="right"/>
        <w:rPr>
          <w:sz w:val="20"/>
          <w:szCs w:val="20"/>
        </w:rPr>
      </w:pPr>
      <w:sdt>
        <w:sdtPr>
          <w:rPr>
            <w:sz w:val="20"/>
            <w:szCs w:val="20"/>
          </w:rPr>
          <w:alias w:val="PdrId"/>
          <w:tag w:val="PdrId"/>
          <w:id w:val="1345827858"/>
          <w:placeholder>
            <w:docPart w:val="D589D1B950294C2598D3348FBCC4C97C"/>
          </w:placeholder>
        </w:sdtPr>
        <w:sdtEndPr/>
        <w:sdtContent>
          <w:r w:rsidR="00AC33FB">
            <w:rPr>
              <w:sz w:val="20"/>
              <w:szCs w:val="20"/>
              <w:bdr w:val="nil"/>
            </w:rPr>
            <w:t>MS18-001419</w:t>
          </w:r>
        </w:sdtContent>
      </w:sdt>
      <w:r w:rsidR="00AC33FB">
        <w:rPr>
          <w:sz w:val="20"/>
          <w:szCs w:val="20"/>
        </w:rPr>
        <w:t xml:space="preserve"> </w:t>
      </w:r>
    </w:p>
    <w:p w14:paraId="1EA08B39" w14:textId="77777777" w:rsidR="00384719" w:rsidRDefault="00384719" w:rsidP="00D24115">
      <w:pPr>
        <w:jc w:val="right"/>
        <w:rPr>
          <w:sz w:val="20"/>
          <w:szCs w:val="20"/>
        </w:rPr>
      </w:pPr>
    </w:p>
    <w:p w14:paraId="4AFE8D06" w14:textId="77777777" w:rsidR="00515D48" w:rsidRPr="00C9517F" w:rsidRDefault="00515D48" w:rsidP="00D24115">
      <w:pPr>
        <w:jc w:val="right"/>
        <w:rPr>
          <w:sz w:val="20"/>
          <w:szCs w:val="20"/>
        </w:rPr>
      </w:pPr>
    </w:p>
    <w:sdt>
      <w:sdtPr>
        <w:alias w:val="InitiatorAddressBlock"/>
        <w:tag w:val="InitiatorAddressBlock"/>
        <w:id w:val="432787138"/>
        <w:placeholder>
          <w:docPart w:val="D589D1B950294C2598D3348FBCC4C97C"/>
        </w:placeholder>
      </w:sdtPr>
      <w:sdtEndPr/>
      <w:sdtContent>
        <w:p w14:paraId="6F3ADE39" w14:textId="78CBED10" w:rsidR="000E4CB5" w:rsidRDefault="00F421C4">
          <w:pPr>
            <w:rPr>
              <w:lang w:val="en-GB"/>
            </w:rPr>
          </w:pPr>
          <w:r>
            <w:t>T</w:t>
          </w:r>
          <w:r w:rsidRPr="00F421C4">
            <w:t>he Hon Mark Furner MP</w:t>
          </w:r>
          <w:r w:rsidR="002B0AD7" w:rsidRPr="002B0AD7">
            <w:br/>
          </w:r>
          <w:r w:rsidRPr="00F421C4">
            <w:t>Minister for Agricultural Industry Development and Fisheries</w:t>
          </w:r>
          <w:r w:rsidR="00EC6A26">
            <w:br/>
          </w:r>
          <w:r w:rsidR="002B0AD7" w:rsidRPr="002B0AD7">
            <w:t xml:space="preserve">GPO </w:t>
          </w:r>
          <w:r w:rsidR="00EC6A26" w:rsidRPr="00EC6A26">
            <w:rPr>
              <w:lang w:val="en-GB"/>
            </w:rPr>
            <w:t>Box 262</w:t>
          </w:r>
          <w:r w:rsidR="00EC6A26" w:rsidRPr="00EC6A26">
            <w:rPr>
              <w:lang w:val="en-GB"/>
            </w:rPr>
            <w:br/>
          </w:r>
          <w:r w:rsidR="00EC6A26" w:rsidRPr="00384719">
            <w:rPr>
              <w:caps/>
              <w:lang w:val="en-GB"/>
            </w:rPr>
            <w:t>Ferny Hills</w:t>
          </w:r>
          <w:r w:rsidR="00EC6A26" w:rsidRPr="00EC6A26">
            <w:rPr>
              <w:lang w:val="en-GB"/>
            </w:rPr>
            <w:t xml:space="preserve"> </w:t>
          </w:r>
          <w:proofErr w:type="gramStart"/>
          <w:r w:rsidR="00EC6A26" w:rsidRPr="00EC6A26">
            <w:rPr>
              <w:lang w:val="en-GB"/>
            </w:rPr>
            <w:t>DC</w:t>
          </w:r>
          <w:r w:rsidR="00EC6A26">
            <w:rPr>
              <w:lang w:val="en-GB"/>
            </w:rPr>
            <w:t xml:space="preserve"> </w:t>
          </w:r>
          <w:r w:rsidR="00EC6A26" w:rsidRPr="00EC6A26">
            <w:rPr>
              <w:lang w:val="en-GB"/>
            </w:rPr>
            <w:t xml:space="preserve"> </w:t>
          </w:r>
          <w:r w:rsidR="00515D48" w:rsidRPr="00EC6A26">
            <w:rPr>
              <w:lang w:val="en-GB"/>
            </w:rPr>
            <w:t>QLD</w:t>
          </w:r>
          <w:proofErr w:type="gramEnd"/>
          <w:r w:rsidR="00515D48" w:rsidRPr="00EC6A26">
            <w:rPr>
              <w:lang w:val="en-GB"/>
            </w:rPr>
            <w:t xml:space="preserve"> </w:t>
          </w:r>
          <w:r w:rsidR="00515D48">
            <w:rPr>
              <w:lang w:val="en-GB"/>
            </w:rPr>
            <w:t xml:space="preserve"> </w:t>
          </w:r>
          <w:r w:rsidR="00515D48" w:rsidRPr="00EC6A26">
            <w:rPr>
              <w:lang w:val="en-GB"/>
            </w:rPr>
            <w:t>4055</w:t>
          </w:r>
        </w:p>
        <w:p w14:paraId="35937448" w14:textId="7FE46A38" w:rsidR="00393FDD" w:rsidRDefault="00F02EF8"/>
      </w:sdtContent>
    </w:sdt>
    <w:p w14:paraId="625DC72F" w14:textId="77777777" w:rsidR="00390C6B" w:rsidRPr="00B41BA3" w:rsidRDefault="00390C6B" w:rsidP="00D24115"/>
    <w:p w14:paraId="3593744A" w14:textId="18C1FA7B" w:rsidR="00D24115" w:rsidRPr="00B41BA3" w:rsidRDefault="00AC33FB" w:rsidP="00D24115">
      <w:r w:rsidRPr="00B41BA3">
        <w:t xml:space="preserve">Dear </w:t>
      </w:r>
      <w:r w:rsidR="00EC6A26">
        <w:t xml:space="preserve">Minister </w:t>
      </w:r>
    </w:p>
    <w:p w14:paraId="3593744B" w14:textId="77777777" w:rsidR="00D24115" w:rsidRDefault="00D24115" w:rsidP="00D24115"/>
    <w:p w14:paraId="60B5E129" w14:textId="77777777" w:rsidR="00CF1746" w:rsidRDefault="00CF1746" w:rsidP="00CF1746">
      <w:r w:rsidRPr="00CF1746">
        <w:t>In July 2018, the Queensland Department of Agriculture and Fisheries applied for export approval for the Queensland East Coast Inshore Fin Fish Fishery under the EPBC Act.</w:t>
      </w:r>
    </w:p>
    <w:p w14:paraId="3F8B968A" w14:textId="77777777" w:rsidR="00AF2E6F" w:rsidRPr="00CF1746" w:rsidRDefault="00AF2E6F" w:rsidP="00CF1746"/>
    <w:p w14:paraId="3C8BDA61" w14:textId="48230B83" w:rsidR="00CF1746" w:rsidRDefault="00CF1746" w:rsidP="00CF1746">
      <w:r w:rsidRPr="00CF1746">
        <w:t xml:space="preserve">The application has been assessed and I have declared the </w:t>
      </w:r>
      <w:r w:rsidRPr="00CF1746">
        <w:rPr>
          <w:lang w:val="en-US"/>
        </w:rPr>
        <w:t>fishery</w:t>
      </w:r>
      <w:r w:rsidRPr="00CF1746" w:rsidDel="00DD1580">
        <w:t xml:space="preserve"> </w:t>
      </w:r>
      <w:r w:rsidRPr="00CF1746">
        <w:t>an approved wildlife trade operation under Part 13A of the EPBC Act until 1</w:t>
      </w:r>
      <w:r w:rsidR="00E81AA6">
        <w:t>0</w:t>
      </w:r>
      <w:r w:rsidRPr="00CF1746">
        <w:t xml:space="preserve"> December 2021. </w:t>
      </w:r>
      <w:r w:rsidRPr="00CF1746">
        <w:rPr>
          <w:lang w:val="en-US"/>
        </w:rPr>
        <w:t>The</w:t>
      </w:r>
      <w:r w:rsidRPr="00CF1746">
        <w:t xml:space="preserve"> list of exempt native specimens has also been amended to allow export of product from the </w:t>
      </w:r>
      <w:r w:rsidRPr="00CF1746">
        <w:rPr>
          <w:lang w:val="en-US"/>
        </w:rPr>
        <w:t>fishery</w:t>
      </w:r>
      <w:r w:rsidRPr="00CF1746" w:rsidDel="00DD1580">
        <w:t xml:space="preserve"> </w:t>
      </w:r>
      <w:r w:rsidRPr="00CF1746">
        <w:t xml:space="preserve">while the specimens are covered by the declaration as an approved wildlife trade operation. </w:t>
      </w:r>
    </w:p>
    <w:p w14:paraId="34B9A511" w14:textId="27DAE632" w:rsidR="00C37E6B" w:rsidRPr="00CF1746" w:rsidRDefault="00C37E6B" w:rsidP="00CF1746"/>
    <w:p w14:paraId="5C459813" w14:textId="138696FA" w:rsidR="00CF1746" w:rsidRDefault="00CF1746" w:rsidP="00CF1746">
      <w:r w:rsidRPr="00CF1746">
        <w:t xml:space="preserve">The Part 13A declaration includes conditions that were agreed by </w:t>
      </w:r>
      <w:r w:rsidR="00390C6B">
        <w:t xml:space="preserve">our </w:t>
      </w:r>
      <w:r w:rsidRPr="00CF1746">
        <w:t>officials</w:t>
      </w:r>
      <w:r w:rsidR="00390C6B">
        <w:t>,</w:t>
      </w:r>
      <w:r w:rsidRPr="00CF1746">
        <w:t xml:space="preserve"> as areas requiring ongoing attention</w:t>
      </w:r>
      <w:r w:rsidR="00390C6B">
        <w:t xml:space="preserve">. The conditions </w:t>
      </w:r>
      <w:r w:rsidR="00C37E6B">
        <w:t xml:space="preserve">are designed to </w:t>
      </w:r>
      <w:r w:rsidR="00C37E6B" w:rsidRPr="00C37E6B">
        <w:t xml:space="preserve">support the </w:t>
      </w:r>
      <w:r w:rsidR="00C37E6B">
        <w:t xml:space="preserve">important fishery reforms currently being undertaken by your Government. </w:t>
      </w:r>
      <w:r w:rsidRPr="00CF1746">
        <w:t xml:space="preserve">These </w:t>
      </w:r>
      <w:r w:rsidR="00C37E6B">
        <w:t xml:space="preserve">conditions </w:t>
      </w:r>
      <w:r w:rsidRPr="00CF1746">
        <w:t xml:space="preserve">are set out at </w:t>
      </w:r>
      <w:r w:rsidRPr="00CF1746">
        <w:rPr>
          <w:u w:val="single"/>
        </w:rPr>
        <w:t xml:space="preserve">Attachment </w:t>
      </w:r>
      <w:r w:rsidR="000E4CB5">
        <w:rPr>
          <w:u w:val="single"/>
        </w:rPr>
        <w:t>A</w:t>
      </w:r>
      <w:r w:rsidRPr="00CF1746">
        <w:t>.</w:t>
      </w:r>
    </w:p>
    <w:p w14:paraId="4734383A" w14:textId="77777777" w:rsidR="00C37E6B" w:rsidRPr="00CF1746" w:rsidRDefault="00C37E6B" w:rsidP="00CF1746"/>
    <w:p w14:paraId="35937463" w14:textId="11AAAA07" w:rsidR="00D24115" w:rsidRDefault="00CF1746" w:rsidP="00CF1746">
      <w:r w:rsidRPr="00CF1746">
        <w:t xml:space="preserve">As the </w:t>
      </w:r>
      <w:r w:rsidRPr="00CF1746">
        <w:rPr>
          <w:lang w:val="en-US"/>
        </w:rPr>
        <w:t>fishery</w:t>
      </w:r>
      <w:r w:rsidRPr="00CF1746">
        <w:t xml:space="preserve"> operates within the Great Barrier Reef Marine Park, I have copied this letter to </w:t>
      </w:r>
      <w:r w:rsidR="00F03E43">
        <w:t xml:space="preserve">the </w:t>
      </w:r>
      <w:r w:rsidR="00F03E43" w:rsidRPr="00CF1746">
        <w:t xml:space="preserve">Chairperson </w:t>
      </w:r>
      <w:r w:rsidR="00F03E43">
        <w:t>of</w:t>
      </w:r>
      <w:r w:rsidR="00F03E43" w:rsidRPr="00CF1746">
        <w:t xml:space="preserve"> the Great Barrier Reef Marine Park Authority</w:t>
      </w:r>
      <w:r w:rsidR="00F03E43">
        <w:t>,</w:t>
      </w:r>
      <w:r w:rsidR="00F03E43" w:rsidRPr="00CF1746">
        <w:t xml:space="preserve"> </w:t>
      </w:r>
      <w:r w:rsidRPr="00CF1746">
        <w:t xml:space="preserve">Dr Ian </w:t>
      </w:r>
      <w:proofErr w:type="spellStart"/>
      <w:r w:rsidRPr="00CF1746">
        <w:t>Poiner</w:t>
      </w:r>
      <w:proofErr w:type="spellEnd"/>
      <w:r w:rsidRPr="00CF1746">
        <w:t>, for his information.</w:t>
      </w:r>
      <w:r w:rsidR="00EC6A26">
        <w:t xml:space="preserve"> I have also sent a copy of this letter to </w:t>
      </w:r>
      <w:r w:rsidR="00F03E43">
        <w:t xml:space="preserve">the Director-General of the Queensland Department of Agriculture and Fisheries, </w:t>
      </w:r>
      <w:r w:rsidR="00EC6A26">
        <w:t>Dr Beth Woods</w:t>
      </w:r>
      <w:r w:rsidR="00F03E43">
        <w:t>.</w:t>
      </w:r>
      <w:r w:rsidR="00EC6A26">
        <w:t xml:space="preserve"> </w:t>
      </w:r>
    </w:p>
    <w:p w14:paraId="1AD26B48" w14:textId="77777777" w:rsidR="00CF1746" w:rsidRDefault="00CF1746" w:rsidP="00CF1746"/>
    <w:p w14:paraId="3593747A" w14:textId="77777777" w:rsidR="00D24115" w:rsidRPr="00315137" w:rsidRDefault="00AC33FB" w:rsidP="00D24115">
      <w:r w:rsidRPr="00315137">
        <w:t>Yours sincerely</w:t>
      </w:r>
    </w:p>
    <w:p w14:paraId="3593747B" w14:textId="77777777" w:rsidR="00D24115" w:rsidRPr="00315137" w:rsidRDefault="00D24115" w:rsidP="00D24115"/>
    <w:p w14:paraId="3593747C" w14:textId="77777777" w:rsidR="00D24115" w:rsidRPr="00315137" w:rsidRDefault="00D24115" w:rsidP="00D24115"/>
    <w:p w14:paraId="3593747D" w14:textId="77777777" w:rsidR="00D24115" w:rsidRPr="00315137" w:rsidRDefault="00D24115" w:rsidP="00D24115"/>
    <w:p w14:paraId="3593747E" w14:textId="77777777" w:rsidR="00D24115" w:rsidRPr="00315137" w:rsidRDefault="00D24115" w:rsidP="00D24115"/>
    <w:p w14:paraId="3593747F" w14:textId="77777777" w:rsidR="00D24115" w:rsidRDefault="00AC33FB" w:rsidP="00D24115">
      <w:r>
        <w:t>MELISSA PRICE</w:t>
      </w:r>
    </w:p>
    <w:p w14:paraId="35937480" w14:textId="77777777" w:rsidR="00D24115" w:rsidRDefault="00D24115" w:rsidP="00D24115"/>
    <w:p w14:paraId="159756A4" w14:textId="284B72D3" w:rsidR="00EC6A26" w:rsidRDefault="00515D48" w:rsidP="00AC33FB">
      <w:r>
        <w:t>cc</w:t>
      </w:r>
      <w:r w:rsidR="00AC33FB">
        <w:t>:</w:t>
      </w:r>
      <w:r w:rsidR="00EC6A26">
        <w:tab/>
      </w:r>
      <w:r w:rsidR="00EC6A26" w:rsidRPr="00EC6A26">
        <w:t>Dr Beth Woods</w:t>
      </w:r>
      <w:r w:rsidR="00EC6A26">
        <w:t>, Director-General</w:t>
      </w:r>
      <w:r>
        <w:t>,</w:t>
      </w:r>
      <w:r w:rsidR="00EC6A26" w:rsidRPr="00EC6A26">
        <w:t xml:space="preserve"> Queensland Department of Agriculture and Fisheries</w:t>
      </w:r>
    </w:p>
    <w:p w14:paraId="35937481" w14:textId="7180C39E" w:rsidR="00D24115" w:rsidRDefault="00EC6A26" w:rsidP="00EC6A26">
      <w:pPr>
        <w:ind w:firstLine="720"/>
      </w:pPr>
      <w:r w:rsidRPr="00CF1746">
        <w:t xml:space="preserve">Dr Ian </w:t>
      </w:r>
      <w:proofErr w:type="spellStart"/>
      <w:r w:rsidRPr="00CF1746">
        <w:t>Poiner</w:t>
      </w:r>
      <w:proofErr w:type="spellEnd"/>
      <w:r w:rsidRPr="00CF1746">
        <w:t>, Chairperson</w:t>
      </w:r>
      <w:r w:rsidR="00515D48">
        <w:t>,</w:t>
      </w:r>
      <w:r w:rsidRPr="00CF1746">
        <w:t xml:space="preserve"> Great Barrier Reef Marine Park Authority</w:t>
      </w:r>
    </w:p>
    <w:p w14:paraId="31F65AA2" w14:textId="77777777" w:rsidR="00F421C4" w:rsidRDefault="00F421C4" w:rsidP="00D24115"/>
    <w:p w14:paraId="35937482" w14:textId="77777777" w:rsidR="00D24115" w:rsidRDefault="00D24115" w:rsidP="00D24115"/>
    <w:p w14:paraId="35937483" w14:textId="67AC90F2" w:rsidR="00D24115" w:rsidRPr="00B56D59" w:rsidRDefault="00AF2E6F" w:rsidP="00AC33FB">
      <w:pPr>
        <w:ind w:left="720" w:hanging="720"/>
      </w:pPr>
      <w:r>
        <w:t>Enc.</w:t>
      </w:r>
    </w:p>
    <w:p w14:paraId="35937484" w14:textId="2C5CF55B" w:rsidR="00075A27" w:rsidRDefault="00075A27">
      <w:r>
        <w:br w:type="page"/>
      </w:r>
    </w:p>
    <w:p w14:paraId="4417AD39" w14:textId="77777777" w:rsidR="00075A27" w:rsidRDefault="00075A27" w:rsidP="000E4CB5">
      <w:pPr>
        <w:pStyle w:val="Heading1"/>
        <w:spacing w:after="80"/>
        <w:jc w:val="right"/>
      </w:pPr>
      <w:r>
        <w:lastRenderedPageBreak/>
        <w:t>Attachment A</w:t>
      </w:r>
    </w:p>
    <w:p w14:paraId="5B5D2F4F" w14:textId="223FBC37" w:rsidR="00075A27" w:rsidRPr="001A2300" w:rsidRDefault="00075A27" w:rsidP="00075A27">
      <w:r w:rsidRPr="001A2300">
        <w:rPr>
          <w:b/>
          <w:bCs/>
        </w:rPr>
        <w:t>Conditions on the approved wildlife trade operation declaration for the Queensland East Coast Inshore Fin Fish Fishery</w:t>
      </w:r>
      <w:r w:rsidRPr="001A2300">
        <w:rPr>
          <w:b/>
        </w:rPr>
        <w:t xml:space="preserve"> – </w:t>
      </w:r>
      <w:r w:rsidR="00A54646">
        <w:rPr>
          <w:b/>
        </w:rPr>
        <w:t>December 2018</w:t>
      </w:r>
    </w:p>
    <w:p w14:paraId="20ECCE1B" w14:textId="77777777" w:rsidR="00075A27" w:rsidRDefault="00075A27" w:rsidP="00075A27"/>
    <w:p w14:paraId="37ABA492" w14:textId="77777777" w:rsidR="00075A27" w:rsidRPr="006A41EA" w:rsidRDefault="00075A27" w:rsidP="00075A27">
      <w:r w:rsidRPr="006A41EA">
        <w:rPr>
          <w:b/>
        </w:rPr>
        <w:t>Condition 1</w:t>
      </w:r>
      <w:r w:rsidRPr="006A41EA">
        <w:t>:</w:t>
      </w:r>
    </w:p>
    <w:p w14:paraId="4ED548CF" w14:textId="77777777" w:rsidR="00075A27" w:rsidRPr="006A41EA" w:rsidRDefault="00075A27" w:rsidP="00075A27">
      <w:r w:rsidRPr="006A41EA">
        <w:t xml:space="preserve">Operation of the Queensland East Coast Inshore Fin Fish Fishery will be carried out in accordance with the </w:t>
      </w:r>
      <w:r w:rsidRPr="006A41EA">
        <w:rPr>
          <w:i/>
        </w:rPr>
        <w:t>Queensland Fisheries Act 1994</w:t>
      </w:r>
      <w:r w:rsidRPr="006A41EA">
        <w:t xml:space="preserve"> and the Queensland Fisheries Regulation 2008.</w:t>
      </w:r>
    </w:p>
    <w:p w14:paraId="675709E2" w14:textId="77777777" w:rsidR="00075A27" w:rsidRDefault="00075A27" w:rsidP="00075A27">
      <w:pPr>
        <w:rPr>
          <w:b/>
        </w:rPr>
      </w:pPr>
    </w:p>
    <w:p w14:paraId="11231765" w14:textId="77777777" w:rsidR="00075A27" w:rsidRPr="006A41EA" w:rsidRDefault="00075A27" w:rsidP="00075A27">
      <w:r w:rsidRPr="006A41EA">
        <w:rPr>
          <w:b/>
        </w:rPr>
        <w:t>Condition 2</w:t>
      </w:r>
      <w:r w:rsidRPr="006A41EA">
        <w:t>:</w:t>
      </w:r>
    </w:p>
    <w:p w14:paraId="0A452D93" w14:textId="77777777" w:rsidR="00075A27" w:rsidRPr="006A41EA" w:rsidRDefault="00075A27" w:rsidP="00075A27">
      <w:pPr>
        <w:rPr>
          <w:bCs/>
        </w:rPr>
      </w:pPr>
      <w:r w:rsidRPr="006A41EA">
        <w:t xml:space="preserve">The </w:t>
      </w:r>
      <w:r w:rsidRPr="006A41EA">
        <w:rPr>
          <w:bCs/>
        </w:rPr>
        <w:t xml:space="preserve">Queensland Department of Agriculture and Fisheries to inform the Department of any intended material changes to the Queensland East Coast Inshore Fin Fish Fishery management arrangements that may affect the assessment against which </w:t>
      </w:r>
      <w:r w:rsidRPr="006A41EA">
        <w:rPr>
          <w:bCs/>
          <w:i/>
          <w:iCs/>
        </w:rPr>
        <w:t xml:space="preserve">Environment Protection and Biodiversity Conservation Act 1999 </w:t>
      </w:r>
      <w:r w:rsidRPr="006A41EA">
        <w:rPr>
          <w:bCs/>
        </w:rPr>
        <w:t>decisions are made.</w:t>
      </w:r>
    </w:p>
    <w:p w14:paraId="1AF21681" w14:textId="77777777" w:rsidR="00075A27" w:rsidRDefault="00075A27" w:rsidP="00075A27">
      <w:pPr>
        <w:rPr>
          <w:b/>
          <w:bCs/>
        </w:rPr>
      </w:pPr>
    </w:p>
    <w:p w14:paraId="54560BE2" w14:textId="77777777" w:rsidR="00075A27" w:rsidRPr="006A41EA" w:rsidRDefault="00075A27" w:rsidP="00075A27">
      <w:r w:rsidRPr="006A41EA">
        <w:rPr>
          <w:b/>
          <w:bCs/>
        </w:rPr>
        <w:t>Condition 3</w:t>
      </w:r>
      <w:r w:rsidRPr="006A41EA">
        <w:t>:</w:t>
      </w:r>
    </w:p>
    <w:p w14:paraId="0412BFB6" w14:textId="77777777" w:rsidR="00075A27" w:rsidRPr="006A41EA" w:rsidRDefault="00075A27" w:rsidP="00075A27">
      <w:pPr>
        <w:rPr>
          <w:bCs/>
          <w:i/>
          <w:iCs/>
        </w:rPr>
      </w:pPr>
      <w:r w:rsidRPr="006A41EA">
        <w:rPr>
          <w:bCs/>
        </w:rPr>
        <w:t xml:space="preserve">The Queensland Department of Agriculture and Fisheries to produce and present reports to the Department annually as per Appendix B of the </w:t>
      </w:r>
      <w:r w:rsidRPr="006A41EA">
        <w:rPr>
          <w:bCs/>
          <w:i/>
          <w:iCs/>
        </w:rPr>
        <w:t>Guidelines for the Ecologically Sustainable Management of Fisheries - 2nd Edition.</w:t>
      </w:r>
    </w:p>
    <w:p w14:paraId="5E515E17" w14:textId="77777777" w:rsidR="00075A27" w:rsidRDefault="00075A27" w:rsidP="00075A27">
      <w:pPr>
        <w:rPr>
          <w:b/>
          <w:bCs/>
        </w:rPr>
      </w:pPr>
    </w:p>
    <w:p w14:paraId="7293824D" w14:textId="77777777" w:rsidR="00075A27" w:rsidRPr="006A41EA" w:rsidRDefault="00075A27" w:rsidP="00075A27">
      <w:r w:rsidRPr="006A41EA">
        <w:rPr>
          <w:b/>
          <w:bCs/>
        </w:rPr>
        <w:t>Condition 4</w:t>
      </w:r>
      <w:r w:rsidRPr="006A41EA">
        <w:t>:</w:t>
      </w:r>
    </w:p>
    <w:p w14:paraId="1FFABE08" w14:textId="77777777" w:rsidR="00075A27" w:rsidRPr="006A41EA" w:rsidRDefault="00075A27" w:rsidP="00075A27">
      <w:pPr>
        <w:rPr>
          <w:bCs/>
        </w:rPr>
      </w:pPr>
      <w:r w:rsidRPr="006A41EA">
        <w:rPr>
          <w:bCs/>
        </w:rPr>
        <w:t xml:space="preserve">By </w:t>
      </w:r>
      <w:r w:rsidRPr="006A41EA">
        <w:rPr>
          <w:b/>
          <w:bCs/>
        </w:rPr>
        <w:t>January 2020</w:t>
      </w:r>
      <w:r w:rsidRPr="006A41EA">
        <w:rPr>
          <w:bCs/>
        </w:rPr>
        <w:t xml:space="preserve"> the Queensland Department of Agriculture and Fisheries to implement foundational reforms (actions 1.1-1.4) identified in the Queensland Government’s Sustainable Fisheries Strategy 2017–2027 for the ECIFFF and </w:t>
      </w:r>
      <w:r w:rsidRPr="006A41EA">
        <w:t>collect accurate and reliable data, sufficient to</w:t>
      </w:r>
      <w:r w:rsidRPr="006A41EA">
        <w:rPr>
          <w:bCs/>
        </w:rPr>
        <w:t xml:space="preserve"> monitor and assess the fishery’s impact on target and non-target species, including protected species, with a high degree of confidence.</w:t>
      </w:r>
    </w:p>
    <w:p w14:paraId="71590EB2" w14:textId="77777777" w:rsidR="00075A27" w:rsidRDefault="00075A27" w:rsidP="00075A27">
      <w:pPr>
        <w:rPr>
          <w:b/>
          <w:bCs/>
        </w:rPr>
      </w:pPr>
    </w:p>
    <w:p w14:paraId="0095C20C" w14:textId="77777777" w:rsidR="00075A27" w:rsidRPr="006A41EA" w:rsidRDefault="00075A27" w:rsidP="00075A27">
      <w:r w:rsidRPr="006A41EA">
        <w:rPr>
          <w:b/>
          <w:bCs/>
        </w:rPr>
        <w:t>Condition 5</w:t>
      </w:r>
      <w:r w:rsidRPr="006A41EA">
        <w:t>:</w:t>
      </w:r>
    </w:p>
    <w:p w14:paraId="0C41F1BF" w14:textId="77777777" w:rsidR="00075A27" w:rsidRPr="006A41EA" w:rsidRDefault="00075A27" w:rsidP="00075A27">
      <w:pPr>
        <w:rPr>
          <w:bCs/>
        </w:rPr>
      </w:pPr>
      <w:r w:rsidRPr="006A41EA">
        <w:rPr>
          <w:bCs/>
        </w:rPr>
        <w:t xml:space="preserve">The Queensland Department of Agriculture and Fisheries progress the development and implementation of an independent data collection and validation program including: </w:t>
      </w:r>
    </w:p>
    <w:p w14:paraId="58E3E662" w14:textId="77777777" w:rsidR="00075A27" w:rsidRPr="006A41EA" w:rsidRDefault="00075A27" w:rsidP="000E4CB5">
      <w:pPr>
        <w:pStyle w:val="ListParagraph"/>
        <w:numPr>
          <w:ilvl w:val="0"/>
          <w:numId w:val="7"/>
        </w:numPr>
        <w:rPr>
          <w:bCs/>
        </w:rPr>
      </w:pPr>
      <w:r w:rsidRPr="006A41EA">
        <w:rPr>
          <w:bCs/>
        </w:rPr>
        <w:t xml:space="preserve">Assess feasibility and complete proof of concept trials for electronic monitoring by </w:t>
      </w:r>
      <w:r w:rsidRPr="006A41EA">
        <w:rPr>
          <w:b/>
          <w:bCs/>
        </w:rPr>
        <w:t>December 2019</w:t>
      </w:r>
      <w:r w:rsidRPr="006A41EA">
        <w:rPr>
          <w:bCs/>
        </w:rPr>
        <w:t>.</w:t>
      </w:r>
    </w:p>
    <w:p w14:paraId="3A0A1335" w14:textId="77777777" w:rsidR="00075A27" w:rsidRPr="006A41EA" w:rsidRDefault="00075A27" w:rsidP="000E4CB5">
      <w:pPr>
        <w:pStyle w:val="ListParagraph"/>
        <w:numPr>
          <w:ilvl w:val="0"/>
          <w:numId w:val="7"/>
        </w:numPr>
        <w:rPr>
          <w:bCs/>
        </w:rPr>
      </w:pPr>
      <w:r w:rsidRPr="006A41EA">
        <w:rPr>
          <w:bCs/>
        </w:rPr>
        <w:t xml:space="preserve">Implement an independent data collection and validation program in ECIFFF from </w:t>
      </w:r>
      <w:r w:rsidRPr="006A41EA">
        <w:rPr>
          <w:b/>
          <w:bCs/>
        </w:rPr>
        <w:t>January 2020</w:t>
      </w:r>
      <w:r w:rsidRPr="006A41EA">
        <w:rPr>
          <w:bCs/>
        </w:rPr>
        <w:t xml:space="preserve"> (this may include electronic monitoring or alternative interim solutions).</w:t>
      </w:r>
    </w:p>
    <w:p w14:paraId="2F8FB311" w14:textId="77777777" w:rsidR="00075A27" w:rsidRDefault="00075A27" w:rsidP="00075A27">
      <w:pPr>
        <w:rPr>
          <w:b/>
          <w:bCs/>
        </w:rPr>
      </w:pPr>
    </w:p>
    <w:p w14:paraId="36D572B6" w14:textId="77777777" w:rsidR="00075A27" w:rsidRPr="006A41EA" w:rsidRDefault="00075A27" w:rsidP="00075A27">
      <w:r w:rsidRPr="006A41EA">
        <w:rPr>
          <w:b/>
          <w:bCs/>
        </w:rPr>
        <w:t>Condition 6</w:t>
      </w:r>
      <w:r w:rsidRPr="006A41EA">
        <w:t>:</w:t>
      </w:r>
    </w:p>
    <w:p w14:paraId="359E7A4C" w14:textId="77777777" w:rsidR="00075A27" w:rsidRPr="006A41EA" w:rsidRDefault="00075A27" w:rsidP="00075A27">
      <w:pPr>
        <w:rPr>
          <w:bCs/>
        </w:rPr>
      </w:pPr>
      <w:r w:rsidRPr="006A41EA">
        <w:rPr>
          <w:bCs/>
        </w:rPr>
        <w:t>The Queensland Department of Agriculture and Fisheries to:</w:t>
      </w:r>
    </w:p>
    <w:p w14:paraId="1BC688B5" w14:textId="77777777" w:rsidR="00075A27" w:rsidRPr="006A41EA" w:rsidRDefault="00075A27" w:rsidP="000E4CB5">
      <w:pPr>
        <w:pStyle w:val="ListParagraph"/>
        <w:numPr>
          <w:ilvl w:val="0"/>
          <w:numId w:val="8"/>
        </w:numPr>
        <w:rPr>
          <w:bCs/>
        </w:rPr>
      </w:pPr>
      <w:r w:rsidRPr="006A41EA">
        <w:rPr>
          <w:bCs/>
        </w:rPr>
        <w:t>Continue to support fishers to accurately identify and record sharks at the species level. This should include some assessment and monitoring of reporting performance to identify and target ongoing improvements where necessary</w:t>
      </w:r>
    </w:p>
    <w:p w14:paraId="2A774C17" w14:textId="77777777" w:rsidR="00075A27" w:rsidRPr="006A41EA" w:rsidRDefault="00075A27" w:rsidP="000E4CB5">
      <w:pPr>
        <w:pStyle w:val="ListParagraph"/>
        <w:numPr>
          <w:ilvl w:val="0"/>
          <w:numId w:val="8"/>
        </w:numPr>
        <w:rPr>
          <w:bCs/>
        </w:rPr>
      </w:pPr>
      <w:r w:rsidRPr="006A41EA">
        <w:rPr>
          <w:bCs/>
        </w:rPr>
        <w:t>Ensure all commercial catches of shark species of conservation concern can be readily and reliably determined, at a taxonomic level sufficient to monitor and manage risks at the species level. This may require a prohibition on removal of fins, fillets or other morphological features that assist in identifying species prior to landing.</w:t>
      </w:r>
    </w:p>
    <w:p w14:paraId="3DAEDB02" w14:textId="77777777" w:rsidR="00075A27" w:rsidRPr="006A41EA" w:rsidRDefault="00075A27" w:rsidP="000E4CB5">
      <w:pPr>
        <w:pStyle w:val="ListParagraph"/>
        <w:numPr>
          <w:ilvl w:val="0"/>
          <w:numId w:val="8"/>
        </w:numPr>
      </w:pPr>
      <w:r w:rsidRPr="006A41EA">
        <w:t>By February 2020, report results of the Queensland Government’s scheduled June 2019 review of hammerhead stock status to the Department, in a form suitable for the TSSC’s review of Conservation Dependent species.</w:t>
      </w:r>
    </w:p>
    <w:p w14:paraId="7814AE98" w14:textId="77777777" w:rsidR="00075A27" w:rsidRPr="006A41EA" w:rsidRDefault="00075A27" w:rsidP="000E4CB5">
      <w:pPr>
        <w:pStyle w:val="ListParagraph"/>
        <w:numPr>
          <w:ilvl w:val="0"/>
          <w:numId w:val="8"/>
        </w:numPr>
      </w:pPr>
      <w:r w:rsidRPr="006A41EA">
        <w:t>Review and provide catch data for Scalloped Hammerhead (</w:t>
      </w:r>
      <w:r w:rsidRPr="006A41EA">
        <w:rPr>
          <w:i/>
        </w:rPr>
        <w:t xml:space="preserve">Sphyrna </w:t>
      </w:r>
      <w:proofErr w:type="spellStart"/>
      <w:r w:rsidRPr="006A41EA">
        <w:rPr>
          <w:i/>
        </w:rPr>
        <w:t>lewini</w:t>
      </w:r>
      <w:proofErr w:type="spellEnd"/>
      <w:r w:rsidRPr="006A41EA">
        <w:t>), Great Hammerhead (</w:t>
      </w:r>
      <w:r w:rsidRPr="006A41EA">
        <w:rPr>
          <w:i/>
        </w:rPr>
        <w:t xml:space="preserve">Sphyrna </w:t>
      </w:r>
      <w:proofErr w:type="spellStart"/>
      <w:r w:rsidRPr="006A41EA">
        <w:rPr>
          <w:i/>
        </w:rPr>
        <w:t>mokarran</w:t>
      </w:r>
      <w:proofErr w:type="spellEnd"/>
      <w:r w:rsidRPr="006A41EA">
        <w:t xml:space="preserve">) and </w:t>
      </w:r>
      <w:proofErr w:type="spellStart"/>
      <w:r w:rsidRPr="006A41EA">
        <w:t>Winghead</w:t>
      </w:r>
      <w:proofErr w:type="spellEnd"/>
      <w:r w:rsidRPr="006A41EA">
        <w:t xml:space="preserve"> Sharks (</w:t>
      </w:r>
      <w:proofErr w:type="spellStart"/>
      <w:r w:rsidRPr="006A41EA">
        <w:rPr>
          <w:i/>
        </w:rPr>
        <w:t>Eusphyra</w:t>
      </w:r>
      <w:proofErr w:type="spellEnd"/>
      <w:r w:rsidRPr="006A41EA">
        <w:rPr>
          <w:i/>
        </w:rPr>
        <w:t> </w:t>
      </w:r>
      <w:proofErr w:type="spellStart"/>
      <w:r w:rsidRPr="006A41EA">
        <w:rPr>
          <w:i/>
        </w:rPr>
        <w:t>blochii</w:t>
      </w:r>
      <w:proofErr w:type="spellEnd"/>
      <w:r w:rsidRPr="006A41EA">
        <w:t>) to the Department of Environment and Energy for the TSSC’s consideration. The data should be in a form that facilitates a comparison of catch levels between the three species, and provide advice on the level of confidence in the various data collected by Queensland Department of Agriculture and Fisheries.</w:t>
      </w:r>
    </w:p>
    <w:p w14:paraId="4C7AF960" w14:textId="445687C6" w:rsidR="00075A27" w:rsidRPr="006A41EA" w:rsidRDefault="00075A27" w:rsidP="000E4CB5">
      <w:pPr>
        <w:pStyle w:val="ListParagraph"/>
        <w:numPr>
          <w:ilvl w:val="0"/>
          <w:numId w:val="8"/>
        </w:numPr>
      </w:pPr>
      <w:r w:rsidRPr="006A41EA">
        <w:lastRenderedPageBreak/>
        <w:t>Provide annual reports to the Department of Environment and Energy</w:t>
      </w:r>
      <w:r w:rsidRPr="006A41EA">
        <w:rPr>
          <w:iCs/>
        </w:rPr>
        <w:t xml:space="preserve"> (as per </w:t>
      </w:r>
      <w:r w:rsidRPr="006A41EA">
        <w:rPr>
          <w:b/>
          <w:iCs/>
        </w:rPr>
        <w:t>Condition</w:t>
      </w:r>
      <w:r>
        <w:rPr>
          <w:b/>
          <w:iCs/>
        </w:rPr>
        <w:t> </w:t>
      </w:r>
      <w:r w:rsidRPr="006A41EA">
        <w:rPr>
          <w:b/>
          <w:iCs/>
        </w:rPr>
        <w:t>3)</w:t>
      </w:r>
      <w:r w:rsidRPr="006A41EA">
        <w:rPr>
          <w:bCs/>
        </w:rPr>
        <w:t xml:space="preserve"> on the performance of management arrangements, including actions undertaken as part of these conditions, and which comprise the </w:t>
      </w:r>
      <w:r w:rsidRPr="006A41EA">
        <w:t>‘plan of management’ for the purposes of subparagraph 179(6)(b)(ii) of the EPBC Act for Scalloped Hammerhead Sharks.</w:t>
      </w:r>
    </w:p>
    <w:p w14:paraId="24BDB0F7" w14:textId="77777777" w:rsidR="00075A27" w:rsidRDefault="00075A27" w:rsidP="00075A27">
      <w:pPr>
        <w:keepNext/>
        <w:rPr>
          <w:b/>
          <w:bCs/>
        </w:rPr>
      </w:pPr>
    </w:p>
    <w:p w14:paraId="16C20DA7" w14:textId="77777777" w:rsidR="00075A27" w:rsidRPr="006A41EA" w:rsidRDefault="00075A27" w:rsidP="00075A27">
      <w:pPr>
        <w:keepNext/>
      </w:pPr>
      <w:r w:rsidRPr="006A41EA">
        <w:rPr>
          <w:b/>
          <w:bCs/>
        </w:rPr>
        <w:t>Condition 7</w:t>
      </w:r>
      <w:r w:rsidRPr="006A41EA">
        <w:t>:</w:t>
      </w:r>
    </w:p>
    <w:p w14:paraId="2D928A26" w14:textId="77777777" w:rsidR="00075A27" w:rsidRPr="006A41EA" w:rsidRDefault="00075A27" w:rsidP="00075A27">
      <w:r w:rsidRPr="006A41EA">
        <w:t>The Queensland Department of Agriculture and Fisheries to:</w:t>
      </w:r>
    </w:p>
    <w:p w14:paraId="69CA9C68" w14:textId="77777777" w:rsidR="00075A27" w:rsidRPr="006A41EA" w:rsidRDefault="00075A27" w:rsidP="000E4CB5">
      <w:pPr>
        <w:pStyle w:val="ListParagraph"/>
        <w:numPr>
          <w:ilvl w:val="0"/>
          <w:numId w:val="9"/>
        </w:numPr>
        <w:rPr>
          <w:rFonts w:eastAsia="Times New Roman"/>
        </w:rPr>
      </w:pPr>
      <w:r w:rsidRPr="006A41EA">
        <w:t xml:space="preserve">Continue to </w:t>
      </w:r>
      <w:r w:rsidRPr="006A41EA">
        <w:rPr>
          <w:bCs/>
        </w:rPr>
        <w:t>i</w:t>
      </w:r>
      <w:r w:rsidRPr="006A41EA">
        <w:t>mprove understanding of stock status of all commercially and recreationally important species which are currently classified as ‘undefined’ in the area of the East Coast Inshore Fin Fish Fishery.</w:t>
      </w:r>
    </w:p>
    <w:p w14:paraId="1CDF425C" w14:textId="77777777" w:rsidR="00075A27" w:rsidRPr="006A41EA" w:rsidRDefault="00075A27" w:rsidP="000E4CB5">
      <w:pPr>
        <w:pStyle w:val="ListParagraph"/>
        <w:numPr>
          <w:ilvl w:val="0"/>
          <w:numId w:val="9"/>
        </w:numPr>
        <w:rPr>
          <w:rFonts w:eastAsia="Times New Roman"/>
        </w:rPr>
      </w:pPr>
      <w:r w:rsidRPr="006A41EA">
        <w:rPr>
          <w:bCs/>
        </w:rPr>
        <w:t xml:space="preserve">Ensure </w:t>
      </w:r>
      <w:r w:rsidRPr="006A41EA">
        <w:t>catch composition is sufficiently monitored and understood to ensure that all stocks impacted by the fishery are sustainably managed, not overfished or subject to overfishing.</w:t>
      </w:r>
    </w:p>
    <w:p w14:paraId="3C019193" w14:textId="77777777" w:rsidR="00075A27" w:rsidRDefault="00075A27" w:rsidP="00075A27">
      <w:pPr>
        <w:rPr>
          <w:b/>
          <w:bCs/>
        </w:rPr>
      </w:pPr>
    </w:p>
    <w:p w14:paraId="233A7930" w14:textId="77777777" w:rsidR="00075A27" w:rsidRPr="006A41EA" w:rsidRDefault="00075A27" w:rsidP="00075A27">
      <w:r w:rsidRPr="006A41EA">
        <w:rPr>
          <w:b/>
          <w:bCs/>
        </w:rPr>
        <w:t>Condition 8</w:t>
      </w:r>
      <w:r w:rsidRPr="006A41EA">
        <w:t>:</w:t>
      </w:r>
    </w:p>
    <w:p w14:paraId="1547F68A" w14:textId="77777777" w:rsidR="00075A27" w:rsidRPr="006A41EA" w:rsidRDefault="00075A27" w:rsidP="00075A27">
      <w:r w:rsidRPr="006A41EA">
        <w:rPr>
          <w:bCs/>
        </w:rPr>
        <w:t xml:space="preserve">The </w:t>
      </w:r>
      <w:r w:rsidRPr="006A41EA">
        <w:t>Queensland Department of Agriculture and Fisheries to:</w:t>
      </w:r>
    </w:p>
    <w:p w14:paraId="04C9C648" w14:textId="77777777" w:rsidR="00075A27" w:rsidRPr="006A41EA" w:rsidRDefault="00075A27" w:rsidP="000E4CB5">
      <w:pPr>
        <w:pStyle w:val="ListParagraph"/>
        <w:numPr>
          <w:ilvl w:val="0"/>
          <w:numId w:val="10"/>
        </w:numPr>
        <w:rPr>
          <w:bCs/>
        </w:rPr>
      </w:pPr>
      <w:r w:rsidRPr="006A41EA">
        <w:rPr>
          <w:bCs/>
        </w:rPr>
        <w:t xml:space="preserve">Publish a level 1 ecological risk assessment for the Queensland East Coast Inshore Fin Fish Fishery by </w:t>
      </w:r>
      <w:r w:rsidRPr="006A41EA">
        <w:rPr>
          <w:b/>
          <w:bCs/>
        </w:rPr>
        <w:t>July 2019</w:t>
      </w:r>
      <w:r w:rsidRPr="006A41EA">
        <w:rPr>
          <w:bCs/>
        </w:rPr>
        <w:t>.</w:t>
      </w:r>
    </w:p>
    <w:p w14:paraId="4BC869D5" w14:textId="77777777" w:rsidR="00075A27" w:rsidRPr="006A41EA" w:rsidRDefault="00075A27" w:rsidP="000E4CB5">
      <w:pPr>
        <w:pStyle w:val="ListParagraph"/>
        <w:numPr>
          <w:ilvl w:val="0"/>
          <w:numId w:val="10"/>
        </w:numPr>
        <w:rPr>
          <w:bCs/>
        </w:rPr>
      </w:pPr>
      <w:r w:rsidRPr="006A41EA">
        <w:rPr>
          <w:bCs/>
        </w:rPr>
        <w:t xml:space="preserve">Implement strategies to mitigate risks identified in the level 1 ecological risk assessment by </w:t>
      </w:r>
      <w:r w:rsidRPr="006A41EA">
        <w:rPr>
          <w:b/>
          <w:bCs/>
        </w:rPr>
        <w:t>December 2019</w:t>
      </w:r>
      <w:r w:rsidRPr="006A41EA">
        <w:rPr>
          <w:bCs/>
        </w:rPr>
        <w:t>.</w:t>
      </w:r>
    </w:p>
    <w:p w14:paraId="6290FAA0" w14:textId="77777777" w:rsidR="00075A27" w:rsidRPr="006A41EA" w:rsidRDefault="00075A27" w:rsidP="000E4CB5">
      <w:pPr>
        <w:pStyle w:val="ListParagraph"/>
        <w:numPr>
          <w:ilvl w:val="0"/>
          <w:numId w:val="10"/>
        </w:numPr>
        <w:rPr>
          <w:bCs/>
        </w:rPr>
      </w:pPr>
      <w:r w:rsidRPr="006A41EA">
        <w:rPr>
          <w:bCs/>
        </w:rPr>
        <w:t>Develop and publish level 2 ERAs according to the Queensland Government ERA guidelines and implement appropriate risk mitigations strategies.</w:t>
      </w:r>
    </w:p>
    <w:p w14:paraId="6EEBBBB1" w14:textId="77777777" w:rsidR="00075A27" w:rsidRPr="006A41EA" w:rsidRDefault="00075A27" w:rsidP="00075A27">
      <w:pPr>
        <w:rPr>
          <w:bCs/>
        </w:rPr>
      </w:pPr>
      <w:r w:rsidRPr="006A41EA">
        <w:rPr>
          <w:bCs/>
        </w:rPr>
        <w:t xml:space="preserve">All precautionary risk management strategies should be developed and implemented in consultation with relevant experts and stakeholders, and performance should be monitored and reported annually in accordance with </w:t>
      </w:r>
      <w:r w:rsidRPr="006A41EA">
        <w:rPr>
          <w:b/>
          <w:bCs/>
        </w:rPr>
        <w:t>Condition 3</w:t>
      </w:r>
      <w:r w:rsidRPr="006A41EA">
        <w:rPr>
          <w:bCs/>
        </w:rPr>
        <w:t>.</w:t>
      </w:r>
    </w:p>
    <w:p w14:paraId="648C60E5" w14:textId="77777777" w:rsidR="00075A27" w:rsidRDefault="00075A27" w:rsidP="00075A27">
      <w:pPr>
        <w:rPr>
          <w:b/>
          <w:bCs/>
        </w:rPr>
      </w:pPr>
    </w:p>
    <w:p w14:paraId="786E2B19" w14:textId="77777777" w:rsidR="00075A27" w:rsidRPr="006A41EA" w:rsidRDefault="00075A27" w:rsidP="00075A27">
      <w:r w:rsidRPr="006A41EA">
        <w:rPr>
          <w:b/>
          <w:bCs/>
        </w:rPr>
        <w:t>Condition 9</w:t>
      </w:r>
      <w:r w:rsidRPr="006A41EA">
        <w:t>:</w:t>
      </w:r>
    </w:p>
    <w:p w14:paraId="35784C3A" w14:textId="77777777" w:rsidR="00075A27" w:rsidRPr="006A41EA" w:rsidRDefault="00075A27" w:rsidP="00075A27">
      <w:pPr>
        <w:rPr>
          <w:bCs/>
        </w:rPr>
      </w:pPr>
      <w:r w:rsidRPr="006A41EA">
        <w:rPr>
          <w:bCs/>
        </w:rPr>
        <w:t xml:space="preserve">The Queensland Department of Agriculture and Fisheries to implement by </w:t>
      </w:r>
      <w:r w:rsidRPr="006A41EA">
        <w:rPr>
          <w:b/>
          <w:bCs/>
        </w:rPr>
        <w:t>January 2020</w:t>
      </w:r>
      <w:r w:rsidRPr="006A41EA">
        <w:rPr>
          <w:bCs/>
        </w:rPr>
        <w:t xml:space="preserve"> harvest strategies that monitor and manage impacts associated with the East Coast Inshore Fin Fish Fishery on target, </w:t>
      </w:r>
      <w:proofErr w:type="spellStart"/>
      <w:r w:rsidRPr="006A41EA">
        <w:rPr>
          <w:bCs/>
        </w:rPr>
        <w:t>byproduct</w:t>
      </w:r>
      <w:proofErr w:type="spellEnd"/>
      <w:r w:rsidRPr="006A41EA">
        <w:rPr>
          <w:bCs/>
        </w:rPr>
        <w:t xml:space="preserve"> and bycatch (including protected species).</w:t>
      </w:r>
    </w:p>
    <w:p w14:paraId="63112782" w14:textId="77777777" w:rsidR="00075A27" w:rsidRPr="006A41EA" w:rsidRDefault="00075A27" w:rsidP="00075A27">
      <w:pPr>
        <w:rPr>
          <w:bCs/>
        </w:rPr>
      </w:pPr>
      <w:r w:rsidRPr="006A41EA">
        <w:rPr>
          <w:bCs/>
        </w:rPr>
        <w:t xml:space="preserve">The harvest strategy must include decision rules and reference points that trigger management actions to ensure the fishery remains ecologically sustainable.  </w:t>
      </w:r>
    </w:p>
    <w:p w14:paraId="24258949" w14:textId="77777777" w:rsidR="00075A27" w:rsidRPr="006019A5" w:rsidRDefault="00075A27" w:rsidP="00075A27">
      <w:r w:rsidRPr="006A41EA">
        <w:rPr>
          <w:bCs/>
        </w:rPr>
        <w:t xml:space="preserve">Performance against this strategy must be included in annual reports specified at </w:t>
      </w:r>
      <w:r w:rsidRPr="006A41EA">
        <w:rPr>
          <w:b/>
          <w:bCs/>
        </w:rPr>
        <w:t>Condition 3.</w:t>
      </w:r>
    </w:p>
    <w:p w14:paraId="053D768F" w14:textId="77777777" w:rsidR="008D6A5D" w:rsidRPr="00D24115" w:rsidRDefault="008D6A5D" w:rsidP="00D24115"/>
    <w:sectPr w:rsidR="008D6A5D" w:rsidRPr="00D24115" w:rsidSect="00FA4CF0">
      <w:headerReference w:type="even" r:id="rId7"/>
      <w:headerReference w:type="default" r:id="rId8"/>
      <w:footerReference w:type="even" r:id="rId9"/>
      <w:footerReference w:type="default" r:id="rId10"/>
      <w:headerReference w:type="first" r:id="rId11"/>
      <w:footerReference w:type="first" r:id="rId12"/>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37494" w14:textId="77777777" w:rsidR="00B72658" w:rsidRDefault="00AC33FB">
      <w:r>
        <w:separator/>
      </w:r>
    </w:p>
  </w:endnote>
  <w:endnote w:type="continuationSeparator" w:id="0">
    <w:p w14:paraId="35937496" w14:textId="77777777" w:rsidR="00B72658" w:rsidRDefault="00AC3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76E8A" w14:textId="77777777" w:rsidR="00F02EF8" w:rsidRDefault="00F02E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35937488" w14:textId="77777777" w:rsidR="00100BEF" w:rsidRDefault="00AC33FB">
        <w:pPr>
          <w:pStyle w:val="Footer"/>
          <w:jc w:val="center"/>
        </w:pPr>
        <w:r>
          <w:fldChar w:fldCharType="begin"/>
        </w:r>
        <w:r>
          <w:instrText xml:space="preserve"> PAGE   \* MERGEFORMAT </w:instrText>
        </w:r>
        <w:r>
          <w:fldChar w:fldCharType="separate"/>
        </w:r>
        <w:r w:rsidR="00F02EF8">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3748F" w14:textId="77777777" w:rsidR="00724BDE" w:rsidRPr="000B0528" w:rsidRDefault="00AC33FB" w:rsidP="00724BDE">
    <w:pPr>
      <w:pBdr>
        <w:top w:val="single" w:sz="4" w:space="1" w:color="00529B"/>
      </w:pBdr>
      <w:tabs>
        <w:tab w:val="center" w:pos="4513"/>
        <w:tab w:val="right" w:pos="9026"/>
      </w:tabs>
      <w:spacing w:before="120"/>
      <w:jc w:val="center"/>
      <w:rPr>
        <w:rFonts w:eastAsiaTheme="minorHAnsi"/>
        <w:color w:val="00529B"/>
        <w:sz w:val="20"/>
      </w:rPr>
    </w:pPr>
    <w:r w:rsidRPr="000B0528">
      <w:rPr>
        <w:rFonts w:eastAsiaTheme="minorHAnsi"/>
        <w:color w:val="00529B"/>
        <w:sz w:val="20"/>
      </w:rPr>
      <w:t>Parliament House Canberra A</w:t>
    </w:r>
    <w:r w:rsidR="00CC646C">
      <w:rPr>
        <w:rFonts w:eastAsiaTheme="minorHAnsi"/>
        <w:color w:val="00529B"/>
        <w:sz w:val="20"/>
      </w:rPr>
      <w:t>CT 2600</w:t>
    </w:r>
    <w:r w:rsidR="006A69AE">
      <w:rPr>
        <w:rFonts w:eastAsiaTheme="minorHAnsi"/>
        <w:color w:val="00529B"/>
        <w:sz w:val="20"/>
      </w:rPr>
      <w:t xml:space="preserve"> Telephone (02) 6277 7920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37490" w14:textId="77777777" w:rsidR="00B72658" w:rsidRDefault="00AC33FB">
      <w:r>
        <w:separator/>
      </w:r>
    </w:p>
  </w:footnote>
  <w:footnote w:type="continuationSeparator" w:id="0">
    <w:p w14:paraId="35937492" w14:textId="77777777" w:rsidR="00B72658" w:rsidRDefault="00AC33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9DEF8" w14:textId="77777777" w:rsidR="00F02EF8" w:rsidRDefault="00F02E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E0034" w14:textId="77777777" w:rsidR="00F02EF8" w:rsidRDefault="00F02EF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37489" w14:textId="77777777" w:rsidR="00724BDE" w:rsidRPr="00E57B6C" w:rsidRDefault="00AC33FB" w:rsidP="00724BDE">
    <w:pPr>
      <w:pStyle w:val="Footer"/>
      <w:tabs>
        <w:tab w:val="right" w:pos="9356"/>
      </w:tabs>
      <w:jc w:val="center"/>
    </w:pPr>
    <w:r>
      <w:rPr>
        <w:noProof/>
      </w:rPr>
      <w:drawing>
        <wp:inline distT="0" distB="0" distL="0" distR="0" wp14:anchorId="35937490" wp14:editId="35937491">
          <wp:extent cx="1133475" cy="832152"/>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ice-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5863" cy="877955"/>
                  </a:xfrm>
                  <a:prstGeom prst="rect">
                    <a:avLst/>
                  </a:prstGeom>
                </pic:spPr>
              </pic:pic>
            </a:graphicData>
          </a:graphic>
        </wp:inline>
      </w:drawing>
    </w:r>
  </w:p>
  <w:p w14:paraId="3593748A" w14:textId="77777777" w:rsidR="00724BDE" w:rsidRPr="00D93A22" w:rsidRDefault="00724BDE" w:rsidP="00724BDE">
    <w:pPr>
      <w:jc w:val="center"/>
    </w:pPr>
  </w:p>
  <w:p w14:paraId="3593748B" w14:textId="77777777" w:rsidR="00724BDE" w:rsidRPr="000B0528" w:rsidRDefault="00AC33FB" w:rsidP="00724BDE">
    <w:pPr>
      <w:tabs>
        <w:tab w:val="center" w:pos="4513"/>
        <w:tab w:val="right" w:pos="9026"/>
      </w:tabs>
      <w:jc w:val="center"/>
      <w:rPr>
        <w:rFonts w:eastAsiaTheme="minorHAnsi"/>
        <w:b/>
        <w:color w:val="00529B"/>
        <w:sz w:val="28"/>
      </w:rPr>
    </w:pPr>
    <w:r w:rsidRPr="000B0528">
      <w:rPr>
        <w:rFonts w:eastAsiaTheme="minorHAnsi"/>
        <w:b/>
        <w:color w:val="00529B"/>
        <w:sz w:val="28"/>
      </w:rPr>
      <w:t>THE HON MELISSA PRICE MP</w:t>
    </w:r>
  </w:p>
  <w:p w14:paraId="3593748C" w14:textId="77777777" w:rsidR="00724BDE" w:rsidRPr="000B0528" w:rsidRDefault="00AC33FB" w:rsidP="00724BDE">
    <w:pPr>
      <w:tabs>
        <w:tab w:val="center" w:pos="4513"/>
        <w:tab w:val="right" w:pos="9026"/>
      </w:tabs>
      <w:jc w:val="center"/>
      <w:rPr>
        <w:rFonts w:eastAsiaTheme="minorHAnsi"/>
        <w:b/>
        <w:color w:val="00529B"/>
      </w:rPr>
    </w:pPr>
    <w:r w:rsidRPr="000B0528">
      <w:rPr>
        <w:rFonts w:eastAsiaTheme="minorHAnsi"/>
        <w:b/>
        <w:color w:val="00529B"/>
      </w:rPr>
      <w:t>MINISTER FOR THE ENVIRONMENT</w:t>
    </w:r>
  </w:p>
  <w:p w14:paraId="3593748D" w14:textId="77777777" w:rsidR="00724BDE" w:rsidRDefault="00724BDE" w:rsidP="00724BDE">
    <w:pPr>
      <w:pStyle w:val="Footer"/>
      <w:tabs>
        <w:tab w:val="right" w:pos="9356"/>
      </w:tabs>
      <w:jc w:val="center"/>
    </w:pPr>
  </w:p>
  <w:p w14:paraId="3593748E" w14:textId="77777777" w:rsidR="00724BDE" w:rsidRPr="00E57B6C" w:rsidRDefault="00724BDE" w:rsidP="00724BDE">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6803106"/>
    <w:multiLevelType w:val="hybridMultilevel"/>
    <w:tmpl w:val="D890C99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6566D7"/>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50B5103"/>
    <w:multiLevelType w:val="multilevel"/>
    <w:tmpl w:val="455C62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EF66057"/>
    <w:multiLevelType w:val="hybridMultilevel"/>
    <w:tmpl w:val="54CA3A6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5456429"/>
    <w:multiLevelType w:val="multilevel"/>
    <w:tmpl w:val="E898CC72"/>
    <w:numStyleLink w:val="KeyPoints"/>
  </w:abstractNum>
  <w:abstractNum w:abstractNumId="9" w15:restartNumberingAfterBreak="0">
    <w:nsid w:val="67EC1038"/>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5"/>
  </w:num>
  <w:num w:numId="4">
    <w:abstractNumId w:val="3"/>
  </w:num>
  <w:num w:numId="5">
    <w:abstractNumId w:val="8"/>
  </w:num>
  <w:num w:numId="6">
    <w:abstractNumId w:val="1"/>
  </w:num>
  <w:num w:numId="7">
    <w:abstractNumId w:val="2"/>
  </w:num>
  <w:num w:numId="8">
    <w:abstractNumId w:val="7"/>
  </w:num>
  <w:num w:numId="9">
    <w:abstractNumId w:val="4"/>
  </w:num>
  <w:num w:numId="10">
    <w:abstractNumId w:val="9"/>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8D6A5D"/>
    <w:rsid w:val="00004AEE"/>
    <w:rsid w:val="00005CAA"/>
    <w:rsid w:val="00010210"/>
    <w:rsid w:val="00012D66"/>
    <w:rsid w:val="00015ADA"/>
    <w:rsid w:val="00020C99"/>
    <w:rsid w:val="000242C5"/>
    <w:rsid w:val="0002707B"/>
    <w:rsid w:val="0005148E"/>
    <w:rsid w:val="00072C5A"/>
    <w:rsid w:val="000759E5"/>
    <w:rsid w:val="00075A27"/>
    <w:rsid w:val="000774EC"/>
    <w:rsid w:val="00077AA9"/>
    <w:rsid w:val="00084AC6"/>
    <w:rsid w:val="00091608"/>
    <w:rsid w:val="0009333C"/>
    <w:rsid w:val="0009704F"/>
    <w:rsid w:val="000A0F11"/>
    <w:rsid w:val="000A125A"/>
    <w:rsid w:val="000A57CD"/>
    <w:rsid w:val="000B0528"/>
    <w:rsid w:val="000B3758"/>
    <w:rsid w:val="000B5BB7"/>
    <w:rsid w:val="000B7681"/>
    <w:rsid w:val="000B7B42"/>
    <w:rsid w:val="000C02B7"/>
    <w:rsid w:val="000C5100"/>
    <w:rsid w:val="000C5342"/>
    <w:rsid w:val="000C706A"/>
    <w:rsid w:val="000D2887"/>
    <w:rsid w:val="000D6D63"/>
    <w:rsid w:val="000E0081"/>
    <w:rsid w:val="000E07CF"/>
    <w:rsid w:val="000E31C1"/>
    <w:rsid w:val="000E4CB5"/>
    <w:rsid w:val="000F01E4"/>
    <w:rsid w:val="000F2CF2"/>
    <w:rsid w:val="00100BEF"/>
    <w:rsid w:val="00111326"/>
    <w:rsid w:val="0011498E"/>
    <w:rsid w:val="00117A45"/>
    <w:rsid w:val="001224AE"/>
    <w:rsid w:val="001337D4"/>
    <w:rsid w:val="00147C12"/>
    <w:rsid w:val="001527A1"/>
    <w:rsid w:val="001530DC"/>
    <w:rsid w:val="00154989"/>
    <w:rsid w:val="00155A9F"/>
    <w:rsid w:val="00160262"/>
    <w:rsid w:val="00160561"/>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E1182"/>
    <w:rsid w:val="00202C90"/>
    <w:rsid w:val="00213DE8"/>
    <w:rsid w:val="00216118"/>
    <w:rsid w:val="002209AB"/>
    <w:rsid w:val="002251E3"/>
    <w:rsid w:val="00227A95"/>
    <w:rsid w:val="002316BD"/>
    <w:rsid w:val="00237D70"/>
    <w:rsid w:val="002473FC"/>
    <w:rsid w:val="00252E3C"/>
    <w:rsid w:val="00262198"/>
    <w:rsid w:val="00285F1B"/>
    <w:rsid w:val="00292B81"/>
    <w:rsid w:val="002B0AD7"/>
    <w:rsid w:val="002B18AE"/>
    <w:rsid w:val="002C1C93"/>
    <w:rsid w:val="002C5066"/>
    <w:rsid w:val="002C5813"/>
    <w:rsid w:val="002D4AAC"/>
    <w:rsid w:val="002F045A"/>
    <w:rsid w:val="0030039D"/>
    <w:rsid w:val="0030326F"/>
    <w:rsid w:val="00310701"/>
    <w:rsid w:val="00315137"/>
    <w:rsid w:val="00315980"/>
    <w:rsid w:val="00316F7F"/>
    <w:rsid w:val="0032167F"/>
    <w:rsid w:val="003218E8"/>
    <w:rsid w:val="00325E34"/>
    <w:rsid w:val="00330DCE"/>
    <w:rsid w:val="00331E11"/>
    <w:rsid w:val="00334761"/>
    <w:rsid w:val="00337EBC"/>
    <w:rsid w:val="00341DCD"/>
    <w:rsid w:val="0034563E"/>
    <w:rsid w:val="003518D6"/>
    <w:rsid w:val="0035460C"/>
    <w:rsid w:val="003556BD"/>
    <w:rsid w:val="0035757D"/>
    <w:rsid w:val="00365147"/>
    <w:rsid w:val="0037016E"/>
    <w:rsid w:val="00372908"/>
    <w:rsid w:val="00383020"/>
    <w:rsid w:val="00384719"/>
    <w:rsid w:val="00390C6B"/>
    <w:rsid w:val="00393FDD"/>
    <w:rsid w:val="00394D7E"/>
    <w:rsid w:val="003975FD"/>
    <w:rsid w:val="003B057D"/>
    <w:rsid w:val="003B60CC"/>
    <w:rsid w:val="003B6945"/>
    <w:rsid w:val="003C1B25"/>
    <w:rsid w:val="003C2443"/>
    <w:rsid w:val="003C5DA3"/>
    <w:rsid w:val="003D4BCD"/>
    <w:rsid w:val="003D6C2B"/>
    <w:rsid w:val="003E01D8"/>
    <w:rsid w:val="003E2100"/>
    <w:rsid w:val="003F3C54"/>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7169"/>
    <w:rsid w:val="00500D66"/>
    <w:rsid w:val="00514C8E"/>
    <w:rsid w:val="00515D48"/>
    <w:rsid w:val="00531DBF"/>
    <w:rsid w:val="00543DCD"/>
    <w:rsid w:val="00545759"/>
    <w:rsid w:val="00545BE0"/>
    <w:rsid w:val="00546930"/>
    <w:rsid w:val="005515BA"/>
    <w:rsid w:val="00554C6A"/>
    <w:rsid w:val="00562E85"/>
    <w:rsid w:val="0056332F"/>
    <w:rsid w:val="005719B3"/>
    <w:rsid w:val="0057295E"/>
    <w:rsid w:val="00581C39"/>
    <w:rsid w:val="005903B6"/>
    <w:rsid w:val="005A0247"/>
    <w:rsid w:val="005A126E"/>
    <w:rsid w:val="005A452F"/>
    <w:rsid w:val="005B140D"/>
    <w:rsid w:val="005C1FEA"/>
    <w:rsid w:val="005C3495"/>
    <w:rsid w:val="005E3DFC"/>
    <w:rsid w:val="005E5942"/>
    <w:rsid w:val="005E60AF"/>
    <w:rsid w:val="005F1DEA"/>
    <w:rsid w:val="00607FC9"/>
    <w:rsid w:val="0061233A"/>
    <w:rsid w:val="00622FE1"/>
    <w:rsid w:val="0062521C"/>
    <w:rsid w:val="00630A2B"/>
    <w:rsid w:val="00632DC7"/>
    <w:rsid w:val="006357FB"/>
    <w:rsid w:val="006406FC"/>
    <w:rsid w:val="00640E57"/>
    <w:rsid w:val="00646122"/>
    <w:rsid w:val="00650103"/>
    <w:rsid w:val="00653E16"/>
    <w:rsid w:val="00657220"/>
    <w:rsid w:val="00657362"/>
    <w:rsid w:val="0066104B"/>
    <w:rsid w:val="006655EE"/>
    <w:rsid w:val="00667C10"/>
    <w:rsid w:val="00667EF4"/>
    <w:rsid w:val="00675218"/>
    <w:rsid w:val="00676FCA"/>
    <w:rsid w:val="00677177"/>
    <w:rsid w:val="00684500"/>
    <w:rsid w:val="0068612E"/>
    <w:rsid w:val="00687C92"/>
    <w:rsid w:val="0069534E"/>
    <w:rsid w:val="0069669C"/>
    <w:rsid w:val="006A1200"/>
    <w:rsid w:val="006A4F4E"/>
    <w:rsid w:val="006A69AE"/>
    <w:rsid w:val="006A6C23"/>
    <w:rsid w:val="006B14DB"/>
    <w:rsid w:val="006B21C4"/>
    <w:rsid w:val="006C4A1A"/>
    <w:rsid w:val="006D0393"/>
    <w:rsid w:val="006D1A83"/>
    <w:rsid w:val="006E1CFE"/>
    <w:rsid w:val="006F10C4"/>
    <w:rsid w:val="006F40E9"/>
    <w:rsid w:val="006F5603"/>
    <w:rsid w:val="006F7B87"/>
    <w:rsid w:val="00701400"/>
    <w:rsid w:val="007037CF"/>
    <w:rsid w:val="007167C0"/>
    <w:rsid w:val="00720481"/>
    <w:rsid w:val="00724BDE"/>
    <w:rsid w:val="00733193"/>
    <w:rsid w:val="00744DDA"/>
    <w:rsid w:val="00745E03"/>
    <w:rsid w:val="00753A61"/>
    <w:rsid w:val="0075732A"/>
    <w:rsid w:val="007600F8"/>
    <w:rsid w:val="00760262"/>
    <w:rsid w:val="0076310C"/>
    <w:rsid w:val="0076744F"/>
    <w:rsid w:val="00767BCE"/>
    <w:rsid w:val="00767EFC"/>
    <w:rsid w:val="007707DE"/>
    <w:rsid w:val="00770B5D"/>
    <w:rsid w:val="007752F1"/>
    <w:rsid w:val="00776768"/>
    <w:rsid w:val="0078187A"/>
    <w:rsid w:val="00794ED8"/>
    <w:rsid w:val="007A2573"/>
    <w:rsid w:val="007B0088"/>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5C5C"/>
    <w:rsid w:val="008922FD"/>
    <w:rsid w:val="008A3C96"/>
    <w:rsid w:val="008B4019"/>
    <w:rsid w:val="008B65C9"/>
    <w:rsid w:val="008C2D4A"/>
    <w:rsid w:val="008D3900"/>
    <w:rsid w:val="008D6A5D"/>
    <w:rsid w:val="008D6E1D"/>
    <w:rsid w:val="008F39B4"/>
    <w:rsid w:val="008F4162"/>
    <w:rsid w:val="00903E02"/>
    <w:rsid w:val="00913175"/>
    <w:rsid w:val="00916EDB"/>
    <w:rsid w:val="00920861"/>
    <w:rsid w:val="00922B13"/>
    <w:rsid w:val="009242EF"/>
    <w:rsid w:val="00932291"/>
    <w:rsid w:val="00932861"/>
    <w:rsid w:val="0093408E"/>
    <w:rsid w:val="00952DDF"/>
    <w:rsid w:val="009610A3"/>
    <w:rsid w:val="00963B6A"/>
    <w:rsid w:val="00970950"/>
    <w:rsid w:val="009812D4"/>
    <w:rsid w:val="009920D8"/>
    <w:rsid w:val="009952F5"/>
    <w:rsid w:val="009A6DB7"/>
    <w:rsid w:val="009B38BE"/>
    <w:rsid w:val="009C3D0F"/>
    <w:rsid w:val="009E1B19"/>
    <w:rsid w:val="009F35E2"/>
    <w:rsid w:val="009F65F9"/>
    <w:rsid w:val="009F68BA"/>
    <w:rsid w:val="00A0289C"/>
    <w:rsid w:val="00A06277"/>
    <w:rsid w:val="00A079DC"/>
    <w:rsid w:val="00A111C2"/>
    <w:rsid w:val="00A31835"/>
    <w:rsid w:val="00A338E7"/>
    <w:rsid w:val="00A35CAA"/>
    <w:rsid w:val="00A36E7F"/>
    <w:rsid w:val="00A41E65"/>
    <w:rsid w:val="00A43E0A"/>
    <w:rsid w:val="00A530C7"/>
    <w:rsid w:val="00A54646"/>
    <w:rsid w:val="00A55F5B"/>
    <w:rsid w:val="00A60185"/>
    <w:rsid w:val="00A661EA"/>
    <w:rsid w:val="00A830E5"/>
    <w:rsid w:val="00A85CB4"/>
    <w:rsid w:val="00A87135"/>
    <w:rsid w:val="00A93280"/>
    <w:rsid w:val="00A951EA"/>
    <w:rsid w:val="00AA2548"/>
    <w:rsid w:val="00AA58C4"/>
    <w:rsid w:val="00AA7003"/>
    <w:rsid w:val="00AB11C8"/>
    <w:rsid w:val="00AC08A8"/>
    <w:rsid w:val="00AC33FB"/>
    <w:rsid w:val="00AD56C8"/>
    <w:rsid w:val="00AD58F2"/>
    <w:rsid w:val="00AF2E6F"/>
    <w:rsid w:val="00B0512A"/>
    <w:rsid w:val="00B0529F"/>
    <w:rsid w:val="00B1418B"/>
    <w:rsid w:val="00B21195"/>
    <w:rsid w:val="00B24B22"/>
    <w:rsid w:val="00B25310"/>
    <w:rsid w:val="00B32F8F"/>
    <w:rsid w:val="00B3492A"/>
    <w:rsid w:val="00B37681"/>
    <w:rsid w:val="00B41BA3"/>
    <w:rsid w:val="00B54DE9"/>
    <w:rsid w:val="00B553EC"/>
    <w:rsid w:val="00B55E3F"/>
    <w:rsid w:val="00B56D59"/>
    <w:rsid w:val="00B63C1E"/>
    <w:rsid w:val="00B72658"/>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37E6B"/>
    <w:rsid w:val="00C4714E"/>
    <w:rsid w:val="00C51CCA"/>
    <w:rsid w:val="00C5504F"/>
    <w:rsid w:val="00C57B55"/>
    <w:rsid w:val="00C63376"/>
    <w:rsid w:val="00C74F97"/>
    <w:rsid w:val="00C8276E"/>
    <w:rsid w:val="00C842AC"/>
    <w:rsid w:val="00C91FFE"/>
    <w:rsid w:val="00C9517F"/>
    <w:rsid w:val="00C96688"/>
    <w:rsid w:val="00CA0723"/>
    <w:rsid w:val="00CB1690"/>
    <w:rsid w:val="00CC4365"/>
    <w:rsid w:val="00CC646C"/>
    <w:rsid w:val="00CD11B0"/>
    <w:rsid w:val="00CE71C2"/>
    <w:rsid w:val="00CF1746"/>
    <w:rsid w:val="00CF34E9"/>
    <w:rsid w:val="00CF42D5"/>
    <w:rsid w:val="00CF4EDA"/>
    <w:rsid w:val="00D021CB"/>
    <w:rsid w:val="00D07510"/>
    <w:rsid w:val="00D07EDF"/>
    <w:rsid w:val="00D10F1A"/>
    <w:rsid w:val="00D116F8"/>
    <w:rsid w:val="00D17596"/>
    <w:rsid w:val="00D21D54"/>
    <w:rsid w:val="00D22640"/>
    <w:rsid w:val="00D24115"/>
    <w:rsid w:val="00D26D3A"/>
    <w:rsid w:val="00D45EE3"/>
    <w:rsid w:val="00D50618"/>
    <w:rsid w:val="00D509E9"/>
    <w:rsid w:val="00D53B1C"/>
    <w:rsid w:val="00D67232"/>
    <w:rsid w:val="00D93A22"/>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7B6C"/>
    <w:rsid w:val="00E60213"/>
    <w:rsid w:val="00E661B2"/>
    <w:rsid w:val="00E70805"/>
    <w:rsid w:val="00E74D29"/>
    <w:rsid w:val="00E81AA6"/>
    <w:rsid w:val="00E83C74"/>
    <w:rsid w:val="00E83CEE"/>
    <w:rsid w:val="00E91F18"/>
    <w:rsid w:val="00E9226D"/>
    <w:rsid w:val="00EA416C"/>
    <w:rsid w:val="00EA5941"/>
    <w:rsid w:val="00EB60CE"/>
    <w:rsid w:val="00EB7D53"/>
    <w:rsid w:val="00EC6A26"/>
    <w:rsid w:val="00EE3146"/>
    <w:rsid w:val="00EE6AD9"/>
    <w:rsid w:val="00EF50BB"/>
    <w:rsid w:val="00EF53FF"/>
    <w:rsid w:val="00F00192"/>
    <w:rsid w:val="00F01DF6"/>
    <w:rsid w:val="00F02EF8"/>
    <w:rsid w:val="00F0340D"/>
    <w:rsid w:val="00F03E43"/>
    <w:rsid w:val="00F059A6"/>
    <w:rsid w:val="00F23756"/>
    <w:rsid w:val="00F2523A"/>
    <w:rsid w:val="00F25FFA"/>
    <w:rsid w:val="00F310D2"/>
    <w:rsid w:val="00F36F3D"/>
    <w:rsid w:val="00F421C4"/>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0DE9"/>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37447"/>
  <w15:chartTrackingRefBased/>
  <w15:docId w15:val="{F649132E-16A3-4499-B1F6-DB57056E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4"/>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PlaceholderText">
    <w:name w:val="Placeholder Text"/>
    <w:basedOn w:val="DefaultParagraphFont"/>
    <w:uiPriority w:val="99"/>
    <w:semiHidden/>
    <w:rsid w:val="000242C5"/>
    <w:rPr>
      <w:color w:val="808080"/>
    </w:rPr>
  </w:style>
  <w:style w:type="paragraph" w:styleId="CommentText">
    <w:name w:val="annotation text"/>
    <w:basedOn w:val="Normal"/>
    <w:link w:val="CommentTextChar"/>
    <w:uiPriority w:val="99"/>
    <w:semiHidden/>
    <w:unhideWhenUsed/>
    <w:rsid w:val="002B0AD7"/>
    <w:rPr>
      <w:sz w:val="20"/>
      <w:szCs w:val="20"/>
    </w:rPr>
  </w:style>
  <w:style w:type="character" w:customStyle="1" w:styleId="CommentTextChar">
    <w:name w:val="Comment Text Char"/>
    <w:basedOn w:val="DefaultParagraphFont"/>
    <w:link w:val="CommentText"/>
    <w:uiPriority w:val="99"/>
    <w:semiHidden/>
    <w:rsid w:val="002B0AD7"/>
    <w:rPr>
      <w:sz w:val="20"/>
      <w:szCs w:val="20"/>
    </w:rPr>
  </w:style>
  <w:style w:type="character" w:styleId="CommentReference">
    <w:name w:val="annotation reference"/>
    <w:basedOn w:val="DefaultParagraphFont"/>
    <w:uiPriority w:val="99"/>
    <w:semiHidden/>
    <w:unhideWhenUsed/>
    <w:rsid w:val="002B0AD7"/>
    <w:rPr>
      <w:sz w:val="16"/>
      <w:szCs w:val="16"/>
    </w:rPr>
  </w:style>
  <w:style w:type="paragraph" w:styleId="CommentSubject">
    <w:name w:val="annotation subject"/>
    <w:basedOn w:val="CommentText"/>
    <w:next w:val="CommentText"/>
    <w:link w:val="CommentSubjectChar"/>
    <w:uiPriority w:val="99"/>
    <w:semiHidden/>
    <w:unhideWhenUsed/>
    <w:rsid w:val="00F421C4"/>
    <w:rPr>
      <w:b/>
      <w:bCs/>
    </w:rPr>
  </w:style>
  <w:style w:type="character" w:customStyle="1" w:styleId="CommentSubjectChar">
    <w:name w:val="Comment Subject Char"/>
    <w:basedOn w:val="CommentTextChar"/>
    <w:link w:val="CommentSubject"/>
    <w:uiPriority w:val="99"/>
    <w:semiHidden/>
    <w:rsid w:val="00F421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589D1B950294C2598D3348FBCC4C97C"/>
        <w:category>
          <w:name w:val="General"/>
          <w:gallery w:val="placeholder"/>
        </w:category>
        <w:types>
          <w:type w:val="bbPlcHdr"/>
        </w:types>
        <w:behaviors>
          <w:behavior w:val="content"/>
        </w:behaviors>
        <w:guid w:val="{1CBFCA6B-3576-4029-93FD-05962030335D}"/>
      </w:docPartPr>
      <w:docPartBody>
        <w:p w:rsidR="003235EA" w:rsidRDefault="003235EA" w:rsidP="000F01E4">
          <w:pPr>
            <w:pStyle w:val="D589D1B950294C2598D3348FBCC4C97C"/>
          </w:pPr>
          <w:r w:rsidRPr="00A0289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C30"/>
    <w:rsid w:val="000F01E4"/>
    <w:rsid w:val="000F6DA9"/>
    <w:rsid w:val="003235EA"/>
    <w:rsid w:val="00367C30"/>
    <w:rsid w:val="00937123"/>
    <w:rsid w:val="00F275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35EA"/>
    <w:rPr>
      <w:color w:val="808080"/>
    </w:rPr>
  </w:style>
  <w:style w:type="paragraph" w:customStyle="1" w:styleId="6E9D93BF52084A79A794512F1200A69C">
    <w:name w:val="6E9D93BF52084A79A794512F1200A69C"/>
    <w:rsid w:val="00367C30"/>
  </w:style>
  <w:style w:type="paragraph" w:customStyle="1" w:styleId="7256EB7A66764D739EF82EB0470CDD55">
    <w:name w:val="7256EB7A66764D739EF82EB0470CDD55"/>
    <w:rsid w:val="00367C30"/>
  </w:style>
  <w:style w:type="paragraph" w:customStyle="1" w:styleId="3649288858284913A831AEFEA021C62C">
    <w:name w:val="3649288858284913A831AEFEA021C62C"/>
    <w:rsid w:val="00367C30"/>
  </w:style>
  <w:style w:type="paragraph" w:customStyle="1" w:styleId="9FB01BE1FE8346459C86582EEA389463">
    <w:name w:val="9FB01BE1FE8346459C86582EEA389463"/>
    <w:rsid w:val="00367C30"/>
  </w:style>
  <w:style w:type="paragraph" w:customStyle="1" w:styleId="8ABC1B7208EF453AA6BFDAF3AC447D86">
    <w:name w:val="8ABC1B7208EF453AA6BFDAF3AC447D86"/>
    <w:rsid w:val="00367C30"/>
  </w:style>
  <w:style w:type="paragraph" w:customStyle="1" w:styleId="C99DCB744C814EA68EB7A4FB79B71167">
    <w:name w:val="C99DCB744C814EA68EB7A4FB79B71167"/>
    <w:rsid w:val="00367C30"/>
  </w:style>
  <w:style w:type="paragraph" w:customStyle="1" w:styleId="D589D1B950294C2598D3348FBCC4C97C">
    <w:name w:val="D589D1B950294C2598D3348FBCC4C97C"/>
    <w:rsid w:val="000F01E4"/>
  </w:style>
  <w:style w:type="paragraph" w:customStyle="1" w:styleId="A8AA1BCD2239480585D639ABC887F874">
    <w:name w:val="A8AA1BCD2239480585D639ABC887F874"/>
    <w:rsid w:val="003235EA"/>
  </w:style>
  <w:style w:type="paragraph" w:customStyle="1" w:styleId="1F89D8FE1520453393082301EC204DF1">
    <w:name w:val="1F89D8FE1520453393082301EC204DF1"/>
    <w:rsid w:val="003235EA"/>
  </w:style>
  <w:style w:type="paragraph" w:customStyle="1" w:styleId="5338A513A82A431492EBD2CB5473EFB7">
    <w:name w:val="5338A513A82A431492EBD2CB5473EFB7"/>
    <w:rsid w:val="003235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27CA8D1E.dotm</Template>
  <TotalTime>1</TotalTime>
  <Pages>3</Pages>
  <Words>982</Words>
  <Characters>5603</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Queensland Minister for Agricultural Industry Development and Fisheries</dc:title>
  <dc:subject/>
  <dc:creator>Minister for the Environment</dc:creator>
  <cp:lastModifiedBy>Bec Durack</cp:lastModifiedBy>
  <cp:revision>2</cp:revision>
  <dcterms:created xsi:type="dcterms:W3CDTF">2019-01-29T00:35:00Z</dcterms:created>
  <dcterms:modified xsi:type="dcterms:W3CDTF">2019-01-29T00:35:00Z</dcterms:modified>
</cp:coreProperties>
</file>