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customXml/itemProps6.xml" ContentType="application/vnd.openxmlformats-officedocument.customXmlProperties+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customXml/itemProps5.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6F3C" w:rsidRDefault="00F06F3C" w:rsidP="0011759A"/>
    <w:p w:rsidR="004A6F22" w:rsidRPr="00A7659E" w:rsidRDefault="00B0197B" w:rsidP="00A7659E">
      <w:pPr>
        <w:jc w:val="right"/>
        <w:rPr>
          <w:sz w:val="20"/>
          <w:szCs w:val="20"/>
        </w:rPr>
      </w:pPr>
      <w:r w:rsidRPr="00345763">
        <w:rPr>
          <w:sz w:val="20"/>
          <w:szCs w:val="20"/>
        </w:rPr>
        <w:t>Ref:</w:t>
      </w:r>
      <w:r w:rsidR="00345763">
        <w:rPr>
          <w:sz w:val="20"/>
          <w:szCs w:val="20"/>
        </w:rPr>
        <w:t xml:space="preserve"> </w:t>
      </w:r>
      <w:r w:rsidR="001C2766">
        <w:rPr>
          <w:sz w:val="20"/>
          <w:szCs w:val="20"/>
        </w:rPr>
        <w:t>001059543</w:t>
      </w:r>
    </w:p>
    <w:p w:rsidR="005367ED" w:rsidRDefault="005367ED" w:rsidP="00A60B0D">
      <w:pPr>
        <w:contextualSpacing/>
      </w:pPr>
    </w:p>
    <w:p w:rsidR="00790B07" w:rsidRDefault="005367ED" w:rsidP="00A60B0D">
      <w:pPr>
        <w:contextualSpacing/>
      </w:pPr>
      <w:r>
        <w:t xml:space="preserve">Mr Robert </w:t>
      </w:r>
      <w:r w:rsidR="009A72FD">
        <w:t>McLachlan</w:t>
      </w:r>
      <w:r>
        <w:br/>
        <w:t>Director</w:t>
      </w:r>
      <w:r>
        <w:br/>
      </w:r>
      <w:r w:rsidR="001C2766">
        <w:t>Schulz Fisheries Pty Ltd</w:t>
      </w:r>
    </w:p>
    <w:p w:rsidR="00790B07" w:rsidRDefault="001C2766" w:rsidP="00A60B0D">
      <w:pPr>
        <w:contextualSpacing/>
      </w:pPr>
      <w:r>
        <w:t>PO Box 7146</w:t>
      </w:r>
    </w:p>
    <w:p w:rsidR="001F4075" w:rsidRDefault="001C2766" w:rsidP="00790B07">
      <w:pPr>
        <w:contextualSpacing/>
      </w:pPr>
      <w:proofErr w:type="gramStart"/>
      <w:r>
        <w:t>URANGAN  QLD</w:t>
      </w:r>
      <w:proofErr w:type="gramEnd"/>
      <w:r>
        <w:t xml:space="preserve">  4655</w:t>
      </w:r>
    </w:p>
    <w:p w:rsidR="004A6F22" w:rsidRDefault="004A6F22" w:rsidP="001F4075"/>
    <w:p w:rsidR="00C4046B" w:rsidRDefault="001F4075">
      <w:pPr>
        <w:spacing w:after="0"/>
      </w:pPr>
      <w:r>
        <w:t>Dear</w:t>
      </w:r>
      <w:r w:rsidR="00A17A3D">
        <w:t xml:space="preserve"> </w:t>
      </w:r>
      <w:r w:rsidR="009A72FD">
        <w:t>Mr McLachlan</w:t>
      </w:r>
    </w:p>
    <w:p w:rsidR="00C4046B" w:rsidRDefault="00C4046B">
      <w:pPr>
        <w:spacing w:after="0"/>
      </w:pPr>
    </w:p>
    <w:p w:rsidR="00C4046B" w:rsidRDefault="00801FB8">
      <w:pPr>
        <w:widowControl w:val="0"/>
        <w:spacing w:after="0"/>
        <w:rPr>
          <w:rFonts w:cs="Arial"/>
        </w:rPr>
      </w:pPr>
      <w:r w:rsidRPr="00822585">
        <w:rPr>
          <w:rFonts w:cs="Arial"/>
          <w:lang w:val="en-US"/>
        </w:rPr>
        <w:t xml:space="preserve">I am writing to you </w:t>
      </w:r>
      <w:r w:rsidRPr="00C51A9D">
        <w:rPr>
          <w:rFonts w:cs="Arial"/>
          <w:lang w:val="en-US"/>
        </w:rPr>
        <w:t>as Delegate of the</w:t>
      </w:r>
      <w:r w:rsidRPr="00822585">
        <w:rPr>
          <w:rFonts w:cs="Arial"/>
          <w:lang w:val="en-US"/>
        </w:rPr>
        <w:t xml:space="preserve"> Minister for </w:t>
      </w:r>
      <w:r>
        <w:rPr>
          <w:rFonts w:cs="Arial"/>
          <w:lang w:val="en-US"/>
        </w:rPr>
        <w:t>the Environment</w:t>
      </w:r>
      <w:r w:rsidRPr="00822585">
        <w:rPr>
          <w:rFonts w:cs="Arial"/>
          <w:lang w:val="en-US"/>
        </w:rPr>
        <w:t xml:space="preserve"> in relation to</w:t>
      </w:r>
      <w:r>
        <w:rPr>
          <w:rFonts w:cs="Arial"/>
          <w:lang w:val="en-US"/>
        </w:rPr>
        <w:t xml:space="preserve"> the</w:t>
      </w:r>
      <w:r w:rsidRPr="00822585">
        <w:rPr>
          <w:rFonts w:cs="Arial"/>
          <w:lang w:val="en-US"/>
        </w:rPr>
        <w:t xml:space="preserve"> </w:t>
      </w:r>
      <w:r w:rsidRPr="00F21E5F">
        <w:rPr>
          <w:rFonts w:cs="Arial"/>
          <w:lang w:val="en-US"/>
        </w:rPr>
        <w:t xml:space="preserve">assessment of the </w:t>
      </w:r>
      <w:r w:rsidR="001C2766">
        <w:rPr>
          <w:rFonts w:cs="Arial"/>
          <w:lang w:val="en-US"/>
        </w:rPr>
        <w:t>Schulz Fisheries Pty Ltd</w:t>
      </w:r>
      <w:r>
        <w:rPr>
          <w:rFonts w:cs="Arial"/>
          <w:lang w:val="en-US"/>
        </w:rPr>
        <w:t xml:space="preserve"> operation</w:t>
      </w:r>
      <w:r>
        <w:rPr>
          <w:rFonts w:cs="Arial"/>
        </w:rPr>
        <w:t xml:space="preserve"> </w:t>
      </w:r>
      <w:r w:rsidRPr="003C0B60">
        <w:rPr>
          <w:rFonts w:cs="Arial"/>
        </w:rPr>
        <w:t>under</w:t>
      </w:r>
      <w:r w:rsidRPr="00822585">
        <w:rPr>
          <w:rFonts w:cs="Arial"/>
        </w:rPr>
        <w:t xml:space="preserve"> the</w:t>
      </w:r>
      <w:r>
        <w:rPr>
          <w:rFonts w:cs="Arial"/>
        </w:rPr>
        <w:t> </w:t>
      </w:r>
      <w:r w:rsidRPr="00822585">
        <w:rPr>
          <w:rFonts w:cs="Arial"/>
          <w:i/>
        </w:rPr>
        <w:t>Environment Protection an</w:t>
      </w:r>
      <w:r>
        <w:rPr>
          <w:rFonts w:cs="Arial"/>
          <w:i/>
        </w:rPr>
        <w:t>d Biodiversity Conservation Act </w:t>
      </w:r>
      <w:r w:rsidRPr="00822585">
        <w:rPr>
          <w:rFonts w:cs="Arial"/>
          <w:i/>
        </w:rPr>
        <w:t xml:space="preserve">1999 </w:t>
      </w:r>
      <w:r w:rsidRPr="00822585">
        <w:rPr>
          <w:rFonts w:cs="Arial"/>
        </w:rPr>
        <w:t>(EPBC Act).</w:t>
      </w:r>
    </w:p>
    <w:p w:rsidR="00C4046B" w:rsidRDefault="00C4046B">
      <w:pPr>
        <w:widowControl w:val="0"/>
        <w:spacing w:after="0"/>
        <w:rPr>
          <w:rFonts w:cs="Arial"/>
        </w:rPr>
      </w:pPr>
    </w:p>
    <w:p w:rsidR="00C4046B" w:rsidRDefault="00392049">
      <w:pPr>
        <w:spacing w:after="0"/>
        <w:rPr>
          <w:rFonts w:cs="Arial"/>
        </w:rPr>
      </w:pPr>
      <w:r w:rsidRPr="00822585">
        <w:rPr>
          <w:rFonts w:cs="Arial"/>
        </w:rPr>
        <w:t xml:space="preserve">In </w:t>
      </w:r>
      <w:r w:rsidR="001C2766">
        <w:t>August</w:t>
      </w:r>
      <w:r w:rsidR="00801FB8">
        <w:t xml:space="preserve"> 2015</w:t>
      </w:r>
      <w:r w:rsidRPr="00297D18">
        <w:rPr>
          <w:rFonts w:cs="Arial"/>
        </w:rPr>
        <w:t xml:space="preserve"> </w:t>
      </w:r>
      <w:r w:rsidR="00790B07">
        <w:rPr>
          <w:rFonts w:cs="Arial"/>
        </w:rPr>
        <w:t xml:space="preserve">you </w:t>
      </w:r>
      <w:r w:rsidRPr="00822585">
        <w:rPr>
          <w:rFonts w:cs="Arial"/>
        </w:rPr>
        <w:t>provided an application to t</w:t>
      </w:r>
      <w:r w:rsidR="004D31A7">
        <w:rPr>
          <w:rFonts w:cs="Arial"/>
        </w:rPr>
        <w:t xml:space="preserve">he Department of the Environment </w:t>
      </w:r>
      <w:r w:rsidRPr="00822585">
        <w:rPr>
          <w:rFonts w:cs="Arial"/>
        </w:rPr>
        <w:t xml:space="preserve">seeking export approval </w:t>
      </w:r>
      <w:r w:rsidR="00535D49">
        <w:rPr>
          <w:rFonts w:cs="Arial"/>
        </w:rPr>
        <w:t xml:space="preserve">for </w:t>
      </w:r>
      <w:r w:rsidR="003C0B60">
        <w:rPr>
          <w:rFonts w:cs="Arial"/>
        </w:rPr>
        <w:t xml:space="preserve">the </w:t>
      </w:r>
      <w:r w:rsidR="00790B07">
        <w:rPr>
          <w:rFonts w:cs="Arial"/>
        </w:rPr>
        <w:t>operation</w:t>
      </w:r>
      <w:r w:rsidR="00535D49">
        <w:rPr>
          <w:rFonts w:cs="Arial"/>
        </w:rPr>
        <w:t>.</w:t>
      </w:r>
    </w:p>
    <w:p w:rsidR="00C4046B" w:rsidRDefault="00C4046B">
      <w:pPr>
        <w:spacing w:after="0"/>
        <w:rPr>
          <w:rFonts w:cs="Arial"/>
        </w:rPr>
      </w:pPr>
    </w:p>
    <w:p w:rsidR="00C4046B" w:rsidRDefault="00392049">
      <w:pPr>
        <w:spacing w:after="0"/>
      </w:pPr>
      <w:r w:rsidRPr="00822585">
        <w:rPr>
          <w:rFonts w:cs="Arial"/>
        </w:rPr>
        <w:t>The application has been assessed for the purposes of the wildlife trade provisions of Part 13A of the EPBC Act</w:t>
      </w:r>
      <w:r>
        <w:rPr>
          <w:rFonts w:cs="Arial"/>
        </w:rPr>
        <w:t xml:space="preserve">. </w:t>
      </w:r>
      <w:r w:rsidRPr="00822585">
        <w:rPr>
          <w:rFonts w:cs="Arial"/>
        </w:rPr>
        <w:t xml:space="preserve">I am pleased to advise that </w:t>
      </w:r>
      <w:r w:rsidR="001369E3">
        <w:rPr>
          <w:rFonts w:cs="Arial"/>
        </w:rPr>
        <w:t xml:space="preserve">the </w:t>
      </w:r>
      <w:r w:rsidRPr="00822585">
        <w:rPr>
          <w:rFonts w:cs="Arial"/>
        </w:rPr>
        <w:t xml:space="preserve">assessment is now complete. </w:t>
      </w:r>
      <w:r w:rsidR="00A7659E">
        <w:rPr>
          <w:rFonts w:cs="Arial"/>
        </w:rPr>
        <w:t>Subject to your agreement, the</w:t>
      </w:r>
      <w:r w:rsidR="00744C2E">
        <w:rPr>
          <w:rFonts w:cs="Arial"/>
        </w:rPr>
        <w:t> </w:t>
      </w:r>
      <w:r w:rsidRPr="00822585">
        <w:rPr>
          <w:rFonts w:cs="Arial"/>
        </w:rPr>
        <w:t xml:space="preserve">assessment report will be available on </w:t>
      </w:r>
      <w:r w:rsidRPr="00BC10E8">
        <w:rPr>
          <w:rFonts w:cs="Arial"/>
        </w:rPr>
        <w:t>the Department of</w:t>
      </w:r>
      <w:r w:rsidR="004D31A7">
        <w:rPr>
          <w:rFonts w:cs="Arial"/>
        </w:rPr>
        <w:t xml:space="preserve"> the </w:t>
      </w:r>
      <w:r w:rsidRPr="00BC10E8">
        <w:rPr>
          <w:rFonts w:cs="Arial"/>
        </w:rPr>
        <w:t>Environment</w:t>
      </w:r>
      <w:r w:rsidR="004D31A7">
        <w:rPr>
          <w:rFonts w:cs="Arial"/>
        </w:rPr>
        <w:t xml:space="preserve">’s </w:t>
      </w:r>
      <w:r w:rsidRPr="00BC10E8">
        <w:rPr>
          <w:rFonts w:cs="Arial"/>
        </w:rPr>
        <w:t>website at</w:t>
      </w:r>
      <w:r>
        <w:rPr>
          <w:rFonts w:cs="Arial"/>
        </w:rPr>
        <w:t>:</w:t>
      </w:r>
      <w:r w:rsidR="00744C2E">
        <w:rPr>
          <w:rFonts w:cs="Arial"/>
        </w:rPr>
        <w:t> </w:t>
      </w:r>
      <w:r w:rsidR="00A7659E">
        <w:rPr>
          <w:rFonts w:cs="Arial"/>
        </w:rPr>
        <w:br/>
      </w:r>
      <w:hyperlink r:id="rId13" w:history="1">
        <w:r w:rsidR="001C2766" w:rsidRPr="008E5B13">
          <w:rPr>
            <w:rStyle w:val="Hyperlink"/>
          </w:rPr>
          <w:t>http://www.environment.gov.au/marine/fisheries/qld/schulz</w:t>
        </w:r>
      </w:hyperlink>
      <w:r w:rsidR="001C2766">
        <w:t xml:space="preserve"> </w:t>
      </w:r>
    </w:p>
    <w:p w:rsidR="00C4046B" w:rsidRDefault="00C4046B">
      <w:pPr>
        <w:spacing w:after="0"/>
        <w:rPr>
          <w:rFonts w:cs="Arial"/>
        </w:rPr>
      </w:pPr>
    </w:p>
    <w:p w:rsidR="00C4046B" w:rsidRDefault="003E7511">
      <w:pPr>
        <w:widowControl w:val="0"/>
        <w:spacing w:after="0"/>
        <w:rPr>
          <w:rFonts w:cs="Arial"/>
        </w:rPr>
      </w:pPr>
      <w:r w:rsidRPr="003E7511">
        <w:rPr>
          <w:rFonts w:cs="Arial"/>
        </w:rPr>
        <w:t xml:space="preserve">I consider that the management arrangements for the </w:t>
      </w:r>
      <w:r w:rsidR="00F93FD2">
        <w:rPr>
          <w:rFonts w:cs="Arial"/>
        </w:rPr>
        <w:t>Schulz Fisheries Pty Ltd</w:t>
      </w:r>
      <w:r w:rsidR="00790B07">
        <w:rPr>
          <w:rFonts w:cs="Arial"/>
        </w:rPr>
        <w:t xml:space="preserve"> operation</w:t>
      </w:r>
      <w:r w:rsidR="00CB0489">
        <w:rPr>
          <w:rFonts w:cs="Arial"/>
        </w:rPr>
        <w:t xml:space="preserve"> </w:t>
      </w:r>
      <w:r w:rsidR="00710BC8">
        <w:rPr>
          <w:rFonts w:cs="Arial"/>
        </w:rPr>
        <w:t xml:space="preserve">meet </w:t>
      </w:r>
      <w:r w:rsidR="002066A5">
        <w:rPr>
          <w:rFonts w:cs="Arial"/>
        </w:rPr>
        <w:t xml:space="preserve">most of </w:t>
      </w:r>
      <w:r w:rsidR="00710BC8">
        <w:rPr>
          <w:rFonts w:cs="Arial"/>
        </w:rPr>
        <w:t>the Australian </w:t>
      </w:r>
      <w:r w:rsidRPr="003E7511">
        <w:rPr>
          <w:rFonts w:cs="Arial"/>
        </w:rPr>
        <w:t xml:space="preserve">Government </w:t>
      </w:r>
      <w:r w:rsidRPr="00441D43">
        <w:rPr>
          <w:rFonts w:cs="Arial"/>
          <w:i/>
        </w:rPr>
        <w:t>Guidelines for the Ecologically Sustainable Management of Fisheries - 2</w:t>
      </w:r>
      <w:r w:rsidRPr="00441D43">
        <w:rPr>
          <w:rFonts w:cs="Arial"/>
          <w:i/>
          <w:vertAlign w:val="superscript"/>
        </w:rPr>
        <w:t>nd</w:t>
      </w:r>
      <w:r w:rsidRPr="00441D43">
        <w:rPr>
          <w:rFonts w:cs="Arial"/>
          <w:i/>
        </w:rPr>
        <w:t xml:space="preserve"> Edition</w:t>
      </w:r>
      <w:r w:rsidRPr="003E7511">
        <w:rPr>
          <w:rFonts w:cs="Arial"/>
        </w:rPr>
        <w:t>.</w:t>
      </w:r>
      <w:r w:rsidRPr="003E7511">
        <w:rPr>
          <w:rFonts w:ascii="Times New Roman" w:hAnsi="Times New Roman"/>
        </w:rPr>
        <w:t xml:space="preserve"> </w:t>
      </w:r>
      <w:r w:rsidR="00AC5085" w:rsidRPr="00AC5085">
        <w:rPr>
          <w:rFonts w:cs="Arial"/>
        </w:rPr>
        <w:t>Taking into account</w:t>
      </w:r>
      <w:r w:rsidR="00323984">
        <w:rPr>
          <w:rFonts w:cs="Arial"/>
        </w:rPr>
        <w:t xml:space="preserve"> </w:t>
      </w:r>
      <w:r w:rsidR="00392049" w:rsidRPr="00822585">
        <w:rPr>
          <w:rFonts w:cs="Arial"/>
        </w:rPr>
        <w:t xml:space="preserve">the management arrangements </w:t>
      </w:r>
      <w:r>
        <w:rPr>
          <w:rFonts w:cs="Arial"/>
        </w:rPr>
        <w:t>currently in place</w:t>
      </w:r>
      <w:r w:rsidR="00AC5085">
        <w:rPr>
          <w:rFonts w:cs="Arial"/>
        </w:rPr>
        <w:t xml:space="preserve"> in the </w:t>
      </w:r>
      <w:r w:rsidR="00323984">
        <w:rPr>
          <w:rFonts w:cs="Arial"/>
        </w:rPr>
        <w:t>o</w:t>
      </w:r>
      <w:r w:rsidR="00F93FD2">
        <w:rPr>
          <w:rFonts w:cs="Arial"/>
        </w:rPr>
        <w:t>peration, set out in the permit</w:t>
      </w:r>
      <w:r w:rsidR="00323984">
        <w:rPr>
          <w:rFonts w:cs="Arial"/>
        </w:rPr>
        <w:t xml:space="preserve"> issued under the </w:t>
      </w:r>
      <w:r w:rsidR="00F93FD2">
        <w:rPr>
          <w:rFonts w:cs="Arial"/>
        </w:rPr>
        <w:t>Queensland Fisheries (East Coast Trawl) Management Plan 2010</w:t>
      </w:r>
      <w:r>
        <w:rPr>
          <w:rFonts w:cs="Arial"/>
        </w:rPr>
        <w:t xml:space="preserve">, </w:t>
      </w:r>
      <w:r w:rsidR="0065036C">
        <w:rPr>
          <w:rFonts w:cs="Arial"/>
        </w:rPr>
        <w:t xml:space="preserve">including </w:t>
      </w:r>
      <w:r w:rsidR="00F93FD2" w:rsidRPr="00F93FD2">
        <w:rPr>
          <w:rFonts w:cs="Arial"/>
        </w:rPr>
        <w:t>total combined annual catch limits</w:t>
      </w:r>
      <w:r w:rsidR="00F93FD2">
        <w:rPr>
          <w:rFonts w:cs="Arial"/>
        </w:rPr>
        <w:t xml:space="preserve">, </w:t>
      </w:r>
      <w:r w:rsidR="00F93FD2" w:rsidRPr="00F93FD2">
        <w:rPr>
          <w:rFonts w:cs="Arial"/>
        </w:rPr>
        <w:t>gear restrictions (net and boat)</w:t>
      </w:r>
      <w:r w:rsidR="00F93FD2">
        <w:rPr>
          <w:rFonts w:cs="Arial"/>
        </w:rPr>
        <w:t xml:space="preserve">, </w:t>
      </w:r>
      <w:r w:rsidR="00F93FD2" w:rsidRPr="00F93FD2">
        <w:rPr>
          <w:rFonts w:cs="Arial"/>
        </w:rPr>
        <w:t>total annual effort restriction</w:t>
      </w:r>
      <w:r w:rsidR="00F93FD2">
        <w:rPr>
          <w:rFonts w:cs="Arial"/>
        </w:rPr>
        <w:t xml:space="preserve">, </w:t>
      </w:r>
      <w:r w:rsidR="00F93FD2" w:rsidRPr="00F93FD2">
        <w:rPr>
          <w:rFonts w:cs="Arial"/>
        </w:rPr>
        <w:t>mandatory bycatch reduction devices and turtle excluder devices, and</w:t>
      </w:r>
      <w:r w:rsidR="00F93FD2">
        <w:rPr>
          <w:rFonts w:cs="Arial"/>
        </w:rPr>
        <w:t xml:space="preserve"> </w:t>
      </w:r>
      <w:r w:rsidR="00F93FD2" w:rsidRPr="00F93FD2">
        <w:rPr>
          <w:rFonts w:cs="Arial"/>
        </w:rPr>
        <w:t>spatial and temporal closures</w:t>
      </w:r>
      <w:r w:rsidR="0065036C">
        <w:rPr>
          <w:rFonts w:cs="Arial"/>
        </w:rPr>
        <w:t>,</w:t>
      </w:r>
      <w:r w:rsidR="00323984">
        <w:rPr>
          <w:rFonts w:cs="Arial"/>
        </w:rPr>
        <w:t xml:space="preserve"> </w:t>
      </w:r>
      <w:r w:rsidR="00392049" w:rsidRPr="00AC5085">
        <w:rPr>
          <w:rFonts w:cs="Arial"/>
        </w:rPr>
        <w:t>I</w:t>
      </w:r>
      <w:r w:rsidR="008101D3">
        <w:rPr>
          <w:rFonts w:cs="Arial"/>
        </w:rPr>
        <w:t> </w:t>
      </w:r>
      <w:r w:rsidRPr="00AC5085">
        <w:rPr>
          <w:rFonts w:cs="Arial"/>
        </w:rPr>
        <w:t xml:space="preserve">am satisfied that the operation </w:t>
      </w:r>
      <w:r w:rsidR="00F93FD2">
        <w:rPr>
          <w:rFonts w:cs="Arial"/>
        </w:rPr>
        <w:t xml:space="preserve">is </w:t>
      </w:r>
      <w:r w:rsidRPr="00AC5085">
        <w:rPr>
          <w:rFonts w:cs="Arial"/>
        </w:rPr>
        <w:t>consistent with the objects of the wildlife trade provisions of Part 13A of the EPBC Act.</w:t>
      </w:r>
      <w:r w:rsidR="004B3738" w:rsidRPr="00AC5085">
        <w:rPr>
          <w:rFonts w:cs="Arial"/>
        </w:rPr>
        <w:t xml:space="preserve"> </w:t>
      </w:r>
    </w:p>
    <w:p w:rsidR="00C4046B" w:rsidRDefault="00C4046B">
      <w:pPr>
        <w:widowControl w:val="0"/>
        <w:spacing w:after="0"/>
        <w:rPr>
          <w:rFonts w:ascii="Times New Roman" w:hAnsi="Times New Roman"/>
        </w:rPr>
      </w:pPr>
    </w:p>
    <w:p w:rsidR="00C4046B" w:rsidRDefault="003E7511">
      <w:pPr>
        <w:widowControl w:val="0"/>
        <w:spacing w:after="0"/>
        <w:rPr>
          <w:rFonts w:cs="Arial"/>
        </w:rPr>
      </w:pPr>
      <w:r w:rsidRPr="00AC5085">
        <w:rPr>
          <w:rFonts w:cs="Arial"/>
        </w:rPr>
        <w:t xml:space="preserve">I am also satisfied that </w:t>
      </w:r>
      <w:r w:rsidR="004A4F24">
        <w:rPr>
          <w:rFonts w:cs="Arial"/>
        </w:rPr>
        <w:t>fishing activity</w:t>
      </w:r>
      <w:r w:rsidRPr="00AC5085">
        <w:rPr>
          <w:rFonts w:cs="Arial"/>
        </w:rPr>
        <w:t xml:space="preserve"> over the period of the declaration as an approved wildlife trade operation </w:t>
      </w:r>
      <w:r w:rsidR="005C1970" w:rsidRPr="00AC5085">
        <w:rPr>
          <w:rFonts w:cs="Arial"/>
        </w:rPr>
        <w:t xml:space="preserve">is unlikely to be detrimental to the survival or conservation status of any </w:t>
      </w:r>
      <w:proofErr w:type="spellStart"/>
      <w:r w:rsidR="005C1970" w:rsidRPr="00AC5085">
        <w:rPr>
          <w:rFonts w:cs="Arial"/>
        </w:rPr>
        <w:t>taxon</w:t>
      </w:r>
      <w:proofErr w:type="spellEnd"/>
      <w:r w:rsidR="005C1970" w:rsidRPr="00AC5085">
        <w:rPr>
          <w:rFonts w:cs="Arial"/>
        </w:rPr>
        <w:t xml:space="preserve"> to which the fishery operation relates</w:t>
      </w:r>
      <w:r w:rsidR="00AC5085">
        <w:rPr>
          <w:rFonts w:cs="Arial"/>
        </w:rPr>
        <w:t xml:space="preserve">, </w:t>
      </w:r>
      <w:r w:rsidR="005C1970" w:rsidRPr="00AC5085">
        <w:rPr>
          <w:rFonts w:cs="Arial"/>
        </w:rPr>
        <w:t>or t</w:t>
      </w:r>
      <w:r w:rsidR="004B3738" w:rsidRPr="00AC5085">
        <w:rPr>
          <w:rFonts w:cs="Arial"/>
        </w:rPr>
        <w:t>hreaten any relevant ecosystem.</w:t>
      </w:r>
    </w:p>
    <w:p w:rsidR="00C4046B" w:rsidRDefault="00C4046B">
      <w:pPr>
        <w:widowControl w:val="0"/>
        <w:spacing w:after="0"/>
        <w:rPr>
          <w:rFonts w:cs="Arial"/>
        </w:rPr>
      </w:pPr>
    </w:p>
    <w:p w:rsidR="00C4046B" w:rsidRDefault="005C1970" w:rsidP="009A72FD">
      <w:pPr>
        <w:widowControl w:val="0"/>
        <w:spacing w:after="0"/>
        <w:rPr>
          <w:rFonts w:cs="Arial"/>
          <w:lang w:eastAsia="zh-CN" w:bidi="th-TH"/>
        </w:rPr>
      </w:pPr>
      <w:r>
        <w:rPr>
          <w:rFonts w:cs="Arial"/>
        </w:rPr>
        <w:t>Accordingly, I</w:t>
      </w:r>
      <w:r w:rsidR="003E7511" w:rsidRPr="003E7511">
        <w:rPr>
          <w:rFonts w:cs="Arial"/>
        </w:rPr>
        <w:t xml:space="preserve"> </w:t>
      </w:r>
      <w:r w:rsidR="00392049" w:rsidRPr="00822585">
        <w:rPr>
          <w:rFonts w:cs="Arial"/>
        </w:rPr>
        <w:t xml:space="preserve">have decided to </w:t>
      </w:r>
      <w:r>
        <w:rPr>
          <w:rFonts w:cs="Arial"/>
        </w:rPr>
        <w:t xml:space="preserve">declare the </w:t>
      </w:r>
      <w:r w:rsidR="00F93FD2">
        <w:rPr>
          <w:rFonts w:cs="Arial"/>
        </w:rPr>
        <w:t xml:space="preserve">harvest of </w:t>
      </w:r>
      <w:r w:rsidR="00F93FD2">
        <w:t>giant scarlet prawns (</w:t>
      </w:r>
      <w:proofErr w:type="spellStart"/>
      <w:r w:rsidR="00F93FD2" w:rsidRPr="009009C8">
        <w:rPr>
          <w:i/>
        </w:rPr>
        <w:t>Aristaeopsis</w:t>
      </w:r>
      <w:proofErr w:type="spellEnd"/>
      <w:r w:rsidR="00F93FD2" w:rsidRPr="009009C8">
        <w:rPr>
          <w:i/>
        </w:rPr>
        <w:t xml:space="preserve"> </w:t>
      </w:r>
      <w:proofErr w:type="spellStart"/>
      <w:r w:rsidR="00F93FD2" w:rsidRPr="009009C8">
        <w:rPr>
          <w:i/>
        </w:rPr>
        <w:t>edwardsiana</w:t>
      </w:r>
      <w:proofErr w:type="spellEnd"/>
      <w:r w:rsidR="00F93FD2">
        <w:t xml:space="preserve">), </w:t>
      </w:r>
      <w:r w:rsidR="009A72FD">
        <w:t>royal red prawns (</w:t>
      </w:r>
      <w:proofErr w:type="spellStart"/>
      <w:r w:rsidR="009A72FD" w:rsidRPr="009009C8">
        <w:rPr>
          <w:i/>
        </w:rPr>
        <w:t>Haliporoides</w:t>
      </w:r>
      <w:proofErr w:type="spellEnd"/>
      <w:r w:rsidR="009A72FD" w:rsidRPr="009009C8">
        <w:rPr>
          <w:i/>
        </w:rPr>
        <w:t xml:space="preserve"> </w:t>
      </w:r>
      <w:proofErr w:type="spellStart"/>
      <w:r w:rsidR="009A72FD" w:rsidRPr="009009C8">
        <w:rPr>
          <w:i/>
        </w:rPr>
        <w:t>sibogae</w:t>
      </w:r>
      <w:proofErr w:type="spellEnd"/>
      <w:r w:rsidR="009A72FD">
        <w:t xml:space="preserve">), </w:t>
      </w:r>
      <w:r w:rsidR="009A72FD" w:rsidRPr="006F04A7">
        <w:t>giant red prawn</w:t>
      </w:r>
      <w:r w:rsidR="009A72FD">
        <w:t>s</w:t>
      </w:r>
      <w:r w:rsidR="009A72FD" w:rsidRPr="006F04A7">
        <w:t xml:space="preserve"> (</w:t>
      </w:r>
      <w:proofErr w:type="spellStart"/>
      <w:r w:rsidR="009A72FD" w:rsidRPr="006F04A7">
        <w:rPr>
          <w:i/>
          <w:iCs/>
        </w:rPr>
        <w:t>Aristaeomorpha</w:t>
      </w:r>
      <w:proofErr w:type="spellEnd"/>
      <w:r w:rsidR="009A72FD" w:rsidRPr="006F04A7">
        <w:rPr>
          <w:i/>
          <w:iCs/>
        </w:rPr>
        <w:t xml:space="preserve"> </w:t>
      </w:r>
      <w:proofErr w:type="spellStart"/>
      <w:r w:rsidR="009A72FD" w:rsidRPr="006F04A7">
        <w:rPr>
          <w:i/>
          <w:iCs/>
        </w:rPr>
        <w:t>foliacae</w:t>
      </w:r>
      <w:proofErr w:type="spellEnd"/>
      <w:r w:rsidR="009A72FD" w:rsidRPr="006F04A7">
        <w:rPr>
          <w:i/>
          <w:iCs/>
        </w:rPr>
        <w:t>)</w:t>
      </w:r>
      <w:r w:rsidR="009A72FD">
        <w:t xml:space="preserve"> and scampi (</w:t>
      </w:r>
      <w:proofErr w:type="spellStart"/>
      <w:r w:rsidR="009A72FD" w:rsidRPr="009009C8">
        <w:rPr>
          <w:i/>
        </w:rPr>
        <w:t>Metanephrops</w:t>
      </w:r>
      <w:proofErr w:type="spellEnd"/>
      <w:r w:rsidR="009A72FD">
        <w:t xml:space="preserve"> spp. and </w:t>
      </w:r>
      <w:proofErr w:type="spellStart"/>
      <w:r w:rsidR="009A72FD" w:rsidRPr="006F04A7">
        <w:rPr>
          <w:i/>
        </w:rPr>
        <w:t>Nephropsis</w:t>
      </w:r>
      <w:proofErr w:type="spellEnd"/>
      <w:r w:rsidR="009A72FD">
        <w:t xml:space="preserve"> spp.) </w:t>
      </w:r>
      <w:r w:rsidR="00F93FD2">
        <w:t xml:space="preserve">by Schulz Fisheries Pty Ltd as </w:t>
      </w:r>
      <w:r>
        <w:rPr>
          <w:rFonts w:cs="Arial"/>
          <w:lang w:val="en-US"/>
        </w:rPr>
        <w:t xml:space="preserve">an </w:t>
      </w:r>
      <w:r>
        <w:rPr>
          <w:rFonts w:cs="Arial"/>
        </w:rPr>
        <w:t>approved wildlife trade operation</w:t>
      </w:r>
      <w:r w:rsidR="00392049" w:rsidRPr="00822585">
        <w:rPr>
          <w:rFonts w:cs="Arial"/>
        </w:rPr>
        <w:t xml:space="preserve"> </w:t>
      </w:r>
      <w:r w:rsidR="00F2457A">
        <w:rPr>
          <w:rFonts w:cs="Arial"/>
        </w:rPr>
        <w:t xml:space="preserve">for three years, </w:t>
      </w:r>
      <w:r w:rsidR="00392049" w:rsidRPr="008320EE">
        <w:rPr>
          <w:rFonts w:cs="Arial"/>
        </w:rPr>
        <w:t xml:space="preserve">until </w:t>
      </w:r>
      <w:r w:rsidR="009A72FD">
        <w:rPr>
          <w:rFonts w:cs="Arial"/>
        </w:rPr>
        <w:t>26 April</w:t>
      </w:r>
      <w:r w:rsidR="0065036C">
        <w:rPr>
          <w:rFonts w:cs="Arial"/>
        </w:rPr>
        <w:t xml:space="preserve"> 2019</w:t>
      </w:r>
      <w:r w:rsidR="00492702" w:rsidRPr="008320EE">
        <w:rPr>
          <w:rFonts w:cs="Arial"/>
        </w:rPr>
        <w:t>.</w:t>
      </w:r>
      <w:r w:rsidR="00ED16C7">
        <w:rPr>
          <w:rFonts w:cs="Arial"/>
        </w:rPr>
        <w:t xml:space="preserve"> </w:t>
      </w:r>
      <w:r w:rsidRPr="00297D18">
        <w:rPr>
          <w:rFonts w:cs="Arial"/>
        </w:rPr>
        <w:t>The</w:t>
      </w:r>
      <w:r>
        <w:rPr>
          <w:rFonts w:cs="Arial"/>
        </w:rPr>
        <w:t xml:space="preserve"> declaration will </w:t>
      </w:r>
      <w:r w:rsidR="00AC5085">
        <w:rPr>
          <w:rFonts w:cs="Arial"/>
        </w:rPr>
        <w:t xml:space="preserve">apply only to those </w:t>
      </w:r>
      <w:r w:rsidR="00E35762">
        <w:rPr>
          <w:rFonts w:cs="Arial"/>
        </w:rPr>
        <w:t>classes</w:t>
      </w:r>
      <w:r w:rsidR="00AC5085">
        <w:rPr>
          <w:rFonts w:cs="Arial"/>
        </w:rPr>
        <w:t xml:space="preserve"> of specimens specified </w:t>
      </w:r>
      <w:r w:rsidR="00E35762">
        <w:rPr>
          <w:rFonts w:cs="Arial"/>
        </w:rPr>
        <w:t>in the</w:t>
      </w:r>
      <w:r w:rsidR="00AC5085">
        <w:rPr>
          <w:rFonts w:cs="Arial"/>
        </w:rPr>
        <w:t xml:space="preserve"> instrument of </w:t>
      </w:r>
      <w:r w:rsidR="00E35762">
        <w:rPr>
          <w:rFonts w:cs="Arial"/>
        </w:rPr>
        <w:t>declaration</w:t>
      </w:r>
      <w:r w:rsidR="00D87774">
        <w:rPr>
          <w:rFonts w:cs="Arial"/>
        </w:rPr>
        <w:t>, available on the Department’s website</w:t>
      </w:r>
      <w:r w:rsidR="00AC5085">
        <w:rPr>
          <w:rFonts w:cs="Arial"/>
        </w:rPr>
        <w:t xml:space="preserve"> </w:t>
      </w:r>
      <w:r w:rsidR="003E036A">
        <w:rPr>
          <w:rFonts w:cs="Arial"/>
        </w:rPr>
        <w:t>a</w:t>
      </w:r>
      <w:r w:rsidR="00AC5085">
        <w:rPr>
          <w:rFonts w:cs="Arial"/>
        </w:rPr>
        <w:t xml:space="preserve">nd will </w:t>
      </w:r>
      <w:r>
        <w:rPr>
          <w:rFonts w:cs="Arial"/>
        </w:rPr>
        <w:t xml:space="preserve">be subject to </w:t>
      </w:r>
      <w:r w:rsidR="00AC5085">
        <w:rPr>
          <w:rFonts w:cs="Arial"/>
        </w:rPr>
        <w:t xml:space="preserve">the </w:t>
      </w:r>
      <w:r>
        <w:rPr>
          <w:rFonts w:cs="Arial"/>
        </w:rPr>
        <w:t xml:space="preserve">conditions </w:t>
      </w:r>
      <w:r w:rsidR="00E35762">
        <w:rPr>
          <w:rFonts w:cs="Arial"/>
        </w:rPr>
        <w:t>specified</w:t>
      </w:r>
      <w:r w:rsidR="00AC5085">
        <w:rPr>
          <w:rFonts w:cs="Arial"/>
        </w:rPr>
        <w:t xml:space="preserve"> in the instrument of declaration</w:t>
      </w:r>
      <w:r w:rsidR="006C1F5E">
        <w:rPr>
          <w:rFonts w:cs="Arial"/>
        </w:rPr>
        <w:t xml:space="preserve"> </w:t>
      </w:r>
      <w:r w:rsidR="006C1F5E" w:rsidRPr="00D14D13">
        <w:rPr>
          <w:rFonts w:cs="Arial"/>
        </w:rPr>
        <w:t>(</w:t>
      </w:r>
      <w:r w:rsidR="006C1F5E" w:rsidRPr="00297D18">
        <w:rPr>
          <w:rFonts w:cs="Arial"/>
          <w:b/>
          <w:u w:val="single"/>
        </w:rPr>
        <w:t>A</w:t>
      </w:r>
      <w:r w:rsidR="006C1F5E">
        <w:rPr>
          <w:rFonts w:cs="Arial"/>
          <w:b/>
          <w:u w:val="single"/>
        </w:rPr>
        <w:t>ttachment 1</w:t>
      </w:r>
      <w:r w:rsidR="006C1F5E" w:rsidRPr="00D14D13">
        <w:rPr>
          <w:rFonts w:cs="Arial"/>
        </w:rPr>
        <w:t>)</w:t>
      </w:r>
      <w:r>
        <w:rPr>
          <w:rFonts w:cs="Arial"/>
        </w:rPr>
        <w:t>.</w:t>
      </w:r>
      <w:r w:rsidR="004B3738">
        <w:rPr>
          <w:rFonts w:cs="Arial"/>
        </w:rPr>
        <w:t xml:space="preserve"> </w:t>
      </w:r>
      <w:r w:rsidR="005367ED">
        <w:rPr>
          <w:rFonts w:cs="Arial"/>
          <w:lang w:eastAsia="zh-CN" w:bidi="th-TH"/>
        </w:rPr>
        <w:br w:type="page"/>
      </w:r>
    </w:p>
    <w:p w:rsidR="00C4046B" w:rsidRDefault="00765557">
      <w:pPr>
        <w:widowControl w:val="0"/>
        <w:spacing w:after="0"/>
        <w:rPr>
          <w:rFonts w:cs="Arial"/>
          <w:lang w:eastAsia="zh-CN" w:bidi="th-TH"/>
        </w:rPr>
      </w:pPr>
      <w:r w:rsidRPr="00297D18">
        <w:rPr>
          <w:rFonts w:cs="Arial"/>
          <w:lang w:eastAsia="zh-CN" w:bidi="th-TH"/>
        </w:rPr>
        <w:lastRenderedPageBreak/>
        <w:t>While there are some environ</w:t>
      </w:r>
      <w:r>
        <w:rPr>
          <w:rFonts w:cs="Arial"/>
          <w:lang w:eastAsia="zh-CN" w:bidi="th-TH"/>
        </w:rPr>
        <w:t xml:space="preserve">mental risks associated with the harvest of </w:t>
      </w:r>
      <w:r w:rsidR="00F93FD2">
        <w:t>giant scarlet prawns (</w:t>
      </w:r>
      <w:proofErr w:type="spellStart"/>
      <w:r w:rsidR="00F93FD2" w:rsidRPr="009009C8">
        <w:rPr>
          <w:i/>
        </w:rPr>
        <w:t>Aristaeopsis</w:t>
      </w:r>
      <w:proofErr w:type="spellEnd"/>
      <w:r w:rsidR="00F93FD2" w:rsidRPr="009009C8">
        <w:rPr>
          <w:i/>
        </w:rPr>
        <w:t xml:space="preserve"> </w:t>
      </w:r>
      <w:proofErr w:type="spellStart"/>
      <w:proofErr w:type="gramStart"/>
      <w:r w:rsidR="00F93FD2" w:rsidRPr="009009C8">
        <w:rPr>
          <w:i/>
        </w:rPr>
        <w:t>edwardsiana</w:t>
      </w:r>
      <w:proofErr w:type="spellEnd"/>
      <w:r w:rsidR="009A72FD" w:rsidRPr="009A72FD">
        <w:t xml:space="preserve"> </w:t>
      </w:r>
      <w:r w:rsidR="009A72FD">
        <w:t>)</w:t>
      </w:r>
      <w:proofErr w:type="gramEnd"/>
      <w:r w:rsidR="009A72FD">
        <w:t>, royal red prawns (</w:t>
      </w:r>
      <w:proofErr w:type="spellStart"/>
      <w:r w:rsidR="009A72FD" w:rsidRPr="009009C8">
        <w:rPr>
          <w:i/>
        </w:rPr>
        <w:t>Haliporoides</w:t>
      </w:r>
      <w:proofErr w:type="spellEnd"/>
      <w:r w:rsidR="009A72FD" w:rsidRPr="009009C8">
        <w:rPr>
          <w:i/>
        </w:rPr>
        <w:t xml:space="preserve"> </w:t>
      </w:r>
      <w:proofErr w:type="spellStart"/>
      <w:r w:rsidR="009A72FD" w:rsidRPr="009009C8">
        <w:rPr>
          <w:i/>
        </w:rPr>
        <w:t>sibogae</w:t>
      </w:r>
      <w:proofErr w:type="spellEnd"/>
      <w:r w:rsidR="009A72FD">
        <w:t xml:space="preserve">), </w:t>
      </w:r>
      <w:r w:rsidR="009A72FD" w:rsidRPr="006F04A7">
        <w:t>giant red prawn</w:t>
      </w:r>
      <w:r w:rsidR="009A72FD">
        <w:t>s</w:t>
      </w:r>
      <w:r w:rsidR="009A72FD" w:rsidRPr="006F04A7">
        <w:t xml:space="preserve"> (</w:t>
      </w:r>
      <w:proofErr w:type="spellStart"/>
      <w:r w:rsidR="009A72FD" w:rsidRPr="006F04A7">
        <w:rPr>
          <w:i/>
          <w:iCs/>
        </w:rPr>
        <w:t>Aristaeomorpha</w:t>
      </w:r>
      <w:proofErr w:type="spellEnd"/>
      <w:r w:rsidR="009A72FD" w:rsidRPr="006F04A7">
        <w:rPr>
          <w:i/>
          <w:iCs/>
        </w:rPr>
        <w:t xml:space="preserve"> </w:t>
      </w:r>
      <w:proofErr w:type="spellStart"/>
      <w:r w:rsidR="009A72FD" w:rsidRPr="006F04A7">
        <w:rPr>
          <w:i/>
          <w:iCs/>
        </w:rPr>
        <w:t>foliacae</w:t>
      </w:r>
      <w:proofErr w:type="spellEnd"/>
      <w:r w:rsidR="009A72FD" w:rsidRPr="006F04A7">
        <w:rPr>
          <w:i/>
          <w:iCs/>
        </w:rPr>
        <w:t>)</w:t>
      </w:r>
      <w:r w:rsidR="009A72FD">
        <w:t xml:space="preserve"> and scampi (</w:t>
      </w:r>
      <w:proofErr w:type="spellStart"/>
      <w:r w:rsidR="009A72FD" w:rsidRPr="009009C8">
        <w:rPr>
          <w:i/>
        </w:rPr>
        <w:t>Metanephrops</w:t>
      </w:r>
      <w:proofErr w:type="spellEnd"/>
      <w:r w:rsidR="009A72FD">
        <w:t xml:space="preserve"> spp. and </w:t>
      </w:r>
      <w:proofErr w:type="spellStart"/>
      <w:r w:rsidR="009A72FD" w:rsidRPr="006F04A7">
        <w:rPr>
          <w:i/>
        </w:rPr>
        <w:t>Nephropsis</w:t>
      </w:r>
      <w:proofErr w:type="spellEnd"/>
      <w:r w:rsidR="009A72FD">
        <w:t xml:space="preserve"> spp.) </w:t>
      </w:r>
      <w:r w:rsidR="00A7659E">
        <w:rPr>
          <w:rFonts w:cs="Arial"/>
          <w:lang w:eastAsia="zh-CN" w:bidi="th-TH"/>
        </w:rPr>
        <w:t xml:space="preserve"> </w:t>
      </w:r>
      <w:proofErr w:type="gramStart"/>
      <w:r>
        <w:rPr>
          <w:rFonts w:cs="Arial"/>
          <w:lang w:eastAsia="zh-CN" w:bidi="th-TH"/>
        </w:rPr>
        <w:t>in</w:t>
      </w:r>
      <w:proofErr w:type="gramEnd"/>
      <w:r>
        <w:rPr>
          <w:rFonts w:cs="Arial"/>
          <w:lang w:eastAsia="zh-CN" w:bidi="th-TH"/>
        </w:rPr>
        <w:t xml:space="preserve"> the </w:t>
      </w:r>
      <w:r w:rsidR="00F93FD2">
        <w:rPr>
          <w:rFonts w:cs="Arial"/>
          <w:lang w:eastAsia="zh-CN" w:bidi="th-TH"/>
        </w:rPr>
        <w:t>Queensland East Coast Otter Trawl Fishery</w:t>
      </w:r>
      <w:r>
        <w:rPr>
          <w:rFonts w:cs="Arial"/>
          <w:lang w:eastAsia="zh-CN" w:bidi="th-TH"/>
        </w:rPr>
        <w:t xml:space="preserve">, I consider </w:t>
      </w:r>
      <w:r w:rsidR="00A7659E">
        <w:rPr>
          <w:rFonts w:cs="Arial"/>
          <w:lang w:eastAsia="zh-CN" w:bidi="th-TH"/>
        </w:rPr>
        <w:t>that ther</w:t>
      </w:r>
      <w:r w:rsidRPr="00CA086D">
        <w:rPr>
          <w:rFonts w:cs="Arial"/>
          <w:lang w:eastAsia="zh-CN" w:bidi="th-TH"/>
        </w:rPr>
        <w:t>e</w:t>
      </w:r>
      <w:r w:rsidR="00A7659E">
        <w:rPr>
          <w:rFonts w:cs="Arial"/>
          <w:lang w:eastAsia="zh-CN" w:bidi="th-TH"/>
        </w:rPr>
        <w:t xml:space="preserve"> are appropriate</w:t>
      </w:r>
      <w:r w:rsidRPr="00CA086D">
        <w:rPr>
          <w:rFonts w:cs="Arial"/>
          <w:lang w:eastAsia="zh-CN" w:bidi="th-TH"/>
        </w:rPr>
        <w:t xml:space="preserve"> measures</w:t>
      </w:r>
      <w:r w:rsidR="00A7659E">
        <w:rPr>
          <w:rFonts w:cs="Arial"/>
          <w:lang w:eastAsia="zh-CN" w:bidi="th-TH"/>
        </w:rPr>
        <w:t xml:space="preserve"> in place</w:t>
      </w:r>
      <w:r w:rsidRPr="00CA086D">
        <w:rPr>
          <w:rFonts w:cs="Arial"/>
          <w:lang w:eastAsia="zh-CN" w:bidi="th-TH"/>
        </w:rPr>
        <w:t xml:space="preserve"> to address these issues.</w:t>
      </w:r>
      <w:r>
        <w:rPr>
          <w:rFonts w:cs="Arial"/>
          <w:lang w:eastAsia="zh-CN" w:bidi="th-TH"/>
        </w:rPr>
        <w:t xml:space="preserve"> </w:t>
      </w:r>
    </w:p>
    <w:p w:rsidR="00CE3EC1" w:rsidRDefault="00CE3EC1">
      <w:pPr>
        <w:widowControl w:val="0"/>
        <w:spacing w:after="0"/>
        <w:rPr>
          <w:rFonts w:cs="Arial"/>
        </w:rPr>
      </w:pPr>
    </w:p>
    <w:p w:rsidR="00C4046B" w:rsidRDefault="00E77C73">
      <w:pPr>
        <w:spacing w:after="0"/>
        <w:contextualSpacing/>
      </w:pPr>
      <w:r w:rsidRPr="00E77C73">
        <w:t>Please note that any person whose interests are affected by this decision may make an application to the Department of the Environment for the reasons for the decision, and may apply to the Administrative Appeals Tribunal to have this decision reviewed. I have enclosed further information on these processes.</w:t>
      </w:r>
    </w:p>
    <w:p w:rsidR="00C4046B" w:rsidRDefault="00C4046B">
      <w:pPr>
        <w:spacing w:after="0"/>
        <w:contextualSpacing/>
      </w:pPr>
    </w:p>
    <w:p w:rsidR="00C4046B" w:rsidRDefault="00651483">
      <w:pPr>
        <w:spacing w:after="0"/>
        <w:contextualSpacing/>
      </w:pPr>
      <w:r w:rsidRPr="007A45EA">
        <w:t xml:space="preserve">As the </w:t>
      </w:r>
      <w:r w:rsidR="00EE2178">
        <w:rPr>
          <w:rFonts w:cs="Arial"/>
        </w:rPr>
        <w:t>Schulz Fisheries Pty Ltd</w:t>
      </w:r>
      <w:r w:rsidR="0065036C">
        <w:rPr>
          <w:rFonts w:cs="Arial"/>
        </w:rPr>
        <w:t xml:space="preserve"> operation</w:t>
      </w:r>
      <w:r w:rsidR="00ED16C7" w:rsidRPr="007A45EA">
        <w:t xml:space="preserve"> </w:t>
      </w:r>
      <w:r w:rsidRPr="007A45EA">
        <w:t xml:space="preserve">operates within </w:t>
      </w:r>
      <w:r w:rsidR="00EE2178">
        <w:t>Queensland</w:t>
      </w:r>
      <w:r w:rsidR="00ED16C7" w:rsidRPr="007A45EA">
        <w:t xml:space="preserve"> state waters, I have sent a similar letter </w:t>
      </w:r>
      <w:r w:rsidR="00F81F11">
        <w:t>to the Hon</w:t>
      </w:r>
      <w:r w:rsidR="00033E81">
        <w:t xml:space="preserve"> </w:t>
      </w:r>
      <w:r w:rsidR="00EE2178">
        <w:t>Leanne Donaldson</w:t>
      </w:r>
      <w:r w:rsidR="00033E81">
        <w:t xml:space="preserve"> MP, </w:t>
      </w:r>
      <w:r w:rsidR="00EE2178">
        <w:t xml:space="preserve">Queensland </w:t>
      </w:r>
      <w:r w:rsidR="00033E81">
        <w:t xml:space="preserve">Minister for </w:t>
      </w:r>
      <w:r w:rsidR="00EE2178">
        <w:t>Agriculture and Fisheries</w:t>
      </w:r>
      <w:r w:rsidR="00033E81">
        <w:t>,</w:t>
      </w:r>
      <w:r w:rsidR="00EE2178">
        <w:t xml:space="preserve"> for her</w:t>
      </w:r>
      <w:r w:rsidRPr="007A45EA">
        <w:t xml:space="preserve"> information.</w:t>
      </w:r>
    </w:p>
    <w:p w:rsidR="00C4046B" w:rsidRDefault="00C4046B">
      <w:pPr>
        <w:spacing w:after="0"/>
        <w:contextualSpacing/>
      </w:pPr>
    </w:p>
    <w:p w:rsidR="00392049" w:rsidRDefault="00392049" w:rsidP="00392049">
      <w:pPr>
        <w:rPr>
          <w:rFonts w:cs="Arial"/>
        </w:rPr>
      </w:pPr>
      <w:bookmarkStart w:id="0" w:name="bkStart"/>
      <w:bookmarkEnd w:id="0"/>
      <w:r w:rsidRPr="00822585">
        <w:rPr>
          <w:rFonts w:cs="Arial"/>
        </w:rPr>
        <w:t>Yours sincerely</w:t>
      </w:r>
    </w:p>
    <w:p w:rsidR="001F4075" w:rsidRDefault="001F4075" w:rsidP="001F4075"/>
    <w:p w:rsidR="001F4075" w:rsidRDefault="001F4075" w:rsidP="001F4075"/>
    <w:p w:rsidR="009C333F" w:rsidRDefault="0091643E" w:rsidP="00392049">
      <w:pPr>
        <w:tabs>
          <w:tab w:val="left" w:pos="284"/>
        </w:tabs>
      </w:pPr>
      <w:r>
        <w:t>Paul Murphy</w:t>
      </w:r>
      <w:r w:rsidR="00392049">
        <w:br/>
      </w:r>
      <w:r w:rsidR="00392049" w:rsidRPr="00D87774">
        <w:rPr>
          <w:rFonts w:cs="Arial"/>
        </w:rPr>
        <w:t>Delegate of the</w:t>
      </w:r>
      <w:r w:rsidR="00392049" w:rsidRPr="00822585">
        <w:rPr>
          <w:rFonts w:cs="Arial"/>
        </w:rPr>
        <w:t xml:space="preserve"> Minister for </w:t>
      </w:r>
      <w:r w:rsidR="00F10DBE">
        <w:rPr>
          <w:rFonts w:cs="Arial"/>
        </w:rPr>
        <w:t xml:space="preserve">the </w:t>
      </w:r>
      <w:r w:rsidR="009A1A89">
        <w:rPr>
          <w:rFonts w:cs="Arial"/>
        </w:rPr>
        <w:t>Environment</w:t>
      </w:r>
      <w:r w:rsidR="00033E81">
        <w:br/>
      </w:r>
      <w:r w:rsidR="00705838">
        <w:t>10</w:t>
      </w:r>
      <w:r w:rsidR="00666F08">
        <w:t xml:space="preserve"> </w:t>
      </w:r>
      <w:r w:rsidR="009A72FD">
        <w:t>May</w:t>
      </w:r>
      <w:r w:rsidR="008B65CC">
        <w:t xml:space="preserve"> </w:t>
      </w:r>
      <w:r w:rsidR="00033E81">
        <w:t>2016</w:t>
      </w:r>
      <w:r w:rsidR="007C093A" w:rsidRPr="00D46F8D">
        <w:t xml:space="preserve"> </w:t>
      </w:r>
    </w:p>
    <w:p w:rsidR="006B1098" w:rsidRDefault="006B1098" w:rsidP="00392049">
      <w:pPr>
        <w:tabs>
          <w:tab w:val="left" w:pos="284"/>
        </w:tabs>
      </w:pPr>
    </w:p>
    <w:p w:rsidR="00EE482C" w:rsidRDefault="00EE482C" w:rsidP="00392049">
      <w:pPr>
        <w:tabs>
          <w:tab w:val="left" w:pos="284"/>
        </w:tabs>
      </w:pPr>
    </w:p>
    <w:p w:rsidR="00FA0CF5" w:rsidRDefault="00FA0CF5" w:rsidP="006B1098">
      <w:pPr>
        <w:tabs>
          <w:tab w:val="left" w:pos="284"/>
        </w:tabs>
        <w:rPr>
          <w:rFonts w:cs="Arial"/>
        </w:rPr>
        <w:sectPr w:rsidR="00FA0CF5" w:rsidSect="00F2457A">
          <w:headerReference w:type="first" r:id="rId14"/>
          <w:footerReference w:type="first" r:id="rId15"/>
          <w:pgSz w:w="11906" w:h="16838"/>
          <w:pgMar w:top="1134" w:right="1418" w:bottom="709" w:left="1418" w:header="425" w:footer="425" w:gutter="0"/>
          <w:pgNumType w:start="1"/>
          <w:cols w:space="708"/>
          <w:titlePg/>
          <w:docGrid w:linePitch="360"/>
        </w:sectPr>
      </w:pPr>
    </w:p>
    <w:p w:rsidR="009A72FD" w:rsidRPr="00F81D50" w:rsidRDefault="009A72FD" w:rsidP="009A72FD">
      <w:pPr>
        <w:pStyle w:val="BlockText"/>
        <w:ind w:left="0" w:right="0"/>
        <w:rPr>
          <w:rFonts w:ascii="Arial" w:hAnsi="Arial" w:cs="Arial"/>
          <w:sz w:val="22"/>
          <w:szCs w:val="22"/>
        </w:rPr>
      </w:pPr>
      <w:r w:rsidRPr="00F81D50">
        <w:rPr>
          <w:rFonts w:ascii="Arial" w:hAnsi="Arial" w:cs="Arial"/>
          <w:sz w:val="22"/>
          <w:szCs w:val="22"/>
        </w:rPr>
        <w:lastRenderedPageBreak/>
        <w:t>Declaration of the Harvest Operations of the Schulz Fisheries Pty Ltd Operation for giant scarlet prawns (</w:t>
      </w:r>
      <w:proofErr w:type="spellStart"/>
      <w:r w:rsidRPr="00F81D50">
        <w:rPr>
          <w:rFonts w:ascii="Arial" w:hAnsi="Arial" w:cs="Arial"/>
          <w:i/>
          <w:sz w:val="22"/>
          <w:szCs w:val="22"/>
        </w:rPr>
        <w:t>Aristaeopsis</w:t>
      </w:r>
      <w:proofErr w:type="spellEnd"/>
      <w:r w:rsidRPr="00F81D50">
        <w:rPr>
          <w:rFonts w:ascii="Arial" w:hAnsi="Arial" w:cs="Arial"/>
          <w:i/>
          <w:sz w:val="22"/>
          <w:szCs w:val="22"/>
        </w:rPr>
        <w:t xml:space="preserve"> </w:t>
      </w:r>
      <w:proofErr w:type="spellStart"/>
      <w:r w:rsidRPr="00F81D50">
        <w:rPr>
          <w:rFonts w:ascii="Arial" w:hAnsi="Arial" w:cs="Arial"/>
          <w:i/>
          <w:sz w:val="22"/>
          <w:szCs w:val="22"/>
        </w:rPr>
        <w:t>edwardsiana</w:t>
      </w:r>
      <w:proofErr w:type="spellEnd"/>
      <w:r w:rsidRPr="00F81D50">
        <w:rPr>
          <w:rFonts w:ascii="Arial" w:hAnsi="Arial" w:cs="Arial"/>
          <w:sz w:val="22"/>
          <w:szCs w:val="22"/>
        </w:rPr>
        <w:t>), royal red prawns (</w:t>
      </w:r>
      <w:proofErr w:type="spellStart"/>
      <w:r w:rsidRPr="00F81D50">
        <w:rPr>
          <w:rFonts w:ascii="Arial" w:hAnsi="Arial" w:cs="Arial"/>
          <w:i/>
          <w:sz w:val="22"/>
          <w:szCs w:val="22"/>
        </w:rPr>
        <w:t>Haliporoides</w:t>
      </w:r>
      <w:proofErr w:type="spellEnd"/>
      <w:r w:rsidRPr="00F81D50">
        <w:rPr>
          <w:rFonts w:ascii="Arial" w:hAnsi="Arial" w:cs="Arial"/>
          <w:i/>
          <w:sz w:val="22"/>
          <w:szCs w:val="22"/>
        </w:rPr>
        <w:t xml:space="preserve"> </w:t>
      </w:r>
      <w:proofErr w:type="spellStart"/>
      <w:r w:rsidRPr="00F81D50">
        <w:rPr>
          <w:rFonts w:ascii="Arial" w:hAnsi="Arial" w:cs="Arial"/>
          <w:i/>
          <w:sz w:val="22"/>
          <w:szCs w:val="22"/>
        </w:rPr>
        <w:t>sibogae</w:t>
      </w:r>
      <w:proofErr w:type="spellEnd"/>
      <w:r w:rsidRPr="00F81D50">
        <w:rPr>
          <w:rFonts w:ascii="Arial" w:hAnsi="Arial" w:cs="Arial"/>
          <w:sz w:val="22"/>
          <w:szCs w:val="22"/>
        </w:rPr>
        <w:t>), giant red prawns (</w:t>
      </w:r>
      <w:proofErr w:type="spellStart"/>
      <w:r w:rsidRPr="00F81D50">
        <w:rPr>
          <w:rFonts w:ascii="Arial" w:hAnsi="Arial" w:cs="Arial"/>
          <w:i/>
          <w:iCs/>
          <w:sz w:val="22"/>
          <w:szCs w:val="22"/>
        </w:rPr>
        <w:t>Aristaeomorpha</w:t>
      </w:r>
      <w:proofErr w:type="spellEnd"/>
      <w:r w:rsidRPr="00F81D50">
        <w:rPr>
          <w:rFonts w:ascii="Arial" w:hAnsi="Arial" w:cs="Arial"/>
          <w:i/>
          <w:iCs/>
          <w:sz w:val="22"/>
          <w:szCs w:val="22"/>
        </w:rPr>
        <w:t xml:space="preserve"> </w:t>
      </w:r>
      <w:proofErr w:type="spellStart"/>
      <w:r w:rsidRPr="00F81D50">
        <w:rPr>
          <w:rFonts w:ascii="Arial" w:hAnsi="Arial" w:cs="Arial"/>
          <w:i/>
          <w:iCs/>
          <w:sz w:val="22"/>
          <w:szCs w:val="22"/>
        </w:rPr>
        <w:t>foliacae</w:t>
      </w:r>
      <w:proofErr w:type="spellEnd"/>
      <w:r w:rsidRPr="00F81D50">
        <w:rPr>
          <w:rFonts w:ascii="Arial" w:hAnsi="Arial" w:cs="Arial"/>
          <w:i/>
          <w:iCs/>
          <w:sz w:val="22"/>
          <w:szCs w:val="22"/>
        </w:rPr>
        <w:t>)</w:t>
      </w:r>
      <w:r w:rsidRPr="00F81D50">
        <w:rPr>
          <w:rFonts w:ascii="Arial" w:hAnsi="Arial" w:cs="Arial"/>
          <w:sz w:val="22"/>
          <w:szCs w:val="22"/>
        </w:rPr>
        <w:t xml:space="preserve"> and scampi (</w:t>
      </w:r>
      <w:proofErr w:type="spellStart"/>
      <w:r w:rsidRPr="00F81D50">
        <w:rPr>
          <w:rFonts w:ascii="Arial" w:hAnsi="Arial" w:cs="Arial"/>
          <w:i/>
          <w:sz w:val="22"/>
          <w:szCs w:val="22"/>
        </w:rPr>
        <w:t>Metanephrops</w:t>
      </w:r>
      <w:proofErr w:type="spellEnd"/>
      <w:r w:rsidRPr="00F81D50">
        <w:rPr>
          <w:rFonts w:ascii="Arial" w:hAnsi="Arial" w:cs="Arial"/>
          <w:sz w:val="22"/>
          <w:szCs w:val="22"/>
        </w:rPr>
        <w:t xml:space="preserve"> spp. and </w:t>
      </w:r>
      <w:proofErr w:type="spellStart"/>
      <w:r w:rsidRPr="00F81D50">
        <w:rPr>
          <w:rFonts w:ascii="Arial" w:hAnsi="Arial" w:cs="Arial"/>
          <w:i/>
          <w:sz w:val="22"/>
          <w:szCs w:val="22"/>
        </w:rPr>
        <w:t>Nephropsis</w:t>
      </w:r>
      <w:proofErr w:type="spellEnd"/>
      <w:r w:rsidRPr="00F81D50">
        <w:rPr>
          <w:rFonts w:ascii="Arial" w:hAnsi="Arial" w:cs="Arial"/>
          <w:sz w:val="22"/>
          <w:szCs w:val="22"/>
        </w:rPr>
        <w:t xml:space="preserve"> spp.) as an approved wildlife trade operation, May 2016</w:t>
      </w:r>
    </w:p>
    <w:p w:rsidR="009A72FD" w:rsidRDefault="009A72FD" w:rsidP="009A72FD">
      <w:pPr>
        <w:spacing w:line="220" w:lineRule="atLeast"/>
        <w:jc w:val="center"/>
      </w:pPr>
    </w:p>
    <w:p w:rsidR="009A72FD" w:rsidRDefault="009A72FD" w:rsidP="009A72FD">
      <w:pPr>
        <w:spacing w:line="220" w:lineRule="atLeast"/>
        <w:rPr>
          <w:b/>
          <w:bCs/>
        </w:rPr>
      </w:pPr>
      <w:r>
        <w:rPr>
          <w:b/>
          <w:bCs/>
        </w:rPr>
        <w:t>ADDITIONAL PROVISIONS (section 303FT)</w:t>
      </w:r>
    </w:p>
    <w:p w:rsidR="009A72FD" w:rsidRDefault="009A72FD" w:rsidP="009A72FD">
      <w:r>
        <w:t>Relating to the harvesting of giant scarlet prawns (</w:t>
      </w:r>
      <w:proofErr w:type="spellStart"/>
      <w:r w:rsidRPr="009009C8">
        <w:rPr>
          <w:i/>
        </w:rPr>
        <w:t>Aristaeopsis</w:t>
      </w:r>
      <w:proofErr w:type="spellEnd"/>
      <w:r w:rsidRPr="009009C8">
        <w:rPr>
          <w:i/>
        </w:rPr>
        <w:t xml:space="preserve"> </w:t>
      </w:r>
      <w:proofErr w:type="spellStart"/>
      <w:r w:rsidRPr="009009C8">
        <w:rPr>
          <w:i/>
        </w:rPr>
        <w:t>edwardsiana</w:t>
      </w:r>
      <w:proofErr w:type="spellEnd"/>
      <w:r>
        <w:t>), royal red prawns (</w:t>
      </w:r>
      <w:proofErr w:type="spellStart"/>
      <w:r w:rsidRPr="009009C8">
        <w:rPr>
          <w:i/>
        </w:rPr>
        <w:t>Haliporoides</w:t>
      </w:r>
      <w:proofErr w:type="spellEnd"/>
      <w:r w:rsidRPr="009009C8">
        <w:rPr>
          <w:i/>
        </w:rPr>
        <w:t xml:space="preserve"> </w:t>
      </w:r>
      <w:proofErr w:type="spellStart"/>
      <w:r w:rsidRPr="009009C8">
        <w:rPr>
          <w:i/>
        </w:rPr>
        <w:t>sibogae</w:t>
      </w:r>
      <w:proofErr w:type="spellEnd"/>
      <w:r>
        <w:t xml:space="preserve">), </w:t>
      </w:r>
      <w:r w:rsidRPr="006F04A7">
        <w:t>giant red prawn (</w:t>
      </w:r>
      <w:proofErr w:type="spellStart"/>
      <w:r w:rsidRPr="006F04A7">
        <w:rPr>
          <w:i/>
          <w:iCs/>
        </w:rPr>
        <w:t>Aristaeomorpha</w:t>
      </w:r>
      <w:proofErr w:type="spellEnd"/>
      <w:r w:rsidRPr="006F04A7">
        <w:rPr>
          <w:i/>
          <w:iCs/>
        </w:rPr>
        <w:t xml:space="preserve"> </w:t>
      </w:r>
      <w:proofErr w:type="spellStart"/>
      <w:r w:rsidRPr="006F04A7">
        <w:rPr>
          <w:i/>
          <w:iCs/>
        </w:rPr>
        <w:t>foliacae</w:t>
      </w:r>
      <w:proofErr w:type="spellEnd"/>
      <w:r w:rsidRPr="006F04A7">
        <w:rPr>
          <w:i/>
          <w:iCs/>
        </w:rPr>
        <w:t>)</w:t>
      </w:r>
      <w:r>
        <w:t xml:space="preserve"> and scampi (</w:t>
      </w:r>
      <w:proofErr w:type="spellStart"/>
      <w:r w:rsidRPr="006F04A7">
        <w:rPr>
          <w:i/>
        </w:rPr>
        <w:t>Metanephrops</w:t>
      </w:r>
      <w:proofErr w:type="spellEnd"/>
      <w:r>
        <w:t xml:space="preserve"> spp. and </w:t>
      </w:r>
      <w:proofErr w:type="spellStart"/>
      <w:r w:rsidRPr="006F04A7">
        <w:rPr>
          <w:i/>
        </w:rPr>
        <w:t>Nephropsis</w:t>
      </w:r>
      <w:proofErr w:type="spellEnd"/>
      <w:r>
        <w:t xml:space="preserve"> spp.)</w:t>
      </w:r>
      <w:r>
        <w:rPr>
          <w:snapToGrid w:val="0"/>
        </w:rPr>
        <w:t xml:space="preserve"> that are, or are derived from, fish or invertebrates, taken by Schulz Fisheries Pty Ltd:</w:t>
      </w:r>
    </w:p>
    <w:p w:rsidR="009A72FD" w:rsidRPr="00E42819" w:rsidRDefault="009A72FD" w:rsidP="009A72FD">
      <w:pPr>
        <w:numPr>
          <w:ilvl w:val="0"/>
          <w:numId w:val="44"/>
        </w:numPr>
        <w:spacing w:after="0" w:line="240" w:lineRule="auto"/>
        <w:ind w:left="0" w:firstLine="0"/>
      </w:pPr>
      <w:r w:rsidRPr="00E42819">
        <w:rPr>
          <w:rFonts w:cs="Arial"/>
        </w:rPr>
        <w:t>The Schulz Fisheries Pty Ltd operation will be carried out in accordance with</w:t>
      </w:r>
      <w:r w:rsidRPr="00E42819">
        <w:rPr>
          <w:rFonts w:cs="Arial"/>
          <w:i/>
        </w:rPr>
        <w:t xml:space="preserve"> </w:t>
      </w:r>
      <w:r w:rsidRPr="00E42819">
        <w:rPr>
          <w:rFonts w:cs="Arial"/>
        </w:rPr>
        <w:t>the Queensland Fisheries (East Coast Trawl Fishery) Management Plan 2010</w:t>
      </w:r>
      <w:r w:rsidRPr="00E42819">
        <w:rPr>
          <w:rFonts w:cs="Arial"/>
          <w:i/>
        </w:rPr>
        <w:t xml:space="preserve"> </w:t>
      </w:r>
      <w:r w:rsidRPr="00E42819">
        <w:rPr>
          <w:rFonts w:cs="Arial"/>
        </w:rPr>
        <w:t xml:space="preserve">in force under the Queensland </w:t>
      </w:r>
      <w:r w:rsidRPr="00E42819">
        <w:rPr>
          <w:rFonts w:cs="Arial"/>
          <w:i/>
        </w:rPr>
        <w:t>Fisheries Act 1994.</w:t>
      </w:r>
    </w:p>
    <w:p w:rsidR="009A72FD" w:rsidRPr="00E42819" w:rsidRDefault="009A72FD" w:rsidP="009A72FD"/>
    <w:p w:rsidR="009A72FD" w:rsidRPr="00E42819" w:rsidRDefault="009A72FD" w:rsidP="009A72FD">
      <w:pPr>
        <w:numPr>
          <w:ilvl w:val="0"/>
          <w:numId w:val="44"/>
        </w:numPr>
        <w:spacing w:after="0" w:line="240" w:lineRule="auto"/>
        <w:ind w:left="0" w:firstLine="0"/>
      </w:pPr>
      <w:r w:rsidRPr="00E42819">
        <w:rPr>
          <w:rFonts w:cs="Arial"/>
          <w:bCs/>
        </w:rPr>
        <w:t>Schulz Fisheries Pty Ltd</w:t>
      </w:r>
      <w:r w:rsidRPr="00E42819">
        <w:rPr>
          <w:rFonts w:cs="Arial"/>
        </w:rPr>
        <w:t xml:space="preserve"> to inform the Department of the Environment of any intended material changes to the management arrangements for the Schulz Fisheries Pty Ltd operation that may affect the assessment against which </w:t>
      </w:r>
      <w:r w:rsidRPr="00E42819">
        <w:rPr>
          <w:rFonts w:cs="Arial"/>
          <w:i/>
          <w:iCs/>
        </w:rPr>
        <w:t>Environment Protection and Biodiversity Conservation Act 1999</w:t>
      </w:r>
      <w:r w:rsidRPr="00E42819">
        <w:rPr>
          <w:rFonts w:cs="Arial"/>
        </w:rPr>
        <w:t xml:space="preserve"> decisions are made.</w:t>
      </w:r>
    </w:p>
    <w:p w:rsidR="009A72FD" w:rsidRPr="00E42819" w:rsidRDefault="009A72FD" w:rsidP="009A72FD"/>
    <w:p w:rsidR="009A72FD" w:rsidRPr="00E42819" w:rsidRDefault="009A72FD" w:rsidP="009A72FD">
      <w:pPr>
        <w:numPr>
          <w:ilvl w:val="0"/>
          <w:numId w:val="44"/>
        </w:numPr>
        <w:spacing w:after="0" w:line="240" w:lineRule="auto"/>
        <w:ind w:left="0" w:firstLine="0"/>
      </w:pPr>
      <w:r w:rsidRPr="00E42819">
        <w:t>Schulz Fisheries Pty Ltd to produce and present reports to the Department of the Environment annually as per Appendix B of the ‘Guidelines for the Ecologically Sustainable Management of Fisheries - 2nd Edition’.</w:t>
      </w:r>
    </w:p>
    <w:p w:rsidR="009A72FD" w:rsidRPr="00E42819" w:rsidRDefault="009A72FD" w:rsidP="009A72FD"/>
    <w:p w:rsidR="009A72FD" w:rsidRPr="00E42819" w:rsidRDefault="009A72FD" w:rsidP="009A72FD">
      <w:pPr>
        <w:numPr>
          <w:ilvl w:val="0"/>
          <w:numId w:val="44"/>
        </w:numPr>
        <w:spacing w:after="0" w:line="240" w:lineRule="auto"/>
        <w:ind w:left="0" w:firstLine="0"/>
      </w:pPr>
      <w:r w:rsidRPr="00E42819">
        <w:t>Schulz Fisheries Pty Ltd, in collaboration with the Queensland Department of Agriculture and Fisheries, to:</w:t>
      </w:r>
    </w:p>
    <w:p w:rsidR="009A72FD" w:rsidRPr="00433D18" w:rsidRDefault="009A72FD" w:rsidP="009A72FD">
      <w:pPr>
        <w:pStyle w:val="ListBullet"/>
        <w:tabs>
          <w:tab w:val="num" w:pos="720"/>
        </w:tabs>
        <w:spacing w:after="0" w:line="240" w:lineRule="auto"/>
        <w:ind w:left="720" w:hanging="360"/>
        <w:contextualSpacing/>
      </w:pPr>
      <w:r w:rsidRPr="00433D18">
        <w:t xml:space="preserve">ensure that robust monitoring of target, </w:t>
      </w:r>
      <w:proofErr w:type="spellStart"/>
      <w:r w:rsidRPr="00433D18">
        <w:t>byproduct</w:t>
      </w:r>
      <w:proofErr w:type="spellEnd"/>
      <w:r w:rsidRPr="00433D18">
        <w:t xml:space="preserve"> and </w:t>
      </w:r>
      <w:proofErr w:type="spellStart"/>
      <w:r w:rsidRPr="00433D18">
        <w:t>bycatch</w:t>
      </w:r>
      <w:proofErr w:type="spellEnd"/>
      <w:r w:rsidRPr="00433D18">
        <w:t xml:space="preserve"> species, through the use of onboard cameras, is undertaken whilst fishing</w:t>
      </w:r>
    </w:p>
    <w:p w:rsidR="009A72FD" w:rsidRPr="00433D18" w:rsidRDefault="009A72FD" w:rsidP="009A72FD">
      <w:pPr>
        <w:pStyle w:val="ListBullet"/>
        <w:tabs>
          <w:tab w:val="num" w:pos="720"/>
        </w:tabs>
        <w:spacing w:after="0" w:line="240" w:lineRule="auto"/>
        <w:ind w:left="720" w:hanging="360"/>
        <w:contextualSpacing/>
      </w:pPr>
      <w:r w:rsidRPr="00433D18">
        <w:t xml:space="preserve">ensure that onboard cameras are installed by an independent, suitably qualified technician so that </w:t>
      </w:r>
      <w:proofErr w:type="spellStart"/>
      <w:r w:rsidRPr="00433D18">
        <w:t>bycatch</w:t>
      </w:r>
      <w:proofErr w:type="spellEnd"/>
      <w:r w:rsidRPr="00433D18">
        <w:t xml:space="preserve"> can be monitored effectively</w:t>
      </w:r>
    </w:p>
    <w:p w:rsidR="009A72FD" w:rsidRPr="00433D18" w:rsidRDefault="009A72FD" w:rsidP="009A72FD">
      <w:pPr>
        <w:pStyle w:val="ListBullet"/>
        <w:tabs>
          <w:tab w:val="num" w:pos="720"/>
        </w:tabs>
        <w:spacing w:after="0" w:line="240" w:lineRule="auto"/>
        <w:ind w:left="720" w:hanging="360"/>
        <w:contextualSpacing/>
      </w:pPr>
      <w:r w:rsidRPr="00433D18">
        <w:t>ensure that an independent,  suitably qualified individual or individuals examine the onboard camera footage</w:t>
      </w:r>
    </w:p>
    <w:p w:rsidR="009A72FD" w:rsidRPr="00433D18" w:rsidRDefault="009A72FD" w:rsidP="009A72FD">
      <w:pPr>
        <w:pStyle w:val="ListBullet"/>
        <w:tabs>
          <w:tab w:val="num" w:pos="720"/>
        </w:tabs>
        <w:spacing w:after="0" w:line="240" w:lineRule="auto"/>
        <w:ind w:left="720" w:hanging="360"/>
        <w:contextualSpacing/>
      </w:pPr>
      <w:r w:rsidRPr="00433D18">
        <w:t xml:space="preserve">after the gear trial has been completed provide a report to the Department of the Environment which details the impacts of the fishing operation on </w:t>
      </w:r>
      <w:proofErr w:type="spellStart"/>
      <w:r w:rsidRPr="00433D18">
        <w:t>bycatch</w:t>
      </w:r>
      <w:proofErr w:type="spellEnd"/>
      <w:r w:rsidRPr="00433D18">
        <w:t xml:space="preserve"> and benthic biota, an</w:t>
      </w:r>
      <w:r>
        <w:t>d</w:t>
      </w:r>
    </w:p>
    <w:p w:rsidR="009A72FD" w:rsidRDefault="009A72FD" w:rsidP="009A72FD">
      <w:pPr>
        <w:pStyle w:val="ListBullet"/>
        <w:tabs>
          <w:tab w:val="num" w:pos="720"/>
        </w:tabs>
        <w:spacing w:after="0" w:line="240" w:lineRule="auto"/>
        <w:ind w:left="720" w:hanging="360"/>
        <w:contextualSpacing/>
      </w:pPr>
      <w:proofErr w:type="gramStart"/>
      <w:r w:rsidRPr="00433D18">
        <w:t>develop</w:t>
      </w:r>
      <w:proofErr w:type="gramEnd"/>
      <w:r w:rsidRPr="00433D18">
        <w:t xml:space="preserve"> and implement a biological sampling regime to collect information on sharks and rays encountered during fishing operations</w:t>
      </w:r>
      <w:r>
        <w:t>.</w:t>
      </w:r>
    </w:p>
    <w:p w:rsidR="009A72FD" w:rsidRDefault="009A72FD" w:rsidP="009A72FD">
      <w:pPr>
        <w:pStyle w:val="ListBullet"/>
        <w:numPr>
          <w:ilvl w:val="0"/>
          <w:numId w:val="0"/>
        </w:numPr>
        <w:ind w:left="360" w:hanging="360"/>
      </w:pPr>
    </w:p>
    <w:p w:rsidR="00033E81" w:rsidRPr="00765557" w:rsidRDefault="009A72FD" w:rsidP="009A72FD">
      <w:pPr>
        <w:pStyle w:val="ListBullet"/>
        <w:numPr>
          <w:ilvl w:val="0"/>
          <w:numId w:val="0"/>
        </w:numPr>
        <w:rPr>
          <w:rFonts w:cs="Arial"/>
          <w:b/>
          <w:bCs/>
        </w:rPr>
        <w:sectPr w:rsidR="00033E81" w:rsidRPr="00765557" w:rsidSect="00C325B9">
          <w:headerReference w:type="first" r:id="rId16"/>
          <w:footerReference w:type="first" r:id="rId17"/>
          <w:pgSz w:w="11906" w:h="16838"/>
          <w:pgMar w:top="1134" w:right="1418" w:bottom="1134" w:left="1418" w:header="425" w:footer="425" w:gutter="0"/>
          <w:pgNumType w:start="1"/>
          <w:cols w:space="708"/>
          <w:titlePg/>
          <w:docGrid w:linePitch="360"/>
        </w:sectPr>
      </w:pPr>
      <w:r>
        <w:t xml:space="preserve">5. </w:t>
      </w:r>
      <w:r w:rsidRPr="00433D18">
        <w:t>Schulz Fisheries Pty Ltd to develop and adopt protocols to avoid potential dama</w:t>
      </w:r>
      <w:r>
        <w:t xml:space="preserve">ge to </w:t>
      </w:r>
      <w:r w:rsidRPr="00433D18">
        <w:t>sensitive benthic environments adjacent to the Great Barrier Reef Marine Park</w:t>
      </w:r>
      <w:r>
        <w:t>.</w:t>
      </w:r>
      <w:r w:rsidR="00033E81">
        <w:rPr>
          <w:rFonts w:cs="Arial"/>
          <w:b/>
          <w:bCs/>
        </w:rPr>
        <w:br w:type="page"/>
      </w:r>
    </w:p>
    <w:p w:rsidR="0050646D" w:rsidRDefault="0050646D" w:rsidP="0050646D">
      <w:pPr>
        <w:spacing w:before="200"/>
        <w:jc w:val="center"/>
        <w:rPr>
          <w:rFonts w:cs="Arial"/>
          <w:b/>
          <w:color w:val="000000"/>
          <w:u w:val="single"/>
        </w:rPr>
      </w:pPr>
      <w:r w:rsidRPr="00FC64FE">
        <w:rPr>
          <w:rFonts w:cs="Arial"/>
          <w:b/>
          <w:color w:val="000000"/>
          <w:u w:val="single"/>
        </w:rPr>
        <w:lastRenderedPageBreak/>
        <w:t>Notification of Reviewable Decisions and Rights of Review</w:t>
      </w:r>
      <w:r w:rsidRPr="00FC64FE">
        <w:rPr>
          <w:rStyle w:val="FootnoteReference"/>
          <w:rFonts w:cs="Arial"/>
          <w:b/>
          <w:color w:val="000000"/>
          <w:u w:val="single"/>
        </w:rPr>
        <w:footnoteReference w:id="1"/>
      </w:r>
    </w:p>
    <w:p w:rsidR="0050646D" w:rsidRDefault="0050646D" w:rsidP="0050646D">
      <w:pPr>
        <w:jc w:val="both"/>
        <w:rPr>
          <w:rFonts w:cs="Arial"/>
          <w:color w:val="000000"/>
        </w:rPr>
      </w:pPr>
      <w:r w:rsidRPr="00FC64FE">
        <w:rPr>
          <w:rFonts w:cs="Arial"/>
          <w:color w:val="000000"/>
        </w:rPr>
        <w:t>If you are dissatisfi</w:t>
      </w:r>
      <w:r>
        <w:rPr>
          <w:rFonts w:cs="Arial"/>
          <w:color w:val="000000"/>
        </w:rPr>
        <w:t>ed with the attached decision to make</w:t>
      </w:r>
      <w:r w:rsidR="00B00ABE">
        <w:rPr>
          <w:rFonts w:cs="Arial"/>
          <w:color w:val="000000"/>
        </w:rPr>
        <w:t xml:space="preserve">, </w:t>
      </w:r>
      <w:r w:rsidRPr="00B00ABE">
        <w:rPr>
          <w:rFonts w:cs="Arial"/>
          <w:color w:val="000000"/>
        </w:rPr>
        <w:t>refuse, vary or revoke</w:t>
      </w:r>
      <w:r w:rsidR="00BF1EFE">
        <w:rPr>
          <w:rFonts w:cs="Arial"/>
          <w:color w:val="000000"/>
        </w:rPr>
        <w:t xml:space="preserve"> a declaration under </w:t>
      </w:r>
      <w:r w:rsidRPr="00BF1EFE">
        <w:rPr>
          <w:rFonts w:cs="Arial"/>
          <w:color w:val="000000"/>
        </w:rPr>
        <w:t>303FN</w:t>
      </w:r>
      <w:r w:rsidR="00BF1EFE">
        <w:rPr>
          <w:rFonts w:cs="Arial"/>
          <w:color w:val="000000"/>
        </w:rPr>
        <w:t xml:space="preserve"> of the </w:t>
      </w:r>
      <w:r w:rsidR="00BF1EFE" w:rsidRPr="00441E3C">
        <w:rPr>
          <w:rFonts w:cs="Arial"/>
          <w:i/>
          <w:color w:val="000000"/>
        </w:rPr>
        <w:t>Environment Protection an</w:t>
      </w:r>
      <w:r w:rsidR="00BF1EFE">
        <w:rPr>
          <w:rFonts w:cs="Arial"/>
          <w:i/>
          <w:color w:val="000000"/>
        </w:rPr>
        <w:t>d Biodiversity Conservation Act </w:t>
      </w:r>
      <w:r w:rsidR="00BF1EFE" w:rsidRPr="00441E3C">
        <w:rPr>
          <w:rFonts w:cs="Arial"/>
          <w:i/>
          <w:color w:val="000000"/>
        </w:rPr>
        <w:t>1999</w:t>
      </w:r>
      <w:r w:rsidR="00BF1EFE">
        <w:rPr>
          <w:rFonts w:cs="Arial"/>
          <w:i/>
          <w:color w:val="000000"/>
        </w:rPr>
        <w:t xml:space="preserve"> </w:t>
      </w:r>
      <w:r w:rsidR="00BF1EFE" w:rsidRPr="00BF1EFE">
        <w:rPr>
          <w:rFonts w:cs="Arial"/>
          <w:color w:val="000000"/>
        </w:rPr>
        <w:t>(</w:t>
      </w:r>
      <w:r w:rsidR="00BF1EFE" w:rsidRPr="00BF1EFE">
        <w:rPr>
          <w:rFonts w:cs="Arial"/>
          <w:b/>
          <w:color w:val="000000"/>
        </w:rPr>
        <w:t>EPBC Act</w:t>
      </w:r>
      <w:r w:rsidR="00BF1EFE" w:rsidRPr="00BF1EFE">
        <w:rPr>
          <w:rFonts w:cs="Arial"/>
          <w:color w:val="000000"/>
        </w:rPr>
        <w:t>)</w:t>
      </w:r>
      <w:r w:rsidR="00BF1EFE">
        <w:rPr>
          <w:rFonts w:cs="Arial"/>
          <w:i/>
          <w:color w:val="000000"/>
        </w:rPr>
        <w:t>,</w:t>
      </w:r>
      <w:r w:rsidR="00BF1EFE">
        <w:rPr>
          <w:rFonts w:cs="Arial"/>
          <w:color w:val="000000"/>
        </w:rPr>
        <w:t xml:space="preserve"> </w:t>
      </w:r>
      <w:r>
        <w:rPr>
          <w:rFonts w:cs="Arial"/>
          <w:color w:val="000000"/>
        </w:rPr>
        <w:t xml:space="preserve">under section 303GJ(1) of the </w:t>
      </w:r>
      <w:r w:rsidR="00BF1EFE">
        <w:rPr>
          <w:rFonts w:cs="Arial"/>
          <w:color w:val="000000"/>
        </w:rPr>
        <w:t xml:space="preserve">EPBC </w:t>
      </w:r>
      <w:r w:rsidR="00BF1EFE" w:rsidRPr="00BF1EFE">
        <w:rPr>
          <w:rFonts w:cs="Arial"/>
          <w:color w:val="000000"/>
        </w:rPr>
        <w:t>Act</w:t>
      </w:r>
      <w:r w:rsidR="00BF1EFE">
        <w:rPr>
          <w:rFonts w:cs="Arial"/>
          <w:i/>
          <w:color w:val="000000"/>
        </w:rPr>
        <w:t xml:space="preserve"> </w:t>
      </w:r>
      <w:r w:rsidRPr="00FC64FE">
        <w:rPr>
          <w:rFonts w:cs="Arial"/>
          <w:color w:val="000000"/>
        </w:rPr>
        <w:t>you may apply to the Administrative Appeals Tribunal (</w:t>
      </w:r>
      <w:r w:rsidRPr="00FC64FE">
        <w:rPr>
          <w:rFonts w:cs="Arial"/>
          <w:b/>
          <w:color w:val="000000"/>
        </w:rPr>
        <w:t>AAT</w:t>
      </w:r>
      <w:r w:rsidRPr="00FC64FE">
        <w:rPr>
          <w:rFonts w:cs="Arial"/>
          <w:color w:val="000000"/>
        </w:rPr>
        <w:t xml:space="preserve">) for review of the decision. An application for review of a decision must be made to the AAT within </w:t>
      </w:r>
      <w:r w:rsidRPr="00FC64FE">
        <w:rPr>
          <w:rFonts w:cs="Arial"/>
          <w:b/>
          <w:color w:val="000000"/>
        </w:rPr>
        <w:t>28 days</w:t>
      </w:r>
      <w:r w:rsidRPr="00FC64FE">
        <w:rPr>
          <w:rFonts w:cs="Arial"/>
          <w:color w:val="000000"/>
        </w:rPr>
        <w:t xml:space="preserve"> after the day on which you have received the reviewable decision. However an extension of time for lodging an application may be granted by the AAT under certain circumstances. Please visit the AAT’s website at </w:t>
      </w:r>
      <w:hyperlink r:id="rId18" w:history="1">
        <w:r w:rsidRPr="00FC64FE">
          <w:rPr>
            <w:rStyle w:val="Hyperlink"/>
            <w:rFonts w:cs="Arial"/>
            <w:color w:val="000000"/>
          </w:rPr>
          <w:t>http://www.aat.gov.au/</w:t>
        </w:r>
      </w:hyperlink>
      <w:r w:rsidRPr="00FC64FE">
        <w:rPr>
          <w:rFonts w:cs="Arial"/>
          <w:color w:val="000000"/>
        </w:rPr>
        <w:t xml:space="preserve"> for further information.</w:t>
      </w:r>
    </w:p>
    <w:p w:rsidR="0050646D" w:rsidRDefault="0050646D" w:rsidP="0050646D">
      <w:pPr>
        <w:jc w:val="both"/>
        <w:rPr>
          <w:rFonts w:cs="Arial"/>
          <w:color w:val="000000"/>
        </w:rPr>
      </w:pPr>
      <w:r>
        <w:rPr>
          <w:rFonts w:cs="Arial"/>
          <w:color w:val="000000"/>
        </w:rPr>
        <w:t xml:space="preserve">You are also entitled to request a statement from the decision maker in writing setting out the findings on material questions of fact, referring to the evidence or other material on which those findings were based and giving the reasons for the decision. The decision maker must prepare and give a statement of reasons to the applicant within </w:t>
      </w:r>
      <w:r w:rsidRPr="00A94202">
        <w:rPr>
          <w:rFonts w:cs="Arial"/>
          <w:b/>
          <w:color w:val="000000"/>
        </w:rPr>
        <w:t>28 days</w:t>
      </w:r>
      <w:r>
        <w:rPr>
          <w:rFonts w:cs="Arial"/>
          <w:color w:val="000000"/>
        </w:rPr>
        <w:t xml:space="preserve"> of receiving the request. </w:t>
      </w:r>
    </w:p>
    <w:p w:rsidR="0050646D" w:rsidRPr="00FC64FE" w:rsidRDefault="0050646D" w:rsidP="0050646D">
      <w:pPr>
        <w:jc w:val="both"/>
        <w:rPr>
          <w:rFonts w:cs="Arial"/>
          <w:b/>
          <w:color w:val="000000"/>
        </w:rPr>
      </w:pPr>
      <w:r w:rsidRPr="00FC64FE">
        <w:rPr>
          <w:rFonts w:cs="Arial"/>
          <w:b/>
          <w:color w:val="000000"/>
        </w:rPr>
        <w:t xml:space="preserve">Role of the AAT </w:t>
      </w:r>
    </w:p>
    <w:p w:rsidR="0050646D" w:rsidRPr="00FC64FE" w:rsidRDefault="0050646D" w:rsidP="0050646D">
      <w:pPr>
        <w:jc w:val="both"/>
        <w:rPr>
          <w:rFonts w:cs="Arial"/>
          <w:color w:val="000000"/>
        </w:rPr>
      </w:pPr>
      <w:r w:rsidRPr="00FC64FE">
        <w:rPr>
          <w:rFonts w:cs="Arial"/>
          <w:color w:val="000000"/>
        </w:rPr>
        <w:t>The role of the AAT is to provide independent merits review of administrative decisions</w:t>
      </w:r>
      <w:r>
        <w:rPr>
          <w:rFonts w:cs="Arial"/>
          <w:color w:val="000000"/>
        </w:rPr>
        <w:t xml:space="preserve"> by affirming, varying or setting aside the decisions of Commonwealth agencies</w:t>
      </w:r>
      <w:r w:rsidRPr="00FC64FE">
        <w:rPr>
          <w:rFonts w:cs="Arial"/>
          <w:color w:val="000000"/>
        </w:rPr>
        <w:t xml:space="preserve">. The </w:t>
      </w:r>
      <w:r>
        <w:rPr>
          <w:rFonts w:cs="Arial"/>
          <w:color w:val="000000"/>
        </w:rPr>
        <w:t>AAT</w:t>
      </w:r>
      <w:r w:rsidRPr="00FC64FE">
        <w:rPr>
          <w:rFonts w:cs="Arial"/>
          <w:color w:val="000000"/>
        </w:rPr>
        <w:t xml:space="preserve"> aims to provide a review mechanism that is fair, just, economical, informal and quick.</w:t>
      </w:r>
    </w:p>
    <w:p w:rsidR="0050646D" w:rsidRPr="00FC64FE" w:rsidRDefault="0050646D" w:rsidP="0050646D">
      <w:pPr>
        <w:jc w:val="both"/>
        <w:rPr>
          <w:rFonts w:cs="Arial"/>
          <w:b/>
          <w:color w:val="000000"/>
        </w:rPr>
      </w:pPr>
      <w:r w:rsidRPr="00FC64FE">
        <w:rPr>
          <w:rFonts w:cs="Arial"/>
          <w:b/>
          <w:color w:val="000000"/>
        </w:rPr>
        <w:t xml:space="preserve">Applications </w:t>
      </w:r>
      <w:r>
        <w:rPr>
          <w:rFonts w:cs="Arial"/>
          <w:b/>
          <w:color w:val="000000"/>
        </w:rPr>
        <w:t>and</w:t>
      </w:r>
      <w:r w:rsidRPr="00FC64FE">
        <w:rPr>
          <w:rFonts w:cs="Arial"/>
          <w:b/>
          <w:color w:val="000000"/>
        </w:rPr>
        <w:t xml:space="preserve"> </w:t>
      </w:r>
      <w:r>
        <w:rPr>
          <w:rFonts w:cs="Arial"/>
          <w:b/>
          <w:color w:val="000000"/>
        </w:rPr>
        <w:t>c</w:t>
      </w:r>
      <w:r w:rsidRPr="00FC64FE">
        <w:rPr>
          <w:rFonts w:cs="Arial"/>
          <w:b/>
          <w:color w:val="000000"/>
        </w:rPr>
        <w:t xml:space="preserve">osts </w:t>
      </w:r>
    </w:p>
    <w:p w:rsidR="0050646D" w:rsidRPr="00FC64FE" w:rsidRDefault="0050646D" w:rsidP="0050646D">
      <w:pPr>
        <w:jc w:val="both"/>
        <w:rPr>
          <w:rFonts w:cs="Arial"/>
          <w:color w:val="000000"/>
        </w:rPr>
      </w:pPr>
      <w:r w:rsidRPr="00FC64FE">
        <w:rPr>
          <w:rFonts w:cs="Arial"/>
          <w:color w:val="000000"/>
        </w:rPr>
        <w:t xml:space="preserve">Applications to the AAT are made by lodging an Application Form (Form 1). This can be found on the AAT’s website </w:t>
      </w:r>
      <w:hyperlink r:id="rId19" w:history="1">
        <w:r w:rsidRPr="00FC64FE">
          <w:rPr>
            <w:rStyle w:val="Hyperlink"/>
            <w:rFonts w:cs="Arial"/>
            <w:color w:val="000000"/>
          </w:rPr>
          <w:t>http://www.aat.gov.au/</w:t>
        </w:r>
      </w:hyperlink>
    </w:p>
    <w:p w:rsidR="0050646D" w:rsidRPr="00FC64FE" w:rsidRDefault="0050646D" w:rsidP="0050646D">
      <w:pPr>
        <w:jc w:val="both"/>
        <w:rPr>
          <w:rFonts w:cs="Arial"/>
          <w:color w:val="000000"/>
        </w:rPr>
      </w:pPr>
      <w:r w:rsidRPr="00FC64FE">
        <w:rPr>
          <w:rFonts w:cs="Arial"/>
          <w:color w:val="000000"/>
        </w:rPr>
        <w:t xml:space="preserve">There are no strict timelines in which the AAT must review the decision, however the first Conference between the parties will usually be held within 6-10 weeks of the </w:t>
      </w:r>
      <w:r>
        <w:rPr>
          <w:rFonts w:cs="Arial"/>
          <w:color w:val="000000"/>
        </w:rPr>
        <w:t>a</w:t>
      </w:r>
      <w:r w:rsidRPr="00FC64FE">
        <w:rPr>
          <w:rFonts w:cs="Arial"/>
          <w:color w:val="000000"/>
        </w:rPr>
        <w:t xml:space="preserve">pplication being lodged. </w:t>
      </w:r>
    </w:p>
    <w:p w:rsidR="0050646D" w:rsidRPr="00FC64FE" w:rsidRDefault="0050646D" w:rsidP="0050646D">
      <w:pPr>
        <w:rPr>
          <w:rFonts w:cs="Arial"/>
          <w:color w:val="000000"/>
        </w:rPr>
      </w:pPr>
      <w:r w:rsidRPr="00FC64FE">
        <w:rPr>
          <w:rFonts w:cs="Arial"/>
          <w:color w:val="000000"/>
        </w:rPr>
        <w:t xml:space="preserve">The cost of lodging an </w:t>
      </w:r>
      <w:r>
        <w:rPr>
          <w:rFonts w:cs="Arial"/>
          <w:color w:val="000000"/>
        </w:rPr>
        <w:t>a</w:t>
      </w:r>
      <w:r w:rsidRPr="00FC64FE">
        <w:rPr>
          <w:rFonts w:cs="Arial"/>
          <w:color w:val="000000"/>
        </w:rPr>
        <w:t>pplication with the AAT is $</w:t>
      </w:r>
      <w:r>
        <w:rPr>
          <w:rFonts w:cs="Arial"/>
          <w:color w:val="000000"/>
        </w:rPr>
        <w:t>861</w:t>
      </w:r>
      <w:r w:rsidRPr="00FC64FE">
        <w:rPr>
          <w:rFonts w:cs="Arial"/>
          <w:color w:val="000000"/>
        </w:rPr>
        <w:t xml:space="preserve">.00 (current as </w:t>
      </w:r>
      <w:r>
        <w:rPr>
          <w:rFonts w:cs="Arial"/>
          <w:color w:val="000000"/>
        </w:rPr>
        <w:t>at</w:t>
      </w:r>
      <w:r w:rsidRPr="00FC64FE">
        <w:rPr>
          <w:rFonts w:cs="Arial"/>
          <w:color w:val="000000"/>
        </w:rPr>
        <w:t xml:space="preserve"> </w:t>
      </w:r>
      <w:r>
        <w:rPr>
          <w:rFonts w:cs="Arial"/>
          <w:color w:val="000000"/>
        </w:rPr>
        <w:t>15 August 2014</w:t>
      </w:r>
      <w:r w:rsidRPr="00FC64FE">
        <w:rPr>
          <w:rFonts w:cs="Arial"/>
          <w:color w:val="000000"/>
        </w:rPr>
        <w:t xml:space="preserve">). </w:t>
      </w:r>
    </w:p>
    <w:p w:rsidR="0050646D" w:rsidRPr="00FC64FE" w:rsidRDefault="0050646D" w:rsidP="0050646D">
      <w:pPr>
        <w:jc w:val="both"/>
        <w:rPr>
          <w:rFonts w:cs="Arial"/>
          <w:color w:val="000000"/>
        </w:rPr>
      </w:pPr>
      <w:r w:rsidRPr="00FC64FE">
        <w:rPr>
          <w:rFonts w:cs="Arial"/>
          <w:color w:val="000000"/>
        </w:rPr>
        <w:t xml:space="preserve">You may be eligible to pay a reduced fee of $100.00 if: </w:t>
      </w:r>
    </w:p>
    <w:p w:rsidR="0050646D" w:rsidRPr="00FC64FE" w:rsidRDefault="0050646D" w:rsidP="0050646D">
      <w:pPr>
        <w:pStyle w:val="NormalWeb"/>
        <w:numPr>
          <w:ilvl w:val="0"/>
          <w:numId w:val="35"/>
        </w:numPr>
        <w:spacing w:before="0" w:beforeAutospacing="0" w:after="120" w:afterAutospacing="0" w:line="276" w:lineRule="auto"/>
        <w:ind w:left="1077" w:hanging="357"/>
        <w:jc w:val="both"/>
        <w:rPr>
          <w:rFonts w:ascii="Arial" w:hAnsi="Arial" w:cs="Arial"/>
          <w:color w:val="000000"/>
          <w:sz w:val="22"/>
          <w:szCs w:val="22"/>
        </w:rPr>
      </w:pPr>
      <w:r>
        <w:rPr>
          <w:rFonts w:ascii="Arial" w:hAnsi="Arial" w:cs="Arial"/>
          <w:color w:val="000000"/>
          <w:sz w:val="22"/>
          <w:szCs w:val="22"/>
        </w:rPr>
        <w:t>y</w:t>
      </w:r>
      <w:r w:rsidRPr="00FC64FE">
        <w:rPr>
          <w:rFonts w:ascii="Arial" w:hAnsi="Arial" w:cs="Arial"/>
          <w:color w:val="000000"/>
          <w:sz w:val="22"/>
          <w:szCs w:val="22"/>
        </w:rPr>
        <w:t xml:space="preserve">ou are receiving legal aid for </w:t>
      </w:r>
      <w:r>
        <w:rPr>
          <w:rFonts w:ascii="Arial" w:hAnsi="Arial" w:cs="Arial"/>
          <w:color w:val="000000"/>
          <w:sz w:val="22"/>
          <w:szCs w:val="22"/>
        </w:rPr>
        <w:t>your</w:t>
      </w:r>
      <w:r w:rsidRPr="00FC64FE">
        <w:rPr>
          <w:rFonts w:ascii="Arial" w:hAnsi="Arial" w:cs="Arial"/>
          <w:color w:val="000000"/>
          <w:sz w:val="22"/>
          <w:szCs w:val="22"/>
        </w:rPr>
        <w:t xml:space="preserve"> application;</w:t>
      </w:r>
    </w:p>
    <w:p w:rsidR="0050646D" w:rsidRPr="00FC64FE" w:rsidRDefault="0050646D" w:rsidP="0050646D">
      <w:pPr>
        <w:pStyle w:val="NormalWeb"/>
        <w:numPr>
          <w:ilvl w:val="0"/>
          <w:numId w:val="35"/>
        </w:numPr>
        <w:spacing w:before="0" w:beforeAutospacing="0" w:after="120" w:afterAutospacing="0" w:line="276" w:lineRule="auto"/>
        <w:ind w:left="1077" w:hanging="357"/>
        <w:jc w:val="both"/>
        <w:rPr>
          <w:rFonts w:ascii="Arial" w:hAnsi="Arial" w:cs="Arial"/>
          <w:color w:val="000000"/>
          <w:sz w:val="22"/>
          <w:szCs w:val="22"/>
        </w:rPr>
      </w:pPr>
      <w:r>
        <w:rPr>
          <w:rFonts w:ascii="Arial" w:hAnsi="Arial" w:cs="Arial"/>
          <w:color w:val="000000"/>
          <w:sz w:val="22"/>
          <w:szCs w:val="22"/>
        </w:rPr>
        <w:t xml:space="preserve">you hold a health care card, a pensioner concession card, </w:t>
      </w:r>
      <w:r w:rsidRPr="00FC64FE">
        <w:rPr>
          <w:rFonts w:ascii="Arial" w:hAnsi="Arial" w:cs="Arial"/>
          <w:color w:val="000000"/>
          <w:sz w:val="22"/>
          <w:szCs w:val="22"/>
        </w:rPr>
        <w:t xml:space="preserve">a Commonwealth seniors health card or any other card issued by the Department of </w:t>
      </w:r>
      <w:r>
        <w:rPr>
          <w:rFonts w:ascii="Arial" w:hAnsi="Arial" w:cs="Arial"/>
          <w:color w:val="000000"/>
          <w:sz w:val="22"/>
          <w:szCs w:val="22"/>
        </w:rPr>
        <w:t>Social</w:t>
      </w:r>
      <w:r w:rsidRPr="00FC64FE">
        <w:rPr>
          <w:rFonts w:ascii="Arial" w:hAnsi="Arial" w:cs="Arial"/>
          <w:color w:val="000000"/>
          <w:sz w:val="22"/>
          <w:szCs w:val="22"/>
        </w:rPr>
        <w:t xml:space="preserve"> Services and Indigenous Affairs or the Department of Veterans' Affairs that </w:t>
      </w:r>
      <w:r>
        <w:rPr>
          <w:rFonts w:ascii="Arial" w:hAnsi="Arial" w:cs="Arial"/>
          <w:color w:val="000000"/>
          <w:sz w:val="22"/>
          <w:szCs w:val="22"/>
        </w:rPr>
        <w:t>certifies entitlement to</w:t>
      </w:r>
      <w:r w:rsidRPr="00FC64FE">
        <w:rPr>
          <w:rFonts w:ascii="Arial" w:hAnsi="Arial" w:cs="Arial"/>
          <w:color w:val="000000"/>
          <w:sz w:val="22"/>
          <w:szCs w:val="22"/>
        </w:rPr>
        <w:t xml:space="preserve"> Commonwealth health concessions; </w:t>
      </w:r>
    </w:p>
    <w:p w:rsidR="0050646D" w:rsidRPr="00FC64FE" w:rsidRDefault="0050646D" w:rsidP="0050646D">
      <w:pPr>
        <w:pStyle w:val="NormalWeb"/>
        <w:numPr>
          <w:ilvl w:val="0"/>
          <w:numId w:val="35"/>
        </w:numPr>
        <w:spacing w:before="0" w:beforeAutospacing="0" w:after="120" w:afterAutospacing="0" w:line="276" w:lineRule="auto"/>
        <w:ind w:left="1077" w:hanging="357"/>
        <w:jc w:val="both"/>
        <w:rPr>
          <w:rFonts w:ascii="Arial" w:hAnsi="Arial" w:cs="Arial"/>
          <w:color w:val="000000"/>
          <w:sz w:val="22"/>
          <w:szCs w:val="22"/>
        </w:rPr>
      </w:pPr>
      <w:r>
        <w:rPr>
          <w:rFonts w:ascii="Arial" w:hAnsi="Arial" w:cs="Arial"/>
          <w:color w:val="000000"/>
          <w:sz w:val="22"/>
          <w:szCs w:val="22"/>
        </w:rPr>
        <w:t>y</w:t>
      </w:r>
      <w:r w:rsidRPr="00FC64FE">
        <w:rPr>
          <w:rFonts w:ascii="Arial" w:hAnsi="Arial" w:cs="Arial"/>
          <w:color w:val="000000"/>
          <w:sz w:val="22"/>
          <w:szCs w:val="22"/>
        </w:rPr>
        <w:t>ou are in prison or lawfully detained in a public institution;</w:t>
      </w:r>
    </w:p>
    <w:p w:rsidR="0050646D" w:rsidRPr="00FC64FE" w:rsidRDefault="0050646D" w:rsidP="0050646D">
      <w:pPr>
        <w:pStyle w:val="NormalWeb"/>
        <w:numPr>
          <w:ilvl w:val="0"/>
          <w:numId w:val="35"/>
        </w:numPr>
        <w:spacing w:before="0" w:beforeAutospacing="0" w:after="120" w:afterAutospacing="0" w:line="276" w:lineRule="auto"/>
        <w:ind w:left="1077" w:hanging="357"/>
        <w:jc w:val="both"/>
        <w:rPr>
          <w:rFonts w:ascii="Arial" w:hAnsi="Arial" w:cs="Arial"/>
          <w:color w:val="000000"/>
          <w:sz w:val="22"/>
          <w:szCs w:val="22"/>
        </w:rPr>
      </w:pPr>
      <w:r>
        <w:rPr>
          <w:rFonts w:ascii="Arial" w:hAnsi="Arial" w:cs="Arial"/>
          <w:color w:val="000000"/>
          <w:sz w:val="22"/>
          <w:szCs w:val="22"/>
        </w:rPr>
        <w:t>y</w:t>
      </w:r>
      <w:r w:rsidRPr="00FC64FE">
        <w:rPr>
          <w:rFonts w:ascii="Arial" w:hAnsi="Arial" w:cs="Arial"/>
          <w:color w:val="000000"/>
          <w:sz w:val="22"/>
          <w:szCs w:val="22"/>
        </w:rPr>
        <w:t>ou are under 18 years of age; or</w:t>
      </w:r>
    </w:p>
    <w:p w:rsidR="0050646D" w:rsidRPr="00FC64FE" w:rsidRDefault="0050646D" w:rsidP="0050646D">
      <w:pPr>
        <w:pStyle w:val="NormalWeb"/>
        <w:numPr>
          <w:ilvl w:val="0"/>
          <w:numId w:val="35"/>
        </w:numPr>
        <w:spacing w:before="0" w:beforeAutospacing="0" w:after="200" w:afterAutospacing="0" w:line="276" w:lineRule="auto"/>
        <w:jc w:val="both"/>
        <w:rPr>
          <w:rFonts w:ascii="Arial" w:hAnsi="Arial" w:cs="Arial"/>
          <w:color w:val="000000"/>
          <w:sz w:val="22"/>
          <w:szCs w:val="22"/>
        </w:rPr>
      </w:pPr>
      <w:proofErr w:type="gramStart"/>
      <w:r>
        <w:rPr>
          <w:rFonts w:ascii="Arial" w:hAnsi="Arial" w:cs="Arial"/>
          <w:color w:val="000000"/>
          <w:sz w:val="22"/>
          <w:szCs w:val="22"/>
        </w:rPr>
        <w:t>y</w:t>
      </w:r>
      <w:r w:rsidRPr="00FC64FE">
        <w:rPr>
          <w:rFonts w:ascii="Arial" w:hAnsi="Arial" w:cs="Arial"/>
          <w:color w:val="000000"/>
          <w:sz w:val="22"/>
          <w:szCs w:val="22"/>
        </w:rPr>
        <w:t>ou</w:t>
      </w:r>
      <w:proofErr w:type="gramEnd"/>
      <w:r w:rsidRPr="00FC64FE">
        <w:rPr>
          <w:rFonts w:ascii="Arial" w:hAnsi="Arial" w:cs="Arial"/>
          <w:color w:val="000000"/>
          <w:sz w:val="22"/>
          <w:szCs w:val="22"/>
        </w:rPr>
        <w:t xml:space="preserve"> are receiving youth allowance, </w:t>
      </w:r>
      <w:proofErr w:type="spellStart"/>
      <w:r w:rsidRPr="00FC64FE">
        <w:rPr>
          <w:rFonts w:ascii="Arial" w:hAnsi="Arial" w:cs="Arial"/>
          <w:color w:val="000000"/>
          <w:sz w:val="22"/>
          <w:szCs w:val="22"/>
        </w:rPr>
        <w:t>Austudy</w:t>
      </w:r>
      <w:proofErr w:type="spellEnd"/>
      <w:r w:rsidRPr="00FC64FE">
        <w:rPr>
          <w:rFonts w:ascii="Arial" w:hAnsi="Arial" w:cs="Arial"/>
          <w:color w:val="000000"/>
          <w:sz w:val="22"/>
          <w:szCs w:val="22"/>
        </w:rPr>
        <w:t xml:space="preserve"> or ABSTUDY.</w:t>
      </w:r>
    </w:p>
    <w:p w:rsidR="0050646D" w:rsidRPr="00FC64FE" w:rsidRDefault="0050646D" w:rsidP="0050646D">
      <w:pPr>
        <w:pStyle w:val="NormalWeb"/>
        <w:spacing w:before="0" w:beforeAutospacing="0" w:after="200" w:afterAutospacing="0" w:line="276" w:lineRule="auto"/>
        <w:jc w:val="both"/>
        <w:rPr>
          <w:rFonts w:ascii="Arial" w:hAnsi="Arial" w:cs="Arial"/>
          <w:color w:val="000000"/>
          <w:sz w:val="22"/>
          <w:szCs w:val="22"/>
        </w:rPr>
      </w:pPr>
      <w:r w:rsidRPr="00FC64FE">
        <w:rPr>
          <w:rFonts w:ascii="Arial" w:hAnsi="Arial" w:cs="Arial"/>
          <w:color w:val="000000"/>
          <w:sz w:val="22"/>
          <w:szCs w:val="22"/>
        </w:rPr>
        <w:lastRenderedPageBreak/>
        <w:t>You may also be eligible for a reduced fee if you can demonstrate to the AAT that you demonstrate financial hardship. Further information can be found on the AAT’s website.</w:t>
      </w:r>
    </w:p>
    <w:p w:rsidR="0050646D" w:rsidRPr="00FC64FE" w:rsidRDefault="0050646D" w:rsidP="0050646D">
      <w:pPr>
        <w:rPr>
          <w:rFonts w:cs="Arial"/>
          <w:b/>
          <w:color w:val="000000"/>
        </w:rPr>
      </w:pPr>
      <w:r w:rsidRPr="00FC64FE">
        <w:rPr>
          <w:rFonts w:cs="Arial"/>
          <w:b/>
          <w:color w:val="000000"/>
        </w:rPr>
        <w:t xml:space="preserve">Freedom of Information Request </w:t>
      </w:r>
    </w:p>
    <w:p w:rsidR="0050646D" w:rsidRPr="00FC64FE" w:rsidRDefault="0050646D" w:rsidP="0050646D">
      <w:pPr>
        <w:rPr>
          <w:rFonts w:eastAsia="Times New Roman" w:cs="Arial"/>
          <w:color w:val="000000"/>
        </w:rPr>
      </w:pPr>
      <w:r w:rsidRPr="00FC64FE">
        <w:rPr>
          <w:rFonts w:eastAsia="Times New Roman" w:cs="Arial"/>
          <w:color w:val="000000"/>
        </w:rPr>
        <w:t xml:space="preserve">You may make an application under the </w:t>
      </w:r>
      <w:r w:rsidRPr="00FC64FE">
        <w:rPr>
          <w:rFonts w:eastAsia="Times New Roman" w:cs="Arial"/>
          <w:i/>
          <w:iCs/>
          <w:color w:val="000000"/>
        </w:rPr>
        <w:t>Freedom of Information Act 1982</w:t>
      </w:r>
      <w:r w:rsidRPr="00FC64FE">
        <w:rPr>
          <w:rFonts w:eastAsia="Times New Roman" w:cs="Arial"/>
          <w:color w:val="000000"/>
        </w:rPr>
        <w:t xml:space="preserve"> (</w:t>
      </w:r>
      <w:r w:rsidRPr="00FC64FE">
        <w:rPr>
          <w:rFonts w:eastAsia="Times New Roman" w:cs="Arial"/>
          <w:b/>
          <w:color w:val="000000"/>
        </w:rPr>
        <w:t>FOI Act</w:t>
      </w:r>
      <w:r w:rsidRPr="00FC64FE">
        <w:rPr>
          <w:rFonts w:eastAsia="Times New Roman" w:cs="Arial"/>
          <w:color w:val="000000"/>
        </w:rPr>
        <w:t>) to access documents</w:t>
      </w:r>
      <w:r>
        <w:rPr>
          <w:rFonts w:eastAsia="Times New Roman" w:cs="Arial"/>
          <w:color w:val="000000"/>
        </w:rPr>
        <w:t xml:space="preserve"> relevant to this permit decision</w:t>
      </w:r>
      <w:r w:rsidRPr="00FC64FE">
        <w:rPr>
          <w:rFonts w:eastAsia="Times New Roman" w:cs="Arial"/>
          <w:color w:val="000000"/>
        </w:rPr>
        <w:t>. Further information can be found at</w:t>
      </w:r>
      <w:r>
        <w:rPr>
          <w:rFonts w:eastAsia="Times New Roman" w:cs="Arial"/>
          <w:color w:val="000000"/>
        </w:rPr>
        <w:t>:</w:t>
      </w:r>
      <w:r w:rsidRPr="00FC64FE">
        <w:rPr>
          <w:rFonts w:eastAsia="Times New Roman" w:cs="Arial"/>
          <w:color w:val="000000"/>
        </w:rPr>
        <w:t xml:space="preserve"> </w:t>
      </w:r>
      <w:hyperlink r:id="rId20" w:history="1">
        <w:r w:rsidRPr="00FC64FE">
          <w:rPr>
            <w:rStyle w:val="Hyperlink"/>
            <w:rFonts w:eastAsia="Times New Roman" w:cs="Arial"/>
            <w:color w:val="000000"/>
          </w:rPr>
          <w:t>http://www.environment.gov.au/foi/index.html</w:t>
        </w:r>
      </w:hyperlink>
      <w:r w:rsidRPr="00FC64FE">
        <w:rPr>
          <w:rFonts w:eastAsia="Times New Roman" w:cs="Arial"/>
          <w:color w:val="000000"/>
        </w:rPr>
        <w:t xml:space="preserve">. </w:t>
      </w:r>
    </w:p>
    <w:p w:rsidR="0050646D" w:rsidRPr="00FC64FE" w:rsidRDefault="0050646D" w:rsidP="0050646D">
      <w:pPr>
        <w:jc w:val="both"/>
        <w:rPr>
          <w:rFonts w:eastAsia="Times New Roman" w:cs="Arial"/>
          <w:color w:val="000000"/>
        </w:rPr>
      </w:pPr>
      <w:r w:rsidRPr="00FC64FE">
        <w:rPr>
          <w:rFonts w:eastAsia="Times New Roman" w:cs="Arial"/>
          <w:color w:val="000000"/>
        </w:rPr>
        <w:t xml:space="preserve">Please contact the Freedom of Information Contact Officer at </w:t>
      </w:r>
      <w:hyperlink r:id="rId21" w:history="1">
        <w:r w:rsidRPr="00FC64FE">
          <w:rPr>
            <w:rStyle w:val="Hyperlink"/>
            <w:rFonts w:cs="Arial"/>
            <w:color w:val="000000"/>
          </w:rPr>
          <w:t>foi@environment.gov.au</w:t>
        </w:r>
      </w:hyperlink>
      <w:r w:rsidRPr="00FC64FE">
        <w:rPr>
          <w:rFonts w:cs="Arial"/>
          <w:color w:val="000000"/>
        </w:rPr>
        <w:t xml:space="preserve"> for more information. </w:t>
      </w:r>
    </w:p>
    <w:p w:rsidR="0050646D" w:rsidRPr="00FC64FE" w:rsidRDefault="0050646D" w:rsidP="0050646D">
      <w:pPr>
        <w:rPr>
          <w:rFonts w:cs="Arial"/>
          <w:b/>
          <w:color w:val="000000"/>
        </w:rPr>
      </w:pPr>
      <w:r w:rsidRPr="00FC64FE">
        <w:rPr>
          <w:rFonts w:cs="Arial"/>
          <w:b/>
          <w:color w:val="000000"/>
        </w:rPr>
        <w:t xml:space="preserve">Contact Details </w:t>
      </w:r>
    </w:p>
    <w:p w:rsidR="0050646D" w:rsidRPr="00BF1EFE" w:rsidRDefault="0050646D" w:rsidP="0050646D">
      <w:pPr>
        <w:rPr>
          <w:rFonts w:cs="Arial"/>
          <w:color w:val="000000"/>
        </w:rPr>
      </w:pPr>
      <w:r w:rsidRPr="00BF1EFE">
        <w:rPr>
          <w:rFonts w:cs="Arial"/>
          <w:color w:val="000000"/>
        </w:rPr>
        <w:t>Please direct any enquiries regarding this decision to:</w:t>
      </w:r>
    </w:p>
    <w:p w:rsidR="00BF1EFE" w:rsidRPr="00BF1EFE" w:rsidRDefault="00BF1EFE" w:rsidP="0050646D">
      <w:pPr>
        <w:spacing w:after="0"/>
        <w:rPr>
          <w:rFonts w:cs="Arial"/>
          <w:color w:val="000000"/>
        </w:rPr>
      </w:pPr>
      <w:r w:rsidRPr="00BF1EFE">
        <w:rPr>
          <w:rFonts w:cs="Arial"/>
          <w:color w:val="000000"/>
        </w:rPr>
        <w:t>The Director</w:t>
      </w:r>
    </w:p>
    <w:p w:rsidR="0050646D" w:rsidRPr="00BF1EFE" w:rsidRDefault="00BF1EFE" w:rsidP="0050646D">
      <w:pPr>
        <w:spacing w:after="0"/>
        <w:rPr>
          <w:rFonts w:cs="Arial"/>
          <w:color w:val="000000"/>
        </w:rPr>
      </w:pPr>
      <w:r w:rsidRPr="00BF1EFE">
        <w:rPr>
          <w:rFonts w:cs="Arial"/>
          <w:color w:val="000000"/>
        </w:rPr>
        <w:t>Sustainable Fisheries Section</w:t>
      </w:r>
      <w:r w:rsidR="0050646D" w:rsidRPr="00BF1EFE">
        <w:rPr>
          <w:rFonts w:cs="Arial"/>
          <w:color w:val="000000"/>
        </w:rPr>
        <w:br/>
        <w:t>Department of the Environment</w:t>
      </w:r>
      <w:r w:rsidR="0050646D" w:rsidRPr="00BF1EFE">
        <w:rPr>
          <w:rFonts w:cs="Arial"/>
          <w:color w:val="000000"/>
        </w:rPr>
        <w:br/>
        <w:t>GPO Box 787</w:t>
      </w:r>
      <w:r w:rsidR="0050646D" w:rsidRPr="00BF1EFE">
        <w:rPr>
          <w:rFonts w:cs="Arial"/>
          <w:color w:val="000000"/>
        </w:rPr>
        <w:br/>
        <w:t>Canberra ACT 2601</w:t>
      </w:r>
      <w:r w:rsidR="0050646D" w:rsidRPr="00BF1EFE">
        <w:rPr>
          <w:rFonts w:cs="Arial"/>
          <w:color w:val="000000"/>
        </w:rPr>
        <w:br/>
      </w:r>
      <w:r w:rsidR="0050646D" w:rsidRPr="00BF1EFE">
        <w:rPr>
          <w:rFonts w:cs="Arial"/>
          <w:b/>
          <w:bCs/>
          <w:color w:val="000000"/>
        </w:rPr>
        <w:t>Telephone:</w:t>
      </w:r>
      <w:r w:rsidR="0050646D" w:rsidRPr="00BF1EFE">
        <w:rPr>
          <w:rFonts w:cs="Arial"/>
          <w:color w:val="000000"/>
        </w:rPr>
        <w:t xml:space="preserve"> </w:t>
      </w:r>
      <w:r w:rsidR="00C6319E" w:rsidRPr="008B5A08">
        <w:rPr>
          <w:rFonts w:cs="Arial"/>
          <w:color w:val="000000"/>
        </w:rPr>
        <w:t xml:space="preserve">+61 </w:t>
      </w:r>
      <w:r w:rsidR="00C6319E">
        <w:rPr>
          <w:rFonts w:cs="Arial"/>
          <w:color w:val="000000"/>
        </w:rPr>
        <w:t>(0) 2</w:t>
      </w:r>
      <w:r w:rsidR="0050646D" w:rsidRPr="00BF1EFE">
        <w:rPr>
          <w:rFonts w:cs="Arial"/>
          <w:color w:val="000000"/>
        </w:rPr>
        <w:t xml:space="preserve"> 6274 </w:t>
      </w:r>
      <w:r w:rsidRPr="00BF1EFE">
        <w:rPr>
          <w:rFonts w:cs="Arial"/>
          <w:color w:val="000000"/>
        </w:rPr>
        <w:t>1917</w:t>
      </w:r>
    </w:p>
    <w:p w:rsidR="0050646D" w:rsidRPr="007A59C2" w:rsidRDefault="0050646D" w:rsidP="0050646D">
      <w:pPr>
        <w:rPr>
          <w:rFonts w:cs="Arial"/>
          <w:color w:val="000000"/>
          <w:u w:val="single"/>
        </w:rPr>
      </w:pPr>
      <w:r w:rsidRPr="00BF1EFE">
        <w:rPr>
          <w:rFonts w:cs="Arial"/>
          <w:b/>
          <w:bCs/>
          <w:color w:val="000000"/>
        </w:rPr>
        <w:t>Email:</w:t>
      </w:r>
      <w:r w:rsidRPr="00BF1EFE">
        <w:rPr>
          <w:rFonts w:cs="Arial"/>
          <w:color w:val="000000"/>
        </w:rPr>
        <w:t xml:space="preserve"> </w:t>
      </w:r>
      <w:r w:rsidR="00BF1EFE" w:rsidRPr="00BF1EFE">
        <w:rPr>
          <w:rFonts w:cs="Arial"/>
          <w:color w:val="000000"/>
          <w:u w:val="single"/>
        </w:rPr>
        <w:t>sustainablefisheries</w:t>
      </w:r>
      <w:r w:rsidRPr="00BF1EFE">
        <w:rPr>
          <w:rFonts w:cs="Arial"/>
          <w:color w:val="000000"/>
          <w:u w:val="single"/>
        </w:rPr>
        <w:t>@environment.gov.au</w:t>
      </w:r>
    </w:p>
    <w:p w:rsidR="0050646D" w:rsidRPr="00FC64FE" w:rsidRDefault="0050646D" w:rsidP="0050646D">
      <w:pPr>
        <w:rPr>
          <w:rFonts w:cs="Arial"/>
          <w:color w:val="000000"/>
        </w:rPr>
      </w:pPr>
      <w:r>
        <w:rPr>
          <w:rFonts w:cs="Arial"/>
          <w:color w:val="000000"/>
        </w:rPr>
        <w:t xml:space="preserve">Any enquiries regarding the review process (from within Australia) should be directed to </w:t>
      </w:r>
      <w:r w:rsidRPr="00FC64FE">
        <w:rPr>
          <w:rFonts w:cs="Arial"/>
          <w:color w:val="000000"/>
        </w:rPr>
        <w:t>the Deputy Registrar, Administrative Appeals Tribunal in your Capital City</w:t>
      </w:r>
      <w:r>
        <w:rPr>
          <w:rFonts w:cs="Arial"/>
          <w:color w:val="000000"/>
        </w:rPr>
        <w:t>. A</w:t>
      </w:r>
      <w:r w:rsidRPr="00FC64FE">
        <w:rPr>
          <w:rFonts w:cs="Arial"/>
          <w:color w:val="000000"/>
        </w:rPr>
        <w:t>lternatively you may contact the AAT at their Principal Registry</w:t>
      </w:r>
      <w:r>
        <w:rPr>
          <w:rFonts w:cs="Arial"/>
          <w:color w:val="000000"/>
        </w:rPr>
        <w:t>:</w:t>
      </w:r>
      <w:r w:rsidRPr="00FC64FE">
        <w:rPr>
          <w:rFonts w:cs="Arial"/>
          <w:color w:val="000000"/>
        </w:rPr>
        <w:t xml:space="preserve"> </w:t>
      </w:r>
    </w:p>
    <w:p w:rsidR="0050646D" w:rsidRPr="00FC64FE" w:rsidRDefault="0050646D" w:rsidP="0050646D">
      <w:pPr>
        <w:spacing w:after="0"/>
        <w:rPr>
          <w:rFonts w:cs="Arial"/>
          <w:color w:val="000000"/>
        </w:rPr>
      </w:pPr>
      <w:r w:rsidRPr="00FC64FE">
        <w:rPr>
          <w:rFonts w:cs="Arial"/>
          <w:color w:val="000000"/>
        </w:rPr>
        <w:t>Administrative Appeals Tribunal</w:t>
      </w:r>
      <w:r w:rsidRPr="00FC64FE">
        <w:rPr>
          <w:rFonts w:cs="Arial"/>
          <w:color w:val="000000"/>
        </w:rPr>
        <w:br/>
        <w:t xml:space="preserve">GPO Box 9955 </w:t>
      </w:r>
      <w:r w:rsidRPr="00FC64FE">
        <w:rPr>
          <w:rFonts w:cs="Arial"/>
          <w:color w:val="000000"/>
        </w:rPr>
        <w:br/>
        <w:t>Sydney NSW 2001</w:t>
      </w:r>
    </w:p>
    <w:p w:rsidR="0050646D" w:rsidRPr="00FC64FE" w:rsidRDefault="0050646D" w:rsidP="0050646D">
      <w:pPr>
        <w:pStyle w:val="NormalWeb"/>
        <w:spacing w:before="0" w:beforeAutospacing="0" w:after="0" w:afterAutospacing="0" w:line="276" w:lineRule="auto"/>
        <w:jc w:val="both"/>
        <w:rPr>
          <w:rFonts w:ascii="Arial" w:hAnsi="Arial" w:cs="Arial"/>
          <w:color w:val="000000"/>
          <w:sz w:val="22"/>
          <w:szCs w:val="22"/>
        </w:rPr>
      </w:pPr>
      <w:r w:rsidRPr="008B5A08">
        <w:rPr>
          <w:rFonts w:ascii="Arial" w:eastAsia="Calibri" w:hAnsi="Arial" w:cs="Arial"/>
          <w:b/>
          <w:bCs/>
          <w:color w:val="000000"/>
          <w:sz w:val="22"/>
          <w:szCs w:val="22"/>
          <w:lang w:eastAsia="en-US"/>
        </w:rPr>
        <w:t>Telephone:</w:t>
      </w:r>
      <w:r w:rsidRPr="008B5A08">
        <w:rPr>
          <w:rFonts w:ascii="Arial" w:hAnsi="Arial" w:cs="Arial"/>
          <w:color w:val="000000"/>
          <w:sz w:val="22"/>
          <w:szCs w:val="22"/>
        </w:rPr>
        <w:t xml:space="preserve"> +61 </w:t>
      </w:r>
      <w:r>
        <w:rPr>
          <w:rFonts w:ascii="Arial" w:hAnsi="Arial" w:cs="Arial"/>
          <w:color w:val="000000"/>
          <w:sz w:val="22"/>
          <w:szCs w:val="22"/>
        </w:rPr>
        <w:t xml:space="preserve">(0) 2 </w:t>
      </w:r>
      <w:r w:rsidRPr="00FC64FE">
        <w:rPr>
          <w:rFonts w:ascii="Arial" w:hAnsi="Arial" w:cs="Arial"/>
          <w:color w:val="000000"/>
          <w:sz w:val="22"/>
          <w:szCs w:val="22"/>
        </w:rPr>
        <w:t>9391 2400</w:t>
      </w:r>
      <w:r>
        <w:rPr>
          <w:rFonts w:ascii="Arial" w:hAnsi="Arial" w:cs="Arial"/>
          <w:color w:val="000000"/>
          <w:sz w:val="22"/>
          <w:szCs w:val="22"/>
        </w:rPr>
        <w:t xml:space="preserve"> </w:t>
      </w:r>
      <w:r w:rsidRPr="00FC64FE">
        <w:rPr>
          <w:rFonts w:ascii="Arial" w:hAnsi="Arial" w:cs="Arial"/>
          <w:color w:val="000000"/>
          <w:sz w:val="22"/>
          <w:szCs w:val="22"/>
        </w:rPr>
        <w:t>or 1300 366 700 (</w:t>
      </w:r>
      <w:r>
        <w:rPr>
          <w:rFonts w:ascii="Arial" w:hAnsi="Arial" w:cs="Arial"/>
          <w:color w:val="000000"/>
          <w:sz w:val="22"/>
          <w:szCs w:val="22"/>
        </w:rPr>
        <w:t xml:space="preserve">for </w:t>
      </w:r>
      <w:r w:rsidRPr="00FC64FE">
        <w:rPr>
          <w:rFonts w:ascii="Arial" w:hAnsi="Arial" w:cs="Arial"/>
          <w:color w:val="000000"/>
          <w:sz w:val="22"/>
          <w:szCs w:val="22"/>
        </w:rPr>
        <w:t>country areas</w:t>
      </w:r>
      <w:r>
        <w:rPr>
          <w:rFonts w:ascii="Arial" w:hAnsi="Arial" w:cs="Arial"/>
          <w:color w:val="000000"/>
          <w:sz w:val="22"/>
          <w:szCs w:val="22"/>
        </w:rPr>
        <w:t xml:space="preserve"> within Australia</w:t>
      </w:r>
      <w:r w:rsidRPr="00FC64FE">
        <w:rPr>
          <w:rFonts w:ascii="Arial" w:hAnsi="Arial" w:cs="Arial"/>
          <w:color w:val="000000"/>
          <w:sz w:val="22"/>
          <w:szCs w:val="22"/>
        </w:rPr>
        <w:t>)</w:t>
      </w:r>
    </w:p>
    <w:p w:rsidR="0050646D" w:rsidRPr="00FC64FE" w:rsidRDefault="0050646D" w:rsidP="0050646D">
      <w:pPr>
        <w:pStyle w:val="NormalWeb"/>
        <w:spacing w:before="0" w:beforeAutospacing="0" w:after="0" w:afterAutospacing="0" w:line="276" w:lineRule="auto"/>
        <w:jc w:val="both"/>
        <w:rPr>
          <w:rFonts w:ascii="Arial" w:hAnsi="Arial" w:cs="Arial"/>
          <w:color w:val="000000"/>
          <w:sz w:val="22"/>
          <w:szCs w:val="22"/>
        </w:rPr>
      </w:pPr>
      <w:r w:rsidRPr="008B5A08">
        <w:rPr>
          <w:rFonts w:ascii="Arial" w:eastAsia="Calibri" w:hAnsi="Arial" w:cs="Arial"/>
          <w:b/>
          <w:bCs/>
          <w:color w:val="000000"/>
          <w:sz w:val="22"/>
          <w:szCs w:val="22"/>
          <w:lang w:eastAsia="en-US"/>
        </w:rPr>
        <w:t>Fax:</w:t>
      </w:r>
      <w:r w:rsidRPr="008B5A08">
        <w:rPr>
          <w:rFonts w:ascii="Arial" w:hAnsi="Arial" w:cs="Arial"/>
          <w:color w:val="000000"/>
          <w:sz w:val="22"/>
          <w:szCs w:val="22"/>
        </w:rPr>
        <w:t xml:space="preserve"> +61 </w:t>
      </w:r>
      <w:r>
        <w:rPr>
          <w:rFonts w:ascii="Arial" w:hAnsi="Arial" w:cs="Arial"/>
          <w:color w:val="000000"/>
          <w:sz w:val="22"/>
          <w:szCs w:val="22"/>
        </w:rPr>
        <w:t xml:space="preserve">(0) </w:t>
      </w:r>
      <w:r w:rsidRPr="008B5A08">
        <w:rPr>
          <w:rFonts w:ascii="Arial" w:hAnsi="Arial" w:cs="Arial"/>
          <w:color w:val="000000"/>
          <w:sz w:val="22"/>
          <w:szCs w:val="22"/>
        </w:rPr>
        <w:t xml:space="preserve">2 </w:t>
      </w:r>
      <w:r w:rsidRPr="00FC64FE">
        <w:rPr>
          <w:rFonts w:ascii="Arial" w:hAnsi="Arial" w:cs="Arial"/>
          <w:color w:val="000000"/>
          <w:sz w:val="22"/>
          <w:szCs w:val="22"/>
        </w:rPr>
        <w:t>9267 5538</w:t>
      </w:r>
    </w:p>
    <w:p w:rsidR="0050646D" w:rsidRPr="00FC64FE" w:rsidRDefault="0050646D" w:rsidP="0050646D">
      <w:pPr>
        <w:pStyle w:val="NormalWeb"/>
        <w:spacing w:before="0" w:beforeAutospacing="0" w:after="0" w:afterAutospacing="0" w:line="276" w:lineRule="auto"/>
        <w:jc w:val="both"/>
        <w:rPr>
          <w:rFonts w:ascii="Arial" w:hAnsi="Arial" w:cs="Arial"/>
          <w:color w:val="000000"/>
          <w:sz w:val="22"/>
          <w:szCs w:val="22"/>
        </w:rPr>
      </w:pPr>
      <w:r w:rsidRPr="00D8569D">
        <w:rPr>
          <w:rFonts w:ascii="Arial" w:eastAsia="Calibri" w:hAnsi="Arial" w:cs="Arial"/>
          <w:b/>
          <w:bCs/>
          <w:color w:val="000000"/>
          <w:sz w:val="22"/>
          <w:szCs w:val="22"/>
          <w:lang w:eastAsia="en-US"/>
        </w:rPr>
        <w:t>Email:</w:t>
      </w:r>
      <w:r w:rsidRPr="00D8569D">
        <w:rPr>
          <w:rFonts w:ascii="Arial" w:hAnsi="Arial" w:cs="Arial"/>
          <w:color w:val="000000"/>
          <w:sz w:val="22"/>
          <w:szCs w:val="22"/>
        </w:rPr>
        <w:t xml:space="preserve"> </w:t>
      </w:r>
      <w:hyperlink r:id="rId22" w:history="1">
        <w:r w:rsidRPr="00FC64FE">
          <w:rPr>
            <w:rStyle w:val="Hyperlink"/>
            <w:rFonts w:ascii="Arial" w:hAnsi="Arial" w:cs="Arial"/>
            <w:color w:val="000000"/>
            <w:sz w:val="22"/>
            <w:szCs w:val="22"/>
          </w:rPr>
          <w:t>Principal.Registry@aat.gov.au</w:t>
        </w:r>
      </w:hyperlink>
    </w:p>
    <w:p w:rsidR="0050646D" w:rsidRPr="00FC64FE" w:rsidRDefault="0050646D" w:rsidP="0050646D">
      <w:pPr>
        <w:pStyle w:val="NormalWeb"/>
        <w:spacing w:before="0" w:beforeAutospacing="0" w:after="200" w:afterAutospacing="0" w:line="276" w:lineRule="auto"/>
        <w:jc w:val="both"/>
        <w:rPr>
          <w:rFonts w:ascii="Arial" w:hAnsi="Arial" w:cs="Arial"/>
          <w:color w:val="000000"/>
          <w:sz w:val="22"/>
          <w:szCs w:val="22"/>
        </w:rPr>
      </w:pPr>
      <w:r w:rsidRPr="00D8569D">
        <w:rPr>
          <w:rFonts w:ascii="Arial" w:eastAsia="Calibri" w:hAnsi="Arial" w:cs="Arial"/>
          <w:b/>
          <w:bCs/>
          <w:color w:val="000000"/>
          <w:sz w:val="22"/>
          <w:szCs w:val="22"/>
          <w:lang w:eastAsia="en-US"/>
        </w:rPr>
        <w:t>Website:</w:t>
      </w:r>
      <w:r>
        <w:rPr>
          <w:rFonts w:ascii="Arial" w:hAnsi="Arial" w:cs="Arial"/>
          <w:color w:val="000000"/>
          <w:sz w:val="22"/>
          <w:szCs w:val="22"/>
        </w:rPr>
        <w:t xml:space="preserve"> </w:t>
      </w:r>
      <w:r w:rsidRPr="007A59C2">
        <w:rPr>
          <w:rFonts w:ascii="Arial" w:hAnsi="Arial" w:cs="Arial"/>
          <w:color w:val="000000"/>
          <w:sz w:val="22"/>
          <w:szCs w:val="22"/>
          <w:u w:val="single"/>
        </w:rPr>
        <w:t>http://www.aat.gov.au/default.htm</w:t>
      </w:r>
    </w:p>
    <w:p w:rsidR="0050646D" w:rsidRPr="00FC64FE" w:rsidRDefault="0050646D" w:rsidP="0050646D">
      <w:pPr>
        <w:jc w:val="both"/>
        <w:rPr>
          <w:rFonts w:cs="Arial"/>
          <w:b/>
          <w:color w:val="000000"/>
        </w:rPr>
      </w:pPr>
      <w:r w:rsidRPr="00FC64FE">
        <w:rPr>
          <w:rFonts w:cs="Arial"/>
          <w:b/>
          <w:color w:val="000000"/>
        </w:rPr>
        <w:t xml:space="preserve">Legal Advice </w:t>
      </w:r>
    </w:p>
    <w:p w:rsidR="0050646D" w:rsidRPr="00FC64FE" w:rsidRDefault="0050646D" w:rsidP="0050646D">
      <w:pPr>
        <w:jc w:val="both"/>
        <w:rPr>
          <w:rFonts w:cs="Arial"/>
          <w:color w:val="000000"/>
        </w:rPr>
      </w:pPr>
      <w:r w:rsidRPr="00FC64FE">
        <w:rPr>
          <w:rFonts w:cs="Arial"/>
          <w:color w:val="000000"/>
        </w:rPr>
        <w:t xml:space="preserve">You may be able to obtain legal or financial advice and assistance in relation to </w:t>
      </w:r>
      <w:r>
        <w:rPr>
          <w:rFonts w:cs="Arial"/>
          <w:color w:val="000000"/>
        </w:rPr>
        <w:t>this permit</w:t>
      </w:r>
      <w:r w:rsidRPr="00FC64FE">
        <w:rPr>
          <w:rFonts w:cs="Arial"/>
          <w:color w:val="000000"/>
        </w:rPr>
        <w:t xml:space="preserve"> decision from, CARE Financial Counselling, Legal Aid Commission, or the Law Society in your Capital City</w:t>
      </w:r>
      <w:r>
        <w:rPr>
          <w:rFonts w:cs="Arial"/>
          <w:color w:val="000000"/>
        </w:rPr>
        <w:t>.</w:t>
      </w:r>
    </w:p>
    <w:p w:rsidR="0050646D" w:rsidRPr="001D0B79" w:rsidRDefault="0050646D" w:rsidP="0050646D">
      <w:pPr>
        <w:spacing w:before="120" w:after="120"/>
        <w:contextualSpacing/>
        <w:jc w:val="both"/>
        <w:rPr>
          <w:rFonts w:cs="Arial"/>
          <w:color w:val="FF0000"/>
          <w:sz w:val="20"/>
          <w:szCs w:val="20"/>
        </w:rPr>
      </w:pPr>
    </w:p>
    <w:p w:rsidR="0050646D" w:rsidRPr="00CB0489" w:rsidRDefault="0050646D" w:rsidP="006F181F">
      <w:pPr>
        <w:pStyle w:val="ListNumber"/>
        <w:numPr>
          <w:ilvl w:val="0"/>
          <w:numId w:val="0"/>
        </w:numPr>
        <w:spacing w:after="120"/>
        <w:ind w:left="369" w:hanging="369"/>
        <w:rPr>
          <w:highlight w:val="yellow"/>
        </w:rPr>
      </w:pPr>
    </w:p>
    <w:sectPr w:rsidR="0050646D" w:rsidRPr="00CB0489" w:rsidSect="00C325B9">
      <w:footerReference w:type="default" r:id="rId23"/>
      <w:headerReference w:type="first" r:id="rId24"/>
      <w:footerReference w:type="first" r:id="rId25"/>
      <w:pgSz w:w="11906" w:h="16838"/>
      <w:pgMar w:top="1134" w:right="1418" w:bottom="1134" w:left="1418" w:header="425" w:footer="425"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71448" w:rsidRDefault="00371448" w:rsidP="00A60185">
      <w:pPr>
        <w:spacing w:after="0" w:line="240" w:lineRule="auto"/>
      </w:pPr>
      <w:r>
        <w:separator/>
      </w:r>
    </w:p>
  </w:endnote>
  <w:endnote w:type="continuationSeparator" w:id="0">
    <w:p w:rsidR="00371448" w:rsidRDefault="00371448" w:rsidP="00A6018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1448" w:rsidRPr="0011759A" w:rsidRDefault="00371448" w:rsidP="0011759A">
    <w:pPr>
      <w:pStyle w:val="Footer"/>
    </w:pPr>
    <w:r w:rsidRPr="0011759A">
      <w:t>GPO Box 787 Canberra ACT 2601 • Telephone 02 6274 1111 • Facsimile 02 6274 1666 • www.environment.gov.au</w:t>
    </w:r>
  </w:p>
  <w:p w:rsidR="00371448" w:rsidRDefault="0037144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1448" w:rsidRDefault="00371448">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1448" w:rsidRDefault="00371448">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1448" w:rsidRDefault="0037144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71448" w:rsidRDefault="00371448" w:rsidP="00A60185">
      <w:pPr>
        <w:spacing w:after="0" w:line="240" w:lineRule="auto"/>
      </w:pPr>
      <w:r>
        <w:separator/>
      </w:r>
    </w:p>
  </w:footnote>
  <w:footnote w:type="continuationSeparator" w:id="0">
    <w:p w:rsidR="00371448" w:rsidRDefault="00371448" w:rsidP="00A60185">
      <w:pPr>
        <w:spacing w:after="0" w:line="240" w:lineRule="auto"/>
      </w:pPr>
      <w:r>
        <w:continuationSeparator/>
      </w:r>
    </w:p>
  </w:footnote>
  <w:footnote w:id="1">
    <w:p w:rsidR="00371448" w:rsidRDefault="00371448" w:rsidP="0050646D">
      <w:pPr>
        <w:pStyle w:val="FootnoteText"/>
      </w:pPr>
      <w:r>
        <w:rPr>
          <w:rStyle w:val="FootnoteReference"/>
        </w:rPr>
        <w:footnoteRef/>
      </w:r>
      <w:r>
        <w:t xml:space="preserve"> In accordance with the </w:t>
      </w:r>
      <w:r w:rsidRPr="007932B1">
        <w:rPr>
          <w:i/>
        </w:rPr>
        <w:t>Administrative Appeals Tribunal Act 1975</w:t>
      </w:r>
      <w:r>
        <w:t xml:space="preserve"> Code of Practice for Notification of Reviewable Decisions and Rights of Review</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1448" w:rsidRDefault="00371448" w:rsidP="0011759A">
    <w:pPr>
      <w:pStyle w:val="Header"/>
      <w:jc w:val="left"/>
    </w:pPr>
  </w:p>
  <w:p w:rsidR="00371448" w:rsidRDefault="00371448" w:rsidP="0011759A">
    <w:pPr>
      <w:pStyle w:val="Header"/>
      <w:jc w:val="left"/>
    </w:pPr>
    <w:r w:rsidRPr="0011759A">
      <w:rPr>
        <w:noProof/>
        <w:lang w:eastAsia="en-AU"/>
      </w:rPr>
      <w:drawing>
        <wp:inline distT="0" distB="0" distL="0" distR="0">
          <wp:extent cx="3209925" cy="695325"/>
          <wp:effectExtent l="19050" t="0" r="9525" b="0"/>
          <wp:docPr id="4" name="Picture 1" descr="Dept the Environment in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pt the Environment inline"/>
                  <pic:cNvPicPr>
                    <a:picLocks noChangeAspect="1" noChangeArrowheads="1"/>
                  </pic:cNvPicPr>
                </pic:nvPicPr>
                <pic:blipFill>
                  <a:blip r:embed="rId1"/>
                  <a:srcRect/>
                  <a:stretch>
                    <a:fillRect/>
                  </a:stretch>
                </pic:blipFill>
                <pic:spPr bwMode="auto">
                  <a:xfrm>
                    <a:off x="0" y="0"/>
                    <a:ext cx="3209925" cy="695325"/>
                  </a:xfrm>
                  <a:prstGeom prst="rect">
                    <a:avLst/>
                  </a:prstGeom>
                  <a:noFill/>
                  <a:ln w="9525">
                    <a:noFill/>
                    <a:miter lim="800000"/>
                    <a:headEnd/>
                    <a:tailEnd/>
                  </a:ln>
                </pic:spPr>
              </pic:pic>
            </a:graphicData>
          </a:graphic>
        </wp:inline>
      </w:drawing>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1448" w:rsidRDefault="00371448" w:rsidP="006B1098">
    <w:pPr>
      <w:pStyle w:val="Header"/>
      <w:jc w:val="right"/>
    </w:pPr>
    <w:r>
      <w:rPr>
        <w:noProof/>
        <w:lang w:eastAsia="en-AU"/>
      </w:rPr>
      <w:t>Attachment 1</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1448" w:rsidRDefault="00371448" w:rsidP="00C6319E">
    <w:pPr>
      <w:pStyle w:val="Header"/>
    </w:pPr>
    <w:r>
      <w:rPr>
        <w:noProof/>
        <w:lang w:eastAsia="en-AU"/>
      </w:rPr>
      <w:drawing>
        <wp:inline distT="0" distB="0" distL="0" distR="0">
          <wp:extent cx="1895475" cy="1085850"/>
          <wp:effectExtent l="19050" t="0" r="9525" b="0"/>
          <wp:docPr id="2" name="Picture 2" descr="Description: Work:Logos all:SEWPaC Logo:DSEWPaC_inline_strip_black.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Work:Logos all:SEWPaC Logo:DSEWPaC_inline_strip_black.eps"/>
                  <pic:cNvPicPr>
                    <a:picLocks noChangeAspect="1" noChangeArrowheads="1"/>
                  </pic:cNvPicPr>
                </pic:nvPicPr>
                <pic:blipFill>
                  <a:blip r:embed="rId1"/>
                  <a:srcRect/>
                  <a:stretch>
                    <a:fillRect/>
                  </a:stretch>
                </pic:blipFill>
                <pic:spPr bwMode="auto">
                  <a:xfrm>
                    <a:off x="0" y="0"/>
                    <a:ext cx="1895475" cy="108585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AB824288"/>
    <w:lvl w:ilvl="0">
      <w:start w:val="1"/>
      <w:numFmt w:val="decimal"/>
      <w:lvlText w:val="%1."/>
      <w:lvlJc w:val="left"/>
      <w:pPr>
        <w:tabs>
          <w:tab w:val="num" w:pos="360"/>
        </w:tabs>
        <w:ind w:left="360" w:hanging="360"/>
      </w:pPr>
    </w:lvl>
  </w:abstractNum>
  <w:abstractNum w:abstractNumId="1">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2">
    <w:nsid w:val="01053BBD"/>
    <w:multiLevelType w:val="hybridMultilevel"/>
    <w:tmpl w:val="58D681C8"/>
    <w:lvl w:ilvl="0" w:tplc="010EC786">
      <w:start w:val="1"/>
      <w:numFmt w:val="lowerLetter"/>
      <w:lvlText w:val="%1)"/>
      <w:lvlJc w:val="left"/>
      <w:pPr>
        <w:ind w:left="360" w:hanging="360"/>
      </w:pPr>
      <w:rPr>
        <w:b w:val="0"/>
      </w:rPr>
    </w:lvl>
    <w:lvl w:ilvl="1" w:tplc="036A4D72">
      <w:start w:val="1"/>
      <w:numFmt w:val="decimal"/>
      <w:lvlText w:val="%2."/>
      <w:lvlJc w:val="left"/>
      <w:pPr>
        <w:tabs>
          <w:tab w:val="num" w:pos="1080"/>
        </w:tabs>
        <w:ind w:left="1080" w:hanging="360"/>
      </w:pPr>
    </w:lvl>
    <w:lvl w:ilvl="2" w:tplc="A20AE0E2">
      <w:start w:val="1"/>
      <w:numFmt w:val="decimal"/>
      <w:lvlText w:val="%3."/>
      <w:lvlJc w:val="left"/>
      <w:pPr>
        <w:tabs>
          <w:tab w:val="num" w:pos="1800"/>
        </w:tabs>
        <w:ind w:left="1800" w:hanging="360"/>
      </w:pPr>
    </w:lvl>
    <w:lvl w:ilvl="3" w:tplc="D31EADA6">
      <w:start w:val="1"/>
      <w:numFmt w:val="decimal"/>
      <w:lvlText w:val="%4."/>
      <w:lvlJc w:val="left"/>
      <w:pPr>
        <w:tabs>
          <w:tab w:val="num" w:pos="2520"/>
        </w:tabs>
        <w:ind w:left="2520" w:hanging="360"/>
      </w:pPr>
    </w:lvl>
    <w:lvl w:ilvl="4" w:tplc="2B98DFF6">
      <w:start w:val="1"/>
      <w:numFmt w:val="decimal"/>
      <w:lvlText w:val="%5."/>
      <w:lvlJc w:val="left"/>
      <w:pPr>
        <w:tabs>
          <w:tab w:val="num" w:pos="3240"/>
        </w:tabs>
        <w:ind w:left="3240" w:hanging="360"/>
      </w:pPr>
    </w:lvl>
    <w:lvl w:ilvl="5" w:tplc="94EA4C62">
      <w:start w:val="1"/>
      <w:numFmt w:val="decimal"/>
      <w:lvlText w:val="%6."/>
      <w:lvlJc w:val="left"/>
      <w:pPr>
        <w:tabs>
          <w:tab w:val="num" w:pos="3960"/>
        </w:tabs>
        <w:ind w:left="3960" w:hanging="360"/>
      </w:pPr>
    </w:lvl>
    <w:lvl w:ilvl="6" w:tplc="E44CCA12">
      <w:start w:val="1"/>
      <w:numFmt w:val="decimal"/>
      <w:lvlText w:val="%7."/>
      <w:lvlJc w:val="left"/>
      <w:pPr>
        <w:tabs>
          <w:tab w:val="num" w:pos="4680"/>
        </w:tabs>
        <w:ind w:left="4680" w:hanging="360"/>
      </w:pPr>
    </w:lvl>
    <w:lvl w:ilvl="7" w:tplc="C5527B46">
      <w:start w:val="1"/>
      <w:numFmt w:val="decimal"/>
      <w:lvlText w:val="%8."/>
      <w:lvlJc w:val="left"/>
      <w:pPr>
        <w:tabs>
          <w:tab w:val="num" w:pos="5400"/>
        </w:tabs>
        <w:ind w:left="5400" w:hanging="360"/>
      </w:pPr>
    </w:lvl>
    <w:lvl w:ilvl="8" w:tplc="95903530">
      <w:start w:val="1"/>
      <w:numFmt w:val="decimal"/>
      <w:lvlText w:val="%9."/>
      <w:lvlJc w:val="left"/>
      <w:pPr>
        <w:tabs>
          <w:tab w:val="num" w:pos="6120"/>
        </w:tabs>
        <w:ind w:left="6120" w:hanging="360"/>
      </w:pPr>
    </w:lvl>
  </w:abstractNum>
  <w:abstractNum w:abstractNumId="3">
    <w:nsid w:val="15871AD9"/>
    <w:multiLevelType w:val="multilevel"/>
    <w:tmpl w:val="A15E1D18"/>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4">
    <w:nsid w:val="1A5270F6"/>
    <w:multiLevelType w:val="hybridMultilevel"/>
    <w:tmpl w:val="9702B83C"/>
    <w:lvl w:ilvl="0" w:tplc="0B669852">
      <w:start w:val="1"/>
      <w:numFmt w:val="bullet"/>
      <w:lvlText w:val=""/>
      <w:lvlJc w:val="left"/>
      <w:pPr>
        <w:ind w:left="770" w:hanging="360"/>
      </w:pPr>
      <w:rPr>
        <w:rFonts w:ascii="Symbol" w:hAnsi="Symbol" w:hint="default"/>
      </w:rPr>
    </w:lvl>
    <w:lvl w:ilvl="1" w:tplc="F9F489DE" w:tentative="1">
      <w:start w:val="1"/>
      <w:numFmt w:val="bullet"/>
      <w:lvlText w:val="o"/>
      <w:lvlJc w:val="left"/>
      <w:pPr>
        <w:ind w:left="1490" w:hanging="360"/>
      </w:pPr>
      <w:rPr>
        <w:rFonts w:ascii="Courier New" w:hAnsi="Courier New" w:cs="Courier New" w:hint="default"/>
      </w:rPr>
    </w:lvl>
    <w:lvl w:ilvl="2" w:tplc="7684499A" w:tentative="1">
      <w:start w:val="1"/>
      <w:numFmt w:val="bullet"/>
      <w:lvlText w:val=""/>
      <w:lvlJc w:val="left"/>
      <w:pPr>
        <w:ind w:left="2210" w:hanging="360"/>
      </w:pPr>
      <w:rPr>
        <w:rFonts w:ascii="Wingdings" w:hAnsi="Wingdings" w:hint="default"/>
      </w:rPr>
    </w:lvl>
    <w:lvl w:ilvl="3" w:tplc="EF5E73FA" w:tentative="1">
      <w:start w:val="1"/>
      <w:numFmt w:val="bullet"/>
      <w:lvlText w:val=""/>
      <w:lvlJc w:val="left"/>
      <w:pPr>
        <w:ind w:left="2930" w:hanging="360"/>
      </w:pPr>
      <w:rPr>
        <w:rFonts w:ascii="Symbol" w:hAnsi="Symbol" w:hint="default"/>
      </w:rPr>
    </w:lvl>
    <w:lvl w:ilvl="4" w:tplc="9B5EF5DE" w:tentative="1">
      <w:start w:val="1"/>
      <w:numFmt w:val="bullet"/>
      <w:lvlText w:val="o"/>
      <w:lvlJc w:val="left"/>
      <w:pPr>
        <w:ind w:left="3650" w:hanging="360"/>
      </w:pPr>
      <w:rPr>
        <w:rFonts w:ascii="Courier New" w:hAnsi="Courier New" w:cs="Courier New" w:hint="default"/>
      </w:rPr>
    </w:lvl>
    <w:lvl w:ilvl="5" w:tplc="CA4C7A60" w:tentative="1">
      <w:start w:val="1"/>
      <w:numFmt w:val="bullet"/>
      <w:lvlText w:val=""/>
      <w:lvlJc w:val="left"/>
      <w:pPr>
        <w:ind w:left="4370" w:hanging="360"/>
      </w:pPr>
      <w:rPr>
        <w:rFonts w:ascii="Wingdings" w:hAnsi="Wingdings" w:hint="default"/>
      </w:rPr>
    </w:lvl>
    <w:lvl w:ilvl="6" w:tplc="53100C82" w:tentative="1">
      <w:start w:val="1"/>
      <w:numFmt w:val="bullet"/>
      <w:lvlText w:val=""/>
      <w:lvlJc w:val="left"/>
      <w:pPr>
        <w:ind w:left="5090" w:hanging="360"/>
      </w:pPr>
      <w:rPr>
        <w:rFonts w:ascii="Symbol" w:hAnsi="Symbol" w:hint="default"/>
      </w:rPr>
    </w:lvl>
    <w:lvl w:ilvl="7" w:tplc="2BC23850" w:tentative="1">
      <w:start w:val="1"/>
      <w:numFmt w:val="bullet"/>
      <w:lvlText w:val="o"/>
      <w:lvlJc w:val="left"/>
      <w:pPr>
        <w:ind w:left="5810" w:hanging="360"/>
      </w:pPr>
      <w:rPr>
        <w:rFonts w:ascii="Courier New" w:hAnsi="Courier New" w:cs="Courier New" w:hint="default"/>
      </w:rPr>
    </w:lvl>
    <w:lvl w:ilvl="8" w:tplc="BE8EBED8" w:tentative="1">
      <w:start w:val="1"/>
      <w:numFmt w:val="bullet"/>
      <w:lvlText w:val=""/>
      <w:lvlJc w:val="left"/>
      <w:pPr>
        <w:ind w:left="6530" w:hanging="360"/>
      </w:pPr>
      <w:rPr>
        <w:rFonts w:ascii="Wingdings" w:hAnsi="Wingdings" w:hint="default"/>
      </w:rPr>
    </w:lvl>
  </w:abstractNum>
  <w:abstractNum w:abstractNumId="5">
    <w:nsid w:val="1B606960"/>
    <w:multiLevelType w:val="multilevel"/>
    <w:tmpl w:val="B9D6FF9E"/>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6">
    <w:nsid w:val="1D7120FB"/>
    <w:multiLevelType w:val="singleLevel"/>
    <w:tmpl w:val="2000EDEA"/>
    <w:lvl w:ilvl="0">
      <w:start w:val="1"/>
      <w:numFmt w:val="upperLetter"/>
      <w:lvlText w:val="%1:"/>
      <w:lvlJc w:val="left"/>
      <w:pPr>
        <w:ind w:left="360" w:hanging="360"/>
      </w:pPr>
      <w:rPr>
        <w:rFonts w:hint="default"/>
        <w:sz w:val="22"/>
      </w:rPr>
    </w:lvl>
  </w:abstractNum>
  <w:abstractNum w:abstractNumId="7">
    <w:nsid w:val="1F745BC2"/>
    <w:multiLevelType w:val="multilevel"/>
    <w:tmpl w:val="E5E89F92"/>
    <w:numStyleLink w:val="BulletList"/>
  </w:abstractNum>
  <w:abstractNum w:abstractNumId="8">
    <w:nsid w:val="2BAA5D1C"/>
    <w:multiLevelType w:val="hybridMultilevel"/>
    <w:tmpl w:val="7318CB86"/>
    <w:lvl w:ilvl="0" w:tplc="A64E9B6C">
      <w:start w:val="1"/>
      <w:numFmt w:val="bullet"/>
      <w:lvlText w:val=""/>
      <w:lvlJc w:val="left"/>
      <w:pPr>
        <w:ind w:left="765" w:hanging="360"/>
      </w:pPr>
      <w:rPr>
        <w:rFonts w:ascii="Symbol" w:hAnsi="Symbol" w:hint="default"/>
      </w:rPr>
    </w:lvl>
    <w:lvl w:ilvl="1" w:tplc="17965350" w:tentative="1">
      <w:start w:val="1"/>
      <w:numFmt w:val="bullet"/>
      <w:lvlText w:val="o"/>
      <w:lvlJc w:val="left"/>
      <w:pPr>
        <w:ind w:left="1485" w:hanging="360"/>
      </w:pPr>
      <w:rPr>
        <w:rFonts w:ascii="Courier New" w:hAnsi="Courier New" w:cs="Courier New" w:hint="default"/>
      </w:rPr>
    </w:lvl>
    <w:lvl w:ilvl="2" w:tplc="903E27A4" w:tentative="1">
      <w:start w:val="1"/>
      <w:numFmt w:val="bullet"/>
      <w:lvlText w:val=""/>
      <w:lvlJc w:val="left"/>
      <w:pPr>
        <w:ind w:left="2205" w:hanging="360"/>
      </w:pPr>
      <w:rPr>
        <w:rFonts w:ascii="Wingdings" w:hAnsi="Wingdings" w:hint="default"/>
      </w:rPr>
    </w:lvl>
    <w:lvl w:ilvl="3" w:tplc="3342FCB0" w:tentative="1">
      <w:start w:val="1"/>
      <w:numFmt w:val="bullet"/>
      <w:lvlText w:val=""/>
      <w:lvlJc w:val="left"/>
      <w:pPr>
        <w:ind w:left="2925" w:hanging="360"/>
      </w:pPr>
      <w:rPr>
        <w:rFonts w:ascii="Symbol" w:hAnsi="Symbol" w:hint="default"/>
      </w:rPr>
    </w:lvl>
    <w:lvl w:ilvl="4" w:tplc="9B36D58E" w:tentative="1">
      <w:start w:val="1"/>
      <w:numFmt w:val="bullet"/>
      <w:lvlText w:val="o"/>
      <w:lvlJc w:val="left"/>
      <w:pPr>
        <w:ind w:left="3645" w:hanging="360"/>
      </w:pPr>
      <w:rPr>
        <w:rFonts w:ascii="Courier New" w:hAnsi="Courier New" w:cs="Courier New" w:hint="default"/>
      </w:rPr>
    </w:lvl>
    <w:lvl w:ilvl="5" w:tplc="36B2A86E" w:tentative="1">
      <w:start w:val="1"/>
      <w:numFmt w:val="bullet"/>
      <w:lvlText w:val=""/>
      <w:lvlJc w:val="left"/>
      <w:pPr>
        <w:ind w:left="4365" w:hanging="360"/>
      </w:pPr>
      <w:rPr>
        <w:rFonts w:ascii="Wingdings" w:hAnsi="Wingdings" w:hint="default"/>
      </w:rPr>
    </w:lvl>
    <w:lvl w:ilvl="6" w:tplc="2DD01168" w:tentative="1">
      <w:start w:val="1"/>
      <w:numFmt w:val="bullet"/>
      <w:lvlText w:val=""/>
      <w:lvlJc w:val="left"/>
      <w:pPr>
        <w:ind w:left="5085" w:hanging="360"/>
      </w:pPr>
      <w:rPr>
        <w:rFonts w:ascii="Symbol" w:hAnsi="Symbol" w:hint="default"/>
      </w:rPr>
    </w:lvl>
    <w:lvl w:ilvl="7" w:tplc="40FC8780" w:tentative="1">
      <w:start w:val="1"/>
      <w:numFmt w:val="bullet"/>
      <w:lvlText w:val="o"/>
      <w:lvlJc w:val="left"/>
      <w:pPr>
        <w:ind w:left="5805" w:hanging="360"/>
      </w:pPr>
      <w:rPr>
        <w:rFonts w:ascii="Courier New" w:hAnsi="Courier New" w:cs="Courier New" w:hint="default"/>
      </w:rPr>
    </w:lvl>
    <w:lvl w:ilvl="8" w:tplc="BE4A904E" w:tentative="1">
      <w:start w:val="1"/>
      <w:numFmt w:val="bullet"/>
      <w:lvlText w:val=""/>
      <w:lvlJc w:val="left"/>
      <w:pPr>
        <w:ind w:left="6525" w:hanging="360"/>
      </w:pPr>
      <w:rPr>
        <w:rFonts w:ascii="Wingdings" w:hAnsi="Wingdings" w:hint="default"/>
      </w:rPr>
    </w:lvl>
  </w:abstractNum>
  <w:abstractNum w:abstractNumId="9">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nsid w:val="35872F55"/>
    <w:multiLevelType w:val="hybridMultilevel"/>
    <w:tmpl w:val="3DA4174C"/>
    <w:lvl w:ilvl="0" w:tplc="96304DC6">
      <w:start w:val="1"/>
      <w:numFmt w:val="bullet"/>
      <w:lvlText w:val=""/>
      <w:lvlJc w:val="left"/>
      <w:pPr>
        <w:ind w:left="1440" w:hanging="360"/>
      </w:pPr>
      <w:rPr>
        <w:rFonts w:ascii="Symbol" w:hAnsi="Symbol" w:hint="default"/>
      </w:rPr>
    </w:lvl>
    <w:lvl w:ilvl="1" w:tplc="1552565E" w:tentative="1">
      <w:start w:val="1"/>
      <w:numFmt w:val="bullet"/>
      <w:lvlText w:val="o"/>
      <w:lvlJc w:val="left"/>
      <w:pPr>
        <w:ind w:left="2160" w:hanging="360"/>
      </w:pPr>
      <w:rPr>
        <w:rFonts w:ascii="Courier New" w:hAnsi="Courier New" w:cs="Courier New" w:hint="default"/>
      </w:rPr>
    </w:lvl>
    <w:lvl w:ilvl="2" w:tplc="B14680CC" w:tentative="1">
      <w:start w:val="1"/>
      <w:numFmt w:val="bullet"/>
      <w:lvlText w:val=""/>
      <w:lvlJc w:val="left"/>
      <w:pPr>
        <w:ind w:left="2880" w:hanging="360"/>
      </w:pPr>
      <w:rPr>
        <w:rFonts w:ascii="Wingdings" w:hAnsi="Wingdings" w:hint="default"/>
      </w:rPr>
    </w:lvl>
    <w:lvl w:ilvl="3" w:tplc="8BC8ED2C" w:tentative="1">
      <w:start w:val="1"/>
      <w:numFmt w:val="bullet"/>
      <w:lvlText w:val=""/>
      <w:lvlJc w:val="left"/>
      <w:pPr>
        <w:ind w:left="3600" w:hanging="360"/>
      </w:pPr>
      <w:rPr>
        <w:rFonts w:ascii="Symbol" w:hAnsi="Symbol" w:hint="default"/>
      </w:rPr>
    </w:lvl>
    <w:lvl w:ilvl="4" w:tplc="4B08C1BE" w:tentative="1">
      <w:start w:val="1"/>
      <w:numFmt w:val="bullet"/>
      <w:lvlText w:val="o"/>
      <w:lvlJc w:val="left"/>
      <w:pPr>
        <w:ind w:left="4320" w:hanging="360"/>
      </w:pPr>
      <w:rPr>
        <w:rFonts w:ascii="Courier New" w:hAnsi="Courier New" w:cs="Courier New" w:hint="default"/>
      </w:rPr>
    </w:lvl>
    <w:lvl w:ilvl="5" w:tplc="35B23B80" w:tentative="1">
      <w:start w:val="1"/>
      <w:numFmt w:val="bullet"/>
      <w:lvlText w:val=""/>
      <w:lvlJc w:val="left"/>
      <w:pPr>
        <w:ind w:left="5040" w:hanging="360"/>
      </w:pPr>
      <w:rPr>
        <w:rFonts w:ascii="Wingdings" w:hAnsi="Wingdings" w:hint="default"/>
      </w:rPr>
    </w:lvl>
    <w:lvl w:ilvl="6" w:tplc="1336768C" w:tentative="1">
      <w:start w:val="1"/>
      <w:numFmt w:val="bullet"/>
      <w:lvlText w:val=""/>
      <w:lvlJc w:val="left"/>
      <w:pPr>
        <w:ind w:left="5760" w:hanging="360"/>
      </w:pPr>
      <w:rPr>
        <w:rFonts w:ascii="Symbol" w:hAnsi="Symbol" w:hint="default"/>
      </w:rPr>
    </w:lvl>
    <w:lvl w:ilvl="7" w:tplc="5814657A" w:tentative="1">
      <w:start w:val="1"/>
      <w:numFmt w:val="bullet"/>
      <w:lvlText w:val="o"/>
      <w:lvlJc w:val="left"/>
      <w:pPr>
        <w:ind w:left="6480" w:hanging="360"/>
      </w:pPr>
      <w:rPr>
        <w:rFonts w:ascii="Courier New" w:hAnsi="Courier New" w:cs="Courier New" w:hint="default"/>
      </w:rPr>
    </w:lvl>
    <w:lvl w:ilvl="8" w:tplc="99B40784" w:tentative="1">
      <w:start w:val="1"/>
      <w:numFmt w:val="bullet"/>
      <w:lvlText w:val=""/>
      <w:lvlJc w:val="left"/>
      <w:pPr>
        <w:ind w:left="7200" w:hanging="360"/>
      </w:pPr>
      <w:rPr>
        <w:rFonts w:ascii="Wingdings" w:hAnsi="Wingdings" w:hint="default"/>
      </w:rPr>
    </w:lvl>
  </w:abstractNum>
  <w:abstractNum w:abstractNumId="11">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nsid w:val="4C2A1B49"/>
    <w:multiLevelType w:val="singleLevel"/>
    <w:tmpl w:val="03B6DC94"/>
    <w:lvl w:ilvl="0">
      <w:start w:val="1"/>
      <w:numFmt w:val="lowerLetter"/>
      <w:lvlText w:val="%1)"/>
      <w:lvlJc w:val="left"/>
      <w:pPr>
        <w:tabs>
          <w:tab w:val="num" w:pos="1440"/>
        </w:tabs>
        <w:ind w:left="1440" w:hanging="720"/>
      </w:pPr>
      <w:rPr>
        <w:rFonts w:hint="default"/>
      </w:rPr>
    </w:lvl>
  </w:abstractNum>
  <w:abstractNum w:abstractNumId="13">
    <w:nsid w:val="52037D38"/>
    <w:multiLevelType w:val="hybridMultilevel"/>
    <w:tmpl w:val="23B8CAB8"/>
    <w:lvl w:ilvl="0" w:tplc="251C2AD6">
      <w:start w:val="1"/>
      <w:numFmt w:val="decimal"/>
      <w:lvlText w:val="%1."/>
      <w:lvlJc w:val="left"/>
      <w:pPr>
        <w:tabs>
          <w:tab w:val="num" w:pos="360"/>
        </w:tabs>
        <w:ind w:left="360" w:hanging="360"/>
      </w:pPr>
    </w:lvl>
    <w:lvl w:ilvl="1" w:tplc="9BA0B4AC">
      <w:start w:val="1"/>
      <w:numFmt w:val="lowerLetter"/>
      <w:lvlText w:val="%2)"/>
      <w:lvlJc w:val="left"/>
      <w:pPr>
        <w:tabs>
          <w:tab w:val="num" w:pos="1440"/>
        </w:tabs>
        <w:ind w:left="1440" w:hanging="360"/>
      </w:pPr>
      <w:rPr>
        <w:rFonts w:ascii="Times New Roman" w:hAnsi="Times New Roman" w:hint="default"/>
        <w:sz w:val="24"/>
      </w:rPr>
    </w:lvl>
    <w:lvl w:ilvl="2" w:tplc="B0C4CA5C" w:tentative="1">
      <w:start w:val="1"/>
      <w:numFmt w:val="lowerRoman"/>
      <w:lvlText w:val="%3."/>
      <w:lvlJc w:val="right"/>
      <w:pPr>
        <w:tabs>
          <w:tab w:val="num" w:pos="2160"/>
        </w:tabs>
        <w:ind w:left="2160" w:hanging="180"/>
      </w:pPr>
    </w:lvl>
    <w:lvl w:ilvl="3" w:tplc="A80EBD1A" w:tentative="1">
      <w:start w:val="1"/>
      <w:numFmt w:val="decimal"/>
      <w:lvlText w:val="%4."/>
      <w:lvlJc w:val="left"/>
      <w:pPr>
        <w:tabs>
          <w:tab w:val="num" w:pos="2880"/>
        </w:tabs>
        <w:ind w:left="2880" w:hanging="360"/>
      </w:pPr>
    </w:lvl>
    <w:lvl w:ilvl="4" w:tplc="3A449DB0" w:tentative="1">
      <w:start w:val="1"/>
      <w:numFmt w:val="lowerLetter"/>
      <w:lvlText w:val="%5."/>
      <w:lvlJc w:val="left"/>
      <w:pPr>
        <w:tabs>
          <w:tab w:val="num" w:pos="3600"/>
        </w:tabs>
        <w:ind w:left="3600" w:hanging="360"/>
      </w:pPr>
    </w:lvl>
    <w:lvl w:ilvl="5" w:tplc="D778D65A" w:tentative="1">
      <w:start w:val="1"/>
      <w:numFmt w:val="lowerRoman"/>
      <w:lvlText w:val="%6."/>
      <w:lvlJc w:val="right"/>
      <w:pPr>
        <w:tabs>
          <w:tab w:val="num" w:pos="4320"/>
        </w:tabs>
        <w:ind w:left="4320" w:hanging="180"/>
      </w:pPr>
    </w:lvl>
    <w:lvl w:ilvl="6" w:tplc="EF86855A" w:tentative="1">
      <w:start w:val="1"/>
      <w:numFmt w:val="decimal"/>
      <w:lvlText w:val="%7."/>
      <w:lvlJc w:val="left"/>
      <w:pPr>
        <w:tabs>
          <w:tab w:val="num" w:pos="5040"/>
        </w:tabs>
        <w:ind w:left="5040" w:hanging="360"/>
      </w:pPr>
    </w:lvl>
    <w:lvl w:ilvl="7" w:tplc="70362FEC" w:tentative="1">
      <w:start w:val="1"/>
      <w:numFmt w:val="lowerLetter"/>
      <w:lvlText w:val="%8."/>
      <w:lvlJc w:val="left"/>
      <w:pPr>
        <w:tabs>
          <w:tab w:val="num" w:pos="5760"/>
        </w:tabs>
        <w:ind w:left="5760" w:hanging="360"/>
      </w:pPr>
    </w:lvl>
    <w:lvl w:ilvl="8" w:tplc="C16A7A32" w:tentative="1">
      <w:start w:val="1"/>
      <w:numFmt w:val="lowerRoman"/>
      <w:lvlText w:val="%9."/>
      <w:lvlJc w:val="right"/>
      <w:pPr>
        <w:tabs>
          <w:tab w:val="num" w:pos="6480"/>
        </w:tabs>
        <w:ind w:left="6480" w:hanging="180"/>
      </w:pPr>
    </w:lvl>
  </w:abstractNum>
  <w:abstractNum w:abstractNumId="14">
    <w:nsid w:val="588662BF"/>
    <w:multiLevelType w:val="hybridMultilevel"/>
    <w:tmpl w:val="E7F65CF0"/>
    <w:lvl w:ilvl="0" w:tplc="98604B08">
      <w:start w:val="1"/>
      <w:numFmt w:val="bullet"/>
      <w:lvlText w:val=""/>
      <w:lvlJc w:val="left"/>
      <w:pPr>
        <w:ind w:left="720" w:hanging="360"/>
      </w:pPr>
      <w:rPr>
        <w:rFonts w:ascii="Symbol" w:hAnsi="Symbol" w:hint="default"/>
      </w:rPr>
    </w:lvl>
    <w:lvl w:ilvl="1" w:tplc="07E8D288">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15">
    <w:nsid w:val="5B0B75C4"/>
    <w:multiLevelType w:val="hybridMultilevel"/>
    <w:tmpl w:val="85EC5704"/>
    <w:lvl w:ilvl="0" w:tplc="04090001">
      <w:start w:val="4"/>
      <w:numFmt w:val="bullet"/>
      <w:lvlText w:val="-"/>
      <w:lvlJc w:val="left"/>
      <w:pPr>
        <w:ind w:left="1287" w:hanging="360"/>
      </w:pPr>
      <w:rPr>
        <w:rFonts w:ascii="Arial" w:eastAsia="Calibri"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6">
    <w:nsid w:val="60B130D4"/>
    <w:multiLevelType w:val="hybridMultilevel"/>
    <w:tmpl w:val="38740C36"/>
    <w:lvl w:ilvl="0" w:tplc="E0A0EF0E">
      <w:start w:val="1"/>
      <w:numFmt w:val="lowerLetter"/>
      <w:lvlText w:val="%1)"/>
      <w:lvlJc w:val="left"/>
      <w:pPr>
        <w:ind w:left="360" w:hanging="360"/>
      </w:pPr>
    </w:lvl>
    <w:lvl w:ilvl="1" w:tplc="0C090003" w:tentative="1">
      <w:start w:val="1"/>
      <w:numFmt w:val="lowerLetter"/>
      <w:lvlText w:val="%2."/>
      <w:lvlJc w:val="left"/>
      <w:pPr>
        <w:ind w:left="1080" w:hanging="360"/>
      </w:pPr>
    </w:lvl>
    <w:lvl w:ilvl="2" w:tplc="0C090005" w:tentative="1">
      <w:start w:val="1"/>
      <w:numFmt w:val="lowerRoman"/>
      <w:lvlText w:val="%3."/>
      <w:lvlJc w:val="right"/>
      <w:pPr>
        <w:ind w:left="1800" w:hanging="180"/>
      </w:pPr>
    </w:lvl>
    <w:lvl w:ilvl="3" w:tplc="0C090001" w:tentative="1">
      <w:start w:val="1"/>
      <w:numFmt w:val="decimal"/>
      <w:lvlText w:val="%4."/>
      <w:lvlJc w:val="left"/>
      <w:pPr>
        <w:ind w:left="2520" w:hanging="360"/>
      </w:pPr>
    </w:lvl>
    <w:lvl w:ilvl="4" w:tplc="0C090003" w:tentative="1">
      <w:start w:val="1"/>
      <w:numFmt w:val="lowerLetter"/>
      <w:lvlText w:val="%5."/>
      <w:lvlJc w:val="left"/>
      <w:pPr>
        <w:ind w:left="3240" w:hanging="360"/>
      </w:pPr>
    </w:lvl>
    <w:lvl w:ilvl="5" w:tplc="0C090005" w:tentative="1">
      <w:start w:val="1"/>
      <w:numFmt w:val="lowerRoman"/>
      <w:lvlText w:val="%6."/>
      <w:lvlJc w:val="right"/>
      <w:pPr>
        <w:ind w:left="3960" w:hanging="180"/>
      </w:pPr>
    </w:lvl>
    <w:lvl w:ilvl="6" w:tplc="0C090001" w:tentative="1">
      <w:start w:val="1"/>
      <w:numFmt w:val="decimal"/>
      <w:lvlText w:val="%7."/>
      <w:lvlJc w:val="left"/>
      <w:pPr>
        <w:ind w:left="4680" w:hanging="360"/>
      </w:pPr>
    </w:lvl>
    <w:lvl w:ilvl="7" w:tplc="0C090003" w:tentative="1">
      <w:start w:val="1"/>
      <w:numFmt w:val="lowerLetter"/>
      <w:lvlText w:val="%8."/>
      <w:lvlJc w:val="left"/>
      <w:pPr>
        <w:ind w:left="5400" w:hanging="360"/>
      </w:pPr>
    </w:lvl>
    <w:lvl w:ilvl="8" w:tplc="0C090005" w:tentative="1">
      <w:start w:val="1"/>
      <w:numFmt w:val="lowerRoman"/>
      <w:lvlText w:val="%9."/>
      <w:lvlJc w:val="right"/>
      <w:pPr>
        <w:ind w:left="6120" w:hanging="180"/>
      </w:pPr>
    </w:lvl>
  </w:abstractNum>
  <w:abstractNum w:abstractNumId="17">
    <w:nsid w:val="6176383E"/>
    <w:multiLevelType w:val="hybridMultilevel"/>
    <w:tmpl w:val="C0C4B3BE"/>
    <w:lvl w:ilvl="0" w:tplc="0C090017">
      <w:start w:val="1"/>
      <w:numFmt w:val="decimal"/>
      <w:lvlText w:val="%1."/>
      <w:lvlJc w:val="left"/>
      <w:pPr>
        <w:ind w:left="927" w:hanging="360"/>
      </w:pPr>
      <w:rPr>
        <w:b w:val="0"/>
        <w:i w:val="0"/>
      </w:r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8">
    <w:nsid w:val="63975BE0"/>
    <w:multiLevelType w:val="singleLevel"/>
    <w:tmpl w:val="AD9AA2AC"/>
    <w:lvl w:ilvl="0">
      <w:start w:val="1"/>
      <w:numFmt w:val="bullet"/>
      <w:pStyle w:val="normal-dot"/>
      <w:lvlText w:val=""/>
      <w:lvlJc w:val="left"/>
      <w:pPr>
        <w:tabs>
          <w:tab w:val="num" w:pos="360"/>
        </w:tabs>
        <w:ind w:left="360" w:hanging="360"/>
      </w:pPr>
      <w:rPr>
        <w:rFonts w:ascii="Symbol" w:hAnsi="Symbol" w:hint="default"/>
      </w:rPr>
    </w:lvl>
  </w:abstractNum>
  <w:abstractNum w:abstractNumId="19">
    <w:nsid w:val="65456429"/>
    <w:multiLevelType w:val="multilevel"/>
    <w:tmpl w:val="FB628EEE"/>
    <w:lvl w:ilvl="0">
      <w:start w:val="1"/>
      <w:numFmt w:val="decimal"/>
      <w:pStyle w:val="ListNumber"/>
      <w:lvlText w:val="%1."/>
      <w:lvlJc w:val="left"/>
      <w:pPr>
        <w:ind w:left="510" w:hanging="369"/>
      </w:pPr>
      <w:rPr>
        <w:rFonts w:ascii="Arial" w:hAnsi="Arial" w:hint="default"/>
        <w:b w:val="0"/>
        <w:sz w:val="22"/>
      </w:rPr>
    </w:lvl>
    <w:lvl w:ilvl="1">
      <w:start w:val="1"/>
      <w:numFmt w:val="lowerLetter"/>
      <w:pStyle w:val="ListNumber2"/>
      <w:lvlText w:val="%2."/>
      <w:lvlJc w:val="left"/>
      <w:pPr>
        <w:ind w:left="879" w:hanging="369"/>
      </w:pPr>
      <w:rPr>
        <w:rFonts w:hint="default"/>
      </w:rPr>
    </w:lvl>
    <w:lvl w:ilvl="2">
      <w:start w:val="1"/>
      <w:numFmt w:val="lowerRoman"/>
      <w:pStyle w:val="ListNumber3"/>
      <w:lvlText w:val="%3."/>
      <w:lvlJc w:val="left"/>
      <w:pPr>
        <w:ind w:left="1248" w:hanging="369"/>
      </w:pPr>
      <w:rPr>
        <w:rFonts w:hint="default"/>
      </w:rPr>
    </w:lvl>
    <w:lvl w:ilvl="3">
      <w:start w:val="1"/>
      <w:numFmt w:val="none"/>
      <w:pStyle w:val="ListNumber4"/>
      <w:lvlText w:val="%4"/>
      <w:lvlJc w:val="left"/>
      <w:pPr>
        <w:ind w:left="1617" w:hanging="369"/>
      </w:pPr>
      <w:rPr>
        <w:rFonts w:hint="default"/>
      </w:rPr>
    </w:lvl>
    <w:lvl w:ilvl="4">
      <w:start w:val="1"/>
      <w:numFmt w:val="none"/>
      <w:pStyle w:val="ListNumber5"/>
      <w:lvlText w:val=""/>
      <w:lvlJc w:val="left"/>
      <w:pPr>
        <w:ind w:left="1986" w:hanging="369"/>
      </w:pPr>
      <w:rPr>
        <w:rFonts w:hint="default"/>
      </w:rPr>
    </w:lvl>
    <w:lvl w:ilvl="5">
      <w:start w:val="1"/>
      <w:numFmt w:val="none"/>
      <w:lvlText w:val=""/>
      <w:lvlJc w:val="left"/>
      <w:pPr>
        <w:ind w:left="2355" w:hanging="369"/>
      </w:pPr>
      <w:rPr>
        <w:rFonts w:hint="default"/>
      </w:rPr>
    </w:lvl>
    <w:lvl w:ilvl="6">
      <w:start w:val="1"/>
      <w:numFmt w:val="none"/>
      <w:lvlText w:val=""/>
      <w:lvlJc w:val="left"/>
      <w:pPr>
        <w:ind w:left="2724" w:hanging="369"/>
      </w:pPr>
      <w:rPr>
        <w:rFonts w:hint="default"/>
      </w:rPr>
    </w:lvl>
    <w:lvl w:ilvl="7">
      <w:start w:val="1"/>
      <w:numFmt w:val="none"/>
      <w:lvlText w:val=""/>
      <w:lvlJc w:val="left"/>
      <w:pPr>
        <w:ind w:left="3093" w:hanging="369"/>
      </w:pPr>
      <w:rPr>
        <w:rFonts w:hint="default"/>
      </w:rPr>
    </w:lvl>
    <w:lvl w:ilvl="8">
      <w:start w:val="1"/>
      <w:numFmt w:val="none"/>
      <w:lvlText w:val=""/>
      <w:lvlJc w:val="left"/>
      <w:pPr>
        <w:ind w:left="3462" w:hanging="369"/>
      </w:pPr>
      <w:rPr>
        <w:rFonts w:hint="default"/>
      </w:rPr>
    </w:lvl>
  </w:abstractNum>
  <w:abstractNum w:abstractNumId="20">
    <w:nsid w:val="660B765A"/>
    <w:multiLevelType w:val="hybridMultilevel"/>
    <w:tmpl w:val="4208BF28"/>
    <w:lvl w:ilvl="0" w:tplc="B1B6242C">
      <w:start w:val="1"/>
      <w:numFmt w:val="lowerLetter"/>
      <w:lvlText w:val="(%1)"/>
      <w:lvlJc w:val="left"/>
      <w:pPr>
        <w:ind w:left="720" w:hanging="360"/>
      </w:pPr>
      <w:rPr>
        <w:rFonts w:hint="default"/>
      </w:rPr>
    </w:lvl>
    <w:lvl w:ilvl="1" w:tplc="036A7888" w:tentative="1">
      <w:start w:val="1"/>
      <w:numFmt w:val="lowerLetter"/>
      <w:lvlText w:val="%2."/>
      <w:lvlJc w:val="left"/>
      <w:pPr>
        <w:ind w:left="1440" w:hanging="360"/>
      </w:pPr>
    </w:lvl>
    <w:lvl w:ilvl="2" w:tplc="85EAECC8" w:tentative="1">
      <w:start w:val="1"/>
      <w:numFmt w:val="lowerRoman"/>
      <w:lvlText w:val="%3."/>
      <w:lvlJc w:val="right"/>
      <w:pPr>
        <w:ind w:left="2160" w:hanging="180"/>
      </w:pPr>
    </w:lvl>
    <w:lvl w:ilvl="3" w:tplc="4DB23F7C" w:tentative="1">
      <w:start w:val="1"/>
      <w:numFmt w:val="decimal"/>
      <w:lvlText w:val="%4."/>
      <w:lvlJc w:val="left"/>
      <w:pPr>
        <w:ind w:left="2880" w:hanging="360"/>
      </w:pPr>
    </w:lvl>
    <w:lvl w:ilvl="4" w:tplc="0D446276" w:tentative="1">
      <w:start w:val="1"/>
      <w:numFmt w:val="lowerLetter"/>
      <w:lvlText w:val="%5."/>
      <w:lvlJc w:val="left"/>
      <w:pPr>
        <w:ind w:left="3600" w:hanging="360"/>
      </w:pPr>
    </w:lvl>
    <w:lvl w:ilvl="5" w:tplc="B82603C2" w:tentative="1">
      <w:start w:val="1"/>
      <w:numFmt w:val="lowerRoman"/>
      <w:lvlText w:val="%6."/>
      <w:lvlJc w:val="right"/>
      <w:pPr>
        <w:ind w:left="4320" w:hanging="180"/>
      </w:pPr>
    </w:lvl>
    <w:lvl w:ilvl="6" w:tplc="A4C0F29C" w:tentative="1">
      <w:start w:val="1"/>
      <w:numFmt w:val="decimal"/>
      <w:lvlText w:val="%7."/>
      <w:lvlJc w:val="left"/>
      <w:pPr>
        <w:ind w:left="5040" w:hanging="360"/>
      </w:pPr>
    </w:lvl>
    <w:lvl w:ilvl="7" w:tplc="F7F4187A" w:tentative="1">
      <w:start w:val="1"/>
      <w:numFmt w:val="lowerLetter"/>
      <w:lvlText w:val="%8."/>
      <w:lvlJc w:val="left"/>
      <w:pPr>
        <w:ind w:left="5760" w:hanging="360"/>
      </w:pPr>
    </w:lvl>
    <w:lvl w:ilvl="8" w:tplc="695693D0" w:tentative="1">
      <w:start w:val="1"/>
      <w:numFmt w:val="lowerRoman"/>
      <w:lvlText w:val="%9."/>
      <w:lvlJc w:val="right"/>
      <w:pPr>
        <w:ind w:left="6480" w:hanging="180"/>
      </w:pPr>
    </w:lvl>
  </w:abstractNum>
  <w:abstractNum w:abstractNumId="21">
    <w:nsid w:val="691B6BA6"/>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nsid w:val="6BD47D18"/>
    <w:multiLevelType w:val="hybridMultilevel"/>
    <w:tmpl w:val="00E24192"/>
    <w:lvl w:ilvl="0" w:tplc="6810B7F2">
      <w:start w:val="1"/>
      <w:numFmt w:val="lowerLetter"/>
      <w:lvlText w:val="%1)"/>
      <w:lvlJc w:val="left"/>
      <w:pPr>
        <w:ind w:left="360" w:hanging="360"/>
      </w:pPr>
      <w:rPr>
        <w:b w:val="0"/>
      </w:rPr>
    </w:lvl>
    <w:lvl w:ilvl="1" w:tplc="6CF0A1A2" w:tentative="1">
      <w:start w:val="1"/>
      <w:numFmt w:val="lowerLetter"/>
      <w:lvlText w:val="%2."/>
      <w:lvlJc w:val="left"/>
      <w:pPr>
        <w:ind w:left="1080" w:hanging="360"/>
      </w:pPr>
    </w:lvl>
    <w:lvl w:ilvl="2" w:tplc="4BD24EA8" w:tentative="1">
      <w:start w:val="1"/>
      <w:numFmt w:val="lowerRoman"/>
      <w:lvlText w:val="%3."/>
      <w:lvlJc w:val="right"/>
      <w:pPr>
        <w:ind w:left="1800" w:hanging="180"/>
      </w:pPr>
    </w:lvl>
    <w:lvl w:ilvl="3" w:tplc="16B6C63E" w:tentative="1">
      <w:start w:val="1"/>
      <w:numFmt w:val="decimal"/>
      <w:lvlText w:val="%4."/>
      <w:lvlJc w:val="left"/>
      <w:pPr>
        <w:ind w:left="2520" w:hanging="360"/>
      </w:pPr>
    </w:lvl>
    <w:lvl w:ilvl="4" w:tplc="C9344294" w:tentative="1">
      <w:start w:val="1"/>
      <w:numFmt w:val="lowerLetter"/>
      <w:lvlText w:val="%5."/>
      <w:lvlJc w:val="left"/>
      <w:pPr>
        <w:ind w:left="3240" w:hanging="360"/>
      </w:pPr>
    </w:lvl>
    <w:lvl w:ilvl="5" w:tplc="AF32AC1C" w:tentative="1">
      <w:start w:val="1"/>
      <w:numFmt w:val="lowerRoman"/>
      <w:lvlText w:val="%6."/>
      <w:lvlJc w:val="right"/>
      <w:pPr>
        <w:ind w:left="3960" w:hanging="180"/>
      </w:pPr>
    </w:lvl>
    <w:lvl w:ilvl="6" w:tplc="560A5602" w:tentative="1">
      <w:start w:val="1"/>
      <w:numFmt w:val="decimal"/>
      <w:lvlText w:val="%7."/>
      <w:lvlJc w:val="left"/>
      <w:pPr>
        <w:ind w:left="4680" w:hanging="360"/>
      </w:pPr>
    </w:lvl>
    <w:lvl w:ilvl="7" w:tplc="0A584498" w:tentative="1">
      <w:start w:val="1"/>
      <w:numFmt w:val="lowerLetter"/>
      <w:lvlText w:val="%8."/>
      <w:lvlJc w:val="left"/>
      <w:pPr>
        <w:ind w:left="5400" w:hanging="360"/>
      </w:pPr>
    </w:lvl>
    <w:lvl w:ilvl="8" w:tplc="F53CB556" w:tentative="1">
      <w:start w:val="1"/>
      <w:numFmt w:val="lowerRoman"/>
      <w:lvlText w:val="%9."/>
      <w:lvlJc w:val="right"/>
      <w:pPr>
        <w:ind w:left="6120" w:hanging="180"/>
      </w:pPr>
    </w:lvl>
  </w:abstractNum>
  <w:abstractNum w:abstractNumId="23">
    <w:nsid w:val="6F5C7C61"/>
    <w:multiLevelType w:val="hybridMultilevel"/>
    <w:tmpl w:val="D58E68B2"/>
    <w:lvl w:ilvl="0" w:tplc="D53E428C">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nsid w:val="6FAE23A7"/>
    <w:multiLevelType w:val="singleLevel"/>
    <w:tmpl w:val="2000EDEA"/>
    <w:lvl w:ilvl="0">
      <w:start w:val="1"/>
      <w:numFmt w:val="upperLetter"/>
      <w:lvlText w:val="%1:"/>
      <w:lvlJc w:val="left"/>
      <w:pPr>
        <w:ind w:left="360" w:hanging="360"/>
      </w:pPr>
      <w:rPr>
        <w:rFonts w:hint="default"/>
        <w:sz w:val="22"/>
      </w:rPr>
    </w:lvl>
  </w:abstractNum>
  <w:abstractNum w:abstractNumId="25">
    <w:nsid w:val="762964D5"/>
    <w:multiLevelType w:val="multilevel"/>
    <w:tmpl w:val="E898CC72"/>
    <w:styleLink w:val="KeyPoints"/>
    <w:lvl w:ilvl="0">
      <w:start w:val="1"/>
      <w:numFmt w:val="decimal"/>
      <w:lvlText w:val="%1."/>
      <w:lvlJc w:val="left"/>
      <w:pPr>
        <w:ind w:left="369" w:hanging="369"/>
      </w:pPr>
      <w:rPr>
        <w:rFonts w:ascii="Arial" w:hAnsi="Arial" w:hint="default"/>
        <w:sz w:val="22"/>
      </w:rPr>
    </w:lvl>
    <w:lvl w:ilvl="1">
      <w:start w:val="1"/>
      <w:numFmt w:val="lowerLetter"/>
      <w:lvlText w:val="%2."/>
      <w:lvlJc w:val="left"/>
      <w:pPr>
        <w:ind w:left="738" w:hanging="369"/>
      </w:pPr>
      <w:rPr>
        <w:rFonts w:hint="default"/>
      </w:rPr>
    </w:lvl>
    <w:lvl w:ilvl="2">
      <w:start w:val="1"/>
      <w:numFmt w:val="lowerRoman"/>
      <w:lvlText w:val="%3."/>
      <w:lvlJc w:val="left"/>
      <w:pPr>
        <w:ind w:left="1107" w:hanging="369"/>
      </w:pPr>
      <w:rPr>
        <w:rFonts w:hint="default"/>
      </w:rPr>
    </w:lvl>
    <w:lvl w:ilvl="3">
      <w:start w:val="1"/>
      <w:numFmt w:val="none"/>
      <w:lvlText w:val="%4"/>
      <w:lvlJc w:val="left"/>
      <w:pPr>
        <w:ind w:left="1476" w:hanging="369"/>
      </w:pPr>
      <w:rPr>
        <w:rFonts w:hint="default"/>
      </w:rPr>
    </w:lvl>
    <w:lvl w:ilvl="4">
      <w:start w:val="1"/>
      <w:numFmt w:val="none"/>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26">
    <w:nsid w:val="7B3024A4"/>
    <w:multiLevelType w:val="hybridMultilevel"/>
    <w:tmpl w:val="CF94101E"/>
    <w:lvl w:ilvl="0" w:tplc="1E4233E6">
      <w:start w:val="1"/>
      <w:numFmt w:val="bullet"/>
      <w:lvlText w:val=""/>
      <w:lvlJc w:val="left"/>
      <w:pPr>
        <w:ind w:left="720" w:hanging="360"/>
      </w:pPr>
      <w:rPr>
        <w:rFonts w:ascii="Symbol" w:hAnsi="Symbol" w:hint="default"/>
      </w:rPr>
    </w:lvl>
    <w:lvl w:ilvl="1" w:tplc="54DE2DA4" w:tentative="1">
      <w:start w:val="1"/>
      <w:numFmt w:val="bullet"/>
      <w:lvlText w:val="o"/>
      <w:lvlJc w:val="left"/>
      <w:pPr>
        <w:ind w:left="1440" w:hanging="360"/>
      </w:pPr>
      <w:rPr>
        <w:rFonts w:ascii="Courier New" w:hAnsi="Courier New" w:cs="Courier New" w:hint="default"/>
      </w:rPr>
    </w:lvl>
    <w:lvl w:ilvl="2" w:tplc="7B3AF1FE" w:tentative="1">
      <w:start w:val="1"/>
      <w:numFmt w:val="bullet"/>
      <w:lvlText w:val=""/>
      <w:lvlJc w:val="left"/>
      <w:pPr>
        <w:ind w:left="2160" w:hanging="360"/>
      </w:pPr>
      <w:rPr>
        <w:rFonts w:ascii="Wingdings" w:hAnsi="Wingdings" w:hint="default"/>
      </w:rPr>
    </w:lvl>
    <w:lvl w:ilvl="3" w:tplc="58F643D6" w:tentative="1">
      <w:start w:val="1"/>
      <w:numFmt w:val="bullet"/>
      <w:lvlText w:val=""/>
      <w:lvlJc w:val="left"/>
      <w:pPr>
        <w:ind w:left="2880" w:hanging="360"/>
      </w:pPr>
      <w:rPr>
        <w:rFonts w:ascii="Symbol" w:hAnsi="Symbol" w:hint="default"/>
      </w:rPr>
    </w:lvl>
    <w:lvl w:ilvl="4" w:tplc="E5DE1BAC" w:tentative="1">
      <w:start w:val="1"/>
      <w:numFmt w:val="bullet"/>
      <w:lvlText w:val="o"/>
      <w:lvlJc w:val="left"/>
      <w:pPr>
        <w:ind w:left="3600" w:hanging="360"/>
      </w:pPr>
      <w:rPr>
        <w:rFonts w:ascii="Courier New" w:hAnsi="Courier New" w:cs="Courier New" w:hint="default"/>
      </w:rPr>
    </w:lvl>
    <w:lvl w:ilvl="5" w:tplc="DAAC74C4" w:tentative="1">
      <w:start w:val="1"/>
      <w:numFmt w:val="bullet"/>
      <w:lvlText w:val=""/>
      <w:lvlJc w:val="left"/>
      <w:pPr>
        <w:ind w:left="4320" w:hanging="360"/>
      </w:pPr>
      <w:rPr>
        <w:rFonts w:ascii="Wingdings" w:hAnsi="Wingdings" w:hint="default"/>
      </w:rPr>
    </w:lvl>
    <w:lvl w:ilvl="6" w:tplc="FD5A290A" w:tentative="1">
      <w:start w:val="1"/>
      <w:numFmt w:val="bullet"/>
      <w:lvlText w:val=""/>
      <w:lvlJc w:val="left"/>
      <w:pPr>
        <w:ind w:left="5040" w:hanging="360"/>
      </w:pPr>
      <w:rPr>
        <w:rFonts w:ascii="Symbol" w:hAnsi="Symbol" w:hint="default"/>
      </w:rPr>
    </w:lvl>
    <w:lvl w:ilvl="7" w:tplc="C2560C6A" w:tentative="1">
      <w:start w:val="1"/>
      <w:numFmt w:val="bullet"/>
      <w:lvlText w:val="o"/>
      <w:lvlJc w:val="left"/>
      <w:pPr>
        <w:ind w:left="5760" w:hanging="360"/>
      </w:pPr>
      <w:rPr>
        <w:rFonts w:ascii="Courier New" w:hAnsi="Courier New" w:cs="Courier New" w:hint="default"/>
      </w:rPr>
    </w:lvl>
    <w:lvl w:ilvl="8" w:tplc="B3705842" w:tentative="1">
      <w:start w:val="1"/>
      <w:numFmt w:val="bullet"/>
      <w:lvlText w:val=""/>
      <w:lvlJc w:val="left"/>
      <w:pPr>
        <w:ind w:left="6480" w:hanging="360"/>
      </w:pPr>
      <w:rPr>
        <w:rFonts w:ascii="Wingdings" w:hAnsi="Wingdings" w:hint="default"/>
      </w:rPr>
    </w:lvl>
  </w:abstractNum>
  <w:num w:numId="1">
    <w:abstractNumId w:val="25"/>
  </w:num>
  <w:num w:numId="2">
    <w:abstractNumId w:val="1"/>
  </w:num>
  <w:num w:numId="3">
    <w:abstractNumId w:val="23"/>
  </w:num>
  <w:num w:numId="4">
    <w:abstractNumId w:val="21"/>
  </w:num>
  <w:num w:numId="5">
    <w:abstractNumId w:val="11"/>
  </w:num>
  <w:num w:numId="6">
    <w:abstractNumId w:val="9"/>
  </w:num>
  <w:num w:numId="7">
    <w:abstractNumId w:val="19"/>
  </w:num>
  <w:num w:numId="8">
    <w:abstractNumId w:val="7"/>
    <w:lvlOverride w:ilvl="0">
      <w:lvl w:ilvl="0">
        <w:start w:val="1"/>
        <w:numFmt w:val="bullet"/>
        <w:pStyle w:val="ListBullet"/>
        <w:lvlText w:val=""/>
        <w:lvlJc w:val="left"/>
        <w:pPr>
          <w:ind w:left="369" w:hanging="369"/>
        </w:pPr>
        <w:rPr>
          <w:rFonts w:ascii="Symbol" w:hAnsi="Symbol" w:hint="default"/>
        </w:rPr>
      </w:lvl>
    </w:lvlOverride>
  </w:num>
  <w:num w:numId="9">
    <w:abstractNumId w:val="6"/>
  </w:num>
  <w:num w:numId="10">
    <w:abstractNumId w:val="24"/>
  </w:num>
  <w:num w:numId="1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num>
  <w:num w:numId="15">
    <w:abstractNumId w:val="9"/>
  </w:num>
  <w:num w:numId="16">
    <w:abstractNumId w:val="9"/>
  </w:num>
  <w:num w:numId="17">
    <w:abstractNumId w:val="15"/>
  </w:num>
  <w:num w:numId="18">
    <w:abstractNumId w:val="17"/>
  </w:num>
  <w:num w:numId="19">
    <w:abstractNumId w:val="26"/>
  </w:num>
  <w:num w:numId="20">
    <w:abstractNumId w:val="16"/>
  </w:num>
  <w:num w:numId="21">
    <w:abstractNumId w:val="14"/>
  </w:num>
  <w:num w:numId="22">
    <w:abstractNumId w:val="22"/>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0"/>
  </w:num>
  <w:num w:numId="25">
    <w:abstractNumId w:val="2"/>
  </w:num>
  <w:num w:numId="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num>
  <w:num w:numId="28">
    <w:abstractNumId w:val="9"/>
  </w:num>
  <w:num w:numId="29">
    <w:abstractNumId w:val="9"/>
  </w:num>
  <w:num w:numId="30">
    <w:abstractNumId w:val="9"/>
  </w:num>
  <w:num w:numId="31">
    <w:abstractNumId w:val="7"/>
  </w:num>
  <w:num w:numId="32">
    <w:abstractNumId w:val="7"/>
  </w:num>
  <w:num w:numId="33">
    <w:abstractNumId w:val="7"/>
  </w:num>
  <w:num w:numId="34">
    <w:abstractNumId w:val="7"/>
  </w:num>
  <w:num w:numId="35">
    <w:abstractNumId w:val="5"/>
  </w:num>
  <w:num w:numId="36">
    <w:abstractNumId w:val="0"/>
  </w:num>
  <w:num w:numId="37">
    <w:abstractNumId w:val="18"/>
  </w:num>
  <w:num w:numId="38">
    <w:abstractNumId w:val="4"/>
  </w:num>
  <w:num w:numId="39">
    <w:abstractNumId w:val="10"/>
  </w:num>
  <w:num w:numId="4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9"/>
  </w:num>
  <w:num w:numId="4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8"/>
  </w:num>
  <w:num w:numId="44">
    <w:abstractNumId w:val="13"/>
  </w:num>
  <w:num w:numId="45">
    <w:abstractNumId w:val="3"/>
  </w:num>
  <w:num w:numId="46">
    <w:abstractNumId w:val="7"/>
    <w:lvlOverride w:ilvl="0">
      <w:lvl w:ilvl="0">
        <w:start w:val="1"/>
        <w:numFmt w:val="bullet"/>
        <w:pStyle w:val="ListBullet"/>
        <w:lvlText w:val=""/>
        <w:lvlJc w:val="left"/>
        <w:pPr>
          <w:ind w:left="369" w:hanging="369"/>
        </w:pPr>
        <w:rPr>
          <w:rFonts w:ascii="Symbol" w:hAnsi="Symbol" w:hint="default"/>
        </w:rPr>
      </w:lvl>
    </w:lvlOverride>
  </w:num>
  <w:num w:numId="47">
    <w:abstractNumId w:val="12"/>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drawingGridHorizontalSpacing w:val="110"/>
  <w:displayHorizontalDrawingGridEvery w:val="2"/>
  <w:displayVerticalDrawingGridEvery w:val="2"/>
  <w:characterSpacingControl w:val="doNotCompress"/>
  <w:hdrShapeDefaults>
    <o:shapedefaults v:ext="edit" spidmax="143361"/>
  </w:hdrShapeDefaults>
  <w:footnotePr>
    <w:footnote w:id="-1"/>
    <w:footnote w:id="0"/>
  </w:footnotePr>
  <w:endnotePr>
    <w:endnote w:id="-1"/>
    <w:endnote w:id="0"/>
  </w:endnotePr>
  <w:compat/>
  <w:docVars>
    <w:docVar w:name="SecurityClassificationInHeader" w:val="False"/>
  </w:docVars>
  <w:rsids>
    <w:rsidRoot w:val="005D6F37"/>
    <w:rsid w:val="00004AEE"/>
    <w:rsid w:val="00005CAA"/>
    <w:rsid w:val="00010210"/>
    <w:rsid w:val="00014060"/>
    <w:rsid w:val="00015ADA"/>
    <w:rsid w:val="00017BB8"/>
    <w:rsid w:val="00020C99"/>
    <w:rsid w:val="000260F8"/>
    <w:rsid w:val="0002707B"/>
    <w:rsid w:val="00031219"/>
    <w:rsid w:val="00033E81"/>
    <w:rsid w:val="000354D4"/>
    <w:rsid w:val="00043190"/>
    <w:rsid w:val="00043C42"/>
    <w:rsid w:val="000506D4"/>
    <w:rsid w:val="0005148E"/>
    <w:rsid w:val="0005270A"/>
    <w:rsid w:val="00053EAC"/>
    <w:rsid w:val="00063AF2"/>
    <w:rsid w:val="00063B2C"/>
    <w:rsid w:val="000642C0"/>
    <w:rsid w:val="000759E5"/>
    <w:rsid w:val="000777F8"/>
    <w:rsid w:val="00080A47"/>
    <w:rsid w:val="0008410F"/>
    <w:rsid w:val="00084AC6"/>
    <w:rsid w:val="00085C49"/>
    <w:rsid w:val="00087B76"/>
    <w:rsid w:val="00091608"/>
    <w:rsid w:val="0009257B"/>
    <w:rsid w:val="0009333C"/>
    <w:rsid w:val="0009704F"/>
    <w:rsid w:val="000A0F11"/>
    <w:rsid w:val="000A125A"/>
    <w:rsid w:val="000A174F"/>
    <w:rsid w:val="000A35B4"/>
    <w:rsid w:val="000A57CD"/>
    <w:rsid w:val="000A7CD0"/>
    <w:rsid w:val="000B0B48"/>
    <w:rsid w:val="000B3758"/>
    <w:rsid w:val="000B74A1"/>
    <w:rsid w:val="000B7681"/>
    <w:rsid w:val="000B7B42"/>
    <w:rsid w:val="000C02B7"/>
    <w:rsid w:val="000C5342"/>
    <w:rsid w:val="000C5DFC"/>
    <w:rsid w:val="000C63ED"/>
    <w:rsid w:val="000C706A"/>
    <w:rsid w:val="000D2887"/>
    <w:rsid w:val="000D61D0"/>
    <w:rsid w:val="000D6D63"/>
    <w:rsid w:val="000E0081"/>
    <w:rsid w:val="000E07CF"/>
    <w:rsid w:val="000E0B31"/>
    <w:rsid w:val="000F1E51"/>
    <w:rsid w:val="001047E4"/>
    <w:rsid w:val="00105AF2"/>
    <w:rsid w:val="0011030F"/>
    <w:rsid w:val="0011498E"/>
    <w:rsid w:val="00115BF1"/>
    <w:rsid w:val="0011759A"/>
    <w:rsid w:val="00117A45"/>
    <w:rsid w:val="001219EE"/>
    <w:rsid w:val="001224AE"/>
    <w:rsid w:val="0012744F"/>
    <w:rsid w:val="001277AD"/>
    <w:rsid w:val="001337D4"/>
    <w:rsid w:val="001369E3"/>
    <w:rsid w:val="00143480"/>
    <w:rsid w:val="00147C12"/>
    <w:rsid w:val="001527A1"/>
    <w:rsid w:val="001530DC"/>
    <w:rsid w:val="00154989"/>
    <w:rsid w:val="00155A9F"/>
    <w:rsid w:val="0015650C"/>
    <w:rsid w:val="00160262"/>
    <w:rsid w:val="0016616A"/>
    <w:rsid w:val="0016780A"/>
    <w:rsid w:val="00173EBF"/>
    <w:rsid w:val="0018112F"/>
    <w:rsid w:val="001842A2"/>
    <w:rsid w:val="00187FA8"/>
    <w:rsid w:val="00191C5D"/>
    <w:rsid w:val="00192F5E"/>
    <w:rsid w:val="00193E4E"/>
    <w:rsid w:val="00197772"/>
    <w:rsid w:val="001A51C8"/>
    <w:rsid w:val="001A76BB"/>
    <w:rsid w:val="001B4CA8"/>
    <w:rsid w:val="001C1D95"/>
    <w:rsid w:val="001C2766"/>
    <w:rsid w:val="001C2DFF"/>
    <w:rsid w:val="001C4F3D"/>
    <w:rsid w:val="001D0CDC"/>
    <w:rsid w:val="001D1B03"/>
    <w:rsid w:val="001D1D82"/>
    <w:rsid w:val="001D49AF"/>
    <w:rsid w:val="001E0274"/>
    <w:rsid w:val="001E1182"/>
    <w:rsid w:val="001E1CE4"/>
    <w:rsid w:val="001E25B3"/>
    <w:rsid w:val="001F4075"/>
    <w:rsid w:val="001F5C95"/>
    <w:rsid w:val="00202C90"/>
    <w:rsid w:val="002066A5"/>
    <w:rsid w:val="002105CA"/>
    <w:rsid w:val="00212E75"/>
    <w:rsid w:val="00213DE8"/>
    <w:rsid w:val="00214B4E"/>
    <w:rsid w:val="00216118"/>
    <w:rsid w:val="002209AB"/>
    <w:rsid w:val="00221A76"/>
    <w:rsid w:val="00224D4E"/>
    <w:rsid w:val="002251E3"/>
    <w:rsid w:val="00227A95"/>
    <w:rsid w:val="002329E1"/>
    <w:rsid w:val="00235467"/>
    <w:rsid w:val="002473FC"/>
    <w:rsid w:val="00252E3C"/>
    <w:rsid w:val="00261931"/>
    <w:rsid w:val="00261EFE"/>
    <w:rsid w:val="00262198"/>
    <w:rsid w:val="0028036F"/>
    <w:rsid w:val="00285F1B"/>
    <w:rsid w:val="00292592"/>
    <w:rsid w:val="00292B81"/>
    <w:rsid w:val="00297D18"/>
    <w:rsid w:val="002A11A4"/>
    <w:rsid w:val="002A33B1"/>
    <w:rsid w:val="002A4671"/>
    <w:rsid w:val="002A5F7F"/>
    <w:rsid w:val="002B18AE"/>
    <w:rsid w:val="002B264A"/>
    <w:rsid w:val="002B3674"/>
    <w:rsid w:val="002C1C93"/>
    <w:rsid w:val="002C2FB1"/>
    <w:rsid w:val="002C5066"/>
    <w:rsid w:val="002C58A6"/>
    <w:rsid w:val="002D022C"/>
    <w:rsid w:val="002D419A"/>
    <w:rsid w:val="002D4AAC"/>
    <w:rsid w:val="002E3BAF"/>
    <w:rsid w:val="002E5D24"/>
    <w:rsid w:val="002E7756"/>
    <w:rsid w:val="002F045A"/>
    <w:rsid w:val="002F18F8"/>
    <w:rsid w:val="002F23D0"/>
    <w:rsid w:val="002F28E1"/>
    <w:rsid w:val="0030039D"/>
    <w:rsid w:val="0030171F"/>
    <w:rsid w:val="00302B2F"/>
    <w:rsid w:val="0030326F"/>
    <w:rsid w:val="00310675"/>
    <w:rsid w:val="00310701"/>
    <w:rsid w:val="00315980"/>
    <w:rsid w:val="00316F7F"/>
    <w:rsid w:val="00320DFB"/>
    <w:rsid w:val="003218E8"/>
    <w:rsid w:val="00321FB5"/>
    <w:rsid w:val="003230EE"/>
    <w:rsid w:val="00323984"/>
    <w:rsid w:val="00330DCE"/>
    <w:rsid w:val="00331E11"/>
    <w:rsid w:val="00332913"/>
    <w:rsid w:val="00334761"/>
    <w:rsid w:val="00335A95"/>
    <w:rsid w:val="00341DCD"/>
    <w:rsid w:val="00343975"/>
    <w:rsid w:val="00344897"/>
    <w:rsid w:val="0034563E"/>
    <w:rsid w:val="00345763"/>
    <w:rsid w:val="003518D6"/>
    <w:rsid w:val="0035460C"/>
    <w:rsid w:val="003556BD"/>
    <w:rsid w:val="00365147"/>
    <w:rsid w:val="00367A20"/>
    <w:rsid w:val="0037016E"/>
    <w:rsid w:val="00371448"/>
    <w:rsid w:val="00372908"/>
    <w:rsid w:val="003764B0"/>
    <w:rsid w:val="00377900"/>
    <w:rsid w:val="00383020"/>
    <w:rsid w:val="00392049"/>
    <w:rsid w:val="003968BA"/>
    <w:rsid w:val="00396D6E"/>
    <w:rsid w:val="00397570"/>
    <w:rsid w:val="003975FD"/>
    <w:rsid w:val="003A0F88"/>
    <w:rsid w:val="003B19E3"/>
    <w:rsid w:val="003B6068"/>
    <w:rsid w:val="003B60CC"/>
    <w:rsid w:val="003B6EE4"/>
    <w:rsid w:val="003C09B7"/>
    <w:rsid w:val="003C0B60"/>
    <w:rsid w:val="003C23EB"/>
    <w:rsid w:val="003C2443"/>
    <w:rsid w:val="003C5DA3"/>
    <w:rsid w:val="003D2ECE"/>
    <w:rsid w:val="003D4BCD"/>
    <w:rsid w:val="003D4E86"/>
    <w:rsid w:val="003D5140"/>
    <w:rsid w:val="003E036A"/>
    <w:rsid w:val="003E1C1A"/>
    <w:rsid w:val="003E2100"/>
    <w:rsid w:val="003E7511"/>
    <w:rsid w:val="003F52A1"/>
    <w:rsid w:val="003F6F5B"/>
    <w:rsid w:val="00402F24"/>
    <w:rsid w:val="0040342D"/>
    <w:rsid w:val="0041192D"/>
    <w:rsid w:val="00413D8E"/>
    <w:rsid w:val="00413EE1"/>
    <w:rsid w:val="0042128E"/>
    <w:rsid w:val="00421FEC"/>
    <w:rsid w:val="00423277"/>
    <w:rsid w:val="00430252"/>
    <w:rsid w:val="00432B60"/>
    <w:rsid w:val="00434A49"/>
    <w:rsid w:val="00437ACF"/>
    <w:rsid w:val="00440698"/>
    <w:rsid w:val="00441D43"/>
    <w:rsid w:val="00450FAE"/>
    <w:rsid w:val="004540E2"/>
    <w:rsid w:val="00455A78"/>
    <w:rsid w:val="0046116B"/>
    <w:rsid w:val="0046173C"/>
    <w:rsid w:val="00464930"/>
    <w:rsid w:val="00465B32"/>
    <w:rsid w:val="004712A5"/>
    <w:rsid w:val="0047266F"/>
    <w:rsid w:val="00476417"/>
    <w:rsid w:val="00476D6B"/>
    <w:rsid w:val="0048124F"/>
    <w:rsid w:val="00485FF0"/>
    <w:rsid w:val="00492702"/>
    <w:rsid w:val="00492C16"/>
    <w:rsid w:val="004A0678"/>
    <w:rsid w:val="004A2F92"/>
    <w:rsid w:val="004A4393"/>
    <w:rsid w:val="004A48A3"/>
    <w:rsid w:val="004A4F24"/>
    <w:rsid w:val="004A6F22"/>
    <w:rsid w:val="004B0D92"/>
    <w:rsid w:val="004B0EC0"/>
    <w:rsid w:val="004B3098"/>
    <w:rsid w:val="004B3738"/>
    <w:rsid w:val="004B4500"/>
    <w:rsid w:val="004B66F1"/>
    <w:rsid w:val="004C3C1E"/>
    <w:rsid w:val="004C3EA0"/>
    <w:rsid w:val="004C4A81"/>
    <w:rsid w:val="004D31A7"/>
    <w:rsid w:val="004E0330"/>
    <w:rsid w:val="004E47E7"/>
    <w:rsid w:val="004F12D1"/>
    <w:rsid w:val="004F60AC"/>
    <w:rsid w:val="004F7169"/>
    <w:rsid w:val="00500D66"/>
    <w:rsid w:val="0050646D"/>
    <w:rsid w:val="00514C8E"/>
    <w:rsid w:val="0052361B"/>
    <w:rsid w:val="00525EF4"/>
    <w:rsid w:val="0052681E"/>
    <w:rsid w:val="00527851"/>
    <w:rsid w:val="00531DBF"/>
    <w:rsid w:val="00535D49"/>
    <w:rsid w:val="005367ED"/>
    <w:rsid w:val="0054376F"/>
    <w:rsid w:val="00545759"/>
    <w:rsid w:val="00545BE0"/>
    <w:rsid w:val="00562E85"/>
    <w:rsid w:val="0056332F"/>
    <w:rsid w:val="0056373D"/>
    <w:rsid w:val="00566906"/>
    <w:rsid w:val="005675AE"/>
    <w:rsid w:val="005750D2"/>
    <w:rsid w:val="00581C39"/>
    <w:rsid w:val="00585198"/>
    <w:rsid w:val="00586CB3"/>
    <w:rsid w:val="00587579"/>
    <w:rsid w:val="005903B6"/>
    <w:rsid w:val="005931E7"/>
    <w:rsid w:val="005A0247"/>
    <w:rsid w:val="005B140D"/>
    <w:rsid w:val="005C1970"/>
    <w:rsid w:val="005C1FEA"/>
    <w:rsid w:val="005C225B"/>
    <w:rsid w:val="005C2672"/>
    <w:rsid w:val="005C3495"/>
    <w:rsid w:val="005D6F37"/>
    <w:rsid w:val="005E35DC"/>
    <w:rsid w:val="005E3DFC"/>
    <w:rsid w:val="005E5D52"/>
    <w:rsid w:val="005E60AF"/>
    <w:rsid w:val="005F0814"/>
    <w:rsid w:val="005F1DEA"/>
    <w:rsid w:val="0060462F"/>
    <w:rsid w:val="0060602D"/>
    <w:rsid w:val="00607FC9"/>
    <w:rsid w:val="0061002D"/>
    <w:rsid w:val="0061374A"/>
    <w:rsid w:val="00620FE4"/>
    <w:rsid w:val="00622FE1"/>
    <w:rsid w:val="0062521C"/>
    <w:rsid w:val="00630A2B"/>
    <w:rsid w:val="00631D4A"/>
    <w:rsid w:val="00632DC7"/>
    <w:rsid w:val="006357FB"/>
    <w:rsid w:val="00635C5E"/>
    <w:rsid w:val="006406FC"/>
    <w:rsid w:val="006423B6"/>
    <w:rsid w:val="00643B47"/>
    <w:rsid w:val="00645CB8"/>
    <w:rsid w:val="0065036C"/>
    <w:rsid w:val="00651483"/>
    <w:rsid w:val="00653E16"/>
    <w:rsid w:val="00653F7B"/>
    <w:rsid w:val="00657220"/>
    <w:rsid w:val="0066093E"/>
    <w:rsid w:val="0066104B"/>
    <w:rsid w:val="006640E2"/>
    <w:rsid w:val="00665379"/>
    <w:rsid w:val="006655EE"/>
    <w:rsid w:val="00666F08"/>
    <w:rsid w:val="00667C10"/>
    <w:rsid w:val="00667EF4"/>
    <w:rsid w:val="00674AAE"/>
    <w:rsid w:val="00676FCA"/>
    <w:rsid w:val="00677177"/>
    <w:rsid w:val="0068612E"/>
    <w:rsid w:val="00687C92"/>
    <w:rsid w:val="00695139"/>
    <w:rsid w:val="0069534E"/>
    <w:rsid w:val="0069669C"/>
    <w:rsid w:val="006A074A"/>
    <w:rsid w:val="006A1200"/>
    <w:rsid w:val="006A1AE4"/>
    <w:rsid w:val="006A27CB"/>
    <w:rsid w:val="006A4F4E"/>
    <w:rsid w:val="006B1098"/>
    <w:rsid w:val="006B14DB"/>
    <w:rsid w:val="006B1FFD"/>
    <w:rsid w:val="006B21C4"/>
    <w:rsid w:val="006B4FD2"/>
    <w:rsid w:val="006C1A92"/>
    <w:rsid w:val="006C1F5E"/>
    <w:rsid w:val="006C4A1A"/>
    <w:rsid w:val="006D0393"/>
    <w:rsid w:val="006D1A83"/>
    <w:rsid w:val="006D7A2B"/>
    <w:rsid w:val="006E1CFE"/>
    <w:rsid w:val="006E3EB2"/>
    <w:rsid w:val="006E6B38"/>
    <w:rsid w:val="006F10C4"/>
    <w:rsid w:val="006F181F"/>
    <w:rsid w:val="006F5051"/>
    <w:rsid w:val="006F5603"/>
    <w:rsid w:val="00700175"/>
    <w:rsid w:val="00701400"/>
    <w:rsid w:val="007037CF"/>
    <w:rsid w:val="00705838"/>
    <w:rsid w:val="00710BC8"/>
    <w:rsid w:val="00713FA2"/>
    <w:rsid w:val="00716663"/>
    <w:rsid w:val="007167C0"/>
    <w:rsid w:val="00716CB7"/>
    <w:rsid w:val="00720481"/>
    <w:rsid w:val="00720E46"/>
    <w:rsid w:val="00721704"/>
    <w:rsid w:val="007252A8"/>
    <w:rsid w:val="0073057B"/>
    <w:rsid w:val="00733193"/>
    <w:rsid w:val="00733C36"/>
    <w:rsid w:val="00742DA9"/>
    <w:rsid w:val="00744429"/>
    <w:rsid w:val="00744C2E"/>
    <w:rsid w:val="007470BF"/>
    <w:rsid w:val="00751C97"/>
    <w:rsid w:val="00753A80"/>
    <w:rsid w:val="0075732A"/>
    <w:rsid w:val="00757539"/>
    <w:rsid w:val="00760262"/>
    <w:rsid w:val="0076310C"/>
    <w:rsid w:val="00765557"/>
    <w:rsid w:val="007661BA"/>
    <w:rsid w:val="0076744F"/>
    <w:rsid w:val="00767BCE"/>
    <w:rsid w:val="007707DE"/>
    <w:rsid w:val="00770B5D"/>
    <w:rsid w:val="007752F1"/>
    <w:rsid w:val="00775583"/>
    <w:rsid w:val="00775DF7"/>
    <w:rsid w:val="00776768"/>
    <w:rsid w:val="00783AD6"/>
    <w:rsid w:val="00785782"/>
    <w:rsid w:val="00790B07"/>
    <w:rsid w:val="007953DA"/>
    <w:rsid w:val="007A2573"/>
    <w:rsid w:val="007A45EA"/>
    <w:rsid w:val="007A570A"/>
    <w:rsid w:val="007A6A1A"/>
    <w:rsid w:val="007A7AF2"/>
    <w:rsid w:val="007B106C"/>
    <w:rsid w:val="007B1A4E"/>
    <w:rsid w:val="007B3617"/>
    <w:rsid w:val="007B3D05"/>
    <w:rsid w:val="007B5B2F"/>
    <w:rsid w:val="007C093A"/>
    <w:rsid w:val="007C0C81"/>
    <w:rsid w:val="007C114B"/>
    <w:rsid w:val="007C1328"/>
    <w:rsid w:val="007D14B4"/>
    <w:rsid w:val="007D2191"/>
    <w:rsid w:val="007D2FC3"/>
    <w:rsid w:val="007D3B5D"/>
    <w:rsid w:val="007D4CEC"/>
    <w:rsid w:val="007D544D"/>
    <w:rsid w:val="007D5962"/>
    <w:rsid w:val="007E24F6"/>
    <w:rsid w:val="007F20CB"/>
    <w:rsid w:val="007F2EED"/>
    <w:rsid w:val="007F55F2"/>
    <w:rsid w:val="00800F64"/>
    <w:rsid w:val="00801FB8"/>
    <w:rsid w:val="00802F0B"/>
    <w:rsid w:val="008101D3"/>
    <w:rsid w:val="00810A67"/>
    <w:rsid w:val="00813398"/>
    <w:rsid w:val="00817550"/>
    <w:rsid w:val="00821A31"/>
    <w:rsid w:val="00821AC5"/>
    <w:rsid w:val="00826021"/>
    <w:rsid w:val="00831030"/>
    <w:rsid w:val="008316C6"/>
    <w:rsid w:val="008320EE"/>
    <w:rsid w:val="00833CF7"/>
    <w:rsid w:val="00843089"/>
    <w:rsid w:val="00845601"/>
    <w:rsid w:val="00845F88"/>
    <w:rsid w:val="008518B4"/>
    <w:rsid w:val="00852E4F"/>
    <w:rsid w:val="00855C5C"/>
    <w:rsid w:val="008565B9"/>
    <w:rsid w:val="0086185F"/>
    <w:rsid w:val="00862C65"/>
    <w:rsid w:val="0087020B"/>
    <w:rsid w:val="0087127C"/>
    <w:rsid w:val="00873543"/>
    <w:rsid w:val="008811FE"/>
    <w:rsid w:val="00882459"/>
    <w:rsid w:val="00890C23"/>
    <w:rsid w:val="008A2B4A"/>
    <w:rsid w:val="008A2D87"/>
    <w:rsid w:val="008A3C96"/>
    <w:rsid w:val="008B2FCF"/>
    <w:rsid w:val="008B4019"/>
    <w:rsid w:val="008B65C9"/>
    <w:rsid w:val="008B65CC"/>
    <w:rsid w:val="008C2D4A"/>
    <w:rsid w:val="008C49DA"/>
    <w:rsid w:val="008D3900"/>
    <w:rsid w:val="008D6E1D"/>
    <w:rsid w:val="008E611A"/>
    <w:rsid w:val="008F39B4"/>
    <w:rsid w:val="008F4162"/>
    <w:rsid w:val="00903E02"/>
    <w:rsid w:val="009054AD"/>
    <w:rsid w:val="00905A36"/>
    <w:rsid w:val="009120E4"/>
    <w:rsid w:val="00913175"/>
    <w:rsid w:val="0091643E"/>
    <w:rsid w:val="00916EDB"/>
    <w:rsid w:val="009240A6"/>
    <w:rsid w:val="009242EF"/>
    <w:rsid w:val="009252EF"/>
    <w:rsid w:val="00932291"/>
    <w:rsid w:val="0093408E"/>
    <w:rsid w:val="0094392D"/>
    <w:rsid w:val="00947CBC"/>
    <w:rsid w:val="0095201C"/>
    <w:rsid w:val="00952DDF"/>
    <w:rsid w:val="009602A8"/>
    <w:rsid w:val="009602C5"/>
    <w:rsid w:val="0096170E"/>
    <w:rsid w:val="0097415B"/>
    <w:rsid w:val="00976E4A"/>
    <w:rsid w:val="009869DF"/>
    <w:rsid w:val="009A1A89"/>
    <w:rsid w:val="009A72FD"/>
    <w:rsid w:val="009B3234"/>
    <w:rsid w:val="009B38BE"/>
    <w:rsid w:val="009C333F"/>
    <w:rsid w:val="009C3D0F"/>
    <w:rsid w:val="009D2FDC"/>
    <w:rsid w:val="009E2913"/>
    <w:rsid w:val="009F35E2"/>
    <w:rsid w:val="009F5BEB"/>
    <w:rsid w:val="009F65F9"/>
    <w:rsid w:val="009F66C9"/>
    <w:rsid w:val="009F68BA"/>
    <w:rsid w:val="009F7C99"/>
    <w:rsid w:val="00A05947"/>
    <w:rsid w:val="00A06277"/>
    <w:rsid w:val="00A079DC"/>
    <w:rsid w:val="00A111C2"/>
    <w:rsid w:val="00A117D6"/>
    <w:rsid w:val="00A17A3D"/>
    <w:rsid w:val="00A17D0F"/>
    <w:rsid w:val="00A23103"/>
    <w:rsid w:val="00A23425"/>
    <w:rsid w:val="00A260B4"/>
    <w:rsid w:val="00A27314"/>
    <w:rsid w:val="00A338E7"/>
    <w:rsid w:val="00A343B2"/>
    <w:rsid w:val="00A35CAA"/>
    <w:rsid w:val="00A36E7F"/>
    <w:rsid w:val="00A37E9D"/>
    <w:rsid w:val="00A40B5D"/>
    <w:rsid w:val="00A41E65"/>
    <w:rsid w:val="00A436A6"/>
    <w:rsid w:val="00A43E0A"/>
    <w:rsid w:val="00A45659"/>
    <w:rsid w:val="00A539B1"/>
    <w:rsid w:val="00A55F5B"/>
    <w:rsid w:val="00A57FB9"/>
    <w:rsid w:val="00A60185"/>
    <w:rsid w:val="00A60B0D"/>
    <w:rsid w:val="00A65959"/>
    <w:rsid w:val="00A661EA"/>
    <w:rsid w:val="00A70809"/>
    <w:rsid w:val="00A7659E"/>
    <w:rsid w:val="00A76E17"/>
    <w:rsid w:val="00A830E5"/>
    <w:rsid w:val="00A86618"/>
    <w:rsid w:val="00A87135"/>
    <w:rsid w:val="00A93280"/>
    <w:rsid w:val="00AA04EC"/>
    <w:rsid w:val="00AA2548"/>
    <w:rsid w:val="00AA58C4"/>
    <w:rsid w:val="00AA5906"/>
    <w:rsid w:val="00AB0B10"/>
    <w:rsid w:val="00AB11C8"/>
    <w:rsid w:val="00AB60CF"/>
    <w:rsid w:val="00AC08A8"/>
    <w:rsid w:val="00AC4A5C"/>
    <w:rsid w:val="00AC5085"/>
    <w:rsid w:val="00AC73E5"/>
    <w:rsid w:val="00AD1891"/>
    <w:rsid w:val="00AD56C8"/>
    <w:rsid w:val="00AD58F2"/>
    <w:rsid w:val="00AD5BA0"/>
    <w:rsid w:val="00AE02CA"/>
    <w:rsid w:val="00AE4C25"/>
    <w:rsid w:val="00AF2CDE"/>
    <w:rsid w:val="00B00313"/>
    <w:rsid w:val="00B00ABE"/>
    <w:rsid w:val="00B01599"/>
    <w:rsid w:val="00B0197B"/>
    <w:rsid w:val="00B01FD6"/>
    <w:rsid w:val="00B03A27"/>
    <w:rsid w:val="00B0529F"/>
    <w:rsid w:val="00B1172F"/>
    <w:rsid w:val="00B1418B"/>
    <w:rsid w:val="00B14B15"/>
    <w:rsid w:val="00B21195"/>
    <w:rsid w:val="00B214FE"/>
    <w:rsid w:val="00B24B22"/>
    <w:rsid w:val="00B25310"/>
    <w:rsid w:val="00B27B11"/>
    <w:rsid w:val="00B32F8F"/>
    <w:rsid w:val="00B404DC"/>
    <w:rsid w:val="00B512A1"/>
    <w:rsid w:val="00B54DE9"/>
    <w:rsid w:val="00B553EC"/>
    <w:rsid w:val="00B62B98"/>
    <w:rsid w:val="00B65E27"/>
    <w:rsid w:val="00B66855"/>
    <w:rsid w:val="00B66EBE"/>
    <w:rsid w:val="00B70ED4"/>
    <w:rsid w:val="00B774CD"/>
    <w:rsid w:val="00B80ECC"/>
    <w:rsid w:val="00B86B3E"/>
    <w:rsid w:val="00B912DE"/>
    <w:rsid w:val="00B93DD0"/>
    <w:rsid w:val="00B95973"/>
    <w:rsid w:val="00B97732"/>
    <w:rsid w:val="00BA0922"/>
    <w:rsid w:val="00BA17FC"/>
    <w:rsid w:val="00BA65A8"/>
    <w:rsid w:val="00BA6D19"/>
    <w:rsid w:val="00BA7461"/>
    <w:rsid w:val="00BA7DA9"/>
    <w:rsid w:val="00BB418A"/>
    <w:rsid w:val="00BB5A84"/>
    <w:rsid w:val="00BC0616"/>
    <w:rsid w:val="00BC4215"/>
    <w:rsid w:val="00BC473A"/>
    <w:rsid w:val="00BD1A6F"/>
    <w:rsid w:val="00BD5DB8"/>
    <w:rsid w:val="00BD5F54"/>
    <w:rsid w:val="00BE033E"/>
    <w:rsid w:val="00BE4871"/>
    <w:rsid w:val="00BE6D3C"/>
    <w:rsid w:val="00BE7852"/>
    <w:rsid w:val="00BE7E91"/>
    <w:rsid w:val="00BF0762"/>
    <w:rsid w:val="00BF1EFE"/>
    <w:rsid w:val="00BF3F7C"/>
    <w:rsid w:val="00BF671B"/>
    <w:rsid w:val="00BF7CEE"/>
    <w:rsid w:val="00C03880"/>
    <w:rsid w:val="00C132E3"/>
    <w:rsid w:val="00C135CF"/>
    <w:rsid w:val="00C173B0"/>
    <w:rsid w:val="00C17F88"/>
    <w:rsid w:val="00C20AF4"/>
    <w:rsid w:val="00C22E15"/>
    <w:rsid w:val="00C2683F"/>
    <w:rsid w:val="00C300D3"/>
    <w:rsid w:val="00C3184D"/>
    <w:rsid w:val="00C325B9"/>
    <w:rsid w:val="00C37862"/>
    <w:rsid w:val="00C4046B"/>
    <w:rsid w:val="00C43020"/>
    <w:rsid w:val="00C4714E"/>
    <w:rsid w:val="00C5366B"/>
    <w:rsid w:val="00C5504F"/>
    <w:rsid w:val="00C57BF6"/>
    <w:rsid w:val="00C6319E"/>
    <w:rsid w:val="00C63376"/>
    <w:rsid w:val="00C634DE"/>
    <w:rsid w:val="00C71149"/>
    <w:rsid w:val="00C71BB8"/>
    <w:rsid w:val="00C729A8"/>
    <w:rsid w:val="00C74F97"/>
    <w:rsid w:val="00C8276E"/>
    <w:rsid w:val="00C842AC"/>
    <w:rsid w:val="00C85444"/>
    <w:rsid w:val="00C86DC8"/>
    <w:rsid w:val="00C90E71"/>
    <w:rsid w:val="00CA0723"/>
    <w:rsid w:val="00CB0489"/>
    <w:rsid w:val="00CB1690"/>
    <w:rsid w:val="00CC1AE6"/>
    <w:rsid w:val="00CC39F8"/>
    <w:rsid w:val="00CC4365"/>
    <w:rsid w:val="00CD11B0"/>
    <w:rsid w:val="00CD2830"/>
    <w:rsid w:val="00CD3A95"/>
    <w:rsid w:val="00CD49AD"/>
    <w:rsid w:val="00CD54E4"/>
    <w:rsid w:val="00CD7E72"/>
    <w:rsid w:val="00CE3EC1"/>
    <w:rsid w:val="00CE42D0"/>
    <w:rsid w:val="00CE6A38"/>
    <w:rsid w:val="00CE71C2"/>
    <w:rsid w:val="00CF42D5"/>
    <w:rsid w:val="00CF4EDA"/>
    <w:rsid w:val="00D01D39"/>
    <w:rsid w:val="00D021CB"/>
    <w:rsid w:val="00D0562E"/>
    <w:rsid w:val="00D05A2D"/>
    <w:rsid w:val="00D10ACD"/>
    <w:rsid w:val="00D10F1A"/>
    <w:rsid w:val="00D116F8"/>
    <w:rsid w:val="00D14BE2"/>
    <w:rsid w:val="00D14D13"/>
    <w:rsid w:val="00D15127"/>
    <w:rsid w:val="00D17596"/>
    <w:rsid w:val="00D2323D"/>
    <w:rsid w:val="00D24123"/>
    <w:rsid w:val="00D26D3A"/>
    <w:rsid w:val="00D31545"/>
    <w:rsid w:val="00D32E31"/>
    <w:rsid w:val="00D3508B"/>
    <w:rsid w:val="00D374CF"/>
    <w:rsid w:val="00D45EE3"/>
    <w:rsid w:val="00D46F8D"/>
    <w:rsid w:val="00D50618"/>
    <w:rsid w:val="00D509E9"/>
    <w:rsid w:val="00D50A8A"/>
    <w:rsid w:val="00D53B1C"/>
    <w:rsid w:val="00D5575B"/>
    <w:rsid w:val="00D62131"/>
    <w:rsid w:val="00D63A28"/>
    <w:rsid w:val="00D64914"/>
    <w:rsid w:val="00D77838"/>
    <w:rsid w:val="00D80F3B"/>
    <w:rsid w:val="00D87156"/>
    <w:rsid w:val="00D87774"/>
    <w:rsid w:val="00D949E4"/>
    <w:rsid w:val="00DA1B12"/>
    <w:rsid w:val="00DA54C9"/>
    <w:rsid w:val="00DA6739"/>
    <w:rsid w:val="00DA6CAE"/>
    <w:rsid w:val="00DB1A9E"/>
    <w:rsid w:val="00DB31D6"/>
    <w:rsid w:val="00DB4005"/>
    <w:rsid w:val="00DB4CBF"/>
    <w:rsid w:val="00DC34EB"/>
    <w:rsid w:val="00DC75F7"/>
    <w:rsid w:val="00DC781A"/>
    <w:rsid w:val="00DD1729"/>
    <w:rsid w:val="00DD714D"/>
    <w:rsid w:val="00DE633A"/>
    <w:rsid w:val="00DE6446"/>
    <w:rsid w:val="00DF1E5B"/>
    <w:rsid w:val="00DF2275"/>
    <w:rsid w:val="00DF3F5E"/>
    <w:rsid w:val="00DF603D"/>
    <w:rsid w:val="00DF7316"/>
    <w:rsid w:val="00DF7BCD"/>
    <w:rsid w:val="00E0596E"/>
    <w:rsid w:val="00E06F66"/>
    <w:rsid w:val="00E1333E"/>
    <w:rsid w:val="00E138B9"/>
    <w:rsid w:val="00E14857"/>
    <w:rsid w:val="00E150B6"/>
    <w:rsid w:val="00E22AD5"/>
    <w:rsid w:val="00E356E5"/>
    <w:rsid w:val="00E35762"/>
    <w:rsid w:val="00E36F81"/>
    <w:rsid w:val="00E44648"/>
    <w:rsid w:val="00E452FA"/>
    <w:rsid w:val="00E45765"/>
    <w:rsid w:val="00E45C14"/>
    <w:rsid w:val="00E45E10"/>
    <w:rsid w:val="00E5098C"/>
    <w:rsid w:val="00E50DC9"/>
    <w:rsid w:val="00E527A3"/>
    <w:rsid w:val="00E60213"/>
    <w:rsid w:val="00E65A5E"/>
    <w:rsid w:val="00E74D29"/>
    <w:rsid w:val="00E77C73"/>
    <w:rsid w:val="00E82E79"/>
    <w:rsid w:val="00E83C74"/>
    <w:rsid w:val="00E83CEE"/>
    <w:rsid w:val="00E86DB3"/>
    <w:rsid w:val="00E8776C"/>
    <w:rsid w:val="00E903B3"/>
    <w:rsid w:val="00E9226D"/>
    <w:rsid w:val="00E923D6"/>
    <w:rsid w:val="00E94A84"/>
    <w:rsid w:val="00E97ABB"/>
    <w:rsid w:val="00EA337A"/>
    <w:rsid w:val="00EA5941"/>
    <w:rsid w:val="00EB02BE"/>
    <w:rsid w:val="00EB4974"/>
    <w:rsid w:val="00EB4DFB"/>
    <w:rsid w:val="00EB60CE"/>
    <w:rsid w:val="00EB7D53"/>
    <w:rsid w:val="00EC24FD"/>
    <w:rsid w:val="00ED16C7"/>
    <w:rsid w:val="00ED1794"/>
    <w:rsid w:val="00EE1E28"/>
    <w:rsid w:val="00EE2178"/>
    <w:rsid w:val="00EE2A2B"/>
    <w:rsid w:val="00EE3146"/>
    <w:rsid w:val="00EE482C"/>
    <w:rsid w:val="00EF0C37"/>
    <w:rsid w:val="00EF50BB"/>
    <w:rsid w:val="00EF5638"/>
    <w:rsid w:val="00EF746E"/>
    <w:rsid w:val="00EF7DAD"/>
    <w:rsid w:val="00F00192"/>
    <w:rsid w:val="00F01DF6"/>
    <w:rsid w:val="00F0340D"/>
    <w:rsid w:val="00F043FE"/>
    <w:rsid w:val="00F06F3C"/>
    <w:rsid w:val="00F10DBE"/>
    <w:rsid w:val="00F15185"/>
    <w:rsid w:val="00F23756"/>
    <w:rsid w:val="00F2408E"/>
    <w:rsid w:val="00F2457A"/>
    <w:rsid w:val="00F2523A"/>
    <w:rsid w:val="00F25FFA"/>
    <w:rsid w:val="00F310D2"/>
    <w:rsid w:val="00F35B89"/>
    <w:rsid w:val="00F35F6C"/>
    <w:rsid w:val="00F36F3D"/>
    <w:rsid w:val="00F3797F"/>
    <w:rsid w:val="00F44E50"/>
    <w:rsid w:val="00F477BD"/>
    <w:rsid w:val="00F50D3B"/>
    <w:rsid w:val="00F52AB6"/>
    <w:rsid w:val="00F52EB7"/>
    <w:rsid w:val="00F53491"/>
    <w:rsid w:val="00F60329"/>
    <w:rsid w:val="00F61731"/>
    <w:rsid w:val="00F6350F"/>
    <w:rsid w:val="00F65A1C"/>
    <w:rsid w:val="00F66F50"/>
    <w:rsid w:val="00F71922"/>
    <w:rsid w:val="00F81D50"/>
    <w:rsid w:val="00F81F11"/>
    <w:rsid w:val="00F82FF8"/>
    <w:rsid w:val="00F8330D"/>
    <w:rsid w:val="00F84305"/>
    <w:rsid w:val="00F8485C"/>
    <w:rsid w:val="00F87149"/>
    <w:rsid w:val="00F87239"/>
    <w:rsid w:val="00F87FFE"/>
    <w:rsid w:val="00F91335"/>
    <w:rsid w:val="00F93FD2"/>
    <w:rsid w:val="00F940DB"/>
    <w:rsid w:val="00F954C9"/>
    <w:rsid w:val="00F977DD"/>
    <w:rsid w:val="00FA059B"/>
    <w:rsid w:val="00FA0CF5"/>
    <w:rsid w:val="00FA4E89"/>
    <w:rsid w:val="00FA61AA"/>
    <w:rsid w:val="00FA62B5"/>
    <w:rsid w:val="00FA69A4"/>
    <w:rsid w:val="00FA7D15"/>
    <w:rsid w:val="00FB1279"/>
    <w:rsid w:val="00FB1495"/>
    <w:rsid w:val="00FC64AE"/>
    <w:rsid w:val="00FC779B"/>
    <w:rsid w:val="00FC7FCA"/>
    <w:rsid w:val="00FD1694"/>
    <w:rsid w:val="00FD21A4"/>
    <w:rsid w:val="00FD2FE0"/>
    <w:rsid w:val="00FD7636"/>
    <w:rsid w:val="00FE3229"/>
    <w:rsid w:val="00FE5C3F"/>
    <w:rsid w:val="00FE74C3"/>
    <w:rsid w:val="00FF215C"/>
    <w:rsid w:val="00FF31E2"/>
    <w:rsid w:val="00FF49E8"/>
    <w:rsid w:val="00FF672F"/>
    <w:rsid w:val="00FF756E"/>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4336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semiHidden="0" w:unhideWhenUsed="0"/>
    <w:lsdException w:name="List Bullet" w:qFormat="1"/>
    <w:lsdException w:name="List Number" w:semiHidden="0" w:unhideWhenUsed="0" w:qFormat="1"/>
    <w:lsdException w:name="List Number 2" w:semiHidden="0" w:unhideWhenUsed="0"/>
    <w:lsdException w:name="List Number 3" w:semiHidden="0" w:unhideWhenUsed="0"/>
    <w:lsdException w:name="List Number 4" w:semiHidden="0" w:unhideWhenUsed="0"/>
    <w:lsdException w:name="List Number 5" w:semiHidden="0" w:unhideWhenUsed="0"/>
    <w:lsdException w:name="Title" w:uiPriority="10" w:qFormat="1"/>
    <w:lsdException w:name="Default Paragraph Font" w:uiPriority="1"/>
    <w:lsdException w:name="List Continue" w:semiHidden="0" w:unhideWhenUsed="0"/>
    <w:lsdException w:name="Subtitle" w:uiPriority="11" w:qFormat="1"/>
    <w:lsdException w:name="Block Text" w:uiPriority="0"/>
    <w:lsdException w:name="Strong" w:semiHidden="0" w:uiPriority="22" w:unhideWhenUsed="0"/>
    <w:lsdException w:name="Emphasis" w:semiHidden="0" w:uiPriority="0" w:unhideWhenUsed="0" w:qFormat="1"/>
    <w:lsdException w:name="Plain Text" w:uiPriority="0"/>
    <w:lsdException w:name="HTML Acronym"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0" w:uiPriority="33" w:unhideWhenUsed="0"/>
    <w:lsdException w:name="Bibliography" w:uiPriority="37"/>
    <w:lsdException w:name="TOC Heading" w:uiPriority="39" w:qFormat="1"/>
  </w:latentStyles>
  <w:style w:type="paragraph" w:default="1" w:styleId="Normal">
    <w:name w:val="Normal"/>
    <w:qFormat/>
    <w:rsid w:val="00C132E3"/>
    <w:pPr>
      <w:spacing w:after="200" w:line="276" w:lineRule="auto"/>
    </w:pPr>
    <w:rPr>
      <w:sz w:val="22"/>
      <w:szCs w:val="22"/>
      <w:lang w:eastAsia="en-US"/>
    </w:rPr>
  </w:style>
  <w:style w:type="paragraph" w:styleId="Heading1">
    <w:name w:val="heading 1"/>
    <w:basedOn w:val="Normal"/>
    <w:next w:val="Normal"/>
    <w:link w:val="Heading1Char"/>
    <w:uiPriority w:val="9"/>
    <w:qFormat/>
    <w:rsid w:val="00F25FFA"/>
    <w:pPr>
      <w:outlineLvl w:val="0"/>
    </w:pPr>
    <w:rPr>
      <w:rFonts w:cs="Arial"/>
      <w:b/>
      <w:caps/>
    </w:rPr>
  </w:style>
  <w:style w:type="paragraph" w:styleId="Heading2">
    <w:name w:val="heading 2"/>
    <w:basedOn w:val="Normal"/>
    <w:next w:val="Normal"/>
    <w:link w:val="Heading2Char"/>
    <w:uiPriority w:val="9"/>
    <w:qFormat/>
    <w:rsid w:val="00A55F5B"/>
    <w:pPr>
      <w:outlineLvl w:val="1"/>
    </w:pPr>
    <w:rPr>
      <w:rFonts w:cs="Arial"/>
      <w:b/>
    </w:rPr>
  </w:style>
  <w:style w:type="paragraph" w:styleId="Heading3">
    <w:name w:val="heading 3"/>
    <w:basedOn w:val="Normal"/>
    <w:next w:val="Normal"/>
    <w:link w:val="Heading3Char"/>
    <w:uiPriority w:val="9"/>
    <w:qFormat/>
    <w:rsid w:val="000759E5"/>
    <w:pPr>
      <w:outlineLvl w:val="2"/>
    </w:pPr>
    <w:rPr>
      <w:rFonts w:cs="Arial"/>
      <w:b/>
      <w:i/>
    </w:rPr>
  </w:style>
  <w:style w:type="paragraph" w:styleId="Heading4">
    <w:name w:val="heading 4"/>
    <w:basedOn w:val="Normal"/>
    <w:next w:val="Normal"/>
    <w:link w:val="Heading4Char"/>
    <w:uiPriority w:val="9"/>
    <w:qFormat/>
    <w:rsid w:val="000759E5"/>
    <w:pPr>
      <w:outlineLvl w:val="3"/>
    </w:pPr>
    <w:rPr>
      <w:rFonts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B4974"/>
    <w:pPr>
      <w:tabs>
        <w:tab w:val="center" w:pos="4513"/>
        <w:tab w:val="right" w:pos="9026"/>
      </w:tabs>
      <w:jc w:val="center"/>
    </w:pPr>
    <w:rPr>
      <w:b/>
    </w:rPr>
  </w:style>
  <w:style w:type="character" w:customStyle="1" w:styleId="HeaderChar">
    <w:name w:val="Header Char"/>
    <w:basedOn w:val="DefaultParagraphFont"/>
    <w:link w:val="Header"/>
    <w:uiPriority w:val="99"/>
    <w:rsid w:val="00EB4974"/>
    <w:rPr>
      <w:b/>
      <w:sz w:val="22"/>
      <w:szCs w:val="22"/>
      <w:lang w:eastAsia="en-US"/>
    </w:rPr>
  </w:style>
  <w:style w:type="paragraph" w:styleId="Footer">
    <w:name w:val="footer"/>
    <w:basedOn w:val="Normal"/>
    <w:link w:val="FooterChar"/>
    <w:uiPriority w:val="99"/>
    <w:unhideWhenUsed/>
    <w:rsid w:val="00D50A8A"/>
    <w:pPr>
      <w:tabs>
        <w:tab w:val="center" w:pos="4513"/>
        <w:tab w:val="right" w:pos="9026"/>
      </w:tabs>
      <w:spacing w:after="0" w:line="240" w:lineRule="auto"/>
      <w:jc w:val="center"/>
    </w:pPr>
    <w:rPr>
      <w:sz w:val="16"/>
    </w:rPr>
  </w:style>
  <w:style w:type="character" w:customStyle="1" w:styleId="FooterChar">
    <w:name w:val="Footer Char"/>
    <w:basedOn w:val="DefaultParagraphFont"/>
    <w:link w:val="Footer"/>
    <w:uiPriority w:val="99"/>
    <w:rsid w:val="00D50A8A"/>
    <w:rPr>
      <w:sz w:val="16"/>
      <w:lang w:eastAsia="en-US"/>
    </w:rPr>
  </w:style>
  <w:style w:type="paragraph" w:styleId="BalloonText">
    <w:name w:val="Balloon Text"/>
    <w:basedOn w:val="Normal"/>
    <w:link w:val="BalloonTextChar"/>
    <w:uiPriority w:val="99"/>
    <w:semiHidden/>
    <w:unhideWhenUsed/>
    <w:rsid w:val="00A601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uiPriority w:val="99"/>
    <w:semiHidden/>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uiPriority w:val="99"/>
    <w:semiHidden/>
    <w:rsid w:val="00CE71C2"/>
    <w:pPr>
      <w:spacing w:line="240" w:lineRule="auto"/>
    </w:pPr>
    <w:rPr>
      <w:rFonts w:eastAsia="Times New Roman"/>
      <w:szCs w:val="20"/>
      <w:lang w:eastAsia="en-AU"/>
    </w:rPr>
  </w:style>
  <w:style w:type="character" w:customStyle="1" w:styleId="Heading1Char">
    <w:name w:val="Heading 1 Char"/>
    <w:basedOn w:val="DefaultParagraphFont"/>
    <w:link w:val="Heading1"/>
    <w:uiPriority w:val="9"/>
    <w:rsid w:val="00F25FFA"/>
    <w:rPr>
      <w:rFonts w:ascii="Arial" w:hAnsi="Arial" w:cs="Arial"/>
      <w:b/>
      <w:caps/>
    </w:rPr>
  </w:style>
  <w:style w:type="character" w:customStyle="1" w:styleId="Heading2Char">
    <w:name w:val="Heading 2 Char"/>
    <w:basedOn w:val="DefaultParagraphFont"/>
    <w:link w:val="Heading2"/>
    <w:uiPriority w:val="9"/>
    <w:rsid w:val="00A55F5B"/>
    <w:rPr>
      <w:rFonts w:cs="Arial"/>
      <w:b/>
      <w:sz w:val="22"/>
      <w:szCs w:val="22"/>
      <w:lang w:eastAsia="en-US"/>
    </w:rPr>
  </w:style>
  <w:style w:type="character" w:customStyle="1" w:styleId="Heading3Char">
    <w:name w:val="Heading 3 Char"/>
    <w:basedOn w:val="DefaultParagraphFont"/>
    <w:link w:val="Heading3"/>
    <w:uiPriority w:val="9"/>
    <w:rsid w:val="00154989"/>
    <w:rPr>
      <w:rFonts w:cs="Arial"/>
      <w:b/>
      <w:i/>
      <w:sz w:val="22"/>
      <w:szCs w:val="22"/>
      <w:lang w:eastAsia="en-US"/>
    </w:rPr>
  </w:style>
  <w:style w:type="character" w:customStyle="1" w:styleId="Heading4Char">
    <w:name w:val="Heading 4 Char"/>
    <w:basedOn w:val="DefaultParagraphFont"/>
    <w:link w:val="Heading4"/>
    <w:uiPriority w:val="9"/>
    <w:rsid w:val="00154989"/>
    <w:rPr>
      <w:rFonts w:cs="Arial"/>
      <w:i/>
      <w:sz w:val="22"/>
      <w:szCs w:val="22"/>
      <w:lang w:eastAsia="en-US"/>
    </w:rPr>
  </w:style>
  <w:style w:type="paragraph" w:styleId="ListBullet">
    <w:name w:val="List Bullet"/>
    <w:basedOn w:val="Normal"/>
    <w:uiPriority w:val="99"/>
    <w:unhideWhenUsed/>
    <w:qFormat/>
    <w:rsid w:val="00091608"/>
    <w:pPr>
      <w:numPr>
        <w:numId w:val="8"/>
      </w:numPr>
    </w:pPr>
  </w:style>
  <w:style w:type="paragraph" w:styleId="ListBullet2">
    <w:name w:val="List Bullet 2"/>
    <w:basedOn w:val="Normal"/>
    <w:uiPriority w:val="99"/>
    <w:unhideWhenUsed/>
    <w:rsid w:val="00091608"/>
    <w:pPr>
      <w:numPr>
        <w:ilvl w:val="1"/>
        <w:numId w:val="8"/>
      </w:numPr>
    </w:pPr>
  </w:style>
  <w:style w:type="paragraph" w:styleId="ListBullet3">
    <w:name w:val="List Bullet 3"/>
    <w:basedOn w:val="Normal"/>
    <w:uiPriority w:val="99"/>
    <w:unhideWhenUsed/>
    <w:rsid w:val="00091608"/>
    <w:pPr>
      <w:numPr>
        <w:ilvl w:val="2"/>
        <w:numId w:val="8"/>
      </w:numPr>
    </w:pPr>
  </w:style>
  <w:style w:type="paragraph" w:styleId="ListBullet4">
    <w:name w:val="List Bullet 4"/>
    <w:basedOn w:val="Normal"/>
    <w:uiPriority w:val="99"/>
    <w:unhideWhenUsed/>
    <w:rsid w:val="00091608"/>
    <w:pPr>
      <w:numPr>
        <w:ilvl w:val="3"/>
        <w:numId w:val="8"/>
      </w:numPr>
    </w:pPr>
  </w:style>
  <w:style w:type="paragraph" w:styleId="ListBullet5">
    <w:name w:val="List Bullet 5"/>
    <w:basedOn w:val="Normal"/>
    <w:uiPriority w:val="99"/>
    <w:unhideWhenUsed/>
    <w:rsid w:val="00091608"/>
    <w:pPr>
      <w:numPr>
        <w:ilvl w:val="4"/>
        <w:numId w:val="8"/>
      </w:numPr>
    </w:pPr>
  </w:style>
  <w:style w:type="numbering" w:customStyle="1" w:styleId="Attach">
    <w:name w:val="Attach"/>
    <w:basedOn w:val="NoList"/>
    <w:uiPriority w:val="99"/>
    <w:rsid w:val="00607FC9"/>
    <w:pPr>
      <w:numPr>
        <w:numId w:val="5"/>
      </w:numPr>
    </w:pPr>
  </w:style>
  <w:style w:type="paragraph" w:customStyle="1" w:styleId="Classification">
    <w:name w:val="Classification"/>
    <w:basedOn w:val="Normal"/>
    <w:uiPriority w:val="10"/>
    <w:qFormat/>
    <w:rsid w:val="00B14B15"/>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Paragraph">
    <w:name w:val="List Paragraph"/>
    <w:basedOn w:val="Normal"/>
    <w:uiPriority w:val="34"/>
    <w:qFormat/>
    <w:rsid w:val="003556BD"/>
    <w:pPr>
      <w:numPr>
        <w:numId w:val="6"/>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7"/>
      </w:numPr>
    </w:pPr>
  </w:style>
  <w:style w:type="paragraph" w:styleId="ListNumber2">
    <w:name w:val="List Number 2"/>
    <w:basedOn w:val="Normal"/>
    <w:uiPriority w:val="99"/>
    <w:rsid w:val="00005CAA"/>
    <w:pPr>
      <w:numPr>
        <w:ilvl w:val="1"/>
        <w:numId w:val="7"/>
      </w:numPr>
    </w:pPr>
  </w:style>
  <w:style w:type="paragraph" w:styleId="ListNumber3">
    <w:name w:val="List Number 3"/>
    <w:basedOn w:val="Normal"/>
    <w:uiPriority w:val="99"/>
    <w:rsid w:val="00005CAA"/>
    <w:pPr>
      <w:numPr>
        <w:ilvl w:val="2"/>
        <w:numId w:val="7"/>
      </w:numPr>
    </w:pPr>
  </w:style>
  <w:style w:type="paragraph" w:styleId="ListNumber4">
    <w:name w:val="List Number 4"/>
    <w:basedOn w:val="Normal"/>
    <w:uiPriority w:val="99"/>
    <w:rsid w:val="00005CAA"/>
    <w:pPr>
      <w:numPr>
        <w:ilvl w:val="3"/>
        <w:numId w:val="7"/>
      </w:numPr>
    </w:pPr>
  </w:style>
  <w:style w:type="paragraph" w:styleId="ListNumber5">
    <w:name w:val="List Number 5"/>
    <w:basedOn w:val="Normal"/>
    <w:uiPriority w:val="99"/>
    <w:rsid w:val="00005CAA"/>
    <w:pPr>
      <w:numPr>
        <w:ilvl w:val="4"/>
        <w:numId w:val="7"/>
      </w:numPr>
    </w:pPr>
  </w:style>
  <w:style w:type="paragraph" w:customStyle="1" w:styleId="Footerclassification">
    <w:name w:val="Footer classification"/>
    <w:basedOn w:val="Classification"/>
    <w:uiPriority w:val="10"/>
    <w:rsid w:val="00D021CB"/>
    <w:pPr>
      <w:spacing w:before="240" w:after="0"/>
    </w:pPr>
  </w:style>
  <w:style w:type="paragraph" w:customStyle="1" w:styleId="Refnumber">
    <w:name w:val="Ref number"/>
    <w:basedOn w:val="Normal"/>
    <w:next w:val="Normal"/>
    <w:uiPriority w:val="14"/>
    <w:rsid w:val="00BD5F54"/>
    <w:pPr>
      <w:jc w:val="right"/>
    </w:pPr>
  </w:style>
  <w:style w:type="table" w:styleId="TableGrid">
    <w:name w:val="Table Grid"/>
    <w:basedOn w:val="TableNormal"/>
    <w:uiPriority w:val="59"/>
    <w:rsid w:val="00E923D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ingleLine">
    <w:name w:val="Single Line"/>
    <w:basedOn w:val="Normal"/>
    <w:rsid w:val="0018112F"/>
    <w:pPr>
      <w:spacing w:after="0" w:line="240" w:lineRule="auto"/>
    </w:pPr>
    <w:rPr>
      <w:rFonts w:ascii="Calibri" w:eastAsia="Times New Roman" w:hAnsi="Calibri"/>
      <w:sz w:val="24"/>
      <w:lang w:eastAsia="en-AU"/>
    </w:rPr>
  </w:style>
  <w:style w:type="paragraph" w:customStyle="1" w:styleId="Agreed">
    <w:name w:val="Agreed"/>
    <w:basedOn w:val="Normal"/>
    <w:rsid w:val="00335A95"/>
    <w:pPr>
      <w:jc w:val="right"/>
    </w:pPr>
    <w:rPr>
      <w:b/>
    </w:rPr>
  </w:style>
  <w:style w:type="paragraph" w:customStyle="1" w:styleId="Tabletext">
    <w:name w:val="Table text"/>
    <w:basedOn w:val="Normal"/>
    <w:uiPriority w:val="9"/>
    <w:qFormat/>
    <w:rsid w:val="00F52EB7"/>
    <w:pPr>
      <w:spacing w:after="0"/>
    </w:pPr>
  </w:style>
  <w:style w:type="character" w:styleId="HTMLAcronym">
    <w:name w:val="HTML Acronym"/>
    <w:basedOn w:val="DefaultParagraphFont"/>
    <w:unhideWhenUsed/>
    <w:rsid w:val="006B1098"/>
    <w:rPr>
      <w:rFonts w:ascii="Times New Roman" w:hAnsi="Times New Roman" w:cs="Times New Roman" w:hint="default"/>
    </w:rPr>
  </w:style>
  <w:style w:type="paragraph" w:styleId="PlainText">
    <w:name w:val="Plain Text"/>
    <w:basedOn w:val="Normal"/>
    <w:link w:val="PlainTextChar"/>
    <w:rsid w:val="005C1970"/>
    <w:pPr>
      <w:autoSpaceDE w:val="0"/>
      <w:autoSpaceDN w:val="0"/>
      <w:spacing w:after="0" w:line="240" w:lineRule="auto"/>
    </w:pPr>
    <w:rPr>
      <w:rFonts w:ascii="Courier New" w:eastAsia="Times New Roman" w:hAnsi="Courier New" w:cs="Courier New"/>
      <w:sz w:val="20"/>
      <w:szCs w:val="24"/>
      <w:lang w:val="en-GB"/>
    </w:rPr>
  </w:style>
  <w:style w:type="character" w:customStyle="1" w:styleId="PlainTextChar">
    <w:name w:val="Plain Text Char"/>
    <w:basedOn w:val="DefaultParagraphFont"/>
    <w:link w:val="PlainText"/>
    <w:rsid w:val="005C1970"/>
    <w:rPr>
      <w:rFonts w:ascii="Courier New" w:eastAsia="Times New Roman" w:hAnsi="Courier New" w:cs="Courier New"/>
      <w:szCs w:val="24"/>
      <w:lang w:val="en-GB" w:eastAsia="en-US"/>
    </w:rPr>
  </w:style>
  <w:style w:type="character" w:styleId="Emphasis">
    <w:name w:val="Emphasis"/>
    <w:basedOn w:val="DefaultParagraphFont"/>
    <w:qFormat/>
    <w:rsid w:val="0056373D"/>
    <w:rPr>
      <w:rFonts w:cs="Times New Roman"/>
      <w:i/>
      <w:iCs/>
    </w:rPr>
  </w:style>
  <w:style w:type="character" w:styleId="FootnoteReference">
    <w:name w:val="footnote reference"/>
    <w:basedOn w:val="DefaultParagraphFont"/>
    <w:uiPriority w:val="99"/>
    <w:semiHidden/>
    <w:rsid w:val="0056373D"/>
    <w:rPr>
      <w:vertAlign w:val="superscript"/>
    </w:rPr>
  </w:style>
  <w:style w:type="paragraph" w:styleId="FootnoteText">
    <w:name w:val="footnote text"/>
    <w:basedOn w:val="Normal"/>
    <w:link w:val="FootnoteTextChar"/>
    <w:uiPriority w:val="99"/>
    <w:semiHidden/>
    <w:rsid w:val="0056373D"/>
    <w:pPr>
      <w:autoSpaceDE w:val="0"/>
      <w:autoSpaceDN w:val="0"/>
      <w:spacing w:after="0" w:line="240" w:lineRule="auto"/>
    </w:pPr>
    <w:rPr>
      <w:rFonts w:ascii="Times New Roman" w:eastAsia="Times New Roman" w:hAnsi="Times New Roman"/>
      <w:sz w:val="20"/>
      <w:szCs w:val="24"/>
      <w:lang w:val="en-GB"/>
    </w:rPr>
  </w:style>
  <w:style w:type="character" w:customStyle="1" w:styleId="FootnoteTextChar">
    <w:name w:val="Footnote Text Char"/>
    <w:basedOn w:val="DefaultParagraphFont"/>
    <w:link w:val="FootnoteText"/>
    <w:uiPriority w:val="99"/>
    <w:semiHidden/>
    <w:rsid w:val="0056373D"/>
    <w:rPr>
      <w:rFonts w:ascii="Times New Roman" w:eastAsia="Times New Roman" w:hAnsi="Times New Roman"/>
      <w:szCs w:val="24"/>
      <w:lang w:val="en-GB" w:eastAsia="en-US"/>
    </w:rPr>
  </w:style>
  <w:style w:type="character" w:styleId="CommentReference">
    <w:name w:val="annotation reference"/>
    <w:basedOn w:val="DefaultParagraphFont"/>
    <w:uiPriority w:val="99"/>
    <w:semiHidden/>
    <w:unhideWhenUsed/>
    <w:rsid w:val="0052361B"/>
    <w:rPr>
      <w:sz w:val="16"/>
      <w:szCs w:val="16"/>
    </w:rPr>
  </w:style>
  <w:style w:type="paragraph" w:styleId="CommentText">
    <w:name w:val="annotation text"/>
    <w:basedOn w:val="Normal"/>
    <w:link w:val="CommentTextChar"/>
    <w:uiPriority w:val="99"/>
    <w:semiHidden/>
    <w:unhideWhenUsed/>
    <w:rsid w:val="0052361B"/>
    <w:rPr>
      <w:sz w:val="20"/>
      <w:szCs w:val="20"/>
    </w:rPr>
  </w:style>
  <w:style w:type="character" w:customStyle="1" w:styleId="CommentTextChar">
    <w:name w:val="Comment Text Char"/>
    <w:basedOn w:val="DefaultParagraphFont"/>
    <w:link w:val="CommentText"/>
    <w:uiPriority w:val="99"/>
    <w:semiHidden/>
    <w:rsid w:val="0052361B"/>
    <w:rPr>
      <w:lang w:eastAsia="en-US"/>
    </w:rPr>
  </w:style>
  <w:style w:type="paragraph" w:styleId="CommentSubject">
    <w:name w:val="annotation subject"/>
    <w:basedOn w:val="CommentText"/>
    <w:next w:val="CommentText"/>
    <w:link w:val="CommentSubjectChar"/>
    <w:uiPriority w:val="99"/>
    <w:semiHidden/>
    <w:unhideWhenUsed/>
    <w:rsid w:val="0052361B"/>
    <w:rPr>
      <w:b/>
      <w:bCs/>
    </w:rPr>
  </w:style>
  <w:style w:type="character" w:customStyle="1" w:styleId="CommentSubjectChar">
    <w:name w:val="Comment Subject Char"/>
    <w:basedOn w:val="CommentTextChar"/>
    <w:link w:val="CommentSubject"/>
    <w:uiPriority w:val="99"/>
    <w:semiHidden/>
    <w:rsid w:val="0052361B"/>
    <w:rPr>
      <w:b/>
      <w:bCs/>
    </w:rPr>
  </w:style>
  <w:style w:type="character" w:styleId="Hyperlink">
    <w:name w:val="Hyperlink"/>
    <w:basedOn w:val="DefaultParagraphFont"/>
    <w:uiPriority w:val="99"/>
    <w:unhideWhenUsed/>
    <w:rsid w:val="0050646D"/>
    <w:rPr>
      <w:color w:val="0000FF"/>
      <w:u w:val="single"/>
    </w:rPr>
  </w:style>
  <w:style w:type="paragraph" w:styleId="NormalWeb">
    <w:name w:val="Normal (Web)"/>
    <w:basedOn w:val="Normal"/>
    <w:uiPriority w:val="99"/>
    <w:unhideWhenUsed/>
    <w:rsid w:val="0050646D"/>
    <w:pPr>
      <w:spacing w:before="100" w:beforeAutospacing="1" w:after="100" w:afterAutospacing="1" w:line="240" w:lineRule="auto"/>
    </w:pPr>
    <w:rPr>
      <w:rFonts w:ascii="Times New Roman" w:eastAsia="Times New Roman" w:hAnsi="Times New Roman"/>
      <w:sz w:val="24"/>
      <w:szCs w:val="24"/>
      <w:lang w:eastAsia="en-AU"/>
    </w:rPr>
  </w:style>
  <w:style w:type="paragraph" w:customStyle="1" w:styleId="normal-dot">
    <w:name w:val="normal-dot"/>
    <w:basedOn w:val="Normal"/>
    <w:rsid w:val="00D63A28"/>
    <w:pPr>
      <w:numPr>
        <w:numId w:val="37"/>
      </w:numPr>
      <w:spacing w:before="120" w:after="0" w:line="240" w:lineRule="auto"/>
    </w:pPr>
    <w:rPr>
      <w:rFonts w:ascii="Times New Roman" w:eastAsia="Times New Roman" w:hAnsi="Times New Roman"/>
      <w:szCs w:val="20"/>
    </w:rPr>
  </w:style>
  <w:style w:type="paragraph" w:styleId="BlockText">
    <w:name w:val="Block Text"/>
    <w:basedOn w:val="Normal"/>
    <w:rsid w:val="009A72FD"/>
    <w:pPr>
      <w:spacing w:after="0" w:line="220" w:lineRule="atLeast"/>
      <w:ind w:left="-567" w:right="-766"/>
      <w:jc w:val="center"/>
    </w:pPr>
    <w:rPr>
      <w:rFonts w:ascii="Times New Roman" w:eastAsia="Times New Roman" w:hAnsi="Times New Roman"/>
      <w:b/>
      <w:bCs/>
      <w:sz w:val="24"/>
      <w:szCs w:val="20"/>
    </w:rPr>
  </w:style>
</w:styles>
</file>

<file path=word/webSettings.xml><?xml version="1.0" encoding="utf-8"?>
<w:webSettings xmlns:r="http://schemas.openxmlformats.org/officeDocument/2006/relationships" xmlns:w="http://schemas.openxmlformats.org/wordprocessingml/2006/main">
  <w:divs>
    <w:div w:id="1706439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environment.gov.au/marine/fisheries/qld/schulz" TargetMode="External"/><Relationship Id="rId18" Type="http://schemas.openxmlformats.org/officeDocument/2006/relationships/hyperlink" Target="http://www.aat.gov.au/"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mailto:foi@environment.gov.au" TargetMode="Externa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5"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yperlink" Target="http://www.environment.gov.au/foi/index.html"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footer" Target="footer3.xml"/><Relationship Id="rId10" Type="http://schemas.openxmlformats.org/officeDocument/2006/relationships/webSettings" Target="webSettings.xml"/><Relationship Id="rId19" Type="http://schemas.openxmlformats.org/officeDocument/2006/relationships/hyperlink" Target="http://www.aat.gov.au/"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 Id="rId22" Type="http://schemas.openxmlformats.org/officeDocument/2006/relationships/hyperlink" Target="mailto:Principal.Registry@aat.gov.au"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customXsn xmlns="http://schemas.microsoft.com/office/2006/metadata/customXsn">
  <xsnLocation/>
  <cached>True</cached>
  <openByDefault>True</openByDefault>
  <xsnScope/>
</customXsn>
</file>

<file path=customXml/item2.xml><?xml version="1.0" encoding="utf-8"?>
<ct:contentTypeSchema xmlns:ct="http://schemas.microsoft.com/office/2006/metadata/contentType" xmlns:ma="http://schemas.microsoft.com/office/2006/metadata/properties/metaAttributes" ct:_="" ma:_="" ma:contentTypeName="SPIRE Document" ma:contentTypeID="0x0101009DB8618430E8D149BA674DA7B0E0C3F000B10AAF848ED07B47933E707564FE2E4A" ma:contentTypeVersion="7" ma:contentTypeDescription="SPIRE Document" ma:contentTypeScope="" ma:versionID="b709dd852f99e07c295d6131ddf2127b">
  <xsd:schema xmlns:xsd="http://www.w3.org/2001/XMLSchema" xmlns:xs="http://www.w3.org/2001/XMLSchema" xmlns:p="http://schemas.microsoft.com/office/2006/metadata/properties" xmlns:ns2="344c6e69-c594-4ca4-b341-09ae9dfc1422" xmlns:ns3="http://schemas.microsoft.com/sharepoint/v4" targetNamespace="http://schemas.microsoft.com/office/2006/metadata/properties" ma:root="true" ma:fieldsID="cecb99b0a41ed5472a960868ee408f7f" ns2:_="" ns3:_="">
    <xsd:import namespace="344c6e69-c594-4ca4-b341-09ae9dfc1422"/>
    <xsd:import namespace="http://schemas.microsoft.com/sharepoint/v4"/>
    <xsd:element name="properties">
      <xsd:complexType>
        <xsd:sequence>
          <xsd:element name="documentManagement">
            <xsd:complexType>
              <xsd:all>
                <xsd:element ref="ns2:DocumentDescription" minOccurs="0"/>
                <xsd:element ref="ns2:Approval" minOccurs="0"/>
                <xsd:element ref="ns2:RecordNumber" minOccurs="0"/>
                <xsd:element ref="ns2:Function" minOccurs="0"/>
                <xsd:element ref="ns3: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4c6e69-c594-4ca4-b341-09ae9dfc1422" elementFormDefault="qualified">
    <xsd:import namespace="http://schemas.microsoft.com/office/2006/documentManagement/types"/>
    <xsd:import namespace="http://schemas.microsoft.com/office/infopath/2007/PartnerControls"/>
    <xsd:element name="DocumentDescription" ma:index="8" nillable="true" ma:displayName="Document Description" ma:description="Document Description. Max 255 characters" ma:internalName="DocumentDescription">
      <xsd:simpleType>
        <xsd:restriction base="dms:Note">
          <xsd:maxLength value="255"/>
        </xsd:restriction>
      </xsd:simpleType>
    </xsd:element>
    <xsd:element name="Approval" ma:index="9" nillable="true" ma:displayName="Approval" ma:default="" ma:description="Select the approval status of the document" ma:format="Dropdown" ma:internalName="Approval">
      <xsd:simpleType>
        <xsd:restriction base="dms:Choice">
          <xsd:enumeration value="For Review"/>
          <xsd:enumeration value="Approved"/>
          <xsd:enumeration value="Superseded"/>
          <xsd:enumeration value="Cancelled"/>
        </xsd:restriction>
      </xsd:simpleType>
    </xsd:element>
    <xsd:element name="RecordNumber" ma:index="10" nillable="true" ma:displayName="Record Number" ma:description="RecordPoint Record Number" ma:internalName="RecordNumber">
      <xsd:simpleType>
        <xsd:restriction base="dms:Text"/>
      </xsd:simpleType>
    </xsd:element>
    <xsd:element name="Function" ma:index="11" nillable="true" ma:displayName="Function" ma:default="Regulation" ma:description="Select the relevance function" ma:format="Dropdown" ma:hidden="true" ma:internalName="Function" ma:readOnly="false">
      <xsd:simpleType>
        <xsd:restriction base="dms:Choice">
          <xsd:enumeration value="Administration"/>
          <xsd:enumeration value="International"/>
          <xsd:enumeration value="OHS"/>
          <xsd:enumeration value="Legal"/>
          <xsd:enumeration value="Personnel"/>
          <xsd:enumeration value="Program Admin"/>
          <xsd:enumeration value="Project"/>
          <xsd:enumeration value="Property"/>
          <xsd:enumeration value="Regulation"/>
          <xsd:enumeration value="Technology"/>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2"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Approval xmlns="344c6e69-c594-4ca4-b341-09ae9dfc1422" xsi:nil="true"/>
    <Function xmlns="344c6e69-c594-4ca4-b341-09ae9dfc1422">Regulation</Function>
    <IconOverlay xmlns="http://schemas.microsoft.com/sharepoint/v4" xsi:nil="true"/>
    <DocumentDescription xmlns="344c6e69-c594-4ca4-b341-09ae9dfc1422">Letter to applicant</DocumentDescription>
    <RecordNumber xmlns="344c6e69-c594-4ca4-b341-09ae9dfc1422">001091012</RecordNumber>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
    <Synchronization>Asynchronous</Synchronization>
    <Type>10003</Type>
    <SequenceNumber>10000</SequenceNumber>
    <Assembly>RecordPoint.Active.UI, Version=1.0.0.0, Culture=neutral, PublicKeyToken=d49476ae5b650bf3</Assembly>
    <Class>RecordPoint.Active.UI.Events.WorkflowItemEventReceiver</Class>
    <Data/>
    <Filter/>
  </Receiver>
  <Receiver>
    <Name/>
    <Synchronization>Synchronous</Synchronization>
    <Type>3</Type>
    <SequenceNumber>10000</SequenceNumber>
    <Assembly>RecordPoint.Active.UI, Version=1.0.0.0, Culture=neutral, PublicKeyToken=d49476ae5b650bf3</Assembly>
    <Class>RecordPoint.Active.UI.Events.WorkflowItemEventReceiver</Class>
    <Data/>
    <Filter/>
  </Receiver>
  <Receiver>
    <Name/>
    <Synchronization>Asynchronous</Synchronization>
    <Type>10009</Type>
    <SequenceNumber>10000</SequenceNumber>
    <Assembly>RecordPoint.Active.UI, Version=1.0.0.0, Culture=neutral, PublicKeyToken=d49476ae5b650bf3</Assembly>
    <Class>RecordPoint.Active.UI.Events.WorkflowItemEventReceiver</Class>
    <Data/>
    <Filter/>
  </Receiver>
  <Receiver>
    <Name/>
    <Synchronization>Synchronous</Synchronization>
    <Type>9</Type>
    <SequenceNumber>10000</SequenceNumber>
    <Assembly>RecordPoint.Active.UI, Version=1.0.0.0, Culture=neutral, PublicKeyToken=d49476ae5b650bf3</Assembly>
    <Class>RecordPoint.Active.UI.Events.WorkflowItemEventReceiver</Class>
    <Data/>
    <Filter/>
  </Receiver>
  <Receiver>
    <Name/>
    <Synchronization>Asynchronous</Synchronization>
    <Type>10103</Type>
    <SequenceNumber>10000</SequenceNumber>
    <Assembly>RecordPoint.Active.UI, Version=1.0.0.0, Culture=neutral, PublicKeyToken=d49476ae5b650bf3</Assembly>
    <Class>RecordPoint.Active.UI.Events.WorkflowListEventReceiver</Class>
    <Data/>
    <Filter/>
  </Receiver>
  <Receiver>
    <Name/>
    <Synchronization>Synchronous</Synchronization>
    <Type>102</Type>
    <SequenceNumber>10000</SequenceNumber>
    <Assembly>RecordPoint.Active.UI, Version=1.0.0.0, Culture=neutral, PublicKeyToken=d49476ae5b650bf3</Assembly>
    <Class>RecordPoint.Active.UI.Events.WorkflowListEventReceiver</Class>
    <Data/>
    <Filter/>
  </Receiver>
  <Receiver>
    <Name/>
    <Synchronization>Asynchronous</Synchronization>
    <Type>10105</Type>
    <SequenceNumber>10000</SequenceNumber>
    <Assembly>RecordPoint.Active.UI, Version=1.0.0.0, Culture=neutral, PublicKeyToken=d49476ae5b650bf3</Assembly>
    <Class>RecordPoint.Active.UI.Events.WorkflowListEventReceiver</Class>
    <Data/>
    <Filter/>
  </Receiver>
  <Receiver>
    <Name/>
    <Synchronization>Synchronous</Synchronization>
    <Type>105</Type>
    <SequenceNumber>10000</SequenceNumber>
    <Assembly>RecordPoint.Active.UI, Version=1.0.0.0, Culture=neutral, PublicKeyToken=d49476ae5b650bf3</Assembly>
    <Class>RecordPoint.Active.UI.Events.WorkflowListEventReceiver</Class>
    <Data/>
    <Filter/>
  </Receiver>
  <Receiver>
    <Name/>
    <Synchronization>Asynchronous</Synchronization>
    <Type>10002</Type>
    <SequenceNumber>10000</SequenceNumber>
    <Assembly>RecordPoint.Active.UI, Version=1.0.0.0, Culture=neutral, PublicKeyToken=d49476ae5b650bf3</Assembly>
    <Class>RecordPoint.Active.UI.Events.WorkflowItemEventReceiver</Class>
    <Data/>
    <Filter/>
  </Receiver>
  <Receiver>
    <Name/>
    <Synchronization>Synchronous</Synchronization>
    <Type>2</Type>
    <SequenceNumber>10000</SequenceNumber>
    <Assembly>RecordPoint.Active.UI, Version=1.0.0.0, Culture=neutral, PublicKeyToken=d49476ae5b650bf3</Assembly>
    <Class>RecordPoint.Active.UI.Events.WorkflowItemEventReceiver</Class>
    <Data/>
    <Filter/>
  </Receiver>
</spe:Receivers>
</file>

<file path=customXml/item6.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9D1BDBF-8AFD-4AD5-8860-3FFC09458FFD}">
  <ds:schemaRefs>
    <ds:schemaRef ds:uri="http://schemas.microsoft.com/office/2006/metadata/customXsn"/>
  </ds:schemaRefs>
</ds:datastoreItem>
</file>

<file path=customXml/itemProps2.xml><?xml version="1.0" encoding="utf-8"?>
<ds:datastoreItem xmlns:ds="http://schemas.openxmlformats.org/officeDocument/2006/customXml" ds:itemID="{C83EF0DF-20DD-4225-BAFC-5242104BD7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4c6e69-c594-4ca4-b341-09ae9dfc1422"/>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82F9445-494D-4CEC-AEF4-FB05E9847609}">
  <ds:schemaRefs>
    <ds:schemaRef ds:uri="http://schemas.microsoft.com/office/2006/documentManagement/types"/>
    <ds:schemaRef ds:uri="http://purl.org/dc/elements/1.1/"/>
    <ds:schemaRef ds:uri="http://purl.org/dc/terms/"/>
    <ds:schemaRef ds:uri="http://purl.org/dc/dcmitype/"/>
    <ds:schemaRef ds:uri="http://www.w3.org/XML/1998/namespace"/>
    <ds:schemaRef ds:uri="http://schemas.microsoft.com/office/2006/metadata/properties"/>
    <ds:schemaRef ds:uri="344c6e69-c594-4ca4-b341-09ae9dfc1422"/>
    <ds:schemaRef ds:uri="http://schemas.microsoft.com/sharepoint/v4"/>
    <ds:schemaRef ds:uri="http://schemas.openxmlformats.org/package/2006/metadata/core-properties"/>
    <ds:schemaRef ds:uri="http://schemas.microsoft.com/office/infopath/2007/PartnerControls"/>
  </ds:schemaRefs>
</ds:datastoreItem>
</file>

<file path=customXml/itemProps4.xml><?xml version="1.0" encoding="utf-8"?>
<ds:datastoreItem xmlns:ds="http://schemas.openxmlformats.org/officeDocument/2006/customXml" ds:itemID="{BD056CFC-EC16-4311-AC54-D508170282B2}">
  <ds:schemaRefs>
    <ds:schemaRef ds:uri="http://schemas.microsoft.com/sharepoint/v3/contenttype/forms"/>
  </ds:schemaRefs>
</ds:datastoreItem>
</file>

<file path=customXml/itemProps5.xml><?xml version="1.0" encoding="utf-8"?>
<ds:datastoreItem xmlns:ds="http://schemas.openxmlformats.org/officeDocument/2006/customXml" ds:itemID="{88376A60-95E7-4D68-954D-64EE29926633}">
  <ds:schemaRefs>
    <ds:schemaRef ds:uri="http://schemas.microsoft.com/sharepoint/events"/>
  </ds:schemaRefs>
</ds:datastoreItem>
</file>

<file path=customXml/itemProps6.xml><?xml version="1.0" encoding="utf-8"?>
<ds:datastoreItem xmlns:ds="http://schemas.openxmlformats.org/officeDocument/2006/customXml" ds:itemID="{C956E690-A5B3-4920-B1F6-A46624A99E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5</Pages>
  <Words>1481</Words>
  <Characters>8443</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Brief - Assessment - Schulz Fisheries Pty LTd 2016 - Att F Letter to Applicant</vt:lpstr>
    </vt:vector>
  </TitlesOfParts>
  <Company>DEWHA</Company>
  <LinksUpToDate>false</LinksUpToDate>
  <CharactersWithSpaces>9905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Brief - Assessment - Schulz Fisheries Pty LTd 2016 - Att F Letter to Applicant</dc:title>
  <dc:creator>a12990</dc:creator>
  <cp:lastModifiedBy>van Limbeek</cp:lastModifiedBy>
  <cp:revision>14</cp:revision>
  <cp:lastPrinted>2016-04-28T22:06:00Z</cp:lastPrinted>
  <dcterms:created xsi:type="dcterms:W3CDTF">2016-03-08T20:55:00Z</dcterms:created>
  <dcterms:modified xsi:type="dcterms:W3CDTF">2016-05-10T04:49:00Z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0x0101009DB8618430E8D149BA674DA7B0E0C3F000B10AAF848ED07B47933E707564FE2E4A</vt:lpwstr>
  </property>
  <property fmtid="{D5CDD505-2E9C-101B-9397-08002B2CF9AE}" pid="3" name="Publishing Section">
    <vt:lpwstr>Information Management Division</vt:lpwstr>
  </property>
  <property fmtid="{D5CDD505-2E9C-101B-9397-08002B2CF9AE}" pid="4" name="Departmental Keywords">
    <vt:lpwstr/>
  </property>
  <property fmtid="{D5CDD505-2E9C-101B-9397-08002B2CF9AE}" pid="5" name="Keywords1">
    <vt:lpwstr/>
  </property>
  <property fmtid="{D5CDD505-2E9C-101B-9397-08002B2CF9AE}" pid="6" name="RecordPoint_SubmissionDate">
    <vt:lpwstr/>
  </property>
  <property fmtid="{D5CDD505-2E9C-101B-9397-08002B2CF9AE}" pid="7" name="RecordPoint_RecordNumberSubmitted">
    <vt:lpwstr>001091012</vt:lpwstr>
  </property>
  <property fmtid="{D5CDD505-2E9C-101B-9397-08002B2CF9AE}" pid="8" name="RecordPoint_ActiveItemSiteId">
    <vt:lpwstr>{8003c3b3-d20c-4e9a-bee9-0e2243d810ee}</vt:lpwstr>
  </property>
  <property fmtid="{D5CDD505-2E9C-101B-9397-08002B2CF9AE}" pid="9" name="RecordPoint_ActiveItemListId">
    <vt:lpwstr>{1e6972ed-ffb6-46ac-aa83-9a9ed43e9fad}</vt:lpwstr>
  </property>
  <property fmtid="{D5CDD505-2E9C-101B-9397-08002B2CF9AE}" pid="10" name="RecordPoint_ActiveItemMoved">
    <vt:lpwstr/>
  </property>
  <property fmtid="{D5CDD505-2E9C-101B-9397-08002B2CF9AE}" pid="11" name="RecordPoint_RecordFormat">
    <vt:lpwstr/>
  </property>
  <property fmtid="{D5CDD505-2E9C-101B-9397-08002B2CF9AE}" pid="12" name="RecordPoint_ActiveItemUniqueId">
    <vt:lpwstr>{f41300b8-b128-4a50-85cf-2ad185ab385e}</vt:lpwstr>
  </property>
  <property fmtid="{D5CDD505-2E9C-101B-9397-08002B2CF9AE}" pid="13" name="RecordPoint_SubmissionCompleted">
    <vt:lpwstr>2016-05-02T05:52:21.9748644+10:00</vt:lpwstr>
  </property>
  <property fmtid="{D5CDD505-2E9C-101B-9397-08002B2CF9AE}" pid="14" name="RecordPoint_ActiveItemWebId">
    <vt:lpwstr>{ce0940a8-fbdd-4d61-aa5f-5fccf7e3a693}</vt:lpwstr>
  </property>
  <property fmtid="{D5CDD505-2E9C-101B-9397-08002B2CF9AE}" pid="15" name="RecordPoint_WorkflowType">
    <vt:lpwstr>ActiveSubmitStub</vt:lpwstr>
  </property>
</Properties>
</file>