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AE6614"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455646" w:rsidRDefault="00865BA1" w:rsidP="00865BA1">
      <w:pPr>
        <w:widowControl w:val="0"/>
        <w:tabs>
          <w:tab w:val="left" w:pos="6700"/>
        </w:tabs>
        <w:spacing w:after="120"/>
        <w:jc w:val="center"/>
        <w:rPr>
          <w:rFonts w:ascii="Arial" w:hAnsi="Arial" w:cs="Arial"/>
          <w:b/>
          <w:bCs/>
          <w:sz w:val="36"/>
          <w:szCs w:val="22"/>
        </w:rPr>
      </w:pPr>
      <w:r w:rsidRPr="00865BA1">
        <w:rPr>
          <w:rFonts w:ascii="Arial" w:hAnsi="Arial" w:cs="Arial"/>
          <w:b/>
          <w:bCs/>
          <w:sz w:val="36"/>
          <w:szCs w:val="22"/>
        </w:rPr>
        <w:t>Western Australia</w:t>
      </w:r>
      <w:r w:rsidR="00436328">
        <w:rPr>
          <w:rFonts w:ascii="Arial" w:hAnsi="Arial" w:cs="Arial"/>
          <w:b/>
          <w:bCs/>
          <w:sz w:val="36"/>
          <w:szCs w:val="22"/>
        </w:rPr>
        <w:t>n</w:t>
      </w:r>
      <w:r w:rsidRPr="00865BA1">
        <w:rPr>
          <w:rFonts w:ascii="Arial" w:hAnsi="Arial" w:cs="Arial"/>
          <w:b/>
          <w:bCs/>
          <w:sz w:val="36"/>
          <w:szCs w:val="22"/>
        </w:rPr>
        <w:t xml:space="preserve"> </w:t>
      </w:r>
    </w:p>
    <w:p w:rsidR="00865BA1" w:rsidRPr="00865BA1" w:rsidRDefault="00436328" w:rsidP="00865BA1">
      <w:pPr>
        <w:widowControl w:val="0"/>
        <w:tabs>
          <w:tab w:val="left" w:pos="6700"/>
        </w:tabs>
        <w:spacing w:after="120"/>
        <w:jc w:val="center"/>
        <w:rPr>
          <w:rFonts w:ascii="Arial" w:hAnsi="Arial" w:cs="Arial"/>
          <w:b/>
          <w:bCs/>
          <w:i/>
          <w:sz w:val="36"/>
          <w:szCs w:val="22"/>
        </w:rPr>
      </w:pPr>
      <w:r>
        <w:rPr>
          <w:rFonts w:ascii="Arial" w:hAnsi="Arial" w:cs="Arial"/>
          <w:b/>
          <w:bCs/>
          <w:sz w:val="36"/>
          <w:szCs w:val="22"/>
        </w:rPr>
        <w:t>Shark Bay Scallop Managed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Default="00DA6A89" w:rsidP="00DA6A89">
      <w:pPr>
        <w:widowControl w:val="0"/>
        <w:tabs>
          <w:tab w:val="left" w:pos="6700"/>
        </w:tabs>
        <w:spacing w:after="120"/>
        <w:jc w:val="center"/>
        <w:rPr>
          <w:rFonts w:ascii="Arial" w:hAnsi="Arial" w:cs="Arial"/>
          <w:b/>
        </w:rPr>
      </w:pPr>
    </w:p>
    <w:p w:rsidR="00865BA1" w:rsidRPr="00F6308F" w:rsidRDefault="00865BA1" w:rsidP="00DA6A89">
      <w:pPr>
        <w:widowControl w:val="0"/>
        <w:tabs>
          <w:tab w:val="left" w:pos="6700"/>
        </w:tabs>
        <w:spacing w:after="120"/>
        <w:jc w:val="center"/>
        <w:rPr>
          <w:rFonts w:ascii="Arial" w:hAnsi="Arial" w:cs="Arial"/>
          <w:b/>
        </w:rPr>
      </w:pPr>
    </w:p>
    <w:p w:rsidR="00DA6A89" w:rsidRPr="00F6308F" w:rsidRDefault="0012451A" w:rsidP="00DA6A89">
      <w:pPr>
        <w:pStyle w:val="Heading7"/>
        <w:rPr>
          <w:rFonts w:ascii="Arial" w:hAnsi="Arial" w:cs="Arial"/>
          <w:lang w:val="en-AU"/>
        </w:rPr>
      </w:pPr>
      <w:r>
        <w:rPr>
          <w:rFonts w:ascii="Arial" w:hAnsi="Arial" w:cs="Arial"/>
          <w:lang w:val="en-AU"/>
        </w:rPr>
        <w:t>January</w:t>
      </w:r>
      <w:r w:rsidR="00865BA1" w:rsidRPr="00865BA1">
        <w:rPr>
          <w:rFonts w:ascii="Arial" w:hAnsi="Arial" w:cs="Arial"/>
          <w:lang w:val="en-AU"/>
        </w:rPr>
        <w:t xml:space="preserve">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E60CC4">
        <w:rPr>
          <w:rFonts w:ascii="Arial" w:hAnsi="Arial" w:cs="Arial"/>
          <w:sz w:val="16"/>
          <w:szCs w:val="16"/>
          <w:lang w:val="en-AU"/>
        </w:rPr>
        <w:t>2013</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 xml:space="preserve">and </w:t>
      </w:r>
      <w:proofErr w:type="spellStart"/>
      <w:r w:rsidR="00F6308F" w:rsidRPr="00F6308F">
        <w:rPr>
          <w:rFonts w:ascii="Arial" w:hAnsi="Arial" w:cs="Arial"/>
          <w:color w:val="000000"/>
          <w:sz w:val="16"/>
          <w:szCs w:val="16"/>
        </w:rPr>
        <w:t>Biosecurity</w:t>
      </w:r>
      <w:proofErr w:type="spellEnd"/>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It forms part of the advice provided to the Minister for Sustainability, Environment, Water, Population and Communities on the fishery in relation to decisions under Part</w:t>
      </w:r>
      <w:r w:rsidR="00F6308F" w:rsidRPr="00865BA1">
        <w:rPr>
          <w:rFonts w:ascii="Arial" w:hAnsi="Arial" w:cs="Arial"/>
          <w:sz w:val="16"/>
          <w:szCs w:val="16"/>
          <w:lang w:val="en-AU"/>
        </w:rPr>
        <w:t>s </w:t>
      </w:r>
      <w:r w:rsidR="00865BA1">
        <w:rPr>
          <w:rFonts w:ascii="Arial" w:hAnsi="Arial" w:cs="Arial"/>
          <w:sz w:val="16"/>
          <w:szCs w:val="16"/>
          <w:lang w:val="en-AU"/>
        </w:rPr>
        <w:t>13 and</w:t>
      </w:r>
      <w:r w:rsidRPr="00865BA1">
        <w:rPr>
          <w:rFonts w:ascii="Arial" w:hAnsi="Arial" w:cs="Arial"/>
          <w:sz w:val="16"/>
          <w:szCs w:val="16"/>
          <w:lang w:val="en-AU"/>
        </w:rPr>
        <w:t xml:space="preserve">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bookmarkStart w:id="2" w:name="_Toc346012989"/>
      <w:r w:rsidRPr="00F6308F">
        <w:lastRenderedPageBreak/>
        <w:t>Contents</w:t>
      </w:r>
      <w:bookmarkEnd w:id="0"/>
      <w:bookmarkEnd w:id="1"/>
      <w:bookmarkEnd w:id="2"/>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AB0E04" w:rsidRPr="00455646" w:rsidRDefault="009A43F0">
      <w:pPr>
        <w:pStyle w:val="TOC1"/>
        <w:rPr>
          <w:rFonts w:ascii="Arial" w:eastAsiaTheme="minorEastAsia" w:hAnsi="Arial" w:cs="Arial"/>
          <w:b/>
          <w:sz w:val="22"/>
          <w:szCs w:val="22"/>
        </w:rPr>
      </w:pPr>
      <w:r w:rsidRPr="00455646">
        <w:rPr>
          <w:rFonts w:ascii="Arial" w:hAnsi="Arial" w:cs="Arial"/>
          <w:b/>
          <w:sz w:val="22"/>
          <w:szCs w:val="22"/>
        </w:rPr>
        <w:fldChar w:fldCharType="begin"/>
      </w:r>
      <w:r w:rsidR="00DA6A89" w:rsidRPr="00455646">
        <w:rPr>
          <w:rFonts w:ascii="Arial" w:hAnsi="Arial" w:cs="Arial"/>
          <w:b/>
          <w:sz w:val="22"/>
          <w:szCs w:val="22"/>
        </w:rPr>
        <w:instrText xml:space="preserve"> TOC \o "1-3" \h \z \u </w:instrText>
      </w:r>
      <w:r w:rsidRPr="00455646">
        <w:rPr>
          <w:rFonts w:ascii="Arial" w:hAnsi="Arial" w:cs="Arial"/>
          <w:b/>
          <w:sz w:val="22"/>
          <w:szCs w:val="22"/>
        </w:rPr>
        <w:fldChar w:fldCharType="separate"/>
      </w:r>
      <w:hyperlink w:anchor="_Toc346012989" w:history="1"/>
    </w:p>
    <w:p w:rsidR="00AB0E04" w:rsidRPr="00455646" w:rsidRDefault="009A43F0">
      <w:pPr>
        <w:pStyle w:val="TOC1"/>
        <w:rPr>
          <w:rStyle w:val="Hyperlink"/>
          <w:rFonts w:ascii="Arial" w:hAnsi="Arial" w:cs="Arial"/>
          <w:b/>
          <w:sz w:val="22"/>
          <w:szCs w:val="22"/>
        </w:rPr>
      </w:pPr>
      <w:hyperlink w:anchor="_Toc346012990" w:history="1">
        <w:r w:rsidR="00AB0E04" w:rsidRPr="00455646">
          <w:rPr>
            <w:rStyle w:val="Hyperlink"/>
            <w:rFonts w:ascii="Arial" w:hAnsi="Arial" w:cs="Arial"/>
            <w:b/>
            <w:sz w:val="22"/>
            <w:szCs w:val="22"/>
          </w:rPr>
          <w:t xml:space="preserve">Table 1: Summary of the Western Australian </w:t>
        </w:r>
        <w:r w:rsidR="00455646">
          <w:rPr>
            <w:rStyle w:val="Hyperlink"/>
            <w:rFonts w:ascii="Arial" w:hAnsi="Arial" w:cs="Arial"/>
            <w:b/>
            <w:sz w:val="22"/>
            <w:szCs w:val="22"/>
          </w:rPr>
          <w:t xml:space="preserve">(WA) </w:t>
        </w:r>
        <w:r w:rsidR="00AB0E04" w:rsidRPr="00455646">
          <w:rPr>
            <w:rStyle w:val="Hyperlink"/>
            <w:rFonts w:ascii="Arial" w:hAnsi="Arial" w:cs="Arial"/>
            <w:b/>
            <w:sz w:val="22"/>
            <w:szCs w:val="22"/>
          </w:rPr>
          <w:t>Shark Bay Scallop Managed Fishery</w:t>
        </w:r>
        <w:r w:rsidR="00AB0E04" w:rsidRPr="00455646">
          <w:rPr>
            <w:rFonts w:ascii="Arial" w:hAnsi="Arial" w:cs="Arial"/>
            <w:b/>
            <w:webHidden/>
            <w:sz w:val="22"/>
            <w:szCs w:val="22"/>
          </w:rPr>
          <w:tab/>
        </w:r>
        <w:r w:rsidRPr="00455646">
          <w:rPr>
            <w:rFonts w:ascii="Arial" w:hAnsi="Arial" w:cs="Arial"/>
            <w:b/>
            <w:webHidden/>
            <w:sz w:val="22"/>
            <w:szCs w:val="22"/>
          </w:rPr>
          <w:fldChar w:fldCharType="begin"/>
        </w:r>
        <w:r w:rsidR="00AB0E04" w:rsidRPr="00455646">
          <w:rPr>
            <w:rFonts w:ascii="Arial" w:hAnsi="Arial" w:cs="Arial"/>
            <w:b/>
            <w:webHidden/>
            <w:sz w:val="22"/>
            <w:szCs w:val="22"/>
          </w:rPr>
          <w:instrText xml:space="preserve"> PAGEREF _Toc346012990 \h </w:instrText>
        </w:r>
        <w:r w:rsidRPr="00455646">
          <w:rPr>
            <w:rFonts w:ascii="Arial" w:hAnsi="Arial" w:cs="Arial"/>
            <w:b/>
            <w:webHidden/>
            <w:sz w:val="22"/>
            <w:szCs w:val="22"/>
          </w:rPr>
        </w:r>
        <w:r w:rsidRPr="00455646">
          <w:rPr>
            <w:rFonts w:ascii="Arial" w:hAnsi="Arial" w:cs="Arial"/>
            <w:b/>
            <w:webHidden/>
            <w:sz w:val="22"/>
            <w:szCs w:val="22"/>
          </w:rPr>
          <w:fldChar w:fldCharType="separate"/>
        </w:r>
        <w:r w:rsidR="0093388A">
          <w:rPr>
            <w:rFonts w:ascii="Arial" w:hAnsi="Arial" w:cs="Arial"/>
            <w:b/>
            <w:webHidden/>
            <w:sz w:val="22"/>
            <w:szCs w:val="22"/>
          </w:rPr>
          <w:t>1</w:t>
        </w:r>
        <w:r w:rsidRPr="00455646">
          <w:rPr>
            <w:rFonts w:ascii="Arial" w:hAnsi="Arial" w:cs="Arial"/>
            <w:b/>
            <w:webHidden/>
            <w:sz w:val="22"/>
            <w:szCs w:val="22"/>
          </w:rPr>
          <w:fldChar w:fldCharType="end"/>
        </w:r>
      </w:hyperlink>
    </w:p>
    <w:p w:rsidR="00AB0E04" w:rsidRPr="00455646" w:rsidRDefault="00AB0E04" w:rsidP="00AB0E04">
      <w:pPr>
        <w:rPr>
          <w:rFonts w:ascii="Arial" w:hAnsi="Arial" w:cs="Arial"/>
          <w:noProof/>
          <w:sz w:val="22"/>
          <w:szCs w:val="22"/>
        </w:rPr>
      </w:pPr>
      <w:r w:rsidRPr="00455646">
        <w:rPr>
          <w:rFonts w:ascii="Arial" w:hAnsi="Arial" w:cs="Arial"/>
          <w:noProof/>
          <w:sz w:val="22"/>
          <w:szCs w:val="22"/>
        </w:rPr>
        <w:t>Table 1 contains a brief overview of the operation of the fishery including: the gear used, species targeted, byproduct species, bycatch species, annual catch, management regime and ecosystem impacts.</w:t>
      </w:r>
    </w:p>
    <w:p w:rsidR="00AB0E04" w:rsidRPr="00455646" w:rsidRDefault="00AB0E04" w:rsidP="00AB0E04">
      <w:pPr>
        <w:rPr>
          <w:rFonts w:eastAsiaTheme="minorEastAsia"/>
          <w:noProof/>
          <w:sz w:val="22"/>
          <w:szCs w:val="22"/>
        </w:rPr>
      </w:pPr>
    </w:p>
    <w:p w:rsidR="00AB0E04" w:rsidRPr="00455646" w:rsidRDefault="009A43F0">
      <w:pPr>
        <w:pStyle w:val="TOC1"/>
        <w:rPr>
          <w:rStyle w:val="Hyperlink"/>
          <w:rFonts w:ascii="Arial" w:hAnsi="Arial" w:cs="Arial"/>
          <w:b/>
          <w:sz w:val="22"/>
          <w:szCs w:val="22"/>
        </w:rPr>
      </w:pPr>
      <w:hyperlink w:anchor="_Toc346012991" w:history="1">
        <w:r w:rsidR="00AB0E04" w:rsidRPr="00455646">
          <w:rPr>
            <w:rStyle w:val="Hyperlink"/>
            <w:rFonts w:ascii="Arial" w:hAnsi="Arial" w:cs="Arial"/>
            <w:b/>
            <w:sz w:val="22"/>
            <w:szCs w:val="22"/>
          </w:rPr>
          <w:t>Table 2: Progress in implementation of recommendations made in previous assessment of the Shark Bay Scallop Managed Fishery</w:t>
        </w:r>
        <w:r w:rsidR="00AB0E04" w:rsidRPr="00455646">
          <w:rPr>
            <w:rFonts w:ascii="Arial" w:hAnsi="Arial" w:cs="Arial"/>
            <w:b/>
            <w:webHidden/>
            <w:sz w:val="22"/>
            <w:szCs w:val="22"/>
          </w:rPr>
          <w:tab/>
        </w:r>
        <w:r w:rsidRPr="00455646">
          <w:rPr>
            <w:rFonts w:ascii="Arial" w:hAnsi="Arial" w:cs="Arial"/>
            <w:b/>
            <w:webHidden/>
            <w:sz w:val="22"/>
            <w:szCs w:val="22"/>
          </w:rPr>
          <w:fldChar w:fldCharType="begin"/>
        </w:r>
        <w:r w:rsidR="00AB0E04" w:rsidRPr="00455646">
          <w:rPr>
            <w:rFonts w:ascii="Arial" w:hAnsi="Arial" w:cs="Arial"/>
            <w:b/>
            <w:webHidden/>
            <w:sz w:val="22"/>
            <w:szCs w:val="22"/>
          </w:rPr>
          <w:instrText xml:space="preserve"> PAGEREF _Toc346012991 \h </w:instrText>
        </w:r>
        <w:r w:rsidRPr="00455646">
          <w:rPr>
            <w:rFonts w:ascii="Arial" w:hAnsi="Arial" w:cs="Arial"/>
            <w:b/>
            <w:webHidden/>
            <w:sz w:val="22"/>
            <w:szCs w:val="22"/>
          </w:rPr>
        </w:r>
        <w:r w:rsidRPr="00455646">
          <w:rPr>
            <w:rFonts w:ascii="Arial" w:hAnsi="Arial" w:cs="Arial"/>
            <w:b/>
            <w:webHidden/>
            <w:sz w:val="22"/>
            <w:szCs w:val="22"/>
          </w:rPr>
          <w:fldChar w:fldCharType="separate"/>
        </w:r>
        <w:r w:rsidR="0093388A">
          <w:rPr>
            <w:rFonts w:ascii="Arial" w:hAnsi="Arial" w:cs="Arial"/>
            <w:b/>
            <w:webHidden/>
            <w:sz w:val="22"/>
            <w:szCs w:val="22"/>
          </w:rPr>
          <w:t>6</w:t>
        </w:r>
        <w:r w:rsidRPr="00455646">
          <w:rPr>
            <w:rFonts w:ascii="Arial" w:hAnsi="Arial" w:cs="Arial"/>
            <w:b/>
            <w:webHidden/>
            <w:sz w:val="22"/>
            <w:szCs w:val="22"/>
          </w:rPr>
          <w:fldChar w:fldCharType="end"/>
        </w:r>
      </w:hyperlink>
    </w:p>
    <w:p w:rsidR="00AB0E04" w:rsidRPr="00455646" w:rsidRDefault="00AB0E04" w:rsidP="00AB0E04">
      <w:pPr>
        <w:rPr>
          <w:rFonts w:ascii="Arial" w:hAnsi="Arial" w:cs="Arial"/>
          <w:noProof/>
          <w:sz w:val="22"/>
          <w:szCs w:val="22"/>
        </w:rPr>
      </w:pPr>
      <w:r w:rsidRPr="00455646">
        <w:rPr>
          <w:rFonts w:ascii="Arial" w:hAnsi="Arial" w:cs="Arial"/>
          <w:noProof/>
          <w:sz w:val="22"/>
          <w:szCs w:val="22"/>
        </w:rPr>
        <w:t xml:space="preserve">Table 2 contains an update on the progress that has been made by the fishery’s management agency in implementing the recommendations that formed part of the fishery’s </w:t>
      </w:r>
      <w:r w:rsidR="00371BC5" w:rsidRPr="00455646">
        <w:rPr>
          <w:rFonts w:ascii="Arial" w:hAnsi="Arial" w:cs="Arial"/>
          <w:noProof/>
          <w:sz w:val="22"/>
          <w:szCs w:val="22"/>
        </w:rPr>
        <w:t xml:space="preserve">inclusion in the </w:t>
      </w:r>
      <w:r w:rsidR="00441186" w:rsidRPr="00455646">
        <w:rPr>
          <w:rFonts w:ascii="Arial" w:hAnsi="Arial" w:cs="Arial"/>
          <w:noProof/>
          <w:sz w:val="22"/>
          <w:szCs w:val="22"/>
        </w:rPr>
        <w:t>l</w:t>
      </w:r>
      <w:r w:rsidR="00371BC5" w:rsidRPr="00455646">
        <w:rPr>
          <w:rFonts w:ascii="Arial" w:hAnsi="Arial" w:cs="Arial"/>
          <w:noProof/>
          <w:sz w:val="22"/>
          <w:szCs w:val="22"/>
        </w:rPr>
        <w:t>ist of exempt native specimens</w:t>
      </w:r>
      <w:r w:rsidR="0019165C" w:rsidRPr="00455646">
        <w:rPr>
          <w:rFonts w:ascii="Arial" w:hAnsi="Arial" w:cs="Arial"/>
          <w:noProof/>
          <w:sz w:val="22"/>
          <w:szCs w:val="22"/>
        </w:rPr>
        <w:t xml:space="preserve"> made in </w:t>
      </w:r>
      <w:r w:rsidR="00455646">
        <w:rPr>
          <w:rFonts w:ascii="Arial" w:hAnsi="Arial" w:cs="Arial"/>
          <w:noProof/>
          <w:sz w:val="22"/>
          <w:szCs w:val="22"/>
        </w:rPr>
        <w:t xml:space="preserve">the </w:t>
      </w:r>
      <w:r w:rsidR="0019165C" w:rsidRPr="00455646">
        <w:rPr>
          <w:rFonts w:ascii="Arial" w:hAnsi="Arial" w:cs="Arial"/>
          <w:noProof/>
          <w:sz w:val="22"/>
          <w:szCs w:val="22"/>
        </w:rPr>
        <w:t>2007</w:t>
      </w:r>
      <w:r w:rsidR="00455646">
        <w:rPr>
          <w:rFonts w:ascii="Arial" w:hAnsi="Arial" w:cs="Arial"/>
          <w:noProof/>
          <w:sz w:val="22"/>
          <w:szCs w:val="22"/>
        </w:rPr>
        <w:t xml:space="preserve"> assessment</w:t>
      </w:r>
      <w:r w:rsidRPr="00455646">
        <w:rPr>
          <w:rFonts w:ascii="Arial" w:hAnsi="Arial" w:cs="Arial"/>
          <w:noProof/>
          <w:sz w:val="22"/>
          <w:szCs w:val="22"/>
        </w:rPr>
        <w:t>.</w:t>
      </w:r>
    </w:p>
    <w:p w:rsidR="00AB0E04" w:rsidRPr="00455646" w:rsidRDefault="00AB0E04" w:rsidP="00AB0E04">
      <w:pPr>
        <w:rPr>
          <w:rFonts w:ascii="Arial" w:hAnsi="Arial" w:cs="Arial"/>
          <w:noProof/>
          <w:sz w:val="22"/>
          <w:szCs w:val="22"/>
        </w:rPr>
      </w:pPr>
    </w:p>
    <w:p w:rsidR="00AB0E04" w:rsidRPr="00455646" w:rsidRDefault="009A43F0">
      <w:pPr>
        <w:pStyle w:val="TOC1"/>
        <w:rPr>
          <w:rStyle w:val="Hyperlink"/>
          <w:rFonts w:ascii="Arial" w:hAnsi="Arial" w:cs="Arial"/>
          <w:b/>
          <w:sz w:val="22"/>
          <w:szCs w:val="22"/>
        </w:rPr>
      </w:pPr>
      <w:hyperlink w:anchor="_Toc346012992" w:history="1">
        <w:r w:rsidR="00AB0E04" w:rsidRPr="00455646">
          <w:rPr>
            <w:rStyle w:val="Hyperlink"/>
            <w:rFonts w:ascii="Arial" w:hAnsi="Arial" w:cs="Arial"/>
            <w:b/>
            <w:sz w:val="22"/>
            <w:szCs w:val="22"/>
          </w:rPr>
          <w:t xml:space="preserve">Table 3: The Department of Sustainability, Environment, Water, Population and Communities’ assessment of the </w:t>
        </w:r>
        <w:r w:rsidR="00436328" w:rsidRPr="00455646">
          <w:rPr>
            <w:rStyle w:val="Hyperlink"/>
            <w:rFonts w:ascii="Arial" w:hAnsi="Arial" w:cs="Arial"/>
            <w:b/>
            <w:sz w:val="22"/>
            <w:szCs w:val="22"/>
          </w:rPr>
          <w:t>Shark Bay Scallop Managed Fishery</w:t>
        </w:r>
        <w:r w:rsidR="00AB0E04" w:rsidRPr="00455646">
          <w:rPr>
            <w:rStyle w:val="Hyperlink"/>
            <w:rFonts w:ascii="Arial" w:hAnsi="Arial" w:cs="Arial"/>
            <w:b/>
            <w:sz w:val="22"/>
            <w:szCs w:val="22"/>
          </w:rPr>
          <w:t xml:space="preserve"> against the requirements of the EPBC Act related to decisions made under Parts 13 and 13A.</w:t>
        </w:r>
        <w:r w:rsidR="00AB0E04" w:rsidRPr="00455646">
          <w:rPr>
            <w:rFonts w:ascii="Arial" w:hAnsi="Arial" w:cs="Arial"/>
            <w:b/>
            <w:webHidden/>
            <w:sz w:val="22"/>
            <w:szCs w:val="22"/>
          </w:rPr>
          <w:tab/>
        </w:r>
        <w:r w:rsidRPr="00455646">
          <w:rPr>
            <w:rFonts w:ascii="Arial" w:hAnsi="Arial" w:cs="Arial"/>
            <w:b/>
            <w:webHidden/>
            <w:sz w:val="22"/>
            <w:szCs w:val="22"/>
          </w:rPr>
          <w:fldChar w:fldCharType="begin"/>
        </w:r>
        <w:r w:rsidR="00AB0E04" w:rsidRPr="00455646">
          <w:rPr>
            <w:rFonts w:ascii="Arial" w:hAnsi="Arial" w:cs="Arial"/>
            <w:b/>
            <w:webHidden/>
            <w:sz w:val="22"/>
            <w:szCs w:val="22"/>
          </w:rPr>
          <w:instrText xml:space="preserve"> PAGEREF _Toc346012992 \h </w:instrText>
        </w:r>
        <w:r w:rsidRPr="00455646">
          <w:rPr>
            <w:rFonts w:ascii="Arial" w:hAnsi="Arial" w:cs="Arial"/>
            <w:b/>
            <w:webHidden/>
            <w:sz w:val="22"/>
            <w:szCs w:val="22"/>
          </w:rPr>
        </w:r>
        <w:r w:rsidRPr="00455646">
          <w:rPr>
            <w:rFonts w:ascii="Arial" w:hAnsi="Arial" w:cs="Arial"/>
            <w:b/>
            <w:webHidden/>
            <w:sz w:val="22"/>
            <w:szCs w:val="22"/>
          </w:rPr>
          <w:fldChar w:fldCharType="separate"/>
        </w:r>
        <w:r w:rsidR="0093388A">
          <w:rPr>
            <w:rFonts w:ascii="Arial" w:hAnsi="Arial" w:cs="Arial"/>
            <w:b/>
            <w:webHidden/>
            <w:sz w:val="22"/>
            <w:szCs w:val="22"/>
          </w:rPr>
          <w:t>10</w:t>
        </w:r>
        <w:r w:rsidRPr="00455646">
          <w:rPr>
            <w:rFonts w:ascii="Arial" w:hAnsi="Arial" w:cs="Arial"/>
            <w:b/>
            <w:webHidden/>
            <w:sz w:val="22"/>
            <w:szCs w:val="22"/>
          </w:rPr>
          <w:fldChar w:fldCharType="end"/>
        </w:r>
      </w:hyperlink>
    </w:p>
    <w:p w:rsidR="00AB0E04" w:rsidRPr="00455646" w:rsidRDefault="00AB0E04" w:rsidP="00AB0E04">
      <w:pPr>
        <w:rPr>
          <w:rFonts w:ascii="Arial" w:hAnsi="Arial" w:cs="Arial"/>
          <w:noProof/>
          <w:sz w:val="22"/>
          <w:szCs w:val="22"/>
        </w:rPr>
      </w:pPr>
      <w:r w:rsidRPr="00455646">
        <w:rPr>
          <w:rFonts w:ascii="Arial" w:hAnsi="Arial" w:cs="Arial"/>
          <w:noProof/>
          <w:sz w:val="22"/>
          <w:szCs w:val="22"/>
        </w:rPr>
        <w:t xml:space="preserve">Table 3 contains the department’s assessment of the </w:t>
      </w:r>
      <w:r w:rsidR="00436328" w:rsidRPr="00455646">
        <w:rPr>
          <w:rFonts w:ascii="Arial" w:hAnsi="Arial" w:cs="Arial"/>
          <w:noProof/>
          <w:sz w:val="22"/>
          <w:szCs w:val="22"/>
        </w:rPr>
        <w:t>Shark Bay Scallop Managed Fishery</w:t>
      </w:r>
      <w:r w:rsidRPr="00455646">
        <w:rPr>
          <w:rFonts w:ascii="Arial" w:hAnsi="Arial" w:cs="Arial"/>
          <w:noProof/>
          <w:sz w:val="22"/>
          <w:szCs w:val="22"/>
        </w:rPr>
        <w:t xml:space="preserve"> management arrangements against all the relevant parts of the </w:t>
      </w:r>
      <w:r w:rsidRPr="00455646">
        <w:rPr>
          <w:rFonts w:ascii="Arial" w:hAnsi="Arial" w:cs="Arial"/>
          <w:i/>
          <w:noProof/>
          <w:sz w:val="22"/>
          <w:szCs w:val="22"/>
        </w:rPr>
        <w:t>Environment Protection and Biodiversity Conservation Act 1999</w:t>
      </w:r>
      <w:r w:rsidRPr="00455646">
        <w:rPr>
          <w:rFonts w:ascii="Arial" w:hAnsi="Arial" w:cs="Arial"/>
          <w:noProof/>
          <w:sz w:val="22"/>
          <w:szCs w:val="22"/>
        </w:rPr>
        <w:t xml:space="preserve"> that the delegate must consider before making a decision.</w:t>
      </w:r>
    </w:p>
    <w:p w:rsidR="00AB0E04" w:rsidRPr="00455646" w:rsidRDefault="00AB0E04" w:rsidP="00AB0E04">
      <w:pPr>
        <w:rPr>
          <w:rFonts w:ascii="Arial" w:hAnsi="Arial" w:cs="Arial"/>
          <w:noProof/>
          <w:sz w:val="22"/>
          <w:szCs w:val="22"/>
        </w:rPr>
      </w:pPr>
    </w:p>
    <w:p w:rsidR="00AB0E04" w:rsidRPr="00455646" w:rsidRDefault="009A43F0">
      <w:pPr>
        <w:pStyle w:val="TOC1"/>
        <w:rPr>
          <w:rFonts w:ascii="Arial" w:eastAsiaTheme="minorEastAsia" w:hAnsi="Arial" w:cs="Arial"/>
          <w:b/>
          <w:sz w:val="22"/>
          <w:szCs w:val="22"/>
        </w:rPr>
      </w:pPr>
      <w:hyperlink w:anchor="_Toc346012993" w:history="1">
        <w:r w:rsidR="00AB0E04" w:rsidRPr="00455646">
          <w:rPr>
            <w:rStyle w:val="Hyperlink"/>
            <w:rFonts w:ascii="Arial" w:hAnsi="Arial" w:cs="Arial"/>
            <w:b/>
            <w:sz w:val="22"/>
            <w:szCs w:val="22"/>
          </w:rPr>
          <w:t xml:space="preserve">The Department of Sustainability, Environment, Water, Population and Communities’ final recommendations to the WA Department of Fisheries for the </w:t>
        </w:r>
        <w:r w:rsidR="00436328" w:rsidRPr="00455646">
          <w:rPr>
            <w:rStyle w:val="Hyperlink"/>
            <w:rFonts w:ascii="Arial" w:hAnsi="Arial" w:cs="Arial"/>
            <w:b/>
            <w:sz w:val="22"/>
            <w:szCs w:val="22"/>
          </w:rPr>
          <w:t>Shark Bay Scallop Managed Fishery</w:t>
        </w:r>
        <w:r w:rsidR="00AB0E04" w:rsidRPr="00455646">
          <w:rPr>
            <w:rFonts w:ascii="Arial" w:hAnsi="Arial" w:cs="Arial"/>
            <w:b/>
            <w:webHidden/>
            <w:sz w:val="22"/>
            <w:szCs w:val="22"/>
          </w:rPr>
          <w:tab/>
        </w:r>
        <w:r w:rsidR="00543039">
          <w:rPr>
            <w:rFonts w:ascii="Arial" w:hAnsi="Arial" w:cs="Arial"/>
            <w:b/>
            <w:webHidden/>
            <w:sz w:val="22"/>
            <w:szCs w:val="22"/>
          </w:rPr>
          <w:t>19</w:t>
        </w:r>
      </w:hyperlink>
    </w:p>
    <w:p w:rsidR="00455646" w:rsidRDefault="00455646" w:rsidP="00455646">
      <w:pPr>
        <w:rPr>
          <w:rFonts w:ascii="Arial" w:hAnsi="Arial" w:cs="Arial"/>
          <w:noProof/>
          <w:sz w:val="22"/>
          <w:szCs w:val="22"/>
        </w:rPr>
      </w:pPr>
      <w:r w:rsidRPr="00455646">
        <w:rPr>
          <w:rFonts w:ascii="Arial" w:hAnsi="Arial" w:cs="Arial"/>
          <w:noProof/>
          <w:sz w:val="22"/>
          <w:szCs w:val="22"/>
        </w:rPr>
        <w:t>This section contains the department’s assessment of the Shark Bay Scallop Managed Fishery performance against the Australian Government’s 'Guidelines for the Ecologically Sustainable Management of Fisheries - 2nd Edition' and outlines the reasons the department recommends that the product derived from the fishery be included in the list of exempt native specimens.</w:t>
      </w:r>
    </w:p>
    <w:p w:rsidR="00455646" w:rsidRPr="00455646" w:rsidRDefault="00455646" w:rsidP="00455646">
      <w:pPr>
        <w:rPr>
          <w:rFonts w:ascii="Arial" w:hAnsi="Arial" w:cs="Arial"/>
          <w:noProof/>
          <w:sz w:val="22"/>
          <w:szCs w:val="22"/>
        </w:rPr>
      </w:pPr>
    </w:p>
    <w:p w:rsidR="00AB0E04" w:rsidRPr="00455646" w:rsidRDefault="009A43F0">
      <w:pPr>
        <w:pStyle w:val="TOC1"/>
        <w:rPr>
          <w:rStyle w:val="Hyperlink"/>
          <w:rFonts w:ascii="Arial" w:hAnsi="Arial" w:cs="Arial"/>
          <w:b/>
          <w:sz w:val="22"/>
          <w:szCs w:val="22"/>
        </w:rPr>
      </w:pPr>
      <w:hyperlink w:anchor="_Toc346012994" w:history="1">
        <w:r w:rsidR="00AB0E04" w:rsidRPr="00455646">
          <w:rPr>
            <w:rStyle w:val="Hyperlink"/>
            <w:rFonts w:ascii="Arial" w:hAnsi="Arial" w:cs="Arial"/>
            <w:b/>
            <w:sz w:val="22"/>
            <w:szCs w:val="22"/>
          </w:rPr>
          <w:t xml:space="preserve">Table 4: </w:t>
        </w:r>
        <w:r w:rsidR="00436328" w:rsidRPr="00455646">
          <w:rPr>
            <w:rStyle w:val="Hyperlink"/>
            <w:rFonts w:ascii="Arial" w:hAnsi="Arial" w:cs="Arial"/>
            <w:b/>
            <w:sz w:val="22"/>
            <w:szCs w:val="22"/>
          </w:rPr>
          <w:t>Shark Bay Scallop Managed Fishery</w:t>
        </w:r>
        <w:r w:rsidR="00AB0E04" w:rsidRPr="00455646">
          <w:rPr>
            <w:rStyle w:val="Hyperlink"/>
            <w:rFonts w:ascii="Arial" w:hAnsi="Arial" w:cs="Arial"/>
            <w:b/>
            <w:sz w:val="22"/>
            <w:szCs w:val="22"/>
          </w:rPr>
          <w:t xml:space="preserve"> Assessment – Summary of Issues and Recommendations January 2013.</w:t>
        </w:r>
        <w:r w:rsidR="00AB0E04" w:rsidRPr="00455646">
          <w:rPr>
            <w:rFonts w:ascii="Arial" w:hAnsi="Arial" w:cs="Arial"/>
            <w:b/>
            <w:webHidden/>
            <w:sz w:val="22"/>
            <w:szCs w:val="22"/>
          </w:rPr>
          <w:tab/>
        </w:r>
        <w:r w:rsidR="00543039">
          <w:rPr>
            <w:rFonts w:ascii="Arial" w:hAnsi="Arial" w:cs="Arial"/>
            <w:b/>
            <w:webHidden/>
            <w:sz w:val="22"/>
            <w:szCs w:val="22"/>
          </w:rPr>
          <w:t>20</w:t>
        </w:r>
      </w:hyperlink>
    </w:p>
    <w:p w:rsidR="00AB0E04" w:rsidRPr="00455646" w:rsidRDefault="00AB0E04" w:rsidP="00AB0E04">
      <w:pPr>
        <w:rPr>
          <w:rFonts w:ascii="Arial" w:hAnsi="Arial" w:cs="Arial"/>
          <w:noProof/>
          <w:sz w:val="22"/>
          <w:szCs w:val="22"/>
        </w:rPr>
      </w:pPr>
      <w:r w:rsidRPr="00455646">
        <w:rPr>
          <w:rFonts w:ascii="Arial" w:hAnsi="Arial" w:cs="Arial"/>
          <w:noProof/>
          <w:sz w:val="22"/>
          <w:szCs w:val="22"/>
        </w:rPr>
        <w:t xml:space="preserve">Table 4 contains a description of the issues identified by the department with the current management regime for the </w:t>
      </w:r>
      <w:r w:rsidR="00436328" w:rsidRPr="00455646">
        <w:rPr>
          <w:rFonts w:ascii="Arial" w:hAnsi="Arial" w:cs="Arial"/>
          <w:noProof/>
          <w:sz w:val="22"/>
          <w:szCs w:val="22"/>
        </w:rPr>
        <w:t>Shark Bay Scallop Managed Fishery</w:t>
      </w:r>
      <w:r w:rsidRPr="00455646">
        <w:rPr>
          <w:rFonts w:ascii="Arial" w:hAnsi="Arial" w:cs="Arial"/>
          <w:noProof/>
          <w:sz w:val="22"/>
          <w:szCs w:val="22"/>
        </w:rPr>
        <w:t xml:space="preserve"> and outlines the proposed recommendations that would form part of the delegate's decision to include product derived from the fishery in the list of exempt native specimens.</w:t>
      </w:r>
    </w:p>
    <w:p w:rsidR="00AB0E04" w:rsidRPr="00455646" w:rsidRDefault="00AB0E04" w:rsidP="00AB0E04">
      <w:pPr>
        <w:rPr>
          <w:rFonts w:eastAsiaTheme="minorEastAsia"/>
          <w:noProof/>
          <w:sz w:val="22"/>
          <w:szCs w:val="22"/>
        </w:rPr>
      </w:pPr>
    </w:p>
    <w:p w:rsidR="00AB0E04" w:rsidRPr="00455646" w:rsidRDefault="009A43F0">
      <w:pPr>
        <w:pStyle w:val="TOC1"/>
        <w:rPr>
          <w:rFonts w:ascii="Arial" w:eastAsiaTheme="minorEastAsia" w:hAnsi="Arial" w:cs="Arial"/>
          <w:b/>
          <w:sz w:val="22"/>
          <w:szCs w:val="22"/>
        </w:rPr>
      </w:pPr>
      <w:hyperlink w:anchor="_Toc346012995" w:history="1">
        <w:r w:rsidR="00AB0E04" w:rsidRPr="00455646">
          <w:rPr>
            <w:rStyle w:val="Hyperlink"/>
            <w:rFonts w:ascii="Arial" w:hAnsi="Arial" w:cs="Arial"/>
            <w:b/>
            <w:sz w:val="22"/>
            <w:szCs w:val="22"/>
          </w:rPr>
          <w:t>References</w:t>
        </w:r>
        <w:r w:rsidR="00AB0E04" w:rsidRPr="00455646">
          <w:rPr>
            <w:rFonts w:ascii="Arial" w:hAnsi="Arial" w:cs="Arial"/>
            <w:b/>
            <w:webHidden/>
            <w:sz w:val="22"/>
            <w:szCs w:val="22"/>
          </w:rPr>
          <w:tab/>
        </w:r>
        <w:r w:rsidR="00543039">
          <w:rPr>
            <w:rFonts w:ascii="Arial" w:hAnsi="Arial" w:cs="Arial"/>
            <w:b/>
            <w:webHidden/>
            <w:sz w:val="22"/>
            <w:szCs w:val="22"/>
          </w:rPr>
          <w:t>23</w:t>
        </w:r>
      </w:hyperlink>
    </w:p>
    <w:p w:rsidR="00AB0E04" w:rsidRPr="00455646" w:rsidRDefault="009A43F0">
      <w:pPr>
        <w:pStyle w:val="TOC1"/>
        <w:rPr>
          <w:rFonts w:ascii="Arial" w:eastAsiaTheme="minorEastAsia" w:hAnsi="Arial" w:cs="Arial"/>
          <w:b/>
          <w:sz w:val="22"/>
          <w:szCs w:val="22"/>
        </w:rPr>
      </w:pPr>
      <w:hyperlink w:anchor="_Toc346012996" w:history="1"/>
    </w:p>
    <w:p w:rsidR="00DA6A89" w:rsidRPr="00455646" w:rsidRDefault="009A43F0" w:rsidP="001E73CE">
      <w:pPr>
        <w:pStyle w:val="TOC1"/>
        <w:rPr>
          <w:rFonts w:ascii="Arial" w:hAnsi="Arial" w:cs="Arial"/>
          <w:sz w:val="22"/>
          <w:szCs w:val="22"/>
        </w:rPr>
      </w:pPr>
      <w:r w:rsidRPr="00455646">
        <w:rPr>
          <w:rFonts w:ascii="Arial" w:hAnsi="Arial" w:cs="Arial"/>
          <w:b/>
          <w:sz w:val="22"/>
          <w:szCs w:val="22"/>
        </w:rPr>
        <w:fldChar w:fldCharType="end"/>
      </w:r>
    </w:p>
    <w:p w:rsidR="00B73546" w:rsidRPr="00A14FF4" w:rsidRDefault="00B73546" w:rsidP="00B73546">
      <w:pPr>
        <w:ind w:left="900" w:right="392"/>
        <w:rPr>
          <w:rFonts w:ascii="Arial" w:hAnsi="Arial" w:cs="Arial"/>
          <w:sz w:val="22"/>
          <w:szCs w:val="22"/>
        </w:rPr>
      </w:pPr>
    </w:p>
    <w:p w:rsidR="00B73546" w:rsidRPr="00A14FF4" w:rsidRDefault="00B73546" w:rsidP="00B73546">
      <w:pPr>
        <w:ind w:left="900" w:right="392"/>
        <w:rPr>
          <w:rFonts w:ascii="Arial" w:hAnsi="Arial" w:cs="Arial"/>
          <w:sz w:val="22"/>
          <w:szCs w:val="22"/>
        </w:rPr>
      </w:pPr>
    </w:p>
    <w:p w:rsidR="00DA6A89" w:rsidRPr="00A14FF4" w:rsidRDefault="00DA6A89" w:rsidP="00DA6A89">
      <w:pPr>
        <w:tabs>
          <w:tab w:val="right" w:pos="8460"/>
        </w:tabs>
        <w:spacing w:after="120"/>
        <w:ind w:left="900" w:hanging="900"/>
        <w:rPr>
          <w:rFonts w:ascii="Arial" w:hAnsi="Arial" w:cs="Arial"/>
          <w:b/>
          <w:sz w:val="22"/>
          <w:szCs w:val="22"/>
        </w:rPr>
      </w:pPr>
    </w:p>
    <w:p w:rsidR="00DA6A89" w:rsidRPr="00A14FF4" w:rsidRDefault="00DA6A89" w:rsidP="00DA6A89">
      <w:pPr>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footerReference w:type="default" r:id="rId9"/>
          <w:footerReference w:type="first" r:id="rId10"/>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3" w:name="_Toc346012990"/>
      <w:r w:rsidRPr="00F6308F">
        <w:rPr>
          <w:sz w:val="22"/>
          <w:szCs w:val="24"/>
        </w:rPr>
        <w:lastRenderedPageBreak/>
        <w:t xml:space="preserve">Table 1: Summary of the </w:t>
      </w:r>
      <w:r w:rsidR="003D2B72">
        <w:rPr>
          <w:sz w:val="22"/>
          <w:szCs w:val="24"/>
        </w:rPr>
        <w:t>Western Australia</w:t>
      </w:r>
      <w:r w:rsidR="005915B3">
        <w:rPr>
          <w:sz w:val="22"/>
          <w:szCs w:val="24"/>
        </w:rPr>
        <w:t>n</w:t>
      </w:r>
      <w:r w:rsidR="003D2B72">
        <w:rPr>
          <w:sz w:val="22"/>
          <w:szCs w:val="24"/>
        </w:rPr>
        <w:t xml:space="preserve"> </w:t>
      </w:r>
      <w:r w:rsidR="00D13424">
        <w:rPr>
          <w:sz w:val="22"/>
          <w:szCs w:val="24"/>
        </w:rPr>
        <w:t xml:space="preserve">(WA) </w:t>
      </w:r>
      <w:r w:rsidR="003D2B72">
        <w:rPr>
          <w:sz w:val="22"/>
          <w:szCs w:val="24"/>
        </w:rPr>
        <w:t xml:space="preserve">Shark Bay Scallop </w:t>
      </w:r>
      <w:r w:rsidR="005915B3">
        <w:rPr>
          <w:sz w:val="22"/>
          <w:szCs w:val="24"/>
        </w:rPr>
        <w:t xml:space="preserve">Managed </w:t>
      </w:r>
      <w:r w:rsidR="003D2B72">
        <w:rPr>
          <w:sz w:val="22"/>
          <w:szCs w:val="24"/>
        </w:rPr>
        <w:t>Fishery</w:t>
      </w:r>
      <w:bookmarkEnd w:id="3"/>
    </w:p>
    <w:tbl>
      <w:tblPr>
        <w:tblW w:w="8759"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1922"/>
        <w:gridCol w:w="6804"/>
        <w:gridCol w:w="33"/>
      </w:tblGrid>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Publicly available information relevant to the fishery </w:t>
            </w:r>
          </w:p>
        </w:tc>
        <w:tc>
          <w:tcPr>
            <w:tcW w:w="6804" w:type="dxa"/>
            <w:tcBorders>
              <w:top w:val="single" w:sz="4" w:space="0" w:color="auto"/>
              <w:left w:val="single" w:sz="4" w:space="0" w:color="auto"/>
              <w:bottom w:val="single" w:sz="4" w:space="0" w:color="auto"/>
              <w:right w:val="single" w:sz="4" w:space="0" w:color="auto"/>
            </w:tcBorders>
          </w:tcPr>
          <w:p w:rsidR="00865BA1" w:rsidRPr="00297540" w:rsidRDefault="00D13424" w:rsidP="00865BA1">
            <w:pPr>
              <w:numPr>
                <w:ilvl w:val="0"/>
                <w:numId w:val="17"/>
              </w:numPr>
              <w:tabs>
                <w:tab w:val="clear" w:pos="1080"/>
                <w:tab w:val="num" w:pos="252"/>
              </w:tabs>
              <w:adjustRightInd w:val="0"/>
              <w:ind w:left="249" w:hanging="249"/>
              <w:rPr>
                <w:rFonts w:ascii="Arial" w:hAnsi="Arial" w:cs="Arial"/>
                <w:sz w:val="22"/>
                <w:szCs w:val="22"/>
              </w:rPr>
            </w:pPr>
            <w:r>
              <w:rPr>
                <w:rFonts w:ascii="Arial" w:hAnsi="Arial" w:cs="Arial"/>
                <w:sz w:val="22"/>
                <w:szCs w:val="22"/>
              </w:rPr>
              <w:t>WA</w:t>
            </w:r>
            <w:r w:rsidR="00865BA1" w:rsidRPr="00297540">
              <w:rPr>
                <w:rFonts w:ascii="Arial" w:hAnsi="Arial" w:cs="Arial"/>
                <w:sz w:val="22"/>
                <w:szCs w:val="22"/>
              </w:rPr>
              <w:t xml:space="preserve"> </w:t>
            </w:r>
            <w:r w:rsidR="00A47AA3" w:rsidRPr="00A47AA3">
              <w:rPr>
                <w:rFonts w:ascii="Arial" w:hAnsi="Arial" w:cs="Arial"/>
                <w:i/>
                <w:sz w:val="22"/>
                <w:szCs w:val="22"/>
              </w:rPr>
              <w:t>Fish Resources Management Act 1994</w:t>
            </w:r>
            <w:r w:rsidR="00865BA1" w:rsidRPr="001B1591">
              <w:rPr>
                <w:rFonts w:ascii="Arial" w:hAnsi="Arial" w:cs="Arial"/>
                <w:sz w:val="22"/>
                <w:szCs w:val="22"/>
              </w:rPr>
              <w:t xml:space="preserve"> </w:t>
            </w:r>
            <w:r>
              <w:rPr>
                <w:rFonts w:ascii="Arial" w:hAnsi="Arial" w:cs="Arial"/>
                <w:sz w:val="22"/>
                <w:szCs w:val="22"/>
              </w:rPr>
              <w:t>(FRM Act)</w:t>
            </w:r>
          </w:p>
          <w:p w:rsidR="00FB2101" w:rsidRDefault="00865BA1" w:rsidP="00865BA1">
            <w:pPr>
              <w:numPr>
                <w:ilvl w:val="0"/>
                <w:numId w:val="17"/>
              </w:numPr>
              <w:tabs>
                <w:tab w:val="clear" w:pos="1080"/>
                <w:tab w:val="num" w:pos="252"/>
              </w:tabs>
              <w:adjustRightInd w:val="0"/>
              <w:ind w:left="249" w:hanging="249"/>
              <w:rPr>
                <w:rFonts w:ascii="Arial" w:hAnsi="Arial" w:cs="Arial"/>
                <w:sz w:val="22"/>
                <w:szCs w:val="22"/>
              </w:rPr>
            </w:pPr>
            <w:r w:rsidRPr="001B1591">
              <w:rPr>
                <w:rFonts w:ascii="Arial" w:hAnsi="Arial" w:cs="Arial"/>
                <w:sz w:val="22"/>
                <w:szCs w:val="22"/>
              </w:rPr>
              <w:t>WA</w:t>
            </w:r>
            <w:r w:rsidRPr="00297540">
              <w:rPr>
                <w:rFonts w:ascii="Arial" w:hAnsi="Arial" w:cs="Arial"/>
                <w:sz w:val="22"/>
                <w:szCs w:val="22"/>
              </w:rPr>
              <w:t xml:space="preserve"> Fish Resources Management Regulations</w:t>
            </w:r>
            <w:r w:rsidR="00D13424">
              <w:rPr>
                <w:rFonts w:ascii="Arial" w:hAnsi="Arial" w:cs="Arial"/>
                <w:sz w:val="22"/>
                <w:szCs w:val="22"/>
              </w:rPr>
              <w:t xml:space="preserve"> </w:t>
            </w:r>
            <w:r w:rsidRPr="00297540">
              <w:rPr>
                <w:rFonts w:ascii="Arial" w:hAnsi="Arial" w:cs="Arial"/>
                <w:sz w:val="22"/>
                <w:szCs w:val="22"/>
              </w:rPr>
              <w:t>1995</w:t>
            </w:r>
            <w:r w:rsidRPr="001B1591">
              <w:rPr>
                <w:rFonts w:ascii="Arial" w:hAnsi="Arial" w:cs="Arial"/>
                <w:sz w:val="22"/>
                <w:szCs w:val="22"/>
              </w:rPr>
              <w:t xml:space="preserve"> </w:t>
            </w:r>
            <w:r w:rsidR="00D13424">
              <w:rPr>
                <w:rFonts w:ascii="Arial" w:hAnsi="Arial" w:cs="Arial"/>
                <w:sz w:val="22"/>
                <w:szCs w:val="22"/>
              </w:rPr>
              <w:t>(FRM Regulations)</w:t>
            </w:r>
          </w:p>
          <w:p w:rsidR="00865BA1" w:rsidRPr="00FB2101" w:rsidRDefault="00865BA1" w:rsidP="00865BA1">
            <w:pPr>
              <w:numPr>
                <w:ilvl w:val="0"/>
                <w:numId w:val="17"/>
              </w:numPr>
              <w:tabs>
                <w:tab w:val="clear" w:pos="1080"/>
                <w:tab w:val="num" w:pos="252"/>
              </w:tabs>
              <w:adjustRightInd w:val="0"/>
              <w:ind w:left="249" w:hanging="249"/>
              <w:rPr>
                <w:rFonts w:ascii="Arial" w:hAnsi="Arial" w:cs="Arial"/>
                <w:sz w:val="22"/>
                <w:szCs w:val="22"/>
              </w:rPr>
            </w:pPr>
            <w:r w:rsidRPr="00FB2101">
              <w:rPr>
                <w:rFonts w:ascii="Arial" w:hAnsi="Arial" w:cs="Arial"/>
                <w:sz w:val="22"/>
                <w:szCs w:val="22"/>
              </w:rPr>
              <w:t xml:space="preserve">WA </w:t>
            </w:r>
            <w:r w:rsidRPr="000A3B34">
              <w:rPr>
                <w:rFonts w:ascii="Arial" w:hAnsi="Arial" w:cs="Arial"/>
                <w:i/>
                <w:sz w:val="22"/>
                <w:szCs w:val="22"/>
              </w:rPr>
              <w:t>Shark Bay Scallop Management Plan 1994</w:t>
            </w:r>
          </w:p>
          <w:p w:rsidR="00865BA1" w:rsidRPr="00297540" w:rsidRDefault="00A47AA3" w:rsidP="00865BA1">
            <w:pPr>
              <w:numPr>
                <w:ilvl w:val="0"/>
                <w:numId w:val="17"/>
              </w:numPr>
              <w:tabs>
                <w:tab w:val="clear" w:pos="1080"/>
                <w:tab w:val="num" w:pos="252"/>
              </w:tabs>
              <w:adjustRightInd w:val="0"/>
              <w:ind w:left="249" w:hanging="249"/>
              <w:rPr>
                <w:rFonts w:ascii="Arial" w:hAnsi="Arial" w:cs="Arial"/>
                <w:sz w:val="22"/>
                <w:szCs w:val="22"/>
              </w:rPr>
            </w:pPr>
            <w:r w:rsidRPr="00FB2101">
              <w:rPr>
                <w:rFonts w:ascii="Arial" w:hAnsi="Arial" w:cs="Arial"/>
                <w:i/>
                <w:sz w:val="22"/>
                <w:szCs w:val="22"/>
              </w:rPr>
              <w:t>Environment Protection and Biodiversity Conser</w:t>
            </w:r>
            <w:r w:rsidRPr="00A47AA3">
              <w:rPr>
                <w:rFonts w:ascii="Arial" w:hAnsi="Arial" w:cs="Arial"/>
                <w:i/>
                <w:sz w:val="22"/>
                <w:szCs w:val="22"/>
              </w:rPr>
              <w:t>vation Act 1999</w:t>
            </w:r>
            <w:r w:rsidR="00865BA1" w:rsidRPr="00297540">
              <w:rPr>
                <w:rFonts w:ascii="Arial" w:hAnsi="Arial" w:cs="Arial"/>
                <w:sz w:val="22"/>
                <w:szCs w:val="22"/>
              </w:rPr>
              <w:t xml:space="preserve"> </w:t>
            </w:r>
            <w:r w:rsidR="00865BA1" w:rsidRPr="001B1591">
              <w:rPr>
                <w:rFonts w:ascii="Arial" w:hAnsi="Arial" w:cs="Arial"/>
                <w:sz w:val="22"/>
                <w:szCs w:val="22"/>
              </w:rPr>
              <w:t>(EPBC Act)</w:t>
            </w:r>
          </w:p>
          <w:p w:rsidR="00865BA1" w:rsidRPr="001B1591" w:rsidRDefault="00D13424" w:rsidP="00865BA1">
            <w:pPr>
              <w:numPr>
                <w:ilvl w:val="0"/>
                <w:numId w:val="17"/>
              </w:numPr>
              <w:tabs>
                <w:tab w:val="clear" w:pos="1080"/>
                <w:tab w:val="num" w:pos="252"/>
              </w:tabs>
              <w:adjustRightInd w:val="0"/>
              <w:ind w:left="249" w:hanging="249"/>
              <w:rPr>
                <w:rFonts w:ascii="Arial" w:hAnsi="Arial" w:cs="Arial"/>
                <w:sz w:val="22"/>
                <w:szCs w:val="22"/>
              </w:rPr>
            </w:pPr>
            <w:r w:rsidRPr="00F64E0C">
              <w:rPr>
                <w:rFonts w:ascii="Arial" w:hAnsi="Arial" w:cs="Arial"/>
                <w:sz w:val="22"/>
                <w:szCs w:val="22"/>
              </w:rPr>
              <w:t>WA Department of Fisheries Appl</w:t>
            </w:r>
            <w:r>
              <w:rPr>
                <w:rFonts w:ascii="Arial" w:hAnsi="Arial" w:cs="Arial"/>
                <w:sz w:val="22"/>
                <w:szCs w:val="22"/>
              </w:rPr>
              <w:t xml:space="preserve">ication to </w:t>
            </w:r>
            <w:r w:rsidRPr="00F4499E">
              <w:rPr>
                <w:rFonts w:ascii="Arial" w:hAnsi="Arial" w:cs="Arial"/>
                <w:sz w:val="22"/>
                <w:szCs w:val="22"/>
              </w:rPr>
              <w:t>t</w:t>
            </w:r>
            <w:r>
              <w:rPr>
                <w:rFonts w:ascii="Arial" w:hAnsi="Arial" w:cs="Arial"/>
                <w:sz w:val="22"/>
                <w:szCs w:val="22"/>
              </w:rPr>
              <w:t>he</w:t>
            </w:r>
            <w:r w:rsidRPr="00F4499E">
              <w:rPr>
                <w:rFonts w:ascii="Arial" w:hAnsi="Arial" w:cs="Arial"/>
                <w:sz w:val="22"/>
                <w:szCs w:val="22"/>
              </w:rPr>
              <w:t xml:space="preserve"> Department of Sustainability, Environment, Water, Population and Communities</w:t>
            </w:r>
            <w:r>
              <w:rPr>
                <w:rFonts w:ascii="Arial" w:hAnsi="Arial" w:cs="Arial"/>
                <w:sz w:val="22"/>
                <w:szCs w:val="22"/>
              </w:rPr>
              <w:t xml:space="preserve"> for the </w:t>
            </w:r>
            <w:r w:rsidRPr="00482D70">
              <w:rPr>
                <w:rFonts w:ascii="Arial" w:hAnsi="Arial" w:cs="Arial"/>
                <w:sz w:val="22"/>
                <w:szCs w:val="22"/>
              </w:rPr>
              <w:t xml:space="preserve">WA Shark Bay </w:t>
            </w:r>
            <w:r>
              <w:rPr>
                <w:rFonts w:ascii="Arial" w:hAnsi="Arial" w:cs="Arial"/>
                <w:sz w:val="22"/>
                <w:szCs w:val="22"/>
              </w:rPr>
              <w:t>Scallop</w:t>
            </w:r>
            <w:r w:rsidRPr="00482D70">
              <w:rPr>
                <w:rFonts w:ascii="Arial" w:hAnsi="Arial" w:cs="Arial"/>
                <w:sz w:val="22"/>
                <w:szCs w:val="22"/>
              </w:rPr>
              <w:t xml:space="preserve"> Managed Fishery</w:t>
            </w:r>
            <w:r w:rsidRPr="00F64E0C">
              <w:rPr>
                <w:rFonts w:ascii="Arial" w:hAnsi="Arial" w:cs="Arial"/>
                <w:sz w:val="22"/>
                <w:szCs w:val="22"/>
              </w:rPr>
              <w:t xml:space="preserve">, November </w:t>
            </w:r>
            <w:r>
              <w:rPr>
                <w:rFonts w:ascii="Arial" w:hAnsi="Arial" w:cs="Arial"/>
                <w:sz w:val="22"/>
                <w:szCs w:val="22"/>
              </w:rPr>
              <w:t>2012</w:t>
            </w:r>
          </w:p>
          <w:p w:rsidR="00E60CC4" w:rsidRPr="00E60CC4" w:rsidRDefault="009F279B" w:rsidP="00E60CC4">
            <w:pPr>
              <w:numPr>
                <w:ilvl w:val="0"/>
                <w:numId w:val="17"/>
              </w:numPr>
              <w:tabs>
                <w:tab w:val="clear" w:pos="1080"/>
                <w:tab w:val="num" w:pos="252"/>
              </w:tabs>
              <w:adjustRightInd w:val="0"/>
              <w:ind w:left="249" w:hanging="249"/>
              <w:rPr>
                <w:rFonts w:ascii="Arial" w:hAnsi="Arial" w:cs="Arial"/>
                <w:sz w:val="22"/>
                <w:szCs w:val="22"/>
              </w:rPr>
            </w:pPr>
            <w:r>
              <w:rPr>
                <w:rFonts w:ascii="Arial" w:hAnsi="Arial" w:cs="Arial"/>
                <w:sz w:val="22"/>
                <w:szCs w:val="22"/>
              </w:rPr>
              <w:t>WA Department of Fisheries</w:t>
            </w:r>
            <w:r w:rsidR="00E60CC4" w:rsidRPr="00E60CC4">
              <w:rPr>
                <w:rFonts w:ascii="Arial" w:hAnsi="Arial" w:cs="Arial"/>
                <w:sz w:val="22"/>
                <w:szCs w:val="22"/>
              </w:rPr>
              <w:t xml:space="preserve"> State of the Fisheries Report</w:t>
            </w:r>
            <w:r w:rsidR="005B30F7">
              <w:rPr>
                <w:rFonts w:ascii="Arial" w:hAnsi="Arial" w:cs="Arial"/>
                <w:sz w:val="22"/>
                <w:szCs w:val="22"/>
              </w:rPr>
              <w:t>s</w:t>
            </w:r>
            <w:r w:rsidR="00E60CC4" w:rsidRPr="00E60CC4">
              <w:rPr>
                <w:rFonts w:ascii="Arial" w:hAnsi="Arial" w:cs="Arial"/>
                <w:sz w:val="22"/>
                <w:szCs w:val="22"/>
              </w:rPr>
              <w:t xml:space="preserve"> 2007/08 </w:t>
            </w:r>
            <w:r w:rsidR="00D13424">
              <w:rPr>
                <w:rFonts w:ascii="Arial" w:hAnsi="Arial" w:cs="Arial"/>
                <w:sz w:val="22"/>
                <w:szCs w:val="22"/>
              </w:rPr>
              <w:t>to</w:t>
            </w:r>
            <w:r w:rsidR="005B30F7">
              <w:rPr>
                <w:rFonts w:ascii="Arial" w:hAnsi="Arial" w:cs="Arial"/>
                <w:sz w:val="22"/>
                <w:szCs w:val="22"/>
              </w:rPr>
              <w:t xml:space="preserve"> 2011/12</w:t>
            </w:r>
          </w:p>
          <w:p w:rsidR="00C85343" w:rsidRPr="00441186" w:rsidRDefault="00297540" w:rsidP="003D2B72">
            <w:pPr>
              <w:numPr>
                <w:ilvl w:val="0"/>
                <w:numId w:val="17"/>
              </w:numPr>
              <w:tabs>
                <w:tab w:val="clear" w:pos="1080"/>
                <w:tab w:val="num" w:pos="252"/>
              </w:tabs>
              <w:adjustRightInd w:val="0"/>
              <w:ind w:left="249" w:hanging="249"/>
              <w:rPr>
                <w:rFonts w:ascii="Arial" w:hAnsi="Arial" w:cs="Arial"/>
                <w:i/>
                <w:sz w:val="22"/>
                <w:szCs w:val="22"/>
              </w:rPr>
            </w:pPr>
            <w:r w:rsidRPr="00441186">
              <w:rPr>
                <w:rFonts w:ascii="Arial" w:hAnsi="Arial" w:cs="Arial"/>
                <w:i/>
                <w:sz w:val="22"/>
                <w:szCs w:val="22"/>
              </w:rPr>
              <w:t>Marine Bioregional Plan for the North west Marine Region</w:t>
            </w:r>
          </w:p>
        </w:tc>
      </w:tr>
      <w:tr w:rsidR="00DA6A89" w:rsidRPr="00F6308F" w:rsidTr="005B30F7">
        <w:trPr>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rPr>
            </w:pPr>
            <w:r w:rsidRPr="00F6308F">
              <w:rPr>
                <w:rFonts w:ascii="Arial" w:hAnsi="Arial" w:cs="Arial"/>
                <w:b/>
                <w:snapToGrid w:val="0"/>
                <w:sz w:val="22"/>
                <w:szCs w:val="22"/>
              </w:rPr>
              <w:t>Area</w:t>
            </w:r>
          </w:p>
        </w:tc>
        <w:tc>
          <w:tcPr>
            <w:tcW w:w="6837" w:type="dxa"/>
            <w:gridSpan w:val="2"/>
            <w:tcBorders>
              <w:top w:val="single" w:sz="4" w:space="0" w:color="auto"/>
              <w:left w:val="single" w:sz="4" w:space="0" w:color="auto"/>
              <w:bottom w:val="single" w:sz="4" w:space="0" w:color="auto"/>
              <w:right w:val="single" w:sz="4" w:space="0" w:color="auto"/>
            </w:tcBorders>
          </w:tcPr>
          <w:p w:rsidR="00DA6A89" w:rsidRDefault="003B0F0B" w:rsidP="00CB4A5C">
            <w:pPr>
              <w:spacing w:after="120"/>
              <w:rPr>
                <w:rFonts w:ascii="Arial" w:hAnsi="Arial" w:cs="Arial"/>
                <w:sz w:val="22"/>
                <w:szCs w:val="22"/>
              </w:rPr>
            </w:pPr>
            <w:r>
              <w:rPr>
                <w:rFonts w:ascii="Arial" w:hAnsi="Arial" w:cs="Arial"/>
                <w:sz w:val="22"/>
                <w:szCs w:val="22"/>
              </w:rPr>
              <w:t xml:space="preserve">The </w:t>
            </w:r>
            <w:r w:rsidR="00865BA1" w:rsidRPr="00865BA1">
              <w:rPr>
                <w:rFonts w:ascii="Arial" w:hAnsi="Arial" w:cs="Arial"/>
                <w:sz w:val="22"/>
                <w:szCs w:val="22"/>
              </w:rPr>
              <w:t>Shark Bay</w:t>
            </w:r>
            <w:r>
              <w:rPr>
                <w:rFonts w:ascii="Arial" w:hAnsi="Arial" w:cs="Arial"/>
                <w:sz w:val="22"/>
                <w:szCs w:val="22"/>
              </w:rPr>
              <w:t xml:space="preserve"> Scallop </w:t>
            </w:r>
            <w:r w:rsidR="00CB4A5C">
              <w:rPr>
                <w:rFonts w:ascii="Arial" w:hAnsi="Arial" w:cs="Arial"/>
                <w:sz w:val="22"/>
                <w:szCs w:val="22"/>
              </w:rPr>
              <w:t>M</w:t>
            </w:r>
            <w:r>
              <w:rPr>
                <w:rFonts w:ascii="Arial" w:hAnsi="Arial" w:cs="Arial"/>
                <w:sz w:val="22"/>
                <w:szCs w:val="22"/>
              </w:rPr>
              <w:t xml:space="preserve">anaged </w:t>
            </w:r>
            <w:r w:rsidR="00CB4A5C">
              <w:rPr>
                <w:rFonts w:ascii="Arial" w:hAnsi="Arial" w:cs="Arial"/>
                <w:sz w:val="22"/>
                <w:szCs w:val="22"/>
              </w:rPr>
              <w:t>F</w:t>
            </w:r>
            <w:r>
              <w:rPr>
                <w:rFonts w:ascii="Arial" w:hAnsi="Arial" w:cs="Arial"/>
                <w:sz w:val="22"/>
                <w:szCs w:val="22"/>
              </w:rPr>
              <w:t xml:space="preserve">ishery </w:t>
            </w:r>
            <w:r w:rsidR="00865BA1" w:rsidRPr="00865BA1">
              <w:rPr>
                <w:rFonts w:ascii="Arial" w:hAnsi="Arial" w:cs="Arial"/>
                <w:sz w:val="22"/>
                <w:szCs w:val="22"/>
              </w:rPr>
              <w:t xml:space="preserve"> </w:t>
            </w:r>
            <w:r w:rsidR="00CB4A5C">
              <w:rPr>
                <w:rFonts w:ascii="Arial" w:hAnsi="Arial" w:cs="Arial"/>
                <w:sz w:val="22"/>
                <w:szCs w:val="22"/>
              </w:rPr>
              <w:t>operates in Western Australian and Commonwealth waters, with specific coordinates provided in the</w:t>
            </w:r>
            <w:r w:rsidR="00865BA1" w:rsidRPr="00865BA1">
              <w:rPr>
                <w:rFonts w:ascii="Arial" w:hAnsi="Arial" w:cs="Arial"/>
                <w:sz w:val="22"/>
                <w:szCs w:val="22"/>
              </w:rPr>
              <w:t xml:space="preserve"> </w:t>
            </w:r>
            <w:r w:rsidR="00865BA1" w:rsidRPr="00865BA1">
              <w:rPr>
                <w:rFonts w:ascii="Arial" w:hAnsi="Arial" w:cs="Arial"/>
                <w:i/>
                <w:iCs/>
                <w:sz w:val="22"/>
                <w:szCs w:val="22"/>
              </w:rPr>
              <w:t>Shark Bay Scallop Management Plan 1994</w:t>
            </w:r>
            <w:r w:rsidR="00276E44">
              <w:rPr>
                <w:rFonts w:ascii="Arial" w:hAnsi="Arial" w:cs="Arial"/>
                <w:i/>
                <w:iCs/>
                <w:sz w:val="22"/>
                <w:szCs w:val="22"/>
              </w:rPr>
              <w:t xml:space="preserve"> </w:t>
            </w:r>
            <w:r w:rsidR="00276E44">
              <w:rPr>
                <w:rFonts w:ascii="Arial" w:hAnsi="Arial" w:cs="Arial"/>
                <w:iCs/>
                <w:sz w:val="22"/>
                <w:szCs w:val="22"/>
              </w:rPr>
              <w:t>(Figure</w:t>
            </w:r>
            <w:r w:rsidR="005B30F7">
              <w:rPr>
                <w:rFonts w:ascii="Arial" w:hAnsi="Arial" w:cs="Arial"/>
                <w:iCs/>
                <w:sz w:val="22"/>
                <w:szCs w:val="22"/>
              </w:rPr>
              <w:t> </w:t>
            </w:r>
            <w:r w:rsidR="00276E44">
              <w:rPr>
                <w:rFonts w:ascii="Arial" w:hAnsi="Arial" w:cs="Arial"/>
                <w:iCs/>
                <w:sz w:val="22"/>
                <w:szCs w:val="22"/>
              </w:rPr>
              <w:t>1)</w:t>
            </w:r>
            <w:r w:rsidR="00865BA1" w:rsidRPr="00865BA1">
              <w:rPr>
                <w:rFonts w:ascii="Arial" w:hAnsi="Arial" w:cs="Arial"/>
                <w:sz w:val="22"/>
                <w:szCs w:val="22"/>
              </w:rPr>
              <w:t>. The boundaries for the Class A (scallop only) boats are the waters of Shark Bay and Denham Sound west of longitude 113°30</w:t>
            </w:r>
            <w:r w:rsidR="00865BA1" w:rsidRPr="00865BA1">
              <w:rPr>
                <w:rFonts w:ascii="Arial" w:hAnsi="Arial" w:cs="Arial"/>
                <w:i/>
                <w:iCs/>
                <w:sz w:val="22"/>
                <w:szCs w:val="22"/>
              </w:rPr>
              <w:t>´</w:t>
            </w:r>
            <w:r w:rsidR="00865BA1" w:rsidRPr="00865BA1">
              <w:rPr>
                <w:rFonts w:ascii="Arial" w:hAnsi="Arial" w:cs="Arial"/>
                <w:sz w:val="22"/>
                <w:szCs w:val="22"/>
              </w:rPr>
              <w:t>36</w:t>
            </w:r>
            <w:r w:rsidR="00865BA1" w:rsidRPr="00865BA1">
              <w:rPr>
                <w:rFonts w:ascii="Arial" w:hAnsi="Arial" w:cs="Arial"/>
                <w:i/>
                <w:iCs/>
                <w:sz w:val="22"/>
                <w:szCs w:val="22"/>
              </w:rPr>
              <w:t xml:space="preserve">´´ </w:t>
            </w:r>
            <w:r w:rsidR="00865BA1" w:rsidRPr="00865BA1">
              <w:rPr>
                <w:rFonts w:ascii="Arial" w:hAnsi="Arial" w:cs="Arial"/>
                <w:sz w:val="22"/>
                <w:szCs w:val="22"/>
              </w:rPr>
              <w:t xml:space="preserve">E and north of a line running due east from the northern extremity of Cape </w:t>
            </w:r>
            <w:proofErr w:type="spellStart"/>
            <w:r w:rsidR="00865BA1" w:rsidRPr="00865BA1">
              <w:rPr>
                <w:rFonts w:ascii="Arial" w:hAnsi="Arial" w:cs="Arial"/>
                <w:sz w:val="22"/>
                <w:szCs w:val="22"/>
              </w:rPr>
              <w:t>Bellefin</w:t>
            </w:r>
            <w:proofErr w:type="spellEnd"/>
            <w:r w:rsidR="00865BA1" w:rsidRPr="00865BA1">
              <w:rPr>
                <w:rFonts w:ascii="Arial" w:hAnsi="Arial" w:cs="Arial"/>
                <w:sz w:val="22"/>
                <w:szCs w:val="22"/>
              </w:rPr>
              <w:t xml:space="preserve"> to Peron Peninsula.</w:t>
            </w:r>
          </w:p>
          <w:p w:rsidR="00CE5B69" w:rsidRPr="00F64E0C" w:rsidRDefault="00F80CB1" w:rsidP="00CE5B69">
            <w:pPr>
              <w:autoSpaceDE w:val="0"/>
              <w:autoSpaceDN w:val="0"/>
              <w:adjustRightInd w:val="0"/>
              <w:spacing w:after="100" w:afterAutospacing="1"/>
              <w:rPr>
                <w:rFonts w:ascii="Arial" w:hAnsi="Arial" w:cs="Arial"/>
                <w:sz w:val="22"/>
                <w:szCs w:val="22"/>
              </w:rPr>
            </w:pPr>
            <w:r>
              <w:rPr>
                <w:rFonts w:ascii="Arial" w:hAnsi="Arial" w:cs="Arial"/>
                <w:sz w:val="22"/>
                <w:szCs w:val="22"/>
              </w:rPr>
              <w:t>The boundaries for the Class B (</w:t>
            </w:r>
            <w:r w:rsidR="00CE5B69" w:rsidRPr="00F64E0C">
              <w:rPr>
                <w:rFonts w:ascii="Arial" w:hAnsi="Arial" w:cs="Arial"/>
                <w:sz w:val="22"/>
                <w:szCs w:val="22"/>
              </w:rPr>
              <w:t>Shark Bay Prawn Managed fishery</w:t>
            </w:r>
            <w:r>
              <w:rPr>
                <w:rFonts w:ascii="Arial" w:hAnsi="Arial" w:cs="Arial"/>
                <w:sz w:val="22"/>
                <w:szCs w:val="22"/>
              </w:rPr>
              <w:t>)</w:t>
            </w:r>
            <w:r w:rsidR="00CE5B69" w:rsidRPr="00F64E0C">
              <w:rPr>
                <w:rFonts w:ascii="Arial" w:hAnsi="Arial" w:cs="Arial"/>
                <w:sz w:val="22"/>
                <w:szCs w:val="22"/>
              </w:rPr>
              <w:t xml:space="preserve"> </w:t>
            </w:r>
            <w:r w:rsidR="00425440">
              <w:rPr>
                <w:rFonts w:ascii="Arial" w:hAnsi="Arial" w:cs="Arial"/>
                <w:sz w:val="22"/>
                <w:szCs w:val="22"/>
              </w:rPr>
              <w:t>are</w:t>
            </w:r>
            <w:r w:rsidR="00CE5B69" w:rsidRPr="00F64E0C">
              <w:rPr>
                <w:rFonts w:ascii="Arial" w:hAnsi="Arial" w:cs="Arial"/>
                <w:sz w:val="22"/>
                <w:szCs w:val="22"/>
              </w:rPr>
              <w:t xml:space="preserve"> located between latitudes 23°34´ S and 26°30´ S and adjacent to the WA coastline on the landward side of the 200 m isobath.</w:t>
            </w:r>
          </w:p>
          <w:p w:rsidR="001906D5" w:rsidRDefault="000519AA" w:rsidP="001906D5">
            <w:pPr>
              <w:spacing w:after="120"/>
              <w:rPr>
                <w:rFonts w:ascii="Arial" w:hAnsi="Arial" w:cs="Arial"/>
                <w:snapToGrid w:val="0"/>
              </w:rPr>
            </w:pPr>
            <w:r>
              <w:rPr>
                <w:rFonts w:ascii="Arial" w:hAnsi="Arial" w:cs="Arial"/>
                <w:noProof/>
              </w:rPr>
              <w:drawing>
                <wp:inline distT="0" distB="0" distL="0" distR="0">
                  <wp:extent cx="3637892" cy="4095750"/>
                  <wp:effectExtent l="19050" t="0" r="658"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lum bright="-12000" contrast="24000"/>
                          </a:blip>
                          <a:srcRect/>
                          <a:stretch>
                            <a:fillRect/>
                          </a:stretch>
                        </pic:blipFill>
                        <pic:spPr bwMode="auto">
                          <a:xfrm>
                            <a:off x="0" y="0"/>
                            <a:ext cx="3637892" cy="4095750"/>
                          </a:xfrm>
                          <a:prstGeom prst="rect">
                            <a:avLst/>
                          </a:prstGeom>
                          <a:noFill/>
                          <a:ln w="9525">
                            <a:noFill/>
                            <a:miter lim="800000"/>
                            <a:headEnd/>
                            <a:tailEnd/>
                          </a:ln>
                        </pic:spPr>
                      </pic:pic>
                    </a:graphicData>
                  </a:graphic>
                </wp:inline>
              </w:drawing>
            </w:r>
          </w:p>
          <w:p w:rsidR="000F75DF" w:rsidRPr="001906D5" w:rsidRDefault="000F75DF" w:rsidP="005B30F7">
            <w:pPr>
              <w:keepNext/>
              <w:spacing w:before="240" w:after="120"/>
              <w:outlineLvl w:val="3"/>
              <w:rPr>
                <w:rFonts w:ascii="Arial" w:hAnsi="Arial" w:cs="Arial"/>
                <w:snapToGrid w:val="0"/>
              </w:rPr>
            </w:pPr>
            <w:r w:rsidRPr="00C83668">
              <w:rPr>
                <w:rFonts w:ascii="Arial" w:hAnsi="Arial" w:cs="Arial"/>
                <w:b/>
                <w:snapToGrid w:val="0"/>
                <w:sz w:val="20"/>
                <w:szCs w:val="20"/>
              </w:rPr>
              <w:t>Figure 1: Map of the Shark Bay Prawn and Scallop Managed Fisheries</w:t>
            </w:r>
            <w:r w:rsidR="00C83668" w:rsidRPr="00C83668">
              <w:rPr>
                <w:rFonts w:ascii="Arial" w:hAnsi="Arial" w:cs="Arial"/>
                <w:b/>
                <w:snapToGrid w:val="0"/>
                <w:sz w:val="20"/>
                <w:szCs w:val="20"/>
              </w:rPr>
              <w:t xml:space="preserve"> showing permitted trawl area and area trawled in 2011.</w:t>
            </w:r>
          </w:p>
        </w:tc>
      </w:tr>
      <w:tr w:rsidR="00440B8B"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440B8B" w:rsidRPr="00F6308F" w:rsidRDefault="00440B8B" w:rsidP="00440B8B">
            <w:pPr>
              <w:rPr>
                <w:rFonts w:ascii="Arial" w:hAnsi="Arial" w:cs="Arial"/>
                <w:b/>
                <w:snapToGrid w:val="0"/>
              </w:rPr>
            </w:pPr>
            <w:r w:rsidRPr="00F6308F">
              <w:rPr>
                <w:rFonts w:ascii="Arial" w:hAnsi="Arial" w:cs="Arial"/>
                <w:b/>
                <w:snapToGrid w:val="0"/>
                <w:sz w:val="22"/>
                <w:szCs w:val="22"/>
              </w:rPr>
              <w:lastRenderedPageBreak/>
              <w:t>Target Species</w:t>
            </w:r>
          </w:p>
        </w:tc>
        <w:tc>
          <w:tcPr>
            <w:tcW w:w="6804" w:type="dxa"/>
            <w:tcBorders>
              <w:top w:val="single" w:sz="4" w:space="0" w:color="auto"/>
              <w:left w:val="single" w:sz="4" w:space="0" w:color="auto"/>
              <w:bottom w:val="single" w:sz="4" w:space="0" w:color="auto"/>
              <w:right w:val="single" w:sz="4" w:space="0" w:color="auto"/>
            </w:tcBorders>
          </w:tcPr>
          <w:p w:rsidR="001B1591" w:rsidRPr="001B1591" w:rsidRDefault="001B1591" w:rsidP="001B1591">
            <w:pPr>
              <w:spacing w:after="120"/>
              <w:rPr>
                <w:rFonts w:ascii="Arial" w:hAnsi="Arial" w:cs="Arial"/>
                <w:snapToGrid w:val="0"/>
                <w:sz w:val="22"/>
                <w:szCs w:val="22"/>
              </w:rPr>
            </w:pPr>
            <w:r w:rsidRPr="001B1591">
              <w:rPr>
                <w:rFonts w:ascii="Arial" w:hAnsi="Arial" w:cs="Arial"/>
                <w:snapToGrid w:val="0"/>
                <w:sz w:val="22"/>
                <w:szCs w:val="22"/>
              </w:rPr>
              <w:t>Saucer scallops (</w:t>
            </w:r>
            <w:proofErr w:type="spellStart"/>
            <w:r w:rsidRPr="001B1591">
              <w:rPr>
                <w:rFonts w:ascii="Arial" w:hAnsi="Arial" w:cs="Arial"/>
                <w:i/>
                <w:snapToGrid w:val="0"/>
                <w:sz w:val="22"/>
                <w:szCs w:val="22"/>
              </w:rPr>
              <w:t>Amusium</w:t>
            </w:r>
            <w:proofErr w:type="spellEnd"/>
            <w:r w:rsidRPr="001B1591">
              <w:rPr>
                <w:rFonts w:ascii="Arial" w:hAnsi="Arial" w:cs="Arial"/>
                <w:i/>
                <w:snapToGrid w:val="0"/>
                <w:sz w:val="22"/>
                <w:szCs w:val="22"/>
              </w:rPr>
              <w:t xml:space="preserve"> </w:t>
            </w:r>
            <w:proofErr w:type="spellStart"/>
            <w:r w:rsidRPr="001B1591">
              <w:rPr>
                <w:rFonts w:ascii="Arial" w:hAnsi="Arial" w:cs="Arial"/>
                <w:i/>
                <w:snapToGrid w:val="0"/>
                <w:sz w:val="22"/>
                <w:szCs w:val="22"/>
              </w:rPr>
              <w:t>balloti</w:t>
            </w:r>
            <w:proofErr w:type="spellEnd"/>
            <w:r w:rsidRPr="001B1591">
              <w:rPr>
                <w:rFonts w:ascii="Arial" w:hAnsi="Arial" w:cs="Arial"/>
                <w:snapToGrid w:val="0"/>
                <w:sz w:val="22"/>
                <w:szCs w:val="22"/>
              </w:rPr>
              <w:t xml:space="preserve">). </w:t>
            </w:r>
          </w:p>
          <w:p w:rsidR="00276E44" w:rsidRDefault="00C83668" w:rsidP="001B1591">
            <w:pPr>
              <w:spacing w:after="120"/>
              <w:rPr>
                <w:rFonts w:ascii="Arial" w:hAnsi="Arial" w:cs="Arial"/>
                <w:snapToGrid w:val="0"/>
                <w:sz w:val="22"/>
                <w:szCs w:val="22"/>
              </w:rPr>
            </w:pPr>
            <w:r>
              <w:rPr>
                <w:rFonts w:ascii="Arial" w:hAnsi="Arial" w:cs="Arial"/>
                <w:snapToGrid w:val="0"/>
                <w:sz w:val="22"/>
                <w:szCs w:val="22"/>
              </w:rPr>
              <w:t xml:space="preserve">Saucer scallops are predominantly sub-tropical species </w:t>
            </w:r>
            <w:r w:rsidR="006555FF">
              <w:rPr>
                <w:rFonts w:ascii="Arial" w:hAnsi="Arial" w:cs="Arial"/>
                <w:snapToGrid w:val="0"/>
                <w:sz w:val="22"/>
                <w:szCs w:val="22"/>
              </w:rPr>
              <w:t>that occur along the continental shelf</w:t>
            </w:r>
            <w:r w:rsidR="000D5A76">
              <w:rPr>
                <w:rFonts w:ascii="Arial" w:hAnsi="Arial" w:cs="Arial"/>
                <w:snapToGrid w:val="0"/>
                <w:sz w:val="22"/>
                <w:szCs w:val="22"/>
              </w:rPr>
              <w:t xml:space="preserve"> of Australia</w:t>
            </w:r>
            <w:r w:rsidR="006555FF">
              <w:rPr>
                <w:rFonts w:ascii="Arial" w:hAnsi="Arial" w:cs="Arial"/>
                <w:snapToGrid w:val="0"/>
                <w:sz w:val="22"/>
                <w:szCs w:val="22"/>
              </w:rPr>
              <w:t xml:space="preserve">, </w:t>
            </w:r>
            <w:r>
              <w:rPr>
                <w:rFonts w:ascii="Arial" w:hAnsi="Arial" w:cs="Arial"/>
                <w:snapToGrid w:val="0"/>
                <w:sz w:val="22"/>
                <w:szCs w:val="22"/>
              </w:rPr>
              <w:t xml:space="preserve">however </w:t>
            </w:r>
            <w:r w:rsidR="006555FF">
              <w:rPr>
                <w:rFonts w:ascii="Arial" w:hAnsi="Arial" w:cs="Arial"/>
                <w:snapToGrid w:val="0"/>
                <w:sz w:val="22"/>
                <w:szCs w:val="22"/>
              </w:rPr>
              <w:t>have been known to occur as far down as Jervis Ba</w:t>
            </w:r>
            <w:r w:rsidR="000D5A76">
              <w:rPr>
                <w:rFonts w:ascii="Arial" w:hAnsi="Arial" w:cs="Arial"/>
                <w:snapToGrid w:val="0"/>
                <w:sz w:val="22"/>
                <w:szCs w:val="22"/>
              </w:rPr>
              <w:t>y on the east coast (Dredge, 1998)</w:t>
            </w:r>
            <w:r w:rsidR="006555FF">
              <w:rPr>
                <w:rFonts w:ascii="Arial" w:hAnsi="Arial" w:cs="Arial"/>
                <w:snapToGrid w:val="0"/>
                <w:sz w:val="22"/>
                <w:szCs w:val="22"/>
              </w:rPr>
              <w:t xml:space="preserve">. The </w:t>
            </w:r>
            <w:proofErr w:type="spellStart"/>
            <w:r w:rsidR="006555FF">
              <w:rPr>
                <w:rFonts w:ascii="Arial" w:hAnsi="Arial" w:cs="Arial"/>
                <w:snapToGrid w:val="0"/>
                <w:sz w:val="22"/>
                <w:szCs w:val="22"/>
              </w:rPr>
              <w:t>gonochoristic</w:t>
            </w:r>
            <w:proofErr w:type="spellEnd"/>
            <w:r w:rsidR="006555FF">
              <w:rPr>
                <w:rFonts w:ascii="Arial" w:hAnsi="Arial" w:cs="Arial"/>
                <w:snapToGrid w:val="0"/>
                <w:sz w:val="22"/>
                <w:szCs w:val="22"/>
              </w:rPr>
              <w:t xml:space="preserve"> (</w:t>
            </w:r>
            <w:proofErr w:type="spellStart"/>
            <w:r w:rsidR="006555FF">
              <w:rPr>
                <w:rFonts w:ascii="Arial" w:hAnsi="Arial" w:cs="Arial"/>
                <w:snapToGrid w:val="0"/>
                <w:sz w:val="22"/>
                <w:szCs w:val="22"/>
              </w:rPr>
              <w:t>unisexualist</w:t>
            </w:r>
            <w:proofErr w:type="spellEnd"/>
            <w:r w:rsidR="006555FF">
              <w:rPr>
                <w:rFonts w:ascii="Arial" w:hAnsi="Arial" w:cs="Arial"/>
                <w:snapToGrid w:val="0"/>
                <w:sz w:val="22"/>
                <w:szCs w:val="22"/>
              </w:rPr>
              <w:t>) saucer scallop is known to have two breeding seasons in winter and spring</w:t>
            </w:r>
            <w:r w:rsidR="000D5A76">
              <w:rPr>
                <w:rFonts w:ascii="Arial" w:hAnsi="Arial" w:cs="Arial"/>
                <w:snapToGrid w:val="0"/>
                <w:sz w:val="22"/>
                <w:szCs w:val="22"/>
              </w:rPr>
              <w:t xml:space="preserve"> in which the larval phase is believed to be 15-25 days in duration (</w:t>
            </w:r>
            <w:proofErr w:type="spellStart"/>
            <w:r w:rsidR="000D5A76">
              <w:rPr>
                <w:rFonts w:ascii="Arial" w:hAnsi="Arial" w:cs="Arial"/>
                <w:snapToGrid w:val="0"/>
                <w:sz w:val="22"/>
                <w:szCs w:val="22"/>
              </w:rPr>
              <w:t>Joll</w:t>
            </w:r>
            <w:proofErr w:type="spellEnd"/>
            <w:r w:rsidR="000D5A76">
              <w:rPr>
                <w:rFonts w:ascii="Arial" w:hAnsi="Arial" w:cs="Arial"/>
                <w:snapToGrid w:val="0"/>
                <w:sz w:val="22"/>
                <w:szCs w:val="22"/>
              </w:rPr>
              <w:t xml:space="preserve"> and </w:t>
            </w:r>
            <w:proofErr w:type="spellStart"/>
            <w:r w:rsidR="000D5A76">
              <w:rPr>
                <w:rFonts w:ascii="Arial" w:hAnsi="Arial" w:cs="Arial"/>
                <w:snapToGrid w:val="0"/>
                <w:sz w:val="22"/>
                <w:szCs w:val="22"/>
              </w:rPr>
              <w:t>Caputi</w:t>
            </w:r>
            <w:proofErr w:type="spellEnd"/>
            <w:r w:rsidR="000D5A76">
              <w:rPr>
                <w:rFonts w:ascii="Arial" w:hAnsi="Arial" w:cs="Arial"/>
                <w:snapToGrid w:val="0"/>
                <w:sz w:val="22"/>
                <w:szCs w:val="22"/>
              </w:rPr>
              <w:t>, 1995). Saucer scallops develop rapidly, growing to a size of 90mm in just 6-12 months and are characteristic of short lived species with high natural mortality, making the</w:t>
            </w:r>
            <w:r w:rsidR="00425440">
              <w:rPr>
                <w:rFonts w:ascii="Arial" w:hAnsi="Arial" w:cs="Arial"/>
                <w:snapToGrid w:val="0"/>
                <w:sz w:val="22"/>
                <w:szCs w:val="22"/>
              </w:rPr>
              <w:t>ir populations</w:t>
            </w:r>
            <w:r w:rsidR="000D5A76">
              <w:rPr>
                <w:rFonts w:ascii="Arial" w:hAnsi="Arial" w:cs="Arial"/>
                <w:snapToGrid w:val="0"/>
                <w:sz w:val="22"/>
                <w:szCs w:val="22"/>
              </w:rPr>
              <w:t xml:space="preserve"> susceptible to a </w:t>
            </w:r>
            <w:r w:rsidR="00425440">
              <w:rPr>
                <w:rFonts w:ascii="Arial" w:hAnsi="Arial" w:cs="Arial"/>
                <w:snapToGrid w:val="0"/>
                <w:sz w:val="22"/>
                <w:szCs w:val="22"/>
              </w:rPr>
              <w:t>"</w:t>
            </w:r>
            <w:r w:rsidR="000D5A76">
              <w:rPr>
                <w:rFonts w:ascii="Arial" w:hAnsi="Arial" w:cs="Arial"/>
                <w:snapToGrid w:val="0"/>
                <w:sz w:val="22"/>
                <w:szCs w:val="22"/>
              </w:rPr>
              <w:t>boom and bust</w:t>
            </w:r>
            <w:r w:rsidR="00425440">
              <w:rPr>
                <w:rFonts w:ascii="Arial" w:hAnsi="Arial" w:cs="Arial"/>
                <w:snapToGrid w:val="0"/>
                <w:sz w:val="22"/>
                <w:szCs w:val="22"/>
              </w:rPr>
              <w:t>"</w:t>
            </w:r>
            <w:r w:rsidR="000D5A76">
              <w:rPr>
                <w:rFonts w:ascii="Arial" w:hAnsi="Arial" w:cs="Arial"/>
                <w:snapToGrid w:val="0"/>
                <w:sz w:val="22"/>
                <w:szCs w:val="22"/>
              </w:rPr>
              <w:t xml:space="preserve"> </w:t>
            </w:r>
            <w:r w:rsidR="00425440">
              <w:rPr>
                <w:rFonts w:ascii="Arial" w:hAnsi="Arial" w:cs="Arial"/>
                <w:snapToGrid w:val="0"/>
                <w:sz w:val="22"/>
                <w:szCs w:val="22"/>
              </w:rPr>
              <w:t>trends</w:t>
            </w:r>
            <w:r w:rsidR="000D5A76">
              <w:rPr>
                <w:rFonts w:ascii="Arial" w:hAnsi="Arial" w:cs="Arial"/>
                <w:snapToGrid w:val="0"/>
                <w:sz w:val="22"/>
                <w:szCs w:val="22"/>
              </w:rPr>
              <w:t xml:space="preserve"> (Dredge, 1994).</w:t>
            </w:r>
          </w:p>
          <w:p w:rsidR="00440B8B" w:rsidRPr="00F6308F" w:rsidRDefault="009326C2" w:rsidP="00ED79F2">
            <w:pPr>
              <w:spacing w:after="120"/>
              <w:rPr>
                <w:rFonts w:ascii="Arial" w:hAnsi="Arial" w:cs="Arial"/>
                <w:snapToGrid w:val="0"/>
                <w:color w:val="3366FF"/>
              </w:rPr>
            </w:pPr>
            <w:r>
              <w:rPr>
                <w:rFonts w:ascii="Arial" w:hAnsi="Arial" w:cs="Arial"/>
                <w:snapToGrid w:val="0"/>
                <w:sz w:val="22"/>
                <w:szCs w:val="22"/>
              </w:rPr>
              <w:t>Further i</w:t>
            </w:r>
            <w:r w:rsidR="001B1591" w:rsidRPr="001B1591">
              <w:rPr>
                <w:rFonts w:ascii="Arial" w:hAnsi="Arial" w:cs="Arial"/>
                <w:snapToGrid w:val="0"/>
                <w:sz w:val="22"/>
                <w:szCs w:val="22"/>
              </w:rPr>
              <w:t xml:space="preserve">nformation on the biology of this species can be found in the 2002 Assessment Report of the fishery located on the Department of </w:t>
            </w:r>
            <w:r w:rsidR="00ED79F2">
              <w:rPr>
                <w:rFonts w:ascii="Arial" w:hAnsi="Arial" w:cs="Arial"/>
                <w:snapToGrid w:val="0"/>
                <w:sz w:val="22"/>
                <w:szCs w:val="22"/>
              </w:rPr>
              <w:t>Sustainability,</w:t>
            </w:r>
            <w:r w:rsidR="006D36FA">
              <w:rPr>
                <w:rFonts w:ascii="Arial" w:hAnsi="Arial" w:cs="Arial"/>
                <w:snapToGrid w:val="0"/>
                <w:sz w:val="22"/>
                <w:szCs w:val="22"/>
              </w:rPr>
              <w:t xml:space="preserve"> </w:t>
            </w:r>
            <w:r w:rsidR="001B1591" w:rsidRPr="001B1591">
              <w:rPr>
                <w:rFonts w:ascii="Arial" w:hAnsi="Arial" w:cs="Arial"/>
                <w:snapToGrid w:val="0"/>
                <w:sz w:val="22"/>
                <w:szCs w:val="22"/>
              </w:rPr>
              <w:t xml:space="preserve">Environment, Water, </w:t>
            </w:r>
            <w:r w:rsidR="00ED79F2">
              <w:rPr>
                <w:rFonts w:ascii="Arial" w:hAnsi="Arial" w:cs="Arial"/>
                <w:snapToGrid w:val="0"/>
                <w:sz w:val="22"/>
                <w:szCs w:val="22"/>
              </w:rPr>
              <w:t>Population and Communities</w:t>
            </w:r>
            <w:r w:rsidR="001B1591" w:rsidRPr="001B1591">
              <w:rPr>
                <w:rFonts w:ascii="Arial" w:hAnsi="Arial" w:cs="Arial"/>
                <w:snapToGrid w:val="0"/>
                <w:sz w:val="22"/>
                <w:szCs w:val="22"/>
              </w:rPr>
              <w:t xml:space="preserve"> (</w:t>
            </w:r>
            <w:proofErr w:type="spellStart"/>
            <w:r w:rsidR="00ED79F2">
              <w:rPr>
                <w:rFonts w:ascii="Arial" w:hAnsi="Arial" w:cs="Arial"/>
                <w:snapToGrid w:val="0"/>
                <w:sz w:val="22"/>
                <w:szCs w:val="22"/>
              </w:rPr>
              <w:t>SEWPaC</w:t>
            </w:r>
            <w:proofErr w:type="spellEnd"/>
            <w:r w:rsidR="001B1591" w:rsidRPr="001B1591">
              <w:rPr>
                <w:rFonts w:ascii="Arial" w:hAnsi="Arial" w:cs="Arial"/>
                <w:snapToGrid w:val="0"/>
                <w:sz w:val="22"/>
                <w:szCs w:val="22"/>
              </w:rPr>
              <w:t>) website.</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Fishery status </w:t>
            </w:r>
          </w:p>
        </w:tc>
        <w:tc>
          <w:tcPr>
            <w:tcW w:w="6804" w:type="dxa"/>
            <w:tcBorders>
              <w:top w:val="single" w:sz="4" w:space="0" w:color="auto"/>
              <w:left w:val="single" w:sz="4" w:space="0" w:color="auto"/>
              <w:bottom w:val="single" w:sz="4" w:space="0" w:color="auto"/>
              <w:right w:val="single" w:sz="4" w:space="0" w:color="auto"/>
            </w:tcBorders>
          </w:tcPr>
          <w:p w:rsidR="0079267D" w:rsidRPr="001B1591" w:rsidRDefault="001B1591" w:rsidP="001B1591">
            <w:pPr>
              <w:spacing w:after="120"/>
              <w:rPr>
                <w:rFonts w:ascii="Arial" w:hAnsi="Arial" w:cs="Arial"/>
                <w:snapToGrid w:val="0"/>
                <w:sz w:val="22"/>
                <w:szCs w:val="22"/>
              </w:rPr>
            </w:pPr>
            <w:r w:rsidRPr="001B1591">
              <w:rPr>
                <w:rFonts w:ascii="Arial" w:hAnsi="Arial" w:cs="Arial"/>
                <w:snapToGrid w:val="0"/>
                <w:sz w:val="22"/>
                <w:szCs w:val="22"/>
              </w:rPr>
              <w:t>The target species is fully fished</w:t>
            </w:r>
            <w:r w:rsidR="0079267D">
              <w:rPr>
                <w:rFonts w:ascii="Arial" w:hAnsi="Arial" w:cs="Arial"/>
                <w:snapToGrid w:val="0"/>
                <w:sz w:val="22"/>
                <w:szCs w:val="22"/>
              </w:rPr>
              <w:t xml:space="preserve"> and </w:t>
            </w:r>
            <w:r w:rsidR="00425440">
              <w:rPr>
                <w:rFonts w:ascii="Arial" w:hAnsi="Arial" w:cs="Arial"/>
                <w:snapToGrid w:val="0"/>
                <w:sz w:val="22"/>
                <w:szCs w:val="22"/>
              </w:rPr>
              <w:t>has been assessed by the WA Department of Fisheries</w:t>
            </w:r>
            <w:r w:rsidR="0079267D">
              <w:rPr>
                <w:rFonts w:ascii="Arial" w:hAnsi="Arial" w:cs="Arial"/>
                <w:snapToGrid w:val="0"/>
                <w:sz w:val="22"/>
                <w:szCs w:val="22"/>
              </w:rPr>
              <w:t xml:space="preserve"> </w:t>
            </w:r>
            <w:r w:rsidR="00B162DB">
              <w:rPr>
                <w:rFonts w:ascii="Arial" w:hAnsi="Arial" w:cs="Arial"/>
                <w:snapToGrid w:val="0"/>
                <w:sz w:val="22"/>
                <w:szCs w:val="22"/>
              </w:rPr>
              <w:t>as having</w:t>
            </w:r>
            <w:r w:rsidR="0079267D">
              <w:rPr>
                <w:rFonts w:ascii="Arial" w:hAnsi="Arial" w:cs="Arial"/>
                <w:snapToGrid w:val="0"/>
                <w:sz w:val="22"/>
                <w:szCs w:val="22"/>
              </w:rPr>
              <w:t xml:space="preserve"> an </w:t>
            </w:r>
            <w:r w:rsidR="00425440">
              <w:rPr>
                <w:rFonts w:ascii="Arial" w:hAnsi="Arial" w:cs="Arial"/>
                <w:snapToGrid w:val="0"/>
                <w:sz w:val="22"/>
                <w:szCs w:val="22"/>
              </w:rPr>
              <w:t>'</w:t>
            </w:r>
            <w:r w:rsidR="0079267D">
              <w:rPr>
                <w:rFonts w:ascii="Arial" w:hAnsi="Arial" w:cs="Arial"/>
                <w:snapToGrid w:val="0"/>
                <w:sz w:val="22"/>
                <w:szCs w:val="22"/>
              </w:rPr>
              <w:t>adequate</w:t>
            </w:r>
            <w:r w:rsidR="00425440">
              <w:rPr>
                <w:rFonts w:ascii="Arial" w:hAnsi="Arial" w:cs="Arial"/>
                <w:snapToGrid w:val="0"/>
                <w:sz w:val="22"/>
                <w:szCs w:val="22"/>
              </w:rPr>
              <w:t>'</w:t>
            </w:r>
            <w:r w:rsidR="0079267D">
              <w:rPr>
                <w:rFonts w:ascii="Arial" w:hAnsi="Arial" w:cs="Arial"/>
                <w:snapToGrid w:val="0"/>
                <w:sz w:val="22"/>
                <w:szCs w:val="22"/>
              </w:rPr>
              <w:t xml:space="preserve"> spawning stock</w:t>
            </w:r>
            <w:r w:rsidRPr="001B1591">
              <w:rPr>
                <w:rFonts w:ascii="Arial" w:hAnsi="Arial" w:cs="Arial"/>
                <w:snapToGrid w:val="0"/>
                <w:sz w:val="22"/>
                <w:szCs w:val="22"/>
              </w:rPr>
              <w:t>.</w:t>
            </w:r>
            <w:r w:rsidR="0079267D">
              <w:rPr>
                <w:rFonts w:ascii="Arial" w:hAnsi="Arial" w:cs="Arial"/>
                <w:snapToGrid w:val="0"/>
                <w:sz w:val="22"/>
                <w:szCs w:val="22"/>
              </w:rPr>
              <w:t xml:space="preserve"> </w:t>
            </w:r>
            <w:r w:rsidR="00D13424" w:rsidRPr="00656889">
              <w:rPr>
                <w:rFonts w:ascii="Arial" w:hAnsi="Arial" w:cs="Arial"/>
                <w:noProof/>
                <w:sz w:val="22"/>
                <w:szCs w:val="22"/>
              </w:rPr>
              <w:t>This assessment indicates that annual variations in recruitment to the parental biomass are due to environmental impacts, rather than fishing pressure</w:t>
            </w:r>
            <w:r w:rsidR="00D13424">
              <w:rPr>
                <w:rFonts w:ascii="Arial" w:hAnsi="Arial" w:cs="Arial"/>
                <w:noProof/>
                <w:sz w:val="22"/>
                <w:szCs w:val="22"/>
              </w:rPr>
              <w:t>, and that this parental biomass is sufficient for ongoing successful spawning</w:t>
            </w:r>
            <w:r w:rsidR="00D13424" w:rsidRPr="00656889">
              <w:rPr>
                <w:rFonts w:ascii="Arial" w:hAnsi="Arial" w:cs="Arial"/>
                <w:noProof/>
                <w:sz w:val="22"/>
                <w:szCs w:val="22"/>
              </w:rPr>
              <w:t>.</w:t>
            </w:r>
          </w:p>
          <w:p w:rsidR="00435B5B" w:rsidRPr="001B1591" w:rsidRDefault="001B1591" w:rsidP="008955D0">
            <w:pPr>
              <w:spacing w:after="120"/>
              <w:rPr>
                <w:rFonts w:ascii="Arial" w:hAnsi="Arial" w:cs="Arial"/>
                <w:snapToGrid w:val="0"/>
                <w:color w:val="3366FF"/>
                <w:sz w:val="22"/>
                <w:szCs w:val="22"/>
              </w:rPr>
            </w:pPr>
            <w:r w:rsidRPr="001B1591">
              <w:rPr>
                <w:rFonts w:ascii="Arial" w:hAnsi="Arial" w:cs="Arial"/>
                <w:sz w:val="22"/>
                <w:szCs w:val="22"/>
              </w:rPr>
              <w:t>Scallop landings have varied over the last 15 years depending primarily on the strength of recruitment.</w:t>
            </w:r>
            <w:r w:rsidR="00E047E4">
              <w:rPr>
                <w:rFonts w:ascii="Arial" w:hAnsi="Arial" w:cs="Arial"/>
                <w:sz w:val="22"/>
                <w:szCs w:val="22"/>
              </w:rPr>
              <w:t xml:space="preserve"> Since the last assessment by the department in 2007, </w:t>
            </w:r>
            <w:r w:rsidR="00192D22">
              <w:rPr>
                <w:rFonts w:ascii="Arial" w:hAnsi="Arial" w:cs="Arial"/>
                <w:sz w:val="22"/>
                <w:szCs w:val="22"/>
              </w:rPr>
              <w:t xml:space="preserve">annual stock assessments undertaken by the WA Department of Fisheries have found breeding stock levels to be </w:t>
            </w:r>
            <w:r w:rsidR="007E35EA">
              <w:rPr>
                <w:rFonts w:ascii="Arial" w:hAnsi="Arial" w:cs="Arial"/>
                <w:sz w:val="22"/>
                <w:szCs w:val="22"/>
              </w:rPr>
              <w:t>'adequate',</w:t>
            </w:r>
            <w:r w:rsidR="00192D22">
              <w:rPr>
                <w:rFonts w:ascii="Arial" w:hAnsi="Arial" w:cs="Arial"/>
                <w:sz w:val="22"/>
                <w:szCs w:val="22"/>
              </w:rPr>
              <w:t xml:space="preserve"> although </w:t>
            </w:r>
            <w:r w:rsidR="007E35EA">
              <w:rPr>
                <w:rFonts w:ascii="Arial" w:hAnsi="Arial" w:cs="Arial"/>
                <w:sz w:val="22"/>
                <w:szCs w:val="22"/>
              </w:rPr>
              <w:t xml:space="preserve">in 2012 </w:t>
            </w:r>
            <w:r w:rsidR="00192D22">
              <w:rPr>
                <w:rFonts w:ascii="Arial" w:hAnsi="Arial" w:cs="Arial"/>
                <w:sz w:val="22"/>
                <w:szCs w:val="22"/>
              </w:rPr>
              <w:t xml:space="preserve">indicators for </w:t>
            </w:r>
            <w:r w:rsidR="007E35EA">
              <w:rPr>
                <w:rFonts w:ascii="Arial" w:hAnsi="Arial" w:cs="Arial"/>
                <w:sz w:val="22"/>
                <w:szCs w:val="22"/>
              </w:rPr>
              <w:t>recruitment</w:t>
            </w:r>
            <w:r w:rsidR="00192D22">
              <w:rPr>
                <w:rFonts w:ascii="Arial" w:hAnsi="Arial" w:cs="Arial"/>
                <w:sz w:val="22"/>
                <w:szCs w:val="22"/>
              </w:rPr>
              <w:t xml:space="preserve"> were below trigger levels</w:t>
            </w:r>
            <w:r w:rsidR="007E35EA">
              <w:rPr>
                <w:rFonts w:ascii="Arial" w:hAnsi="Arial" w:cs="Arial"/>
                <w:sz w:val="22"/>
                <w:szCs w:val="22"/>
              </w:rPr>
              <w:t xml:space="preserve"> that prescribed closure of the fishery to protect breeding stock.</w:t>
            </w:r>
            <w:r w:rsidR="00E92EDB">
              <w:rPr>
                <w:rFonts w:ascii="Arial" w:hAnsi="Arial" w:cs="Arial"/>
                <w:sz w:val="22"/>
                <w:szCs w:val="22"/>
              </w:rPr>
              <w:t xml:space="preserve"> The Denham Sound area of the fishery was also closed in 2011 due to low recruitment.</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snapToGrid w:val="0"/>
              </w:rPr>
            </w:pPr>
            <w:proofErr w:type="spellStart"/>
            <w:r w:rsidRPr="00F6308F">
              <w:rPr>
                <w:rFonts w:ascii="Arial" w:hAnsi="Arial" w:cs="Arial"/>
                <w:b/>
                <w:snapToGrid w:val="0"/>
                <w:sz w:val="22"/>
                <w:szCs w:val="22"/>
              </w:rPr>
              <w:t>Byproduct</w:t>
            </w:r>
            <w:proofErr w:type="spellEnd"/>
            <w:r w:rsidRPr="00F6308F">
              <w:rPr>
                <w:rFonts w:ascii="Arial" w:hAnsi="Arial" w:cs="Arial"/>
                <w:b/>
                <w:snapToGrid w:val="0"/>
                <w:sz w:val="22"/>
                <w:szCs w:val="22"/>
              </w:rPr>
              <w:t xml:space="preserve"> Species</w:t>
            </w:r>
          </w:p>
        </w:tc>
        <w:tc>
          <w:tcPr>
            <w:tcW w:w="6804" w:type="dxa"/>
            <w:tcBorders>
              <w:top w:val="single" w:sz="4" w:space="0" w:color="auto"/>
              <w:left w:val="single" w:sz="4" w:space="0" w:color="auto"/>
              <w:bottom w:val="single" w:sz="4" w:space="0" w:color="auto"/>
              <w:right w:val="single" w:sz="4" w:space="0" w:color="auto"/>
            </w:tcBorders>
          </w:tcPr>
          <w:p w:rsidR="00DA6A89" w:rsidRDefault="002E4163" w:rsidP="00814CC7">
            <w:pPr>
              <w:spacing w:after="120"/>
              <w:rPr>
                <w:rFonts w:ascii="Arial" w:hAnsi="Arial" w:cs="Arial"/>
                <w:snapToGrid w:val="0"/>
                <w:sz w:val="22"/>
                <w:szCs w:val="22"/>
              </w:rPr>
            </w:pPr>
            <w:r>
              <w:rPr>
                <w:rFonts w:ascii="Arial" w:hAnsi="Arial" w:cs="Arial"/>
                <w:snapToGrid w:val="0"/>
                <w:sz w:val="22"/>
                <w:szCs w:val="22"/>
              </w:rPr>
              <w:t>Blue swimmer c</w:t>
            </w:r>
            <w:r w:rsidR="001B1591" w:rsidRPr="001B1591">
              <w:rPr>
                <w:rFonts w:ascii="Arial" w:hAnsi="Arial" w:cs="Arial"/>
                <w:snapToGrid w:val="0"/>
                <w:sz w:val="22"/>
                <w:szCs w:val="22"/>
              </w:rPr>
              <w:t>rabs</w:t>
            </w:r>
            <w:r w:rsidR="00E92EDB">
              <w:rPr>
                <w:rFonts w:ascii="Arial" w:hAnsi="Arial" w:cs="Arial"/>
                <w:snapToGrid w:val="0"/>
                <w:sz w:val="22"/>
                <w:szCs w:val="22"/>
              </w:rPr>
              <w:t xml:space="preserve"> (</w:t>
            </w:r>
            <w:proofErr w:type="spellStart"/>
            <w:r w:rsidR="00E92EDB" w:rsidRPr="00E92EDB">
              <w:rPr>
                <w:rFonts w:ascii="Arial" w:hAnsi="Arial" w:cs="Arial"/>
                <w:i/>
                <w:snapToGrid w:val="0"/>
                <w:sz w:val="22"/>
                <w:szCs w:val="22"/>
              </w:rPr>
              <w:t>Portunicus</w:t>
            </w:r>
            <w:proofErr w:type="spellEnd"/>
            <w:r w:rsidR="00E92EDB" w:rsidRPr="00E92EDB">
              <w:rPr>
                <w:rFonts w:ascii="Arial" w:hAnsi="Arial" w:cs="Arial"/>
                <w:i/>
                <w:snapToGrid w:val="0"/>
                <w:sz w:val="22"/>
                <w:szCs w:val="22"/>
              </w:rPr>
              <w:t xml:space="preserve"> </w:t>
            </w:r>
            <w:proofErr w:type="spellStart"/>
            <w:r w:rsidR="00E92EDB">
              <w:rPr>
                <w:rFonts w:ascii="Arial" w:hAnsi="Arial" w:cs="Arial"/>
                <w:i/>
                <w:snapToGrid w:val="0"/>
                <w:sz w:val="22"/>
                <w:szCs w:val="22"/>
              </w:rPr>
              <w:t>armatus</w:t>
            </w:r>
            <w:proofErr w:type="spellEnd"/>
            <w:r w:rsidR="00E92EDB">
              <w:rPr>
                <w:rFonts w:ascii="Arial" w:hAnsi="Arial" w:cs="Arial"/>
                <w:snapToGrid w:val="0"/>
                <w:sz w:val="22"/>
                <w:szCs w:val="22"/>
              </w:rPr>
              <w:t>)</w:t>
            </w:r>
            <w:r w:rsidR="001B1591" w:rsidRPr="001B1591">
              <w:rPr>
                <w:rFonts w:ascii="Arial" w:hAnsi="Arial" w:cs="Arial"/>
                <w:snapToGrid w:val="0"/>
                <w:sz w:val="22"/>
                <w:szCs w:val="22"/>
              </w:rPr>
              <w:t>, squid, cuttlefish and bugs</w:t>
            </w:r>
            <w:r w:rsidR="00E92EDB">
              <w:rPr>
                <w:rFonts w:ascii="Arial" w:hAnsi="Arial" w:cs="Arial"/>
                <w:snapToGrid w:val="0"/>
                <w:sz w:val="22"/>
                <w:szCs w:val="22"/>
              </w:rPr>
              <w:t xml:space="preserve"> (</w:t>
            </w:r>
            <w:proofErr w:type="spellStart"/>
            <w:r w:rsidR="00E92EDB" w:rsidRPr="00E92EDB">
              <w:rPr>
                <w:rFonts w:ascii="Arial" w:hAnsi="Arial" w:cs="Arial"/>
                <w:i/>
                <w:snapToGrid w:val="0"/>
                <w:sz w:val="22"/>
                <w:szCs w:val="22"/>
              </w:rPr>
              <w:t>Thenus</w:t>
            </w:r>
            <w:proofErr w:type="spellEnd"/>
            <w:r w:rsidR="00E92EDB" w:rsidRPr="00E92EDB">
              <w:rPr>
                <w:rFonts w:ascii="Arial" w:hAnsi="Arial" w:cs="Arial"/>
                <w:i/>
                <w:snapToGrid w:val="0"/>
                <w:sz w:val="22"/>
                <w:szCs w:val="22"/>
              </w:rPr>
              <w:t xml:space="preserve"> </w:t>
            </w:r>
            <w:proofErr w:type="spellStart"/>
            <w:r w:rsidR="00E92EDB" w:rsidRPr="00E92EDB">
              <w:rPr>
                <w:rFonts w:ascii="Arial" w:hAnsi="Arial" w:cs="Arial"/>
                <w:i/>
                <w:snapToGrid w:val="0"/>
                <w:sz w:val="22"/>
                <w:szCs w:val="22"/>
              </w:rPr>
              <w:t>orientalis</w:t>
            </w:r>
            <w:proofErr w:type="spellEnd"/>
            <w:r w:rsidR="00E92EDB">
              <w:rPr>
                <w:rFonts w:ascii="Arial" w:hAnsi="Arial" w:cs="Arial"/>
                <w:i/>
                <w:snapToGrid w:val="0"/>
                <w:sz w:val="22"/>
                <w:szCs w:val="22"/>
              </w:rPr>
              <w:t xml:space="preserve"> </w:t>
            </w:r>
            <w:r w:rsidR="00000827" w:rsidRPr="00000827">
              <w:rPr>
                <w:rFonts w:ascii="Arial" w:hAnsi="Arial" w:cs="Arial"/>
                <w:snapToGrid w:val="0"/>
                <w:sz w:val="22"/>
                <w:szCs w:val="22"/>
              </w:rPr>
              <w:t>and</w:t>
            </w:r>
            <w:r w:rsidR="00E92EDB">
              <w:rPr>
                <w:rFonts w:ascii="Arial" w:hAnsi="Arial" w:cs="Arial"/>
                <w:i/>
                <w:snapToGrid w:val="0"/>
                <w:sz w:val="22"/>
                <w:szCs w:val="22"/>
              </w:rPr>
              <w:t xml:space="preserve"> </w:t>
            </w:r>
            <w:proofErr w:type="spellStart"/>
            <w:r w:rsidR="00E92EDB">
              <w:rPr>
                <w:rFonts w:ascii="Arial" w:hAnsi="Arial" w:cs="Arial"/>
                <w:i/>
                <w:snapToGrid w:val="0"/>
                <w:sz w:val="22"/>
                <w:szCs w:val="22"/>
              </w:rPr>
              <w:t>perindicus</w:t>
            </w:r>
            <w:proofErr w:type="spellEnd"/>
            <w:r w:rsidR="00E92EDB">
              <w:rPr>
                <w:rFonts w:ascii="Arial" w:hAnsi="Arial" w:cs="Arial"/>
                <w:snapToGrid w:val="0"/>
                <w:sz w:val="22"/>
                <w:szCs w:val="22"/>
              </w:rPr>
              <w:t>)</w:t>
            </w:r>
            <w:r w:rsidR="001B1591" w:rsidRPr="001B1591">
              <w:rPr>
                <w:rFonts w:ascii="Arial" w:hAnsi="Arial" w:cs="Arial"/>
                <w:snapToGrid w:val="0"/>
                <w:sz w:val="22"/>
                <w:szCs w:val="22"/>
              </w:rPr>
              <w:t>.</w:t>
            </w:r>
          </w:p>
          <w:p w:rsidR="002E4163" w:rsidRDefault="002E4163" w:rsidP="00814CC7">
            <w:pPr>
              <w:spacing w:after="120"/>
              <w:rPr>
                <w:rFonts w:ascii="Arial" w:hAnsi="Arial" w:cs="Arial"/>
                <w:sz w:val="22"/>
                <w:szCs w:val="22"/>
              </w:rPr>
            </w:pPr>
            <w:r>
              <w:rPr>
                <w:rFonts w:ascii="Arial" w:hAnsi="Arial" w:cs="Arial"/>
                <w:snapToGrid w:val="0"/>
                <w:sz w:val="22"/>
                <w:szCs w:val="22"/>
              </w:rPr>
              <w:t xml:space="preserve">Crustacean </w:t>
            </w:r>
            <w:proofErr w:type="spellStart"/>
            <w:r>
              <w:rPr>
                <w:rFonts w:ascii="Arial" w:hAnsi="Arial" w:cs="Arial"/>
                <w:snapToGrid w:val="0"/>
                <w:sz w:val="22"/>
                <w:szCs w:val="22"/>
              </w:rPr>
              <w:t>byproduct</w:t>
            </w:r>
            <w:proofErr w:type="spellEnd"/>
            <w:r>
              <w:rPr>
                <w:rFonts w:ascii="Arial" w:hAnsi="Arial" w:cs="Arial"/>
                <w:snapToGrid w:val="0"/>
                <w:sz w:val="22"/>
                <w:szCs w:val="22"/>
              </w:rPr>
              <w:t xml:space="preserve"> landings by Class A vessels (scallop only vessels) for 2011 were </w:t>
            </w:r>
            <w:r>
              <w:rPr>
                <w:rFonts w:ascii="Arial" w:hAnsi="Arial" w:cs="Arial"/>
                <w:sz w:val="22"/>
                <w:szCs w:val="22"/>
              </w:rPr>
              <w:t>2 t of blue swimmer crabs and &lt;1 t of bugs.</w:t>
            </w:r>
          </w:p>
          <w:p w:rsidR="002E4163" w:rsidRPr="006B4A96" w:rsidRDefault="002E4163" w:rsidP="002E4163">
            <w:pPr>
              <w:spacing w:after="120"/>
              <w:rPr>
                <w:rFonts w:ascii="Arial" w:hAnsi="Arial" w:cs="Arial"/>
                <w:sz w:val="22"/>
                <w:szCs w:val="22"/>
              </w:rPr>
            </w:pPr>
            <w:r>
              <w:rPr>
                <w:rFonts w:ascii="Arial" w:hAnsi="Arial" w:cs="Arial"/>
                <w:sz w:val="22"/>
                <w:szCs w:val="22"/>
              </w:rPr>
              <w:t xml:space="preserve">Invertebrate </w:t>
            </w:r>
            <w:proofErr w:type="spellStart"/>
            <w:r>
              <w:rPr>
                <w:rFonts w:ascii="Arial" w:hAnsi="Arial" w:cs="Arial"/>
                <w:sz w:val="22"/>
                <w:szCs w:val="22"/>
              </w:rPr>
              <w:t>byproduct</w:t>
            </w:r>
            <w:proofErr w:type="spellEnd"/>
            <w:r>
              <w:rPr>
                <w:rFonts w:ascii="Arial" w:hAnsi="Arial" w:cs="Arial"/>
                <w:sz w:val="22"/>
                <w:szCs w:val="22"/>
              </w:rPr>
              <w:t xml:space="preserve"> landings by Class B vessels (primarily prawn with limited scallop quota) for 2011 were 293 t of blue swimmer crabs, 2 t of coral crabs, 14 t of squid, 20 t of cuttlefish, 1 t of bugs and &lt;1 t of octopus. Historical catches of blue swimmer crabs by Class B vessels, have been between 150 t and 250 t.</w:t>
            </w:r>
          </w:p>
        </w:tc>
      </w:tr>
      <w:tr w:rsidR="00DA6A89"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Gear</w:t>
            </w:r>
          </w:p>
        </w:tc>
        <w:tc>
          <w:tcPr>
            <w:tcW w:w="6804" w:type="dxa"/>
            <w:tcBorders>
              <w:top w:val="single" w:sz="4" w:space="0" w:color="auto"/>
              <w:left w:val="single" w:sz="4" w:space="0" w:color="auto"/>
              <w:bottom w:val="single" w:sz="4" w:space="0" w:color="auto"/>
              <w:right w:val="single" w:sz="4" w:space="0" w:color="auto"/>
            </w:tcBorders>
          </w:tcPr>
          <w:p w:rsidR="001B1591" w:rsidRPr="001D3E68" w:rsidRDefault="001B1591" w:rsidP="001B1591">
            <w:pPr>
              <w:spacing w:after="120"/>
              <w:rPr>
                <w:rFonts w:ascii="Arial" w:hAnsi="Arial" w:cs="Arial"/>
                <w:sz w:val="22"/>
                <w:szCs w:val="22"/>
                <w:lang w:val="en-US"/>
              </w:rPr>
            </w:pPr>
            <w:r w:rsidRPr="001B1591">
              <w:rPr>
                <w:rFonts w:ascii="Arial" w:hAnsi="Arial" w:cs="Arial"/>
                <w:sz w:val="22"/>
                <w:szCs w:val="22"/>
              </w:rPr>
              <w:t>Twin gear otter trawl with 10mm ground chain.</w:t>
            </w:r>
            <w:r w:rsidR="003F7DD6">
              <w:rPr>
                <w:rStyle w:val="Heading3Char"/>
                <w:color w:val="4E4E4E"/>
              </w:rPr>
              <w:t xml:space="preserve"> </w:t>
            </w:r>
            <w:r w:rsidR="00B3325E">
              <w:rPr>
                <w:rFonts w:ascii="Arial" w:hAnsi="Arial" w:cs="Arial"/>
                <w:sz w:val="22"/>
                <w:szCs w:val="22"/>
                <w:lang w:val="en-US"/>
              </w:rPr>
              <w:t xml:space="preserve">These trawl nets are dragged along the seafloor, with </w:t>
            </w:r>
            <w:r w:rsidR="00000827" w:rsidRPr="00000827">
              <w:rPr>
                <w:rFonts w:ascii="Arial" w:hAnsi="Arial" w:cs="Arial"/>
                <w:sz w:val="22"/>
                <w:szCs w:val="22"/>
                <w:lang w:val="en-US"/>
              </w:rPr>
              <w:t>the trawl nets kept open by otter boards on either side attached to the wings of the net. The inner wings of the trawl nets are attached to a sledge (</w:t>
            </w:r>
            <w:r w:rsidR="00B3325E">
              <w:rPr>
                <w:rFonts w:ascii="Arial" w:hAnsi="Arial" w:cs="Arial"/>
                <w:sz w:val="22"/>
                <w:szCs w:val="22"/>
                <w:lang w:val="en-US"/>
              </w:rPr>
              <w:t xml:space="preserve">a </w:t>
            </w:r>
            <w:r w:rsidR="00000827" w:rsidRPr="00000827">
              <w:rPr>
                <w:rFonts w:ascii="Arial" w:hAnsi="Arial" w:cs="Arial"/>
                <w:sz w:val="22"/>
                <w:szCs w:val="22"/>
                <w:lang w:val="en-US"/>
              </w:rPr>
              <w:t>ste</w:t>
            </w:r>
            <w:r w:rsidR="00B3325E">
              <w:rPr>
                <w:rFonts w:ascii="Arial" w:hAnsi="Arial" w:cs="Arial"/>
                <w:sz w:val="22"/>
                <w:szCs w:val="22"/>
                <w:lang w:val="en-US"/>
              </w:rPr>
              <w:t>e</w:t>
            </w:r>
            <w:r w:rsidR="00000827" w:rsidRPr="00000827">
              <w:rPr>
                <w:rFonts w:ascii="Arial" w:hAnsi="Arial" w:cs="Arial"/>
                <w:sz w:val="22"/>
                <w:szCs w:val="22"/>
                <w:lang w:val="en-US"/>
              </w:rPr>
              <w:t xml:space="preserve">l frame which drags along the benthos) which keeps the nets on the bottom. </w:t>
            </w:r>
          </w:p>
          <w:p w:rsidR="00DA6A89" w:rsidRPr="00F6308F" w:rsidRDefault="001B1591" w:rsidP="00DA1C76">
            <w:pPr>
              <w:spacing w:after="120"/>
              <w:rPr>
                <w:rFonts w:ascii="Arial" w:hAnsi="Arial" w:cs="Arial"/>
                <w:snapToGrid w:val="0"/>
                <w:color w:val="3366FF"/>
              </w:rPr>
            </w:pPr>
            <w:r w:rsidRPr="001B1591">
              <w:rPr>
                <w:rFonts w:ascii="Arial" w:hAnsi="Arial" w:cs="Arial"/>
                <w:sz w:val="22"/>
                <w:szCs w:val="22"/>
              </w:rPr>
              <w:t xml:space="preserve">Class A vessels </w:t>
            </w:r>
            <w:r w:rsidR="00246249">
              <w:rPr>
                <w:rFonts w:ascii="Arial" w:hAnsi="Arial" w:cs="Arial"/>
                <w:sz w:val="22"/>
                <w:szCs w:val="22"/>
              </w:rPr>
              <w:t xml:space="preserve">(scallop only vessels) </w:t>
            </w:r>
            <w:r w:rsidRPr="001B1591">
              <w:rPr>
                <w:rFonts w:ascii="Arial" w:hAnsi="Arial" w:cs="Arial"/>
                <w:sz w:val="22"/>
                <w:szCs w:val="22"/>
              </w:rPr>
              <w:t xml:space="preserve">currently tow </w:t>
            </w:r>
            <w:r w:rsidR="00246249">
              <w:rPr>
                <w:rFonts w:ascii="Arial" w:hAnsi="Arial" w:cs="Arial"/>
                <w:sz w:val="22"/>
                <w:szCs w:val="22"/>
              </w:rPr>
              <w:t>a pair of seven</w:t>
            </w:r>
            <w:r w:rsidRPr="001B1591">
              <w:rPr>
                <w:rFonts w:ascii="Arial" w:hAnsi="Arial" w:cs="Arial"/>
                <w:sz w:val="22"/>
                <w:szCs w:val="22"/>
              </w:rPr>
              <w:t xml:space="preserve"> fathom nets. Class B vessels </w:t>
            </w:r>
            <w:r w:rsidR="00673975">
              <w:rPr>
                <w:rFonts w:ascii="Arial" w:hAnsi="Arial" w:cs="Arial"/>
                <w:sz w:val="22"/>
                <w:szCs w:val="22"/>
              </w:rPr>
              <w:t xml:space="preserve">(primarily prawn vessels with limited scallop quota) </w:t>
            </w:r>
            <w:r w:rsidRPr="001B1591">
              <w:rPr>
                <w:rFonts w:ascii="Arial" w:hAnsi="Arial" w:cs="Arial"/>
                <w:sz w:val="22"/>
                <w:szCs w:val="22"/>
              </w:rPr>
              <w:t xml:space="preserve">have traditionally towed </w:t>
            </w:r>
            <w:r w:rsidR="00673975">
              <w:rPr>
                <w:rFonts w:ascii="Arial" w:hAnsi="Arial" w:cs="Arial"/>
                <w:sz w:val="22"/>
                <w:szCs w:val="22"/>
              </w:rPr>
              <w:t>a pair of eight</w:t>
            </w:r>
            <w:r w:rsidRPr="001B1591">
              <w:rPr>
                <w:rFonts w:ascii="Arial" w:hAnsi="Arial" w:cs="Arial"/>
                <w:sz w:val="22"/>
                <w:szCs w:val="22"/>
              </w:rPr>
              <w:t xml:space="preserve"> fathom nets. However, over the past two fishing seasons, the</w:t>
            </w:r>
            <w:r w:rsidR="0036273E">
              <w:rPr>
                <w:rFonts w:ascii="Arial" w:hAnsi="Arial" w:cs="Arial"/>
                <w:sz w:val="22"/>
                <w:szCs w:val="22"/>
              </w:rPr>
              <w:t>se vessels</w:t>
            </w:r>
            <w:r w:rsidRPr="001B1591">
              <w:rPr>
                <w:rFonts w:ascii="Arial" w:hAnsi="Arial" w:cs="Arial"/>
                <w:sz w:val="22"/>
                <w:szCs w:val="22"/>
              </w:rPr>
              <w:t xml:space="preserve"> have been fishing with four 5.5 fathom nets under a quad gear trial. Following this tria</w:t>
            </w:r>
            <w:r w:rsidR="00940BCE">
              <w:rPr>
                <w:rFonts w:ascii="Arial" w:hAnsi="Arial" w:cs="Arial"/>
                <w:sz w:val="22"/>
                <w:szCs w:val="22"/>
              </w:rPr>
              <w:t>l, the ongoing use of quad gear</w:t>
            </w:r>
            <w:r w:rsidRPr="001B1591">
              <w:rPr>
                <w:rFonts w:ascii="Arial" w:hAnsi="Arial" w:cs="Arial"/>
                <w:sz w:val="22"/>
                <w:szCs w:val="22"/>
              </w:rPr>
              <w:t xml:space="preserve"> </w:t>
            </w:r>
            <w:r w:rsidR="00DA1C76">
              <w:rPr>
                <w:rFonts w:ascii="Arial" w:hAnsi="Arial" w:cs="Arial"/>
                <w:sz w:val="22"/>
                <w:szCs w:val="22"/>
              </w:rPr>
              <w:t>is</w:t>
            </w:r>
            <w:r w:rsidRPr="001B1591">
              <w:rPr>
                <w:rFonts w:ascii="Arial" w:hAnsi="Arial" w:cs="Arial"/>
                <w:sz w:val="22"/>
                <w:szCs w:val="22"/>
              </w:rPr>
              <w:t xml:space="preserve"> to be formalised through management plan amendments and other relevant approvals for Class B vessels.</w:t>
            </w:r>
          </w:p>
        </w:tc>
      </w:tr>
      <w:tr w:rsidR="00DA6A89"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Season</w:t>
            </w:r>
          </w:p>
        </w:tc>
        <w:tc>
          <w:tcPr>
            <w:tcW w:w="6804" w:type="dxa"/>
            <w:tcBorders>
              <w:top w:val="single" w:sz="4" w:space="0" w:color="auto"/>
              <w:left w:val="single" w:sz="4" w:space="0" w:color="auto"/>
              <w:bottom w:val="single" w:sz="4" w:space="0" w:color="auto"/>
              <w:right w:val="single" w:sz="4" w:space="0" w:color="auto"/>
            </w:tcBorders>
          </w:tcPr>
          <w:p w:rsidR="001B1591" w:rsidRDefault="001B1591" w:rsidP="001B1591">
            <w:pPr>
              <w:rPr>
                <w:rFonts w:ascii="Arial" w:hAnsi="Arial" w:cs="Arial"/>
                <w:sz w:val="22"/>
                <w:szCs w:val="22"/>
              </w:rPr>
            </w:pPr>
            <w:r w:rsidRPr="001B1591">
              <w:rPr>
                <w:rFonts w:ascii="Arial" w:hAnsi="Arial" w:cs="Arial"/>
                <w:sz w:val="22"/>
                <w:szCs w:val="22"/>
              </w:rPr>
              <w:t xml:space="preserve">Opening and closing dates vary each year depending on the pre-season predictions of recruitment dynamics, moon phase and environmental conditions. Fishing in Denham Sound commences prior to the opening of the </w:t>
            </w:r>
            <w:r w:rsidR="00436328">
              <w:rPr>
                <w:rFonts w:ascii="Arial" w:hAnsi="Arial" w:cs="Arial"/>
                <w:sz w:val="22"/>
                <w:szCs w:val="22"/>
              </w:rPr>
              <w:t>Shark Bay Scallop Managed Fishery</w:t>
            </w:r>
            <w:r w:rsidRPr="001B1591">
              <w:rPr>
                <w:rFonts w:ascii="Arial" w:hAnsi="Arial" w:cs="Arial"/>
                <w:sz w:val="22"/>
                <w:szCs w:val="22"/>
              </w:rPr>
              <w:t xml:space="preserve"> season</w:t>
            </w:r>
            <w:r w:rsidR="00DA1C76">
              <w:rPr>
                <w:rFonts w:ascii="Arial" w:hAnsi="Arial" w:cs="Arial"/>
                <w:sz w:val="22"/>
                <w:szCs w:val="22"/>
              </w:rPr>
              <w:t>.</w:t>
            </w:r>
            <w:r w:rsidRPr="001B1591">
              <w:rPr>
                <w:rFonts w:ascii="Arial" w:hAnsi="Arial" w:cs="Arial"/>
                <w:sz w:val="22"/>
                <w:szCs w:val="22"/>
              </w:rPr>
              <w:t xml:space="preserve"> </w:t>
            </w:r>
            <w:r w:rsidR="00DA1C76">
              <w:rPr>
                <w:rFonts w:ascii="Arial" w:hAnsi="Arial" w:cs="Arial"/>
                <w:sz w:val="22"/>
                <w:szCs w:val="22"/>
              </w:rPr>
              <w:t>T</w:t>
            </w:r>
            <w:r w:rsidRPr="001B1591">
              <w:rPr>
                <w:rFonts w:ascii="Arial" w:hAnsi="Arial" w:cs="Arial"/>
                <w:sz w:val="22"/>
                <w:szCs w:val="22"/>
              </w:rPr>
              <w:t xml:space="preserve">he northern grounds of the fishery are formally closed </w:t>
            </w:r>
            <w:r w:rsidR="00DA1C76">
              <w:rPr>
                <w:rFonts w:ascii="Arial" w:hAnsi="Arial" w:cs="Arial"/>
                <w:sz w:val="22"/>
                <w:szCs w:val="22"/>
              </w:rPr>
              <w:t xml:space="preserve">(generally </w:t>
            </w:r>
            <w:r w:rsidR="00DA1C76" w:rsidRPr="001B1591">
              <w:rPr>
                <w:rFonts w:ascii="Arial" w:hAnsi="Arial" w:cs="Arial"/>
                <w:sz w:val="22"/>
                <w:szCs w:val="22"/>
              </w:rPr>
              <w:t>November to April/May</w:t>
            </w:r>
            <w:r w:rsidR="00DA1C76">
              <w:rPr>
                <w:rFonts w:ascii="Arial" w:hAnsi="Arial" w:cs="Arial"/>
                <w:sz w:val="22"/>
                <w:szCs w:val="22"/>
              </w:rPr>
              <w:t>)</w:t>
            </w:r>
            <w:r w:rsidR="00DA1C76" w:rsidRPr="001B1591">
              <w:rPr>
                <w:rFonts w:ascii="Arial" w:hAnsi="Arial" w:cs="Arial"/>
                <w:sz w:val="22"/>
                <w:szCs w:val="22"/>
              </w:rPr>
              <w:t xml:space="preserve"> </w:t>
            </w:r>
            <w:r w:rsidRPr="001B1591">
              <w:rPr>
                <w:rFonts w:ascii="Arial" w:hAnsi="Arial" w:cs="Arial"/>
                <w:sz w:val="22"/>
                <w:szCs w:val="22"/>
              </w:rPr>
              <w:t xml:space="preserve">in line with the </w:t>
            </w:r>
            <w:r w:rsidR="00436328">
              <w:rPr>
                <w:rFonts w:ascii="Arial" w:hAnsi="Arial" w:cs="Arial"/>
                <w:sz w:val="22"/>
                <w:szCs w:val="22"/>
              </w:rPr>
              <w:t>Shark Bay Scallop Managed Fishery</w:t>
            </w:r>
            <w:r w:rsidRPr="001B1591">
              <w:rPr>
                <w:rFonts w:ascii="Arial" w:hAnsi="Arial" w:cs="Arial"/>
                <w:sz w:val="22"/>
                <w:szCs w:val="22"/>
              </w:rPr>
              <w:t>, but fishing usually ceases once the catch rate threshold has been reached</w:t>
            </w:r>
            <w:r w:rsidR="00DA1C76">
              <w:rPr>
                <w:rFonts w:ascii="Arial" w:hAnsi="Arial" w:cs="Arial"/>
                <w:sz w:val="22"/>
                <w:szCs w:val="22"/>
              </w:rPr>
              <w:t xml:space="preserve"> if it is reached before the formal closure comes into place</w:t>
            </w:r>
            <w:r w:rsidRPr="001B1591">
              <w:rPr>
                <w:rFonts w:ascii="Arial" w:hAnsi="Arial" w:cs="Arial"/>
                <w:sz w:val="22"/>
                <w:szCs w:val="22"/>
              </w:rPr>
              <w:t xml:space="preserve">. </w:t>
            </w:r>
          </w:p>
          <w:p w:rsidR="004D4600" w:rsidRPr="001B1591" w:rsidRDefault="004D4600" w:rsidP="001B1591">
            <w:pPr>
              <w:rPr>
                <w:rFonts w:ascii="Arial" w:hAnsi="Arial" w:cs="Arial"/>
                <w:sz w:val="22"/>
                <w:szCs w:val="22"/>
              </w:rPr>
            </w:pPr>
          </w:p>
          <w:p w:rsidR="00DA6A89" w:rsidRPr="00F6308F" w:rsidRDefault="001B1591" w:rsidP="006205A8">
            <w:pPr>
              <w:spacing w:after="120"/>
              <w:rPr>
                <w:rFonts w:ascii="Arial" w:hAnsi="Arial" w:cs="Arial"/>
                <w:snapToGrid w:val="0"/>
                <w:color w:val="3366FF"/>
              </w:rPr>
            </w:pPr>
            <w:r w:rsidRPr="001B1591">
              <w:rPr>
                <w:rFonts w:ascii="Arial" w:hAnsi="Arial" w:cs="Arial"/>
                <w:sz w:val="22"/>
                <w:szCs w:val="22"/>
              </w:rPr>
              <w:t xml:space="preserve">The catch rate cut-off threshold for the season is determined following pre-season research surveys (which determine the size and abundance of scallops in the fishing grounds) and through discussion with industry. The pre-spawning catch rate level is chosen to ensure that up to 40% of the standing scallop stock will be left to spawn. When recruitment of scallops is low, the </w:t>
            </w:r>
            <w:r w:rsidR="006205A8">
              <w:rPr>
                <w:rFonts w:ascii="Arial" w:hAnsi="Arial" w:cs="Arial"/>
                <w:sz w:val="22"/>
                <w:szCs w:val="22"/>
              </w:rPr>
              <w:t>fishery</w:t>
            </w:r>
            <w:r w:rsidR="006205A8" w:rsidRPr="001B1591">
              <w:rPr>
                <w:rFonts w:ascii="Arial" w:hAnsi="Arial" w:cs="Arial"/>
                <w:sz w:val="22"/>
                <w:szCs w:val="22"/>
              </w:rPr>
              <w:t xml:space="preserve"> </w:t>
            </w:r>
            <w:r w:rsidRPr="001B1591">
              <w:rPr>
                <w:rFonts w:ascii="Arial" w:hAnsi="Arial" w:cs="Arial"/>
                <w:sz w:val="22"/>
                <w:szCs w:val="22"/>
              </w:rPr>
              <w:t xml:space="preserve">will only open for a short period of time. </w:t>
            </w:r>
            <w:r w:rsidR="006205A8">
              <w:rPr>
                <w:rFonts w:ascii="Arial" w:hAnsi="Arial" w:cs="Arial"/>
                <w:sz w:val="22"/>
                <w:szCs w:val="22"/>
              </w:rPr>
              <w:t xml:space="preserve">The </w:t>
            </w:r>
            <w:r w:rsidR="009F279B">
              <w:rPr>
                <w:rFonts w:ascii="Arial" w:hAnsi="Arial" w:cs="Arial"/>
                <w:sz w:val="22"/>
                <w:szCs w:val="22"/>
              </w:rPr>
              <w:t>WA Department of Fisheries</w:t>
            </w:r>
            <w:r w:rsidRPr="001B1591">
              <w:rPr>
                <w:rFonts w:ascii="Arial" w:hAnsi="Arial" w:cs="Arial"/>
                <w:sz w:val="22"/>
                <w:szCs w:val="22"/>
              </w:rPr>
              <w:t xml:space="preserve"> Research Division monitors the catch rate throughout the season, and when the fleet reaches the threshold catch rate over two consecutive days, the boats cease fishing for scallops. This allows spawning to occur with the remaining stock. The Class B licensees (prawn fleet) then continue fishing aft</w:t>
            </w:r>
            <w:r w:rsidR="00057B0A">
              <w:rPr>
                <w:rFonts w:ascii="Arial" w:hAnsi="Arial" w:cs="Arial"/>
                <w:sz w:val="22"/>
                <w:szCs w:val="22"/>
              </w:rPr>
              <w:t>er the spawning period (July/</w:t>
            </w:r>
            <w:r w:rsidRPr="001B1591">
              <w:rPr>
                <w:rFonts w:ascii="Arial" w:hAnsi="Arial" w:cs="Arial"/>
                <w:sz w:val="22"/>
                <w:szCs w:val="22"/>
              </w:rPr>
              <w:t>August) until either the catch rate cut off, or the proportional scallop catch sharing limit, is reached.</w:t>
            </w:r>
          </w:p>
        </w:tc>
      </w:tr>
      <w:tr w:rsidR="00DA6A89"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057B0A">
            <w:pPr>
              <w:rPr>
                <w:rFonts w:ascii="Arial" w:hAnsi="Arial" w:cs="Arial"/>
                <w:b/>
                <w:snapToGrid w:val="0"/>
              </w:rPr>
            </w:pPr>
            <w:r w:rsidRPr="00F6308F">
              <w:rPr>
                <w:rFonts w:ascii="Arial" w:hAnsi="Arial" w:cs="Arial"/>
                <w:b/>
                <w:snapToGrid w:val="0"/>
                <w:sz w:val="22"/>
                <w:szCs w:val="22"/>
              </w:rPr>
              <w:t xml:space="preserve">Commercial harvest </w:t>
            </w:r>
          </w:p>
        </w:tc>
        <w:tc>
          <w:tcPr>
            <w:tcW w:w="6804" w:type="dxa"/>
            <w:tcBorders>
              <w:top w:val="single" w:sz="4" w:space="0" w:color="auto"/>
              <w:left w:val="single" w:sz="4" w:space="0" w:color="auto"/>
              <w:bottom w:val="single" w:sz="4" w:space="0" w:color="auto"/>
              <w:right w:val="single" w:sz="4" w:space="0" w:color="auto"/>
            </w:tcBorders>
          </w:tcPr>
          <w:p w:rsidR="00404BC4" w:rsidRPr="00404BC4" w:rsidRDefault="00404BC4" w:rsidP="00404BC4">
            <w:pPr>
              <w:spacing w:after="120"/>
              <w:rPr>
                <w:rFonts w:ascii="Arial" w:hAnsi="Arial" w:cs="Arial"/>
                <w:snapToGrid w:val="0"/>
                <w:sz w:val="22"/>
                <w:szCs w:val="22"/>
              </w:rPr>
            </w:pPr>
            <w:r w:rsidRPr="00404BC4">
              <w:rPr>
                <w:rFonts w:ascii="Arial" w:hAnsi="Arial" w:cs="Arial"/>
                <w:snapToGrid w:val="0"/>
                <w:sz w:val="22"/>
                <w:szCs w:val="22"/>
              </w:rPr>
              <w:t>The total scallop landings for bo</w:t>
            </w:r>
            <w:r w:rsidR="00057B0A">
              <w:rPr>
                <w:rFonts w:ascii="Arial" w:hAnsi="Arial" w:cs="Arial"/>
                <w:snapToGrid w:val="0"/>
                <w:sz w:val="22"/>
                <w:szCs w:val="22"/>
              </w:rPr>
              <w:t>th Class A and B vessels in 2011 was 295</w:t>
            </w:r>
            <w:r w:rsidRPr="00404BC4">
              <w:rPr>
                <w:rFonts w:ascii="Arial" w:hAnsi="Arial" w:cs="Arial"/>
                <w:snapToGrid w:val="0"/>
                <w:sz w:val="22"/>
                <w:szCs w:val="22"/>
              </w:rPr>
              <w:t xml:space="preserve"> t whole weight, of wh</w:t>
            </w:r>
            <w:r w:rsidR="00057B0A">
              <w:rPr>
                <w:rFonts w:ascii="Arial" w:hAnsi="Arial" w:cs="Arial"/>
                <w:snapToGrid w:val="0"/>
                <w:sz w:val="22"/>
                <w:szCs w:val="22"/>
              </w:rPr>
              <w:t>ich the Class A boats landed 206 t (70</w:t>
            </w:r>
            <w:r w:rsidRPr="00404BC4">
              <w:rPr>
                <w:rFonts w:ascii="Arial" w:hAnsi="Arial" w:cs="Arial"/>
                <w:snapToGrid w:val="0"/>
                <w:sz w:val="22"/>
                <w:szCs w:val="22"/>
              </w:rPr>
              <w:t xml:space="preserve">%) </w:t>
            </w:r>
            <w:r w:rsidR="00057B0A">
              <w:rPr>
                <w:rFonts w:ascii="Arial" w:hAnsi="Arial" w:cs="Arial"/>
                <w:snapToGrid w:val="0"/>
                <w:sz w:val="22"/>
                <w:szCs w:val="22"/>
              </w:rPr>
              <w:t>and the Class B boats landed 89</w:t>
            </w:r>
            <w:r w:rsidRPr="00404BC4">
              <w:rPr>
                <w:rFonts w:ascii="Arial" w:hAnsi="Arial" w:cs="Arial"/>
                <w:snapToGrid w:val="0"/>
                <w:sz w:val="22"/>
                <w:szCs w:val="22"/>
              </w:rPr>
              <w:t xml:space="preserve"> t</w:t>
            </w:r>
            <w:r w:rsidR="006205A8">
              <w:rPr>
                <w:rFonts w:ascii="Arial" w:hAnsi="Arial" w:cs="Arial"/>
                <w:snapToGrid w:val="0"/>
                <w:sz w:val="22"/>
                <w:szCs w:val="22"/>
              </w:rPr>
              <w:t xml:space="preserve"> (30%)</w:t>
            </w:r>
            <w:r w:rsidRPr="00404BC4">
              <w:rPr>
                <w:rFonts w:ascii="Arial" w:hAnsi="Arial" w:cs="Arial"/>
                <w:snapToGrid w:val="0"/>
                <w:sz w:val="22"/>
                <w:szCs w:val="22"/>
              </w:rPr>
              <w:t xml:space="preserve">. The total landings were </w:t>
            </w:r>
            <w:r w:rsidR="006205A8">
              <w:rPr>
                <w:rFonts w:ascii="Arial" w:hAnsi="Arial" w:cs="Arial"/>
                <w:snapToGrid w:val="0"/>
                <w:sz w:val="22"/>
                <w:szCs w:val="22"/>
              </w:rPr>
              <w:t xml:space="preserve">considerably </w:t>
            </w:r>
            <w:r w:rsidRPr="00404BC4">
              <w:rPr>
                <w:rFonts w:ascii="Arial" w:hAnsi="Arial" w:cs="Arial"/>
                <w:snapToGrid w:val="0"/>
                <w:sz w:val="22"/>
                <w:szCs w:val="22"/>
              </w:rPr>
              <w:t>below the predicted catch</w:t>
            </w:r>
            <w:r w:rsidR="006205A8">
              <w:rPr>
                <w:rFonts w:ascii="Arial" w:hAnsi="Arial" w:cs="Arial"/>
                <w:snapToGrid w:val="0"/>
                <w:sz w:val="22"/>
                <w:szCs w:val="22"/>
              </w:rPr>
              <w:t xml:space="preserve">, after the </w:t>
            </w:r>
            <w:r w:rsidR="00057B0A">
              <w:rPr>
                <w:rFonts w:ascii="Arial" w:hAnsi="Arial" w:cs="Arial"/>
                <w:snapToGrid w:val="0"/>
                <w:sz w:val="22"/>
                <w:szCs w:val="22"/>
              </w:rPr>
              <w:t>2010</w:t>
            </w:r>
            <w:r w:rsidRPr="00404BC4">
              <w:rPr>
                <w:rFonts w:ascii="Arial" w:hAnsi="Arial" w:cs="Arial"/>
                <w:snapToGrid w:val="0"/>
                <w:sz w:val="22"/>
                <w:szCs w:val="22"/>
              </w:rPr>
              <w:t xml:space="preserve"> scallop survey provided </w:t>
            </w:r>
            <w:r w:rsidR="00057B0A">
              <w:rPr>
                <w:rFonts w:ascii="Arial" w:hAnsi="Arial" w:cs="Arial"/>
                <w:snapToGrid w:val="0"/>
                <w:sz w:val="22"/>
                <w:szCs w:val="22"/>
              </w:rPr>
              <w:t>a catch forecast of 1,500</w:t>
            </w:r>
            <w:r w:rsidRPr="00404BC4">
              <w:rPr>
                <w:rFonts w:ascii="Arial" w:hAnsi="Arial" w:cs="Arial"/>
                <w:snapToGrid w:val="0"/>
                <w:sz w:val="22"/>
                <w:szCs w:val="22"/>
              </w:rPr>
              <w:t xml:space="preserve"> t for the </w:t>
            </w:r>
            <w:r w:rsidR="00436328">
              <w:rPr>
                <w:rFonts w:ascii="Arial" w:hAnsi="Arial" w:cs="Arial"/>
                <w:snapToGrid w:val="0"/>
                <w:sz w:val="22"/>
                <w:szCs w:val="22"/>
              </w:rPr>
              <w:t>Shark Bay Scallop Managed Fishery</w:t>
            </w:r>
            <w:r w:rsidRPr="00404BC4">
              <w:rPr>
                <w:rFonts w:ascii="Arial" w:hAnsi="Arial" w:cs="Arial"/>
                <w:snapToGrid w:val="0"/>
                <w:sz w:val="22"/>
                <w:szCs w:val="22"/>
              </w:rPr>
              <w:t xml:space="preserve"> for 2</w:t>
            </w:r>
            <w:r w:rsidR="00057B0A">
              <w:rPr>
                <w:rFonts w:ascii="Arial" w:hAnsi="Arial" w:cs="Arial"/>
                <w:snapToGrid w:val="0"/>
                <w:sz w:val="22"/>
                <w:szCs w:val="22"/>
              </w:rPr>
              <w:t>011</w:t>
            </w:r>
            <w:r w:rsidRPr="00404BC4">
              <w:rPr>
                <w:rFonts w:ascii="Arial" w:hAnsi="Arial" w:cs="Arial"/>
                <w:snapToGrid w:val="0"/>
                <w:sz w:val="22"/>
                <w:szCs w:val="22"/>
              </w:rPr>
              <w:t xml:space="preserve">. </w:t>
            </w:r>
          </w:p>
          <w:p w:rsidR="00DA6A89" w:rsidRPr="00F6308F" w:rsidRDefault="00404BC4" w:rsidP="00C91E1C">
            <w:pPr>
              <w:spacing w:after="120"/>
              <w:rPr>
                <w:rFonts w:ascii="Arial" w:hAnsi="Arial" w:cs="Arial"/>
                <w:snapToGrid w:val="0"/>
                <w:color w:val="3366FF"/>
              </w:rPr>
            </w:pPr>
            <w:r w:rsidRPr="00404BC4">
              <w:rPr>
                <w:rFonts w:ascii="Arial" w:hAnsi="Arial" w:cs="Arial"/>
                <w:snapToGrid w:val="0"/>
                <w:sz w:val="22"/>
                <w:szCs w:val="22"/>
              </w:rPr>
              <w:t xml:space="preserve">Scallop landings fluctuate </w:t>
            </w:r>
            <w:r w:rsidR="00C91E1C">
              <w:rPr>
                <w:rFonts w:ascii="Arial" w:hAnsi="Arial" w:cs="Arial"/>
                <w:snapToGrid w:val="0"/>
                <w:sz w:val="22"/>
                <w:szCs w:val="22"/>
              </w:rPr>
              <w:t xml:space="preserve">naturally </w:t>
            </w:r>
            <w:r w:rsidRPr="00404BC4">
              <w:rPr>
                <w:rFonts w:ascii="Arial" w:hAnsi="Arial" w:cs="Arial"/>
                <w:snapToGrid w:val="0"/>
                <w:sz w:val="22"/>
                <w:szCs w:val="22"/>
              </w:rPr>
              <w:t>from year to year due to variations in recruitment success</w:t>
            </w:r>
            <w:r w:rsidR="00C91E1C">
              <w:rPr>
                <w:rFonts w:ascii="Arial" w:hAnsi="Arial" w:cs="Arial"/>
                <w:snapToGrid w:val="0"/>
                <w:sz w:val="22"/>
                <w:szCs w:val="22"/>
              </w:rPr>
              <w:t>. This</w:t>
            </w:r>
            <w:r w:rsidR="00DA1C76">
              <w:rPr>
                <w:rFonts w:ascii="Arial" w:hAnsi="Arial" w:cs="Arial"/>
                <w:snapToGrid w:val="0"/>
                <w:sz w:val="22"/>
                <w:szCs w:val="22"/>
              </w:rPr>
              <w:t xml:space="preserve"> is</w:t>
            </w:r>
            <w:r w:rsidR="00C91E1C">
              <w:rPr>
                <w:rFonts w:ascii="Arial" w:hAnsi="Arial" w:cs="Arial"/>
                <w:snapToGrid w:val="0"/>
                <w:sz w:val="22"/>
                <w:szCs w:val="22"/>
              </w:rPr>
              <w:t xml:space="preserve"> reflected in </w:t>
            </w:r>
            <w:r w:rsidRPr="00404BC4">
              <w:rPr>
                <w:rFonts w:ascii="Arial" w:hAnsi="Arial" w:cs="Arial"/>
                <w:snapToGrid w:val="0"/>
                <w:sz w:val="22"/>
                <w:szCs w:val="22"/>
              </w:rPr>
              <w:t>the range in catches from the</w:t>
            </w:r>
            <w:r w:rsidR="006F13DC">
              <w:rPr>
                <w:rFonts w:ascii="Arial" w:hAnsi="Arial" w:cs="Arial"/>
                <w:snapToGrid w:val="0"/>
                <w:sz w:val="22"/>
                <w:szCs w:val="22"/>
              </w:rPr>
              <w:t xml:space="preserve"> previous three seasons </w:t>
            </w:r>
            <w:proofErr w:type="gramStart"/>
            <w:r w:rsidR="006F13DC">
              <w:rPr>
                <w:rFonts w:ascii="Arial" w:hAnsi="Arial" w:cs="Arial"/>
                <w:snapToGrid w:val="0"/>
                <w:sz w:val="22"/>
                <w:szCs w:val="22"/>
              </w:rPr>
              <w:t xml:space="preserve">–  </w:t>
            </w:r>
            <w:r w:rsidR="00C91E1C">
              <w:rPr>
                <w:rFonts w:ascii="Arial" w:hAnsi="Arial" w:cs="Arial"/>
                <w:snapToGrid w:val="0"/>
                <w:sz w:val="22"/>
                <w:szCs w:val="22"/>
              </w:rPr>
              <w:t>in</w:t>
            </w:r>
            <w:proofErr w:type="gramEnd"/>
            <w:r w:rsidR="00C91E1C">
              <w:rPr>
                <w:rFonts w:ascii="Arial" w:hAnsi="Arial" w:cs="Arial"/>
                <w:snapToGrid w:val="0"/>
                <w:sz w:val="22"/>
                <w:szCs w:val="22"/>
              </w:rPr>
              <w:t xml:space="preserve"> </w:t>
            </w:r>
            <w:r w:rsidR="006F13DC">
              <w:rPr>
                <w:rFonts w:ascii="Arial" w:hAnsi="Arial" w:cs="Arial"/>
                <w:snapToGrid w:val="0"/>
                <w:sz w:val="22"/>
                <w:szCs w:val="22"/>
              </w:rPr>
              <w:t>2010 the total catch was 1,592 t whole weight, 3,391</w:t>
            </w:r>
            <w:r w:rsidRPr="00404BC4">
              <w:rPr>
                <w:rFonts w:ascii="Arial" w:hAnsi="Arial" w:cs="Arial"/>
                <w:snapToGrid w:val="0"/>
                <w:sz w:val="22"/>
                <w:szCs w:val="22"/>
              </w:rPr>
              <w:t xml:space="preserve"> t in 20</w:t>
            </w:r>
            <w:r w:rsidR="006F13DC">
              <w:rPr>
                <w:rFonts w:ascii="Arial" w:hAnsi="Arial" w:cs="Arial"/>
                <w:snapToGrid w:val="0"/>
                <w:sz w:val="22"/>
                <w:szCs w:val="22"/>
              </w:rPr>
              <w:t>09, and 3,674 t in 2008</w:t>
            </w:r>
            <w:r w:rsidRPr="00404BC4">
              <w:rPr>
                <w:rFonts w:ascii="Arial" w:hAnsi="Arial" w:cs="Arial"/>
                <w:snapToGrid w:val="0"/>
                <w:sz w:val="22"/>
                <w:szCs w:val="22"/>
              </w:rPr>
              <w:t>.</w:t>
            </w:r>
          </w:p>
        </w:tc>
      </w:tr>
      <w:tr w:rsidR="00DA6A89"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6F13DC">
            <w:pPr>
              <w:rPr>
                <w:rFonts w:ascii="Arial" w:hAnsi="Arial" w:cs="Arial"/>
                <w:b/>
                <w:snapToGrid w:val="0"/>
              </w:rPr>
            </w:pPr>
            <w:r w:rsidRPr="00F6308F">
              <w:rPr>
                <w:rFonts w:ascii="Arial" w:hAnsi="Arial" w:cs="Arial"/>
                <w:b/>
                <w:snapToGrid w:val="0"/>
                <w:sz w:val="22"/>
                <w:szCs w:val="22"/>
              </w:rPr>
              <w:t xml:space="preserve">Value of commercial harvest </w:t>
            </w:r>
          </w:p>
        </w:tc>
        <w:tc>
          <w:tcPr>
            <w:tcW w:w="6804" w:type="dxa"/>
            <w:tcBorders>
              <w:top w:val="single" w:sz="4" w:space="0" w:color="auto"/>
              <w:left w:val="single" w:sz="4" w:space="0" w:color="auto"/>
              <w:bottom w:val="single" w:sz="4" w:space="0" w:color="auto"/>
              <w:right w:val="single" w:sz="4" w:space="0" w:color="auto"/>
            </w:tcBorders>
          </w:tcPr>
          <w:p w:rsidR="00DA6A89" w:rsidRPr="00404BC4" w:rsidRDefault="00404BC4" w:rsidP="00814CC7">
            <w:pPr>
              <w:spacing w:after="120"/>
              <w:rPr>
                <w:rFonts w:ascii="Arial" w:hAnsi="Arial" w:cs="Arial"/>
                <w:snapToGrid w:val="0"/>
              </w:rPr>
            </w:pPr>
            <w:r w:rsidRPr="00404BC4">
              <w:rPr>
                <w:rFonts w:ascii="Arial" w:hAnsi="Arial" w:cs="Arial"/>
                <w:sz w:val="22"/>
                <w:szCs w:val="22"/>
              </w:rPr>
              <w:t>Estimated an</w:t>
            </w:r>
            <w:r w:rsidR="006F13DC">
              <w:rPr>
                <w:rFonts w:ascii="Arial" w:hAnsi="Arial" w:cs="Arial"/>
                <w:sz w:val="22"/>
                <w:szCs w:val="22"/>
              </w:rPr>
              <w:t>nual value to fishers for 2011 was $1</w:t>
            </w:r>
            <w:r w:rsidRPr="00404BC4">
              <w:rPr>
                <w:rFonts w:ascii="Arial" w:hAnsi="Arial" w:cs="Arial"/>
                <w:sz w:val="22"/>
                <w:szCs w:val="22"/>
              </w:rPr>
              <w:t>.5 million.</w:t>
            </w:r>
          </w:p>
        </w:tc>
      </w:tr>
      <w:tr w:rsidR="00DA6A89"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Take by other sectors </w:t>
            </w:r>
          </w:p>
        </w:tc>
        <w:tc>
          <w:tcPr>
            <w:tcW w:w="6804" w:type="dxa"/>
            <w:tcBorders>
              <w:top w:val="single" w:sz="4" w:space="0" w:color="auto"/>
              <w:left w:val="single" w:sz="4" w:space="0" w:color="auto"/>
              <w:bottom w:val="single" w:sz="4" w:space="0" w:color="auto"/>
              <w:right w:val="single" w:sz="4" w:space="0" w:color="auto"/>
            </w:tcBorders>
          </w:tcPr>
          <w:p w:rsidR="00DA6A89" w:rsidRPr="00404BC4" w:rsidRDefault="006B04E4" w:rsidP="00C91E1C">
            <w:pPr>
              <w:pStyle w:val="Header"/>
              <w:tabs>
                <w:tab w:val="clear" w:pos="4153"/>
                <w:tab w:val="clear" w:pos="8306"/>
              </w:tabs>
              <w:spacing w:after="120"/>
              <w:rPr>
                <w:rFonts w:ascii="Arial" w:hAnsi="Arial" w:cs="Arial"/>
                <w:sz w:val="22"/>
                <w:lang w:val="en-AU"/>
              </w:rPr>
            </w:pPr>
            <w:r>
              <w:rPr>
                <w:rFonts w:ascii="Arial" w:hAnsi="Arial" w:cs="Arial"/>
                <w:sz w:val="22"/>
                <w:szCs w:val="22"/>
                <w:lang w:val="en-AU"/>
              </w:rPr>
              <w:t xml:space="preserve">Saucer scallops are also taken by the </w:t>
            </w:r>
            <w:r w:rsidR="00436328">
              <w:rPr>
                <w:rFonts w:ascii="Arial" w:hAnsi="Arial" w:cs="Arial"/>
                <w:sz w:val="22"/>
                <w:szCs w:val="22"/>
                <w:lang w:val="en-AU"/>
              </w:rPr>
              <w:t xml:space="preserve">Shark Bay </w:t>
            </w:r>
            <w:r w:rsidR="00C91E1C">
              <w:rPr>
                <w:rFonts w:ascii="Arial" w:hAnsi="Arial" w:cs="Arial"/>
                <w:sz w:val="22"/>
                <w:szCs w:val="22"/>
                <w:lang w:val="en-AU"/>
              </w:rPr>
              <w:t xml:space="preserve">Prawn </w:t>
            </w:r>
            <w:r w:rsidR="00436328">
              <w:rPr>
                <w:rFonts w:ascii="Arial" w:hAnsi="Arial" w:cs="Arial"/>
                <w:sz w:val="22"/>
                <w:szCs w:val="22"/>
                <w:lang w:val="en-AU"/>
              </w:rPr>
              <w:t>Managed Fishery</w:t>
            </w:r>
            <w:r>
              <w:rPr>
                <w:rFonts w:ascii="Arial" w:hAnsi="Arial" w:cs="Arial"/>
                <w:sz w:val="22"/>
                <w:szCs w:val="22"/>
                <w:lang w:val="en-AU"/>
              </w:rPr>
              <w:t xml:space="preserve"> (Class B) through a catch sharing arrangement implemented in 2011. </w:t>
            </w:r>
          </w:p>
        </w:tc>
      </w:tr>
      <w:tr w:rsidR="00DA6A89"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Commercial licences issued</w:t>
            </w:r>
          </w:p>
        </w:tc>
        <w:tc>
          <w:tcPr>
            <w:tcW w:w="6804" w:type="dxa"/>
            <w:tcBorders>
              <w:top w:val="single" w:sz="4" w:space="0" w:color="auto"/>
              <w:left w:val="single" w:sz="4" w:space="0" w:color="auto"/>
              <w:bottom w:val="single" w:sz="4" w:space="0" w:color="auto"/>
              <w:right w:val="single" w:sz="4" w:space="0" w:color="auto"/>
            </w:tcBorders>
          </w:tcPr>
          <w:p w:rsidR="00404BC4" w:rsidRPr="00404BC4" w:rsidRDefault="0036215A" w:rsidP="00404BC4">
            <w:pPr>
              <w:spacing w:after="120"/>
              <w:rPr>
                <w:rFonts w:ascii="Arial" w:hAnsi="Arial" w:cs="Arial"/>
                <w:snapToGrid w:val="0"/>
                <w:sz w:val="22"/>
                <w:szCs w:val="22"/>
              </w:rPr>
            </w:pPr>
            <w:r>
              <w:rPr>
                <w:rFonts w:ascii="Arial" w:hAnsi="Arial" w:cs="Arial"/>
                <w:snapToGrid w:val="0"/>
                <w:sz w:val="22"/>
                <w:szCs w:val="22"/>
              </w:rPr>
              <w:t>11 Class A licenses and 18</w:t>
            </w:r>
            <w:r w:rsidR="00404BC4" w:rsidRPr="00404BC4">
              <w:rPr>
                <w:rFonts w:ascii="Arial" w:hAnsi="Arial" w:cs="Arial"/>
                <w:snapToGrid w:val="0"/>
                <w:sz w:val="22"/>
                <w:szCs w:val="22"/>
              </w:rPr>
              <w:t xml:space="preserve"> Class B licenses. </w:t>
            </w:r>
          </w:p>
          <w:p w:rsidR="00940BCE" w:rsidRDefault="00940BCE" w:rsidP="0036215A">
            <w:pPr>
              <w:spacing w:after="120"/>
              <w:rPr>
                <w:rFonts w:ascii="Arial" w:hAnsi="Arial" w:cs="Arial"/>
                <w:snapToGrid w:val="0"/>
                <w:sz w:val="22"/>
                <w:szCs w:val="22"/>
              </w:rPr>
            </w:pPr>
            <w:r>
              <w:rPr>
                <w:rFonts w:ascii="Arial" w:hAnsi="Arial" w:cs="Arial"/>
                <w:snapToGrid w:val="0"/>
                <w:sz w:val="22"/>
                <w:szCs w:val="22"/>
              </w:rPr>
              <w:t xml:space="preserve">In 2009 a Voluntary Fisheries Adjustment Scheme reduced the number of Class A licences from 14 to 11. </w:t>
            </w:r>
          </w:p>
          <w:p w:rsidR="00DA6A89" w:rsidRPr="00F6308F" w:rsidRDefault="0036215A" w:rsidP="0036215A">
            <w:pPr>
              <w:spacing w:after="120"/>
              <w:rPr>
                <w:rFonts w:ascii="Arial" w:hAnsi="Arial" w:cs="Arial"/>
                <w:snapToGrid w:val="0"/>
                <w:color w:val="3366FF"/>
              </w:rPr>
            </w:pPr>
            <w:r>
              <w:rPr>
                <w:rFonts w:ascii="Arial" w:hAnsi="Arial" w:cs="Arial"/>
                <w:snapToGrid w:val="0"/>
                <w:sz w:val="22"/>
                <w:szCs w:val="22"/>
              </w:rPr>
              <w:t xml:space="preserve">In 2010 a Voluntary Fisheries Adjustment Scheme reduced the number of Class B licences from 27 to </w:t>
            </w:r>
            <w:r w:rsidR="00404BC4" w:rsidRPr="00404BC4">
              <w:rPr>
                <w:rFonts w:ascii="Arial" w:hAnsi="Arial" w:cs="Arial"/>
                <w:snapToGrid w:val="0"/>
                <w:sz w:val="22"/>
                <w:szCs w:val="22"/>
              </w:rPr>
              <w:t>18</w:t>
            </w:r>
            <w:r>
              <w:rPr>
                <w:rFonts w:ascii="Arial" w:hAnsi="Arial" w:cs="Arial"/>
                <w:snapToGrid w:val="0"/>
                <w:sz w:val="22"/>
                <w:szCs w:val="22"/>
              </w:rPr>
              <w:t>.</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B73546" w:rsidRPr="00F6308F" w:rsidRDefault="00DA6A89" w:rsidP="00814CC7">
            <w:pPr>
              <w:rPr>
                <w:rFonts w:ascii="Arial" w:hAnsi="Arial" w:cs="Arial"/>
                <w:snapToGrid w:val="0"/>
              </w:rPr>
            </w:pPr>
            <w:r w:rsidRPr="00F6308F">
              <w:rPr>
                <w:rFonts w:ascii="Arial" w:hAnsi="Arial" w:cs="Arial"/>
                <w:b/>
                <w:snapToGrid w:val="0"/>
                <w:sz w:val="22"/>
                <w:szCs w:val="22"/>
              </w:rPr>
              <w:t>Management arrangements</w:t>
            </w:r>
            <w:r w:rsidRPr="00F6308F">
              <w:rPr>
                <w:rFonts w:ascii="Arial" w:hAnsi="Arial" w:cs="Arial"/>
                <w:snapToGrid w:val="0"/>
                <w:sz w:val="22"/>
                <w:szCs w:val="22"/>
              </w:rPr>
              <w:t xml:space="preserve"> </w:t>
            </w:r>
          </w:p>
        </w:tc>
        <w:tc>
          <w:tcPr>
            <w:tcW w:w="6804" w:type="dxa"/>
            <w:tcBorders>
              <w:top w:val="single" w:sz="4" w:space="0" w:color="auto"/>
              <w:left w:val="single" w:sz="4" w:space="0" w:color="auto"/>
              <w:bottom w:val="single" w:sz="4" w:space="0" w:color="auto"/>
              <w:right w:val="single" w:sz="4" w:space="0" w:color="auto"/>
            </w:tcBorders>
          </w:tcPr>
          <w:p w:rsidR="00404BC4" w:rsidRPr="00404BC4" w:rsidRDefault="00404BC4" w:rsidP="00404BC4">
            <w:pPr>
              <w:rPr>
                <w:rFonts w:ascii="Arial" w:hAnsi="Arial" w:cs="Arial"/>
                <w:snapToGrid w:val="0"/>
                <w:sz w:val="22"/>
                <w:szCs w:val="22"/>
              </w:rPr>
            </w:pPr>
            <w:r w:rsidRPr="00404BC4">
              <w:rPr>
                <w:rFonts w:ascii="Arial" w:hAnsi="Arial" w:cs="Arial"/>
                <w:snapToGrid w:val="0"/>
                <w:sz w:val="22"/>
                <w:szCs w:val="22"/>
              </w:rPr>
              <w:t xml:space="preserve">The fishery is managed under the WA </w:t>
            </w:r>
            <w:r w:rsidRPr="00404BC4">
              <w:rPr>
                <w:rFonts w:ascii="Arial" w:hAnsi="Arial" w:cs="Arial"/>
                <w:i/>
                <w:snapToGrid w:val="0"/>
                <w:sz w:val="22"/>
                <w:szCs w:val="22"/>
              </w:rPr>
              <w:t>Shark Bay Scallop Management Plan 1994</w:t>
            </w:r>
            <w:r w:rsidRPr="00404BC4">
              <w:rPr>
                <w:rFonts w:ascii="Arial" w:hAnsi="Arial" w:cs="Arial"/>
                <w:snapToGrid w:val="0"/>
                <w:sz w:val="22"/>
                <w:szCs w:val="22"/>
              </w:rPr>
              <w:t xml:space="preserve">, </w:t>
            </w:r>
            <w:r w:rsidR="002E4163" w:rsidRPr="00F64E0C">
              <w:rPr>
                <w:rFonts w:ascii="Arial" w:hAnsi="Arial" w:cs="Arial"/>
                <w:snapToGrid w:val="0"/>
                <w:sz w:val="22"/>
                <w:szCs w:val="22"/>
              </w:rPr>
              <w:t xml:space="preserve">the </w:t>
            </w:r>
            <w:r w:rsidR="002E4163" w:rsidRPr="00F64E0C">
              <w:rPr>
                <w:rFonts w:ascii="Arial" w:hAnsi="Arial" w:cs="Arial"/>
                <w:sz w:val="22"/>
                <w:szCs w:val="22"/>
              </w:rPr>
              <w:t>FRM Act</w:t>
            </w:r>
            <w:r w:rsidR="002E4163" w:rsidRPr="00F64E0C">
              <w:rPr>
                <w:rFonts w:ascii="Arial" w:hAnsi="Arial" w:cs="Arial"/>
                <w:i/>
                <w:sz w:val="22"/>
                <w:szCs w:val="22"/>
              </w:rPr>
              <w:t xml:space="preserve"> </w:t>
            </w:r>
            <w:r w:rsidR="002E4163" w:rsidRPr="00F64E0C">
              <w:rPr>
                <w:rFonts w:ascii="Arial" w:hAnsi="Arial" w:cs="Arial"/>
                <w:snapToGrid w:val="0"/>
                <w:sz w:val="22"/>
                <w:szCs w:val="22"/>
              </w:rPr>
              <w:t xml:space="preserve">and the FRM </w:t>
            </w:r>
            <w:r w:rsidR="002E4163" w:rsidRPr="00F64E0C">
              <w:rPr>
                <w:rFonts w:ascii="Arial" w:hAnsi="Arial" w:cs="Arial"/>
                <w:sz w:val="22"/>
                <w:szCs w:val="22"/>
              </w:rPr>
              <w:t>Regulations</w:t>
            </w:r>
            <w:r w:rsidRPr="00404BC4">
              <w:rPr>
                <w:rFonts w:ascii="Arial" w:hAnsi="Arial" w:cs="Arial"/>
                <w:snapToGrid w:val="0"/>
                <w:sz w:val="22"/>
                <w:szCs w:val="22"/>
              </w:rPr>
              <w:t>.</w:t>
            </w:r>
          </w:p>
          <w:p w:rsidR="00404BC4" w:rsidRDefault="00404BC4" w:rsidP="00404BC4">
            <w:pPr>
              <w:rPr>
                <w:rFonts w:ascii="Arial" w:hAnsi="Arial" w:cs="Arial"/>
                <w:snapToGrid w:val="0"/>
                <w:sz w:val="22"/>
                <w:szCs w:val="22"/>
              </w:rPr>
            </w:pPr>
            <w:r w:rsidRPr="00404BC4">
              <w:rPr>
                <w:rFonts w:ascii="Arial" w:hAnsi="Arial" w:cs="Arial"/>
                <w:snapToGrid w:val="0"/>
                <w:sz w:val="22"/>
                <w:szCs w:val="22"/>
              </w:rPr>
              <w:t xml:space="preserve">Management of the fishery is based on input controls which include limited entry, seasonal and area closures, gear controls including </w:t>
            </w:r>
            <w:proofErr w:type="spellStart"/>
            <w:r w:rsidRPr="00404BC4">
              <w:rPr>
                <w:rFonts w:ascii="Arial" w:hAnsi="Arial" w:cs="Arial"/>
                <w:snapToGrid w:val="0"/>
                <w:sz w:val="22"/>
                <w:szCs w:val="22"/>
              </w:rPr>
              <w:t>bycatch</w:t>
            </w:r>
            <w:proofErr w:type="spellEnd"/>
            <w:r w:rsidRPr="00404BC4">
              <w:rPr>
                <w:rFonts w:ascii="Arial" w:hAnsi="Arial" w:cs="Arial"/>
                <w:snapToGrid w:val="0"/>
                <w:sz w:val="22"/>
                <w:szCs w:val="22"/>
              </w:rPr>
              <w:t xml:space="preserve"> reduction devices (grids) and crew limits.</w:t>
            </w:r>
          </w:p>
          <w:p w:rsidR="00C91E1C" w:rsidRPr="00404BC4" w:rsidRDefault="00C91E1C" w:rsidP="00404BC4">
            <w:pPr>
              <w:rPr>
                <w:rFonts w:ascii="Arial" w:hAnsi="Arial" w:cs="Arial"/>
                <w:snapToGrid w:val="0"/>
                <w:sz w:val="22"/>
                <w:szCs w:val="22"/>
              </w:rPr>
            </w:pPr>
          </w:p>
          <w:p w:rsidR="006D36FA" w:rsidRDefault="00404BC4">
            <w:pPr>
              <w:autoSpaceDE w:val="0"/>
              <w:autoSpaceDN w:val="0"/>
              <w:rPr>
                <w:rFonts w:ascii="Arial" w:hAnsi="Arial" w:cs="Arial"/>
                <w:snapToGrid w:val="0"/>
                <w:color w:val="3366FF"/>
              </w:rPr>
            </w:pPr>
            <w:r w:rsidRPr="00404BC4">
              <w:rPr>
                <w:rFonts w:ascii="Arial" w:hAnsi="Arial" w:cs="Arial"/>
                <w:snapToGrid w:val="0"/>
                <w:sz w:val="22"/>
                <w:szCs w:val="22"/>
              </w:rPr>
              <w:t xml:space="preserve">A catch sharing arrangement between the Class A and B Shark Bay Scallop Managed Fishery Licence holders </w:t>
            </w:r>
            <w:r w:rsidR="00F27FDC">
              <w:rPr>
                <w:rFonts w:ascii="Arial" w:hAnsi="Arial" w:cs="Arial"/>
                <w:snapToGrid w:val="0"/>
                <w:sz w:val="22"/>
                <w:szCs w:val="22"/>
              </w:rPr>
              <w:t>was</w:t>
            </w:r>
            <w:r w:rsidRPr="00404BC4">
              <w:rPr>
                <w:rFonts w:ascii="Arial" w:hAnsi="Arial" w:cs="Arial"/>
                <w:snapToGrid w:val="0"/>
                <w:sz w:val="22"/>
                <w:szCs w:val="22"/>
              </w:rPr>
              <w:t xml:space="preserve"> trialled in 2007 </w:t>
            </w:r>
            <w:r w:rsidRPr="00404BC4">
              <w:rPr>
                <w:rFonts w:ascii="Arial" w:hAnsi="Arial" w:cs="Arial"/>
                <w:snapToGrid w:val="0"/>
                <w:sz w:val="22"/>
                <w:szCs w:val="22"/>
              </w:rPr>
              <w:lastRenderedPageBreak/>
              <w:t>and 2008</w:t>
            </w:r>
            <w:r w:rsidR="00F27FDC">
              <w:rPr>
                <w:rFonts w:ascii="Arial" w:hAnsi="Arial" w:cs="Arial"/>
                <w:snapToGrid w:val="0"/>
                <w:sz w:val="22"/>
                <w:szCs w:val="22"/>
              </w:rPr>
              <w:t xml:space="preserve"> and formally adopted in 2011</w:t>
            </w:r>
            <w:r w:rsidRPr="00404BC4">
              <w:rPr>
                <w:rFonts w:ascii="Arial" w:hAnsi="Arial" w:cs="Arial"/>
                <w:snapToGrid w:val="0"/>
                <w:sz w:val="22"/>
                <w:szCs w:val="22"/>
              </w:rPr>
              <w:t>. Under this arrangement, the Class A licensees (dedicated scallop fishers) are m</w:t>
            </w:r>
            <w:r w:rsidR="00F27FDC">
              <w:rPr>
                <w:rFonts w:ascii="Arial" w:hAnsi="Arial" w:cs="Arial"/>
                <w:snapToGrid w:val="0"/>
                <w:sz w:val="22"/>
                <w:szCs w:val="22"/>
              </w:rPr>
              <w:t>anaged on the basis of taking 70</w:t>
            </w:r>
            <w:r w:rsidRPr="00404BC4">
              <w:rPr>
                <w:rFonts w:ascii="Arial" w:hAnsi="Arial" w:cs="Arial"/>
                <w:snapToGrid w:val="0"/>
                <w:sz w:val="22"/>
                <w:szCs w:val="22"/>
              </w:rPr>
              <w:t xml:space="preserve">% of the estimated sustainable catch, while the Class B licensees (who predominantly target prawns in the </w:t>
            </w:r>
            <w:r w:rsidR="00436328">
              <w:rPr>
                <w:rFonts w:ascii="Arial" w:hAnsi="Arial" w:cs="Arial"/>
                <w:snapToGrid w:val="0"/>
                <w:sz w:val="22"/>
                <w:szCs w:val="22"/>
              </w:rPr>
              <w:t xml:space="preserve">Shark Bay </w:t>
            </w:r>
            <w:r w:rsidR="00165F76">
              <w:rPr>
                <w:rFonts w:ascii="Arial" w:hAnsi="Arial" w:cs="Arial"/>
                <w:snapToGrid w:val="0"/>
                <w:sz w:val="22"/>
                <w:szCs w:val="22"/>
              </w:rPr>
              <w:t xml:space="preserve">Prawn </w:t>
            </w:r>
            <w:r w:rsidR="00436328">
              <w:rPr>
                <w:rFonts w:ascii="Arial" w:hAnsi="Arial" w:cs="Arial"/>
                <w:snapToGrid w:val="0"/>
                <w:sz w:val="22"/>
                <w:szCs w:val="22"/>
              </w:rPr>
              <w:t>Managed Fishery</w:t>
            </w:r>
            <w:r w:rsidRPr="00404BC4">
              <w:rPr>
                <w:rFonts w:ascii="Arial" w:hAnsi="Arial" w:cs="Arial"/>
                <w:snapToGrid w:val="0"/>
                <w:sz w:val="22"/>
                <w:szCs w:val="22"/>
              </w:rPr>
              <w:t xml:space="preserve"> but may also retain scallo</w:t>
            </w:r>
            <w:r w:rsidR="00F27FDC">
              <w:rPr>
                <w:rFonts w:ascii="Arial" w:hAnsi="Arial" w:cs="Arial"/>
                <w:snapToGrid w:val="0"/>
                <w:sz w:val="22"/>
                <w:szCs w:val="22"/>
              </w:rPr>
              <w:t xml:space="preserve">ps) are managed </w:t>
            </w:r>
            <w:r w:rsidR="00165F76">
              <w:rPr>
                <w:rFonts w:ascii="Arial" w:hAnsi="Arial" w:cs="Arial"/>
                <w:snapToGrid w:val="0"/>
                <w:sz w:val="22"/>
                <w:szCs w:val="22"/>
              </w:rPr>
              <w:t xml:space="preserve">to </w:t>
            </w:r>
            <w:r w:rsidR="00F27FDC">
              <w:rPr>
                <w:rFonts w:ascii="Arial" w:hAnsi="Arial" w:cs="Arial"/>
                <w:snapToGrid w:val="0"/>
                <w:sz w:val="22"/>
                <w:szCs w:val="22"/>
              </w:rPr>
              <w:t>tak</w:t>
            </w:r>
            <w:r w:rsidR="00165F76">
              <w:rPr>
                <w:rFonts w:ascii="Arial" w:hAnsi="Arial" w:cs="Arial"/>
                <w:snapToGrid w:val="0"/>
                <w:sz w:val="22"/>
                <w:szCs w:val="22"/>
              </w:rPr>
              <w:t>e the remaining</w:t>
            </w:r>
            <w:r w:rsidR="00F27FDC">
              <w:rPr>
                <w:rFonts w:ascii="Arial" w:hAnsi="Arial" w:cs="Arial"/>
                <w:snapToGrid w:val="0"/>
                <w:sz w:val="22"/>
                <w:szCs w:val="22"/>
              </w:rPr>
              <w:t xml:space="preserve"> 30</w:t>
            </w:r>
            <w:r w:rsidRPr="00404BC4">
              <w:rPr>
                <w:rFonts w:ascii="Arial" w:hAnsi="Arial" w:cs="Arial"/>
                <w:snapToGrid w:val="0"/>
                <w:sz w:val="22"/>
                <w:szCs w:val="22"/>
              </w:rPr>
              <w:t xml:space="preserve">%. </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Export</w:t>
            </w:r>
          </w:p>
        </w:tc>
        <w:tc>
          <w:tcPr>
            <w:tcW w:w="6804" w:type="dxa"/>
            <w:tcBorders>
              <w:top w:val="single" w:sz="4" w:space="0" w:color="auto"/>
              <w:left w:val="single" w:sz="4" w:space="0" w:color="auto"/>
              <w:bottom w:val="single" w:sz="4" w:space="0" w:color="auto"/>
              <w:right w:val="single" w:sz="4" w:space="0" w:color="auto"/>
            </w:tcBorders>
          </w:tcPr>
          <w:p w:rsidR="00DA6A89" w:rsidRPr="00404BC4" w:rsidRDefault="00404BC4" w:rsidP="00814CC7">
            <w:pPr>
              <w:spacing w:after="120"/>
              <w:rPr>
                <w:rFonts w:ascii="Arial" w:hAnsi="Arial" w:cs="Arial"/>
                <w:snapToGrid w:val="0"/>
              </w:rPr>
            </w:pPr>
            <w:r w:rsidRPr="00404BC4">
              <w:rPr>
                <w:rFonts w:ascii="Arial" w:hAnsi="Arial" w:cs="Arial"/>
                <w:sz w:val="22"/>
                <w:szCs w:val="22"/>
              </w:rPr>
              <w:t>Frozen scallop meat is exported to Asian markets.</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proofErr w:type="spellStart"/>
            <w:r w:rsidRPr="00F6308F">
              <w:rPr>
                <w:rFonts w:ascii="Arial" w:hAnsi="Arial" w:cs="Arial"/>
                <w:b/>
                <w:snapToGrid w:val="0"/>
                <w:sz w:val="22"/>
                <w:szCs w:val="22"/>
              </w:rPr>
              <w:t>Bycatch</w:t>
            </w:r>
            <w:proofErr w:type="spellEnd"/>
          </w:p>
        </w:tc>
        <w:tc>
          <w:tcPr>
            <w:tcW w:w="6804" w:type="dxa"/>
            <w:tcBorders>
              <w:top w:val="single" w:sz="4" w:space="0" w:color="auto"/>
              <w:left w:val="single" w:sz="4" w:space="0" w:color="auto"/>
              <w:bottom w:val="single" w:sz="4" w:space="0" w:color="auto"/>
              <w:right w:val="single" w:sz="4" w:space="0" w:color="auto"/>
            </w:tcBorders>
          </w:tcPr>
          <w:p w:rsidR="00404BC4" w:rsidRPr="00404BC4" w:rsidRDefault="00404BC4" w:rsidP="00404BC4">
            <w:pPr>
              <w:spacing w:after="120"/>
              <w:rPr>
                <w:rFonts w:ascii="Arial" w:hAnsi="Arial" w:cs="Arial"/>
                <w:sz w:val="22"/>
                <w:szCs w:val="22"/>
              </w:rPr>
            </w:pPr>
            <w:r w:rsidRPr="00404BC4">
              <w:rPr>
                <w:rFonts w:ascii="Arial" w:hAnsi="Arial" w:cs="Arial"/>
                <w:sz w:val="22"/>
                <w:szCs w:val="22"/>
              </w:rPr>
              <w:t xml:space="preserve">Class A vessels - </w:t>
            </w:r>
            <w:r w:rsidR="00165F76">
              <w:rPr>
                <w:rFonts w:ascii="Arial" w:hAnsi="Arial" w:cs="Arial"/>
                <w:sz w:val="22"/>
                <w:szCs w:val="22"/>
              </w:rPr>
              <w:t>Due</w:t>
            </w:r>
            <w:r w:rsidR="00165F76" w:rsidRPr="00404BC4">
              <w:rPr>
                <w:rFonts w:ascii="Arial" w:hAnsi="Arial" w:cs="Arial"/>
                <w:sz w:val="22"/>
                <w:szCs w:val="22"/>
              </w:rPr>
              <w:t xml:space="preserve"> </w:t>
            </w:r>
            <w:r w:rsidRPr="00404BC4">
              <w:rPr>
                <w:rFonts w:ascii="Arial" w:hAnsi="Arial" w:cs="Arial"/>
                <w:sz w:val="22"/>
                <w:szCs w:val="22"/>
              </w:rPr>
              <w:t>to the</w:t>
            </w:r>
            <w:r w:rsidR="00165F76">
              <w:rPr>
                <w:rFonts w:ascii="Arial" w:hAnsi="Arial" w:cs="Arial"/>
                <w:sz w:val="22"/>
                <w:szCs w:val="22"/>
              </w:rPr>
              <w:t xml:space="preserve"> large</w:t>
            </w:r>
            <w:r w:rsidR="00F11AD1">
              <w:rPr>
                <w:rFonts w:ascii="Arial" w:hAnsi="Arial" w:cs="Arial"/>
                <w:sz w:val="22"/>
                <w:szCs w:val="22"/>
              </w:rPr>
              <w:t xml:space="preserve"> </w:t>
            </w:r>
            <w:r w:rsidRPr="00404BC4">
              <w:rPr>
                <w:rFonts w:ascii="Arial" w:hAnsi="Arial" w:cs="Arial"/>
                <w:sz w:val="22"/>
                <w:szCs w:val="22"/>
              </w:rPr>
              <w:t>legislated mesh size of the nets (100</w:t>
            </w:r>
            <w:r w:rsidR="00485156">
              <w:rPr>
                <w:rFonts w:ascii="Arial" w:hAnsi="Arial" w:cs="Arial"/>
                <w:sz w:val="22"/>
                <w:szCs w:val="22"/>
              </w:rPr>
              <w:t> </w:t>
            </w:r>
            <w:r w:rsidRPr="00404BC4">
              <w:rPr>
                <w:rFonts w:ascii="Arial" w:hAnsi="Arial" w:cs="Arial"/>
                <w:sz w:val="22"/>
                <w:szCs w:val="22"/>
              </w:rPr>
              <w:t xml:space="preserve">mm) and the relatively short time spent </w:t>
            </w:r>
            <w:r w:rsidR="00165F76">
              <w:rPr>
                <w:rFonts w:ascii="Arial" w:hAnsi="Arial" w:cs="Arial"/>
                <w:sz w:val="22"/>
                <w:szCs w:val="22"/>
              </w:rPr>
              <w:t>fishing</w:t>
            </w:r>
            <w:r w:rsidRPr="00404BC4">
              <w:rPr>
                <w:rFonts w:ascii="Arial" w:hAnsi="Arial" w:cs="Arial"/>
                <w:sz w:val="22"/>
                <w:szCs w:val="22"/>
              </w:rPr>
              <w:t xml:space="preserve"> in this fishery, the total </w:t>
            </w:r>
            <w:proofErr w:type="spellStart"/>
            <w:r w:rsidRPr="00404BC4">
              <w:rPr>
                <w:rFonts w:ascii="Arial" w:hAnsi="Arial" w:cs="Arial"/>
                <w:sz w:val="22"/>
                <w:szCs w:val="22"/>
              </w:rPr>
              <w:t>bycatch</w:t>
            </w:r>
            <w:proofErr w:type="spellEnd"/>
            <w:r w:rsidRPr="00404BC4">
              <w:rPr>
                <w:rFonts w:ascii="Arial" w:hAnsi="Arial" w:cs="Arial"/>
                <w:sz w:val="22"/>
                <w:szCs w:val="22"/>
              </w:rPr>
              <w:t xml:space="preserve"> of fish is low.</w:t>
            </w:r>
            <w:r w:rsidR="00165F76">
              <w:rPr>
                <w:rFonts w:ascii="Arial" w:hAnsi="Arial" w:cs="Arial"/>
                <w:sz w:val="22"/>
                <w:szCs w:val="22"/>
              </w:rPr>
              <w:t xml:space="preserve"> </w:t>
            </w:r>
          </w:p>
          <w:p w:rsidR="002E4163" w:rsidRPr="00F6308F" w:rsidRDefault="00404BC4" w:rsidP="00404BC4">
            <w:pPr>
              <w:spacing w:after="120"/>
              <w:rPr>
                <w:rFonts w:ascii="Arial" w:hAnsi="Arial" w:cs="Arial"/>
                <w:snapToGrid w:val="0"/>
                <w:color w:val="3366FF"/>
              </w:rPr>
            </w:pPr>
            <w:r w:rsidRPr="00404BC4">
              <w:rPr>
                <w:rFonts w:ascii="Arial" w:hAnsi="Arial" w:cs="Arial"/>
                <w:sz w:val="22"/>
                <w:szCs w:val="22"/>
              </w:rPr>
              <w:t xml:space="preserve">Class B vessels - All vessels are required to fish with a </w:t>
            </w:r>
            <w:proofErr w:type="spellStart"/>
            <w:r w:rsidRPr="00404BC4">
              <w:rPr>
                <w:rFonts w:ascii="Arial" w:hAnsi="Arial" w:cs="Arial"/>
                <w:sz w:val="22"/>
                <w:szCs w:val="22"/>
              </w:rPr>
              <w:t>bycatch</w:t>
            </w:r>
            <w:proofErr w:type="spellEnd"/>
            <w:r w:rsidRPr="00404BC4">
              <w:rPr>
                <w:rFonts w:ascii="Arial" w:hAnsi="Arial" w:cs="Arial"/>
                <w:sz w:val="22"/>
                <w:szCs w:val="22"/>
              </w:rPr>
              <w:t xml:space="preserve"> reduction device (BRD) and a fish escapement device (FED) in each net.</w:t>
            </w:r>
            <w:r w:rsidR="00DF2FD8">
              <w:rPr>
                <w:rFonts w:ascii="Arial" w:hAnsi="Arial" w:cs="Arial"/>
                <w:sz w:val="22"/>
                <w:szCs w:val="22"/>
              </w:rPr>
              <w:t xml:space="preserve"> </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CA6E62" w:rsidRPr="00A14FF4" w:rsidRDefault="00DA6A89" w:rsidP="00814CC7">
            <w:pPr>
              <w:rPr>
                <w:rFonts w:ascii="Arial" w:hAnsi="Arial" w:cs="Arial"/>
                <w:b/>
                <w:snapToGrid w:val="0"/>
              </w:rPr>
            </w:pPr>
            <w:r w:rsidRPr="00F6308F">
              <w:rPr>
                <w:rFonts w:ascii="Arial" w:hAnsi="Arial" w:cs="Arial"/>
                <w:b/>
                <w:snapToGrid w:val="0"/>
                <w:sz w:val="22"/>
                <w:szCs w:val="22"/>
              </w:rPr>
              <w:t>Interaction with Protected Species</w:t>
            </w:r>
            <w:r w:rsidRPr="00F6308F">
              <w:rPr>
                <w:rStyle w:val="FootnoteReference"/>
                <w:rFonts w:ascii="Arial" w:hAnsi="Arial" w:cs="Arial"/>
                <w:b/>
                <w:snapToGrid w:val="0"/>
                <w:sz w:val="22"/>
                <w:szCs w:val="22"/>
              </w:rPr>
              <w:footnoteReference w:id="1"/>
            </w:r>
          </w:p>
        </w:tc>
        <w:tc>
          <w:tcPr>
            <w:tcW w:w="6804" w:type="dxa"/>
            <w:tcBorders>
              <w:top w:val="single" w:sz="4" w:space="0" w:color="auto"/>
              <w:left w:val="single" w:sz="4" w:space="0" w:color="auto"/>
              <w:bottom w:val="single" w:sz="4" w:space="0" w:color="auto"/>
              <w:right w:val="single" w:sz="4" w:space="0" w:color="auto"/>
            </w:tcBorders>
          </w:tcPr>
          <w:p w:rsidR="006B4A96" w:rsidRDefault="006B4A96" w:rsidP="00404BC4">
            <w:pPr>
              <w:spacing w:after="120"/>
              <w:rPr>
                <w:rFonts w:ascii="Arial" w:hAnsi="Arial" w:cs="Arial"/>
                <w:sz w:val="22"/>
                <w:szCs w:val="22"/>
              </w:rPr>
            </w:pPr>
            <w:r>
              <w:rPr>
                <w:rFonts w:ascii="Arial" w:hAnsi="Arial" w:cs="Arial"/>
                <w:sz w:val="22"/>
                <w:szCs w:val="22"/>
              </w:rPr>
              <w:t>P</w:t>
            </w:r>
            <w:r w:rsidRPr="00481AF2">
              <w:rPr>
                <w:rFonts w:ascii="Arial" w:hAnsi="Arial" w:cs="Arial"/>
                <w:sz w:val="22"/>
                <w:szCs w:val="22"/>
              </w:rPr>
              <w:t>rotected species, including whales, dol</w:t>
            </w:r>
            <w:r>
              <w:rPr>
                <w:rFonts w:ascii="Arial" w:hAnsi="Arial" w:cs="Arial"/>
                <w:sz w:val="22"/>
                <w:szCs w:val="22"/>
              </w:rPr>
              <w:t xml:space="preserve">phins, dugongs, turtles and </w:t>
            </w:r>
            <w:proofErr w:type="spellStart"/>
            <w:r>
              <w:rPr>
                <w:rFonts w:ascii="Arial" w:hAnsi="Arial" w:cs="Arial"/>
                <w:sz w:val="22"/>
                <w:szCs w:val="22"/>
              </w:rPr>
              <w:t>sea</w:t>
            </w:r>
            <w:r w:rsidRPr="00481AF2">
              <w:rPr>
                <w:rFonts w:ascii="Arial" w:hAnsi="Arial" w:cs="Arial"/>
                <w:sz w:val="22"/>
                <w:szCs w:val="22"/>
              </w:rPr>
              <w:t>snakes</w:t>
            </w:r>
            <w:proofErr w:type="spellEnd"/>
            <w:r w:rsidRPr="00481AF2">
              <w:rPr>
                <w:rFonts w:ascii="Arial" w:hAnsi="Arial" w:cs="Arial"/>
                <w:sz w:val="22"/>
                <w:szCs w:val="22"/>
              </w:rPr>
              <w:t xml:space="preserve">, are </w:t>
            </w:r>
            <w:r>
              <w:rPr>
                <w:rFonts w:ascii="Arial" w:hAnsi="Arial" w:cs="Arial"/>
                <w:sz w:val="22"/>
                <w:szCs w:val="22"/>
              </w:rPr>
              <w:t xml:space="preserve">abundant in Shark Bay however only </w:t>
            </w:r>
            <w:proofErr w:type="spellStart"/>
            <w:r>
              <w:rPr>
                <w:rFonts w:ascii="Arial" w:hAnsi="Arial" w:cs="Arial"/>
                <w:sz w:val="22"/>
                <w:szCs w:val="22"/>
              </w:rPr>
              <w:t>seasnakes</w:t>
            </w:r>
            <w:proofErr w:type="spellEnd"/>
            <w:r>
              <w:rPr>
                <w:rFonts w:ascii="Arial" w:hAnsi="Arial" w:cs="Arial"/>
                <w:sz w:val="22"/>
                <w:szCs w:val="22"/>
              </w:rPr>
              <w:t xml:space="preserve"> are</w:t>
            </w:r>
            <w:r w:rsidRPr="00481AF2">
              <w:rPr>
                <w:rFonts w:ascii="Arial" w:hAnsi="Arial" w:cs="Arial"/>
                <w:sz w:val="22"/>
                <w:szCs w:val="22"/>
              </w:rPr>
              <w:t xml:space="preserve"> regularly</w:t>
            </w:r>
            <w:r>
              <w:rPr>
                <w:rFonts w:ascii="Arial" w:hAnsi="Arial" w:cs="Arial"/>
                <w:sz w:val="22"/>
                <w:szCs w:val="22"/>
              </w:rPr>
              <w:t xml:space="preserve"> seen in the trawl catches. Capture of protected species is only occasional and these animals are generally released </w:t>
            </w:r>
            <w:r w:rsidR="00404BC4" w:rsidRPr="00404BC4">
              <w:rPr>
                <w:rFonts w:ascii="Arial" w:hAnsi="Arial" w:cs="Arial"/>
                <w:sz w:val="22"/>
                <w:szCs w:val="22"/>
              </w:rPr>
              <w:t xml:space="preserve">alive due to the relatively short duration of trawls. </w:t>
            </w:r>
          </w:p>
          <w:p w:rsidR="00404BC4" w:rsidRPr="00404BC4" w:rsidRDefault="00404BC4" w:rsidP="00404BC4">
            <w:pPr>
              <w:spacing w:after="120"/>
              <w:rPr>
                <w:rFonts w:ascii="Arial" w:hAnsi="Arial" w:cs="Arial"/>
                <w:sz w:val="22"/>
                <w:szCs w:val="22"/>
              </w:rPr>
            </w:pPr>
            <w:r w:rsidRPr="00404BC4">
              <w:rPr>
                <w:rFonts w:ascii="Arial" w:hAnsi="Arial" w:cs="Arial"/>
                <w:sz w:val="22"/>
                <w:szCs w:val="22"/>
              </w:rPr>
              <w:t>During 2003, BRD</w:t>
            </w:r>
            <w:r w:rsidR="00C45201">
              <w:rPr>
                <w:rFonts w:ascii="Arial" w:hAnsi="Arial" w:cs="Arial"/>
                <w:sz w:val="22"/>
                <w:szCs w:val="22"/>
              </w:rPr>
              <w:t xml:space="preserve"> grid</w:t>
            </w:r>
            <w:r w:rsidRPr="00404BC4">
              <w:rPr>
                <w:rFonts w:ascii="Arial" w:hAnsi="Arial" w:cs="Arial"/>
                <w:sz w:val="22"/>
                <w:szCs w:val="22"/>
              </w:rPr>
              <w:t xml:space="preserve">s were installed in all nets to minimise the capture of large animals on Class A scallop boats. The risk to these animals is </w:t>
            </w:r>
            <w:r w:rsidR="00C45201">
              <w:rPr>
                <w:rFonts w:ascii="Arial" w:hAnsi="Arial" w:cs="Arial"/>
                <w:sz w:val="22"/>
                <w:szCs w:val="22"/>
              </w:rPr>
              <w:t xml:space="preserve">considered </w:t>
            </w:r>
            <w:r w:rsidRPr="00404BC4">
              <w:rPr>
                <w:rFonts w:ascii="Arial" w:hAnsi="Arial" w:cs="Arial"/>
                <w:sz w:val="22"/>
                <w:szCs w:val="22"/>
              </w:rPr>
              <w:t xml:space="preserve">negligible now that grids have been fully implemented. </w:t>
            </w:r>
          </w:p>
          <w:p w:rsidR="00DA6A89" w:rsidRDefault="00404BC4" w:rsidP="00404BC4">
            <w:pPr>
              <w:spacing w:after="120"/>
              <w:rPr>
                <w:rFonts w:ascii="Arial" w:hAnsi="Arial" w:cs="Arial"/>
                <w:sz w:val="22"/>
                <w:szCs w:val="22"/>
              </w:rPr>
            </w:pPr>
            <w:r w:rsidRPr="00404BC4">
              <w:rPr>
                <w:rFonts w:ascii="Arial" w:hAnsi="Arial" w:cs="Arial"/>
                <w:sz w:val="22"/>
                <w:szCs w:val="22"/>
              </w:rPr>
              <w:t>Class B boats are also required to have BRD and FED in each net, which has generally eliminated the occasional capture of turtles in trawl nets.</w:t>
            </w:r>
          </w:p>
          <w:p w:rsidR="00C91E1C" w:rsidRPr="007C30D7" w:rsidRDefault="00C91E1C" w:rsidP="00C91E1C">
            <w:pPr>
              <w:pStyle w:val="BodyTextIndent3"/>
              <w:spacing w:before="120" w:after="200"/>
              <w:ind w:left="0"/>
              <w:contextualSpacing/>
              <w:rPr>
                <w:rFonts w:ascii="Arial" w:hAnsi="Arial" w:cs="Arial"/>
                <w:sz w:val="22"/>
                <w:szCs w:val="22"/>
              </w:rPr>
            </w:pPr>
            <w:r w:rsidRPr="007C30D7">
              <w:rPr>
                <w:rFonts w:ascii="Arial" w:hAnsi="Arial" w:cs="Arial"/>
                <w:sz w:val="22"/>
                <w:szCs w:val="22"/>
              </w:rPr>
              <w:t xml:space="preserve">Under sections 199, 214, 232 and 256 of the </w:t>
            </w:r>
            <w:r w:rsidRPr="007C30D7">
              <w:rPr>
                <w:rFonts w:ascii="Arial" w:hAnsi="Arial" w:cs="Arial"/>
                <w:i/>
                <w:sz w:val="22"/>
                <w:szCs w:val="22"/>
              </w:rPr>
              <w:t>Environment Protection and Biodiversity Conservation Act 1999</w:t>
            </w:r>
            <w:r w:rsidRPr="007C30D7">
              <w:rPr>
                <w:rFonts w:ascii="Arial" w:hAnsi="Arial" w:cs="Arial"/>
                <w:sz w:val="22"/>
                <w:szCs w:val="22"/>
              </w:rPr>
              <w:t>, persons who interact with a protected species must report that interaction within seven days of the incident occurring to the Department of Sustainability, Environment, Water, Population and Communities.</w:t>
            </w:r>
          </w:p>
          <w:p w:rsidR="00C91E1C" w:rsidRPr="00F6308F" w:rsidRDefault="00C91E1C" w:rsidP="00C91E1C">
            <w:pPr>
              <w:spacing w:after="120"/>
              <w:rPr>
                <w:rFonts w:ascii="Arial" w:hAnsi="Arial" w:cs="Arial"/>
                <w:snapToGrid w:val="0"/>
                <w:color w:val="3366FF"/>
              </w:rPr>
            </w:pPr>
            <w:r w:rsidRPr="007C30D7">
              <w:rPr>
                <w:rFonts w:ascii="Arial" w:hAnsi="Arial" w:cs="Arial"/>
                <w:sz w:val="22"/>
                <w:szCs w:val="22"/>
              </w:rPr>
              <w:t xml:space="preserve">A Memorandum of Understanding between the Western Australian Department of Fisheries and the Department of Sustainability, Environment, Water, Population and Communities </w:t>
            </w:r>
            <w:r>
              <w:rPr>
                <w:rFonts w:ascii="Arial" w:hAnsi="Arial" w:cs="Arial"/>
                <w:sz w:val="22"/>
                <w:szCs w:val="22"/>
              </w:rPr>
              <w:t>is currently being negotiated for</w:t>
            </w:r>
            <w:r w:rsidRPr="007C30D7">
              <w:rPr>
                <w:rFonts w:ascii="Arial" w:hAnsi="Arial" w:cs="Arial"/>
                <w:sz w:val="22"/>
                <w:szCs w:val="22"/>
              </w:rPr>
              <w:t xml:space="preserve"> the Reporting of Fisheries Interactions with Protected Species</w:t>
            </w:r>
            <w:r>
              <w:rPr>
                <w:rFonts w:ascii="Arial" w:hAnsi="Arial" w:cs="Arial"/>
                <w:sz w:val="22"/>
                <w:szCs w:val="22"/>
              </w:rPr>
              <w:t xml:space="preserve">. Once in place this will </w:t>
            </w:r>
            <w:r w:rsidRPr="007C30D7">
              <w:rPr>
                <w:rFonts w:ascii="Arial" w:hAnsi="Arial" w:cs="Arial"/>
                <w:sz w:val="22"/>
                <w:szCs w:val="22"/>
              </w:rPr>
              <w:t xml:space="preserve">streamline reporting requirements for interactions with protected species, assisting fishers in meeting their requirements under the </w:t>
            </w:r>
            <w:r w:rsidRPr="007C30D7">
              <w:rPr>
                <w:rFonts w:ascii="Arial" w:hAnsi="Arial" w:cs="Arial"/>
                <w:i/>
                <w:sz w:val="22"/>
                <w:szCs w:val="22"/>
              </w:rPr>
              <w:t>Environment Protection and Biodiversity Conservation Act 1999</w:t>
            </w:r>
            <w:r>
              <w:rPr>
                <w:rFonts w:ascii="Arial" w:hAnsi="Arial" w:cs="Arial"/>
                <w:i/>
                <w:sz w:val="22"/>
                <w:szCs w:val="22"/>
              </w:rPr>
              <w:t>.</w:t>
            </w:r>
          </w:p>
        </w:tc>
      </w:tr>
      <w:tr w:rsidR="00DA6A89" w:rsidRPr="00F6308F" w:rsidTr="005B30F7">
        <w:trPr>
          <w:gridAfter w:val="1"/>
          <w:wAfter w:w="33" w:type="dxa"/>
          <w:jc w:val="center"/>
        </w:trPr>
        <w:tc>
          <w:tcPr>
            <w:tcW w:w="1922"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Ecosystem Impacts</w:t>
            </w:r>
          </w:p>
        </w:tc>
        <w:tc>
          <w:tcPr>
            <w:tcW w:w="6804" w:type="dxa"/>
            <w:tcBorders>
              <w:top w:val="single" w:sz="4" w:space="0" w:color="auto"/>
              <w:left w:val="single" w:sz="4" w:space="0" w:color="auto"/>
              <w:bottom w:val="single" w:sz="4" w:space="0" w:color="auto"/>
              <w:right w:val="single" w:sz="4" w:space="0" w:color="auto"/>
            </w:tcBorders>
          </w:tcPr>
          <w:p w:rsidR="006B4A96" w:rsidRDefault="006B4A96" w:rsidP="006B4A96">
            <w:pPr>
              <w:spacing w:after="200"/>
              <w:contextualSpacing/>
              <w:rPr>
                <w:rFonts w:ascii="Arial" w:hAnsi="Arial" w:cs="Arial"/>
                <w:sz w:val="22"/>
              </w:rPr>
            </w:pPr>
            <w:r>
              <w:rPr>
                <w:rFonts w:ascii="Arial" w:hAnsi="Arial" w:cs="Arial"/>
                <w:sz w:val="22"/>
              </w:rPr>
              <w:t xml:space="preserve">According to the 2011 State of the Fisheries Report, the risk to ecosystem structure and biodiversity is considered low in the Shark Bay area.  </w:t>
            </w:r>
          </w:p>
          <w:p w:rsidR="00DA6A89" w:rsidRDefault="00404BC4" w:rsidP="00404BC4">
            <w:pPr>
              <w:spacing w:after="120"/>
              <w:rPr>
                <w:rFonts w:ascii="Arial" w:hAnsi="Arial" w:cs="Arial"/>
                <w:sz w:val="22"/>
                <w:szCs w:val="22"/>
              </w:rPr>
            </w:pPr>
            <w:r w:rsidRPr="00404BC4">
              <w:rPr>
                <w:rFonts w:ascii="Arial" w:hAnsi="Arial" w:cs="Arial"/>
                <w:sz w:val="22"/>
                <w:szCs w:val="22"/>
              </w:rPr>
              <w:t xml:space="preserve">The permanent area closures and other temporal closures that are applied in the </w:t>
            </w:r>
            <w:r w:rsidR="00C67605">
              <w:rPr>
                <w:rFonts w:ascii="Arial" w:hAnsi="Arial" w:cs="Arial"/>
                <w:sz w:val="22"/>
                <w:szCs w:val="22"/>
              </w:rPr>
              <w:t>f</w:t>
            </w:r>
            <w:r w:rsidRPr="00404BC4">
              <w:rPr>
                <w:rFonts w:ascii="Arial" w:hAnsi="Arial" w:cs="Arial"/>
                <w:sz w:val="22"/>
                <w:szCs w:val="22"/>
              </w:rPr>
              <w:t xml:space="preserve">ishery provide protection to the key life history stages of the majority of the </w:t>
            </w:r>
            <w:proofErr w:type="spellStart"/>
            <w:r w:rsidRPr="00404BC4">
              <w:rPr>
                <w:rFonts w:ascii="Arial" w:hAnsi="Arial" w:cs="Arial"/>
                <w:sz w:val="22"/>
                <w:szCs w:val="22"/>
              </w:rPr>
              <w:t>bycatch</w:t>
            </w:r>
            <w:proofErr w:type="spellEnd"/>
            <w:r w:rsidRPr="00404BC4">
              <w:rPr>
                <w:rFonts w:ascii="Arial" w:hAnsi="Arial" w:cs="Arial"/>
                <w:sz w:val="22"/>
                <w:szCs w:val="22"/>
              </w:rPr>
              <w:t xml:space="preserve"> species caught. The </w:t>
            </w:r>
            <w:r w:rsidR="0015421C" w:rsidRPr="00AD7520">
              <w:rPr>
                <w:rFonts w:ascii="Arial" w:hAnsi="Arial" w:cs="Arial"/>
                <w:sz w:val="22"/>
                <w:szCs w:val="22"/>
              </w:rPr>
              <w:t>Shark Bay Prawn and Scallop Fisheries- Final Review</w:t>
            </w:r>
            <w:r w:rsidR="00AD7520" w:rsidRPr="00AD7520">
              <w:rPr>
                <w:rFonts w:ascii="Arial" w:hAnsi="Arial" w:cs="Arial"/>
                <w:sz w:val="22"/>
                <w:szCs w:val="22"/>
              </w:rPr>
              <w:t xml:space="preserve"> R</w:t>
            </w:r>
            <w:r w:rsidR="0015421C" w:rsidRPr="00AD7520">
              <w:rPr>
                <w:rFonts w:ascii="Arial" w:hAnsi="Arial" w:cs="Arial"/>
                <w:sz w:val="22"/>
                <w:szCs w:val="22"/>
              </w:rPr>
              <w:t>eport</w:t>
            </w:r>
            <w:r w:rsidRPr="00404BC4">
              <w:rPr>
                <w:rFonts w:ascii="Arial" w:hAnsi="Arial" w:cs="Arial"/>
                <w:sz w:val="22"/>
                <w:szCs w:val="22"/>
              </w:rPr>
              <w:t xml:space="preserve"> identified that the 10-20 most common species of fish and invertebrates could be used as indicator species (for trends in abundance and diversity measures) in Shark Bay. These </w:t>
            </w:r>
            <w:r w:rsidR="00FE4BED">
              <w:rPr>
                <w:rFonts w:ascii="Arial" w:hAnsi="Arial" w:cs="Arial"/>
                <w:sz w:val="22"/>
                <w:szCs w:val="22"/>
              </w:rPr>
              <w:t xml:space="preserve">species </w:t>
            </w:r>
            <w:r w:rsidRPr="00404BC4">
              <w:rPr>
                <w:rFonts w:ascii="Arial" w:hAnsi="Arial" w:cs="Arial"/>
                <w:sz w:val="22"/>
                <w:szCs w:val="22"/>
              </w:rPr>
              <w:t xml:space="preserve">are all relatively short-lived, abundant and widespread in both trawled and </w:t>
            </w:r>
            <w:proofErr w:type="spellStart"/>
            <w:r w:rsidRPr="00404BC4">
              <w:rPr>
                <w:rFonts w:ascii="Arial" w:hAnsi="Arial" w:cs="Arial"/>
                <w:sz w:val="22"/>
                <w:szCs w:val="22"/>
              </w:rPr>
              <w:lastRenderedPageBreak/>
              <w:t>untrawled</w:t>
            </w:r>
            <w:proofErr w:type="spellEnd"/>
            <w:r w:rsidRPr="00404BC4">
              <w:rPr>
                <w:rFonts w:ascii="Arial" w:hAnsi="Arial" w:cs="Arial"/>
                <w:sz w:val="22"/>
                <w:szCs w:val="22"/>
              </w:rPr>
              <w:t xml:space="preserve"> areas.</w:t>
            </w:r>
          </w:p>
          <w:p w:rsidR="00297540" w:rsidRPr="00F6308F" w:rsidRDefault="00297540" w:rsidP="00297540">
            <w:pPr>
              <w:spacing w:after="120"/>
              <w:rPr>
                <w:rFonts w:ascii="Arial" w:hAnsi="Arial" w:cs="Arial"/>
                <w:color w:val="3366FF"/>
                <w:highlight w:val="yellow"/>
              </w:rPr>
            </w:pPr>
            <w:r>
              <w:rPr>
                <w:rFonts w:ascii="Arial" w:hAnsi="Arial" w:cs="Arial"/>
                <w:sz w:val="22"/>
                <w:szCs w:val="22"/>
              </w:rPr>
              <w:t xml:space="preserve">The area of the </w:t>
            </w:r>
            <w:r w:rsidR="00436328">
              <w:rPr>
                <w:rFonts w:ascii="Arial" w:hAnsi="Arial" w:cs="Arial"/>
                <w:sz w:val="22"/>
                <w:szCs w:val="22"/>
              </w:rPr>
              <w:t>Shark Bay Scallop Managed Fishery</w:t>
            </w:r>
            <w:r>
              <w:rPr>
                <w:rFonts w:ascii="Arial" w:hAnsi="Arial" w:cs="Arial"/>
                <w:sz w:val="22"/>
                <w:szCs w:val="22"/>
              </w:rPr>
              <w:t xml:space="preserve"> overlaps the area of the North-west Marine Bioregion in which impacts to benthic habitats is listed as of concern. The management arrangements for the </w:t>
            </w:r>
            <w:r w:rsidR="00436328">
              <w:rPr>
                <w:rFonts w:ascii="Arial" w:hAnsi="Arial" w:cs="Arial"/>
                <w:sz w:val="22"/>
                <w:szCs w:val="22"/>
              </w:rPr>
              <w:t>Shark Bay Scallop Managed Fishery</w:t>
            </w:r>
            <w:r>
              <w:rPr>
                <w:rFonts w:ascii="Arial" w:hAnsi="Arial" w:cs="Arial"/>
                <w:sz w:val="22"/>
                <w:szCs w:val="22"/>
              </w:rPr>
              <w:t xml:space="preserve"> ensure that only 40% of the fishery is open to trawling which </w:t>
            </w:r>
            <w:r w:rsidR="00927D9B">
              <w:rPr>
                <w:rFonts w:ascii="Arial" w:hAnsi="Arial" w:cs="Arial"/>
                <w:sz w:val="22"/>
                <w:szCs w:val="22"/>
              </w:rPr>
              <w:t xml:space="preserve">lowers the impact on benthic habitats in </w:t>
            </w:r>
            <w:proofErr w:type="spellStart"/>
            <w:r w:rsidR="00927D9B">
              <w:rPr>
                <w:rFonts w:ascii="Arial" w:hAnsi="Arial" w:cs="Arial"/>
                <w:sz w:val="22"/>
                <w:szCs w:val="22"/>
              </w:rPr>
              <w:t>untrawled</w:t>
            </w:r>
            <w:proofErr w:type="spellEnd"/>
            <w:r w:rsidR="00927D9B">
              <w:rPr>
                <w:rFonts w:ascii="Arial" w:hAnsi="Arial" w:cs="Arial"/>
                <w:sz w:val="22"/>
                <w:szCs w:val="22"/>
              </w:rPr>
              <w:t xml:space="preserve"> areas. </w:t>
            </w:r>
          </w:p>
        </w:tc>
      </w:tr>
      <w:tr w:rsidR="005915B3" w:rsidRPr="00F6308F" w:rsidTr="005B30F7">
        <w:trPr>
          <w:gridAfter w:val="1"/>
          <w:wAfter w:w="33" w:type="dxa"/>
          <w:cantSplit/>
          <w:jc w:val="center"/>
        </w:trPr>
        <w:tc>
          <w:tcPr>
            <w:tcW w:w="1922" w:type="dxa"/>
            <w:tcBorders>
              <w:top w:val="single" w:sz="4" w:space="0" w:color="auto"/>
              <w:left w:val="single" w:sz="4" w:space="0" w:color="auto"/>
              <w:bottom w:val="single" w:sz="4" w:space="0" w:color="auto"/>
              <w:right w:val="single" w:sz="4" w:space="0" w:color="auto"/>
            </w:tcBorders>
          </w:tcPr>
          <w:p w:rsidR="005915B3" w:rsidRPr="00F6308F" w:rsidRDefault="005915B3" w:rsidP="00814CC7">
            <w:pPr>
              <w:rPr>
                <w:rFonts w:ascii="Arial" w:hAnsi="Arial" w:cs="Arial"/>
                <w:b/>
                <w:snapToGrid w:val="0"/>
              </w:rPr>
            </w:pPr>
            <w:r w:rsidRPr="005915B3">
              <w:rPr>
                <w:rFonts w:ascii="Arial" w:hAnsi="Arial" w:cs="Arial"/>
                <w:b/>
                <w:snapToGrid w:val="0"/>
                <w:sz w:val="22"/>
                <w:szCs w:val="22"/>
              </w:rPr>
              <w:lastRenderedPageBreak/>
              <w:t>Impacts on World Heritage property/RAMSAR site</w:t>
            </w:r>
          </w:p>
        </w:tc>
        <w:tc>
          <w:tcPr>
            <w:tcW w:w="6804" w:type="dxa"/>
            <w:tcBorders>
              <w:top w:val="single" w:sz="4" w:space="0" w:color="auto"/>
              <w:left w:val="single" w:sz="4" w:space="0" w:color="auto"/>
              <w:bottom w:val="single" w:sz="4" w:space="0" w:color="auto"/>
              <w:right w:val="single" w:sz="4" w:space="0" w:color="auto"/>
            </w:tcBorders>
          </w:tcPr>
          <w:p w:rsidR="005915B3" w:rsidRPr="00404BC4" w:rsidRDefault="005915B3" w:rsidP="005915B3">
            <w:pPr>
              <w:spacing w:after="120"/>
              <w:rPr>
                <w:rFonts w:ascii="Arial" w:hAnsi="Arial" w:cs="Arial"/>
                <w:sz w:val="22"/>
                <w:szCs w:val="22"/>
              </w:rPr>
            </w:pPr>
            <w:r w:rsidRPr="00404BC4">
              <w:rPr>
                <w:rFonts w:ascii="Arial" w:hAnsi="Arial" w:cs="Arial"/>
                <w:sz w:val="22"/>
                <w:szCs w:val="22"/>
              </w:rPr>
              <w:t xml:space="preserve">The previous assessment considered the possible impacts on the World Heritage values of the Shark Bay World Heritage Area. The Shark Bay region was declared a World Heritage Area in 1991 and this fishery operates within the declared area. Fishing for scallops in this area has occurred since the late 1960s, well before the World Heritage declaration. </w:t>
            </w:r>
          </w:p>
          <w:p w:rsidR="005915B3" w:rsidRPr="006B4A96" w:rsidRDefault="005915B3" w:rsidP="006B4A96">
            <w:pPr>
              <w:spacing w:after="120"/>
              <w:rPr>
                <w:rFonts w:ascii="Arial" w:hAnsi="Arial" w:cs="Arial"/>
                <w:sz w:val="22"/>
                <w:szCs w:val="22"/>
              </w:rPr>
            </w:pPr>
            <w:r w:rsidRPr="00404BC4">
              <w:rPr>
                <w:rFonts w:ascii="Arial" w:hAnsi="Arial" w:cs="Arial"/>
                <w:sz w:val="22"/>
                <w:szCs w:val="22"/>
              </w:rPr>
              <w:t xml:space="preserve">Shark Bay's listed World Heritage values are located primarily in areas that are protected from or unsuited to trawling. On this basis </w:t>
            </w:r>
            <w:proofErr w:type="spellStart"/>
            <w:r w:rsidR="009F279B">
              <w:rPr>
                <w:rFonts w:ascii="Arial" w:hAnsi="Arial" w:cs="Arial"/>
                <w:sz w:val="22"/>
                <w:szCs w:val="22"/>
              </w:rPr>
              <w:t>DSEWPaC</w:t>
            </w:r>
            <w:proofErr w:type="spellEnd"/>
            <w:r w:rsidRPr="00404BC4">
              <w:rPr>
                <w:rFonts w:ascii="Arial" w:hAnsi="Arial" w:cs="Arial"/>
                <w:sz w:val="22"/>
                <w:szCs w:val="22"/>
              </w:rPr>
              <w:t xml:space="preserve"> considers that an action taken by an individual fisher, acting in accordance with the WA </w:t>
            </w:r>
            <w:r w:rsidRPr="00404BC4">
              <w:rPr>
                <w:rFonts w:ascii="Arial" w:hAnsi="Arial" w:cs="Arial"/>
                <w:i/>
                <w:sz w:val="22"/>
                <w:szCs w:val="22"/>
              </w:rPr>
              <w:t>Shark Bay Scallop Management Plan 1994</w:t>
            </w:r>
            <w:r w:rsidRPr="00404BC4">
              <w:rPr>
                <w:rFonts w:ascii="Arial" w:hAnsi="Arial" w:cs="Arial"/>
                <w:sz w:val="22"/>
                <w:szCs w:val="22"/>
              </w:rPr>
              <w:t xml:space="preserve"> would not be expected to have a significant impact on a matter protected under the EPBC Act.</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A14FF4">
          <w:footerReference w:type="default" r:id="rId12"/>
          <w:footerReference w:type="first" r:id="rId13"/>
          <w:pgSz w:w="11906" w:h="16838" w:code="9"/>
          <w:pgMar w:top="1134" w:right="1418" w:bottom="1134" w:left="1418" w:header="709" w:footer="709"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4" w:name="_Toc346012991"/>
      <w:r w:rsidRPr="00F6308F">
        <w:rPr>
          <w:sz w:val="22"/>
          <w:szCs w:val="24"/>
        </w:rPr>
        <w:lastRenderedPageBreak/>
        <w:t xml:space="preserve">Table 2: Progress in implementation of recommendations made in </w:t>
      </w:r>
      <w:r w:rsidR="00AD7520">
        <w:rPr>
          <w:sz w:val="22"/>
          <w:szCs w:val="24"/>
        </w:rPr>
        <w:t xml:space="preserve">the </w:t>
      </w:r>
      <w:r w:rsidR="00B73546" w:rsidRPr="00F6308F">
        <w:rPr>
          <w:sz w:val="22"/>
          <w:szCs w:val="24"/>
        </w:rPr>
        <w:t>previous</w:t>
      </w:r>
      <w:r w:rsidRPr="00F6308F">
        <w:rPr>
          <w:sz w:val="22"/>
          <w:szCs w:val="24"/>
        </w:rPr>
        <w:t xml:space="preserve"> assessment of the </w:t>
      </w:r>
      <w:r w:rsidR="005915B3">
        <w:rPr>
          <w:sz w:val="22"/>
          <w:szCs w:val="24"/>
        </w:rPr>
        <w:t>Shark Bay Scallop Managed Fishery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F6308F" w:rsidTr="00814CC7">
        <w:trPr>
          <w:cantSplit/>
          <w:tblHeader/>
        </w:trPr>
        <w:tc>
          <w:tcPr>
            <w:tcW w:w="3528"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Recommendation</w:t>
            </w:r>
          </w:p>
        </w:tc>
        <w:tc>
          <w:tcPr>
            <w:tcW w:w="5040" w:type="dxa"/>
            <w:tcMar>
              <w:top w:w="57" w:type="dxa"/>
            </w:tcMar>
          </w:tcPr>
          <w:p w:rsidR="00DA6A89" w:rsidRPr="00F6308F" w:rsidRDefault="00DA6A89" w:rsidP="00814CC7">
            <w:pPr>
              <w:rPr>
                <w:rFonts w:ascii="Arial" w:hAnsi="Arial" w:cs="Arial"/>
                <w:b/>
              </w:rPr>
            </w:pPr>
            <w:r w:rsidRPr="00F6308F">
              <w:rPr>
                <w:rFonts w:ascii="Arial" w:hAnsi="Arial" w:cs="Arial"/>
                <w:b/>
                <w:sz w:val="22"/>
              </w:rPr>
              <w:t>Progress</w:t>
            </w:r>
          </w:p>
        </w:tc>
        <w:tc>
          <w:tcPr>
            <w:tcW w:w="5760"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Recommended Action</w:t>
            </w:r>
          </w:p>
        </w:tc>
      </w:tr>
      <w:tr w:rsidR="005915B3" w:rsidRPr="00F6308F" w:rsidTr="005915B3">
        <w:trPr>
          <w:cantSplit/>
          <w:trHeight w:val="4035"/>
        </w:trPr>
        <w:tc>
          <w:tcPr>
            <w:tcW w:w="3528" w:type="dxa"/>
            <w:tcMar>
              <w:top w:w="57" w:type="dxa"/>
            </w:tcMar>
          </w:tcPr>
          <w:p w:rsidR="005915B3" w:rsidRDefault="005915B3" w:rsidP="00E60CC4">
            <w:pPr>
              <w:spacing w:before="120" w:after="120"/>
              <w:rPr>
                <w:rFonts w:ascii="Arial" w:hAnsi="Arial" w:cs="Arial"/>
                <w:b/>
                <w:sz w:val="22"/>
                <w:szCs w:val="22"/>
              </w:rPr>
            </w:pPr>
            <w:r w:rsidRPr="00054022">
              <w:rPr>
                <w:rFonts w:ascii="Arial" w:hAnsi="Arial" w:cs="Arial"/>
                <w:b/>
                <w:sz w:val="22"/>
                <w:szCs w:val="22"/>
              </w:rPr>
              <w:t>Recommendation 1:</w:t>
            </w:r>
            <w:r w:rsidRPr="00054022">
              <w:rPr>
                <w:rFonts w:ascii="Arial" w:hAnsi="Arial" w:cs="Arial"/>
                <w:sz w:val="22"/>
                <w:szCs w:val="22"/>
              </w:rPr>
              <w:t xml:space="preserve">  Operation of the fishery will be carried out in accordance with the </w:t>
            </w:r>
            <w:r w:rsidRPr="00054022">
              <w:rPr>
                <w:rFonts w:ascii="Arial" w:hAnsi="Arial" w:cs="Arial"/>
                <w:i/>
                <w:sz w:val="22"/>
                <w:szCs w:val="22"/>
              </w:rPr>
              <w:t xml:space="preserve">Shark Bay Scallop Management Plan 1994 </w:t>
            </w:r>
            <w:r w:rsidRPr="00054022">
              <w:rPr>
                <w:rFonts w:ascii="Arial" w:hAnsi="Arial" w:cs="Arial"/>
                <w:sz w:val="22"/>
                <w:szCs w:val="22"/>
              </w:rPr>
              <w:t xml:space="preserve">made under the Western Australian </w:t>
            </w:r>
            <w:r w:rsidRPr="00054022">
              <w:rPr>
                <w:rStyle w:val="Emphasis"/>
                <w:rFonts w:ascii="Arial" w:hAnsi="Arial" w:cs="Arial"/>
                <w:sz w:val="22"/>
                <w:szCs w:val="22"/>
              </w:rPr>
              <w:t>Fish Resources Management Act 1994</w:t>
            </w:r>
            <w:r w:rsidRPr="00054022">
              <w:rPr>
                <w:rFonts w:ascii="Arial" w:hAnsi="Arial" w:cs="Arial"/>
                <w:sz w:val="22"/>
                <w:szCs w:val="22"/>
              </w:rPr>
              <w:t>.</w:t>
            </w:r>
            <w:r w:rsidRPr="00054022">
              <w:rPr>
                <w:rFonts w:ascii="Arial" w:hAnsi="Arial" w:cs="Arial"/>
                <w:b/>
                <w:sz w:val="22"/>
                <w:szCs w:val="22"/>
              </w:rPr>
              <w:t xml:space="preserve"> </w:t>
            </w:r>
          </w:p>
          <w:p w:rsidR="005915B3" w:rsidRPr="00054022" w:rsidRDefault="005915B3" w:rsidP="00E60CC4">
            <w:pPr>
              <w:spacing w:before="120" w:after="120"/>
              <w:rPr>
                <w:rFonts w:ascii="Arial" w:hAnsi="Arial" w:cs="Arial"/>
                <w:b/>
                <w:sz w:val="22"/>
                <w:szCs w:val="22"/>
              </w:rPr>
            </w:pPr>
          </w:p>
          <w:p w:rsidR="005915B3" w:rsidRPr="00F6308F" w:rsidRDefault="005915B3" w:rsidP="00E60CC4">
            <w:pPr>
              <w:rPr>
                <w:rFonts w:ascii="Arial" w:hAnsi="Arial" w:cs="Arial"/>
                <w:b/>
              </w:rPr>
            </w:pPr>
            <w:r w:rsidRPr="00054022">
              <w:rPr>
                <w:rFonts w:ascii="Arial" w:hAnsi="Arial" w:cs="Arial"/>
                <w:b/>
                <w:sz w:val="22"/>
                <w:szCs w:val="22"/>
              </w:rPr>
              <w:t xml:space="preserve">Recommendation 2:  </w:t>
            </w:r>
            <w:r w:rsidR="00454D0B">
              <w:rPr>
                <w:rFonts w:ascii="Arial" w:hAnsi="Arial" w:cs="Arial"/>
                <w:sz w:val="22"/>
                <w:szCs w:val="22"/>
              </w:rPr>
              <w:t>WA Department of Fisheries</w:t>
            </w:r>
            <w:r w:rsidRPr="00054022">
              <w:rPr>
                <w:rFonts w:ascii="Arial" w:hAnsi="Arial" w:cs="Arial"/>
                <w:sz w:val="22"/>
                <w:szCs w:val="22"/>
              </w:rPr>
              <w:t xml:space="preserve"> to advise DEWHA of any intended material change to the SBSMF legislated management regime and management arrangements that could affect the criteria on which EPBC Act decisions are based.</w:t>
            </w:r>
          </w:p>
        </w:tc>
        <w:tc>
          <w:tcPr>
            <w:tcW w:w="5040" w:type="dxa"/>
            <w:tcMar>
              <w:top w:w="57" w:type="dxa"/>
            </w:tcMar>
          </w:tcPr>
          <w:p w:rsidR="005915B3" w:rsidRPr="00413DF4" w:rsidRDefault="005915B3" w:rsidP="005915B3">
            <w:pPr>
              <w:spacing w:after="200"/>
              <w:rPr>
                <w:rFonts w:ascii="Arial" w:hAnsi="Arial" w:cs="Arial"/>
              </w:rPr>
            </w:pPr>
            <w:r w:rsidRPr="00413DF4">
              <w:rPr>
                <w:rFonts w:ascii="Arial" w:hAnsi="Arial" w:cs="Arial"/>
                <w:sz w:val="22"/>
                <w:szCs w:val="22"/>
              </w:rPr>
              <w:t xml:space="preserve">The </w:t>
            </w:r>
            <w:r w:rsidR="0097698C" w:rsidRPr="00413DF4">
              <w:rPr>
                <w:rFonts w:ascii="Arial" w:hAnsi="Arial" w:cs="Arial"/>
                <w:sz w:val="22"/>
                <w:szCs w:val="22"/>
              </w:rPr>
              <w:t xml:space="preserve">Western Australian </w:t>
            </w:r>
            <w:r w:rsidR="0097698C">
              <w:rPr>
                <w:rFonts w:ascii="Arial" w:hAnsi="Arial" w:cs="Arial"/>
                <w:sz w:val="22"/>
                <w:szCs w:val="22"/>
              </w:rPr>
              <w:t>(</w:t>
            </w:r>
            <w:r w:rsidR="009F279B">
              <w:rPr>
                <w:rFonts w:ascii="Arial" w:hAnsi="Arial" w:cs="Arial"/>
                <w:sz w:val="22"/>
                <w:szCs w:val="22"/>
              </w:rPr>
              <w:t>WA</w:t>
            </w:r>
            <w:r w:rsidR="0097698C">
              <w:rPr>
                <w:rFonts w:ascii="Arial" w:hAnsi="Arial" w:cs="Arial"/>
                <w:sz w:val="22"/>
                <w:szCs w:val="22"/>
              </w:rPr>
              <w:t>)</w:t>
            </w:r>
            <w:r w:rsidR="009F279B">
              <w:rPr>
                <w:rFonts w:ascii="Arial" w:hAnsi="Arial" w:cs="Arial"/>
                <w:sz w:val="22"/>
                <w:szCs w:val="22"/>
              </w:rPr>
              <w:t xml:space="preserve"> </w:t>
            </w:r>
            <w:r w:rsidRPr="00413DF4">
              <w:rPr>
                <w:rFonts w:ascii="Arial" w:hAnsi="Arial" w:cs="Arial"/>
                <w:sz w:val="22"/>
                <w:szCs w:val="22"/>
              </w:rPr>
              <w:t xml:space="preserve">Department of Fisheries advises that the </w:t>
            </w:r>
            <w:r w:rsidR="0097698C">
              <w:rPr>
                <w:rFonts w:ascii="Arial" w:hAnsi="Arial" w:cs="Arial"/>
                <w:sz w:val="22"/>
                <w:szCs w:val="22"/>
              </w:rPr>
              <w:t xml:space="preserve">WA </w:t>
            </w:r>
            <w:r w:rsidR="00436328">
              <w:rPr>
                <w:rFonts w:ascii="Arial" w:hAnsi="Arial" w:cs="Arial"/>
                <w:sz w:val="22"/>
                <w:szCs w:val="22"/>
              </w:rPr>
              <w:t>Shark Bay Scallop Managed Fishery</w:t>
            </w:r>
            <w:r w:rsidRPr="00413DF4">
              <w:rPr>
                <w:rFonts w:ascii="Arial" w:hAnsi="Arial" w:cs="Arial"/>
                <w:sz w:val="22"/>
                <w:szCs w:val="22"/>
              </w:rPr>
              <w:t xml:space="preserve"> continues to operate in accordance with the </w:t>
            </w:r>
            <w:r w:rsidRPr="0097698C">
              <w:rPr>
                <w:rFonts w:ascii="Arial" w:hAnsi="Arial" w:cs="Arial"/>
                <w:i/>
                <w:sz w:val="22"/>
                <w:szCs w:val="22"/>
              </w:rPr>
              <w:t>Shark Bay Scallop Management Plan 1994</w:t>
            </w:r>
            <w:r w:rsidRPr="00413DF4">
              <w:rPr>
                <w:rFonts w:ascii="Arial" w:hAnsi="Arial" w:cs="Arial"/>
                <w:sz w:val="22"/>
                <w:szCs w:val="22"/>
              </w:rPr>
              <w:t xml:space="preserve"> under the </w:t>
            </w:r>
            <w:r w:rsidRPr="00413DF4">
              <w:rPr>
                <w:rFonts w:ascii="Arial" w:hAnsi="Arial" w:cs="Arial"/>
                <w:i/>
                <w:sz w:val="22"/>
                <w:szCs w:val="22"/>
              </w:rPr>
              <w:t>Fish Resources Management Act 19</w:t>
            </w:r>
            <w:r>
              <w:rPr>
                <w:rFonts w:ascii="Arial" w:hAnsi="Arial" w:cs="Arial"/>
                <w:i/>
                <w:sz w:val="22"/>
                <w:szCs w:val="22"/>
              </w:rPr>
              <w:t>94</w:t>
            </w:r>
            <w:r w:rsidRPr="00413DF4">
              <w:rPr>
                <w:rFonts w:ascii="Arial" w:hAnsi="Arial" w:cs="Arial"/>
                <w:sz w:val="22"/>
                <w:szCs w:val="22"/>
              </w:rPr>
              <w:t xml:space="preserve"> </w:t>
            </w:r>
          </w:p>
          <w:p w:rsidR="005915B3" w:rsidRDefault="005915B3" w:rsidP="005915B3">
            <w:pPr>
              <w:rPr>
                <w:rFonts w:ascii="Arial" w:hAnsi="Arial" w:cs="Arial"/>
              </w:rPr>
            </w:pPr>
          </w:p>
          <w:p w:rsidR="005915B3" w:rsidRDefault="005915B3" w:rsidP="005915B3">
            <w:pPr>
              <w:rPr>
                <w:rFonts w:ascii="Arial" w:hAnsi="Arial" w:cs="Arial"/>
                <w:sz w:val="22"/>
                <w:szCs w:val="22"/>
              </w:rPr>
            </w:pPr>
          </w:p>
          <w:p w:rsidR="00CF42BE" w:rsidRDefault="00CF42BE" w:rsidP="005915B3">
            <w:pPr>
              <w:rPr>
                <w:rFonts w:ascii="Arial" w:hAnsi="Arial" w:cs="Arial"/>
                <w:sz w:val="22"/>
                <w:szCs w:val="22"/>
              </w:rPr>
            </w:pPr>
          </w:p>
          <w:p w:rsidR="005915B3" w:rsidRPr="00F6308F" w:rsidRDefault="009F279B" w:rsidP="009F279B">
            <w:pPr>
              <w:rPr>
                <w:rFonts w:ascii="Arial" w:hAnsi="Arial" w:cs="Arial"/>
              </w:rPr>
            </w:pPr>
            <w:r>
              <w:rPr>
                <w:rFonts w:ascii="Arial" w:hAnsi="Arial" w:cs="Arial"/>
                <w:sz w:val="22"/>
                <w:szCs w:val="22"/>
              </w:rPr>
              <w:t xml:space="preserve">The WA Department of Fisheries </w:t>
            </w:r>
            <w:r w:rsidR="005915B3">
              <w:rPr>
                <w:rFonts w:ascii="Arial" w:hAnsi="Arial" w:cs="Arial"/>
                <w:sz w:val="22"/>
                <w:szCs w:val="22"/>
              </w:rPr>
              <w:t>have advised the department that t</w:t>
            </w:r>
            <w:r w:rsidR="005915B3" w:rsidRPr="00413DF4">
              <w:rPr>
                <w:rFonts w:ascii="Arial" w:hAnsi="Arial" w:cs="Arial"/>
                <w:sz w:val="22"/>
                <w:szCs w:val="22"/>
              </w:rPr>
              <w:t xml:space="preserve">here have </w:t>
            </w:r>
            <w:r w:rsidR="005915B3">
              <w:rPr>
                <w:rFonts w:ascii="Arial" w:hAnsi="Arial" w:cs="Arial"/>
                <w:sz w:val="22"/>
                <w:szCs w:val="22"/>
              </w:rPr>
              <w:t xml:space="preserve">been no material changes to the </w:t>
            </w:r>
            <w:r w:rsidR="00527B96">
              <w:rPr>
                <w:rFonts w:ascii="Arial" w:hAnsi="Arial" w:cs="Arial"/>
                <w:sz w:val="22"/>
                <w:szCs w:val="22"/>
              </w:rPr>
              <w:t>Shark Bay Scallop Managed Fishery</w:t>
            </w:r>
            <w:r w:rsidR="00527B96" w:rsidRPr="00413DF4">
              <w:rPr>
                <w:rFonts w:ascii="Arial" w:hAnsi="Arial" w:cs="Arial"/>
                <w:sz w:val="22"/>
                <w:szCs w:val="22"/>
              </w:rPr>
              <w:t xml:space="preserve"> </w:t>
            </w:r>
            <w:r w:rsidR="005915B3">
              <w:rPr>
                <w:rFonts w:ascii="Arial" w:hAnsi="Arial" w:cs="Arial"/>
                <w:sz w:val="22"/>
                <w:szCs w:val="22"/>
              </w:rPr>
              <w:t>management</w:t>
            </w:r>
            <w:r w:rsidR="00CF42BE">
              <w:rPr>
                <w:rFonts w:ascii="Arial" w:hAnsi="Arial" w:cs="Arial"/>
                <w:sz w:val="22"/>
                <w:szCs w:val="22"/>
              </w:rPr>
              <w:t xml:space="preserve"> regime since the previous (2007</w:t>
            </w:r>
            <w:r w:rsidR="005915B3">
              <w:rPr>
                <w:rFonts w:ascii="Arial" w:hAnsi="Arial" w:cs="Arial"/>
                <w:sz w:val="22"/>
                <w:szCs w:val="22"/>
              </w:rPr>
              <w:t>) assessment.</w:t>
            </w:r>
            <w:r w:rsidR="005915B3" w:rsidRPr="00413DF4">
              <w:rPr>
                <w:rFonts w:ascii="Arial" w:hAnsi="Arial" w:cs="Arial"/>
                <w:sz w:val="22"/>
                <w:szCs w:val="22"/>
              </w:rPr>
              <w:t xml:space="preserve">  </w:t>
            </w:r>
          </w:p>
        </w:tc>
        <w:tc>
          <w:tcPr>
            <w:tcW w:w="5760" w:type="dxa"/>
            <w:tcMar>
              <w:top w:w="57" w:type="dxa"/>
            </w:tcMar>
          </w:tcPr>
          <w:p w:rsidR="00CF42BE" w:rsidRPr="00413DF4" w:rsidRDefault="00CF42BE" w:rsidP="00CF42BE">
            <w:pPr>
              <w:spacing w:after="200"/>
              <w:rPr>
                <w:rFonts w:ascii="Arial" w:hAnsi="Arial" w:cs="Arial"/>
              </w:rPr>
            </w:pPr>
            <w:r w:rsidRPr="00413DF4">
              <w:rPr>
                <w:rFonts w:ascii="Arial" w:hAnsi="Arial" w:cs="Arial"/>
                <w:sz w:val="22"/>
                <w:szCs w:val="22"/>
              </w:rPr>
              <w:t>The Department of Sustainability, Environment, Water, Population and Communities (</w:t>
            </w:r>
            <w:r w:rsidR="00E32101">
              <w:rPr>
                <w:rFonts w:ascii="Arial" w:hAnsi="Arial" w:cs="Arial"/>
                <w:sz w:val="22"/>
                <w:szCs w:val="22"/>
              </w:rPr>
              <w:t>the department</w:t>
            </w:r>
            <w:r>
              <w:rPr>
                <w:rFonts w:ascii="Arial" w:hAnsi="Arial" w:cs="Arial"/>
                <w:sz w:val="22"/>
                <w:szCs w:val="22"/>
              </w:rPr>
              <w:t>) considers that this recommendation</w:t>
            </w:r>
            <w:r w:rsidRPr="00413DF4">
              <w:rPr>
                <w:rFonts w:ascii="Arial" w:hAnsi="Arial" w:cs="Arial"/>
                <w:sz w:val="22"/>
                <w:szCs w:val="22"/>
              </w:rPr>
              <w:t xml:space="preserve"> has been met.</w:t>
            </w:r>
          </w:p>
          <w:p w:rsidR="00CF42BE" w:rsidRDefault="00CF42BE" w:rsidP="00CF42BE">
            <w:pPr>
              <w:spacing w:after="200"/>
              <w:rPr>
                <w:rFonts w:ascii="Arial" w:hAnsi="Arial" w:cs="Arial"/>
                <w:sz w:val="22"/>
                <w:szCs w:val="22"/>
              </w:rPr>
            </w:pPr>
            <w:r w:rsidRPr="00413DF4">
              <w:rPr>
                <w:rFonts w:ascii="Arial" w:hAnsi="Arial" w:cs="Arial"/>
                <w:noProof/>
                <w:sz w:val="22"/>
                <w:szCs w:val="22"/>
              </w:rPr>
              <w:t>The department recommends that this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1</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p w:rsidR="00CF42BE" w:rsidRDefault="00CF42BE" w:rsidP="00CF42BE">
            <w:pPr>
              <w:spacing w:after="200"/>
              <w:rPr>
                <w:rFonts w:ascii="Arial" w:hAnsi="Arial" w:cs="Arial"/>
                <w:sz w:val="22"/>
                <w:szCs w:val="22"/>
              </w:rPr>
            </w:pPr>
          </w:p>
          <w:p w:rsidR="00CF42BE" w:rsidRDefault="00CF42BE" w:rsidP="00CF42BE">
            <w:pPr>
              <w:spacing w:after="200"/>
              <w:rPr>
                <w:rFonts w:ascii="Arial" w:hAnsi="Arial" w:cs="Arial"/>
                <w:sz w:val="22"/>
                <w:szCs w:val="22"/>
              </w:rPr>
            </w:pPr>
          </w:p>
          <w:p w:rsidR="00CF42BE" w:rsidRPr="00413DF4" w:rsidRDefault="00E32101" w:rsidP="00CF42BE">
            <w:pPr>
              <w:spacing w:after="200"/>
              <w:rPr>
                <w:rFonts w:ascii="Arial" w:hAnsi="Arial" w:cs="Arial"/>
              </w:rPr>
            </w:pPr>
            <w:r>
              <w:rPr>
                <w:rFonts w:ascii="Arial" w:hAnsi="Arial" w:cs="Arial"/>
                <w:sz w:val="22"/>
                <w:szCs w:val="22"/>
              </w:rPr>
              <w:t>The d</w:t>
            </w:r>
            <w:r w:rsidR="00CF42BE" w:rsidRPr="00413DF4">
              <w:rPr>
                <w:rFonts w:ascii="Arial" w:hAnsi="Arial" w:cs="Arial"/>
                <w:sz w:val="22"/>
                <w:szCs w:val="22"/>
              </w:rPr>
              <w:t>epartme</w:t>
            </w:r>
            <w:r w:rsidR="00CF42BE">
              <w:rPr>
                <w:rFonts w:ascii="Arial" w:hAnsi="Arial" w:cs="Arial"/>
                <w:sz w:val="22"/>
                <w:szCs w:val="22"/>
              </w:rPr>
              <w:t>nt considers that this recommendation</w:t>
            </w:r>
            <w:r w:rsidR="00CF42BE" w:rsidRPr="00413DF4">
              <w:rPr>
                <w:rFonts w:ascii="Arial" w:hAnsi="Arial" w:cs="Arial"/>
                <w:sz w:val="22"/>
                <w:szCs w:val="22"/>
              </w:rPr>
              <w:t xml:space="preserve"> has been met.</w:t>
            </w:r>
          </w:p>
          <w:p w:rsidR="005915B3" w:rsidRPr="00F6308F" w:rsidRDefault="00CF42BE" w:rsidP="00CF42BE">
            <w:pPr>
              <w:rPr>
                <w:rFonts w:ascii="Arial" w:hAnsi="Arial" w:cs="Arial"/>
                <w:color w:val="FF0000"/>
              </w:rPr>
            </w:pPr>
            <w:r w:rsidRPr="00413DF4">
              <w:rPr>
                <w:rFonts w:ascii="Arial" w:hAnsi="Arial" w:cs="Arial"/>
                <w:noProof/>
                <w:sz w:val="22"/>
                <w:szCs w:val="22"/>
              </w:rPr>
              <w:t>The department recommends that this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2</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tc>
      </w:tr>
      <w:tr w:rsidR="00CF42BE" w:rsidRPr="00F6308F" w:rsidTr="00814CC7">
        <w:trPr>
          <w:cantSplit/>
        </w:trPr>
        <w:tc>
          <w:tcPr>
            <w:tcW w:w="3528" w:type="dxa"/>
            <w:tcMar>
              <w:top w:w="57" w:type="dxa"/>
            </w:tcMar>
          </w:tcPr>
          <w:p w:rsidR="00CF42BE" w:rsidRPr="00054022" w:rsidRDefault="00CF42BE" w:rsidP="00E60CC4">
            <w:pPr>
              <w:rPr>
                <w:rFonts w:ascii="Arial" w:hAnsi="Arial" w:cs="Arial"/>
                <w:sz w:val="22"/>
                <w:szCs w:val="22"/>
              </w:rPr>
            </w:pPr>
            <w:r w:rsidRPr="00054022">
              <w:rPr>
                <w:rFonts w:ascii="Arial" w:hAnsi="Arial" w:cs="Arial"/>
                <w:b/>
                <w:sz w:val="22"/>
                <w:szCs w:val="22"/>
              </w:rPr>
              <w:t>Recommendation 3:</w:t>
            </w:r>
            <w:r w:rsidRPr="00054022">
              <w:rPr>
                <w:rFonts w:ascii="Arial" w:hAnsi="Arial" w:cs="Arial"/>
                <w:sz w:val="22"/>
                <w:szCs w:val="22"/>
              </w:rPr>
              <w:t xml:space="preserve">  </w:t>
            </w:r>
            <w:r w:rsidR="00454D0B">
              <w:rPr>
                <w:rFonts w:ascii="Arial" w:hAnsi="Arial" w:cs="Arial"/>
                <w:sz w:val="22"/>
                <w:szCs w:val="22"/>
              </w:rPr>
              <w:t>WA Department of Fisheries</w:t>
            </w:r>
            <w:r w:rsidRPr="00054022">
              <w:rPr>
                <w:rFonts w:ascii="Arial" w:hAnsi="Arial" w:cs="Arial"/>
                <w:sz w:val="22"/>
                <w:szCs w:val="22"/>
              </w:rPr>
              <w:t xml:space="preserve"> to produce and present reports to DEWHA annually as per Appendix B of the </w:t>
            </w:r>
            <w:r w:rsidRPr="00054022">
              <w:rPr>
                <w:rFonts w:ascii="Arial" w:hAnsi="Arial" w:cs="Arial"/>
                <w:i/>
                <w:color w:val="000000"/>
                <w:sz w:val="22"/>
                <w:szCs w:val="22"/>
              </w:rPr>
              <w:t>Guidelines for the Ecologically Sustainable Management of Fisheries - 2nd Edition</w:t>
            </w:r>
          </w:p>
        </w:tc>
        <w:tc>
          <w:tcPr>
            <w:tcW w:w="5040" w:type="dxa"/>
            <w:tcMar>
              <w:top w:w="57" w:type="dxa"/>
            </w:tcMar>
          </w:tcPr>
          <w:p w:rsidR="00CF42BE" w:rsidRPr="00413DF4" w:rsidRDefault="00CF42BE" w:rsidP="00CF42BE">
            <w:pPr>
              <w:pStyle w:val="bodytext"/>
              <w:spacing w:after="200" w:line="240" w:lineRule="auto"/>
              <w:jc w:val="left"/>
              <w:rPr>
                <w:rFonts w:cs="Arial"/>
                <w:szCs w:val="22"/>
                <w:lang w:eastAsia="en-AU"/>
              </w:rPr>
            </w:pPr>
            <w:r>
              <w:rPr>
                <w:rFonts w:cs="Arial"/>
                <w:szCs w:val="22"/>
                <w:lang w:eastAsia="en-AU"/>
              </w:rPr>
              <w:t xml:space="preserve">The </w:t>
            </w:r>
            <w:r w:rsidR="00527B96">
              <w:rPr>
                <w:rFonts w:cs="Arial"/>
                <w:szCs w:val="22"/>
              </w:rPr>
              <w:t>Shark Bay Scallop Managed Fishery</w:t>
            </w:r>
            <w:r w:rsidR="00527B96" w:rsidRPr="00413DF4">
              <w:rPr>
                <w:rFonts w:cs="Arial"/>
                <w:szCs w:val="22"/>
              </w:rPr>
              <w:t xml:space="preserve"> </w:t>
            </w:r>
            <w:r w:rsidRPr="00413DF4">
              <w:rPr>
                <w:rFonts w:cs="Arial"/>
                <w:szCs w:val="22"/>
                <w:lang w:eastAsia="en-AU"/>
              </w:rPr>
              <w:t xml:space="preserve">is included in the </w:t>
            </w:r>
            <w:r w:rsidR="00454D0B">
              <w:rPr>
                <w:rFonts w:cs="Arial"/>
                <w:szCs w:val="22"/>
                <w:lang w:eastAsia="en-AU"/>
              </w:rPr>
              <w:t xml:space="preserve">WA Department of Fisheries </w:t>
            </w:r>
            <w:r w:rsidRPr="00413DF4">
              <w:rPr>
                <w:rFonts w:cs="Arial"/>
                <w:szCs w:val="22"/>
                <w:lang w:eastAsia="en-AU"/>
              </w:rPr>
              <w:t xml:space="preserve">publication, the Annual State of the Fisheries and Aquatic Resources which is provided to </w:t>
            </w:r>
            <w:r>
              <w:rPr>
                <w:rFonts w:cs="Arial"/>
                <w:szCs w:val="22"/>
                <w:lang w:eastAsia="en-AU"/>
              </w:rPr>
              <w:t>the department.</w:t>
            </w:r>
            <w:r w:rsidRPr="00413DF4">
              <w:rPr>
                <w:rFonts w:cs="Arial"/>
                <w:szCs w:val="22"/>
                <w:lang w:eastAsia="en-AU"/>
              </w:rPr>
              <w:t xml:space="preserve"> The Report includes all available information on the fishery. </w:t>
            </w:r>
          </w:p>
          <w:p w:rsidR="00CF42BE" w:rsidRPr="00F6308F" w:rsidRDefault="00CF42BE" w:rsidP="00CF42BE">
            <w:pPr>
              <w:rPr>
                <w:rFonts w:ascii="Arial" w:hAnsi="Arial" w:cs="Arial"/>
                <w:sz w:val="22"/>
                <w:highlight w:val="yellow"/>
              </w:rPr>
            </w:pPr>
          </w:p>
        </w:tc>
        <w:tc>
          <w:tcPr>
            <w:tcW w:w="5760" w:type="dxa"/>
            <w:tcMar>
              <w:top w:w="57" w:type="dxa"/>
            </w:tcMar>
          </w:tcPr>
          <w:p w:rsidR="00B216B8" w:rsidRPr="00413DF4" w:rsidRDefault="00B216B8" w:rsidP="00B216B8">
            <w:pPr>
              <w:spacing w:after="200"/>
              <w:rPr>
                <w:rFonts w:ascii="Arial" w:hAnsi="Arial" w:cs="Arial"/>
              </w:rPr>
            </w:pPr>
            <w:r w:rsidRPr="00413DF4">
              <w:rPr>
                <w:rFonts w:ascii="Arial" w:hAnsi="Arial" w:cs="Arial"/>
                <w:sz w:val="22"/>
                <w:szCs w:val="22"/>
              </w:rPr>
              <w:t>The Department considers t</w:t>
            </w:r>
            <w:r>
              <w:rPr>
                <w:rFonts w:ascii="Arial" w:hAnsi="Arial" w:cs="Arial"/>
                <w:sz w:val="22"/>
                <w:szCs w:val="22"/>
              </w:rPr>
              <w:t>hat this recommendation</w:t>
            </w:r>
            <w:r w:rsidRPr="00413DF4">
              <w:rPr>
                <w:rFonts w:ascii="Arial" w:hAnsi="Arial" w:cs="Arial"/>
                <w:sz w:val="22"/>
                <w:szCs w:val="22"/>
              </w:rPr>
              <w:t xml:space="preserve"> has been met.</w:t>
            </w:r>
          </w:p>
          <w:p w:rsidR="00B216B8" w:rsidRDefault="00B216B8" w:rsidP="00B216B8">
            <w:pPr>
              <w:pStyle w:val="bodytext"/>
              <w:spacing w:line="240" w:lineRule="auto"/>
              <w:jc w:val="left"/>
              <w:rPr>
                <w:rFonts w:cs="Arial"/>
                <w:szCs w:val="24"/>
                <w:lang w:eastAsia="en-AU"/>
              </w:rPr>
            </w:pPr>
            <w:r w:rsidRPr="00413DF4">
              <w:rPr>
                <w:rFonts w:cs="Arial"/>
                <w:noProof/>
                <w:szCs w:val="22"/>
              </w:rPr>
              <w:t>The department recommends that this action be continued</w:t>
            </w:r>
            <w:r w:rsidRPr="00413DF4">
              <w:rPr>
                <w:rFonts w:cs="Arial"/>
                <w:noProof/>
              </w:rPr>
              <w:t xml:space="preserve"> </w:t>
            </w:r>
            <w:r w:rsidRPr="00413DF4">
              <w:rPr>
                <w:rFonts w:cs="Arial"/>
                <w:szCs w:val="22"/>
              </w:rPr>
              <w:t xml:space="preserve">(see </w:t>
            </w:r>
            <w:r>
              <w:rPr>
                <w:rFonts w:cs="Arial"/>
                <w:b/>
                <w:szCs w:val="22"/>
              </w:rPr>
              <w:t>Recommendation</w:t>
            </w:r>
            <w:r w:rsidRPr="00413DF4">
              <w:rPr>
                <w:rFonts w:cs="Arial"/>
                <w:b/>
                <w:szCs w:val="22"/>
              </w:rPr>
              <w:t xml:space="preserve"> </w:t>
            </w:r>
            <w:r>
              <w:rPr>
                <w:rFonts w:cs="Arial"/>
                <w:b/>
                <w:szCs w:val="22"/>
              </w:rPr>
              <w:t>3</w:t>
            </w:r>
            <w:r w:rsidRPr="00413DF4">
              <w:rPr>
                <w:rFonts w:cs="Arial"/>
                <w:szCs w:val="22"/>
              </w:rPr>
              <w:t xml:space="preserve">, </w:t>
            </w:r>
            <w:r w:rsidRPr="00413DF4">
              <w:rPr>
                <w:rFonts w:cs="Arial"/>
                <w:b/>
                <w:szCs w:val="22"/>
              </w:rPr>
              <w:t>Table 4</w:t>
            </w:r>
            <w:r w:rsidRPr="00413DF4">
              <w:rPr>
                <w:rFonts w:cs="Arial"/>
                <w:szCs w:val="22"/>
              </w:rPr>
              <w:t>).</w:t>
            </w:r>
          </w:p>
          <w:p w:rsidR="00B216B8" w:rsidRDefault="00B216B8" w:rsidP="000A0D5E">
            <w:pPr>
              <w:pStyle w:val="bodytext"/>
              <w:spacing w:line="240" w:lineRule="auto"/>
              <w:jc w:val="left"/>
              <w:rPr>
                <w:rFonts w:cs="Arial"/>
                <w:szCs w:val="24"/>
                <w:lang w:eastAsia="en-AU"/>
              </w:rPr>
            </w:pPr>
          </w:p>
          <w:p w:rsidR="00CF42BE" w:rsidRPr="0098010E" w:rsidRDefault="00CF42BE" w:rsidP="00B216B8">
            <w:pPr>
              <w:pStyle w:val="bodytext"/>
              <w:spacing w:line="240" w:lineRule="auto"/>
              <w:jc w:val="left"/>
              <w:rPr>
                <w:rFonts w:cs="Arial"/>
                <w:highlight w:val="cyan"/>
              </w:rPr>
            </w:pPr>
          </w:p>
        </w:tc>
      </w:tr>
      <w:tr w:rsidR="00CF42BE" w:rsidRPr="00F6308F" w:rsidTr="00814CC7">
        <w:trPr>
          <w:cantSplit/>
        </w:trPr>
        <w:tc>
          <w:tcPr>
            <w:tcW w:w="3528" w:type="dxa"/>
            <w:tcMar>
              <w:top w:w="57" w:type="dxa"/>
            </w:tcMar>
          </w:tcPr>
          <w:p w:rsidR="00CF42BE" w:rsidRPr="00054022" w:rsidRDefault="00CF42BE" w:rsidP="00054022">
            <w:pPr>
              <w:spacing w:before="120" w:after="120"/>
              <w:rPr>
                <w:rFonts w:ascii="Arial" w:hAnsi="Arial" w:cs="Arial"/>
                <w:sz w:val="22"/>
                <w:szCs w:val="22"/>
              </w:rPr>
            </w:pPr>
            <w:r w:rsidRPr="00054022">
              <w:rPr>
                <w:rFonts w:ascii="Arial" w:hAnsi="Arial" w:cs="Arial"/>
                <w:b/>
                <w:sz w:val="22"/>
                <w:szCs w:val="22"/>
              </w:rPr>
              <w:lastRenderedPageBreak/>
              <w:t xml:space="preserve">Recommendation 4: </w:t>
            </w:r>
            <w:r w:rsidRPr="00054022">
              <w:rPr>
                <w:rFonts w:ascii="Arial" w:hAnsi="Arial" w:cs="Arial"/>
                <w:sz w:val="22"/>
                <w:szCs w:val="22"/>
              </w:rPr>
              <w:t xml:space="preserve">By mid 2008, </w:t>
            </w:r>
            <w:r w:rsidR="00454D0B">
              <w:rPr>
                <w:rFonts w:ascii="Arial" w:hAnsi="Arial" w:cs="Arial"/>
                <w:sz w:val="22"/>
                <w:szCs w:val="22"/>
              </w:rPr>
              <w:t>WA Department of Fisheries</w:t>
            </w:r>
            <w:r w:rsidRPr="00054022">
              <w:rPr>
                <w:rFonts w:ascii="Arial" w:hAnsi="Arial" w:cs="Arial"/>
                <w:sz w:val="22"/>
                <w:szCs w:val="22"/>
              </w:rPr>
              <w:t xml:space="preserve"> to advise the WA Minister for Fisheries on the outcomes of the Shark Bay Prawn and Scallop Fisheries Review </w:t>
            </w:r>
            <w:proofErr w:type="gramStart"/>
            <w:r w:rsidRPr="00054022">
              <w:rPr>
                <w:rFonts w:ascii="Arial" w:hAnsi="Arial" w:cs="Arial"/>
                <w:sz w:val="22"/>
                <w:szCs w:val="22"/>
              </w:rPr>
              <w:t>process,</w:t>
            </w:r>
            <w:proofErr w:type="gramEnd"/>
            <w:r w:rsidRPr="00054022">
              <w:rPr>
                <w:rFonts w:ascii="Arial" w:hAnsi="Arial" w:cs="Arial"/>
                <w:sz w:val="22"/>
                <w:szCs w:val="22"/>
              </w:rPr>
              <w:t xml:space="preserve"> and to commence implementing subsequent Ministerial decisions arising from the Review findings. </w:t>
            </w:r>
          </w:p>
          <w:p w:rsidR="00CF42BE" w:rsidRPr="00054022" w:rsidRDefault="00CF42BE" w:rsidP="00E60CC4">
            <w:pPr>
              <w:rPr>
                <w:rFonts w:ascii="Arial" w:hAnsi="Arial" w:cs="Arial"/>
                <w:b/>
                <w:sz w:val="22"/>
                <w:szCs w:val="22"/>
              </w:rPr>
            </w:pPr>
          </w:p>
        </w:tc>
        <w:tc>
          <w:tcPr>
            <w:tcW w:w="5040" w:type="dxa"/>
            <w:tcMar>
              <w:top w:w="57" w:type="dxa"/>
            </w:tcMar>
          </w:tcPr>
          <w:p w:rsidR="00527B96" w:rsidRDefault="00527B96" w:rsidP="00814CC7">
            <w:pPr>
              <w:pStyle w:val="bodytext"/>
              <w:spacing w:line="240" w:lineRule="auto"/>
              <w:jc w:val="left"/>
              <w:rPr>
                <w:rFonts w:cs="Arial"/>
                <w:szCs w:val="22"/>
                <w:lang w:eastAsia="en-AU"/>
              </w:rPr>
            </w:pPr>
            <w:r>
              <w:rPr>
                <w:rFonts w:cs="Arial"/>
                <w:szCs w:val="22"/>
                <w:lang w:eastAsia="en-AU"/>
              </w:rPr>
              <w:t xml:space="preserve">The </w:t>
            </w:r>
            <w:r w:rsidRPr="00273EA0">
              <w:rPr>
                <w:rFonts w:cs="Arial"/>
                <w:i/>
                <w:szCs w:val="22"/>
                <w:lang w:eastAsia="en-AU"/>
              </w:rPr>
              <w:t>Fisheries Management Paper 235: Shark Bay Prawn and Scallop Fisheries Final Review report</w:t>
            </w:r>
            <w:r>
              <w:rPr>
                <w:rFonts w:cs="Arial"/>
                <w:i/>
                <w:szCs w:val="22"/>
                <w:lang w:eastAsia="en-AU"/>
              </w:rPr>
              <w:t xml:space="preserve"> </w:t>
            </w:r>
            <w:r>
              <w:rPr>
                <w:rFonts w:cs="Arial"/>
                <w:szCs w:val="22"/>
                <w:lang w:eastAsia="en-AU"/>
              </w:rPr>
              <w:t xml:space="preserve">was released in April 2010. </w:t>
            </w:r>
          </w:p>
          <w:p w:rsidR="0076780D" w:rsidRPr="001820D0" w:rsidRDefault="0076780D" w:rsidP="00814CC7">
            <w:pPr>
              <w:pStyle w:val="bodytext"/>
              <w:spacing w:line="240" w:lineRule="auto"/>
              <w:jc w:val="left"/>
              <w:rPr>
                <w:rFonts w:cs="Arial"/>
                <w:szCs w:val="24"/>
                <w:lang w:eastAsia="en-AU"/>
              </w:rPr>
            </w:pPr>
            <w:r w:rsidRPr="001820D0">
              <w:rPr>
                <w:rFonts w:cs="Arial"/>
                <w:szCs w:val="24"/>
                <w:lang w:eastAsia="en-AU"/>
              </w:rPr>
              <w:t xml:space="preserve">The review sought evidence to determine if trawl induced mortality was a primary cause of </w:t>
            </w:r>
            <w:r w:rsidR="00527B96">
              <w:rPr>
                <w:rFonts w:cs="Arial"/>
                <w:szCs w:val="24"/>
                <w:lang w:eastAsia="en-AU"/>
              </w:rPr>
              <w:t xml:space="preserve">scallop </w:t>
            </w:r>
            <w:r w:rsidRPr="001820D0">
              <w:rPr>
                <w:rFonts w:cs="Arial"/>
                <w:szCs w:val="24"/>
                <w:lang w:eastAsia="en-AU"/>
              </w:rPr>
              <w:t xml:space="preserve">recruitment failure. </w:t>
            </w:r>
            <w:r w:rsidR="00527B96">
              <w:rPr>
                <w:rFonts w:cs="Arial"/>
                <w:szCs w:val="22"/>
                <w:lang w:eastAsia="en-AU"/>
              </w:rPr>
              <w:t xml:space="preserve">A </w:t>
            </w:r>
            <w:r w:rsidR="00527B96" w:rsidRPr="00146080">
              <w:rPr>
                <w:rFonts w:cs="Arial"/>
                <w:szCs w:val="22"/>
              </w:rPr>
              <w:t xml:space="preserve">Fisheries Research and Development </w:t>
            </w:r>
            <w:r w:rsidR="00527B96" w:rsidRPr="004C16AF">
              <w:rPr>
                <w:rFonts w:cs="Arial"/>
                <w:szCs w:val="22"/>
              </w:rPr>
              <w:t>Corporation</w:t>
            </w:r>
            <w:r w:rsidR="00527B96" w:rsidRPr="004C16AF">
              <w:rPr>
                <w:rFonts w:cs="Arial"/>
                <w:szCs w:val="22"/>
                <w:lang w:eastAsia="en-AU"/>
              </w:rPr>
              <w:t xml:space="preserve"> (FRDC)</w:t>
            </w:r>
            <w:r w:rsidR="00527B96">
              <w:rPr>
                <w:rFonts w:cs="Arial"/>
                <w:szCs w:val="22"/>
                <w:lang w:eastAsia="en-AU"/>
              </w:rPr>
              <w:t xml:space="preserve"> project </w:t>
            </w:r>
            <w:r w:rsidRPr="001820D0">
              <w:rPr>
                <w:rFonts w:cs="Arial"/>
                <w:szCs w:val="24"/>
                <w:lang w:eastAsia="en-AU"/>
              </w:rPr>
              <w:t xml:space="preserve">investigated and determined there was no clear correlation between </w:t>
            </w:r>
            <w:r w:rsidR="00D93EAA" w:rsidRPr="001820D0">
              <w:rPr>
                <w:rFonts w:cs="Arial"/>
                <w:szCs w:val="24"/>
                <w:lang w:eastAsia="en-AU"/>
              </w:rPr>
              <w:t xml:space="preserve">high </w:t>
            </w:r>
            <w:r w:rsidRPr="001820D0">
              <w:rPr>
                <w:rFonts w:cs="Arial"/>
                <w:szCs w:val="24"/>
                <w:lang w:eastAsia="en-AU"/>
              </w:rPr>
              <w:t xml:space="preserve">effort levels and </w:t>
            </w:r>
            <w:r w:rsidR="00D93EAA" w:rsidRPr="001820D0">
              <w:rPr>
                <w:rFonts w:cs="Arial"/>
                <w:szCs w:val="24"/>
                <w:lang w:eastAsia="en-AU"/>
              </w:rPr>
              <w:t xml:space="preserve">low </w:t>
            </w:r>
            <w:r w:rsidRPr="001820D0">
              <w:rPr>
                <w:rFonts w:cs="Arial"/>
                <w:szCs w:val="24"/>
                <w:lang w:eastAsia="en-AU"/>
              </w:rPr>
              <w:t xml:space="preserve">scallop recruitment. </w:t>
            </w:r>
          </w:p>
          <w:p w:rsidR="0076780D" w:rsidRPr="00F6308F" w:rsidRDefault="00527B96" w:rsidP="00527B96">
            <w:pPr>
              <w:pStyle w:val="bodytext"/>
              <w:spacing w:line="240" w:lineRule="auto"/>
              <w:jc w:val="left"/>
              <w:rPr>
                <w:rFonts w:cs="Arial"/>
                <w:color w:val="3366FF"/>
                <w:szCs w:val="24"/>
                <w:lang w:eastAsia="en-AU"/>
              </w:rPr>
            </w:pPr>
            <w:r>
              <w:rPr>
                <w:rFonts w:cs="Arial"/>
                <w:szCs w:val="22"/>
                <w:lang w:eastAsia="en-AU"/>
              </w:rPr>
              <w:t>The review also proposed the formalisation of scallop catch share arrangements between Shark Bay Scallop and Prawn licensees.  In April 2011 the WA minister for fisheries approved the implementation of a formal catch sharing arrangement in the Shark Bay Scallop Fishery to allow A class (scallop only licensees) 70% and B class (scallop and prawn licensees)  30% of annual scallop quota.</w:t>
            </w:r>
          </w:p>
        </w:tc>
        <w:tc>
          <w:tcPr>
            <w:tcW w:w="5760" w:type="dxa"/>
            <w:tcMar>
              <w:top w:w="57" w:type="dxa"/>
            </w:tcMar>
          </w:tcPr>
          <w:p w:rsidR="006542CD" w:rsidRPr="00413DF4" w:rsidRDefault="006542CD" w:rsidP="006542CD">
            <w:pPr>
              <w:spacing w:after="200"/>
              <w:rPr>
                <w:rFonts w:ascii="Arial" w:hAnsi="Arial" w:cs="Arial"/>
              </w:rPr>
            </w:pPr>
            <w:r w:rsidRPr="00413DF4">
              <w:rPr>
                <w:rFonts w:ascii="Arial" w:hAnsi="Arial" w:cs="Arial"/>
                <w:sz w:val="22"/>
                <w:szCs w:val="22"/>
              </w:rPr>
              <w:t>Th</w:t>
            </w:r>
            <w:r w:rsidR="00E32101">
              <w:rPr>
                <w:rFonts w:ascii="Arial" w:hAnsi="Arial" w:cs="Arial"/>
                <w:sz w:val="22"/>
                <w:szCs w:val="22"/>
              </w:rPr>
              <w:t>e d</w:t>
            </w:r>
            <w:r w:rsidRPr="00413DF4">
              <w:rPr>
                <w:rFonts w:ascii="Arial" w:hAnsi="Arial" w:cs="Arial"/>
                <w:sz w:val="22"/>
                <w:szCs w:val="22"/>
              </w:rPr>
              <w:t>epartment considers t</w:t>
            </w:r>
            <w:r>
              <w:rPr>
                <w:rFonts w:ascii="Arial" w:hAnsi="Arial" w:cs="Arial"/>
                <w:sz w:val="22"/>
                <w:szCs w:val="22"/>
              </w:rPr>
              <w:t>hat this recommendation</w:t>
            </w:r>
            <w:r w:rsidRPr="00413DF4">
              <w:rPr>
                <w:rFonts w:ascii="Arial" w:hAnsi="Arial" w:cs="Arial"/>
                <w:sz w:val="22"/>
                <w:szCs w:val="22"/>
              </w:rPr>
              <w:t xml:space="preserve"> has been met.</w:t>
            </w:r>
          </w:p>
          <w:p w:rsidR="00CF42BE" w:rsidRPr="00F6308F" w:rsidRDefault="00CF42BE" w:rsidP="00814CC7">
            <w:pPr>
              <w:rPr>
                <w:rFonts w:ascii="Arial" w:hAnsi="Arial" w:cs="Arial"/>
                <w:highlight w:val="cyan"/>
              </w:rPr>
            </w:pPr>
          </w:p>
        </w:tc>
      </w:tr>
      <w:tr w:rsidR="00CF42BE" w:rsidRPr="00F6308F" w:rsidTr="00814CC7">
        <w:trPr>
          <w:cantSplit/>
        </w:trPr>
        <w:tc>
          <w:tcPr>
            <w:tcW w:w="3528" w:type="dxa"/>
            <w:tcMar>
              <w:top w:w="57" w:type="dxa"/>
            </w:tcMar>
          </w:tcPr>
          <w:p w:rsidR="00CF42BE" w:rsidRPr="00054022" w:rsidRDefault="00CF42BE" w:rsidP="00054022">
            <w:pPr>
              <w:spacing w:before="120" w:after="120"/>
              <w:rPr>
                <w:rFonts w:ascii="Arial" w:hAnsi="Arial" w:cs="Arial"/>
                <w:b/>
                <w:sz w:val="22"/>
                <w:szCs w:val="22"/>
              </w:rPr>
            </w:pPr>
            <w:r w:rsidRPr="00054022">
              <w:rPr>
                <w:rFonts w:ascii="Arial" w:hAnsi="Arial" w:cs="Arial"/>
                <w:b/>
                <w:iCs/>
                <w:sz w:val="22"/>
                <w:szCs w:val="22"/>
              </w:rPr>
              <w:t xml:space="preserve">Recommendation 5: </w:t>
            </w:r>
            <w:r w:rsidR="00454D0B">
              <w:rPr>
                <w:rFonts w:ascii="Arial" w:hAnsi="Arial" w:cs="Arial"/>
                <w:iCs/>
                <w:sz w:val="22"/>
                <w:szCs w:val="22"/>
              </w:rPr>
              <w:t>WA Department of Fisheries</w:t>
            </w:r>
            <w:r w:rsidRPr="00054022">
              <w:rPr>
                <w:rFonts w:ascii="Arial" w:hAnsi="Arial" w:cs="Arial"/>
                <w:iCs/>
                <w:sz w:val="22"/>
                <w:szCs w:val="22"/>
              </w:rPr>
              <w:t xml:space="preserve"> to review, and adjust if necessary, the spawning stock indicator and performance measure for scallops to ensure the ongoing ecological sustainability of the SBSMF.</w:t>
            </w:r>
          </w:p>
        </w:tc>
        <w:tc>
          <w:tcPr>
            <w:tcW w:w="5040" w:type="dxa"/>
            <w:tcMar>
              <w:top w:w="57" w:type="dxa"/>
            </w:tcMar>
          </w:tcPr>
          <w:p w:rsidR="00CF42BE" w:rsidRPr="001820D0" w:rsidRDefault="00454D0B" w:rsidP="00BE17BA">
            <w:pPr>
              <w:pStyle w:val="bodytext"/>
              <w:spacing w:line="240" w:lineRule="auto"/>
              <w:jc w:val="left"/>
              <w:rPr>
                <w:rFonts w:cs="Arial"/>
                <w:szCs w:val="24"/>
                <w:lang w:eastAsia="en-AU"/>
              </w:rPr>
            </w:pPr>
            <w:r>
              <w:rPr>
                <w:rFonts w:cs="Arial"/>
                <w:szCs w:val="24"/>
                <w:lang w:eastAsia="en-AU"/>
              </w:rPr>
              <w:t>The WA Department of Fisheries</w:t>
            </w:r>
            <w:r w:rsidR="006542CD" w:rsidRPr="001820D0">
              <w:rPr>
                <w:rFonts w:cs="Arial"/>
                <w:szCs w:val="24"/>
                <w:lang w:eastAsia="en-AU"/>
              </w:rPr>
              <w:t xml:space="preserve"> </w:t>
            </w:r>
            <w:r w:rsidR="00AD7520">
              <w:rPr>
                <w:rFonts w:cs="Arial"/>
                <w:szCs w:val="24"/>
                <w:lang w:eastAsia="en-AU"/>
              </w:rPr>
              <w:t>has advised</w:t>
            </w:r>
            <w:r w:rsidR="006542CD" w:rsidRPr="001820D0">
              <w:rPr>
                <w:rFonts w:cs="Arial"/>
                <w:szCs w:val="24"/>
                <w:lang w:eastAsia="en-AU"/>
              </w:rPr>
              <w:t xml:space="preserve"> that the </w:t>
            </w:r>
            <w:r w:rsidR="004F19C3">
              <w:rPr>
                <w:rFonts w:cs="Arial"/>
                <w:szCs w:val="22"/>
              </w:rPr>
              <w:t>Shark Bay Scallop Managed Fishery</w:t>
            </w:r>
            <w:r w:rsidR="004F19C3" w:rsidRPr="00413DF4">
              <w:rPr>
                <w:rFonts w:cs="Arial"/>
                <w:szCs w:val="22"/>
              </w:rPr>
              <w:t xml:space="preserve"> </w:t>
            </w:r>
            <w:r w:rsidR="00BE17BA" w:rsidRPr="001820D0">
              <w:rPr>
                <w:rFonts w:cs="Arial"/>
                <w:szCs w:val="24"/>
                <w:lang w:eastAsia="en-AU"/>
              </w:rPr>
              <w:t>is</w:t>
            </w:r>
            <w:r w:rsidR="00494E55" w:rsidRPr="001820D0">
              <w:rPr>
                <w:rFonts w:cs="Arial"/>
                <w:szCs w:val="24"/>
                <w:lang w:eastAsia="en-AU"/>
              </w:rPr>
              <w:t xml:space="preserve"> managed using a catch rate threshold which ensures some residual stock is carried over for the following fishing season. </w:t>
            </w:r>
            <w:r w:rsidR="004F19C3">
              <w:rPr>
                <w:rFonts w:cs="Arial"/>
                <w:szCs w:val="24"/>
                <w:lang w:eastAsia="en-AU"/>
              </w:rPr>
              <w:t xml:space="preserve">The </w:t>
            </w:r>
            <w:r>
              <w:rPr>
                <w:rFonts w:cs="Arial"/>
                <w:szCs w:val="24"/>
                <w:lang w:eastAsia="en-AU"/>
              </w:rPr>
              <w:t>WA Department of Fisheries</w:t>
            </w:r>
            <w:r w:rsidR="00494E55" w:rsidRPr="001820D0">
              <w:rPr>
                <w:rFonts w:cs="Arial"/>
                <w:szCs w:val="24"/>
                <w:lang w:eastAsia="en-AU"/>
              </w:rPr>
              <w:t xml:space="preserve"> advises that a regular review (every 2-3 years) will be made of the appropriateness of the catch rate threshold to maintain spawning stocks. A methodology is currently under development to determine the quantity of scallops to be harvested after the spawning closure to ensure some carryover of stock for future fishing seasons. </w:t>
            </w:r>
          </w:p>
        </w:tc>
        <w:tc>
          <w:tcPr>
            <w:tcW w:w="5760" w:type="dxa"/>
            <w:tcMar>
              <w:top w:w="57" w:type="dxa"/>
            </w:tcMar>
          </w:tcPr>
          <w:p w:rsidR="00494E55" w:rsidRPr="00413DF4" w:rsidRDefault="00E32101" w:rsidP="00494E55">
            <w:pPr>
              <w:spacing w:after="200"/>
              <w:rPr>
                <w:rFonts w:ascii="Arial" w:hAnsi="Arial" w:cs="Arial"/>
              </w:rPr>
            </w:pPr>
            <w:r>
              <w:rPr>
                <w:rFonts w:ascii="Arial" w:hAnsi="Arial" w:cs="Arial"/>
                <w:sz w:val="22"/>
                <w:szCs w:val="22"/>
              </w:rPr>
              <w:t>The d</w:t>
            </w:r>
            <w:r w:rsidR="00494E55" w:rsidRPr="00413DF4">
              <w:rPr>
                <w:rFonts w:ascii="Arial" w:hAnsi="Arial" w:cs="Arial"/>
                <w:sz w:val="22"/>
                <w:szCs w:val="22"/>
              </w:rPr>
              <w:t>epartment considers t</w:t>
            </w:r>
            <w:r w:rsidR="00494E55">
              <w:rPr>
                <w:rFonts w:ascii="Arial" w:hAnsi="Arial" w:cs="Arial"/>
                <w:sz w:val="22"/>
                <w:szCs w:val="22"/>
              </w:rPr>
              <w:t>hat this recommendation</w:t>
            </w:r>
            <w:r w:rsidR="00494E55" w:rsidRPr="00413DF4">
              <w:rPr>
                <w:rFonts w:ascii="Arial" w:hAnsi="Arial" w:cs="Arial"/>
                <w:sz w:val="22"/>
                <w:szCs w:val="22"/>
              </w:rPr>
              <w:t xml:space="preserve"> has been met.</w:t>
            </w:r>
          </w:p>
          <w:p w:rsidR="00CF42BE" w:rsidRDefault="00CF42BE" w:rsidP="00814CC7">
            <w:pPr>
              <w:rPr>
                <w:rFonts w:ascii="Arial" w:hAnsi="Arial" w:cs="Arial"/>
                <w:highlight w:val="cyan"/>
              </w:rPr>
            </w:pPr>
          </w:p>
          <w:p w:rsidR="00BE17BA" w:rsidRPr="00F6308F" w:rsidRDefault="00BE17BA" w:rsidP="00BE17BA">
            <w:pPr>
              <w:rPr>
                <w:rFonts w:ascii="Arial" w:hAnsi="Arial" w:cs="Arial"/>
                <w:highlight w:val="cyan"/>
              </w:rPr>
            </w:pPr>
          </w:p>
        </w:tc>
      </w:tr>
      <w:tr w:rsidR="00CF42BE" w:rsidRPr="00F6308F" w:rsidTr="00814CC7">
        <w:trPr>
          <w:cantSplit/>
        </w:trPr>
        <w:tc>
          <w:tcPr>
            <w:tcW w:w="3528" w:type="dxa"/>
            <w:tcMar>
              <w:top w:w="57" w:type="dxa"/>
            </w:tcMar>
          </w:tcPr>
          <w:p w:rsidR="00CF42BE" w:rsidRPr="00054022" w:rsidRDefault="00CF42BE" w:rsidP="00054022">
            <w:pPr>
              <w:spacing w:before="120" w:after="120"/>
              <w:rPr>
                <w:rFonts w:ascii="Arial" w:hAnsi="Arial" w:cs="Arial"/>
                <w:iCs/>
                <w:sz w:val="22"/>
                <w:szCs w:val="22"/>
              </w:rPr>
            </w:pPr>
            <w:r w:rsidRPr="00054022">
              <w:rPr>
                <w:rFonts w:ascii="Arial" w:hAnsi="Arial" w:cs="Arial"/>
                <w:b/>
                <w:iCs/>
                <w:sz w:val="22"/>
                <w:szCs w:val="22"/>
              </w:rPr>
              <w:lastRenderedPageBreak/>
              <w:t xml:space="preserve">Recommendation 6: </w:t>
            </w:r>
            <w:r w:rsidR="00454D0B">
              <w:rPr>
                <w:rFonts w:ascii="Arial" w:hAnsi="Arial" w:cs="Arial"/>
                <w:iCs/>
                <w:sz w:val="22"/>
                <w:szCs w:val="22"/>
              </w:rPr>
              <w:t>WA Department of Fisheries</w:t>
            </w:r>
            <w:r w:rsidRPr="00054022">
              <w:rPr>
                <w:rFonts w:ascii="Arial" w:hAnsi="Arial" w:cs="Arial"/>
                <w:iCs/>
                <w:sz w:val="22"/>
                <w:szCs w:val="22"/>
              </w:rPr>
              <w:t xml:space="preserve"> to continue to investigate the causes contributing to the ongoing low recruitment of scallops, and develop and implement strategies where appropriate to ensure the ongoing ecological sustainable management of the SBSMF.</w:t>
            </w:r>
          </w:p>
          <w:p w:rsidR="00CF42BE" w:rsidRPr="00054022" w:rsidRDefault="00CF42BE" w:rsidP="00054022">
            <w:pPr>
              <w:spacing w:before="120" w:after="120"/>
              <w:rPr>
                <w:rFonts w:ascii="Arial" w:hAnsi="Arial" w:cs="Arial"/>
                <w:b/>
                <w:sz w:val="22"/>
                <w:szCs w:val="22"/>
              </w:rPr>
            </w:pPr>
          </w:p>
        </w:tc>
        <w:tc>
          <w:tcPr>
            <w:tcW w:w="5040" w:type="dxa"/>
            <w:tcMar>
              <w:top w:w="57" w:type="dxa"/>
            </w:tcMar>
          </w:tcPr>
          <w:p w:rsidR="00CF42BE" w:rsidRPr="001820D0" w:rsidRDefault="00454D0B" w:rsidP="00814CC7">
            <w:pPr>
              <w:pStyle w:val="bodytext"/>
              <w:spacing w:line="240" w:lineRule="auto"/>
              <w:jc w:val="left"/>
              <w:rPr>
                <w:rFonts w:cs="Arial"/>
                <w:szCs w:val="24"/>
                <w:lang w:eastAsia="en-AU"/>
              </w:rPr>
            </w:pPr>
            <w:r>
              <w:rPr>
                <w:rFonts w:cs="Arial"/>
                <w:szCs w:val="24"/>
                <w:lang w:eastAsia="en-AU"/>
              </w:rPr>
              <w:t>The WA Department of Fisheries</w:t>
            </w:r>
            <w:r w:rsidR="00DA1A1B" w:rsidRPr="001820D0">
              <w:rPr>
                <w:rFonts w:cs="Arial"/>
                <w:szCs w:val="24"/>
                <w:lang w:eastAsia="en-AU"/>
              </w:rPr>
              <w:t xml:space="preserve"> </w:t>
            </w:r>
            <w:r w:rsidR="00AD7520">
              <w:rPr>
                <w:rFonts w:cs="Arial"/>
                <w:szCs w:val="24"/>
                <w:lang w:eastAsia="en-AU"/>
              </w:rPr>
              <w:t>has advised</w:t>
            </w:r>
            <w:r w:rsidR="00DA1A1B" w:rsidRPr="001820D0">
              <w:rPr>
                <w:rFonts w:cs="Arial"/>
                <w:szCs w:val="24"/>
                <w:lang w:eastAsia="en-AU"/>
              </w:rPr>
              <w:t xml:space="preserve"> that </w:t>
            </w:r>
            <w:r w:rsidR="00C67605">
              <w:rPr>
                <w:rFonts w:cs="Arial"/>
                <w:szCs w:val="24"/>
                <w:lang w:eastAsia="en-AU"/>
              </w:rPr>
              <w:t>it is</w:t>
            </w:r>
            <w:r w:rsidR="00DA1A1B" w:rsidRPr="001820D0">
              <w:rPr>
                <w:rFonts w:cs="Arial"/>
                <w:szCs w:val="24"/>
                <w:lang w:eastAsia="en-AU"/>
              </w:rPr>
              <w:t xml:space="preserve"> continuing to investigate the issue of low recruitment of scallops. </w:t>
            </w:r>
            <w:r w:rsidR="00AD7520">
              <w:rPr>
                <w:rFonts w:cs="Arial"/>
                <w:szCs w:val="24"/>
                <w:lang w:eastAsia="en-AU"/>
              </w:rPr>
              <w:t>Further,</w:t>
            </w:r>
            <w:r w:rsidR="00DA1A1B" w:rsidRPr="001820D0">
              <w:rPr>
                <w:rFonts w:cs="Arial"/>
                <w:szCs w:val="24"/>
                <w:lang w:eastAsia="en-AU"/>
              </w:rPr>
              <w:t xml:space="preserve"> an FRDC funded project was undertaken to consider the environmental factors that may be influencing recruitment patterns and variability in the fishery. </w:t>
            </w:r>
          </w:p>
          <w:p w:rsidR="00DA1A1B" w:rsidRPr="001820D0" w:rsidRDefault="00DA1A1B" w:rsidP="00814CC7">
            <w:pPr>
              <w:pStyle w:val="bodytext"/>
              <w:spacing w:line="240" w:lineRule="auto"/>
              <w:jc w:val="left"/>
              <w:rPr>
                <w:rFonts w:cs="Arial"/>
                <w:szCs w:val="24"/>
                <w:lang w:eastAsia="en-AU"/>
              </w:rPr>
            </w:pPr>
            <w:r w:rsidRPr="001820D0">
              <w:rPr>
                <w:rFonts w:cs="Arial"/>
                <w:szCs w:val="24"/>
                <w:lang w:eastAsia="en-AU"/>
              </w:rPr>
              <w:t>The outcomes achieved through the project included:</w:t>
            </w:r>
          </w:p>
          <w:p w:rsidR="00DA1A1B" w:rsidRPr="001820D0" w:rsidRDefault="00DA1A1B" w:rsidP="00814CC7">
            <w:pPr>
              <w:pStyle w:val="bodytext"/>
              <w:spacing w:line="240" w:lineRule="auto"/>
              <w:jc w:val="left"/>
              <w:rPr>
                <w:rFonts w:cs="Arial"/>
                <w:szCs w:val="24"/>
                <w:lang w:eastAsia="en-AU"/>
              </w:rPr>
            </w:pPr>
            <w:r w:rsidRPr="001820D0">
              <w:rPr>
                <w:rFonts w:cs="Arial"/>
                <w:szCs w:val="24"/>
                <w:lang w:eastAsia="en-AU"/>
              </w:rPr>
              <w:t xml:space="preserve">A correlation between the </w:t>
            </w:r>
            <w:r w:rsidR="00B9238B" w:rsidRPr="001820D0">
              <w:rPr>
                <w:rFonts w:cs="Arial"/>
                <w:szCs w:val="24"/>
                <w:lang w:eastAsia="en-AU"/>
              </w:rPr>
              <w:t>survival rates of discarded scallops being higher in winter than in summer which suggested that the discarding of scallops by the prawn fleet in 2004 in summer was detrimental to the catch and spawning stock. Current management arrangements take this</w:t>
            </w:r>
            <w:r w:rsidR="009D10D6" w:rsidRPr="001820D0">
              <w:rPr>
                <w:rFonts w:cs="Arial"/>
                <w:szCs w:val="24"/>
                <w:lang w:eastAsia="en-AU"/>
              </w:rPr>
              <w:t xml:space="preserve"> result</w:t>
            </w:r>
            <w:r w:rsidR="00B9238B" w:rsidRPr="001820D0">
              <w:rPr>
                <w:rFonts w:cs="Arial"/>
                <w:szCs w:val="24"/>
                <w:lang w:eastAsia="en-AU"/>
              </w:rPr>
              <w:t xml:space="preserve"> into consideration</w:t>
            </w:r>
            <w:r w:rsidR="009D10D6" w:rsidRPr="001820D0">
              <w:rPr>
                <w:rFonts w:cs="Arial"/>
                <w:szCs w:val="24"/>
                <w:lang w:eastAsia="en-AU"/>
              </w:rPr>
              <w:t xml:space="preserve"> however continued discarding during spawning and post spawning months has been highlighted </w:t>
            </w:r>
            <w:r w:rsidR="00412C81">
              <w:rPr>
                <w:rFonts w:cs="Arial"/>
                <w:szCs w:val="24"/>
                <w:lang w:eastAsia="en-AU"/>
              </w:rPr>
              <w:t xml:space="preserve">as </w:t>
            </w:r>
            <w:r w:rsidR="00B216B8">
              <w:rPr>
                <w:rFonts w:cs="Arial"/>
                <w:szCs w:val="24"/>
                <w:lang w:eastAsia="en-AU"/>
              </w:rPr>
              <w:t xml:space="preserve">an </w:t>
            </w:r>
            <w:r w:rsidR="00412C81">
              <w:rPr>
                <w:rFonts w:cs="Arial"/>
                <w:szCs w:val="24"/>
                <w:lang w:eastAsia="en-AU"/>
              </w:rPr>
              <w:t xml:space="preserve">ongoing issue </w:t>
            </w:r>
            <w:r w:rsidR="009D10D6" w:rsidRPr="001820D0">
              <w:rPr>
                <w:rFonts w:cs="Arial"/>
                <w:szCs w:val="24"/>
                <w:lang w:eastAsia="en-AU"/>
              </w:rPr>
              <w:t xml:space="preserve">by </w:t>
            </w:r>
            <w:r w:rsidR="00454D0B">
              <w:rPr>
                <w:rFonts w:cs="Arial"/>
                <w:szCs w:val="24"/>
                <w:lang w:eastAsia="en-AU"/>
              </w:rPr>
              <w:t>the WA Department of Fisheries</w:t>
            </w:r>
            <w:r w:rsidR="009D10D6" w:rsidRPr="001820D0">
              <w:rPr>
                <w:rFonts w:cs="Arial"/>
                <w:szCs w:val="24"/>
                <w:lang w:eastAsia="en-AU"/>
              </w:rPr>
              <w:t xml:space="preserve">. </w:t>
            </w:r>
          </w:p>
          <w:p w:rsidR="009D10D6" w:rsidRPr="001820D0" w:rsidRDefault="009D10D6" w:rsidP="00814CC7">
            <w:pPr>
              <w:pStyle w:val="bodytext"/>
              <w:spacing w:line="240" w:lineRule="auto"/>
              <w:jc w:val="left"/>
              <w:rPr>
                <w:rFonts w:cs="Arial"/>
                <w:szCs w:val="24"/>
                <w:lang w:eastAsia="en-AU"/>
              </w:rPr>
            </w:pPr>
            <w:r w:rsidRPr="001820D0">
              <w:rPr>
                <w:rFonts w:cs="Arial"/>
                <w:szCs w:val="24"/>
                <w:lang w:eastAsia="en-AU"/>
              </w:rPr>
              <w:t xml:space="preserve">Hydrodynamic modelling and larval movement identified areas of Shark Bay that are highly susceptible to flushing, while it also identified other areas that had higher retention rates of larvae. The project identified areas for management focus which would maintain a healthy spawning stock level in each of the main fishing grounds and after larval settlement. </w:t>
            </w:r>
          </w:p>
          <w:p w:rsidR="009D10D6" w:rsidRPr="00F6308F" w:rsidRDefault="00342FA3" w:rsidP="00814CC7">
            <w:pPr>
              <w:pStyle w:val="bodytext"/>
              <w:spacing w:line="240" w:lineRule="auto"/>
              <w:jc w:val="left"/>
              <w:rPr>
                <w:rFonts w:cs="Arial"/>
                <w:color w:val="3366FF"/>
                <w:szCs w:val="24"/>
                <w:lang w:eastAsia="en-AU"/>
              </w:rPr>
            </w:pPr>
            <w:r w:rsidRPr="001820D0">
              <w:rPr>
                <w:rFonts w:cs="Arial"/>
                <w:szCs w:val="24"/>
                <w:lang w:eastAsia="en-AU"/>
              </w:rPr>
              <w:t>The project evaluated the historical and recent catch and effort data of the prawn and scallop fisheries and found that changes in trawl effort distribution were not a major driver of scallop recruitment in Shark Bay.</w:t>
            </w:r>
            <w:r>
              <w:rPr>
                <w:rFonts w:cs="Arial"/>
                <w:color w:val="3366FF"/>
                <w:szCs w:val="24"/>
                <w:lang w:eastAsia="en-AU"/>
              </w:rPr>
              <w:t xml:space="preserve"> </w:t>
            </w:r>
          </w:p>
        </w:tc>
        <w:tc>
          <w:tcPr>
            <w:tcW w:w="5760" w:type="dxa"/>
            <w:tcMar>
              <w:top w:w="57" w:type="dxa"/>
            </w:tcMar>
          </w:tcPr>
          <w:p w:rsidR="001768B4" w:rsidRPr="00413DF4" w:rsidRDefault="00E32101" w:rsidP="001768B4">
            <w:pPr>
              <w:spacing w:after="200"/>
              <w:rPr>
                <w:rFonts w:ascii="Arial" w:hAnsi="Arial" w:cs="Arial"/>
              </w:rPr>
            </w:pPr>
            <w:r>
              <w:rPr>
                <w:rFonts w:ascii="Arial" w:hAnsi="Arial" w:cs="Arial"/>
                <w:sz w:val="22"/>
                <w:szCs w:val="22"/>
              </w:rPr>
              <w:t>The d</w:t>
            </w:r>
            <w:r w:rsidR="001768B4" w:rsidRPr="00413DF4">
              <w:rPr>
                <w:rFonts w:ascii="Arial" w:hAnsi="Arial" w:cs="Arial"/>
                <w:sz w:val="22"/>
                <w:szCs w:val="22"/>
              </w:rPr>
              <w:t>epartment considers t</w:t>
            </w:r>
            <w:r w:rsidR="001768B4">
              <w:rPr>
                <w:rFonts w:ascii="Arial" w:hAnsi="Arial" w:cs="Arial"/>
                <w:sz w:val="22"/>
                <w:szCs w:val="22"/>
              </w:rPr>
              <w:t>hat this recommendation</w:t>
            </w:r>
            <w:r w:rsidR="001768B4" w:rsidRPr="00413DF4">
              <w:rPr>
                <w:rFonts w:ascii="Arial" w:hAnsi="Arial" w:cs="Arial"/>
                <w:sz w:val="22"/>
                <w:szCs w:val="22"/>
              </w:rPr>
              <w:t xml:space="preserve"> has been met.</w:t>
            </w:r>
            <w:r w:rsidR="001768B4">
              <w:rPr>
                <w:rFonts w:ascii="Arial" w:hAnsi="Arial" w:cs="Arial"/>
                <w:sz w:val="22"/>
                <w:szCs w:val="22"/>
              </w:rPr>
              <w:t xml:space="preserve"> However </w:t>
            </w:r>
            <w:r w:rsidR="000A0D5E">
              <w:rPr>
                <w:rFonts w:ascii="Arial" w:hAnsi="Arial" w:cs="Arial"/>
                <w:sz w:val="22"/>
                <w:szCs w:val="22"/>
              </w:rPr>
              <w:t xml:space="preserve">imposing </w:t>
            </w:r>
            <w:r w:rsidR="001768B4">
              <w:rPr>
                <w:rFonts w:ascii="Arial" w:hAnsi="Arial" w:cs="Arial"/>
                <w:sz w:val="22"/>
                <w:szCs w:val="22"/>
              </w:rPr>
              <w:t xml:space="preserve">further </w:t>
            </w:r>
            <w:r w:rsidR="004F19C3">
              <w:rPr>
                <w:rFonts w:ascii="Arial" w:hAnsi="Arial" w:cs="Arial"/>
                <w:sz w:val="22"/>
                <w:szCs w:val="22"/>
              </w:rPr>
              <w:t xml:space="preserve">management </w:t>
            </w:r>
            <w:r w:rsidR="001768B4">
              <w:rPr>
                <w:rFonts w:ascii="Arial" w:hAnsi="Arial" w:cs="Arial"/>
                <w:sz w:val="22"/>
                <w:szCs w:val="22"/>
              </w:rPr>
              <w:t xml:space="preserve">measures </w:t>
            </w:r>
            <w:r w:rsidR="000A0D5E">
              <w:rPr>
                <w:rFonts w:ascii="Arial" w:hAnsi="Arial" w:cs="Arial"/>
                <w:sz w:val="22"/>
                <w:szCs w:val="22"/>
              </w:rPr>
              <w:t>on</w:t>
            </w:r>
            <w:r w:rsidR="004F19C3">
              <w:rPr>
                <w:rFonts w:ascii="Arial" w:hAnsi="Arial" w:cs="Arial"/>
                <w:sz w:val="22"/>
                <w:szCs w:val="22"/>
              </w:rPr>
              <w:t xml:space="preserve"> fishing practises </w:t>
            </w:r>
            <w:r w:rsidR="001768B4">
              <w:rPr>
                <w:rFonts w:ascii="Arial" w:hAnsi="Arial" w:cs="Arial"/>
                <w:sz w:val="22"/>
                <w:szCs w:val="22"/>
              </w:rPr>
              <w:t xml:space="preserve">could be implemented to strengthen the ecological sustainable management of the fishery. </w:t>
            </w:r>
          </w:p>
          <w:p w:rsidR="001768B4" w:rsidRDefault="001768B4" w:rsidP="001768B4">
            <w:pPr>
              <w:rPr>
                <w:rFonts w:ascii="Arial" w:hAnsi="Arial" w:cs="Arial"/>
                <w:highlight w:val="cyan"/>
              </w:rPr>
            </w:pPr>
          </w:p>
          <w:p w:rsidR="00CF42BE" w:rsidRPr="00F6308F" w:rsidRDefault="001768B4" w:rsidP="001768B4">
            <w:pPr>
              <w:rPr>
                <w:rFonts w:ascii="Arial" w:hAnsi="Arial" w:cs="Arial"/>
                <w:highlight w:val="cyan"/>
              </w:rPr>
            </w:pPr>
            <w:r w:rsidRPr="00413DF4">
              <w:rPr>
                <w:rFonts w:ascii="Arial" w:hAnsi="Arial" w:cs="Arial"/>
                <w:noProof/>
                <w:sz w:val="22"/>
                <w:szCs w:val="22"/>
              </w:rPr>
              <w:t xml:space="preserve">The department recommends that </w:t>
            </w:r>
            <w:r>
              <w:rPr>
                <w:rFonts w:ascii="Arial" w:hAnsi="Arial" w:cs="Arial"/>
                <w:noProof/>
                <w:sz w:val="22"/>
                <w:szCs w:val="22"/>
              </w:rPr>
              <w:t>a similar</w:t>
            </w:r>
            <w:r w:rsidRPr="00413DF4">
              <w:rPr>
                <w:rFonts w:ascii="Arial" w:hAnsi="Arial" w:cs="Arial"/>
                <w:noProof/>
                <w:sz w:val="22"/>
                <w:szCs w:val="22"/>
              </w:rPr>
              <w:t xml:space="preserve">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w:t>
            </w:r>
            <w:r w:rsidR="00971E00">
              <w:rPr>
                <w:rFonts w:ascii="Arial" w:hAnsi="Arial" w:cs="Arial"/>
                <w:b/>
                <w:sz w:val="22"/>
                <w:szCs w:val="22"/>
              </w:rPr>
              <w:t>4</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tc>
      </w:tr>
      <w:tr w:rsidR="00CF42BE" w:rsidRPr="00F6308F" w:rsidTr="00814CC7">
        <w:trPr>
          <w:cantSplit/>
        </w:trPr>
        <w:tc>
          <w:tcPr>
            <w:tcW w:w="3528" w:type="dxa"/>
            <w:tcMar>
              <w:top w:w="57" w:type="dxa"/>
            </w:tcMar>
          </w:tcPr>
          <w:p w:rsidR="00CF42BE" w:rsidRPr="00054022" w:rsidRDefault="00CF42BE" w:rsidP="00054022">
            <w:pPr>
              <w:spacing w:before="120" w:after="120"/>
              <w:rPr>
                <w:rFonts w:ascii="Arial" w:hAnsi="Arial" w:cs="Arial"/>
                <w:b/>
                <w:sz w:val="22"/>
                <w:szCs w:val="22"/>
              </w:rPr>
            </w:pPr>
            <w:r w:rsidRPr="00054022">
              <w:rPr>
                <w:rFonts w:ascii="Arial" w:hAnsi="Arial" w:cs="Arial"/>
                <w:b/>
                <w:iCs/>
                <w:sz w:val="22"/>
                <w:szCs w:val="22"/>
              </w:rPr>
              <w:lastRenderedPageBreak/>
              <w:t xml:space="preserve">Recommendation 7: </w:t>
            </w:r>
            <w:r w:rsidR="00454D0B">
              <w:rPr>
                <w:rFonts w:ascii="Arial" w:hAnsi="Arial" w:cs="Arial"/>
                <w:iCs/>
                <w:sz w:val="22"/>
                <w:szCs w:val="22"/>
              </w:rPr>
              <w:t>WA Department of Fisheries</w:t>
            </w:r>
            <w:r w:rsidRPr="00054022">
              <w:rPr>
                <w:rFonts w:ascii="Arial" w:hAnsi="Arial" w:cs="Arial"/>
                <w:iCs/>
                <w:sz w:val="22"/>
                <w:szCs w:val="22"/>
              </w:rPr>
              <w:t xml:space="preserve"> to continue to investigate the impact of gear interaction in those areas of the Shark Bay Prawn and Scallop Fisheries where the distribution of the target species overlap, and where appropriate implement management responses to address and mitigate the impacts identified.</w:t>
            </w:r>
          </w:p>
        </w:tc>
        <w:tc>
          <w:tcPr>
            <w:tcW w:w="5040" w:type="dxa"/>
            <w:tcMar>
              <w:top w:w="57" w:type="dxa"/>
            </w:tcMar>
          </w:tcPr>
          <w:p w:rsidR="00CF42BE" w:rsidRPr="001820D0" w:rsidRDefault="00454D0B" w:rsidP="00A27578">
            <w:pPr>
              <w:pStyle w:val="bodytext"/>
              <w:spacing w:line="240" w:lineRule="auto"/>
              <w:jc w:val="left"/>
              <w:rPr>
                <w:rFonts w:cs="Arial"/>
                <w:szCs w:val="24"/>
                <w:lang w:eastAsia="en-AU"/>
              </w:rPr>
            </w:pPr>
            <w:r>
              <w:rPr>
                <w:rFonts w:cs="Arial"/>
                <w:szCs w:val="24"/>
                <w:lang w:eastAsia="en-AU"/>
              </w:rPr>
              <w:t>The WA Department of Fisheries</w:t>
            </w:r>
            <w:r w:rsidR="00A27578" w:rsidRPr="001820D0">
              <w:rPr>
                <w:rFonts w:cs="Arial"/>
                <w:szCs w:val="24"/>
                <w:lang w:eastAsia="en-AU"/>
              </w:rPr>
              <w:t xml:space="preserve"> </w:t>
            </w:r>
            <w:r w:rsidR="00412C81">
              <w:rPr>
                <w:rFonts w:cs="Arial"/>
                <w:szCs w:val="24"/>
                <w:lang w:eastAsia="en-AU"/>
              </w:rPr>
              <w:t>has advised</w:t>
            </w:r>
            <w:r w:rsidR="00A27578" w:rsidRPr="001820D0">
              <w:rPr>
                <w:rFonts w:cs="Arial"/>
                <w:szCs w:val="24"/>
                <w:lang w:eastAsia="en-AU"/>
              </w:rPr>
              <w:t xml:space="preserve"> that an FRDC funded project aimed to determine the impact of gear interactions between the Shark Bay prawn and Shark Bay scallop fisheries in areas of overlap. The project found that smaller </w:t>
            </w:r>
            <w:proofErr w:type="spellStart"/>
            <w:r w:rsidR="00A27578" w:rsidRPr="001820D0">
              <w:rPr>
                <w:rFonts w:cs="Arial"/>
                <w:szCs w:val="24"/>
                <w:lang w:eastAsia="en-AU"/>
              </w:rPr>
              <w:t>codend</w:t>
            </w:r>
            <w:proofErr w:type="spellEnd"/>
            <w:r w:rsidR="00A27578" w:rsidRPr="001820D0">
              <w:rPr>
                <w:rFonts w:cs="Arial"/>
                <w:szCs w:val="24"/>
                <w:lang w:eastAsia="en-AU"/>
              </w:rPr>
              <w:t xml:space="preserve"> mesh sizes (55mm and 60mm) retained significantly less small scallops than the current 100mm diamond mesh </w:t>
            </w:r>
            <w:proofErr w:type="spellStart"/>
            <w:r w:rsidR="00A27578" w:rsidRPr="001820D0">
              <w:rPr>
                <w:rFonts w:cs="Arial"/>
                <w:szCs w:val="24"/>
                <w:lang w:eastAsia="en-AU"/>
              </w:rPr>
              <w:t>codend</w:t>
            </w:r>
            <w:proofErr w:type="spellEnd"/>
            <w:r w:rsidR="00A27578" w:rsidRPr="001820D0">
              <w:rPr>
                <w:rFonts w:cs="Arial"/>
                <w:szCs w:val="24"/>
                <w:lang w:eastAsia="en-AU"/>
              </w:rPr>
              <w:t xml:space="preserve"> and significantly reduced </w:t>
            </w:r>
            <w:proofErr w:type="spellStart"/>
            <w:r w:rsidR="00A27578" w:rsidRPr="001820D0">
              <w:rPr>
                <w:rFonts w:cs="Arial"/>
                <w:szCs w:val="24"/>
                <w:lang w:eastAsia="en-AU"/>
              </w:rPr>
              <w:t>bycatch</w:t>
            </w:r>
            <w:proofErr w:type="spellEnd"/>
            <w:r w:rsidR="00A27578" w:rsidRPr="001820D0">
              <w:rPr>
                <w:rFonts w:cs="Arial"/>
                <w:szCs w:val="24"/>
                <w:lang w:eastAsia="en-AU"/>
              </w:rPr>
              <w:t xml:space="preserve">. The report </w:t>
            </w:r>
            <w:r w:rsidR="00C86F45" w:rsidRPr="001820D0">
              <w:rPr>
                <w:rFonts w:cs="Arial"/>
                <w:szCs w:val="24"/>
                <w:lang w:eastAsia="en-AU"/>
              </w:rPr>
              <w:t xml:space="preserve">found that moving to square mesh </w:t>
            </w:r>
            <w:proofErr w:type="spellStart"/>
            <w:r w:rsidR="00C86F45" w:rsidRPr="001820D0">
              <w:rPr>
                <w:rFonts w:cs="Arial"/>
                <w:szCs w:val="24"/>
                <w:lang w:eastAsia="en-AU"/>
              </w:rPr>
              <w:t>codends</w:t>
            </w:r>
            <w:proofErr w:type="spellEnd"/>
            <w:r w:rsidR="00C86F45" w:rsidRPr="001820D0">
              <w:rPr>
                <w:rFonts w:cs="Arial"/>
                <w:szCs w:val="24"/>
                <w:lang w:eastAsia="en-AU"/>
              </w:rPr>
              <w:t xml:space="preserve"> could result in a significant reduction in discards and that the 60mm square mesh </w:t>
            </w:r>
            <w:proofErr w:type="spellStart"/>
            <w:r w:rsidR="00C86F45" w:rsidRPr="001820D0">
              <w:rPr>
                <w:rFonts w:cs="Arial"/>
                <w:szCs w:val="24"/>
                <w:lang w:eastAsia="en-AU"/>
              </w:rPr>
              <w:t>codend</w:t>
            </w:r>
            <w:proofErr w:type="spellEnd"/>
            <w:r w:rsidR="00C86F45" w:rsidRPr="001820D0">
              <w:rPr>
                <w:rFonts w:cs="Arial"/>
                <w:szCs w:val="24"/>
                <w:lang w:eastAsia="en-AU"/>
              </w:rPr>
              <w:t xml:space="preserve"> presented a good basis to use in commercial trials in the fishery. </w:t>
            </w:r>
          </w:p>
        </w:tc>
        <w:tc>
          <w:tcPr>
            <w:tcW w:w="5760" w:type="dxa"/>
            <w:tcMar>
              <w:top w:w="57" w:type="dxa"/>
            </w:tcMar>
          </w:tcPr>
          <w:p w:rsidR="00C86F45" w:rsidRPr="00413DF4" w:rsidRDefault="00E32101" w:rsidP="00C86F45">
            <w:pPr>
              <w:spacing w:after="200"/>
              <w:rPr>
                <w:rFonts w:ascii="Arial" w:hAnsi="Arial" w:cs="Arial"/>
              </w:rPr>
            </w:pPr>
            <w:r>
              <w:rPr>
                <w:rFonts w:ascii="Arial" w:hAnsi="Arial" w:cs="Arial"/>
                <w:sz w:val="22"/>
                <w:szCs w:val="22"/>
              </w:rPr>
              <w:t>The d</w:t>
            </w:r>
            <w:r w:rsidR="00C86F45" w:rsidRPr="00413DF4">
              <w:rPr>
                <w:rFonts w:ascii="Arial" w:hAnsi="Arial" w:cs="Arial"/>
                <w:sz w:val="22"/>
                <w:szCs w:val="22"/>
              </w:rPr>
              <w:t>epartment considers t</w:t>
            </w:r>
            <w:r w:rsidR="00C86F45">
              <w:rPr>
                <w:rFonts w:ascii="Arial" w:hAnsi="Arial" w:cs="Arial"/>
                <w:sz w:val="22"/>
                <w:szCs w:val="22"/>
              </w:rPr>
              <w:t>hat this recommendation</w:t>
            </w:r>
            <w:r w:rsidR="00C86F45" w:rsidRPr="00413DF4">
              <w:rPr>
                <w:rFonts w:ascii="Arial" w:hAnsi="Arial" w:cs="Arial"/>
                <w:sz w:val="22"/>
                <w:szCs w:val="22"/>
              </w:rPr>
              <w:t xml:space="preserve"> has been met.</w:t>
            </w:r>
            <w:r w:rsidR="001768B4">
              <w:rPr>
                <w:rFonts w:ascii="Arial" w:hAnsi="Arial" w:cs="Arial"/>
                <w:sz w:val="22"/>
                <w:szCs w:val="22"/>
              </w:rPr>
              <w:t xml:space="preserve"> </w:t>
            </w:r>
            <w:r w:rsidR="005053B7">
              <w:rPr>
                <w:rFonts w:ascii="Arial" w:hAnsi="Arial" w:cs="Arial"/>
                <w:sz w:val="22"/>
                <w:szCs w:val="22"/>
              </w:rPr>
              <w:t>T</w:t>
            </w:r>
            <w:r w:rsidR="00454D0B">
              <w:rPr>
                <w:rFonts w:ascii="Arial" w:hAnsi="Arial" w:cs="Arial"/>
                <w:sz w:val="22"/>
                <w:szCs w:val="22"/>
              </w:rPr>
              <w:t xml:space="preserve">he department notes that </w:t>
            </w:r>
            <w:r w:rsidR="00412C81">
              <w:rPr>
                <w:rFonts w:ascii="Arial" w:hAnsi="Arial" w:cs="Arial"/>
                <w:sz w:val="22"/>
                <w:szCs w:val="22"/>
              </w:rPr>
              <w:t xml:space="preserve">the </w:t>
            </w:r>
            <w:r w:rsidR="00454D0B">
              <w:rPr>
                <w:rFonts w:ascii="Arial" w:hAnsi="Arial" w:cs="Arial"/>
                <w:sz w:val="22"/>
                <w:szCs w:val="22"/>
              </w:rPr>
              <w:t>WA Department of Fisheries</w:t>
            </w:r>
            <w:r w:rsidR="001768B4">
              <w:rPr>
                <w:rFonts w:ascii="Arial" w:hAnsi="Arial" w:cs="Arial"/>
                <w:sz w:val="22"/>
                <w:szCs w:val="22"/>
              </w:rPr>
              <w:t xml:space="preserve"> </w:t>
            </w:r>
            <w:r w:rsidR="00412C81">
              <w:rPr>
                <w:rFonts w:ascii="Arial" w:hAnsi="Arial" w:cs="Arial"/>
                <w:sz w:val="22"/>
                <w:szCs w:val="22"/>
              </w:rPr>
              <w:t>is</w:t>
            </w:r>
            <w:r w:rsidR="001768B4">
              <w:rPr>
                <w:rFonts w:ascii="Arial" w:hAnsi="Arial" w:cs="Arial"/>
                <w:sz w:val="22"/>
                <w:szCs w:val="22"/>
              </w:rPr>
              <w:t xml:space="preserve"> </w:t>
            </w:r>
            <w:r w:rsidR="00D01833">
              <w:rPr>
                <w:rFonts w:ascii="Arial" w:hAnsi="Arial" w:cs="Arial"/>
                <w:sz w:val="22"/>
                <w:szCs w:val="22"/>
              </w:rPr>
              <w:t xml:space="preserve">trialling </w:t>
            </w:r>
            <w:r w:rsidR="00B81DE6">
              <w:rPr>
                <w:rFonts w:ascii="Arial" w:hAnsi="Arial" w:cs="Arial"/>
                <w:sz w:val="22"/>
                <w:szCs w:val="22"/>
              </w:rPr>
              <w:t xml:space="preserve">smaller mesh </w:t>
            </w:r>
            <w:proofErr w:type="spellStart"/>
            <w:r w:rsidR="00B81DE6">
              <w:rPr>
                <w:rFonts w:ascii="Arial" w:hAnsi="Arial" w:cs="Arial"/>
                <w:sz w:val="22"/>
                <w:szCs w:val="22"/>
              </w:rPr>
              <w:t>codends</w:t>
            </w:r>
            <w:proofErr w:type="spellEnd"/>
            <w:r w:rsidR="00D01833">
              <w:rPr>
                <w:rFonts w:ascii="Arial" w:hAnsi="Arial" w:cs="Arial"/>
                <w:sz w:val="22"/>
                <w:szCs w:val="22"/>
              </w:rPr>
              <w:t xml:space="preserve"> in the </w:t>
            </w:r>
            <w:r w:rsidR="00B81DE6">
              <w:rPr>
                <w:rFonts w:ascii="Arial" w:hAnsi="Arial" w:cs="Arial"/>
                <w:sz w:val="22"/>
                <w:szCs w:val="22"/>
              </w:rPr>
              <w:t>f</w:t>
            </w:r>
            <w:r w:rsidR="00D01833">
              <w:rPr>
                <w:rFonts w:ascii="Arial" w:hAnsi="Arial" w:cs="Arial"/>
                <w:sz w:val="22"/>
                <w:szCs w:val="22"/>
              </w:rPr>
              <w:t>ishery</w:t>
            </w:r>
            <w:r w:rsidR="005053B7">
              <w:rPr>
                <w:rFonts w:ascii="Arial" w:hAnsi="Arial" w:cs="Arial"/>
                <w:sz w:val="22"/>
                <w:szCs w:val="22"/>
              </w:rPr>
              <w:t xml:space="preserve"> to lower the amount of discarding of small scallops caught by </w:t>
            </w:r>
            <w:proofErr w:type="spellStart"/>
            <w:r w:rsidR="005053B7">
              <w:rPr>
                <w:rFonts w:ascii="Arial" w:hAnsi="Arial" w:cs="Arial"/>
                <w:sz w:val="22"/>
                <w:szCs w:val="22"/>
              </w:rPr>
              <w:t>prawning</w:t>
            </w:r>
            <w:proofErr w:type="spellEnd"/>
            <w:r w:rsidR="005053B7">
              <w:rPr>
                <w:rFonts w:ascii="Arial" w:hAnsi="Arial" w:cs="Arial"/>
                <w:sz w:val="22"/>
                <w:szCs w:val="22"/>
              </w:rPr>
              <w:t xml:space="preserve"> licensees</w:t>
            </w:r>
            <w:r w:rsidR="00D01833">
              <w:rPr>
                <w:rFonts w:ascii="Arial" w:hAnsi="Arial" w:cs="Arial"/>
                <w:sz w:val="22"/>
                <w:szCs w:val="22"/>
              </w:rPr>
              <w:t xml:space="preserve">. </w:t>
            </w:r>
          </w:p>
          <w:p w:rsidR="00C86F45" w:rsidRDefault="00C86F45" w:rsidP="00C86F45">
            <w:pPr>
              <w:rPr>
                <w:rFonts w:ascii="Arial" w:hAnsi="Arial" w:cs="Arial"/>
                <w:highlight w:val="cyan"/>
              </w:rPr>
            </w:pPr>
          </w:p>
          <w:p w:rsidR="00CF42BE" w:rsidRPr="00F6308F" w:rsidRDefault="00C86F45" w:rsidP="00C86F45">
            <w:pPr>
              <w:rPr>
                <w:rFonts w:ascii="Arial" w:hAnsi="Arial" w:cs="Arial"/>
                <w:highlight w:val="cyan"/>
              </w:rPr>
            </w:pPr>
            <w:r w:rsidRPr="00413DF4">
              <w:rPr>
                <w:rFonts w:ascii="Arial" w:hAnsi="Arial" w:cs="Arial"/>
                <w:noProof/>
                <w:sz w:val="22"/>
                <w:szCs w:val="22"/>
              </w:rPr>
              <w:t xml:space="preserve">The department recommends that </w:t>
            </w:r>
            <w:r>
              <w:rPr>
                <w:rFonts w:ascii="Arial" w:hAnsi="Arial" w:cs="Arial"/>
                <w:noProof/>
                <w:sz w:val="22"/>
                <w:szCs w:val="22"/>
              </w:rPr>
              <w:t>a similar</w:t>
            </w:r>
            <w:r w:rsidRPr="00413DF4">
              <w:rPr>
                <w:rFonts w:ascii="Arial" w:hAnsi="Arial" w:cs="Arial"/>
                <w:noProof/>
                <w:sz w:val="22"/>
                <w:szCs w:val="22"/>
              </w:rPr>
              <w:t xml:space="preserve">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w:t>
            </w:r>
            <w:r w:rsidR="00971E00">
              <w:rPr>
                <w:rFonts w:ascii="Arial" w:hAnsi="Arial" w:cs="Arial"/>
                <w:b/>
                <w:sz w:val="22"/>
                <w:szCs w:val="22"/>
              </w:rPr>
              <w:t>5</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tc>
      </w:tr>
      <w:tr w:rsidR="00CF42BE" w:rsidRPr="00F6308F" w:rsidTr="00814CC7">
        <w:trPr>
          <w:cantSplit/>
        </w:trPr>
        <w:tc>
          <w:tcPr>
            <w:tcW w:w="3528" w:type="dxa"/>
            <w:tcMar>
              <w:top w:w="57" w:type="dxa"/>
            </w:tcMar>
          </w:tcPr>
          <w:p w:rsidR="00CF42BE" w:rsidRPr="00412C81" w:rsidRDefault="00CF42BE" w:rsidP="00054022">
            <w:pPr>
              <w:spacing w:before="120" w:after="120"/>
              <w:rPr>
                <w:rFonts w:ascii="Arial" w:hAnsi="Arial" w:cs="Arial"/>
                <w:b/>
                <w:sz w:val="22"/>
                <w:szCs w:val="22"/>
                <w:highlight w:val="yellow"/>
              </w:rPr>
            </w:pPr>
            <w:r w:rsidRPr="000A0D5E">
              <w:rPr>
                <w:rFonts w:ascii="Arial" w:hAnsi="Arial" w:cs="Arial"/>
                <w:b/>
                <w:iCs/>
                <w:sz w:val="22"/>
                <w:szCs w:val="22"/>
              </w:rPr>
              <w:t xml:space="preserve">Recommendation 8: </w:t>
            </w:r>
            <w:r w:rsidR="00454D0B" w:rsidRPr="000A0D5E">
              <w:rPr>
                <w:rFonts w:ascii="Arial" w:hAnsi="Arial" w:cs="Arial"/>
                <w:iCs/>
                <w:sz w:val="22"/>
                <w:szCs w:val="22"/>
              </w:rPr>
              <w:t>WA Department of Fisheries</w:t>
            </w:r>
            <w:r w:rsidRPr="000A0D5E">
              <w:rPr>
                <w:rFonts w:ascii="Arial" w:hAnsi="Arial" w:cs="Arial"/>
                <w:iCs/>
                <w:sz w:val="22"/>
                <w:szCs w:val="22"/>
              </w:rPr>
              <w:t xml:space="preserve"> to finalise, adopt and implement the </w:t>
            </w:r>
            <w:proofErr w:type="spellStart"/>
            <w:r w:rsidRPr="000A0D5E">
              <w:rPr>
                <w:rFonts w:ascii="Arial" w:hAnsi="Arial" w:cs="Arial"/>
                <w:iCs/>
                <w:sz w:val="22"/>
                <w:szCs w:val="22"/>
              </w:rPr>
              <w:t>Bycatch</w:t>
            </w:r>
            <w:proofErr w:type="spellEnd"/>
            <w:r w:rsidRPr="000A0D5E">
              <w:rPr>
                <w:rFonts w:ascii="Arial" w:hAnsi="Arial" w:cs="Arial"/>
                <w:iCs/>
                <w:sz w:val="22"/>
                <w:szCs w:val="22"/>
              </w:rPr>
              <w:t xml:space="preserve"> Action Plan for the SBSMF, including ongoing revi</w:t>
            </w:r>
            <w:r w:rsidR="00797CE8" w:rsidRPr="000A0D5E">
              <w:rPr>
                <w:rFonts w:ascii="Arial" w:hAnsi="Arial" w:cs="Arial"/>
                <w:iCs/>
                <w:sz w:val="22"/>
                <w:szCs w:val="22"/>
              </w:rPr>
              <w:t>ew and progress reporting on it</w:t>
            </w:r>
            <w:r w:rsidRPr="000A0D5E">
              <w:rPr>
                <w:rFonts w:ascii="Arial" w:hAnsi="Arial" w:cs="Arial"/>
                <w:iCs/>
                <w:sz w:val="22"/>
                <w:szCs w:val="22"/>
              </w:rPr>
              <w:t>s implementation</w:t>
            </w:r>
          </w:p>
        </w:tc>
        <w:tc>
          <w:tcPr>
            <w:tcW w:w="5040" w:type="dxa"/>
            <w:tcMar>
              <w:top w:w="57" w:type="dxa"/>
            </w:tcMar>
          </w:tcPr>
          <w:p w:rsidR="000A0D5E" w:rsidRDefault="000A0D5E" w:rsidP="000A0D5E">
            <w:pPr>
              <w:pStyle w:val="bodytext"/>
              <w:spacing w:line="240" w:lineRule="auto"/>
              <w:jc w:val="left"/>
              <w:rPr>
                <w:rFonts w:cs="Arial"/>
                <w:szCs w:val="22"/>
              </w:rPr>
            </w:pPr>
            <w:r w:rsidRPr="00482FE9">
              <w:rPr>
                <w:rFonts w:cs="Arial"/>
                <w:szCs w:val="24"/>
                <w:lang w:eastAsia="en-AU"/>
              </w:rPr>
              <w:t>The</w:t>
            </w:r>
            <w:r>
              <w:rPr>
                <w:rFonts w:cs="Arial"/>
                <w:szCs w:val="24"/>
                <w:lang w:eastAsia="en-AU"/>
              </w:rPr>
              <w:t xml:space="preserve"> WA</w:t>
            </w:r>
            <w:r w:rsidRPr="00482FE9">
              <w:rPr>
                <w:rFonts w:cs="Arial"/>
                <w:szCs w:val="24"/>
                <w:lang w:eastAsia="en-AU"/>
              </w:rPr>
              <w:t xml:space="preserve"> </w:t>
            </w:r>
            <w:r>
              <w:rPr>
                <w:rFonts w:cs="Arial"/>
                <w:szCs w:val="24"/>
                <w:lang w:eastAsia="en-AU"/>
              </w:rPr>
              <w:t xml:space="preserve">Department of fisheries has advised the department that </w:t>
            </w:r>
            <w:r>
              <w:rPr>
                <w:rFonts w:cs="Arial"/>
                <w:szCs w:val="22"/>
              </w:rPr>
              <w:t xml:space="preserve">due to the findings of previous research that </w:t>
            </w:r>
            <w:proofErr w:type="spellStart"/>
            <w:r>
              <w:rPr>
                <w:rFonts w:cs="Arial"/>
                <w:szCs w:val="22"/>
              </w:rPr>
              <w:t>bycatch</w:t>
            </w:r>
            <w:proofErr w:type="spellEnd"/>
            <w:r>
              <w:rPr>
                <w:rFonts w:cs="Arial"/>
                <w:szCs w:val="22"/>
              </w:rPr>
              <w:t xml:space="preserve"> is a low risk in the Shark Bay Scallop Managed </w:t>
            </w:r>
            <w:proofErr w:type="gramStart"/>
            <w:r>
              <w:rPr>
                <w:rFonts w:cs="Arial"/>
                <w:szCs w:val="22"/>
              </w:rPr>
              <w:t>Fishery,</w:t>
            </w:r>
            <w:proofErr w:type="gramEnd"/>
            <w:r>
              <w:rPr>
                <w:rFonts w:cs="Arial"/>
                <w:szCs w:val="22"/>
              </w:rPr>
              <w:t xml:space="preserve"> the WA Department of Fisheries has determined that a formal </w:t>
            </w:r>
            <w:proofErr w:type="spellStart"/>
            <w:r>
              <w:rPr>
                <w:rFonts w:cs="Arial"/>
                <w:szCs w:val="22"/>
              </w:rPr>
              <w:t>bycatch</w:t>
            </w:r>
            <w:proofErr w:type="spellEnd"/>
            <w:r>
              <w:rPr>
                <w:rFonts w:cs="Arial"/>
                <w:szCs w:val="22"/>
              </w:rPr>
              <w:t xml:space="preserve"> action plan is unnecessary. </w:t>
            </w:r>
          </w:p>
          <w:p w:rsidR="000A0D5E" w:rsidRPr="00482FE9" w:rsidRDefault="000A0D5E" w:rsidP="000A0D5E">
            <w:pPr>
              <w:pStyle w:val="bodytext"/>
              <w:spacing w:line="240" w:lineRule="auto"/>
              <w:jc w:val="left"/>
              <w:rPr>
                <w:rFonts w:cs="Arial"/>
                <w:szCs w:val="24"/>
                <w:lang w:eastAsia="en-AU"/>
              </w:rPr>
            </w:pPr>
            <w:r>
              <w:rPr>
                <w:rFonts w:cs="Arial"/>
                <w:szCs w:val="22"/>
              </w:rPr>
              <w:t xml:space="preserve">As an alternative, a </w:t>
            </w:r>
            <w:proofErr w:type="spellStart"/>
            <w:r>
              <w:rPr>
                <w:rFonts w:cs="Arial"/>
                <w:szCs w:val="22"/>
              </w:rPr>
              <w:t>Bycatch</w:t>
            </w:r>
            <w:proofErr w:type="spellEnd"/>
            <w:r>
              <w:rPr>
                <w:rFonts w:cs="Arial"/>
                <w:szCs w:val="22"/>
              </w:rPr>
              <w:t xml:space="preserve"> Action Plan (BAP) matrix covering a range of fisheries was developed in 2010 to manage ongoing </w:t>
            </w:r>
            <w:proofErr w:type="spellStart"/>
            <w:r>
              <w:rPr>
                <w:rFonts w:cs="Arial"/>
                <w:szCs w:val="22"/>
              </w:rPr>
              <w:t>bycatch</w:t>
            </w:r>
            <w:proofErr w:type="spellEnd"/>
            <w:r>
              <w:rPr>
                <w:rFonts w:cs="Arial"/>
                <w:szCs w:val="22"/>
              </w:rPr>
              <w:t xml:space="preserve"> issues.  The BAP matrix was produced by reviewing and identifying issues in the fisheries and assessing what improvements could be made. The WA Department of Fisheries has stated that it aims to review the BAP matrix every two years. Under the current BAP matrix, all trawl nets in the fishery are required to be fitted with </w:t>
            </w:r>
            <w:proofErr w:type="spellStart"/>
            <w:r>
              <w:rPr>
                <w:rFonts w:cs="Arial"/>
                <w:szCs w:val="22"/>
              </w:rPr>
              <w:t>bycatch</w:t>
            </w:r>
            <w:proofErr w:type="spellEnd"/>
            <w:r>
              <w:rPr>
                <w:rFonts w:cs="Arial"/>
                <w:szCs w:val="22"/>
              </w:rPr>
              <w:t xml:space="preserve"> reduction grids and fish exclusion devices, along with other measures.  </w:t>
            </w:r>
          </w:p>
          <w:p w:rsidR="00CF42BE" w:rsidRPr="00412C81" w:rsidRDefault="00CF42BE" w:rsidP="00814CC7">
            <w:pPr>
              <w:pStyle w:val="bodytext"/>
              <w:spacing w:line="240" w:lineRule="auto"/>
              <w:jc w:val="left"/>
              <w:rPr>
                <w:rFonts w:cs="Arial"/>
                <w:color w:val="3366FF"/>
                <w:szCs w:val="24"/>
                <w:highlight w:val="yellow"/>
                <w:lang w:eastAsia="en-AU"/>
              </w:rPr>
            </w:pPr>
          </w:p>
        </w:tc>
        <w:tc>
          <w:tcPr>
            <w:tcW w:w="5760" w:type="dxa"/>
            <w:tcMar>
              <w:top w:w="57" w:type="dxa"/>
            </w:tcMar>
          </w:tcPr>
          <w:p w:rsidR="000A0D5E" w:rsidRPr="00413DF4" w:rsidRDefault="00E32101" w:rsidP="000A0D5E">
            <w:pPr>
              <w:spacing w:after="200"/>
              <w:rPr>
                <w:rFonts w:ascii="Arial" w:hAnsi="Arial" w:cs="Arial"/>
              </w:rPr>
            </w:pPr>
            <w:r>
              <w:rPr>
                <w:rFonts w:ascii="Arial" w:hAnsi="Arial" w:cs="Arial"/>
                <w:sz w:val="22"/>
                <w:szCs w:val="22"/>
              </w:rPr>
              <w:t>The d</w:t>
            </w:r>
            <w:r w:rsidR="000A0D5E" w:rsidRPr="00413DF4">
              <w:rPr>
                <w:rFonts w:ascii="Arial" w:hAnsi="Arial" w:cs="Arial"/>
                <w:sz w:val="22"/>
                <w:szCs w:val="22"/>
              </w:rPr>
              <w:t>epartme</w:t>
            </w:r>
            <w:r w:rsidR="000A0D5E">
              <w:rPr>
                <w:rFonts w:ascii="Arial" w:hAnsi="Arial" w:cs="Arial"/>
                <w:sz w:val="22"/>
                <w:szCs w:val="22"/>
              </w:rPr>
              <w:t>nt considers that this recommendation</w:t>
            </w:r>
            <w:r w:rsidR="000A0D5E" w:rsidRPr="00413DF4">
              <w:rPr>
                <w:rFonts w:ascii="Arial" w:hAnsi="Arial" w:cs="Arial"/>
                <w:sz w:val="22"/>
                <w:szCs w:val="22"/>
              </w:rPr>
              <w:t xml:space="preserve"> has been </w:t>
            </w:r>
            <w:r w:rsidR="000A0D5E">
              <w:rPr>
                <w:rFonts w:ascii="Arial" w:hAnsi="Arial" w:cs="Arial"/>
                <w:sz w:val="22"/>
                <w:szCs w:val="22"/>
              </w:rPr>
              <w:t xml:space="preserve">partially </w:t>
            </w:r>
            <w:r w:rsidR="000A0D5E" w:rsidRPr="00413DF4">
              <w:rPr>
                <w:rFonts w:ascii="Arial" w:hAnsi="Arial" w:cs="Arial"/>
                <w:sz w:val="22"/>
                <w:szCs w:val="22"/>
              </w:rPr>
              <w:t>met.</w:t>
            </w:r>
          </w:p>
          <w:p w:rsidR="000A0D5E" w:rsidRPr="00443040" w:rsidRDefault="000A0D5E" w:rsidP="000A0D5E">
            <w:pPr>
              <w:pStyle w:val="ListBullet"/>
              <w:numPr>
                <w:ilvl w:val="0"/>
                <w:numId w:val="0"/>
              </w:numPr>
              <w:rPr>
                <w:rFonts w:ascii="Arial" w:eastAsiaTheme="minorHAnsi" w:hAnsi="Arial" w:cs="Arial"/>
                <w:sz w:val="22"/>
                <w:szCs w:val="22"/>
              </w:rPr>
            </w:pPr>
            <w:r w:rsidRPr="00443040">
              <w:rPr>
                <w:rFonts w:ascii="Arial" w:eastAsiaTheme="minorHAnsi" w:hAnsi="Arial" w:cs="Arial"/>
                <w:sz w:val="22"/>
                <w:szCs w:val="22"/>
              </w:rPr>
              <w:t xml:space="preserve">Although </w:t>
            </w:r>
            <w:proofErr w:type="spellStart"/>
            <w:r w:rsidRPr="00443040">
              <w:rPr>
                <w:rFonts w:ascii="Arial" w:eastAsiaTheme="minorHAnsi" w:hAnsi="Arial" w:cs="Arial"/>
                <w:sz w:val="22"/>
                <w:szCs w:val="22"/>
              </w:rPr>
              <w:t>bycatch</w:t>
            </w:r>
            <w:proofErr w:type="spellEnd"/>
            <w:r w:rsidRPr="00443040">
              <w:rPr>
                <w:rFonts w:ascii="Arial" w:eastAsiaTheme="minorHAnsi" w:hAnsi="Arial" w:cs="Arial"/>
                <w:sz w:val="22"/>
                <w:szCs w:val="22"/>
              </w:rPr>
              <w:t xml:space="preserve"> has been historically low in this particular fishery, it is important to ensure that the information being used to inform the matrix is current and underpinned by ongoing </w:t>
            </w:r>
            <w:r>
              <w:rPr>
                <w:rFonts w:ascii="Arial" w:eastAsiaTheme="minorHAnsi" w:hAnsi="Arial" w:cs="Arial"/>
                <w:sz w:val="22"/>
                <w:szCs w:val="22"/>
              </w:rPr>
              <w:t xml:space="preserve">research and/or </w:t>
            </w:r>
            <w:r w:rsidRPr="00443040">
              <w:rPr>
                <w:rFonts w:ascii="Arial" w:eastAsiaTheme="minorHAnsi" w:hAnsi="Arial" w:cs="Arial"/>
                <w:sz w:val="22"/>
                <w:szCs w:val="22"/>
              </w:rPr>
              <w:t>monitoring. (</w:t>
            </w:r>
            <w:r w:rsidRPr="00443040">
              <w:rPr>
                <w:rFonts w:ascii="Arial" w:eastAsiaTheme="minorHAnsi" w:hAnsi="Arial" w:cs="Arial"/>
                <w:b/>
                <w:sz w:val="22"/>
                <w:szCs w:val="22"/>
              </w:rPr>
              <w:t>Recommendation 6</w:t>
            </w:r>
            <w:r w:rsidRPr="00443040">
              <w:rPr>
                <w:rFonts w:ascii="Arial" w:eastAsiaTheme="minorHAnsi" w:hAnsi="Arial" w:cs="Arial"/>
                <w:sz w:val="22"/>
                <w:szCs w:val="22"/>
              </w:rPr>
              <w:t xml:space="preserve">, </w:t>
            </w:r>
            <w:r w:rsidRPr="00443040">
              <w:rPr>
                <w:rFonts w:ascii="Arial" w:eastAsiaTheme="minorHAnsi" w:hAnsi="Arial" w:cs="Arial"/>
                <w:b/>
                <w:sz w:val="22"/>
                <w:szCs w:val="22"/>
              </w:rPr>
              <w:t>Table 4</w:t>
            </w:r>
            <w:r w:rsidRPr="00443040">
              <w:rPr>
                <w:rFonts w:ascii="Arial" w:eastAsiaTheme="minorHAnsi" w:hAnsi="Arial" w:cs="Arial"/>
                <w:sz w:val="22"/>
                <w:szCs w:val="22"/>
              </w:rPr>
              <w:t>).</w:t>
            </w:r>
          </w:p>
          <w:p w:rsidR="00CF42BE" w:rsidRPr="00412C81" w:rsidRDefault="00CF42BE" w:rsidP="000A0D5E">
            <w:pPr>
              <w:rPr>
                <w:rFonts w:ascii="Arial" w:hAnsi="Arial" w:cs="Arial"/>
                <w:highlight w:val="yellow"/>
              </w:rPr>
            </w:pPr>
          </w:p>
        </w:tc>
      </w:tr>
    </w:tbl>
    <w:p w:rsidR="00DA6A89" w:rsidRPr="00F6308F" w:rsidRDefault="00DA6A89" w:rsidP="00DA6A89">
      <w:pPr>
        <w:rPr>
          <w:rFonts w:ascii="Arial" w:hAnsi="Arial" w:cs="Arial"/>
          <w:sz w:val="22"/>
        </w:rPr>
      </w:pPr>
      <w:r w:rsidRPr="00F6308F">
        <w:rPr>
          <w:rFonts w:ascii="Arial" w:hAnsi="Arial" w:cs="Arial"/>
          <w:sz w:val="22"/>
        </w:rPr>
        <w:br w:type="page"/>
      </w:r>
    </w:p>
    <w:p w:rsidR="00B216B8" w:rsidRDefault="00B216B8" w:rsidP="00DA6A89">
      <w:pPr>
        <w:pStyle w:val="Heading1"/>
        <w:spacing w:before="0" w:after="0"/>
        <w:rPr>
          <w:sz w:val="22"/>
          <w:szCs w:val="24"/>
        </w:rPr>
      </w:pPr>
      <w:bookmarkStart w:id="5" w:name="_Toc346012992"/>
    </w:p>
    <w:p w:rsidR="00DA6A89" w:rsidRPr="00F6308F" w:rsidRDefault="00DA6A89" w:rsidP="00DA6A89">
      <w:pPr>
        <w:pStyle w:val="Heading1"/>
        <w:spacing w:before="0" w:after="0"/>
        <w:rPr>
          <w:sz w:val="22"/>
          <w:szCs w:val="24"/>
        </w:rPr>
      </w:pPr>
      <w:r w:rsidRPr="00F6308F">
        <w:rPr>
          <w:sz w:val="22"/>
          <w:szCs w:val="24"/>
        </w:rPr>
        <w:t>Table 3: The Department of Sustainability, Environment, Water, Population and Communities</w:t>
      </w:r>
      <w:r w:rsidR="00FA6A2C" w:rsidRPr="00F6308F">
        <w:rPr>
          <w:sz w:val="22"/>
          <w:szCs w:val="24"/>
        </w:rPr>
        <w:t>’</w:t>
      </w:r>
      <w:r w:rsidRPr="00F6308F">
        <w:rPr>
          <w:sz w:val="22"/>
          <w:szCs w:val="24"/>
        </w:rPr>
        <w:t xml:space="preserve"> assessment of the</w:t>
      </w:r>
      <w:r w:rsidR="001D0B8C">
        <w:rPr>
          <w:sz w:val="22"/>
          <w:szCs w:val="24"/>
        </w:rPr>
        <w:t xml:space="preserve"> Western Australian (WA)</w:t>
      </w:r>
      <w:r w:rsidRPr="00F6308F">
        <w:rPr>
          <w:sz w:val="22"/>
          <w:szCs w:val="24"/>
        </w:rPr>
        <w:t xml:space="preserve"> </w:t>
      </w:r>
      <w:r w:rsidR="00436328">
        <w:rPr>
          <w:sz w:val="22"/>
          <w:szCs w:val="24"/>
        </w:rPr>
        <w:t>Shark Bay Scallop Managed Fishery</w:t>
      </w:r>
      <w:r w:rsidRPr="00F6308F">
        <w:rPr>
          <w:sz w:val="22"/>
          <w:szCs w:val="24"/>
        </w:rPr>
        <w:t xml:space="preserve"> against the requirements of the EPBC Act related to decisions made under </w:t>
      </w:r>
      <w:r w:rsidRPr="009F22FA">
        <w:rPr>
          <w:sz w:val="22"/>
          <w:szCs w:val="24"/>
        </w:rPr>
        <w:t>Parts 13</w:t>
      </w:r>
      <w:r w:rsidRPr="00F6308F">
        <w:rPr>
          <w:sz w:val="22"/>
          <w:szCs w:val="24"/>
        </w:rPr>
        <w:t xml:space="preserve"> and 13A.</w:t>
      </w:r>
      <w:bookmarkEnd w:id="5"/>
    </w:p>
    <w:p w:rsidR="00DA6A89" w:rsidRPr="00F6308F" w:rsidRDefault="00DA6A89" w:rsidP="00DA6A89">
      <w:pPr>
        <w:rPr>
          <w:rFonts w:ascii="Arial" w:hAnsi="Arial" w:cs="Arial"/>
          <w:b/>
          <w:sz w:val="22"/>
        </w:rPr>
      </w:pPr>
    </w:p>
    <w:p w:rsidR="00DA6A89" w:rsidRPr="00F6308F" w:rsidRDefault="00DA6A89" w:rsidP="00DA6A89">
      <w:pPr>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Parts </w:t>
      </w:r>
      <w:r w:rsidRPr="009F22FA">
        <w:rPr>
          <w:rFonts w:ascii="Arial" w:hAnsi="Arial" w:cs="Arial"/>
          <w:sz w:val="22"/>
        </w:rPr>
        <w:t>13</w:t>
      </w:r>
      <w:r w:rsidRPr="00F6308F">
        <w:rPr>
          <w:rFonts w:ascii="Arial" w:hAnsi="Arial" w:cs="Arial"/>
          <w:sz w:val="22"/>
        </w:rPr>
        <w:t xml:space="preserve"> and 13A. A complete version of the EPBC Act can be found on </w:t>
      </w:r>
      <w:r w:rsidR="00440B8B" w:rsidRPr="00F6308F">
        <w:rPr>
          <w:rFonts w:ascii="Arial" w:hAnsi="Arial" w:cs="Arial"/>
          <w:sz w:val="22"/>
        </w:rPr>
        <w:t xml:space="preserve">the department’s </w:t>
      </w:r>
      <w:r w:rsidRPr="00F6308F">
        <w:rPr>
          <w:rFonts w:ascii="Arial" w:hAnsi="Arial" w:cs="Arial"/>
          <w:sz w:val="22"/>
        </w:rPr>
        <w:t>website.</w:t>
      </w:r>
    </w:p>
    <w:p w:rsidR="00DA6A89" w:rsidRPr="00F6308F" w:rsidRDefault="00DA6A89" w:rsidP="00DA6A89">
      <w:pPr>
        <w:rPr>
          <w:rFonts w:ascii="Arial" w:hAnsi="Arial" w:cs="Arial"/>
          <w:b/>
          <w:sz w:val="22"/>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F6308F" w:rsidRDefault="00DA6A89" w:rsidP="00814CC7">
            <w:pPr>
              <w:rPr>
                <w:rFonts w:ascii="Arial" w:hAnsi="Arial" w:cs="Arial"/>
                <w:b/>
              </w:rPr>
            </w:pPr>
            <w:r w:rsidRPr="00F6308F">
              <w:rPr>
                <w:rFonts w:ascii="Arial" w:hAnsi="Arial" w:cs="Arial"/>
                <w:b/>
                <w:sz w:val="22"/>
              </w:rPr>
              <w:t>Division 1 Listed threatened species</w:t>
            </w:r>
          </w:p>
          <w:p w:rsidR="00DA6A89" w:rsidRPr="00F6308F" w:rsidRDefault="00DA6A89" w:rsidP="00814CC7">
            <w:pPr>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814CC7">
            <w:pPr>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436328">
              <w:rPr>
                <w:rFonts w:ascii="Arial" w:hAnsi="Arial" w:cs="Arial"/>
                <w:b/>
                <w:sz w:val="22"/>
              </w:rPr>
              <w:t>Shark Bay Scallop Managed Fishery</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814CC7">
            <w:pPr>
              <w:ind w:left="360" w:hanging="360"/>
              <w:rPr>
                <w:rFonts w:ascii="Arial" w:hAnsi="Arial" w:cs="Arial"/>
              </w:rPr>
            </w:pPr>
          </w:p>
          <w:p w:rsidR="00DA6A89" w:rsidRPr="00F6308F" w:rsidRDefault="009B5408" w:rsidP="009B5408">
            <w:pPr>
              <w:tabs>
                <w:tab w:val="left" w:pos="1080"/>
              </w:tabs>
              <w:ind w:left="1080" w:hanging="720"/>
              <w:rPr>
                <w:rFonts w:ascii="Arial" w:hAnsi="Arial" w:cs="Arial"/>
              </w:rPr>
            </w:pPr>
            <w:r>
              <w:rPr>
                <w:rFonts w:ascii="Arial" w:hAnsi="Arial" w:cs="Arial"/>
                <w:sz w:val="22"/>
              </w:rPr>
              <w:t>(c</w:t>
            </w:r>
            <w:r w:rsidR="00DA6A89" w:rsidRPr="00F6308F">
              <w:rPr>
                <w:rFonts w:ascii="Arial" w:hAnsi="Arial" w:cs="Arial"/>
                <w:sz w:val="22"/>
              </w:rPr>
              <w:t>)</w:t>
            </w:r>
            <w:r w:rsidR="00DA6A89" w:rsidRPr="00F6308F">
              <w:rPr>
                <w:rFonts w:ascii="Arial" w:hAnsi="Arial" w:cs="Arial"/>
                <w:sz w:val="22"/>
              </w:rPr>
              <w:tab/>
              <w:t>a plan of management, or a policy, regime or any other arrangement, for a fishery that is:</w:t>
            </w:r>
          </w:p>
          <w:p w:rsidR="00DA6A89" w:rsidRPr="00F6308F" w:rsidRDefault="00DA6A89" w:rsidP="00814CC7">
            <w:pPr>
              <w:numPr>
                <w:ilvl w:val="1"/>
                <w:numId w:val="22"/>
              </w:numPr>
              <w:tabs>
                <w:tab w:val="clear" w:pos="1800"/>
                <w:tab w:val="left" w:pos="1080"/>
              </w:tabs>
              <w:ind w:left="1620" w:hanging="540"/>
              <w:rPr>
                <w:rFonts w:ascii="Arial" w:hAnsi="Arial" w:cs="Arial"/>
              </w:rPr>
            </w:pPr>
            <w:r w:rsidRPr="00F6308F">
              <w:rPr>
                <w:rFonts w:ascii="Arial" w:hAnsi="Arial" w:cs="Arial"/>
                <w:sz w:val="22"/>
              </w:rPr>
              <w:tab/>
              <w:t>made by a State or self-governing Territory; and</w:t>
            </w:r>
          </w:p>
          <w:p w:rsidR="00DA6A89" w:rsidRPr="00F6308F" w:rsidRDefault="00DA6A89" w:rsidP="00814CC7">
            <w:pPr>
              <w:numPr>
                <w:ilvl w:val="1"/>
                <w:numId w:val="22"/>
              </w:numPr>
              <w:tabs>
                <w:tab w:val="clear" w:pos="1800"/>
                <w:tab w:val="left" w:pos="1080"/>
              </w:tabs>
              <w:ind w:left="1620" w:hanging="540"/>
              <w:rPr>
                <w:rFonts w:ascii="Arial" w:hAnsi="Arial" w:cs="Arial"/>
              </w:rPr>
            </w:pPr>
            <w:r w:rsidRPr="00F6308F">
              <w:rPr>
                <w:rFonts w:ascii="Arial" w:hAnsi="Arial" w:cs="Arial"/>
                <w:sz w:val="22"/>
              </w:rPr>
              <w:tab/>
              <w:t xml:space="preserve">in force under a law of the State or self-governing Territory; </w:t>
            </w: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18"/>
              </w:numPr>
              <w:rPr>
                <w:rFonts w:ascii="Arial" w:hAnsi="Arial" w:cs="Arial"/>
              </w:rPr>
            </w:pPr>
            <w:r w:rsidRPr="00F6308F">
              <w:rPr>
                <w:rFonts w:ascii="Arial" w:hAnsi="Arial" w:cs="Arial"/>
                <w:sz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tabs>
                <w:tab w:val="num" w:pos="1080"/>
              </w:tabs>
              <w:ind w:hanging="1080"/>
              <w:rPr>
                <w:rFonts w:ascii="Arial" w:hAnsi="Arial" w:cs="Arial"/>
              </w:rPr>
            </w:pPr>
          </w:p>
          <w:p w:rsidR="00DA6A89" w:rsidRPr="00F6308F" w:rsidRDefault="00DA6A89" w:rsidP="00814CC7">
            <w:pPr>
              <w:numPr>
                <w:ilvl w:val="1"/>
                <w:numId w:val="8"/>
              </w:numPr>
              <w:tabs>
                <w:tab w:val="clear" w:pos="1440"/>
                <w:tab w:val="num" w:pos="1080"/>
              </w:tabs>
              <w:ind w:left="1080" w:hanging="720"/>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survival or recovery in nature of the species.</w:t>
            </w:r>
          </w:p>
          <w:p w:rsidR="00DA6A89" w:rsidRPr="00F6308F" w:rsidRDefault="00DA6A89" w:rsidP="00814CC7">
            <w:pPr>
              <w:tabs>
                <w:tab w:val="left" w:pos="1080"/>
              </w:tabs>
              <w:rPr>
                <w:rFonts w:ascii="Arial" w:hAnsi="Arial" w:cs="Arial"/>
              </w:rPr>
            </w:pPr>
          </w:p>
        </w:tc>
        <w:tc>
          <w:tcPr>
            <w:tcW w:w="7087"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9B5408" w:rsidRPr="000C4F45" w:rsidRDefault="009B5408" w:rsidP="009B5408">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w:t>
            </w:r>
            <w:r w:rsidR="00436328">
              <w:rPr>
                <w:rFonts w:ascii="Arial" w:hAnsi="Arial" w:cs="Arial"/>
                <w:sz w:val="22"/>
              </w:rPr>
              <w:t>Shark Bay Scallop Managed 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0C4F45">
              <w:rPr>
                <w:rFonts w:ascii="Arial" w:hAnsi="Arial" w:cs="Arial"/>
                <w:i/>
                <w:sz w:val="22"/>
                <w:szCs w:val="22"/>
              </w:rPr>
              <w:t xml:space="preserve">Shark Bay </w:t>
            </w:r>
            <w:r>
              <w:rPr>
                <w:rFonts w:ascii="Arial" w:hAnsi="Arial" w:cs="Arial"/>
                <w:i/>
                <w:sz w:val="22"/>
                <w:szCs w:val="22"/>
              </w:rPr>
              <w:t xml:space="preserve">Scallop </w:t>
            </w:r>
            <w:r w:rsidRPr="000C4F45">
              <w:rPr>
                <w:rFonts w:ascii="Arial" w:hAnsi="Arial" w:cs="Arial"/>
                <w:i/>
                <w:sz w:val="22"/>
                <w:szCs w:val="22"/>
              </w:rPr>
              <w:t>Management Plan 199</w:t>
            </w:r>
            <w:r>
              <w:rPr>
                <w:rFonts w:ascii="Arial" w:hAnsi="Arial" w:cs="Arial"/>
                <w:i/>
                <w:sz w:val="22"/>
                <w:szCs w:val="22"/>
              </w:rPr>
              <w:t>4</w:t>
            </w:r>
            <w:r>
              <w:rPr>
                <w:rFonts w:ascii="Arial" w:hAnsi="Arial" w:cs="Arial"/>
                <w:sz w:val="22"/>
                <w:szCs w:val="22"/>
              </w:rPr>
              <w:t xml:space="preserve"> in force under the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9B5408" w:rsidRDefault="009B5408" w:rsidP="009B5408">
            <w:pPr>
              <w:rPr>
                <w:rFonts w:ascii="Arial" w:hAnsi="Arial" w:cs="Arial"/>
                <w:highlight w:val="cyan"/>
              </w:rPr>
            </w:pPr>
          </w:p>
          <w:p w:rsidR="009B5408" w:rsidRDefault="009B5408" w:rsidP="009B5408">
            <w:pPr>
              <w:rPr>
                <w:rFonts w:ascii="Arial" w:hAnsi="Arial" w:cs="Arial"/>
                <w:highlight w:val="cyan"/>
              </w:rPr>
            </w:pPr>
          </w:p>
          <w:p w:rsidR="009B5408" w:rsidRDefault="009B5408" w:rsidP="009B5408">
            <w:pPr>
              <w:rPr>
                <w:rFonts w:ascii="Arial" w:hAnsi="Arial" w:cs="Arial"/>
              </w:rPr>
            </w:pPr>
          </w:p>
          <w:p w:rsidR="009B5408" w:rsidRDefault="009B5408" w:rsidP="009B5408">
            <w:r w:rsidRPr="00F6308F">
              <w:rPr>
                <w:rFonts w:ascii="Arial" w:hAnsi="Arial" w:cs="Arial"/>
                <w:sz w:val="22"/>
              </w:rPr>
              <w:t xml:space="preserve">The </w:t>
            </w:r>
            <w:r w:rsidRPr="000F75BA">
              <w:rPr>
                <w:rFonts w:ascii="Arial" w:hAnsi="Arial" w:cs="Arial"/>
                <w:sz w:val="22"/>
              </w:rPr>
              <w:t>Management Plan for</w:t>
            </w:r>
            <w:r>
              <w:rPr>
                <w:rFonts w:ascii="Arial" w:hAnsi="Arial" w:cs="Arial"/>
                <w:sz w:val="22"/>
              </w:rPr>
              <w:t xml:space="preserve"> the WA </w:t>
            </w:r>
            <w:r w:rsidR="00436328">
              <w:rPr>
                <w:rFonts w:ascii="Arial" w:hAnsi="Arial" w:cs="Arial"/>
                <w:sz w:val="22"/>
              </w:rPr>
              <w:t>Shark Bay Scallop Managed Fishery</w:t>
            </w:r>
            <w:r>
              <w:rPr>
                <w:rFonts w:ascii="Arial" w:hAnsi="Arial" w:cs="Arial"/>
                <w:sz w:val="22"/>
              </w:rPr>
              <w:t xml:space="preserve"> was </w:t>
            </w:r>
            <w:r w:rsidRPr="003D5BE2">
              <w:rPr>
                <w:rFonts w:ascii="Arial" w:hAnsi="Arial" w:cs="Arial"/>
                <w:sz w:val="22"/>
              </w:rPr>
              <w:t>accredited</w:t>
            </w:r>
            <w:r>
              <w:rPr>
                <w:rFonts w:ascii="Arial" w:hAnsi="Arial" w:cs="Arial"/>
                <w:sz w:val="22"/>
              </w:rPr>
              <w:t xml:space="preserve"> </w:t>
            </w:r>
            <w:r w:rsidRPr="0011660A">
              <w:rPr>
                <w:rFonts w:ascii="Arial" w:hAnsi="Arial" w:cs="Arial"/>
                <w:sz w:val="22"/>
                <w:szCs w:val="22"/>
              </w:rPr>
              <w:t>under Part 13 of the EPBC Act</w:t>
            </w:r>
            <w:r w:rsidRPr="003D5BE2">
              <w:rPr>
                <w:rFonts w:ascii="Arial" w:hAnsi="Arial" w:cs="Arial"/>
                <w:sz w:val="22"/>
              </w:rPr>
              <w:t xml:space="preserve"> in February, 2003.</w:t>
            </w:r>
            <w:r w:rsidRPr="003D5BE2">
              <w:rPr>
                <w:rFonts w:ascii="Arial" w:hAnsi="Arial" w:cs="Arial"/>
                <w:color w:val="3366FF"/>
                <w:sz w:val="22"/>
              </w:rPr>
              <w:t xml:space="preserve"> </w:t>
            </w:r>
            <w:r w:rsidRPr="000F75BA">
              <w:rPr>
                <w:rFonts w:ascii="Arial" w:hAnsi="Arial" w:cs="Arial"/>
                <w:sz w:val="22"/>
                <w:szCs w:val="22"/>
              </w:rPr>
              <w:t>The department considers that the management arrangements have not significantly changed and continue to require persons engaged in fishing under the plan to take all reasonable steps to ensure that listed threatened species are not killed or injured as a result of the fishing</w:t>
            </w:r>
            <w:r w:rsidR="00B216B8">
              <w:rPr>
                <w:rFonts w:ascii="Arial" w:hAnsi="Arial" w:cs="Arial"/>
                <w:sz w:val="22"/>
                <w:szCs w:val="22"/>
              </w:rPr>
              <w:t>.</w:t>
            </w:r>
          </w:p>
          <w:p w:rsidR="009B5408" w:rsidRDefault="009B5408" w:rsidP="009B5408">
            <w:pPr>
              <w:rPr>
                <w:rFonts w:ascii="Arial" w:hAnsi="Arial" w:cs="Arial"/>
              </w:rPr>
            </w:pPr>
          </w:p>
          <w:p w:rsidR="00DA6A89" w:rsidRPr="00F6308F" w:rsidRDefault="009B5408" w:rsidP="009F22FA">
            <w:pPr>
              <w:rPr>
                <w:rFonts w:ascii="Arial" w:hAnsi="Arial" w:cs="Arial"/>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 there have been no interactions with listed threatened species in Commonwealth waters and the likelihood of interactions with listed threatened species is low. Therefore, the department considers the current operation of the </w:t>
            </w:r>
            <w:r>
              <w:rPr>
                <w:rFonts w:ascii="Arial" w:hAnsi="Arial" w:cs="Arial"/>
                <w:sz w:val="22"/>
              </w:rPr>
              <w:t xml:space="preserve">WA </w:t>
            </w:r>
            <w:r w:rsidR="00436328">
              <w:rPr>
                <w:rFonts w:ascii="Arial" w:hAnsi="Arial" w:cs="Arial"/>
                <w:sz w:val="22"/>
              </w:rPr>
              <w:t>Shark Bay Scallop Managed Fishery</w:t>
            </w:r>
            <w:r>
              <w:rPr>
                <w:rFonts w:ascii="Arial" w:hAnsi="Arial" w:cs="Arial"/>
                <w:sz w:val="22"/>
              </w:rPr>
              <w:t xml:space="preserve"> </w:t>
            </w:r>
            <w:r w:rsidRPr="0011660A">
              <w:rPr>
                <w:rFonts w:ascii="Arial" w:hAnsi="Arial" w:cs="Arial"/>
                <w:sz w:val="22"/>
                <w:szCs w:val="22"/>
              </w:rPr>
              <w:t xml:space="preserve">is not likely to adversely affect the survival or recovery in nature of any </w:t>
            </w:r>
            <w:r w:rsidR="00B216B8">
              <w:rPr>
                <w:rFonts w:ascii="Arial" w:hAnsi="Arial" w:cs="Arial"/>
                <w:sz w:val="22"/>
                <w:szCs w:val="22"/>
              </w:rPr>
              <w:t xml:space="preserve">listed </w:t>
            </w:r>
            <w:r w:rsidRPr="0011660A">
              <w:rPr>
                <w:rFonts w:ascii="Arial" w:hAnsi="Arial" w:cs="Arial"/>
                <w:sz w:val="22"/>
                <w:szCs w:val="22"/>
              </w:rPr>
              <w:t xml:space="preserve">threatened species. The department therefore recommends that the management regime for the </w:t>
            </w:r>
            <w:r>
              <w:rPr>
                <w:rFonts w:ascii="Arial" w:hAnsi="Arial" w:cs="Arial"/>
                <w:sz w:val="22"/>
              </w:rPr>
              <w:t xml:space="preserve">WA </w:t>
            </w:r>
            <w:r w:rsidR="00436328">
              <w:rPr>
                <w:rFonts w:ascii="Arial" w:hAnsi="Arial" w:cs="Arial"/>
                <w:sz w:val="22"/>
              </w:rPr>
              <w:t>Shark Bay Scallop Managed Fishery</w:t>
            </w:r>
            <w:r>
              <w:rPr>
                <w:rFonts w:ascii="Arial" w:hAnsi="Arial" w:cs="Arial"/>
                <w:sz w:val="22"/>
              </w:rPr>
              <w:t xml:space="preserve"> </w:t>
            </w:r>
            <w:r w:rsidRPr="0011660A">
              <w:rPr>
                <w:rFonts w:ascii="Arial" w:hAnsi="Arial" w:cs="Arial"/>
                <w:sz w:val="22"/>
                <w:szCs w:val="22"/>
              </w:rPr>
              <w:t>be reaccredited under Part 13 of the EPBC Act.</w:t>
            </w:r>
          </w:p>
        </w:tc>
      </w:tr>
    </w:tbl>
    <w:p w:rsidR="00DA6A89" w:rsidRPr="00F6308F" w:rsidRDefault="00DA6A89" w:rsidP="00DA6A89">
      <w:pPr>
        <w:rPr>
          <w:rFonts w:ascii="Arial" w:hAnsi="Arial" w:cs="Arial"/>
          <w:highlight w:val="cyan"/>
        </w:rPr>
      </w:pPr>
    </w:p>
    <w:p w:rsidR="001D0B8C" w:rsidRDefault="001D0B8C" w:rsidP="00DA6A89">
      <w:pPr>
        <w:rPr>
          <w:rFonts w:ascii="Arial" w:hAnsi="Arial" w:cs="Arial"/>
          <w:b/>
          <w:sz w:val="22"/>
        </w:r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rPr>
              <w:t>Division 2 Migratory species</w:t>
            </w:r>
          </w:p>
          <w:p w:rsidR="00B73546" w:rsidRPr="00F6308F" w:rsidRDefault="00B73546" w:rsidP="00814CC7">
            <w:pPr>
              <w:rPr>
                <w:rFonts w:ascii="Arial" w:hAnsi="Arial" w:cs="Arial"/>
                <w:b/>
              </w:rPr>
            </w:pPr>
            <w:r w:rsidRPr="00F6308F">
              <w:rPr>
                <w:rFonts w:ascii="Arial" w:hAnsi="Arial" w:cs="Arial"/>
                <w:b/>
                <w:sz w:val="22"/>
              </w:rPr>
              <w:t>Section 222A Minister may accredit plans or regimes</w:t>
            </w:r>
          </w:p>
        </w:tc>
        <w:tc>
          <w:tcPr>
            <w:tcW w:w="7087" w:type="dxa"/>
          </w:tcPr>
          <w:p w:rsidR="00B73546" w:rsidRPr="00F6308F" w:rsidRDefault="00B73546" w:rsidP="00B73546">
            <w:pPr>
              <w:rPr>
                <w:rFonts w:ascii="Arial" w:hAnsi="Arial" w:cs="Arial"/>
                <w:b/>
              </w:rPr>
            </w:pPr>
            <w:r w:rsidRPr="00F6308F">
              <w:rPr>
                <w:rFonts w:ascii="Arial" w:hAnsi="Arial" w:cs="Arial"/>
                <w:b/>
                <w:sz w:val="22"/>
              </w:rPr>
              <w:t xml:space="preserve">The department’s assessment of the </w:t>
            </w:r>
            <w:r w:rsidR="00436328">
              <w:rPr>
                <w:rFonts w:ascii="Arial" w:hAnsi="Arial" w:cs="Arial"/>
                <w:b/>
                <w:sz w:val="22"/>
              </w:rPr>
              <w:t>Shark Bay Scallop Managed Fishery</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AD6B93">
            <w:pPr>
              <w:rPr>
                <w:rFonts w:ascii="Arial" w:hAnsi="Arial" w:cs="Arial"/>
              </w:rPr>
            </w:pPr>
          </w:p>
          <w:p w:rsidR="00DA6A89" w:rsidRPr="00F6308F" w:rsidRDefault="00DA6A89" w:rsidP="00814CC7">
            <w:pPr>
              <w:ind w:left="1080" w:hanging="720"/>
              <w:rPr>
                <w:rFonts w:ascii="Arial" w:hAnsi="Arial" w:cs="Arial"/>
              </w:rPr>
            </w:pP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made by a State or self-governing Territory; and</w:t>
            </w:r>
          </w:p>
          <w:p w:rsidR="00DA6A89" w:rsidRPr="00AD6B93" w:rsidRDefault="00DA6A89" w:rsidP="00AD6B93">
            <w:pPr>
              <w:numPr>
                <w:ilvl w:val="1"/>
                <w:numId w:val="22"/>
              </w:numPr>
              <w:tabs>
                <w:tab w:val="clear" w:pos="1800"/>
              </w:tabs>
              <w:ind w:left="1440" w:hanging="360"/>
              <w:rPr>
                <w:rFonts w:ascii="Arial" w:hAnsi="Arial" w:cs="Arial"/>
              </w:rPr>
            </w:pPr>
            <w:r w:rsidRPr="00F6308F">
              <w:rPr>
                <w:rFonts w:ascii="Arial" w:hAnsi="Arial" w:cs="Arial"/>
                <w:sz w:val="22"/>
              </w:rPr>
              <w:t xml:space="preserve">in force under a law of the State or self-governing Territory; </w:t>
            </w:r>
          </w:p>
          <w:p w:rsidR="00DA6A89" w:rsidRPr="00F6308F" w:rsidRDefault="00DA6A89" w:rsidP="00814CC7">
            <w:pPr>
              <w:tabs>
                <w:tab w:val="left" w:pos="1080"/>
              </w:tabs>
              <w:ind w:left="1080" w:hanging="720"/>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23"/>
              </w:numPr>
              <w:tabs>
                <w:tab w:val="clear" w:pos="1500"/>
                <w:tab w:val="num" w:pos="1080"/>
              </w:tabs>
              <w:ind w:left="1080"/>
              <w:rPr>
                <w:rFonts w:ascii="Arial" w:hAnsi="Arial" w:cs="Arial"/>
              </w:rPr>
            </w:pPr>
            <w:r w:rsidRPr="00F6308F">
              <w:rPr>
                <w:rFonts w:ascii="Arial" w:hAnsi="Arial" w:cs="Arial"/>
                <w:sz w:val="22"/>
              </w:rPr>
              <w:t>the plan, regime or policy requires persons engaged in fishing under the plan, regime or policy to take all reasonable steps to ensure that members of listed migratory species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Pr="00F6308F" w:rsidRDefault="00DA6A89" w:rsidP="00814CC7">
            <w:pPr>
              <w:numPr>
                <w:ilvl w:val="2"/>
                <w:numId w:val="1"/>
              </w:numPr>
              <w:tabs>
                <w:tab w:val="clear" w:pos="2160"/>
                <w:tab w:val="num" w:pos="1080"/>
              </w:tabs>
              <w:ind w:left="1077" w:hanging="357"/>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conservation status of a listed migratory species or a population of that species.</w:t>
            </w:r>
          </w:p>
          <w:p w:rsidR="00DA6A89" w:rsidRPr="00F6308F" w:rsidRDefault="00DA6A89" w:rsidP="00814CC7">
            <w:pPr>
              <w:ind w:left="1080" w:hanging="720"/>
              <w:rPr>
                <w:rFonts w:ascii="Arial" w:hAnsi="Arial" w:cs="Arial"/>
              </w:rPr>
            </w:pPr>
          </w:p>
        </w:tc>
        <w:tc>
          <w:tcPr>
            <w:tcW w:w="7087"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AD6B93" w:rsidRPr="000C4F45" w:rsidRDefault="00AD6B93" w:rsidP="00AD6B93">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w:t>
            </w:r>
            <w:r w:rsidR="00436328">
              <w:rPr>
                <w:rFonts w:ascii="Arial" w:hAnsi="Arial" w:cs="Arial"/>
                <w:sz w:val="22"/>
              </w:rPr>
              <w:t>Shark Bay Scallop Managed 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0C4F45">
              <w:rPr>
                <w:rFonts w:ascii="Arial" w:hAnsi="Arial" w:cs="Arial"/>
                <w:i/>
                <w:sz w:val="22"/>
                <w:szCs w:val="22"/>
              </w:rPr>
              <w:t xml:space="preserve">Shark Bay </w:t>
            </w:r>
            <w:r>
              <w:rPr>
                <w:rFonts w:ascii="Arial" w:hAnsi="Arial" w:cs="Arial"/>
                <w:i/>
                <w:sz w:val="22"/>
                <w:szCs w:val="22"/>
              </w:rPr>
              <w:t xml:space="preserve">Scallop </w:t>
            </w:r>
            <w:r w:rsidRPr="000C4F45">
              <w:rPr>
                <w:rFonts w:ascii="Arial" w:hAnsi="Arial" w:cs="Arial"/>
                <w:i/>
                <w:sz w:val="22"/>
                <w:szCs w:val="22"/>
              </w:rPr>
              <w:t>Management Plan 199</w:t>
            </w:r>
            <w:r>
              <w:rPr>
                <w:rFonts w:ascii="Arial" w:hAnsi="Arial" w:cs="Arial"/>
                <w:i/>
                <w:sz w:val="22"/>
                <w:szCs w:val="22"/>
              </w:rPr>
              <w:t>4</w:t>
            </w:r>
            <w:r>
              <w:rPr>
                <w:rFonts w:ascii="Arial" w:hAnsi="Arial" w:cs="Arial"/>
                <w:sz w:val="22"/>
                <w:szCs w:val="22"/>
              </w:rPr>
              <w:t xml:space="preserve"> in force under the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AD6B93" w:rsidRPr="00F6308F" w:rsidRDefault="00AD6B93" w:rsidP="00AD6B93">
            <w:pPr>
              <w:rPr>
                <w:rFonts w:ascii="Arial" w:hAnsi="Arial" w:cs="Arial"/>
              </w:rPr>
            </w:pPr>
          </w:p>
          <w:p w:rsidR="00AD6B93" w:rsidRPr="00F6308F" w:rsidRDefault="00AD6B93" w:rsidP="00AD6B93">
            <w:pPr>
              <w:rPr>
                <w:rFonts w:ascii="Arial" w:hAnsi="Arial" w:cs="Arial"/>
              </w:rPr>
            </w:pPr>
          </w:p>
          <w:p w:rsidR="00AD6B93" w:rsidRDefault="00AD6B93" w:rsidP="00AD6B93">
            <w:pPr>
              <w:rPr>
                <w:rFonts w:ascii="Arial" w:hAnsi="Arial" w:cs="Arial"/>
                <w:sz w:val="22"/>
                <w:highlight w:val="cyan"/>
              </w:rPr>
            </w:pPr>
          </w:p>
          <w:p w:rsidR="00AD6B93" w:rsidRDefault="00AD6B93" w:rsidP="00AD6B93">
            <w:pPr>
              <w:rPr>
                <w:rFonts w:ascii="Arial" w:hAnsi="Arial" w:cs="Arial"/>
                <w:sz w:val="22"/>
                <w:highlight w:val="cyan"/>
              </w:rPr>
            </w:pPr>
          </w:p>
          <w:p w:rsidR="00AD6B93" w:rsidRDefault="00AD6B93" w:rsidP="00AD6B93">
            <w:pPr>
              <w:rPr>
                <w:rFonts w:ascii="Arial" w:hAnsi="Arial" w:cs="Arial"/>
                <w:sz w:val="22"/>
                <w:highlight w:val="cyan"/>
              </w:rPr>
            </w:pPr>
          </w:p>
          <w:p w:rsidR="00AD6B93" w:rsidRPr="0011660A" w:rsidRDefault="00AD6B93" w:rsidP="00AD6B93">
            <w:pPr>
              <w:rPr>
                <w:rFonts w:ascii="Arial" w:hAnsi="Arial" w:cs="Arial"/>
                <w:sz w:val="22"/>
                <w:szCs w:val="22"/>
              </w:rPr>
            </w:pPr>
            <w:r w:rsidRPr="0011660A">
              <w:rPr>
                <w:rFonts w:ascii="Arial" w:hAnsi="Arial" w:cs="Arial"/>
                <w:sz w:val="22"/>
                <w:szCs w:val="22"/>
              </w:rPr>
              <w:t xml:space="preserve">The management regime for the </w:t>
            </w:r>
            <w:r>
              <w:rPr>
                <w:rFonts w:ascii="Arial" w:hAnsi="Arial" w:cs="Arial"/>
                <w:sz w:val="22"/>
              </w:rPr>
              <w:t xml:space="preserve">WA </w:t>
            </w:r>
            <w:r w:rsidR="00436328">
              <w:rPr>
                <w:rFonts w:ascii="Arial" w:hAnsi="Arial" w:cs="Arial"/>
                <w:sz w:val="22"/>
              </w:rPr>
              <w:t>Shark Bay Scallop Managed Fishery</w:t>
            </w:r>
            <w:r>
              <w:rPr>
                <w:rFonts w:ascii="Arial" w:hAnsi="Arial" w:cs="Arial"/>
                <w:sz w:val="22"/>
              </w:rPr>
              <w:t xml:space="preserve">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February 2003.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to ensure that listed </w:t>
            </w:r>
            <w:r w:rsidR="00B216B8">
              <w:rPr>
                <w:rFonts w:ascii="Arial" w:hAnsi="Arial" w:cs="Arial"/>
                <w:sz w:val="22"/>
                <w:szCs w:val="22"/>
              </w:rPr>
              <w:t>migratory</w:t>
            </w:r>
            <w:r w:rsidRPr="000F75BA">
              <w:rPr>
                <w:rFonts w:ascii="Arial" w:hAnsi="Arial" w:cs="Arial"/>
                <w:sz w:val="22"/>
                <w:szCs w:val="22"/>
              </w:rPr>
              <w:t xml:space="preserve"> species are not killed or injured as a result of the fishing</w:t>
            </w:r>
          </w:p>
          <w:p w:rsidR="00AD6B93" w:rsidRDefault="00AD6B93" w:rsidP="00AD6B93">
            <w:pPr>
              <w:rPr>
                <w:rFonts w:ascii="Arial" w:hAnsi="Arial" w:cs="Arial"/>
                <w:sz w:val="22"/>
                <w:szCs w:val="22"/>
              </w:rPr>
            </w:pPr>
          </w:p>
          <w:p w:rsidR="00AD6B93" w:rsidRDefault="00AD6B93" w:rsidP="00AD6B93">
            <w:pPr>
              <w:rPr>
                <w:rFonts w:ascii="Arial" w:hAnsi="Arial" w:cs="Arial"/>
                <w:sz w:val="22"/>
                <w:szCs w:val="22"/>
              </w:rPr>
            </w:pPr>
          </w:p>
          <w:p w:rsidR="00DA6A89" w:rsidRPr="00F6308F" w:rsidRDefault="00DA6A89" w:rsidP="00B216B8">
            <w:pPr>
              <w:rPr>
                <w:rFonts w:ascii="Arial" w:hAnsi="Arial" w:cs="Arial"/>
              </w:rPr>
            </w:pPr>
          </w:p>
        </w:tc>
      </w:tr>
    </w:tbl>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rPr>
              <w:t>Division 3 Whales and other cetaceans</w:t>
            </w:r>
          </w:p>
          <w:p w:rsidR="00B73546" w:rsidRPr="00F6308F" w:rsidRDefault="00B73546" w:rsidP="00814CC7">
            <w:pPr>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B73546" w:rsidP="00B73546">
            <w:pPr>
              <w:rPr>
                <w:rFonts w:ascii="Arial" w:hAnsi="Arial" w:cs="Arial"/>
                <w:b/>
              </w:rPr>
            </w:pPr>
            <w:r w:rsidRPr="00F6308F">
              <w:rPr>
                <w:rFonts w:ascii="Arial" w:hAnsi="Arial" w:cs="Arial"/>
                <w:b/>
                <w:sz w:val="22"/>
              </w:rPr>
              <w:t xml:space="preserve">The department’s assessment of the </w:t>
            </w:r>
            <w:r w:rsidR="00436328">
              <w:rPr>
                <w:rFonts w:ascii="Arial" w:hAnsi="Arial" w:cs="Arial"/>
                <w:b/>
                <w:sz w:val="22"/>
              </w:rPr>
              <w:t>Shark Bay Scallop Managed Fishery</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AD6B93">
            <w:pPr>
              <w:rPr>
                <w:rFonts w:ascii="Arial" w:hAnsi="Arial" w:cs="Arial"/>
              </w:rPr>
            </w:pPr>
          </w:p>
          <w:p w:rsidR="00DA6A89" w:rsidRPr="00F6308F" w:rsidRDefault="00DA6A89" w:rsidP="00814CC7">
            <w:pPr>
              <w:rPr>
                <w:rFonts w:ascii="Arial" w:hAnsi="Arial" w:cs="Arial"/>
              </w:rPr>
            </w:pP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made by a State or self-governing Territory; and</w:t>
            </w:r>
          </w:p>
          <w:p w:rsidR="00DA6A89" w:rsidRPr="00F6308F"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 xml:space="preserve">in force under a law of the State or self-governing Territory; </w:t>
            </w: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9"/>
              </w:numPr>
              <w:rPr>
                <w:rFonts w:ascii="Arial" w:hAnsi="Arial" w:cs="Arial"/>
              </w:rPr>
            </w:pPr>
            <w:r w:rsidRPr="00F6308F">
              <w:rPr>
                <w:rFonts w:ascii="Arial" w:hAnsi="Arial" w:cs="Arial"/>
                <w:sz w:val="22"/>
              </w:rPr>
              <w:t>the plan, regime or policy requires persons engaged in fishing under the plan, regime or policy to take all reasonable steps to ensure that cetaceans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Pr="00F6308F" w:rsidRDefault="00DA6A89" w:rsidP="00814CC7">
            <w:pPr>
              <w:numPr>
                <w:ilvl w:val="0"/>
                <w:numId w:val="19"/>
              </w:numPr>
              <w:tabs>
                <w:tab w:val="clear" w:pos="1440"/>
                <w:tab w:val="num" w:pos="1080"/>
              </w:tabs>
              <w:ind w:left="1080" w:hanging="720"/>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conservation status of a species of cetacean or a population of that species.</w:t>
            </w:r>
          </w:p>
          <w:p w:rsidR="00DA6A89" w:rsidRPr="00F6308F" w:rsidRDefault="00DA6A89" w:rsidP="00814CC7">
            <w:pPr>
              <w:rPr>
                <w:rFonts w:ascii="Arial" w:hAnsi="Arial" w:cs="Arial"/>
              </w:rPr>
            </w:pPr>
          </w:p>
        </w:tc>
        <w:tc>
          <w:tcPr>
            <w:tcW w:w="7087"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AD6B93" w:rsidRPr="000C4F45" w:rsidRDefault="00AD6B93" w:rsidP="00AD6B93">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w:t>
            </w:r>
            <w:r w:rsidR="00436328">
              <w:rPr>
                <w:rFonts w:ascii="Arial" w:hAnsi="Arial" w:cs="Arial"/>
                <w:sz w:val="22"/>
              </w:rPr>
              <w:t>Shark Bay Scallop Managed 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0C4F45">
              <w:rPr>
                <w:rFonts w:ascii="Arial" w:hAnsi="Arial" w:cs="Arial"/>
                <w:i/>
                <w:sz w:val="22"/>
                <w:szCs w:val="22"/>
              </w:rPr>
              <w:t xml:space="preserve">Shark Bay </w:t>
            </w:r>
            <w:r>
              <w:rPr>
                <w:rFonts w:ascii="Arial" w:hAnsi="Arial" w:cs="Arial"/>
                <w:i/>
                <w:sz w:val="22"/>
                <w:szCs w:val="22"/>
              </w:rPr>
              <w:t xml:space="preserve">Scallop </w:t>
            </w:r>
            <w:r w:rsidRPr="000C4F45">
              <w:rPr>
                <w:rFonts w:ascii="Arial" w:hAnsi="Arial" w:cs="Arial"/>
                <w:i/>
                <w:sz w:val="22"/>
                <w:szCs w:val="22"/>
              </w:rPr>
              <w:t>Management Plan 199</w:t>
            </w:r>
            <w:r>
              <w:rPr>
                <w:rFonts w:ascii="Arial" w:hAnsi="Arial" w:cs="Arial"/>
                <w:i/>
                <w:sz w:val="22"/>
                <w:szCs w:val="22"/>
              </w:rPr>
              <w:t>4</w:t>
            </w:r>
            <w:r>
              <w:rPr>
                <w:rFonts w:ascii="Arial" w:hAnsi="Arial" w:cs="Arial"/>
                <w:sz w:val="22"/>
                <w:szCs w:val="22"/>
              </w:rPr>
              <w:t xml:space="preserve"> in force under the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AD6B93" w:rsidRPr="00F6308F" w:rsidRDefault="00AD6B93" w:rsidP="00AD6B93">
            <w:pPr>
              <w:rPr>
                <w:rFonts w:ascii="Arial" w:hAnsi="Arial" w:cs="Arial"/>
              </w:rPr>
            </w:pPr>
          </w:p>
          <w:p w:rsidR="00AD6B93" w:rsidRDefault="00AD6B93" w:rsidP="00AD6B93">
            <w:pPr>
              <w:rPr>
                <w:rFonts w:ascii="Arial" w:hAnsi="Arial" w:cs="Arial"/>
                <w:sz w:val="22"/>
                <w:szCs w:val="22"/>
              </w:rPr>
            </w:pPr>
          </w:p>
          <w:p w:rsidR="00AD6B93" w:rsidRDefault="00AD6B93" w:rsidP="00AD6B93">
            <w:pPr>
              <w:rPr>
                <w:rFonts w:ascii="Arial" w:hAnsi="Arial" w:cs="Arial"/>
                <w:sz w:val="22"/>
                <w:szCs w:val="22"/>
              </w:rPr>
            </w:pPr>
          </w:p>
          <w:p w:rsidR="00AD6B93" w:rsidRDefault="00AD6B93" w:rsidP="00AD6B93">
            <w:pPr>
              <w:rPr>
                <w:rFonts w:ascii="Arial" w:hAnsi="Arial" w:cs="Arial"/>
                <w:sz w:val="22"/>
                <w:szCs w:val="22"/>
              </w:rPr>
            </w:pPr>
          </w:p>
          <w:p w:rsidR="00AD6B93" w:rsidRPr="0011660A" w:rsidRDefault="00AD6B93" w:rsidP="00AD6B93">
            <w:pPr>
              <w:rPr>
                <w:rFonts w:ascii="Arial" w:hAnsi="Arial" w:cs="Arial"/>
                <w:sz w:val="22"/>
                <w:szCs w:val="22"/>
              </w:rPr>
            </w:pPr>
            <w:r w:rsidRPr="0011660A">
              <w:rPr>
                <w:rFonts w:ascii="Arial" w:hAnsi="Arial" w:cs="Arial"/>
                <w:sz w:val="22"/>
                <w:szCs w:val="22"/>
              </w:rPr>
              <w:t xml:space="preserve">The management regime for the </w:t>
            </w:r>
            <w:r>
              <w:rPr>
                <w:rFonts w:ascii="Arial" w:hAnsi="Arial" w:cs="Arial"/>
                <w:sz w:val="22"/>
              </w:rPr>
              <w:t xml:space="preserve">WA </w:t>
            </w:r>
            <w:r w:rsidR="00436328">
              <w:rPr>
                <w:rFonts w:ascii="Arial" w:hAnsi="Arial" w:cs="Arial"/>
                <w:sz w:val="22"/>
              </w:rPr>
              <w:t>Shark Bay Scallop Managed Fishery</w:t>
            </w:r>
            <w:r>
              <w:rPr>
                <w:rFonts w:ascii="Arial" w:hAnsi="Arial" w:cs="Arial"/>
                <w:sz w:val="22"/>
              </w:rPr>
              <w:t xml:space="preserve">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February 2003.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to ensure that </w:t>
            </w:r>
            <w:r w:rsidR="00C543F3">
              <w:rPr>
                <w:rFonts w:ascii="Arial" w:hAnsi="Arial" w:cs="Arial"/>
                <w:sz w:val="22"/>
                <w:szCs w:val="22"/>
              </w:rPr>
              <w:t>whales and cetaceans</w:t>
            </w:r>
            <w:r w:rsidRPr="000F75BA">
              <w:rPr>
                <w:rFonts w:ascii="Arial" w:hAnsi="Arial" w:cs="Arial"/>
                <w:sz w:val="22"/>
                <w:szCs w:val="22"/>
              </w:rPr>
              <w:t xml:space="preserve"> are not killed or injured as a result of the fishing</w:t>
            </w:r>
            <w:r>
              <w:rPr>
                <w:rFonts w:ascii="Arial" w:hAnsi="Arial" w:cs="Arial"/>
                <w:sz w:val="22"/>
                <w:szCs w:val="22"/>
              </w:rPr>
              <w:t>.</w:t>
            </w:r>
          </w:p>
          <w:p w:rsidR="00AD6B93" w:rsidRDefault="00AD6B93" w:rsidP="00AD6B93">
            <w:pPr>
              <w:rPr>
                <w:rFonts w:ascii="Arial" w:hAnsi="Arial" w:cs="Arial"/>
                <w:sz w:val="22"/>
                <w:szCs w:val="22"/>
              </w:rPr>
            </w:pPr>
          </w:p>
          <w:p w:rsidR="00B216B8" w:rsidRPr="00F6308F" w:rsidRDefault="00B216B8" w:rsidP="00B216B8">
            <w:pPr>
              <w:rPr>
                <w:rFonts w:ascii="Arial" w:hAnsi="Arial" w:cs="Arial"/>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w:t>
            </w:r>
            <w:r>
              <w:rPr>
                <w:rFonts w:ascii="Arial" w:hAnsi="Arial" w:cs="Arial"/>
                <w:sz w:val="22"/>
                <w:szCs w:val="22"/>
              </w:rPr>
              <w:t xml:space="preserve"> although whales and other cetaceans are known to occur in the Shark Bay area,</w:t>
            </w:r>
            <w:r w:rsidRPr="0011660A">
              <w:rPr>
                <w:rFonts w:ascii="Arial" w:hAnsi="Arial" w:cs="Arial"/>
                <w:sz w:val="22"/>
                <w:szCs w:val="22"/>
              </w:rPr>
              <w:t xml:space="preserve"> there have been no interactions with whales and other cetaceans in Commonwealth waters and the likelihood of interactions with wh</w:t>
            </w:r>
            <w:r>
              <w:rPr>
                <w:rFonts w:ascii="Arial" w:hAnsi="Arial" w:cs="Arial"/>
                <w:sz w:val="22"/>
                <w:szCs w:val="22"/>
              </w:rPr>
              <w:t>ales and other cetaceans is low</w:t>
            </w:r>
            <w:r w:rsidRPr="0011660A">
              <w:rPr>
                <w:rFonts w:ascii="Arial" w:hAnsi="Arial" w:cs="Arial"/>
                <w:sz w:val="22"/>
                <w:szCs w:val="22"/>
              </w:rPr>
              <w:t xml:space="preserve">. Therefore, the department considers the current operation of the </w:t>
            </w:r>
            <w:r>
              <w:rPr>
                <w:rFonts w:ascii="Arial" w:hAnsi="Arial" w:cs="Arial"/>
                <w:sz w:val="22"/>
              </w:rPr>
              <w:t>WA Shark Bay Scallop Managed Fishery</w:t>
            </w:r>
            <w:r w:rsidRPr="0011660A">
              <w:rPr>
                <w:rFonts w:ascii="Arial" w:hAnsi="Arial" w:cs="Arial"/>
                <w:sz w:val="22"/>
                <w:szCs w:val="22"/>
              </w:rPr>
              <w:t xml:space="preserve"> is not likely to adversely affect the conservation status of any listed migratory species. The department therefore recommends that the management regime for the </w:t>
            </w:r>
            <w:r>
              <w:rPr>
                <w:rFonts w:ascii="Arial" w:hAnsi="Arial" w:cs="Arial"/>
                <w:sz w:val="22"/>
              </w:rPr>
              <w:t>WA Shark Bay Scallop Managed Fishery</w:t>
            </w:r>
            <w:r w:rsidRPr="0011660A">
              <w:rPr>
                <w:rFonts w:ascii="Arial" w:hAnsi="Arial" w:cs="Arial"/>
                <w:sz w:val="22"/>
                <w:szCs w:val="22"/>
              </w:rPr>
              <w:t xml:space="preserve"> be reaccredited under Part 13 of the EPBC Act.</w:t>
            </w:r>
          </w:p>
          <w:p w:rsidR="00AD6B93" w:rsidRDefault="00AD6B93" w:rsidP="00AD6B93">
            <w:pPr>
              <w:rPr>
                <w:rFonts w:ascii="Arial" w:hAnsi="Arial" w:cs="Arial"/>
                <w:sz w:val="22"/>
                <w:szCs w:val="22"/>
              </w:rPr>
            </w:pPr>
          </w:p>
          <w:p w:rsidR="00AD6B93" w:rsidRDefault="00AD6B93" w:rsidP="00AD6B93">
            <w:pPr>
              <w:rPr>
                <w:rFonts w:ascii="Arial" w:hAnsi="Arial" w:cs="Arial"/>
                <w:sz w:val="22"/>
                <w:szCs w:val="22"/>
              </w:rPr>
            </w:pPr>
          </w:p>
          <w:p w:rsidR="00DA6A89" w:rsidRPr="00F6308F" w:rsidRDefault="00DA6A89" w:rsidP="00AD6B93">
            <w:pPr>
              <w:rPr>
                <w:rFonts w:ascii="Arial" w:hAnsi="Arial" w:cs="Arial"/>
              </w:rPr>
            </w:pPr>
          </w:p>
        </w:tc>
      </w:tr>
    </w:tbl>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5"/>
        <w:gridCol w:w="7095"/>
      </w:tblGrid>
      <w:tr w:rsidR="00B73546" w:rsidRPr="00F6308F" w:rsidTr="00EC7960">
        <w:trPr>
          <w:trHeight w:val="494"/>
        </w:trPr>
        <w:tc>
          <w:tcPr>
            <w:tcW w:w="7095" w:type="dxa"/>
          </w:tcPr>
          <w:p w:rsidR="00B73546" w:rsidRPr="00F6308F" w:rsidRDefault="00B73546" w:rsidP="00814CC7">
            <w:pPr>
              <w:rPr>
                <w:rFonts w:ascii="Arial" w:hAnsi="Arial" w:cs="Arial"/>
                <w:b/>
              </w:rPr>
            </w:pPr>
            <w:r w:rsidRPr="00F6308F">
              <w:rPr>
                <w:rFonts w:ascii="Arial" w:hAnsi="Arial" w:cs="Arial"/>
                <w:b/>
                <w:sz w:val="22"/>
              </w:rPr>
              <w:t>Division 4 Listed marine species</w:t>
            </w:r>
          </w:p>
          <w:p w:rsidR="00B73546" w:rsidRPr="00F6308F" w:rsidRDefault="00B73546" w:rsidP="00814CC7">
            <w:pPr>
              <w:rPr>
                <w:rFonts w:ascii="Arial" w:hAnsi="Arial" w:cs="Arial"/>
                <w:b/>
              </w:rPr>
            </w:pPr>
            <w:r w:rsidRPr="00F6308F">
              <w:rPr>
                <w:rFonts w:ascii="Arial" w:hAnsi="Arial" w:cs="Arial"/>
                <w:b/>
                <w:sz w:val="22"/>
              </w:rPr>
              <w:t>Section 265 Minister may accredit plans or regimes</w:t>
            </w:r>
          </w:p>
        </w:tc>
        <w:tc>
          <w:tcPr>
            <w:tcW w:w="7095" w:type="dxa"/>
          </w:tcPr>
          <w:p w:rsidR="00B73546" w:rsidRPr="00F6308F" w:rsidRDefault="00B73546" w:rsidP="00B73546">
            <w:pPr>
              <w:rPr>
                <w:rFonts w:ascii="Arial" w:hAnsi="Arial" w:cs="Arial"/>
                <w:b/>
              </w:rPr>
            </w:pPr>
            <w:r w:rsidRPr="00F6308F">
              <w:rPr>
                <w:rFonts w:ascii="Arial" w:hAnsi="Arial" w:cs="Arial"/>
                <w:b/>
                <w:sz w:val="22"/>
              </w:rPr>
              <w:t xml:space="preserve">The department’s assessment of the </w:t>
            </w:r>
            <w:r w:rsidR="00436328">
              <w:rPr>
                <w:rFonts w:ascii="Arial" w:hAnsi="Arial" w:cs="Arial"/>
                <w:b/>
                <w:sz w:val="22"/>
              </w:rPr>
              <w:t>Shark Bay Scallop Managed Fishery</w:t>
            </w:r>
          </w:p>
        </w:tc>
      </w:tr>
      <w:tr w:rsidR="00DA6A89" w:rsidRPr="00F6308F" w:rsidTr="00000D5E">
        <w:trPr>
          <w:trHeight w:val="4523"/>
        </w:trPr>
        <w:tc>
          <w:tcPr>
            <w:tcW w:w="7095"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AD6B93">
            <w:pPr>
              <w:rPr>
                <w:rFonts w:ascii="Arial" w:hAnsi="Arial" w:cs="Arial"/>
              </w:rPr>
            </w:pP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left" w:pos="1080"/>
              </w:tabs>
              <w:rPr>
                <w:rFonts w:ascii="Arial" w:hAnsi="Arial" w:cs="Arial"/>
              </w:rPr>
            </w:pPr>
            <w:r w:rsidRPr="00F6308F">
              <w:rPr>
                <w:rFonts w:ascii="Arial" w:hAnsi="Arial" w:cs="Arial"/>
                <w:sz w:val="22"/>
              </w:rPr>
              <w:t>made by a State or self-governing Territory; and</w:t>
            </w:r>
          </w:p>
          <w:p w:rsidR="00DA6A89" w:rsidRPr="00F6308F" w:rsidRDefault="00DA6A89" w:rsidP="00814CC7">
            <w:pPr>
              <w:numPr>
                <w:ilvl w:val="1"/>
                <w:numId w:val="22"/>
              </w:numPr>
              <w:tabs>
                <w:tab w:val="left" w:pos="1080"/>
              </w:tabs>
              <w:rPr>
                <w:rFonts w:ascii="Arial" w:hAnsi="Arial" w:cs="Arial"/>
              </w:rPr>
            </w:pPr>
            <w:r w:rsidRPr="00F6308F">
              <w:rPr>
                <w:rFonts w:ascii="Arial" w:hAnsi="Arial" w:cs="Arial"/>
                <w:sz w:val="22"/>
              </w:rPr>
              <w:t xml:space="preserve">in force under a law of the State or self-governing Territory; </w:t>
            </w:r>
          </w:p>
          <w:p w:rsidR="00DA6A89" w:rsidRPr="00F6308F" w:rsidRDefault="00DA6A89" w:rsidP="00814CC7">
            <w:pPr>
              <w:ind w:left="1080" w:hanging="720"/>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20"/>
              </w:numPr>
              <w:tabs>
                <w:tab w:val="clear" w:pos="720"/>
                <w:tab w:val="num" w:pos="1080"/>
              </w:tabs>
              <w:ind w:left="1080" w:hanging="720"/>
              <w:rPr>
                <w:rFonts w:ascii="Arial" w:hAnsi="Arial" w:cs="Arial"/>
              </w:rPr>
            </w:pPr>
            <w:r w:rsidRPr="00F6308F">
              <w:rPr>
                <w:rFonts w:ascii="Arial" w:hAnsi="Arial" w:cs="Arial"/>
                <w:sz w:val="22"/>
              </w:rPr>
              <w:t>the plan, regime or policy requires persons engaged in fishing under the plan, regime or policy to take all reasonable steps to ensure that members of listed marine species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Pr="00F6308F" w:rsidRDefault="00DA6A89" w:rsidP="00814CC7">
            <w:pPr>
              <w:numPr>
                <w:ilvl w:val="0"/>
                <w:numId w:val="21"/>
              </w:numPr>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conservation status of a listed marine species or a population of that species.</w:t>
            </w:r>
          </w:p>
          <w:p w:rsidR="00DA6A89" w:rsidRPr="00F6308F" w:rsidRDefault="00DA6A89" w:rsidP="00814CC7">
            <w:pPr>
              <w:rPr>
                <w:rFonts w:ascii="Arial" w:hAnsi="Arial" w:cs="Arial"/>
              </w:rPr>
            </w:pPr>
          </w:p>
        </w:tc>
        <w:tc>
          <w:tcPr>
            <w:tcW w:w="7095"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AD6B93" w:rsidRPr="000C4F45" w:rsidRDefault="00AD6B93" w:rsidP="00AD6B93">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w:t>
            </w:r>
            <w:r w:rsidR="00436328">
              <w:rPr>
                <w:rFonts w:ascii="Arial" w:hAnsi="Arial" w:cs="Arial"/>
                <w:sz w:val="22"/>
              </w:rPr>
              <w:t>Shark Bay Scallop Managed 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0C4F45">
              <w:rPr>
                <w:rFonts w:ascii="Arial" w:hAnsi="Arial" w:cs="Arial"/>
                <w:i/>
                <w:sz w:val="22"/>
                <w:szCs w:val="22"/>
              </w:rPr>
              <w:t xml:space="preserve">Shark Bay </w:t>
            </w:r>
            <w:r w:rsidR="00525CCD">
              <w:rPr>
                <w:rFonts w:ascii="Arial" w:hAnsi="Arial" w:cs="Arial"/>
                <w:i/>
                <w:sz w:val="22"/>
                <w:szCs w:val="22"/>
              </w:rPr>
              <w:t>Scallop</w:t>
            </w:r>
            <w:r w:rsidRPr="000C4F45">
              <w:rPr>
                <w:rFonts w:ascii="Arial" w:hAnsi="Arial" w:cs="Arial"/>
                <w:i/>
                <w:sz w:val="22"/>
                <w:szCs w:val="22"/>
              </w:rPr>
              <w:t xml:space="preserve"> Management Plan 199</w:t>
            </w:r>
            <w:r w:rsidR="00525CCD">
              <w:rPr>
                <w:rFonts w:ascii="Arial" w:hAnsi="Arial" w:cs="Arial"/>
                <w:i/>
                <w:sz w:val="22"/>
                <w:szCs w:val="22"/>
              </w:rPr>
              <w:t>4</w:t>
            </w:r>
            <w:r>
              <w:rPr>
                <w:rFonts w:ascii="Arial" w:hAnsi="Arial" w:cs="Arial"/>
                <w:sz w:val="22"/>
                <w:szCs w:val="22"/>
              </w:rPr>
              <w:t xml:space="preserve"> in force under the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AD6B93" w:rsidRPr="00F6308F" w:rsidRDefault="00AD6B93" w:rsidP="00AD6B93">
            <w:pPr>
              <w:rPr>
                <w:rFonts w:ascii="Arial" w:hAnsi="Arial" w:cs="Arial"/>
              </w:rPr>
            </w:pPr>
          </w:p>
          <w:p w:rsidR="00AD6B93" w:rsidRPr="00F6308F" w:rsidRDefault="00AD6B93" w:rsidP="00AD6B93">
            <w:pPr>
              <w:rPr>
                <w:rFonts w:ascii="Arial" w:hAnsi="Arial" w:cs="Arial"/>
              </w:rPr>
            </w:pPr>
          </w:p>
          <w:p w:rsidR="00525CCD" w:rsidRDefault="00525CCD" w:rsidP="00AD6B93">
            <w:pPr>
              <w:rPr>
                <w:rFonts w:ascii="Arial" w:hAnsi="Arial" w:cs="Arial"/>
                <w:sz w:val="22"/>
                <w:szCs w:val="22"/>
              </w:rPr>
            </w:pPr>
          </w:p>
          <w:p w:rsidR="00525CCD" w:rsidRDefault="00525CCD" w:rsidP="00AD6B93">
            <w:pPr>
              <w:rPr>
                <w:rFonts w:ascii="Arial" w:hAnsi="Arial" w:cs="Arial"/>
                <w:sz w:val="22"/>
                <w:szCs w:val="22"/>
              </w:rPr>
            </w:pPr>
          </w:p>
          <w:p w:rsidR="00AD6B93" w:rsidRPr="0011660A" w:rsidRDefault="00AD6B93" w:rsidP="00AD6B93">
            <w:pPr>
              <w:rPr>
                <w:rFonts w:ascii="Arial" w:hAnsi="Arial" w:cs="Arial"/>
                <w:sz w:val="22"/>
                <w:szCs w:val="22"/>
              </w:rPr>
            </w:pPr>
            <w:r w:rsidRPr="0011660A">
              <w:rPr>
                <w:rFonts w:ascii="Arial" w:hAnsi="Arial" w:cs="Arial"/>
                <w:sz w:val="22"/>
                <w:szCs w:val="22"/>
              </w:rPr>
              <w:t xml:space="preserve">The management regime for the </w:t>
            </w:r>
            <w:r>
              <w:rPr>
                <w:rFonts w:ascii="Arial" w:hAnsi="Arial" w:cs="Arial"/>
                <w:sz w:val="22"/>
              </w:rPr>
              <w:t xml:space="preserve">WA </w:t>
            </w:r>
            <w:r w:rsidR="00436328">
              <w:rPr>
                <w:rFonts w:ascii="Arial" w:hAnsi="Arial" w:cs="Arial"/>
                <w:sz w:val="22"/>
              </w:rPr>
              <w:t>Shark Bay Scallop Managed Fishery</w:t>
            </w:r>
            <w:r>
              <w:rPr>
                <w:rFonts w:ascii="Arial" w:hAnsi="Arial" w:cs="Arial"/>
                <w:sz w:val="22"/>
              </w:rPr>
              <w:t xml:space="preserve">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February 2003.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to ensure that listed </w:t>
            </w:r>
            <w:r w:rsidR="00C543F3">
              <w:rPr>
                <w:rFonts w:ascii="Arial" w:hAnsi="Arial" w:cs="Arial"/>
                <w:sz w:val="22"/>
                <w:szCs w:val="22"/>
              </w:rPr>
              <w:t>marine</w:t>
            </w:r>
            <w:r w:rsidRPr="000F75BA">
              <w:rPr>
                <w:rFonts w:ascii="Arial" w:hAnsi="Arial" w:cs="Arial"/>
                <w:sz w:val="22"/>
                <w:szCs w:val="22"/>
              </w:rPr>
              <w:t xml:space="preserve"> species are not killed or injured as a result of the fishing</w:t>
            </w:r>
            <w:r>
              <w:rPr>
                <w:rFonts w:ascii="Arial" w:hAnsi="Arial" w:cs="Arial"/>
                <w:sz w:val="22"/>
                <w:szCs w:val="22"/>
              </w:rPr>
              <w:t>.</w:t>
            </w:r>
          </w:p>
          <w:p w:rsidR="00AD6B93" w:rsidRDefault="00AD6B93" w:rsidP="00AD6B93">
            <w:pPr>
              <w:rPr>
                <w:rFonts w:ascii="Arial" w:hAnsi="Arial" w:cs="Arial"/>
                <w:sz w:val="22"/>
                <w:szCs w:val="22"/>
              </w:rPr>
            </w:pPr>
          </w:p>
          <w:p w:rsidR="00AD6B93" w:rsidRDefault="00AD6B93" w:rsidP="00AD6B93">
            <w:pPr>
              <w:rPr>
                <w:rFonts w:ascii="Arial" w:hAnsi="Arial" w:cs="Arial"/>
                <w:sz w:val="22"/>
                <w:szCs w:val="22"/>
              </w:rPr>
            </w:pPr>
          </w:p>
          <w:p w:rsidR="001D0B8C" w:rsidRDefault="001D0B8C" w:rsidP="001D0B8C">
            <w:pPr>
              <w:rPr>
                <w:rFonts w:ascii="Arial" w:hAnsi="Arial" w:cs="Arial"/>
                <w:sz w:val="22"/>
                <w:szCs w:val="22"/>
              </w:rPr>
            </w:pPr>
            <w:r>
              <w:rPr>
                <w:rFonts w:ascii="Arial" w:hAnsi="Arial" w:cs="Arial"/>
                <w:sz w:val="22"/>
                <w:szCs w:val="22"/>
              </w:rPr>
              <w:t>Listed marine</w:t>
            </w:r>
            <w:r w:rsidRPr="00C13D9A">
              <w:rPr>
                <w:rFonts w:ascii="Arial" w:hAnsi="Arial" w:cs="Arial"/>
                <w:sz w:val="22"/>
                <w:szCs w:val="22"/>
              </w:rPr>
              <w:t xml:space="preserve"> species such as turtles, dugongs, and sea</w:t>
            </w:r>
            <w:r>
              <w:rPr>
                <w:rFonts w:ascii="Arial" w:hAnsi="Arial" w:cs="Arial"/>
                <w:sz w:val="22"/>
                <w:szCs w:val="22"/>
              </w:rPr>
              <w:t xml:space="preserve"> snakes are known to occur in the Shark Bay area. I</w:t>
            </w:r>
            <w:r w:rsidRPr="00C13D9A">
              <w:rPr>
                <w:rFonts w:ascii="Arial" w:hAnsi="Arial" w:cs="Arial"/>
                <w:sz w:val="22"/>
                <w:szCs w:val="22"/>
              </w:rPr>
              <w:t>nformation provided by the WA Department of Fisheries indicates that there</w:t>
            </w:r>
            <w:r>
              <w:rPr>
                <w:rFonts w:ascii="Arial" w:hAnsi="Arial" w:cs="Arial"/>
                <w:sz w:val="22"/>
                <w:szCs w:val="22"/>
              </w:rPr>
              <w:t xml:space="preserve"> have been no interactions between</w:t>
            </w:r>
            <w:r w:rsidR="00C543F3">
              <w:rPr>
                <w:rFonts w:ascii="Arial" w:hAnsi="Arial" w:cs="Arial"/>
                <w:sz w:val="22"/>
                <w:szCs w:val="22"/>
              </w:rPr>
              <w:t xml:space="preserve"> any protected species in the Shark Bay Scallop Managed Fishery due to the design of the nets (which use 100mm mesh) and the relatively short duration of the fishery.</w:t>
            </w:r>
          </w:p>
          <w:p w:rsidR="001D0B8C" w:rsidRDefault="001D0B8C" w:rsidP="001D0B8C">
            <w:pPr>
              <w:rPr>
                <w:rFonts w:ascii="Arial" w:hAnsi="Arial" w:cs="Arial"/>
                <w:sz w:val="22"/>
                <w:szCs w:val="22"/>
              </w:rPr>
            </w:pPr>
          </w:p>
          <w:p w:rsidR="00DA6A89" w:rsidRPr="00F6308F" w:rsidRDefault="001D0B8C" w:rsidP="00000D5E">
            <w:pPr>
              <w:rPr>
                <w:rFonts w:ascii="Arial" w:hAnsi="Arial" w:cs="Arial"/>
              </w:rPr>
            </w:pPr>
            <w:r>
              <w:rPr>
                <w:rFonts w:ascii="Arial" w:hAnsi="Arial" w:cs="Arial"/>
                <w:sz w:val="22"/>
                <w:szCs w:val="22"/>
              </w:rPr>
              <w:t>T</w:t>
            </w:r>
            <w:r w:rsidRPr="0011660A">
              <w:rPr>
                <w:rFonts w:ascii="Arial" w:hAnsi="Arial" w:cs="Arial"/>
                <w:sz w:val="22"/>
                <w:szCs w:val="22"/>
              </w:rPr>
              <w:t xml:space="preserve">he department </w:t>
            </w:r>
            <w:r>
              <w:rPr>
                <w:rFonts w:ascii="Arial" w:hAnsi="Arial" w:cs="Arial"/>
                <w:sz w:val="22"/>
                <w:szCs w:val="22"/>
              </w:rPr>
              <w:t xml:space="preserve">therefore </w:t>
            </w:r>
            <w:r w:rsidRPr="0011660A">
              <w:rPr>
                <w:rFonts w:ascii="Arial" w:hAnsi="Arial" w:cs="Arial"/>
                <w:sz w:val="22"/>
                <w:szCs w:val="22"/>
              </w:rPr>
              <w:t xml:space="preserve">considers </w:t>
            </w:r>
            <w:r>
              <w:rPr>
                <w:rFonts w:ascii="Arial" w:hAnsi="Arial" w:cs="Arial"/>
                <w:sz w:val="22"/>
                <w:szCs w:val="22"/>
              </w:rPr>
              <w:t xml:space="preserve">that </w:t>
            </w:r>
            <w:r w:rsidRPr="0011660A">
              <w:rPr>
                <w:rFonts w:ascii="Arial" w:hAnsi="Arial" w:cs="Arial"/>
                <w:sz w:val="22"/>
                <w:szCs w:val="22"/>
              </w:rPr>
              <w:t xml:space="preserve">the current operation of the </w:t>
            </w:r>
            <w:r w:rsidR="00C543F3">
              <w:rPr>
                <w:rFonts w:ascii="Arial" w:hAnsi="Arial" w:cs="Arial"/>
                <w:sz w:val="22"/>
              </w:rPr>
              <w:t>WA Shark Bay Scallop</w:t>
            </w:r>
            <w:r>
              <w:rPr>
                <w:rFonts w:ascii="Arial" w:hAnsi="Arial" w:cs="Arial"/>
                <w:sz w:val="22"/>
              </w:rPr>
              <w:t xml:space="preserve"> Managed Fishery</w:t>
            </w:r>
            <w:r w:rsidRPr="0011660A">
              <w:rPr>
                <w:rFonts w:ascii="Arial" w:hAnsi="Arial" w:cs="Arial"/>
                <w:sz w:val="22"/>
                <w:szCs w:val="22"/>
              </w:rPr>
              <w:t xml:space="preserve"> is not likely to adversely affect the conservation status of</w:t>
            </w:r>
            <w:r>
              <w:rPr>
                <w:rFonts w:ascii="Arial" w:hAnsi="Arial" w:cs="Arial"/>
                <w:sz w:val="22"/>
                <w:szCs w:val="22"/>
              </w:rPr>
              <w:t xml:space="preserve"> a </w:t>
            </w:r>
            <w:r w:rsidRPr="0011660A">
              <w:rPr>
                <w:rFonts w:ascii="Arial" w:hAnsi="Arial" w:cs="Arial"/>
                <w:sz w:val="22"/>
                <w:szCs w:val="22"/>
              </w:rPr>
              <w:t>listed marine species</w:t>
            </w:r>
            <w:r>
              <w:rPr>
                <w:rFonts w:ascii="Arial" w:hAnsi="Arial" w:cs="Arial"/>
                <w:sz w:val="22"/>
                <w:szCs w:val="22"/>
              </w:rPr>
              <w:t xml:space="preserve"> </w:t>
            </w:r>
            <w:r w:rsidRPr="0011660A">
              <w:rPr>
                <w:rFonts w:ascii="Arial" w:hAnsi="Arial" w:cs="Arial"/>
                <w:sz w:val="22"/>
                <w:szCs w:val="22"/>
              </w:rPr>
              <w:t xml:space="preserve">or a population of that species. The department therefore recommends that the management regime for the </w:t>
            </w:r>
            <w:r>
              <w:rPr>
                <w:rFonts w:ascii="Arial" w:hAnsi="Arial" w:cs="Arial"/>
                <w:sz w:val="22"/>
              </w:rPr>
              <w:t xml:space="preserve">WA Shark Bay </w:t>
            </w:r>
            <w:r w:rsidR="00000D5E">
              <w:rPr>
                <w:rFonts w:ascii="Arial" w:hAnsi="Arial" w:cs="Arial"/>
                <w:sz w:val="22"/>
              </w:rPr>
              <w:t>Scallop</w:t>
            </w:r>
            <w:r>
              <w:rPr>
                <w:rFonts w:ascii="Arial" w:hAnsi="Arial" w:cs="Arial"/>
                <w:sz w:val="22"/>
              </w:rPr>
              <w:t xml:space="preserve"> Managed Fishery</w:t>
            </w:r>
            <w:r w:rsidRPr="0011660A">
              <w:rPr>
                <w:rFonts w:ascii="Arial" w:hAnsi="Arial" w:cs="Arial"/>
                <w:sz w:val="22"/>
                <w:szCs w:val="22"/>
              </w:rPr>
              <w:t xml:space="preserve"> be reaccredited under Part 13 of the EPBC Act.</w:t>
            </w:r>
          </w:p>
        </w:tc>
      </w:tr>
    </w:tbl>
    <w:p w:rsidR="00DA6A89" w:rsidRDefault="00DA6A89" w:rsidP="00DA6A89">
      <w:pPr>
        <w:rPr>
          <w:rFonts w:ascii="Arial" w:hAnsi="Arial" w:cs="Arial"/>
        </w:rPr>
      </w:pPr>
    </w:p>
    <w:p w:rsidR="005D389E" w:rsidRDefault="005D389E" w:rsidP="00DA6A89">
      <w:pPr>
        <w:rPr>
          <w:rFonts w:ascii="Arial" w:hAnsi="Arial" w:cs="Arial"/>
        </w:rPr>
      </w:pPr>
    </w:p>
    <w:p w:rsidR="005D389E" w:rsidRPr="00F6308F" w:rsidRDefault="005D389E" w:rsidP="00DA6A89">
      <w:pPr>
        <w:rPr>
          <w:rFonts w:ascii="Arial" w:hAnsi="Arial" w:cs="Arial"/>
        </w:r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Pr>
          <w:p w:rsidR="00B73546" w:rsidRPr="00F6308F" w:rsidRDefault="00B73546" w:rsidP="00814CC7">
            <w:pPr>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B73546" w:rsidRPr="00F6308F" w:rsidRDefault="00B73546" w:rsidP="00B73546">
            <w:pPr>
              <w:rPr>
                <w:rFonts w:ascii="Arial" w:hAnsi="Arial" w:cs="Arial"/>
                <w:b/>
              </w:rPr>
            </w:pPr>
            <w:r w:rsidRPr="00F6308F">
              <w:rPr>
                <w:rFonts w:ascii="Arial" w:hAnsi="Arial" w:cs="Arial"/>
                <w:b/>
                <w:sz w:val="22"/>
              </w:rPr>
              <w:t xml:space="preserve">The department’s assessment of the </w:t>
            </w:r>
            <w:r w:rsidR="00436328">
              <w:rPr>
                <w:rFonts w:ascii="Arial" w:hAnsi="Arial" w:cs="Arial"/>
                <w:b/>
                <w:sz w:val="22"/>
              </w:rPr>
              <w:t>Shark Bay Scallop Managed Fishery</w:t>
            </w:r>
          </w:p>
        </w:tc>
      </w:tr>
      <w:tr w:rsidR="00DA6A89" w:rsidRPr="00F6308F" w:rsidTr="00814CC7">
        <w:tc>
          <w:tcPr>
            <w:tcW w:w="7166"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rPr>
              <w:t>(1)</w:t>
            </w:r>
            <w:r w:rsidRPr="00F6308F">
              <w:rPr>
                <w:rFonts w:ascii="Arial" w:hAnsi="Arial" w:cs="Arial"/>
                <w:sz w:val="22"/>
              </w:rPr>
              <w:tab/>
              <w:t>This section applies to an accreditation of a plan, regime or policy under section 208A, 222A, 245 or 265.</w:t>
            </w:r>
          </w:p>
        </w:tc>
        <w:tc>
          <w:tcPr>
            <w:tcW w:w="7166" w:type="dxa"/>
            <w:tcMar>
              <w:top w:w="57" w:type="dxa"/>
              <w:bottom w:w="57" w:type="dxa"/>
            </w:tcMar>
          </w:tcPr>
          <w:p w:rsidR="00DA6A89" w:rsidRPr="00F6308F" w:rsidRDefault="00624E31" w:rsidP="00814CC7">
            <w:pPr>
              <w:rPr>
                <w:rFonts w:ascii="Arial" w:hAnsi="Arial" w:cs="Arial"/>
              </w:rPr>
            </w:pPr>
            <w:r w:rsidRPr="00F6308F">
              <w:rPr>
                <w:rFonts w:ascii="Arial" w:hAnsi="Arial" w:cs="Arial"/>
                <w:sz w:val="22"/>
              </w:rPr>
              <w:t>The department</w:t>
            </w:r>
            <w:r w:rsidR="00DA6A89" w:rsidRPr="00F6308F">
              <w:rPr>
                <w:rFonts w:ascii="Arial" w:hAnsi="Arial" w:cs="Arial"/>
                <w:sz w:val="22"/>
              </w:rPr>
              <w:t xml:space="preserve"> recommends that</w:t>
            </w:r>
            <w:r w:rsidRPr="00F6308F">
              <w:rPr>
                <w:rFonts w:ascii="Arial" w:hAnsi="Arial" w:cs="Arial"/>
                <w:sz w:val="22"/>
              </w:rPr>
              <w:t xml:space="preserve"> the management regime for the</w:t>
            </w:r>
            <w:r w:rsidR="00DA6A89" w:rsidRPr="00F6308F">
              <w:rPr>
                <w:rFonts w:ascii="Arial" w:hAnsi="Arial" w:cs="Arial"/>
                <w:sz w:val="22"/>
              </w:rPr>
              <w:t xml:space="preserve"> </w:t>
            </w:r>
            <w:r w:rsidR="00436328">
              <w:rPr>
                <w:rFonts w:ascii="Arial" w:hAnsi="Arial" w:cs="Arial"/>
                <w:sz w:val="22"/>
              </w:rPr>
              <w:t>Shark Bay Scallop Managed Fishery</w:t>
            </w:r>
            <w:r w:rsidR="00DA6A89" w:rsidRPr="00F6308F">
              <w:rPr>
                <w:rFonts w:ascii="Arial" w:hAnsi="Arial" w:cs="Arial"/>
                <w:b/>
                <w:sz w:val="22"/>
              </w:rPr>
              <w:t xml:space="preserve"> </w:t>
            </w:r>
            <w:r w:rsidR="00DA6A89" w:rsidRPr="00F6308F">
              <w:rPr>
                <w:rFonts w:ascii="Arial" w:hAnsi="Arial" w:cs="Arial"/>
                <w:sz w:val="22"/>
              </w:rPr>
              <w:t>be accredited under sections 208A, 222A, 245 and 265.</w:t>
            </w:r>
          </w:p>
        </w:tc>
      </w:tr>
      <w:tr w:rsidR="00DA6A89" w:rsidRPr="00F6308F" w:rsidTr="00814CC7">
        <w:tc>
          <w:tcPr>
            <w:tcW w:w="7166"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rPr>
              <w:t>(2)</w:t>
            </w:r>
            <w:r w:rsidRPr="00F6308F">
              <w:rPr>
                <w:rFonts w:ascii="Arial" w:hAnsi="Arial" w:cs="Arial"/>
                <w:sz w:val="22"/>
              </w:rPr>
              <w:tab/>
              <w:t>The Minister may accredit a plan, regime or policy under that section even though he or she considers that the plan, regime or policy should be accredited only:</w:t>
            </w:r>
          </w:p>
          <w:p w:rsidR="00DA6A89" w:rsidRPr="00F6308F" w:rsidRDefault="00DA6A89" w:rsidP="00814CC7">
            <w:pPr>
              <w:numPr>
                <w:ilvl w:val="0"/>
                <w:numId w:val="24"/>
              </w:numPr>
              <w:tabs>
                <w:tab w:val="clear" w:pos="360"/>
              </w:tabs>
              <w:ind w:left="540" w:firstLine="360"/>
              <w:rPr>
                <w:rFonts w:ascii="Arial" w:hAnsi="Arial" w:cs="Arial"/>
              </w:rPr>
            </w:pPr>
            <w:r w:rsidRPr="00F6308F">
              <w:rPr>
                <w:rFonts w:ascii="Arial" w:hAnsi="Arial" w:cs="Arial"/>
                <w:sz w:val="22"/>
              </w:rPr>
              <w:t>during a particular period; or</w:t>
            </w:r>
          </w:p>
          <w:p w:rsidR="00DA6A89" w:rsidRPr="00F6308F" w:rsidRDefault="00DA6A89" w:rsidP="00814CC7">
            <w:pPr>
              <w:numPr>
                <w:ilvl w:val="0"/>
                <w:numId w:val="24"/>
              </w:numPr>
              <w:tabs>
                <w:tab w:val="clear" w:pos="360"/>
              </w:tabs>
              <w:ind w:left="540" w:firstLine="360"/>
              <w:rPr>
                <w:rFonts w:ascii="Arial" w:hAnsi="Arial" w:cs="Arial"/>
              </w:rPr>
            </w:pPr>
            <w:r w:rsidRPr="00F6308F">
              <w:rPr>
                <w:rFonts w:ascii="Arial" w:hAnsi="Arial" w:cs="Arial"/>
                <w:sz w:val="22"/>
              </w:rPr>
              <w:t>while certain circumstances exist; or</w:t>
            </w:r>
          </w:p>
          <w:p w:rsidR="00DA6A89" w:rsidRPr="00F6308F" w:rsidRDefault="00DA6A89" w:rsidP="00814CC7">
            <w:pPr>
              <w:numPr>
                <w:ilvl w:val="0"/>
                <w:numId w:val="24"/>
              </w:numPr>
              <w:tabs>
                <w:tab w:val="clear" w:pos="360"/>
              </w:tabs>
              <w:ind w:left="540" w:firstLine="360"/>
              <w:rPr>
                <w:rFonts w:ascii="Arial" w:hAnsi="Arial" w:cs="Arial"/>
              </w:rPr>
            </w:pPr>
            <w:proofErr w:type="gramStart"/>
            <w:r w:rsidRPr="00F6308F">
              <w:rPr>
                <w:rFonts w:ascii="Arial" w:hAnsi="Arial" w:cs="Arial"/>
                <w:sz w:val="22"/>
              </w:rPr>
              <w:t>while</w:t>
            </w:r>
            <w:proofErr w:type="gramEnd"/>
            <w:r w:rsidRPr="00F6308F">
              <w:rPr>
                <w:rFonts w:ascii="Arial" w:hAnsi="Arial" w:cs="Arial"/>
                <w:sz w:val="22"/>
              </w:rPr>
              <w:t xml:space="preserve"> a certain condition is complied with.</w:t>
            </w:r>
          </w:p>
          <w:p w:rsidR="00DA6A89" w:rsidRPr="00F6308F" w:rsidRDefault="00DA6A89" w:rsidP="00814CC7">
            <w:pPr>
              <w:ind w:left="540"/>
              <w:rPr>
                <w:rFonts w:ascii="Arial" w:hAnsi="Arial" w:cs="Arial"/>
              </w:rPr>
            </w:pPr>
            <w:r w:rsidRPr="00F6308F">
              <w:rPr>
                <w:rFonts w:ascii="Arial" w:hAnsi="Arial" w:cs="Arial"/>
                <w:sz w:val="22"/>
              </w:rPr>
              <w:t>In such a case, the instrument of accreditation is to specify the period, circumstances or condition.</w:t>
            </w:r>
          </w:p>
        </w:tc>
        <w:tc>
          <w:tcPr>
            <w:tcW w:w="7166" w:type="dxa"/>
            <w:tcMar>
              <w:top w:w="57" w:type="dxa"/>
              <w:bottom w:w="57" w:type="dxa"/>
            </w:tcMar>
          </w:tcPr>
          <w:p w:rsidR="00DA6A89" w:rsidRPr="00463977" w:rsidRDefault="00624E31" w:rsidP="00814CC7">
            <w:pPr>
              <w:rPr>
                <w:rFonts w:ascii="Arial" w:hAnsi="Arial" w:cs="Arial"/>
              </w:rPr>
            </w:pPr>
            <w:r w:rsidRPr="00463977">
              <w:rPr>
                <w:rFonts w:ascii="Arial" w:hAnsi="Arial" w:cs="Arial"/>
                <w:sz w:val="22"/>
              </w:rPr>
              <w:t xml:space="preserve">The department considers that no conditions are required for the accreditation of the management regime for the </w:t>
            </w:r>
            <w:r w:rsidR="00436328">
              <w:rPr>
                <w:rFonts w:ascii="Arial" w:hAnsi="Arial" w:cs="Arial"/>
                <w:sz w:val="22"/>
              </w:rPr>
              <w:t>Shark Bay Scallop Managed Fishery</w:t>
            </w:r>
            <w:r w:rsidR="00DA6A89" w:rsidRPr="00463977">
              <w:rPr>
                <w:rFonts w:ascii="Arial" w:hAnsi="Arial" w:cs="Arial"/>
                <w:sz w:val="22"/>
              </w:rPr>
              <w:t xml:space="preserve"> </w:t>
            </w:r>
            <w:r w:rsidRPr="00463977">
              <w:rPr>
                <w:rFonts w:ascii="Arial" w:hAnsi="Arial" w:cs="Arial"/>
                <w:sz w:val="22"/>
              </w:rPr>
              <w:t>under Part </w:t>
            </w:r>
            <w:r w:rsidR="00DA6A89" w:rsidRPr="00463977">
              <w:rPr>
                <w:rFonts w:ascii="Arial" w:hAnsi="Arial" w:cs="Arial"/>
                <w:sz w:val="22"/>
              </w:rPr>
              <w:t>13.</w:t>
            </w:r>
          </w:p>
        </w:tc>
      </w:tr>
      <w:tr w:rsidR="00DA6A89" w:rsidRPr="00F6308F" w:rsidTr="00814CC7">
        <w:tc>
          <w:tcPr>
            <w:tcW w:w="7166"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sz w:val="22"/>
              </w:rPr>
              <w:t>(7)</w:t>
            </w:r>
            <w:r w:rsidRPr="00F6308F">
              <w:rPr>
                <w:rFonts w:ascii="Arial" w:hAnsi="Arial" w:cs="Arial"/>
                <w:sz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814CC7">
            <w:pPr>
              <w:rPr>
                <w:rFonts w:ascii="Arial" w:hAnsi="Arial" w:cs="Arial"/>
              </w:rPr>
            </w:pPr>
          </w:p>
        </w:tc>
      </w:tr>
    </w:tbl>
    <w:p w:rsidR="00DA6A89" w:rsidRPr="00F6308F" w:rsidRDefault="00DA6A89" w:rsidP="00DA6A89">
      <w:pPr>
        <w:rPr>
          <w:rFonts w:ascii="Arial" w:hAnsi="Arial" w:cs="Arial"/>
        </w:rPr>
      </w:pPr>
    </w:p>
    <w:p w:rsidR="00814CC7" w:rsidRPr="00F6308F" w:rsidRDefault="00814CC7" w:rsidP="00DA6A89">
      <w:pPr>
        <w:rPr>
          <w:rFonts w:ascii="Arial" w:hAnsi="Arial" w:cs="Arial"/>
          <w:b/>
        </w:rPr>
      </w:pP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814CC7">
            <w:pPr>
              <w:numPr>
                <w:ilvl w:val="0"/>
                <w:numId w:val="36"/>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 xml:space="preserve">to ensure that any commercial utilisation of Australian native wildlife for the purposes of export is managed in an ecologically </w:t>
            </w:r>
            <w:r w:rsidRPr="00F6308F">
              <w:rPr>
                <w:rFonts w:ascii="Arial" w:hAnsi="Arial" w:cs="Arial"/>
                <w:noProof/>
                <w:sz w:val="22"/>
              </w:rPr>
              <w:lastRenderedPageBreak/>
              <w:t>sustainable way;</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782BFC">
            <w:pPr>
              <w:numPr>
                <w:ilvl w:val="0"/>
                <w:numId w:val="38"/>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B73546">
            <w:pPr>
              <w:rPr>
                <w:rFonts w:ascii="Arial" w:hAnsi="Arial" w:cs="Arial"/>
                <w:b/>
              </w:rPr>
            </w:pPr>
            <w:r w:rsidRPr="00F6308F">
              <w:rPr>
                <w:rFonts w:ascii="Arial" w:hAnsi="Arial" w:cs="Arial"/>
                <w:b/>
                <w:sz w:val="22"/>
                <w:szCs w:val="22"/>
              </w:rPr>
              <w:t xml:space="preserve">The department’s assessment of the </w:t>
            </w:r>
            <w:r w:rsidR="00436328">
              <w:rPr>
                <w:rFonts w:ascii="Arial" w:hAnsi="Arial" w:cs="Arial"/>
                <w:b/>
                <w:sz w:val="22"/>
                <w:szCs w:val="22"/>
              </w:rPr>
              <w:t>Shark Bay Scallop Managed Fishery</w:t>
            </w:r>
          </w:p>
        </w:tc>
      </w:tr>
      <w:tr w:rsidR="00DA6A89" w:rsidRPr="00F6308F" w:rsidTr="00814CC7">
        <w:tc>
          <w:tcPr>
            <w:tcW w:w="7087"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sz w:val="22"/>
                <w:szCs w:val="22"/>
              </w:rPr>
              <w:t>(1)</w:t>
            </w:r>
            <w:r w:rsidRPr="00F6308F">
              <w:rPr>
                <w:rFonts w:ascii="Arial" w:hAnsi="Arial" w:cs="Arial"/>
                <w:sz w:val="22"/>
                <w:szCs w:val="22"/>
              </w:rPr>
              <w:tab/>
              <w:t>Minister may, by instrument published in the Gazette, amend the list referred to in section 303DB (list of exempt native specimens) by:</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 xml:space="preserve">including items in the list; </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deleting items from the list; or</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imposing a condition or restriction to which the inclusion of a specimen in the list is subject; or</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varying of revoking a condition or restriction to which the inclusion of a specimen in the list is subject; or</w:t>
            </w:r>
          </w:p>
          <w:p w:rsidR="00DA6A89" w:rsidRPr="00F6308F" w:rsidRDefault="00DA6A89" w:rsidP="00814CC7">
            <w:pPr>
              <w:numPr>
                <w:ilvl w:val="0"/>
                <w:numId w:val="11"/>
              </w:numPr>
              <w:tabs>
                <w:tab w:val="clear" w:pos="1080"/>
                <w:tab w:val="num" w:pos="900"/>
              </w:tabs>
              <w:ind w:left="900" w:hanging="540"/>
              <w:rPr>
                <w:rFonts w:ascii="Arial" w:hAnsi="Arial" w:cs="Arial"/>
              </w:rPr>
            </w:pPr>
            <w:proofErr w:type="gramStart"/>
            <w:r w:rsidRPr="00F6308F">
              <w:rPr>
                <w:rFonts w:ascii="Arial" w:hAnsi="Arial" w:cs="Arial"/>
                <w:sz w:val="22"/>
                <w:szCs w:val="22"/>
              </w:rPr>
              <w:t>correcting</w:t>
            </w:r>
            <w:proofErr w:type="gramEnd"/>
            <w:r w:rsidRPr="00F6308F">
              <w:rPr>
                <w:rFonts w:ascii="Arial" w:hAnsi="Arial" w:cs="Arial"/>
                <w:sz w:val="22"/>
                <w:szCs w:val="22"/>
              </w:rPr>
              <w:t xml:space="preserve"> an inaccuracy or updating the name of a species.</w:t>
            </w:r>
          </w:p>
        </w:tc>
        <w:tc>
          <w:tcPr>
            <w:tcW w:w="7087" w:type="dxa"/>
            <w:tcMar>
              <w:top w:w="57" w:type="dxa"/>
              <w:bottom w:w="57" w:type="dxa"/>
            </w:tcMar>
          </w:tcPr>
          <w:p w:rsidR="00DA6A89" w:rsidRPr="00F6308F" w:rsidRDefault="00DA6A89" w:rsidP="00814CC7">
            <w:pPr>
              <w:pStyle w:val="NormalWeb"/>
              <w:spacing w:before="0" w:beforeAutospacing="0" w:after="0" w:afterAutospacing="0"/>
              <w:rPr>
                <w:rFonts w:ascii="Arial" w:eastAsia="Times New Roman" w:hAnsi="Arial" w:cs="Arial"/>
                <w:lang w:val="en-AU" w:eastAsia="en-AU"/>
              </w:rPr>
            </w:pPr>
          </w:p>
        </w:tc>
      </w:tr>
      <w:tr w:rsidR="00DA6A89" w:rsidRPr="00F6308F" w:rsidTr="00814CC7">
        <w:tc>
          <w:tcPr>
            <w:tcW w:w="7087" w:type="dxa"/>
          </w:tcPr>
          <w:p w:rsidR="00DA6A89" w:rsidRPr="00F6308F" w:rsidRDefault="00DA6A89" w:rsidP="00814CC7">
            <w:pPr>
              <w:ind w:left="720" w:hanging="720"/>
              <w:rPr>
                <w:rFonts w:ascii="Arial" w:hAnsi="Arial" w:cs="Arial"/>
              </w:rPr>
            </w:pPr>
            <w:r w:rsidRPr="00F6308F">
              <w:rPr>
                <w:rFonts w:ascii="Arial" w:hAnsi="Arial" w:cs="Arial"/>
                <w:sz w:val="22"/>
                <w:szCs w:val="22"/>
              </w:rPr>
              <w:t>(1A)</w:t>
            </w:r>
            <w:r w:rsidRPr="00F6308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F6308F">
              <w:rPr>
                <w:rFonts w:ascii="Arial" w:hAnsi="Arial" w:cs="Arial"/>
                <w:sz w:val="22"/>
                <w:szCs w:val="22"/>
              </w:rPr>
              <w:t>oses of Division 1 or 2 of Part </w:t>
            </w:r>
            <w:r w:rsidRPr="00F6308F">
              <w:rPr>
                <w:rFonts w:ascii="Arial" w:hAnsi="Arial" w:cs="Arial"/>
                <w:sz w:val="22"/>
                <w:szCs w:val="22"/>
              </w:rPr>
              <w:t>10.</w:t>
            </w:r>
          </w:p>
          <w:p w:rsidR="00DA6A89" w:rsidRPr="00F6308F" w:rsidRDefault="00DA6A89" w:rsidP="00814CC7">
            <w:pPr>
              <w:pStyle w:val="NormalWeb"/>
              <w:spacing w:before="0" w:beforeAutospacing="0" w:after="0" w:afterAutospacing="0"/>
              <w:rPr>
                <w:rFonts w:ascii="Arial" w:eastAsia="Times New Roman" w:hAnsi="Arial" w:cs="Arial"/>
                <w:lang w:val="en-AU" w:eastAsia="en-AU"/>
              </w:rPr>
            </w:pPr>
          </w:p>
        </w:tc>
        <w:tc>
          <w:tcPr>
            <w:tcW w:w="7087" w:type="dxa"/>
          </w:tcPr>
          <w:p w:rsidR="00DA6A89" w:rsidRPr="00F6308F" w:rsidRDefault="00B169FB" w:rsidP="00B169FB">
            <w:pPr>
              <w:rPr>
                <w:rFonts w:ascii="Arial" w:hAnsi="Arial" w:cs="Arial"/>
                <w:color w:val="000000"/>
              </w:rPr>
            </w:pPr>
            <w:r w:rsidRPr="00F6308F">
              <w:rPr>
                <w:rFonts w:ascii="Arial" w:hAnsi="Arial" w:cs="Arial"/>
                <w:sz w:val="22"/>
                <w:szCs w:val="22"/>
              </w:rPr>
              <w:t xml:space="preserve">No assessment of the </w:t>
            </w:r>
            <w:r w:rsidR="00436328">
              <w:rPr>
                <w:rFonts w:ascii="Arial" w:hAnsi="Arial" w:cs="Arial"/>
                <w:sz w:val="22"/>
                <w:szCs w:val="22"/>
              </w:rPr>
              <w:t>Shark Bay Scallop Managed Fishery</w:t>
            </w:r>
            <w:r w:rsidRPr="00F6308F">
              <w:rPr>
                <w:rFonts w:ascii="Arial" w:hAnsi="Arial" w:cs="Arial"/>
                <w:sz w:val="22"/>
                <w:szCs w:val="22"/>
              </w:rPr>
              <w:t xml:space="preserve"> has been carried out under Part 10 of the EPBC Act.</w:t>
            </w:r>
          </w:p>
        </w:tc>
      </w:tr>
      <w:tr w:rsidR="00463977" w:rsidRPr="00F6308F" w:rsidTr="00814CC7">
        <w:tc>
          <w:tcPr>
            <w:tcW w:w="7087" w:type="dxa"/>
          </w:tcPr>
          <w:p w:rsidR="00463977" w:rsidRPr="00F6308F" w:rsidRDefault="00463977" w:rsidP="00814CC7">
            <w:pPr>
              <w:ind w:left="720" w:hanging="720"/>
              <w:rPr>
                <w:rFonts w:ascii="Arial" w:hAnsi="Arial" w:cs="Arial"/>
              </w:rPr>
            </w:pPr>
            <w:r w:rsidRPr="00F6308F">
              <w:rPr>
                <w:rFonts w:ascii="Arial" w:hAnsi="Arial" w:cs="Arial"/>
                <w:sz w:val="22"/>
                <w:szCs w:val="22"/>
              </w:rPr>
              <w:t>(1C)</w:t>
            </w:r>
            <w:r w:rsidRPr="00F6308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463977" w:rsidRPr="00F6308F" w:rsidRDefault="00463977" w:rsidP="00463977">
            <w:pPr>
              <w:rPr>
                <w:rFonts w:ascii="Arial" w:hAnsi="Arial" w:cs="Arial"/>
                <w:b/>
                <w:iCs/>
              </w:rPr>
            </w:pPr>
            <w:r w:rsidRPr="00F6308F">
              <w:rPr>
                <w:rFonts w:ascii="Arial" w:hAnsi="Arial" w:cs="Arial"/>
                <w:iCs/>
                <w:sz w:val="22"/>
                <w:szCs w:val="22"/>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463977" w:rsidRPr="00F6308F" w:rsidRDefault="00463977" w:rsidP="00463977">
            <w:pPr>
              <w:rPr>
                <w:rFonts w:ascii="Arial" w:hAnsi="Arial" w:cs="Arial"/>
                <w:iCs/>
              </w:rPr>
            </w:pPr>
          </w:p>
          <w:p w:rsidR="00463977" w:rsidRPr="00F6308F" w:rsidRDefault="00463977" w:rsidP="00463977">
            <w:pPr>
              <w:rPr>
                <w:rFonts w:ascii="Arial" w:hAnsi="Arial" w:cs="Arial"/>
                <w:iCs/>
              </w:rPr>
            </w:pPr>
            <w:r w:rsidRPr="00F6308F">
              <w:rPr>
                <w:rFonts w:ascii="Arial" w:hAnsi="Arial" w:cs="Arial"/>
                <w:iCs/>
                <w:sz w:val="22"/>
                <w:szCs w:val="22"/>
              </w:rPr>
              <w:t>The department considers that the amendment of the list of exempt native specimens to include product taken in the</w:t>
            </w:r>
            <w:r>
              <w:rPr>
                <w:rFonts w:ascii="Arial" w:hAnsi="Arial" w:cs="Arial"/>
                <w:iCs/>
                <w:sz w:val="22"/>
                <w:szCs w:val="22"/>
              </w:rPr>
              <w:t xml:space="preserve"> WA</w:t>
            </w:r>
            <w:r w:rsidRPr="00F6308F">
              <w:rPr>
                <w:rFonts w:ascii="Arial" w:hAnsi="Arial" w:cs="Arial"/>
                <w:iCs/>
                <w:sz w:val="22"/>
                <w:szCs w:val="22"/>
              </w:rPr>
              <w:t xml:space="preserve"> </w:t>
            </w:r>
            <w:r w:rsidR="00436328">
              <w:rPr>
                <w:rFonts w:ascii="Arial" w:hAnsi="Arial" w:cs="Arial"/>
                <w:sz w:val="22"/>
                <w:szCs w:val="22"/>
              </w:rPr>
              <w:t>Shark Bay Scallop Managed Fishery</w:t>
            </w:r>
            <w:r w:rsidRPr="00F6308F">
              <w:rPr>
                <w:rFonts w:ascii="Arial" w:hAnsi="Arial" w:cs="Arial"/>
                <w:sz w:val="22"/>
                <w:szCs w:val="22"/>
              </w:rPr>
              <w:t xml:space="preserve"> </w:t>
            </w:r>
            <w:r>
              <w:rPr>
                <w:rFonts w:ascii="Arial" w:hAnsi="Arial" w:cs="Arial"/>
                <w:sz w:val="22"/>
                <w:szCs w:val="22"/>
              </w:rPr>
              <w:t>until 31 January 2018</w:t>
            </w:r>
            <w:r w:rsidRPr="00F6308F">
              <w:rPr>
                <w:rFonts w:ascii="Arial" w:hAnsi="Arial" w:cs="Arial"/>
                <w:sz w:val="22"/>
                <w:szCs w:val="22"/>
              </w:rPr>
              <w:t xml:space="preserve"> </w:t>
            </w:r>
            <w:r w:rsidRPr="00F6308F">
              <w:rPr>
                <w:rFonts w:ascii="Arial" w:hAnsi="Arial" w:cs="Arial"/>
                <w:iCs/>
                <w:sz w:val="22"/>
                <w:szCs w:val="22"/>
              </w:rPr>
              <w:t>would be consistent with the provisions of Part 13A as:</w:t>
            </w:r>
          </w:p>
          <w:p w:rsidR="00463977" w:rsidRPr="00F6308F" w:rsidRDefault="00463977" w:rsidP="00463977">
            <w:pPr>
              <w:numPr>
                <w:ilvl w:val="0"/>
                <w:numId w:val="4"/>
              </w:numPr>
              <w:tabs>
                <w:tab w:val="clear" w:pos="1455"/>
                <w:tab w:val="num" w:pos="293"/>
              </w:tabs>
              <w:ind w:left="293" w:hanging="293"/>
              <w:rPr>
                <w:rFonts w:ascii="Arial" w:hAnsi="Arial" w:cs="Arial"/>
              </w:rPr>
            </w:pPr>
            <w:r w:rsidRPr="00F6308F">
              <w:rPr>
                <w:rFonts w:ascii="Arial" w:hAnsi="Arial" w:cs="Arial"/>
                <w:sz w:val="22"/>
                <w:szCs w:val="22"/>
              </w:rPr>
              <w:t>the fishery will not harvest any Convention on International Trade in Endangered Species of Wild Fauna and Flora (CITES) listed species</w:t>
            </w:r>
          </w:p>
          <w:p w:rsidR="00463977" w:rsidRPr="00F6308F" w:rsidRDefault="00463977" w:rsidP="00463977">
            <w:pPr>
              <w:numPr>
                <w:ilvl w:val="0"/>
                <w:numId w:val="4"/>
              </w:numPr>
              <w:tabs>
                <w:tab w:val="clear" w:pos="1455"/>
                <w:tab w:val="num" w:pos="293"/>
              </w:tabs>
              <w:ind w:left="293" w:hanging="293"/>
              <w:rPr>
                <w:rFonts w:ascii="Arial" w:hAnsi="Arial" w:cs="Arial"/>
              </w:rPr>
            </w:pPr>
            <w:r w:rsidRPr="00F6308F">
              <w:rPr>
                <w:rFonts w:ascii="Arial" w:hAnsi="Arial" w:cs="Arial"/>
                <w:sz w:val="22"/>
                <w:szCs w:val="22"/>
              </w:rPr>
              <w:t>there are management arrangements in place to ensure that the resource is being managed in an ecologically sustainable way (see Table 1)</w:t>
            </w:r>
          </w:p>
          <w:p w:rsidR="00463977" w:rsidRPr="00F6308F" w:rsidRDefault="00463977" w:rsidP="00463977">
            <w:pPr>
              <w:numPr>
                <w:ilvl w:val="0"/>
                <w:numId w:val="4"/>
              </w:numPr>
              <w:tabs>
                <w:tab w:val="clear" w:pos="1455"/>
                <w:tab w:val="num" w:pos="293"/>
              </w:tabs>
              <w:ind w:left="293" w:hanging="293"/>
              <w:rPr>
                <w:rFonts w:ascii="Arial" w:hAnsi="Arial" w:cs="Arial"/>
              </w:rPr>
            </w:pPr>
            <w:r w:rsidRPr="00F6308F">
              <w:rPr>
                <w:rFonts w:ascii="Arial" w:hAnsi="Arial" w:cs="Arial"/>
                <w:sz w:val="22"/>
                <w:szCs w:val="22"/>
              </w:rPr>
              <w:t xml:space="preserve">the operation of the </w:t>
            </w:r>
            <w:r>
              <w:rPr>
                <w:rFonts w:ascii="Arial" w:hAnsi="Arial" w:cs="Arial"/>
                <w:iCs/>
                <w:sz w:val="22"/>
                <w:szCs w:val="22"/>
              </w:rPr>
              <w:t>WA</w:t>
            </w:r>
            <w:r w:rsidRPr="00F6308F">
              <w:rPr>
                <w:rFonts w:ascii="Arial" w:hAnsi="Arial" w:cs="Arial"/>
                <w:iCs/>
                <w:sz w:val="22"/>
                <w:szCs w:val="22"/>
              </w:rPr>
              <w:t xml:space="preserve"> </w:t>
            </w:r>
            <w:r w:rsidR="00436328">
              <w:rPr>
                <w:rFonts w:ascii="Arial" w:hAnsi="Arial" w:cs="Arial"/>
                <w:sz w:val="22"/>
                <w:szCs w:val="22"/>
              </w:rPr>
              <w:t>Shark Bay Scallop Managed Fishery</w:t>
            </w:r>
            <w:r w:rsidRPr="00F6308F">
              <w:rPr>
                <w:rFonts w:ascii="Arial" w:hAnsi="Arial" w:cs="Arial"/>
                <w:sz w:val="22"/>
                <w:szCs w:val="22"/>
              </w:rPr>
              <w:t xml:space="preserve"> is </w:t>
            </w:r>
            <w:r w:rsidRPr="00F6308F">
              <w:rPr>
                <w:rFonts w:ascii="Arial" w:hAnsi="Arial" w:cs="Arial"/>
                <w:sz w:val="22"/>
                <w:szCs w:val="22"/>
              </w:rPr>
              <w:lastRenderedPageBreak/>
              <w:t>unlikely to be unsustainable and threaten biodiversity within the next 5 years, and</w:t>
            </w:r>
          </w:p>
          <w:p w:rsidR="00463977" w:rsidRPr="00F6308F" w:rsidRDefault="00463977" w:rsidP="00463977">
            <w:pPr>
              <w:numPr>
                <w:ilvl w:val="0"/>
                <w:numId w:val="4"/>
              </w:numPr>
              <w:tabs>
                <w:tab w:val="clear" w:pos="1455"/>
                <w:tab w:val="num" w:pos="293"/>
              </w:tabs>
              <w:ind w:left="293" w:hanging="293"/>
              <w:rPr>
                <w:rFonts w:ascii="Arial" w:hAnsi="Arial" w:cs="Arial"/>
              </w:rPr>
            </w:pPr>
            <w:proofErr w:type="gramStart"/>
            <w:r w:rsidRPr="00F6308F">
              <w:rPr>
                <w:rFonts w:ascii="Arial" w:hAnsi="Arial" w:cs="Arial"/>
                <w:sz w:val="22"/>
                <w:szCs w:val="22"/>
              </w:rPr>
              <w:t>the</w:t>
            </w:r>
            <w:proofErr w:type="gramEnd"/>
            <w:r w:rsidRPr="00F6308F">
              <w:rPr>
                <w:rFonts w:ascii="Arial" w:hAnsi="Arial" w:cs="Arial"/>
                <w:sz w:val="22"/>
                <w:szCs w:val="22"/>
              </w:rPr>
              <w:t xml:space="preserve"> </w:t>
            </w:r>
            <w:r w:rsidRPr="00CE79B4">
              <w:rPr>
                <w:rFonts w:ascii="Arial" w:hAnsi="Arial" w:cs="Arial"/>
                <w:sz w:val="22"/>
                <w:szCs w:val="22"/>
              </w:rPr>
              <w:t>Environment Protection and Biodiversity Conservation Regulations 2000</w:t>
            </w:r>
            <w:r w:rsidRPr="00F6308F">
              <w:rPr>
                <w:rFonts w:ascii="Arial" w:hAnsi="Arial" w:cs="Arial"/>
                <w:sz w:val="22"/>
                <w:szCs w:val="22"/>
              </w:rPr>
              <w:t xml:space="preserve"> do not specify </w:t>
            </w:r>
            <w:r w:rsidR="00000D5E">
              <w:rPr>
                <w:rFonts w:ascii="Arial" w:hAnsi="Arial" w:cs="Arial"/>
                <w:sz w:val="22"/>
                <w:szCs w:val="22"/>
              </w:rPr>
              <w:t>scallops or other marine invertebrates</w:t>
            </w:r>
            <w:r w:rsidRPr="00F6308F">
              <w:rPr>
                <w:rFonts w:ascii="Arial" w:hAnsi="Arial" w:cs="Arial"/>
                <w:sz w:val="22"/>
                <w:szCs w:val="22"/>
              </w:rPr>
              <w:t xml:space="preserve"> as a class of animal in relation to the welfare of live specimens.</w:t>
            </w:r>
          </w:p>
          <w:p w:rsidR="00463977" w:rsidRPr="00F6308F" w:rsidRDefault="00463977" w:rsidP="00463977">
            <w:pPr>
              <w:rPr>
                <w:rFonts w:ascii="Arial" w:hAnsi="Arial" w:cs="Arial"/>
                <w:iCs/>
              </w:rPr>
            </w:pPr>
          </w:p>
          <w:p w:rsidR="00463977" w:rsidRPr="00F6308F" w:rsidRDefault="00463977" w:rsidP="00463977">
            <w:pPr>
              <w:spacing w:after="120"/>
              <w:rPr>
                <w:rFonts w:ascii="Arial" w:hAnsi="Arial" w:cs="Arial"/>
              </w:rPr>
            </w:pPr>
          </w:p>
        </w:tc>
      </w:tr>
      <w:tr w:rsidR="00463977" w:rsidRPr="00F6308F" w:rsidTr="00814CC7">
        <w:tc>
          <w:tcPr>
            <w:tcW w:w="7087" w:type="dxa"/>
          </w:tcPr>
          <w:p w:rsidR="00463977" w:rsidRPr="00F6308F" w:rsidRDefault="00463977" w:rsidP="00814CC7">
            <w:pPr>
              <w:ind w:left="360" w:hanging="360"/>
              <w:rPr>
                <w:rFonts w:ascii="Arial" w:hAnsi="Arial" w:cs="Arial"/>
              </w:rPr>
            </w:pPr>
            <w:r w:rsidRPr="00F6308F">
              <w:rPr>
                <w:rFonts w:ascii="Arial" w:hAnsi="Arial" w:cs="Arial"/>
                <w:sz w:val="22"/>
                <w:szCs w:val="22"/>
              </w:rPr>
              <w:lastRenderedPageBreak/>
              <w:t>(3)</w:t>
            </w:r>
            <w:r w:rsidRPr="00F6308F">
              <w:rPr>
                <w:rFonts w:ascii="Arial" w:hAnsi="Arial" w:cs="Arial"/>
                <w:sz w:val="22"/>
                <w:szCs w:val="22"/>
              </w:rPr>
              <w:tab/>
              <w:t>Before amending the list referred to in section 303DB (list of exempt native specimens), the Minister:</w:t>
            </w:r>
          </w:p>
          <w:p w:rsidR="00463977" w:rsidRPr="00F6308F" w:rsidRDefault="00463977" w:rsidP="00814CC7">
            <w:pPr>
              <w:numPr>
                <w:ilvl w:val="0"/>
                <w:numId w:val="7"/>
              </w:numPr>
              <w:rPr>
                <w:rFonts w:ascii="Arial" w:hAnsi="Arial" w:cs="Arial"/>
              </w:rPr>
            </w:pPr>
            <w:r w:rsidRPr="00F6308F">
              <w:rPr>
                <w:rFonts w:ascii="Arial" w:hAnsi="Arial" w:cs="Arial"/>
                <w:sz w:val="22"/>
                <w:szCs w:val="22"/>
              </w:rPr>
              <w:t>must consult such other Minister or Ministers as the Minister considers appropriate; and</w:t>
            </w:r>
          </w:p>
          <w:p w:rsidR="00463977" w:rsidRPr="00F6308F" w:rsidRDefault="00463977" w:rsidP="00814CC7">
            <w:pPr>
              <w:numPr>
                <w:ilvl w:val="0"/>
                <w:numId w:val="7"/>
              </w:numPr>
              <w:rPr>
                <w:rFonts w:ascii="Arial" w:hAnsi="Arial" w:cs="Arial"/>
              </w:rPr>
            </w:pPr>
            <w:r w:rsidRPr="00F6308F">
              <w:rPr>
                <w:rFonts w:ascii="Arial" w:hAnsi="Arial" w:cs="Arial"/>
                <w:sz w:val="22"/>
                <w:szCs w:val="22"/>
              </w:rPr>
              <w:t>must consult such other Minister or Ministers of each State and self-governing Territory as the Minster considers appropriate; and</w:t>
            </w:r>
          </w:p>
          <w:p w:rsidR="00463977" w:rsidRPr="00F6308F" w:rsidRDefault="00463977" w:rsidP="00814CC7">
            <w:pPr>
              <w:numPr>
                <w:ilvl w:val="0"/>
                <w:numId w:val="7"/>
              </w:numPr>
              <w:rPr>
                <w:rFonts w:ascii="Arial" w:hAnsi="Arial" w:cs="Arial"/>
              </w:rPr>
            </w:pPr>
            <w:proofErr w:type="gramStart"/>
            <w:r w:rsidRPr="00F6308F">
              <w:rPr>
                <w:rFonts w:ascii="Arial" w:hAnsi="Arial" w:cs="Arial"/>
                <w:sz w:val="22"/>
                <w:szCs w:val="22"/>
              </w:rPr>
              <w:t>may</w:t>
            </w:r>
            <w:proofErr w:type="gramEnd"/>
            <w:r w:rsidRPr="00F6308F">
              <w:rPr>
                <w:rFonts w:ascii="Arial" w:hAnsi="Arial" w:cs="Arial"/>
                <w:sz w:val="22"/>
                <w:szCs w:val="22"/>
              </w:rPr>
              <w:t xml:space="preserve"> consult such other persons and organisations as the Minister considers appropriate. </w:t>
            </w:r>
          </w:p>
        </w:tc>
        <w:tc>
          <w:tcPr>
            <w:tcW w:w="7087" w:type="dxa"/>
          </w:tcPr>
          <w:p w:rsidR="00463977" w:rsidRPr="00F6308F" w:rsidRDefault="00463977" w:rsidP="00463977">
            <w:pPr>
              <w:spacing w:after="120"/>
              <w:rPr>
                <w:rFonts w:ascii="Arial" w:hAnsi="Arial" w:cs="Arial"/>
                <w:iCs/>
              </w:rPr>
            </w:pPr>
            <w:r w:rsidRPr="00F6308F">
              <w:rPr>
                <w:rFonts w:ascii="Arial" w:hAnsi="Arial" w:cs="Arial"/>
                <w:iCs/>
                <w:sz w:val="22"/>
                <w:szCs w:val="22"/>
              </w:rPr>
              <w:t xml:space="preserve">The department considers that the consultation requirements have been met. The application from the </w:t>
            </w:r>
            <w:r>
              <w:rPr>
                <w:rFonts w:ascii="Arial" w:hAnsi="Arial" w:cs="Arial"/>
                <w:iCs/>
                <w:sz w:val="22"/>
                <w:szCs w:val="22"/>
              </w:rPr>
              <w:t xml:space="preserve">WA Department of Fisheries for the WA </w:t>
            </w:r>
            <w:r w:rsidR="00436328">
              <w:rPr>
                <w:rFonts w:ascii="Arial" w:hAnsi="Arial" w:cs="Arial"/>
                <w:iCs/>
                <w:sz w:val="22"/>
                <w:szCs w:val="22"/>
              </w:rPr>
              <w:t>Shark Bay Scallop Managed Fishery</w:t>
            </w:r>
            <w:r w:rsidRPr="00F6308F">
              <w:rPr>
                <w:rFonts w:ascii="Arial" w:hAnsi="Arial" w:cs="Arial"/>
                <w:iCs/>
                <w:sz w:val="22"/>
                <w:szCs w:val="22"/>
              </w:rPr>
              <w:t xml:space="preserve"> was re</w:t>
            </w:r>
            <w:r>
              <w:rPr>
                <w:rFonts w:ascii="Arial" w:hAnsi="Arial" w:cs="Arial"/>
                <w:iCs/>
                <w:sz w:val="22"/>
                <w:szCs w:val="22"/>
              </w:rPr>
              <w:t>leased for public comment from 14 November 2012 to 13 December 2012</w:t>
            </w:r>
            <w:r w:rsidRPr="00F6308F">
              <w:rPr>
                <w:rFonts w:ascii="Arial" w:hAnsi="Arial" w:cs="Arial"/>
                <w:iCs/>
                <w:sz w:val="22"/>
                <w:szCs w:val="22"/>
              </w:rPr>
              <w:t>. The public comment period sought comment on:</w:t>
            </w:r>
          </w:p>
          <w:p w:rsidR="00463977" w:rsidRPr="00510E24" w:rsidRDefault="00463977" w:rsidP="00463977">
            <w:pPr>
              <w:numPr>
                <w:ilvl w:val="0"/>
                <w:numId w:val="4"/>
              </w:numPr>
              <w:tabs>
                <w:tab w:val="clear" w:pos="1455"/>
                <w:tab w:val="num" w:pos="293"/>
              </w:tabs>
              <w:spacing w:after="120"/>
              <w:ind w:left="293" w:hanging="293"/>
              <w:rPr>
                <w:rFonts w:ascii="Arial" w:hAnsi="Arial" w:cs="Arial"/>
                <w:iCs/>
                <w:sz w:val="22"/>
                <w:szCs w:val="22"/>
              </w:rPr>
            </w:pPr>
            <w:r w:rsidRPr="00510E24">
              <w:rPr>
                <w:rFonts w:ascii="Arial" w:hAnsi="Arial" w:cs="Arial"/>
                <w:iCs/>
                <w:sz w:val="22"/>
                <w:szCs w:val="22"/>
              </w:rPr>
              <w:t xml:space="preserve">the </w:t>
            </w:r>
            <w:r w:rsidRPr="00510E24">
              <w:rPr>
                <w:rFonts w:ascii="Arial" w:hAnsi="Arial" w:cs="Arial"/>
                <w:sz w:val="22"/>
                <w:szCs w:val="22"/>
              </w:rPr>
              <w:t>proposal</w:t>
            </w:r>
            <w:r w:rsidRPr="00510E24">
              <w:rPr>
                <w:rFonts w:ascii="Arial" w:hAnsi="Arial" w:cs="Arial"/>
                <w:iCs/>
                <w:sz w:val="22"/>
                <w:szCs w:val="22"/>
              </w:rPr>
              <w:t xml:space="preserve"> to amend the list of exempt native specimens to include product derived from the </w:t>
            </w:r>
            <w:r>
              <w:rPr>
                <w:rFonts w:ascii="Arial" w:hAnsi="Arial" w:cs="Arial"/>
                <w:iCs/>
                <w:sz w:val="22"/>
                <w:szCs w:val="22"/>
              </w:rPr>
              <w:t xml:space="preserve">WA </w:t>
            </w:r>
            <w:r w:rsidR="00436328">
              <w:rPr>
                <w:rFonts w:ascii="Arial" w:hAnsi="Arial" w:cs="Arial"/>
                <w:iCs/>
                <w:sz w:val="22"/>
                <w:szCs w:val="22"/>
              </w:rPr>
              <w:t>Shark Bay Scallop Managed Fishery</w:t>
            </w:r>
            <w:r w:rsidRPr="00510E24">
              <w:rPr>
                <w:rFonts w:ascii="Arial" w:hAnsi="Arial" w:cs="Arial"/>
                <w:iCs/>
                <w:sz w:val="22"/>
                <w:szCs w:val="22"/>
              </w:rPr>
              <w:t>; and</w:t>
            </w:r>
          </w:p>
          <w:p w:rsidR="00463977" w:rsidRPr="00510E24" w:rsidRDefault="00463977" w:rsidP="00463977">
            <w:pPr>
              <w:numPr>
                <w:ilvl w:val="0"/>
                <w:numId w:val="4"/>
              </w:numPr>
              <w:tabs>
                <w:tab w:val="clear" w:pos="1455"/>
                <w:tab w:val="num" w:pos="293"/>
              </w:tabs>
              <w:spacing w:after="120"/>
              <w:ind w:left="293" w:hanging="293"/>
              <w:rPr>
                <w:rFonts w:ascii="Arial" w:hAnsi="Arial" w:cs="Arial"/>
                <w:iCs/>
                <w:sz w:val="22"/>
                <w:szCs w:val="22"/>
              </w:rPr>
            </w:pPr>
            <w:proofErr w:type="gramStart"/>
            <w:r w:rsidRPr="00510E24">
              <w:rPr>
                <w:rFonts w:ascii="Arial" w:hAnsi="Arial" w:cs="Arial"/>
                <w:iCs/>
                <w:sz w:val="22"/>
                <w:szCs w:val="22"/>
              </w:rPr>
              <w:t>the</w:t>
            </w:r>
            <w:proofErr w:type="gramEnd"/>
            <w:r w:rsidRPr="00510E24">
              <w:rPr>
                <w:rFonts w:ascii="Arial" w:hAnsi="Arial" w:cs="Arial"/>
                <w:iCs/>
                <w:sz w:val="22"/>
                <w:szCs w:val="22"/>
              </w:rPr>
              <w:t xml:space="preserve"> Department of Fisheries, Western Australia application. </w:t>
            </w:r>
          </w:p>
          <w:p w:rsidR="00463977" w:rsidRPr="00F6308F" w:rsidRDefault="00463977" w:rsidP="00463977">
            <w:pPr>
              <w:spacing w:after="120"/>
              <w:rPr>
                <w:rFonts w:ascii="Arial" w:hAnsi="Arial" w:cs="Arial"/>
                <w:iCs/>
              </w:rPr>
            </w:pPr>
            <w:r w:rsidRPr="00510E24">
              <w:rPr>
                <w:rFonts w:ascii="Arial" w:hAnsi="Arial" w:cs="Arial"/>
                <w:iCs/>
                <w:sz w:val="22"/>
                <w:szCs w:val="22"/>
              </w:rPr>
              <w:t>No public comments were received.</w:t>
            </w:r>
          </w:p>
        </w:tc>
      </w:tr>
      <w:tr w:rsidR="00463977" w:rsidRPr="00F6308F" w:rsidTr="00814CC7">
        <w:tc>
          <w:tcPr>
            <w:tcW w:w="7087" w:type="dxa"/>
          </w:tcPr>
          <w:p w:rsidR="00463977" w:rsidRPr="00F6308F" w:rsidRDefault="00463977" w:rsidP="00814CC7">
            <w:pPr>
              <w:spacing w:before="120" w:after="120"/>
              <w:ind w:left="360" w:hanging="360"/>
              <w:rPr>
                <w:rFonts w:ascii="Arial" w:hAnsi="Arial" w:cs="Arial"/>
              </w:rPr>
            </w:pPr>
            <w:r w:rsidRPr="00F6308F">
              <w:rPr>
                <w:rFonts w:ascii="Arial" w:hAnsi="Arial" w:cs="Arial"/>
                <w:sz w:val="22"/>
                <w:szCs w:val="22"/>
              </w:rPr>
              <w:t>(5)</w:t>
            </w:r>
            <w:r w:rsidRPr="00F6308F">
              <w:rPr>
                <w:rFonts w:ascii="Arial" w:hAnsi="Arial" w:cs="Arial"/>
                <w:sz w:val="22"/>
                <w:szCs w:val="22"/>
              </w:rPr>
              <w:tab/>
              <w:t>A copy of an instrument made under section 303DC is to be made available for inspection on the Internet.</w:t>
            </w:r>
          </w:p>
        </w:tc>
        <w:tc>
          <w:tcPr>
            <w:tcW w:w="7087" w:type="dxa"/>
          </w:tcPr>
          <w:p w:rsidR="00463977" w:rsidRPr="00F6308F" w:rsidRDefault="00463977" w:rsidP="00463977">
            <w:pPr>
              <w:spacing w:before="120" w:after="120"/>
              <w:rPr>
                <w:rFonts w:ascii="Arial" w:hAnsi="Arial" w:cs="Arial"/>
              </w:rPr>
            </w:pPr>
            <w:r w:rsidRPr="00F6308F">
              <w:rPr>
                <w:rFonts w:ascii="Arial" w:hAnsi="Arial" w:cs="Arial"/>
                <w:sz w:val="22"/>
                <w:szCs w:val="22"/>
              </w:rPr>
              <w:t xml:space="preserve">The instrument for the </w:t>
            </w:r>
            <w:r>
              <w:rPr>
                <w:rFonts w:ascii="Arial" w:hAnsi="Arial" w:cs="Arial"/>
                <w:iCs/>
                <w:sz w:val="22"/>
                <w:szCs w:val="22"/>
              </w:rPr>
              <w:t xml:space="preserve">WA </w:t>
            </w:r>
            <w:r w:rsidR="00436328">
              <w:rPr>
                <w:rFonts w:ascii="Arial" w:hAnsi="Arial" w:cs="Arial"/>
                <w:iCs/>
                <w:sz w:val="22"/>
                <w:szCs w:val="22"/>
              </w:rPr>
              <w:t>Shark Bay Scallop Managed Fishery</w:t>
            </w:r>
            <w:r w:rsidRPr="00F6308F">
              <w:rPr>
                <w:rFonts w:ascii="Arial" w:hAnsi="Arial" w:cs="Arial"/>
                <w:sz w:val="22"/>
                <w:szCs w:val="22"/>
              </w:rPr>
              <w:t xml:space="preserve"> made under section 303DC will be gazetted and made available on the </w:t>
            </w:r>
            <w:r w:rsidRPr="00F6308F">
              <w:rPr>
                <w:rFonts w:ascii="Arial" w:hAnsi="Arial" w:cs="Arial"/>
                <w:iCs/>
                <w:sz w:val="22"/>
                <w:szCs w:val="22"/>
              </w:rPr>
              <w:t xml:space="preserve">department’s </w:t>
            </w:r>
            <w:r w:rsidRPr="00F6308F">
              <w:rPr>
                <w:rFonts w:ascii="Arial" w:hAnsi="Arial" w:cs="Arial"/>
                <w:sz w:val="22"/>
                <w:szCs w:val="22"/>
              </w:rPr>
              <w:t>website.</w:t>
            </w:r>
          </w:p>
        </w:tc>
      </w:tr>
    </w:tbl>
    <w:p w:rsidR="00DA6A89" w:rsidRPr="00F6308F" w:rsidRDefault="00DA6A89" w:rsidP="00DA6A89">
      <w:pPr>
        <w:rPr>
          <w:rFonts w:ascii="Arial" w:hAnsi="Arial" w:cs="Arial"/>
          <w:sz w:val="22"/>
          <w:szCs w:val="22"/>
          <w:highlight w:val="yellow"/>
        </w:rPr>
      </w:pPr>
    </w:p>
    <w:p w:rsidR="00DA6A89" w:rsidRPr="00F6308F" w:rsidRDefault="00DA6A89" w:rsidP="00DA6A89">
      <w:pPr>
        <w:rPr>
          <w:rFonts w:ascii="Arial" w:hAnsi="Arial" w:cs="Arial"/>
          <w:b/>
          <w:sz w:val="22"/>
          <w:szCs w:val="22"/>
        </w:rPr>
      </w:pPr>
      <w:r w:rsidRPr="00F6308F">
        <w:rPr>
          <w:rFonts w:ascii="Arial" w:hAnsi="Arial" w:cs="Arial"/>
          <w:b/>
          <w:sz w:val="22"/>
          <w:szCs w:val="22"/>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rsidR="00B73546" w:rsidRPr="00F6308F" w:rsidRDefault="00B73546" w:rsidP="00B73546">
            <w:pPr>
              <w:rPr>
                <w:rFonts w:ascii="Arial" w:hAnsi="Arial" w:cs="Arial"/>
                <w:b/>
              </w:rPr>
            </w:pPr>
            <w:r w:rsidRPr="00F6308F">
              <w:rPr>
                <w:rFonts w:ascii="Arial" w:hAnsi="Arial" w:cs="Arial"/>
                <w:b/>
                <w:sz w:val="22"/>
                <w:szCs w:val="22"/>
              </w:rPr>
              <w:t xml:space="preserve">The department’s assessment of the </w:t>
            </w:r>
            <w:r w:rsidR="00436328">
              <w:rPr>
                <w:rFonts w:ascii="Arial" w:hAnsi="Arial" w:cs="Arial"/>
                <w:b/>
                <w:sz w:val="22"/>
                <w:szCs w:val="22"/>
              </w:rPr>
              <w:t>Shark Bay Scallop Managed Fishery</w:t>
            </w:r>
          </w:p>
        </w:tc>
      </w:tr>
      <w:tr w:rsidR="001221FB" w:rsidRPr="00F6308F" w:rsidTr="00814CC7">
        <w:tc>
          <w:tcPr>
            <w:tcW w:w="7087" w:type="dxa"/>
            <w:tcMar>
              <w:top w:w="57" w:type="dxa"/>
              <w:bottom w:w="57" w:type="dxa"/>
            </w:tcMar>
          </w:tcPr>
          <w:p w:rsidR="001221FB" w:rsidRPr="00F6308F" w:rsidRDefault="001221FB" w:rsidP="00814CC7">
            <w:pPr>
              <w:ind w:left="360" w:hanging="360"/>
              <w:rPr>
                <w:rFonts w:ascii="Arial" w:hAnsi="Arial" w:cs="Arial"/>
              </w:rPr>
            </w:pPr>
            <w:r w:rsidRPr="00F6308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221FB" w:rsidRPr="007453D6" w:rsidRDefault="001221FB" w:rsidP="00D84AC7">
            <w:pPr>
              <w:pStyle w:val="BodyText2"/>
              <w:spacing w:after="120"/>
              <w:rPr>
                <w:rFonts w:ascii="Arial" w:hAnsi="Arial" w:cs="Arial"/>
                <w:iCs/>
              </w:rPr>
            </w:pPr>
            <w:r>
              <w:rPr>
                <w:rFonts w:ascii="Arial" w:hAnsi="Arial" w:cs="Arial"/>
                <w:i w:val="0"/>
                <w:sz w:val="22"/>
                <w:szCs w:val="22"/>
                <w:lang w:val="en-AU"/>
              </w:rPr>
              <w:t xml:space="preserve">Having regard to the precautionary management measures in place in these fisheries, summarised in Table 1, the department considers that the </w:t>
            </w:r>
            <w:r w:rsidRPr="007453D6">
              <w:rPr>
                <w:rFonts w:ascii="Arial" w:hAnsi="Arial" w:cs="Arial"/>
                <w:i w:val="0"/>
                <w:sz w:val="22"/>
                <w:szCs w:val="22"/>
                <w:lang w:val="en-AU"/>
              </w:rPr>
              <w:t xml:space="preserve">precautionary principle has been </w:t>
            </w:r>
            <w:r>
              <w:rPr>
                <w:rFonts w:ascii="Arial" w:hAnsi="Arial" w:cs="Arial"/>
                <w:i w:val="0"/>
                <w:sz w:val="22"/>
                <w:szCs w:val="22"/>
                <w:lang w:val="en-AU"/>
              </w:rPr>
              <w:t>accounted for</w:t>
            </w:r>
            <w:r w:rsidRPr="007453D6">
              <w:rPr>
                <w:rFonts w:ascii="Arial" w:hAnsi="Arial" w:cs="Arial"/>
                <w:i w:val="0"/>
                <w:sz w:val="22"/>
                <w:szCs w:val="22"/>
                <w:lang w:val="en-AU"/>
              </w:rPr>
              <w:t xml:space="preserve"> in the preparation of advice in relation to a decision under section 303DC and section 303FN.</w:t>
            </w:r>
          </w:p>
        </w:tc>
      </w:tr>
      <w:tr w:rsidR="00DA6A89" w:rsidRPr="00F6308F" w:rsidTr="00814CC7">
        <w:tc>
          <w:tcPr>
            <w:tcW w:w="7087"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F6308F" w:rsidRDefault="00DA6A89" w:rsidP="00814CC7">
            <w:pPr>
              <w:rPr>
                <w:rFonts w:ascii="Arial" w:hAnsi="Arial" w:cs="Arial"/>
              </w:rPr>
            </w:pPr>
          </w:p>
        </w:tc>
      </w:tr>
    </w:tbl>
    <w:p w:rsidR="00DA6A89" w:rsidRPr="00F6308F" w:rsidRDefault="00DA6A89" w:rsidP="00DA6A89">
      <w:pPr>
        <w:tabs>
          <w:tab w:val="left" w:pos="360"/>
          <w:tab w:val="left" w:pos="1080"/>
        </w:tabs>
        <w:rPr>
          <w:rFonts w:ascii="Arial" w:hAnsi="Arial" w:cs="Arial"/>
          <w:b/>
          <w:sz w:val="22"/>
          <w:szCs w:val="22"/>
        </w:rPr>
      </w:pPr>
    </w:p>
    <w:p w:rsidR="00814CC7" w:rsidRPr="00F6308F" w:rsidRDefault="00814CC7" w:rsidP="00814CC7">
      <w:pPr>
        <w:tabs>
          <w:tab w:val="left" w:pos="360"/>
          <w:tab w:val="left" w:pos="1080"/>
        </w:tabs>
        <w:rPr>
          <w:rFonts w:ascii="Arial" w:hAnsi="Arial" w:cs="Arial"/>
          <w:b/>
          <w:sz w:val="22"/>
          <w:szCs w:val="22"/>
        </w:rPr>
      </w:pPr>
    </w:p>
    <w:p w:rsidR="00C85343" w:rsidRDefault="00C85343" w:rsidP="00C85343">
      <w:pPr>
        <w:tabs>
          <w:tab w:val="left" w:pos="360"/>
          <w:tab w:val="left" w:pos="1080"/>
        </w:tabs>
        <w:rPr>
          <w:rFonts w:ascii="Arial" w:hAnsi="Arial" w:cs="Arial"/>
          <w:b/>
          <w:sz w:val="22"/>
          <w:szCs w:val="22"/>
        </w:rPr>
      </w:pPr>
    </w:p>
    <w:p w:rsidR="00C85343" w:rsidRPr="0011660A" w:rsidRDefault="00C85343" w:rsidP="00C85343">
      <w:pPr>
        <w:tabs>
          <w:tab w:val="left" w:pos="360"/>
          <w:tab w:val="left" w:pos="1080"/>
        </w:tabs>
        <w:rPr>
          <w:rFonts w:ascii="Arial" w:hAnsi="Arial" w:cs="Arial"/>
          <w:b/>
          <w:sz w:val="22"/>
          <w:szCs w:val="22"/>
        </w:rPr>
      </w:pPr>
      <w:r>
        <w:rPr>
          <w:rFonts w:ascii="Arial" w:hAnsi="Arial" w:cs="Arial"/>
          <w:b/>
          <w:sz w:val="22"/>
          <w:szCs w:val="22"/>
        </w:rPr>
        <w:t>Part 12</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55"/>
      </w:tblGrid>
      <w:tr w:rsidR="00C85343" w:rsidRPr="0011660A" w:rsidTr="00C85343">
        <w:tc>
          <w:tcPr>
            <w:tcW w:w="7087" w:type="dxa"/>
          </w:tcPr>
          <w:p w:rsidR="00C85343" w:rsidRPr="002709B5" w:rsidRDefault="00C85343" w:rsidP="00C85343">
            <w:pPr>
              <w:rPr>
                <w:rFonts w:ascii="Arial" w:hAnsi="Arial" w:cs="Arial"/>
                <w:b/>
                <w:sz w:val="22"/>
                <w:szCs w:val="22"/>
              </w:rPr>
            </w:pPr>
            <w:r w:rsidRPr="002709B5">
              <w:rPr>
                <w:rFonts w:ascii="Arial" w:hAnsi="Arial" w:cs="Arial"/>
                <w:b/>
                <w:sz w:val="22"/>
                <w:szCs w:val="22"/>
              </w:rPr>
              <w:t>Section 176 Bioregional Plans</w:t>
            </w:r>
          </w:p>
          <w:p w:rsidR="00C85343" w:rsidRPr="002709B5" w:rsidRDefault="00C85343" w:rsidP="00C85343">
            <w:pPr>
              <w:tabs>
                <w:tab w:val="left" w:pos="2025"/>
              </w:tabs>
              <w:rPr>
                <w:rFonts w:ascii="Arial" w:hAnsi="Arial" w:cs="Arial"/>
                <w:sz w:val="22"/>
                <w:szCs w:val="22"/>
              </w:rPr>
            </w:pPr>
            <w:r w:rsidRPr="002709B5">
              <w:rPr>
                <w:rFonts w:ascii="Arial" w:hAnsi="Arial" w:cs="Arial"/>
                <w:sz w:val="22"/>
                <w:szCs w:val="22"/>
              </w:rPr>
              <w:tab/>
            </w:r>
          </w:p>
        </w:tc>
        <w:tc>
          <w:tcPr>
            <w:tcW w:w="7055" w:type="dxa"/>
          </w:tcPr>
          <w:p w:rsidR="00C85343" w:rsidRPr="002709B5" w:rsidRDefault="00C85343" w:rsidP="00C85343">
            <w:pPr>
              <w:rPr>
                <w:rFonts w:ascii="Arial" w:hAnsi="Arial" w:cs="Arial"/>
                <w:b/>
                <w:iCs/>
                <w:sz w:val="22"/>
                <w:szCs w:val="22"/>
              </w:rPr>
            </w:pPr>
            <w:r w:rsidRPr="00F6308F">
              <w:rPr>
                <w:rFonts w:ascii="Arial" w:hAnsi="Arial" w:cs="Arial"/>
                <w:b/>
                <w:sz w:val="22"/>
              </w:rPr>
              <w:t xml:space="preserve">The department’s assessment of the </w:t>
            </w:r>
            <w:r>
              <w:rPr>
                <w:rFonts w:ascii="Arial" w:hAnsi="Arial" w:cs="Arial"/>
                <w:b/>
                <w:sz w:val="22"/>
              </w:rPr>
              <w:t xml:space="preserve">WA </w:t>
            </w:r>
            <w:r w:rsidR="00436328">
              <w:rPr>
                <w:rFonts w:ascii="Arial" w:hAnsi="Arial" w:cs="Arial"/>
                <w:b/>
                <w:sz w:val="22"/>
              </w:rPr>
              <w:t>Shark Bay Scallop Managed Fishery</w:t>
            </w:r>
          </w:p>
        </w:tc>
      </w:tr>
      <w:tr w:rsidR="00C85343" w:rsidRPr="0011660A" w:rsidTr="00C85343">
        <w:tc>
          <w:tcPr>
            <w:tcW w:w="7087" w:type="dxa"/>
            <w:tcMar>
              <w:top w:w="57" w:type="dxa"/>
              <w:bottom w:w="57" w:type="dxa"/>
            </w:tcMar>
          </w:tcPr>
          <w:p w:rsidR="00C85343" w:rsidRPr="002709B5" w:rsidRDefault="00C85343" w:rsidP="00C85343">
            <w:pPr>
              <w:ind w:left="510" w:hanging="510"/>
              <w:rPr>
                <w:rFonts w:ascii="Arial" w:hAnsi="Arial" w:cs="Arial"/>
                <w:sz w:val="22"/>
                <w:szCs w:val="22"/>
              </w:rPr>
            </w:pPr>
            <w:r w:rsidRPr="002709B5">
              <w:rPr>
                <w:rFonts w:ascii="Arial" w:hAnsi="Arial" w:cs="Arial"/>
                <w:color w:val="000000"/>
                <w:sz w:val="22"/>
                <w:szCs w:val="22"/>
              </w:rPr>
              <w:t>(5)    Subject to this Act, the Minister must have regard to a bioregional plan in making any decision under this Act to which the plan is relevant.</w:t>
            </w:r>
          </w:p>
        </w:tc>
        <w:tc>
          <w:tcPr>
            <w:tcW w:w="7055" w:type="dxa"/>
            <w:tcMar>
              <w:top w:w="57" w:type="dxa"/>
              <w:bottom w:w="57" w:type="dxa"/>
            </w:tcMar>
          </w:tcPr>
          <w:p w:rsidR="00C85343" w:rsidRPr="002709B5" w:rsidRDefault="00C85343" w:rsidP="00C85343">
            <w:pPr>
              <w:rPr>
                <w:rFonts w:ascii="Arial" w:hAnsi="Arial" w:cs="Arial"/>
                <w:b/>
                <w:bCs/>
                <w:sz w:val="22"/>
                <w:szCs w:val="22"/>
              </w:rPr>
            </w:pPr>
            <w:r w:rsidRPr="002709B5">
              <w:rPr>
                <w:rFonts w:ascii="Arial" w:hAnsi="Arial" w:cs="Arial"/>
                <w:sz w:val="22"/>
                <w:szCs w:val="22"/>
              </w:rPr>
              <w:t xml:space="preserve">The </w:t>
            </w:r>
            <w:r w:rsidRPr="002709B5">
              <w:rPr>
                <w:rFonts w:ascii="Arial" w:hAnsi="Arial" w:cs="Arial"/>
                <w:i/>
                <w:sz w:val="22"/>
                <w:szCs w:val="22"/>
              </w:rPr>
              <w:t>Marine Bioregional Plan for the North-west Marine Region 2012</w:t>
            </w:r>
            <w:r>
              <w:rPr>
                <w:rFonts w:ascii="Arial" w:hAnsi="Arial" w:cs="Arial"/>
                <w:sz w:val="22"/>
                <w:szCs w:val="22"/>
              </w:rPr>
              <w:t xml:space="preserve"> has</w:t>
            </w:r>
            <w:r w:rsidRPr="002709B5">
              <w:rPr>
                <w:rFonts w:ascii="Arial" w:hAnsi="Arial" w:cs="Arial"/>
                <w:sz w:val="22"/>
                <w:szCs w:val="22"/>
              </w:rPr>
              <w:t xml:space="preserve"> been considered in the preparation of </w:t>
            </w:r>
            <w:r w:rsidRPr="002709B5">
              <w:rPr>
                <w:rFonts w:ascii="Arial" w:hAnsi="Arial" w:cs="Arial"/>
                <w:iCs/>
                <w:sz w:val="22"/>
                <w:szCs w:val="22"/>
              </w:rPr>
              <w:t>advice in relation to decisions under section 303DC and section 303FN</w:t>
            </w:r>
            <w:r w:rsidRPr="002709B5">
              <w:rPr>
                <w:rFonts w:ascii="Arial" w:hAnsi="Arial" w:cs="Arial"/>
                <w:sz w:val="22"/>
                <w:szCs w:val="22"/>
              </w:rPr>
              <w:t>.</w:t>
            </w:r>
            <w:r w:rsidRPr="002709B5">
              <w:rPr>
                <w:rFonts w:ascii="Arial" w:hAnsi="Arial" w:cs="Arial"/>
                <w:b/>
                <w:bCs/>
                <w:sz w:val="22"/>
                <w:szCs w:val="22"/>
              </w:rPr>
              <w:t xml:space="preserve"> </w:t>
            </w:r>
            <w:r w:rsidR="009107A1" w:rsidRPr="009107A1">
              <w:rPr>
                <w:rFonts w:ascii="Arial" w:hAnsi="Arial" w:cs="Arial"/>
                <w:bCs/>
                <w:sz w:val="22"/>
                <w:szCs w:val="22"/>
              </w:rPr>
              <w:t>While t</w:t>
            </w:r>
            <w:r w:rsidR="009107A1">
              <w:rPr>
                <w:rFonts w:ascii="Arial" w:hAnsi="Arial" w:cs="Arial"/>
                <w:bCs/>
                <w:sz w:val="22"/>
                <w:szCs w:val="22"/>
              </w:rPr>
              <w:t xml:space="preserve">he </w:t>
            </w:r>
            <w:r w:rsidR="00436328">
              <w:rPr>
                <w:rFonts w:ascii="Arial" w:hAnsi="Arial" w:cs="Arial"/>
                <w:bCs/>
                <w:sz w:val="22"/>
                <w:szCs w:val="22"/>
              </w:rPr>
              <w:t>Shark Bay Scallop Managed Fishery</w:t>
            </w:r>
            <w:r w:rsidR="009107A1">
              <w:rPr>
                <w:rFonts w:ascii="Arial" w:hAnsi="Arial" w:cs="Arial"/>
                <w:bCs/>
                <w:sz w:val="22"/>
                <w:szCs w:val="22"/>
              </w:rPr>
              <w:t xml:space="preserve"> is found in the North-west Marine Region, there are no key ecological features </w:t>
            </w:r>
            <w:r w:rsidR="00436328">
              <w:rPr>
                <w:rFonts w:ascii="Arial" w:hAnsi="Arial" w:cs="Arial"/>
                <w:bCs/>
                <w:sz w:val="22"/>
                <w:szCs w:val="22"/>
              </w:rPr>
              <w:t xml:space="preserve">identified </w:t>
            </w:r>
            <w:r w:rsidR="009107A1">
              <w:rPr>
                <w:rFonts w:ascii="Arial" w:hAnsi="Arial" w:cs="Arial"/>
                <w:bCs/>
                <w:sz w:val="22"/>
                <w:szCs w:val="22"/>
              </w:rPr>
              <w:t>within the fishery</w:t>
            </w:r>
            <w:r w:rsidR="00436328">
              <w:rPr>
                <w:rFonts w:ascii="Arial" w:hAnsi="Arial" w:cs="Arial"/>
                <w:bCs/>
                <w:sz w:val="22"/>
                <w:szCs w:val="22"/>
              </w:rPr>
              <w:t xml:space="preserve"> that are impacted by fishing operations</w:t>
            </w:r>
            <w:r w:rsidR="009107A1">
              <w:rPr>
                <w:rFonts w:ascii="Arial" w:hAnsi="Arial" w:cs="Arial"/>
                <w:bCs/>
                <w:sz w:val="22"/>
                <w:szCs w:val="22"/>
              </w:rPr>
              <w:t xml:space="preserve">. </w:t>
            </w:r>
          </w:p>
          <w:p w:rsidR="00C85343" w:rsidRPr="002709B5" w:rsidRDefault="00C85343" w:rsidP="00C85343">
            <w:pPr>
              <w:rPr>
                <w:rFonts w:ascii="Arial" w:hAnsi="Arial" w:cs="Arial"/>
                <w:iCs/>
                <w:sz w:val="22"/>
                <w:szCs w:val="22"/>
              </w:rPr>
            </w:pPr>
          </w:p>
        </w:tc>
      </w:tr>
    </w:tbl>
    <w:p w:rsidR="00DA6A89" w:rsidRPr="00F6308F" w:rsidRDefault="00DA6A89" w:rsidP="00814CC7">
      <w:pPr>
        <w:tabs>
          <w:tab w:val="left" w:pos="360"/>
        </w:tabs>
        <w:ind w:left="1080"/>
        <w:rPr>
          <w:rFonts w:ascii="Arial" w:hAnsi="Arial" w:cs="Arial"/>
          <w:sz w:val="22"/>
          <w:szCs w:val="22"/>
        </w:rPr>
        <w:sectPr w:rsidR="00DA6A89" w:rsidRPr="00F6308F">
          <w:pgSz w:w="16838" w:h="11906" w:orient="landscape"/>
          <w:pgMar w:top="899" w:right="1361" w:bottom="899" w:left="1361" w:header="709" w:footer="528" w:gutter="0"/>
          <w:cols w:space="708"/>
          <w:docGrid w:linePitch="360"/>
        </w:sectPr>
      </w:pPr>
    </w:p>
    <w:p w:rsidR="00000D5E" w:rsidRPr="00822DA9" w:rsidRDefault="00000D5E" w:rsidP="00000D5E">
      <w:pPr>
        <w:tabs>
          <w:tab w:val="left" w:pos="360"/>
        </w:tabs>
        <w:jc w:val="center"/>
        <w:rPr>
          <w:rFonts w:ascii="Arial" w:hAnsi="Arial" w:cs="Arial"/>
          <w:b/>
          <w:bCs/>
          <w:noProof/>
          <w:sz w:val="22"/>
          <w:szCs w:val="22"/>
        </w:rPr>
      </w:pPr>
      <w:r w:rsidRPr="00822DA9">
        <w:rPr>
          <w:rFonts w:ascii="Arial" w:hAnsi="Arial" w:cs="Arial"/>
          <w:b/>
          <w:bCs/>
          <w:noProof/>
          <w:sz w:val="22"/>
          <w:szCs w:val="22"/>
        </w:rPr>
        <w:lastRenderedPageBreak/>
        <w:t xml:space="preserve">The Department of Sustainability, Environment, Water, Population and Communities’ </w:t>
      </w:r>
      <w:r>
        <w:rPr>
          <w:rFonts w:ascii="Arial" w:hAnsi="Arial" w:cs="Arial"/>
          <w:b/>
          <w:bCs/>
          <w:noProof/>
          <w:sz w:val="22"/>
          <w:szCs w:val="22"/>
        </w:rPr>
        <w:t>draft</w:t>
      </w:r>
      <w:r w:rsidRPr="00822DA9">
        <w:rPr>
          <w:rFonts w:ascii="Arial" w:hAnsi="Arial" w:cs="Arial"/>
          <w:b/>
          <w:bCs/>
          <w:noProof/>
          <w:sz w:val="22"/>
          <w:szCs w:val="22"/>
        </w:rPr>
        <w:t xml:space="preserve"> recommendations to </w:t>
      </w:r>
      <w:r>
        <w:rPr>
          <w:rFonts w:ascii="Arial" w:hAnsi="Arial" w:cs="Arial"/>
          <w:b/>
          <w:bCs/>
          <w:noProof/>
          <w:sz w:val="22"/>
          <w:szCs w:val="22"/>
        </w:rPr>
        <w:t xml:space="preserve">the </w:t>
      </w:r>
      <w:r w:rsidRPr="0011660A">
        <w:rPr>
          <w:rFonts w:ascii="Arial" w:hAnsi="Arial" w:cs="Arial"/>
          <w:b/>
          <w:sz w:val="22"/>
          <w:szCs w:val="22"/>
        </w:rPr>
        <w:t>Western Australian Department of Fisheries</w:t>
      </w:r>
      <w:r w:rsidRPr="00822DA9">
        <w:rPr>
          <w:rFonts w:ascii="Arial" w:hAnsi="Arial" w:cs="Arial"/>
          <w:b/>
          <w:bCs/>
          <w:noProof/>
          <w:sz w:val="22"/>
          <w:szCs w:val="22"/>
        </w:rPr>
        <w:t xml:space="preserve"> for the </w:t>
      </w:r>
      <w:r w:rsidRPr="0011660A">
        <w:rPr>
          <w:rFonts w:ascii="Arial" w:hAnsi="Arial" w:cs="Arial"/>
          <w:b/>
          <w:sz w:val="22"/>
          <w:szCs w:val="22"/>
        </w:rPr>
        <w:t>Western Australian</w:t>
      </w:r>
      <w:r>
        <w:rPr>
          <w:rFonts w:ascii="Arial" w:hAnsi="Arial" w:cs="Arial"/>
          <w:b/>
          <w:sz w:val="22"/>
          <w:szCs w:val="22"/>
        </w:rPr>
        <w:t xml:space="preserve"> Shark Bay Prawn and Scallop Managed Fisheries</w:t>
      </w:r>
    </w:p>
    <w:p w:rsidR="00000D5E" w:rsidRPr="00822DA9" w:rsidRDefault="00000D5E" w:rsidP="00000D5E">
      <w:pPr>
        <w:tabs>
          <w:tab w:val="left" w:pos="360"/>
        </w:tabs>
        <w:jc w:val="center"/>
        <w:rPr>
          <w:rFonts w:ascii="Arial" w:hAnsi="Arial" w:cs="Arial"/>
          <w:noProof/>
          <w:sz w:val="22"/>
          <w:szCs w:val="22"/>
        </w:rPr>
      </w:pPr>
    </w:p>
    <w:p w:rsidR="00236F16" w:rsidRDefault="00000D5E" w:rsidP="00236F16">
      <w:pPr>
        <w:tabs>
          <w:tab w:val="left" w:pos="360"/>
        </w:tabs>
        <w:spacing w:after="120"/>
        <w:rPr>
          <w:rFonts w:ascii="Arial" w:hAnsi="Arial" w:cs="Arial"/>
          <w:noProof/>
          <w:sz w:val="22"/>
          <w:szCs w:val="22"/>
        </w:rPr>
      </w:pPr>
      <w:r w:rsidRPr="00822DA9">
        <w:rPr>
          <w:rFonts w:ascii="Arial" w:hAnsi="Arial" w:cs="Arial"/>
          <w:noProof/>
          <w:sz w:val="22"/>
          <w:szCs w:val="22"/>
        </w:rPr>
        <w:t xml:space="preserve">The material submitted by </w:t>
      </w:r>
      <w:r>
        <w:rPr>
          <w:rFonts w:ascii="Arial" w:hAnsi="Arial" w:cs="Arial"/>
          <w:noProof/>
          <w:sz w:val="22"/>
          <w:szCs w:val="22"/>
        </w:rPr>
        <w:t>the Western Australian (WA)</w:t>
      </w:r>
      <w:r w:rsidRPr="007E7E2E">
        <w:rPr>
          <w:rFonts w:ascii="Arial" w:hAnsi="Arial" w:cs="Arial"/>
          <w:noProof/>
          <w:sz w:val="22"/>
          <w:szCs w:val="22"/>
        </w:rPr>
        <w:t xml:space="preserve"> Department of Fisheries</w:t>
      </w:r>
      <w:r>
        <w:rPr>
          <w:rFonts w:ascii="Arial" w:hAnsi="Arial" w:cs="Arial"/>
          <w:noProof/>
          <w:sz w:val="22"/>
          <w:szCs w:val="22"/>
        </w:rPr>
        <w:t xml:space="preserve"> </w:t>
      </w:r>
      <w:r w:rsidRPr="00822DA9">
        <w:rPr>
          <w:rFonts w:ascii="Arial" w:hAnsi="Arial" w:cs="Arial"/>
          <w:noProof/>
          <w:sz w:val="22"/>
          <w:szCs w:val="22"/>
        </w:rPr>
        <w:t xml:space="preserve">indicates that the </w:t>
      </w:r>
      <w:r>
        <w:rPr>
          <w:rFonts w:ascii="Arial" w:hAnsi="Arial" w:cs="Arial"/>
          <w:noProof/>
          <w:sz w:val="22"/>
          <w:szCs w:val="22"/>
        </w:rPr>
        <w:t>WA</w:t>
      </w:r>
      <w:r w:rsidRPr="007E7E2E">
        <w:rPr>
          <w:rFonts w:ascii="Arial" w:hAnsi="Arial" w:cs="Arial"/>
          <w:noProof/>
          <w:sz w:val="22"/>
          <w:szCs w:val="22"/>
        </w:rPr>
        <w:t xml:space="preserve"> Shark Bay Prawn </w:t>
      </w:r>
      <w:r>
        <w:rPr>
          <w:rFonts w:ascii="Arial" w:hAnsi="Arial" w:cs="Arial"/>
          <w:noProof/>
          <w:sz w:val="22"/>
          <w:szCs w:val="22"/>
        </w:rPr>
        <w:t xml:space="preserve">and Scallop </w:t>
      </w:r>
      <w:r w:rsidRPr="007E7E2E">
        <w:rPr>
          <w:rFonts w:ascii="Arial" w:hAnsi="Arial" w:cs="Arial"/>
          <w:noProof/>
          <w:sz w:val="22"/>
          <w:szCs w:val="22"/>
        </w:rPr>
        <w:t>Managed Fisher</w:t>
      </w:r>
      <w:r>
        <w:rPr>
          <w:rFonts w:ascii="Arial" w:hAnsi="Arial" w:cs="Arial"/>
          <w:noProof/>
          <w:sz w:val="22"/>
          <w:szCs w:val="22"/>
        </w:rPr>
        <w:t>ies</w:t>
      </w:r>
      <w:r w:rsidRPr="00822DA9">
        <w:rPr>
          <w:rFonts w:ascii="Arial" w:hAnsi="Arial" w:cs="Arial"/>
          <w:noProof/>
          <w:sz w:val="22"/>
          <w:szCs w:val="22"/>
        </w:rPr>
        <w:t xml:space="preserve"> operate in accordance with the Australian</w:t>
      </w:r>
      <w:r>
        <w:rPr>
          <w:rFonts w:ascii="Arial" w:hAnsi="Arial" w:cs="Arial"/>
          <w:noProof/>
          <w:sz w:val="22"/>
          <w:szCs w:val="22"/>
        </w:rPr>
        <w:t> </w:t>
      </w:r>
      <w:r w:rsidRPr="00822DA9">
        <w:rPr>
          <w:rFonts w:ascii="Arial" w:hAnsi="Arial" w:cs="Arial"/>
          <w:noProof/>
          <w:sz w:val="22"/>
          <w:szCs w:val="22"/>
        </w:rPr>
        <w:t xml:space="preserve">Government </w:t>
      </w:r>
      <w:r>
        <w:rPr>
          <w:rFonts w:ascii="Arial" w:hAnsi="Arial" w:cs="Arial"/>
          <w:noProof/>
          <w:sz w:val="22"/>
          <w:szCs w:val="22"/>
        </w:rPr>
        <w:t>‘</w:t>
      </w:r>
      <w:r w:rsidRPr="00822DA9">
        <w:rPr>
          <w:rFonts w:ascii="Arial" w:hAnsi="Arial" w:cs="Arial"/>
          <w:noProof/>
          <w:sz w:val="22"/>
          <w:szCs w:val="22"/>
        </w:rPr>
        <w:t xml:space="preserve">Guidelines for the Ecologically Sustainable Management of Fisheries </w:t>
      </w:r>
      <w:r>
        <w:rPr>
          <w:rFonts w:ascii="Arial" w:hAnsi="Arial" w:cs="Arial"/>
          <w:noProof/>
          <w:sz w:val="22"/>
          <w:szCs w:val="22"/>
        </w:rPr>
        <w:t>– 2</w:t>
      </w:r>
      <w:r>
        <w:rPr>
          <w:rFonts w:ascii="Arial" w:hAnsi="Arial" w:cs="Arial"/>
          <w:noProof/>
          <w:sz w:val="22"/>
          <w:szCs w:val="22"/>
          <w:vertAlign w:val="superscript"/>
        </w:rPr>
        <w:t>nd</w:t>
      </w:r>
      <w:r>
        <w:rPr>
          <w:rFonts w:ascii="Arial" w:hAnsi="Arial" w:cs="Arial"/>
          <w:noProof/>
          <w:sz w:val="22"/>
          <w:szCs w:val="22"/>
        </w:rPr>
        <w:t> E</w:t>
      </w:r>
      <w:r w:rsidRPr="00822DA9">
        <w:rPr>
          <w:rFonts w:ascii="Arial" w:hAnsi="Arial" w:cs="Arial"/>
          <w:noProof/>
          <w:sz w:val="22"/>
          <w:szCs w:val="22"/>
        </w:rPr>
        <w:t>dition</w:t>
      </w:r>
      <w:r>
        <w:rPr>
          <w:rFonts w:ascii="Arial" w:hAnsi="Arial" w:cs="Arial"/>
          <w:noProof/>
          <w:sz w:val="22"/>
          <w:szCs w:val="22"/>
        </w:rPr>
        <w:t>’</w:t>
      </w:r>
      <w:r w:rsidRPr="00822DA9">
        <w:rPr>
          <w:rFonts w:ascii="Arial" w:hAnsi="Arial" w:cs="Arial"/>
          <w:noProof/>
          <w:sz w:val="22"/>
          <w:szCs w:val="22"/>
        </w:rPr>
        <w:t>.</w:t>
      </w:r>
      <w:r w:rsidR="00236F16">
        <w:rPr>
          <w:rFonts w:ascii="Arial" w:hAnsi="Arial" w:cs="Arial"/>
          <w:noProof/>
          <w:sz w:val="22"/>
          <w:szCs w:val="22"/>
        </w:rPr>
        <w:t xml:space="preserve"> </w:t>
      </w:r>
    </w:p>
    <w:p w:rsidR="00000D5E" w:rsidRPr="00236F16" w:rsidRDefault="00236F16" w:rsidP="00236F16">
      <w:pPr>
        <w:tabs>
          <w:tab w:val="left" w:pos="360"/>
        </w:tabs>
        <w:spacing w:after="120"/>
        <w:rPr>
          <w:rFonts w:ascii="Arial" w:hAnsi="Arial" w:cs="Arial"/>
          <w:iCs/>
          <w:sz w:val="22"/>
          <w:szCs w:val="22"/>
        </w:rPr>
      </w:pPr>
      <w:r w:rsidRPr="001820D0">
        <w:rPr>
          <w:rFonts w:ascii="Arial" w:hAnsi="Arial" w:cs="Arial"/>
          <w:iCs/>
          <w:sz w:val="22"/>
          <w:szCs w:val="22"/>
        </w:rPr>
        <w:t xml:space="preserve">Overall, </w:t>
      </w:r>
      <w:r>
        <w:rPr>
          <w:rFonts w:ascii="Arial" w:hAnsi="Arial" w:cs="Arial"/>
          <w:iCs/>
          <w:sz w:val="22"/>
          <w:szCs w:val="22"/>
        </w:rPr>
        <w:t>the department</w:t>
      </w:r>
      <w:r w:rsidRPr="001820D0">
        <w:rPr>
          <w:rFonts w:ascii="Arial" w:hAnsi="Arial" w:cs="Arial"/>
          <w:iCs/>
          <w:sz w:val="22"/>
          <w:szCs w:val="22"/>
        </w:rPr>
        <w:t xml:space="preserve"> recognises that the sophisticated management regime of real time monitoring, gear restrictions and a seasonal closure based on stock levels are conservative and suggest that the fishery is being managed in an ecologically sustainable way.</w:t>
      </w:r>
    </w:p>
    <w:p w:rsidR="00000D5E" w:rsidRDefault="00000D5E" w:rsidP="00000D5E">
      <w:pPr>
        <w:tabs>
          <w:tab w:val="left" w:pos="360"/>
        </w:tabs>
        <w:rPr>
          <w:rFonts w:ascii="Arial" w:hAnsi="Arial" w:cs="Arial"/>
          <w:noProof/>
          <w:sz w:val="22"/>
          <w:szCs w:val="22"/>
        </w:rPr>
      </w:pPr>
    </w:p>
    <w:p w:rsidR="00000D5E" w:rsidRPr="00904D7D" w:rsidRDefault="00000D5E" w:rsidP="00000D5E">
      <w:pPr>
        <w:spacing w:after="200"/>
        <w:rPr>
          <w:rFonts w:ascii="Arial" w:hAnsi="Arial" w:cs="Arial"/>
          <w:sz w:val="22"/>
          <w:szCs w:val="22"/>
        </w:rPr>
      </w:pPr>
      <w:r w:rsidRPr="00904D7D">
        <w:rPr>
          <w:rFonts w:ascii="Arial" w:hAnsi="Arial" w:cs="Arial"/>
          <w:b/>
          <w:sz w:val="22"/>
          <w:szCs w:val="22"/>
        </w:rPr>
        <w:t>Stock Status</w:t>
      </w:r>
    </w:p>
    <w:p w:rsidR="00000D5E" w:rsidRDefault="00000D5E" w:rsidP="00000D5E">
      <w:pPr>
        <w:pStyle w:val="ListBullet"/>
        <w:numPr>
          <w:ilvl w:val="0"/>
          <w:numId w:val="0"/>
        </w:numPr>
        <w:spacing w:after="200"/>
        <w:contextualSpacing w:val="0"/>
        <w:rPr>
          <w:rFonts w:ascii="Arial" w:hAnsi="Arial" w:cs="Arial"/>
          <w:noProof/>
          <w:sz w:val="22"/>
          <w:szCs w:val="22"/>
        </w:rPr>
      </w:pPr>
      <w:r w:rsidRPr="00656889">
        <w:rPr>
          <w:rFonts w:ascii="Arial" w:hAnsi="Arial" w:cs="Arial"/>
          <w:noProof/>
          <w:sz w:val="22"/>
          <w:szCs w:val="22"/>
        </w:rPr>
        <w:t xml:space="preserve">According to the WA Annual State of the Fisheries and Resources Report 2011, the target scallop stocks have </w:t>
      </w:r>
      <w:r>
        <w:rPr>
          <w:rFonts w:ascii="Arial" w:hAnsi="Arial" w:cs="Arial"/>
          <w:noProof/>
          <w:sz w:val="22"/>
          <w:szCs w:val="22"/>
        </w:rPr>
        <w:t>been assessed to be 'adequate’.</w:t>
      </w:r>
      <w:r w:rsidRPr="00656889">
        <w:rPr>
          <w:rFonts w:ascii="Arial" w:hAnsi="Arial" w:cs="Arial"/>
          <w:noProof/>
          <w:sz w:val="22"/>
          <w:szCs w:val="22"/>
        </w:rPr>
        <w:t xml:space="preserve"> This assessment indicates that annual variations in recruitment to the parental biomass are due to environmental impacts, rather than fishing pressure.</w:t>
      </w:r>
      <w:r w:rsidDel="00656889">
        <w:rPr>
          <w:rFonts w:ascii="Arial" w:hAnsi="Arial" w:cs="Arial"/>
          <w:noProof/>
          <w:sz w:val="22"/>
          <w:szCs w:val="22"/>
        </w:rPr>
        <w:t xml:space="preserve"> </w:t>
      </w:r>
    </w:p>
    <w:p w:rsidR="00000D5E" w:rsidRPr="00904D7D" w:rsidRDefault="00000D5E" w:rsidP="00000D5E">
      <w:pPr>
        <w:pStyle w:val="ListBullet"/>
        <w:numPr>
          <w:ilvl w:val="0"/>
          <w:numId w:val="0"/>
        </w:numPr>
        <w:spacing w:after="200"/>
        <w:contextualSpacing w:val="0"/>
        <w:rPr>
          <w:rFonts w:ascii="Arial" w:hAnsi="Arial" w:cs="Arial"/>
          <w:sz w:val="22"/>
          <w:szCs w:val="22"/>
        </w:rPr>
      </w:pPr>
      <w:r>
        <w:rPr>
          <w:rFonts w:ascii="Arial" w:hAnsi="Arial" w:cs="Arial"/>
          <w:sz w:val="22"/>
          <w:szCs w:val="22"/>
        </w:rPr>
        <w:t xml:space="preserve">In </w:t>
      </w:r>
      <w:r>
        <w:rPr>
          <w:rFonts w:ascii="Arial" w:hAnsi="Arial" w:cs="Arial"/>
          <w:noProof/>
          <w:sz w:val="22"/>
          <w:szCs w:val="22"/>
        </w:rPr>
        <w:t>2009</w:t>
      </w:r>
      <w:r>
        <w:rPr>
          <w:rFonts w:ascii="Arial" w:hAnsi="Arial" w:cs="Arial"/>
          <w:sz w:val="22"/>
          <w:szCs w:val="22"/>
        </w:rPr>
        <w:t xml:space="preserve"> </w:t>
      </w:r>
      <w:r>
        <w:rPr>
          <w:rFonts w:ascii="Arial" w:hAnsi="Arial" w:cs="Arial"/>
          <w:noProof/>
          <w:sz w:val="22"/>
          <w:szCs w:val="22"/>
        </w:rPr>
        <w:t>a voluntary fisheries adjustment scheme reduced the number of licences operating in the Shark Bay Scallop Managed Fishery scallop trawl fleet from 14 to 11. In addition, fishery independent surveys are regularly conducted to establish recru</w:t>
      </w:r>
      <w:r w:rsidR="005D389E">
        <w:rPr>
          <w:rFonts w:ascii="Arial" w:hAnsi="Arial" w:cs="Arial"/>
          <w:noProof/>
          <w:sz w:val="22"/>
          <w:szCs w:val="22"/>
        </w:rPr>
        <w:t>itment strength in the fishery</w:t>
      </w:r>
      <w:r>
        <w:rPr>
          <w:rFonts w:ascii="Arial" w:hAnsi="Arial" w:cs="Arial"/>
          <w:noProof/>
          <w:sz w:val="22"/>
          <w:szCs w:val="22"/>
        </w:rPr>
        <w:t xml:space="preserve">. </w:t>
      </w:r>
      <w:r w:rsidRPr="00904D7D">
        <w:rPr>
          <w:rFonts w:ascii="Arial" w:hAnsi="Arial" w:cs="Arial"/>
          <w:sz w:val="22"/>
          <w:szCs w:val="22"/>
        </w:rPr>
        <w:t>Management measures in place in the fisher</w:t>
      </w:r>
      <w:r w:rsidR="005D389E">
        <w:rPr>
          <w:rFonts w:ascii="Arial" w:hAnsi="Arial" w:cs="Arial"/>
          <w:sz w:val="22"/>
          <w:szCs w:val="22"/>
        </w:rPr>
        <w:t>y</w:t>
      </w:r>
      <w:r w:rsidRPr="00904D7D">
        <w:rPr>
          <w:rFonts w:ascii="Arial" w:hAnsi="Arial" w:cs="Arial"/>
          <w:sz w:val="22"/>
          <w:szCs w:val="22"/>
        </w:rPr>
        <w:t xml:space="preserve"> include: </w:t>
      </w:r>
    </w:p>
    <w:p w:rsidR="00000D5E" w:rsidRPr="00904D7D" w:rsidRDefault="00000D5E" w:rsidP="00000D5E">
      <w:pPr>
        <w:pStyle w:val="ListNumber"/>
        <w:numPr>
          <w:ilvl w:val="0"/>
          <w:numId w:val="42"/>
        </w:numPr>
        <w:spacing w:after="200"/>
        <w:contextualSpacing w:val="0"/>
        <w:rPr>
          <w:rFonts w:ascii="Arial" w:hAnsi="Arial" w:cs="Arial"/>
          <w:snapToGrid w:val="0"/>
          <w:sz w:val="22"/>
          <w:szCs w:val="22"/>
        </w:rPr>
      </w:pPr>
      <w:r>
        <w:rPr>
          <w:rFonts w:ascii="Arial" w:hAnsi="Arial" w:cs="Arial"/>
          <w:snapToGrid w:val="0"/>
          <w:sz w:val="22"/>
          <w:szCs w:val="22"/>
        </w:rPr>
        <w:t>limited entry</w:t>
      </w:r>
    </w:p>
    <w:p w:rsidR="00000D5E" w:rsidRDefault="00000D5E" w:rsidP="00000D5E">
      <w:pPr>
        <w:pStyle w:val="ListNumber"/>
        <w:numPr>
          <w:ilvl w:val="0"/>
          <w:numId w:val="42"/>
        </w:numPr>
        <w:spacing w:after="200"/>
        <w:contextualSpacing w:val="0"/>
        <w:rPr>
          <w:rFonts w:ascii="Arial" w:hAnsi="Arial" w:cs="Arial"/>
          <w:snapToGrid w:val="0"/>
          <w:sz w:val="22"/>
          <w:szCs w:val="22"/>
        </w:rPr>
      </w:pPr>
      <w:r>
        <w:rPr>
          <w:rFonts w:ascii="Arial" w:hAnsi="Arial" w:cs="Arial"/>
          <w:snapToGrid w:val="0"/>
          <w:sz w:val="22"/>
          <w:szCs w:val="22"/>
        </w:rPr>
        <w:t>seasonal and area openings and closures</w:t>
      </w:r>
    </w:p>
    <w:p w:rsidR="00000D5E" w:rsidRPr="00264022" w:rsidRDefault="00000D5E" w:rsidP="00000D5E">
      <w:pPr>
        <w:numPr>
          <w:ilvl w:val="0"/>
          <w:numId w:val="42"/>
        </w:numPr>
        <w:spacing w:after="200"/>
        <w:rPr>
          <w:rFonts w:ascii="Arial" w:hAnsi="Arial" w:cs="Arial"/>
          <w:sz w:val="22"/>
          <w:szCs w:val="22"/>
        </w:rPr>
      </w:pPr>
      <w:r w:rsidRPr="00CB026C">
        <w:rPr>
          <w:rFonts w:ascii="Arial" w:hAnsi="Arial" w:cs="Arial"/>
          <w:sz w:val="22"/>
          <w:szCs w:val="22"/>
        </w:rPr>
        <w:t>mandatory use o</w:t>
      </w:r>
      <w:r>
        <w:rPr>
          <w:rFonts w:ascii="Arial" w:hAnsi="Arial" w:cs="Arial"/>
          <w:sz w:val="22"/>
          <w:szCs w:val="22"/>
        </w:rPr>
        <w:t>f</w:t>
      </w:r>
      <w:r w:rsidRPr="00CB026C">
        <w:rPr>
          <w:rFonts w:ascii="Arial" w:hAnsi="Arial" w:cs="Arial"/>
          <w:sz w:val="22"/>
          <w:szCs w:val="22"/>
        </w:rPr>
        <w:t xml:space="preserve"> </w:t>
      </w:r>
      <w:proofErr w:type="spellStart"/>
      <w:r w:rsidRPr="00CB026C">
        <w:rPr>
          <w:rFonts w:ascii="Arial" w:hAnsi="Arial" w:cs="Arial"/>
          <w:sz w:val="22"/>
          <w:szCs w:val="22"/>
        </w:rPr>
        <w:t>bycatch</w:t>
      </w:r>
      <w:proofErr w:type="spellEnd"/>
      <w:r w:rsidRPr="00CB026C">
        <w:rPr>
          <w:rFonts w:ascii="Arial" w:hAnsi="Arial" w:cs="Arial"/>
          <w:sz w:val="22"/>
          <w:szCs w:val="22"/>
        </w:rPr>
        <w:t xml:space="preserve"> reduction devices</w:t>
      </w:r>
      <w:r>
        <w:rPr>
          <w:rFonts w:ascii="Arial" w:hAnsi="Arial" w:cs="Arial"/>
          <w:sz w:val="22"/>
          <w:szCs w:val="22"/>
        </w:rPr>
        <w:t>, and</w:t>
      </w:r>
      <w:r w:rsidRPr="00CB026C">
        <w:rPr>
          <w:rFonts w:ascii="Arial" w:hAnsi="Arial" w:cs="Arial"/>
          <w:sz w:val="22"/>
          <w:szCs w:val="22"/>
        </w:rPr>
        <w:t xml:space="preserve"> </w:t>
      </w:r>
    </w:p>
    <w:p w:rsidR="00000D5E" w:rsidRPr="00904D7D" w:rsidRDefault="00000D5E" w:rsidP="00000D5E">
      <w:pPr>
        <w:pStyle w:val="ListNumber"/>
        <w:numPr>
          <w:ilvl w:val="0"/>
          <w:numId w:val="42"/>
        </w:numPr>
        <w:spacing w:after="200"/>
        <w:contextualSpacing w:val="0"/>
        <w:rPr>
          <w:rFonts w:ascii="Arial" w:hAnsi="Arial" w:cs="Arial"/>
          <w:snapToGrid w:val="0"/>
          <w:sz w:val="22"/>
          <w:szCs w:val="22"/>
        </w:rPr>
      </w:pPr>
      <w:proofErr w:type="gramStart"/>
      <w:r>
        <w:rPr>
          <w:rFonts w:ascii="Arial" w:hAnsi="Arial" w:cs="Arial"/>
          <w:snapToGrid w:val="0"/>
          <w:sz w:val="22"/>
          <w:szCs w:val="22"/>
        </w:rPr>
        <w:t>gear</w:t>
      </w:r>
      <w:proofErr w:type="gramEnd"/>
      <w:r>
        <w:rPr>
          <w:rFonts w:ascii="Arial" w:hAnsi="Arial" w:cs="Arial"/>
          <w:snapToGrid w:val="0"/>
          <w:sz w:val="22"/>
          <w:szCs w:val="22"/>
        </w:rPr>
        <w:t xml:space="preserve"> controls and a limit on crew numbers</w:t>
      </w:r>
      <w:r w:rsidR="005D389E">
        <w:rPr>
          <w:rFonts w:ascii="Arial" w:hAnsi="Arial" w:cs="Arial"/>
          <w:snapToGrid w:val="0"/>
          <w:sz w:val="22"/>
          <w:szCs w:val="22"/>
        </w:rPr>
        <w:t>.</w:t>
      </w:r>
    </w:p>
    <w:p w:rsidR="00000D5E" w:rsidRPr="00B32270" w:rsidRDefault="00000D5E" w:rsidP="00000D5E">
      <w:pPr>
        <w:adjustRightInd w:val="0"/>
        <w:spacing w:after="200"/>
        <w:rPr>
          <w:rFonts w:ascii="Arial" w:hAnsi="Arial" w:cs="Arial"/>
          <w:noProof/>
          <w:sz w:val="22"/>
          <w:szCs w:val="22"/>
        </w:rPr>
      </w:pPr>
      <w:r>
        <w:rPr>
          <w:rFonts w:ascii="Arial" w:hAnsi="Arial" w:cs="Arial"/>
          <w:noProof/>
          <w:sz w:val="22"/>
          <w:szCs w:val="22"/>
        </w:rPr>
        <w:t xml:space="preserve">The department </w:t>
      </w:r>
      <w:r w:rsidRPr="00CB026C">
        <w:rPr>
          <w:rFonts w:ascii="Arial" w:hAnsi="Arial" w:cs="Arial"/>
          <w:noProof/>
          <w:sz w:val="22"/>
          <w:szCs w:val="22"/>
        </w:rPr>
        <w:t>considers that the range of management measures is sufficient to ensure that the fishery is conducted in a manner that does not lead to over-fishing and that stock</w:t>
      </w:r>
      <w:r>
        <w:rPr>
          <w:rFonts w:ascii="Arial" w:hAnsi="Arial" w:cs="Arial"/>
          <w:noProof/>
          <w:sz w:val="22"/>
          <w:szCs w:val="22"/>
        </w:rPr>
        <w:t>s are not currently overfished.</w:t>
      </w:r>
    </w:p>
    <w:p w:rsidR="00000D5E" w:rsidRPr="00904D7D" w:rsidRDefault="00000D5E" w:rsidP="00000D5E">
      <w:pPr>
        <w:spacing w:after="200"/>
        <w:rPr>
          <w:rFonts w:ascii="Arial" w:hAnsi="Arial" w:cs="Arial"/>
          <w:b/>
          <w:sz w:val="22"/>
          <w:szCs w:val="22"/>
        </w:rPr>
      </w:pPr>
      <w:r w:rsidRPr="00904D7D">
        <w:rPr>
          <w:rFonts w:ascii="Arial" w:hAnsi="Arial" w:cs="Arial"/>
          <w:b/>
          <w:sz w:val="22"/>
          <w:szCs w:val="22"/>
        </w:rPr>
        <w:t xml:space="preserve">Ecosystem Impacts </w:t>
      </w:r>
    </w:p>
    <w:p w:rsidR="00000D5E" w:rsidRDefault="00000D5E" w:rsidP="00000D5E">
      <w:pPr>
        <w:pStyle w:val="CommentText"/>
        <w:rPr>
          <w:rFonts w:ascii="Arial" w:hAnsi="Arial" w:cs="Arial"/>
          <w:noProof/>
          <w:sz w:val="22"/>
          <w:szCs w:val="22"/>
        </w:rPr>
      </w:pPr>
      <w:r w:rsidRPr="00CB026C">
        <w:rPr>
          <w:rFonts w:ascii="Arial" w:hAnsi="Arial" w:cs="Arial"/>
          <w:noProof/>
          <w:sz w:val="22"/>
          <w:szCs w:val="22"/>
        </w:rPr>
        <w:t>Taking into account the management measures for the target and byproduct species and the mandatory requirements for all trawl operators to use bycatch reduction devices, the department considers that the fishin</w:t>
      </w:r>
      <w:r>
        <w:rPr>
          <w:rFonts w:ascii="Arial" w:hAnsi="Arial" w:cs="Arial"/>
          <w:noProof/>
          <w:sz w:val="22"/>
          <w:szCs w:val="22"/>
        </w:rPr>
        <w:t xml:space="preserve">g operations under the </w:t>
      </w:r>
      <w:r w:rsidRPr="00BF423D">
        <w:rPr>
          <w:rFonts w:ascii="Arial" w:hAnsi="Arial" w:cs="Arial"/>
          <w:i/>
          <w:noProof/>
          <w:sz w:val="22"/>
          <w:szCs w:val="22"/>
        </w:rPr>
        <w:t>Shark Bay Scallop Management Plan 1994</w:t>
      </w:r>
      <w:r>
        <w:rPr>
          <w:rFonts w:ascii="Arial" w:hAnsi="Arial" w:cs="Arial"/>
          <w:noProof/>
          <w:sz w:val="22"/>
          <w:szCs w:val="22"/>
        </w:rPr>
        <w:t xml:space="preserve"> </w:t>
      </w:r>
      <w:r w:rsidRPr="00CB026C">
        <w:rPr>
          <w:rFonts w:ascii="Arial" w:hAnsi="Arial" w:cs="Arial"/>
          <w:noProof/>
          <w:sz w:val="22"/>
          <w:szCs w:val="22"/>
        </w:rPr>
        <w:t>will be managed to minimise their impact on the structure, productivity, function and biological diversity of the ecosystem.</w:t>
      </w:r>
    </w:p>
    <w:p w:rsidR="00000D5E" w:rsidRPr="00CB026C" w:rsidRDefault="00000D5E" w:rsidP="00000D5E">
      <w:pPr>
        <w:pStyle w:val="CommentText"/>
        <w:rPr>
          <w:rFonts w:ascii="Arial" w:hAnsi="Arial" w:cs="Arial"/>
          <w:noProof/>
          <w:sz w:val="22"/>
          <w:szCs w:val="22"/>
        </w:rPr>
      </w:pPr>
    </w:p>
    <w:p w:rsidR="00000D5E" w:rsidRDefault="00000D5E" w:rsidP="00000D5E">
      <w:pPr>
        <w:tabs>
          <w:tab w:val="left" w:pos="360"/>
        </w:tabs>
        <w:spacing w:after="200"/>
        <w:rPr>
          <w:rFonts w:ascii="Arial" w:hAnsi="Arial" w:cs="Arial"/>
          <w:sz w:val="22"/>
          <w:szCs w:val="22"/>
        </w:rPr>
      </w:pPr>
      <w:r w:rsidRPr="00904D7D">
        <w:rPr>
          <w:rFonts w:ascii="Arial" w:hAnsi="Arial" w:cs="Arial"/>
          <w:sz w:val="22"/>
          <w:szCs w:val="22"/>
        </w:rPr>
        <w:t xml:space="preserve">The department considers that product taken in </w:t>
      </w:r>
      <w:r w:rsidR="005D389E">
        <w:rPr>
          <w:rFonts w:ascii="Arial" w:hAnsi="Arial" w:cs="Arial"/>
          <w:sz w:val="22"/>
          <w:szCs w:val="22"/>
        </w:rPr>
        <w:t>the fishery</w:t>
      </w:r>
      <w:r w:rsidRPr="00904D7D">
        <w:rPr>
          <w:rFonts w:ascii="Arial" w:hAnsi="Arial" w:cs="Arial"/>
          <w:sz w:val="22"/>
          <w:szCs w:val="22"/>
        </w:rPr>
        <w:t xml:space="preserve"> should be included in the list of exempt native specimens under Part 13A of the </w:t>
      </w:r>
      <w:r w:rsidRPr="00904D7D">
        <w:rPr>
          <w:rFonts w:ascii="Arial" w:hAnsi="Arial" w:cs="Arial"/>
          <w:i/>
          <w:sz w:val="22"/>
          <w:szCs w:val="22"/>
        </w:rPr>
        <w:t>Environment Protection and Biodiversity Conservation Act 1999</w:t>
      </w:r>
      <w:r w:rsidRPr="00904D7D">
        <w:rPr>
          <w:rFonts w:ascii="Arial" w:hAnsi="Arial" w:cs="Arial"/>
          <w:sz w:val="22"/>
          <w:szCs w:val="22"/>
        </w:rPr>
        <w:t xml:space="preserve"> for a period of five years. To contain and minimise the risks in the longer term the recommendations listed in Table 4 have been made. Unless a specific time frame is provided</w:t>
      </w:r>
      <w:r>
        <w:rPr>
          <w:rFonts w:ascii="Arial" w:hAnsi="Arial" w:cs="Arial"/>
          <w:sz w:val="22"/>
          <w:szCs w:val="22"/>
        </w:rPr>
        <w:t>,</w:t>
      </w:r>
      <w:r w:rsidRPr="00904D7D">
        <w:rPr>
          <w:rFonts w:ascii="Arial" w:hAnsi="Arial" w:cs="Arial"/>
          <w:sz w:val="22"/>
          <w:szCs w:val="22"/>
        </w:rPr>
        <w:t xml:space="preserve"> each recommendation should be addressed during the five year period</w:t>
      </w:r>
      <w:r>
        <w:rPr>
          <w:rFonts w:ascii="Arial" w:hAnsi="Arial" w:cs="Arial"/>
          <w:sz w:val="22"/>
          <w:szCs w:val="22"/>
        </w:rPr>
        <w:t>.</w:t>
      </w:r>
    </w:p>
    <w:p w:rsidR="00DA6A89" w:rsidRPr="00F6308F" w:rsidRDefault="00DA6A89" w:rsidP="00DA6A89">
      <w:pPr>
        <w:tabs>
          <w:tab w:val="left" w:pos="360"/>
        </w:tabs>
        <w:rPr>
          <w:rFonts w:ascii="Arial" w:hAnsi="Arial" w:cs="Arial"/>
          <w:sz w:val="22"/>
          <w:szCs w:val="22"/>
        </w:rPr>
      </w:pPr>
    </w:p>
    <w:p w:rsidR="00845423" w:rsidRPr="00F6308F" w:rsidRDefault="00845423" w:rsidP="00845423">
      <w:pPr>
        <w:tabs>
          <w:tab w:val="left" w:pos="360"/>
        </w:tabs>
        <w:spacing w:after="120"/>
        <w:rPr>
          <w:rFonts w:ascii="Arial" w:hAnsi="Arial" w:cs="Arial"/>
          <w:sz w:val="22"/>
          <w:szCs w:val="22"/>
        </w:rPr>
      </w:pPr>
    </w:p>
    <w:p w:rsidR="00DA6A89" w:rsidRPr="00F6308F" w:rsidRDefault="00DA6A89" w:rsidP="00DA6A89">
      <w:pPr>
        <w:tabs>
          <w:tab w:val="left" w:pos="360"/>
        </w:tabs>
        <w:rPr>
          <w:rFonts w:ascii="Arial" w:hAnsi="Arial" w:cs="Arial"/>
          <w:sz w:val="22"/>
          <w:szCs w:val="22"/>
        </w:rPr>
      </w:pPr>
    </w:p>
    <w:p w:rsidR="00DA6A89" w:rsidRPr="00F6308F" w:rsidRDefault="00DA6A89" w:rsidP="00DA6A89">
      <w:pPr>
        <w:jc w:val="center"/>
        <w:outlineLvl w:val="0"/>
        <w:rPr>
          <w:rFonts w:ascii="Arial" w:hAnsi="Arial" w:cs="Arial"/>
          <w:b/>
          <w:sz w:val="22"/>
          <w:szCs w:val="22"/>
        </w:rPr>
        <w:sectPr w:rsidR="00DA6A89" w:rsidRPr="00F6308F">
          <w:pgSz w:w="11906" w:h="16838"/>
          <w:pgMar w:top="1134" w:right="1701" w:bottom="1134" w:left="1701" w:header="709" w:footer="709" w:gutter="0"/>
          <w:cols w:space="708"/>
          <w:docGrid w:linePitch="360"/>
        </w:sectPr>
      </w:pPr>
    </w:p>
    <w:p w:rsidR="00DA6A89" w:rsidRPr="00F6308F" w:rsidRDefault="00DA6A89" w:rsidP="001221FB">
      <w:pPr>
        <w:pStyle w:val="Heading1"/>
        <w:spacing w:before="0" w:after="0"/>
        <w:ind w:left="284"/>
        <w:rPr>
          <w:sz w:val="22"/>
          <w:szCs w:val="22"/>
        </w:rPr>
      </w:pPr>
      <w:bookmarkStart w:id="6" w:name="_Toc346012994"/>
      <w:r w:rsidRPr="00F6308F">
        <w:rPr>
          <w:sz w:val="22"/>
          <w:szCs w:val="22"/>
        </w:rPr>
        <w:lastRenderedPageBreak/>
        <w:t xml:space="preserve">Table 4: </w:t>
      </w:r>
      <w:r w:rsidR="00436328">
        <w:rPr>
          <w:sz w:val="22"/>
          <w:szCs w:val="22"/>
        </w:rPr>
        <w:t>Shark Bay Scallop Managed Fishery</w:t>
      </w:r>
      <w:r w:rsidRPr="00F6308F">
        <w:rPr>
          <w:sz w:val="22"/>
          <w:szCs w:val="22"/>
        </w:rPr>
        <w:t xml:space="preserve"> Assessment</w:t>
      </w:r>
      <w:r w:rsidR="00845423" w:rsidRPr="00F6308F">
        <w:rPr>
          <w:sz w:val="22"/>
          <w:szCs w:val="22"/>
        </w:rPr>
        <w:t xml:space="preserve"> </w:t>
      </w:r>
      <w:r w:rsidR="00843AD6">
        <w:rPr>
          <w:sz w:val="22"/>
          <w:szCs w:val="22"/>
        </w:rPr>
        <w:t>– Summary of Issues</w:t>
      </w:r>
      <w:r w:rsidRPr="00F6308F">
        <w:rPr>
          <w:sz w:val="22"/>
          <w:szCs w:val="22"/>
        </w:rPr>
        <w:t xml:space="preserve"> </w:t>
      </w:r>
      <w:r w:rsidRPr="00843AD6">
        <w:rPr>
          <w:sz w:val="22"/>
          <w:szCs w:val="22"/>
        </w:rPr>
        <w:t>and</w:t>
      </w:r>
      <w:r w:rsidRPr="00F6308F">
        <w:rPr>
          <w:sz w:val="22"/>
          <w:szCs w:val="22"/>
        </w:rPr>
        <w:t xml:space="preserve"> Recommendations </w:t>
      </w:r>
      <w:r w:rsidR="00843AD6">
        <w:rPr>
          <w:sz w:val="22"/>
          <w:szCs w:val="22"/>
        </w:rPr>
        <w:t>January 2013.</w:t>
      </w:r>
      <w:bookmarkEnd w:id="6"/>
    </w:p>
    <w:p w:rsidR="00DA6A89" w:rsidRPr="00F6308F" w:rsidRDefault="00DA6A89" w:rsidP="00DA6A89">
      <w:pPr>
        <w:tabs>
          <w:tab w:val="left" w:pos="360"/>
        </w:tabs>
        <w:rPr>
          <w:rFonts w:ascii="Arial" w:hAnsi="Arial" w:cs="Arial"/>
          <w:sz w:val="22"/>
          <w:szCs w:val="22"/>
        </w:rPr>
      </w:pP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8700"/>
        <w:gridCol w:w="5136"/>
      </w:tblGrid>
      <w:tr w:rsidR="00DA6A89" w:rsidRPr="00F6308F" w:rsidTr="00A95882">
        <w:trPr>
          <w:jc w:val="center"/>
        </w:trPr>
        <w:tc>
          <w:tcPr>
            <w:tcW w:w="461" w:type="dxa"/>
          </w:tcPr>
          <w:p w:rsidR="00DA6A89" w:rsidRPr="00F6308F" w:rsidRDefault="00DA6A89" w:rsidP="00814CC7">
            <w:pPr>
              <w:rPr>
                <w:rFonts w:ascii="Arial" w:hAnsi="Arial" w:cs="Arial"/>
                <w:b/>
              </w:rPr>
            </w:pPr>
          </w:p>
        </w:tc>
        <w:tc>
          <w:tcPr>
            <w:tcW w:w="8700" w:type="dxa"/>
          </w:tcPr>
          <w:p w:rsidR="00DA6A89" w:rsidRPr="00F6308F" w:rsidRDefault="00DA6A89" w:rsidP="00814CC7">
            <w:pPr>
              <w:rPr>
                <w:rFonts w:ascii="Arial" w:hAnsi="Arial" w:cs="Arial"/>
                <w:b/>
              </w:rPr>
            </w:pPr>
            <w:r w:rsidRPr="00F6308F">
              <w:rPr>
                <w:rFonts w:ascii="Arial" w:hAnsi="Arial" w:cs="Arial"/>
                <w:b/>
                <w:sz w:val="22"/>
                <w:szCs w:val="22"/>
              </w:rPr>
              <w:t>Issue</w:t>
            </w:r>
          </w:p>
        </w:tc>
        <w:tc>
          <w:tcPr>
            <w:tcW w:w="5136" w:type="dxa"/>
          </w:tcPr>
          <w:p w:rsidR="00DA6A89" w:rsidRPr="00843AD6" w:rsidRDefault="00DA6A89" w:rsidP="00814CC7">
            <w:pPr>
              <w:rPr>
                <w:rFonts w:ascii="Arial" w:hAnsi="Arial" w:cs="Arial"/>
                <w:b/>
              </w:rPr>
            </w:pPr>
            <w:r w:rsidRPr="00843AD6">
              <w:rPr>
                <w:rFonts w:ascii="Arial" w:hAnsi="Arial" w:cs="Arial"/>
                <w:b/>
                <w:sz w:val="22"/>
                <w:szCs w:val="22"/>
              </w:rPr>
              <w:t>Recommendation</w:t>
            </w:r>
          </w:p>
        </w:tc>
      </w:tr>
      <w:tr w:rsidR="00543039" w:rsidRPr="00F6308F" w:rsidTr="00A95882">
        <w:trPr>
          <w:jc w:val="center"/>
        </w:trPr>
        <w:tc>
          <w:tcPr>
            <w:tcW w:w="461" w:type="dxa"/>
          </w:tcPr>
          <w:p w:rsidR="00543039" w:rsidRPr="00F6308F" w:rsidRDefault="00543039" w:rsidP="00814CC7">
            <w:pPr>
              <w:rPr>
                <w:rFonts w:ascii="Arial" w:hAnsi="Arial" w:cs="Arial"/>
              </w:rPr>
            </w:pPr>
            <w:r w:rsidRPr="00F6308F">
              <w:rPr>
                <w:rFonts w:ascii="Arial" w:hAnsi="Arial" w:cs="Arial"/>
                <w:sz w:val="22"/>
                <w:szCs w:val="22"/>
              </w:rPr>
              <w:t>1</w:t>
            </w:r>
          </w:p>
        </w:tc>
        <w:tc>
          <w:tcPr>
            <w:tcW w:w="8700" w:type="dxa"/>
          </w:tcPr>
          <w:p w:rsidR="00543039" w:rsidRPr="000A5EDB" w:rsidRDefault="00543039" w:rsidP="00940BCE">
            <w:pPr>
              <w:spacing w:before="60" w:after="60"/>
              <w:rPr>
                <w:rFonts w:ascii="Arial" w:hAnsi="Arial" w:cs="Arial"/>
                <w:sz w:val="22"/>
                <w:szCs w:val="22"/>
                <w:u w:val="single"/>
              </w:rPr>
            </w:pPr>
            <w:r w:rsidRPr="000A5EDB">
              <w:rPr>
                <w:rFonts w:ascii="Arial" w:hAnsi="Arial" w:cs="Arial"/>
                <w:sz w:val="22"/>
                <w:szCs w:val="22"/>
                <w:u w:val="single"/>
              </w:rPr>
              <w:t>General Management</w:t>
            </w:r>
          </w:p>
          <w:p w:rsidR="00543039" w:rsidRPr="00C5213B" w:rsidRDefault="00543039" w:rsidP="00940BCE">
            <w:pPr>
              <w:rPr>
                <w:rFonts w:ascii="Arial" w:hAnsi="Arial" w:cs="Arial"/>
                <w:sz w:val="22"/>
                <w:szCs w:val="22"/>
              </w:rPr>
            </w:pPr>
            <w:r w:rsidRPr="000A5EDB">
              <w:rPr>
                <w:rFonts w:ascii="Arial" w:hAnsi="Arial" w:cs="Arial"/>
                <w:sz w:val="22"/>
                <w:szCs w:val="22"/>
              </w:rPr>
              <w:t xml:space="preserve">Export decisions relate to the arrangements in force at the time of the decision. To ensure that these decisions remain valid and export approval continues uninterrupted, the Department of Sustainability, Environment, Water, Population and Communities </w:t>
            </w:r>
            <w:r>
              <w:rPr>
                <w:rFonts w:ascii="Arial" w:hAnsi="Arial" w:cs="Arial"/>
                <w:sz w:val="22"/>
                <w:szCs w:val="22"/>
              </w:rPr>
              <w:t>(</w:t>
            </w:r>
            <w:proofErr w:type="spellStart"/>
            <w:r>
              <w:rPr>
                <w:rFonts w:ascii="Arial" w:hAnsi="Arial" w:cs="Arial"/>
                <w:sz w:val="22"/>
                <w:szCs w:val="22"/>
              </w:rPr>
              <w:t>SEWPaC</w:t>
            </w:r>
            <w:proofErr w:type="spellEnd"/>
            <w:r>
              <w:rPr>
                <w:rFonts w:ascii="Arial" w:hAnsi="Arial" w:cs="Arial"/>
                <w:sz w:val="22"/>
                <w:szCs w:val="22"/>
              </w:rPr>
              <w:t xml:space="preserve">) </w:t>
            </w:r>
            <w:r w:rsidRPr="000A5EDB">
              <w:rPr>
                <w:rFonts w:ascii="Arial" w:hAnsi="Arial" w:cs="Arial"/>
                <w:sz w:val="22"/>
                <w:szCs w:val="22"/>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0A5EDB">
              <w:rPr>
                <w:rFonts w:ascii="Arial" w:hAnsi="Arial" w:cs="Arial"/>
                <w:sz w:val="22"/>
                <w:szCs w:val="22"/>
              </w:rPr>
              <w:t>byproduct</w:t>
            </w:r>
            <w:proofErr w:type="spellEnd"/>
            <w:r w:rsidRPr="000A5EDB">
              <w:rPr>
                <w:rFonts w:ascii="Arial" w:hAnsi="Arial" w:cs="Arial"/>
                <w:sz w:val="22"/>
                <w:szCs w:val="22"/>
              </w:rPr>
              <w:t xml:space="preserve">, </w:t>
            </w:r>
            <w:proofErr w:type="spellStart"/>
            <w:r w:rsidRPr="000A5EDB">
              <w:rPr>
                <w:rFonts w:ascii="Arial" w:hAnsi="Arial" w:cs="Arial"/>
                <w:sz w:val="22"/>
                <w:szCs w:val="22"/>
              </w:rPr>
              <w:t>bycatch</w:t>
            </w:r>
            <w:proofErr w:type="spellEnd"/>
            <w:r w:rsidRPr="000A5EDB">
              <w:rPr>
                <w:rFonts w:ascii="Arial" w:hAnsi="Arial" w:cs="Arial"/>
                <w:sz w:val="22"/>
                <w:szCs w:val="22"/>
              </w:rPr>
              <w:t>, protected species or the ecosystem.</w:t>
            </w:r>
          </w:p>
        </w:tc>
        <w:tc>
          <w:tcPr>
            <w:tcW w:w="5136" w:type="dxa"/>
          </w:tcPr>
          <w:p w:rsidR="00543039" w:rsidRDefault="00543039" w:rsidP="00940BCE">
            <w:pPr>
              <w:tabs>
                <w:tab w:val="left" w:pos="360"/>
              </w:tabs>
              <w:spacing w:after="120"/>
              <w:rPr>
                <w:rFonts w:ascii="Arial" w:hAnsi="Arial" w:cs="Arial"/>
                <w:sz w:val="22"/>
                <w:szCs w:val="22"/>
              </w:rPr>
            </w:pPr>
            <w:r>
              <w:rPr>
                <w:rFonts w:ascii="Arial" w:hAnsi="Arial" w:cs="Arial"/>
                <w:b/>
                <w:sz w:val="22"/>
                <w:szCs w:val="22"/>
              </w:rPr>
              <w:t>Recommendation</w:t>
            </w:r>
            <w:r w:rsidRPr="00AC366E">
              <w:rPr>
                <w:rFonts w:ascii="Arial" w:hAnsi="Arial" w:cs="Arial"/>
                <w:b/>
                <w:sz w:val="22"/>
                <w:szCs w:val="22"/>
              </w:rPr>
              <w:t xml:space="preserve"> 1:</w:t>
            </w:r>
            <w:r>
              <w:rPr>
                <w:rFonts w:ascii="Arial" w:hAnsi="Arial" w:cs="Arial"/>
                <w:sz w:val="22"/>
                <w:szCs w:val="22"/>
              </w:rPr>
              <w:t xml:space="preserve"> </w:t>
            </w:r>
          </w:p>
          <w:p w:rsidR="00543039" w:rsidRPr="00AC366E" w:rsidRDefault="00543039" w:rsidP="00940BCE">
            <w:pPr>
              <w:tabs>
                <w:tab w:val="left" w:pos="360"/>
              </w:tabs>
              <w:spacing w:after="120"/>
              <w:rPr>
                <w:rFonts w:ascii="Arial" w:hAnsi="Arial" w:cs="Arial"/>
                <w:b/>
                <w:sz w:val="22"/>
                <w:szCs w:val="22"/>
              </w:rPr>
            </w:pPr>
            <w:r w:rsidRPr="00843AD6">
              <w:rPr>
                <w:rFonts w:ascii="Arial" w:hAnsi="Arial" w:cs="Arial"/>
                <w:sz w:val="22"/>
                <w:szCs w:val="22"/>
              </w:rPr>
              <w:t xml:space="preserve">Operation of the </w:t>
            </w:r>
            <w:r>
              <w:rPr>
                <w:rFonts w:ascii="Arial" w:hAnsi="Arial" w:cs="Arial"/>
                <w:sz w:val="22"/>
                <w:szCs w:val="22"/>
              </w:rPr>
              <w:t>WA Shark Bay Scallop Managed Fishery</w:t>
            </w:r>
            <w:r w:rsidRPr="00843AD6">
              <w:rPr>
                <w:rFonts w:ascii="Arial" w:hAnsi="Arial" w:cs="Arial"/>
                <w:sz w:val="22"/>
                <w:szCs w:val="22"/>
              </w:rPr>
              <w:t xml:space="preserve"> will be carried out in accordance with </w:t>
            </w:r>
            <w:r w:rsidR="00D23257">
              <w:rPr>
                <w:rFonts w:ascii="Arial" w:hAnsi="Arial" w:cs="Arial"/>
                <w:sz w:val="22"/>
                <w:szCs w:val="22"/>
              </w:rPr>
              <w:t xml:space="preserve">the </w:t>
            </w:r>
            <w:r w:rsidRPr="003B43CA">
              <w:rPr>
                <w:rFonts w:ascii="Arial" w:hAnsi="Arial" w:cs="Arial"/>
                <w:i/>
                <w:sz w:val="22"/>
                <w:szCs w:val="22"/>
              </w:rPr>
              <w:t>Shark Bay Scallop Managed Fishery Management Plan 1994</w:t>
            </w:r>
            <w:r w:rsidRPr="00843AD6">
              <w:rPr>
                <w:rFonts w:ascii="Arial" w:hAnsi="Arial" w:cs="Arial"/>
                <w:sz w:val="22"/>
                <w:szCs w:val="22"/>
              </w:rPr>
              <w:t xml:space="preserve"> in force under the Western Australian </w:t>
            </w:r>
            <w:r w:rsidRPr="00843AD6">
              <w:rPr>
                <w:rFonts w:ascii="Arial" w:hAnsi="Arial" w:cs="Arial"/>
                <w:i/>
                <w:sz w:val="22"/>
                <w:szCs w:val="22"/>
              </w:rPr>
              <w:t>Fish Resources Management Act 1994</w:t>
            </w:r>
            <w:r w:rsidRPr="00843AD6">
              <w:rPr>
                <w:rFonts w:ascii="Arial" w:hAnsi="Arial" w:cs="Arial"/>
                <w:sz w:val="22"/>
                <w:szCs w:val="22"/>
              </w:rPr>
              <w:t>.</w:t>
            </w:r>
            <w:r w:rsidRPr="00AC366E">
              <w:rPr>
                <w:rFonts w:ascii="Arial" w:hAnsi="Arial" w:cs="Arial"/>
                <w:sz w:val="22"/>
                <w:szCs w:val="22"/>
              </w:rPr>
              <w:t xml:space="preserve"> </w:t>
            </w:r>
          </w:p>
          <w:p w:rsidR="00543039" w:rsidRDefault="00543039" w:rsidP="00940BCE">
            <w:pPr>
              <w:tabs>
                <w:tab w:val="left" w:pos="360"/>
              </w:tabs>
              <w:spacing w:after="120"/>
              <w:rPr>
                <w:rFonts w:ascii="Arial" w:hAnsi="Arial" w:cs="Arial"/>
                <w:b/>
                <w:sz w:val="22"/>
                <w:szCs w:val="22"/>
              </w:rPr>
            </w:pPr>
            <w:r>
              <w:rPr>
                <w:rFonts w:ascii="Arial" w:hAnsi="Arial" w:cs="Arial"/>
                <w:b/>
                <w:sz w:val="22"/>
                <w:szCs w:val="22"/>
              </w:rPr>
              <w:t>Recommendation</w:t>
            </w:r>
            <w:r w:rsidRPr="000A5EDB">
              <w:rPr>
                <w:rFonts w:ascii="Arial" w:hAnsi="Arial" w:cs="Arial"/>
                <w:b/>
                <w:sz w:val="22"/>
                <w:szCs w:val="22"/>
              </w:rPr>
              <w:t xml:space="preserve"> 2:</w:t>
            </w:r>
            <w:r>
              <w:rPr>
                <w:rFonts w:ascii="Arial" w:hAnsi="Arial" w:cs="Arial"/>
                <w:b/>
                <w:sz w:val="22"/>
                <w:szCs w:val="22"/>
              </w:rPr>
              <w:t xml:space="preserve"> </w:t>
            </w:r>
          </w:p>
          <w:p w:rsidR="00543039" w:rsidRPr="00C5213B" w:rsidRDefault="00543039" w:rsidP="00940BCE">
            <w:pPr>
              <w:tabs>
                <w:tab w:val="left" w:pos="360"/>
              </w:tabs>
              <w:spacing w:after="120"/>
              <w:rPr>
                <w:rFonts w:ascii="Arial" w:hAnsi="Arial" w:cs="Arial"/>
                <w:sz w:val="22"/>
                <w:szCs w:val="22"/>
              </w:rPr>
            </w:pPr>
            <w:r>
              <w:rPr>
                <w:rFonts w:ascii="Arial" w:hAnsi="Arial" w:cs="Arial"/>
                <w:sz w:val="22"/>
                <w:szCs w:val="22"/>
              </w:rPr>
              <w:t xml:space="preserve">WA Department of Fisheries </w:t>
            </w:r>
            <w:r w:rsidRPr="000A5EDB">
              <w:rPr>
                <w:rFonts w:ascii="Arial" w:hAnsi="Arial" w:cs="Arial"/>
                <w:sz w:val="22"/>
                <w:szCs w:val="22"/>
              </w:rPr>
              <w:t xml:space="preserve">to advise the </w:t>
            </w:r>
            <w:r>
              <w:rPr>
                <w:rFonts w:ascii="Arial" w:hAnsi="Arial" w:cs="Arial"/>
                <w:sz w:val="22"/>
                <w:szCs w:val="22"/>
              </w:rPr>
              <w:t>department</w:t>
            </w:r>
            <w:r w:rsidRPr="000A5EDB">
              <w:rPr>
                <w:rFonts w:ascii="Arial" w:hAnsi="Arial" w:cs="Arial"/>
                <w:sz w:val="22"/>
                <w:szCs w:val="22"/>
              </w:rPr>
              <w:t xml:space="preserve"> of any intended material change to the </w:t>
            </w:r>
            <w:r>
              <w:rPr>
                <w:rFonts w:ascii="Arial" w:hAnsi="Arial" w:cs="Arial"/>
                <w:sz w:val="22"/>
                <w:szCs w:val="22"/>
              </w:rPr>
              <w:t>f</w:t>
            </w:r>
            <w:r w:rsidRPr="000A5EDB">
              <w:rPr>
                <w:rFonts w:ascii="Arial" w:hAnsi="Arial" w:cs="Arial"/>
                <w:sz w:val="22"/>
                <w:szCs w:val="22"/>
              </w:rPr>
              <w:t>ishery</w:t>
            </w:r>
            <w:r>
              <w:rPr>
                <w:rFonts w:ascii="Arial" w:hAnsi="Arial" w:cs="Arial"/>
                <w:sz w:val="22"/>
                <w:szCs w:val="22"/>
              </w:rPr>
              <w:t>'s</w:t>
            </w:r>
            <w:r w:rsidRPr="000A5EDB">
              <w:rPr>
                <w:rFonts w:ascii="Arial" w:hAnsi="Arial" w:cs="Arial"/>
                <w:sz w:val="22"/>
                <w:szCs w:val="22"/>
              </w:rPr>
              <w:t xml:space="preserve"> legislated management regime and management arrangements that could affect the </w:t>
            </w:r>
            <w:r>
              <w:rPr>
                <w:rFonts w:ascii="Arial" w:hAnsi="Arial" w:cs="Arial"/>
                <w:sz w:val="22"/>
                <w:szCs w:val="22"/>
              </w:rPr>
              <w:t>assessment against</w:t>
            </w:r>
            <w:r w:rsidRPr="000A5EDB">
              <w:rPr>
                <w:rFonts w:ascii="Arial" w:hAnsi="Arial" w:cs="Arial"/>
                <w:sz w:val="22"/>
                <w:szCs w:val="22"/>
              </w:rPr>
              <w:t xml:space="preserve"> which </w:t>
            </w:r>
            <w:r w:rsidRPr="000A5EDB">
              <w:rPr>
                <w:rFonts w:ascii="Arial" w:hAnsi="Arial" w:cs="Arial"/>
                <w:i/>
                <w:sz w:val="22"/>
                <w:szCs w:val="22"/>
              </w:rPr>
              <w:t>Environment Protection and Biodiversity Conservation Act 1999</w:t>
            </w:r>
            <w:r w:rsidRPr="000A5EDB">
              <w:rPr>
                <w:rFonts w:ascii="Arial" w:hAnsi="Arial" w:cs="Arial"/>
                <w:sz w:val="22"/>
                <w:szCs w:val="22"/>
              </w:rPr>
              <w:t xml:space="preserve"> decisions are based.</w:t>
            </w:r>
          </w:p>
        </w:tc>
      </w:tr>
      <w:tr w:rsidR="00543039" w:rsidRPr="00F6308F" w:rsidTr="00A95882">
        <w:trPr>
          <w:jc w:val="center"/>
        </w:trPr>
        <w:tc>
          <w:tcPr>
            <w:tcW w:w="461" w:type="dxa"/>
          </w:tcPr>
          <w:p w:rsidR="00543039" w:rsidRPr="00F6308F" w:rsidRDefault="00543039" w:rsidP="00814CC7">
            <w:pPr>
              <w:rPr>
                <w:rFonts w:ascii="Arial" w:hAnsi="Arial" w:cs="Arial"/>
                <w:highlight w:val="yellow"/>
              </w:rPr>
            </w:pPr>
            <w:r w:rsidRPr="00F6308F">
              <w:rPr>
                <w:rFonts w:ascii="Arial" w:hAnsi="Arial" w:cs="Arial"/>
                <w:sz w:val="22"/>
                <w:szCs w:val="22"/>
              </w:rPr>
              <w:t>2</w:t>
            </w:r>
          </w:p>
        </w:tc>
        <w:tc>
          <w:tcPr>
            <w:tcW w:w="8700" w:type="dxa"/>
          </w:tcPr>
          <w:p w:rsidR="00543039" w:rsidRPr="000A5EDB" w:rsidRDefault="00543039" w:rsidP="00940BCE">
            <w:pPr>
              <w:rPr>
                <w:rFonts w:ascii="Arial" w:hAnsi="Arial" w:cs="Arial"/>
                <w:sz w:val="22"/>
                <w:szCs w:val="22"/>
                <w:u w:val="single"/>
              </w:rPr>
            </w:pPr>
            <w:r w:rsidRPr="000A5EDB">
              <w:rPr>
                <w:rFonts w:ascii="Arial" w:hAnsi="Arial" w:cs="Arial"/>
                <w:sz w:val="22"/>
                <w:szCs w:val="22"/>
                <w:u w:val="single"/>
              </w:rPr>
              <w:t>Annual reporting</w:t>
            </w:r>
          </w:p>
          <w:p w:rsidR="00543039" w:rsidRPr="00C5213B" w:rsidRDefault="00543039" w:rsidP="005D389E">
            <w:pPr>
              <w:spacing w:after="120"/>
              <w:rPr>
                <w:rFonts w:ascii="Arial" w:hAnsi="Arial" w:cs="Arial"/>
                <w:sz w:val="22"/>
                <w:szCs w:val="22"/>
              </w:rPr>
            </w:pPr>
            <w:r w:rsidRPr="000A5EDB">
              <w:rPr>
                <w:rFonts w:ascii="Arial" w:hAnsi="Arial" w:cs="Arial"/>
                <w:sz w:val="22"/>
                <w:szCs w:val="22"/>
              </w:rPr>
              <w:t xml:space="preserve">It is important that reports be produced and presented to </w:t>
            </w:r>
            <w:proofErr w:type="spellStart"/>
            <w:r>
              <w:rPr>
                <w:rFonts w:ascii="Arial" w:hAnsi="Arial" w:cs="Arial"/>
                <w:sz w:val="22"/>
                <w:szCs w:val="22"/>
              </w:rPr>
              <w:t>SEWPaC</w:t>
            </w:r>
            <w:proofErr w:type="spellEnd"/>
            <w:r>
              <w:rPr>
                <w:rFonts w:ascii="Arial" w:hAnsi="Arial" w:cs="Arial"/>
                <w:sz w:val="22"/>
                <w:szCs w:val="22"/>
              </w:rPr>
              <w:t xml:space="preserve"> </w:t>
            </w:r>
            <w:r w:rsidRPr="000A5EDB">
              <w:rPr>
                <w:rFonts w:ascii="Arial" w:hAnsi="Arial" w:cs="Arial"/>
                <w:sz w:val="22"/>
                <w:szCs w:val="22"/>
              </w:rPr>
              <w:t xml:space="preserve">annually in order for the performance of the fishery and progress in implementing the recommendations in this report and other managerial commitments to be monitored and assessed throughout the life of the </w:t>
            </w:r>
            <w:r w:rsidR="005D389E">
              <w:rPr>
                <w:rFonts w:ascii="Arial" w:hAnsi="Arial" w:cs="Arial"/>
                <w:sz w:val="22"/>
                <w:szCs w:val="22"/>
              </w:rPr>
              <w:t>accreditation</w:t>
            </w:r>
            <w:r w:rsidRPr="000A5EDB">
              <w:rPr>
                <w:rFonts w:ascii="Arial" w:hAnsi="Arial" w:cs="Arial"/>
                <w:sz w:val="22"/>
                <w:szCs w:val="22"/>
              </w:rPr>
              <w:t>.</w:t>
            </w:r>
            <w:r>
              <w:rPr>
                <w:rFonts w:ascii="Arial" w:hAnsi="Arial" w:cs="Arial"/>
                <w:color w:val="000000"/>
                <w:sz w:val="22"/>
                <w:szCs w:val="22"/>
              </w:rPr>
              <w:t xml:space="preserve"> </w:t>
            </w:r>
            <w:r w:rsidRPr="000A5EDB">
              <w:rPr>
                <w:rFonts w:ascii="Arial" w:hAnsi="Arial" w:cs="Arial"/>
                <w:color w:val="000000"/>
                <w:sz w:val="22"/>
                <w:szCs w:val="22"/>
              </w:rPr>
              <w:t>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recommendations resulting from the previous accreditation of the fishery (for a complete description of annual reporting requirements, see Appendix</w:t>
            </w:r>
            <w:r>
              <w:rPr>
                <w:rFonts w:ascii="Arial" w:hAnsi="Arial" w:cs="Arial"/>
                <w:color w:val="000000"/>
                <w:sz w:val="22"/>
                <w:szCs w:val="22"/>
              </w:rPr>
              <w:t> </w:t>
            </w:r>
            <w:r w:rsidRPr="000A5EDB">
              <w:rPr>
                <w:rFonts w:ascii="Arial" w:hAnsi="Arial" w:cs="Arial"/>
                <w:color w:val="000000"/>
                <w:sz w:val="22"/>
                <w:szCs w:val="22"/>
              </w:rPr>
              <w:t xml:space="preserve">B of the </w:t>
            </w:r>
            <w:r>
              <w:rPr>
                <w:rFonts w:ascii="Arial" w:hAnsi="Arial" w:cs="Arial"/>
                <w:color w:val="000000"/>
                <w:sz w:val="22"/>
                <w:szCs w:val="22"/>
              </w:rPr>
              <w:t>‘</w:t>
            </w:r>
            <w:r w:rsidRPr="00B877DC">
              <w:rPr>
                <w:rFonts w:ascii="Arial" w:hAnsi="Arial" w:cs="Arial"/>
                <w:color w:val="000000"/>
                <w:sz w:val="22"/>
                <w:szCs w:val="22"/>
              </w:rPr>
              <w:t>Guidelines for the Ecologically Sustainable Management of Fisheries - 2</w:t>
            </w:r>
            <w:r w:rsidRPr="00B66DBD">
              <w:rPr>
                <w:rFonts w:ascii="Arial" w:hAnsi="Arial" w:cs="Arial"/>
                <w:color w:val="000000"/>
                <w:sz w:val="22"/>
                <w:szCs w:val="22"/>
                <w:vertAlign w:val="superscript"/>
              </w:rPr>
              <w:t>nd</w:t>
            </w:r>
            <w:r>
              <w:rPr>
                <w:rFonts w:ascii="Arial" w:hAnsi="Arial" w:cs="Arial"/>
                <w:color w:val="000000"/>
                <w:sz w:val="22"/>
                <w:szCs w:val="22"/>
              </w:rPr>
              <w:t> </w:t>
            </w:r>
            <w:r w:rsidRPr="00B877DC">
              <w:rPr>
                <w:rFonts w:ascii="Arial" w:hAnsi="Arial" w:cs="Arial"/>
                <w:color w:val="000000"/>
                <w:sz w:val="22"/>
                <w:szCs w:val="22"/>
              </w:rPr>
              <w:t>Edition</w:t>
            </w:r>
            <w:r>
              <w:rPr>
                <w:rFonts w:ascii="Arial" w:hAnsi="Arial" w:cs="Arial"/>
                <w:color w:val="000000"/>
                <w:sz w:val="22"/>
                <w:szCs w:val="22"/>
              </w:rPr>
              <w:t>’</w:t>
            </w:r>
            <w:r w:rsidRPr="000A5EDB">
              <w:rPr>
                <w:rFonts w:ascii="Arial" w:hAnsi="Arial" w:cs="Arial"/>
                <w:color w:val="000000"/>
                <w:sz w:val="22"/>
                <w:szCs w:val="22"/>
              </w:rPr>
              <w:t xml:space="preserve"> available from the department’s website at http://www.environment.gov.au/coasts/fisheries/publications/guidelines.html).</w:t>
            </w:r>
          </w:p>
        </w:tc>
        <w:tc>
          <w:tcPr>
            <w:tcW w:w="5136" w:type="dxa"/>
          </w:tcPr>
          <w:p w:rsidR="00543039" w:rsidRDefault="00543039" w:rsidP="00940BCE">
            <w:pPr>
              <w:pStyle w:val="normal-dot"/>
              <w:tabs>
                <w:tab w:val="clear" w:pos="360"/>
                <w:tab w:val="left" w:pos="1440"/>
              </w:tabs>
              <w:spacing w:before="0" w:after="120"/>
              <w:ind w:left="0" w:right="142" w:firstLine="0"/>
              <w:rPr>
                <w:rFonts w:ascii="Arial" w:hAnsi="Arial" w:cs="Arial"/>
                <w:b/>
                <w:szCs w:val="22"/>
              </w:rPr>
            </w:pPr>
            <w:r>
              <w:rPr>
                <w:rFonts w:ascii="Arial" w:hAnsi="Arial" w:cs="Arial"/>
                <w:b/>
                <w:szCs w:val="22"/>
              </w:rPr>
              <w:t>Recommendation</w:t>
            </w:r>
            <w:r w:rsidRPr="000A5EDB">
              <w:rPr>
                <w:rFonts w:ascii="Arial" w:hAnsi="Arial" w:cs="Arial"/>
                <w:b/>
                <w:szCs w:val="22"/>
              </w:rPr>
              <w:t xml:space="preserve"> 3:</w:t>
            </w:r>
            <w:r>
              <w:rPr>
                <w:rFonts w:ascii="Arial" w:hAnsi="Arial" w:cs="Arial"/>
                <w:b/>
                <w:szCs w:val="22"/>
              </w:rPr>
              <w:t xml:space="preserve"> </w:t>
            </w:r>
          </w:p>
          <w:p w:rsidR="00543039" w:rsidRPr="007A2816" w:rsidRDefault="00543039" w:rsidP="00940BCE">
            <w:pPr>
              <w:pStyle w:val="normal-dot"/>
              <w:tabs>
                <w:tab w:val="clear" w:pos="360"/>
                <w:tab w:val="left" w:pos="1440"/>
              </w:tabs>
              <w:spacing w:before="0" w:after="120"/>
              <w:ind w:left="0" w:right="142" w:firstLine="0"/>
              <w:rPr>
                <w:rFonts w:ascii="Arial" w:hAnsi="Arial" w:cs="Arial"/>
                <w:color w:val="000000"/>
                <w:szCs w:val="22"/>
              </w:rPr>
            </w:pPr>
            <w:r>
              <w:rPr>
                <w:rFonts w:ascii="Arial" w:hAnsi="Arial" w:cs="Arial"/>
                <w:szCs w:val="22"/>
              </w:rPr>
              <w:t xml:space="preserve">WA Department of Fisheries </w:t>
            </w:r>
            <w:r w:rsidRPr="000A5EDB">
              <w:rPr>
                <w:rFonts w:ascii="Arial" w:hAnsi="Arial" w:cs="Arial"/>
                <w:szCs w:val="22"/>
              </w:rPr>
              <w:t xml:space="preserve">to produce and present reports to </w:t>
            </w:r>
            <w:r>
              <w:rPr>
                <w:rFonts w:ascii="Arial" w:hAnsi="Arial" w:cs="Arial"/>
                <w:szCs w:val="22"/>
              </w:rPr>
              <w:t xml:space="preserve">the department </w:t>
            </w:r>
            <w:r w:rsidRPr="000A5EDB">
              <w:rPr>
                <w:rFonts w:ascii="Arial" w:hAnsi="Arial" w:cs="Arial"/>
                <w:szCs w:val="22"/>
              </w:rPr>
              <w:t>annually as per Appendix</w:t>
            </w:r>
            <w:r>
              <w:rPr>
                <w:rFonts w:ascii="Arial" w:hAnsi="Arial" w:cs="Arial"/>
                <w:szCs w:val="22"/>
              </w:rPr>
              <w:t> </w:t>
            </w:r>
            <w:r w:rsidRPr="000A5EDB">
              <w:rPr>
                <w:rFonts w:ascii="Arial" w:hAnsi="Arial" w:cs="Arial"/>
                <w:szCs w:val="22"/>
              </w:rPr>
              <w:t xml:space="preserve">B of the </w:t>
            </w:r>
            <w:r>
              <w:rPr>
                <w:rFonts w:ascii="Arial" w:hAnsi="Arial" w:cs="Arial"/>
                <w:szCs w:val="22"/>
              </w:rPr>
              <w:t>‘</w:t>
            </w:r>
            <w:r w:rsidRPr="007A2816">
              <w:rPr>
                <w:rFonts w:ascii="Arial" w:hAnsi="Arial" w:cs="Arial"/>
                <w:color w:val="000000"/>
                <w:szCs w:val="22"/>
              </w:rPr>
              <w:t>Guidelines for the Ecologically Sustainable Management of Fisheries 2</w:t>
            </w:r>
            <w:r w:rsidRPr="0044511E">
              <w:rPr>
                <w:rFonts w:ascii="Arial" w:hAnsi="Arial" w:cs="Arial"/>
                <w:color w:val="000000"/>
                <w:szCs w:val="22"/>
                <w:vertAlign w:val="superscript"/>
              </w:rPr>
              <w:t>nd</w:t>
            </w:r>
            <w:r>
              <w:rPr>
                <w:rFonts w:ascii="Arial" w:hAnsi="Arial" w:cs="Arial"/>
                <w:color w:val="000000"/>
                <w:szCs w:val="22"/>
              </w:rPr>
              <w:t> </w:t>
            </w:r>
            <w:r w:rsidRPr="007A2816">
              <w:rPr>
                <w:rFonts w:ascii="Arial" w:hAnsi="Arial" w:cs="Arial"/>
                <w:color w:val="000000"/>
                <w:szCs w:val="22"/>
              </w:rPr>
              <w:t>Edition</w:t>
            </w:r>
            <w:r>
              <w:rPr>
                <w:rFonts w:ascii="Arial" w:hAnsi="Arial" w:cs="Arial"/>
                <w:color w:val="000000"/>
                <w:szCs w:val="22"/>
              </w:rPr>
              <w:t>’</w:t>
            </w:r>
            <w:r w:rsidRPr="007A2816">
              <w:rPr>
                <w:rFonts w:ascii="Arial" w:hAnsi="Arial" w:cs="Arial"/>
                <w:color w:val="000000"/>
                <w:szCs w:val="22"/>
              </w:rPr>
              <w:t>.</w:t>
            </w:r>
          </w:p>
          <w:p w:rsidR="00543039" w:rsidRPr="00C5213B" w:rsidRDefault="00543039" w:rsidP="00940BCE">
            <w:pPr>
              <w:tabs>
                <w:tab w:val="left" w:pos="360"/>
              </w:tabs>
              <w:spacing w:after="120"/>
              <w:rPr>
                <w:rFonts w:ascii="Arial" w:hAnsi="Arial" w:cs="Arial"/>
                <w:sz w:val="22"/>
                <w:szCs w:val="22"/>
              </w:rPr>
            </w:pPr>
          </w:p>
        </w:tc>
      </w:tr>
    </w:tbl>
    <w:p w:rsidR="00543039" w:rsidRDefault="00543039">
      <w:r>
        <w:br w:type="page"/>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8700"/>
        <w:gridCol w:w="5136"/>
      </w:tblGrid>
      <w:tr w:rsidR="00543039" w:rsidRPr="00F6308F" w:rsidTr="00A95882">
        <w:trPr>
          <w:jc w:val="center"/>
        </w:trPr>
        <w:tc>
          <w:tcPr>
            <w:tcW w:w="461" w:type="dxa"/>
          </w:tcPr>
          <w:p w:rsidR="00543039" w:rsidRDefault="00543039" w:rsidP="00814CC7">
            <w:pPr>
              <w:rPr>
                <w:rFonts w:ascii="Arial" w:hAnsi="Arial" w:cs="Arial"/>
                <w:sz w:val="22"/>
                <w:szCs w:val="22"/>
              </w:rPr>
            </w:pPr>
            <w:r>
              <w:rPr>
                <w:rFonts w:ascii="Arial" w:hAnsi="Arial" w:cs="Arial"/>
                <w:sz w:val="22"/>
                <w:szCs w:val="22"/>
              </w:rPr>
              <w:lastRenderedPageBreak/>
              <w:t>3</w:t>
            </w:r>
          </w:p>
        </w:tc>
        <w:tc>
          <w:tcPr>
            <w:tcW w:w="8700" w:type="dxa"/>
          </w:tcPr>
          <w:p w:rsidR="00543039" w:rsidRPr="00FD0A4F" w:rsidRDefault="00543039" w:rsidP="00940BCE">
            <w:pPr>
              <w:rPr>
                <w:rFonts w:ascii="Arial" w:hAnsi="Arial" w:cs="Arial"/>
                <w:sz w:val="22"/>
                <w:szCs w:val="22"/>
              </w:rPr>
            </w:pPr>
            <w:r>
              <w:rPr>
                <w:rFonts w:ascii="Arial" w:hAnsi="Arial" w:cs="Arial"/>
                <w:sz w:val="22"/>
                <w:szCs w:val="22"/>
                <w:u w:val="single"/>
              </w:rPr>
              <w:t>Protected</w:t>
            </w:r>
            <w:r w:rsidRPr="00FD0A4F">
              <w:rPr>
                <w:rFonts w:ascii="Arial" w:hAnsi="Arial" w:cs="Arial"/>
                <w:sz w:val="22"/>
                <w:szCs w:val="22"/>
                <w:u w:val="single"/>
              </w:rPr>
              <w:t xml:space="preserve"> Species Reporting</w:t>
            </w:r>
          </w:p>
          <w:p w:rsidR="00543039" w:rsidRDefault="00543039" w:rsidP="00940BCE">
            <w:pPr>
              <w:spacing w:after="120"/>
              <w:rPr>
                <w:rFonts w:ascii="Arial" w:hAnsi="Arial" w:cs="Arial"/>
                <w:sz w:val="22"/>
                <w:szCs w:val="22"/>
              </w:rPr>
            </w:pPr>
            <w:r>
              <w:rPr>
                <w:rFonts w:ascii="Arial" w:hAnsi="Arial" w:cs="Arial"/>
                <w:sz w:val="22"/>
                <w:szCs w:val="22"/>
              </w:rPr>
              <w:t>The department is aware that the WA Department of Fisheries has already implemented measures to reduce</w:t>
            </w:r>
            <w:r w:rsidRPr="00C6713E">
              <w:rPr>
                <w:rFonts w:ascii="Arial" w:hAnsi="Arial" w:cs="Arial"/>
                <w:sz w:val="22"/>
                <w:szCs w:val="22"/>
              </w:rPr>
              <w:t xml:space="preserve"> the mortality of sea</w:t>
            </w:r>
            <w:r>
              <w:rPr>
                <w:rFonts w:ascii="Arial" w:hAnsi="Arial" w:cs="Arial"/>
                <w:sz w:val="22"/>
                <w:szCs w:val="22"/>
              </w:rPr>
              <w:t xml:space="preserve"> </w:t>
            </w:r>
            <w:r w:rsidRPr="00C6713E">
              <w:rPr>
                <w:rFonts w:ascii="Arial" w:hAnsi="Arial" w:cs="Arial"/>
                <w:sz w:val="22"/>
                <w:szCs w:val="22"/>
              </w:rPr>
              <w:t>snakes</w:t>
            </w:r>
            <w:r>
              <w:rPr>
                <w:rFonts w:ascii="Arial" w:hAnsi="Arial" w:cs="Arial"/>
                <w:sz w:val="22"/>
                <w:szCs w:val="22"/>
              </w:rPr>
              <w:t xml:space="preserve"> and turtles</w:t>
            </w:r>
            <w:r w:rsidRPr="00C6713E">
              <w:rPr>
                <w:rFonts w:ascii="Arial" w:hAnsi="Arial" w:cs="Arial"/>
                <w:sz w:val="22"/>
                <w:szCs w:val="22"/>
              </w:rPr>
              <w:t xml:space="preserve"> in the fishery</w:t>
            </w:r>
            <w:r>
              <w:rPr>
                <w:rFonts w:ascii="Arial" w:hAnsi="Arial" w:cs="Arial"/>
                <w:sz w:val="22"/>
                <w:szCs w:val="22"/>
              </w:rPr>
              <w:t xml:space="preserve">. However, species specific identification for remaining interactions could be improved. Given that </w:t>
            </w:r>
            <w:proofErr w:type="gramStart"/>
            <w:r>
              <w:rPr>
                <w:rFonts w:ascii="Arial" w:hAnsi="Arial" w:cs="Arial"/>
                <w:sz w:val="22"/>
                <w:szCs w:val="22"/>
              </w:rPr>
              <w:t>two EPBC Act</w:t>
            </w:r>
            <w:proofErr w:type="gramEnd"/>
            <w:r>
              <w:rPr>
                <w:rFonts w:ascii="Arial" w:hAnsi="Arial" w:cs="Arial"/>
                <w:sz w:val="22"/>
                <w:szCs w:val="22"/>
              </w:rPr>
              <w:t xml:space="preserve"> listed threatened sea snake species occur in north western Australian waters, and that all marine turtle species that occur in </w:t>
            </w:r>
            <w:smartTag w:uri="urn:schemas-microsoft-com:office:smarttags" w:element="country-region">
              <w:smartTag w:uri="urn:schemas-microsoft-com:office:smarttags" w:element="place">
                <w:r>
                  <w:rPr>
                    <w:rFonts w:ascii="Arial" w:hAnsi="Arial" w:cs="Arial"/>
                    <w:sz w:val="22"/>
                    <w:szCs w:val="22"/>
                  </w:rPr>
                  <w:t>Australia</w:t>
                </w:r>
              </w:smartTag>
            </w:smartTag>
            <w:r>
              <w:rPr>
                <w:rFonts w:ascii="Arial" w:hAnsi="Arial" w:cs="Arial"/>
                <w:sz w:val="22"/>
                <w:szCs w:val="22"/>
              </w:rPr>
              <w:t xml:space="preserve"> are listed as threatened, it is important to determine which species are being caught as </w:t>
            </w:r>
            <w:proofErr w:type="spellStart"/>
            <w:r>
              <w:rPr>
                <w:rFonts w:ascii="Arial" w:hAnsi="Arial" w:cs="Arial"/>
                <w:sz w:val="22"/>
                <w:szCs w:val="22"/>
              </w:rPr>
              <w:t>bycatch</w:t>
            </w:r>
            <w:proofErr w:type="spellEnd"/>
            <w:r>
              <w:rPr>
                <w:rFonts w:ascii="Arial" w:hAnsi="Arial" w:cs="Arial"/>
                <w:sz w:val="22"/>
                <w:szCs w:val="22"/>
              </w:rPr>
              <w:t>.</w:t>
            </w:r>
          </w:p>
          <w:p w:rsidR="00543039" w:rsidRDefault="00543039" w:rsidP="00940BCE">
            <w:pPr>
              <w:rPr>
                <w:rFonts w:ascii="Arial" w:hAnsi="Arial" w:cs="Arial"/>
                <w:sz w:val="22"/>
                <w:szCs w:val="22"/>
              </w:rPr>
            </w:pPr>
            <w:r w:rsidRPr="009A023C">
              <w:rPr>
                <w:rFonts w:ascii="Arial" w:hAnsi="Arial" w:cs="Arial"/>
                <w:sz w:val="22"/>
                <w:szCs w:val="22"/>
              </w:rPr>
              <w:t xml:space="preserve">The department recognises that species level identification is difficult </w:t>
            </w:r>
            <w:r>
              <w:rPr>
                <w:rFonts w:ascii="Arial" w:hAnsi="Arial" w:cs="Arial"/>
                <w:sz w:val="22"/>
                <w:szCs w:val="22"/>
              </w:rPr>
              <w:t>for</w:t>
            </w:r>
            <w:r w:rsidRPr="009A023C">
              <w:rPr>
                <w:rFonts w:ascii="Arial" w:hAnsi="Arial" w:cs="Arial"/>
                <w:sz w:val="22"/>
                <w:szCs w:val="22"/>
              </w:rPr>
              <w:t xml:space="preserve"> sea</w:t>
            </w:r>
            <w:r>
              <w:rPr>
                <w:rFonts w:ascii="Arial" w:hAnsi="Arial" w:cs="Arial"/>
                <w:sz w:val="22"/>
                <w:szCs w:val="22"/>
              </w:rPr>
              <w:t xml:space="preserve"> </w:t>
            </w:r>
            <w:proofErr w:type="gramStart"/>
            <w:r w:rsidRPr="009A023C">
              <w:rPr>
                <w:rFonts w:ascii="Arial" w:hAnsi="Arial" w:cs="Arial"/>
                <w:sz w:val="22"/>
                <w:szCs w:val="22"/>
              </w:rPr>
              <w:t>snakes</w:t>
            </w:r>
            <w:r>
              <w:rPr>
                <w:rFonts w:ascii="Arial" w:hAnsi="Arial" w:cs="Arial"/>
                <w:sz w:val="22"/>
                <w:szCs w:val="22"/>
              </w:rPr>
              <w:t>,</w:t>
            </w:r>
            <w:proofErr w:type="gramEnd"/>
            <w:r>
              <w:rPr>
                <w:rFonts w:ascii="Arial" w:hAnsi="Arial" w:cs="Arial"/>
                <w:sz w:val="22"/>
                <w:szCs w:val="22"/>
              </w:rPr>
              <w:t xml:space="preserve"> however</w:t>
            </w:r>
            <w:r w:rsidRPr="009A023C">
              <w:rPr>
                <w:rFonts w:ascii="Arial" w:hAnsi="Arial" w:cs="Arial"/>
                <w:sz w:val="22"/>
                <w:szCs w:val="22"/>
              </w:rPr>
              <w:t xml:space="preserve"> species level reporting </w:t>
            </w:r>
            <w:r>
              <w:rPr>
                <w:rFonts w:ascii="Arial" w:hAnsi="Arial" w:cs="Arial"/>
                <w:sz w:val="22"/>
                <w:szCs w:val="22"/>
              </w:rPr>
              <w:t xml:space="preserve">remains important </w:t>
            </w:r>
            <w:r w:rsidRPr="00FD0A4F">
              <w:rPr>
                <w:rFonts w:ascii="Arial" w:hAnsi="Arial" w:cs="Arial"/>
                <w:sz w:val="22"/>
                <w:szCs w:val="22"/>
              </w:rPr>
              <w:t xml:space="preserve">for </w:t>
            </w:r>
            <w:r>
              <w:rPr>
                <w:rFonts w:ascii="Arial" w:hAnsi="Arial" w:cs="Arial"/>
                <w:sz w:val="22"/>
                <w:szCs w:val="22"/>
              </w:rPr>
              <w:t xml:space="preserve">the future </w:t>
            </w:r>
            <w:r w:rsidRPr="00FD0A4F">
              <w:rPr>
                <w:rFonts w:ascii="Arial" w:hAnsi="Arial" w:cs="Arial"/>
                <w:sz w:val="22"/>
                <w:szCs w:val="22"/>
              </w:rPr>
              <w:t>management of protected species. The department</w:t>
            </w:r>
            <w:r w:rsidRPr="009A023C">
              <w:rPr>
                <w:rFonts w:ascii="Arial" w:hAnsi="Arial" w:cs="Arial"/>
                <w:sz w:val="22"/>
                <w:szCs w:val="22"/>
              </w:rPr>
              <w:t xml:space="preserve"> therefore recommends that </w:t>
            </w:r>
            <w:r>
              <w:rPr>
                <w:rFonts w:ascii="Arial" w:hAnsi="Arial" w:cs="Arial"/>
                <w:sz w:val="22"/>
                <w:szCs w:val="22"/>
              </w:rPr>
              <w:t>the WA</w:t>
            </w:r>
            <w:r w:rsidRPr="009A023C">
              <w:rPr>
                <w:rFonts w:ascii="Arial" w:hAnsi="Arial" w:cs="Arial"/>
                <w:sz w:val="22"/>
                <w:szCs w:val="22"/>
              </w:rPr>
              <w:t xml:space="preserve"> Department of Fisheries investigate methods of improving species level reporting for protected species interactions in the fishery</w:t>
            </w:r>
            <w:r>
              <w:rPr>
                <w:rFonts w:ascii="Arial" w:hAnsi="Arial" w:cs="Arial"/>
                <w:sz w:val="22"/>
                <w:szCs w:val="22"/>
              </w:rPr>
              <w:t>,</w:t>
            </w:r>
            <w:r w:rsidRPr="009A023C">
              <w:rPr>
                <w:rFonts w:ascii="Arial" w:hAnsi="Arial" w:cs="Arial"/>
                <w:sz w:val="22"/>
                <w:szCs w:val="22"/>
              </w:rPr>
              <w:t xml:space="preserve"> with particular attention to sea</w:t>
            </w:r>
            <w:r>
              <w:rPr>
                <w:rFonts w:ascii="Arial" w:hAnsi="Arial" w:cs="Arial"/>
                <w:sz w:val="22"/>
                <w:szCs w:val="22"/>
              </w:rPr>
              <w:t xml:space="preserve"> </w:t>
            </w:r>
            <w:r w:rsidRPr="009A023C">
              <w:rPr>
                <w:rFonts w:ascii="Arial" w:hAnsi="Arial" w:cs="Arial"/>
                <w:sz w:val="22"/>
                <w:szCs w:val="22"/>
              </w:rPr>
              <w:t>snakes and turtles</w:t>
            </w:r>
            <w:r>
              <w:rPr>
                <w:rFonts w:ascii="Arial" w:hAnsi="Arial" w:cs="Arial"/>
                <w:sz w:val="22"/>
                <w:szCs w:val="22"/>
              </w:rPr>
              <w:t>.</w:t>
            </w:r>
          </w:p>
          <w:p w:rsidR="00543039" w:rsidRPr="003127F5" w:rsidRDefault="00543039" w:rsidP="00940BCE">
            <w:pPr>
              <w:rPr>
                <w:rFonts w:ascii="Arial" w:hAnsi="Arial" w:cs="Arial"/>
                <w:sz w:val="22"/>
                <w:szCs w:val="22"/>
                <w:u w:val="single"/>
              </w:rPr>
            </w:pPr>
          </w:p>
        </w:tc>
        <w:tc>
          <w:tcPr>
            <w:tcW w:w="5136" w:type="dxa"/>
          </w:tcPr>
          <w:p w:rsidR="00543039" w:rsidRDefault="00543039" w:rsidP="00940BCE">
            <w:pPr>
              <w:rPr>
                <w:rFonts w:ascii="Arial" w:hAnsi="Arial" w:cs="Arial"/>
                <w:b/>
                <w:sz w:val="22"/>
                <w:szCs w:val="22"/>
              </w:rPr>
            </w:pPr>
            <w:r>
              <w:rPr>
                <w:rFonts w:ascii="Arial" w:hAnsi="Arial" w:cs="Arial"/>
                <w:b/>
                <w:sz w:val="22"/>
                <w:szCs w:val="22"/>
              </w:rPr>
              <w:t xml:space="preserve">Recommendation 4: </w:t>
            </w:r>
          </w:p>
          <w:p w:rsidR="00543039" w:rsidRPr="00A7279F" w:rsidRDefault="00543039" w:rsidP="00940BCE">
            <w:pPr>
              <w:pStyle w:val="normal-dot"/>
              <w:tabs>
                <w:tab w:val="clear" w:pos="360"/>
                <w:tab w:val="left" w:pos="1440"/>
              </w:tabs>
              <w:spacing w:before="0" w:after="120"/>
              <w:ind w:left="0" w:right="142" w:firstLine="0"/>
              <w:rPr>
                <w:rFonts w:ascii="Arial" w:hAnsi="Arial" w:cs="Arial"/>
                <w:b/>
                <w:szCs w:val="22"/>
              </w:rPr>
            </w:pPr>
            <w:r w:rsidRPr="008376B3">
              <w:rPr>
                <w:rFonts w:ascii="Arial" w:hAnsi="Arial" w:cs="Arial"/>
                <w:szCs w:val="22"/>
              </w:rPr>
              <w:t>WA Department of Fisheries to investigate measures to improve protected species interaction reporting, including species level identification, with particular attention to turtles and sea snake species.</w:t>
            </w:r>
          </w:p>
        </w:tc>
      </w:tr>
      <w:tr w:rsidR="00543039" w:rsidRPr="00F6308F" w:rsidTr="00A95882">
        <w:trPr>
          <w:jc w:val="center"/>
        </w:trPr>
        <w:tc>
          <w:tcPr>
            <w:tcW w:w="461" w:type="dxa"/>
          </w:tcPr>
          <w:p w:rsidR="00543039" w:rsidRDefault="00543039" w:rsidP="00814CC7">
            <w:pPr>
              <w:rPr>
                <w:rFonts w:ascii="Arial" w:hAnsi="Arial" w:cs="Arial"/>
                <w:sz w:val="22"/>
                <w:szCs w:val="22"/>
              </w:rPr>
            </w:pPr>
            <w:r>
              <w:rPr>
                <w:rFonts w:ascii="Arial" w:hAnsi="Arial" w:cs="Arial"/>
                <w:sz w:val="22"/>
                <w:szCs w:val="22"/>
              </w:rPr>
              <w:t>4</w:t>
            </w:r>
          </w:p>
        </w:tc>
        <w:tc>
          <w:tcPr>
            <w:tcW w:w="8700" w:type="dxa"/>
          </w:tcPr>
          <w:p w:rsidR="00543039" w:rsidRPr="003127F5" w:rsidRDefault="00543039" w:rsidP="00940BCE">
            <w:pPr>
              <w:rPr>
                <w:rFonts w:ascii="Arial" w:hAnsi="Arial" w:cs="Arial"/>
                <w:sz w:val="22"/>
                <w:szCs w:val="22"/>
                <w:u w:val="single"/>
              </w:rPr>
            </w:pPr>
            <w:r>
              <w:rPr>
                <w:rFonts w:ascii="Arial" w:hAnsi="Arial" w:cs="Arial"/>
                <w:sz w:val="22"/>
                <w:szCs w:val="22"/>
                <w:u w:val="single"/>
              </w:rPr>
              <w:t>Maintaining target stocks</w:t>
            </w:r>
            <w:r w:rsidRPr="003127F5">
              <w:rPr>
                <w:rFonts w:ascii="Arial" w:hAnsi="Arial" w:cs="Arial"/>
                <w:sz w:val="22"/>
                <w:szCs w:val="22"/>
                <w:u w:val="single"/>
              </w:rPr>
              <w:t xml:space="preserve"> </w:t>
            </w:r>
          </w:p>
          <w:p w:rsidR="00543039" w:rsidRDefault="00543039" w:rsidP="00940BCE">
            <w:pPr>
              <w:pStyle w:val="bodytext"/>
              <w:spacing w:line="240" w:lineRule="auto"/>
              <w:jc w:val="left"/>
              <w:rPr>
                <w:rFonts w:cs="Arial"/>
                <w:szCs w:val="24"/>
                <w:lang w:eastAsia="en-AU"/>
              </w:rPr>
            </w:pPr>
            <w:r>
              <w:rPr>
                <w:rFonts w:cs="Arial"/>
                <w:szCs w:val="22"/>
              </w:rPr>
              <w:t>The department accepts that scallop stocks undergo natural variation in abundance due to environmental fluctuations and is aware of</w:t>
            </w:r>
            <w:r w:rsidRPr="003127F5">
              <w:rPr>
                <w:rFonts w:cs="Arial"/>
                <w:szCs w:val="22"/>
              </w:rPr>
              <w:t xml:space="preserve"> ongoing research undertaken by the WA Department of Fisheries to </w:t>
            </w:r>
            <w:r w:rsidRPr="003127F5">
              <w:rPr>
                <w:rFonts w:cs="Arial"/>
                <w:szCs w:val="24"/>
                <w:lang w:eastAsia="en-AU"/>
              </w:rPr>
              <w:t>investigate low recruitment of scallops</w:t>
            </w:r>
            <w:r>
              <w:rPr>
                <w:rFonts w:cs="Arial"/>
                <w:szCs w:val="24"/>
                <w:lang w:eastAsia="en-AU"/>
              </w:rPr>
              <w:t xml:space="preserve"> when that occurs</w:t>
            </w:r>
            <w:r w:rsidRPr="003127F5">
              <w:rPr>
                <w:rFonts w:cs="Arial"/>
                <w:szCs w:val="24"/>
                <w:lang w:eastAsia="en-AU"/>
              </w:rPr>
              <w:t xml:space="preserve">. </w:t>
            </w:r>
          </w:p>
          <w:p w:rsidR="00543039" w:rsidRPr="003127F5" w:rsidRDefault="00543039" w:rsidP="00940BCE">
            <w:pPr>
              <w:pStyle w:val="bodytext"/>
              <w:spacing w:line="240" w:lineRule="auto"/>
              <w:jc w:val="left"/>
              <w:rPr>
                <w:rFonts w:cs="Arial"/>
                <w:szCs w:val="24"/>
                <w:lang w:eastAsia="en-AU"/>
              </w:rPr>
            </w:pPr>
            <w:r>
              <w:rPr>
                <w:rFonts w:cs="Arial"/>
                <w:bCs/>
                <w:szCs w:val="22"/>
              </w:rPr>
              <w:t xml:space="preserve">The department notes that the </w:t>
            </w:r>
            <w:r w:rsidRPr="00BB03D6">
              <w:rPr>
                <w:rFonts w:cs="Arial"/>
                <w:bCs/>
                <w:szCs w:val="22"/>
              </w:rPr>
              <w:t xml:space="preserve">WA </w:t>
            </w:r>
            <w:r>
              <w:rPr>
                <w:rFonts w:cs="Arial"/>
                <w:bCs/>
                <w:szCs w:val="22"/>
              </w:rPr>
              <w:t>Department of Fisheries</w:t>
            </w:r>
            <w:r w:rsidRPr="00BB03D6">
              <w:rPr>
                <w:rFonts w:cs="Arial"/>
                <w:bCs/>
                <w:szCs w:val="22"/>
              </w:rPr>
              <w:t xml:space="preserve"> regularly conducts fishery independent surveys to estimate recruitment strength in the fishery and </w:t>
            </w:r>
            <w:r>
              <w:rPr>
                <w:rFonts w:cs="Arial"/>
                <w:bCs/>
                <w:szCs w:val="22"/>
              </w:rPr>
              <w:t>has</w:t>
            </w:r>
            <w:r w:rsidRPr="00BB03D6">
              <w:rPr>
                <w:rFonts w:cs="Arial"/>
                <w:bCs/>
                <w:szCs w:val="22"/>
              </w:rPr>
              <w:t xml:space="preserve"> put in place a range of measure</w:t>
            </w:r>
            <w:r>
              <w:rPr>
                <w:rFonts w:cs="Arial"/>
                <w:bCs/>
                <w:szCs w:val="22"/>
              </w:rPr>
              <w:t>s</w:t>
            </w:r>
            <w:r w:rsidRPr="00BB03D6">
              <w:rPr>
                <w:rFonts w:cs="Arial"/>
                <w:bCs/>
                <w:szCs w:val="22"/>
              </w:rPr>
              <w:t xml:space="preserve"> to ensure that the target species </w:t>
            </w:r>
            <w:r>
              <w:rPr>
                <w:rFonts w:cs="Arial"/>
                <w:bCs/>
                <w:szCs w:val="22"/>
              </w:rPr>
              <w:t>is</w:t>
            </w:r>
            <w:r w:rsidRPr="00BB03D6">
              <w:rPr>
                <w:rFonts w:cs="Arial"/>
                <w:bCs/>
                <w:szCs w:val="22"/>
              </w:rPr>
              <w:t xml:space="preserve"> not overfished</w:t>
            </w:r>
            <w:r>
              <w:rPr>
                <w:rFonts w:cs="Arial"/>
                <w:bCs/>
                <w:szCs w:val="22"/>
              </w:rPr>
              <w:t xml:space="preserve">. In 2011 and 2012, this annual assessment resulted in a closure of the fishery in the years following (2012 and 2013) to protect breeding stock, although some </w:t>
            </w:r>
            <w:proofErr w:type="spellStart"/>
            <w:r>
              <w:rPr>
                <w:rFonts w:cs="Arial"/>
                <w:bCs/>
                <w:szCs w:val="22"/>
              </w:rPr>
              <w:t>bycatch</w:t>
            </w:r>
            <w:proofErr w:type="spellEnd"/>
            <w:r>
              <w:rPr>
                <w:rFonts w:cs="Arial"/>
                <w:bCs/>
                <w:szCs w:val="22"/>
              </w:rPr>
              <w:t xml:space="preserve"> of scallops may still occur by vessels in the Shark Bay Prawn Managed Fishery. </w:t>
            </w:r>
            <w:r w:rsidRPr="003127F5">
              <w:rPr>
                <w:rFonts w:cs="Arial"/>
                <w:szCs w:val="24"/>
                <w:lang w:eastAsia="en-AU"/>
              </w:rPr>
              <w:t xml:space="preserve">The department </w:t>
            </w:r>
            <w:r>
              <w:rPr>
                <w:rFonts w:cs="Arial"/>
                <w:szCs w:val="24"/>
                <w:lang w:eastAsia="en-AU"/>
              </w:rPr>
              <w:t>recommends</w:t>
            </w:r>
            <w:r w:rsidRPr="003127F5">
              <w:rPr>
                <w:rFonts w:cs="Arial"/>
                <w:szCs w:val="24"/>
                <w:lang w:eastAsia="en-AU"/>
              </w:rPr>
              <w:t xml:space="preserve"> that the WA </w:t>
            </w:r>
            <w:r w:rsidRPr="003127F5">
              <w:rPr>
                <w:rFonts w:cs="Arial"/>
                <w:szCs w:val="22"/>
              </w:rPr>
              <w:t xml:space="preserve">Department of Fisheries </w:t>
            </w:r>
            <w:r w:rsidRPr="003127F5">
              <w:rPr>
                <w:rFonts w:cs="Arial"/>
                <w:szCs w:val="24"/>
                <w:lang w:eastAsia="en-AU"/>
              </w:rPr>
              <w:t xml:space="preserve">continue to investigate alternate management arrangements to ensure </w:t>
            </w:r>
            <w:r>
              <w:rPr>
                <w:rFonts w:cs="Arial"/>
                <w:szCs w:val="24"/>
                <w:lang w:eastAsia="en-AU"/>
              </w:rPr>
              <w:t xml:space="preserve">potential </w:t>
            </w:r>
            <w:r w:rsidRPr="003127F5">
              <w:rPr>
                <w:rFonts w:cs="Arial"/>
                <w:szCs w:val="24"/>
                <w:lang w:eastAsia="en-AU"/>
              </w:rPr>
              <w:t xml:space="preserve">discarding is not detrimental to the spawning stock </w:t>
            </w:r>
            <w:r>
              <w:rPr>
                <w:rFonts w:cs="Arial"/>
                <w:szCs w:val="24"/>
                <w:lang w:eastAsia="en-AU"/>
              </w:rPr>
              <w:t>when recruitment is low</w:t>
            </w:r>
            <w:r w:rsidRPr="003127F5">
              <w:rPr>
                <w:rFonts w:cs="Arial"/>
                <w:szCs w:val="24"/>
                <w:lang w:eastAsia="en-AU"/>
              </w:rPr>
              <w:t>.</w:t>
            </w:r>
          </w:p>
          <w:p w:rsidR="00543039" w:rsidRDefault="00543039" w:rsidP="00940BCE">
            <w:pPr>
              <w:spacing w:after="120"/>
              <w:rPr>
                <w:rFonts w:ascii="Arial" w:hAnsi="Arial" w:cs="Arial"/>
                <w:sz w:val="22"/>
                <w:szCs w:val="22"/>
              </w:rPr>
            </w:pPr>
            <w:r>
              <w:rPr>
                <w:rFonts w:ascii="Arial" w:hAnsi="Arial" w:cs="Arial"/>
                <w:sz w:val="22"/>
                <w:szCs w:val="22"/>
              </w:rPr>
              <w:t xml:space="preserve">A Fisheries Research and Development Corporation </w:t>
            </w:r>
            <w:r w:rsidRPr="003127F5">
              <w:rPr>
                <w:rFonts w:ascii="Arial" w:hAnsi="Arial" w:cs="Arial"/>
                <w:sz w:val="22"/>
                <w:szCs w:val="22"/>
              </w:rPr>
              <w:t xml:space="preserve">project </w:t>
            </w:r>
            <w:r>
              <w:rPr>
                <w:rFonts w:ascii="Arial" w:hAnsi="Arial" w:cs="Arial"/>
                <w:sz w:val="22"/>
                <w:szCs w:val="22"/>
              </w:rPr>
              <w:t xml:space="preserve">undertaken from 2008 - 2011 included examination of the interaction of gear used by the scallop and prawn fisheries in </w:t>
            </w:r>
            <w:smartTag w:uri="urn:schemas-microsoft-com:office:smarttags" w:element="place">
              <w:smartTag w:uri="urn:schemas-microsoft-com:office:smarttags" w:element="PlaceName">
                <w:r>
                  <w:rPr>
                    <w:rFonts w:ascii="Arial" w:hAnsi="Arial" w:cs="Arial"/>
                    <w:sz w:val="22"/>
                    <w:szCs w:val="22"/>
                  </w:rPr>
                  <w:t>Shark</w:t>
                </w:r>
              </w:smartTag>
              <w:r>
                <w:rPr>
                  <w:rFonts w:ascii="Arial" w:hAnsi="Arial" w:cs="Arial"/>
                  <w:sz w:val="22"/>
                  <w:szCs w:val="22"/>
                </w:rPr>
                <w:t xml:space="preserve"> </w:t>
              </w:r>
              <w:smartTag w:uri="urn:schemas-microsoft-com:office:smarttags" w:element="PlaceType">
                <w:r>
                  <w:rPr>
                    <w:rFonts w:ascii="Arial" w:hAnsi="Arial" w:cs="Arial"/>
                    <w:sz w:val="22"/>
                    <w:szCs w:val="22"/>
                  </w:rPr>
                  <w:t>Bay</w:t>
                </w:r>
              </w:smartTag>
            </w:smartTag>
            <w:r>
              <w:rPr>
                <w:rFonts w:ascii="Arial" w:hAnsi="Arial" w:cs="Arial"/>
                <w:sz w:val="22"/>
                <w:szCs w:val="22"/>
              </w:rPr>
              <w:t xml:space="preserve">. The mesh shape and size of </w:t>
            </w:r>
            <w:proofErr w:type="spellStart"/>
            <w:r>
              <w:rPr>
                <w:rFonts w:ascii="Arial" w:hAnsi="Arial" w:cs="Arial"/>
                <w:sz w:val="22"/>
                <w:szCs w:val="22"/>
              </w:rPr>
              <w:t>codends</w:t>
            </w:r>
            <w:proofErr w:type="spellEnd"/>
            <w:r>
              <w:rPr>
                <w:rFonts w:ascii="Arial" w:hAnsi="Arial" w:cs="Arial"/>
                <w:sz w:val="22"/>
                <w:szCs w:val="22"/>
              </w:rPr>
              <w:t xml:space="preserve"> in the Shark Bay Scallop Fishery were evaluated to determine if the selectivity of scallops (and their impact on damage to and retention of prawns) could be improved by adopting a square mesh </w:t>
            </w:r>
            <w:proofErr w:type="spellStart"/>
            <w:r>
              <w:rPr>
                <w:rFonts w:ascii="Arial" w:hAnsi="Arial" w:cs="Arial"/>
                <w:sz w:val="22"/>
                <w:szCs w:val="22"/>
              </w:rPr>
              <w:t>codend</w:t>
            </w:r>
            <w:proofErr w:type="spellEnd"/>
            <w:r>
              <w:rPr>
                <w:rFonts w:ascii="Arial" w:hAnsi="Arial" w:cs="Arial"/>
                <w:sz w:val="22"/>
                <w:szCs w:val="22"/>
              </w:rPr>
              <w:t xml:space="preserve"> as an alternative to the conventional diamond mesh </w:t>
            </w:r>
            <w:proofErr w:type="spellStart"/>
            <w:r>
              <w:rPr>
                <w:rFonts w:ascii="Arial" w:hAnsi="Arial" w:cs="Arial"/>
                <w:sz w:val="22"/>
                <w:szCs w:val="22"/>
              </w:rPr>
              <w:t>codend</w:t>
            </w:r>
            <w:proofErr w:type="spellEnd"/>
            <w:r>
              <w:rPr>
                <w:rFonts w:ascii="Arial" w:hAnsi="Arial" w:cs="Arial"/>
                <w:sz w:val="22"/>
                <w:szCs w:val="22"/>
              </w:rPr>
              <w:t xml:space="preserve">.  </w:t>
            </w:r>
          </w:p>
          <w:p w:rsidR="00543039" w:rsidRPr="003127F5" w:rsidRDefault="00543039" w:rsidP="00940BCE">
            <w:pPr>
              <w:spacing w:after="120"/>
              <w:rPr>
                <w:rFonts w:cs="Arial"/>
                <w:szCs w:val="22"/>
                <w:u w:val="single"/>
              </w:rPr>
            </w:pPr>
            <w:r>
              <w:rPr>
                <w:rFonts w:ascii="Arial" w:hAnsi="Arial" w:cs="Arial"/>
                <w:sz w:val="22"/>
                <w:szCs w:val="22"/>
              </w:rPr>
              <w:t xml:space="preserve">The research project found that </w:t>
            </w:r>
            <w:r w:rsidRPr="00225BB2">
              <w:rPr>
                <w:rFonts w:ascii="Arial" w:hAnsi="Arial" w:cs="Arial"/>
                <w:sz w:val="22"/>
                <w:szCs w:val="22"/>
              </w:rPr>
              <w:t xml:space="preserve">smaller </w:t>
            </w:r>
            <w:proofErr w:type="spellStart"/>
            <w:r w:rsidRPr="00225BB2">
              <w:rPr>
                <w:rFonts w:ascii="Arial" w:hAnsi="Arial" w:cs="Arial"/>
                <w:sz w:val="22"/>
                <w:szCs w:val="22"/>
              </w:rPr>
              <w:t>codend</w:t>
            </w:r>
            <w:proofErr w:type="spellEnd"/>
            <w:r w:rsidRPr="00225BB2">
              <w:rPr>
                <w:rFonts w:ascii="Arial" w:hAnsi="Arial" w:cs="Arial"/>
                <w:sz w:val="22"/>
                <w:szCs w:val="22"/>
              </w:rPr>
              <w:t xml:space="preserve"> square mesh sizes (55 mm and 60 mm) retained significantly less </w:t>
            </w:r>
            <w:r>
              <w:rPr>
                <w:rFonts w:ascii="Arial" w:hAnsi="Arial" w:cs="Arial"/>
                <w:sz w:val="22"/>
                <w:szCs w:val="22"/>
              </w:rPr>
              <w:t xml:space="preserve">(22-33%) </w:t>
            </w:r>
            <w:r w:rsidRPr="00225BB2">
              <w:rPr>
                <w:rFonts w:ascii="Arial" w:hAnsi="Arial" w:cs="Arial"/>
                <w:sz w:val="22"/>
                <w:szCs w:val="22"/>
              </w:rPr>
              <w:t>small</w:t>
            </w:r>
            <w:r>
              <w:rPr>
                <w:rFonts w:ascii="Arial" w:hAnsi="Arial" w:cs="Arial"/>
                <w:sz w:val="22"/>
                <w:szCs w:val="22"/>
              </w:rPr>
              <w:t>er</w:t>
            </w:r>
            <w:r w:rsidRPr="00225BB2">
              <w:rPr>
                <w:rFonts w:ascii="Arial" w:hAnsi="Arial" w:cs="Arial"/>
                <w:sz w:val="22"/>
                <w:szCs w:val="22"/>
              </w:rPr>
              <w:t xml:space="preserve"> scallops than the current 100mm diamond mesh </w:t>
            </w:r>
            <w:proofErr w:type="spellStart"/>
            <w:r w:rsidRPr="00225BB2">
              <w:rPr>
                <w:rFonts w:ascii="Arial" w:hAnsi="Arial" w:cs="Arial"/>
                <w:sz w:val="22"/>
                <w:szCs w:val="22"/>
              </w:rPr>
              <w:t>codend</w:t>
            </w:r>
            <w:proofErr w:type="spellEnd"/>
            <w:r w:rsidRPr="00225BB2">
              <w:rPr>
                <w:rFonts w:ascii="Arial" w:hAnsi="Arial" w:cs="Arial"/>
                <w:sz w:val="22"/>
                <w:szCs w:val="22"/>
              </w:rPr>
              <w:t xml:space="preserve"> and significantly reduced </w:t>
            </w:r>
            <w:proofErr w:type="spellStart"/>
            <w:r w:rsidRPr="00225BB2">
              <w:rPr>
                <w:rFonts w:ascii="Arial" w:hAnsi="Arial" w:cs="Arial"/>
                <w:sz w:val="22"/>
                <w:szCs w:val="22"/>
              </w:rPr>
              <w:t>bycatch</w:t>
            </w:r>
            <w:proofErr w:type="spellEnd"/>
            <w:r w:rsidRPr="00225BB2">
              <w:rPr>
                <w:rFonts w:ascii="Arial" w:hAnsi="Arial" w:cs="Arial"/>
                <w:sz w:val="22"/>
                <w:szCs w:val="22"/>
              </w:rPr>
              <w:t>.</w:t>
            </w:r>
            <w:r>
              <w:rPr>
                <w:rFonts w:ascii="Arial" w:hAnsi="Arial" w:cs="Arial"/>
                <w:sz w:val="22"/>
                <w:szCs w:val="22"/>
              </w:rPr>
              <w:t xml:space="preserve"> However, 50mm square </w:t>
            </w:r>
            <w:r>
              <w:rPr>
                <w:rFonts w:ascii="Arial" w:hAnsi="Arial" w:cs="Arial"/>
                <w:sz w:val="22"/>
                <w:szCs w:val="22"/>
              </w:rPr>
              <w:lastRenderedPageBreak/>
              <w:t xml:space="preserve">mesh </w:t>
            </w:r>
            <w:proofErr w:type="spellStart"/>
            <w:r>
              <w:rPr>
                <w:rFonts w:ascii="Arial" w:hAnsi="Arial" w:cs="Arial"/>
                <w:sz w:val="22"/>
                <w:szCs w:val="22"/>
              </w:rPr>
              <w:t>codends</w:t>
            </w:r>
            <w:proofErr w:type="spellEnd"/>
            <w:r>
              <w:rPr>
                <w:rFonts w:ascii="Arial" w:hAnsi="Arial" w:cs="Arial"/>
                <w:sz w:val="22"/>
                <w:szCs w:val="22"/>
              </w:rPr>
              <w:t xml:space="preserve"> performed poorly with relatively high retention rates of small scallops. The overall 5% mean loss in commercial sized scallops and significant </w:t>
            </w:r>
            <w:proofErr w:type="spellStart"/>
            <w:r>
              <w:rPr>
                <w:rFonts w:ascii="Arial" w:hAnsi="Arial" w:cs="Arial"/>
                <w:sz w:val="22"/>
                <w:szCs w:val="22"/>
              </w:rPr>
              <w:t>bycatch</w:t>
            </w:r>
            <w:proofErr w:type="spellEnd"/>
            <w:r>
              <w:rPr>
                <w:rFonts w:ascii="Arial" w:hAnsi="Arial" w:cs="Arial"/>
                <w:sz w:val="22"/>
                <w:szCs w:val="22"/>
              </w:rPr>
              <w:t xml:space="preserve"> reductions of up to 95% across all three square mesh </w:t>
            </w:r>
            <w:proofErr w:type="spellStart"/>
            <w:r>
              <w:rPr>
                <w:rFonts w:ascii="Arial" w:hAnsi="Arial" w:cs="Arial"/>
                <w:sz w:val="22"/>
                <w:szCs w:val="22"/>
              </w:rPr>
              <w:t>codends</w:t>
            </w:r>
            <w:proofErr w:type="spellEnd"/>
            <w:r>
              <w:rPr>
                <w:rFonts w:ascii="Arial" w:hAnsi="Arial" w:cs="Arial"/>
                <w:sz w:val="22"/>
                <w:szCs w:val="22"/>
              </w:rPr>
              <w:t xml:space="preserve"> compared to diamond mesh </w:t>
            </w:r>
            <w:proofErr w:type="spellStart"/>
            <w:r>
              <w:rPr>
                <w:rFonts w:ascii="Arial" w:hAnsi="Arial" w:cs="Arial"/>
                <w:sz w:val="22"/>
                <w:szCs w:val="22"/>
              </w:rPr>
              <w:t>codends</w:t>
            </w:r>
            <w:proofErr w:type="spellEnd"/>
            <w:r>
              <w:rPr>
                <w:rFonts w:ascii="Arial" w:hAnsi="Arial" w:cs="Arial"/>
                <w:sz w:val="22"/>
                <w:szCs w:val="22"/>
              </w:rPr>
              <w:t xml:space="preserve"> is a positive result for the project. The department recommends the WA Department of Fisheries continue the investigation </w:t>
            </w:r>
            <w:r w:rsidRPr="00CA6695">
              <w:rPr>
                <w:rFonts w:ascii="Arial" w:hAnsi="Arial" w:cs="Arial"/>
                <w:sz w:val="22"/>
                <w:szCs w:val="22"/>
              </w:rPr>
              <w:t>of smaller square</w:t>
            </w:r>
            <w:r>
              <w:rPr>
                <w:rFonts w:ascii="Arial" w:hAnsi="Arial" w:cs="Arial"/>
                <w:sz w:val="22"/>
                <w:szCs w:val="22"/>
              </w:rPr>
              <w:t xml:space="preserve"> mesh </w:t>
            </w:r>
            <w:proofErr w:type="spellStart"/>
            <w:r>
              <w:rPr>
                <w:rFonts w:ascii="Arial" w:hAnsi="Arial" w:cs="Arial"/>
                <w:sz w:val="22"/>
                <w:szCs w:val="22"/>
              </w:rPr>
              <w:t>codends</w:t>
            </w:r>
            <w:proofErr w:type="spellEnd"/>
            <w:r>
              <w:rPr>
                <w:rFonts w:ascii="Arial" w:hAnsi="Arial" w:cs="Arial"/>
                <w:sz w:val="22"/>
                <w:szCs w:val="22"/>
              </w:rPr>
              <w:t xml:space="preserve"> with the aim of reducing </w:t>
            </w:r>
            <w:proofErr w:type="spellStart"/>
            <w:r>
              <w:rPr>
                <w:rFonts w:ascii="Arial" w:hAnsi="Arial" w:cs="Arial"/>
                <w:sz w:val="22"/>
                <w:szCs w:val="22"/>
              </w:rPr>
              <w:t>bycatch</w:t>
            </w:r>
            <w:proofErr w:type="spellEnd"/>
            <w:r>
              <w:rPr>
                <w:rFonts w:ascii="Arial" w:hAnsi="Arial" w:cs="Arial"/>
                <w:sz w:val="22"/>
                <w:szCs w:val="22"/>
              </w:rPr>
              <w:t xml:space="preserve"> and retention of unwanted small scallops.</w:t>
            </w:r>
          </w:p>
        </w:tc>
        <w:tc>
          <w:tcPr>
            <w:tcW w:w="5136" w:type="dxa"/>
          </w:tcPr>
          <w:p w:rsidR="00543039" w:rsidRDefault="00543039" w:rsidP="00940BCE">
            <w:pPr>
              <w:pStyle w:val="normal-dot"/>
              <w:tabs>
                <w:tab w:val="clear" w:pos="360"/>
                <w:tab w:val="left" w:pos="1440"/>
              </w:tabs>
              <w:spacing w:before="0" w:after="120"/>
              <w:ind w:left="0" w:right="142" w:firstLine="0"/>
              <w:rPr>
                <w:rFonts w:ascii="Arial" w:hAnsi="Arial" w:cs="Arial"/>
                <w:b/>
                <w:szCs w:val="22"/>
              </w:rPr>
            </w:pPr>
            <w:r>
              <w:rPr>
                <w:rFonts w:ascii="Arial" w:hAnsi="Arial" w:cs="Arial"/>
                <w:b/>
                <w:szCs w:val="22"/>
              </w:rPr>
              <w:lastRenderedPageBreak/>
              <w:t>Recommendation 5</w:t>
            </w:r>
            <w:r w:rsidRPr="00A7279F">
              <w:rPr>
                <w:rFonts w:ascii="Arial" w:hAnsi="Arial" w:cs="Arial"/>
                <w:b/>
                <w:szCs w:val="22"/>
              </w:rPr>
              <w:t>:</w:t>
            </w:r>
            <w:r>
              <w:rPr>
                <w:rFonts w:ascii="Arial" w:hAnsi="Arial" w:cs="Arial"/>
                <w:b/>
                <w:szCs w:val="22"/>
              </w:rPr>
              <w:t xml:space="preserve"> </w:t>
            </w:r>
          </w:p>
          <w:p w:rsidR="00543039" w:rsidRPr="000E0716" w:rsidRDefault="00543039" w:rsidP="00940BCE">
            <w:pPr>
              <w:pStyle w:val="normal-dot"/>
              <w:tabs>
                <w:tab w:val="clear" w:pos="360"/>
                <w:tab w:val="left" w:pos="1440"/>
              </w:tabs>
              <w:spacing w:before="0" w:after="120"/>
              <w:ind w:left="0" w:right="142" w:firstLine="0"/>
              <w:rPr>
                <w:rFonts w:ascii="Arial" w:hAnsi="Arial" w:cs="Arial"/>
                <w:szCs w:val="22"/>
              </w:rPr>
            </w:pPr>
            <w:r w:rsidRPr="000E0716">
              <w:rPr>
                <w:rFonts w:ascii="Arial" w:hAnsi="Arial" w:cs="Arial"/>
                <w:szCs w:val="22"/>
              </w:rPr>
              <w:t>WA Department of Fisheries to:</w:t>
            </w:r>
          </w:p>
          <w:p w:rsidR="00543039" w:rsidRDefault="00543039" w:rsidP="00543039">
            <w:pPr>
              <w:pStyle w:val="normal-dot"/>
              <w:numPr>
                <w:ilvl w:val="0"/>
                <w:numId w:val="39"/>
              </w:numPr>
              <w:tabs>
                <w:tab w:val="left" w:pos="496"/>
              </w:tabs>
              <w:spacing w:before="0" w:after="120"/>
              <w:ind w:left="496" w:right="142" w:hanging="426"/>
              <w:rPr>
                <w:rFonts w:ascii="Arial" w:hAnsi="Arial" w:cs="Arial"/>
                <w:iCs/>
                <w:szCs w:val="22"/>
              </w:rPr>
            </w:pPr>
            <w:proofErr w:type="gramStart"/>
            <w:r w:rsidRPr="00054022">
              <w:rPr>
                <w:rFonts w:ascii="Arial" w:hAnsi="Arial" w:cs="Arial"/>
                <w:iCs/>
                <w:szCs w:val="22"/>
              </w:rPr>
              <w:t>continue</w:t>
            </w:r>
            <w:proofErr w:type="gramEnd"/>
            <w:r w:rsidRPr="00054022">
              <w:rPr>
                <w:rFonts w:ascii="Arial" w:hAnsi="Arial" w:cs="Arial"/>
                <w:iCs/>
                <w:szCs w:val="22"/>
              </w:rPr>
              <w:t xml:space="preserve"> to investigate the causes contributing to the ongoing low recruitment of scallops, and develop and implement strategies </w:t>
            </w:r>
            <w:r>
              <w:rPr>
                <w:rFonts w:ascii="Arial" w:hAnsi="Arial" w:cs="Arial"/>
                <w:iCs/>
                <w:szCs w:val="22"/>
              </w:rPr>
              <w:t xml:space="preserve">to address these </w:t>
            </w:r>
            <w:r w:rsidRPr="00054022">
              <w:rPr>
                <w:rFonts w:ascii="Arial" w:hAnsi="Arial" w:cs="Arial"/>
                <w:iCs/>
                <w:szCs w:val="22"/>
              </w:rPr>
              <w:t>where appropriate</w:t>
            </w:r>
            <w:r>
              <w:rPr>
                <w:rFonts w:ascii="Arial" w:hAnsi="Arial" w:cs="Arial"/>
                <w:iCs/>
                <w:szCs w:val="22"/>
              </w:rPr>
              <w:t>.</w:t>
            </w:r>
          </w:p>
          <w:p w:rsidR="00543039" w:rsidRDefault="00543039" w:rsidP="00543039">
            <w:pPr>
              <w:pStyle w:val="normal-dot"/>
              <w:numPr>
                <w:ilvl w:val="0"/>
                <w:numId w:val="39"/>
              </w:numPr>
              <w:tabs>
                <w:tab w:val="left" w:pos="496"/>
              </w:tabs>
              <w:spacing w:before="0" w:after="120"/>
              <w:ind w:left="496" w:right="142" w:hanging="426"/>
              <w:rPr>
                <w:rFonts w:ascii="Arial" w:hAnsi="Arial" w:cs="Arial"/>
                <w:b/>
                <w:szCs w:val="22"/>
              </w:rPr>
            </w:pPr>
            <w:proofErr w:type="gramStart"/>
            <w:r>
              <w:rPr>
                <w:rFonts w:ascii="Arial" w:hAnsi="Arial" w:cs="Arial"/>
                <w:iCs/>
                <w:szCs w:val="22"/>
              </w:rPr>
              <w:t>continue</w:t>
            </w:r>
            <w:proofErr w:type="gramEnd"/>
            <w:r>
              <w:rPr>
                <w:rFonts w:ascii="Arial" w:hAnsi="Arial" w:cs="Arial"/>
                <w:iCs/>
                <w:szCs w:val="22"/>
              </w:rPr>
              <w:t xml:space="preserve"> evaluation of alternative fishing gears to reduce </w:t>
            </w:r>
            <w:proofErr w:type="spellStart"/>
            <w:r>
              <w:rPr>
                <w:rFonts w:ascii="Arial" w:hAnsi="Arial" w:cs="Arial"/>
                <w:iCs/>
                <w:szCs w:val="22"/>
              </w:rPr>
              <w:t>bycatch</w:t>
            </w:r>
            <w:proofErr w:type="spellEnd"/>
            <w:r>
              <w:rPr>
                <w:rFonts w:ascii="Arial" w:hAnsi="Arial" w:cs="Arial"/>
                <w:iCs/>
                <w:szCs w:val="22"/>
              </w:rPr>
              <w:t xml:space="preserve"> and the retention of smaller scallops, and encourage uptake of alternative gears where appropriate. </w:t>
            </w:r>
          </w:p>
        </w:tc>
      </w:tr>
      <w:tr w:rsidR="00543039" w:rsidRPr="00F6308F" w:rsidTr="00A95882">
        <w:trPr>
          <w:jc w:val="center"/>
        </w:trPr>
        <w:tc>
          <w:tcPr>
            <w:tcW w:w="461" w:type="dxa"/>
          </w:tcPr>
          <w:p w:rsidR="00543039" w:rsidRDefault="00543039" w:rsidP="00814CC7">
            <w:pPr>
              <w:rPr>
                <w:rFonts w:ascii="Arial" w:hAnsi="Arial" w:cs="Arial"/>
                <w:sz w:val="22"/>
                <w:szCs w:val="22"/>
              </w:rPr>
            </w:pPr>
            <w:r>
              <w:rPr>
                <w:rFonts w:ascii="Arial" w:hAnsi="Arial" w:cs="Arial"/>
                <w:sz w:val="22"/>
                <w:szCs w:val="22"/>
              </w:rPr>
              <w:lastRenderedPageBreak/>
              <w:t>5</w:t>
            </w:r>
          </w:p>
        </w:tc>
        <w:tc>
          <w:tcPr>
            <w:tcW w:w="8700" w:type="dxa"/>
          </w:tcPr>
          <w:p w:rsidR="00543039" w:rsidRDefault="00543039" w:rsidP="00940BCE">
            <w:pPr>
              <w:pStyle w:val="ListBullet"/>
              <w:numPr>
                <w:ilvl w:val="0"/>
                <w:numId w:val="0"/>
              </w:numPr>
              <w:rPr>
                <w:rFonts w:ascii="Arial" w:hAnsi="Arial" w:cs="Arial"/>
                <w:sz w:val="22"/>
                <w:szCs w:val="22"/>
                <w:u w:val="single"/>
              </w:rPr>
            </w:pPr>
            <w:r>
              <w:rPr>
                <w:rFonts w:ascii="Arial" w:hAnsi="Arial" w:cs="Arial"/>
                <w:sz w:val="22"/>
                <w:szCs w:val="22"/>
                <w:u w:val="single"/>
              </w:rPr>
              <w:t xml:space="preserve">Monitoring </w:t>
            </w:r>
            <w:proofErr w:type="spellStart"/>
            <w:r>
              <w:rPr>
                <w:rFonts w:ascii="Arial" w:hAnsi="Arial" w:cs="Arial"/>
                <w:sz w:val="22"/>
                <w:szCs w:val="22"/>
                <w:u w:val="single"/>
              </w:rPr>
              <w:t>b</w:t>
            </w:r>
            <w:r w:rsidRPr="005344D2">
              <w:rPr>
                <w:rFonts w:ascii="Arial" w:hAnsi="Arial" w:cs="Arial"/>
                <w:sz w:val="22"/>
                <w:szCs w:val="22"/>
                <w:u w:val="single"/>
              </w:rPr>
              <w:t>ycatch</w:t>
            </w:r>
            <w:proofErr w:type="spellEnd"/>
          </w:p>
          <w:p w:rsidR="00543039" w:rsidRPr="00C616F9" w:rsidRDefault="00543039" w:rsidP="00940BCE">
            <w:pPr>
              <w:pStyle w:val="ListBullet"/>
              <w:numPr>
                <w:ilvl w:val="0"/>
                <w:numId w:val="0"/>
              </w:numPr>
              <w:rPr>
                <w:rFonts w:ascii="Arial" w:hAnsi="Arial" w:cs="Arial"/>
                <w:sz w:val="22"/>
                <w:szCs w:val="22"/>
                <w:u w:val="single"/>
              </w:rPr>
            </w:pPr>
            <w:r w:rsidRPr="00C616F9">
              <w:rPr>
                <w:rFonts w:ascii="Arial" w:hAnsi="Arial" w:cs="Arial"/>
                <w:sz w:val="22"/>
                <w:szCs w:val="22"/>
              </w:rPr>
              <w:t xml:space="preserve">A major biodiversity survey completed in 2002 found that trawled areas in Shark Bay had similar biodiversity to larger adjacent </w:t>
            </w:r>
            <w:proofErr w:type="spellStart"/>
            <w:r w:rsidRPr="00C616F9">
              <w:rPr>
                <w:rFonts w:ascii="Arial" w:hAnsi="Arial" w:cs="Arial"/>
                <w:sz w:val="22"/>
                <w:szCs w:val="22"/>
              </w:rPr>
              <w:t>untrawled</w:t>
            </w:r>
            <w:proofErr w:type="spellEnd"/>
            <w:r w:rsidRPr="00C616F9">
              <w:rPr>
                <w:rFonts w:ascii="Arial" w:hAnsi="Arial" w:cs="Arial"/>
                <w:sz w:val="22"/>
                <w:szCs w:val="22"/>
              </w:rPr>
              <w:t xml:space="preserve"> areas, indicating that the impact of trawling on </w:t>
            </w:r>
            <w:proofErr w:type="spellStart"/>
            <w:r w:rsidRPr="00C616F9">
              <w:rPr>
                <w:rFonts w:ascii="Arial" w:hAnsi="Arial" w:cs="Arial"/>
                <w:sz w:val="22"/>
                <w:szCs w:val="22"/>
              </w:rPr>
              <w:t>bycatch</w:t>
            </w:r>
            <w:proofErr w:type="spellEnd"/>
            <w:r w:rsidRPr="00C616F9">
              <w:rPr>
                <w:rFonts w:ascii="Arial" w:hAnsi="Arial" w:cs="Arial"/>
                <w:sz w:val="22"/>
                <w:szCs w:val="22"/>
              </w:rPr>
              <w:t xml:space="preserve"> species was low. </w:t>
            </w:r>
            <w:r>
              <w:rPr>
                <w:rFonts w:ascii="Arial" w:hAnsi="Arial" w:cs="Arial"/>
                <w:sz w:val="22"/>
                <w:szCs w:val="22"/>
              </w:rPr>
              <w:t xml:space="preserve">Since this time, the strategy adopted by the WA Department of Fisheries to ensure that risk to </w:t>
            </w:r>
            <w:proofErr w:type="spellStart"/>
            <w:r>
              <w:rPr>
                <w:rFonts w:ascii="Arial" w:hAnsi="Arial" w:cs="Arial"/>
                <w:sz w:val="22"/>
                <w:szCs w:val="22"/>
              </w:rPr>
              <w:t>bycatch</w:t>
            </w:r>
            <w:proofErr w:type="spellEnd"/>
            <w:r>
              <w:rPr>
                <w:rFonts w:ascii="Arial" w:hAnsi="Arial" w:cs="Arial"/>
                <w:sz w:val="22"/>
                <w:szCs w:val="22"/>
              </w:rPr>
              <w:t xml:space="preserve"> species remains low has been to focus on reducing effort and trawl area in the fishery. Direct </w:t>
            </w:r>
            <w:proofErr w:type="spellStart"/>
            <w:r>
              <w:rPr>
                <w:rFonts w:ascii="Arial" w:hAnsi="Arial" w:cs="Arial"/>
                <w:sz w:val="22"/>
                <w:szCs w:val="22"/>
              </w:rPr>
              <w:t>bycatch</w:t>
            </w:r>
            <w:proofErr w:type="spellEnd"/>
            <w:r>
              <w:rPr>
                <w:rFonts w:ascii="Arial" w:hAnsi="Arial" w:cs="Arial"/>
                <w:sz w:val="22"/>
                <w:szCs w:val="22"/>
              </w:rPr>
              <w:t xml:space="preserve"> management measures have also been imposed, including the mandating of </w:t>
            </w:r>
            <w:proofErr w:type="spellStart"/>
            <w:r>
              <w:rPr>
                <w:rFonts w:ascii="Arial" w:hAnsi="Arial" w:cs="Arial"/>
                <w:sz w:val="22"/>
                <w:szCs w:val="22"/>
              </w:rPr>
              <w:t>bycatch</w:t>
            </w:r>
            <w:proofErr w:type="spellEnd"/>
            <w:r>
              <w:rPr>
                <w:rFonts w:ascii="Arial" w:hAnsi="Arial" w:cs="Arial"/>
                <w:sz w:val="22"/>
                <w:szCs w:val="22"/>
              </w:rPr>
              <w:t xml:space="preserve"> reduction grids and fish escapement devices. Ongoing </w:t>
            </w:r>
            <w:proofErr w:type="spellStart"/>
            <w:r>
              <w:rPr>
                <w:rFonts w:ascii="Arial" w:hAnsi="Arial" w:cs="Arial"/>
                <w:sz w:val="22"/>
                <w:szCs w:val="22"/>
              </w:rPr>
              <w:t>bycatch</w:t>
            </w:r>
            <w:proofErr w:type="spellEnd"/>
            <w:r>
              <w:rPr>
                <w:rFonts w:ascii="Arial" w:hAnsi="Arial" w:cs="Arial"/>
                <w:sz w:val="22"/>
                <w:szCs w:val="22"/>
              </w:rPr>
              <w:t xml:space="preserve"> management actions for the Shark Bay Scallop Managed Fishery are informed by the </w:t>
            </w:r>
            <w:proofErr w:type="spellStart"/>
            <w:r>
              <w:rPr>
                <w:rFonts w:ascii="Arial" w:hAnsi="Arial" w:cs="Arial"/>
                <w:sz w:val="22"/>
                <w:szCs w:val="22"/>
              </w:rPr>
              <w:t>Bycatch</w:t>
            </w:r>
            <w:proofErr w:type="spellEnd"/>
            <w:r>
              <w:rPr>
                <w:rFonts w:ascii="Arial" w:hAnsi="Arial" w:cs="Arial"/>
                <w:sz w:val="22"/>
                <w:szCs w:val="22"/>
              </w:rPr>
              <w:t xml:space="preserve"> Action Plan (BAP) Matrix for all trawl fisheries in the Gascoyne Coast Bioregion. This BAP Matrix is scheduled for review every two years.</w:t>
            </w:r>
          </w:p>
          <w:p w:rsidR="00543039" w:rsidRDefault="00543039" w:rsidP="00940BCE">
            <w:pPr>
              <w:pStyle w:val="ListBullet"/>
              <w:numPr>
                <w:ilvl w:val="0"/>
                <w:numId w:val="0"/>
              </w:numPr>
              <w:rPr>
                <w:rFonts w:ascii="Arial" w:hAnsi="Arial" w:cs="Arial"/>
                <w:sz w:val="22"/>
                <w:szCs w:val="22"/>
              </w:rPr>
            </w:pPr>
          </w:p>
          <w:p w:rsidR="00543039" w:rsidRDefault="00543039" w:rsidP="00940BCE">
            <w:pPr>
              <w:pStyle w:val="ListBullet"/>
              <w:numPr>
                <w:ilvl w:val="0"/>
                <w:numId w:val="0"/>
              </w:numPr>
              <w:rPr>
                <w:rFonts w:ascii="Arial" w:hAnsi="Arial" w:cs="Arial"/>
                <w:sz w:val="22"/>
                <w:szCs w:val="22"/>
              </w:rPr>
            </w:pPr>
            <w:r>
              <w:rPr>
                <w:rFonts w:ascii="Arial" w:hAnsi="Arial" w:cs="Arial"/>
                <w:sz w:val="22"/>
                <w:szCs w:val="22"/>
              </w:rPr>
              <w:t xml:space="preserve">The department is aware that </w:t>
            </w:r>
            <w:proofErr w:type="spellStart"/>
            <w:r>
              <w:rPr>
                <w:rFonts w:ascii="Arial" w:hAnsi="Arial" w:cs="Arial"/>
                <w:sz w:val="22"/>
                <w:szCs w:val="22"/>
              </w:rPr>
              <w:t>bycatch</w:t>
            </w:r>
            <w:proofErr w:type="spellEnd"/>
            <w:r>
              <w:rPr>
                <w:rFonts w:ascii="Arial" w:hAnsi="Arial" w:cs="Arial"/>
                <w:sz w:val="22"/>
                <w:szCs w:val="22"/>
              </w:rPr>
              <w:t xml:space="preserve"> has been historically low in this </w:t>
            </w:r>
            <w:proofErr w:type="gramStart"/>
            <w:r>
              <w:rPr>
                <w:rFonts w:ascii="Arial" w:hAnsi="Arial" w:cs="Arial"/>
                <w:sz w:val="22"/>
                <w:szCs w:val="22"/>
              </w:rPr>
              <w:t>fishery, that</w:t>
            </w:r>
            <w:proofErr w:type="gramEnd"/>
            <w:r>
              <w:rPr>
                <w:rFonts w:ascii="Arial" w:hAnsi="Arial" w:cs="Arial"/>
                <w:sz w:val="22"/>
                <w:szCs w:val="22"/>
              </w:rPr>
              <w:t xml:space="preserve"> fishing effort and trawled area have been substantially reduced since the last comprehensive biodiversity survey and that </w:t>
            </w:r>
            <w:proofErr w:type="spellStart"/>
            <w:r>
              <w:rPr>
                <w:rFonts w:ascii="Arial" w:hAnsi="Arial" w:cs="Arial"/>
                <w:sz w:val="22"/>
                <w:szCs w:val="22"/>
              </w:rPr>
              <w:t>bycatch</w:t>
            </w:r>
            <w:proofErr w:type="spellEnd"/>
            <w:r>
              <w:rPr>
                <w:rFonts w:ascii="Arial" w:hAnsi="Arial" w:cs="Arial"/>
                <w:sz w:val="22"/>
                <w:szCs w:val="22"/>
              </w:rPr>
              <w:t xml:space="preserve"> reduction devices are used in all nets. The department concurs it is likely that impact on </w:t>
            </w:r>
            <w:proofErr w:type="spellStart"/>
            <w:r>
              <w:rPr>
                <w:rFonts w:ascii="Arial" w:hAnsi="Arial" w:cs="Arial"/>
                <w:sz w:val="22"/>
                <w:szCs w:val="22"/>
              </w:rPr>
              <w:t>bycatch</w:t>
            </w:r>
            <w:proofErr w:type="spellEnd"/>
            <w:r>
              <w:rPr>
                <w:rFonts w:ascii="Arial" w:hAnsi="Arial" w:cs="Arial"/>
                <w:sz w:val="22"/>
                <w:szCs w:val="22"/>
              </w:rPr>
              <w:t xml:space="preserve"> species remains low, however considers that the WA Department of Fisheries should undertake an appropriate level of ongoing research and/or monitoring to ensure that the actions directed through the BAP matrix remain relevant to the fishery.</w:t>
            </w:r>
          </w:p>
          <w:p w:rsidR="00543039" w:rsidRDefault="00543039" w:rsidP="00940BCE">
            <w:pPr>
              <w:rPr>
                <w:rFonts w:ascii="Arial" w:hAnsi="Arial" w:cs="Arial"/>
                <w:sz w:val="22"/>
                <w:szCs w:val="22"/>
                <w:u w:val="single"/>
              </w:rPr>
            </w:pPr>
            <w:r>
              <w:rPr>
                <w:rFonts w:ascii="Arial" w:hAnsi="Arial" w:cs="Arial"/>
                <w:b/>
                <w:sz w:val="22"/>
                <w:szCs w:val="22"/>
                <w:u w:val="single"/>
              </w:rPr>
              <w:br/>
            </w:r>
          </w:p>
          <w:p w:rsidR="00543039" w:rsidRPr="00C6713E" w:rsidRDefault="00543039" w:rsidP="00940BCE">
            <w:pPr>
              <w:spacing w:after="120"/>
              <w:rPr>
                <w:rFonts w:ascii="Arial" w:hAnsi="Arial" w:cs="Arial"/>
                <w:sz w:val="22"/>
                <w:szCs w:val="22"/>
              </w:rPr>
            </w:pPr>
          </w:p>
        </w:tc>
        <w:tc>
          <w:tcPr>
            <w:tcW w:w="5136" w:type="dxa"/>
          </w:tcPr>
          <w:p w:rsidR="00543039" w:rsidRDefault="00543039" w:rsidP="00940BCE">
            <w:pPr>
              <w:rPr>
                <w:rFonts w:ascii="Arial" w:hAnsi="Arial" w:cs="Arial"/>
                <w:b/>
                <w:sz w:val="22"/>
                <w:szCs w:val="22"/>
              </w:rPr>
            </w:pPr>
            <w:r>
              <w:rPr>
                <w:rFonts w:ascii="Arial" w:hAnsi="Arial" w:cs="Arial"/>
                <w:b/>
                <w:sz w:val="22"/>
                <w:szCs w:val="22"/>
              </w:rPr>
              <w:t>Recommendation 6</w:t>
            </w:r>
          </w:p>
          <w:p w:rsidR="00543039" w:rsidRDefault="00543039" w:rsidP="00940BCE">
            <w:pPr>
              <w:rPr>
                <w:rFonts w:ascii="Arial" w:hAnsi="Arial" w:cs="Arial"/>
                <w:b/>
                <w:sz w:val="22"/>
                <w:szCs w:val="22"/>
              </w:rPr>
            </w:pPr>
          </w:p>
          <w:p w:rsidR="00543039" w:rsidRDefault="00543039" w:rsidP="00940BCE">
            <w:pPr>
              <w:rPr>
                <w:rFonts w:ascii="Arial" w:hAnsi="Arial" w:cs="Arial"/>
                <w:b/>
                <w:sz w:val="22"/>
                <w:szCs w:val="22"/>
              </w:rPr>
            </w:pPr>
            <w:r w:rsidRPr="00975264">
              <w:rPr>
                <w:rFonts w:ascii="Arial" w:hAnsi="Arial" w:cs="Arial"/>
                <w:sz w:val="22"/>
                <w:szCs w:val="22"/>
              </w:rPr>
              <w:t xml:space="preserve">WA Department of Fisheries </w:t>
            </w:r>
            <w:r>
              <w:rPr>
                <w:rFonts w:ascii="Arial" w:hAnsi="Arial" w:cs="Arial"/>
                <w:sz w:val="22"/>
                <w:szCs w:val="22"/>
              </w:rPr>
              <w:t>to conduct</w:t>
            </w:r>
            <w:r w:rsidRPr="00975264">
              <w:rPr>
                <w:rFonts w:ascii="Arial" w:hAnsi="Arial" w:cs="Arial"/>
                <w:sz w:val="22"/>
                <w:szCs w:val="22"/>
              </w:rPr>
              <w:t xml:space="preserve"> </w:t>
            </w:r>
            <w:r>
              <w:rPr>
                <w:rFonts w:ascii="Arial" w:hAnsi="Arial" w:cs="Arial"/>
                <w:sz w:val="22"/>
                <w:szCs w:val="22"/>
              </w:rPr>
              <w:t xml:space="preserve">appropriate ongoing research and/or monitoring </w:t>
            </w:r>
            <w:r w:rsidRPr="00975264">
              <w:rPr>
                <w:rFonts w:ascii="Arial" w:hAnsi="Arial" w:cs="Arial"/>
                <w:sz w:val="22"/>
                <w:szCs w:val="22"/>
              </w:rPr>
              <w:t xml:space="preserve">to </w:t>
            </w:r>
            <w:r>
              <w:rPr>
                <w:rFonts w:ascii="Arial" w:hAnsi="Arial" w:cs="Arial"/>
                <w:sz w:val="22"/>
                <w:szCs w:val="22"/>
              </w:rPr>
              <w:t>determine</w:t>
            </w:r>
            <w:r w:rsidRPr="00975264">
              <w:rPr>
                <w:rFonts w:ascii="Arial" w:hAnsi="Arial" w:cs="Arial"/>
                <w:sz w:val="22"/>
                <w:szCs w:val="22"/>
              </w:rPr>
              <w:t xml:space="preserve"> </w:t>
            </w:r>
            <w:r>
              <w:rPr>
                <w:rFonts w:ascii="Arial" w:hAnsi="Arial" w:cs="Arial"/>
                <w:sz w:val="22"/>
                <w:szCs w:val="22"/>
              </w:rPr>
              <w:t xml:space="preserve">whether the actions undertaken in the </w:t>
            </w:r>
            <w:proofErr w:type="spellStart"/>
            <w:r>
              <w:rPr>
                <w:rFonts w:ascii="Arial" w:hAnsi="Arial" w:cs="Arial"/>
                <w:sz w:val="22"/>
                <w:szCs w:val="22"/>
              </w:rPr>
              <w:t>Bycatch</w:t>
            </w:r>
            <w:proofErr w:type="spellEnd"/>
            <w:r>
              <w:rPr>
                <w:rFonts w:ascii="Arial" w:hAnsi="Arial" w:cs="Arial"/>
                <w:sz w:val="22"/>
                <w:szCs w:val="22"/>
              </w:rPr>
              <w:t xml:space="preserve"> Action Plan Matrix are sufficient to minimise risk to </w:t>
            </w:r>
            <w:proofErr w:type="spellStart"/>
            <w:r>
              <w:rPr>
                <w:rFonts w:ascii="Arial" w:hAnsi="Arial" w:cs="Arial"/>
                <w:sz w:val="22"/>
                <w:szCs w:val="22"/>
              </w:rPr>
              <w:t>bycatch</w:t>
            </w:r>
            <w:proofErr w:type="spellEnd"/>
            <w:r>
              <w:rPr>
                <w:rFonts w:ascii="Arial" w:hAnsi="Arial" w:cs="Arial"/>
                <w:sz w:val="22"/>
                <w:szCs w:val="22"/>
              </w:rPr>
              <w:t xml:space="preserve"> species in the fishery.</w:t>
            </w:r>
          </w:p>
          <w:p w:rsidR="00543039" w:rsidRPr="007A2816" w:rsidRDefault="00543039" w:rsidP="00940BCE">
            <w:pPr>
              <w:rPr>
                <w:rFonts w:ascii="Arial" w:hAnsi="Arial" w:cs="Arial"/>
                <w:sz w:val="22"/>
                <w:szCs w:val="22"/>
              </w:rPr>
            </w:pPr>
          </w:p>
        </w:tc>
      </w:tr>
    </w:tbl>
    <w:p w:rsidR="00DA6A89" w:rsidRPr="00F6308F" w:rsidRDefault="00DA6A89" w:rsidP="00DA6A89">
      <w:pPr>
        <w:tabs>
          <w:tab w:val="left" w:pos="360"/>
        </w:tabs>
        <w:rPr>
          <w:rFonts w:ascii="Arial" w:hAnsi="Arial" w:cs="Arial"/>
          <w:color w:val="FF0000"/>
          <w:sz w:val="22"/>
          <w:szCs w:val="22"/>
        </w:rPr>
      </w:pPr>
    </w:p>
    <w:p w:rsidR="00DA6A89" w:rsidRPr="00F6308F" w:rsidRDefault="00DA6A89" w:rsidP="00DA6A89">
      <w:pPr>
        <w:tabs>
          <w:tab w:val="left" w:pos="360"/>
        </w:tabs>
        <w:rPr>
          <w:rFonts w:ascii="Arial" w:hAnsi="Arial" w:cs="Arial"/>
          <w:color w:val="FF0000"/>
          <w:sz w:val="22"/>
          <w:szCs w:val="22"/>
        </w:rPr>
        <w:sectPr w:rsidR="00DA6A89" w:rsidRPr="00F6308F" w:rsidSect="00845423">
          <w:pgSz w:w="16838" w:h="11906" w:orient="landscape"/>
          <w:pgMar w:top="1021" w:right="1021" w:bottom="1021" w:left="1021" w:header="709" w:footer="709" w:gutter="0"/>
          <w:cols w:space="708"/>
          <w:docGrid w:linePitch="360"/>
        </w:sectPr>
      </w:pPr>
    </w:p>
    <w:p w:rsidR="00DA6A89" w:rsidRPr="00F6308F" w:rsidRDefault="00DA6A89" w:rsidP="00DA6A89">
      <w:pPr>
        <w:pStyle w:val="Heading1"/>
        <w:spacing w:before="0" w:after="0"/>
        <w:rPr>
          <w:sz w:val="22"/>
          <w:szCs w:val="22"/>
        </w:rPr>
      </w:pPr>
      <w:bookmarkStart w:id="7" w:name="_Toc346012995"/>
      <w:r w:rsidRPr="00F6308F">
        <w:rPr>
          <w:sz w:val="22"/>
          <w:szCs w:val="22"/>
        </w:rPr>
        <w:lastRenderedPageBreak/>
        <w:t>References</w:t>
      </w:r>
      <w:bookmarkEnd w:id="7"/>
    </w:p>
    <w:p w:rsidR="00DA6A89" w:rsidRPr="00F6308F" w:rsidRDefault="00DA6A89" w:rsidP="00DA6A89">
      <w:pPr>
        <w:tabs>
          <w:tab w:val="left" w:pos="360"/>
        </w:tabs>
        <w:rPr>
          <w:rFonts w:ascii="Arial" w:hAnsi="Arial" w:cs="Arial"/>
          <w:sz w:val="22"/>
          <w:szCs w:val="22"/>
        </w:rPr>
      </w:pPr>
    </w:p>
    <w:p w:rsidR="00DA6A89" w:rsidRPr="000D5A76" w:rsidRDefault="000D5A76" w:rsidP="000D5A76">
      <w:pPr>
        <w:autoSpaceDE w:val="0"/>
        <w:autoSpaceDN w:val="0"/>
        <w:adjustRightInd w:val="0"/>
        <w:rPr>
          <w:rFonts w:ascii="Arial" w:eastAsia="Calibri" w:hAnsi="Arial" w:cs="Arial"/>
          <w:sz w:val="22"/>
          <w:szCs w:val="22"/>
        </w:rPr>
      </w:pPr>
      <w:r w:rsidRPr="000D5A76">
        <w:rPr>
          <w:rFonts w:ascii="Arial" w:eastAsia="Calibri" w:hAnsi="Arial" w:cs="Arial"/>
          <w:sz w:val="22"/>
          <w:szCs w:val="22"/>
        </w:rPr>
        <w:t xml:space="preserve">Dredge, M.C.L., 1988. </w:t>
      </w:r>
      <w:proofErr w:type="gramStart"/>
      <w:r w:rsidRPr="000D5A76">
        <w:rPr>
          <w:rFonts w:ascii="Arial" w:eastAsia="Calibri" w:hAnsi="Arial" w:cs="Arial"/>
          <w:sz w:val="22"/>
          <w:szCs w:val="22"/>
        </w:rPr>
        <w:t>Recruitment overfishing in a tropical scallop fishery?</w:t>
      </w:r>
      <w:proofErr w:type="gramEnd"/>
      <w:r w:rsidRPr="000D5A76">
        <w:rPr>
          <w:rFonts w:ascii="Arial" w:eastAsia="Calibri" w:hAnsi="Arial" w:cs="Arial"/>
          <w:sz w:val="22"/>
          <w:szCs w:val="22"/>
        </w:rPr>
        <w:t xml:space="preserve"> J. Shellfish Res., 7: 233-239.</w:t>
      </w:r>
    </w:p>
    <w:p w:rsidR="000D5A76" w:rsidRPr="000D5A76" w:rsidRDefault="000D5A76" w:rsidP="000D5A76">
      <w:pPr>
        <w:autoSpaceDE w:val="0"/>
        <w:autoSpaceDN w:val="0"/>
        <w:adjustRightInd w:val="0"/>
        <w:rPr>
          <w:rFonts w:ascii="Arial" w:eastAsia="Calibri" w:hAnsi="Arial" w:cs="Arial"/>
          <w:sz w:val="22"/>
          <w:szCs w:val="22"/>
        </w:rPr>
      </w:pPr>
    </w:p>
    <w:p w:rsidR="000D5A76" w:rsidRPr="000D5A76" w:rsidRDefault="000D5A76" w:rsidP="000D5A76">
      <w:pPr>
        <w:autoSpaceDE w:val="0"/>
        <w:autoSpaceDN w:val="0"/>
        <w:adjustRightInd w:val="0"/>
        <w:rPr>
          <w:rFonts w:ascii="Arial" w:eastAsia="Calibri" w:hAnsi="Arial" w:cs="Arial"/>
          <w:sz w:val="22"/>
          <w:szCs w:val="22"/>
        </w:rPr>
      </w:pPr>
      <w:r w:rsidRPr="000D5A76">
        <w:rPr>
          <w:rFonts w:ascii="Arial" w:eastAsia="Calibri" w:hAnsi="Arial" w:cs="Arial"/>
          <w:sz w:val="22"/>
          <w:szCs w:val="22"/>
        </w:rPr>
        <w:t>Dredge, M.C.L., 1994. Modelling management measures in the Queensland scallop</w:t>
      </w:r>
    </w:p>
    <w:p w:rsidR="000D5A76" w:rsidRPr="000D5A76" w:rsidRDefault="000D5A76" w:rsidP="000D5A76">
      <w:pPr>
        <w:autoSpaceDE w:val="0"/>
        <w:autoSpaceDN w:val="0"/>
        <w:adjustRightInd w:val="0"/>
        <w:rPr>
          <w:rFonts w:ascii="Arial" w:eastAsia="Calibri" w:hAnsi="Arial" w:cs="Arial"/>
          <w:sz w:val="22"/>
          <w:szCs w:val="22"/>
        </w:rPr>
      </w:pPr>
      <w:proofErr w:type="gramStart"/>
      <w:r w:rsidRPr="000D5A76">
        <w:rPr>
          <w:rFonts w:ascii="Arial" w:eastAsia="Calibri" w:hAnsi="Arial" w:cs="Arial"/>
          <w:sz w:val="22"/>
          <w:szCs w:val="22"/>
        </w:rPr>
        <w:t>fishery</w:t>
      </w:r>
      <w:proofErr w:type="gramEnd"/>
      <w:r w:rsidRPr="000D5A76">
        <w:rPr>
          <w:rFonts w:ascii="Arial" w:eastAsia="Calibri" w:hAnsi="Arial" w:cs="Arial"/>
          <w:sz w:val="22"/>
          <w:szCs w:val="22"/>
        </w:rPr>
        <w:t xml:space="preserve">. </w:t>
      </w:r>
      <w:proofErr w:type="spellStart"/>
      <w:proofErr w:type="gramStart"/>
      <w:r w:rsidRPr="000D5A76">
        <w:rPr>
          <w:rFonts w:ascii="Arial" w:eastAsia="Calibri" w:hAnsi="Arial" w:cs="Arial"/>
          <w:sz w:val="22"/>
          <w:szCs w:val="22"/>
        </w:rPr>
        <w:t>Mem</w:t>
      </w:r>
      <w:proofErr w:type="spellEnd"/>
      <w:r w:rsidRPr="000D5A76">
        <w:rPr>
          <w:rFonts w:ascii="Arial" w:eastAsia="Calibri" w:hAnsi="Arial" w:cs="Arial"/>
          <w:sz w:val="22"/>
          <w:szCs w:val="22"/>
        </w:rPr>
        <w:t>.</w:t>
      </w:r>
      <w:proofErr w:type="gramEnd"/>
      <w:r w:rsidRPr="000D5A76">
        <w:rPr>
          <w:rFonts w:ascii="Arial" w:eastAsia="Calibri" w:hAnsi="Arial" w:cs="Arial"/>
          <w:sz w:val="22"/>
          <w:szCs w:val="22"/>
        </w:rPr>
        <w:t xml:space="preserve"> </w:t>
      </w:r>
      <w:proofErr w:type="spellStart"/>
      <w:proofErr w:type="gramStart"/>
      <w:r w:rsidRPr="000D5A76">
        <w:rPr>
          <w:rFonts w:ascii="Arial" w:eastAsia="Calibri" w:hAnsi="Arial" w:cs="Arial"/>
          <w:sz w:val="22"/>
          <w:szCs w:val="22"/>
        </w:rPr>
        <w:t>Queensl</w:t>
      </w:r>
      <w:proofErr w:type="spellEnd"/>
      <w:r w:rsidRPr="000D5A76">
        <w:rPr>
          <w:rFonts w:ascii="Arial" w:eastAsia="Calibri" w:hAnsi="Arial" w:cs="Arial"/>
          <w:sz w:val="22"/>
          <w:szCs w:val="22"/>
        </w:rPr>
        <w:t>.</w:t>
      </w:r>
      <w:proofErr w:type="gramEnd"/>
      <w:r w:rsidRPr="000D5A76">
        <w:rPr>
          <w:rFonts w:ascii="Arial" w:eastAsia="Calibri" w:hAnsi="Arial" w:cs="Arial"/>
          <w:sz w:val="22"/>
          <w:szCs w:val="22"/>
        </w:rPr>
        <w:t xml:space="preserve"> Mus., 36: 307-314.</w:t>
      </w:r>
    </w:p>
    <w:p w:rsidR="000D5A76" w:rsidRPr="000D5A76" w:rsidRDefault="000D5A76" w:rsidP="000D5A76">
      <w:pPr>
        <w:autoSpaceDE w:val="0"/>
        <w:autoSpaceDN w:val="0"/>
        <w:adjustRightInd w:val="0"/>
        <w:rPr>
          <w:rFonts w:ascii="Arial" w:eastAsia="Calibri" w:hAnsi="Arial" w:cs="Arial"/>
          <w:sz w:val="22"/>
          <w:szCs w:val="22"/>
        </w:rPr>
      </w:pPr>
    </w:p>
    <w:p w:rsidR="000D5A76" w:rsidRPr="000D5A76" w:rsidRDefault="000D5A76" w:rsidP="000D5A76">
      <w:pPr>
        <w:autoSpaceDE w:val="0"/>
        <w:autoSpaceDN w:val="0"/>
        <w:adjustRightInd w:val="0"/>
        <w:rPr>
          <w:rFonts w:ascii="Arial" w:eastAsia="Calibri" w:hAnsi="Arial" w:cs="Arial"/>
          <w:sz w:val="22"/>
          <w:szCs w:val="22"/>
        </w:rPr>
      </w:pPr>
      <w:proofErr w:type="spellStart"/>
      <w:r w:rsidRPr="000D5A76">
        <w:rPr>
          <w:rFonts w:ascii="Arial" w:eastAsia="Calibri" w:hAnsi="Arial" w:cs="Arial"/>
          <w:sz w:val="22"/>
          <w:szCs w:val="22"/>
        </w:rPr>
        <w:t>Joll</w:t>
      </w:r>
      <w:proofErr w:type="spellEnd"/>
      <w:r w:rsidRPr="000D5A76">
        <w:rPr>
          <w:rFonts w:ascii="Arial" w:eastAsia="Calibri" w:hAnsi="Arial" w:cs="Arial"/>
          <w:sz w:val="22"/>
          <w:szCs w:val="22"/>
        </w:rPr>
        <w:t xml:space="preserve">, L.M. and </w:t>
      </w:r>
      <w:proofErr w:type="spellStart"/>
      <w:r w:rsidRPr="000D5A76">
        <w:rPr>
          <w:rFonts w:ascii="Arial" w:eastAsia="Calibri" w:hAnsi="Arial" w:cs="Arial"/>
          <w:sz w:val="22"/>
          <w:szCs w:val="22"/>
        </w:rPr>
        <w:t>Caputi</w:t>
      </w:r>
      <w:proofErr w:type="gramStart"/>
      <w:r w:rsidRPr="000D5A76">
        <w:rPr>
          <w:rFonts w:ascii="Arial" w:eastAsia="Calibri" w:hAnsi="Arial" w:cs="Arial"/>
          <w:sz w:val="22"/>
          <w:szCs w:val="22"/>
        </w:rPr>
        <w:t>,N</w:t>
      </w:r>
      <w:proofErr w:type="spellEnd"/>
      <w:proofErr w:type="gramEnd"/>
      <w:r w:rsidRPr="000D5A76">
        <w:rPr>
          <w:rFonts w:ascii="Arial" w:eastAsia="Calibri" w:hAnsi="Arial" w:cs="Arial"/>
          <w:sz w:val="22"/>
          <w:szCs w:val="22"/>
        </w:rPr>
        <w:t>., 1995. Environmental influences on recruitment in the saucer</w:t>
      </w:r>
    </w:p>
    <w:p w:rsidR="000D5A76" w:rsidRPr="000D5A76" w:rsidRDefault="000D5A76" w:rsidP="000D5A76">
      <w:pPr>
        <w:autoSpaceDE w:val="0"/>
        <w:autoSpaceDN w:val="0"/>
        <w:adjustRightInd w:val="0"/>
        <w:rPr>
          <w:rFonts w:ascii="Arial" w:eastAsia="Calibri" w:hAnsi="Arial" w:cs="Arial"/>
          <w:sz w:val="22"/>
          <w:szCs w:val="22"/>
        </w:rPr>
      </w:pPr>
      <w:proofErr w:type="gramStart"/>
      <w:r w:rsidRPr="000D5A76">
        <w:rPr>
          <w:rFonts w:ascii="Arial" w:eastAsia="Calibri" w:hAnsi="Arial" w:cs="Arial"/>
          <w:sz w:val="22"/>
          <w:szCs w:val="22"/>
        </w:rPr>
        <w:t>scallop</w:t>
      </w:r>
      <w:proofErr w:type="gramEnd"/>
      <w:r w:rsidRPr="000D5A76">
        <w:rPr>
          <w:rFonts w:ascii="Arial" w:eastAsia="Calibri" w:hAnsi="Arial" w:cs="Arial"/>
          <w:sz w:val="22"/>
          <w:szCs w:val="22"/>
        </w:rPr>
        <w:t xml:space="preserve"> (</w:t>
      </w:r>
      <w:proofErr w:type="spellStart"/>
      <w:r w:rsidRPr="000D5A76">
        <w:rPr>
          <w:rFonts w:ascii="Arial" w:eastAsia="Calibri" w:hAnsi="Arial" w:cs="Arial"/>
          <w:i/>
          <w:iCs/>
          <w:sz w:val="22"/>
          <w:szCs w:val="22"/>
        </w:rPr>
        <w:t>Amusium</w:t>
      </w:r>
      <w:proofErr w:type="spellEnd"/>
      <w:r w:rsidRPr="000D5A76">
        <w:rPr>
          <w:rFonts w:ascii="Arial" w:eastAsia="Calibri" w:hAnsi="Arial" w:cs="Arial"/>
          <w:i/>
          <w:iCs/>
          <w:sz w:val="22"/>
          <w:szCs w:val="22"/>
        </w:rPr>
        <w:t xml:space="preserve"> </w:t>
      </w:r>
      <w:proofErr w:type="spellStart"/>
      <w:r w:rsidRPr="000D5A76">
        <w:rPr>
          <w:rFonts w:ascii="Arial" w:eastAsia="Calibri" w:hAnsi="Arial" w:cs="Arial"/>
          <w:i/>
          <w:iCs/>
          <w:sz w:val="22"/>
          <w:szCs w:val="22"/>
        </w:rPr>
        <w:t>balloti</w:t>
      </w:r>
      <w:proofErr w:type="spellEnd"/>
      <w:r w:rsidRPr="000D5A76">
        <w:rPr>
          <w:rFonts w:ascii="Arial" w:eastAsia="Calibri" w:hAnsi="Arial" w:cs="Arial"/>
          <w:sz w:val="22"/>
          <w:szCs w:val="22"/>
        </w:rPr>
        <w:t xml:space="preserve">) fishery of Shark Bay, Western Australia. ICES mar. </w:t>
      </w:r>
      <w:proofErr w:type="gramStart"/>
      <w:r w:rsidRPr="000D5A76">
        <w:rPr>
          <w:rFonts w:ascii="Arial" w:eastAsia="Calibri" w:hAnsi="Arial" w:cs="Arial"/>
          <w:sz w:val="22"/>
          <w:szCs w:val="22"/>
        </w:rPr>
        <w:t>Sci.</w:t>
      </w:r>
      <w:proofErr w:type="gramEnd"/>
    </w:p>
    <w:p w:rsidR="000D5A76" w:rsidRPr="000D5A76" w:rsidRDefault="000D5A76" w:rsidP="000D5A76">
      <w:pPr>
        <w:autoSpaceDE w:val="0"/>
        <w:autoSpaceDN w:val="0"/>
        <w:adjustRightInd w:val="0"/>
        <w:rPr>
          <w:rFonts w:ascii="Arial" w:eastAsia="Calibri" w:hAnsi="Arial" w:cs="Arial"/>
          <w:sz w:val="22"/>
          <w:szCs w:val="22"/>
        </w:rPr>
      </w:pPr>
      <w:proofErr w:type="spellStart"/>
      <w:proofErr w:type="gramStart"/>
      <w:r w:rsidRPr="000D5A76">
        <w:rPr>
          <w:rFonts w:ascii="Arial" w:eastAsia="Calibri" w:hAnsi="Arial" w:cs="Arial"/>
          <w:sz w:val="22"/>
          <w:szCs w:val="22"/>
        </w:rPr>
        <w:t>Symp</w:t>
      </w:r>
      <w:proofErr w:type="spellEnd"/>
      <w:r w:rsidRPr="000D5A76">
        <w:rPr>
          <w:rFonts w:ascii="Arial" w:eastAsia="Calibri" w:hAnsi="Arial" w:cs="Arial"/>
          <w:sz w:val="22"/>
          <w:szCs w:val="22"/>
        </w:rPr>
        <w:t>.,</w:t>
      </w:r>
      <w:proofErr w:type="gramEnd"/>
      <w:r w:rsidRPr="000D5A76">
        <w:rPr>
          <w:rFonts w:ascii="Arial" w:eastAsia="Calibri" w:hAnsi="Arial" w:cs="Arial"/>
          <w:sz w:val="22"/>
          <w:szCs w:val="22"/>
        </w:rPr>
        <w:t xml:space="preserve"> 199: 47-53.</w:t>
      </w:r>
    </w:p>
    <w:p w:rsidR="000D5A76" w:rsidRDefault="000D5A76" w:rsidP="000D5A76">
      <w:pPr>
        <w:autoSpaceDE w:val="0"/>
        <w:autoSpaceDN w:val="0"/>
        <w:adjustRightInd w:val="0"/>
        <w:rPr>
          <w:rFonts w:eastAsia="Calibri"/>
        </w:rPr>
      </w:pPr>
    </w:p>
    <w:p w:rsidR="00DA6A89" w:rsidRPr="00F6308F" w:rsidRDefault="00DA6A89" w:rsidP="00DA6A89">
      <w:pPr>
        <w:tabs>
          <w:tab w:val="left" w:pos="360"/>
        </w:tabs>
        <w:rPr>
          <w:rFonts w:ascii="Arial" w:hAnsi="Arial" w:cs="Arial"/>
          <w:sz w:val="22"/>
          <w:szCs w:val="22"/>
        </w:rPr>
      </w:pPr>
    </w:p>
    <w:tbl>
      <w:tblPr>
        <w:tblW w:w="0" w:type="auto"/>
        <w:tblLook w:val="01E0"/>
      </w:tblPr>
      <w:tblGrid>
        <w:gridCol w:w="1548"/>
        <w:gridCol w:w="6980"/>
      </w:tblGrid>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i/>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bl>
    <w:p w:rsidR="00DA6A89" w:rsidRPr="00A14FF4" w:rsidRDefault="00DA6A89" w:rsidP="00DA6A89">
      <w:pPr>
        <w:rPr>
          <w:rFonts w:ascii="Arial" w:hAnsi="Arial" w:cs="Arial"/>
          <w:b/>
          <w:bCs/>
          <w:sz w:val="22"/>
        </w:rPr>
      </w:pPr>
    </w:p>
    <w:p w:rsidR="00DA6A89" w:rsidRPr="008676DA" w:rsidRDefault="00DA6A89" w:rsidP="008676DA">
      <w:pPr>
        <w:spacing w:after="120"/>
        <w:rPr>
          <w:rFonts w:ascii="Arial" w:hAnsi="Arial" w:cs="Arial"/>
          <w:b/>
          <w:bCs/>
          <w:sz w:val="22"/>
        </w:rPr>
      </w:pPr>
    </w:p>
    <w:p w:rsidR="00DA6A89" w:rsidRPr="00F6308F" w:rsidRDefault="00DA6A89" w:rsidP="00DA6A89">
      <w:pPr>
        <w:tabs>
          <w:tab w:val="left" w:pos="360"/>
        </w:tabs>
        <w:rPr>
          <w:rFonts w:ascii="Arial" w:hAnsi="Arial" w:cs="Arial"/>
        </w:rPr>
      </w:pPr>
    </w:p>
    <w:p w:rsidR="00814CC7" w:rsidRPr="00F6308F" w:rsidRDefault="00814CC7">
      <w:pPr>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3F3" w:rsidRDefault="00C543F3" w:rsidP="00DA6A89">
      <w:r>
        <w:separator/>
      </w:r>
    </w:p>
  </w:endnote>
  <w:endnote w:type="continuationSeparator" w:id="0">
    <w:p w:rsidR="00C543F3" w:rsidRDefault="00C543F3"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3F3" w:rsidRDefault="00C543F3">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3F3" w:rsidRDefault="00C543F3">
    <w:pPr>
      <w:pStyle w:val="Footer"/>
      <w:jc w:val="right"/>
    </w:pPr>
  </w:p>
  <w:p w:rsidR="00C543F3" w:rsidRDefault="00C543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3F3" w:rsidRPr="008676DA" w:rsidRDefault="00C543F3">
    <w:pPr>
      <w:pStyle w:val="Footer"/>
      <w:jc w:val="right"/>
      <w:rPr>
        <w:rFonts w:ascii="Arial" w:hAnsi="Arial" w:cs="Arial"/>
        <w:sz w:val="22"/>
      </w:rPr>
    </w:pPr>
    <w:r w:rsidRPr="008676DA">
      <w:rPr>
        <w:rFonts w:ascii="Arial" w:hAnsi="Arial" w:cs="Arial"/>
        <w:sz w:val="22"/>
      </w:rPr>
      <w:fldChar w:fldCharType="begin"/>
    </w:r>
    <w:r w:rsidRPr="008676DA">
      <w:rPr>
        <w:rFonts w:ascii="Arial" w:hAnsi="Arial" w:cs="Arial"/>
        <w:sz w:val="22"/>
      </w:rPr>
      <w:instrText xml:space="preserve"> PAGE   \* MERGEFORMAT </w:instrText>
    </w:r>
    <w:r w:rsidRPr="008676DA">
      <w:rPr>
        <w:rFonts w:ascii="Arial" w:hAnsi="Arial" w:cs="Arial"/>
        <w:sz w:val="22"/>
      </w:rPr>
      <w:fldChar w:fldCharType="separate"/>
    </w:r>
    <w:r w:rsidR="005D389E">
      <w:rPr>
        <w:rFonts w:ascii="Arial" w:hAnsi="Arial" w:cs="Arial"/>
        <w:noProof/>
        <w:sz w:val="22"/>
      </w:rPr>
      <w:t>2</w:t>
    </w:r>
    <w:r w:rsidRPr="008676DA">
      <w:rPr>
        <w:rFonts w:ascii="Arial" w:hAnsi="Arial" w:cs="Arial"/>
        <w:sz w:val="22"/>
      </w:rPr>
      <w:fldChar w:fldCharType="end"/>
    </w:r>
  </w:p>
  <w:p w:rsidR="00C543F3" w:rsidRDefault="00C543F3">
    <w:pPr>
      <w:pStyle w:val="Footer"/>
      <w:jc w:val="right"/>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3F3" w:rsidRDefault="00C543F3">
    <w:pPr>
      <w:pStyle w:val="Footer"/>
      <w:jc w:val="right"/>
    </w:pPr>
    <w:fldSimple w:instr=" PAGE   \* MERGEFORMAT ">
      <w:r w:rsidR="005D389E">
        <w:rPr>
          <w:noProof/>
        </w:rPr>
        <w:t>1</w:t>
      </w:r>
    </w:fldSimple>
  </w:p>
  <w:p w:rsidR="00C543F3" w:rsidRDefault="00C543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3F3" w:rsidRDefault="00C543F3" w:rsidP="00DA6A89">
      <w:r>
        <w:separator/>
      </w:r>
    </w:p>
  </w:footnote>
  <w:footnote w:type="continuationSeparator" w:id="0">
    <w:p w:rsidR="00C543F3" w:rsidRDefault="00C543F3" w:rsidP="00DA6A89">
      <w:r>
        <w:continuationSeparator/>
      </w:r>
    </w:p>
  </w:footnote>
  <w:footnote w:id="1">
    <w:p w:rsidR="00C543F3" w:rsidRPr="008676DA" w:rsidRDefault="00C543F3"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C543F3" w:rsidRPr="008676DA" w:rsidRDefault="00C543F3"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1CF67A"/>
    <w:lvl w:ilvl="0">
      <w:start w:val="1"/>
      <w:numFmt w:val="decimal"/>
      <w:pStyle w:val="ListNumber"/>
      <w:lvlText w:val="%1."/>
      <w:lvlJc w:val="left"/>
      <w:pPr>
        <w:tabs>
          <w:tab w:val="num" w:pos="360"/>
        </w:tabs>
        <w:ind w:left="360" w:hanging="360"/>
      </w:pPr>
    </w:lvl>
  </w:abstractNum>
  <w:abstractNum w:abstractNumId="1">
    <w:nsid w:val="FFFFFF89"/>
    <w:multiLevelType w:val="singleLevel"/>
    <w:tmpl w:val="742AEE8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38425BD"/>
    <w:multiLevelType w:val="hybridMultilevel"/>
    <w:tmpl w:val="03402AB6"/>
    <w:lvl w:ilvl="0" w:tplc="DC843F74">
      <w:start w:val="3"/>
      <w:numFmt w:val="lowerLetter"/>
      <w:lvlText w:val="(%1)"/>
      <w:lvlJc w:val="left"/>
      <w:pPr>
        <w:tabs>
          <w:tab w:val="num" w:pos="720"/>
        </w:tabs>
        <w:ind w:left="720" w:hanging="360"/>
      </w:pPr>
      <w:rPr>
        <w:rFonts w:hint="default"/>
      </w:rPr>
    </w:lvl>
    <w:lvl w:ilvl="1" w:tplc="E81C2B86">
      <w:start w:val="1"/>
      <w:numFmt w:val="lowerRoman"/>
      <w:lvlText w:val="%2."/>
      <w:lvlJc w:val="left"/>
      <w:pPr>
        <w:tabs>
          <w:tab w:val="num" w:pos="1440"/>
        </w:tabs>
        <w:ind w:left="1440" w:hanging="360"/>
      </w:pPr>
      <w:rPr>
        <w:rFonts w:ascii="Times New Roman" w:eastAsia="Times New Roman" w:hAnsi="Times New Roman" w:cs="Times New Roman"/>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8">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4D561120"/>
    <w:multiLevelType w:val="hybridMultilevel"/>
    <w:tmpl w:val="020E540E"/>
    <w:lvl w:ilvl="0" w:tplc="31669B32">
      <w:start w:val="1"/>
      <w:numFmt w:val="lowerLetter"/>
      <w:lvlText w:val="%1)"/>
      <w:lvlJc w:val="left"/>
      <w:pPr>
        <w:ind w:left="932" w:hanging="360"/>
      </w:pPr>
      <w:rPr>
        <w:b w:val="0"/>
      </w:rPr>
    </w:lvl>
    <w:lvl w:ilvl="1" w:tplc="0C090019" w:tentative="1">
      <w:start w:val="1"/>
      <w:numFmt w:val="lowerLetter"/>
      <w:lvlText w:val="%2."/>
      <w:lvlJc w:val="left"/>
      <w:pPr>
        <w:ind w:left="1652" w:hanging="360"/>
      </w:pPr>
    </w:lvl>
    <w:lvl w:ilvl="2" w:tplc="0C09001B" w:tentative="1">
      <w:start w:val="1"/>
      <w:numFmt w:val="lowerRoman"/>
      <w:lvlText w:val="%3."/>
      <w:lvlJc w:val="right"/>
      <w:pPr>
        <w:ind w:left="2372" w:hanging="180"/>
      </w:pPr>
    </w:lvl>
    <w:lvl w:ilvl="3" w:tplc="0C09000F" w:tentative="1">
      <w:start w:val="1"/>
      <w:numFmt w:val="decimal"/>
      <w:lvlText w:val="%4."/>
      <w:lvlJc w:val="left"/>
      <w:pPr>
        <w:ind w:left="3092" w:hanging="360"/>
      </w:pPr>
    </w:lvl>
    <w:lvl w:ilvl="4" w:tplc="0C090019" w:tentative="1">
      <w:start w:val="1"/>
      <w:numFmt w:val="lowerLetter"/>
      <w:lvlText w:val="%5."/>
      <w:lvlJc w:val="left"/>
      <w:pPr>
        <w:ind w:left="3812" w:hanging="360"/>
      </w:pPr>
    </w:lvl>
    <w:lvl w:ilvl="5" w:tplc="0C09001B" w:tentative="1">
      <w:start w:val="1"/>
      <w:numFmt w:val="lowerRoman"/>
      <w:lvlText w:val="%6."/>
      <w:lvlJc w:val="right"/>
      <w:pPr>
        <w:ind w:left="4532" w:hanging="180"/>
      </w:pPr>
    </w:lvl>
    <w:lvl w:ilvl="6" w:tplc="0C09000F" w:tentative="1">
      <w:start w:val="1"/>
      <w:numFmt w:val="decimal"/>
      <w:lvlText w:val="%7."/>
      <w:lvlJc w:val="left"/>
      <w:pPr>
        <w:ind w:left="5252" w:hanging="360"/>
      </w:pPr>
    </w:lvl>
    <w:lvl w:ilvl="7" w:tplc="0C090019" w:tentative="1">
      <w:start w:val="1"/>
      <w:numFmt w:val="lowerLetter"/>
      <w:lvlText w:val="%8."/>
      <w:lvlJc w:val="left"/>
      <w:pPr>
        <w:ind w:left="5972" w:hanging="360"/>
      </w:pPr>
    </w:lvl>
    <w:lvl w:ilvl="8" w:tplc="0C09001B" w:tentative="1">
      <w:start w:val="1"/>
      <w:numFmt w:val="lowerRoman"/>
      <w:lvlText w:val="%9."/>
      <w:lvlJc w:val="right"/>
      <w:pPr>
        <w:ind w:left="6692" w:hanging="180"/>
      </w:pPr>
    </w:lvl>
  </w:abstractNum>
  <w:abstractNum w:abstractNumId="22">
    <w:nsid w:val="4F326DB6"/>
    <w:multiLevelType w:val="hybridMultilevel"/>
    <w:tmpl w:val="53CACD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5004759D"/>
    <w:multiLevelType w:val="hybridMultilevel"/>
    <w:tmpl w:val="58A41D0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22F2681"/>
    <w:multiLevelType w:val="hybridMultilevel"/>
    <w:tmpl w:val="BAE8E1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58F05DE"/>
    <w:multiLevelType w:val="hybridMultilevel"/>
    <w:tmpl w:val="B792F6C8"/>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5867FCA"/>
    <w:multiLevelType w:val="hybridMultilevel"/>
    <w:tmpl w:val="DD9060A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64D7396"/>
    <w:multiLevelType w:val="hybridMultilevel"/>
    <w:tmpl w:val="00C4C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8F7128C"/>
    <w:multiLevelType w:val="hybridMultilevel"/>
    <w:tmpl w:val="7A208AA4"/>
    <w:lvl w:ilvl="0" w:tplc="312CED8C">
      <w:numFmt w:val="bullet"/>
      <w:lvlText w:val=""/>
      <w:lvlJc w:val="left"/>
      <w:pPr>
        <w:tabs>
          <w:tab w:val="num" w:pos="1455"/>
        </w:tabs>
        <w:ind w:left="1455" w:hanging="735"/>
      </w:pPr>
      <w:rPr>
        <w:rFonts w:ascii="Wingdings 2" w:eastAsia="Times New Roman" w:hAnsi="Wingdings 2"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nsid w:val="799769C6"/>
    <w:multiLevelType w:val="hybridMultilevel"/>
    <w:tmpl w:val="CEC291C2"/>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1">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
  </w:num>
  <w:num w:numId="2">
    <w:abstractNumId w:val="19"/>
  </w:num>
  <w:num w:numId="3">
    <w:abstractNumId w:val="28"/>
  </w:num>
  <w:num w:numId="4">
    <w:abstractNumId w:val="37"/>
  </w:num>
  <w:num w:numId="5">
    <w:abstractNumId w:val="30"/>
  </w:num>
  <w:num w:numId="6">
    <w:abstractNumId w:val="6"/>
  </w:num>
  <w:num w:numId="7">
    <w:abstractNumId w:val="4"/>
  </w:num>
  <w:num w:numId="8">
    <w:abstractNumId w:val="15"/>
  </w:num>
  <w:num w:numId="9">
    <w:abstractNumId w:val="38"/>
  </w:num>
  <w:num w:numId="10">
    <w:abstractNumId w:val="31"/>
  </w:num>
  <w:num w:numId="11">
    <w:abstractNumId w:val="2"/>
  </w:num>
  <w:num w:numId="12">
    <w:abstractNumId w:val="16"/>
  </w:num>
  <w:num w:numId="13">
    <w:abstractNumId w:val="29"/>
  </w:num>
  <w:num w:numId="14">
    <w:abstractNumId w:val="10"/>
  </w:num>
  <w:num w:numId="15">
    <w:abstractNumId w:val="27"/>
  </w:num>
  <w:num w:numId="16">
    <w:abstractNumId w:val="17"/>
  </w:num>
  <w:num w:numId="17">
    <w:abstractNumId w:val="11"/>
  </w:num>
  <w:num w:numId="18">
    <w:abstractNumId w:val="26"/>
  </w:num>
  <w:num w:numId="19">
    <w:abstractNumId w:val="13"/>
  </w:num>
  <w:num w:numId="20">
    <w:abstractNumId w:val="9"/>
  </w:num>
  <w:num w:numId="21">
    <w:abstractNumId w:val="12"/>
  </w:num>
  <w:num w:numId="22">
    <w:abstractNumId w:val="20"/>
  </w:num>
  <w:num w:numId="23">
    <w:abstractNumId w:val="33"/>
  </w:num>
  <w:num w:numId="24">
    <w:abstractNumId w:val="18"/>
  </w:num>
  <w:num w:numId="25">
    <w:abstractNumId w:val="5"/>
  </w:num>
  <w:num w:numId="26">
    <w:abstractNumId w:val="8"/>
  </w:num>
  <w:num w:numId="27">
    <w:abstractNumId w:val="25"/>
  </w:num>
  <w:num w:numId="28">
    <w:abstractNumId w:val="24"/>
  </w:num>
  <w:num w:numId="29">
    <w:abstractNumId w:val="34"/>
  </w:num>
  <w:num w:numId="30">
    <w:abstractNumId w:val="22"/>
  </w:num>
  <w:num w:numId="31">
    <w:abstractNumId w:val="14"/>
  </w:num>
  <w:num w:numId="32">
    <w:abstractNumId w:val="40"/>
  </w:num>
  <w:num w:numId="33">
    <w:abstractNumId w:val="7"/>
  </w:num>
  <w:num w:numId="34">
    <w:abstractNumId w:val="23"/>
  </w:num>
  <w:num w:numId="35">
    <w:abstractNumId w:val="32"/>
  </w:num>
  <w:num w:numId="36">
    <w:abstractNumId w:val="39"/>
  </w:num>
  <w:num w:numId="37">
    <w:abstractNumId w:val="41"/>
  </w:num>
  <w:num w:numId="38">
    <w:abstractNumId w:val="36"/>
  </w:num>
  <w:num w:numId="39">
    <w:abstractNumId w:val="21"/>
  </w:num>
  <w:num w:numId="40">
    <w:abstractNumId w:val="1"/>
  </w:num>
  <w:num w:numId="41">
    <w:abstractNumId w:val="0"/>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8E3298"/>
    <w:rsid w:val="00000827"/>
    <w:rsid w:val="00000D5E"/>
    <w:rsid w:val="00016932"/>
    <w:rsid w:val="000473DC"/>
    <w:rsid w:val="000519AA"/>
    <w:rsid w:val="00054022"/>
    <w:rsid w:val="00057B0A"/>
    <w:rsid w:val="00072385"/>
    <w:rsid w:val="000A0D5E"/>
    <w:rsid w:val="000A3B34"/>
    <w:rsid w:val="000D5A76"/>
    <w:rsid w:val="000E1922"/>
    <w:rsid w:val="000E616A"/>
    <w:rsid w:val="000F6784"/>
    <w:rsid w:val="000F75DF"/>
    <w:rsid w:val="00111A38"/>
    <w:rsid w:val="001136EE"/>
    <w:rsid w:val="001221FB"/>
    <w:rsid w:val="0012451A"/>
    <w:rsid w:val="00143E67"/>
    <w:rsid w:val="0015421C"/>
    <w:rsid w:val="00165F76"/>
    <w:rsid w:val="001768B4"/>
    <w:rsid w:val="00176D7E"/>
    <w:rsid w:val="001820D0"/>
    <w:rsid w:val="001906D5"/>
    <w:rsid w:val="0019165C"/>
    <w:rsid w:val="00192D22"/>
    <w:rsid w:val="00196DC8"/>
    <w:rsid w:val="001B1591"/>
    <w:rsid w:val="001D0B8C"/>
    <w:rsid w:val="001D3E68"/>
    <w:rsid w:val="001E116A"/>
    <w:rsid w:val="001E73CE"/>
    <w:rsid w:val="00216055"/>
    <w:rsid w:val="00224E0B"/>
    <w:rsid w:val="00231AD5"/>
    <w:rsid w:val="00236F16"/>
    <w:rsid w:val="00246249"/>
    <w:rsid w:val="00247513"/>
    <w:rsid w:val="00276E44"/>
    <w:rsid w:val="00297540"/>
    <w:rsid w:val="002E4163"/>
    <w:rsid w:val="002F5D00"/>
    <w:rsid w:val="00342FA3"/>
    <w:rsid w:val="003522B4"/>
    <w:rsid w:val="0036215A"/>
    <w:rsid w:val="0036273E"/>
    <w:rsid w:val="00371BC5"/>
    <w:rsid w:val="003B0F0B"/>
    <w:rsid w:val="003C61AB"/>
    <w:rsid w:val="003D2B72"/>
    <w:rsid w:val="003E40FC"/>
    <w:rsid w:val="003F7DD6"/>
    <w:rsid w:val="00404BC4"/>
    <w:rsid w:val="00412C81"/>
    <w:rsid w:val="00425440"/>
    <w:rsid w:val="00425DE7"/>
    <w:rsid w:val="00427EE9"/>
    <w:rsid w:val="00435B5B"/>
    <w:rsid w:val="00436328"/>
    <w:rsid w:val="00440B8B"/>
    <w:rsid w:val="00441186"/>
    <w:rsid w:val="00441EA6"/>
    <w:rsid w:val="00454D0B"/>
    <w:rsid w:val="00455646"/>
    <w:rsid w:val="004579E6"/>
    <w:rsid w:val="00463977"/>
    <w:rsid w:val="00485156"/>
    <w:rsid w:val="00494E55"/>
    <w:rsid w:val="004A0C3C"/>
    <w:rsid w:val="004B2915"/>
    <w:rsid w:val="004D4600"/>
    <w:rsid w:val="004F19C3"/>
    <w:rsid w:val="005053B7"/>
    <w:rsid w:val="00511C76"/>
    <w:rsid w:val="005239E5"/>
    <w:rsid w:val="00525CCD"/>
    <w:rsid w:val="00527B96"/>
    <w:rsid w:val="00543039"/>
    <w:rsid w:val="005915B3"/>
    <w:rsid w:val="005B30F7"/>
    <w:rsid w:val="005D389E"/>
    <w:rsid w:val="00601616"/>
    <w:rsid w:val="006205A8"/>
    <w:rsid w:val="00624E31"/>
    <w:rsid w:val="00632449"/>
    <w:rsid w:val="006542CD"/>
    <w:rsid w:val="006555FF"/>
    <w:rsid w:val="00662380"/>
    <w:rsid w:val="00673975"/>
    <w:rsid w:val="006B04E4"/>
    <w:rsid w:val="006B4A96"/>
    <w:rsid w:val="006D36FA"/>
    <w:rsid w:val="006F13DC"/>
    <w:rsid w:val="00707DA1"/>
    <w:rsid w:val="007110C4"/>
    <w:rsid w:val="00715143"/>
    <w:rsid w:val="007305F4"/>
    <w:rsid w:val="00746793"/>
    <w:rsid w:val="0076780D"/>
    <w:rsid w:val="00782BFC"/>
    <w:rsid w:val="00787C5A"/>
    <w:rsid w:val="0079267D"/>
    <w:rsid w:val="00797CE8"/>
    <w:rsid w:val="007B53D9"/>
    <w:rsid w:val="007E35EA"/>
    <w:rsid w:val="00812B1A"/>
    <w:rsid w:val="00814CC7"/>
    <w:rsid w:val="00843AD6"/>
    <w:rsid w:val="00845423"/>
    <w:rsid w:val="00865BA1"/>
    <w:rsid w:val="008676DA"/>
    <w:rsid w:val="00870418"/>
    <w:rsid w:val="0087163A"/>
    <w:rsid w:val="008955D0"/>
    <w:rsid w:val="008A2C28"/>
    <w:rsid w:val="008B47B6"/>
    <w:rsid w:val="008B5DAA"/>
    <w:rsid w:val="008C605B"/>
    <w:rsid w:val="008D62F7"/>
    <w:rsid w:val="008E3298"/>
    <w:rsid w:val="008E5E6C"/>
    <w:rsid w:val="008E74FC"/>
    <w:rsid w:val="00907F4D"/>
    <w:rsid w:val="009107A1"/>
    <w:rsid w:val="00927D9B"/>
    <w:rsid w:val="009326C2"/>
    <w:rsid w:val="0093388A"/>
    <w:rsid w:val="00940BCE"/>
    <w:rsid w:val="00966609"/>
    <w:rsid w:val="00971E00"/>
    <w:rsid w:val="0097698C"/>
    <w:rsid w:val="009909F2"/>
    <w:rsid w:val="009A43F0"/>
    <w:rsid w:val="009B5408"/>
    <w:rsid w:val="009D10D6"/>
    <w:rsid w:val="009F1E60"/>
    <w:rsid w:val="009F22FA"/>
    <w:rsid w:val="009F279B"/>
    <w:rsid w:val="00A14FF4"/>
    <w:rsid w:val="00A27578"/>
    <w:rsid w:val="00A47AA3"/>
    <w:rsid w:val="00A517B1"/>
    <w:rsid w:val="00A93E44"/>
    <w:rsid w:val="00A95882"/>
    <w:rsid w:val="00AB0E04"/>
    <w:rsid w:val="00AC6535"/>
    <w:rsid w:val="00AD6B93"/>
    <w:rsid w:val="00AD7520"/>
    <w:rsid w:val="00AE6614"/>
    <w:rsid w:val="00B14D90"/>
    <w:rsid w:val="00B162DB"/>
    <w:rsid w:val="00B169FB"/>
    <w:rsid w:val="00B20BF1"/>
    <w:rsid w:val="00B216B8"/>
    <w:rsid w:val="00B3325E"/>
    <w:rsid w:val="00B73546"/>
    <w:rsid w:val="00B81DE6"/>
    <w:rsid w:val="00B82B18"/>
    <w:rsid w:val="00B9238B"/>
    <w:rsid w:val="00BA0CEC"/>
    <w:rsid w:val="00BC2739"/>
    <w:rsid w:val="00BE17BA"/>
    <w:rsid w:val="00C009F5"/>
    <w:rsid w:val="00C03840"/>
    <w:rsid w:val="00C13489"/>
    <w:rsid w:val="00C17A1D"/>
    <w:rsid w:val="00C45201"/>
    <w:rsid w:val="00C543F3"/>
    <w:rsid w:val="00C6713E"/>
    <w:rsid w:val="00C67605"/>
    <w:rsid w:val="00C83668"/>
    <w:rsid w:val="00C85343"/>
    <w:rsid w:val="00C86F45"/>
    <w:rsid w:val="00C91E1C"/>
    <w:rsid w:val="00CA6E62"/>
    <w:rsid w:val="00CB4A5C"/>
    <w:rsid w:val="00CC184F"/>
    <w:rsid w:val="00CE5B69"/>
    <w:rsid w:val="00CE79B4"/>
    <w:rsid w:val="00CF42BE"/>
    <w:rsid w:val="00D01833"/>
    <w:rsid w:val="00D11600"/>
    <w:rsid w:val="00D13424"/>
    <w:rsid w:val="00D14571"/>
    <w:rsid w:val="00D23257"/>
    <w:rsid w:val="00D52BED"/>
    <w:rsid w:val="00D84AC7"/>
    <w:rsid w:val="00D93EAA"/>
    <w:rsid w:val="00DA1A1B"/>
    <w:rsid w:val="00DA1C76"/>
    <w:rsid w:val="00DA401F"/>
    <w:rsid w:val="00DA6A89"/>
    <w:rsid w:val="00DF2FD8"/>
    <w:rsid w:val="00E047E4"/>
    <w:rsid w:val="00E30A81"/>
    <w:rsid w:val="00E32101"/>
    <w:rsid w:val="00E50E3A"/>
    <w:rsid w:val="00E55A78"/>
    <w:rsid w:val="00E60CC4"/>
    <w:rsid w:val="00E737BA"/>
    <w:rsid w:val="00E81117"/>
    <w:rsid w:val="00E92EDB"/>
    <w:rsid w:val="00EC7960"/>
    <w:rsid w:val="00ED79F2"/>
    <w:rsid w:val="00F11AD1"/>
    <w:rsid w:val="00F27FDC"/>
    <w:rsid w:val="00F6308F"/>
    <w:rsid w:val="00F80CB1"/>
    <w:rsid w:val="00F83A70"/>
    <w:rsid w:val="00FA6A2C"/>
    <w:rsid w:val="00FB2101"/>
    <w:rsid w:val="00FB39B4"/>
    <w:rsid w:val="00FE16E0"/>
    <w:rsid w:val="00FE4BE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rsid w:val="00DA6A89"/>
    <w:rPr>
      <w:sz w:val="20"/>
      <w:szCs w:val="20"/>
    </w:rPr>
  </w:style>
  <w:style w:type="character" w:customStyle="1" w:styleId="CommentTextChar">
    <w:name w:val="Comment Text Char"/>
    <w:basedOn w:val="DefaultParagraphFont"/>
    <w:link w:val="CommentText"/>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1E73CE"/>
    <w:pPr>
      <w:tabs>
        <w:tab w:val="right" w:leader="dot" w:pos="8302"/>
      </w:tabs>
      <w:spacing w:after="100"/>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character" w:customStyle="1" w:styleId="def21">
    <w:name w:val="def21"/>
    <w:basedOn w:val="DefaultParagraphFont"/>
    <w:rsid w:val="003F7DD6"/>
    <w:rPr>
      <w:vanish w:val="0"/>
      <w:webHidden w:val="0"/>
      <w:specVanish w:val="0"/>
    </w:rPr>
  </w:style>
  <w:style w:type="paragraph" w:styleId="ListBullet">
    <w:name w:val="List Bullet"/>
    <w:basedOn w:val="Normal"/>
    <w:uiPriority w:val="99"/>
    <w:unhideWhenUsed/>
    <w:rsid w:val="00A95882"/>
    <w:pPr>
      <w:numPr>
        <w:numId w:val="40"/>
      </w:numPr>
      <w:contextualSpacing/>
    </w:pPr>
  </w:style>
  <w:style w:type="paragraph" w:styleId="ListNumber">
    <w:name w:val="List Number"/>
    <w:basedOn w:val="Normal"/>
    <w:uiPriority w:val="99"/>
    <w:unhideWhenUsed/>
    <w:rsid w:val="00000D5E"/>
    <w:pPr>
      <w:numPr>
        <w:numId w:val="41"/>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8E5C9-0E90-487F-B585-10C0CA871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7702</Words>
  <Characters>43908</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51507</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van Limbeek</cp:lastModifiedBy>
  <cp:revision>3</cp:revision>
  <cp:lastPrinted>2013-01-25T05:59:00Z</cp:lastPrinted>
  <dcterms:created xsi:type="dcterms:W3CDTF">2013-01-25T06:02:00Z</dcterms:created>
  <dcterms:modified xsi:type="dcterms:W3CDTF">2013-01-28T22:52:00Z</dcterms:modified>
</cp:coreProperties>
</file>