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E2B" w:rsidRDefault="004A7CF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2"/>
          <w:szCs w:val="22"/>
        </w:rPr>
      </w:pPr>
      <w:bookmarkStart w:id="0" w:name="_GoBack"/>
      <w:bookmarkEnd w:id="0"/>
      <w:r w:rsidRPr="00423756">
        <w:rPr>
          <w:rFonts w:cs="Arial"/>
          <w:noProof/>
          <w:sz w:val="48"/>
        </w:rPr>
        <w:drawing>
          <wp:inline distT="0" distB="0" distL="0" distR="0">
            <wp:extent cx="5372100" cy="914400"/>
            <wp:effectExtent l="0" t="0" r="0" b="0"/>
            <wp:docPr id="1" name="Picture 1" descr="H:\intranet tasks\templates\Word Templates\Dept the Environment in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intranet tasks\templates\Word Templates\Dept the Environment inlin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E2B" w:rsidRPr="00CC6249" w:rsidRDefault="00A27E2B" w:rsidP="00CC624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27E2B" w:rsidRPr="004A7CF3" w:rsidRDefault="00A27E2B" w:rsidP="00E57989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7E2B" w:rsidRPr="00BF2DC4" w:rsidRDefault="00A27E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F2DC4">
        <w:rPr>
          <w:rFonts w:ascii="Arial" w:hAnsi="Arial" w:cs="Arial"/>
          <w:b/>
          <w:bCs/>
        </w:rPr>
        <w:t>APPROVAL OF AN ARTIFICIAL PROPAGATION PROGRAM</w:t>
      </w:r>
    </w:p>
    <w:p w:rsidR="002D7B42" w:rsidRPr="004A7CF3" w:rsidRDefault="002D7B42" w:rsidP="000970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27E2B" w:rsidRPr="004A7CF3" w:rsidRDefault="004A7CF3" w:rsidP="000970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A7CF3">
        <w:rPr>
          <w:rFonts w:ascii="Arial" w:eastAsia="Calibri" w:hAnsi="Arial" w:cs="Arial"/>
          <w:sz w:val="22"/>
          <w:szCs w:val="22"/>
          <w:lang w:eastAsia="en-US"/>
        </w:rPr>
        <w:t xml:space="preserve">Cycad Enterprises (trading as Cycad International) </w:t>
      </w:r>
      <w:r w:rsidR="00F070C9" w:rsidRPr="004A7CF3">
        <w:rPr>
          <w:rFonts w:ascii="Arial" w:hAnsi="Arial" w:cs="Arial"/>
          <w:sz w:val="22"/>
          <w:szCs w:val="22"/>
        </w:rPr>
        <w:t>h</w:t>
      </w:r>
      <w:r w:rsidR="00A27E2B" w:rsidRPr="004A7CF3">
        <w:rPr>
          <w:rFonts w:ascii="Arial" w:hAnsi="Arial" w:cs="Arial"/>
          <w:sz w:val="22"/>
          <w:szCs w:val="22"/>
        </w:rPr>
        <w:t>as been approved as an artif</w:t>
      </w:r>
      <w:r w:rsidR="00B7272D" w:rsidRPr="004A7CF3">
        <w:rPr>
          <w:rFonts w:ascii="Arial" w:hAnsi="Arial" w:cs="Arial"/>
          <w:sz w:val="22"/>
          <w:szCs w:val="22"/>
        </w:rPr>
        <w:t>icial propagation program until</w:t>
      </w:r>
      <w:r w:rsidR="00CC6249" w:rsidRPr="004A7CF3">
        <w:rPr>
          <w:rFonts w:ascii="Arial" w:hAnsi="Arial" w:cs="Arial"/>
          <w:sz w:val="22"/>
          <w:szCs w:val="22"/>
        </w:rPr>
        <w:t xml:space="preserve"> </w:t>
      </w:r>
      <w:r w:rsidRPr="004A7CF3">
        <w:rPr>
          <w:rFonts w:ascii="Arial" w:hAnsi="Arial" w:cs="Arial"/>
          <w:sz w:val="22"/>
          <w:szCs w:val="22"/>
        </w:rPr>
        <w:t>2 May 2029</w:t>
      </w:r>
      <w:r w:rsidR="00370E64" w:rsidRPr="004A7CF3">
        <w:rPr>
          <w:rFonts w:ascii="Arial" w:hAnsi="Arial" w:cs="Arial"/>
          <w:sz w:val="22"/>
          <w:szCs w:val="22"/>
        </w:rPr>
        <w:t xml:space="preserve"> u</w:t>
      </w:r>
      <w:r w:rsidR="0046032F" w:rsidRPr="004A7CF3">
        <w:rPr>
          <w:rFonts w:ascii="Arial" w:hAnsi="Arial" w:cs="Arial"/>
          <w:sz w:val="22"/>
          <w:szCs w:val="22"/>
        </w:rPr>
        <w:t>nder</w:t>
      </w:r>
      <w:r w:rsidR="00A27E2B" w:rsidRPr="004A7CF3">
        <w:rPr>
          <w:rFonts w:ascii="Arial" w:hAnsi="Arial" w:cs="Arial"/>
          <w:sz w:val="22"/>
          <w:szCs w:val="22"/>
        </w:rPr>
        <w:t xml:space="preserve"> Regulation 9A.18 of the </w:t>
      </w:r>
      <w:r w:rsidR="00A27E2B" w:rsidRPr="004A7CF3">
        <w:rPr>
          <w:rFonts w:ascii="Arial" w:hAnsi="Arial" w:cs="Arial"/>
          <w:i/>
          <w:iCs/>
          <w:sz w:val="22"/>
          <w:szCs w:val="22"/>
        </w:rPr>
        <w:t xml:space="preserve">Environment Protection and Biodiversity Conservation Act 1999 </w:t>
      </w:r>
      <w:r w:rsidR="00A27E2B" w:rsidRPr="004A7CF3">
        <w:rPr>
          <w:rFonts w:ascii="Arial" w:hAnsi="Arial" w:cs="Arial"/>
          <w:sz w:val="22"/>
          <w:szCs w:val="22"/>
        </w:rPr>
        <w:t>(EPBC Act) for the following:</w:t>
      </w:r>
    </w:p>
    <w:p w:rsidR="00DC7F03" w:rsidRPr="004A7CF3" w:rsidRDefault="00DC7F03" w:rsidP="000970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A7CF3">
        <w:rPr>
          <w:rFonts w:ascii="Arial" w:hAnsi="Arial" w:cs="Arial"/>
          <w:b/>
          <w:bCs/>
          <w:sz w:val="22"/>
          <w:szCs w:val="22"/>
        </w:rPr>
        <w:t>Approved at family level:</w:t>
      </w: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A7CF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4A7CF3">
        <w:rPr>
          <w:rFonts w:ascii="Arial" w:hAnsi="Arial" w:cs="Arial"/>
          <w:bCs/>
          <w:sz w:val="22"/>
          <w:szCs w:val="22"/>
        </w:rPr>
        <w:t>excluding</w:t>
      </w:r>
      <w:proofErr w:type="gramEnd"/>
      <w:r w:rsidRPr="004A7CF3">
        <w:rPr>
          <w:rFonts w:ascii="Arial" w:hAnsi="Arial" w:cs="Arial"/>
          <w:bCs/>
          <w:sz w:val="22"/>
          <w:szCs w:val="22"/>
        </w:rPr>
        <w:t xml:space="preserve"> CITES Appendix I and EPBC listed species): </w:t>
      </w: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8"/>
        <w:gridCol w:w="4624"/>
      </w:tblGrid>
      <w:tr w:rsidR="004A7CF3" w:rsidRPr="004A7CF3" w:rsidTr="00BD3145">
        <w:tc>
          <w:tcPr>
            <w:tcW w:w="4618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Cycadaceae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462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Zamiaceae</w:t>
            </w:r>
            <w:proofErr w:type="spellEnd"/>
          </w:p>
        </w:tc>
      </w:tr>
      <w:tr w:rsidR="004A7CF3" w:rsidRPr="004A7CF3" w:rsidTr="00BD3145">
        <w:tc>
          <w:tcPr>
            <w:tcW w:w="4618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Stangeriaceae</w:t>
            </w:r>
            <w:proofErr w:type="spellEnd"/>
          </w:p>
        </w:tc>
        <w:tc>
          <w:tcPr>
            <w:tcW w:w="462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  <w:lang w:val="en"/>
              </w:rPr>
              <w:t>Malvaceae</w:t>
            </w:r>
            <w:proofErr w:type="spellEnd"/>
          </w:p>
        </w:tc>
      </w:tr>
    </w:tbl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A7CF3">
        <w:rPr>
          <w:rFonts w:ascii="Arial" w:hAnsi="Arial" w:cs="Arial"/>
          <w:b/>
          <w:bCs/>
          <w:sz w:val="22"/>
          <w:szCs w:val="22"/>
        </w:rPr>
        <w:t>Approved at genus level:</w:t>
      </w: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A7CF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4A7CF3">
        <w:rPr>
          <w:rFonts w:ascii="Arial" w:hAnsi="Arial" w:cs="Arial"/>
          <w:bCs/>
          <w:sz w:val="22"/>
          <w:szCs w:val="22"/>
        </w:rPr>
        <w:t>excluding</w:t>
      </w:r>
      <w:proofErr w:type="gramEnd"/>
      <w:r w:rsidRPr="004A7CF3">
        <w:rPr>
          <w:rFonts w:ascii="Arial" w:hAnsi="Arial" w:cs="Arial"/>
          <w:bCs/>
          <w:sz w:val="22"/>
          <w:szCs w:val="22"/>
        </w:rPr>
        <w:t xml:space="preserve"> CITES Appendix I and EPBC listed species): </w:t>
      </w: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7"/>
        <w:gridCol w:w="4625"/>
      </w:tblGrid>
      <w:tr w:rsidR="004A7CF3" w:rsidRPr="004A7CF3" w:rsidTr="00BD3145">
        <w:tc>
          <w:tcPr>
            <w:tcW w:w="4617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Cereus</w:t>
            </w:r>
          </w:p>
        </w:tc>
        <w:tc>
          <w:tcPr>
            <w:tcW w:w="462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Pachypodium</w:t>
            </w:r>
            <w:proofErr w:type="spellEnd"/>
          </w:p>
        </w:tc>
      </w:tr>
      <w:tr w:rsidR="004A7CF3" w:rsidRPr="004A7CF3" w:rsidTr="00BD3145">
        <w:tc>
          <w:tcPr>
            <w:tcW w:w="4617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Euphorbia</w:t>
            </w:r>
          </w:p>
        </w:tc>
        <w:tc>
          <w:tcPr>
            <w:tcW w:w="462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Pereskia</w:t>
            </w:r>
            <w:proofErr w:type="spellEnd"/>
          </w:p>
        </w:tc>
      </w:tr>
      <w:tr w:rsidR="004A7CF3" w:rsidRPr="004A7CF3" w:rsidTr="00BD3145">
        <w:tc>
          <w:tcPr>
            <w:tcW w:w="4617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Adansonia</w:t>
            </w:r>
            <w:proofErr w:type="spellEnd"/>
          </w:p>
        </w:tc>
        <w:tc>
          <w:tcPr>
            <w:tcW w:w="462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</w:tbl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A7CF3">
        <w:rPr>
          <w:rFonts w:ascii="Arial" w:hAnsi="Arial" w:cs="Arial"/>
          <w:b/>
          <w:bCs/>
          <w:sz w:val="22"/>
          <w:szCs w:val="22"/>
        </w:rPr>
        <w:t>Approved EPBC Act listed species:</w:t>
      </w: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Macrozamia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lomandroides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Macrozamia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pauli-guillelmi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Macrozamia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macdonnellii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Macrozamia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platyrhachis</w:t>
            </w:r>
            <w:proofErr w:type="spellEnd"/>
          </w:p>
        </w:tc>
      </w:tr>
    </w:tbl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A7CF3">
        <w:rPr>
          <w:rFonts w:ascii="Arial" w:hAnsi="Arial" w:cs="Arial"/>
          <w:b/>
          <w:bCs/>
          <w:sz w:val="22"/>
          <w:szCs w:val="22"/>
        </w:rPr>
        <w:t>Approved at CITES Appendix I species level:</w:t>
      </w:r>
    </w:p>
    <w:p w:rsidR="004A7CF3" w:rsidRPr="004A7CF3" w:rsidRDefault="004A7CF3" w:rsidP="004A7C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hildae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latifrons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kuesteriana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laurentianus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latifolia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lebomboensis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matudae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lehmannii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mexicana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longifolius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microstobila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manikensis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norstogii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msinganus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plumosa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natalensis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Ceratozamia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robusta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paucidentalus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altensteinii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poggei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arenarius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princeps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caffer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pterogonus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cupidus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sclavoi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cycadifolius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septentrionalis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eugene-maraisii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transvenosus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ferox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trispinosus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friderici-guilielmi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umbeluziensis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gratus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villosus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hildebrandtii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woodii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horridus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Microcycas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calocoma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kisambo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Stangeria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eriopus</w:t>
            </w:r>
            <w:proofErr w:type="spellEnd"/>
          </w:p>
        </w:tc>
      </w:tr>
      <w:tr w:rsidR="004A7CF3" w:rsidRPr="004A7CF3" w:rsidTr="00BD3145">
        <w:tc>
          <w:tcPr>
            <w:tcW w:w="4714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Encephalartos</w:t>
            </w:r>
            <w:proofErr w:type="spellEnd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4A7CF3">
              <w:rPr>
                <w:rFonts w:ascii="Arial" w:hAnsi="Arial" w:cs="Arial"/>
                <w:bCs/>
                <w:i/>
                <w:sz w:val="22"/>
                <w:szCs w:val="22"/>
              </w:rPr>
              <w:t>lanatus</w:t>
            </w:r>
            <w:proofErr w:type="spellEnd"/>
          </w:p>
        </w:tc>
        <w:tc>
          <w:tcPr>
            <w:tcW w:w="4715" w:type="dxa"/>
          </w:tcPr>
          <w:p w:rsidR="004A7CF3" w:rsidRPr="004A7CF3" w:rsidRDefault="004A7CF3" w:rsidP="00BD31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7CF3" w:rsidRPr="004A7CF3" w:rsidRDefault="004A7CF3" w:rsidP="000970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sectPr w:rsidR="004A7CF3" w:rsidRPr="004A7CF3" w:rsidSect="002B00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EE1" w:rsidRDefault="002D1EE1">
      <w:r>
        <w:separator/>
      </w:r>
    </w:p>
  </w:endnote>
  <w:endnote w:type="continuationSeparator" w:id="0">
    <w:p w:rsidR="002D1EE1" w:rsidRDefault="002D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DXMZZ+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D6" w:rsidRDefault="00EE68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D6" w:rsidRDefault="00EE68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D6" w:rsidRDefault="00EE68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EE1" w:rsidRDefault="002D1EE1">
      <w:r>
        <w:separator/>
      </w:r>
    </w:p>
  </w:footnote>
  <w:footnote w:type="continuationSeparator" w:id="0">
    <w:p w:rsidR="002D1EE1" w:rsidRDefault="002D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D6" w:rsidRDefault="00EE68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D6" w:rsidRDefault="00EE68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D6" w:rsidRDefault="00EE68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9C"/>
    <w:rsid w:val="00081D6C"/>
    <w:rsid w:val="0009700D"/>
    <w:rsid w:val="00100BB3"/>
    <w:rsid w:val="00111C73"/>
    <w:rsid w:val="00135E72"/>
    <w:rsid w:val="00174669"/>
    <w:rsid w:val="00192702"/>
    <w:rsid w:val="00192F40"/>
    <w:rsid w:val="001A5F7D"/>
    <w:rsid w:val="001B3110"/>
    <w:rsid w:val="00202DBA"/>
    <w:rsid w:val="002620D9"/>
    <w:rsid w:val="00282950"/>
    <w:rsid w:val="002B00CA"/>
    <w:rsid w:val="002C64AF"/>
    <w:rsid w:val="002D1EE1"/>
    <w:rsid w:val="002D7B42"/>
    <w:rsid w:val="00302B03"/>
    <w:rsid w:val="00304609"/>
    <w:rsid w:val="00337F7B"/>
    <w:rsid w:val="00350125"/>
    <w:rsid w:val="00370E64"/>
    <w:rsid w:val="00423756"/>
    <w:rsid w:val="00445E64"/>
    <w:rsid w:val="0046032F"/>
    <w:rsid w:val="004A05F4"/>
    <w:rsid w:val="004A7CF3"/>
    <w:rsid w:val="0058542E"/>
    <w:rsid w:val="005E0BE3"/>
    <w:rsid w:val="006226DD"/>
    <w:rsid w:val="00662DB7"/>
    <w:rsid w:val="00737A42"/>
    <w:rsid w:val="0077676C"/>
    <w:rsid w:val="007D300E"/>
    <w:rsid w:val="0081019C"/>
    <w:rsid w:val="00845BDF"/>
    <w:rsid w:val="00866FC1"/>
    <w:rsid w:val="008C0EE7"/>
    <w:rsid w:val="00913D53"/>
    <w:rsid w:val="009D4B1D"/>
    <w:rsid w:val="009E4723"/>
    <w:rsid w:val="009F3321"/>
    <w:rsid w:val="00A00C24"/>
    <w:rsid w:val="00A27E2B"/>
    <w:rsid w:val="00A347E7"/>
    <w:rsid w:val="00A457D8"/>
    <w:rsid w:val="00A51568"/>
    <w:rsid w:val="00AD7E0B"/>
    <w:rsid w:val="00B06C20"/>
    <w:rsid w:val="00B7272D"/>
    <w:rsid w:val="00BA7F15"/>
    <w:rsid w:val="00BB4967"/>
    <w:rsid w:val="00BE1BDD"/>
    <w:rsid w:val="00BF2DC4"/>
    <w:rsid w:val="00BF79A1"/>
    <w:rsid w:val="00C10EC2"/>
    <w:rsid w:val="00C46597"/>
    <w:rsid w:val="00C602EE"/>
    <w:rsid w:val="00C60A33"/>
    <w:rsid w:val="00CC6249"/>
    <w:rsid w:val="00CD17C9"/>
    <w:rsid w:val="00CF6B65"/>
    <w:rsid w:val="00D27947"/>
    <w:rsid w:val="00D27FFC"/>
    <w:rsid w:val="00D87775"/>
    <w:rsid w:val="00DC7F03"/>
    <w:rsid w:val="00E57989"/>
    <w:rsid w:val="00E738F1"/>
    <w:rsid w:val="00E9523D"/>
    <w:rsid w:val="00EE68D6"/>
    <w:rsid w:val="00F070C9"/>
    <w:rsid w:val="00F21D4B"/>
    <w:rsid w:val="00F826EB"/>
    <w:rsid w:val="00F844D4"/>
    <w:rsid w:val="00F92040"/>
    <w:rsid w:val="00FE288B"/>
    <w:rsid w:val="00FE4DFE"/>
    <w:rsid w:val="00FF31A9"/>
    <w:rsid w:val="00FF3683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  <w15:chartTrackingRefBased/>
  <w15:docId w15:val="{8E0998E3-2295-4778-8761-3BED148D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uiPriority="99" w:qFormat="1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82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6">
    <w:name w:val="Table Grid 6"/>
    <w:basedOn w:val="TableNormal"/>
    <w:rsid w:val="002B00CA"/>
    <w:rPr>
      <w:rFonts w:eastAsia="MS Minch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ListNumber">
    <w:name w:val="List Number"/>
    <w:basedOn w:val="Normal"/>
    <w:uiPriority w:val="99"/>
    <w:qFormat/>
    <w:rsid w:val="00AD7E0B"/>
    <w:pPr>
      <w:numPr>
        <w:numId w:val="1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2">
    <w:name w:val="List Number 2"/>
    <w:basedOn w:val="Normal"/>
    <w:uiPriority w:val="99"/>
    <w:rsid w:val="00AD7E0B"/>
    <w:pPr>
      <w:numPr>
        <w:ilvl w:val="1"/>
        <w:numId w:val="1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3">
    <w:name w:val="List Number 3"/>
    <w:basedOn w:val="Normal"/>
    <w:uiPriority w:val="99"/>
    <w:rsid w:val="00AD7E0B"/>
    <w:pPr>
      <w:numPr>
        <w:ilvl w:val="2"/>
        <w:numId w:val="1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4">
    <w:name w:val="List Number 4"/>
    <w:basedOn w:val="Normal"/>
    <w:uiPriority w:val="99"/>
    <w:rsid w:val="00AD7E0B"/>
    <w:pPr>
      <w:numPr>
        <w:ilvl w:val="3"/>
        <w:numId w:val="1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5">
    <w:name w:val="List Number 5"/>
    <w:basedOn w:val="Normal"/>
    <w:uiPriority w:val="99"/>
    <w:rsid w:val="00AD7E0B"/>
    <w:pPr>
      <w:numPr>
        <w:ilvl w:val="4"/>
        <w:numId w:val="1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Default">
    <w:name w:val="Default"/>
    <w:rsid w:val="00DC7F03"/>
    <w:pPr>
      <w:autoSpaceDE w:val="0"/>
      <w:autoSpaceDN w:val="0"/>
      <w:adjustRightInd w:val="0"/>
    </w:pPr>
    <w:rPr>
      <w:rFonts w:ascii="RDXMZZ+Times New Roman" w:hAnsi="RDXMZZ+Times New Roman" w:cs="RDXMZZ+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A9190386.dotm</Template>
  <TotalTime>1</TotalTime>
  <Pages>1</Pages>
  <Words>180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the Environment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</dc:title>
  <dc:subject/>
  <dc:creator>Department of the Environment and Energy</dc:creator>
  <cp:keywords/>
  <cp:lastModifiedBy>Bec Durack</cp:lastModifiedBy>
  <cp:revision>2</cp:revision>
  <dcterms:created xsi:type="dcterms:W3CDTF">2019-05-03T02:53:00Z</dcterms:created>
  <dcterms:modified xsi:type="dcterms:W3CDTF">2019-05-03T02:53:00Z</dcterms:modified>
</cp:coreProperties>
</file>