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bookmarkStart w:id="0" w:name="_GoBack"/>
      <w:bookmarkEnd w:id="0"/>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r w:rsidRPr="00F6308F">
        <w:rPr>
          <w:rFonts w:cs="Arial"/>
          <w:sz w:val="36"/>
        </w:rPr>
        <w:t>Assessment of the</w:t>
      </w:r>
    </w:p>
    <w:p w14:paraId="3A059521" w14:textId="77777777" w:rsidR="00947F31" w:rsidRDefault="00D94E96" w:rsidP="001955CD">
      <w:pPr>
        <w:pStyle w:val="Heading6"/>
        <w:spacing w:after="120"/>
        <w:jc w:val="center"/>
        <w:rPr>
          <w:rFonts w:ascii="Arial" w:hAnsi="Arial" w:cs="Arial"/>
          <w:sz w:val="36"/>
        </w:rPr>
      </w:pPr>
      <w:r>
        <w:rPr>
          <w:rFonts w:ascii="Arial" w:hAnsi="Arial" w:cs="Arial"/>
          <w:sz w:val="36"/>
        </w:rPr>
        <w:t xml:space="preserve">NEW SOUTH WALES </w:t>
      </w:r>
    </w:p>
    <w:p w14:paraId="7CB94214" w14:textId="0336EEC8" w:rsidR="00B6012C" w:rsidRPr="00F6308F" w:rsidRDefault="00D94E96" w:rsidP="001955CD">
      <w:pPr>
        <w:pStyle w:val="Heading6"/>
        <w:spacing w:after="120"/>
        <w:jc w:val="center"/>
        <w:rPr>
          <w:rFonts w:ascii="Arial" w:hAnsi="Arial" w:cs="Arial"/>
          <w:b w:val="0"/>
          <w:i/>
          <w:sz w:val="36"/>
        </w:rPr>
      </w:pPr>
      <w:r>
        <w:rPr>
          <w:rFonts w:ascii="Arial" w:hAnsi="Arial" w:cs="Arial"/>
          <w:sz w:val="36"/>
        </w:rPr>
        <w:t>LOBSTER FISHERY</w:t>
      </w:r>
    </w:p>
    <w:p w14:paraId="6A28F6C5" w14:textId="77777777" w:rsidR="00B6012C" w:rsidRPr="00F6308F" w:rsidRDefault="00B6012C" w:rsidP="001955CD">
      <w:pPr>
        <w:widowControl w:val="0"/>
        <w:tabs>
          <w:tab w:val="left" w:pos="6700"/>
        </w:tabs>
        <w:spacing w:after="120"/>
        <w:jc w:val="center"/>
        <w:rPr>
          <w:rFonts w:cs="Arial"/>
          <w:b/>
          <w:sz w:val="48"/>
        </w:rPr>
      </w:pPr>
    </w:p>
    <w:p w14:paraId="408FC6FF" w14:textId="77777777" w:rsidR="00B6012C" w:rsidRPr="00F6308F" w:rsidRDefault="00B6012C" w:rsidP="001955CD">
      <w:pPr>
        <w:widowControl w:val="0"/>
        <w:tabs>
          <w:tab w:val="left" w:pos="6700"/>
        </w:tabs>
        <w:spacing w:after="120"/>
        <w:jc w:val="center"/>
        <w:rPr>
          <w:rFonts w:cs="Arial"/>
          <w:b/>
          <w:sz w:val="48"/>
        </w:rPr>
      </w:pPr>
    </w:p>
    <w:p w14:paraId="09582250" w14:textId="77777777" w:rsidR="00B6012C" w:rsidRPr="00F6308F" w:rsidRDefault="00B6012C" w:rsidP="001955CD">
      <w:pPr>
        <w:widowControl w:val="0"/>
        <w:tabs>
          <w:tab w:val="left" w:pos="6700"/>
        </w:tabs>
        <w:spacing w:after="120"/>
        <w:jc w:val="center"/>
        <w:rPr>
          <w:rFonts w:cs="Arial"/>
          <w:b/>
        </w:rPr>
      </w:pPr>
    </w:p>
    <w:p w14:paraId="15291B2D" w14:textId="77777777" w:rsidR="00B6012C" w:rsidRPr="00F6308F"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Pr="00F6308F" w:rsidRDefault="00B6012C" w:rsidP="001955CD">
      <w:pPr>
        <w:widowControl w:val="0"/>
        <w:tabs>
          <w:tab w:val="left" w:pos="6700"/>
        </w:tabs>
        <w:spacing w:after="120"/>
        <w:jc w:val="center"/>
        <w:rPr>
          <w:rFonts w:cs="Arial"/>
          <w:b/>
        </w:rPr>
      </w:pPr>
    </w:p>
    <w:p w14:paraId="1497D3BD" w14:textId="5E9C10CC" w:rsidR="00B6012C" w:rsidRPr="00F6308F" w:rsidRDefault="00D94E96" w:rsidP="001955CD">
      <w:pPr>
        <w:pStyle w:val="Heading7"/>
        <w:rPr>
          <w:rFonts w:ascii="Arial" w:hAnsi="Arial" w:cs="Arial"/>
          <w:lang w:val="en-AU"/>
        </w:rPr>
      </w:pPr>
      <w:r>
        <w:rPr>
          <w:rFonts w:ascii="Arial" w:hAnsi="Arial" w:cs="Arial"/>
          <w:lang w:val="en-AU"/>
        </w:rPr>
        <w:t>MARCH 2018</w:t>
      </w:r>
    </w:p>
    <w:p w14:paraId="1FA2A5CC" w14:textId="77777777" w:rsidR="00B6012C" w:rsidRPr="00F6308F" w:rsidRDefault="00B6012C" w:rsidP="001955CD">
      <w:pPr>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574DD7">
      <w:pPr>
        <w:rPr>
          <w:rFonts w:cs="Arial"/>
          <w:sz w:val="20"/>
          <w:szCs w:val="20"/>
        </w:rPr>
      </w:pPr>
    </w:p>
    <w:p w14:paraId="1AB4BB3C" w14:textId="4FFE5C06" w:rsidR="00134108" w:rsidRPr="00574DD7" w:rsidRDefault="00134108" w:rsidP="00574DD7">
      <w:pPr>
        <w:rPr>
          <w:rStyle w:val="Hyperlink"/>
          <w:rFonts w:eastAsia="Times New Roman" w:cs="Arial"/>
          <w:noProof/>
          <w:color w:val="auto"/>
          <w:sz w:val="20"/>
          <w:szCs w:val="20"/>
          <w:lang w:eastAsia="en-AU"/>
        </w:rPr>
      </w:pPr>
    </w:p>
    <w:p w14:paraId="02B38320" w14:textId="77777777" w:rsidR="00134108" w:rsidRPr="00574DD7" w:rsidRDefault="00134108" w:rsidP="00574DD7">
      <w:pPr>
        <w:rPr>
          <w:rStyle w:val="Hyperlink"/>
          <w:rFonts w:eastAsia="Times New Roman" w:cs="Arial"/>
          <w:noProof/>
          <w:color w:val="auto"/>
          <w:sz w:val="20"/>
          <w:szCs w:val="20"/>
          <w:lang w:eastAsia="en-AU"/>
        </w:rPr>
      </w:pPr>
    </w:p>
    <w:p w14:paraId="2C148F52" w14:textId="77777777" w:rsidR="00134108" w:rsidRPr="00574DD7" w:rsidRDefault="00134108" w:rsidP="00574DD7">
      <w:pPr>
        <w:rPr>
          <w:rStyle w:val="Hyperlink"/>
          <w:rFonts w:eastAsia="Times New Roman" w:cs="Arial"/>
          <w:noProof/>
          <w:color w:val="auto"/>
          <w:sz w:val="20"/>
          <w:szCs w:val="20"/>
          <w:lang w:eastAsia="en-AU"/>
        </w:rPr>
      </w:pPr>
    </w:p>
    <w:p w14:paraId="796DA257" w14:textId="77777777" w:rsidR="00134108" w:rsidRPr="00574DD7" w:rsidRDefault="00134108" w:rsidP="00574DD7">
      <w:pPr>
        <w:rPr>
          <w:rStyle w:val="Hyperlink"/>
          <w:rFonts w:eastAsia="Times New Roman" w:cs="Arial"/>
          <w:noProof/>
          <w:color w:val="auto"/>
          <w:sz w:val="20"/>
          <w:szCs w:val="20"/>
          <w:lang w:eastAsia="en-AU"/>
        </w:rPr>
      </w:pPr>
    </w:p>
    <w:p w14:paraId="1D6E0C84" w14:textId="77777777" w:rsidR="00134108" w:rsidRPr="00574DD7" w:rsidRDefault="00134108" w:rsidP="00574DD7">
      <w:pPr>
        <w:rPr>
          <w:rStyle w:val="Hyperlink"/>
          <w:rFonts w:eastAsia="Times New Roman" w:cs="Arial"/>
          <w:noProof/>
          <w:color w:val="auto"/>
          <w:sz w:val="20"/>
          <w:szCs w:val="20"/>
          <w:lang w:eastAsia="en-AU"/>
        </w:rPr>
      </w:pPr>
    </w:p>
    <w:p w14:paraId="4AF0A397" w14:textId="77777777" w:rsidR="00134108" w:rsidRPr="00574DD7" w:rsidRDefault="00134108" w:rsidP="00574DD7">
      <w:pPr>
        <w:rPr>
          <w:rStyle w:val="Hyperlink"/>
          <w:rFonts w:eastAsia="Times New Roman" w:cs="Arial"/>
          <w:noProof/>
          <w:color w:val="auto"/>
          <w:sz w:val="20"/>
          <w:szCs w:val="20"/>
          <w:lang w:eastAsia="en-AU"/>
        </w:rPr>
      </w:pPr>
    </w:p>
    <w:p w14:paraId="38149A8D" w14:textId="77777777" w:rsidR="00134108" w:rsidRPr="00574DD7" w:rsidRDefault="00134108" w:rsidP="00574DD7">
      <w:pPr>
        <w:rPr>
          <w:rStyle w:val="Hyperlink"/>
          <w:rFonts w:eastAsia="Times New Roman" w:cs="Arial"/>
          <w:noProof/>
          <w:color w:val="auto"/>
          <w:sz w:val="20"/>
          <w:szCs w:val="20"/>
          <w:lang w:eastAsia="en-AU"/>
        </w:rPr>
      </w:pPr>
    </w:p>
    <w:p w14:paraId="44147207" w14:textId="32DA7E53" w:rsidR="00216DC7" w:rsidRPr="00574DD7" w:rsidRDefault="00216DC7" w:rsidP="00574DD7">
      <w:pPr>
        <w:tabs>
          <w:tab w:val="right" w:leader="dot" w:pos="8302"/>
        </w:tabs>
        <w:rPr>
          <w:rFonts w:cs="Arial"/>
          <w:noProof/>
          <w:webHidden/>
          <w:sz w:val="20"/>
          <w:szCs w:val="20"/>
        </w:rPr>
      </w:pPr>
    </w:p>
    <w:p w14:paraId="7E323DD6" w14:textId="6550424C" w:rsidR="00056E19" w:rsidRPr="00574DD7" w:rsidRDefault="00056E19" w:rsidP="00574DD7">
      <w:pPr>
        <w:tabs>
          <w:tab w:val="right" w:leader="dot" w:pos="8302"/>
        </w:tabs>
        <w:rPr>
          <w:rFonts w:cs="Arial"/>
          <w:noProof/>
          <w:webHidden/>
          <w:sz w:val="20"/>
          <w:szCs w:val="20"/>
        </w:rPr>
      </w:pPr>
    </w:p>
    <w:p w14:paraId="79EBC778" w14:textId="77777777" w:rsidR="00056E19" w:rsidRPr="00574DD7" w:rsidRDefault="00056E19" w:rsidP="00574DD7">
      <w:pPr>
        <w:tabs>
          <w:tab w:val="right" w:leader="dot" w:pos="8302"/>
        </w:tabs>
        <w:rPr>
          <w:rFonts w:cs="Arial"/>
          <w:noProof/>
          <w:webHidden/>
          <w:sz w:val="20"/>
          <w:szCs w:val="20"/>
        </w:rPr>
      </w:pPr>
    </w:p>
    <w:p w14:paraId="7874054E" w14:textId="77777777" w:rsidR="00056E19" w:rsidRPr="00574DD7" w:rsidRDefault="00056E19" w:rsidP="00574DD7">
      <w:pPr>
        <w:tabs>
          <w:tab w:val="right" w:leader="dot" w:pos="8302"/>
        </w:tabs>
        <w:rPr>
          <w:rFonts w:cs="Arial"/>
          <w:noProof/>
          <w:webHidden/>
          <w:sz w:val="20"/>
          <w:szCs w:val="20"/>
        </w:rPr>
      </w:pPr>
    </w:p>
    <w:p w14:paraId="14434FC4" w14:textId="77777777" w:rsidR="00056E19" w:rsidRPr="00574DD7" w:rsidRDefault="00056E19" w:rsidP="00574DD7">
      <w:pPr>
        <w:tabs>
          <w:tab w:val="right" w:leader="dot" w:pos="8302"/>
        </w:tabs>
        <w:rPr>
          <w:rFonts w:cs="Arial"/>
          <w:noProof/>
          <w:webHidden/>
          <w:sz w:val="20"/>
          <w:szCs w:val="20"/>
        </w:rPr>
      </w:pPr>
    </w:p>
    <w:p w14:paraId="0640B96F" w14:textId="4B8E758E" w:rsidR="00C743A7" w:rsidRPr="00574DD7" w:rsidRDefault="00C743A7" w:rsidP="00574DD7">
      <w:pPr>
        <w:rPr>
          <w:rFonts w:cs="Arial"/>
          <w:sz w:val="20"/>
          <w:szCs w:val="20"/>
        </w:rPr>
      </w:pPr>
    </w:p>
    <w:p w14:paraId="7C167C8F" w14:textId="1261A7CB"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D94E96">
        <w:rPr>
          <w:rFonts w:ascii="Arial" w:hAnsi="Arial" w:cs="Arial"/>
          <w:sz w:val="16"/>
          <w:szCs w:val="16"/>
        </w:rPr>
        <w:t>2018</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2063DF6E" w:rsidR="00C743A7" w:rsidRPr="00480A40" w:rsidRDefault="00C743A7" w:rsidP="00C743A7">
      <w:pPr>
        <w:pStyle w:val="NormalWeb"/>
        <w:rPr>
          <w:rFonts w:ascii="Arial" w:hAnsi="Arial" w:cs="Arial"/>
          <w:sz w:val="16"/>
          <w:szCs w:val="16"/>
        </w:rPr>
      </w:pPr>
      <w:r w:rsidRPr="009E4680">
        <w:rPr>
          <w:rFonts w:ascii="Arial" w:hAnsi="Arial" w:cs="Arial"/>
          <w:i/>
          <w:sz w:val="16"/>
          <w:szCs w:val="16"/>
        </w:rPr>
        <w:t xml:space="preserve">Assessment of the </w:t>
      </w:r>
      <w:r w:rsidR="00D94E96" w:rsidRPr="009E4680">
        <w:rPr>
          <w:rFonts w:ascii="Arial" w:hAnsi="Arial" w:cs="Arial"/>
          <w:i/>
          <w:sz w:val="16"/>
          <w:szCs w:val="16"/>
        </w:rPr>
        <w:t xml:space="preserve">New South Wales Lobster Fishery March 2018 </w:t>
      </w:r>
      <w:r w:rsidRPr="00D94E96">
        <w:rPr>
          <w:rFonts w:ascii="Arial" w:hAnsi="Arial" w:cs="Arial"/>
          <w:sz w:val="16"/>
          <w:szCs w:val="16"/>
        </w:rPr>
        <w:t>is</w:t>
      </w:r>
      <w:r w:rsidRPr="00480A40">
        <w:rPr>
          <w:rFonts w:ascii="Arial" w:hAnsi="Arial" w:cs="Arial"/>
          <w:sz w:val="16"/>
          <w:szCs w:val="16"/>
        </w:rPr>
        <w:t xml:space="preserve">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0F796DAB" w:rsidR="00C743A7" w:rsidRPr="00480A40" w:rsidRDefault="00C743A7" w:rsidP="00C743A7">
      <w:pPr>
        <w:pStyle w:val="NormalWeb"/>
        <w:rPr>
          <w:rFonts w:ascii="Arial" w:hAnsi="Arial" w:cs="Arial"/>
          <w:sz w:val="16"/>
          <w:szCs w:val="16"/>
        </w:rPr>
      </w:pPr>
      <w:r w:rsidRPr="00480A40">
        <w:rPr>
          <w:rFonts w:ascii="Arial" w:hAnsi="Arial" w:cs="Arial"/>
          <w:sz w:val="16"/>
          <w:szCs w:val="16"/>
        </w:rPr>
        <w:t xml:space="preserve">This report should be attributed </w:t>
      </w:r>
      <w:r w:rsidRPr="002960F6">
        <w:rPr>
          <w:rFonts w:ascii="Arial" w:hAnsi="Arial" w:cs="Arial"/>
          <w:sz w:val="16"/>
          <w:szCs w:val="16"/>
        </w:rPr>
        <w:t>as ‘</w:t>
      </w:r>
      <w:r w:rsidRPr="00C55770">
        <w:rPr>
          <w:rFonts w:ascii="Arial" w:hAnsi="Arial" w:cs="Arial"/>
          <w:i/>
          <w:sz w:val="16"/>
          <w:szCs w:val="16"/>
        </w:rPr>
        <w:t xml:space="preserve">Assessment of the </w:t>
      </w:r>
      <w:r w:rsidR="009E4680" w:rsidRPr="002960F6">
        <w:rPr>
          <w:rFonts w:ascii="Arial" w:hAnsi="Arial" w:cs="Arial"/>
          <w:i/>
          <w:sz w:val="16"/>
          <w:szCs w:val="16"/>
        </w:rPr>
        <w:t>New</w:t>
      </w:r>
      <w:r w:rsidR="009E4680" w:rsidRPr="009E4680">
        <w:rPr>
          <w:rFonts w:ascii="Arial" w:hAnsi="Arial" w:cs="Arial"/>
          <w:i/>
          <w:sz w:val="16"/>
          <w:szCs w:val="16"/>
        </w:rPr>
        <w:t xml:space="preserve"> South Wales Lobster Fishery March 2018</w:t>
      </w:r>
      <w:r w:rsidR="002960F6">
        <w:rPr>
          <w:rFonts w:ascii="Arial" w:hAnsi="Arial" w:cs="Arial"/>
          <w:i/>
          <w:sz w:val="16"/>
          <w:szCs w:val="16"/>
        </w:rPr>
        <w:t>’</w:t>
      </w:r>
      <w:r w:rsidRPr="00480A40">
        <w:rPr>
          <w:rFonts w:ascii="Arial" w:hAnsi="Arial" w:cs="Arial"/>
          <w:sz w:val="16"/>
          <w:szCs w:val="16"/>
        </w:rPr>
        <w:t xml:space="preserve">, Commonwealth of Australia </w:t>
      </w:r>
      <w:r w:rsidR="00C55770">
        <w:rPr>
          <w:rFonts w:ascii="Arial" w:hAnsi="Arial" w:cs="Arial"/>
          <w:sz w:val="16"/>
          <w:szCs w:val="16"/>
        </w:rPr>
        <w:t>2018’</w:t>
      </w:r>
      <w:r w:rsidRPr="00480A40">
        <w:rPr>
          <w:rFonts w:ascii="Arial" w:hAnsi="Arial" w:cs="Arial"/>
          <w:sz w:val="16"/>
          <w:szCs w:val="16"/>
        </w:rPr>
        <w:t>.</w:t>
      </w:r>
    </w:p>
    <w:p w14:paraId="0D5442F5" w14:textId="77777777" w:rsidR="00C743A7" w:rsidRPr="00F6308F" w:rsidRDefault="00C743A7" w:rsidP="00C743A7">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Default="00C743A7" w:rsidP="00C743A7">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28D21C7" w14:textId="009AB9C0" w:rsidR="00574DD7" w:rsidRDefault="00574DD7" w:rsidP="00C743A7">
      <w:pPr>
        <w:rPr>
          <w:rFonts w:cs="Arial"/>
          <w:sz w:val="16"/>
          <w:szCs w:val="16"/>
        </w:rPr>
      </w:pPr>
    </w:p>
    <w:p w14:paraId="30DF465A" w14:textId="77777777" w:rsidR="00574DD7" w:rsidRPr="00F6308F" w:rsidRDefault="00574DD7" w:rsidP="00C743A7">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Default="00134108" w:rsidP="00134108">
          <w:pPr>
            <w:pStyle w:val="TOC1"/>
          </w:pPr>
        </w:p>
        <w:p w14:paraId="7E57B154" w14:textId="68FB6392" w:rsidR="00AE0C16" w:rsidRPr="000D0A53" w:rsidRDefault="00134108">
          <w:pPr>
            <w:pStyle w:val="TOC1"/>
            <w:rPr>
              <w:rFonts w:ascii="Arial" w:eastAsiaTheme="minorEastAsia" w:hAnsi="Arial" w:cs="Arial"/>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05952812" w:history="1">
            <w:r w:rsidR="00AE0C16" w:rsidRPr="000D0A53">
              <w:rPr>
                <w:rStyle w:val="Hyperlink"/>
                <w:rFonts w:ascii="Arial" w:hAnsi="Arial" w:cs="Arial"/>
              </w:rPr>
              <w:t xml:space="preserve">Executive </w:t>
            </w:r>
            <w:r w:rsidR="00947F31">
              <w:rPr>
                <w:rStyle w:val="Hyperlink"/>
                <w:rFonts w:ascii="Arial" w:hAnsi="Arial" w:cs="Arial"/>
              </w:rPr>
              <w:t>s</w:t>
            </w:r>
            <w:r w:rsidR="00AE0C16" w:rsidRPr="000D0A53">
              <w:rPr>
                <w:rStyle w:val="Hyperlink"/>
                <w:rFonts w:ascii="Arial" w:hAnsi="Arial" w:cs="Arial"/>
              </w:rPr>
              <w:t xml:space="preserve">ummary of the </w:t>
            </w:r>
            <w:r w:rsidR="00947F31">
              <w:rPr>
                <w:rStyle w:val="Hyperlink"/>
                <w:rFonts w:ascii="Arial" w:hAnsi="Arial" w:cs="Arial"/>
              </w:rPr>
              <w:t>a</w:t>
            </w:r>
            <w:r w:rsidR="00AE0C16" w:rsidRPr="000D0A53">
              <w:rPr>
                <w:rStyle w:val="Hyperlink"/>
                <w:rFonts w:ascii="Arial" w:hAnsi="Arial" w:cs="Arial"/>
              </w:rPr>
              <w:t xml:space="preserve">ssessment of the </w:t>
            </w:r>
            <w:r w:rsidR="00894651">
              <w:rPr>
                <w:rStyle w:val="Hyperlink"/>
                <w:rFonts w:ascii="Arial" w:hAnsi="Arial" w:cs="Arial"/>
              </w:rPr>
              <w:t xml:space="preserve">New South Wales </w:t>
            </w:r>
            <w:r w:rsidR="00947F31">
              <w:rPr>
                <w:rStyle w:val="Hyperlink"/>
                <w:rFonts w:ascii="Arial" w:hAnsi="Arial" w:cs="Arial"/>
              </w:rPr>
              <w:t xml:space="preserve">(NSW) </w:t>
            </w:r>
            <w:r w:rsidR="00894651">
              <w:rPr>
                <w:rStyle w:val="Hyperlink"/>
                <w:rFonts w:ascii="Arial" w:hAnsi="Arial" w:cs="Arial"/>
              </w:rPr>
              <w:t>Lobster</w:t>
            </w:r>
            <w:r w:rsidR="001A3EF5">
              <w:rPr>
                <w:rStyle w:val="Hyperlink"/>
                <w:rFonts w:ascii="Arial" w:hAnsi="Arial" w:cs="Arial"/>
              </w:rPr>
              <w:t> </w:t>
            </w:r>
            <w:r w:rsidR="00894651">
              <w:rPr>
                <w:rStyle w:val="Hyperlink"/>
                <w:rFonts w:ascii="Arial" w:hAnsi="Arial" w:cs="Arial"/>
              </w:rPr>
              <w:t>Fishery</w:t>
            </w:r>
            <w:r w:rsidR="00AE0C16" w:rsidRPr="000D0A53">
              <w:rPr>
                <w:rFonts w:ascii="Arial" w:hAnsi="Arial" w:cs="Arial"/>
                <w:webHidden/>
              </w:rPr>
              <w:tab/>
            </w:r>
            <w:r w:rsidR="00AE0C16" w:rsidRPr="000D0A53">
              <w:rPr>
                <w:rFonts w:ascii="Arial" w:hAnsi="Arial" w:cs="Arial"/>
                <w:webHidden/>
              </w:rPr>
              <w:fldChar w:fldCharType="begin"/>
            </w:r>
            <w:r w:rsidR="00AE0C16" w:rsidRPr="000D0A53">
              <w:rPr>
                <w:rFonts w:ascii="Arial" w:hAnsi="Arial" w:cs="Arial"/>
                <w:webHidden/>
              </w:rPr>
              <w:instrText xml:space="preserve"> PAGEREF _Toc505952812 \h </w:instrText>
            </w:r>
            <w:r w:rsidR="00AE0C16" w:rsidRPr="000D0A53">
              <w:rPr>
                <w:rFonts w:ascii="Arial" w:hAnsi="Arial" w:cs="Arial"/>
                <w:webHidden/>
              </w:rPr>
            </w:r>
            <w:r w:rsidR="00AE0C16" w:rsidRPr="000D0A53">
              <w:rPr>
                <w:rFonts w:ascii="Arial" w:hAnsi="Arial" w:cs="Arial"/>
                <w:webHidden/>
              </w:rPr>
              <w:fldChar w:fldCharType="separate"/>
            </w:r>
            <w:r w:rsidR="007051D0">
              <w:rPr>
                <w:rFonts w:ascii="Arial" w:hAnsi="Arial" w:cs="Arial"/>
                <w:webHidden/>
              </w:rPr>
              <w:t>1</w:t>
            </w:r>
            <w:r w:rsidR="00AE0C16" w:rsidRPr="000D0A53">
              <w:rPr>
                <w:rFonts w:ascii="Arial" w:hAnsi="Arial" w:cs="Arial"/>
                <w:webHidden/>
              </w:rPr>
              <w:fldChar w:fldCharType="end"/>
            </w:r>
          </w:hyperlink>
        </w:p>
        <w:p w14:paraId="053AF182" w14:textId="3409BB44" w:rsidR="00AE0C16" w:rsidRPr="001D1378" w:rsidRDefault="006267A0">
          <w:pPr>
            <w:pStyle w:val="TOC1"/>
            <w:rPr>
              <w:rFonts w:ascii="Arial" w:eastAsiaTheme="minorEastAsia" w:hAnsi="Arial" w:cs="Arial"/>
              <w:sz w:val="22"/>
              <w:szCs w:val="22"/>
            </w:rPr>
          </w:pPr>
          <w:hyperlink w:anchor="_Toc505952813" w:history="1">
            <w:r w:rsidR="00AE0C16" w:rsidRPr="001D1378">
              <w:rPr>
                <w:rStyle w:val="Hyperlink"/>
                <w:rFonts w:ascii="Arial" w:hAnsi="Arial" w:cs="Arial"/>
              </w:rPr>
              <w:t xml:space="preserve">Section 1: Assessment </w:t>
            </w:r>
            <w:r w:rsidR="00947F31" w:rsidRPr="001D1378">
              <w:rPr>
                <w:rStyle w:val="Hyperlink"/>
                <w:rFonts w:ascii="Arial" w:hAnsi="Arial" w:cs="Arial"/>
              </w:rPr>
              <w:t>s</w:t>
            </w:r>
            <w:r w:rsidR="00AE0C16" w:rsidRPr="001D1378">
              <w:rPr>
                <w:rStyle w:val="Hyperlink"/>
                <w:rFonts w:ascii="Arial" w:hAnsi="Arial" w:cs="Arial"/>
              </w:rPr>
              <w:t xml:space="preserve">ummary of the </w:t>
            </w:r>
            <w:r w:rsidR="00894651" w:rsidRPr="001D1378">
              <w:rPr>
                <w:rStyle w:val="Hyperlink"/>
                <w:rFonts w:ascii="Arial" w:hAnsi="Arial" w:cs="Arial"/>
              </w:rPr>
              <w:t>N</w:t>
            </w:r>
            <w:r w:rsidR="00947F31" w:rsidRPr="001D1378">
              <w:rPr>
                <w:rStyle w:val="Hyperlink"/>
                <w:rFonts w:ascii="Arial" w:hAnsi="Arial" w:cs="Arial"/>
              </w:rPr>
              <w:t>SW</w:t>
            </w:r>
            <w:r w:rsidR="00894651" w:rsidRPr="001D1378">
              <w:rPr>
                <w:rStyle w:val="Hyperlink"/>
                <w:rFonts w:ascii="Arial" w:hAnsi="Arial" w:cs="Arial"/>
              </w:rPr>
              <w:t xml:space="preserve"> Lobster Fishery</w:t>
            </w:r>
            <w:r w:rsidR="00AE0C16" w:rsidRPr="001D1378">
              <w:rPr>
                <w:rStyle w:val="Hyperlink"/>
                <w:rFonts w:ascii="Arial" w:hAnsi="Arial" w:cs="Arial"/>
              </w:rPr>
              <w:t xml:space="preserve"> </w:t>
            </w:r>
            <w:r w:rsidR="00947F31" w:rsidRPr="001D1378">
              <w:rPr>
                <w:rStyle w:val="Hyperlink"/>
                <w:rFonts w:ascii="Arial" w:hAnsi="Arial" w:cs="Arial"/>
              </w:rPr>
              <w:t>a</w:t>
            </w:r>
            <w:r w:rsidR="00AE0C16" w:rsidRPr="001D1378">
              <w:rPr>
                <w:rStyle w:val="Hyperlink"/>
                <w:rFonts w:ascii="Arial" w:hAnsi="Arial" w:cs="Arial"/>
              </w:rPr>
              <w:t xml:space="preserve">gainst the </w:t>
            </w:r>
            <w:r w:rsidR="00AE0C16" w:rsidRPr="001D1378">
              <w:rPr>
                <w:rStyle w:val="Hyperlink"/>
                <w:rFonts w:ascii="Arial" w:hAnsi="Arial" w:cs="Arial"/>
                <w:i/>
              </w:rPr>
              <w:t>Guidelines for the Ecologically Sustainable Management of Fisheries (2nd</w:t>
            </w:r>
            <w:r w:rsidR="00003F6F" w:rsidRPr="001D1378">
              <w:rPr>
                <w:rStyle w:val="Hyperlink"/>
                <w:rFonts w:ascii="Arial" w:hAnsi="Arial" w:cs="Arial"/>
                <w:i/>
              </w:rPr>
              <w:t> </w:t>
            </w:r>
            <w:r w:rsidR="00AE0C16" w:rsidRPr="001D1378">
              <w:rPr>
                <w:rStyle w:val="Hyperlink"/>
                <w:rFonts w:ascii="Arial" w:hAnsi="Arial" w:cs="Arial"/>
                <w:i/>
              </w:rPr>
              <w:t>Edition)</w:t>
            </w:r>
            <w:r w:rsidR="00AE0C16" w:rsidRPr="001D1378">
              <w:rPr>
                <w:rStyle w:val="Hyperlink"/>
                <w:rFonts w:ascii="Arial" w:hAnsi="Arial" w:cs="Arial"/>
              </w:rPr>
              <w:t xml:space="preserve">, </w:t>
            </w:r>
            <w:r w:rsidR="00947F31" w:rsidRPr="001D1378">
              <w:rPr>
                <w:rStyle w:val="Hyperlink"/>
                <w:rFonts w:ascii="Arial" w:hAnsi="Arial" w:cs="Arial"/>
              </w:rPr>
              <w:t>c</w:t>
            </w:r>
            <w:r w:rsidR="00AE0C16" w:rsidRPr="001D1378">
              <w:rPr>
                <w:rStyle w:val="Hyperlink"/>
                <w:rFonts w:ascii="Arial" w:hAnsi="Arial" w:cs="Arial"/>
              </w:rPr>
              <w:t>onsistent with the EPBC Act</w:t>
            </w:r>
            <w:r w:rsidR="00AE0C16" w:rsidRPr="001D1378">
              <w:rPr>
                <w:rFonts w:ascii="Arial" w:hAnsi="Arial" w:cs="Arial"/>
                <w:webHidden/>
              </w:rPr>
              <w:tab/>
            </w:r>
            <w:r w:rsidR="00AE0C16" w:rsidRPr="001D1378">
              <w:rPr>
                <w:rFonts w:ascii="Arial" w:hAnsi="Arial" w:cs="Arial"/>
                <w:webHidden/>
              </w:rPr>
              <w:fldChar w:fldCharType="begin"/>
            </w:r>
            <w:r w:rsidR="00AE0C16" w:rsidRPr="001D1378">
              <w:rPr>
                <w:rFonts w:ascii="Arial" w:hAnsi="Arial" w:cs="Arial"/>
                <w:webHidden/>
              </w:rPr>
              <w:instrText xml:space="preserve"> PAGEREF _Toc505952813 \h </w:instrText>
            </w:r>
            <w:r w:rsidR="00AE0C16" w:rsidRPr="001D1378">
              <w:rPr>
                <w:rFonts w:ascii="Arial" w:hAnsi="Arial" w:cs="Arial"/>
                <w:webHidden/>
              </w:rPr>
            </w:r>
            <w:r w:rsidR="00AE0C16" w:rsidRPr="001D1378">
              <w:rPr>
                <w:rFonts w:ascii="Arial" w:hAnsi="Arial" w:cs="Arial"/>
                <w:webHidden/>
              </w:rPr>
              <w:fldChar w:fldCharType="separate"/>
            </w:r>
            <w:r w:rsidR="007051D0" w:rsidRPr="001D1378">
              <w:rPr>
                <w:rFonts w:ascii="Arial" w:hAnsi="Arial" w:cs="Arial"/>
                <w:webHidden/>
              </w:rPr>
              <w:t>2</w:t>
            </w:r>
            <w:r w:rsidR="00AE0C16" w:rsidRPr="001D1378">
              <w:rPr>
                <w:rFonts w:ascii="Arial" w:hAnsi="Arial" w:cs="Arial"/>
                <w:webHidden/>
              </w:rPr>
              <w:fldChar w:fldCharType="end"/>
            </w:r>
          </w:hyperlink>
        </w:p>
        <w:p w14:paraId="414FC3CB" w14:textId="6E228C18" w:rsidR="00AE0C16" w:rsidRPr="001D1378" w:rsidRDefault="006267A0">
          <w:pPr>
            <w:pStyle w:val="TOC1"/>
            <w:rPr>
              <w:rFonts w:ascii="Arial" w:eastAsiaTheme="minorEastAsia" w:hAnsi="Arial" w:cs="Arial"/>
              <w:sz w:val="22"/>
              <w:szCs w:val="22"/>
            </w:rPr>
          </w:pPr>
          <w:hyperlink w:anchor="_Toc505952814" w:history="1">
            <w:r w:rsidR="00AE0C16" w:rsidRPr="001D1378">
              <w:rPr>
                <w:rStyle w:val="Hyperlink"/>
                <w:rFonts w:ascii="Arial" w:hAnsi="Arial" w:cs="Arial"/>
              </w:rPr>
              <w:t xml:space="preserve">Section 2: Detailed </w:t>
            </w:r>
            <w:r w:rsidR="00947F31" w:rsidRPr="001D1378">
              <w:rPr>
                <w:rStyle w:val="Hyperlink"/>
                <w:rFonts w:ascii="Arial" w:hAnsi="Arial" w:cs="Arial"/>
              </w:rPr>
              <w:t>a</w:t>
            </w:r>
            <w:r w:rsidR="00AE0C16" w:rsidRPr="001D1378">
              <w:rPr>
                <w:rStyle w:val="Hyperlink"/>
                <w:rFonts w:ascii="Arial" w:hAnsi="Arial" w:cs="Arial"/>
              </w:rPr>
              <w:t xml:space="preserve">nalysis of the </w:t>
            </w:r>
            <w:r w:rsidR="00894651" w:rsidRPr="001D1378">
              <w:rPr>
                <w:rStyle w:val="Hyperlink"/>
                <w:rFonts w:ascii="Arial" w:hAnsi="Arial" w:cs="Arial"/>
              </w:rPr>
              <w:t>N</w:t>
            </w:r>
            <w:r w:rsidR="00947F31" w:rsidRPr="001D1378">
              <w:rPr>
                <w:rStyle w:val="Hyperlink"/>
                <w:rFonts w:ascii="Arial" w:hAnsi="Arial" w:cs="Arial"/>
              </w:rPr>
              <w:t>SW</w:t>
            </w:r>
            <w:r w:rsidR="00894651" w:rsidRPr="001D1378">
              <w:rPr>
                <w:rStyle w:val="Hyperlink"/>
                <w:rFonts w:ascii="Arial" w:hAnsi="Arial" w:cs="Arial"/>
              </w:rPr>
              <w:t xml:space="preserve"> Lobster Fishery</w:t>
            </w:r>
            <w:r w:rsidR="00AE0C16" w:rsidRPr="001D1378">
              <w:rPr>
                <w:rStyle w:val="Hyperlink"/>
                <w:rFonts w:ascii="Arial" w:hAnsi="Arial" w:cs="Arial"/>
              </w:rPr>
              <w:t xml:space="preserve"> </w:t>
            </w:r>
            <w:r w:rsidR="00947F31" w:rsidRPr="001D1378">
              <w:rPr>
                <w:rStyle w:val="Hyperlink"/>
                <w:rFonts w:ascii="Arial" w:hAnsi="Arial" w:cs="Arial"/>
              </w:rPr>
              <w:t>a</w:t>
            </w:r>
            <w:r w:rsidR="00AE0C16" w:rsidRPr="001D1378">
              <w:rPr>
                <w:rStyle w:val="Hyperlink"/>
                <w:rFonts w:ascii="Arial" w:hAnsi="Arial" w:cs="Arial"/>
              </w:rPr>
              <w:t xml:space="preserve">gainst the </w:t>
            </w:r>
            <w:r w:rsidR="00AE0C16" w:rsidRPr="001D1378">
              <w:rPr>
                <w:rStyle w:val="Hyperlink"/>
                <w:rFonts w:ascii="Arial" w:hAnsi="Arial" w:cs="Arial"/>
                <w:i/>
              </w:rPr>
              <w:t>Guidelines for the Ecologically Sustainable Management of Fisheries (2nd</w:t>
            </w:r>
            <w:r w:rsidR="00CE06F2" w:rsidRPr="001D1378">
              <w:rPr>
                <w:rStyle w:val="Hyperlink"/>
                <w:rFonts w:ascii="Arial" w:hAnsi="Arial" w:cs="Arial"/>
                <w:i/>
              </w:rPr>
              <w:t> </w:t>
            </w:r>
            <w:r w:rsidR="00AE0C16" w:rsidRPr="001D1378">
              <w:rPr>
                <w:rStyle w:val="Hyperlink"/>
                <w:rFonts w:ascii="Arial" w:hAnsi="Arial" w:cs="Arial"/>
                <w:i/>
              </w:rPr>
              <w:t>Edition)</w:t>
            </w:r>
            <w:r w:rsidR="00AE0C16" w:rsidRPr="001D1378">
              <w:rPr>
                <w:rFonts w:ascii="Arial" w:hAnsi="Arial" w:cs="Arial"/>
                <w:webHidden/>
              </w:rPr>
              <w:tab/>
            </w:r>
            <w:r w:rsidR="00AE0C16" w:rsidRPr="001D1378">
              <w:rPr>
                <w:rFonts w:ascii="Arial" w:hAnsi="Arial" w:cs="Arial"/>
                <w:webHidden/>
              </w:rPr>
              <w:fldChar w:fldCharType="begin"/>
            </w:r>
            <w:r w:rsidR="00AE0C16" w:rsidRPr="001D1378">
              <w:rPr>
                <w:rFonts w:ascii="Arial" w:hAnsi="Arial" w:cs="Arial"/>
                <w:webHidden/>
              </w:rPr>
              <w:instrText xml:space="preserve"> PAGEREF _Toc505952814 \h </w:instrText>
            </w:r>
            <w:r w:rsidR="00AE0C16" w:rsidRPr="001D1378">
              <w:rPr>
                <w:rFonts w:ascii="Arial" w:hAnsi="Arial" w:cs="Arial"/>
                <w:webHidden/>
              </w:rPr>
            </w:r>
            <w:r w:rsidR="00AE0C16" w:rsidRPr="001D1378">
              <w:rPr>
                <w:rFonts w:ascii="Arial" w:hAnsi="Arial" w:cs="Arial"/>
                <w:webHidden/>
              </w:rPr>
              <w:fldChar w:fldCharType="separate"/>
            </w:r>
            <w:r w:rsidR="007051D0" w:rsidRPr="001D1378">
              <w:rPr>
                <w:rFonts w:ascii="Arial" w:hAnsi="Arial" w:cs="Arial"/>
                <w:webHidden/>
              </w:rPr>
              <w:t>5</w:t>
            </w:r>
            <w:r w:rsidR="00AE0C16" w:rsidRPr="001D1378">
              <w:rPr>
                <w:rFonts w:ascii="Arial" w:hAnsi="Arial" w:cs="Arial"/>
                <w:webHidden/>
              </w:rPr>
              <w:fldChar w:fldCharType="end"/>
            </w:r>
          </w:hyperlink>
        </w:p>
        <w:p w14:paraId="10037D66" w14:textId="08735BF1" w:rsidR="00AE0C16" w:rsidRPr="001D1378" w:rsidRDefault="006267A0">
          <w:pPr>
            <w:pStyle w:val="TOC1"/>
            <w:rPr>
              <w:rFonts w:ascii="Arial" w:eastAsiaTheme="minorEastAsia" w:hAnsi="Arial" w:cs="Arial"/>
              <w:sz w:val="22"/>
              <w:szCs w:val="22"/>
            </w:rPr>
          </w:pPr>
          <w:hyperlink w:anchor="_Toc505952815" w:history="1">
            <w:r w:rsidR="00AE0C16" w:rsidRPr="001D1378">
              <w:rPr>
                <w:rStyle w:val="Hyperlink"/>
                <w:rFonts w:ascii="Arial" w:hAnsi="Arial" w:cs="Arial"/>
              </w:rPr>
              <w:t xml:space="preserve">Section 3: Assessment of the </w:t>
            </w:r>
            <w:r w:rsidR="00003F6F" w:rsidRPr="001D1378">
              <w:rPr>
                <w:rStyle w:val="Hyperlink"/>
                <w:rFonts w:ascii="Arial" w:hAnsi="Arial" w:cs="Arial"/>
              </w:rPr>
              <w:t>N</w:t>
            </w:r>
            <w:r w:rsidR="00947F31" w:rsidRPr="001D1378">
              <w:rPr>
                <w:rStyle w:val="Hyperlink"/>
                <w:rFonts w:ascii="Arial" w:hAnsi="Arial" w:cs="Arial"/>
              </w:rPr>
              <w:t>SW</w:t>
            </w:r>
            <w:r w:rsidR="00003F6F" w:rsidRPr="001D1378">
              <w:rPr>
                <w:rStyle w:val="Hyperlink"/>
                <w:rFonts w:ascii="Arial" w:hAnsi="Arial" w:cs="Arial"/>
              </w:rPr>
              <w:t xml:space="preserve"> Lobster Fishery</w:t>
            </w:r>
            <w:r w:rsidR="00AE0C16" w:rsidRPr="001D1378">
              <w:rPr>
                <w:rStyle w:val="Hyperlink"/>
                <w:rFonts w:ascii="Arial" w:hAnsi="Arial" w:cs="Arial"/>
              </w:rPr>
              <w:t xml:space="preserve"> </w:t>
            </w:r>
            <w:r w:rsidR="00947F31" w:rsidRPr="001D1378">
              <w:rPr>
                <w:rStyle w:val="Hyperlink"/>
                <w:rFonts w:ascii="Arial" w:hAnsi="Arial" w:cs="Arial"/>
              </w:rPr>
              <w:t>a</w:t>
            </w:r>
            <w:r w:rsidR="00AE0C16" w:rsidRPr="001D1378">
              <w:rPr>
                <w:rStyle w:val="Hyperlink"/>
                <w:rFonts w:ascii="Arial" w:hAnsi="Arial" w:cs="Arial"/>
              </w:rPr>
              <w:t xml:space="preserve">gainst the </w:t>
            </w:r>
            <w:r w:rsidR="00947F31" w:rsidRPr="001D1378">
              <w:rPr>
                <w:rStyle w:val="Hyperlink"/>
                <w:rFonts w:ascii="Arial" w:hAnsi="Arial" w:cs="Arial"/>
              </w:rPr>
              <w:t>r</w:t>
            </w:r>
            <w:r w:rsidR="00AE0C16" w:rsidRPr="001D1378">
              <w:rPr>
                <w:rStyle w:val="Hyperlink"/>
                <w:rFonts w:ascii="Arial" w:hAnsi="Arial" w:cs="Arial"/>
              </w:rPr>
              <w:t>equirements of the EPBC Act</w:t>
            </w:r>
            <w:r w:rsidR="00AE0C16" w:rsidRPr="001D1378">
              <w:rPr>
                <w:rFonts w:ascii="Arial" w:hAnsi="Arial" w:cs="Arial"/>
                <w:webHidden/>
              </w:rPr>
              <w:tab/>
            </w:r>
            <w:r w:rsidR="00AE0C16" w:rsidRPr="001D1378">
              <w:rPr>
                <w:rFonts w:ascii="Arial" w:hAnsi="Arial" w:cs="Arial"/>
                <w:webHidden/>
              </w:rPr>
              <w:fldChar w:fldCharType="begin"/>
            </w:r>
            <w:r w:rsidR="00AE0C16" w:rsidRPr="001D1378">
              <w:rPr>
                <w:rFonts w:ascii="Arial" w:hAnsi="Arial" w:cs="Arial"/>
                <w:webHidden/>
              </w:rPr>
              <w:instrText xml:space="preserve"> PAGEREF _Toc505952815 \h </w:instrText>
            </w:r>
            <w:r w:rsidR="00AE0C16" w:rsidRPr="001D1378">
              <w:rPr>
                <w:rFonts w:ascii="Arial" w:hAnsi="Arial" w:cs="Arial"/>
                <w:webHidden/>
              </w:rPr>
            </w:r>
            <w:r w:rsidR="00AE0C16" w:rsidRPr="001D1378">
              <w:rPr>
                <w:rFonts w:ascii="Arial" w:hAnsi="Arial" w:cs="Arial"/>
                <w:webHidden/>
              </w:rPr>
              <w:fldChar w:fldCharType="separate"/>
            </w:r>
            <w:r w:rsidR="007051D0" w:rsidRPr="001D1378">
              <w:rPr>
                <w:rFonts w:ascii="Arial" w:hAnsi="Arial" w:cs="Arial"/>
                <w:webHidden/>
              </w:rPr>
              <w:t>12</w:t>
            </w:r>
            <w:r w:rsidR="00AE0C16" w:rsidRPr="001D1378">
              <w:rPr>
                <w:rFonts w:ascii="Arial" w:hAnsi="Arial" w:cs="Arial"/>
                <w:webHidden/>
              </w:rPr>
              <w:fldChar w:fldCharType="end"/>
            </w:r>
          </w:hyperlink>
          <w:hyperlink w:anchor="_Toc505952816" w:history="1"/>
        </w:p>
        <w:p w14:paraId="70EE5C03" w14:textId="77777777" w:rsidR="00AE0C16" w:rsidRPr="001D1378" w:rsidRDefault="006267A0">
          <w:pPr>
            <w:pStyle w:val="TOC1"/>
            <w:rPr>
              <w:rFonts w:ascii="Arial" w:eastAsiaTheme="minorEastAsia" w:hAnsi="Arial" w:cs="Arial"/>
              <w:sz w:val="22"/>
              <w:szCs w:val="22"/>
            </w:rPr>
          </w:pPr>
          <w:hyperlink w:anchor="_Toc505952817" w:history="1">
            <w:r w:rsidR="00AE0C16" w:rsidRPr="001D1378">
              <w:rPr>
                <w:rStyle w:val="Hyperlink"/>
                <w:rFonts w:ascii="Arial" w:hAnsi="Arial" w:cs="Arial"/>
              </w:rPr>
              <w:t>References</w:t>
            </w:r>
            <w:r w:rsidR="00AE0C16" w:rsidRPr="001D1378">
              <w:rPr>
                <w:rFonts w:ascii="Arial" w:hAnsi="Arial" w:cs="Arial"/>
                <w:webHidden/>
              </w:rPr>
              <w:tab/>
            </w:r>
            <w:r w:rsidR="00AE0C16" w:rsidRPr="001D1378">
              <w:rPr>
                <w:rFonts w:ascii="Arial" w:hAnsi="Arial" w:cs="Arial"/>
                <w:webHidden/>
              </w:rPr>
              <w:fldChar w:fldCharType="begin"/>
            </w:r>
            <w:r w:rsidR="00AE0C16" w:rsidRPr="001D1378">
              <w:rPr>
                <w:rFonts w:ascii="Arial" w:hAnsi="Arial" w:cs="Arial"/>
                <w:webHidden/>
              </w:rPr>
              <w:instrText xml:space="preserve"> PAGEREF _Toc505952817 \h </w:instrText>
            </w:r>
            <w:r w:rsidR="00AE0C16" w:rsidRPr="001D1378">
              <w:rPr>
                <w:rFonts w:ascii="Arial" w:hAnsi="Arial" w:cs="Arial"/>
                <w:webHidden/>
              </w:rPr>
            </w:r>
            <w:r w:rsidR="00AE0C16" w:rsidRPr="001D1378">
              <w:rPr>
                <w:rFonts w:ascii="Arial" w:hAnsi="Arial" w:cs="Arial"/>
                <w:webHidden/>
              </w:rPr>
              <w:fldChar w:fldCharType="separate"/>
            </w:r>
            <w:r w:rsidR="007051D0" w:rsidRPr="001D1378">
              <w:rPr>
                <w:rFonts w:ascii="Arial" w:hAnsi="Arial" w:cs="Arial"/>
                <w:webHidden/>
              </w:rPr>
              <w:t>19</w:t>
            </w:r>
            <w:r w:rsidR="00AE0C16" w:rsidRPr="001D1378">
              <w:rPr>
                <w:rFonts w:ascii="Arial" w:hAnsi="Arial" w:cs="Arial"/>
                <w:webHidden/>
              </w:rPr>
              <w:fldChar w:fldCharType="end"/>
            </w:r>
          </w:hyperlink>
        </w:p>
        <w:p w14:paraId="16AFA717" w14:textId="77777777" w:rsidR="00134108" w:rsidRPr="00893305" w:rsidRDefault="00134108" w:rsidP="00134108">
          <w:pPr>
            <w:rPr>
              <w:rFonts w:cs="Arial"/>
            </w:rPr>
          </w:pPr>
          <w:r w:rsidRPr="00893305">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444A3F71" w:rsidR="00CF1DE5" w:rsidRPr="006E4EA3" w:rsidRDefault="00CF1DE5" w:rsidP="00D458C2">
      <w:pPr>
        <w:pStyle w:val="Heading1"/>
        <w:spacing w:after="120"/>
      </w:pPr>
      <w:bookmarkStart w:id="1" w:name="_Toc505952812"/>
      <w:r w:rsidRPr="006E4EA3">
        <w:lastRenderedPageBreak/>
        <w:t>Executi</w:t>
      </w:r>
      <w:r w:rsidRPr="007365A0">
        <w:t xml:space="preserve">ve Summary of the </w:t>
      </w:r>
      <w:r w:rsidR="00134108" w:rsidRPr="00633551">
        <w:t>A</w:t>
      </w:r>
      <w:r w:rsidRPr="00633551">
        <w:t xml:space="preserve">ssessment of the </w:t>
      </w:r>
      <w:r w:rsidR="007365A0" w:rsidRPr="00633551">
        <w:t>New South Wales Lobster</w:t>
      </w:r>
      <w:r w:rsidR="00633551">
        <w:t> </w:t>
      </w:r>
      <w:r w:rsidR="007365A0" w:rsidRPr="00633551">
        <w:t>Fishery</w:t>
      </w:r>
      <w:bookmarkEnd w:id="1"/>
    </w:p>
    <w:p w14:paraId="348BA7B6" w14:textId="3B52ABD5" w:rsidR="001A34A7" w:rsidRPr="006B713C" w:rsidRDefault="00C911F1" w:rsidP="000D6864">
      <w:pPr>
        <w:tabs>
          <w:tab w:val="left" w:pos="360"/>
        </w:tabs>
        <w:spacing w:before="60" w:after="240" w:line="240" w:lineRule="auto"/>
        <w:rPr>
          <w:rFonts w:cs="Arial"/>
          <w:noProof/>
        </w:rPr>
      </w:pPr>
      <w:r w:rsidRPr="006B713C">
        <w:rPr>
          <w:rFonts w:cs="Arial"/>
          <w:noProof/>
        </w:rPr>
        <w:t>In</w:t>
      </w:r>
      <w:r w:rsidR="00633551" w:rsidRPr="006B713C">
        <w:rPr>
          <w:rFonts w:cs="Arial"/>
          <w:noProof/>
        </w:rPr>
        <w:t xml:space="preserve"> October 201</w:t>
      </w:r>
      <w:r w:rsidR="00820CF1">
        <w:rPr>
          <w:rFonts w:cs="Arial"/>
          <w:noProof/>
        </w:rPr>
        <w:t>7</w:t>
      </w:r>
      <w:r w:rsidR="00633551" w:rsidRPr="006B713C">
        <w:rPr>
          <w:rFonts w:cs="Arial"/>
          <w:noProof/>
        </w:rPr>
        <w:t>,</w:t>
      </w:r>
      <w:r w:rsidR="001A34A7" w:rsidRPr="006B713C">
        <w:rPr>
          <w:rFonts w:cs="Arial"/>
          <w:noProof/>
        </w:rPr>
        <w:t xml:space="preserve"> </w:t>
      </w:r>
      <w:r w:rsidR="00633551" w:rsidRPr="006B713C">
        <w:rPr>
          <w:rFonts w:cs="Arial"/>
          <w:noProof/>
        </w:rPr>
        <w:t>the New South Wales (NSW) Department of Primary Industries (DPI)</w:t>
      </w:r>
      <w:r w:rsidR="001A34A7" w:rsidRPr="006B713C">
        <w:rPr>
          <w:rFonts w:cs="Arial"/>
          <w:noProof/>
        </w:rPr>
        <w:t xml:space="preserve"> s</w:t>
      </w:r>
      <w:r w:rsidR="00E3768F" w:rsidRPr="006B713C">
        <w:rPr>
          <w:rFonts w:cs="Arial"/>
          <w:noProof/>
        </w:rPr>
        <w:t>ubmitted an application</w:t>
      </w:r>
      <w:r w:rsidR="001A34A7" w:rsidRPr="006B713C">
        <w:rPr>
          <w:rFonts w:cs="Arial"/>
          <w:noProof/>
        </w:rPr>
        <w:t xml:space="preserve"> for </w:t>
      </w:r>
      <w:r w:rsidR="00933B8C" w:rsidRPr="006B713C">
        <w:rPr>
          <w:rFonts w:cs="Arial"/>
          <w:noProof/>
        </w:rPr>
        <w:t xml:space="preserve">the </w:t>
      </w:r>
      <w:r w:rsidR="000C0B2B" w:rsidRPr="006B713C">
        <w:rPr>
          <w:rFonts w:cs="Arial"/>
          <w:noProof/>
        </w:rPr>
        <w:t>NSW Lobster Fishery</w:t>
      </w:r>
      <w:r w:rsidR="001A34A7" w:rsidRPr="006B713C">
        <w:rPr>
          <w:rFonts w:cs="Arial"/>
          <w:noProof/>
        </w:rPr>
        <w:t xml:space="preserve"> to the Department of </w:t>
      </w:r>
      <w:r w:rsidR="00DF27FA" w:rsidRPr="006B713C">
        <w:rPr>
          <w:rFonts w:cs="Arial"/>
          <w:noProof/>
        </w:rPr>
        <w:t xml:space="preserve">the </w:t>
      </w:r>
      <w:r w:rsidR="001A34A7" w:rsidRPr="006B713C">
        <w:rPr>
          <w:rFonts w:cs="Arial"/>
          <w:noProof/>
        </w:rPr>
        <w:t>Environment and Energy for assessment</w:t>
      </w:r>
      <w:r w:rsidR="00E3768F" w:rsidRPr="006B713C">
        <w:rPr>
          <w:rFonts w:cs="Arial"/>
          <w:noProof/>
        </w:rPr>
        <w:t xml:space="preserve"> under the</w:t>
      </w:r>
      <w:r w:rsidR="001A34A7" w:rsidRPr="006B713C">
        <w:rPr>
          <w:rFonts w:cs="Arial"/>
          <w:noProof/>
        </w:rPr>
        <w:t xml:space="preserve"> </w:t>
      </w:r>
      <w:r w:rsidR="00956639" w:rsidRPr="006B713C">
        <w:rPr>
          <w:rFonts w:cs="Arial"/>
          <w:i/>
          <w:noProof/>
        </w:rPr>
        <w:t>Environment Protection and Biodviersty Conservation Act 1999</w:t>
      </w:r>
      <w:r w:rsidR="00956639" w:rsidRPr="006B713C">
        <w:rPr>
          <w:rFonts w:cs="Arial"/>
          <w:noProof/>
        </w:rPr>
        <w:t xml:space="preserve"> (EPBC Act),</w:t>
      </w:r>
      <w:r w:rsidR="00E3768F" w:rsidRPr="006B713C">
        <w:rPr>
          <w:rFonts w:cs="Arial"/>
          <w:noProof/>
        </w:rPr>
        <w:t xml:space="preserve"> </w:t>
      </w:r>
      <w:r w:rsidR="001A34A7" w:rsidRPr="006B713C">
        <w:rPr>
          <w:rFonts w:cs="Arial"/>
          <w:noProof/>
        </w:rPr>
        <w:t xml:space="preserve">against the Australian Government </w:t>
      </w:r>
      <w:r w:rsidR="001A34A7" w:rsidRPr="00BE73BD">
        <w:rPr>
          <w:rFonts w:cs="Arial"/>
          <w:i/>
          <w:noProof/>
        </w:rPr>
        <w:t>Guidelines for the Ecologically Sustainable Management of Fisheries – 2nd Edition</w:t>
      </w:r>
      <w:r w:rsidR="001A34A7" w:rsidRPr="006B713C">
        <w:rPr>
          <w:rFonts w:cs="Arial"/>
          <w:noProof/>
        </w:rPr>
        <w:t xml:space="preserve">. A public comment period was open from </w:t>
      </w:r>
      <w:r w:rsidR="000F77DE" w:rsidRPr="006B713C">
        <w:rPr>
          <w:rFonts w:cs="Arial"/>
          <w:noProof/>
        </w:rPr>
        <w:t>23 October to 24 November 201</w:t>
      </w:r>
      <w:r w:rsidR="00BF5E89">
        <w:rPr>
          <w:rFonts w:cs="Arial"/>
          <w:noProof/>
        </w:rPr>
        <w:t>7</w:t>
      </w:r>
      <w:r w:rsidR="000F77DE" w:rsidRPr="006B713C">
        <w:rPr>
          <w:rFonts w:cs="Arial"/>
          <w:noProof/>
        </w:rPr>
        <w:t>.</w:t>
      </w:r>
      <w:r w:rsidR="00D97CBC" w:rsidRPr="006B713C">
        <w:rPr>
          <w:rFonts w:cs="Arial"/>
          <w:noProof/>
        </w:rPr>
        <w:t xml:space="preserve"> </w:t>
      </w:r>
      <w:r w:rsidR="001A34A7" w:rsidRPr="006B713C">
        <w:rPr>
          <w:rFonts w:cs="Arial"/>
          <w:noProof/>
        </w:rPr>
        <w:t xml:space="preserve"> </w:t>
      </w:r>
    </w:p>
    <w:p w14:paraId="24AD6A94" w14:textId="09E9980F" w:rsidR="009B5D61" w:rsidRPr="006B713C" w:rsidRDefault="009B5D61" w:rsidP="000D6864">
      <w:pPr>
        <w:tabs>
          <w:tab w:val="left" w:pos="360"/>
        </w:tabs>
        <w:spacing w:before="60" w:after="0" w:line="240" w:lineRule="auto"/>
        <w:rPr>
          <w:rFonts w:cs="Arial"/>
          <w:b/>
          <w:noProof/>
        </w:rPr>
      </w:pPr>
      <w:r w:rsidRPr="006B713C">
        <w:rPr>
          <w:rFonts w:cs="Arial"/>
          <w:b/>
          <w:noProof/>
        </w:rPr>
        <w:t>The fishery</w:t>
      </w:r>
    </w:p>
    <w:p w14:paraId="5F1BE769" w14:textId="6A78EEC8" w:rsidR="00095EBB" w:rsidRPr="006B713C" w:rsidRDefault="00095EBB" w:rsidP="000D6864">
      <w:pPr>
        <w:tabs>
          <w:tab w:val="left" w:pos="360"/>
        </w:tabs>
        <w:spacing w:before="60" w:after="240" w:line="240" w:lineRule="auto"/>
        <w:rPr>
          <w:rFonts w:cs="Arial"/>
          <w:noProof/>
        </w:rPr>
      </w:pPr>
      <w:r w:rsidRPr="006B713C">
        <w:rPr>
          <w:rFonts w:cs="Arial"/>
          <w:iCs/>
          <w:noProof/>
        </w:rPr>
        <w:t xml:space="preserve">The </w:t>
      </w:r>
      <w:r w:rsidR="00033F91" w:rsidRPr="006B713C">
        <w:rPr>
          <w:rFonts w:cs="Arial"/>
          <w:noProof/>
        </w:rPr>
        <w:t>NSW Lobster Fishery</w:t>
      </w:r>
      <w:r w:rsidRPr="006B713C">
        <w:rPr>
          <w:rFonts w:cs="Arial"/>
          <w:iCs/>
          <w:noProof/>
        </w:rPr>
        <w:t xml:space="preserve"> operates in </w:t>
      </w:r>
      <w:r w:rsidR="005E7D28" w:rsidRPr="006B713C">
        <w:rPr>
          <w:rFonts w:cs="Arial"/>
          <w:iCs/>
          <w:noProof/>
        </w:rPr>
        <w:t>state waters</w:t>
      </w:r>
      <w:r w:rsidRPr="006B713C">
        <w:rPr>
          <w:rFonts w:cs="Arial"/>
          <w:iCs/>
          <w:noProof/>
        </w:rPr>
        <w:t xml:space="preserve"> using </w:t>
      </w:r>
      <w:r w:rsidR="005E7D28" w:rsidRPr="006B713C">
        <w:rPr>
          <w:rFonts w:cs="Arial"/>
          <w:iCs/>
          <w:noProof/>
        </w:rPr>
        <w:t>beehive/square traps and large rectangular traps</w:t>
      </w:r>
      <w:r w:rsidRPr="006B713C">
        <w:rPr>
          <w:rFonts w:cs="Arial"/>
          <w:iCs/>
          <w:noProof/>
        </w:rPr>
        <w:t xml:space="preserve"> to target </w:t>
      </w:r>
      <w:r w:rsidR="005E7D28" w:rsidRPr="006B713C">
        <w:rPr>
          <w:rFonts w:cs="Arial"/>
          <w:spacing w:val="-3"/>
        </w:rPr>
        <w:t>eastern rock lobster (</w:t>
      </w:r>
      <w:proofErr w:type="spellStart"/>
      <w:r w:rsidR="005E7D28" w:rsidRPr="006B713C">
        <w:rPr>
          <w:rFonts w:cs="Arial"/>
          <w:i/>
          <w:noProof/>
        </w:rPr>
        <w:t>Sagmaraisus</w:t>
      </w:r>
      <w:proofErr w:type="spellEnd"/>
      <w:r w:rsidR="005E7D28" w:rsidRPr="006B713C">
        <w:rPr>
          <w:rFonts w:cs="Arial"/>
          <w:i/>
          <w:noProof/>
        </w:rPr>
        <w:t> verreauxi</w:t>
      </w:r>
      <w:r w:rsidR="005E7D28" w:rsidRPr="006B713C">
        <w:rPr>
          <w:rFonts w:cs="Arial"/>
          <w:iCs/>
          <w:noProof/>
        </w:rPr>
        <w:t>). Southern rock lobster (</w:t>
      </w:r>
      <w:r w:rsidR="005E7D28" w:rsidRPr="006B713C">
        <w:rPr>
          <w:rFonts w:cs="Arial"/>
          <w:i/>
          <w:noProof/>
        </w:rPr>
        <w:t>Jasus edwardsii)</w:t>
      </w:r>
      <w:r w:rsidR="005E7D28" w:rsidRPr="006B713C">
        <w:rPr>
          <w:rFonts w:cs="Arial"/>
          <w:iCs/>
          <w:noProof/>
        </w:rPr>
        <w:t xml:space="preserve"> and tropical rock lobster (</w:t>
      </w:r>
      <w:r w:rsidR="005E7D28" w:rsidRPr="006B713C">
        <w:rPr>
          <w:rFonts w:cs="Arial"/>
          <w:i/>
          <w:noProof/>
        </w:rPr>
        <w:t>Panulirus longipe and</w:t>
      </w:r>
      <w:r w:rsidR="005E7D28" w:rsidRPr="006B713C">
        <w:rPr>
          <w:rFonts w:cs="Arial"/>
          <w:iCs/>
          <w:noProof/>
        </w:rPr>
        <w:t xml:space="preserve"> </w:t>
      </w:r>
      <w:r w:rsidR="005E7D28" w:rsidRPr="006B713C">
        <w:rPr>
          <w:rFonts w:cs="Arial"/>
          <w:i/>
          <w:noProof/>
        </w:rPr>
        <w:t>P. ornatus</w:t>
      </w:r>
      <w:r w:rsidR="005E7D28" w:rsidRPr="006B713C">
        <w:rPr>
          <w:rFonts w:cs="Arial"/>
          <w:iCs/>
          <w:noProof/>
        </w:rPr>
        <w:t>) may also be caught.</w:t>
      </w:r>
      <w:r w:rsidRPr="006B713C">
        <w:rPr>
          <w:rFonts w:cs="Arial"/>
          <w:iCs/>
          <w:noProof/>
        </w:rPr>
        <w:t xml:space="preserve"> </w:t>
      </w:r>
      <w:r w:rsidR="00CF3466" w:rsidRPr="006B713C">
        <w:rPr>
          <w:rFonts w:cs="Arial"/>
          <w:iCs/>
          <w:noProof/>
        </w:rPr>
        <w:t>The fishery is managed using input and output controls including annual T</w:t>
      </w:r>
      <w:r w:rsidR="008B3472">
        <w:rPr>
          <w:rFonts w:cs="Arial"/>
          <w:iCs/>
          <w:noProof/>
        </w:rPr>
        <w:t>otal Allowable Commercial Catch (T</w:t>
      </w:r>
      <w:r w:rsidR="00CF3466" w:rsidRPr="006B713C">
        <w:rPr>
          <w:rFonts w:cs="Arial"/>
          <w:iCs/>
          <w:noProof/>
        </w:rPr>
        <w:t>ACC</w:t>
      </w:r>
      <w:r w:rsidR="008B3472">
        <w:rPr>
          <w:rFonts w:cs="Arial"/>
          <w:iCs/>
          <w:noProof/>
        </w:rPr>
        <w:t>)</w:t>
      </w:r>
      <w:r w:rsidR="00CF3466" w:rsidRPr="006B713C">
        <w:rPr>
          <w:rFonts w:cs="Arial"/>
          <w:iCs/>
          <w:noProof/>
        </w:rPr>
        <w:t xml:space="preserve">, gear restrictions, limited entry, area closures, individual transferable quotas, size limits, byproduct limits and recreational limits. </w:t>
      </w:r>
      <w:r w:rsidR="00CF3466" w:rsidRPr="006B713C">
        <w:rPr>
          <w:rFonts w:cs="Arial"/>
          <w:noProof/>
        </w:rPr>
        <w:t>An ecological risk assessment was completed for the fishery in 200</w:t>
      </w:r>
      <w:r w:rsidR="005307CF" w:rsidRPr="006B713C">
        <w:rPr>
          <w:rFonts w:cs="Arial"/>
          <w:noProof/>
        </w:rPr>
        <w:t>4</w:t>
      </w:r>
      <w:r w:rsidR="00CF3466" w:rsidRPr="006B713C">
        <w:rPr>
          <w:rFonts w:cs="Arial"/>
          <w:noProof/>
        </w:rPr>
        <w:t xml:space="preserve"> and remains valid.</w:t>
      </w:r>
    </w:p>
    <w:p w14:paraId="0975F437" w14:textId="64EDC4AE" w:rsidR="00B71730" w:rsidRDefault="00B71730" w:rsidP="000D6864">
      <w:pPr>
        <w:tabs>
          <w:tab w:val="left" w:pos="360"/>
        </w:tabs>
        <w:spacing w:before="60" w:after="0" w:line="240" w:lineRule="auto"/>
        <w:rPr>
          <w:rFonts w:cs="Arial"/>
          <w:b/>
          <w:noProof/>
        </w:rPr>
      </w:pPr>
      <w:r w:rsidRPr="00763432">
        <w:rPr>
          <w:rFonts w:cs="Arial"/>
          <w:b/>
          <w:noProof/>
        </w:rPr>
        <w:t>Target stocks</w:t>
      </w:r>
    </w:p>
    <w:p w14:paraId="6C228569" w14:textId="24FC225E" w:rsidR="0044053A" w:rsidRDefault="00A20519" w:rsidP="00A34DA7">
      <w:pPr>
        <w:tabs>
          <w:tab w:val="left" w:pos="360"/>
        </w:tabs>
        <w:spacing w:before="60" w:after="240" w:line="240" w:lineRule="auto"/>
        <w:rPr>
          <w:noProof/>
        </w:rPr>
      </w:pPr>
      <w:r w:rsidRPr="00A20519">
        <w:rPr>
          <w:rFonts w:cs="Arial"/>
        </w:rPr>
        <w:t>Eastern rock lobster has been established as a single stock. The spatial distribution of fishing effort (based on log book data) on this stock</w:t>
      </w:r>
      <w:r w:rsidR="007051D0">
        <w:rPr>
          <w:rFonts w:cs="Arial"/>
        </w:rPr>
        <w:t>,</w:t>
      </w:r>
      <w:r w:rsidRPr="00A20519">
        <w:rPr>
          <w:rFonts w:cs="Arial"/>
        </w:rPr>
        <w:t xml:space="preserve"> is considered in annual assessments of stock status.</w:t>
      </w:r>
      <w:r w:rsidR="00D71F15">
        <w:rPr>
          <w:rFonts w:cs="Arial"/>
        </w:rPr>
        <w:t xml:space="preserve"> F</w:t>
      </w:r>
      <w:r w:rsidR="00BF1EBA" w:rsidRPr="00BF1EBA">
        <w:rPr>
          <w:noProof/>
        </w:rPr>
        <w:t>ishery dependent and independent data</w:t>
      </w:r>
      <w:r w:rsidR="00D71F15">
        <w:rPr>
          <w:noProof/>
        </w:rPr>
        <w:t xml:space="preserve"> is considered</w:t>
      </w:r>
      <w:r w:rsidR="004A0F0C">
        <w:rPr>
          <w:noProof/>
        </w:rPr>
        <w:t xml:space="preserve"> and includes</w:t>
      </w:r>
      <w:r w:rsidR="00BF1EBA" w:rsidRPr="00BF1EBA">
        <w:rPr>
          <w:noProof/>
        </w:rPr>
        <w:t xml:space="preserve"> commercial catch data, spawning stock abundance data and spatial and temporal trends.  </w:t>
      </w:r>
    </w:p>
    <w:p w14:paraId="436C44F2" w14:textId="53C9B2BC" w:rsidR="009F585A" w:rsidRDefault="00BF1EBA" w:rsidP="0044053A">
      <w:pPr>
        <w:tabs>
          <w:tab w:val="left" w:pos="360"/>
        </w:tabs>
        <w:spacing w:before="60" w:after="240" w:line="240" w:lineRule="auto"/>
        <w:rPr>
          <w:noProof/>
        </w:rPr>
      </w:pPr>
      <w:r w:rsidRPr="00BF1EBA">
        <w:rPr>
          <w:noProof/>
        </w:rPr>
        <w:t>Annual management workshops consider shared stocks with neighbouring jurisdictions, catch information, research outcomes, management arrangements and stock assessment status.</w:t>
      </w:r>
      <w:r w:rsidR="0044053A">
        <w:rPr>
          <w:noProof/>
        </w:rPr>
        <w:t xml:space="preserve"> </w:t>
      </w:r>
      <w:r w:rsidR="009F585A" w:rsidRPr="009F585A">
        <w:rPr>
          <w:noProof/>
        </w:rPr>
        <w:t>There is less robust information available for recreational, Indigenous and illegal fishing. General estimates of removals from these sectors are used to inform TACC setting.</w:t>
      </w:r>
    </w:p>
    <w:p w14:paraId="7113FC35" w14:textId="08DBFE08" w:rsidR="0044053A" w:rsidRDefault="0044053A" w:rsidP="000D6864">
      <w:pPr>
        <w:tabs>
          <w:tab w:val="left" w:pos="360"/>
        </w:tabs>
        <w:spacing w:before="60" w:after="240" w:line="240" w:lineRule="auto"/>
        <w:rPr>
          <w:rFonts w:cs="Arial"/>
        </w:rPr>
      </w:pPr>
      <w:r>
        <w:rPr>
          <w:rFonts w:cs="Arial"/>
        </w:rPr>
        <w:t>There are no concerns for species taken in the fishery</w:t>
      </w:r>
      <w:r w:rsidR="00A01170">
        <w:rPr>
          <w:rFonts w:cs="Arial"/>
        </w:rPr>
        <w:t>,</w:t>
      </w:r>
      <w:r>
        <w:rPr>
          <w:rFonts w:cs="Arial"/>
        </w:rPr>
        <w:t xml:space="preserve"> and ecosystem impacts are considered to be low due to the harvesting methods employed. </w:t>
      </w:r>
    </w:p>
    <w:p w14:paraId="04EA78AA" w14:textId="77777777" w:rsidR="00A34DA7" w:rsidRDefault="005463CA" w:rsidP="00A34DA7">
      <w:pPr>
        <w:tabs>
          <w:tab w:val="left" w:pos="360"/>
        </w:tabs>
        <w:spacing w:before="60" w:after="60" w:line="240" w:lineRule="auto"/>
        <w:rPr>
          <w:rFonts w:cs="Arial"/>
          <w:b/>
          <w:noProof/>
        </w:rPr>
      </w:pPr>
      <w:r w:rsidRPr="00763432">
        <w:rPr>
          <w:rFonts w:cs="Arial"/>
          <w:b/>
          <w:noProof/>
        </w:rPr>
        <w:t>Protected species</w:t>
      </w:r>
      <w:r>
        <w:rPr>
          <w:rFonts w:cs="Arial"/>
          <w:b/>
          <w:noProof/>
        </w:rPr>
        <w:t xml:space="preserve"> </w:t>
      </w:r>
      <w:r w:rsidR="00FA0536">
        <w:rPr>
          <w:rFonts w:cs="Arial"/>
          <w:b/>
          <w:noProof/>
        </w:rPr>
        <w:t>and ecosystems</w:t>
      </w:r>
      <w:r>
        <w:rPr>
          <w:rFonts w:cs="Arial"/>
          <w:b/>
          <w:noProof/>
        </w:rPr>
        <w:t xml:space="preserve"> </w:t>
      </w:r>
    </w:p>
    <w:p w14:paraId="4F1785C3" w14:textId="213B6181" w:rsidR="00224766" w:rsidRPr="00A34DA7" w:rsidRDefault="00FD46A8" w:rsidP="00A34DA7">
      <w:pPr>
        <w:tabs>
          <w:tab w:val="left" w:pos="360"/>
        </w:tabs>
        <w:spacing w:before="60" w:after="240" w:line="240" w:lineRule="auto"/>
        <w:rPr>
          <w:rFonts w:cs="Arial"/>
          <w:noProof/>
        </w:rPr>
      </w:pPr>
      <w:r w:rsidRPr="00A34DA7">
        <w:rPr>
          <w:noProof/>
        </w:rPr>
        <w:t xml:space="preserve">There have been no interactions </w:t>
      </w:r>
      <w:r w:rsidR="00BF70FC" w:rsidRPr="00A34DA7">
        <w:rPr>
          <w:noProof/>
        </w:rPr>
        <w:t xml:space="preserve">with protected species </w:t>
      </w:r>
      <w:r w:rsidRPr="00A34DA7">
        <w:rPr>
          <w:noProof/>
        </w:rPr>
        <w:t>reported in recent years.</w:t>
      </w:r>
      <w:r w:rsidR="006D5106" w:rsidRPr="00A34DA7">
        <w:rPr>
          <w:noProof/>
        </w:rPr>
        <w:t xml:space="preserve"> </w:t>
      </w:r>
      <w:r w:rsidR="00FA0536" w:rsidRPr="00A34DA7">
        <w:rPr>
          <w:rFonts w:cs="Arial"/>
          <w:noProof/>
        </w:rPr>
        <w:t>T</w:t>
      </w:r>
      <w:r w:rsidRPr="00A34DA7">
        <w:rPr>
          <w:rFonts w:cs="Arial"/>
          <w:noProof/>
        </w:rPr>
        <w:t xml:space="preserve">he </w:t>
      </w:r>
      <w:r w:rsidR="00224766" w:rsidRPr="00A34DA7">
        <w:rPr>
          <w:rFonts w:cs="Arial"/>
          <w:noProof/>
        </w:rPr>
        <w:t>fishery is conducted in a way that is likely to be effective in avoiding impacts to protected species</w:t>
      </w:r>
      <w:r w:rsidR="00103CD9" w:rsidRPr="00A34DA7">
        <w:rPr>
          <w:rFonts w:cs="Arial"/>
          <w:noProof/>
        </w:rPr>
        <w:t>,</w:t>
      </w:r>
      <w:r w:rsidR="004B01B7" w:rsidRPr="00A34DA7">
        <w:rPr>
          <w:rFonts w:cs="Arial"/>
          <w:noProof/>
        </w:rPr>
        <w:t xml:space="preserve"> </w:t>
      </w:r>
      <w:r w:rsidR="00FA0536" w:rsidRPr="00A34DA7">
        <w:rPr>
          <w:rFonts w:cs="Arial"/>
          <w:noProof/>
        </w:rPr>
        <w:t xml:space="preserve">through </w:t>
      </w:r>
      <w:r w:rsidR="004B01B7" w:rsidRPr="00A34DA7">
        <w:rPr>
          <w:rFonts w:cs="Arial"/>
          <w:noProof/>
        </w:rPr>
        <w:t xml:space="preserve">management measures </w:t>
      </w:r>
      <w:r w:rsidR="005F2B95" w:rsidRPr="00A34DA7">
        <w:rPr>
          <w:rFonts w:cs="Arial"/>
          <w:noProof/>
        </w:rPr>
        <w:t>requiring the use of</w:t>
      </w:r>
      <w:r w:rsidR="004B01B7" w:rsidRPr="00A34DA7">
        <w:rPr>
          <w:rFonts w:cs="Arial"/>
          <w:noProof/>
        </w:rPr>
        <w:t xml:space="preserve"> </w:t>
      </w:r>
      <w:r w:rsidR="00FA0536" w:rsidRPr="00A34DA7">
        <w:rPr>
          <w:rFonts w:cs="Arial"/>
          <w:noProof/>
        </w:rPr>
        <w:t xml:space="preserve">selective fishing gear, prohibition on retaining protected species and </w:t>
      </w:r>
      <w:r w:rsidR="004B01B7" w:rsidRPr="00A34DA7">
        <w:rPr>
          <w:rFonts w:cs="Arial"/>
          <w:noProof/>
        </w:rPr>
        <w:t>mandatory reporting</w:t>
      </w:r>
      <w:r w:rsidR="00FA0536" w:rsidRPr="00A34DA7">
        <w:rPr>
          <w:rFonts w:cs="Arial"/>
          <w:noProof/>
        </w:rPr>
        <w:t xml:space="preserve"> of protected species interactions. Entanglements with migrating humpback whales have been considered as a potential risk in the fishery, however the overall risk to humpback whales from the commercial lobster fishery is likely to be low. </w:t>
      </w:r>
    </w:p>
    <w:p w14:paraId="729877F7" w14:textId="46605973" w:rsidR="005463CA" w:rsidRPr="00D45130" w:rsidRDefault="001F4C8E" w:rsidP="000D6864">
      <w:pPr>
        <w:spacing w:after="240" w:line="240" w:lineRule="auto"/>
        <w:rPr>
          <w:rFonts w:cs="Arial"/>
          <w:b/>
        </w:rPr>
      </w:pPr>
      <w:r w:rsidRPr="00D45130">
        <w:rPr>
          <w:rFonts w:cs="Arial"/>
        </w:rPr>
        <w:t xml:space="preserve">The </w:t>
      </w:r>
      <w:r w:rsidR="00224766" w:rsidRPr="00D45130">
        <w:rPr>
          <w:rFonts w:cs="Arial"/>
        </w:rPr>
        <w:t xml:space="preserve">2004 </w:t>
      </w:r>
      <w:r w:rsidR="007C7E2E">
        <w:rPr>
          <w:rFonts w:cs="Arial"/>
        </w:rPr>
        <w:t>Environmental Impact Statement (E</w:t>
      </w:r>
      <w:r w:rsidRPr="00D45130">
        <w:rPr>
          <w:rFonts w:cs="Arial"/>
        </w:rPr>
        <w:t>IS</w:t>
      </w:r>
      <w:r w:rsidR="007C7E2E">
        <w:rPr>
          <w:rFonts w:cs="Arial"/>
        </w:rPr>
        <w:t>)</w:t>
      </w:r>
      <w:r w:rsidRPr="00D45130">
        <w:rPr>
          <w:rFonts w:cs="Arial"/>
        </w:rPr>
        <w:t xml:space="preserve"> </w:t>
      </w:r>
      <w:r w:rsidR="00224766" w:rsidRPr="00D45130">
        <w:rPr>
          <w:rFonts w:cs="Arial"/>
        </w:rPr>
        <w:t>indicate</w:t>
      </w:r>
      <w:r w:rsidR="00FA0536">
        <w:rPr>
          <w:rFonts w:cs="Arial"/>
        </w:rPr>
        <w:t>d</w:t>
      </w:r>
      <w:r w:rsidR="00224766" w:rsidRPr="00D45130">
        <w:rPr>
          <w:rFonts w:cs="Arial"/>
        </w:rPr>
        <w:t xml:space="preserve"> that</w:t>
      </w:r>
      <w:r w:rsidRPr="00D45130">
        <w:rPr>
          <w:rStyle w:val="Hyperlink"/>
          <w:rFonts w:cs="Arial"/>
          <w:color w:val="auto"/>
          <w:u w:val="none"/>
        </w:rPr>
        <w:t xml:space="preserve"> the risk </w:t>
      </w:r>
      <w:r w:rsidR="00224766" w:rsidRPr="00D45130">
        <w:rPr>
          <w:rStyle w:val="Hyperlink"/>
          <w:rFonts w:cs="Arial"/>
          <w:color w:val="auto"/>
          <w:u w:val="none"/>
        </w:rPr>
        <w:t xml:space="preserve">for interactions with protected species </w:t>
      </w:r>
      <w:r w:rsidR="00FA0536">
        <w:rPr>
          <w:rStyle w:val="Hyperlink"/>
          <w:rFonts w:cs="Arial"/>
          <w:color w:val="auto"/>
          <w:u w:val="none"/>
        </w:rPr>
        <w:t>wa</w:t>
      </w:r>
      <w:r w:rsidR="00224766" w:rsidRPr="00D45130">
        <w:rPr>
          <w:rStyle w:val="Hyperlink"/>
          <w:rFonts w:cs="Arial"/>
          <w:color w:val="auto"/>
          <w:u w:val="none"/>
        </w:rPr>
        <w:t>s</w:t>
      </w:r>
      <w:r w:rsidRPr="00D45130">
        <w:rPr>
          <w:rStyle w:val="Hyperlink"/>
          <w:rFonts w:cs="Arial"/>
          <w:color w:val="auto"/>
          <w:u w:val="none"/>
        </w:rPr>
        <w:t xml:space="preserve"> low. </w:t>
      </w:r>
      <w:r w:rsidR="00FA0536">
        <w:rPr>
          <w:rStyle w:val="Hyperlink"/>
          <w:rFonts w:cs="Arial"/>
          <w:color w:val="auto"/>
          <w:u w:val="none"/>
        </w:rPr>
        <w:t xml:space="preserve">In </w:t>
      </w:r>
      <w:r w:rsidR="005F2B95">
        <w:rPr>
          <w:rStyle w:val="Hyperlink"/>
          <w:rFonts w:cs="Arial"/>
          <w:color w:val="auto"/>
          <w:u w:val="none"/>
        </w:rPr>
        <w:t xml:space="preserve">2016 and </w:t>
      </w:r>
      <w:r w:rsidR="00FA0536">
        <w:rPr>
          <w:rStyle w:val="Hyperlink"/>
          <w:rFonts w:cs="Arial"/>
          <w:color w:val="auto"/>
          <w:u w:val="none"/>
        </w:rPr>
        <w:t xml:space="preserve">2017, the NSW government conducted an independent assessment of </w:t>
      </w:r>
      <w:r w:rsidR="00224766" w:rsidRPr="00D45130">
        <w:rPr>
          <w:rFonts w:cs="Arial"/>
        </w:rPr>
        <w:t>Threat and Risk Abatement (TARA</w:t>
      </w:r>
      <w:r w:rsidR="00FD46A8" w:rsidRPr="00D45130">
        <w:rPr>
          <w:rFonts w:cs="Arial"/>
        </w:rPr>
        <w:t>)</w:t>
      </w:r>
      <w:r w:rsidR="00224766" w:rsidRPr="00D45130">
        <w:rPr>
          <w:rFonts w:cs="Arial"/>
        </w:rPr>
        <w:t xml:space="preserve"> </w:t>
      </w:r>
      <w:r w:rsidR="00FA0536">
        <w:rPr>
          <w:rFonts w:cs="Arial"/>
        </w:rPr>
        <w:t xml:space="preserve">for its marine estate, the </w:t>
      </w:r>
      <w:r w:rsidR="005F2B95">
        <w:rPr>
          <w:rFonts w:cs="Arial"/>
        </w:rPr>
        <w:t xml:space="preserve">2017 </w:t>
      </w:r>
      <w:r w:rsidR="00FA0536">
        <w:rPr>
          <w:rFonts w:cs="Arial"/>
        </w:rPr>
        <w:t>TARA report also describes</w:t>
      </w:r>
      <w:r w:rsidRPr="00D45130">
        <w:rPr>
          <w:rFonts w:cs="Arial"/>
        </w:rPr>
        <w:t xml:space="preserve"> the fishery’s impact on protected species as minimal-low.</w:t>
      </w:r>
      <w:r w:rsidR="00224766" w:rsidRPr="00D45130">
        <w:rPr>
          <w:rFonts w:cs="Arial"/>
          <w:b/>
        </w:rPr>
        <w:t xml:space="preserve"> </w:t>
      </w:r>
      <w:r w:rsidR="00224766" w:rsidRPr="00D45130">
        <w:rPr>
          <w:rFonts w:cs="Arial"/>
        </w:rPr>
        <w:t>The</w:t>
      </w:r>
      <w:r w:rsidR="007529EB">
        <w:rPr>
          <w:rFonts w:cs="Arial"/>
        </w:rPr>
        <w:t> </w:t>
      </w:r>
      <w:r w:rsidR="00224766" w:rsidRPr="00D45130">
        <w:rPr>
          <w:rFonts w:cs="Arial"/>
        </w:rPr>
        <w:t xml:space="preserve">broader health of </w:t>
      </w:r>
      <w:r w:rsidR="006C0697">
        <w:rPr>
          <w:rFonts w:cs="Arial"/>
        </w:rPr>
        <w:t xml:space="preserve">the </w:t>
      </w:r>
      <w:r w:rsidR="00224766" w:rsidRPr="00D45130">
        <w:rPr>
          <w:rFonts w:cs="Arial"/>
        </w:rPr>
        <w:t>ecosystem</w:t>
      </w:r>
      <w:r w:rsidR="00B35C9F">
        <w:rPr>
          <w:rFonts w:cs="Arial"/>
        </w:rPr>
        <w:t xml:space="preserve"> in which the fishery operates</w:t>
      </w:r>
      <w:r w:rsidR="00224766" w:rsidRPr="00D45130">
        <w:rPr>
          <w:rFonts w:cs="Arial"/>
        </w:rPr>
        <w:t xml:space="preserve"> is currently under review through </w:t>
      </w:r>
      <w:r w:rsidR="005F2B95">
        <w:rPr>
          <w:rFonts w:cs="Arial"/>
        </w:rPr>
        <w:t>the NSW government’s</w:t>
      </w:r>
      <w:r w:rsidR="005F2B95" w:rsidRPr="00D45130">
        <w:rPr>
          <w:rFonts w:cs="Arial"/>
        </w:rPr>
        <w:t xml:space="preserve"> </w:t>
      </w:r>
      <w:r w:rsidR="006C0697">
        <w:rPr>
          <w:rFonts w:cs="Arial"/>
        </w:rPr>
        <w:t>Marine Estate Management Strategy (</w:t>
      </w:r>
      <w:r w:rsidR="00224766" w:rsidRPr="00D45130">
        <w:rPr>
          <w:rFonts w:cs="Arial"/>
        </w:rPr>
        <w:t>MEMA</w:t>
      </w:r>
      <w:r w:rsidR="006C0697">
        <w:rPr>
          <w:rFonts w:cs="Arial"/>
        </w:rPr>
        <w:t>)</w:t>
      </w:r>
      <w:r w:rsidR="00224766" w:rsidRPr="00D45130">
        <w:rPr>
          <w:rFonts w:cs="Arial"/>
        </w:rPr>
        <w:t xml:space="preserve"> process.</w:t>
      </w:r>
      <w:r w:rsidR="008D42D8" w:rsidRPr="00D45130">
        <w:rPr>
          <w:rFonts w:cs="Arial"/>
        </w:rPr>
        <w:t xml:space="preserve"> There are no CITES species caught in this fishery.</w:t>
      </w:r>
    </w:p>
    <w:p w14:paraId="48294220" w14:textId="6F87DB02" w:rsidR="00AE1A40" w:rsidRPr="006B713C" w:rsidRDefault="005463CA" w:rsidP="0044053A">
      <w:pPr>
        <w:adjustRightInd w:val="0"/>
        <w:spacing w:before="60" w:after="60" w:line="240" w:lineRule="auto"/>
        <w:rPr>
          <w:rFonts w:cs="Arial"/>
          <w:noProof/>
          <w:color w:val="0070C0"/>
        </w:rPr>
      </w:pPr>
      <w:r w:rsidRPr="006B713C">
        <w:rPr>
          <w:rFonts w:cs="Arial"/>
          <w:b/>
        </w:rPr>
        <w:t>Conclusion</w:t>
      </w:r>
    </w:p>
    <w:p w14:paraId="62524443" w14:textId="3DFBE8C2" w:rsidR="00F8472A" w:rsidRPr="00F8472A" w:rsidRDefault="005751AC" w:rsidP="00BE73BD">
      <w:pPr>
        <w:spacing w:before="60" w:after="60" w:line="240" w:lineRule="auto"/>
        <w:rPr>
          <w:rFonts w:cs="Arial"/>
          <w:i/>
          <w:noProof/>
          <w:color w:val="808080" w:themeColor="background1" w:themeShade="80"/>
          <w:highlight w:val="cyan"/>
        </w:rPr>
      </w:pPr>
      <w:r w:rsidRPr="006B713C">
        <w:rPr>
          <w:rFonts w:cs="Arial"/>
          <w:noProof/>
        </w:rPr>
        <w:t xml:space="preserve">On this basis, the </w:t>
      </w:r>
      <w:r w:rsidR="00CF1DE5" w:rsidRPr="006B713C">
        <w:rPr>
          <w:rFonts w:cs="Arial"/>
          <w:noProof/>
        </w:rPr>
        <w:t>Department considers that product taken in</w:t>
      </w:r>
      <w:r w:rsidR="00CA3104">
        <w:rPr>
          <w:rFonts w:cs="Arial"/>
          <w:noProof/>
        </w:rPr>
        <w:t xml:space="preserve"> the NSW Lobster Fishery, </w:t>
      </w:r>
      <w:r w:rsidR="00CF1DE5" w:rsidRPr="006B713C">
        <w:rPr>
          <w:rFonts w:cs="Arial"/>
          <w:noProof/>
        </w:rPr>
        <w:t xml:space="preserve">should be included in the list of exempt native specimens under </w:t>
      </w:r>
      <w:r w:rsidR="00CF1DE5" w:rsidRPr="00433F05">
        <w:rPr>
          <w:rFonts w:cs="Arial"/>
          <w:noProof/>
        </w:rPr>
        <w:t xml:space="preserve">Part 13A of the EPBC Act until </w:t>
      </w:r>
      <w:r w:rsidR="00BE73BD">
        <w:rPr>
          <w:rFonts w:cs="Arial"/>
          <w:noProof/>
        </w:rPr>
        <w:t>3</w:t>
      </w:r>
      <w:r w:rsidR="000570B3">
        <w:rPr>
          <w:rFonts w:cs="Arial"/>
          <w:noProof/>
        </w:rPr>
        <w:t>1</w:t>
      </w:r>
      <w:r w:rsidR="00CA3104" w:rsidRPr="00433F05">
        <w:rPr>
          <w:rFonts w:cs="Arial"/>
          <w:noProof/>
        </w:rPr>
        <w:t xml:space="preserve"> March 2028</w:t>
      </w:r>
      <w:r w:rsidR="00C14CAA">
        <w:rPr>
          <w:rFonts w:cs="Arial"/>
          <w:noProof/>
        </w:rPr>
        <w:t>,</w:t>
      </w:r>
      <w:r w:rsidR="005F2B95">
        <w:rPr>
          <w:rFonts w:cs="Arial"/>
          <w:noProof/>
        </w:rPr>
        <w:t xml:space="preserve"> and the fishery’s existing accreditation under Part 13 should remain in</w:t>
      </w:r>
      <w:r w:rsidR="00181002">
        <w:rPr>
          <w:rFonts w:cs="Arial"/>
          <w:noProof/>
        </w:rPr>
        <w:t> </w:t>
      </w:r>
      <w:r w:rsidR="005F2B95">
        <w:rPr>
          <w:rFonts w:cs="Arial"/>
          <w:noProof/>
        </w:rPr>
        <w:t>place</w:t>
      </w:r>
      <w:r w:rsidR="00CF1DE5" w:rsidRPr="00433F05">
        <w:rPr>
          <w:rFonts w:cs="Arial"/>
          <w:noProof/>
        </w:rPr>
        <w:t>.</w:t>
      </w:r>
    </w:p>
    <w:p w14:paraId="51387194" w14:textId="77777777" w:rsidR="00574DD7" w:rsidRDefault="00574DD7" w:rsidP="00F8472A">
      <w:pPr>
        <w:adjustRightInd w:val="0"/>
        <w:spacing w:before="60" w:after="60" w:line="240" w:lineRule="auto"/>
        <w:rPr>
          <w:rFonts w:cs="Arial"/>
          <w:i/>
          <w:noProof/>
          <w:color w:val="808080" w:themeColor="background1" w:themeShade="80"/>
          <w:highlight w:val="cyan"/>
        </w:rPr>
        <w:sectPr w:rsidR="00574DD7" w:rsidSect="001955CD">
          <w:pgSz w:w="11906" w:h="16838"/>
          <w:pgMar w:top="1418" w:right="1276" w:bottom="567" w:left="1418" w:header="425" w:footer="425" w:gutter="0"/>
          <w:pgNumType w:start="1"/>
          <w:cols w:space="708"/>
          <w:titlePg/>
          <w:docGrid w:linePitch="360"/>
        </w:sectPr>
      </w:pPr>
    </w:p>
    <w:p w14:paraId="63D1691E" w14:textId="083515D9" w:rsidR="00885298" w:rsidRPr="00C3049E" w:rsidRDefault="00885298" w:rsidP="00CF1DE5">
      <w:pPr>
        <w:tabs>
          <w:tab w:val="left" w:pos="360"/>
        </w:tabs>
        <w:spacing w:after="120"/>
        <w:rPr>
          <w:rFonts w:cs="Arial"/>
        </w:rPr>
      </w:pPr>
    </w:p>
    <w:p w14:paraId="647FA7A4" w14:textId="534966FD" w:rsidR="00885298" w:rsidRPr="0027138D" w:rsidRDefault="00134108" w:rsidP="0080417B">
      <w:pPr>
        <w:pStyle w:val="Heading1"/>
        <w:rPr>
          <w:u w:val="single"/>
        </w:rPr>
      </w:pPr>
      <w:bookmarkStart w:id="2" w:name="_Toc505952813"/>
      <w:bookmarkStart w:id="3"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Summary of the </w:t>
      </w:r>
      <w:r w:rsidR="00082B3F" w:rsidRPr="00082B3F">
        <w:rPr>
          <w:rStyle w:val="Emphasis"/>
          <w:i w:val="0"/>
          <w:iCs w:val="0"/>
        </w:rPr>
        <w:t xml:space="preserve">NEW SOUTH WALES </w:t>
      </w:r>
      <w:r w:rsidR="005F2B95">
        <w:rPr>
          <w:rStyle w:val="Emphasis"/>
          <w:i w:val="0"/>
          <w:iCs w:val="0"/>
        </w:rPr>
        <w:t xml:space="preserve">(NSW) </w:t>
      </w:r>
      <w:r w:rsidR="00082B3F" w:rsidRPr="00082B3F">
        <w:rPr>
          <w:rStyle w:val="Emphasis"/>
          <w:i w:val="0"/>
          <w:iCs w:val="0"/>
        </w:rPr>
        <w:t>LOBSTER FISHERY</w:t>
      </w:r>
      <w:r w:rsidRPr="00082B3F">
        <w:rPr>
          <w:rStyle w:val="Emphasis"/>
          <w:i w:val="0"/>
          <w:iCs w:val="0"/>
        </w:rPr>
        <w:t xml:space="preserve"> </w:t>
      </w:r>
      <w:r>
        <w:rPr>
          <w:rStyle w:val="Emphasis"/>
          <w:i w:val="0"/>
          <w:iCs w:val="0"/>
        </w:rPr>
        <w:t xml:space="preserve">Against the </w:t>
      </w:r>
      <w:r w:rsidRPr="00494582">
        <w:rPr>
          <w:rStyle w:val="Emphasis"/>
          <w:iCs w:val="0"/>
        </w:rPr>
        <w:t>Guidelines for the Ecologically Susta</w:t>
      </w:r>
      <w:r w:rsidR="001B0C69">
        <w:rPr>
          <w:rStyle w:val="Emphasis"/>
          <w:iCs w:val="0"/>
        </w:rPr>
        <w:t xml:space="preserve">inable Management of Fisheries - </w:t>
      </w:r>
      <w:r w:rsidRPr="00494582">
        <w:rPr>
          <w:rStyle w:val="Emphasis"/>
          <w:iCs w:val="0"/>
        </w:rPr>
        <w:t>2nd Edition</w:t>
      </w:r>
      <w:r>
        <w:rPr>
          <w:rStyle w:val="Emphasis"/>
          <w:i w:val="0"/>
          <w:iCs w:val="0"/>
        </w:rPr>
        <w:t>, Consistent with the EPBC Act</w:t>
      </w:r>
      <w:bookmarkEnd w:id="2"/>
    </w:p>
    <w:p w14:paraId="048F6092" w14:textId="77777777" w:rsidR="00AB194A" w:rsidRPr="00810CFF" w:rsidRDefault="00AB194A" w:rsidP="00AB194A">
      <w:pPr>
        <w:spacing w:after="0" w:line="240" w:lineRule="auto"/>
        <w:rPr>
          <w:rStyle w:val="Emphasis"/>
          <w:rFonts w:cs="Arial"/>
          <w:b/>
          <w:i w:val="0"/>
          <w:iCs w:val="0"/>
          <w:sz w:val="24"/>
          <w:szCs w:val="24"/>
        </w:rPr>
      </w:pPr>
    </w:p>
    <w:tbl>
      <w:tblPr>
        <w:tblStyle w:val="TableGrid"/>
        <w:tblW w:w="0" w:type="auto"/>
        <w:tblLook w:val="04A0" w:firstRow="1" w:lastRow="0" w:firstColumn="1" w:lastColumn="0" w:noHBand="0" w:noVBand="1"/>
      </w:tblPr>
      <w:tblGrid>
        <w:gridCol w:w="3463"/>
        <w:gridCol w:w="1678"/>
        <w:gridCol w:w="1822"/>
        <w:gridCol w:w="1813"/>
        <w:gridCol w:w="5330"/>
      </w:tblGrid>
      <w:tr w:rsidR="00AB194A" w:rsidRPr="00C61F76" w14:paraId="5241E59E" w14:textId="77777777" w:rsidTr="009D5019">
        <w:trPr>
          <w:cnfStyle w:val="100000000000" w:firstRow="1" w:lastRow="0" w:firstColumn="0" w:lastColumn="0" w:oddVBand="0" w:evenVBand="0" w:oddHBand="0" w:evenHBand="0" w:firstRowFirstColumn="0" w:firstRowLastColumn="0" w:lastRowFirstColumn="0" w:lastRowLastColumn="0"/>
        </w:trPr>
        <w:tc>
          <w:tcPr>
            <w:tcW w:w="3463" w:type="dxa"/>
            <w:vAlign w:val="center"/>
          </w:tcPr>
          <w:p w14:paraId="0B78829B" w14:textId="0ED9E9F2" w:rsidR="00AB194A" w:rsidRPr="00C61F76" w:rsidRDefault="00B97B40" w:rsidP="00C61F76">
            <w:pPr>
              <w:ind w:left="426" w:hanging="426"/>
              <w:contextualSpacing/>
              <w:rPr>
                <w:rFonts w:cs="Arial"/>
                <w:b/>
              </w:rPr>
            </w:pPr>
            <w:r w:rsidRPr="00C61F76">
              <w:rPr>
                <w:rFonts w:cs="Arial"/>
                <w:b/>
              </w:rPr>
              <w:t xml:space="preserve">Guidelines assessment </w:t>
            </w:r>
          </w:p>
        </w:tc>
        <w:tc>
          <w:tcPr>
            <w:tcW w:w="1678" w:type="dxa"/>
            <w:shd w:val="clear" w:color="auto" w:fill="92D050"/>
            <w:vAlign w:val="center"/>
          </w:tcPr>
          <w:p w14:paraId="29372550" w14:textId="77777777" w:rsidR="00AB194A" w:rsidRPr="00C61F76" w:rsidRDefault="00AB194A" w:rsidP="00C61F76">
            <w:pPr>
              <w:contextualSpacing/>
              <w:rPr>
                <w:rFonts w:cs="Arial"/>
                <w:b/>
              </w:rPr>
            </w:pPr>
            <w:r w:rsidRPr="00C61F76">
              <w:rPr>
                <w:rFonts w:cs="Arial"/>
                <w:b/>
              </w:rPr>
              <w:t>Meets</w:t>
            </w:r>
          </w:p>
        </w:tc>
        <w:tc>
          <w:tcPr>
            <w:tcW w:w="1822" w:type="dxa"/>
            <w:shd w:val="clear" w:color="auto" w:fill="FFC000"/>
            <w:vAlign w:val="center"/>
          </w:tcPr>
          <w:p w14:paraId="439F3FF6" w14:textId="77777777" w:rsidR="00AB194A" w:rsidRPr="00C61F76" w:rsidRDefault="00AB194A" w:rsidP="00C61F76">
            <w:pPr>
              <w:contextualSpacing/>
              <w:rPr>
                <w:rFonts w:cs="Arial"/>
                <w:b/>
              </w:rPr>
            </w:pPr>
            <w:r w:rsidRPr="00C61F76">
              <w:rPr>
                <w:rFonts w:cs="Arial"/>
                <w:b/>
              </w:rPr>
              <w:t>Partially meets</w:t>
            </w:r>
          </w:p>
        </w:tc>
        <w:tc>
          <w:tcPr>
            <w:tcW w:w="1813" w:type="dxa"/>
            <w:shd w:val="clear" w:color="auto" w:fill="FF0000"/>
            <w:vAlign w:val="center"/>
          </w:tcPr>
          <w:p w14:paraId="4F65884C" w14:textId="77777777" w:rsidR="00AB194A" w:rsidRPr="00C61F76" w:rsidRDefault="00AB194A" w:rsidP="00C61F76">
            <w:pPr>
              <w:contextualSpacing/>
              <w:rPr>
                <w:rFonts w:cs="Arial"/>
                <w:b/>
              </w:rPr>
            </w:pPr>
            <w:r w:rsidRPr="00C61F76">
              <w:rPr>
                <w:rFonts w:cs="Arial"/>
                <w:b/>
              </w:rPr>
              <w:t>Does not meet</w:t>
            </w:r>
          </w:p>
        </w:tc>
        <w:tc>
          <w:tcPr>
            <w:tcW w:w="5330" w:type="dxa"/>
            <w:vAlign w:val="center"/>
          </w:tcPr>
          <w:p w14:paraId="052AB3D7" w14:textId="77777777" w:rsidR="00AB194A" w:rsidRPr="00C61F76" w:rsidRDefault="00AB194A" w:rsidP="00C61F76">
            <w:pPr>
              <w:contextualSpacing/>
              <w:rPr>
                <w:rFonts w:cs="Arial"/>
                <w:b/>
              </w:rPr>
            </w:pPr>
            <w:r w:rsidRPr="00C61F76">
              <w:rPr>
                <w:rFonts w:cs="Arial"/>
                <w:b/>
              </w:rPr>
              <w:t>Details</w:t>
            </w:r>
          </w:p>
        </w:tc>
      </w:tr>
      <w:tr w:rsidR="00BE73BD" w:rsidRPr="00C61F76" w14:paraId="1B656C43" w14:textId="77777777" w:rsidTr="00BE73BD">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29382D6F" w14:textId="77777777" w:rsidR="00BE73BD" w:rsidRPr="00C61F76" w:rsidRDefault="00BE73BD" w:rsidP="00BE73BD">
            <w:pPr>
              <w:ind w:left="426" w:hanging="426"/>
              <w:contextualSpacing/>
              <w:rPr>
                <w:rFonts w:cs="Arial"/>
              </w:rPr>
            </w:pPr>
            <w:r w:rsidRPr="00C61F76">
              <w:rPr>
                <w:rFonts w:cs="Arial"/>
              </w:rPr>
              <w:t>Management regime</w:t>
            </w:r>
          </w:p>
        </w:tc>
        <w:tc>
          <w:tcPr>
            <w:tcW w:w="1678" w:type="dxa"/>
            <w:shd w:val="clear" w:color="auto" w:fill="92D050"/>
          </w:tcPr>
          <w:p w14:paraId="6B33C294" w14:textId="43B3E73E" w:rsidR="00BE73BD" w:rsidRPr="00C61F76" w:rsidRDefault="00BE73BD" w:rsidP="00BE73BD">
            <w:pPr>
              <w:contextualSpacing/>
              <w:rPr>
                <w:rFonts w:cs="Arial"/>
              </w:rPr>
            </w:pPr>
            <w:r>
              <w:rPr>
                <w:rFonts w:cs="Arial"/>
              </w:rPr>
              <w:t>9 of 9</w:t>
            </w:r>
          </w:p>
        </w:tc>
        <w:tc>
          <w:tcPr>
            <w:tcW w:w="1822" w:type="dxa"/>
            <w:shd w:val="clear" w:color="auto" w:fill="auto"/>
          </w:tcPr>
          <w:p w14:paraId="3BBC9E01" w14:textId="77777777" w:rsidR="00BE73BD" w:rsidRPr="00C61F76" w:rsidRDefault="00BE73BD" w:rsidP="00BE73BD">
            <w:pPr>
              <w:contextualSpacing/>
              <w:rPr>
                <w:rFonts w:cs="Arial"/>
              </w:rPr>
            </w:pPr>
          </w:p>
        </w:tc>
        <w:tc>
          <w:tcPr>
            <w:tcW w:w="1813" w:type="dxa"/>
            <w:shd w:val="clear" w:color="auto" w:fill="auto"/>
          </w:tcPr>
          <w:p w14:paraId="4E06581E" w14:textId="77777777" w:rsidR="00BE73BD" w:rsidRPr="00C61F76" w:rsidRDefault="00BE73BD" w:rsidP="00BE73BD">
            <w:pPr>
              <w:contextualSpacing/>
              <w:rPr>
                <w:rFonts w:cs="Arial"/>
              </w:rPr>
            </w:pPr>
          </w:p>
        </w:tc>
        <w:tc>
          <w:tcPr>
            <w:tcW w:w="5330" w:type="dxa"/>
          </w:tcPr>
          <w:p w14:paraId="646F42E0" w14:textId="01E314AC" w:rsidR="00BE73BD" w:rsidRPr="00C61F76" w:rsidRDefault="00BE73BD" w:rsidP="00BE73BD">
            <w:pPr>
              <w:spacing w:after="120"/>
              <w:rPr>
                <w:rFonts w:cs="Arial"/>
              </w:rPr>
            </w:pPr>
            <w:r w:rsidRPr="00B711D8">
              <w:rPr>
                <w:rFonts w:cs="Arial"/>
              </w:rPr>
              <w:t>The fishery is well managed with appropriate arrangements in place.</w:t>
            </w:r>
          </w:p>
        </w:tc>
      </w:tr>
      <w:tr w:rsidR="00BE73BD" w:rsidRPr="00C61F76" w14:paraId="56282922" w14:textId="77777777" w:rsidTr="00BE73BD">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1CF6F480" w14:textId="77777777" w:rsidR="00BE73BD" w:rsidRPr="00C61F76" w:rsidRDefault="00BE73BD" w:rsidP="00BE73BD">
            <w:pPr>
              <w:ind w:left="426" w:hanging="426"/>
              <w:contextualSpacing/>
              <w:rPr>
                <w:rFonts w:cs="Arial"/>
              </w:rPr>
            </w:pPr>
            <w:r w:rsidRPr="00C61F76">
              <w:rPr>
                <w:rFonts w:cs="Arial"/>
              </w:rPr>
              <w:t>Principle 1 (target stocks)</w:t>
            </w:r>
          </w:p>
        </w:tc>
        <w:tc>
          <w:tcPr>
            <w:tcW w:w="1678" w:type="dxa"/>
            <w:shd w:val="clear" w:color="auto" w:fill="92D050"/>
          </w:tcPr>
          <w:p w14:paraId="490E81C8" w14:textId="67BB149B" w:rsidR="00BE73BD" w:rsidRPr="00C61F76" w:rsidRDefault="00BE73BD" w:rsidP="00BE73BD">
            <w:pPr>
              <w:contextualSpacing/>
              <w:rPr>
                <w:rFonts w:cs="Arial"/>
              </w:rPr>
            </w:pPr>
            <w:r>
              <w:rPr>
                <w:rFonts w:cs="Arial"/>
              </w:rPr>
              <w:t>8 of 11</w:t>
            </w:r>
          </w:p>
        </w:tc>
        <w:tc>
          <w:tcPr>
            <w:tcW w:w="1822" w:type="dxa"/>
            <w:shd w:val="clear" w:color="auto" w:fill="FFC000"/>
          </w:tcPr>
          <w:p w14:paraId="4C95A0BC" w14:textId="0F126B68" w:rsidR="00BE73BD" w:rsidRPr="00C61F76" w:rsidRDefault="00BE73BD" w:rsidP="00BE73BD">
            <w:pPr>
              <w:contextualSpacing/>
              <w:rPr>
                <w:rFonts w:cs="Arial"/>
              </w:rPr>
            </w:pPr>
            <w:r>
              <w:rPr>
                <w:rFonts w:cs="Arial"/>
              </w:rPr>
              <w:t>1 of 11 (1.1.4)</w:t>
            </w:r>
          </w:p>
        </w:tc>
        <w:tc>
          <w:tcPr>
            <w:tcW w:w="1813" w:type="dxa"/>
            <w:shd w:val="clear" w:color="auto" w:fill="auto"/>
          </w:tcPr>
          <w:p w14:paraId="2344264A" w14:textId="50AF3A3D" w:rsidR="00BE73BD" w:rsidRPr="00C61F76" w:rsidRDefault="00BE73BD" w:rsidP="00BE73BD">
            <w:pPr>
              <w:contextualSpacing/>
              <w:rPr>
                <w:rFonts w:cs="Arial"/>
              </w:rPr>
            </w:pPr>
            <w:r>
              <w:rPr>
                <w:rFonts w:cs="Arial"/>
              </w:rPr>
              <w:t>2 of 11 n/a</w:t>
            </w:r>
          </w:p>
        </w:tc>
        <w:tc>
          <w:tcPr>
            <w:tcW w:w="5330" w:type="dxa"/>
          </w:tcPr>
          <w:p w14:paraId="43A1EB9B" w14:textId="77777777" w:rsidR="00BE73BD" w:rsidRDefault="00BE73BD" w:rsidP="00BE73BD">
            <w:pPr>
              <w:spacing w:after="120"/>
              <w:rPr>
                <w:rFonts w:cs="Arial"/>
                <w:color w:val="222222"/>
                <w:highlight w:val="yellow"/>
              </w:rPr>
            </w:pPr>
            <w:r>
              <w:rPr>
                <w:rFonts w:cs="Arial"/>
              </w:rPr>
              <w:t xml:space="preserve">Robust and active management of target stocks, with annual stock assessments and TACC limits. </w:t>
            </w:r>
          </w:p>
          <w:p w14:paraId="087D9E22" w14:textId="35D869EF" w:rsidR="00BE73BD" w:rsidRPr="00C61F76" w:rsidRDefault="00BE73BD" w:rsidP="00BE73BD">
            <w:pPr>
              <w:contextualSpacing/>
              <w:rPr>
                <w:rFonts w:cs="Arial"/>
              </w:rPr>
            </w:pPr>
            <w:r>
              <w:rPr>
                <w:rFonts w:cs="Arial"/>
                <w:color w:val="222222"/>
              </w:rPr>
              <w:t xml:space="preserve">1.1.4 </w:t>
            </w:r>
            <w:r>
              <w:rPr>
                <w:rFonts w:cs="Arial"/>
              </w:rPr>
              <w:t>–</w:t>
            </w:r>
            <w:r>
              <w:rPr>
                <w:rFonts w:cs="Arial"/>
                <w:color w:val="222222"/>
              </w:rPr>
              <w:t xml:space="preserve"> less robust information is available for</w:t>
            </w:r>
            <w:r w:rsidRPr="00360986">
              <w:rPr>
                <w:rFonts w:cs="Arial"/>
                <w:color w:val="222222"/>
              </w:rPr>
              <w:t xml:space="preserve"> non-commercial harvest (</w:t>
            </w:r>
            <w:r>
              <w:rPr>
                <w:rFonts w:cs="Arial"/>
                <w:color w:val="222222"/>
              </w:rPr>
              <w:t xml:space="preserve">primarily </w:t>
            </w:r>
            <w:r w:rsidRPr="00360986">
              <w:rPr>
                <w:rFonts w:cs="Arial"/>
                <w:color w:val="222222"/>
              </w:rPr>
              <w:t>recreational</w:t>
            </w:r>
            <w:r>
              <w:rPr>
                <w:rFonts w:cs="Arial"/>
                <w:color w:val="222222"/>
              </w:rPr>
              <w:t xml:space="preserve"> </w:t>
            </w:r>
            <w:r w:rsidRPr="00360986">
              <w:rPr>
                <w:rFonts w:cs="Arial"/>
                <w:color w:val="222222"/>
              </w:rPr>
              <w:t>and illegal</w:t>
            </w:r>
            <w:r>
              <w:rPr>
                <w:rFonts w:cs="Arial"/>
                <w:color w:val="222222"/>
              </w:rPr>
              <w:t xml:space="preserve"> take</w:t>
            </w:r>
            <w:r w:rsidRPr="00360986">
              <w:rPr>
                <w:rFonts w:cs="Arial"/>
                <w:color w:val="222222"/>
              </w:rPr>
              <w:t>).</w:t>
            </w:r>
          </w:p>
        </w:tc>
      </w:tr>
      <w:tr w:rsidR="00BE73BD" w:rsidRPr="00C61F76" w14:paraId="4DB69FFC" w14:textId="77777777" w:rsidTr="003900EC">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5DBEF2B0" w14:textId="77777777" w:rsidR="00BE73BD" w:rsidRPr="00C61F76" w:rsidRDefault="00BE73BD" w:rsidP="00BE73BD">
            <w:pPr>
              <w:ind w:left="426" w:hanging="426"/>
              <w:contextualSpacing/>
              <w:rPr>
                <w:rFonts w:cs="Arial"/>
              </w:rPr>
            </w:pPr>
            <w:r w:rsidRPr="00C61F76">
              <w:rPr>
                <w:rFonts w:cs="Arial"/>
              </w:rPr>
              <w:t>Principle 2 (bycatch and TEPS)</w:t>
            </w:r>
          </w:p>
        </w:tc>
        <w:tc>
          <w:tcPr>
            <w:tcW w:w="1678" w:type="dxa"/>
            <w:shd w:val="clear" w:color="auto" w:fill="92D050"/>
          </w:tcPr>
          <w:p w14:paraId="01713504" w14:textId="6F6CC692" w:rsidR="00BE73BD" w:rsidRPr="00C61F76" w:rsidRDefault="00BE73BD" w:rsidP="00BE73BD">
            <w:pPr>
              <w:contextualSpacing/>
              <w:rPr>
                <w:rFonts w:cs="Arial"/>
              </w:rPr>
            </w:pPr>
            <w:r>
              <w:rPr>
                <w:rFonts w:cs="Arial"/>
              </w:rPr>
              <w:t>7 of 12</w:t>
            </w:r>
          </w:p>
        </w:tc>
        <w:tc>
          <w:tcPr>
            <w:tcW w:w="1822" w:type="dxa"/>
            <w:shd w:val="clear" w:color="auto" w:fill="FFC000"/>
          </w:tcPr>
          <w:p w14:paraId="6F0B7D38" w14:textId="3B0ABE3C" w:rsidR="00BE73BD" w:rsidRPr="00C61F76" w:rsidRDefault="00BE73BD" w:rsidP="00BE73BD">
            <w:pPr>
              <w:contextualSpacing/>
              <w:rPr>
                <w:rFonts w:cs="Arial"/>
              </w:rPr>
            </w:pPr>
            <w:r w:rsidRPr="00C31EC1">
              <w:rPr>
                <w:rFonts w:cs="Arial"/>
              </w:rPr>
              <w:t xml:space="preserve">1 </w:t>
            </w:r>
            <w:r>
              <w:rPr>
                <w:rFonts w:cs="Arial"/>
              </w:rPr>
              <w:t>of 12 (2.1.1)</w:t>
            </w:r>
            <w:r w:rsidRPr="00C31EC1">
              <w:rPr>
                <w:rFonts w:cs="Arial"/>
              </w:rPr>
              <w:t xml:space="preserve"> </w:t>
            </w:r>
          </w:p>
        </w:tc>
        <w:tc>
          <w:tcPr>
            <w:tcW w:w="1813" w:type="dxa"/>
            <w:shd w:val="clear" w:color="auto" w:fill="auto"/>
          </w:tcPr>
          <w:p w14:paraId="26CFB1FA" w14:textId="2630CC8E" w:rsidR="00BE73BD" w:rsidRPr="00C61F76" w:rsidRDefault="00BE73BD" w:rsidP="00BE73BD">
            <w:pPr>
              <w:contextualSpacing/>
              <w:rPr>
                <w:rFonts w:cs="Arial"/>
              </w:rPr>
            </w:pPr>
            <w:r>
              <w:rPr>
                <w:rFonts w:cs="Arial"/>
              </w:rPr>
              <w:t>4 of 12 n/a</w:t>
            </w:r>
          </w:p>
        </w:tc>
        <w:tc>
          <w:tcPr>
            <w:tcW w:w="5330" w:type="dxa"/>
          </w:tcPr>
          <w:p w14:paraId="671417D1" w14:textId="74096134" w:rsidR="00BE73BD" w:rsidRDefault="00BE73BD" w:rsidP="00BE73BD">
            <w:pPr>
              <w:spacing w:after="100" w:afterAutospacing="1"/>
              <w:rPr>
                <w:rFonts w:cs="Arial"/>
              </w:rPr>
            </w:pPr>
            <w:r>
              <w:rPr>
                <w:rFonts w:cs="Arial"/>
              </w:rPr>
              <w:t>Bycatch robustly assessed as low concern, some measures in place to mitigate potential impacts on protected species (migrating humpback whales).</w:t>
            </w:r>
          </w:p>
          <w:p w14:paraId="08EB80BE" w14:textId="08E29ED2" w:rsidR="00BE73BD" w:rsidRPr="00C61F76" w:rsidRDefault="00BE73BD" w:rsidP="00BE73BD">
            <w:pPr>
              <w:tabs>
                <w:tab w:val="left" w:pos="1035"/>
              </w:tabs>
              <w:contextualSpacing/>
              <w:rPr>
                <w:rFonts w:cs="Arial"/>
              </w:rPr>
            </w:pPr>
            <w:r>
              <w:rPr>
                <w:rFonts w:cs="Arial"/>
              </w:rPr>
              <w:t>2.1.1 – information on bycatch would be improved if fishers were required to report discards.</w:t>
            </w:r>
          </w:p>
        </w:tc>
      </w:tr>
      <w:tr w:rsidR="00BE73BD" w:rsidRPr="00C61F76" w14:paraId="77A7913F" w14:textId="77777777" w:rsidTr="004433A2">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722471C4" w14:textId="77777777" w:rsidR="00BE73BD" w:rsidRPr="00C61F76" w:rsidRDefault="00BE73BD" w:rsidP="00BE73BD">
            <w:pPr>
              <w:ind w:left="426" w:hanging="426"/>
              <w:contextualSpacing/>
              <w:rPr>
                <w:rFonts w:cs="Arial"/>
              </w:rPr>
            </w:pPr>
            <w:r w:rsidRPr="00C61F76">
              <w:rPr>
                <w:rFonts w:cs="Arial"/>
              </w:rPr>
              <w:t>Principle 2 (ecosystem impacts)</w:t>
            </w:r>
          </w:p>
        </w:tc>
        <w:tc>
          <w:tcPr>
            <w:tcW w:w="1678" w:type="dxa"/>
            <w:shd w:val="clear" w:color="auto" w:fill="92D050"/>
          </w:tcPr>
          <w:p w14:paraId="7B2D69A1" w14:textId="39242560" w:rsidR="00BE73BD" w:rsidRPr="00C61F76" w:rsidRDefault="00BE73BD" w:rsidP="00BE73BD">
            <w:pPr>
              <w:contextualSpacing/>
              <w:rPr>
                <w:rFonts w:cs="Arial"/>
              </w:rPr>
            </w:pPr>
            <w:r>
              <w:rPr>
                <w:rFonts w:cs="Arial"/>
              </w:rPr>
              <w:t>4 of 5</w:t>
            </w:r>
          </w:p>
        </w:tc>
        <w:tc>
          <w:tcPr>
            <w:tcW w:w="1822" w:type="dxa"/>
            <w:shd w:val="clear" w:color="auto" w:fill="auto"/>
          </w:tcPr>
          <w:p w14:paraId="183A4864" w14:textId="77777777" w:rsidR="00BE73BD" w:rsidRPr="00C61F76" w:rsidRDefault="00BE73BD" w:rsidP="00BE73BD">
            <w:pPr>
              <w:contextualSpacing/>
              <w:rPr>
                <w:rFonts w:cs="Arial"/>
              </w:rPr>
            </w:pPr>
          </w:p>
        </w:tc>
        <w:tc>
          <w:tcPr>
            <w:tcW w:w="1813" w:type="dxa"/>
            <w:shd w:val="clear" w:color="auto" w:fill="auto"/>
          </w:tcPr>
          <w:p w14:paraId="0EF7E465" w14:textId="3ABA99C9" w:rsidR="00BE73BD" w:rsidRPr="00C61F76" w:rsidRDefault="00BE73BD" w:rsidP="00BE73BD">
            <w:pPr>
              <w:contextualSpacing/>
              <w:rPr>
                <w:rFonts w:cs="Arial"/>
              </w:rPr>
            </w:pPr>
            <w:r>
              <w:rPr>
                <w:rFonts w:cs="Arial"/>
              </w:rPr>
              <w:t>1 of 5 n/a</w:t>
            </w:r>
          </w:p>
        </w:tc>
        <w:tc>
          <w:tcPr>
            <w:tcW w:w="5330" w:type="dxa"/>
            <w:vAlign w:val="center"/>
          </w:tcPr>
          <w:p w14:paraId="5701B5C8" w14:textId="7CD58ADD" w:rsidR="00BE73BD" w:rsidRPr="00C61F76" w:rsidRDefault="00BE73BD" w:rsidP="00BE73BD">
            <w:pPr>
              <w:contextualSpacing/>
              <w:rPr>
                <w:rFonts w:cs="Arial"/>
              </w:rPr>
            </w:pPr>
            <w:r>
              <w:rPr>
                <w:rFonts w:cs="Arial"/>
              </w:rPr>
              <w:t xml:space="preserve">Ecosystem impacts assessed as low due to the </w:t>
            </w:r>
            <w:r w:rsidRPr="00C31EC1">
              <w:rPr>
                <w:rFonts w:cs="Arial"/>
              </w:rPr>
              <w:t>selective fishing methods</w:t>
            </w:r>
            <w:r>
              <w:rPr>
                <w:rFonts w:cs="Arial"/>
              </w:rPr>
              <w:t xml:space="preserve"> </w:t>
            </w:r>
            <w:r w:rsidRPr="00C31EC1">
              <w:rPr>
                <w:rFonts w:cs="Arial"/>
              </w:rPr>
              <w:t>u</w:t>
            </w:r>
            <w:r>
              <w:rPr>
                <w:rFonts w:cs="Arial"/>
              </w:rPr>
              <w:t>sed.</w:t>
            </w:r>
          </w:p>
        </w:tc>
      </w:tr>
      <w:tr w:rsidR="00B97B40" w:rsidRPr="00C61F76" w14:paraId="14FFCC4D" w14:textId="77777777" w:rsidTr="00227603">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4D7DC563" w14:textId="67470506" w:rsidR="00B97B40" w:rsidRPr="00C61F76" w:rsidRDefault="00B97B40" w:rsidP="00C61F76">
            <w:pPr>
              <w:ind w:left="426" w:hanging="426"/>
              <w:contextualSpacing/>
              <w:rPr>
                <w:rFonts w:cs="Arial"/>
                <w:b/>
              </w:rPr>
            </w:pPr>
            <w:r w:rsidRPr="00C61F76">
              <w:rPr>
                <w:rFonts w:cs="Arial"/>
                <w:b/>
              </w:rPr>
              <w:t>EPBC requirements</w:t>
            </w:r>
          </w:p>
        </w:tc>
        <w:tc>
          <w:tcPr>
            <w:tcW w:w="1678" w:type="dxa"/>
            <w:shd w:val="clear" w:color="auto" w:fill="92D050"/>
            <w:vAlign w:val="center"/>
          </w:tcPr>
          <w:p w14:paraId="6D0A4838" w14:textId="77777777" w:rsidR="00B97B40" w:rsidRPr="00C61F76" w:rsidRDefault="00B97B40" w:rsidP="00C61F76">
            <w:pPr>
              <w:contextualSpacing/>
              <w:rPr>
                <w:rFonts w:cs="Arial"/>
                <w:b/>
              </w:rPr>
            </w:pPr>
            <w:r w:rsidRPr="00C61F76">
              <w:rPr>
                <w:rFonts w:cs="Arial"/>
                <w:b/>
              </w:rPr>
              <w:t>Meets</w:t>
            </w:r>
          </w:p>
        </w:tc>
        <w:tc>
          <w:tcPr>
            <w:tcW w:w="1822" w:type="dxa"/>
            <w:shd w:val="clear" w:color="auto" w:fill="FFC000"/>
            <w:vAlign w:val="center"/>
          </w:tcPr>
          <w:p w14:paraId="3E8183B4" w14:textId="77777777" w:rsidR="00B97B40" w:rsidRPr="00C61F76" w:rsidRDefault="00B97B40" w:rsidP="00C61F76">
            <w:pPr>
              <w:contextualSpacing/>
              <w:rPr>
                <w:rFonts w:cs="Arial"/>
                <w:b/>
              </w:rPr>
            </w:pPr>
            <w:r w:rsidRPr="00C61F76">
              <w:rPr>
                <w:rFonts w:cs="Arial"/>
                <w:b/>
              </w:rPr>
              <w:t>Partially meets</w:t>
            </w:r>
          </w:p>
        </w:tc>
        <w:tc>
          <w:tcPr>
            <w:tcW w:w="1813" w:type="dxa"/>
            <w:shd w:val="clear" w:color="auto" w:fill="FF0000"/>
            <w:vAlign w:val="center"/>
          </w:tcPr>
          <w:p w14:paraId="09A677DF" w14:textId="77777777" w:rsidR="00B97B40" w:rsidRPr="00C61F76" w:rsidRDefault="00B97B40" w:rsidP="00C61F76">
            <w:pPr>
              <w:contextualSpacing/>
              <w:rPr>
                <w:rFonts w:cs="Arial"/>
                <w:b/>
              </w:rPr>
            </w:pPr>
            <w:r w:rsidRPr="00C61F76">
              <w:rPr>
                <w:rFonts w:cs="Arial"/>
                <w:b/>
              </w:rPr>
              <w:t>Does not meet</w:t>
            </w:r>
          </w:p>
        </w:tc>
        <w:tc>
          <w:tcPr>
            <w:tcW w:w="5330" w:type="dxa"/>
            <w:vAlign w:val="center"/>
          </w:tcPr>
          <w:p w14:paraId="52515391" w14:textId="77777777" w:rsidR="00B97B40" w:rsidRPr="00C61F76" w:rsidRDefault="00B97B40" w:rsidP="00C61F76">
            <w:pPr>
              <w:contextualSpacing/>
              <w:rPr>
                <w:rFonts w:cs="Arial"/>
                <w:b/>
              </w:rPr>
            </w:pPr>
            <w:r w:rsidRPr="00C61F76">
              <w:rPr>
                <w:rFonts w:cs="Arial"/>
                <w:b/>
              </w:rPr>
              <w:t>Details</w:t>
            </w:r>
          </w:p>
        </w:tc>
      </w:tr>
      <w:tr w:rsidR="004433A2" w:rsidRPr="00C61F76" w14:paraId="288C0458" w14:textId="77777777" w:rsidTr="002D39FB">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3A69EF13" w14:textId="77777777" w:rsidR="004433A2" w:rsidRPr="00C61F76" w:rsidRDefault="004433A2" w:rsidP="004433A2">
            <w:pPr>
              <w:ind w:left="426" w:hanging="426"/>
              <w:contextualSpacing/>
              <w:rPr>
                <w:rFonts w:cs="Arial"/>
              </w:rPr>
            </w:pPr>
            <w:r w:rsidRPr="00C61F76">
              <w:rPr>
                <w:rFonts w:cs="Arial"/>
              </w:rPr>
              <w:t>Part 12</w:t>
            </w:r>
          </w:p>
        </w:tc>
        <w:tc>
          <w:tcPr>
            <w:tcW w:w="1678" w:type="dxa"/>
            <w:shd w:val="clear" w:color="auto" w:fill="92D050"/>
          </w:tcPr>
          <w:p w14:paraId="0D057530" w14:textId="7F145E89" w:rsidR="004433A2" w:rsidRPr="00C61F76" w:rsidRDefault="004433A2" w:rsidP="004433A2">
            <w:pPr>
              <w:contextualSpacing/>
              <w:rPr>
                <w:rFonts w:cs="Arial"/>
              </w:rPr>
            </w:pPr>
            <w:r w:rsidRPr="00C31EC1">
              <w:rPr>
                <w:rFonts w:cs="Arial"/>
              </w:rPr>
              <w:t>Met</w:t>
            </w:r>
          </w:p>
        </w:tc>
        <w:tc>
          <w:tcPr>
            <w:tcW w:w="1822" w:type="dxa"/>
            <w:shd w:val="clear" w:color="auto" w:fill="auto"/>
            <w:vAlign w:val="center"/>
          </w:tcPr>
          <w:p w14:paraId="256D5847" w14:textId="77777777" w:rsidR="004433A2" w:rsidRPr="00C61F76" w:rsidRDefault="004433A2" w:rsidP="004433A2">
            <w:pPr>
              <w:contextualSpacing/>
              <w:rPr>
                <w:rFonts w:cs="Arial"/>
              </w:rPr>
            </w:pPr>
          </w:p>
        </w:tc>
        <w:tc>
          <w:tcPr>
            <w:tcW w:w="1813" w:type="dxa"/>
            <w:shd w:val="clear" w:color="auto" w:fill="auto"/>
            <w:vAlign w:val="center"/>
          </w:tcPr>
          <w:p w14:paraId="6EE06B37" w14:textId="77777777" w:rsidR="004433A2" w:rsidRPr="00C61F76" w:rsidRDefault="004433A2" w:rsidP="004433A2">
            <w:pPr>
              <w:contextualSpacing/>
              <w:rPr>
                <w:rFonts w:cs="Arial"/>
              </w:rPr>
            </w:pPr>
          </w:p>
        </w:tc>
        <w:tc>
          <w:tcPr>
            <w:tcW w:w="5330" w:type="dxa"/>
          </w:tcPr>
          <w:p w14:paraId="327E0B80" w14:textId="2B393B45" w:rsidR="004433A2" w:rsidRPr="00C61F76" w:rsidRDefault="004433A2" w:rsidP="00083A2E">
            <w:pPr>
              <w:contextualSpacing/>
              <w:rPr>
                <w:rFonts w:cs="Arial"/>
              </w:rPr>
            </w:pPr>
            <w:r w:rsidRPr="00C31EC1">
              <w:rPr>
                <w:rFonts w:cs="Arial"/>
              </w:rPr>
              <w:softHyphen/>
            </w:r>
            <w:r w:rsidRPr="00C31EC1">
              <w:rPr>
                <w:rFonts w:cs="Arial"/>
              </w:rPr>
              <w:softHyphen/>
            </w:r>
            <w:r w:rsidR="00494582" w:rsidRPr="00C31EC1">
              <w:rPr>
                <w:rFonts w:cs="Arial"/>
              </w:rPr>
              <w:softHyphen/>
            </w:r>
            <w:r w:rsidR="00494582" w:rsidRPr="00C31EC1">
              <w:rPr>
                <w:rFonts w:cs="Arial"/>
              </w:rPr>
              <w:softHyphen/>
            </w:r>
            <w:r w:rsidR="00494582">
              <w:rPr>
                <w:rFonts w:cs="Arial"/>
              </w:rPr>
              <w:t>Marine Bioregional Plan for Temperate East marine region</w:t>
            </w:r>
            <w:r>
              <w:rPr>
                <w:rFonts w:cs="Arial"/>
              </w:rPr>
              <w:t xml:space="preserve"> considered, values not compromised.</w:t>
            </w:r>
            <w:r w:rsidR="00083A2E">
              <w:rPr>
                <w:rFonts w:cs="Arial"/>
              </w:rPr>
              <w:t xml:space="preserve"> </w:t>
            </w:r>
          </w:p>
        </w:tc>
      </w:tr>
      <w:tr w:rsidR="004433A2" w:rsidRPr="00C61F76" w14:paraId="506B6990" w14:textId="77777777" w:rsidTr="002D39FB">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1E8F6B74" w14:textId="77777777" w:rsidR="004433A2" w:rsidRPr="00C61F76" w:rsidRDefault="004433A2" w:rsidP="004433A2">
            <w:pPr>
              <w:ind w:left="426" w:hanging="426"/>
              <w:contextualSpacing/>
              <w:rPr>
                <w:rFonts w:cs="Arial"/>
              </w:rPr>
            </w:pPr>
            <w:r w:rsidRPr="00C61F76">
              <w:rPr>
                <w:rFonts w:cs="Arial"/>
              </w:rPr>
              <w:t>Part 13</w:t>
            </w:r>
          </w:p>
        </w:tc>
        <w:tc>
          <w:tcPr>
            <w:tcW w:w="1678" w:type="dxa"/>
            <w:shd w:val="clear" w:color="auto" w:fill="92D050"/>
          </w:tcPr>
          <w:p w14:paraId="7F19FF8D" w14:textId="4B7B976B" w:rsidR="004433A2" w:rsidRPr="00C61F76" w:rsidRDefault="004433A2" w:rsidP="004433A2">
            <w:pPr>
              <w:contextualSpacing/>
              <w:rPr>
                <w:rFonts w:cs="Arial"/>
              </w:rPr>
            </w:pPr>
            <w:r>
              <w:rPr>
                <w:rFonts w:cs="Arial"/>
              </w:rPr>
              <w:t>All met</w:t>
            </w:r>
          </w:p>
        </w:tc>
        <w:tc>
          <w:tcPr>
            <w:tcW w:w="1822" w:type="dxa"/>
            <w:shd w:val="clear" w:color="auto" w:fill="auto"/>
            <w:vAlign w:val="center"/>
          </w:tcPr>
          <w:p w14:paraId="236DD031" w14:textId="77777777" w:rsidR="004433A2" w:rsidRPr="00C61F76" w:rsidRDefault="004433A2" w:rsidP="004433A2">
            <w:pPr>
              <w:contextualSpacing/>
              <w:rPr>
                <w:rFonts w:cs="Arial"/>
              </w:rPr>
            </w:pPr>
          </w:p>
        </w:tc>
        <w:tc>
          <w:tcPr>
            <w:tcW w:w="1813" w:type="dxa"/>
            <w:shd w:val="clear" w:color="auto" w:fill="auto"/>
            <w:vAlign w:val="center"/>
          </w:tcPr>
          <w:p w14:paraId="46D8A6F7" w14:textId="77777777" w:rsidR="004433A2" w:rsidRPr="00C61F76" w:rsidRDefault="004433A2" w:rsidP="004433A2">
            <w:pPr>
              <w:contextualSpacing/>
              <w:rPr>
                <w:rFonts w:cs="Arial"/>
              </w:rPr>
            </w:pPr>
          </w:p>
        </w:tc>
        <w:tc>
          <w:tcPr>
            <w:tcW w:w="5330" w:type="dxa"/>
          </w:tcPr>
          <w:p w14:paraId="008A304B" w14:textId="6EC30C84" w:rsidR="004433A2" w:rsidRPr="00C61F76" w:rsidRDefault="004433A2" w:rsidP="004433A2">
            <w:pPr>
              <w:contextualSpacing/>
              <w:rPr>
                <w:rFonts w:cs="Arial"/>
              </w:rPr>
            </w:pPr>
            <w:r>
              <w:rPr>
                <w:rFonts w:cs="Arial"/>
              </w:rPr>
              <w:t>Risks to protected species are minimal and appropriately managed.</w:t>
            </w:r>
          </w:p>
        </w:tc>
      </w:tr>
      <w:tr w:rsidR="009117D8" w:rsidRPr="00C61F76" w14:paraId="22B413FF" w14:textId="77777777" w:rsidTr="0092212A">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43BD9B9F" w14:textId="77777777" w:rsidR="009117D8" w:rsidRPr="00C61F76" w:rsidRDefault="009117D8" w:rsidP="009117D8">
            <w:pPr>
              <w:ind w:left="426" w:hanging="426"/>
              <w:contextualSpacing/>
              <w:rPr>
                <w:rFonts w:cs="Arial"/>
              </w:rPr>
            </w:pPr>
            <w:r w:rsidRPr="00C61F76">
              <w:rPr>
                <w:rFonts w:cs="Arial"/>
              </w:rPr>
              <w:t>Part 13A</w:t>
            </w:r>
          </w:p>
        </w:tc>
        <w:tc>
          <w:tcPr>
            <w:tcW w:w="1678" w:type="dxa"/>
            <w:shd w:val="clear" w:color="auto" w:fill="92D050"/>
            <w:vAlign w:val="center"/>
          </w:tcPr>
          <w:p w14:paraId="5C07EDB0" w14:textId="1FD3E891" w:rsidR="009117D8" w:rsidRPr="00C61F76" w:rsidRDefault="002D39FB" w:rsidP="009117D8">
            <w:pPr>
              <w:contextualSpacing/>
              <w:rPr>
                <w:rFonts w:cs="Arial"/>
              </w:rPr>
            </w:pPr>
            <w:r>
              <w:rPr>
                <w:rFonts w:cs="Arial"/>
              </w:rPr>
              <w:t>All met</w:t>
            </w:r>
          </w:p>
        </w:tc>
        <w:tc>
          <w:tcPr>
            <w:tcW w:w="1822" w:type="dxa"/>
            <w:shd w:val="clear" w:color="auto" w:fill="auto"/>
            <w:vAlign w:val="center"/>
          </w:tcPr>
          <w:p w14:paraId="37366B5B" w14:textId="77777777" w:rsidR="009117D8" w:rsidRPr="00C61F76" w:rsidRDefault="009117D8" w:rsidP="009117D8">
            <w:pPr>
              <w:contextualSpacing/>
              <w:rPr>
                <w:rFonts w:cs="Arial"/>
              </w:rPr>
            </w:pPr>
          </w:p>
        </w:tc>
        <w:tc>
          <w:tcPr>
            <w:tcW w:w="1813" w:type="dxa"/>
            <w:shd w:val="clear" w:color="auto" w:fill="auto"/>
            <w:vAlign w:val="center"/>
          </w:tcPr>
          <w:p w14:paraId="3DC1438C" w14:textId="77777777" w:rsidR="009117D8" w:rsidRPr="00C61F76" w:rsidRDefault="009117D8" w:rsidP="009117D8">
            <w:pPr>
              <w:contextualSpacing/>
              <w:rPr>
                <w:rFonts w:cs="Arial"/>
              </w:rPr>
            </w:pPr>
          </w:p>
        </w:tc>
        <w:tc>
          <w:tcPr>
            <w:tcW w:w="5330" w:type="dxa"/>
            <w:vAlign w:val="center"/>
          </w:tcPr>
          <w:p w14:paraId="3A492242" w14:textId="796E9AD5" w:rsidR="009117D8" w:rsidRPr="00C61F76" w:rsidRDefault="009117D8" w:rsidP="009117D8">
            <w:pPr>
              <w:contextualSpacing/>
              <w:rPr>
                <w:rFonts w:cs="Arial"/>
              </w:rPr>
            </w:pPr>
            <w:r>
              <w:rPr>
                <w:rFonts w:cs="Arial"/>
              </w:rPr>
              <w:t xml:space="preserve">Based on outcomes of </w:t>
            </w:r>
            <w:r w:rsidR="00FC1A9E">
              <w:rPr>
                <w:rFonts w:cs="Arial"/>
              </w:rPr>
              <w:t xml:space="preserve">the </w:t>
            </w:r>
            <w:r>
              <w:rPr>
                <w:rFonts w:cs="Arial"/>
              </w:rPr>
              <w:t>Guidelines assessment, the Objects of Part 13A are considered met, with EPBC consultation requirements also met.</w:t>
            </w:r>
          </w:p>
        </w:tc>
      </w:tr>
      <w:tr w:rsidR="009117D8" w:rsidRPr="00C61F76" w14:paraId="3E17CDF2" w14:textId="77777777" w:rsidTr="0092212A">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716FE531" w14:textId="77777777" w:rsidR="009117D8" w:rsidRPr="00C61F76" w:rsidRDefault="009117D8" w:rsidP="009117D8">
            <w:pPr>
              <w:ind w:left="426" w:hanging="426"/>
              <w:contextualSpacing/>
              <w:rPr>
                <w:rFonts w:cs="Arial"/>
              </w:rPr>
            </w:pPr>
            <w:r w:rsidRPr="00C61F76">
              <w:rPr>
                <w:rFonts w:cs="Arial"/>
              </w:rPr>
              <w:t>Part 16</w:t>
            </w:r>
          </w:p>
        </w:tc>
        <w:tc>
          <w:tcPr>
            <w:tcW w:w="1678" w:type="dxa"/>
            <w:shd w:val="clear" w:color="auto" w:fill="92D050"/>
            <w:vAlign w:val="center"/>
          </w:tcPr>
          <w:p w14:paraId="6CB8748C" w14:textId="144938B5" w:rsidR="009117D8" w:rsidRPr="00C61F76" w:rsidRDefault="002D39FB" w:rsidP="009117D8">
            <w:pPr>
              <w:contextualSpacing/>
              <w:rPr>
                <w:rFonts w:cs="Arial"/>
              </w:rPr>
            </w:pPr>
            <w:r>
              <w:rPr>
                <w:rFonts w:cs="Arial"/>
              </w:rPr>
              <w:t>Met</w:t>
            </w:r>
          </w:p>
        </w:tc>
        <w:tc>
          <w:tcPr>
            <w:tcW w:w="1822" w:type="dxa"/>
            <w:shd w:val="clear" w:color="auto" w:fill="auto"/>
            <w:vAlign w:val="center"/>
          </w:tcPr>
          <w:p w14:paraId="7B5C007D" w14:textId="77777777" w:rsidR="009117D8" w:rsidRPr="00C61F76" w:rsidRDefault="009117D8" w:rsidP="009117D8">
            <w:pPr>
              <w:contextualSpacing/>
              <w:rPr>
                <w:rFonts w:cs="Arial"/>
              </w:rPr>
            </w:pPr>
          </w:p>
        </w:tc>
        <w:tc>
          <w:tcPr>
            <w:tcW w:w="1813" w:type="dxa"/>
            <w:shd w:val="clear" w:color="auto" w:fill="auto"/>
            <w:vAlign w:val="center"/>
          </w:tcPr>
          <w:p w14:paraId="138BAF54" w14:textId="77777777" w:rsidR="009117D8" w:rsidRPr="00C61F76" w:rsidRDefault="009117D8" w:rsidP="009117D8">
            <w:pPr>
              <w:contextualSpacing/>
              <w:rPr>
                <w:rFonts w:cs="Arial"/>
              </w:rPr>
            </w:pPr>
          </w:p>
        </w:tc>
        <w:tc>
          <w:tcPr>
            <w:tcW w:w="5330" w:type="dxa"/>
            <w:vAlign w:val="center"/>
          </w:tcPr>
          <w:p w14:paraId="70D1DCFD" w14:textId="037EBB8D" w:rsidR="009117D8" w:rsidRPr="00C61F76" w:rsidRDefault="009117D8" w:rsidP="009117D8">
            <w:pPr>
              <w:contextualSpacing/>
              <w:rPr>
                <w:rFonts w:cs="Arial"/>
              </w:rPr>
            </w:pPr>
            <w:r w:rsidRPr="006D05A1">
              <w:rPr>
                <w:rFonts w:cs="Arial"/>
              </w:rPr>
              <w:t>The fishery’s management arrangements are considered precautionary.</w:t>
            </w:r>
          </w:p>
        </w:tc>
      </w:tr>
    </w:tbl>
    <w:p w14:paraId="32449674" w14:textId="77777777" w:rsidR="00AB194A" w:rsidRPr="00400625" w:rsidRDefault="00AB194A" w:rsidP="00AB194A">
      <w:pPr>
        <w:rPr>
          <w:rStyle w:val="Emphasis"/>
          <w:rFonts w:cs="Arial"/>
          <w:i w:val="0"/>
          <w:iCs w:val="0"/>
        </w:rPr>
      </w:pPr>
    </w:p>
    <w:p w14:paraId="058987D4" w14:textId="77777777" w:rsidR="00227603" w:rsidRDefault="00227603" w:rsidP="00AB194A">
      <w:pPr>
        <w:pStyle w:val="Heading6"/>
        <w:spacing w:before="0" w:after="0"/>
        <w:rPr>
          <w:rStyle w:val="Emphasis"/>
          <w:rFonts w:ascii="Arial" w:hAnsi="Arial" w:cs="Arial"/>
          <w:i w:val="0"/>
          <w:iCs w:val="0"/>
          <w:sz w:val="20"/>
          <w:szCs w:val="20"/>
        </w:rPr>
        <w:sectPr w:rsidR="00227603"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2D92A865" w14:textId="22ADEDD3" w:rsidR="00AB194A" w:rsidRPr="00FC3A9B" w:rsidRDefault="00134108" w:rsidP="00AB194A">
      <w:pPr>
        <w:pStyle w:val="Heading6"/>
        <w:spacing w:before="0" w:after="0"/>
        <w:rPr>
          <w:rStyle w:val="Emphasis"/>
          <w:rFonts w:ascii="Arial" w:hAnsi="Arial" w:cs="Arial"/>
          <w:i w:val="0"/>
          <w:iCs w:val="0"/>
          <w:sz w:val="24"/>
          <w:szCs w:val="24"/>
          <w:u w:val="single"/>
        </w:rPr>
      </w:pPr>
      <w:r w:rsidRPr="00FC3A9B">
        <w:rPr>
          <w:rStyle w:val="Emphasis"/>
          <w:rFonts w:ascii="Arial" w:hAnsi="Arial" w:cs="Arial"/>
          <w:i w:val="0"/>
          <w:iCs w:val="0"/>
          <w:sz w:val="24"/>
          <w:szCs w:val="24"/>
          <w:u w:val="single"/>
        </w:rPr>
        <w:lastRenderedPageBreak/>
        <w:t>Notes:</w:t>
      </w:r>
    </w:p>
    <w:p w14:paraId="6E5302E1" w14:textId="77777777" w:rsidR="00AB194A" w:rsidRPr="00FC3A9B" w:rsidRDefault="00AB194A" w:rsidP="00AB194A">
      <w:pPr>
        <w:spacing w:after="0" w:line="240" w:lineRule="auto"/>
        <w:rPr>
          <w:rStyle w:val="Emphasis"/>
          <w:rFonts w:cs="Arial"/>
          <w:b/>
          <w:i w:val="0"/>
          <w:iCs w:val="0"/>
          <w:sz w:val="24"/>
          <w:szCs w:val="24"/>
          <w:u w:val="single"/>
        </w:rPr>
      </w:pPr>
    </w:p>
    <w:p w14:paraId="00205463" w14:textId="77777777" w:rsidR="00134108" w:rsidRPr="00FC3A9B" w:rsidRDefault="00134108" w:rsidP="00AB194A">
      <w:pPr>
        <w:spacing w:after="0" w:line="240" w:lineRule="auto"/>
        <w:rPr>
          <w:rFonts w:cs="Arial"/>
          <w:b/>
          <w:sz w:val="24"/>
          <w:szCs w:val="24"/>
        </w:rPr>
      </w:pPr>
      <w:r w:rsidRPr="00FC3A9B">
        <w:rPr>
          <w:rFonts w:cs="Arial"/>
          <w:b/>
          <w:sz w:val="24"/>
          <w:szCs w:val="24"/>
        </w:rPr>
        <w:t>Assessment history:</w:t>
      </w:r>
    </w:p>
    <w:p w14:paraId="5838652F" w14:textId="2B8B233D" w:rsidR="00B97B40" w:rsidRPr="00FC3A9B" w:rsidRDefault="00AB194A" w:rsidP="00100398">
      <w:pPr>
        <w:spacing w:after="120" w:line="240" w:lineRule="auto"/>
        <w:rPr>
          <w:rFonts w:cs="Arial"/>
          <w:sz w:val="24"/>
          <w:szCs w:val="24"/>
        </w:rPr>
      </w:pPr>
      <w:r w:rsidRPr="00FC3A9B">
        <w:rPr>
          <w:rFonts w:cs="Arial"/>
          <w:sz w:val="24"/>
          <w:szCs w:val="24"/>
        </w:rPr>
        <w:t>1</w:t>
      </w:r>
      <w:r w:rsidRPr="00FC3A9B">
        <w:rPr>
          <w:rFonts w:cs="Arial"/>
          <w:sz w:val="24"/>
          <w:szCs w:val="24"/>
          <w:vertAlign w:val="superscript"/>
        </w:rPr>
        <w:t>st</w:t>
      </w:r>
      <w:r w:rsidRPr="00FC3A9B">
        <w:rPr>
          <w:rFonts w:cs="Arial"/>
          <w:sz w:val="24"/>
          <w:szCs w:val="24"/>
        </w:rPr>
        <w:t xml:space="preserve"> assessment finalised </w:t>
      </w:r>
      <w:r w:rsidR="00B97B40" w:rsidRPr="00FC3A9B">
        <w:rPr>
          <w:rFonts w:cs="Arial"/>
          <w:sz w:val="24"/>
          <w:szCs w:val="24"/>
        </w:rPr>
        <w:t>20</w:t>
      </w:r>
      <w:r w:rsidR="007C3B1C" w:rsidRPr="00FC3A9B">
        <w:rPr>
          <w:rFonts w:cs="Arial"/>
          <w:sz w:val="24"/>
          <w:szCs w:val="24"/>
        </w:rPr>
        <w:t>05</w:t>
      </w:r>
      <w:r w:rsidR="00B97B40" w:rsidRPr="00FC3A9B">
        <w:rPr>
          <w:rFonts w:cs="Arial"/>
          <w:sz w:val="24"/>
          <w:szCs w:val="24"/>
        </w:rPr>
        <w:t xml:space="preserve"> –</w:t>
      </w:r>
      <w:r w:rsidR="004D4127">
        <w:rPr>
          <w:rFonts w:cs="Arial"/>
          <w:sz w:val="24"/>
          <w:szCs w:val="24"/>
        </w:rPr>
        <w:t xml:space="preserve"> </w:t>
      </w:r>
      <w:r w:rsidR="0092212A">
        <w:rPr>
          <w:rFonts w:cs="Arial"/>
          <w:sz w:val="24"/>
          <w:szCs w:val="24"/>
        </w:rPr>
        <w:t xml:space="preserve">WTO with </w:t>
      </w:r>
      <w:r w:rsidR="00A165C5">
        <w:rPr>
          <w:rFonts w:cs="Arial"/>
          <w:sz w:val="24"/>
          <w:szCs w:val="24"/>
        </w:rPr>
        <w:t>three</w:t>
      </w:r>
      <w:r w:rsidR="00B97B40" w:rsidRPr="00FC3A9B">
        <w:rPr>
          <w:rFonts w:cs="Arial"/>
          <w:sz w:val="24"/>
          <w:szCs w:val="24"/>
        </w:rPr>
        <w:t xml:space="preserve"> conditions and </w:t>
      </w:r>
      <w:r w:rsidR="00A165C5">
        <w:rPr>
          <w:rFonts w:cs="Arial"/>
          <w:sz w:val="24"/>
          <w:szCs w:val="24"/>
        </w:rPr>
        <w:t>eight</w:t>
      </w:r>
      <w:r w:rsidR="0092212A" w:rsidRPr="00FC3A9B">
        <w:rPr>
          <w:rFonts w:cs="Arial"/>
          <w:sz w:val="24"/>
          <w:szCs w:val="24"/>
        </w:rPr>
        <w:t xml:space="preserve"> </w:t>
      </w:r>
      <w:r w:rsidR="00B97B40" w:rsidRPr="00FC3A9B">
        <w:rPr>
          <w:rFonts w:cs="Arial"/>
          <w:sz w:val="24"/>
          <w:szCs w:val="24"/>
        </w:rPr>
        <w:t>recommendations</w:t>
      </w:r>
      <w:r w:rsidRPr="00FC3A9B">
        <w:rPr>
          <w:rFonts w:cs="Arial"/>
          <w:sz w:val="24"/>
          <w:szCs w:val="24"/>
        </w:rPr>
        <w:t>.</w:t>
      </w:r>
    </w:p>
    <w:p w14:paraId="6EFEC40C" w14:textId="4B5B520A" w:rsidR="00A165C5" w:rsidRDefault="00AB194A" w:rsidP="00A8377B">
      <w:pPr>
        <w:spacing w:after="0" w:line="240" w:lineRule="auto"/>
        <w:rPr>
          <w:rFonts w:cs="Arial"/>
          <w:sz w:val="24"/>
          <w:szCs w:val="24"/>
        </w:rPr>
      </w:pPr>
      <w:r w:rsidRPr="00FC3A9B">
        <w:rPr>
          <w:rFonts w:cs="Arial"/>
          <w:sz w:val="24"/>
          <w:szCs w:val="24"/>
        </w:rPr>
        <w:t>2</w:t>
      </w:r>
      <w:r w:rsidRPr="00FC3A9B">
        <w:rPr>
          <w:rFonts w:cs="Arial"/>
          <w:sz w:val="24"/>
          <w:szCs w:val="24"/>
          <w:vertAlign w:val="superscript"/>
        </w:rPr>
        <w:t>nd</w:t>
      </w:r>
      <w:r w:rsidR="00B97B40" w:rsidRPr="00FC3A9B">
        <w:rPr>
          <w:rFonts w:cs="Arial"/>
          <w:sz w:val="24"/>
          <w:szCs w:val="24"/>
        </w:rPr>
        <w:t xml:space="preserve"> assessment finalised 20</w:t>
      </w:r>
      <w:r w:rsidR="00B34D95" w:rsidRPr="00FC3A9B">
        <w:rPr>
          <w:rFonts w:cs="Arial"/>
          <w:sz w:val="24"/>
          <w:szCs w:val="24"/>
        </w:rPr>
        <w:t>12</w:t>
      </w:r>
      <w:r w:rsidR="00B97B40" w:rsidRPr="00FC3A9B">
        <w:rPr>
          <w:rFonts w:cs="Arial"/>
          <w:sz w:val="24"/>
          <w:szCs w:val="24"/>
        </w:rPr>
        <w:t xml:space="preserve"> </w:t>
      </w:r>
      <w:proofErr w:type="gramStart"/>
      <w:r w:rsidR="004D4127" w:rsidRPr="00FC3A9B">
        <w:rPr>
          <w:rFonts w:cs="Arial"/>
          <w:sz w:val="24"/>
          <w:szCs w:val="24"/>
        </w:rPr>
        <w:t>–</w:t>
      </w:r>
      <w:r w:rsidR="004D4127">
        <w:rPr>
          <w:rFonts w:cs="Arial"/>
          <w:sz w:val="24"/>
          <w:szCs w:val="24"/>
        </w:rPr>
        <w:t xml:space="preserve"> </w:t>
      </w:r>
      <w:r w:rsidR="00B34D95" w:rsidRPr="00FC3A9B">
        <w:rPr>
          <w:rFonts w:cs="Arial"/>
          <w:sz w:val="24"/>
          <w:szCs w:val="24"/>
        </w:rPr>
        <w:t xml:space="preserve"> </w:t>
      </w:r>
      <w:r w:rsidR="00BB7036">
        <w:rPr>
          <w:rFonts w:cs="Arial"/>
          <w:sz w:val="24"/>
          <w:szCs w:val="24"/>
        </w:rPr>
        <w:t>LENS</w:t>
      </w:r>
      <w:proofErr w:type="gramEnd"/>
      <w:r w:rsidR="00BB7036">
        <w:rPr>
          <w:rFonts w:cs="Arial"/>
          <w:sz w:val="24"/>
          <w:szCs w:val="24"/>
        </w:rPr>
        <w:t xml:space="preserve"> with </w:t>
      </w:r>
      <w:r w:rsidR="00A165C5">
        <w:rPr>
          <w:rFonts w:cs="Arial"/>
          <w:sz w:val="24"/>
          <w:szCs w:val="24"/>
        </w:rPr>
        <w:t>three</w:t>
      </w:r>
      <w:r w:rsidR="00D84F6F" w:rsidRPr="00FC3A9B">
        <w:rPr>
          <w:rFonts w:cs="Arial"/>
          <w:sz w:val="24"/>
          <w:szCs w:val="24"/>
        </w:rPr>
        <w:t xml:space="preserve"> </w:t>
      </w:r>
      <w:r w:rsidR="007F393B" w:rsidRPr="00FC3A9B">
        <w:rPr>
          <w:rFonts w:cs="Arial"/>
          <w:sz w:val="24"/>
          <w:szCs w:val="24"/>
        </w:rPr>
        <w:t>r</w:t>
      </w:r>
      <w:r w:rsidR="00B97B40" w:rsidRPr="00FC3A9B">
        <w:rPr>
          <w:rFonts w:cs="Arial"/>
          <w:sz w:val="24"/>
          <w:szCs w:val="24"/>
        </w:rPr>
        <w:t>ecommendations.</w:t>
      </w:r>
    </w:p>
    <w:p w14:paraId="74FE132D" w14:textId="77777777" w:rsidR="00A165C5" w:rsidRDefault="00A165C5" w:rsidP="00A165C5">
      <w:pPr>
        <w:spacing w:after="0" w:line="240" w:lineRule="auto"/>
        <w:rPr>
          <w:rFonts w:cs="Arial"/>
          <w:sz w:val="24"/>
          <w:szCs w:val="24"/>
        </w:rPr>
      </w:pPr>
    </w:p>
    <w:p w14:paraId="179547F2" w14:textId="54F5CE74" w:rsidR="00A165C5" w:rsidRPr="00FC3A9B" w:rsidRDefault="00A165C5" w:rsidP="00A8377B">
      <w:pPr>
        <w:spacing w:after="0" w:line="240" w:lineRule="auto"/>
        <w:rPr>
          <w:rFonts w:cs="Arial"/>
          <w:sz w:val="24"/>
          <w:szCs w:val="24"/>
        </w:rPr>
      </w:pPr>
      <w:r>
        <w:rPr>
          <w:sz w:val="24"/>
          <w:szCs w:val="24"/>
        </w:rPr>
        <w:t>Full assessments of the fishery were completed in 2005 and 2012.</w:t>
      </w:r>
    </w:p>
    <w:p w14:paraId="7E9C438A" w14:textId="3EB3ECEE" w:rsidR="00B97B40" w:rsidRDefault="00790A14" w:rsidP="00AA5CC5">
      <w:pPr>
        <w:spacing w:after="0" w:line="240" w:lineRule="auto"/>
        <w:rPr>
          <w:rFonts w:cs="Arial"/>
          <w:sz w:val="24"/>
          <w:szCs w:val="24"/>
        </w:rPr>
      </w:pPr>
      <w:r w:rsidRPr="00FC3A9B">
        <w:rPr>
          <w:rFonts w:cs="Arial"/>
          <w:sz w:val="24"/>
          <w:szCs w:val="24"/>
        </w:rPr>
        <w:t xml:space="preserve"> </w:t>
      </w:r>
    </w:p>
    <w:p w14:paraId="74DC9EA0" w14:textId="77777777" w:rsidR="00A165C5" w:rsidRPr="00FC3A9B" w:rsidRDefault="00A165C5" w:rsidP="00AA5CC5">
      <w:pPr>
        <w:spacing w:after="240"/>
        <w:contextualSpacing/>
        <w:rPr>
          <w:rFonts w:cs="Arial"/>
          <w:sz w:val="24"/>
          <w:szCs w:val="24"/>
        </w:rPr>
      </w:pPr>
      <w:r w:rsidRPr="00FC3A9B">
        <w:rPr>
          <w:rFonts w:cs="Arial"/>
          <w:sz w:val="24"/>
          <w:szCs w:val="24"/>
        </w:rPr>
        <w:t>Information on previous assessments for the NSW Lobster Fishery</w:t>
      </w:r>
      <w:r w:rsidRPr="00FC3A9B">
        <w:rPr>
          <w:rFonts w:cs="Arial"/>
          <w:color w:val="FF0000"/>
          <w:sz w:val="24"/>
          <w:szCs w:val="24"/>
        </w:rPr>
        <w:t xml:space="preserve"> </w:t>
      </w:r>
      <w:r w:rsidRPr="00FC3A9B">
        <w:rPr>
          <w:rFonts w:cs="Arial"/>
          <w:sz w:val="24"/>
          <w:szCs w:val="24"/>
        </w:rPr>
        <w:t xml:space="preserve">is available on the Department’s website at </w:t>
      </w:r>
      <w:hyperlink r:id="rId17" w:history="1">
        <w:r w:rsidRPr="00E36A28">
          <w:rPr>
            <w:rStyle w:val="Hyperlink"/>
            <w:rFonts w:cs="Arial"/>
            <w:sz w:val="24"/>
            <w:szCs w:val="24"/>
          </w:rPr>
          <w:t>http://www.environment.gov.au/marine/fisheries/nsw/lobster</w:t>
        </w:r>
      </w:hyperlink>
      <w:r w:rsidRPr="00FC3A9B">
        <w:rPr>
          <w:rFonts w:cs="Arial"/>
          <w:sz w:val="24"/>
          <w:szCs w:val="24"/>
        </w:rPr>
        <w:t xml:space="preserve">. </w:t>
      </w:r>
    </w:p>
    <w:p w14:paraId="5CE9132E" w14:textId="77777777" w:rsidR="00AB194A" w:rsidRPr="00FC3A9B" w:rsidRDefault="00AB194A" w:rsidP="00AB194A">
      <w:pPr>
        <w:spacing w:after="0" w:line="240" w:lineRule="auto"/>
        <w:rPr>
          <w:rStyle w:val="Emphasis"/>
          <w:rFonts w:cs="Arial"/>
          <w:b/>
          <w:i w:val="0"/>
          <w:iCs w:val="0"/>
          <w:sz w:val="24"/>
          <w:szCs w:val="24"/>
          <w:u w:val="single"/>
        </w:rPr>
      </w:pPr>
    </w:p>
    <w:p w14:paraId="5C3C5A42" w14:textId="1C300853" w:rsidR="00B97B40" w:rsidRPr="00FC3A9B" w:rsidRDefault="00AB194A" w:rsidP="005D444D">
      <w:pPr>
        <w:tabs>
          <w:tab w:val="left" w:pos="3015"/>
        </w:tabs>
        <w:spacing w:after="0" w:line="240" w:lineRule="auto"/>
        <w:rPr>
          <w:rStyle w:val="Emphasis"/>
          <w:rFonts w:cs="Arial"/>
          <w:b/>
          <w:i w:val="0"/>
          <w:iCs w:val="0"/>
          <w:sz w:val="24"/>
          <w:szCs w:val="24"/>
        </w:rPr>
      </w:pPr>
      <w:r w:rsidRPr="00FC3A9B">
        <w:rPr>
          <w:rStyle w:val="Emphasis"/>
          <w:rFonts w:cs="Arial"/>
          <w:b/>
          <w:i w:val="0"/>
          <w:iCs w:val="0"/>
          <w:sz w:val="24"/>
          <w:szCs w:val="24"/>
        </w:rPr>
        <w:t>Fishery reporting:</w:t>
      </w:r>
      <w:r w:rsidR="005D444D">
        <w:rPr>
          <w:rStyle w:val="Emphasis"/>
          <w:rFonts w:cs="Arial"/>
          <w:b/>
          <w:i w:val="0"/>
          <w:iCs w:val="0"/>
          <w:sz w:val="24"/>
          <w:szCs w:val="24"/>
        </w:rPr>
        <w:tab/>
      </w:r>
    </w:p>
    <w:p w14:paraId="1F800FE7" w14:textId="22DAC82C" w:rsidR="001F5988" w:rsidRPr="00FC3A9B" w:rsidRDefault="00AB194A" w:rsidP="00206B50">
      <w:pPr>
        <w:spacing w:after="120" w:line="240" w:lineRule="auto"/>
        <w:rPr>
          <w:rStyle w:val="Emphasis"/>
          <w:rFonts w:cs="Arial"/>
          <w:i w:val="0"/>
          <w:iCs w:val="0"/>
          <w:sz w:val="24"/>
          <w:szCs w:val="24"/>
        </w:rPr>
      </w:pPr>
      <w:r w:rsidRPr="00797041">
        <w:rPr>
          <w:rStyle w:val="Emphasis"/>
          <w:rFonts w:cs="Arial"/>
          <w:i w:val="0"/>
          <w:iCs w:val="0"/>
          <w:sz w:val="24"/>
          <w:szCs w:val="24"/>
          <w:u w:val="single"/>
        </w:rPr>
        <w:t>Annual report</w:t>
      </w:r>
      <w:r w:rsidRPr="00FC3A9B">
        <w:rPr>
          <w:rStyle w:val="Emphasis"/>
          <w:rFonts w:cs="Arial"/>
          <w:i w:val="0"/>
          <w:iCs w:val="0"/>
          <w:sz w:val="24"/>
          <w:szCs w:val="24"/>
        </w:rPr>
        <w:t xml:space="preserve"> </w:t>
      </w:r>
      <w:r w:rsidR="00543632" w:rsidRPr="00FC3A9B">
        <w:rPr>
          <w:rStyle w:val="Emphasis"/>
          <w:rFonts w:cs="Arial"/>
          <w:i w:val="0"/>
          <w:iCs w:val="0"/>
          <w:sz w:val="24"/>
          <w:szCs w:val="24"/>
        </w:rPr>
        <w:t xml:space="preserve">- </w:t>
      </w:r>
      <w:r w:rsidR="00E31A3A" w:rsidRPr="00FC3A9B">
        <w:rPr>
          <w:rStyle w:val="Emphasis"/>
          <w:rFonts w:cs="Arial"/>
          <w:i w:val="0"/>
          <w:iCs w:val="0"/>
          <w:sz w:val="24"/>
          <w:szCs w:val="24"/>
        </w:rPr>
        <w:t>T</w:t>
      </w:r>
      <w:r w:rsidR="001F5988" w:rsidRPr="00FC3A9B">
        <w:rPr>
          <w:rStyle w:val="Emphasis"/>
          <w:rFonts w:cs="Arial"/>
          <w:i w:val="0"/>
          <w:iCs w:val="0"/>
          <w:sz w:val="24"/>
          <w:szCs w:val="24"/>
        </w:rPr>
        <w:t xml:space="preserve">he most recent full public report on this fishery is </w:t>
      </w:r>
      <w:r w:rsidR="00797041">
        <w:rPr>
          <w:rStyle w:val="Emphasis"/>
          <w:rFonts w:cs="Arial"/>
          <w:i w:val="0"/>
          <w:iCs w:val="0"/>
          <w:sz w:val="24"/>
          <w:szCs w:val="24"/>
        </w:rPr>
        <w:t>in</w:t>
      </w:r>
      <w:r w:rsidR="001F5988" w:rsidRPr="00FC3A9B">
        <w:rPr>
          <w:rStyle w:val="Emphasis"/>
          <w:rFonts w:cs="Arial"/>
          <w:i w:val="0"/>
          <w:iCs w:val="0"/>
          <w:sz w:val="24"/>
          <w:szCs w:val="24"/>
        </w:rPr>
        <w:t xml:space="preserve"> the </w:t>
      </w:r>
      <w:r w:rsidR="001F5988" w:rsidRPr="00797041">
        <w:rPr>
          <w:rFonts w:cs="Arial"/>
          <w:i/>
          <w:sz w:val="24"/>
          <w:szCs w:val="24"/>
        </w:rPr>
        <w:t>Status of Fisheries Resources in NSW 2013-14 Full Report</w:t>
      </w:r>
      <w:r w:rsidR="00797041">
        <w:rPr>
          <w:rStyle w:val="Emphasis"/>
          <w:rFonts w:cs="Arial"/>
          <w:i w:val="0"/>
          <w:iCs w:val="0"/>
          <w:sz w:val="24"/>
          <w:szCs w:val="24"/>
        </w:rPr>
        <w:t xml:space="preserve"> </w:t>
      </w:r>
      <w:proofErr w:type="gramStart"/>
      <w:r w:rsidR="004D4127" w:rsidRPr="00FC3A9B">
        <w:rPr>
          <w:rFonts w:cs="Arial"/>
          <w:sz w:val="24"/>
          <w:szCs w:val="24"/>
        </w:rPr>
        <w:t>–</w:t>
      </w:r>
      <w:r w:rsidR="004D4127">
        <w:rPr>
          <w:rFonts w:cs="Arial"/>
          <w:sz w:val="24"/>
          <w:szCs w:val="24"/>
        </w:rPr>
        <w:t xml:space="preserve"> </w:t>
      </w:r>
      <w:r w:rsidR="00797041">
        <w:rPr>
          <w:rStyle w:val="Emphasis"/>
          <w:rFonts w:cs="Arial"/>
          <w:i w:val="0"/>
          <w:iCs w:val="0"/>
          <w:sz w:val="24"/>
          <w:szCs w:val="24"/>
        </w:rPr>
        <w:t xml:space="preserve"> </w:t>
      </w:r>
      <w:proofErr w:type="gramEnd"/>
      <w:r w:rsidR="006267A0">
        <w:fldChar w:fldCharType="begin"/>
      </w:r>
      <w:r w:rsidR="006267A0">
        <w:instrText xml:space="preserve"> HYPERLINK "https://www.researchgate.net/publication/305682912_Status_of_Fisheries_Resources_in_NSW_2013-14" </w:instrText>
      </w:r>
      <w:r w:rsidR="006267A0">
        <w:fldChar w:fldCharType="separate"/>
      </w:r>
      <w:r w:rsidR="007D0E67">
        <w:rPr>
          <w:rStyle w:val="Hyperlink"/>
          <w:rFonts w:cs="Arial"/>
          <w:sz w:val="24"/>
          <w:szCs w:val="24"/>
        </w:rPr>
        <w:t>https://www.researchgate.net/publication/305682912_Status_of_Fisheries_Resources_in_NSW_2013-14</w:t>
      </w:r>
      <w:r w:rsidR="006267A0">
        <w:rPr>
          <w:rStyle w:val="Hyperlink"/>
          <w:rFonts w:cs="Arial"/>
          <w:sz w:val="24"/>
          <w:szCs w:val="24"/>
        </w:rPr>
        <w:fldChar w:fldCharType="end"/>
      </w:r>
      <w:r w:rsidR="00797041">
        <w:rPr>
          <w:rStyle w:val="Emphasis"/>
          <w:rFonts w:cs="Arial"/>
          <w:i w:val="0"/>
          <w:iCs w:val="0"/>
          <w:sz w:val="24"/>
          <w:szCs w:val="24"/>
        </w:rPr>
        <w:t xml:space="preserve">. </w:t>
      </w:r>
      <w:r w:rsidR="001F5988" w:rsidRPr="00FC3A9B">
        <w:rPr>
          <w:rStyle w:val="Emphasis"/>
          <w:rFonts w:cs="Arial"/>
          <w:i w:val="0"/>
          <w:iCs w:val="0"/>
          <w:sz w:val="24"/>
          <w:szCs w:val="24"/>
        </w:rPr>
        <w:t>Subsequent reviews of the fishery’s status are at the links below.</w:t>
      </w:r>
    </w:p>
    <w:p w14:paraId="0EEED807" w14:textId="77777777" w:rsidR="001F5988" w:rsidRPr="00FC3A9B" w:rsidRDefault="001F5988" w:rsidP="001F5988">
      <w:pPr>
        <w:spacing w:after="120" w:line="240" w:lineRule="auto"/>
        <w:rPr>
          <w:rStyle w:val="Emphasis"/>
          <w:rFonts w:cs="Arial"/>
          <w:b/>
          <w:i w:val="0"/>
          <w:iCs w:val="0"/>
          <w:sz w:val="24"/>
          <w:szCs w:val="24"/>
        </w:rPr>
      </w:pPr>
      <w:r w:rsidRPr="0085589F">
        <w:rPr>
          <w:rStyle w:val="Emphasis"/>
          <w:rFonts w:cs="Arial"/>
          <w:i w:val="0"/>
          <w:iCs w:val="0"/>
          <w:sz w:val="24"/>
          <w:szCs w:val="24"/>
          <w:u w:val="single"/>
        </w:rPr>
        <w:t>Protected species interactions</w:t>
      </w:r>
      <w:r w:rsidRPr="00FC3A9B">
        <w:rPr>
          <w:rStyle w:val="Emphasis"/>
          <w:rFonts w:cs="Arial"/>
          <w:i w:val="0"/>
          <w:iCs w:val="0"/>
          <w:sz w:val="24"/>
          <w:szCs w:val="24"/>
        </w:rPr>
        <w:t xml:space="preserve"> – Fishers are required to record protected species interactions, however these are not reported publicly.</w:t>
      </w:r>
    </w:p>
    <w:p w14:paraId="075DA6D6" w14:textId="77777777" w:rsidR="001133EA" w:rsidRPr="00FC3A9B" w:rsidRDefault="001133EA" w:rsidP="00AB194A">
      <w:pPr>
        <w:spacing w:after="0" w:line="240" w:lineRule="auto"/>
        <w:rPr>
          <w:rStyle w:val="Emphasis"/>
          <w:rFonts w:cs="Arial"/>
          <w:b/>
          <w:i w:val="0"/>
          <w:iCs w:val="0"/>
          <w:sz w:val="24"/>
          <w:szCs w:val="24"/>
        </w:rPr>
      </w:pPr>
    </w:p>
    <w:p w14:paraId="4F3D3FCE" w14:textId="77777777" w:rsidR="00B97B40" w:rsidRPr="00FC3A9B" w:rsidRDefault="00AB194A" w:rsidP="00EA7A15">
      <w:pPr>
        <w:spacing w:after="120" w:line="240" w:lineRule="auto"/>
        <w:rPr>
          <w:rStyle w:val="Emphasis"/>
          <w:rFonts w:cs="Arial"/>
          <w:b/>
          <w:i w:val="0"/>
          <w:iCs w:val="0"/>
          <w:sz w:val="24"/>
          <w:szCs w:val="24"/>
        </w:rPr>
      </w:pPr>
      <w:r w:rsidRPr="00FC3A9B">
        <w:rPr>
          <w:rStyle w:val="Emphasis"/>
          <w:rFonts w:cs="Arial"/>
          <w:b/>
          <w:i w:val="0"/>
          <w:iCs w:val="0"/>
          <w:sz w:val="24"/>
          <w:szCs w:val="24"/>
        </w:rPr>
        <w:t xml:space="preserve">Key links: </w:t>
      </w:r>
    </w:p>
    <w:p w14:paraId="28678FAC" w14:textId="344838A2" w:rsidR="00AB194A" w:rsidRPr="00E36A28" w:rsidRDefault="006466F9" w:rsidP="00AB194A">
      <w:pPr>
        <w:spacing w:after="0" w:line="240" w:lineRule="auto"/>
        <w:rPr>
          <w:rStyle w:val="Hyperlink"/>
          <w:rFonts w:cs="Arial"/>
          <w:sz w:val="24"/>
          <w:szCs w:val="24"/>
        </w:rPr>
      </w:pPr>
      <w:r w:rsidRPr="00FC3A9B">
        <w:rPr>
          <w:rStyle w:val="Emphasis"/>
          <w:rFonts w:cs="Arial"/>
          <w:i w:val="0"/>
          <w:iCs w:val="0"/>
          <w:sz w:val="24"/>
          <w:szCs w:val="24"/>
        </w:rPr>
        <w:t>Fishery information page on agency website</w:t>
      </w:r>
      <w:r w:rsidR="004D4127">
        <w:rPr>
          <w:rStyle w:val="Emphasis"/>
          <w:rFonts w:cs="Arial"/>
          <w:i w:val="0"/>
          <w:iCs w:val="0"/>
          <w:sz w:val="24"/>
          <w:szCs w:val="24"/>
        </w:rPr>
        <w:t xml:space="preserve"> </w:t>
      </w:r>
      <w:r w:rsidR="004D4127" w:rsidRPr="00FC3A9B">
        <w:rPr>
          <w:rFonts w:cs="Arial"/>
          <w:sz w:val="24"/>
          <w:szCs w:val="24"/>
        </w:rPr>
        <w:t>–</w:t>
      </w:r>
      <w:r w:rsidRPr="00FC3A9B">
        <w:rPr>
          <w:rFonts w:cs="Arial"/>
          <w:sz w:val="24"/>
          <w:szCs w:val="24"/>
        </w:rPr>
        <w:t xml:space="preserve"> </w:t>
      </w:r>
      <w:hyperlink r:id="rId18" w:history="1">
        <w:r w:rsidR="00A73344" w:rsidRPr="00E36A28">
          <w:rPr>
            <w:rStyle w:val="Hyperlink"/>
            <w:rFonts w:cs="Arial"/>
            <w:sz w:val="24"/>
            <w:szCs w:val="24"/>
          </w:rPr>
          <w:t>http://www.dpi.nsw.gov.au/fishing/commercial/fisheries/lobster-fishery</w:t>
        </w:r>
      </w:hyperlink>
    </w:p>
    <w:p w14:paraId="272A0715" w14:textId="49496CC9" w:rsidR="002352F4" w:rsidRPr="00FC3A9B" w:rsidRDefault="006267A0" w:rsidP="002352F4">
      <w:pPr>
        <w:spacing w:after="0" w:line="240" w:lineRule="auto"/>
        <w:rPr>
          <w:rFonts w:cs="Arial"/>
          <w:sz w:val="24"/>
          <w:szCs w:val="24"/>
        </w:rPr>
      </w:pPr>
      <w:hyperlink r:id="rId19" w:history="1">
        <w:r w:rsidR="002352F4" w:rsidRPr="00E36A28">
          <w:rPr>
            <w:rStyle w:val="Emphasis"/>
            <w:sz w:val="24"/>
            <w:szCs w:val="24"/>
          </w:rPr>
          <w:t>Fishery Management Strategy for the NSW Lobster Fishery</w:t>
        </w:r>
      </w:hyperlink>
      <w:r w:rsidR="002352F4" w:rsidRPr="00FC3A9B">
        <w:rPr>
          <w:rStyle w:val="Hyperlink"/>
          <w:rFonts w:cs="Arial"/>
          <w:i/>
          <w:sz w:val="24"/>
          <w:szCs w:val="24"/>
          <w:u w:val="none"/>
        </w:rPr>
        <w:t xml:space="preserve"> </w:t>
      </w:r>
      <w:r w:rsidR="002352F4" w:rsidRPr="00FC3A9B">
        <w:rPr>
          <w:rStyle w:val="Hyperlink"/>
          <w:rFonts w:cs="Arial"/>
          <w:color w:val="auto"/>
          <w:sz w:val="24"/>
          <w:szCs w:val="24"/>
          <w:u w:val="none"/>
        </w:rPr>
        <w:t>(2007) (FMS)</w:t>
      </w:r>
      <w:r w:rsidR="00E36A28">
        <w:rPr>
          <w:rFonts w:cs="Arial"/>
          <w:sz w:val="24"/>
          <w:szCs w:val="24"/>
        </w:rPr>
        <w:t xml:space="preserve"> </w:t>
      </w:r>
      <w:proofErr w:type="gramStart"/>
      <w:r w:rsidR="004D4127" w:rsidRPr="00FC3A9B">
        <w:rPr>
          <w:rFonts w:cs="Arial"/>
          <w:sz w:val="24"/>
          <w:szCs w:val="24"/>
        </w:rPr>
        <w:t>–</w:t>
      </w:r>
      <w:r w:rsidR="004D4127">
        <w:rPr>
          <w:rFonts w:cs="Arial"/>
          <w:sz w:val="24"/>
          <w:szCs w:val="24"/>
        </w:rPr>
        <w:t xml:space="preserve"> </w:t>
      </w:r>
      <w:r w:rsidR="00E36A28">
        <w:rPr>
          <w:rFonts w:cs="Arial"/>
          <w:sz w:val="24"/>
          <w:szCs w:val="24"/>
        </w:rPr>
        <w:t xml:space="preserve"> </w:t>
      </w:r>
      <w:proofErr w:type="gramEnd"/>
      <w:r>
        <w:fldChar w:fldCharType="begin"/>
      </w:r>
      <w:r>
        <w:instrText xml:space="preserve"> HYPERLINK "https://www.dpi.nsw.gov.au/__data/assets/pdf_file/0017/632411/Lobster-FMS.pdf" </w:instrText>
      </w:r>
      <w:r>
        <w:fldChar w:fldCharType="separate"/>
      </w:r>
      <w:r w:rsidR="007D0E67">
        <w:rPr>
          <w:rStyle w:val="Hyperlink"/>
          <w:rFonts w:cs="Arial"/>
          <w:sz w:val="24"/>
          <w:szCs w:val="24"/>
        </w:rPr>
        <w:t>https://www.dpi.nsw.gov.au/__data/assets/pdf_file/0017/632411/Lobster-FMS.pdf</w:t>
      </w:r>
      <w:r>
        <w:rPr>
          <w:rStyle w:val="Hyperlink"/>
          <w:rFonts w:cs="Arial"/>
          <w:sz w:val="24"/>
          <w:szCs w:val="24"/>
        </w:rPr>
        <w:fldChar w:fldCharType="end"/>
      </w:r>
      <w:r w:rsidR="00E36A28">
        <w:rPr>
          <w:rFonts w:cs="Arial"/>
          <w:sz w:val="24"/>
          <w:szCs w:val="24"/>
        </w:rPr>
        <w:t xml:space="preserve"> </w:t>
      </w:r>
      <w:r w:rsidR="002352F4" w:rsidRPr="00FC3A9B">
        <w:rPr>
          <w:rFonts w:cs="Arial"/>
          <w:sz w:val="24"/>
          <w:szCs w:val="24"/>
        </w:rPr>
        <w:t xml:space="preserve"> </w:t>
      </w:r>
    </w:p>
    <w:p w14:paraId="7D5D77E5" w14:textId="5CA95018" w:rsidR="00E246D0" w:rsidRPr="00FC3A9B" w:rsidRDefault="00CE0A35" w:rsidP="00E246D0">
      <w:pPr>
        <w:spacing w:after="0" w:line="240" w:lineRule="auto"/>
        <w:rPr>
          <w:rFonts w:cs="Arial"/>
          <w:sz w:val="24"/>
          <w:szCs w:val="24"/>
        </w:rPr>
      </w:pPr>
      <w:r>
        <w:rPr>
          <w:rFonts w:cs="Arial"/>
          <w:sz w:val="24"/>
          <w:szCs w:val="24"/>
        </w:rPr>
        <w:t>Assessment of the NSW Lobster Fishery (</w:t>
      </w:r>
      <w:r w:rsidR="00E246D0" w:rsidRPr="00FC3A9B">
        <w:rPr>
          <w:rFonts w:cs="Arial"/>
          <w:sz w:val="24"/>
          <w:szCs w:val="24"/>
        </w:rPr>
        <w:t>2017</w:t>
      </w:r>
      <w:r>
        <w:rPr>
          <w:rFonts w:cs="Arial"/>
          <w:sz w:val="24"/>
          <w:szCs w:val="24"/>
        </w:rPr>
        <w:t xml:space="preserve">) </w:t>
      </w:r>
      <w:proofErr w:type="gramStart"/>
      <w:r w:rsidR="004D4127" w:rsidRPr="00FC3A9B">
        <w:rPr>
          <w:rFonts w:cs="Arial"/>
          <w:sz w:val="24"/>
          <w:szCs w:val="24"/>
        </w:rPr>
        <w:t>–</w:t>
      </w:r>
      <w:r w:rsidR="004D4127">
        <w:rPr>
          <w:rFonts w:cs="Arial"/>
          <w:sz w:val="24"/>
          <w:szCs w:val="24"/>
        </w:rPr>
        <w:t xml:space="preserve"> </w:t>
      </w:r>
      <w:r>
        <w:rPr>
          <w:rFonts w:cs="Arial"/>
          <w:sz w:val="24"/>
          <w:szCs w:val="24"/>
        </w:rPr>
        <w:t xml:space="preserve"> </w:t>
      </w:r>
      <w:proofErr w:type="gramEnd"/>
      <w:r w:rsidR="006267A0">
        <w:fldChar w:fldCharType="begin"/>
      </w:r>
      <w:r w:rsidR="006267A0">
        <w:instrText xml:space="preserve"> HYPERLINK "http://www.environment.gov.au/system/files/consultations/9be7fdd1-8a96-4c09-81dc-60fc08e5b56d/files/nsw-lobster-assessment-2017.pdf" </w:instrText>
      </w:r>
      <w:r w:rsidR="006267A0">
        <w:fldChar w:fldCharType="separate"/>
      </w:r>
      <w:r w:rsidRPr="0026087C">
        <w:rPr>
          <w:rStyle w:val="Hyperlink"/>
          <w:rFonts w:cs="Arial"/>
          <w:sz w:val="24"/>
          <w:szCs w:val="24"/>
        </w:rPr>
        <w:t>http://www.environment.gov.au/system/files/consultations/9be7fdd1-8a96-4c09-81dc-60fc08e5b56d/files/nsw-lobster-assessment-2017.pdf</w:t>
      </w:r>
      <w:r w:rsidR="006267A0">
        <w:rPr>
          <w:rStyle w:val="Hyperlink"/>
          <w:rFonts w:cs="Arial"/>
          <w:sz w:val="24"/>
          <w:szCs w:val="24"/>
        </w:rPr>
        <w:fldChar w:fldCharType="end"/>
      </w:r>
      <w:r>
        <w:rPr>
          <w:rFonts w:cs="Arial"/>
          <w:sz w:val="24"/>
          <w:szCs w:val="24"/>
        </w:rPr>
        <w:t xml:space="preserve"> </w:t>
      </w:r>
    </w:p>
    <w:p w14:paraId="129E4A82" w14:textId="3216112B" w:rsidR="00AB194A" w:rsidRPr="00FC3A9B" w:rsidRDefault="00AB194A" w:rsidP="00AB194A">
      <w:pPr>
        <w:spacing w:after="0" w:line="240" w:lineRule="auto"/>
        <w:rPr>
          <w:rFonts w:cs="Arial"/>
          <w:sz w:val="24"/>
          <w:szCs w:val="24"/>
        </w:rPr>
      </w:pPr>
    </w:p>
    <w:p w14:paraId="390B7E04" w14:textId="069973BD" w:rsidR="00CD0543" w:rsidRPr="00FC3A9B" w:rsidRDefault="00DD6A36" w:rsidP="00AB194A">
      <w:pPr>
        <w:spacing w:after="120" w:line="240" w:lineRule="auto"/>
        <w:rPr>
          <w:rFonts w:cs="Arial"/>
          <w:b/>
          <w:sz w:val="24"/>
          <w:szCs w:val="24"/>
        </w:rPr>
      </w:pPr>
      <w:r w:rsidRPr="00FC3A9B">
        <w:rPr>
          <w:rFonts w:cs="Arial"/>
          <w:b/>
          <w:sz w:val="24"/>
          <w:szCs w:val="24"/>
        </w:rPr>
        <w:t>Enforcing legislation:</w:t>
      </w:r>
    </w:p>
    <w:p w14:paraId="119619AD" w14:textId="3FC2820D" w:rsidR="001974B4" w:rsidRPr="007D0E67" w:rsidRDefault="001974B4" w:rsidP="001974B4">
      <w:pPr>
        <w:spacing w:after="0" w:line="240" w:lineRule="auto"/>
        <w:rPr>
          <w:rStyle w:val="Hyperlink"/>
          <w:rFonts w:cs="Arial"/>
          <w:iCs/>
          <w:sz w:val="24"/>
          <w:szCs w:val="24"/>
          <w:u w:val="none"/>
        </w:rPr>
      </w:pPr>
      <w:r w:rsidRPr="00FC3A9B">
        <w:rPr>
          <w:rFonts w:cs="Arial"/>
          <w:sz w:val="24"/>
          <w:szCs w:val="24"/>
        </w:rPr>
        <w:t xml:space="preserve">NSW </w:t>
      </w:r>
      <w:r w:rsidRPr="008B29EB">
        <w:rPr>
          <w:rFonts w:cs="Arial"/>
          <w:i/>
          <w:iCs/>
          <w:sz w:val="24"/>
          <w:szCs w:val="24"/>
        </w:rPr>
        <w:t>Fisheries Management (Lobster Share Management Plan) Regulation 2000</w:t>
      </w:r>
      <w:r w:rsidR="008B29EB">
        <w:rPr>
          <w:rStyle w:val="Hyperlink"/>
          <w:rFonts w:cs="Arial"/>
          <w:i/>
          <w:iCs/>
          <w:sz w:val="24"/>
          <w:szCs w:val="24"/>
          <w:u w:val="none"/>
        </w:rPr>
        <w:t xml:space="preserve"> </w:t>
      </w:r>
      <w:proofErr w:type="gramStart"/>
      <w:r w:rsidR="004D4127" w:rsidRPr="00FC3A9B">
        <w:rPr>
          <w:rFonts w:cs="Arial"/>
          <w:sz w:val="24"/>
          <w:szCs w:val="24"/>
        </w:rPr>
        <w:t>–</w:t>
      </w:r>
      <w:r w:rsidR="004D4127">
        <w:rPr>
          <w:rFonts w:cs="Arial"/>
          <w:sz w:val="24"/>
          <w:szCs w:val="24"/>
        </w:rPr>
        <w:t xml:space="preserve"> </w:t>
      </w:r>
      <w:r w:rsidR="008B29EB">
        <w:rPr>
          <w:rStyle w:val="Hyperlink"/>
          <w:rFonts w:cs="Arial"/>
          <w:i/>
          <w:iCs/>
          <w:sz w:val="24"/>
          <w:szCs w:val="24"/>
          <w:u w:val="none"/>
        </w:rPr>
        <w:t xml:space="preserve"> </w:t>
      </w:r>
      <w:proofErr w:type="gramEnd"/>
      <w:r w:rsidR="006267A0">
        <w:fldChar w:fldCharType="begin"/>
      </w:r>
      <w:r w:rsidR="006267A0">
        <w:instrText xml:space="preserve"> HYPERLINK "https://w</w:instrText>
      </w:r>
      <w:r w:rsidR="006267A0">
        <w:instrText xml:space="preserve">ww.legislation.nsw.gov.au/" \l "/view/regulation/2000/48" </w:instrText>
      </w:r>
      <w:r w:rsidR="006267A0">
        <w:fldChar w:fldCharType="separate"/>
      </w:r>
      <w:r w:rsidR="008B29EB" w:rsidRPr="007D0E67">
        <w:rPr>
          <w:rStyle w:val="Hyperlink"/>
          <w:rFonts w:cs="Arial"/>
          <w:iCs/>
          <w:sz w:val="24"/>
          <w:szCs w:val="24"/>
        </w:rPr>
        <w:t>https://www.legislation.nsw.gov.au/#/view/regulation/2000/48</w:t>
      </w:r>
      <w:r w:rsidR="006267A0">
        <w:rPr>
          <w:rStyle w:val="Hyperlink"/>
          <w:rFonts w:cs="Arial"/>
          <w:iCs/>
          <w:sz w:val="24"/>
          <w:szCs w:val="24"/>
        </w:rPr>
        <w:fldChar w:fldCharType="end"/>
      </w:r>
      <w:r w:rsidR="008B29EB" w:rsidRPr="007D0E67">
        <w:rPr>
          <w:rStyle w:val="Hyperlink"/>
          <w:rFonts w:cs="Arial"/>
          <w:iCs/>
          <w:sz w:val="24"/>
          <w:szCs w:val="24"/>
          <w:u w:val="none"/>
        </w:rPr>
        <w:t xml:space="preserve"> </w:t>
      </w:r>
    </w:p>
    <w:p w14:paraId="4663C249" w14:textId="4BD9D8A9" w:rsidR="001974B4" w:rsidRPr="00FC3A9B" w:rsidRDefault="001974B4" w:rsidP="001974B4">
      <w:pPr>
        <w:spacing w:after="0" w:line="240" w:lineRule="auto"/>
        <w:rPr>
          <w:rStyle w:val="Hyperlink"/>
          <w:rFonts w:cs="Arial"/>
          <w:i/>
          <w:iCs/>
          <w:sz w:val="24"/>
          <w:szCs w:val="24"/>
          <w:u w:val="none"/>
        </w:rPr>
      </w:pPr>
      <w:r w:rsidRPr="00FC3A9B">
        <w:rPr>
          <w:rFonts w:cs="Arial"/>
          <w:color w:val="222222"/>
          <w:sz w:val="24"/>
          <w:szCs w:val="24"/>
        </w:rPr>
        <w:t xml:space="preserve">NSW </w:t>
      </w:r>
      <w:r w:rsidRPr="008B29EB">
        <w:rPr>
          <w:rFonts w:cs="Arial"/>
          <w:i/>
          <w:iCs/>
          <w:sz w:val="24"/>
          <w:szCs w:val="24"/>
        </w:rPr>
        <w:t xml:space="preserve">Fisheries Management Act 1994 </w:t>
      </w:r>
      <w:r w:rsidR="004D4127" w:rsidRPr="00FC3A9B">
        <w:rPr>
          <w:rFonts w:cs="Arial"/>
          <w:sz w:val="24"/>
          <w:szCs w:val="24"/>
        </w:rPr>
        <w:t>–</w:t>
      </w:r>
      <w:r w:rsidR="004D4127">
        <w:rPr>
          <w:rFonts w:cs="Arial"/>
          <w:sz w:val="24"/>
          <w:szCs w:val="24"/>
        </w:rPr>
        <w:t xml:space="preserve"> </w:t>
      </w:r>
      <w:hyperlink r:id="rId20" w:anchor="/view/act/1994/38" w:history="1">
        <w:r w:rsidR="008B29EB" w:rsidRPr="008B29EB">
          <w:rPr>
            <w:rStyle w:val="Hyperlink"/>
            <w:rFonts w:cs="Arial"/>
            <w:iCs/>
            <w:sz w:val="24"/>
            <w:szCs w:val="24"/>
          </w:rPr>
          <w:t>https://www.legislation.nsw.gov.au/#/view/act/1994/38</w:t>
        </w:r>
      </w:hyperlink>
      <w:r w:rsidR="008B29EB" w:rsidRPr="008B29EB">
        <w:rPr>
          <w:rStyle w:val="Hyperlink"/>
          <w:rFonts w:cs="Arial"/>
          <w:iCs/>
          <w:sz w:val="24"/>
          <w:szCs w:val="24"/>
          <w:u w:val="none"/>
        </w:rPr>
        <w:t xml:space="preserve"> </w:t>
      </w:r>
    </w:p>
    <w:p w14:paraId="7C214C73" w14:textId="0518700D" w:rsidR="001974B4" w:rsidRPr="00FC3A9B" w:rsidRDefault="001974B4" w:rsidP="001974B4">
      <w:pPr>
        <w:spacing w:after="0" w:line="240" w:lineRule="auto"/>
        <w:rPr>
          <w:rFonts w:cs="Arial"/>
          <w:i/>
          <w:color w:val="222222"/>
          <w:sz w:val="24"/>
          <w:szCs w:val="24"/>
        </w:rPr>
      </w:pPr>
      <w:r w:rsidRPr="00FC3A9B">
        <w:rPr>
          <w:rFonts w:cs="Arial"/>
          <w:color w:val="222222"/>
          <w:sz w:val="24"/>
          <w:szCs w:val="24"/>
        </w:rPr>
        <w:t xml:space="preserve">NSW </w:t>
      </w:r>
      <w:r w:rsidRPr="008B29EB">
        <w:rPr>
          <w:rFonts w:cs="Arial"/>
          <w:i/>
          <w:iCs/>
          <w:sz w:val="24"/>
          <w:szCs w:val="24"/>
        </w:rPr>
        <w:t>Fisheries Management (General) Regulation 2010</w:t>
      </w:r>
      <w:r w:rsidRPr="00FC3A9B">
        <w:rPr>
          <w:rFonts w:cs="Arial"/>
          <w:i/>
          <w:color w:val="222222"/>
          <w:sz w:val="24"/>
          <w:szCs w:val="24"/>
        </w:rPr>
        <w:t xml:space="preserve"> </w:t>
      </w:r>
      <w:r w:rsidR="004D4127" w:rsidRPr="00FC3A9B">
        <w:rPr>
          <w:rFonts w:cs="Arial"/>
          <w:sz w:val="24"/>
          <w:szCs w:val="24"/>
        </w:rPr>
        <w:t>–</w:t>
      </w:r>
      <w:r w:rsidR="004D4127">
        <w:rPr>
          <w:rFonts w:cs="Arial"/>
          <w:sz w:val="24"/>
          <w:szCs w:val="24"/>
        </w:rPr>
        <w:t xml:space="preserve"> </w:t>
      </w:r>
      <w:hyperlink r:id="rId21" w:anchor="/view/regulation/2010/475" w:history="1">
        <w:r w:rsidR="008B29EB" w:rsidRPr="008B29EB">
          <w:rPr>
            <w:rStyle w:val="Hyperlink"/>
            <w:rFonts w:cs="Arial"/>
            <w:sz w:val="24"/>
            <w:szCs w:val="24"/>
          </w:rPr>
          <w:t>https://www.legislation.nsw.gov.au/#/view/regulation/2010/475</w:t>
        </w:r>
      </w:hyperlink>
      <w:r w:rsidR="008B29EB">
        <w:rPr>
          <w:rFonts w:cs="Arial"/>
          <w:i/>
          <w:color w:val="222222"/>
          <w:sz w:val="24"/>
          <w:szCs w:val="24"/>
        </w:rPr>
        <w:t xml:space="preserve"> </w:t>
      </w:r>
    </w:p>
    <w:p w14:paraId="247EC121" w14:textId="72B8B7D3" w:rsidR="001974B4" w:rsidRPr="00B60052" w:rsidRDefault="001974B4" w:rsidP="00C84AEF">
      <w:pPr>
        <w:spacing w:after="360" w:line="240" w:lineRule="auto"/>
        <w:rPr>
          <w:rStyle w:val="Emphasis"/>
          <w:rFonts w:cs="Arial"/>
          <w:color w:val="222222"/>
          <w:sz w:val="24"/>
          <w:szCs w:val="24"/>
          <w:u w:val="single"/>
        </w:rPr>
      </w:pPr>
      <w:r w:rsidRPr="00FC3A9B">
        <w:rPr>
          <w:rFonts w:cs="Arial"/>
          <w:color w:val="222222"/>
          <w:sz w:val="24"/>
          <w:szCs w:val="24"/>
        </w:rPr>
        <w:t xml:space="preserve">NSW </w:t>
      </w:r>
      <w:r w:rsidRPr="00511872">
        <w:rPr>
          <w:rFonts w:cs="Arial"/>
          <w:i/>
          <w:iCs/>
          <w:sz w:val="24"/>
          <w:szCs w:val="24"/>
        </w:rPr>
        <w:t>Fisheries Management (Supporting Plan) Regulation 2006</w:t>
      </w:r>
      <w:r w:rsidR="00B60052">
        <w:rPr>
          <w:rStyle w:val="Hyperlink"/>
          <w:rFonts w:cs="Arial"/>
          <w:i/>
          <w:iCs/>
          <w:sz w:val="24"/>
          <w:szCs w:val="24"/>
          <w:u w:val="none"/>
        </w:rPr>
        <w:t xml:space="preserve"> </w:t>
      </w:r>
      <w:r w:rsidR="004D4127" w:rsidRPr="00FC3A9B">
        <w:rPr>
          <w:rFonts w:cs="Arial"/>
          <w:sz w:val="24"/>
          <w:szCs w:val="24"/>
        </w:rPr>
        <w:t>–</w:t>
      </w:r>
      <w:r w:rsidR="004D4127">
        <w:rPr>
          <w:rFonts w:cs="Arial"/>
          <w:sz w:val="24"/>
          <w:szCs w:val="24"/>
        </w:rPr>
        <w:t xml:space="preserve"> </w:t>
      </w:r>
      <w:hyperlink r:id="rId22" w:anchor="/view/regulation/2006/733" w:history="1">
        <w:r w:rsidR="00B60052" w:rsidRPr="007D0E67">
          <w:rPr>
            <w:rStyle w:val="Hyperlink"/>
            <w:rFonts w:cs="Arial"/>
            <w:iCs/>
            <w:sz w:val="24"/>
            <w:szCs w:val="24"/>
          </w:rPr>
          <w:t>https://www.legislation.nsw.gov.au/#/view/regulation/2006/733</w:t>
        </w:r>
      </w:hyperlink>
    </w:p>
    <w:p w14:paraId="5993A834" w14:textId="00F41D76" w:rsidR="008B29EB" w:rsidRDefault="004D4127" w:rsidP="009D5019">
      <w:pPr>
        <w:adjustRightInd w:val="0"/>
        <w:spacing w:after="0"/>
        <w:rPr>
          <w:rStyle w:val="Emphasis"/>
          <w:rFonts w:cs="Arial"/>
          <w:b/>
          <w:i w:val="0"/>
          <w:iCs w:val="0"/>
          <w:sz w:val="24"/>
          <w:szCs w:val="24"/>
        </w:rPr>
      </w:pPr>
      <w:r>
        <w:rPr>
          <w:rStyle w:val="Emphasis"/>
          <w:rFonts w:cs="Arial"/>
          <w:b/>
          <w:i w:val="0"/>
          <w:iCs w:val="0"/>
          <w:sz w:val="24"/>
          <w:szCs w:val="24"/>
        </w:rPr>
        <w:t xml:space="preserve"> </w:t>
      </w:r>
    </w:p>
    <w:p w14:paraId="090956E6" w14:textId="47F9D813" w:rsidR="00CD0543" w:rsidRPr="00FC3A9B" w:rsidRDefault="00AB194A" w:rsidP="009D5019">
      <w:pPr>
        <w:adjustRightInd w:val="0"/>
        <w:spacing w:after="0"/>
        <w:rPr>
          <w:rStyle w:val="Emphasis"/>
          <w:rFonts w:cs="Arial"/>
          <w:b/>
          <w:i w:val="0"/>
          <w:iCs w:val="0"/>
          <w:sz w:val="24"/>
          <w:szCs w:val="24"/>
        </w:rPr>
      </w:pPr>
      <w:r w:rsidRPr="00FC3A9B">
        <w:rPr>
          <w:rStyle w:val="Emphasis"/>
          <w:rFonts w:cs="Arial"/>
          <w:b/>
          <w:i w:val="0"/>
          <w:iCs w:val="0"/>
          <w:sz w:val="24"/>
          <w:szCs w:val="24"/>
        </w:rPr>
        <w:lastRenderedPageBreak/>
        <w:t>Ecological Risk Assessment</w:t>
      </w:r>
      <w:r w:rsidR="00DD6A36" w:rsidRPr="00FC3A9B">
        <w:rPr>
          <w:rStyle w:val="Emphasis"/>
          <w:rFonts w:cs="Arial"/>
          <w:b/>
          <w:i w:val="0"/>
          <w:iCs w:val="0"/>
          <w:sz w:val="24"/>
          <w:szCs w:val="24"/>
        </w:rPr>
        <w:t>:</w:t>
      </w:r>
      <w:r w:rsidRPr="00FC3A9B">
        <w:rPr>
          <w:rStyle w:val="Emphasis"/>
          <w:rFonts w:cs="Arial"/>
          <w:b/>
          <w:i w:val="0"/>
          <w:iCs w:val="0"/>
          <w:sz w:val="24"/>
          <w:szCs w:val="24"/>
        </w:rPr>
        <w:t xml:space="preserve"> </w:t>
      </w:r>
    </w:p>
    <w:p w14:paraId="2B374BA5" w14:textId="28AFBF57" w:rsidR="001974B4" w:rsidRPr="00FC3A9B" w:rsidRDefault="00554A77" w:rsidP="001974B4">
      <w:pPr>
        <w:pStyle w:val="ListBullet"/>
        <w:numPr>
          <w:ilvl w:val="0"/>
          <w:numId w:val="0"/>
        </w:numPr>
        <w:spacing w:after="0"/>
        <w:rPr>
          <w:rFonts w:cs="Arial"/>
          <w:sz w:val="24"/>
          <w:szCs w:val="24"/>
        </w:rPr>
      </w:pPr>
      <w:r w:rsidRPr="00B51CD5">
        <w:rPr>
          <w:i/>
          <w:sz w:val="24"/>
          <w:szCs w:val="24"/>
        </w:rPr>
        <w:t xml:space="preserve">Lobster Fishery </w:t>
      </w:r>
      <w:proofErr w:type="spellStart"/>
      <w:r w:rsidRPr="00B51CD5">
        <w:rPr>
          <w:i/>
          <w:sz w:val="24"/>
          <w:szCs w:val="24"/>
        </w:rPr>
        <w:t>Enviornmental</w:t>
      </w:r>
      <w:proofErr w:type="spellEnd"/>
      <w:r w:rsidRPr="00B51CD5">
        <w:rPr>
          <w:i/>
          <w:sz w:val="24"/>
          <w:szCs w:val="24"/>
        </w:rPr>
        <w:t xml:space="preserve"> Impact Statement – Public consultation document</w:t>
      </w:r>
      <w:r w:rsidR="001974B4" w:rsidRPr="00B51CD5">
        <w:rPr>
          <w:rFonts w:cs="Arial"/>
          <w:i/>
          <w:sz w:val="24"/>
          <w:szCs w:val="24"/>
        </w:rPr>
        <w:t xml:space="preserve"> </w:t>
      </w:r>
      <w:r w:rsidR="001974B4" w:rsidRPr="00FC3A9B">
        <w:rPr>
          <w:rFonts w:cs="Arial"/>
          <w:sz w:val="24"/>
          <w:szCs w:val="24"/>
        </w:rPr>
        <w:t>(2004)</w:t>
      </w:r>
      <w:r>
        <w:rPr>
          <w:rFonts w:cs="Arial"/>
          <w:sz w:val="24"/>
          <w:szCs w:val="24"/>
        </w:rPr>
        <w:t xml:space="preserve"> - </w:t>
      </w:r>
      <w:hyperlink r:id="rId23" w:history="1">
        <w:r w:rsidRPr="00B51CD5">
          <w:rPr>
            <w:rStyle w:val="Hyperlink"/>
            <w:rFonts w:cs="Arial"/>
            <w:sz w:val="24"/>
            <w:szCs w:val="24"/>
          </w:rPr>
          <w:t>https://www.dpi.nsw.gov.au/fishing/commercial/ea/lf-eis</w:t>
        </w:r>
      </w:hyperlink>
    </w:p>
    <w:p w14:paraId="15589F3A" w14:textId="77777777" w:rsidR="006C6AC6" w:rsidRDefault="006C6AC6" w:rsidP="006C6AC6">
      <w:pPr>
        <w:pStyle w:val="ListBullet"/>
        <w:numPr>
          <w:ilvl w:val="0"/>
          <w:numId w:val="0"/>
        </w:numPr>
        <w:spacing w:after="0"/>
        <w:ind w:left="369" w:hanging="369"/>
        <w:rPr>
          <w:sz w:val="24"/>
          <w:szCs w:val="24"/>
        </w:rPr>
      </w:pPr>
      <w:r w:rsidRPr="003A4C0E">
        <w:rPr>
          <w:rFonts w:cs="Arial"/>
          <w:i/>
          <w:sz w:val="24"/>
          <w:szCs w:val="24"/>
        </w:rPr>
        <w:t>New South Wales Marine Estate Threat and Risk Assessment Report – November 2016</w:t>
      </w:r>
      <w:r w:rsidRPr="003A4C0E">
        <w:rPr>
          <w:rFonts w:cs="Arial"/>
          <w:color w:val="222222"/>
          <w:sz w:val="24"/>
          <w:szCs w:val="24"/>
        </w:rPr>
        <w:t xml:space="preserve"> (TARA report) – </w:t>
      </w:r>
      <w:hyperlink r:id="rId24" w:history="1">
        <w:r w:rsidRPr="002B125E">
          <w:rPr>
            <w:rStyle w:val="Hyperlink"/>
            <w:sz w:val="24"/>
            <w:szCs w:val="24"/>
          </w:rPr>
          <w:t>http://www.marine.nsw.gov.au/__data/assets/pdf_file/0007/674566/Statewide-TARA-Draft-Report.pdf</w:t>
        </w:r>
      </w:hyperlink>
      <w:r w:rsidRPr="002B125E">
        <w:rPr>
          <w:sz w:val="24"/>
          <w:szCs w:val="24"/>
        </w:rPr>
        <w:t xml:space="preserve"> </w:t>
      </w:r>
    </w:p>
    <w:p w14:paraId="03E12899" w14:textId="77777777" w:rsidR="006C6AC6" w:rsidRDefault="006267A0" w:rsidP="006C6AC6">
      <w:pPr>
        <w:pStyle w:val="ListBullet"/>
        <w:numPr>
          <w:ilvl w:val="0"/>
          <w:numId w:val="0"/>
        </w:numPr>
        <w:spacing w:after="0"/>
        <w:ind w:left="369" w:hanging="369"/>
        <w:rPr>
          <w:sz w:val="24"/>
          <w:szCs w:val="24"/>
        </w:rPr>
      </w:pPr>
      <w:hyperlink r:id="rId25" w:history="1">
        <w:r w:rsidR="006C6AC6" w:rsidRPr="003A4C0E">
          <w:rPr>
            <w:rFonts w:cs="Arial"/>
            <w:i/>
            <w:sz w:val="24"/>
            <w:szCs w:val="24"/>
          </w:rPr>
          <w:t>DRAFT Marine Estate Management Strategy 2018 – 2028</w:t>
        </w:r>
      </w:hyperlink>
      <w:r w:rsidR="006C6AC6" w:rsidRPr="003A4C0E">
        <w:rPr>
          <w:rFonts w:cs="Arial"/>
          <w:i/>
          <w:color w:val="222222"/>
          <w:sz w:val="24"/>
          <w:szCs w:val="24"/>
        </w:rPr>
        <w:t xml:space="preserve"> </w:t>
      </w:r>
      <w:r w:rsidR="006C6AC6" w:rsidRPr="003A4C0E">
        <w:rPr>
          <w:rFonts w:cs="Arial"/>
          <w:color w:val="222222"/>
          <w:sz w:val="24"/>
          <w:szCs w:val="24"/>
        </w:rPr>
        <w:t xml:space="preserve">(MEMA) </w:t>
      </w:r>
      <w:hyperlink r:id="rId26" w:history="1">
        <w:r w:rsidR="006C6AC6" w:rsidRPr="00D76DAC">
          <w:rPr>
            <w:rStyle w:val="Hyperlink"/>
            <w:sz w:val="24"/>
            <w:szCs w:val="24"/>
          </w:rPr>
          <w:t>https://www.marine.nsw.gov.au/__data/assets/pdf_file/0019/740170/Draft_MEM_strategy.pdf</w:t>
        </w:r>
      </w:hyperlink>
    </w:p>
    <w:p w14:paraId="07C292E4" w14:textId="77777777" w:rsidR="00C84AEF" w:rsidRDefault="00C84AEF" w:rsidP="00DD1B31">
      <w:pPr>
        <w:adjustRightInd w:val="0"/>
        <w:spacing w:after="0"/>
        <w:rPr>
          <w:rStyle w:val="Emphasis"/>
          <w:rFonts w:cs="Arial"/>
          <w:b/>
          <w:i w:val="0"/>
          <w:iCs w:val="0"/>
          <w:sz w:val="24"/>
          <w:szCs w:val="24"/>
        </w:rPr>
      </w:pPr>
    </w:p>
    <w:p w14:paraId="005FE20F" w14:textId="4A12B5C5" w:rsidR="00CD0543" w:rsidRPr="00D343BF" w:rsidRDefault="00CD0543" w:rsidP="00DD1B31">
      <w:pPr>
        <w:adjustRightInd w:val="0"/>
        <w:spacing w:after="0"/>
        <w:rPr>
          <w:rStyle w:val="Emphasis"/>
          <w:rFonts w:cs="Arial"/>
          <w:b/>
          <w:i w:val="0"/>
          <w:iCs w:val="0"/>
          <w:sz w:val="24"/>
          <w:szCs w:val="24"/>
        </w:rPr>
      </w:pPr>
      <w:r w:rsidRPr="00D343BF">
        <w:rPr>
          <w:rStyle w:val="Emphasis"/>
          <w:rFonts w:cs="Arial"/>
          <w:b/>
          <w:i w:val="0"/>
          <w:iCs w:val="0"/>
          <w:sz w:val="24"/>
          <w:szCs w:val="24"/>
        </w:rPr>
        <w:t>S</w:t>
      </w:r>
      <w:r w:rsidR="00AB194A" w:rsidRPr="00D343BF">
        <w:rPr>
          <w:rStyle w:val="Emphasis"/>
          <w:rFonts w:cs="Arial"/>
          <w:b/>
          <w:i w:val="0"/>
          <w:iCs w:val="0"/>
          <w:sz w:val="24"/>
          <w:szCs w:val="24"/>
        </w:rPr>
        <w:t>tock assessment</w:t>
      </w:r>
      <w:r w:rsidRPr="00D343BF">
        <w:rPr>
          <w:rStyle w:val="Emphasis"/>
          <w:rFonts w:cs="Arial"/>
          <w:b/>
          <w:i w:val="0"/>
          <w:iCs w:val="0"/>
          <w:sz w:val="24"/>
          <w:szCs w:val="24"/>
        </w:rPr>
        <w:t>s</w:t>
      </w:r>
      <w:r w:rsidR="00DD1B31" w:rsidRPr="00D343BF">
        <w:rPr>
          <w:rStyle w:val="Emphasis"/>
          <w:rFonts w:cs="Arial"/>
          <w:b/>
          <w:i w:val="0"/>
          <w:iCs w:val="0"/>
          <w:sz w:val="24"/>
          <w:szCs w:val="24"/>
        </w:rPr>
        <w:t>:</w:t>
      </w:r>
      <w:r w:rsidR="00AB194A" w:rsidRPr="00D343BF">
        <w:rPr>
          <w:rStyle w:val="Emphasis"/>
          <w:rFonts w:cs="Arial"/>
          <w:b/>
          <w:i w:val="0"/>
          <w:iCs w:val="0"/>
          <w:sz w:val="24"/>
          <w:szCs w:val="24"/>
        </w:rPr>
        <w:t xml:space="preserve"> </w:t>
      </w:r>
    </w:p>
    <w:p w14:paraId="5D696E2D" w14:textId="5D73DB0F" w:rsidR="00C86C56" w:rsidRPr="00D343BF" w:rsidRDefault="006267A0" w:rsidP="00C86C56">
      <w:pPr>
        <w:spacing w:after="0" w:line="240" w:lineRule="auto"/>
        <w:rPr>
          <w:rStyle w:val="Hyperlink"/>
          <w:rFonts w:cs="Arial"/>
          <w:color w:val="222222"/>
          <w:sz w:val="24"/>
          <w:szCs w:val="24"/>
          <w:u w:val="none"/>
        </w:rPr>
      </w:pPr>
      <w:hyperlink r:id="rId27" w:history="1">
        <w:r w:rsidR="00C86C56" w:rsidRPr="00D343BF">
          <w:rPr>
            <w:i/>
            <w:sz w:val="24"/>
            <w:szCs w:val="24"/>
          </w:rPr>
          <w:t>NSW Total Allowable Catch Setting and Review Committee - Report and Determination 2017-2018 ROCK LOBSTER FISHERY</w:t>
        </w:r>
      </w:hyperlink>
      <w:r w:rsidR="00010A9C" w:rsidRPr="00D343BF">
        <w:rPr>
          <w:rStyle w:val="Hyperlink"/>
          <w:rFonts w:cs="Arial"/>
          <w:i/>
          <w:sz w:val="24"/>
          <w:szCs w:val="24"/>
          <w:u w:val="none"/>
        </w:rPr>
        <w:t xml:space="preserve"> - </w:t>
      </w:r>
      <w:hyperlink r:id="rId28" w:history="1">
        <w:r w:rsidR="007D0E67" w:rsidRPr="00D343BF">
          <w:rPr>
            <w:rStyle w:val="Hyperlink"/>
            <w:rFonts w:cs="Arial"/>
            <w:sz w:val="24"/>
            <w:szCs w:val="24"/>
          </w:rPr>
          <w:t>https://www.dpi.nsw.gov.au/__data/assets/pdf_file/0008/725354/Lobster-Report-and-Determination-2017-18.pdf</w:t>
        </w:r>
      </w:hyperlink>
      <w:r w:rsidR="00010A9C" w:rsidRPr="00D343BF">
        <w:rPr>
          <w:rStyle w:val="Hyperlink"/>
          <w:rFonts w:cs="Arial"/>
          <w:i/>
          <w:sz w:val="24"/>
          <w:szCs w:val="24"/>
          <w:u w:val="none"/>
        </w:rPr>
        <w:t xml:space="preserve"> </w:t>
      </w:r>
    </w:p>
    <w:p w14:paraId="30B48D70" w14:textId="2455D7C7" w:rsidR="00C86C56" w:rsidRPr="00D343BF" w:rsidRDefault="006267A0" w:rsidP="00C86C56">
      <w:pPr>
        <w:pStyle w:val="ListBullet"/>
        <w:numPr>
          <w:ilvl w:val="0"/>
          <w:numId w:val="0"/>
        </w:numPr>
        <w:spacing w:after="0"/>
        <w:ind w:left="369" w:hanging="369"/>
        <w:rPr>
          <w:rStyle w:val="Hyperlink"/>
          <w:rFonts w:cs="Arial"/>
          <w:i/>
          <w:sz w:val="24"/>
          <w:szCs w:val="24"/>
          <w:u w:val="none"/>
        </w:rPr>
      </w:pPr>
      <w:hyperlink r:id="rId29" w:history="1">
        <w:r w:rsidR="00C86C56" w:rsidRPr="00D343BF">
          <w:rPr>
            <w:i/>
            <w:sz w:val="24"/>
            <w:szCs w:val="24"/>
          </w:rPr>
          <w:t>Status of Australian Fish Stocks – Stock status report – Eastern Rock Lobster 2016 (Fisheries Research and Development Corporation)</w:t>
        </w:r>
      </w:hyperlink>
      <w:r w:rsidR="00BC178D" w:rsidRPr="00D343BF">
        <w:rPr>
          <w:i/>
          <w:sz w:val="24"/>
          <w:szCs w:val="24"/>
        </w:rPr>
        <w:t xml:space="preserve"> </w:t>
      </w:r>
      <w:r w:rsidR="00437731" w:rsidRPr="00D343BF">
        <w:rPr>
          <w:rStyle w:val="Hyperlink"/>
          <w:rFonts w:cs="Arial"/>
          <w:i/>
          <w:sz w:val="24"/>
          <w:szCs w:val="24"/>
          <w:u w:val="none"/>
        </w:rPr>
        <w:t xml:space="preserve">- </w:t>
      </w:r>
      <w:hyperlink r:id="rId30" w:history="1">
        <w:r w:rsidR="00437731" w:rsidRPr="00D343BF">
          <w:rPr>
            <w:rStyle w:val="Hyperlink"/>
            <w:rFonts w:cs="Arial"/>
            <w:sz w:val="24"/>
            <w:szCs w:val="24"/>
          </w:rPr>
          <w:t>http://fish.gov.au/report/25-Eastern-Rock-Lobster-2016</w:t>
        </w:r>
      </w:hyperlink>
      <w:r w:rsidR="00437731" w:rsidRPr="00D343BF">
        <w:rPr>
          <w:rStyle w:val="Hyperlink"/>
          <w:rFonts w:cs="Arial"/>
          <w:i/>
          <w:sz w:val="24"/>
          <w:szCs w:val="24"/>
          <w:u w:val="none"/>
        </w:rPr>
        <w:t xml:space="preserve"> </w:t>
      </w:r>
    </w:p>
    <w:p w14:paraId="19A2DA68" w14:textId="0AC328E7" w:rsidR="00C86C56" w:rsidRPr="00D343BF" w:rsidRDefault="006267A0" w:rsidP="00C86C56">
      <w:pPr>
        <w:pStyle w:val="ListBullet"/>
        <w:numPr>
          <w:ilvl w:val="0"/>
          <w:numId w:val="0"/>
        </w:numPr>
        <w:spacing w:after="0"/>
        <w:ind w:left="369" w:hanging="369"/>
        <w:rPr>
          <w:rStyle w:val="Hyperlink"/>
          <w:rFonts w:cs="Arial"/>
          <w:i/>
          <w:sz w:val="24"/>
          <w:szCs w:val="24"/>
          <w:u w:val="none"/>
        </w:rPr>
      </w:pPr>
      <w:hyperlink r:id="rId31" w:history="1">
        <w:r w:rsidR="00C86C56" w:rsidRPr="00D343BF">
          <w:rPr>
            <w:i/>
            <w:sz w:val="24"/>
            <w:szCs w:val="24"/>
          </w:rPr>
          <w:t>Status of fisheries resources in NSW 2014-2015 Summary</w:t>
        </w:r>
      </w:hyperlink>
      <w:r w:rsidR="00BC178D" w:rsidRPr="00D343BF">
        <w:rPr>
          <w:rStyle w:val="Hyperlink"/>
          <w:rFonts w:cs="Arial"/>
          <w:i/>
          <w:sz w:val="24"/>
          <w:szCs w:val="24"/>
          <w:u w:val="none"/>
        </w:rPr>
        <w:t xml:space="preserve"> </w:t>
      </w:r>
      <w:r w:rsidR="00701308" w:rsidRPr="00D343BF">
        <w:rPr>
          <w:rStyle w:val="Hyperlink"/>
          <w:rFonts w:cs="Arial"/>
          <w:i/>
          <w:sz w:val="24"/>
          <w:szCs w:val="24"/>
          <w:u w:val="none"/>
        </w:rPr>
        <w:t>–</w:t>
      </w:r>
      <w:r w:rsidR="00BC178D" w:rsidRPr="00D343BF">
        <w:rPr>
          <w:rStyle w:val="Hyperlink"/>
          <w:rFonts w:cs="Arial"/>
          <w:i/>
          <w:sz w:val="24"/>
          <w:szCs w:val="24"/>
          <w:u w:val="none"/>
        </w:rPr>
        <w:t xml:space="preserve"> </w:t>
      </w:r>
      <w:hyperlink r:id="rId32" w:history="1">
        <w:r w:rsidR="007D0E67" w:rsidRPr="00D343BF">
          <w:rPr>
            <w:rStyle w:val="Hyperlink"/>
            <w:rFonts w:cs="Arial"/>
            <w:sz w:val="24"/>
            <w:szCs w:val="24"/>
          </w:rPr>
          <w:t>https://www.dpi.nsw.gov.au/__data/assets/pdf_file/0006/692646/INT16-161027-DRAFT-Status-fisheries-resources-NSW-2014-152-Summary.pdf</w:t>
        </w:r>
      </w:hyperlink>
      <w:r w:rsidR="00BC178D" w:rsidRPr="00D343BF">
        <w:rPr>
          <w:rStyle w:val="Hyperlink"/>
          <w:rFonts w:cs="Arial"/>
          <w:i/>
          <w:sz w:val="24"/>
          <w:szCs w:val="24"/>
          <w:u w:val="none"/>
        </w:rPr>
        <w:t xml:space="preserve"> </w:t>
      </w:r>
    </w:p>
    <w:p w14:paraId="5618941D" w14:textId="77777777" w:rsidR="009F3433" w:rsidRPr="00FC3A9B" w:rsidRDefault="009F3433" w:rsidP="009F3433">
      <w:pPr>
        <w:spacing w:after="0" w:line="240" w:lineRule="auto"/>
        <w:rPr>
          <w:rFonts w:cs="Arial"/>
          <w:color w:val="222222"/>
          <w:sz w:val="24"/>
          <w:szCs w:val="24"/>
        </w:rPr>
      </w:pPr>
    </w:p>
    <w:p w14:paraId="4A6AEFFC" w14:textId="07F700F1" w:rsidR="009F3433" w:rsidRPr="00FC3A9B" w:rsidRDefault="009F3433" w:rsidP="009F3433">
      <w:pPr>
        <w:spacing w:after="0" w:line="240" w:lineRule="auto"/>
        <w:rPr>
          <w:rFonts w:cs="Arial"/>
          <w:b/>
          <w:color w:val="222222"/>
          <w:sz w:val="24"/>
          <w:szCs w:val="24"/>
        </w:rPr>
      </w:pPr>
      <w:r w:rsidRPr="00FC3A9B">
        <w:rPr>
          <w:rFonts w:cs="Arial"/>
          <w:b/>
          <w:color w:val="222222"/>
          <w:sz w:val="24"/>
          <w:szCs w:val="24"/>
        </w:rPr>
        <w:t>Other:</w:t>
      </w:r>
    </w:p>
    <w:p w14:paraId="03856FDE" w14:textId="5FEC686C" w:rsidR="009F3433" w:rsidRPr="00CC6C46" w:rsidRDefault="006267A0" w:rsidP="00A93C60">
      <w:pPr>
        <w:spacing w:before="120" w:after="120" w:line="240" w:lineRule="auto"/>
        <w:rPr>
          <w:rFonts w:cs="Arial"/>
          <w:sz w:val="24"/>
          <w:szCs w:val="24"/>
        </w:rPr>
      </w:pPr>
      <w:hyperlink r:id="rId33" w:history="1">
        <w:r w:rsidR="009F3433" w:rsidRPr="00B068D6">
          <w:rPr>
            <w:i/>
            <w:sz w:val="24"/>
            <w:szCs w:val="24"/>
          </w:rPr>
          <w:t>Fisheries Compliance Enforcement Policy and Procedure</w:t>
        </w:r>
      </w:hyperlink>
      <w:r w:rsidR="009F3433" w:rsidRPr="00FC3A9B">
        <w:rPr>
          <w:rStyle w:val="Hyperlink"/>
          <w:rFonts w:cs="Arial"/>
          <w:i/>
          <w:iCs/>
          <w:sz w:val="24"/>
          <w:szCs w:val="24"/>
          <w:u w:val="none"/>
          <w:lang w:eastAsia="en-AU"/>
        </w:rPr>
        <w:t xml:space="preserve"> </w:t>
      </w:r>
      <w:r w:rsidR="00701308" w:rsidRPr="00701308">
        <w:rPr>
          <w:rStyle w:val="Hyperlink"/>
          <w:rFonts w:cs="Arial"/>
          <w:i/>
          <w:iCs/>
          <w:sz w:val="24"/>
          <w:szCs w:val="24"/>
          <w:u w:val="none"/>
          <w:lang w:eastAsia="en-AU"/>
        </w:rPr>
        <w:t>–</w:t>
      </w:r>
      <w:r w:rsidR="00CC6C46">
        <w:rPr>
          <w:rStyle w:val="Hyperlink"/>
          <w:rFonts w:cs="Arial"/>
          <w:i/>
          <w:iCs/>
          <w:sz w:val="24"/>
          <w:szCs w:val="24"/>
          <w:u w:val="none"/>
          <w:lang w:eastAsia="en-AU"/>
        </w:rPr>
        <w:t xml:space="preserve"> </w:t>
      </w:r>
      <w:hyperlink r:id="rId34" w:history="1">
        <w:r w:rsidR="00A45007">
          <w:rPr>
            <w:rStyle w:val="Hyperlink"/>
            <w:rFonts w:cs="Arial"/>
            <w:iCs/>
            <w:sz w:val="24"/>
            <w:szCs w:val="24"/>
            <w:lang w:eastAsia="en-AU"/>
          </w:rPr>
          <w:t>https://www.dpi.nsw.gov.au/__data/assets/pdf_file/0010/639874/Fisheries-compliance-prosecution-policy-and-procedure.pdf</w:t>
        </w:r>
      </w:hyperlink>
      <w:r w:rsidR="00CC6C46" w:rsidRPr="00CC6C46">
        <w:rPr>
          <w:rStyle w:val="Hyperlink"/>
          <w:rFonts w:cs="Arial"/>
          <w:iCs/>
          <w:sz w:val="24"/>
          <w:szCs w:val="24"/>
          <w:u w:val="none"/>
          <w:lang w:eastAsia="en-AU"/>
        </w:rPr>
        <w:t xml:space="preserve"> </w:t>
      </w:r>
    </w:p>
    <w:p w14:paraId="26079B75" w14:textId="77777777" w:rsidR="00B068D6" w:rsidRDefault="006267A0" w:rsidP="00A93C60">
      <w:pPr>
        <w:pStyle w:val="Default"/>
        <w:spacing w:after="120"/>
        <w:rPr>
          <w:rStyle w:val="Hyperlink"/>
          <w:rFonts w:ascii="Arial" w:hAnsi="Arial" w:cs="Arial"/>
          <w:iCs/>
          <w:lang w:eastAsia="en-AU"/>
        </w:rPr>
      </w:pPr>
      <w:hyperlink r:id="rId35" w:history="1">
        <w:r w:rsidR="00B068D6" w:rsidRPr="00E63309">
          <w:rPr>
            <w:rFonts w:ascii="Arial" w:hAnsi="Arial" w:cs="Arial"/>
          </w:rPr>
          <w:t>NSW commercial fisheries governance and consultation structure</w:t>
        </w:r>
      </w:hyperlink>
      <w:r w:rsidR="00B068D6">
        <w:rPr>
          <w:rStyle w:val="Hyperlink"/>
          <w:rFonts w:ascii="Arial" w:hAnsi="Arial" w:cs="Arial"/>
          <w:iCs/>
          <w:u w:val="none"/>
          <w:lang w:eastAsia="en-AU"/>
        </w:rPr>
        <w:t xml:space="preserve"> </w:t>
      </w:r>
      <w:r w:rsidR="00B068D6" w:rsidRPr="00EA2CDF">
        <w:rPr>
          <w:rFonts w:cs="Arial"/>
        </w:rPr>
        <w:t>–</w:t>
      </w:r>
      <w:r w:rsidR="00B068D6">
        <w:rPr>
          <w:rStyle w:val="Hyperlink"/>
          <w:rFonts w:ascii="Arial" w:hAnsi="Arial" w:cs="Arial"/>
          <w:iCs/>
          <w:u w:val="none"/>
          <w:lang w:eastAsia="en-AU"/>
        </w:rPr>
        <w:t xml:space="preserve"> </w:t>
      </w:r>
      <w:hyperlink r:id="rId36" w:history="1">
        <w:r w:rsidR="00B068D6" w:rsidRPr="0026087C">
          <w:rPr>
            <w:rStyle w:val="Hyperlink"/>
            <w:rFonts w:ascii="Arial" w:hAnsi="Arial" w:cs="Arial"/>
            <w:iCs/>
            <w:lang w:eastAsia="en-AU"/>
          </w:rPr>
          <w:t>https://www.dpi.nsw.gov.au/fishing/commercial/consultation</w:t>
        </w:r>
      </w:hyperlink>
    </w:p>
    <w:p w14:paraId="0D5FBACA" w14:textId="06BAC8BB" w:rsidR="00A93C60" w:rsidRDefault="00A93C60" w:rsidP="00A93C60">
      <w:pPr>
        <w:pStyle w:val="Default"/>
        <w:rPr>
          <w:rFonts w:ascii="Arial" w:hAnsi="Arial" w:cs="Arial"/>
        </w:rPr>
      </w:pPr>
      <w:r w:rsidRPr="00D9235B">
        <w:rPr>
          <w:rFonts w:ascii="Arial" w:hAnsi="Arial" w:cs="Arial"/>
        </w:rPr>
        <w:t>NSW Fisheries Statistics Report 2014-15</w:t>
      </w:r>
      <w:r>
        <w:rPr>
          <w:rFonts w:ascii="Arial" w:hAnsi="Arial" w:cs="Arial"/>
        </w:rPr>
        <w:t xml:space="preserve"> – </w:t>
      </w:r>
      <w:hyperlink r:id="rId37" w:history="1">
        <w:r>
          <w:rPr>
            <w:rStyle w:val="Hyperlink"/>
            <w:rFonts w:ascii="Arial" w:hAnsi="Arial" w:cs="Arial"/>
          </w:rPr>
          <w:t>http://www.dpi.nsw.gov.au/__data/assets/pdf_file/0003/599421/Fisheries-statistics-report-2014-15.pdf</w:t>
        </w:r>
      </w:hyperlink>
    </w:p>
    <w:p w14:paraId="6D49A3E5" w14:textId="77777777" w:rsidR="00A93C60" w:rsidRPr="00DD1E7B" w:rsidRDefault="00A93C60" w:rsidP="00B068D6">
      <w:pPr>
        <w:pStyle w:val="Default"/>
        <w:rPr>
          <w:rStyle w:val="Hyperlink"/>
          <w:rFonts w:ascii="Arial" w:hAnsi="Arial" w:cs="Arial"/>
          <w:iCs/>
          <w:u w:val="none"/>
          <w:lang w:eastAsia="en-AU"/>
        </w:rPr>
      </w:pPr>
    </w:p>
    <w:p w14:paraId="513ABDD9" w14:textId="77777777" w:rsidR="009F3433" w:rsidRPr="00FC3A9B" w:rsidRDefault="009F3433" w:rsidP="00C86C56">
      <w:pPr>
        <w:pStyle w:val="ListBullet"/>
        <w:numPr>
          <w:ilvl w:val="0"/>
          <w:numId w:val="0"/>
        </w:numPr>
        <w:spacing w:after="0"/>
        <w:ind w:left="369" w:hanging="369"/>
        <w:rPr>
          <w:rFonts w:cs="Arial"/>
          <w:color w:val="222222"/>
          <w:sz w:val="24"/>
          <w:szCs w:val="24"/>
        </w:rPr>
      </w:pPr>
    </w:p>
    <w:p w14:paraId="309941B2" w14:textId="497660B9" w:rsidR="00AB194A" w:rsidRPr="00FC3A9B" w:rsidRDefault="00AB194A" w:rsidP="009D5019">
      <w:pPr>
        <w:spacing w:after="0" w:line="240" w:lineRule="auto"/>
        <w:rPr>
          <w:rStyle w:val="Emphasis"/>
          <w:rFonts w:cs="Arial"/>
          <w:i w:val="0"/>
          <w:iCs w:val="0"/>
          <w:sz w:val="24"/>
          <w:szCs w:val="24"/>
        </w:rPr>
      </w:pPr>
    </w:p>
    <w:p w14:paraId="6876EBD2" w14:textId="77777777" w:rsidR="009D5019" w:rsidRPr="00FC3A9B" w:rsidRDefault="009D5019" w:rsidP="009D5019">
      <w:pPr>
        <w:spacing w:after="0" w:line="240" w:lineRule="auto"/>
        <w:rPr>
          <w:rFonts w:cs="Arial"/>
          <w:b/>
          <w:sz w:val="24"/>
          <w:szCs w:val="24"/>
        </w:rPr>
      </w:pPr>
    </w:p>
    <w:p w14:paraId="4CF09392" w14:textId="77777777" w:rsidR="007361FC" w:rsidRPr="00FC3A9B" w:rsidRDefault="007361FC" w:rsidP="00885298">
      <w:pPr>
        <w:spacing w:line="240" w:lineRule="auto"/>
        <w:rPr>
          <w:rFonts w:cs="Arial"/>
          <w:b/>
          <w:sz w:val="24"/>
          <w:szCs w:val="24"/>
        </w:rPr>
      </w:pPr>
    </w:p>
    <w:p w14:paraId="3BC58017" w14:textId="77777777" w:rsidR="007361FC" w:rsidRPr="00FC3A9B" w:rsidRDefault="007361FC" w:rsidP="00885298">
      <w:pPr>
        <w:spacing w:line="240" w:lineRule="auto"/>
        <w:rPr>
          <w:rFonts w:cs="Arial"/>
          <w:b/>
          <w:sz w:val="24"/>
          <w:szCs w:val="24"/>
        </w:rPr>
      </w:pPr>
    </w:p>
    <w:p w14:paraId="6CBB1DC7" w14:textId="2880F7D1" w:rsidR="004E6C95" w:rsidRPr="00FC3A9B" w:rsidRDefault="004E6C95" w:rsidP="00885298">
      <w:pPr>
        <w:spacing w:line="240" w:lineRule="auto"/>
        <w:rPr>
          <w:rFonts w:cs="Arial"/>
          <w:b/>
          <w:sz w:val="24"/>
          <w:szCs w:val="24"/>
        </w:rPr>
      </w:pPr>
    </w:p>
    <w:p w14:paraId="03A693CE" w14:textId="77777777" w:rsidR="004E6C95" w:rsidRPr="00FC3A9B" w:rsidRDefault="004E6C95" w:rsidP="00885298">
      <w:pPr>
        <w:spacing w:line="240" w:lineRule="auto"/>
        <w:rPr>
          <w:rFonts w:cs="Arial"/>
          <w:b/>
          <w:sz w:val="24"/>
          <w:szCs w:val="24"/>
        </w:rPr>
      </w:pPr>
    </w:p>
    <w:p w14:paraId="63611580" w14:textId="77777777" w:rsidR="004E6C95" w:rsidRPr="00FC3A9B" w:rsidRDefault="004E6C95" w:rsidP="00885298">
      <w:pPr>
        <w:spacing w:line="240" w:lineRule="auto"/>
        <w:rPr>
          <w:rFonts w:cs="Arial"/>
          <w:b/>
          <w:sz w:val="24"/>
          <w:szCs w:val="24"/>
        </w:rPr>
      </w:pPr>
    </w:p>
    <w:p w14:paraId="104F2B01" w14:textId="33EE9CAD" w:rsidR="00885298" w:rsidRPr="00127133" w:rsidRDefault="0027415B" w:rsidP="00127133">
      <w:pPr>
        <w:pStyle w:val="Heading1"/>
        <w:rPr>
          <w:u w:val="single"/>
        </w:rPr>
      </w:pPr>
      <w:bookmarkStart w:id="4" w:name="_Toc505952814"/>
      <w:r>
        <w:t>Section</w:t>
      </w:r>
      <w:r w:rsidR="0027138D" w:rsidRPr="00127133">
        <w:t xml:space="preserve"> 2: </w:t>
      </w:r>
      <w:r>
        <w:t xml:space="preserve">Detailed Analysis of the </w:t>
      </w:r>
      <w:r w:rsidR="005A478C" w:rsidRPr="005A478C">
        <w:t>NSW Lobster Fishery</w:t>
      </w:r>
      <w:r w:rsidRPr="005A478C">
        <w:t xml:space="preserve"> Against </w:t>
      </w:r>
      <w:r>
        <w:t>the Guidelines for the Ecologically Sustainable Management of Fisheries (2nd Edition)</w:t>
      </w:r>
      <w:bookmarkEnd w:id="4"/>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0"/>
        <w:gridCol w:w="8874"/>
      </w:tblGrid>
      <w:tr w:rsidR="00885298" w:rsidRPr="004649FA" w14:paraId="48EAFFFA" w14:textId="77777777" w:rsidTr="002F3612">
        <w:trPr>
          <w:cantSplit/>
        </w:trPr>
        <w:tc>
          <w:tcPr>
            <w:tcW w:w="2007" w:type="pct"/>
            <w:shd w:val="clear" w:color="auto" w:fill="auto"/>
          </w:tcPr>
          <w:p w14:paraId="48317278" w14:textId="165C73C2" w:rsidR="00885298" w:rsidRPr="004649FA" w:rsidRDefault="00885298" w:rsidP="004649FA">
            <w:pPr>
              <w:spacing w:after="0" w:line="240" w:lineRule="auto"/>
              <w:jc w:val="center"/>
              <w:rPr>
                <w:rFonts w:cs="Arial"/>
                <w:sz w:val="20"/>
                <w:szCs w:val="20"/>
              </w:rPr>
            </w:pPr>
            <w:r w:rsidRPr="004649FA">
              <w:rPr>
                <w:rFonts w:cs="Arial"/>
                <w:sz w:val="20"/>
                <w:szCs w:val="20"/>
                <w:lang w:eastAsia="en-AU"/>
              </w:rPr>
              <w:br w:type="page"/>
            </w:r>
            <w:r w:rsidRPr="004649FA">
              <w:rPr>
                <w:rFonts w:cs="Arial"/>
                <w:b/>
                <w:sz w:val="20"/>
                <w:szCs w:val="20"/>
              </w:rPr>
              <w:t>Guidelines</w:t>
            </w:r>
            <w:r w:rsidR="0027415B" w:rsidRPr="004649FA">
              <w:rPr>
                <w:rFonts w:cs="Arial"/>
                <w:b/>
                <w:sz w:val="20"/>
                <w:szCs w:val="20"/>
              </w:rPr>
              <w:t xml:space="preserve"> criteria</w:t>
            </w:r>
          </w:p>
        </w:tc>
        <w:tc>
          <w:tcPr>
            <w:tcW w:w="2993" w:type="pct"/>
            <w:shd w:val="clear" w:color="auto" w:fill="FFFFFF"/>
          </w:tcPr>
          <w:p w14:paraId="2C014CC6" w14:textId="77777777" w:rsidR="00885298" w:rsidRPr="004649FA" w:rsidRDefault="00885298" w:rsidP="004649FA">
            <w:pPr>
              <w:spacing w:after="0" w:line="240" w:lineRule="auto"/>
              <w:jc w:val="center"/>
              <w:rPr>
                <w:rFonts w:cs="Arial"/>
                <w:b/>
                <w:sz w:val="20"/>
                <w:szCs w:val="20"/>
              </w:rPr>
            </w:pPr>
            <w:r w:rsidRPr="004649FA">
              <w:rPr>
                <w:rFonts w:cs="Arial"/>
                <w:b/>
                <w:sz w:val="20"/>
                <w:szCs w:val="20"/>
              </w:rPr>
              <w:t>Comment</w:t>
            </w:r>
          </w:p>
        </w:tc>
      </w:tr>
      <w:tr w:rsidR="00885298" w:rsidRPr="004649FA" w14:paraId="734EF4DC" w14:textId="77777777" w:rsidTr="001133EA">
        <w:trPr>
          <w:cantSplit/>
        </w:trPr>
        <w:tc>
          <w:tcPr>
            <w:tcW w:w="5000" w:type="pct"/>
            <w:gridSpan w:val="2"/>
            <w:shd w:val="clear" w:color="auto" w:fill="FFFF66"/>
          </w:tcPr>
          <w:p w14:paraId="7A6AEE90" w14:textId="77777777" w:rsidR="00885298" w:rsidRPr="004649FA" w:rsidRDefault="00885298" w:rsidP="00134108">
            <w:pPr>
              <w:spacing w:after="0" w:line="240" w:lineRule="auto"/>
              <w:rPr>
                <w:rFonts w:cs="Arial"/>
                <w:b/>
                <w:sz w:val="20"/>
                <w:szCs w:val="20"/>
              </w:rPr>
            </w:pPr>
            <w:r w:rsidRPr="004649FA">
              <w:rPr>
                <w:rFonts w:cs="Arial"/>
                <w:b/>
                <w:sz w:val="20"/>
                <w:szCs w:val="20"/>
              </w:rPr>
              <w:t>THE MANAGEMENT REGIME</w:t>
            </w:r>
          </w:p>
        </w:tc>
      </w:tr>
      <w:tr w:rsidR="00885298" w:rsidRPr="004649FA" w14:paraId="28AB77EE" w14:textId="77777777" w:rsidTr="001133EA">
        <w:trPr>
          <w:cantSplit/>
        </w:trPr>
        <w:tc>
          <w:tcPr>
            <w:tcW w:w="5000" w:type="pct"/>
            <w:gridSpan w:val="2"/>
            <w:shd w:val="clear" w:color="auto" w:fill="FFFF99"/>
          </w:tcPr>
          <w:p w14:paraId="37148127" w14:textId="77777777" w:rsidR="00885298" w:rsidRPr="004649FA" w:rsidRDefault="00885298" w:rsidP="00134108">
            <w:pPr>
              <w:spacing w:after="0" w:line="240" w:lineRule="auto"/>
              <w:rPr>
                <w:rFonts w:cs="Arial"/>
                <w:b/>
                <w:sz w:val="20"/>
                <w:szCs w:val="20"/>
              </w:rPr>
            </w:pPr>
            <w:r w:rsidRPr="004649FA">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1133EA" w:rsidRPr="00636969" w14:paraId="72AABFAD" w14:textId="77777777" w:rsidTr="002F3612">
        <w:trPr>
          <w:cantSplit/>
        </w:trPr>
        <w:tc>
          <w:tcPr>
            <w:tcW w:w="2007" w:type="pct"/>
            <w:shd w:val="clear" w:color="auto" w:fill="auto"/>
          </w:tcPr>
          <w:p w14:paraId="5A32CC79" w14:textId="77777777" w:rsidR="001133EA" w:rsidRPr="00636969" w:rsidRDefault="001133EA" w:rsidP="001133EA">
            <w:pPr>
              <w:spacing w:before="60" w:after="60" w:line="240" w:lineRule="auto"/>
              <w:rPr>
                <w:rFonts w:cs="Arial"/>
                <w:sz w:val="18"/>
                <w:szCs w:val="18"/>
              </w:rPr>
            </w:pPr>
            <w:r w:rsidRPr="00636969">
              <w:rPr>
                <w:rFonts w:cs="Arial"/>
                <w:sz w:val="18"/>
                <w:szCs w:val="18"/>
              </w:rPr>
              <w:t>Be documented, publicly available and transparent.</w:t>
            </w:r>
          </w:p>
          <w:p w14:paraId="5524B93B" w14:textId="5700D540" w:rsidR="001133EA" w:rsidRPr="00636969" w:rsidRDefault="001133EA" w:rsidP="001133EA">
            <w:pPr>
              <w:spacing w:before="60" w:after="60" w:line="240" w:lineRule="auto"/>
              <w:rPr>
                <w:rFonts w:cs="Arial"/>
                <w:sz w:val="18"/>
                <w:szCs w:val="18"/>
              </w:rPr>
            </w:pPr>
          </w:p>
        </w:tc>
        <w:tc>
          <w:tcPr>
            <w:tcW w:w="2993" w:type="pct"/>
            <w:shd w:val="clear" w:color="auto" w:fill="92D050"/>
          </w:tcPr>
          <w:p w14:paraId="28161830" w14:textId="768ED79A" w:rsidR="001133EA" w:rsidRPr="00636969" w:rsidRDefault="001133EA" w:rsidP="001133EA">
            <w:pPr>
              <w:spacing w:before="60" w:after="60" w:line="240" w:lineRule="auto"/>
              <w:rPr>
                <w:rFonts w:cs="Arial"/>
                <w:sz w:val="18"/>
                <w:szCs w:val="18"/>
              </w:rPr>
            </w:pPr>
            <w:r w:rsidRPr="00150990">
              <w:rPr>
                <w:rFonts w:cs="Arial"/>
                <w:b/>
                <w:sz w:val="18"/>
                <w:szCs w:val="18"/>
              </w:rPr>
              <w:t>Meets</w:t>
            </w:r>
            <w:r>
              <w:rPr>
                <w:rFonts w:cs="Arial"/>
                <w:sz w:val="18"/>
                <w:szCs w:val="18"/>
              </w:rPr>
              <w:br/>
            </w:r>
            <w:r w:rsidRPr="00E7204C">
              <w:rPr>
                <w:rFonts w:cs="Arial"/>
                <w:sz w:val="18"/>
                <w:szCs w:val="18"/>
              </w:rPr>
              <w:t xml:space="preserve">All relevant management documents including legislation, regulation, management strategy, </w:t>
            </w:r>
            <w:proofErr w:type="gramStart"/>
            <w:r w:rsidRPr="00E7204C">
              <w:rPr>
                <w:rFonts w:cs="Arial"/>
                <w:sz w:val="18"/>
                <w:szCs w:val="18"/>
              </w:rPr>
              <w:t>environmental</w:t>
            </w:r>
            <w:proofErr w:type="gramEnd"/>
            <w:r w:rsidRPr="00E7204C">
              <w:rPr>
                <w:rFonts w:cs="Arial"/>
                <w:sz w:val="18"/>
                <w:szCs w:val="18"/>
              </w:rPr>
              <w:t xml:space="preserve"> impact statements, and fishery resources reports are publicly available on the agency’s website</w:t>
            </w:r>
            <w:r>
              <w:rPr>
                <w:rFonts w:cs="Arial"/>
                <w:sz w:val="18"/>
                <w:szCs w:val="18"/>
              </w:rPr>
              <w:t xml:space="preserve"> (see links above)</w:t>
            </w:r>
            <w:r w:rsidRPr="00E7204C">
              <w:rPr>
                <w:rFonts w:cs="Arial"/>
                <w:sz w:val="18"/>
                <w:szCs w:val="18"/>
              </w:rPr>
              <w:t>.</w:t>
            </w:r>
          </w:p>
        </w:tc>
      </w:tr>
      <w:tr w:rsidR="001133EA" w:rsidRPr="00636969" w14:paraId="4513BEBB" w14:textId="77777777" w:rsidTr="002F3612">
        <w:trPr>
          <w:cantSplit/>
        </w:trPr>
        <w:tc>
          <w:tcPr>
            <w:tcW w:w="2007" w:type="pct"/>
            <w:shd w:val="clear" w:color="auto" w:fill="auto"/>
          </w:tcPr>
          <w:p w14:paraId="69DB1911" w14:textId="77777777" w:rsidR="001133EA" w:rsidRPr="00636969" w:rsidRDefault="001133EA" w:rsidP="001133EA">
            <w:pPr>
              <w:spacing w:before="60" w:after="60" w:line="240" w:lineRule="auto"/>
              <w:rPr>
                <w:rFonts w:cs="Arial"/>
                <w:sz w:val="18"/>
                <w:szCs w:val="18"/>
              </w:rPr>
            </w:pPr>
            <w:r w:rsidRPr="00636969">
              <w:rPr>
                <w:rFonts w:cs="Arial"/>
                <w:sz w:val="18"/>
                <w:szCs w:val="18"/>
              </w:rPr>
              <w:t>Be developed through a consultative process providing opportunity to all interested and affected parties, including the general public.</w:t>
            </w:r>
          </w:p>
          <w:p w14:paraId="1B8852AD" w14:textId="345FBAC7" w:rsidR="001133EA" w:rsidRPr="00636969" w:rsidRDefault="001133EA" w:rsidP="001133EA">
            <w:pPr>
              <w:spacing w:before="60" w:after="60" w:line="240" w:lineRule="auto"/>
              <w:rPr>
                <w:rFonts w:cs="Arial"/>
                <w:sz w:val="18"/>
                <w:szCs w:val="18"/>
              </w:rPr>
            </w:pPr>
          </w:p>
        </w:tc>
        <w:tc>
          <w:tcPr>
            <w:tcW w:w="2993" w:type="pct"/>
            <w:shd w:val="clear" w:color="auto" w:fill="92D050"/>
          </w:tcPr>
          <w:p w14:paraId="60F22182" w14:textId="77777777" w:rsidR="001133EA" w:rsidRDefault="001133EA" w:rsidP="001133EA">
            <w:pPr>
              <w:spacing w:after="120" w:line="240" w:lineRule="auto"/>
              <w:rPr>
                <w:rFonts w:cs="Arial"/>
                <w:sz w:val="18"/>
                <w:szCs w:val="18"/>
              </w:rPr>
            </w:pPr>
            <w:r w:rsidRPr="00150990">
              <w:rPr>
                <w:rFonts w:cs="Arial"/>
                <w:b/>
                <w:sz w:val="18"/>
                <w:szCs w:val="18"/>
              </w:rPr>
              <w:t>Meets</w:t>
            </w:r>
            <w:r>
              <w:rPr>
                <w:rFonts w:cs="Arial"/>
                <w:sz w:val="18"/>
                <w:szCs w:val="18"/>
              </w:rPr>
              <w:br/>
            </w:r>
            <w:r w:rsidRPr="00E7204C">
              <w:rPr>
                <w:rFonts w:cs="Arial"/>
                <w:sz w:val="18"/>
                <w:szCs w:val="18"/>
              </w:rPr>
              <w:t>The fishery management strategies are prepared through stakeholder and public consultation, adhering to state legislation.</w:t>
            </w:r>
          </w:p>
          <w:p w14:paraId="254E39FF" w14:textId="43FC6E17" w:rsidR="001133EA" w:rsidRPr="00636969" w:rsidRDefault="001133EA" w:rsidP="001133EA">
            <w:pPr>
              <w:spacing w:before="60" w:after="60" w:line="240" w:lineRule="auto"/>
              <w:rPr>
                <w:rFonts w:cs="Arial"/>
                <w:sz w:val="18"/>
                <w:szCs w:val="18"/>
              </w:rPr>
            </w:pPr>
            <w:r>
              <w:rPr>
                <w:rFonts w:cs="Arial"/>
                <w:sz w:val="18"/>
                <w:szCs w:val="18"/>
              </w:rPr>
              <w:t>Development of new management arrangements are undertaken in accordance with the consultative process described in the submission and NSW DPI’s governance and consultation structure (see links above).</w:t>
            </w:r>
          </w:p>
        </w:tc>
      </w:tr>
      <w:tr w:rsidR="00996CA1" w:rsidRPr="00636969" w14:paraId="064DC322" w14:textId="77777777" w:rsidTr="002F3612">
        <w:trPr>
          <w:cantSplit/>
        </w:trPr>
        <w:tc>
          <w:tcPr>
            <w:tcW w:w="2007" w:type="pct"/>
            <w:shd w:val="clear" w:color="auto" w:fill="auto"/>
          </w:tcPr>
          <w:p w14:paraId="155D9C96" w14:textId="3A9D7BF0" w:rsidR="00996CA1" w:rsidRPr="00636969" w:rsidRDefault="00996CA1" w:rsidP="00996CA1">
            <w:pPr>
              <w:spacing w:before="60" w:after="60" w:line="240" w:lineRule="auto"/>
              <w:rPr>
                <w:rFonts w:cs="Arial"/>
                <w:sz w:val="18"/>
                <w:szCs w:val="18"/>
              </w:rPr>
            </w:pPr>
            <w:r w:rsidRPr="00636969">
              <w:rPr>
                <w:rFonts w:cs="Arial"/>
                <w:sz w:val="18"/>
                <w:szCs w:val="18"/>
              </w:rPr>
              <w:t>Ensure that a range of expertise and community interests are involved in individual fishery management committees and during the stock assessment process.</w:t>
            </w:r>
          </w:p>
          <w:p w14:paraId="2188F6A2" w14:textId="1B938CBC" w:rsidR="00996CA1" w:rsidRPr="00636969" w:rsidRDefault="00996CA1" w:rsidP="00996CA1">
            <w:pPr>
              <w:spacing w:before="60" w:after="60" w:line="240" w:lineRule="auto"/>
              <w:rPr>
                <w:rFonts w:cs="Arial"/>
                <w:sz w:val="18"/>
                <w:szCs w:val="18"/>
              </w:rPr>
            </w:pPr>
          </w:p>
        </w:tc>
        <w:tc>
          <w:tcPr>
            <w:tcW w:w="2993" w:type="pct"/>
            <w:shd w:val="clear" w:color="auto" w:fill="92D050"/>
          </w:tcPr>
          <w:p w14:paraId="2DEED8D0" w14:textId="77777777" w:rsidR="00996CA1" w:rsidRPr="00E7204C" w:rsidRDefault="00996CA1" w:rsidP="00996CA1">
            <w:pPr>
              <w:spacing w:after="0" w:line="240" w:lineRule="auto"/>
              <w:rPr>
                <w:rFonts w:cs="Arial"/>
                <w:sz w:val="18"/>
                <w:szCs w:val="18"/>
              </w:rPr>
            </w:pPr>
            <w:r w:rsidRPr="00150990">
              <w:rPr>
                <w:rFonts w:cs="Arial"/>
                <w:b/>
                <w:sz w:val="18"/>
                <w:szCs w:val="18"/>
              </w:rPr>
              <w:t>Meets</w:t>
            </w:r>
            <w:r>
              <w:rPr>
                <w:rFonts w:cs="Arial"/>
                <w:sz w:val="18"/>
                <w:szCs w:val="18"/>
              </w:rPr>
              <w:br/>
              <w:t>The</w:t>
            </w:r>
            <w:r w:rsidRPr="00E7204C">
              <w:rPr>
                <w:rFonts w:cs="Arial"/>
                <w:sz w:val="18"/>
                <w:szCs w:val="18"/>
              </w:rPr>
              <w:t xml:space="preserve"> Lobster Industry Working Group meets regularly and involves </w:t>
            </w:r>
            <w:r w:rsidRPr="00E7204C">
              <w:rPr>
                <w:rFonts w:cs="Arial"/>
                <w:color w:val="222222"/>
                <w:sz w:val="18"/>
                <w:szCs w:val="18"/>
              </w:rPr>
              <w:t>commercial operators, recreational and conservation representatives</w:t>
            </w:r>
            <w:r w:rsidRPr="00E7204C">
              <w:rPr>
                <w:rFonts w:cs="Arial"/>
                <w:sz w:val="18"/>
                <w:szCs w:val="18"/>
              </w:rPr>
              <w:t xml:space="preserve">. </w:t>
            </w:r>
          </w:p>
          <w:p w14:paraId="3F007A08" w14:textId="77777777" w:rsidR="00996CA1" w:rsidRPr="00E7204C" w:rsidRDefault="00996CA1" w:rsidP="00996CA1">
            <w:pPr>
              <w:spacing w:after="0" w:line="240" w:lineRule="auto"/>
              <w:rPr>
                <w:rFonts w:cs="Arial"/>
                <w:sz w:val="18"/>
                <w:szCs w:val="18"/>
              </w:rPr>
            </w:pPr>
          </w:p>
          <w:p w14:paraId="14A7D973" w14:textId="33C345B5" w:rsidR="00996CA1" w:rsidRPr="00636969" w:rsidRDefault="00996CA1" w:rsidP="00CD1055">
            <w:pPr>
              <w:spacing w:before="60" w:after="60" w:line="240" w:lineRule="auto"/>
              <w:rPr>
                <w:rFonts w:cs="Arial"/>
                <w:sz w:val="18"/>
                <w:szCs w:val="18"/>
              </w:rPr>
            </w:pPr>
            <w:r>
              <w:rPr>
                <w:rFonts w:cs="Arial"/>
                <w:sz w:val="18"/>
                <w:szCs w:val="18"/>
              </w:rPr>
              <w:t xml:space="preserve">The </w:t>
            </w:r>
            <w:r w:rsidR="00CD1055">
              <w:rPr>
                <w:rFonts w:cs="Arial"/>
                <w:sz w:val="18"/>
                <w:szCs w:val="18"/>
              </w:rPr>
              <w:t>TACC</w:t>
            </w:r>
            <w:r>
              <w:rPr>
                <w:rFonts w:cs="Arial"/>
                <w:sz w:val="18"/>
                <w:szCs w:val="18"/>
              </w:rPr>
              <w:t xml:space="preserve"> setting process involves fishery managers, fisheries scientists, fishing industry groups and the fishing community, with opportunities for input from the public.</w:t>
            </w:r>
            <w:r w:rsidRPr="00E7204C">
              <w:rPr>
                <w:rFonts w:cs="Arial"/>
                <w:sz w:val="18"/>
                <w:szCs w:val="18"/>
              </w:rPr>
              <w:t xml:space="preserve"> </w:t>
            </w:r>
            <w:r>
              <w:rPr>
                <w:rFonts w:cs="Arial"/>
                <w:sz w:val="18"/>
                <w:szCs w:val="18"/>
              </w:rPr>
              <w:t>TACC setting</w:t>
            </w:r>
            <w:r w:rsidRPr="00E7204C">
              <w:rPr>
                <w:rFonts w:cs="Arial"/>
                <w:sz w:val="18"/>
                <w:szCs w:val="18"/>
              </w:rPr>
              <w:t xml:space="preserve"> </w:t>
            </w:r>
            <w:r>
              <w:rPr>
                <w:rFonts w:cs="Arial"/>
                <w:sz w:val="18"/>
                <w:szCs w:val="18"/>
              </w:rPr>
              <w:t xml:space="preserve">includes annual open forum meeting, with final outcomes made </w:t>
            </w:r>
            <w:r w:rsidRPr="00E7204C">
              <w:rPr>
                <w:rFonts w:cs="Arial"/>
                <w:sz w:val="18"/>
                <w:szCs w:val="18"/>
              </w:rPr>
              <w:t>available publicly</w:t>
            </w:r>
            <w:r>
              <w:rPr>
                <w:rFonts w:cs="Arial"/>
                <w:sz w:val="18"/>
                <w:szCs w:val="18"/>
              </w:rPr>
              <w:t xml:space="preserve"> (see links above)</w:t>
            </w:r>
            <w:r w:rsidRPr="00E7204C">
              <w:rPr>
                <w:rFonts w:cs="Arial"/>
                <w:sz w:val="18"/>
                <w:szCs w:val="18"/>
              </w:rPr>
              <w:t>.</w:t>
            </w:r>
          </w:p>
        </w:tc>
      </w:tr>
      <w:tr w:rsidR="00996CA1" w:rsidRPr="00636969" w14:paraId="434A9161" w14:textId="77777777" w:rsidTr="002F3612">
        <w:trPr>
          <w:cantSplit/>
        </w:trPr>
        <w:tc>
          <w:tcPr>
            <w:tcW w:w="2007" w:type="pct"/>
            <w:shd w:val="clear" w:color="auto" w:fill="auto"/>
          </w:tcPr>
          <w:p w14:paraId="434CE030" w14:textId="77777777" w:rsidR="00996CA1" w:rsidRPr="00636969" w:rsidRDefault="00996CA1" w:rsidP="00996CA1">
            <w:pPr>
              <w:spacing w:before="60" w:after="60" w:line="240" w:lineRule="auto"/>
              <w:rPr>
                <w:rFonts w:cs="Arial"/>
                <w:sz w:val="18"/>
                <w:szCs w:val="18"/>
              </w:rPr>
            </w:pPr>
            <w:r w:rsidRPr="00636969">
              <w:rPr>
                <w:rFonts w:cs="Arial"/>
                <w:sz w:val="18"/>
                <w:szCs w:val="18"/>
              </w:rPr>
              <w:t>Be strategic, containing objectives and performance criteria by which the effectiveness of the management arrangements are measured.</w:t>
            </w:r>
          </w:p>
          <w:p w14:paraId="7043B0B9" w14:textId="6802F625" w:rsidR="00996CA1" w:rsidRPr="00636969" w:rsidRDefault="00996CA1" w:rsidP="00996CA1">
            <w:pPr>
              <w:spacing w:before="60" w:after="60" w:line="240" w:lineRule="auto"/>
              <w:rPr>
                <w:rFonts w:cs="Arial"/>
                <w:sz w:val="18"/>
                <w:szCs w:val="18"/>
              </w:rPr>
            </w:pPr>
          </w:p>
        </w:tc>
        <w:tc>
          <w:tcPr>
            <w:tcW w:w="2993" w:type="pct"/>
            <w:shd w:val="clear" w:color="auto" w:fill="92D050"/>
          </w:tcPr>
          <w:p w14:paraId="5A4470AA" w14:textId="77777777" w:rsidR="00996CA1" w:rsidRDefault="00996CA1" w:rsidP="00996CA1">
            <w:pPr>
              <w:spacing w:after="0" w:line="240" w:lineRule="auto"/>
              <w:rPr>
                <w:rFonts w:cs="Arial"/>
                <w:b/>
                <w:sz w:val="18"/>
                <w:szCs w:val="18"/>
              </w:rPr>
            </w:pPr>
            <w:r w:rsidRPr="00150990">
              <w:rPr>
                <w:rFonts w:cs="Arial"/>
                <w:b/>
                <w:sz w:val="18"/>
                <w:szCs w:val="18"/>
              </w:rPr>
              <w:t>Meets</w:t>
            </w:r>
            <w:r>
              <w:rPr>
                <w:rFonts w:cs="Arial"/>
                <w:sz w:val="18"/>
                <w:szCs w:val="18"/>
              </w:rPr>
              <w:br/>
            </w:r>
            <w:r w:rsidRPr="00E7204C">
              <w:rPr>
                <w:rFonts w:cs="Arial"/>
                <w:sz w:val="18"/>
                <w:szCs w:val="18"/>
              </w:rPr>
              <w:t>Objectives and performance measures are included in the FMS</w:t>
            </w:r>
            <w:r>
              <w:rPr>
                <w:rFonts w:cs="Arial"/>
                <w:sz w:val="18"/>
                <w:szCs w:val="18"/>
              </w:rPr>
              <w:t xml:space="preserve"> (see link above). The fishery’s performance against FMS trigger points are publicly reported against in annual Fisheries Statistics reports (see link above).</w:t>
            </w:r>
          </w:p>
          <w:p w14:paraId="1DAE5048" w14:textId="2600412D" w:rsidR="00996CA1" w:rsidRPr="00636969" w:rsidRDefault="00996CA1" w:rsidP="00996CA1">
            <w:pPr>
              <w:pStyle w:val="BodyText1"/>
              <w:spacing w:before="60" w:after="60" w:line="240" w:lineRule="auto"/>
              <w:jc w:val="left"/>
              <w:rPr>
                <w:rFonts w:cs="Arial"/>
                <w:sz w:val="18"/>
                <w:szCs w:val="18"/>
              </w:rPr>
            </w:pPr>
          </w:p>
        </w:tc>
      </w:tr>
      <w:tr w:rsidR="009472B6" w:rsidRPr="00636969" w14:paraId="73791D4D" w14:textId="77777777" w:rsidTr="002F3612">
        <w:trPr>
          <w:cantSplit/>
        </w:trPr>
        <w:tc>
          <w:tcPr>
            <w:tcW w:w="2007" w:type="pct"/>
            <w:shd w:val="clear" w:color="auto" w:fill="auto"/>
          </w:tcPr>
          <w:p w14:paraId="77416607" w14:textId="77777777" w:rsidR="009472B6" w:rsidRPr="00636969" w:rsidRDefault="009472B6" w:rsidP="009472B6">
            <w:pPr>
              <w:spacing w:before="60" w:after="60" w:line="240" w:lineRule="auto"/>
              <w:rPr>
                <w:rFonts w:cs="Arial"/>
                <w:sz w:val="18"/>
                <w:szCs w:val="18"/>
              </w:rPr>
            </w:pPr>
            <w:r w:rsidRPr="00636969">
              <w:rPr>
                <w:rFonts w:cs="Arial"/>
                <w:sz w:val="18"/>
                <w:szCs w:val="18"/>
              </w:rPr>
              <w:t>Be capable of controlling the level of harvest in the fishery using input and/or output controls.</w:t>
            </w:r>
          </w:p>
          <w:p w14:paraId="1EB80B0F" w14:textId="42B1B36D" w:rsidR="009472B6" w:rsidRPr="00636969" w:rsidRDefault="009472B6" w:rsidP="009472B6">
            <w:pPr>
              <w:spacing w:before="60" w:after="60" w:line="240" w:lineRule="auto"/>
              <w:rPr>
                <w:rFonts w:cs="Arial"/>
                <w:sz w:val="18"/>
                <w:szCs w:val="18"/>
              </w:rPr>
            </w:pPr>
          </w:p>
        </w:tc>
        <w:tc>
          <w:tcPr>
            <w:tcW w:w="2993" w:type="pct"/>
            <w:shd w:val="clear" w:color="auto" w:fill="92D050"/>
          </w:tcPr>
          <w:p w14:paraId="51327216" w14:textId="77777777" w:rsidR="009472B6" w:rsidRDefault="009472B6" w:rsidP="009472B6">
            <w:pPr>
              <w:spacing w:after="0" w:line="240" w:lineRule="auto"/>
            </w:pPr>
            <w:r w:rsidRPr="00150990">
              <w:rPr>
                <w:rFonts w:cs="Arial"/>
                <w:b/>
                <w:sz w:val="18"/>
                <w:szCs w:val="18"/>
              </w:rPr>
              <w:t>Meets</w:t>
            </w:r>
            <w:r>
              <w:rPr>
                <w:rFonts w:cs="Arial"/>
                <w:sz w:val="18"/>
                <w:szCs w:val="18"/>
              </w:rPr>
              <w:br/>
              <w:t xml:space="preserve">Harvest levels are </w:t>
            </w:r>
            <w:r w:rsidRPr="00E7204C">
              <w:rPr>
                <w:rFonts w:cs="Arial"/>
                <w:sz w:val="18"/>
                <w:szCs w:val="18"/>
              </w:rPr>
              <w:t>managed through input and output controls</w:t>
            </w:r>
            <w:r>
              <w:rPr>
                <w:rFonts w:cs="Arial"/>
                <w:sz w:val="18"/>
                <w:szCs w:val="18"/>
              </w:rPr>
              <w:t xml:space="preserve"> including annual TACC, </w:t>
            </w:r>
            <w:r w:rsidRPr="003A687B">
              <w:rPr>
                <w:rFonts w:cs="Arial"/>
                <w:sz w:val="18"/>
                <w:szCs w:val="18"/>
              </w:rPr>
              <w:t xml:space="preserve">gear restrictions, limited entry, area closures, individual transferable quotas, size limits, </w:t>
            </w:r>
            <w:proofErr w:type="spellStart"/>
            <w:r w:rsidRPr="003A687B">
              <w:rPr>
                <w:rFonts w:cs="Arial"/>
                <w:sz w:val="18"/>
                <w:szCs w:val="18"/>
              </w:rPr>
              <w:t>byproduct</w:t>
            </w:r>
            <w:proofErr w:type="spellEnd"/>
            <w:r w:rsidRPr="003A687B">
              <w:rPr>
                <w:rFonts w:cs="Arial"/>
                <w:sz w:val="18"/>
                <w:szCs w:val="18"/>
              </w:rPr>
              <w:t xml:space="preserve"> limits and recreational limits.</w:t>
            </w:r>
          </w:p>
          <w:p w14:paraId="0FD82E69" w14:textId="34163C52" w:rsidR="009472B6" w:rsidRPr="00636969" w:rsidRDefault="009472B6" w:rsidP="009472B6">
            <w:pPr>
              <w:spacing w:before="60" w:after="60" w:line="240" w:lineRule="auto"/>
              <w:rPr>
                <w:rFonts w:cs="Arial"/>
                <w:sz w:val="18"/>
                <w:szCs w:val="18"/>
              </w:rPr>
            </w:pPr>
          </w:p>
        </w:tc>
      </w:tr>
      <w:tr w:rsidR="009472B6" w:rsidRPr="00636969" w14:paraId="1E480671" w14:textId="77777777" w:rsidTr="002F3612">
        <w:trPr>
          <w:cantSplit/>
        </w:trPr>
        <w:tc>
          <w:tcPr>
            <w:tcW w:w="2007" w:type="pct"/>
            <w:shd w:val="clear" w:color="auto" w:fill="auto"/>
          </w:tcPr>
          <w:p w14:paraId="22F41D85" w14:textId="77777777" w:rsidR="009472B6" w:rsidRPr="00636969" w:rsidRDefault="009472B6" w:rsidP="009472B6">
            <w:pPr>
              <w:spacing w:before="60" w:after="60" w:line="240" w:lineRule="auto"/>
              <w:rPr>
                <w:rFonts w:cs="Arial"/>
                <w:sz w:val="18"/>
                <w:szCs w:val="18"/>
              </w:rPr>
            </w:pPr>
            <w:r w:rsidRPr="00636969">
              <w:rPr>
                <w:rFonts w:cs="Arial"/>
                <w:sz w:val="18"/>
                <w:szCs w:val="18"/>
              </w:rPr>
              <w:t>Contain the means of enforcing critical aspects of the management arrangements.</w:t>
            </w:r>
          </w:p>
          <w:p w14:paraId="086604CB" w14:textId="2B986CD8" w:rsidR="009472B6" w:rsidRPr="00636969" w:rsidRDefault="009472B6" w:rsidP="009472B6">
            <w:pPr>
              <w:spacing w:before="60" w:after="60" w:line="240" w:lineRule="auto"/>
              <w:rPr>
                <w:rFonts w:cs="Arial"/>
                <w:sz w:val="18"/>
                <w:szCs w:val="18"/>
              </w:rPr>
            </w:pPr>
          </w:p>
        </w:tc>
        <w:tc>
          <w:tcPr>
            <w:tcW w:w="2993" w:type="pct"/>
            <w:shd w:val="clear" w:color="auto" w:fill="92D050"/>
          </w:tcPr>
          <w:p w14:paraId="174F9DD8" w14:textId="77777777" w:rsidR="009472B6" w:rsidRDefault="009472B6" w:rsidP="009472B6">
            <w:pPr>
              <w:spacing w:after="0" w:line="240" w:lineRule="auto"/>
              <w:rPr>
                <w:rFonts w:cs="Arial"/>
                <w:sz w:val="18"/>
                <w:szCs w:val="18"/>
              </w:rPr>
            </w:pPr>
            <w:r w:rsidRPr="00150990">
              <w:rPr>
                <w:rFonts w:cs="Arial"/>
                <w:b/>
                <w:sz w:val="18"/>
                <w:szCs w:val="18"/>
              </w:rPr>
              <w:t>Meets</w:t>
            </w:r>
            <w:r>
              <w:rPr>
                <w:rFonts w:cs="Arial"/>
                <w:sz w:val="18"/>
                <w:szCs w:val="18"/>
              </w:rPr>
              <w:br/>
              <w:t>NSW Fisheries officers enforce aspects of the management arrangements</w:t>
            </w:r>
            <w:r w:rsidRPr="00E7204C">
              <w:rPr>
                <w:rFonts w:cs="Arial"/>
                <w:sz w:val="18"/>
                <w:szCs w:val="18"/>
              </w:rPr>
              <w:t xml:space="preserve"> </w:t>
            </w:r>
            <w:r>
              <w:rPr>
                <w:rFonts w:cs="Arial"/>
                <w:sz w:val="18"/>
                <w:szCs w:val="18"/>
              </w:rPr>
              <w:t>through patrols and inspections. See link above on compliance enforcement policy and procedures.</w:t>
            </w:r>
          </w:p>
          <w:p w14:paraId="646737DD" w14:textId="77777777" w:rsidR="009472B6" w:rsidRDefault="009472B6" w:rsidP="009472B6">
            <w:pPr>
              <w:spacing w:after="0" w:line="240" w:lineRule="auto"/>
              <w:rPr>
                <w:rFonts w:cs="Arial"/>
                <w:sz w:val="18"/>
                <w:szCs w:val="18"/>
              </w:rPr>
            </w:pPr>
          </w:p>
          <w:p w14:paraId="44E84912" w14:textId="66D715AA" w:rsidR="009472B6" w:rsidRPr="00636969" w:rsidRDefault="009472B6" w:rsidP="009472B6">
            <w:pPr>
              <w:spacing w:before="60" w:after="60" w:line="240" w:lineRule="auto"/>
              <w:rPr>
                <w:rFonts w:cs="Arial"/>
                <w:sz w:val="18"/>
                <w:szCs w:val="18"/>
              </w:rPr>
            </w:pPr>
            <w:r>
              <w:rPr>
                <w:rFonts w:cs="Arial"/>
                <w:sz w:val="18"/>
                <w:szCs w:val="18"/>
              </w:rPr>
              <w:t xml:space="preserve">A tagging program for product validates commercial catch and maintains integrity of the quota system. </w:t>
            </w:r>
          </w:p>
        </w:tc>
      </w:tr>
      <w:tr w:rsidR="00632367" w:rsidRPr="00636969" w14:paraId="050DB205" w14:textId="77777777" w:rsidTr="002F3612">
        <w:trPr>
          <w:cantSplit/>
        </w:trPr>
        <w:tc>
          <w:tcPr>
            <w:tcW w:w="2007" w:type="pct"/>
            <w:shd w:val="clear" w:color="auto" w:fill="auto"/>
          </w:tcPr>
          <w:p w14:paraId="0A1D3E47" w14:textId="77777777" w:rsidR="00632367" w:rsidRPr="00636969" w:rsidRDefault="00632367" w:rsidP="00632367">
            <w:pPr>
              <w:spacing w:before="60" w:after="60" w:line="240" w:lineRule="auto"/>
              <w:rPr>
                <w:rFonts w:cs="Arial"/>
                <w:sz w:val="18"/>
                <w:szCs w:val="18"/>
              </w:rPr>
            </w:pPr>
            <w:r w:rsidRPr="00636969">
              <w:rPr>
                <w:rFonts w:cs="Arial"/>
                <w:sz w:val="18"/>
                <w:szCs w:val="18"/>
              </w:rPr>
              <w:lastRenderedPageBreak/>
              <w:t>Provide for the periodic review of the performance of the fishery management arrangements and the management strategies, objectives and criteria.</w:t>
            </w:r>
          </w:p>
          <w:p w14:paraId="4C2BDACB" w14:textId="0F524F03" w:rsidR="00632367" w:rsidRPr="00636969" w:rsidRDefault="00632367" w:rsidP="00632367">
            <w:pPr>
              <w:spacing w:before="60" w:after="60" w:line="240" w:lineRule="auto"/>
              <w:rPr>
                <w:rFonts w:cs="Arial"/>
                <w:sz w:val="18"/>
                <w:szCs w:val="18"/>
              </w:rPr>
            </w:pPr>
          </w:p>
        </w:tc>
        <w:tc>
          <w:tcPr>
            <w:tcW w:w="2993" w:type="pct"/>
            <w:shd w:val="clear" w:color="auto" w:fill="92D050"/>
          </w:tcPr>
          <w:p w14:paraId="51E9BD11" w14:textId="77777777" w:rsidR="00632367" w:rsidRDefault="00632367" w:rsidP="00632367">
            <w:pPr>
              <w:spacing w:after="120" w:line="240" w:lineRule="auto"/>
              <w:rPr>
                <w:rFonts w:cs="Arial"/>
                <w:sz w:val="18"/>
                <w:szCs w:val="18"/>
              </w:rPr>
            </w:pPr>
            <w:r w:rsidRPr="00150990">
              <w:rPr>
                <w:rFonts w:cs="Arial"/>
                <w:b/>
                <w:sz w:val="18"/>
                <w:szCs w:val="18"/>
              </w:rPr>
              <w:t>Meets</w:t>
            </w:r>
            <w:r>
              <w:rPr>
                <w:rFonts w:cs="Arial"/>
                <w:sz w:val="18"/>
                <w:szCs w:val="18"/>
              </w:rPr>
              <w:br/>
              <w:t>Performance indicators are assessed annually. TACC reviews contain a summary and evaluation of stock status information, management measures and rates of compliance.</w:t>
            </w:r>
          </w:p>
          <w:p w14:paraId="38969CE4" w14:textId="0F071310" w:rsidR="00632367" w:rsidRPr="00636969" w:rsidRDefault="00632367" w:rsidP="00632367">
            <w:pPr>
              <w:spacing w:before="60" w:after="60" w:line="240" w:lineRule="auto"/>
              <w:rPr>
                <w:rFonts w:cs="Arial"/>
                <w:sz w:val="18"/>
                <w:szCs w:val="18"/>
              </w:rPr>
            </w:pPr>
            <w:r>
              <w:rPr>
                <w:rFonts w:cs="Arial"/>
                <w:sz w:val="18"/>
                <w:szCs w:val="18"/>
              </w:rPr>
              <w:t>Performance against identified performance and management triggers is monitored and action is taken if required.</w:t>
            </w:r>
          </w:p>
        </w:tc>
      </w:tr>
      <w:tr w:rsidR="00632367" w:rsidRPr="00636969" w14:paraId="7F16FB15" w14:textId="77777777" w:rsidTr="002F3612">
        <w:trPr>
          <w:cantSplit/>
        </w:trPr>
        <w:tc>
          <w:tcPr>
            <w:tcW w:w="2007" w:type="pct"/>
            <w:shd w:val="clear" w:color="auto" w:fill="auto"/>
          </w:tcPr>
          <w:p w14:paraId="1EEADDCC" w14:textId="77777777" w:rsidR="00632367" w:rsidRPr="00636969" w:rsidRDefault="00632367" w:rsidP="00632367">
            <w:pPr>
              <w:spacing w:before="60" w:after="60" w:line="240" w:lineRule="auto"/>
              <w:rPr>
                <w:rFonts w:cs="Arial"/>
                <w:sz w:val="18"/>
                <w:szCs w:val="18"/>
              </w:rPr>
            </w:pPr>
            <w:r w:rsidRPr="00636969">
              <w:rPr>
                <w:rFonts w:cs="Arial"/>
                <w:sz w:val="18"/>
                <w:szCs w:val="18"/>
              </w:rPr>
              <w:t>Be capable of assessing, monitoring and avoiding, remedying or mitigating any adverse impacts on the wider marine ecosystem in which the target species lives and the fishery operates.</w:t>
            </w:r>
          </w:p>
          <w:p w14:paraId="79731F76" w14:textId="63F0A939" w:rsidR="00632367" w:rsidRPr="00636969" w:rsidRDefault="00632367" w:rsidP="00632367">
            <w:pPr>
              <w:spacing w:before="60" w:after="60" w:line="240" w:lineRule="auto"/>
              <w:rPr>
                <w:rFonts w:cs="Arial"/>
                <w:sz w:val="18"/>
                <w:szCs w:val="18"/>
              </w:rPr>
            </w:pPr>
          </w:p>
        </w:tc>
        <w:tc>
          <w:tcPr>
            <w:tcW w:w="2993" w:type="pct"/>
            <w:shd w:val="clear" w:color="auto" w:fill="92D050"/>
          </w:tcPr>
          <w:p w14:paraId="1D731725" w14:textId="77777777" w:rsidR="00632367" w:rsidRDefault="00632367" w:rsidP="00632367">
            <w:pPr>
              <w:spacing w:after="0" w:line="240" w:lineRule="auto"/>
              <w:rPr>
                <w:rFonts w:cs="Arial"/>
                <w:sz w:val="18"/>
                <w:szCs w:val="18"/>
              </w:rPr>
            </w:pPr>
            <w:r w:rsidRPr="00150990">
              <w:rPr>
                <w:rFonts w:cs="Arial"/>
                <w:b/>
                <w:sz w:val="18"/>
                <w:szCs w:val="18"/>
              </w:rPr>
              <w:t>Meets</w:t>
            </w:r>
            <w:r>
              <w:rPr>
                <w:rFonts w:cs="Arial"/>
                <w:sz w:val="18"/>
                <w:szCs w:val="18"/>
              </w:rPr>
              <w:br/>
              <w:t>Impacts of the fishery on the marine ecosystem were assessed through the EIS process in 2004 (link above) and the TARA process in 2017 (see link above, Appendix C page 13). The broader health of the ecosystem in which the fishery operates is currently under review through the MEMA process (link above). Ongoing monitoring is conducted through performance indicator reviews.</w:t>
            </w:r>
          </w:p>
          <w:p w14:paraId="634BA11C" w14:textId="77777777" w:rsidR="00632367" w:rsidRDefault="00632367" w:rsidP="00632367">
            <w:pPr>
              <w:spacing w:after="0" w:line="240" w:lineRule="auto"/>
              <w:rPr>
                <w:rFonts w:cs="Arial"/>
                <w:sz w:val="18"/>
                <w:szCs w:val="18"/>
              </w:rPr>
            </w:pPr>
          </w:p>
          <w:p w14:paraId="4EB133A4" w14:textId="003573C7" w:rsidR="00632367" w:rsidRPr="00636969" w:rsidRDefault="00632367" w:rsidP="00372440">
            <w:pPr>
              <w:spacing w:after="0" w:line="240" w:lineRule="auto"/>
              <w:rPr>
                <w:rFonts w:cs="Arial"/>
                <w:sz w:val="18"/>
                <w:szCs w:val="18"/>
              </w:rPr>
            </w:pPr>
            <w:r w:rsidRPr="00F41DC0">
              <w:rPr>
                <w:rFonts w:cs="Arial"/>
                <w:sz w:val="18"/>
                <w:szCs w:val="18"/>
              </w:rPr>
              <w:t>Management responses and mitigation measures appropriate to the scale of the fishery are outlined in the FMS</w:t>
            </w:r>
            <w:r>
              <w:rPr>
                <w:rFonts w:cs="Arial"/>
                <w:sz w:val="18"/>
                <w:szCs w:val="18"/>
              </w:rPr>
              <w:t xml:space="preserve"> (see link above)</w:t>
            </w:r>
            <w:r w:rsidRPr="00F41DC0">
              <w:rPr>
                <w:rFonts w:cs="Arial"/>
                <w:sz w:val="18"/>
                <w:szCs w:val="18"/>
              </w:rPr>
              <w:t xml:space="preserve">. </w:t>
            </w:r>
          </w:p>
        </w:tc>
      </w:tr>
      <w:tr w:rsidR="00885298" w:rsidRPr="00636969" w14:paraId="257A30C9" w14:textId="77777777" w:rsidTr="002F3612">
        <w:trPr>
          <w:cantSplit/>
        </w:trPr>
        <w:tc>
          <w:tcPr>
            <w:tcW w:w="2007" w:type="pct"/>
            <w:shd w:val="clear" w:color="auto" w:fill="auto"/>
          </w:tcPr>
          <w:p w14:paraId="334B90D6" w14:textId="77777777" w:rsidR="00885298" w:rsidRPr="00636969" w:rsidRDefault="00885298" w:rsidP="00636969">
            <w:pPr>
              <w:spacing w:before="60" w:after="60" w:line="240" w:lineRule="auto"/>
              <w:rPr>
                <w:rFonts w:cs="Arial"/>
                <w:sz w:val="18"/>
                <w:szCs w:val="18"/>
              </w:rPr>
            </w:pPr>
            <w:r w:rsidRPr="00636969">
              <w:rPr>
                <w:rFonts w:cs="Arial"/>
                <w:sz w:val="18"/>
                <w:szCs w:val="18"/>
              </w:rPr>
              <w:t>Requires compliance with relevant threat abatement plans, recovery plans, the National Policy on Fisheries Bycatch, and bycatch action strategies developed under the policy</w:t>
            </w:r>
            <w:r w:rsidR="006B6EF9" w:rsidRPr="00636969">
              <w:rPr>
                <w:rFonts w:cs="Arial"/>
                <w:sz w:val="18"/>
                <w:szCs w:val="18"/>
              </w:rPr>
              <w:t>.</w:t>
            </w:r>
          </w:p>
          <w:p w14:paraId="2FAB5309" w14:textId="0F6B3941" w:rsidR="004649FA" w:rsidRPr="00636969" w:rsidRDefault="004649FA" w:rsidP="00636969">
            <w:pPr>
              <w:spacing w:before="60" w:after="60" w:line="240" w:lineRule="auto"/>
              <w:rPr>
                <w:rFonts w:cs="Arial"/>
                <w:sz w:val="18"/>
                <w:szCs w:val="18"/>
              </w:rPr>
            </w:pPr>
          </w:p>
        </w:tc>
        <w:tc>
          <w:tcPr>
            <w:tcW w:w="2993" w:type="pct"/>
            <w:shd w:val="clear" w:color="auto" w:fill="92D050"/>
          </w:tcPr>
          <w:p w14:paraId="2BEC5116" w14:textId="77777777" w:rsidR="00D31643" w:rsidRDefault="00D31643" w:rsidP="00D31643">
            <w:pPr>
              <w:spacing w:after="0" w:line="240" w:lineRule="auto"/>
              <w:rPr>
                <w:rStyle w:val="Hyperlink"/>
                <w:i/>
                <w:sz w:val="18"/>
                <w:szCs w:val="18"/>
              </w:rPr>
            </w:pPr>
            <w:r w:rsidRPr="00C30020">
              <w:rPr>
                <w:rFonts w:cs="Arial"/>
                <w:b/>
                <w:sz w:val="18"/>
                <w:szCs w:val="18"/>
              </w:rPr>
              <w:t>Meets</w:t>
            </w:r>
            <w:r>
              <w:rPr>
                <w:rFonts w:cs="Arial"/>
                <w:sz w:val="18"/>
                <w:szCs w:val="18"/>
              </w:rPr>
              <w:br/>
            </w:r>
            <w:r w:rsidRPr="00F41DC0">
              <w:rPr>
                <w:rFonts w:cs="Arial"/>
                <w:sz w:val="18"/>
                <w:szCs w:val="18"/>
              </w:rPr>
              <w:t>The FMS addresses relevant plans</w:t>
            </w:r>
            <w:r>
              <w:rPr>
                <w:rFonts w:cs="Arial"/>
                <w:sz w:val="18"/>
                <w:szCs w:val="18"/>
              </w:rPr>
              <w:t xml:space="preserve"> (see link above</w:t>
            </w:r>
            <w:r w:rsidRPr="00D65FE1">
              <w:rPr>
                <w:rFonts w:cs="Arial"/>
                <w:sz w:val="18"/>
                <w:szCs w:val="18"/>
              </w:rPr>
              <w:t>).</w:t>
            </w:r>
          </w:p>
          <w:p w14:paraId="7ACEA47E" w14:textId="77777777" w:rsidR="00636969" w:rsidRPr="00636969" w:rsidRDefault="00636969" w:rsidP="00636969">
            <w:pPr>
              <w:spacing w:before="60" w:after="60" w:line="240" w:lineRule="auto"/>
              <w:rPr>
                <w:rFonts w:cs="Arial"/>
                <w:sz w:val="18"/>
                <w:szCs w:val="18"/>
              </w:rPr>
            </w:pPr>
          </w:p>
          <w:p w14:paraId="5E4F5B9B" w14:textId="569D258B" w:rsidR="00885298" w:rsidRPr="00636969" w:rsidRDefault="00885298" w:rsidP="00636969">
            <w:pPr>
              <w:spacing w:before="60" w:after="60" w:line="240" w:lineRule="auto"/>
              <w:rPr>
                <w:rFonts w:cs="Arial"/>
                <w:sz w:val="18"/>
                <w:szCs w:val="18"/>
              </w:rPr>
            </w:pPr>
          </w:p>
        </w:tc>
      </w:tr>
      <w:tr w:rsidR="00885298" w:rsidRPr="004649FA" w14:paraId="4C167BCF" w14:textId="77777777" w:rsidTr="001133EA">
        <w:trPr>
          <w:cantSplit/>
        </w:trPr>
        <w:tc>
          <w:tcPr>
            <w:tcW w:w="5000" w:type="pct"/>
            <w:gridSpan w:val="2"/>
            <w:shd w:val="clear" w:color="auto" w:fill="92CDDC"/>
          </w:tcPr>
          <w:p w14:paraId="5BAE62F0" w14:textId="77777777" w:rsidR="00885298" w:rsidRPr="004649FA" w:rsidRDefault="00885298" w:rsidP="00134108">
            <w:pPr>
              <w:autoSpaceDE w:val="0"/>
              <w:autoSpaceDN w:val="0"/>
              <w:adjustRightInd w:val="0"/>
              <w:spacing w:after="0" w:line="240" w:lineRule="auto"/>
              <w:rPr>
                <w:rFonts w:cs="Arial"/>
                <w:b/>
                <w:bCs/>
                <w:sz w:val="20"/>
                <w:szCs w:val="20"/>
              </w:rPr>
            </w:pPr>
            <w:r w:rsidRPr="004649FA">
              <w:rPr>
                <w:rFonts w:cs="Arial"/>
                <w:b/>
                <w:bCs/>
                <w:sz w:val="20"/>
                <w:szCs w:val="20"/>
              </w:rPr>
              <w:t xml:space="preserve">PRINCIPLE 1 - </w:t>
            </w:r>
            <w:r w:rsidRPr="004649F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4649FA">
              <w:rPr>
                <w:rFonts w:cs="Arial"/>
                <w:b/>
                <w:bCs/>
                <w:sz w:val="20"/>
                <w:szCs w:val="20"/>
              </w:rPr>
              <w:t xml:space="preserve">. </w:t>
            </w:r>
          </w:p>
        </w:tc>
      </w:tr>
      <w:tr w:rsidR="00885298" w:rsidRPr="004649FA" w14:paraId="1B4867E2" w14:textId="77777777" w:rsidTr="001133EA">
        <w:trPr>
          <w:cantSplit/>
        </w:trPr>
        <w:tc>
          <w:tcPr>
            <w:tcW w:w="5000" w:type="pct"/>
            <w:gridSpan w:val="2"/>
            <w:shd w:val="clear" w:color="auto" w:fill="B6DDE8"/>
          </w:tcPr>
          <w:p w14:paraId="1598A040" w14:textId="0115D611" w:rsidR="00885298" w:rsidRPr="004649FA" w:rsidRDefault="00885298" w:rsidP="00134108">
            <w:pPr>
              <w:spacing w:after="0" w:line="240" w:lineRule="auto"/>
              <w:rPr>
                <w:rFonts w:cs="Arial"/>
                <w:b/>
                <w:bCs/>
                <w:sz w:val="20"/>
                <w:szCs w:val="20"/>
              </w:rPr>
            </w:pPr>
            <w:r w:rsidRPr="004649FA">
              <w:rPr>
                <w:rFonts w:cs="Arial"/>
                <w:b/>
                <w:bCs/>
                <w:sz w:val="20"/>
                <w:szCs w:val="20"/>
              </w:rPr>
              <w:t xml:space="preserve">Objective 1 - </w:t>
            </w:r>
            <w:r w:rsidRPr="004649FA">
              <w:rPr>
                <w:rFonts w:cs="Arial"/>
                <w:sz w:val="20"/>
                <w:szCs w:val="20"/>
              </w:rPr>
              <w:t>The fishery shall be conducted at catch levels that maintain ecologically viable stock levels at an agreed point or range, with ac</w:t>
            </w:r>
            <w:r w:rsidR="006B6EF9" w:rsidRPr="004649FA">
              <w:rPr>
                <w:rFonts w:cs="Arial"/>
                <w:sz w:val="20"/>
                <w:szCs w:val="20"/>
              </w:rPr>
              <w:t>ceptable levels of probability.</w:t>
            </w:r>
          </w:p>
        </w:tc>
      </w:tr>
      <w:tr w:rsidR="00885298" w:rsidRPr="004649FA" w14:paraId="1CCDF312" w14:textId="77777777" w:rsidTr="001133EA">
        <w:trPr>
          <w:cantSplit/>
        </w:trPr>
        <w:tc>
          <w:tcPr>
            <w:tcW w:w="5000" w:type="pct"/>
            <w:gridSpan w:val="2"/>
            <w:shd w:val="clear" w:color="auto" w:fill="DAEEF3"/>
          </w:tcPr>
          <w:p w14:paraId="43C5F828" w14:textId="77777777" w:rsidR="00885298" w:rsidRPr="004649FA" w:rsidRDefault="00885298" w:rsidP="00134108">
            <w:pPr>
              <w:spacing w:after="0" w:line="240" w:lineRule="auto"/>
              <w:rPr>
                <w:rFonts w:cs="Arial"/>
                <w:b/>
                <w:bCs/>
                <w:i/>
                <w:iCs/>
                <w:sz w:val="20"/>
                <w:szCs w:val="20"/>
              </w:rPr>
            </w:pPr>
            <w:r w:rsidRPr="004649FA">
              <w:rPr>
                <w:rFonts w:cs="Arial"/>
                <w:b/>
                <w:bCs/>
                <w:i/>
                <w:iCs/>
                <w:sz w:val="20"/>
                <w:szCs w:val="20"/>
              </w:rPr>
              <w:t xml:space="preserve">Information requirements </w:t>
            </w:r>
          </w:p>
        </w:tc>
      </w:tr>
      <w:tr w:rsidR="00F71E27" w:rsidRPr="004649FA" w14:paraId="40E94611" w14:textId="77777777" w:rsidTr="002F3612">
        <w:trPr>
          <w:cantSplit/>
        </w:trPr>
        <w:tc>
          <w:tcPr>
            <w:tcW w:w="2007" w:type="pct"/>
          </w:tcPr>
          <w:p w14:paraId="31C44E87" w14:textId="160B66FA" w:rsidR="00F71E27" w:rsidRPr="004649FA" w:rsidRDefault="00F71E27" w:rsidP="008A72FE">
            <w:pPr>
              <w:spacing w:before="60" w:after="60" w:line="240" w:lineRule="auto"/>
              <w:rPr>
                <w:rFonts w:cs="Arial"/>
                <w:sz w:val="18"/>
                <w:szCs w:val="18"/>
              </w:rPr>
            </w:pPr>
            <w:r w:rsidRPr="004649FA">
              <w:rPr>
                <w:rFonts w:cs="Arial"/>
                <w:b/>
                <w:bCs/>
                <w:i/>
                <w:iCs/>
                <w:sz w:val="18"/>
                <w:szCs w:val="18"/>
              </w:rPr>
              <w:t xml:space="preserve">1.1.1 </w:t>
            </w:r>
            <w:r w:rsidRPr="004649FA">
              <w:rPr>
                <w:rFonts w:cs="Arial"/>
                <w:sz w:val="18"/>
                <w:szCs w:val="18"/>
              </w:rPr>
              <w:t>There is a reliable information collection system in place appropriate to the scale of the fishery. The level of data collection should be based upon an appropriate mix of fishery independent and dependent research and monitoring.</w:t>
            </w:r>
          </w:p>
        </w:tc>
        <w:tc>
          <w:tcPr>
            <w:tcW w:w="2993" w:type="pct"/>
            <w:shd w:val="clear" w:color="auto" w:fill="92D050"/>
          </w:tcPr>
          <w:p w14:paraId="41C4F9E9" w14:textId="77777777" w:rsidR="00F71E27" w:rsidRDefault="00F71E27" w:rsidP="00F71E27">
            <w:pPr>
              <w:shd w:val="clear" w:color="auto" w:fill="92D050"/>
              <w:spacing w:after="0" w:line="240" w:lineRule="auto"/>
              <w:rPr>
                <w:rFonts w:cs="Arial"/>
                <w:sz w:val="18"/>
                <w:szCs w:val="18"/>
              </w:rPr>
            </w:pPr>
            <w:r w:rsidRPr="00C30020">
              <w:rPr>
                <w:rFonts w:cs="Arial"/>
                <w:b/>
                <w:sz w:val="18"/>
                <w:szCs w:val="18"/>
              </w:rPr>
              <w:t>Meets</w:t>
            </w:r>
            <w:r>
              <w:rPr>
                <w:rFonts w:cs="Arial"/>
                <w:sz w:val="18"/>
                <w:szCs w:val="18"/>
              </w:rPr>
              <w:br/>
              <w:t>Fishers are required to complete mandatory catch/effort logbooks. Quota usage is monitored through mandatory electronic daily trip reporting.</w:t>
            </w:r>
          </w:p>
          <w:p w14:paraId="3CB42541" w14:textId="77777777" w:rsidR="00F71E27" w:rsidRDefault="00F71E27" w:rsidP="00F71E27">
            <w:pPr>
              <w:shd w:val="clear" w:color="auto" w:fill="92D050"/>
              <w:spacing w:after="0" w:line="240" w:lineRule="auto"/>
              <w:rPr>
                <w:rFonts w:cs="Arial"/>
                <w:sz w:val="18"/>
                <w:szCs w:val="18"/>
              </w:rPr>
            </w:pPr>
          </w:p>
          <w:p w14:paraId="6605FEA2" w14:textId="77777777" w:rsidR="00F71E27" w:rsidRDefault="00F71E27" w:rsidP="00F71E27">
            <w:pPr>
              <w:shd w:val="clear" w:color="auto" w:fill="92D050"/>
              <w:spacing w:after="0" w:line="240" w:lineRule="auto"/>
              <w:rPr>
                <w:sz w:val="18"/>
                <w:szCs w:val="18"/>
              </w:rPr>
            </w:pPr>
            <w:r>
              <w:rPr>
                <w:sz w:val="18"/>
                <w:szCs w:val="18"/>
              </w:rPr>
              <w:t xml:space="preserve">Biennial fishery independent monitoring is undertaken by NSW DPI. Ongoing </w:t>
            </w:r>
            <w:proofErr w:type="spellStart"/>
            <w:r>
              <w:rPr>
                <w:sz w:val="18"/>
                <w:szCs w:val="18"/>
              </w:rPr>
              <w:t>puerulus</w:t>
            </w:r>
            <w:proofErr w:type="spellEnd"/>
            <w:r>
              <w:rPr>
                <w:sz w:val="18"/>
                <w:szCs w:val="18"/>
              </w:rPr>
              <w:t xml:space="preserve"> monitoring </w:t>
            </w:r>
            <w:r w:rsidRPr="00F607BF">
              <w:rPr>
                <w:sz w:val="18"/>
                <w:szCs w:val="18"/>
              </w:rPr>
              <w:t>provides annual estimates of stock size distribution</w:t>
            </w:r>
            <w:r w:rsidRPr="00352E5C">
              <w:rPr>
                <w:sz w:val="18"/>
                <w:szCs w:val="18"/>
              </w:rPr>
              <w:t>.</w:t>
            </w:r>
          </w:p>
          <w:p w14:paraId="4D7948C3" w14:textId="2AE4545D" w:rsidR="00F71E27" w:rsidRPr="004649FA" w:rsidRDefault="00F71E27" w:rsidP="00F71E27">
            <w:pPr>
              <w:spacing w:before="60" w:after="60" w:line="240" w:lineRule="auto"/>
              <w:rPr>
                <w:rFonts w:cs="Arial"/>
                <w:sz w:val="18"/>
                <w:szCs w:val="18"/>
              </w:rPr>
            </w:pPr>
          </w:p>
        </w:tc>
      </w:tr>
      <w:tr w:rsidR="00F71E27" w:rsidRPr="004649FA" w14:paraId="24E6F4E0" w14:textId="77777777" w:rsidTr="002F3612">
        <w:trPr>
          <w:cantSplit/>
        </w:trPr>
        <w:tc>
          <w:tcPr>
            <w:tcW w:w="5000" w:type="pct"/>
            <w:gridSpan w:val="2"/>
            <w:shd w:val="clear" w:color="auto" w:fill="DAEEF3" w:themeFill="accent5" w:themeFillTint="33"/>
          </w:tcPr>
          <w:p w14:paraId="5031E339" w14:textId="77777777" w:rsidR="00F71E27" w:rsidRPr="004649FA" w:rsidRDefault="00F71E27" w:rsidP="00F71E27">
            <w:pPr>
              <w:spacing w:after="0" w:line="240" w:lineRule="auto"/>
              <w:rPr>
                <w:rFonts w:cs="Arial"/>
                <w:b/>
                <w:bCs/>
                <w:i/>
                <w:iCs/>
                <w:sz w:val="20"/>
                <w:szCs w:val="20"/>
              </w:rPr>
            </w:pPr>
            <w:r w:rsidRPr="004649FA">
              <w:rPr>
                <w:rFonts w:cs="Arial"/>
                <w:b/>
                <w:bCs/>
                <w:i/>
                <w:iCs/>
                <w:sz w:val="20"/>
                <w:szCs w:val="20"/>
              </w:rPr>
              <w:t xml:space="preserve">Assessment </w:t>
            </w:r>
          </w:p>
        </w:tc>
      </w:tr>
      <w:tr w:rsidR="00F71E27" w:rsidRPr="004649FA" w14:paraId="4FB3EA8F" w14:textId="77777777" w:rsidTr="002F3612">
        <w:trPr>
          <w:cantSplit/>
        </w:trPr>
        <w:tc>
          <w:tcPr>
            <w:tcW w:w="2007" w:type="pct"/>
          </w:tcPr>
          <w:p w14:paraId="2096A75F" w14:textId="77777777" w:rsidR="00F71E27" w:rsidRDefault="00F71E27" w:rsidP="00F71E27">
            <w:pPr>
              <w:spacing w:before="60" w:after="60" w:line="240" w:lineRule="auto"/>
              <w:rPr>
                <w:rFonts w:cs="Arial"/>
                <w:sz w:val="18"/>
                <w:szCs w:val="18"/>
              </w:rPr>
            </w:pPr>
            <w:r w:rsidRPr="004649FA">
              <w:rPr>
                <w:rFonts w:cs="Arial"/>
                <w:b/>
                <w:bCs/>
                <w:i/>
                <w:iCs/>
                <w:sz w:val="18"/>
                <w:szCs w:val="18"/>
              </w:rPr>
              <w:t xml:space="preserve">1.1.2 </w:t>
            </w:r>
            <w:r w:rsidRPr="004649FA">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619918D7" w14:textId="58C4B5D4" w:rsidR="00F71E27" w:rsidRPr="004649FA" w:rsidRDefault="00F71E27" w:rsidP="00F71E27">
            <w:pPr>
              <w:spacing w:before="60" w:after="60" w:line="240" w:lineRule="auto"/>
              <w:rPr>
                <w:rFonts w:cs="Arial"/>
                <w:sz w:val="18"/>
                <w:szCs w:val="18"/>
              </w:rPr>
            </w:pPr>
          </w:p>
        </w:tc>
        <w:tc>
          <w:tcPr>
            <w:tcW w:w="2993" w:type="pct"/>
            <w:shd w:val="clear" w:color="auto" w:fill="92D050"/>
          </w:tcPr>
          <w:p w14:paraId="0F068CC2" w14:textId="77777777" w:rsidR="00F71E27" w:rsidRDefault="00F71E27" w:rsidP="00F71E27">
            <w:pPr>
              <w:spacing w:after="0" w:line="240" w:lineRule="auto"/>
              <w:rPr>
                <w:rFonts w:cs="Arial"/>
                <w:sz w:val="18"/>
                <w:szCs w:val="18"/>
              </w:rPr>
            </w:pPr>
            <w:r w:rsidRPr="00A767A4">
              <w:rPr>
                <w:rFonts w:cs="Arial"/>
                <w:b/>
                <w:sz w:val="18"/>
                <w:szCs w:val="18"/>
              </w:rPr>
              <w:t>Meets</w:t>
            </w:r>
            <w:r>
              <w:rPr>
                <w:rFonts w:cs="Arial"/>
                <w:sz w:val="18"/>
                <w:szCs w:val="18"/>
              </w:rPr>
              <w:br/>
              <w:t>Annual stock assessments consider the fishery dependent and independent data, including commercial catch data, spawning stock abundance data and spatial and temporal trends.  Annual management workshops consider</w:t>
            </w:r>
            <w:r w:rsidRPr="007B30B1">
              <w:rPr>
                <w:rFonts w:cs="Arial"/>
                <w:sz w:val="18"/>
                <w:szCs w:val="18"/>
              </w:rPr>
              <w:t xml:space="preserve"> shared stocks</w:t>
            </w:r>
            <w:r>
              <w:rPr>
                <w:rFonts w:cs="Arial"/>
                <w:sz w:val="18"/>
                <w:szCs w:val="18"/>
              </w:rPr>
              <w:t xml:space="preserve"> with neighbouring jurisdictions</w:t>
            </w:r>
            <w:r w:rsidRPr="007B30B1">
              <w:rPr>
                <w:rFonts w:cs="Arial"/>
                <w:sz w:val="18"/>
                <w:szCs w:val="18"/>
              </w:rPr>
              <w:t>, catch information, research outcomes, management arrangements and stock assessment status.</w:t>
            </w:r>
          </w:p>
          <w:p w14:paraId="5ECF3F15" w14:textId="6EF8F67F" w:rsidR="00F71E27" w:rsidRPr="004649FA" w:rsidRDefault="00F71E27" w:rsidP="00F71E27">
            <w:pPr>
              <w:spacing w:before="60" w:after="60" w:line="240" w:lineRule="auto"/>
              <w:rPr>
                <w:rFonts w:cs="Arial"/>
                <w:sz w:val="18"/>
                <w:szCs w:val="18"/>
              </w:rPr>
            </w:pPr>
          </w:p>
        </w:tc>
      </w:tr>
      <w:tr w:rsidR="00885298" w:rsidRPr="004649FA" w14:paraId="554D6C9D" w14:textId="77777777" w:rsidTr="002F3612">
        <w:trPr>
          <w:cantSplit/>
          <w:trHeight w:val="854"/>
        </w:trPr>
        <w:tc>
          <w:tcPr>
            <w:tcW w:w="2007" w:type="pct"/>
          </w:tcPr>
          <w:p w14:paraId="4E9F9AB0" w14:textId="77777777" w:rsidR="00885298" w:rsidRDefault="00885298" w:rsidP="00866AF9">
            <w:pPr>
              <w:spacing w:before="60" w:after="60" w:line="240" w:lineRule="auto"/>
              <w:rPr>
                <w:rFonts w:cs="Arial"/>
                <w:i/>
                <w:iCs/>
                <w:sz w:val="18"/>
                <w:szCs w:val="18"/>
              </w:rPr>
            </w:pPr>
            <w:r w:rsidRPr="004649FA">
              <w:rPr>
                <w:rFonts w:cs="Arial"/>
                <w:b/>
                <w:bCs/>
                <w:i/>
                <w:iCs/>
                <w:sz w:val="18"/>
                <w:szCs w:val="18"/>
              </w:rPr>
              <w:t xml:space="preserve">1.1.3 </w:t>
            </w:r>
            <w:r w:rsidRPr="004649FA">
              <w:rPr>
                <w:rFonts w:cs="Arial"/>
                <w:sz w:val="18"/>
                <w:szCs w:val="18"/>
              </w:rPr>
              <w:t>The distribution and spatial structure of the stock(s) has been established and factored into management responses</w:t>
            </w:r>
            <w:r w:rsidR="006B6EF9" w:rsidRPr="004649FA">
              <w:rPr>
                <w:rFonts w:cs="Arial"/>
                <w:i/>
                <w:iCs/>
                <w:sz w:val="18"/>
                <w:szCs w:val="18"/>
              </w:rPr>
              <w:t>.</w:t>
            </w:r>
          </w:p>
          <w:p w14:paraId="0D80A14A" w14:textId="288F5B89" w:rsidR="004649FA" w:rsidRPr="004649FA" w:rsidRDefault="004649FA" w:rsidP="00866AF9">
            <w:pPr>
              <w:spacing w:before="60" w:after="60" w:line="240" w:lineRule="auto"/>
              <w:rPr>
                <w:rFonts w:cs="Arial"/>
                <w:i/>
                <w:iCs/>
                <w:sz w:val="18"/>
                <w:szCs w:val="18"/>
              </w:rPr>
            </w:pPr>
          </w:p>
        </w:tc>
        <w:tc>
          <w:tcPr>
            <w:tcW w:w="2993" w:type="pct"/>
            <w:shd w:val="clear" w:color="auto" w:fill="92D050"/>
          </w:tcPr>
          <w:p w14:paraId="372ABED8" w14:textId="04CE51FC" w:rsidR="00C74B33" w:rsidRPr="00C74B33" w:rsidRDefault="008A72FE" w:rsidP="00866AF9">
            <w:pPr>
              <w:spacing w:before="60" w:after="60" w:line="240" w:lineRule="auto"/>
              <w:rPr>
                <w:rFonts w:cs="Arial"/>
                <w:sz w:val="18"/>
                <w:szCs w:val="18"/>
              </w:rPr>
            </w:pPr>
            <w:r w:rsidRPr="00A767A4">
              <w:rPr>
                <w:rFonts w:cs="Arial"/>
                <w:b/>
                <w:sz w:val="18"/>
                <w:szCs w:val="18"/>
              </w:rPr>
              <w:t>Meets</w:t>
            </w:r>
            <w:r>
              <w:rPr>
                <w:rFonts w:cs="Arial"/>
                <w:sz w:val="18"/>
                <w:szCs w:val="18"/>
              </w:rPr>
              <w:br/>
              <w:t>Eastern rock lobster has been established as a single stock. The spatial distribution of fishing effort (based</w:t>
            </w:r>
            <w:r w:rsidR="006775C4">
              <w:rPr>
                <w:rFonts w:cs="Arial"/>
                <w:sz w:val="18"/>
                <w:szCs w:val="18"/>
              </w:rPr>
              <w:t> </w:t>
            </w:r>
            <w:r>
              <w:rPr>
                <w:rFonts w:cs="Arial"/>
                <w:sz w:val="18"/>
                <w:szCs w:val="18"/>
              </w:rPr>
              <w:t>on log book data) on this stock is considered in annual assessments of stock status.</w:t>
            </w:r>
          </w:p>
          <w:p w14:paraId="602A640F" w14:textId="6C2E3904" w:rsidR="00885298" w:rsidRPr="004649FA" w:rsidRDefault="00885298" w:rsidP="00866AF9">
            <w:pPr>
              <w:spacing w:before="60" w:after="60" w:line="240" w:lineRule="auto"/>
              <w:rPr>
                <w:rFonts w:cs="Arial"/>
                <w:b/>
                <w:sz w:val="18"/>
                <w:szCs w:val="18"/>
              </w:rPr>
            </w:pPr>
          </w:p>
        </w:tc>
      </w:tr>
      <w:tr w:rsidR="0095390B" w:rsidRPr="004649FA" w14:paraId="3F52708C" w14:textId="77777777" w:rsidTr="002F3612">
        <w:trPr>
          <w:cantSplit/>
        </w:trPr>
        <w:tc>
          <w:tcPr>
            <w:tcW w:w="2007" w:type="pct"/>
          </w:tcPr>
          <w:p w14:paraId="5BFE2E19" w14:textId="77777777" w:rsidR="0095390B" w:rsidRDefault="0095390B" w:rsidP="0095390B">
            <w:pPr>
              <w:spacing w:before="60" w:after="60" w:line="240" w:lineRule="auto"/>
              <w:rPr>
                <w:rFonts w:cs="Arial"/>
                <w:sz w:val="18"/>
                <w:szCs w:val="18"/>
              </w:rPr>
            </w:pPr>
            <w:r w:rsidRPr="004649FA">
              <w:rPr>
                <w:rFonts w:cs="Arial"/>
                <w:b/>
                <w:bCs/>
                <w:i/>
                <w:iCs/>
                <w:sz w:val="18"/>
                <w:szCs w:val="18"/>
              </w:rPr>
              <w:lastRenderedPageBreak/>
              <w:t xml:space="preserve">1.1.4 </w:t>
            </w:r>
            <w:r w:rsidRPr="004649FA">
              <w:rPr>
                <w:rFonts w:cs="Arial"/>
                <w:sz w:val="18"/>
                <w:szCs w:val="18"/>
              </w:rPr>
              <w:t>There are reliable estimates of all removals, including commercial (landings and discards), recreational and indigenous, from the fished stock. These estimates have been factored into stock assessments and target species catch levels.</w:t>
            </w:r>
          </w:p>
          <w:p w14:paraId="150B44F6" w14:textId="33DE543E" w:rsidR="0095390B" w:rsidRPr="004649FA" w:rsidRDefault="0095390B" w:rsidP="0095390B">
            <w:pPr>
              <w:spacing w:before="60" w:after="60" w:line="240" w:lineRule="auto"/>
              <w:rPr>
                <w:rFonts w:cs="Arial"/>
                <w:sz w:val="18"/>
                <w:szCs w:val="18"/>
              </w:rPr>
            </w:pPr>
          </w:p>
        </w:tc>
        <w:tc>
          <w:tcPr>
            <w:tcW w:w="2993" w:type="pct"/>
            <w:shd w:val="clear" w:color="auto" w:fill="FFC000"/>
          </w:tcPr>
          <w:p w14:paraId="1A13A53C" w14:textId="77777777" w:rsidR="0095390B" w:rsidRDefault="0095390B" w:rsidP="0095390B">
            <w:pPr>
              <w:shd w:val="clear" w:color="auto" w:fill="FFC000"/>
              <w:spacing w:after="0" w:line="240" w:lineRule="auto"/>
              <w:rPr>
                <w:rFonts w:cs="Arial"/>
                <w:sz w:val="18"/>
                <w:szCs w:val="18"/>
              </w:rPr>
            </w:pPr>
            <w:r w:rsidRPr="00A767A4">
              <w:rPr>
                <w:rFonts w:cs="Arial"/>
                <w:b/>
                <w:sz w:val="18"/>
                <w:szCs w:val="18"/>
              </w:rPr>
              <w:t>Partially meets</w:t>
            </w:r>
            <w:r>
              <w:rPr>
                <w:rFonts w:cs="Arial"/>
                <w:sz w:val="18"/>
                <w:szCs w:val="18"/>
              </w:rPr>
              <w:br/>
              <w:t xml:space="preserve">Reliable estimates for commercial take are provided through log books. These data are considered in annual considerations of stock status and TACC setting. </w:t>
            </w:r>
          </w:p>
          <w:p w14:paraId="7EB6BCDE" w14:textId="77777777" w:rsidR="0095390B" w:rsidRDefault="0095390B" w:rsidP="0095390B">
            <w:pPr>
              <w:shd w:val="clear" w:color="auto" w:fill="FFC000"/>
              <w:spacing w:after="0" w:line="240" w:lineRule="auto"/>
              <w:rPr>
                <w:rFonts w:cs="Arial"/>
                <w:sz w:val="18"/>
                <w:szCs w:val="18"/>
              </w:rPr>
            </w:pPr>
          </w:p>
          <w:p w14:paraId="7647E613" w14:textId="43789B31" w:rsidR="0095390B" w:rsidRPr="004649FA" w:rsidRDefault="0095390B" w:rsidP="0095390B">
            <w:pPr>
              <w:shd w:val="clear" w:color="auto" w:fill="FFC000"/>
              <w:spacing w:before="60" w:after="60" w:line="240" w:lineRule="auto"/>
              <w:rPr>
                <w:rFonts w:cs="Arial"/>
                <w:sz w:val="18"/>
                <w:szCs w:val="18"/>
                <w:lang w:eastAsia="en-AU"/>
              </w:rPr>
            </w:pPr>
            <w:r>
              <w:rPr>
                <w:rFonts w:cs="Arial"/>
                <w:sz w:val="18"/>
                <w:szCs w:val="18"/>
              </w:rPr>
              <w:t>There is less robust information available for recreational, Indigenous and illegal fishing. General estimates of removals from these sectors are used to inform TACC setting.</w:t>
            </w:r>
            <w:r w:rsidDel="00695C66">
              <w:rPr>
                <w:rFonts w:cs="Arial"/>
                <w:sz w:val="18"/>
                <w:szCs w:val="18"/>
              </w:rPr>
              <w:t xml:space="preserve"> </w:t>
            </w:r>
          </w:p>
        </w:tc>
      </w:tr>
      <w:tr w:rsidR="0095390B" w:rsidRPr="004649FA" w14:paraId="4048E040" w14:textId="77777777" w:rsidTr="002F3612">
        <w:trPr>
          <w:cantSplit/>
        </w:trPr>
        <w:tc>
          <w:tcPr>
            <w:tcW w:w="2007" w:type="pct"/>
          </w:tcPr>
          <w:p w14:paraId="1E766E2B" w14:textId="5BF51E79" w:rsidR="0095390B" w:rsidRPr="004649FA" w:rsidRDefault="0095390B" w:rsidP="0095390B">
            <w:pPr>
              <w:spacing w:before="60" w:after="60" w:line="240" w:lineRule="auto"/>
              <w:rPr>
                <w:rFonts w:cs="Arial"/>
                <w:sz w:val="18"/>
                <w:szCs w:val="18"/>
              </w:rPr>
            </w:pPr>
            <w:r w:rsidRPr="004649FA">
              <w:rPr>
                <w:rFonts w:cs="Arial"/>
                <w:b/>
                <w:bCs/>
                <w:i/>
                <w:iCs/>
                <w:sz w:val="18"/>
                <w:szCs w:val="18"/>
              </w:rPr>
              <w:t xml:space="preserve">1.1.5 </w:t>
            </w:r>
            <w:r w:rsidRPr="004649FA">
              <w:rPr>
                <w:rFonts w:cs="Arial"/>
                <w:sz w:val="18"/>
                <w:szCs w:val="18"/>
              </w:rPr>
              <w:t>There is a sound estimate of the potential productivity of the fished stock/s and the proportion that could be harvested.</w:t>
            </w:r>
          </w:p>
        </w:tc>
        <w:tc>
          <w:tcPr>
            <w:tcW w:w="2993" w:type="pct"/>
            <w:shd w:val="clear" w:color="auto" w:fill="92D050"/>
          </w:tcPr>
          <w:p w14:paraId="18AD0295" w14:textId="04E67B19" w:rsidR="0095390B" w:rsidRPr="004649FA" w:rsidRDefault="0095390B" w:rsidP="0095390B">
            <w:pPr>
              <w:spacing w:before="60" w:after="60" w:line="240" w:lineRule="auto"/>
              <w:rPr>
                <w:rFonts w:cs="Arial"/>
                <w:sz w:val="18"/>
                <w:szCs w:val="18"/>
              </w:rPr>
            </w:pPr>
            <w:r w:rsidRPr="00A767A4">
              <w:rPr>
                <w:rFonts w:cs="Arial"/>
                <w:b/>
                <w:sz w:val="18"/>
                <w:szCs w:val="18"/>
              </w:rPr>
              <w:t>Meets</w:t>
            </w:r>
            <w:r>
              <w:rPr>
                <w:rFonts w:cs="Arial"/>
                <w:sz w:val="18"/>
                <w:szCs w:val="18"/>
              </w:rPr>
              <w:br/>
              <w:t>Yes, current population dynamics model produces estimates of relative biomass and potential productivity.</w:t>
            </w:r>
          </w:p>
        </w:tc>
      </w:tr>
      <w:tr w:rsidR="00867590" w:rsidRPr="004649FA" w14:paraId="56D2C7E4" w14:textId="77777777" w:rsidTr="001133EA">
        <w:trPr>
          <w:cantSplit/>
        </w:trPr>
        <w:tc>
          <w:tcPr>
            <w:tcW w:w="5000" w:type="pct"/>
            <w:gridSpan w:val="2"/>
            <w:shd w:val="clear" w:color="auto" w:fill="DAEEF3"/>
          </w:tcPr>
          <w:p w14:paraId="7D91A0CD"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Management responses </w:t>
            </w:r>
          </w:p>
        </w:tc>
      </w:tr>
      <w:tr w:rsidR="004E2816" w:rsidRPr="004649FA" w14:paraId="51F6B96C" w14:textId="77777777" w:rsidTr="002F3612">
        <w:trPr>
          <w:cantSplit/>
        </w:trPr>
        <w:tc>
          <w:tcPr>
            <w:tcW w:w="2007" w:type="pct"/>
          </w:tcPr>
          <w:p w14:paraId="1DB6A9BC" w14:textId="77777777" w:rsidR="004E2816" w:rsidRDefault="004E2816" w:rsidP="004E2816">
            <w:pPr>
              <w:spacing w:before="60" w:after="60" w:line="240" w:lineRule="auto"/>
              <w:rPr>
                <w:rFonts w:cs="Arial"/>
                <w:sz w:val="18"/>
                <w:szCs w:val="18"/>
              </w:rPr>
            </w:pPr>
            <w:r w:rsidRPr="004649FA">
              <w:rPr>
                <w:rFonts w:cs="Arial"/>
                <w:b/>
                <w:bCs/>
                <w:i/>
                <w:iCs/>
                <w:sz w:val="18"/>
                <w:szCs w:val="18"/>
              </w:rPr>
              <w:t xml:space="preserve">1.1.6 </w:t>
            </w:r>
            <w:r w:rsidRPr="004649FA">
              <w:rPr>
                <w:rFonts w:cs="Arial"/>
                <w:sz w:val="18"/>
                <w:szCs w:val="18"/>
              </w:rPr>
              <w:t>There are reference points (target and/or limit), that trigger management actions including a biological bottom line and/or a catch or effort upper limit beyond which the stock should not be taken.</w:t>
            </w:r>
          </w:p>
          <w:p w14:paraId="44BB39DD" w14:textId="77777777" w:rsidR="004E2816" w:rsidRDefault="004E2816" w:rsidP="004E2816">
            <w:pPr>
              <w:spacing w:before="60" w:after="60" w:line="240" w:lineRule="auto"/>
              <w:rPr>
                <w:rFonts w:cs="Arial"/>
                <w:b/>
                <w:bCs/>
                <w:i/>
                <w:iCs/>
                <w:color w:val="808080" w:themeColor="background1" w:themeShade="80"/>
                <w:sz w:val="18"/>
                <w:szCs w:val="18"/>
              </w:rPr>
            </w:pPr>
            <w:r w:rsidRPr="00A0129B">
              <w:rPr>
                <w:rFonts w:cs="Arial"/>
                <w:b/>
                <w:bCs/>
                <w:i/>
                <w:iCs/>
                <w:color w:val="808080" w:themeColor="background1" w:themeShade="80"/>
                <w:sz w:val="18"/>
                <w:szCs w:val="18"/>
              </w:rPr>
              <w:t>Factors to consider (Are these reference points adequate?)</w:t>
            </w:r>
          </w:p>
          <w:p w14:paraId="37D19E12" w14:textId="5DA7B9DC" w:rsidR="004E2816" w:rsidRPr="004649FA" w:rsidRDefault="004E2816" w:rsidP="004E2816">
            <w:pPr>
              <w:spacing w:before="60" w:after="60" w:line="240" w:lineRule="auto"/>
              <w:rPr>
                <w:rFonts w:cs="Arial"/>
                <w:sz w:val="18"/>
                <w:szCs w:val="18"/>
              </w:rPr>
            </w:pPr>
          </w:p>
        </w:tc>
        <w:tc>
          <w:tcPr>
            <w:tcW w:w="2993" w:type="pct"/>
            <w:shd w:val="clear" w:color="auto" w:fill="92D050"/>
          </w:tcPr>
          <w:p w14:paraId="08458951" w14:textId="77777777" w:rsidR="004E2816" w:rsidRDefault="004E2816" w:rsidP="004E2816">
            <w:pPr>
              <w:spacing w:after="0" w:line="240" w:lineRule="auto"/>
              <w:rPr>
                <w:rFonts w:cs="Arial"/>
                <w:sz w:val="18"/>
                <w:szCs w:val="18"/>
              </w:rPr>
            </w:pPr>
            <w:r>
              <w:rPr>
                <w:rFonts w:cs="Arial"/>
                <w:b/>
                <w:sz w:val="18"/>
                <w:szCs w:val="18"/>
              </w:rPr>
              <w:t>Meets</w:t>
            </w:r>
            <w:r>
              <w:rPr>
                <w:rFonts w:cs="Arial"/>
                <w:sz w:val="18"/>
                <w:szCs w:val="18"/>
              </w:rPr>
              <w:t xml:space="preserve"> </w:t>
            </w:r>
            <w:r>
              <w:rPr>
                <w:rFonts w:cs="Arial"/>
                <w:sz w:val="18"/>
                <w:szCs w:val="18"/>
              </w:rPr>
              <w:br/>
            </w:r>
            <w:r w:rsidRPr="00601E4E">
              <w:rPr>
                <w:rFonts w:cs="Arial"/>
                <w:sz w:val="18"/>
                <w:szCs w:val="18"/>
              </w:rPr>
              <w:t xml:space="preserve">The FMS includes reference points and triggers. When performance indicators </w:t>
            </w:r>
            <w:r>
              <w:rPr>
                <w:rFonts w:cs="Arial"/>
                <w:sz w:val="18"/>
                <w:szCs w:val="18"/>
              </w:rPr>
              <w:t>show</w:t>
            </w:r>
            <w:r w:rsidRPr="00601E4E">
              <w:rPr>
                <w:rFonts w:cs="Arial"/>
                <w:sz w:val="18"/>
                <w:szCs w:val="18"/>
              </w:rPr>
              <w:t xml:space="preserve"> </w:t>
            </w:r>
            <w:r>
              <w:rPr>
                <w:rFonts w:cs="Arial"/>
                <w:sz w:val="18"/>
                <w:szCs w:val="18"/>
              </w:rPr>
              <w:t xml:space="preserve">these </w:t>
            </w:r>
            <w:r w:rsidRPr="00601E4E">
              <w:rPr>
                <w:rFonts w:cs="Arial"/>
                <w:sz w:val="18"/>
                <w:szCs w:val="18"/>
              </w:rPr>
              <w:t>trigger</w:t>
            </w:r>
            <w:r>
              <w:rPr>
                <w:rFonts w:cs="Arial"/>
                <w:sz w:val="18"/>
                <w:szCs w:val="18"/>
              </w:rPr>
              <w:t>s have been</w:t>
            </w:r>
            <w:r w:rsidRPr="00601E4E">
              <w:rPr>
                <w:rFonts w:cs="Arial"/>
                <w:sz w:val="18"/>
                <w:szCs w:val="18"/>
              </w:rPr>
              <w:t xml:space="preserve"> breache</w:t>
            </w:r>
            <w:r>
              <w:rPr>
                <w:rFonts w:cs="Arial"/>
                <w:sz w:val="18"/>
                <w:szCs w:val="18"/>
              </w:rPr>
              <w:t>d</w:t>
            </w:r>
            <w:r w:rsidRPr="00601E4E">
              <w:rPr>
                <w:rFonts w:cs="Arial"/>
                <w:sz w:val="18"/>
                <w:szCs w:val="18"/>
              </w:rPr>
              <w:t xml:space="preserve">, a review </w:t>
            </w:r>
            <w:r>
              <w:rPr>
                <w:rFonts w:cs="Arial"/>
                <w:sz w:val="18"/>
                <w:szCs w:val="18"/>
              </w:rPr>
              <w:t>determines</w:t>
            </w:r>
            <w:r w:rsidRPr="00601E4E">
              <w:rPr>
                <w:rFonts w:cs="Arial"/>
                <w:sz w:val="18"/>
                <w:szCs w:val="18"/>
              </w:rPr>
              <w:t xml:space="preserve"> whether </w:t>
            </w:r>
            <w:r>
              <w:rPr>
                <w:rFonts w:cs="Arial"/>
                <w:sz w:val="18"/>
                <w:szCs w:val="18"/>
              </w:rPr>
              <w:t>additional</w:t>
            </w:r>
            <w:r w:rsidRPr="00601E4E">
              <w:rPr>
                <w:rFonts w:cs="Arial"/>
                <w:sz w:val="18"/>
                <w:szCs w:val="18"/>
              </w:rPr>
              <w:t xml:space="preserve"> management responses are required (such as implementing a biological bottom line).</w:t>
            </w:r>
            <w:r w:rsidRPr="00601E4E">
              <w:rPr>
                <w:rStyle w:val="Emphasis"/>
                <w:rFonts w:cs="Arial"/>
                <w:i w:val="0"/>
                <w:iCs w:val="0"/>
                <w:sz w:val="18"/>
                <w:szCs w:val="18"/>
              </w:rPr>
              <w:t xml:space="preserve"> </w:t>
            </w:r>
            <w:r>
              <w:rPr>
                <w:rStyle w:val="Emphasis"/>
                <w:rFonts w:cs="Arial"/>
                <w:i w:val="0"/>
                <w:iCs w:val="0"/>
                <w:sz w:val="18"/>
                <w:szCs w:val="18"/>
              </w:rPr>
              <w:t>Management responses are usually implemented through the TACC setting process.</w:t>
            </w:r>
          </w:p>
          <w:p w14:paraId="325A6C3A" w14:textId="0FEDB8AD" w:rsidR="004E2816" w:rsidRPr="00C74B33" w:rsidRDefault="004E2816" w:rsidP="004E2816">
            <w:pPr>
              <w:spacing w:before="60" w:after="60" w:line="240" w:lineRule="auto"/>
              <w:rPr>
                <w:rFonts w:cs="Arial"/>
                <w:sz w:val="18"/>
                <w:szCs w:val="18"/>
              </w:rPr>
            </w:pPr>
          </w:p>
        </w:tc>
      </w:tr>
      <w:tr w:rsidR="004E2816" w:rsidRPr="004649FA" w14:paraId="31A6BE89" w14:textId="77777777" w:rsidTr="002F3612">
        <w:trPr>
          <w:cantSplit/>
        </w:trPr>
        <w:tc>
          <w:tcPr>
            <w:tcW w:w="2007" w:type="pct"/>
          </w:tcPr>
          <w:p w14:paraId="4CC54A7F" w14:textId="06848162" w:rsidR="004E2816" w:rsidRPr="004649FA" w:rsidRDefault="004E2816" w:rsidP="00AD7B59">
            <w:pPr>
              <w:spacing w:before="60" w:after="60" w:line="240" w:lineRule="auto"/>
              <w:rPr>
                <w:rFonts w:cs="Arial"/>
                <w:sz w:val="18"/>
                <w:szCs w:val="18"/>
              </w:rPr>
            </w:pPr>
            <w:r w:rsidRPr="004649FA">
              <w:rPr>
                <w:rFonts w:cs="Arial"/>
                <w:b/>
                <w:bCs/>
                <w:i/>
                <w:iCs/>
                <w:sz w:val="18"/>
                <w:szCs w:val="18"/>
              </w:rPr>
              <w:t xml:space="preserve">1.1.7 </w:t>
            </w:r>
            <w:r w:rsidRPr="004649FA">
              <w:rPr>
                <w:rFonts w:cs="Arial"/>
                <w:sz w:val="18"/>
                <w:szCs w:val="18"/>
              </w:rPr>
              <w:t xml:space="preserve">There are management strategies in place capable of controlling the level of take. </w:t>
            </w:r>
          </w:p>
        </w:tc>
        <w:tc>
          <w:tcPr>
            <w:tcW w:w="2993" w:type="pct"/>
            <w:shd w:val="clear" w:color="auto" w:fill="92D050"/>
          </w:tcPr>
          <w:p w14:paraId="6EB1AD6F" w14:textId="77777777" w:rsidR="004E2816" w:rsidRPr="004C62FE" w:rsidRDefault="004E2816" w:rsidP="004E2816">
            <w:pPr>
              <w:spacing w:after="0" w:line="240" w:lineRule="auto"/>
              <w:rPr>
                <w:rFonts w:cs="Arial"/>
                <w:sz w:val="18"/>
                <w:szCs w:val="18"/>
              </w:rPr>
            </w:pPr>
            <w:r w:rsidRPr="00A767A4">
              <w:rPr>
                <w:rFonts w:cs="Arial"/>
                <w:b/>
                <w:sz w:val="18"/>
                <w:szCs w:val="18"/>
              </w:rPr>
              <w:t>Meets</w:t>
            </w:r>
            <w:r>
              <w:rPr>
                <w:rFonts w:cs="Arial"/>
                <w:sz w:val="18"/>
                <w:szCs w:val="18"/>
              </w:rPr>
              <w:br/>
              <w:t>The key management strategy for controlling the level of take is an annual TACC. Additional i</w:t>
            </w:r>
            <w:r w:rsidRPr="004C62FE">
              <w:rPr>
                <w:rFonts w:cs="Arial"/>
                <w:sz w:val="18"/>
                <w:szCs w:val="18"/>
              </w:rPr>
              <w:t xml:space="preserve">nput and output controls include size limits and limited entry requirements. </w:t>
            </w:r>
          </w:p>
          <w:p w14:paraId="0F14F279" w14:textId="005E0EDF" w:rsidR="004E2816" w:rsidRPr="00C74B33" w:rsidRDefault="004E2816" w:rsidP="00AD7B59">
            <w:pPr>
              <w:spacing w:after="100" w:afterAutospacing="1" w:line="240" w:lineRule="auto"/>
              <w:rPr>
                <w:rFonts w:cs="Arial"/>
                <w:sz w:val="18"/>
                <w:szCs w:val="18"/>
              </w:rPr>
            </w:pPr>
          </w:p>
        </w:tc>
      </w:tr>
      <w:tr w:rsidR="00867590" w:rsidRPr="004649FA" w14:paraId="2457E862" w14:textId="77777777" w:rsidTr="002F3612">
        <w:trPr>
          <w:cantSplit/>
        </w:trPr>
        <w:tc>
          <w:tcPr>
            <w:tcW w:w="2007" w:type="pct"/>
          </w:tcPr>
          <w:p w14:paraId="4099D757" w14:textId="51420EBC" w:rsidR="004E6C95" w:rsidRPr="004649FA" w:rsidRDefault="00867590" w:rsidP="00103210">
            <w:pPr>
              <w:spacing w:before="60" w:after="60" w:line="240" w:lineRule="auto"/>
              <w:rPr>
                <w:rFonts w:cs="Arial"/>
                <w:sz w:val="18"/>
                <w:szCs w:val="18"/>
              </w:rPr>
            </w:pPr>
            <w:r w:rsidRPr="004649FA">
              <w:rPr>
                <w:rFonts w:cs="Arial"/>
                <w:b/>
                <w:bCs/>
                <w:i/>
                <w:iCs/>
                <w:sz w:val="18"/>
                <w:szCs w:val="18"/>
              </w:rPr>
              <w:t xml:space="preserve">1.1.8 </w:t>
            </w:r>
            <w:r w:rsidRPr="004649FA">
              <w:rPr>
                <w:rFonts w:cs="Arial"/>
                <w:sz w:val="18"/>
                <w:szCs w:val="18"/>
              </w:rPr>
              <w:t xml:space="preserve">Fishing is conducted in a manner that does not threaten stocks of </w:t>
            </w:r>
            <w:proofErr w:type="spellStart"/>
            <w:r w:rsidRPr="004649FA">
              <w:rPr>
                <w:rFonts w:cs="Arial"/>
                <w:sz w:val="18"/>
                <w:szCs w:val="18"/>
              </w:rPr>
              <w:t>byproduct</w:t>
            </w:r>
            <w:proofErr w:type="spellEnd"/>
            <w:r w:rsidRPr="004649FA">
              <w:rPr>
                <w:rFonts w:cs="Arial"/>
                <w:sz w:val="18"/>
                <w:szCs w:val="18"/>
              </w:rPr>
              <w:t xml:space="preserve"> species.</w:t>
            </w:r>
          </w:p>
        </w:tc>
        <w:tc>
          <w:tcPr>
            <w:tcW w:w="2993" w:type="pct"/>
            <w:shd w:val="clear" w:color="auto" w:fill="92D050"/>
          </w:tcPr>
          <w:p w14:paraId="37B6939F" w14:textId="77777777" w:rsidR="00103210" w:rsidRPr="00A03B8A" w:rsidRDefault="00103210" w:rsidP="00103210">
            <w:pPr>
              <w:shd w:val="clear" w:color="auto" w:fill="92D050"/>
              <w:spacing w:after="0" w:line="240" w:lineRule="auto"/>
              <w:rPr>
                <w:rFonts w:cs="Arial"/>
                <w:b/>
                <w:sz w:val="18"/>
                <w:szCs w:val="18"/>
              </w:rPr>
            </w:pPr>
            <w:r w:rsidRPr="00A03B8A">
              <w:rPr>
                <w:rFonts w:cs="Arial"/>
                <w:b/>
                <w:sz w:val="18"/>
                <w:szCs w:val="18"/>
              </w:rPr>
              <w:t>Meets</w:t>
            </w:r>
          </w:p>
          <w:p w14:paraId="30F78FE4" w14:textId="724A0217" w:rsidR="00867590" w:rsidRPr="004649FA" w:rsidRDefault="00103210" w:rsidP="00103210">
            <w:pPr>
              <w:shd w:val="clear" w:color="auto" w:fill="92D050"/>
              <w:spacing w:before="60" w:after="120" w:line="240" w:lineRule="auto"/>
              <w:rPr>
                <w:rFonts w:cs="Arial"/>
                <w:sz w:val="18"/>
                <w:szCs w:val="18"/>
              </w:rPr>
            </w:pPr>
            <w:r>
              <w:rPr>
                <w:rFonts w:cs="Arial"/>
                <w:sz w:val="18"/>
                <w:szCs w:val="18"/>
              </w:rPr>
              <w:t>The fishery’s management arrangements appear likely to maintain stocks within ecologically viable levels.</w:t>
            </w:r>
          </w:p>
        </w:tc>
      </w:tr>
      <w:tr w:rsidR="00867590" w:rsidRPr="004649FA" w14:paraId="2961A6DF" w14:textId="77777777" w:rsidTr="001133EA">
        <w:trPr>
          <w:cantSplit/>
        </w:trPr>
        <w:tc>
          <w:tcPr>
            <w:tcW w:w="5000" w:type="pct"/>
            <w:gridSpan w:val="2"/>
            <w:shd w:val="clear" w:color="auto" w:fill="DAEEF3"/>
            <w:vAlign w:val="center"/>
          </w:tcPr>
          <w:p w14:paraId="27314CF2" w14:textId="00D8E667" w:rsidR="00867590" w:rsidRPr="004649FA" w:rsidRDefault="00867590" w:rsidP="00134108">
            <w:pPr>
              <w:spacing w:after="0" w:line="240" w:lineRule="auto"/>
              <w:rPr>
                <w:rFonts w:cs="Arial"/>
                <w:sz w:val="20"/>
                <w:szCs w:val="20"/>
              </w:rPr>
            </w:pPr>
            <w:r w:rsidRPr="004649FA">
              <w:rPr>
                <w:rFonts w:cs="Arial"/>
                <w:sz w:val="20"/>
                <w:szCs w:val="20"/>
              </w:rPr>
              <w:t xml:space="preserve">(Guidelines 1.1.1 to 1.1.7 should be applied to </w:t>
            </w:r>
            <w:proofErr w:type="spellStart"/>
            <w:r w:rsidRPr="004649FA">
              <w:rPr>
                <w:rFonts w:cs="Arial"/>
                <w:sz w:val="20"/>
                <w:szCs w:val="20"/>
              </w:rPr>
              <w:t>byproduct</w:t>
            </w:r>
            <w:proofErr w:type="spellEnd"/>
            <w:r w:rsidRPr="004649FA">
              <w:rPr>
                <w:rFonts w:cs="Arial"/>
                <w:sz w:val="20"/>
                <w:szCs w:val="20"/>
              </w:rPr>
              <w:t xml:space="preserve"> species to an appropriate level) </w:t>
            </w:r>
          </w:p>
        </w:tc>
      </w:tr>
      <w:tr w:rsidR="00867590" w:rsidRPr="004649FA" w14:paraId="4222D52C" w14:textId="77777777" w:rsidTr="002F3612">
        <w:trPr>
          <w:cantSplit/>
        </w:trPr>
        <w:tc>
          <w:tcPr>
            <w:tcW w:w="2007" w:type="pct"/>
          </w:tcPr>
          <w:p w14:paraId="4861A5F6" w14:textId="5530B43B" w:rsidR="004649FA" w:rsidRPr="004649FA" w:rsidRDefault="00867590" w:rsidP="00AC393D">
            <w:pPr>
              <w:spacing w:after="120" w:line="240" w:lineRule="auto"/>
              <w:rPr>
                <w:rFonts w:cs="Arial"/>
                <w:sz w:val="18"/>
                <w:szCs w:val="18"/>
              </w:rPr>
            </w:pPr>
            <w:r w:rsidRPr="004649FA">
              <w:rPr>
                <w:rFonts w:cs="Arial"/>
                <w:b/>
                <w:bCs/>
                <w:i/>
                <w:iCs/>
                <w:sz w:val="18"/>
                <w:szCs w:val="18"/>
              </w:rPr>
              <w:t xml:space="preserve">1.1.9 </w:t>
            </w:r>
            <w:r w:rsidRPr="004649FA">
              <w:rPr>
                <w:rFonts w:cs="Arial"/>
                <w:sz w:val="18"/>
                <w:szCs w:val="18"/>
              </w:rPr>
              <w:t>The management response, considering uncertainties in the assessment and precautionary management actions, has a high chance of achieving the objective.</w:t>
            </w:r>
          </w:p>
        </w:tc>
        <w:tc>
          <w:tcPr>
            <w:tcW w:w="2993" w:type="pct"/>
            <w:shd w:val="clear" w:color="auto" w:fill="92D050"/>
          </w:tcPr>
          <w:p w14:paraId="002861F4" w14:textId="77777777" w:rsidR="00657360" w:rsidRPr="00A03B8A" w:rsidRDefault="00657360" w:rsidP="00657360">
            <w:pPr>
              <w:spacing w:after="0" w:line="240" w:lineRule="auto"/>
              <w:rPr>
                <w:rFonts w:cs="Arial"/>
                <w:b/>
                <w:sz w:val="18"/>
                <w:szCs w:val="18"/>
              </w:rPr>
            </w:pPr>
            <w:r w:rsidRPr="00A03B8A">
              <w:rPr>
                <w:rFonts w:cs="Arial"/>
                <w:b/>
                <w:sz w:val="18"/>
                <w:szCs w:val="18"/>
              </w:rPr>
              <w:t>Meets</w:t>
            </w:r>
          </w:p>
          <w:p w14:paraId="37B82043" w14:textId="28428D7B" w:rsidR="00C74B33" w:rsidRPr="00C74B33" w:rsidRDefault="00657360" w:rsidP="00AC393D">
            <w:pPr>
              <w:spacing w:after="0" w:line="240" w:lineRule="auto"/>
              <w:rPr>
                <w:rFonts w:cs="Arial"/>
                <w:sz w:val="18"/>
                <w:szCs w:val="18"/>
              </w:rPr>
            </w:pPr>
            <w:r>
              <w:rPr>
                <w:rFonts w:cs="Arial"/>
                <w:sz w:val="18"/>
                <w:szCs w:val="18"/>
              </w:rPr>
              <w:t>The fishery’s management arrangements appear likely to maintain stocks within ecologically viable levels.</w:t>
            </w:r>
          </w:p>
          <w:p w14:paraId="6EC2CC41" w14:textId="2DBA854E" w:rsidR="00867590" w:rsidRPr="004649FA" w:rsidRDefault="00867590" w:rsidP="00866AF9">
            <w:pPr>
              <w:spacing w:before="60" w:after="60" w:line="240" w:lineRule="auto"/>
              <w:rPr>
                <w:rFonts w:cs="Arial"/>
                <w:sz w:val="18"/>
                <w:szCs w:val="18"/>
              </w:rPr>
            </w:pPr>
          </w:p>
        </w:tc>
      </w:tr>
    </w:tbl>
    <w:p w14:paraId="49FD19EA" w14:textId="77777777" w:rsidR="003B7708" w:rsidRDefault="003B7708">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0"/>
        <w:gridCol w:w="8874"/>
      </w:tblGrid>
      <w:tr w:rsidR="00867590" w:rsidRPr="004649FA" w14:paraId="5014C200" w14:textId="77777777" w:rsidTr="001133EA">
        <w:trPr>
          <w:cantSplit/>
        </w:trPr>
        <w:tc>
          <w:tcPr>
            <w:tcW w:w="5000" w:type="pct"/>
            <w:gridSpan w:val="2"/>
            <w:shd w:val="clear" w:color="auto" w:fill="DAEEF3"/>
          </w:tcPr>
          <w:p w14:paraId="4D58C0B1" w14:textId="42FEF4AB" w:rsidR="00867590" w:rsidRPr="004649FA" w:rsidRDefault="00867590" w:rsidP="00134108">
            <w:pPr>
              <w:spacing w:after="0" w:line="240" w:lineRule="auto"/>
              <w:rPr>
                <w:rFonts w:cs="Arial"/>
                <w:b/>
                <w:bCs/>
                <w:sz w:val="20"/>
                <w:szCs w:val="20"/>
              </w:rPr>
            </w:pPr>
            <w:r w:rsidRPr="004649FA">
              <w:rPr>
                <w:rFonts w:cs="Arial"/>
                <w:b/>
                <w:bCs/>
                <w:sz w:val="20"/>
                <w:szCs w:val="20"/>
              </w:rPr>
              <w:lastRenderedPageBreak/>
              <w:t>If overfished, go to Objective 2:</w:t>
            </w:r>
          </w:p>
          <w:p w14:paraId="60E5199F" w14:textId="77777777" w:rsidR="00867590" w:rsidRPr="004649FA" w:rsidRDefault="00867590" w:rsidP="00134108">
            <w:pPr>
              <w:spacing w:after="0" w:line="240" w:lineRule="auto"/>
              <w:rPr>
                <w:rFonts w:cs="Arial"/>
                <w:b/>
                <w:bCs/>
                <w:sz w:val="20"/>
                <w:szCs w:val="20"/>
              </w:rPr>
            </w:pPr>
            <w:r w:rsidRPr="004649FA">
              <w:rPr>
                <w:rFonts w:cs="Arial"/>
                <w:b/>
                <w:bCs/>
                <w:sz w:val="20"/>
                <w:szCs w:val="20"/>
              </w:rPr>
              <w:t>If not overfished, go to PRINCIPLE 2:</w:t>
            </w:r>
          </w:p>
        </w:tc>
      </w:tr>
      <w:tr w:rsidR="00867590" w:rsidRPr="004649FA" w14:paraId="4A7FBAAA" w14:textId="77777777" w:rsidTr="001133EA">
        <w:trPr>
          <w:cantSplit/>
        </w:trPr>
        <w:tc>
          <w:tcPr>
            <w:tcW w:w="5000" w:type="pct"/>
            <w:gridSpan w:val="2"/>
            <w:shd w:val="clear" w:color="auto" w:fill="B6DDE8"/>
          </w:tcPr>
          <w:p w14:paraId="476360A7" w14:textId="77777777" w:rsidR="00867590" w:rsidRPr="004649FA" w:rsidRDefault="00867590" w:rsidP="00134108">
            <w:pPr>
              <w:spacing w:after="0" w:line="240" w:lineRule="auto"/>
              <w:rPr>
                <w:rFonts w:cs="Arial"/>
                <w:b/>
                <w:bCs/>
                <w:sz w:val="20"/>
                <w:szCs w:val="20"/>
              </w:rPr>
            </w:pPr>
            <w:r w:rsidRPr="004649FA">
              <w:rPr>
                <w:rFonts w:cs="Arial"/>
                <w:b/>
                <w:bCs/>
                <w:sz w:val="20"/>
                <w:szCs w:val="20"/>
              </w:rPr>
              <w:t xml:space="preserve">Objective 2 - </w:t>
            </w:r>
            <w:r w:rsidRPr="004649FA">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4649FA" w14:paraId="36CC6979" w14:textId="77777777" w:rsidTr="001133EA">
        <w:trPr>
          <w:cantSplit/>
        </w:trPr>
        <w:tc>
          <w:tcPr>
            <w:tcW w:w="5000" w:type="pct"/>
            <w:gridSpan w:val="2"/>
            <w:shd w:val="clear" w:color="auto" w:fill="DAEEF3"/>
          </w:tcPr>
          <w:p w14:paraId="2128D6FD"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Management responses </w:t>
            </w:r>
          </w:p>
        </w:tc>
      </w:tr>
      <w:tr w:rsidR="00867590" w:rsidRPr="004649FA" w14:paraId="51B761D2" w14:textId="77777777" w:rsidTr="002F3612">
        <w:trPr>
          <w:cantSplit/>
        </w:trPr>
        <w:tc>
          <w:tcPr>
            <w:tcW w:w="2007" w:type="pct"/>
            <w:tcBorders>
              <w:bottom w:val="single" w:sz="4" w:space="0" w:color="auto"/>
            </w:tcBorders>
          </w:tcPr>
          <w:p w14:paraId="5553280C" w14:textId="55B526B1" w:rsidR="004649FA" w:rsidRPr="004649FA" w:rsidRDefault="00867590" w:rsidP="003B7708">
            <w:pPr>
              <w:spacing w:before="60" w:after="60" w:line="240" w:lineRule="auto"/>
              <w:rPr>
                <w:rFonts w:cs="Arial"/>
                <w:sz w:val="18"/>
                <w:szCs w:val="18"/>
              </w:rPr>
            </w:pPr>
            <w:r w:rsidRPr="004649FA">
              <w:rPr>
                <w:rFonts w:cs="Arial"/>
                <w:b/>
                <w:bCs/>
                <w:i/>
                <w:iCs/>
                <w:sz w:val="18"/>
                <w:szCs w:val="18"/>
              </w:rPr>
              <w:t xml:space="preserve">1.2.1 </w:t>
            </w:r>
            <w:r w:rsidRPr="004649FA">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993" w:type="pct"/>
            <w:tcBorders>
              <w:bottom w:val="single" w:sz="4" w:space="0" w:color="auto"/>
            </w:tcBorders>
            <w:shd w:val="clear" w:color="auto" w:fill="auto"/>
          </w:tcPr>
          <w:p w14:paraId="2017403A" w14:textId="77777777" w:rsidR="003B7708" w:rsidRPr="00A767A4" w:rsidRDefault="003B7708" w:rsidP="003B7708">
            <w:pPr>
              <w:spacing w:after="0" w:line="240" w:lineRule="auto"/>
              <w:rPr>
                <w:rFonts w:cs="Arial"/>
                <w:b/>
                <w:sz w:val="18"/>
                <w:szCs w:val="18"/>
              </w:rPr>
            </w:pPr>
            <w:r w:rsidRPr="00A767A4">
              <w:rPr>
                <w:rFonts w:cs="Arial"/>
                <w:b/>
                <w:sz w:val="18"/>
                <w:szCs w:val="18"/>
              </w:rPr>
              <w:t>N/</w:t>
            </w:r>
            <w:r>
              <w:rPr>
                <w:rFonts w:cs="Arial"/>
                <w:b/>
                <w:sz w:val="18"/>
                <w:szCs w:val="18"/>
              </w:rPr>
              <w:t>a</w:t>
            </w:r>
          </w:p>
          <w:p w14:paraId="170C6625" w14:textId="3707B34F" w:rsidR="00867590" w:rsidRPr="004649FA" w:rsidRDefault="003B7708" w:rsidP="003B7708">
            <w:pPr>
              <w:spacing w:before="60" w:after="60" w:line="240" w:lineRule="auto"/>
              <w:rPr>
                <w:rFonts w:cs="Arial"/>
                <w:sz w:val="18"/>
                <w:szCs w:val="18"/>
              </w:rPr>
            </w:pPr>
            <w:r>
              <w:rPr>
                <w:rFonts w:cs="Arial"/>
                <w:sz w:val="18"/>
                <w:szCs w:val="18"/>
              </w:rPr>
              <w:t>In June 2017, the eastern rock lobster stock was considered to be robust to current levels of harvest and spawning biomass was above the limit reference point (TACC setting advice, see link above).</w:t>
            </w:r>
          </w:p>
        </w:tc>
      </w:tr>
      <w:tr w:rsidR="00867590" w:rsidRPr="004649FA" w14:paraId="6B177681" w14:textId="77777777" w:rsidTr="002F3612">
        <w:trPr>
          <w:cantSplit/>
        </w:trPr>
        <w:tc>
          <w:tcPr>
            <w:tcW w:w="2007" w:type="pct"/>
            <w:tcBorders>
              <w:bottom w:val="single" w:sz="4" w:space="0" w:color="auto"/>
            </w:tcBorders>
          </w:tcPr>
          <w:p w14:paraId="2EB21E59"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1.2.2 </w:t>
            </w:r>
            <w:r w:rsidRPr="004649FA">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4649FA" w:rsidRPr="004649FA" w:rsidRDefault="004649FA" w:rsidP="00866AF9">
            <w:pPr>
              <w:spacing w:before="60" w:after="60" w:line="240" w:lineRule="auto"/>
              <w:rPr>
                <w:rFonts w:cs="Arial"/>
                <w:sz w:val="18"/>
                <w:szCs w:val="18"/>
              </w:rPr>
            </w:pPr>
          </w:p>
        </w:tc>
        <w:tc>
          <w:tcPr>
            <w:tcW w:w="2993" w:type="pct"/>
            <w:tcBorders>
              <w:bottom w:val="single" w:sz="4" w:space="0" w:color="auto"/>
            </w:tcBorders>
            <w:shd w:val="clear" w:color="auto" w:fill="auto"/>
          </w:tcPr>
          <w:p w14:paraId="15AC6711" w14:textId="77777777" w:rsidR="003B7708" w:rsidRPr="00A767A4" w:rsidRDefault="003B7708" w:rsidP="003B7708">
            <w:pPr>
              <w:spacing w:after="0" w:line="240" w:lineRule="auto"/>
              <w:rPr>
                <w:rFonts w:cs="Arial"/>
                <w:b/>
                <w:sz w:val="18"/>
                <w:szCs w:val="18"/>
              </w:rPr>
            </w:pPr>
            <w:r w:rsidRPr="00A767A4">
              <w:rPr>
                <w:rFonts w:cs="Arial"/>
                <w:b/>
                <w:sz w:val="18"/>
                <w:szCs w:val="18"/>
              </w:rPr>
              <w:t>N/</w:t>
            </w:r>
            <w:r>
              <w:rPr>
                <w:rFonts w:cs="Arial"/>
                <w:b/>
                <w:sz w:val="18"/>
                <w:szCs w:val="18"/>
              </w:rPr>
              <w:t>a</w:t>
            </w:r>
          </w:p>
          <w:p w14:paraId="030BDBCD" w14:textId="11FAB405" w:rsidR="00C74B33" w:rsidRPr="00C74B33" w:rsidRDefault="003B7708" w:rsidP="003B7708">
            <w:pPr>
              <w:spacing w:before="60" w:after="60" w:line="240" w:lineRule="auto"/>
              <w:rPr>
                <w:rFonts w:cs="Arial"/>
                <w:sz w:val="18"/>
                <w:szCs w:val="18"/>
              </w:rPr>
            </w:pPr>
            <w:r w:rsidRPr="00E7204C">
              <w:rPr>
                <w:rFonts w:cs="Arial"/>
                <w:sz w:val="18"/>
                <w:szCs w:val="18"/>
              </w:rPr>
              <w:t xml:space="preserve">If a species is determined overfished, a recovery </w:t>
            </w:r>
            <w:r>
              <w:rPr>
                <w:rFonts w:cs="Arial"/>
                <w:sz w:val="18"/>
                <w:szCs w:val="18"/>
              </w:rPr>
              <w:t>program</w:t>
            </w:r>
            <w:r w:rsidRPr="00E7204C">
              <w:rPr>
                <w:rFonts w:cs="Arial"/>
                <w:sz w:val="18"/>
                <w:szCs w:val="18"/>
              </w:rPr>
              <w:t xml:space="preserve"> will be developed for that species and recovery measures will be implemented as required.</w:t>
            </w:r>
          </w:p>
          <w:p w14:paraId="24B5BCC4" w14:textId="78FBEC7C" w:rsidR="00867590" w:rsidRPr="004649FA" w:rsidRDefault="00867590" w:rsidP="00866AF9">
            <w:pPr>
              <w:spacing w:before="60" w:after="60" w:line="240" w:lineRule="auto"/>
              <w:rPr>
                <w:rFonts w:cs="Arial"/>
                <w:sz w:val="18"/>
                <w:szCs w:val="18"/>
              </w:rPr>
            </w:pPr>
          </w:p>
        </w:tc>
      </w:tr>
      <w:tr w:rsidR="00867590" w:rsidRPr="004649FA" w14:paraId="79CFA58D" w14:textId="77777777" w:rsidTr="001133EA">
        <w:trPr>
          <w:cantSplit/>
        </w:trPr>
        <w:tc>
          <w:tcPr>
            <w:tcW w:w="5000" w:type="pct"/>
            <w:gridSpan w:val="2"/>
            <w:tcBorders>
              <w:top w:val="single" w:sz="4" w:space="0" w:color="auto"/>
            </w:tcBorders>
            <w:shd w:val="clear" w:color="auto" w:fill="B2A1C7"/>
          </w:tcPr>
          <w:p w14:paraId="315DE2B9" w14:textId="23160CA3" w:rsidR="00867590" w:rsidRPr="004649FA" w:rsidRDefault="00867590" w:rsidP="00134108">
            <w:pPr>
              <w:autoSpaceDE w:val="0"/>
              <w:autoSpaceDN w:val="0"/>
              <w:adjustRightInd w:val="0"/>
              <w:spacing w:after="0" w:line="240" w:lineRule="auto"/>
              <w:rPr>
                <w:rFonts w:cs="Arial"/>
                <w:sz w:val="20"/>
                <w:szCs w:val="20"/>
              </w:rPr>
            </w:pPr>
            <w:r w:rsidRPr="004649FA">
              <w:rPr>
                <w:rFonts w:cs="Arial"/>
                <w:b/>
                <w:bCs/>
                <w:sz w:val="20"/>
                <w:szCs w:val="20"/>
              </w:rPr>
              <w:t xml:space="preserve">PRINCIPLE 2 - </w:t>
            </w:r>
            <w:r w:rsidRPr="004649FA">
              <w:rPr>
                <w:rFonts w:cs="Arial"/>
                <w:sz w:val="20"/>
                <w:szCs w:val="20"/>
              </w:rPr>
              <w:t>Fishing operations should be managed to minimise</w:t>
            </w:r>
            <w:r w:rsidR="006B6EF9" w:rsidRPr="004649FA">
              <w:rPr>
                <w:rFonts w:cs="Arial"/>
                <w:sz w:val="20"/>
                <w:szCs w:val="20"/>
              </w:rPr>
              <w:t xml:space="preserve"> their impact on the structure, </w:t>
            </w:r>
            <w:r w:rsidRPr="004649FA">
              <w:rPr>
                <w:rFonts w:cs="Arial"/>
                <w:sz w:val="20"/>
                <w:szCs w:val="20"/>
              </w:rPr>
              <w:t>productivity, function and biological diversity of the ecosystem.</w:t>
            </w:r>
          </w:p>
        </w:tc>
      </w:tr>
      <w:tr w:rsidR="00867590" w:rsidRPr="004649FA" w14:paraId="5D87684C" w14:textId="77777777" w:rsidTr="001133EA">
        <w:trPr>
          <w:cantSplit/>
        </w:trPr>
        <w:tc>
          <w:tcPr>
            <w:tcW w:w="5000" w:type="pct"/>
            <w:gridSpan w:val="2"/>
            <w:shd w:val="clear" w:color="auto" w:fill="CCC0D9"/>
          </w:tcPr>
          <w:p w14:paraId="1117EA62" w14:textId="58F055E1" w:rsidR="00867590" w:rsidRPr="004649FA" w:rsidRDefault="00867590" w:rsidP="00134108">
            <w:pPr>
              <w:autoSpaceDE w:val="0"/>
              <w:autoSpaceDN w:val="0"/>
              <w:adjustRightInd w:val="0"/>
              <w:spacing w:after="0" w:line="240" w:lineRule="auto"/>
              <w:rPr>
                <w:rFonts w:cs="Arial"/>
                <w:sz w:val="20"/>
                <w:szCs w:val="20"/>
              </w:rPr>
            </w:pPr>
            <w:r w:rsidRPr="004649FA">
              <w:rPr>
                <w:rFonts w:cs="Arial"/>
                <w:b/>
                <w:bCs/>
                <w:sz w:val="20"/>
                <w:szCs w:val="20"/>
              </w:rPr>
              <w:t xml:space="preserve">Objective 1 - </w:t>
            </w:r>
            <w:r w:rsidRPr="004649FA">
              <w:rPr>
                <w:rFonts w:cs="Arial"/>
                <w:sz w:val="20"/>
                <w:szCs w:val="20"/>
              </w:rPr>
              <w:t>The fishery is conducted in a manner that does not threat</w:t>
            </w:r>
            <w:r w:rsidR="006B6EF9" w:rsidRPr="004649FA">
              <w:rPr>
                <w:rFonts w:cs="Arial"/>
                <w:sz w:val="20"/>
                <w:szCs w:val="20"/>
              </w:rPr>
              <w:t xml:space="preserve">en bycatch </w:t>
            </w:r>
            <w:r w:rsidRPr="004649FA">
              <w:rPr>
                <w:rFonts w:cs="Arial"/>
                <w:sz w:val="20"/>
                <w:szCs w:val="20"/>
              </w:rPr>
              <w:t>species.</w:t>
            </w:r>
          </w:p>
        </w:tc>
      </w:tr>
      <w:tr w:rsidR="00867590" w:rsidRPr="004649FA" w14:paraId="0E8276E1" w14:textId="77777777" w:rsidTr="001133EA">
        <w:trPr>
          <w:cantSplit/>
        </w:trPr>
        <w:tc>
          <w:tcPr>
            <w:tcW w:w="5000" w:type="pct"/>
            <w:gridSpan w:val="2"/>
            <w:shd w:val="clear" w:color="auto" w:fill="E5DFEC"/>
          </w:tcPr>
          <w:p w14:paraId="2EB91C61"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Information requirements</w:t>
            </w:r>
          </w:p>
        </w:tc>
      </w:tr>
      <w:tr w:rsidR="00867590" w:rsidRPr="004649FA" w14:paraId="5E08C7C1" w14:textId="77777777" w:rsidTr="002F3612">
        <w:trPr>
          <w:cantSplit/>
        </w:trPr>
        <w:tc>
          <w:tcPr>
            <w:tcW w:w="2007" w:type="pct"/>
          </w:tcPr>
          <w:p w14:paraId="02430850"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2.1.1 </w:t>
            </w:r>
            <w:r w:rsidRPr="004649FA">
              <w:rPr>
                <w:rFonts w:cs="Arial"/>
                <w:sz w:val="18"/>
                <w:szCs w:val="18"/>
              </w:rPr>
              <w:t>Reliable information, appropriate to the scale of the fishery, is collected on the composition and abundance of bycatch.</w:t>
            </w:r>
          </w:p>
          <w:p w14:paraId="1F0D0CE5" w14:textId="6EE2BFBE" w:rsidR="004649FA" w:rsidRPr="004649FA" w:rsidRDefault="00A0129B" w:rsidP="00866AF9">
            <w:pPr>
              <w:spacing w:before="60" w:after="60" w:line="240" w:lineRule="auto"/>
              <w:rPr>
                <w:rFonts w:cs="Arial"/>
                <w:sz w:val="18"/>
                <w:szCs w:val="18"/>
              </w:rPr>
            </w:pPr>
            <w:r w:rsidRPr="00866AF9">
              <w:rPr>
                <w:rFonts w:cs="Arial"/>
                <w:b/>
                <w:i/>
                <w:color w:val="808080" w:themeColor="background1" w:themeShade="80"/>
                <w:sz w:val="18"/>
                <w:szCs w:val="18"/>
              </w:rPr>
              <w:t>Factors to consider (Are commonly caught bycatch species listed separately in logbooks, do they use species specific reporting?)</w:t>
            </w:r>
          </w:p>
        </w:tc>
        <w:tc>
          <w:tcPr>
            <w:tcW w:w="2993" w:type="pct"/>
            <w:shd w:val="clear" w:color="auto" w:fill="FFC000"/>
          </w:tcPr>
          <w:p w14:paraId="14CA80A9" w14:textId="77777777" w:rsidR="00FC7FBE" w:rsidRDefault="00FC7FBE" w:rsidP="00FC7FBE">
            <w:pPr>
              <w:shd w:val="clear" w:color="auto" w:fill="FFC000"/>
              <w:spacing w:after="0" w:line="240" w:lineRule="auto"/>
              <w:rPr>
                <w:rFonts w:cs="Arial"/>
                <w:sz w:val="18"/>
                <w:szCs w:val="18"/>
              </w:rPr>
            </w:pPr>
            <w:r>
              <w:rPr>
                <w:rFonts w:cs="Arial"/>
                <w:b/>
                <w:sz w:val="18"/>
                <w:szCs w:val="18"/>
              </w:rPr>
              <w:t>Partially m</w:t>
            </w:r>
            <w:r w:rsidRPr="00D25677">
              <w:rPr>
                <w:rFonts w:cs="Arial"/>
                <w:b/>
                <w:sz w:val="18"/>
                <w:szCs w:val="18"/>
              </w:rPr>
              <w:t>eets</w:t>
            </w:r>
            <w:r>
              <w:rPr>
                <w:rFonts w:cs="Arial"/>
                <w:sz w:val="18"/>
                <w:szCs w:val="18"/>
              </w:rPr>
              <w:br/>
              <w:t xml:space="preserve">Fishers are not required to record bycatch (discards). However, most non-target species are retained as </w:t>
            </w:r>
            <w:proofErr w:type="spellStart"/>
            <w:r>
              <w:rPr>
                <w:rFonts w:cs="Arial"/>
                <w:sz w:val="18"/>
                <w:szCs w:val="18"/>
              </w:rPr>
              <w:t>byproduct</w:t>
            </w:r>
            <w:proofErr w:type="spellEnd"/>
            <w:r>
              <w:rPr>
                <w:rFonts w:cs="Arial"/>
                <w:sz w:val="18"/>
                <w:szCs w:val="18"/>
              </w:rPr>
              <w:t xml:space="preserve">, which fishers are required to record. </w:t>
            </w:r>
          </w:p>
          <w:p w14:paraId="37B694CF" w14:textId="77777777" w:rsidR="00FC7FBE" w:rsidRDefault="00FC7FBE" w:rsidP="00FC7FBE">
            <w:pPr>
              <w:shd w:val="clear" w:color="auto" w:fill="FFC000"/>
              <w:spacing w:after="0" w:line="240" w:lineRule="auto"/>
              <w:rPr>
                <w:rFonts w:cs="Arial"/>
                <w:sz w:val="18"/>
                <w:szCs w:val="18"/>
              </w:rPr>
            </w:pPr>
          </w:p>
          <w:p w14:paraId="5AA81059" w14:textId="727792A0" w:rsidR="00C74B33" w:rsidRPr="00C74B33" w:rsidRDefault="00FC7FBE" w:rsidP="00FC7FBE">
            <w:pPr>
              <w:spacing w:before="60" w:after="60" w:line="240" w:lineRule="auto"/>
              <w:rPr>
                <w:rFonts w:cs="Arial"/>
                <w:sz w:val="18"/>
                <w:szCs w:val="18"/>
              </w:rPr>
            </w:pPr>
            <w:r>
              <w:rPr>
                <w:rFonts w:cs="Arial"/>
                <w:sz w:val="18"/>
                <w:szCs w:val="18"/>
              </w:rPr>
              <w:t>Estimates of bycatch are available from biennial fishery independent surveys, providing levels of information appropriate to the scale of the fishery. Bycatch is generally considered low, given the targeted nature of the gear.</w:t>
            </w:r>
          </w:p>
          <w:p w14:paraId="2508CF63" w14:textId="7C8811A0" w:rsidR="00867590" w:rsidRPr="004649FA" w:rsidRDefault="00867590" w:rsidP="00866AF9">
            <w:pPr>
              <w:spacing w:before="60" w:after="60" w:line="240" w:lineRule="auto"/>
              <w:rPr>
                <w:rFonts w:cs="Arial"/>
                <w:sz w:val="18"/>
                <w:szCs w:val="18"/>
              </w:rPr>
            </w:pPr>
          </w:p>
        </w:tc>
      </w:tr>
      <w:tr w:rsidR="00867590" w:rsidRPr="004649FA" w14:paraId="5A548CAF" w14:textId="77777777" w:rsidTr="001133EA">
        <w:trPr>
          <w:cantSplit/>
        </w:trPr>
        <w:tc>
          <w:tcPr>
            <w:tcW w:w="5000" w:type="pct"/>
            <w:gridSpan w:val="2"/>
            <w:shd w:val="clear" w:color="auto" w:fill="E5DFEC"/>
          </w:tcPr>
          <w:p w14:paraId="569CD998" w14:textId="072C4A7D" w:rsidR="00867590" w:rsidRPr="004649FA" w:rsidRDefault="006B6EF9" w:rsidP="00134108">
            <w:pPr>
              <w:spacing w:after="0" w:line="240" w:lineRule="auto"/>
              <w:rPr>
                <w:rFonts w:cs="Arial"/>
                <w:b/>
                <w:bCs/>
                <w:i/>
                <w:iCs/>
                <w:sz w:val="20"/>
                <w:szCs w:val="20"/>
              </w:rPr>
            </w:pPr>
            <w:r w:rsidRPr="004649FA">
              <w:rPr>
                <w:rFonts w:cs="Arial"/>
                <w:b/>
                <w:bCs/>
                <w:i/>
                <w:iCs/>
                <w:sz w:val="20"/>
                <w:szCs w:val="20"/>
              </w:rPr>
              <w:t xml:space="preserve">Assessment </w:t>
            </w:r>
          </w:p>
        </w:tc>
      </w:tr>
      <w:tr w:rsidR="00867590" w:rsidRPr="004649FA" w14:paraId="1D967E4E" w14:textId="77777777" w:rsidTr="002F3612">
        <w:trPr>
          <w:cantSplit/>
        </w:trPr>
        <w:tc>
          <w:tcPr>
            <w:tcW w:w="2007" w:type="pct"/>
          </w:tcPr>
          <w:p w14:paraId="60A29F94"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2.1.2 </w:t>
            </w:r>
            <w:r w:rsidRPr="004649FA">
              <w:rPr>
                <w:rFonts w:cs="Arial"/>
                <w:sz w:val="18"/>
                <w:szCs w:val="18"/>
              </w:rPr>
              <w:t>There is a risk analysis of the bycatch with respect to its vulnerability to fishing.</w:t>
            </w:r>
          </w:p>
          <w:p w14:paraId="14903CA2" w14:textId="5B4B462E" w:rsidR="004649FA" w:rsidRPr="004649FA" w:rsidRDefault="00A0129B" w:rsidP="00866AF9">
            <w:pPr>
              <w:spacing w:before="60" w:after="60" w:line="240" w:lineRule="auto"/>
              <w:rPr>
                <w:rFonts w:cs="Arial"/>
                <w:sz w:val="18"/>
                <w:szCs w:val="18"/>
              </w:rPr>
            </w:pPr>
            <w:r w:rsidRPr="00866AF9">
              <w:rPr>
                <w:rFonts w:cs="Arial"/>
                <w:b/>
                <w:i/>
                <w:color w:val="808080" w:themeColor="background1" w:themeShade="80"/>
                <w:sz w:val="18"/>
                <w:szCs w:val="18"/>
              </w:rPr>
              <w:t>Factors to consider (how valid was the analysis? Is it current?)</w:t>
            </w:r>
          </w:p>
        </w:tc>
        <w:tc>
          <w:tcPr>
            <w:tcW w:w="2993" w:type="pct"/>
            <w:shd w:val="clear" w:color="auto" w:fill="92D050"/>
          </w:tcPr>
          <w:p w14:paraId="5C72F804" w14:textId="77777777" w:rsidR="00FC7FBE" w:rsidRDefault="00FC7FBE" w:rsidP="00FC7FBE">
            <w:pPr>
              <w:spacing w:after="0" w:line="240" w:lineRule="auto"/>
              <w:rPr>
                <w:rFonts w:cs="Arial"/>
                <w:sz w:val="18"/>
                <w:szCs w:val="18"/>
              </w:rPr>
            </w:pPr>
            <w:r w:rsidRPr="00D25677">
              <w:rPr>
                <w:rFonts w:cs="Arial"/>
                <w:b/>
                <w:sz w:val="18"/>
                <w:szCs w:val="18"/>
              </w:rPr>
              <w:t>Meets</w:t>
            </w:r>
          </w:p>
          <w:p w14:paraId="41A1933C" w14:textId="77777777" w:rsidR="00FC7FBE" w:rsidRDefault="00FC7FBE" w:rsidP="00FC7FBE">
            <w:pPr>
              <w:spacing w:after="0" w:line="240" w:lineRule="auto"/>
              <w:rPr>
                <w:rFonts w:cs="Arial"/>
                <w:sz w:val="18"/>
                <w:szCs w:val="18"/>
              </w:rPr>
            </w:pPr>
            <w:r>
              <w:rPr>
                <w:rFonts w:cs="Arial"/>
                <w:sz w:val="18"/>
                <w:szCs w:val="18"/>
              </w:rPr>
              <w:t xml:space="preserve">The fishery’s EIS and the FRDC </w:t>
            </w:r>
            <w:r w:rsidRPr="00F607BF">
              <w:rPr>
                <w:rFonts w:cs="Arial"/>
                <w:i/>
                <w:sz w:val="18"/>
                <w:szCs w:val="18"/>
              </w:rPr>
              <w:t>Stock status reports 2016</w:t>
            </w:r>
            <w:r>
              <w:rPr>
                <w:rFonts w:cs="Arial"/>
                <w:sz w:val="18"/>
                <w:szCs w:val="18"/>
              </w:rPr>
              <w:t xml:space="preserve"> note that </w:t>
            </w:r>
            <w:r w:rsidRPr="00E7204C">
              <w:rPr>
                <w:rFonts w:cs="Arial"/>
                <w:sz w:val="18"/>
                <w:szCs w:val="18"/>
              </w:rPr>
              <w:t>bycatch from the commercial sector</w:t>
            </w:r>
            <w:r>
              <w:rPr>
                <w:rFonts w:cs="Arial"/>
                <w:sz w:val="18"/>
                <w:szCs w:val="18"/>
              </w:rPr>
              <w:t xml:space="preserve"> of the fishery</w:t>
            </w:r>
            <w:r w:rsidRPr="00E7204C">
              <w:rPr>
                <w:rFonts w:cs="Arial"/>
                <w:sz w:val="18"/>
                <w:szCs w:val="18"/>
              </w:rPr>
              <w:t xml:space="preserve"> is </w:t>
            </w:r>
            <w:r>
              <w:rPr>
                <w:rFonts w:cs="Arial"/>
                <w:sz w:val="18"/>
                <w:szCs w:val="18"/>
              </w:rPr>
              <w:t>likely to be</w:t>
            </w:r>
            <w:r w:rsidRPr="00E7204C">
              <w:rPr>
                <w:rFonts w:cs="Arial"/>
                <w:sz w:val="18"/>
                <w:szCs w:val="18"/>
              </w:rPr>
              <w:t xml:space="preserve"> minimal</w:t>
            </w:r>
            <w:r>
              <w:rPr>
                <w:rFonts w:cs="Arial"/>
                <w:sz w:val="18"/>
                <w:szCs w:val="18"/>
              </w:rPr>
              <w:t xml:space="preserve"> (see links above)</w:t>
            </w:r>
            <w:r w:rsidRPr="00E7204C">
              <w:rPr>
                <w:rFonts w:cs="Arial"/>
                <w:sz w:val="18"/>
                <w:szCs w:val="18"/>
              </w:rPr>
              <w:t xml:space="preserve">. </w:t>
            </w:r>
          </w:p>
          <w:p w14:paraId="6E9A4035" w14:textId="77777777" w:rsidR="00FC7FBE" w:rsidRDefault="00FC7FBE" w:rsidP="00FC7FBE">
            <w:pPr>
              <w:spacing w:after="0" w:line="240" w:lineRule="auto"/>
              <w:rPr>
                <w:rFonts w:cs="Arial"/>
                <w:sz w:val="18"/>
                <w:szCs w:val="18"/>
              </w:rPr>
            </w:pPr>
          </w:p>
          <w:p w14:paraId="2E9E222C" w14:textId="77777777" w:rsidR="00FC7FBE" w:rsidRDefault="00FC7FBE" w:rsidP="00FC7FBE">
            <w:pPr>
              <w:spacing w:after="0" w:line="240" w:lineRule="auto"/>
              <w:rPr>
                <w:rFonts w:cs="Arial"/>
                <w:sz w:val="18"/>
                <w:szCs w:val="18"/>
              </w:rPr>
            </w:pPr>
            <w:r>
              <w:rPr>
                <w:rFonts w:cs="Arial"/>
                <w:sz w:val="18"/>
                <w:szCs w:val="18"/>
              </w:rPr>
              <w:t>The 2017 TARA process (link above) assessed the fishery’s impact on harvest and bycatch species as minimal.</w:t>
            </w:r>
          </w:p>
          <w:p w14:paraId="78ABD1B4" w14:textId="77777777" w:rsidR="005806BB" w:rsidRPr="005806BB" w:rsidRDefault="005806BB" w:rsidP="00866AF9">
            <w:pPr>
              <w:spacing w:before="60" w:after="60" w:line="240" w:lineRule="auto"/>
              <w:rPr>
                <w:rFonts w:cs="Arial"/>
                <w:sz w:val="18"/>
                <w:szCs w:val="18"/>
              </w:rPr>
            </w:pPr>
          </w:p>
          <w:p w14:paraId="685B9CAD" w14:textId="3598957D" w:rsidR="00867590" w:rsidRPr="004649FA" w:rsidRDefault="00867590" w:rsidP="00866AF9">
            <w:pPr>
              <w:spacing w:before="60" w:after="60" w:line="240" w:lineRule="auto"/>
              <w:rPr>
                <w:rFonts w:cs="Arial"/>
                <w:sz w:val="18"/>
                <w:szCs w:val="18"/>
              </w:rPr>
            </w:pPr>
          </w:p>
        </w:tc>
      </w:tr>
    </w:tbl>
    <w:p w14:paraId="1281596B" w14:textId="77777777" w:rsidR="00FC7FBE" w:rsidRDefault="00FC7FB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0"/>
        <w:gridCol w:w="8874"/>
      </w:tblGrid>
      <w:tr w:rsidR="00867590" w:rsidRPr="004649FA" w14:paraId="6992A61D" w14:textId="77777777" w:rsidTr="001133EA">
        <w:trPr>
          <w:cantSplit/>
        </w:trPr>
        <w:tc>
          <w:tcPr>
            <w:tcW w:w="5000" w:type="pct"/>
            <w:gridSpan w:val="2"/>
            <w:shd w:val="clear" w:color="auto" w:fill="E5DFEC"/>
          </w:tcPr>
          <w:p w14:paraId="31782791" w14:textId="2C0337D3" w:rsidR="00867590" w:rsidRPr="004649FA" w:rsidRDefault="00867590" w:rsidP="00134108">
            <w:pPr>
              <w:spacing w:after="0" w:line="240" w:lineRule="auto"/>
              <w:rPr>
                <w:rFonts w:cs="Arial"/>
                <w:b/>
                <w:bCs/>
                <w:i/>
                <w:iCs/>
                <w:sz w:val="20"/>
                <w:szCs w:val="20"/>
              </w:rPr>
            </w:pPr>
            <w:r w:rsidRPr="004649FA">
              <w:rPr>
                <w:rFonts w:cs="Arial"/>
                <w:b/>
                <w:bCs/>
                <w:i/>
                <w:iCs/>
                <w:sz w:val="20"/>
                <w:szCs w:val="20"/>
              </w:rPr>
              <w:lastRenderedPageBreak/>
              <w:t>Management responses</w:t>
            </w:r>
          </w:p>
        </w:tc>
      </w:tr>
      <w:tr w:rsidR="006075E5" w:rsidRPr="004649FA" w14:paraId="6D4F0012" w14:textId="77777777" w:rsidTr="002F3612">
        <w:trPr>
          <w:cantSplit/>
        </w:trPr>
        <w:tc>
          <w:tcPr>
            <w:tcW w:w="2007" w:type="pct"/>
          </w:tcPr>
          <w:p w14:paraId="01AF2695" w14:textId="59D647E7" w:rsidR="006075E5" w:rsidRPr="004649FA" w:rsidRDefault="006075E5" w:rsidP="006075E5">
            <w:pPr>
              <w:spacing w:before="60" w:after="120" w:line="240" w:lineRule="auto"/>
              <w:rPr>
                <w:rFonts w:cs="Arial"/>
                <w:sz w:val="18"/>
                <w:szCs w:val="18"/>
              </w:rPr>
            </w:pPr>
            <w:r w:rsidRPr="004649FA">
              <w:rPr>
                <w:rFonts w:cs="Arial"/>
                <w:b/>
                <w:bCs/>
                <w:i/>
                <w:iCs/>
                <w:sz w:val="18"/>
                <w:szCs w:val="18"/>
              </w:rPr>
              <w:t xml:space="preserve">2.1.3 </w:t>
            </w:r>
            <w:r w:rsidRPr="004649FA">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2993" w:type="pct"/>
            <w:shd w:val="clear" w:color="auto" w:fill="92D050"/>
          </w:tcPr>
          <w:p w14:paraId="29F50E4B" w14:textId="77777777" w:rsidR="006075E5" w:rsidRDefault="006075E5" w:rsidP="006075E5">
            <w:pPr>
              <w:spacing w:after="0" w:line="240" w:lineRule="auto"/>
              <w:rPr>
                <w:rFonts w:cs="Arial"/>
                <w:sz w:val="18"/>
                <w:szCs w:val="18"/>
              </w:rPr>
            </w:pPr>
            <w:r w:rsidRPr="00D25677">
              <w:rPr>
                <w:rFonts w:cs="Arial"/>
                <w:b/>
                <w:sz w:val="18"/>
                <w:szCs w:val="18"/>
              </w:rPr>
              <w:t>Meets</w:t>
            </w:r>
          </w:p>
          <w:p w14:paraId="39320C44" w14:textId="77777777" w:rsidR="006075E5" w:rsidRDefault="006075E5" w:rsidP="006075E5">
            <w:pPr>
              <w:spacing w:after="0" w:line="240" w:lineRule="auto"/>
              <w:rPr>
                <w:rFonts w:cs="Arial"/>
                <w:sz w:val="18"/>
                <w:szCs w:val="18"/>
              </w:rPr>
            </w:pPr>
            <w:r>
              <w:rPr>
                <w:rFonts w:cs="Arial"/>
                <w:sz w:val="18"/>
                <w:szCs w:val="18"/>
              </w:rPr>
              <w:t xml:space="preserve">Catch of bycatch species is generally considered to be low. </w:t>
            </w:r>
            <w:r>
              <w:rPr>
                <w:sz w:val="18"/>
                <w:szCs w:val="18"/>
              </w:rPr>
              <w:t>Management responses to reduce</w:t>
            </w:r>
            <w:r>
              <w:rPr>
                <w:rFonts w:cs="Arial"/>
                <w:sz w:val="18"/>
                <w:szCs w:val="18"/>
              </w:rPr>
              <w:t xml:space="preserve"> bycatch include regulation of mesh sizes, trap sizes and measures to avoid ghost fishing.</w:t>
            </w:r>
          </w:p>
          <w:p w14:paraId="500D6F4F" w14:textId="77777777" w:rsidR="006075E5" w:rsidRDefault="006075E5" w:rsidP="006075E5">
            <w:pPr>
              <w:spacing w:after="0" w:line="240" w:lineRule="auto"/>
              <w:rPr>
                <w:rFonts w:cs="Arial"/>
                <w:sz w:val="18"/>
                <w:szCs w:val="18"/>
              </w:rPr>
            </w:pPr>
          </w:p>
          <w:p w14:paraId="2F29AFEE" w14:textId="1A191C35" w:rsidR="006075E5" w:rsidRPr="005806BB" w:rsidRDefault="006075E5" w:rsidP="006075E5">
            <w:pPr>
              <w:spacing w:after="0" w:line="240" w:lineRule="auto"/>
              <w:rPr>
                <w:rFonts w:cs="Arial"/>
                <w:sz w:val="18"/>
                <w:szCs w:val="18"/>
              </w:rPr>
            </w:pPr>
            <w:r>
              <w:rPr>
                <w:sz w:val="18"/>
                <w:szCs w:val="18"/>
              </w:rPr>
              <w:t xml:space="preserve">Further protection to bycatch species is afforded by the prohibition of commercial fishing in sanctuary zones of marine parks and aquatic reserves that are present within the area of the fishery. </w:t>
            </w:r>
          </w:p>
        </w:tc>
      </w:tr>
      <w:tr w:rsidR="006075E5" w:rsidRPr="004649FA" w14:paraId="5C320E4B" w14:textId="77777777" w:rsidTr="002F3612">
        <w:trPr>
          <w:cantSplit/>
        </w:trPr>
        <w:tc>
          <w:tcPr>
            <w:tcW w:w="2007" w:type="pct"/>
          </w:tcPr>
          <w:p w14:paraId="3EED2BF3" w14:textId="77777777" w:rsidR="006075E5" w:rsidRDefault="006075E5" w:rsidP="006075E5">
            <w:pPr>
              <w:spacing w:before="60" w:after="60" w:line="240" w:lineRule="auto"/>
              <w:rPr>
                <w:rFonts w:cs="Arial"/>
                <w:sz w:val="18"/>
                <w:szCs w:val="18"/>
              </w:rPr>
            </w:pPr>
            <w:r w:rsidRPr="004649FA">
              <w:rPr>
                <w:rFonts w:cs="Arial"/>
                <w:b/>
                <w:bCs/>
                <w:i/>
                <w:iCs/>
                <w:sz w:val="18"/>
                <w:szCs w:val="18"/>
              </w:rPr>
              <w:t xml:space="preserve">2.1.4 </w:t>
            </w:r>
            <w:r w:rsidRPr="004649FA">
              <w:rPr>
                <w:rFonts w:cs="Arial"/>
                <w:sz w:val="18"/>
                <w:szCs w:val="18"/>
              </w:rPr>
              <w:t xml:space="preserve">An indicator group of bycatch species is monitored. </w:t>
            </w:r>
          </w:p>
          <w:p w14:paraId="67507739" w14:textId="18BD4048" w:rsidR="006075E5" w:rsidRPr="004649FA" w:rsidRDefault="006075E5" w:rsidP="006075E5">
            <w:pPr>
              <w:spacing w:before="60" w:after="60" w:line="240" w:lineRule="auto"/>
              <w:rPr>
                <w:rFonts w:cs="Arial"/>
                <w:sz w:val="18"/>
                <w:szCs w:val="18"/>
              </w:rPr>
            </w:pPr>
          </w:p>
        </w:tc>
        <w:tc>
          <w:tcPr>
            <w:tcW w:w="2993" w:type="pct"/>
            <w:shd w:val="clear" w:color="auto" w:fill="auto"/>
          </w:tcPr>
          <w:p w14:paraId="71A1832B" w14:textId="33F21438" w:rsidR="006075E5" w:rsidRPr="005806BB" w:rsidRDefault="006075E5" w:rsidP="006075E5">
            <w:pPr>
              <w:spacing w:before="60" w:after="60" w:line="240" w:lineRule="auto"/>
              <w:rPr>
                <w:rFonts w:cs="Arial"/>
                <w:sz w:val="18"/>
                <w:szCs w:val="18"/>
              </w:rPr>
            </w:pPr>
            <w:r>
              <w:rPr>
                <w:rFonts w:cs="Arial"/>
                <w:b/>
                <w:sz w:val="18"/>
                <w:szCs w:val="18"/>
              </w:rPr>
              <w:t>N/a</w:t>
            </w:r>
            <w:r>
              <w:rPr>
                <w:rFonts w:cs="Arial"/>
                <w:sz w:val="18"/>
                <w:szCs w:val="18"/>
              </w:rPr>
              <w:br/>
              <w:t>Given the minimal risk identified for bycatch species, monitoring of indicator species is not required.</w:t>
            </w:r>
          </w:p>
        </w:tc>
      </w:tr>
      <w:tr w:rsidR="006075E5" w:rsidRPr="004649FA" w14:paraId="3677D1E6" w14:textId="77777777" w:rsidTr="002F3612">
        <w:trPr>
          <w:cantSplit/>
        </w:trPr>
        <w:tc>
          <w:tcPr>
            <w:tcW w:w="2007" w:type="pct"/>
          </w:tcPr>
          <w:p w14:paraId="075B2EE3" w14:textId="3AA83388" w:rsidR="006075E5" w:rsidRPr="004649FA" w:rsidRDefault="006075E5" w:rsidP="009C2435">
            <w:pPr>
              <w:spacing w:before="60" w:after="60" w:line="240" w:lineRule="auto"/>
              <w:rPr>
                <w:rFonts w:cs="Arial"/>
                <w:b/>
                <w:bCs/>
                <w:i/>
                <w:iCs/>
                <w:sz w:val="18"/>
                <w:szCs w:val="18"/>
              </w:rPr>
            </w:pPr>
            <w:r w:rsidRPr="004649FA">
              <w:rPr>
                <w:rFonts w:cs="Arial"/>
                <w:b/>
                <w:bCs/>
                <w:i/>
                <w:iCs/>
                <w:sz w:val="18"/>
                <w:szCs w:val="18"/>
              </w:rPr>
              <w:t xml:space="preserve">2.1.5 </w:t>
            </w:r>
            <w:r w:rsidRPr="004649FA">
              <w:rPr>
                <w:rFonts w:cs="Arial"/>
                <w:sz w:val="18"/>
                <w:szCs w:val="18"/>
              </w:rPr>
              <w:t>There are decision rules that trigger additional management measures when there are significant perturbations in the indicator species numbers</w:t>
            </w:r>
            <w:r w:rsidRPr="004649FA">
              <w:rPr>
                <w:rFonts w:cs="Arial"/>
                <w:i/>
                <w:iCs/>
                <w:sz w:val="18"/>
                <w:szCs w:val="18"/>
              </w:rPr>
              <w:t xml:space="preserve">. </w:t>
            </w:r>
          </w:p>
        </w:tc>
        <w:tc>
          <w:tcPr>
            <w:tcW w:w="2993" w:type="pct"/>
            <w:shd w:val="clear" w:color="auto" w:fill="auto"/>
          </w:tcPr>
          <w:p w14:paraId="54B81E86" w14:textId="68FE7C09" w:rsidR="006075E5" w:rsidRPr="005806BB" w:rsidRDefault="006075E5" w:rsidP="006075E5">
            <w:pPr>
              <w:spacing w:before="60" w:after="60" w:line="240" w:lineRule="auto"/>
              <w:rPr>
                <w:rFonts w:cs="Arial"/>
                <w:sz w:val="18"/>
                <w:szCs w:val="18"/>
              </w:rPr>
            </w:pPr>
            <w:r>
              <w:rPr>
                <w:rFonts w:cs="Arial"/>
                <w:b/>
                <w:sz w:val="18"/>
                <w:szCs w:val="18"/>
              </w:rPr>
              <w:t>N/a</w:t>
            </w:r>
            <w:r>
              <w:rPr>
                <w:rFonts w:cs="Arial"/>
                <w:sz w:val="18"/>
                <w:szCs w:val="18"/>
              </w:rPr>
              <w:br/>
              <w:t xml:space="preserve">No triggers apply, given that there are no indicator species </w:t>
            </w:r>
            <w:r w:rsidRPr="00653F7D">
              <w:rPr>
                <w:rFonts w:cs="Arial"/>
                <w:sz w:val="18"/>
                <w:szCs w:val="18"/>
              </w:rPr>
              <w:t xml:space="preserve">monitored </w:t>
            </w:r>
            <w:r w:rsidRPr="00F607BF">
              <w:rPr>
                <w:rFonts w:cs="Arial"/>
                <w:sz w:val="18"/>
                <w:szCs w:val="18"/>
              </w:rPr>
              <w:t>and the minimal risk identified for bycatch species</w:t>
            </w:r>
            <w:r w:rsidRPr="00653F7D">
              <w:rPr>
                <w:rFonts w:cs="Arial"/>
                <w:sz w:val="18"/>
                <w:szCs w:val="18"/>
              </w:rPr>
              <w:t>.</w:t>
            </w:r>
          </w:p>
        </w:tc>
      </w:tr>
      <w:tr w:rsidR="006075E5" w:rsidRPr="004649FA" w14:paraId="31CCE05E" w14:textId="77777777" w:rsidTr="002F3612">
        <w:trPr>
          <w:cantSplit/>
        </w:trPr>
        <w:tc>
          <w:tcPr>
            <w:tcW w:w="2007" w:type="pct"/>
          </w:tcPr>
          <w:p w14:paraId="64326E7B" w14:textId="77777777" w:rsidR="006075E5" w:rsidRDefault="006075E5" w:rsidP="006075E5">
            <w:pPr>
              <w:spacing w:before="60" w:after="60" w:line="240" w:lineRule="auto"/>
              <w:rPr>
                <w:rFonts w:cs="Arial"/>
                <w:sz w:val="18"/>
                <w:szCs w:val="18"/>
              </w:rPr>
            </w:pPr>
            <w:r w:rsidRPr="004649FA">
              <w:rPr>
                <w:rFonts w:cs="Arial"/>
                <w:b/>
                <w:bCs/>
                <w:i/>
                <w:iCs/>
                <w:sz w:val="18"/>
                <w:szCs w:val="18"/>
              </w:rPr>
              <w:t xml:space="preserve">2.1.6 </w:t>
            </w:r>
            <w:r w:rsidRPr="004649FA">
              <w:rPr>
                <w:rFonts w:cs="Arial"/>
                <w:sz w:val="18"/>
                <w:szCs w:val="18"/>
              </w:rPr>
              <w:t>The management response, considering uncertainties in the assessment and precautionary management actions, has a high chance of achieving the objective.</w:t>
            </w:r>
          </w:p>
          <w:p w14:paraId="2DBC2884" w14:textId="77777777" w:rsidR="006075E5" w:rsidRPr="004649FA" w:rsidRDefault="006075E5" w:rsidP="006075E5">
            <w:pPr>
              <w:spacing w:before="60" w:after="60" w:line="240" w:lineRule="auto"/>
              <w:rPr>
                <w:rFonts w:cs="Arial"/>
                <w:b/>
                <w:bCs/>
                <w:i/>
                <w:iCs/>
                <w:sz w:val="18"/>
                <w:szCs w:val="18"/>
              </w:rPr>
            </w:pPr>
          </w:p>
        </w:tc>
        <w:tc>
          <w:tcPr>
            <w:tcW w:w="2993" w:type="pct"/>
            <w:shd w:val="clear" w:color="auto" w:fill="92D050"/>
          </w:tcPr>
          <w:p w14:paraId="76BC5319" w14:textId="5CAE9DAD" w:rsidR="006075E5" w:rsidRPr="005806BB" w:rsidRDefault="006075E5" w:rsidP="00372440">
            <w:pPr>
              <w:spacing w:before="60" w:after="60" w:line="240" w:lineRule="auto"/>
              <w:rPr>
                <w:rFonts w:cs="Arial"/>
                <w:sz w:val="18"/>
                <w:szCs w:val="18"/>
              </w:rPr>
            </w:pPr>
            <w:r w:rsidRPr="006F0B7E">
              <w:rPr>
                <w:rFonts w:cs="Arial"/>
                <w:b/>
                <w:sz w:val="18"/>
                <w:szCs w:val="18"/>
              </w:rPr>
              <w:t>Meets</w:t>
            </w:r>
            <w:r>
              <w:rPr>
                <w:rFonts w:cs="Arial"/>
                <w:sz w:val="18"/>
                <w:szCs w:val="18"/>
              </w:rPr>
              <w:br/>
            </w:r>
            <w:r w:rsidRPr="00E7204C">
              <w:rPr>
                <w:rFonts w:cs="Arial"/>
                <w:sz w:val="18"/>
                <w:szCs w:val="18"/>
              </w:rPr>
              <w:t xml:space="preserve">Yes, </w:t>
            </w:r>
            <w:r>
              <w:rPr>
                <w:rFonts w:cs="Arial"/>
                <w:sz w:val="18"/>
                <w:szCs w:val="18"/>
              </w:rPr>
              <w:t xml:space="preserve">the fishery is conducted in a way that </w:t>
            </w:r>
            <w:r w:rsidR="00372440">
              <w:rPr>
                <w:rFonts w:cs="Arial"/>
                <w:sz w:val="18"/>
                <w:szCs w:val="18"/>
              </w:rPr>
              <w:t>minimises threats to b</w:t>
            </w:r>
            <w:r>
              <w:rPr>
                <w:rFonts w:cs="Arial"/>
                <w:sz w:val="18"/>
                <w:szCs w:val="18"/>
              </w:rPr>
              <w:t>ycatch species</w:t>
            </w:r>
            <w:r w:rsidRPr="00E7204C">
              <w:rPr>
                <w:rFonts w:cs="Arial"/>
                <w:sz w:val="18"/>
                <w:szCs w:val="18"/>
              </w:rPr>
              <w:t>.</w:t>
            </w:r>
          </w:p>
        </w:tc>
      </w:tr>
      <w:tr w:rsidR="00867590" w:rsidRPr="004649FA" w14:paraId="6B7593D3" w14:textId="77777777" w:rsidTr="001133EA">
        <w:trPr>
          <w:cantSplit/>
        </w:trPr>
        <w:tc>
          <w:tcPr>
            <w:tcW w:w="5000" w:type="pct"/>
            <w:gridSpan w:val="2"/>
            <w:shd w:val="clear" w:color="auto" w:fill="CCC0D9"/>
          </w:tcPr>
          <w:p w14:paraId="1BC83A69" w14:textId="77777777" w:rsidR="00867590" w:rsidRPr="004649FA" w:rsidRDefault="00867590" w:rsidP="00134108">
            <w:pPr>
              <w:spacing w:after="0" w:line="240" w:lineRule="auto"/>
              <w:rPr>
                <w:rFonts w:cs="Arial"/>
                <w:b/>
                <w:bCs/>
                <w:sz w:val="20"/>
                <w:szCs w:val="20"/>
              </w:rPr>
            </w:pPr>
            <w:r w:rsidRPr="004649FA">
              <w:rPr>
                <w:rFonts w:cs="Arial"/>
                <w:b/>
                <w:bCs/>
                <w:sz w:val="20"/>
                <w:szCs w:val="20"/>
              </w:rPr>
              <w:t xml:space="preserve">Objective 2 - </w:t>
            </w:r>
            <w:r w:rsidRPr="004649FA">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4649FA" w14:paraId="73413938" w14:textId="77777777" w:rsidTr="001133EA">
        <w:trPr>
          <w:cantSplit/>
        </w:trPr>
        <w:tc>
          <w:tcPr>
            <w:tcW w:w="5000" w:type="pct"/>
            <w:gridSpan w:val="2"/>
            <w:shd w:val="clear" w:color="auto" w:fill="E5DFEC"/>
          </w:tcPr>
          <w:p w14:paraId="18B50303" w14:textId="7DA083A9" w:rsidR="00867590" w:rsidRPr="004649FA" w:rsidRDefault="00867590" w:rsidP="00134108">
            <w:pPr>
              <w:spacing w:after="0" w:line="240" w:lineRule="auto"/>
              <w:rPr>
                <w:rFonts w:cs="Arial"/>
                <w:sz w:val="20"/>
                <w:szCs w:val="20"/>
              </w:rPr>
            </w:pPr>
            <w:r w:rsidRPr="004649FA">
              <w:rPr>
                <w:rFonts w:cs="Arial"/>
                <w:b/>
                <w:bCs/>
                <w:i/>
                <w:iCs/>
                <w:sz w:val="20"/>
                <w:szCs w:val="20"/>
              </w:rPr>
              <w:t xml:space="preserve">Information requirements </w:t>
            </w:r>
          </w:p>
        </w:tc>
      </w:tr>
      <w:tr w:rsidR="009C2435" w:rsidRPr="004649FA" w14:paraId="6761C457" w14:textId="77777777" w:rsidTr="002F3612">
        <w:trPr>
          <w:cantSplit/>
        </w:trPr>
        <w:tc>
          <w:tcPr>
            <w:tcW w:w="2007" w:type="pct"/>
          </w:tcPr>
          <w:p w14:paraId="7DC54437" w14:textId="77777777" w:rsidR="009C2435" w:rsidRDefault="009C2435" w:rsidP="009C2435">
            <w:pPr>
              <w:spacing w:before="60" w:after="60" w:line="240" w:lineRule="auto"/>
              <w:rPr>
                <w:rFonts w:cs="Arial"/>
                <w:sz w:val="18"/>
                <w:szCs w:val="18"/>
              </w:rPr>
            </w:pPr>
            <w:r w:rsidRPr="004649FA">
              <w:rPr>
                <w:rFonts w:cs="Arial"/>
                <w:b/>
                <w:bCs/>
                <w:i/>
                <w:iCs/>
                <w:sz w:val="18"/>
                <w:szCs w:val="18"/>
              </w:rPr>
              <w:t xml:space="preserve">2.2.1 </w:t>
            </w:r>
            <w:r w:rsidRPr="004649FA">
              <w:rPr>
                <w:rFonts w:cs="Arial"/>
                <w:sz w:val="18"/>
                <w:szCs w:val="18"/>
              </w:rPr>
              <w:t xml:space="preserve">Reliable information is collected on the interaction with endangered, threatened or protected species and threatened ecological communities. </w:t>
            </w:r>
          </w:p>
          <w:p w14:paraId="46BCF310" w14:textId="0F17E4AA" w:rsidR="009C2435" w:rsidRPr="004649FA" w:rsidRDefault="009C2435" w:rsidP="009C2435">
            <w:pPr>
              <w:spacing w:before="60" w:after="60" w:line="240" w:lineRule="auto"/>
              <w:rPr>
                <w:rFonts w:cs="Arial"/>
                <w:sz w:val="18"/>
                <w:szCs w:val="18"/>
              </w:rPr>
            </w:pPr>
          </w:p>
        </w:tc>
        <w:tc>
          <w:tcPr>
            <w:tcW w:w="2993" w:type="pct"/>
            <w:shd w:val="clear" w:color="auto" w:fill="92D050"/>
          </w:tcPr>
          <w:p w14:paraId="703CCBC2" w14:textId="22AC176A" w:rsidR="009C2435" w:rsidRPr="004649FA" w:rsidRDefault="009C2435" w:rsidP="009C2435">
            <w:pPr>
              <w:spacing w:after="0" w:line="240" w:lineRule="auto"/>
              <w:rPr>
                <w:rFonts w:cs="Arial"/>
                <w:sz w:val="18"/>
                <w:szCs w:val="18"/>
              </w:rPr>
            </w:pPr>
            <w:r w:rsidRPr="006F0B7E">
              <w:rPr>
                <w:rFonts w:cs="Arial"/>
                <w:b/>
                <w:sz w:val="18"/>
                <w:szCs w:val="18"/>
              </w:rPr>
              <w:t>Meets</w:t>
            </w:r>
            <w:r>
              <w:rPr>
                <w:rFonts w:cs="Arial"/>
                <w:sz w:val="18"/>
                <w:szCs w:val="18"/>
              </w:rPr>
              <w:br/>
            </w:r>
            <w:r w:rsidRPr="00E7204C">
              <w:rPr>
                <w:rFonts w:cs="Arial"/>
                <w:sz w:val="18"/>
                <w:szCs w:val="18"/>
              </w:rPr>
              <w:t xml:space="preserve">Since 2005 it has been a requirement for </w:t>
            </w:r>
            <w:r>
              <w:rPr>
                <w:rFonts w:cs="Arial"/>
                <w:sz w:val="18"/>
                <w:szCs w:val="18"/>
              </w:rPr>
              <w:t>fishers</w:t>
            </w:r>
            <w:r w:rsidRPr="00E7204C">
              <w:rPr>
                <w:rFonts w:cs="Arial"/>
                <w:sz w:val="18"/>
                <w:szCs w:val="18"/>
              </w:rPr>
              <w:t xml:space="preserve"> to report all </w:t>
            </w:r>
            <w:r>
              <w:rPr>
                <w:rFonts w:cs="Arial"/>
                <w:sz w:val="18"/>
                <w:szCs w:val="18"/>
              </w:rPr>
              <w:t>interactions with protected</w:t>
            </w:r>
            <w:r w:rsidRPr="00E7204C">
              <w:rPr>
                <w:rFonts w:cs="Arial"/>
                <w:sz w:val="18"/>
                <w:szCs w:val="18"/>
              </w:rPr>
              <w:t xml:space="preserve"> species through </w:t>
            </w:r>
            <w:r>
              <w:rPr>
                <w:rFonts w:cs="Arial"/>
                <w:sz w:val="18"/>
                <w:szCs w:val="18"/>
              </w:rPr>
              <w:t>catch and effort</w:t>
            </w:r>
            <w:r w:rsidRPr="00E7204C">
              <w:rPr>
                <w:rFonts w:cs="Arial"/>
                <w:sz w:val="18"/>
                <w:szCs w:val="18"/>
              </w:rPr>
              <w:t xml:space="preserve"> log books.</w:t>
            </w:r>
          </w:p>
        </w:tc>
      </w:tr>
      <w:tr w:rsidR="009C2435" w:rsidRPr="004649FA" w14:paraId="16757C75" w14:textId="77777777" w:rsidTr="001133EA">
        <w:trPr>
          <w:cantSplit/>
        </w:trPr>
        <w:tc>
          <w:tcPr>
            <w:tcW w:w="5000" w:type="pct"/>
            <w:gridSpan w:val="2"/>
            <w:shd w:val="clear" w:color="auto" w:fill="E5DFEC"/>
          </w:tcPr>
          <w:p w14:paraId="71DF16AA" w14:textId="77777777" w:rsidR="009C2435" w:rsidRPr="004649FA" w:rsidRDefault="009C2435" w:rsidP="009C2435">
            <w:pPr>
              <w:spacing w:after="0" w:line="240" w:lineRule="auto"/>
              <w:rPr>
                <w:rFonts w:cs="Arial"/>
                <w:b/>
                <w:bCs/>
                <w:i/>
                <w:iCs/>
                <w:sz w:val="20"/>
                <w:szCs w:val="20"/>
              </w:rPr>
            </w:pPr>
            <w:r w:rsidRPr="004649FA">
              <w:rPr>
                <w:rFonts w:cs="Arial"/>
                <w:b/>
                <w:bCs/>
                <w:i/>
                <w:iCs/>
                <w:sz w:val="20"/>
                <w:szCs w:val="20"/>
              </w:rPr>
              <w:t xml:space="preserve">Assessments </w:t>
            </w:r>
          </w:p>
        </w:tc>
      </w:tr>
      <w:tr w:rsidR="009C2435" w:rsidRPr="004649FA" w14:paraId="6A013180" w14:textId="77777777" w:rsidTr="002F3612">
        <w:trPr>
          <w:cantSplit/>
        </w:trPr>
        <w:tc>
          <w:tcPr>
            <w:tcW w:w="2007" w:type="pct"/>
          </w:tcPr>
          <w:p w14:paraId="13D6E287" w14:textId="77777777" w:rsidR="009C2435" w:rsidRDefault="009C2435" w:rsidP="009C2435">
            <w:pPr>
              <w:spacing w:before="60" w:after="60" w:line="240" w:lineRule="auto"/>
              <w:rPr>
                <w:rFonts w:cs="Arial"/>
                <w:sz w:val="18"/>
                <w:szCs w:val="18"/>
              </w:rPr>
            </w:pPr>
            <w:r w:rsidRPr="004649FA">
              <w:rPr>
                <w:rFonts w:cs="Arial"/>
                <w:b/>
                <w:bCs/>
                <w:i/>
                <w:iCs/>
                <w:sz w:val="18"/>
                <w:szCs w:val="18"/>
              </w:rPr>
              <w:t xml:space="preserve">2.2.2 </w:t>
            </w:r>
            <w:r w:rsidRPr="004649FA">
              <w:rPr>
                <w:rFonts w:cs="Arial"/>
                <w:sz w:val="18"/>
                <w:szCs w:val="18"/>
              </w:rPr>
              <w:t xml:space="preserve">There is an assessment of the impact of the fishery on endangered, threatened or protected species. </w:t>
            </w:r>
          </w:p>
          <w:p w14:paraId="58AE0C55" w14:textId="098EFBB3" w:rsidR="009C2435" w:rsidRPr="004649FA" w:rsidRDefault="009C2435" w:rsidP="009C2435">
            <w:pPr>
              <w:spacing w:before="60" w:after="60" w:line="240" w:lineRule="auto"/>
              <w:rPr>
                <w:rFonts w:cs="Arial"/>
                <w:sz w:val="18"/>
                <w:szCs w:val="18"/>
              </w:rPr>
            </w:pPr>
          </w:p>
        </w:tc>
        <w:tc>
          <w:tcPr>
            <w:tcW w:w="2993" w:type="pct"/>
            <w:shd w:val="clear" w:color="auto" w:fill="92D050"/>
          </w:tcPr>
          <w:p w14:paraId="21AF2B6C" w14:textId="77777777" w:rsidR="009C2435" w:rsidRDefault="009C2435" w:rsidP="009C2435">
            <w:pPr>
              <w:spacing w:after="0" w:line="240" w:lineRule="auto"/>
              <w:rPr>
                <w:rStyle w:val="Hyperlink"/>
                <w:rFonts w:cs="Arial"/>
                <w:color w:val="auto"/>
                <w:sz w:val="18"/>
                <w:szCs w:val="18"/>
                <w:u w:val="none"/>
              </w:rPr>
            </w:pPr>
            <w:r w:rsidRPr="006F0B7E">
              <w:rPr>
                <w:rFonts w:cs="Arial"/>
                <w:b/>
                <w:sz w:val="18"/>
                <w:szCs w:val="18"/>
              </w:rPr>
              <w:t>Meets</w:t>
            </w:r>
            <w:r>
              <w:rPr>
                <w:rFonts w:cs="Arial"/>
                <w:sz w:val="18"/>
                <w:szCs w:val="18"/>
              </w:rPr>
              <w:br/>
              <w:t xml:space="preserve">The EIS for the fishery (see link above) </w:t>
            </w:r>
            <w:r>
              <w:rPr>
                <w:rFonts w:cs="Arial"/>
                <w:sz w:val="18"/>
                <w:szCs w:val="18"/>
                <w:lang w:eastAsia="en-AU"/>
              </w:rPr>
              <w:t>discusses risks to protected species on pages</w:t>
            </w:r>
            <w:r w:rsidRPr="00CC185B">
              <w:rPr>
                <w:rFonts w:cs="Arial"/>
                <w:sz w:val="18"/>
                <w:szCs w:val="18"/>
                <w:lang w:eastAsia="en-AU"/>
              </w:rPr>
              <w:t xml:space="preserve"> 118</w:t>
            </w:r>
            <w:r>
              <w:rPr>
                <w:rFonts w:cs="Arial"/>
                <w:sz w:val="18"/>
                <w:szCs w:val="18"/>
                <w:lang w:eastAsia="en-AU"/>
              </w:rPr>
              <w:t> </w:t>
            </w:r>
            <w:r w:rsidRPr="00CC185B">
              <w:rPr>
                <w:rFonts w:cs="Arial"/>
                <w:sz w:val="18"/>
                <w:szCs w:val="18"/>
                <w:lang w:eastAsia="en-AU"/>
              </w:rPr>
              <w:t>–</w:t>
            </w:r>
            <w:r>
              <w:rPr>
                <w:rFonts w:cs="Arial"/>
                <w:sz w:val="18"/>
                <w:szCs w:val="18"/>
                <w:lang w:eastAsia="en-AU"/>
              </w:rPr>
              <w:t> </w:t>
            </w:r>
            <w:r w:rsidRPr="00CC185B">
              <w:rPr>
                <w:rFonts w:cs="Arial"/>
                <w:sz w:val="18"/>
                <w:szCs w:val="18"/>
                <w:lang w:eastAsia="en-AU"/>
              </w:rPr>
              <w:t>21</w:t>
            </w:r>
            <w:r>
              <w:rPr>
                <w:rFonts w:cs="Arial"/>
                <w:sz w:val="18"/>
                <w:szCs w:val="18"/>
                <w:lang w:eastAsia="en-AU"/>
              </w:rPr>
              <w:t xml:space="preserve">, </w:t>
            </w:r>
            <w:r>
              <w:rPr>
                <w:rStyle w:val="Hyperlink"/>
                <w:rFonts w:cs="Arial"/>
                <w:color w:val="auto"/>
                <w:sz w:val="18"/>
                <w:szCs w:val="18"/>
                <w:u w:val="none"/>
              </w:rPr>
              <w:t xml:space="preserve">noting that the risk was considered low. There have been no interactions reported between 2012 and 2016. </w:t>
            </w:r>
          </w:p>
          <w:p w14:paraId="582184B5" w14:textId="77777777" w:rsidR="009C2435" w:rsidRDefault="009C2435" w:rsidP="009C2435">
            <w:pPr>
              <w:spacing w:after="0" w:line="240" w:lineRule="auto"/>
              <w:rPr>
                <w:rStyle w:val="Hyperlink"/>
                <w:rFonts w:cs="Arial"/>
                <w:color w:val="auto"/>
                <w:sz w:val="18"/>
                <w:szCs w:val="18"/>
                <w:u w:val="none"/>
              </w:rPr>
            </w:pPr>
          </w:p>
          <w:p w14:paraId="18ECEF9E" w14:textId="77777777" w:rsidR="009C2435" w:rsidRDefault="009C2435" w:rsidP="009C2435">
            <w:pPr>
              <w:spacing w:after="0" w:line="240" w:lineRule="auto"/>
              <w:rPr>
                <w:rFonts w:cs="Arial"/>
                <w:sz w:val="18"/>
                <w:szCs w:val="18"/>
              </w:rPr>
            </w:pPr>
            <w:r>
              <w:rPr>
                <w:rFonts w:cs="Arial"/>
                <w:sz w:val="18"/>
                <w:szCs w:val="18"/>
              </w:rPr>
              <w:t>The 2017 TARA process assessed the fishery’s impact on protected species as minimal-low.</w:t>
            </w:r>
            <w:r w:rsidRPr="00490A35">
              <w:rPr>
                <w:rFonts w:cs="Arial"/>
                <w:b/>
                <w:sz w:val="18"/>
                <w:szCs w:val="18"/>
              </w:rPr>
              <w:t xml:space="preserve"> </w:t>
            </w:r>
          </w:p>
          <w:p w14:paraId="54B14E66" w14:textId="77777777" w:rsidR="009C2435" w:rsidRDefault="009C2435" w:rsidP="009C2435">
            <w:pPr>
              <w:spacing w:after="0" w:line="240" w:lineRule="auto"/>
              <w:rPr>
                <w:rFonts w:cs="Arial"/>
                <w:sz w:val="18"/>
                <w:szCs w:val="18"/>
              </w:rPr>
            </w:pPr>
            <w:r>
              <w:rPr>
                <w:rFonts w:cs="Arial"/>
                <w:sz w:val="18"/>
                <w:szCs w:val="18"/>
              </w:rPr>
              <w:t>(</w:t>
            </w:r>
            <w:proofErr w:type="gramStart"/>
            <w:r>
              <w:rPr>
                <w:rFonts w:cs="Arial"/>
                <w:sz w:val="18"/>
                <w:szCs w:val="18"/>
              </w:rPr>
              <w:t>see</w:t>
            </w:r>
            <w:proofErr w:type="gramEnd"/>
            <w:r>
              <w:rPr>
                <w:rFonts w:cs="Arial"/>
                <w:sz w:val="18"/>
                <w:szCs w:val="18"/>
              </w:rPr>
              <w:t xml:space="preserve"> link above</w:t>
            </w:r>
            <w:r w:rsidRPr="009B2D95">
              <w:rPr>
                <w:rFonts w:cs="Arial"/>
                <w:sz w:val="18"/>
                <w:szCs w:val="18"/>
              </w:rPr>
              <w:t>, Appendix C</w:t>
            </w:r>
            <w:r>
              <w:rPr>
                <w:rFonts w:cs="Arial"/>
                <w:sz w:val="18"/>
                <w:szCs w:val="18"/>
              </w:rPr>
              <w:t xml:space="preserve"> page 13).</w:t>
            </w:r>
          </w:p>
          <w:p w14:paraId="31197C44" w14:textId="77777777" w:rsidR="009C2435" w:rsidRDefault="009C2435" w:rsidP="009C2435">
            <w:pPr>
              <w:spacing w:after="0" w:line="240" w:lineRule="auto"/>
              <w:rPr>
                <w:rFonts w:cs="Arial"/>
                <w:sz w:val="18"/>
                <w:szCs w:val="18"/>
              </w:rPr>
            </w:pPr>
          </w:p>
          <w:p w14:paraId="543E02E0" w14:textId="39C1150B" w:rsidR="009C2435" w:rsidRPr="004649FA" w:rsidRDefault="009C2435" w:rsidP="009C2435">
            <w:pPr>
              <w:spacing w:before="60" w:after="60" w:line="240" w:lineRule="auto"/>
              <w:rPr>
                <w:rFonts w:cs="Arial"/>
                <w:sz w:val="18"/>
                <w:szCs w:val="18"/>
              </w:rPr>
            </w:pPr>
            <w:r>
              <w:rPr>
                <w:rFonts w:cs="Arial"/>
                <w:sz w:val="18"/>
                <w:szCs w:val="18"/>
              </w:rPr>
              <w:t>The broader health of ecosystem in which the fishery operates, including assessment of risks to protected species, is currently under review through the MEMA process (see link above).</w:t>
            </w:r>
          </w:p>
        </w:tc>
      </w:tr>
      <w:tr w:rsidR="00060CFD" w:rsidRPr="004649FA" w14:paraId="7BA4A993" w14:textId="77777777" w:rsidTr="002F3612">
        <w:trPr>
          <w:cantSplit/>
        </w:trPr>
        <w:tc>
          <w:tcPr>
            <w:tcW w:w="2007" w:type="pct"/>
          </w:tcPr>
          <w:p w14:paraId="35BD01ED" w14:textId="77777777" w:rsidR="00060CFD" w:rsidRDefault="00060CFD" w:rsidP="00060CFD">
            <w:pPr>
              <w:spacing w:before="60" w:after="60" w:line="240" w:lineRule="auto"/>
              <w:rPr>
                <w:rFonts w:cs="Arial"/>
                <w:sz w:val="18"/>
                <w:szCs w:val="18"/>
              </w:rPr>
            </w:pPr>
            <w:r w:rsidRPr="004649FA">
              <w:rPr>
                <w:rFonts w:cs="Arial"/>
                <w:b/>
                <w:bCs/>
                <w:i/>
                <w:iCs/>
                <w:sz w:val="18"/>
                <w:szCs w:val="18"/>
              </w:rPr>
              <w:t xml:space="preserve">2.2.3 </w:t>
            </w:r>
            <w:r w:rsidRPr="004649FA">
              <w:rPr>
                <w:rFonts w:cs="Arial"/>
                <w:sz w:val="18"/>
                <w:szCs w:val="18"/>
              </w:rPr>
              <w:t xml:space="preserve">There is an assessment of the impact of the fishery on threatened ecological communities. </w:t>
            </w:r>
          </w:p>
          <w:p w14:paraId="65593620" w14:textId="1864BBA2" w:rsidR="00060CFD" w:rsidRPr="004649FA" w:rsidRDefault="00060CFD" w:rsidP="00060CFD">
            <w:pPr>
              <w:spacing w:before="60" w:after="60" w:line="240" w:lineRule="auto"/>
              <w:rPr>
                <w:rFonts w:cs="Arial"/>
                <w:sz w:val="18"/>
                <w:szCs w:val="18"/>
              </w:rPr>
            </w:pPr>
          </w:p>
        </w:tc>
        <w:tc>
          <w:tcPr>
            <w:tcW w:w="2993" w:type="pct"/>
            <w:shd w:val="clear" w:color="auto" w:fill="auto"/>
          </w:tcPr>
          <w:p w14:paraId="5E24B386" w14:textId="77777777" w:rsidR="00060CFD" w:rsidRPr="0044123B" w:rsidRDefault="00060CFD" w:rsidP="00060CFD">
            <w:pPr>
              <w:spacing w:after="0" w:line="240" w:lineRule="auto"/>
              <w:rPr>
                <w:rFonts w:cs="Arial"/>
                <w:b/>
                <w:sz w:val="18"/>
                <w:szCs w:val="18"/>
              </w:rPr>
            </w:pPr>
            <w:r>
              <w:rPr>
                <w:rFonts w:cs="Arial"/>
                <w:b/>
                <w:sz w:val="18"/>
                <w:szCs w:val="18"/>
              </w:rPr>
              <w:t>N/a</w:t>
            </w:r>
          </w:p>
          <w:p w14:paraId="4108051B" w14:textId="77777777" w:rsidR="00060CFD" w:rsidRDefault="00060CFD" w:rsidP="00060CFD">
            <w:pPr>
              <w:spacing w:after="0" w:line="240" w:lineRule="auto"/>
              <w:rPr>
                <w:rFonts w:cs="Arial"/>
                <w:sz w:val="18"/>
                <w:szCs w:val="18"/>
              </w:rPr>
            </w:pPr>
            <w:r>
              <w:rPr>
                <w:rFonts w:cs="Arial"/>
                <w:sz w:val="18"/>
                <w:szCs w:val="18"/>
              </w:rPr>
              <w:t xml:space="preserve">There are no EPBC listed threatened ecological communities in the area of the fishery.  </w:t>
            </w:r>
          </w:p>
          <w:p w14:paraId="4AA6CA1D" w14:textId="7203155B" w:rsidR="00060CFD" w:rsidRPr="004649FA" w:rsidRDefault="00060CFD" w:rsidP="00060CFD">
            <w:pPr>
              <w:spacing w:before="60" w:after="60" w:line="240" w:lineRule="auto"/>
              <w:rPr>
                <w:rFonts w:cs="Arial"/>
                <w:sz w:val="18"/>
                <w:szCs w:val="18"/>
              </w:rPr>
            </w:pPr>
          </w:p>
        </w:tc>
      </w:tr>
    </w:tbl>
    <w:p w14:paraId="004B3BDD" w14:textId="77777777" w:rsidR="00060CFD" w:rsidRDefault="00060CFD">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0"/>
        <w:gridCol w:w="8874"/>
      </w:tblGrid>
      <w:tr w:rsidR="00060CFD" w:rsidRPr="004649FA" w14:paraId="670EFB61" w14:textId="77777777" w:rsidTr="001133EA">
        <w:trPr>
          <w:cantSplit/>
        </w:trPr>
        <w:tc>
          <w:tcPr>
            <w:tcW w:w="5000" w:type="pct"/>
            <w:gridSpan w:val="2"/>
            <w:shd w:val="clear" w:color="auto" w:fill="E5DFEC"/>
          </w:tcPr>
          <w:p w14:paraId="770A73F2" w14:textId="6B7EF35E" w:rsidR="00060CFD" w:rsidRPr="004649FA" w:rsidRDefault="00060CFD" w:rsidP="00060CFD">
            <w:pPr>
              <w:spacing w:after="0" w:line="240" w:lineRule="auto"/>
              <w:rPr>
                <w:rFonts w:cs="Arial"/>
                <w:b/>
                <w:bCs/>
                <w:i/>
                <w:iCs/>
                <w:sz w:val="20"/>
                <w:szCs w:val="20"/>
              </w:rPr>
            </w:pPr>
            <w:r w:rsidRPr="004649FA">
              <w:rPr>
                <w:rFonts w:cs="Arial"/>
                <w:b/>
                <w:bCs/>
                <w:i/>
                <w:iCs/>
                <w:sz w:val="20"/>
                <w:szCs w:val="20"/>
              </w:rPr>
              <w:lastRenderedPageBreak/>
              <w:t xml:space="preserve">Management responses </w:t>
            </w:r>
          </w:p>
        </w:tc>
      </w:tr>
      <w:tr w:rsidR="00060CFD" w:rsidRPr="004649FA" w14:paraId="754A20A5" w14:textId="77777777" w:rsidTr="002F3612">
        <w:trPr>
          <w:cantSplit/>
        </w:trPr>
        <w:tc>
          <w:tcPr>
            <w:tcW w:w="2007" w:type="pct"/>
          </w:tcPr>
          <w:p w14:paraId="2EFFB35F" w14:textId="77777777" w:rsidR="00060CFD" w:rsidRDefault="00060CFD" w:rsidP="00060CFD">
            <w:pPr>
              <w:spacing w:before="60" w:after="60" w:line="240" w:lineRule="auto"/>
              <w:rPr>
                <w:rFonts w:cs="Arial"/>
                <w:sz w:val="18"/>
                <w:szCs w:val="18"/>
              </w:rPr>
            </w:pPr>
            <w:r w:rsidRPr="004649FA">
              <w:rPr>
                <w:rFonts w:cs="Arial"/>
                <w:b/>
                <w:bCs/>
                <w:i/>
                <w:iCs/>
                <w:sz w:val="18"/>
                <w:szCs w:val="18"/>
              </w:rPr>
              <w:t xml:space="preserve">2.2.4 </w:t>
            </w:r>
            <w:r w:rsidRPr="004649FA">
              <w:rPr>
                <w:rFonts w:cs="Arial"/>
                <w:sz w:val="18"/>
                <w:szCs w:val="18"/>
              </w:rPr>
              <w:t xml:space="preserve">There are measures in place to avoid capture and/or mortality of endangered, threatened or protected species. </w:t>
            </w:r>
          </w:p>
          <w:p w14:paraId="477B7043" w14:textId="23F8E0CD" w:rsidR="00060CFD" w:rsidRPr="004649FA" w:rsidRDefault="00060CFD" w:rsidP="00060CFD">
            <w:pPr>
              <w:spacing w:before="60" w:after="60" w:line="240" w:lineRule="auto"/>
              <w:rPr>
                <w:rFonts w:cs="Arial"/>
                <w:sz w:val="18"/>
                <w:szCs w:val="18"/>
              </w:rPr>
            </w:pPr>
          </w:p>
        </w:tc>
        <w:tc>
          <w:tcPr>
            <w:tcW w:w="2993" w:type="pct"/>
            <w:shd w:val="clear" w:color="auto" w:fill="92D050"/>
          </w:tcPr>
          <w:p w14:paraId="6BB8A616" w14:textId="77777777" w:rsidR="00060CFD" w:rsidRDefault="00060CFD" w:rsidP="00060CFD">
            <w:pPr>
              <w:spacing w:after="0" w:line="240" w:lineRule="auto"/>
              <w:rPr>
                <w:rFonts w:cs="Arial"/>
                <w:sz w:val="18"/>
                <w:szCs w:val="18"/>
                <w:highlight w:val="yellow"/>
              </w:rPr>
            </w:pPr>
            <w:r w:rsidRPr="00F607BF">
              <w:rPr>
                <w:rFonts w:cs="Arial"/>
                <w:b/>
                <w:sz w:val="18"/>
                <w:szCs w:val="18"/>
              </w:rPr>
              <w:t>Meets</w:t>
            </w:r>
          </w:p>
          <w:p w14:paraId="25C88C8F" w14:textId="77777777" w:rsidR="00060CFD" w:rsidRDefault="00060CFD" w:rsidP="00060CFD">
            <w:pPr>
              <w:spacing w:after="0" w:line="240" w:lineRule="auto"/>
              <w:rPr>
                <w:rFonts w:cs="Arial"/>
                <w:sz w:val="18"/>
                <w:szCs w:val="18"/>
              </w:rPr>
            </w:pPr>
            <w:r>
              <w:rPr>
                <w:rFonts w:cs="Arial"/>
                <w:sz w:val="18"/>
                <w:szCs w:val="18"/>
              </w:rPr>
              <w:t>Management measures include mandatory reporting and prohibition on retention of protected species. There have been no reported interactions with protected species in recent years, risk is considered minimal due to the selective fishing gear.</w:t>
            </w:r>
          </w:p>
          <w:p w14:paraId="19C51973" w14:textId="77777777" w:rsidR="00060CFD" w:rsidRDefault="00060CFD" w:rsidP="00060CFD">
            <w:pPr>
              <w:spacing w:after="0" w:line="240" w:lineRule="auto"/>
              <w:rPr>
                <w:rFonts w:cs="Arial"/>
                <w:sz w:val="18"/>
                <w:szCs w:val="18"/>
              </w:rPr>
            </w:pPr>
          </w:p>
          <w:p w14:paraId="21953CCC" w14:textId="396E1FE7" w:rsidR="00060CFD" w:rsidRPr="004649FA" w:rsidRDefault="00060CFD" w:rsidP="00060CFD">
            <w:pPr>
              <w:spacing w:before="60" w:after="60" w:line="240" w:lineRule="auto"/>
              <w:rPr>
                <w:rFonts w:cs="Arial"/>
                <w:sz w:val="18"/>
                <w:szCs w:val="18"/>
              </w:rPr>
            </w:pPr>
            <w:r>
              <w:rPr>
                <w:rFonts w:cs="Arial"/>
                <w:sz w:val="18"/>
                <w:szCs w:val="18"/>
              </w:rPr>
              <w:t>Entanglements with migrating humpback whales have been considered as a potential risk. Measures are in place to reduce amount of line in the water and o</w:t>
            </w:r>
            <w:r w:rsidRPr="00221E97">
              <w:rPr>
                <w:rFonts w:cs="Arial"/>
                <w:sz w:val="18"/>
                <w:szCs w:val="18"/>
              </w:rPr>
              <w:t xml:space="preserve">perators </w:t>
            </w:r>
            <w:r>
              <w:rPr>
                <w:rFonts w:cs="Arial"/>
                <w:sz w:val="18"/>
                <w:szCs w:val="18"/>
              </w:rPr>
              <w:t>may lawfully sink their floats which further reduces time that lines are present in the water column.</w:t>
            </w:r>
          </w:p>
        </w:tc>
      </w:tr>
      <w:tr w:rsidR="002F50FA" w:rsidRPr="004649FA" w14:paraId="23325650" w14:textId="77777777" w:rsidTr="002F3612">
        <w:trPr>
          <w:cantSplit/>
        </w:trPr>
        <w:tc>
          <w:tcPr>
            <w:tcW w:w="2007" w:type="pct"/>
          </w:tcPr>
          <w:p w14:paraId="229107EC" w14:textId="77777777" w:rsidR="002F50FA" w:rsidRDefault="002F50FA" w:rsidP="002F50FA">
            <w:pPr>
              <w:spacing w:before="60" w:after="60" w:line="240" w:lineRule="auto"/>
              <w:rPr>
                <w:rFonts w:cs="Arial"/>
                <w:sz w:val="18"/>
                <w:szCs w:val="18"/>
              </w:rPr>
            </w:pPr>
            <w:r w:rsidRPr="004649FA">
              <w:rPr>
                <w:rFonts w:cs="Arial"/>
                <w:b/>
                <w:bCs/>
                <w:i/>
                <w:iCs/>
                <w:sz w:val="18"/>
                <w:szCs w:val="18"/>
              </w:rPr>
              <w:t xml:space="preserve">2.2.5 </w:t>
            </w:r>
            <w:r w:rsidRPr="004649FA">
              <w:rPr>
                <w:rFonts w:cs="Arial"/>
                <w:sz w:val="18"/>
                <w:szCs w:val="18"/>
              </w:rPr>
              <w:t xml:space="preserve">There are measures in place to avoid impact on threatened ecological communities. </w:t>
            </w:r>
          </w:p>
          <w:p w14:paraId="3E2B3DBF" w14:textId="235D2D5F" w:rsidR="002F50FA" w:rsidRPr="004649FA" w:rsidRDefault="002F50FA" w:rsidP="002F50FA">
            <w:pPr>
              <w:spacing w:before="60" w:after="60" w:line="240" w:lineRule="auto"/>
              <w:rPr>
                <w:rFonts w:cs="Arial"/>
                <w:sz w:val="18"/>
                <w:szCs w:val="18"/>
              </w:rPr>
            </w:pPr>
          </w:p>
        </w:tc>
        <w:tc>
          <w:tcPr>
            <w:tcW w:w="2993" w:type="pct"/>
            <w:shd w:val="clear" w:color="auto" w:fill="auto"/>
          </w:tcPr>
          <w:p w14:paraId="3D633D45" w14:textId="4B5D9024" w:rsidR="002F50FA" w:rsidRPr="004649FA" w:rsidRDefault="002F50FA" w:rsidP="00AE3C76">
            <w:pPr>
              <w:spacing w:before="60" w:after="60" w:line="240" w:lineRule="auto"/>
              <w:rPr>
                <w:rFonts w:cs="Arial"/>
                <w:sz w:val="18"/>
                <w:szCs w:val="18"/>
              </w:rPr>
            </w:pPr>
            <w:r w:rsidRPr="006F0B7E">
              <w:rPr>
                <w:rFonts w:cs="Arial"/>
                <w:b/>
                <w:sz w:val="18"/>
                <w:szCs w:val="18"/>
              </w:rPr>
              <w:t>N/</w:t>
            </w:r>
            <w:r>
              <w:rPr>
                <w:rFonts w:cs="Arial"/>
                <w:b/>
                <w:sz w:val="18"/>
                <w:szCs w:val="18"/>
              </w:rPr>
              <w:t>a</w:t>
            </w:r>
            <w:r>
              <w:rPr>
                <w:rFonts w:cs="Arial"/>
                <w:sz w:val="18"/>
                <w:szCs w:val="18"/>
              </w:rPr>
              <w:br/>
              <w:t xml:space="preserve">This fishery </w:t>
            </w:r>
            <w:r w:rsidR="00AE3C76">
              <w:rPr>
                <w:rFonts w:cs="Arial"/>
                <w:sz w:val="18"/>
                <w:szCs w:val="18"/>
              </w:rPr>
              <w:t xml:space="preserve">is not known to </w:t>
            </w:r>
            <w:r>
              <w:rPr>
                <w:rFonts w:cs="Arial"/>
                <w:sz w:val="18"/>
                <w:szCs w:val="18"/>
              </w:rPr>
              <w:t>impact on any threatened ecological communities.</w:t>
            </w:r>
          </w:p>
        </w:tc>
      </w:tr>
      <w:tr w:rsidR="002F50FA" w:rsidRPr="004649FA" w14:paraId="5D830546" w14:textId="77777777" w:rsidTr="002F3612">
        <w:trPr>
          <w:cantSplit/>
        </w:trPr>
        <w:tc>
          <w:tcPr>
            <w:tcW w:w="2007" w:type="pct"/>
          </w:tcPr>
          <w:p w14:paraId="30E9BC5B" w14:textId="77777777" w:rsidR="002F50FA" w:rsidRDefault="002F50FA" w:rsidP="002F50FA">
            <w:pPr>
              <w:spacing w:after="0" w:line="240" w:lineRule="auto"/>
              <w:rPr>
                <w:rFonts w:cs="Arial"/>
                <w:sz w:val="18"/>
                <w:szCs w:val="18"/>
              </w:rPr>
            </w:pPr>
            <w:r w:rsidRPr="004649FA">
              <w:rPr>
                <w:rFonts w:cs="Arial"/>
                <w:b/>
                <w:bCs/>
                <w:i/>
                <w:iCs/>
                <w:sz w:val="18"/>
                <w:szCs w:val="18"/>
              </w:rPr>
              <w:t xml:space="preserve">2.2.6 </w:t>
            </w:r>
            <w:r w:rsidRPr="004649FA">
              <w:rPr>
                <w:rFonts w:cs="Arial"/>
                <w:sz w:val="18"/>
                <w:szCs w:val="18"/>
              </w:rPr>
              <w:t xml:space="preserve">The management response, considering uncertainties in the assessment and precautionary management actions, has a high chance of achieving the objective. </w:t>
            </w:r>
          </w:p>
          <w:p w14:paraId="13A19148" w14:textId="1EF3C52F" w:rsidR="002F50FA" w:rsidRPr="004649FA" w:rsidRDefault="002F50FA" w:rsidP="002F50FA">
            <w:pPr>
              <w:spacing w:before="60" w:after="60" w:line="240" w:lineRule="auto"/>
              <w:rPr>
                <w:rFonts w:cs="Arial"/>
                <w:sz w:val="18"/>
                <w:szCs w:val="18"/>
              </w:rPr>
            </w:pPr>
          </w:p>
        </w:tc>
        <w:tc>
          <w:tcPr>
            <w:tcW w:w="2993" w:type="pct"/>
            <w:shd w:val="clear" w:color="auto" w:fill="92D050"/>
          </w:tcPr>
          <w:p w14:paraId="3DE81F50" w14:textId="77777777" w:rsidR="002F50FA" w:rsidRPr="0003360C" w:rsidRDefault="002F50FA" w:rsidP="002F50FA">
            <w:pPr>
              <w:spacing w:after="0" w:line="240" w:lineRule="auto"/>
              <w:rPr>
                <w:rFonts w:cs="Arial"/>
                <w:b/>
                <w:sz w:val="18"/>
                <w:szCs w:val="18"/>
              </w:rPr>
            </w:pPr>
            <w:r>
              <w:rPr>
                <w:rFonts w:cs="Arial"/>
                <w:b/>
                <w:sz w:val="18"/>
                <w:szCs w:val="18"/>
              </w:rPr>
              <w:t>Meets</w:t>
            </w:r>
          </w:p>
          <w:p w14:paraId="5173AB64" w14:textId="0D06121D" w:rsidR="002F50FA" w:rsidRPr="004649FA" w:rsidRDefault="002F50FA" w:rsidP="003E14B2">
            <w:pPr>
              <w:spacing w:after="100" w:afterAutospacing="1" w:line="240" w:lineRule="auto"/>
              <w:rPr>
                <w:rFonts w:cs="Arial"/>
                <w:sz w:val="18"/>
                <w:szCs w:val="18"/>
              </w:rPr>
            </w:pPr>
            <w:r w:rsidRPr="00E7204C">
              <w:rPr>
                <w:rFonts w:cs="Arial"/>
                <w:sz w:val="18"/>
                <w:szCs w:val="18"/>
              </w:rPr>
              <w:t xml:space="preserve">Yes, </w:t>
            </w:r>
            <w:r>
              <w:rPr>
                <w:rFonts w:cs="Arial"/>
                <w:sz w:val="18"/>
                <w:szCs w:val="18"/>
              </w:rPr>
              <w:t>the fishery is conducted in a way that is likely to be effective in avoiding impacts to protected species and ecological communities.</w:t>
            </w:r>
          </w:p>
        </w:tc>
      </w:tr>
      <w:tr w:rsidR="00867590" w:rsidRPr="004649FA" w14:paraId="4FDFB921" w14:textId="77777777" w:rsidTr="001133EA">
        <w:trPr>
          <w:cantSplit/>
        </w:trPr>
        <w:tc>
          <w:tcPr>
            <w:tcW w:w="5000" w:type="pct"/>
            <w:gridSpan w:val="2"/>
            <w:shd w:val="clear" w:color="auto" w:fill="CCC0D9"/>
          </w:tcPr>
          <w:p w14:paraId="066E487E" w14:textId="5989B250" w:rsidR="00867590" w:rsidRPr="004649FA" w:rsidRDefault="003E14B2" w:rsidP="00101CDF">
            <w:pPr>
              <w:spacing w:after="0" w:line="240" w:lineRule="auto"/>
              <w:rPr>
                <w:rFonts w:cs="Arial"/>
                <w:b/>
                <w:bCs/>
                <w:sz w:val="20"/>
                <w:szCs w:val="20"/>
              </w:rPr>
            </w:pPr>
            <w:r>
              <w:br w:type="page"/>
            </w:r>
            <w:r w:rsidR="00867590" w:rsidRPr="004649FA">
              <w:rPr>
                <w:rFonts w:cs="Arial"/>
                <w:b/>
                <w:bCs/>
                <w:sz w:val="20"/>
                <w:szCs w:val="20"/>
              </w:rPr>
              <w:t xml:space="preserve">Objective 3 - </w:t>
            </w:r>
            <w:r w:rsidR="00867590" w:rsidRPr="004649FA">
              <w:rPr>
                <w:rFonts w:cs="Arial"/>
                <w:sz w:val="20"/>
                <w:szCs w:val="20"/>
              </w:rPr>
              <w:t>The fishery is conducted, in a manner that minimises the impact of fishing operations on the ecosystem generally.</w:t>
            </w:r>
          </w:p>
        </w:tc>
      </w:tr>
      <w:tr w:rsidR="00867590" w:rsidRPr="004649FA" w14:paraId="7CD7A422" w14:textId="77777777" w:rsidTr="001133EA">
        <w:trPr>
          <w:cantSplit/>
        </w:trPr>
        <w:tc>
          <w:tcPr>
            <w:tcW w:w="5000" w:type="pct"/>
            <w:gridSpan w:val="2"/>
            <w:shd w:val="clear" w:color="auto" w:fill="E5DFEC"/>
          </w:tcPr>
          <w:p w14:paraId="54CDF909"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Information requirements </w:t>
            </w:r>
          </w:p>
        </w:tc>
      </w:tr>
      <w:tr w:rsidR="00867590" w:rsidRPr="004649FA" w14:paraId="4AA6925D" w14:textId="77777777" w:rsidTr="002F3612">
        <w:trPr>
          <w:cantSplit/>
        </w:trPr>
        <w:tc>
          <w:tcPr>
            <w:tcW w:w="2007" w:type="pct"/>
          </w:tcPr>
          <w:p w14:paraId="36944ABB" w14:textId="59E0EDE3" w:rsidR="004649FA" w:rsidRPr="004649FA" w:rsidRDefault="00867590" w:rsidP="003E14B2">
            <w:pPr>
              <w:spacing w:before="60" w:after="60" w:line="240" w:lineRule="auto"/>
              <w:rPr>
                <w:rFonts w:cs="Arial"/>
                <w:sz w:val="18"/>
                <w:szCs w:val="18"/>
              </w:rPr>
            </w:pPr>
            <w:r w:rsidRPr="004649FA">
              <w:rPr>
                <w:rFonts w:cs="Arial"/>
                <w:b/>
                <w:bCs/>
                <w:iCs/>
                <w:sz w:val="18"/>
                <w:szCs w:val="18"/>
              </w:rPr>
              <w:t xml:space="preserve">2.3.1 </w:t>
            </w:r>
            <w:r w:rsidRPr="004649FA">
              <w:rPr>
                <w:rFonts w:cs="Arial"/>
                <w:sz w:val="18"/>
                <w:szCs w:val="18"/>
              </w:rPr>
              <w:t xml:space="preserve">Information appropriate for the analysis in 2.3.2 is collated and/or collected covering the fisheries impact on the ecosystem and environment generally. </w:t>
            </w:r>
          </w:p>
        </w:tc>
        <w:tc>
          <w:tcPr>
            <w:tcW w:w="2993" w:type="pct"/>
            <w:shd w:val="clear" w:color="auto" w:fill="92D050"/>
          </w:tcPr>
          <w:p w14:paraId="4F96EE60" w14:textId="77777777" w:rsidR="003E14B2" w:rsidRPr="00C32224" w:rsidRDefault="003E14B2" w:rsidP="003E14B2">
            <w:pPr>
              <w:spacing w:after="0" w:line="240" w:lineRule="auto"/>
              <w:rPr>
                <w:rFonts w:cs="Arial"/>
                <w:b/>
                <w:sz w:val="18"/>
                <w:szCs w:val="18"/>
              </w:rPr>
            </w:pPr>
            <w:r w:rsidRPr="00C32224">
              <w:rPr>
                <w:rFonts w:cs="Arial"/>
                <w:b/>
                <w:sz w:val="18"/>
                <w:szCs w:val="18"/>
              </w:rPr>
              <w:t>Meets</w:t>
            </w:r>
          </w:p>
          <w:p w14:paraId="39C4ACAC" w14:textId="10E4E407" w:rsidR="005806BB" w:rsidRDefault="003E14B2" w:rsidP="003E14B2">
            <w:pPr>
              <w:spacing w:after="120" w:line="240" w:lineRule="auto"/>
              <w:rPr>
                <w:rFonts w:cs="Arial"/>
                <w:sz w:val="18"/>
                <w:szCs w:val="18"/>
              </w:rPr>
            </w:pPr>
            <w:r>
              <w:rPr>
                <w:rFonts w:cs="Arial"/>
                <w:sz w:val="18"/>
                <w:szCs w:val="18"/>
              </w:rPr>
              <w:t>The EIS, MEMA and TARA reports (see links above) considered information relating to 2.3.2. Available information is collated.</w:t>
            </w:r>
          </w:p>
          <w:p w14:paraId="23E606FB" w14:textId="49211EDF" w:rsidR="00867590" w:rsidRPr="004649FA" w:rsidRDefault="00867590" w:rsidP="00866AF9">
            <w:pPr>
              <w:spacing w:before="60" w:after="60" w:line="240" w:lineRule="auto"/>
              <w:rPr>
                <w:rFonts w:cs="Arial"/>
                <w:sz w:val="18"/>
                <w:szCs w:val="18"/>
              </w:rPr>
            </w:pPr>
          </w:p>
        </w:tc>
      </w:tr>
    </w:tbl>
    <w:p w14:paraId="387A03F0" w14:textId="77777777" w:rsidR="003E14B2" w:rsidRDefault="003E14B2">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0"/>
        <w:gridCol w:w="8874"/>
      </w:tblGrid>
      <w:tr w:rsidR="00867590" w:rsidRPr="004649FA" w14:paraId="3C4BC27D" w14:textId="77777777" w:rsidTr="001133EA">
        <w:trPr>
          <w:cantSplit/>
        </w:trPr>
        <w:tc>
          <w:tcPr>
            <w:tcW w:w="5000" w:type="pct"/>
            <w:gridSpan w:val="2"/>
            <w:shd w:val="clear" w:color="auto" w:fill="E5DFEC"/>
          </w:tcPr>
          <w:p w14:paraId="20035E77" w14:textId="0CD091E7" w:rsidR="00867590" w:rsidRPr="004649FA" w:rsidRDefault="00867590" w:rsidP="00134108">
            <w:pPr>
              <w:spacing w:after="0" w:line="240" w:lineRule="auto"/>
              <w:rPr>
                <w:rFonts w:cs="Arial"/>
                <w:sz w:val="20"/>
                <w:szCs w:val="20"/>
              </w:rPr>
            </w:pPr>
            <w:r w:rsidRPr="004649FA">
              <w:rPr>
                <w:rFonts w:cs="Arial"/>
                <w:b/>
                <w:bCs/>
                <w:i/>
                <w:iCs/>
                <w:sz w:val="20"/>
                <w:szCs w:val="20"/>
              </w:rPr>
              <w:lastRenderedPageBreak/>
              <w:t>Assessment</w:t>
            </w:r>
          </w:p>
        </w:tc>
      </w:tr>
      <w:tr w:rsidR="00036CC5" w:rsidRPr="004649FA" w14:paraId="608A294E" w14:textId="77777777" w:rsidTr="002F3612">
        <w:trPr>
          <w:cantSplit/>
        </w:trPr>
        <w:tc>
          <w:tcPr>
            <w:tcW w:w="2007" w:type="pct"/>
          </w:tcPr>
          <w:p w14:paraId="41710549" w14:textId="77777777" w:rsidR="00036CC5" w:rsidRPr="004649FA" w:rsidRDefault="00036CC5" w:rsidP="00036CC5">
            <w:pPr>
              <w:spacing w:before="60" w:after="60" w:line="240" w:lineRule="auto"/>
              <w:rPr>
                <w:rFonts w:cs="Arial"/>
                <w:sz w:val="18"/>
                <w:szCs w:val="18"/>
              </w:rPr>
            </w:pPr>
            <w:r w:rsidRPr="004649FA">
              <w:rPr>
                <w:rFonts w:cs="Arial"/>
                <w:b/>
                <w:bCs/>
                <w:sz w:val="18"/>
                <w:szCs w:val="18"/>
              </w:rPr>
              <w:t xml:space="preserve">2.3.2 </w:t>
            </w:r>
            <w:r w:rsidRPr="004649FA">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036CC5" w:rsidRPr="004649FA" w:rsidRDefault="00036CC5" w:rsidP="00036CC5">
            <w:pPr>
              <w:spacing w:before="60" w:after="60" w:line="240" w:lineRule="auto"/>
              <w:rPr>
                <w:rFonts w:cs="Arial"/>
                <w:sz w:val="18"/>
                <w:szCs w:val="18"/>
              </w:rPr>
            </w:pPr>
            <w:r w:rsidRPr="004649FA">
              <w:rPr>
                <w:rFonts w:cs="Arial"/>
                <w:sz w:val="18"/>
                <w:szCs w:val="18"/>
              </w:rPr>
              <w:t>1. Impacts on ecological communities</w:t>
            </w:r>
          </w:p>
          <w:p w14:paraId="0606C2AB" w14:textId="77777777" w:rsidR="00036CC5" w:rsidRPr="004649FA" w:rsidRDefault="00036CC5" w:rsidP="00036CC5">
            <w:pPr>
              <w:spacing w:before="60" w:after="60" w:line="240" w:lineRule="auto"/>
              <w:rPr>
                <w:rFonts w:cs="Arial"/>
                <w:sz w:val="18"/>
                <w:szCs w:val="18"/>
              </w:rPr>
            </w:pPr>
            <w:r w:rsidRPr="004649FA">
              <w:rPr>
                <w:rFonts w:cs="Arial"/>
                <w:sz w:val="18"/>
                <w:szCs w:val="18"/>
              </w:rPr>
              <w:t>• Benthic communities</w:t>
            </w:r>
          </w:p>
          <w:p w14:paraId="4C66DCE2" w14:textId="77777777" w:rsidR="00036CC5" w:rsidRPr="004649FA" w:rsidRDefault="00036CC5" w:rsidP="00036CC5">
            <w:pPr>
              <w:spacing w:before="60" w:after="60" w:line="240" w:lineRule="auto"/>
              <w:rPr>
                <w:rFonts w:cs="Arial"/>
                <w:sz w:val="18"/>
                <w:szCs w:val="18"/>
              </w:rPr>
            </w:pPr>
            <w:r w:rsidRPr="004649FA">
              <w:rPr>
                <w:rFonts w:cs="Arial"/>
                <w:sz w:val="18"/>
                <w:szCs w:val="18"/>
              </w:rPr>
              <w:t>• Ecologically related, associated or dependent species</w:t>
            </w:r>
          </w:p>
          <w:p w14:paraId="21349DE0" w14:textId="77777777" w:rsidR="00036CC5" w:rsidRPr="004649FA" w:rsidRDefault="00036CC5" w:rsidP="00036CC5">
            <w:pPr>
              <w:spacing w:before="60" w:after="60" w:line="240" w:lineRule="auto"/>
              <w:rPr>
                <w:rFonts w:cs="Arial"/>
                <w:sz w:val="18"/>
                <w:szCs w:val="18"/>
              </w:rPr>
            </w:pPr>
            <w:r w:rsidRPr="004649FA">
              <w:rPr>
                <w:rFonts w:cs="Arial"/>
                <w:sz w:val="18"/>
                <w:szCs w:val="18"/>
              </w:rPr>
              <w:t>• Water column communities</w:t>
            </w:r>
          </w:p>
          <w:p w14:paraId="7A9950B2" w14:textId="77777777" w:rsidR="00036CC5" w:rsidRPr="004649FA" w:rsidRDefault="00036CC5" w:rsidP="00036CC5">
            <w:pPr>
              <w:spacing w:before="60" w:after="60" w:line="240" w:lineRule="auto"/>
              <w:rPr>
                <w:rFonts w:cs="Arial"/>
                <w:sz w:val="18"/>
                <w:szCs w:val="18"/>
              </w:rPr>
            </w:pPr>
            <w:r w:rsidRPr="004649FA">
              <w:rPr>
                <w:rFonts w:cs="Arial"/>
                <w:sz w:val="18"/>
                <w:szCs w:val="18"/>
              </w:rPr>
              <w:t>2. Impacts on food chains</w:t>
            </w:r>
          </w:p>
          <w:p w14:paraId="66B9B0F3" w14:textId="77777777" w:rsidR="00036CC5" w:rsidRPr="004649FA" w:rsidRDefault="00036CC5" w:rsidP="00036CC5">
            <w:pPr>
              <w:spacing w:before="60" w:after="60" w:line="240" w:lineRule="auto"/>
              <w:rPr>
                <w:rFonts w:cs="Arial"/>
                <w:sz w:val="18"/>
                <w:szCs w:val="18"/>
              </w:rPr>
            </w:pPr>
            <w:r w:rsidRPr="004649FA">
              <w:rPr>
                <w:rFonts w:cs="Arial"/>
                <w:sz w:val="18"/>
                <w:szCs w:val="18"/>
              </w:rPr>
              <w:t>• Structure</w:t>
            </w:r>
          </w:p>
          <w:p w14:paraId="7CC656E1" w14:textId="77777777" w:rsidR="00036CC5" w:rsidRPr="004649FA" w:rsidRDefault="00036CC5" w:rsidP="00036CC5">
            <w:pPr>
              <w:spacing w:before="60" w:after="60" w:line="240" w:lineRule="auto"/>
              <w:rPr>
                <w:rFonts w:cs="Arial"/>
                <w:sz w:val="18"/>
                <w:szCs w:val="18"/>
              </w:rPr>
            </w:pPr>
            <w:r w:rsidRPr="004649FA">
              <w:rPr>
                <w:rFonts w:cs="Arial"/>
                <w:sz w:val="18"/>
                <w:szCs w:val="18"/>
              </w:rPr>
              <w:t>• Productivity/flows</w:t>
            </w:r>
          </w:p>
          <w:p w14:paraId="5FFFF890" w14:textId="77777777" w:rsidR="00036CC5" w:rsidRPr="004649FA" w:rsidRDefault="00036CC5" w:rsidP="00036CC5">
            <w:pPr>
              <w:spacing w:before="60" w:after="60" w:line="240" w:lineRule="auto"/>
              <w:rPr>
                <w:rFonts w:cs="Arial"/>
                <w:sz w:val="18"/>
                <w:szCs w:val="18"/>
              </w:rPr>
            </w:pPr>
            <w:r w:rsidRPr="004649FA">
              <w:rPr>
                <w:rFonts w:cs="Arial"/>
                <w:sz w:val="18"/>
                <w:szCs w:val="18"/>
              </w:rPr>
              <w:t>3. Impacts on the physical environment</w:t>
            </w:r>
          </w:p>
          <w:p w14:paraId="79EF8BD8" w14:textId="77777777" w:rsidR="00036CC5" w:rsidRPr="004649FA" w:rsidRDefault="00036CC5" w:rsidP="00036CC5">
            <w:pPr>
              <w:spacing w:before="60" w:after="60" w:line="240" w:lineRule="auto"/>
              <w:rPr>
                <w:rFonts w:cs="Arial"/>
                <w:sz w:val="18"/>
                <w:szCs w:val="18"/>
              </w:rPr>
            </w:pPr>
            <w:r w:rsidRPr="004649FA">
              <w:rPr>
                <w:rFonts w:cs="Arial"/>
                <w:sz w:val="18"/>
                <w:szCs w:val="18"/>
              </w:rPr>
              <w:t>• Physical habitat</w:t>
            </w:r>
          </w:p>
          <w:p w14:paraId="1BDD845F" w14:textId="77777777" w:rsidR="00036CC5" w:rsidRDefault="00036CC5" w:rsidP="00036CC5">
            <w:pPr>
              <w:spacing w:before="60" w:after="60" w:line="240" w:lineRule="auto"/>
              <w:rPr>
                <w:rFonts w:cs="Arial"/>
                <w:sz w:val="18"/>
                <w:szCs w:val="18"/>
              </w:rPr>
            </w:pPr>
            <w:r w:rsidRPr="004649FA">
              <w:rPr>
                <w:rFonts w:cs="Arial"/>
                <w:sz w:val="18"/>
                <w:szCs w:val="18"/>
              </w:rPr>
              <w:t>• Water quality</w:t>
            </w:r>
          </w:p>
          <w:p w14:paraId="75D4CE02" w14:textId="71DCCA5C" w:rsidR="00036CC5" w:rsidRPr="004649FA" w:rsidRDefault="00036CC5" w:rsidP="00036CC5">
            <w:pPr>
              <w:spacing w:before="60" w:after="60" w:line="240" w:lineRule="auto"/>
              <w:rPr>
                <w:rFonts w:cs="Arial"/>
                <w:b/>
                <w:i/>
                <w:sz w:val="18"/>
                <w:szCs w:val="18"/>
              </w:rPr>
            </w:pPr>
            <w:r w:rsidRPr="00866AF9">
              <w:rPr>
                <w:rFonts w:cs="Arial"/>
                <w:b/>
                <w:i/>
                <w:color w:val="808080" w:themeColor="background1" w:themeShade="80"/>
                <w:sz w:val="18"/>
                <w:szCs w:val="18"/>
              </w:rPr>
              <w:t>Factors to consider (Do they need an ERA? Do they have an ERA?)</w:t>
            </w:r>
          </w:p>
        </w:tc>
        <w:tc>
          <w:tcPr>
            <w:tcW w:w="2993" w:type="pct"/>
            <w:shd w:val="clear" w:color="auto" w:fill="92D050"/>
          </w:tcPr>
          <w:p w14:paraId="45BD2C22" w14:textId="77777777" w:rsidR="00036CC5" w:rsidRDefault="00036CC5" w:rsidP="00036CC5">
            <w:pPr>
              <w:spacing w:after="0" w:line="240" w:lineRule="auto"/>
              <w:rPr>
                <w:rFonts w:cs="Arial"/>
                <w:sz w:val="18"/>
                <w:szCs w:val="18"/>
              </w:rPr>
            </w:pPr>
            <w:r w:rsidRPr="00737DF2">
              <w:rPr>
                <w:rFonts w:cs="Arial"/>
                <w:b/>
                <w:sz w:val="18"/>
                <w:szCs w:val="18"/>
              </w:rPr>
              <w:t>Meets</w:t>
            </w:r>
            <w:r>
              <w:rPr>
                <w:rFonts w:cs="Arial"/>
                <w:sz w:val="18"/>
                <w:szCs w:val="18"/>
              </w:rPr>
              <w:br/>
              <w:t>Impacts of the fishery on the marine ecosystem were assessed through the EIS process in 2004 (link above) and the TARA process in 2017 (link above). The TARA report notes (in Appendix C page 13) that the fishery poses a minimal risk to associated biota and relevant marine habitats in which it operates.</w:t>
            </w:r>
          </w:p>
          <w:p w14:paraId="0552ED5F" w14:textId="77777777" w:rsidR="00036CC5" w:rsidRDefault="00036CC5" w:rsidP="00036CC5">
            <w:pPr>
              <w:spacing w:after="0" w:line="240" w:lineRule="auto"/>
              <w:rPr>
                <w:rFonts w:cs="Arial"/>
                <w:sz w:val="18"/>
                <w:szCs w:val="18"/>
              </w:rPr>
            </w:pPr>
          </w:p>
          <w:p w14:paraId="397BE197" w14:textId="596900E5" w:rsidR="00036CC5" w:rsidRPr="004649FA" w:rsidRDefault="00036CC5" w:rsidP="00036CC5">
            <w:pPr>
              <w:spacing w:before="60" w:after="60" w:line="240" w:lineRule="auto"/>
              <w:rPr>
                <w:rFonts w:cs="Arial"/>
                <w:sz w:val="18"/>
                <w:szCs w:val="18"/>
              </w:rPr>
            </w:pPr>
            <w:r>
              <w:rPr>
                <w:rFonts w:cs="Arial"/>
                <w:sz w:val="18"/>
                <w:szCs w:val="18"/>
              </w:rPr>
              <w:t xml:space="preserve"> </w:t>
            </w:r>
          </w:p>
        </w:tc>
      </w:tr>
      <w:tr w:rsidR="00036CC5" w:rsidRPr="004649FA" w14:paraId="007746A1" w14:textId="77777777" w:rsidTr="001133EA">
        <w:trPr>
          <w:cantSplit/>
          <w:trHeight w:val="77"/>
        </w:trPr>
        <w:tc>
          <w:tcPr>
            <w:tcW w:w="5000" w:type="pct"/>
            <w:gridSpan w:val="2"/>
            <w:shd w:val="clear" w:color="auto" w:fill="E5DFEC"/>
          </w:tcPr>
          <w:p w14:paraId="2F5F922B" w14:textId="77777777" w:rsidR="00036CC5" w:rsidRPr="004649FA" w:rsidRDefault="00036CC5" w:rsidP="00036CC5">
            <w:pPr>
              <w:spacing w:after="0" w:line="240" w:lineRule="auto"/>
              <w:rPr>
                <w:rFonts w:cs="Arial"/>
                <w:b/>
                <w:bCs/>
                <w:i/>
                <w:iCs/>
                <w:sz w:val="20"/>
                <w:szCs w:val="20"/>
              </w:rPr>
            </w:pPr>
            <w:r w:rsidRPr="004649FA">
              <w:rPr>
                <w:rFonts w:cs="Arial"/>
                <w:b/>
                <w:bCs/>
                <w:i/>
                <w:iCs/>
                <w:sz w:val="20"/>
                <w:szCs w:val="20"/>
              </w:rPr>
              <w:t>Management responses</w:t>
            </w:r>
          </w:p>
        </w:tc>
      </w:tr>
      <w:tr w:rsidR="00036CC5" w:rsidRPr="004649FA" w14:paraId="405718D3" w14:textId="77777777" w:rsidTr="002F3612">
        <w:trPr>
          <w:cantSplit/>
          <w:trHeight w:val="77"/>
        </w:trPr>
        <w:tc>
          <w:tcPr>
            <w:tcW w:w="2007" w:type="pct"/>
          </w:tcPr>
          <w:p w14:paraId="1C2BDFA5" w14:textId="77777777" w:rsidR="00036CC5" w:rsidRDefault="00036CC5" w:rsidP="00036CC5">
            <w:pPr>
              <w:spacing w:before="60" w:after="60" w:line="240" w:lineRule="auto"/>
              <w:rPr>
                <w:rFonts w:cs="Arial"/>
                <w:sz w:val="18"/>
                <w:szCs w:val="18"/>
              </w:rPr>
            </w:pPr>
            <w:r w:rsidRPr="004649FA">
              <w:rPr>
                <w:rFonts w:cs="Arial"/>
                <w:b/>
                <w:bCs/>
                <w:i/>
                <w:iCs/>
                <w:sz w:val="18"/>
                <w:szCs w:val="18"/>
              </w:rPr>
              <w:t xml:space="preserve">2.3.3 </w:t>
            </w:r>
            <w:r w:rsidRPr="004649FA">
              <w:rPr>
                <w:rFonts w:cs="Arial"/>
                <w:sz w:val="18"/>
                <w:szCs w:val="18"/>
              </w:rPr>
              <w:t>Management actions are in place to ensure significant damage to ecosystems does not arise from the impacts described in 2.3.1.</w:t>
            </w:r>
          </w:p>
          <w:p w14:paraId="1432DE2D" w14:textId="77E35794" w:rsidR="00036CC5" w:rsidRPr="004649FA" w:rsidRDefault="00036CC5" w:rsidP="00036CC5">
            <w:pPr>
              <w:spacing w:before="60" w:after="60" w:line="240" w:lineRule="auto"/>
              <w:rPr>
                <w:rFonts w:cs="Arial"/>
                <w:b/>
                <w:i/>
                <w:sz w:val="18"/>
                <w:szCs w:val="18"/>
              </w:rPr>
            </w:pPr>
            <w:r w:rsidRPr="00866AF9">
              <w:rPr>
                <w:rFonts w:cs="Arial"/>
                <w:b/>
                <w:i/>
                <w:color w:val="808080" w:themeColor="background1" w:themeShade="80"/>
                <w:sz w:val="18"/>
                <w:szCs w:val="18"/>
              </w:rPr>
              <w:t>Factors to consider (Is there an ERM based on high risk species? Adequate management of gear?)</w:t>
            </w:r>
          </w:p>
        </w:tc>
        <w:tc>
          <w:tcPr>
            <w:tcW w:w="2993" w:type="pct"/>
            <w:shd w:val="clear" w:color="auto" w:fill="92D050"/>
          </w:tcPr>
          <w:p w14:paraId="603A86ED" w14:textId="3DC8719D" w:rsidR="00036CC5" w:rsidRPr="004649FA" w:rsidRDefault="00036CC5" w:rsidP="00CA7FF8">
            <w:pPr>
              <w:spacing w:before="60" w:after="60" w:line="240" w:lineRule="auto"/>
              <w:rPr>
                <w:rFonts w:cs="Arial"/>
                <w:sz w:val="18"/>
                <w:szCs w:val="18"/>
              </w:rPr>
            </w:pPr>
            <w:r w:rsidRPr="00D112DA">
              <w:rPr>
                <w:rFonts w:cs="Arial"/>
                <w:b/>
                <w:sz w:val="18"/>
                <w:szCs w:val="18"/>
              </w:rPr>
              <w:t>Meets</w:t>
            </w:r>
            <w:r>
              <w:rPr>
                <w:rFonts w:cs="Arial"/>
                <w:b/>
                <w:sz w:val="18"/>
                <w:szCs w:val="18"/>
              </w:rPr>
              <w:br/>
            </w:r>
            <w:r>
              <w:rPr>
                <w:rFonts w:cs="Arial"/>
                <w:sz w:val="18"/>
                <w:szCs w:val="18"/>
              </w:rPr>
              <w:t>Management measures used in the fishery are not specific to managing ecosystem impacts, however, the</w:t>
            </w:r>
            <w:r w:rsidR="00CA7FF8">
              <w:rPr>
                <w:rFonts w:cs="Arial"/>
                <w:sz w:val="18"/>
                <w:szCs w:val="18"/>
              </w:rPr>
              <w:t> </w:t>
            </w:r>
            <w:r>
              <w:rPr>
                <w:rFonts w:cs="Arial"/>
                <w:sz w:val="18"/>
                <w:szCs w:val="18"/>
              </w:rPr>
              <w:t>risks to the ecosystem from harvesting this species using the methods prescribed in the management arrangements are very low.</w:t>
            </w:r>
          </w:p>
        </w:tc>
      </w:tr>
      <w:tr w:rsidR="0011465D" w:rsidRPr="004649FA" w14:paraId="0C8B361A" w14:textId="77777777" w:rsidTr="002F3612">
        <w:trPr>
          <w:cantSplit/>
        </w:trPr>
        <w:tc>
          <w:tcPr>
            <w:tcW w:w="2007" w:type="pct"/>
          </w:tcPr>
          <w:p w14:paraId="5A2F7A15" w14:textId="77777777" w:rsidR="0011465D" w:rsidRDefault="0011465D" w:rsidP="0011465D">
            <w:pPr>
              <w:spacing w:before="60" w:after="60" w:line="240" w:lineRule="auto"/>
              <w:rPr>
                <w:rFonts w:cs="Arial"/>
                <w:sz w:val="18"/>
                <w:szCs w:val="18"/>
              </w:rPr>
            </w:pPr>
            <w:r w:rsidRPr="004649FA">
              <w:rPr>
                <w:rFonts w:cs="Arial"/>
                <w:b/>
                <w:bCs/>
                <w:i/>
                <w:iCs/>
                <w:sz w:val="18"/>
                <w:szCs w:val="18"/>
              </w:rPr>
              <w:t xml:space="preserve">2.3.4 </w:t>
            </w:r>
            <w:r w:rsidRPr="004649FA">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11465D" w:rsidRPr="004649FA" w:rsidRDefault="0011465D" w:rsidP="0011465D">
            <w:pPr>
              <w:spacing w:before="60" w:after="60" w:line="240" w:lineRule="auto"/>
              <w:rPr>
                <w:rFonts w:cs="Arial"/>
                <w:sz w:val="18"/>
                <w:szCs w:val="18"/>
              </w:rPr>
            </w:pPr>
          </w:p>
        </w:tc>
        <w:tc>
          <w:tcPr>
            <w:tcW w:w="2993" w:type="pct"/>
            <w:shd w:val="clear" w:color="auto" w:fill="auto"/>
          </w:tcPr>
          <w:p w14:paraId="1743511B" w14:textId="676A7DE2" w:rsidR="0011465D" w:rsidRPr="004649FA" w:rsidRDefault="0011465D" w:rsidP="0011465D">
            <w:pPr>
              <w:spacing w:before="60" w:after="60" w:line="240" w:lineRule="auto"/>
              <w:rPr>
                <w:rFonts w:cs="Arial"/>
                <w:sz w:val="18"/>
                <w:szCs w:val="18"/>
              </w:rPr>
            </w:pPr>
            <w:r w:rsidRPr="00DF6B26">
              <w:rPr>
                <w:rFonts w:cs="Arial"/>
                <w:b/>
                <w:sz w:val="18"/>
                <w:szCs w:val="18"/>
              </w:rPr>
              <w:t>N/</w:t>
            </w:r>
            <w:r>
              <w:rPr>
                <w:rFonts w:cs="Arial"/>
                <w:b/>
                <w:sz w:val="18"/>
                <w:szCs w:val="18"/>
              </w:rPr>
              <w:t>a</w:t>
            </w:r>
            <w:r>
              <w:rPr>
                <w:rFonts w:cs="Arial"/>
                <w:sz w:val="18"/>
                <w:szCs w:val="18"/>
              </w:rPr>
              <w:br/>
              <w:t>Impacts on the ecosystem are considered to be low in the fishery.</w:t>
            </w:r>
          </w:p>
        </w:tc>
      </w:tr>
      <w:tr w:rsidR="0011465D" w:rsidRPr="004649FA" w14:paraId="22F6BF5A" w14:textId="77777777" w:rsidTr="002F3612">
        <w:trPr>
          <w:cantSplit/>
        </w:trPr>
        <w:tc>
          <w:tcPr>
            <w:tcW w:w="2007" w:type="pct"/>
          </w:tcPr>
          <w:p w14:paraId="6A6B59DC" w14:textId="77777777" w:rsidR="0011465D" w:rsidRDefault="0011465D" w:rsidP="0011465D">
            <w:pPr>
              <w:spacing w:before="60" w:after="60" w:line="240" w:lineRule="auto"/>
              <w:rPr>
                <w:rFonts w:cs="Arial"/>
                <w:sz w:val="18"/>
                <w:szCs w:val="18"/>
              </w:rPr>
            </w:pPr>
            <w:r w:rsidRPr="004649FA">
              <w:rPr>
                <w:rFonts w:cs="Arial"/>
                <w:b/>
                <w:bCs/>
                <w:i/>
                <w:iCs/>
                <w:sz w:val="18"/>
                <w:szCs w:val="18"/>
              </w:rPr>
              <w:t>2.3.5</w:t>
            </w:r>
            <w:r w:rsidRPr="004649FA">
              <w:rPr>
                <w:rFonts w:cs="Arial"/>
                <w:sz w:val="18"/>
                <w:szCs w:val="18"/>
              </w:rPr>
              <w:t xml:space="preserve"> The management response, considering uncertainties in the assessment and precautionary management actions, has a high chance of achieving the objective.</w:t>
            </w:r>
          </w:p>
          <w:p w14:paraId="544B66DE" w14:textId="780674B5" w:rsidR="0011465D" w:rsidRPr="004649FA" w:rsidRDefault="0011465D" w:rsidP="0011465D">
            <w:pPr>
              <w:spacing w:before="60" w:after="60" w:line="240" w:lineRule="auto"/>
              <w:rPr>
                <w:rFonts w:cs="Arial"/>
                <w:sz w:val="18"/>
                <w:szCs w:val="18"/>
              </w:rPr>
            </w:pPr>
          </w:p>
        </w:tc>
        <w:tc>
          <w:tcPr>
            <w:tcW w:w="2993" w:type="pct"/>
            <w:shd w:val="clear" w:color="auto" w:fill="92D050"/>
          </w:tcPr>
          <w:p w14:paraId="5DABCD7B" w14:textId="7B6C2F19" w:rsidR="0011465D" w:rsidRPr="004649FA" w:rsidRDefault="0011465D" w:rsidP="0011465D">
            <w:pPr>
              <w:spacing w:before="60" w:after="60" w:line="240" w:lineRule="auto"/>
              <w:rPr>
                <w:rFonts w:cs="Arial"/>
                <w:sz w:val="18"/>
                <w:szCs w:val="18"/>
              </w:rPr>
            </w:pPr>
            <w:r w:rsidRPr="003872D3">
              <w:rPr>
                <w:rFonts w:cs="Arial"/>
                <w:b/>
                <w:sz w:val="18"/>
                <w:szCs w:val="18"/>
              </w:rPr>
              <w:t>Meets</w:t>
            </w:r>
            <w:r>
              <w:rPr>
                <w:rFonts w:cs="Arial"/>
                <w:b/>
                <w:sz w:val="18"/>
                <w:szCs w:val="18"/>
              </w:rPr>
              <w:br/>
            </w:r>
            <w:r>
              <w:rPr>
                <w:rFonts w:cs="Arial"/>
                <w:sz w:val="18"/>
                <w:szCs w:val="18"/>
              </w:rPr>
              <w:t>There are limited management responses directed explicitly at managing ecosystem impacts, however under the general management arrangements, the impact of this fishery on the ecosystem is likely to be minimal.</w:t>
            </w:r>
          </w:p>
        </w:tc>
      </w:tr>
    </w:tbl>
    <w:p w14:paraId="162DB546" w14:textId="7EC0A828" w:rsidR="00223C3E" w:rsidRDefault="00223C3E">
      <w:pPr>
        <w:spacing w:after="0" w:line="240" w:lineRule="auto"/>
        <w:rPr>
          <w:rStyle w:val="Emphasis"/>
          <w:rFonts w:eastAsia="Times New Roman" w:cs="Arial"/>
          <w:b/>
          <w:bCs/>
          <w:i w:val="0"/>
          <w:iCs w:val="0"/>
          <w:sz w:val="20"/>
          <w:szCs w:val="20"/>
          <w:lang w:eastAsia="en-AU"/>
        </w:rPr>
      </w:pPr>
    </w:p>
    <w:p w14:paraId="383E4844" w14:textId="0D35798E" w:rsidR="00101CDF" w:rsidRDefault="00101CDF">
      <w:pPr>
        <w:spacing w:after="0" w:line="240" w:lineRule="auto"/>
        <w:rPr>
          <w:rStyle w:val="Emphasis"/>
          <w:rFonts w:eastAsia="Times New Roman" w:cs="Arial"/>
          <w:b/>
          <w:bCs/>
          <w:i w:val="0"/>
          <w:iCs w:val="0"/>
          <w:sz w:val="20"/>
          <w:szCs w:val="20"/>
          <w:lang w:eastAsia="en-AU"/>
        </w:rPr>
      </w:pPr>
    </w:p>
    <w:p w14:paraId="75E27F2B" w14:textId="77777777" w:rsidR="00101CDF" w:rsidRDefault="00101CDF">
      <w:pPr>
        <w:spacing w:after="0" w:line="240" w:lineRule="auto"/>
        <w:rPr>
          <w:rStyle w:val="Emphasis"/>
          <w:rFonts w:eastAsia="Times New Roman" w:cs="Arial"/>
          <w:b/>
          <w:bCs/>
          <w:i w:val="0"/>
          <w:iCs w:val="0"/>
          <w:sz w:val="20"/>
          <w:szCs w:val="20"/>
          <w:lang w:eastAsia="en-AU"/>
        </w:rPr>
      </w:pPr>
    </w:p>
    <w:p w14:paraId="4D8729D4" w14:textId="77777777" w:rsidR="00F8472A" w:rsidRDefault="00F8472A">
      <w:pPr>
        <w:spacing w:after="0" w:line="240" w:lineRule="auto"/>
        <w:rPr>
          <w:rStyle w:val="Emphasis"/>
          <w:rFonts w:eastAsia="Times New Roman" w:cs="Arial"/>
          <w:b/>
          <w:bCs/>
          <w:i w:val="0"/>
          <w:iCs w:val="0"/>
          <w:sz w:val="20"/>
          <w:szCs w:val="20"/>
          <w:lang w:eastAsia="en-AU"/>
        </w:rPr>
      </w:pPr>
    </w:p>
    <w:p w14:paraId="4680DF21" w14:textId="77777777" w:rsidR="008F531D" w:rsidRDefault="008F531D">
      <w:pPr>
        <w:spacing w:after="0" w:line="240" w:lineRule="auto"/>
        <w:rPr>
          <w:rFonts w:cs="Arial"/>
          <w:b/>
          <w:caps/>
        </w:rPr>
      </w:pPr>
      <w:bookmarkStart w:id="5" w:name="_Toc505952815"/>
      <w:r>
        <w:br w:type="page"/>
      </w:r>
    </w:p>
    <w:p w14:paraId="3F0B8578" w14:textId="0D2F22C8" w:rsidR="006B6EF9" w:rsidRPr="006B6EF9" w:rsidRDefault="006B6EF9" w:rsidP="006E4EA3">
      <w:pPr>
        <w:pStyle w:val="Heading1"/>
      </w:pPr>
      <w:r w:rsidRPr="006B6EF9">
        <w:lastRenderedPageBreak/>
        <w:t>Section</w:t>
      </w:r>
      <w:r w:rsidR="0027138D" w:rsidRPr="006B6EF9">
        <w:t xml:space="preserve"> 3</w:t>
      </w:r>
      <w:r w:rsidR="00223C3E" w:rsidRPr="006B6EF9">
        <w:t xml:space="preserve">: </w:t>
      </w:r>
      <w:r w:rsidRPr="006B6EF9">
        <w:t xml:space="preserve">Assessment of the </w:t>
      </w:r>
      <w:r w:rsidR="009E4811" w:rsidRPr="009E4811">
        <w:t>NSW Lobster fishery</w:t>
      </w:r>
      <w:r w:rsidRPr="009E4811">
        <w:t xml:space="preserve"> Against </w:t>
      </w:r>
      <w:r w:rsidRPr="006B6EF9">
        <w:t>the Requirements of the EPBC Act</w:t>
      </w:r>
      <w:bookmarkEnd w:id="5"/>
    </w:p>
    <w:p w14:paraId="7FCE71B0" w14:textId="230CC463" w:rsidR="009F053A" w:rsidRPr="004649FA" w:rsidRDefault="009F053A" w:rsidP="009F053A">
      <w:pPr>
        <w:spacing w:after="0" w:line="240" w:lineRule="auto"/>
        <w:rPr>
          <w:rFonts w:cs="Arial"/>
          <w:sz w:val="18"/>
          <w:szCs w:val="18"/>
        </w:rPr>
      </w:pPr>
      <w:r w:rsidRPr="004649FA">
        <w:rPr>
          <w:rFonts w:cs="Arial"/>
          <w:sz w:val="18"/>
          <w:szCs w:val="18"/>
        </w:rPr>
        <w:t xml:space="preserve">The table below is not a complete or exact representation of the EPBC Act. It is intended </w:t>
      </w:r>
      <w:r w:rsidR="007361FC" w:rsidRPr="004649FA">
        <w:rPr>
          <w:rFonts w:cs="Arial"/>
          <w:sz w:val="18"/>
          <w:szCs w:val="18"/>
        </w:rPr>
        <w:t xml:space="preserve">to show that the </w:t>
      </w:r>
      <w:r w:rsidRPr="004649FA">
        <w:rPr>
          <w:rFonts w:cs="Arial"/>
          <w:sz w:val="18"/>
          <w:szCs w:val="18"/>
        </w:rPr>
        <w:t xml:space="preserve">relevant sections and components of the EPBC Act </w:t>
      </w:r>
      <w:r w:rsidR="00897628" w:rsidRPr="004649FA">
        <w:rPr>
          <w:rFonts w:cs="Arial"/>
          <w:sz w:val="18"/>
          <w:szCs w:val="18"/>
        </w:rPr>
        <w:t xml:space="preserve">have been taken into account in the formulation of </w:t>
      </w:r>
      <w:r w:rsidRPr="004649FA">
        <w:rPr>
          <w:rFonts w:cs="Arial"/>
          <w:sz w:val="18"/>
          <w:szCs w:val="18"/>
        </w:rPr>
        <w:t>advice on the fishery in relation to decisions under Part </w:t>
      </w:r>
      <w:r w:rsidR="00F60ED0">
        <w:rPr>
          <w:rFonts w:cs="Arial"/>
          <w:sz w:val="18"/>
          <w:szCs w:val="18"/>
        </w:rPr>
        <w:t xml:space="preserve">12, </w:t>
      </w:r>
      <w:r w:rsidRPr="004649FA">
        <w:rPr>
          <w:rFonts w:cs="Arial"/>
          <w:sz w:val="18"/>
          <w:szCs w:val="18"/>
        </w:rPr>
        <w:t>13</w:t>
      </w:r>
      <w:r w:rsidR="00F60ED0">
        <w:rPr>
          <w:rFonts w:cs="Arial"/>
          <w:sz w:val="18"/>
          <w:szCs w:val="18"/>
        </w:rPr>
        <w:t>,</w:t>
      </w:r>
      <w:r w:rsidRPr="004649FA">
        <w:rPr>
          <w:rFonts w:cs="Arial"/>
          <w:sz w:val="18"/>
          <w:szCs w:val="18"/>
        </w:rPr>
        <w:t xml:space="preserve"> Part 13A</w:t>
      </w:r>
      <w:r w:rsidR="00F60ED0">
        <w:rPr>
          <w:rFonts w:cs="Arial"/>
          <w:sz w:val="18"/>
          <w:szCs w:val="18"/>
        </w:rPr>
        <w:t xml:space="preserve"> and Part 16</w:t>
      </w:r>
      <w:r w:rsidRPr="004649FA">
        <w:rPr>
          <w:rFonts w:cs="Arial"/>
          <w:sz w:val="18"/>
          <w:szCs w:val="18"/>
        </w:rPr>
        <w:t xml:space="preserve">. </w:t>
      </w:r>
    </w:p>
    <w:p w14:paraId="2DEC772E" w14:textId="77777777" w:rsidR="009F053A" w:rsidRPr="004649FA" w:rsidRDefault="009F053A" w:rsidP="009F053A">
      <w:pPr>
        <w:spacing w:after="0" w:line="240" w:lineRule="auto"/>
        <w:rPr>
          <w:rFonts w:cs="Arial"/>
          <w:b/>
          <w:sz w:val="18"/>
          <w:szCs w:val="18"/>
        </w:rPr>
      </w:pPr>
    </w:p>
    <w:p w14:paraId="7B12DB98" w14:textId="77777777" w:rsidR="00F60ED0" w:rsidRDefault="00F60ED0" w:rsidP="009F053A">
      <w:pPr>
        <w:spacing w:after="0" w:line="240" w:lineRule="auto"/>
        <w:rPr>
          <w:rFonts w:cs="Arial"/>
          <w:b/>
        </w:rPr>
      </w:pPr>
    </w:p>
    <w:p w14:paraId="63A4FE7E" w14:textId="0B0E0EE0" w:rsidR="009F053A" w:rsidRPr="00D40B13" w:rsidRDefault="009F053A" w:rsidP="009F053A">
      <w:pPr>
        <w:spacing w:after="0" w:line="240" w:lineRule="auto"/>
        <w:rPr>
          <w:rFonts w:cs="Arial"/>
          <w:b/>
        </w:rPr>
      </w:pPr>
      <w:r w:rsidRPr="00D40B13">
        <w:rPr>
          <w:rFonts w:cs="Arial"/>
          <w:b/>
        </w:rPr>
        <w:t xml:space="preserve">Part 12 </w:t>
      </w:r>
    </w:p>
    <w:tbl>
      <w:tblPr>
        <w:tblStyle w:val="TableGrid"/>
        <w:tblW w:w="5000" w:type="pct"/>
        <w:tblLook w:val="04A0" w:firstRow="1" w:lastRow="0" w:firstColumn="1" w:lastColumn="0" w:noHBand="0" w:noVBand="1"/>
      </w:tblPr>
      <w:tblGrid>
        <w:gridCol w:w="5950"/>
        <w:gridCol w:w="8836"/>
      </w:tblGrid>
      <w:tr w:rsidR="009F053A" w:rsidRPr="00D95E5E" w14:paraId="503FF0BC" w14:textId="77777777" w:rsidTr="002F3612">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tcPr>
          <w:p w14:paraId="4BC41F5C" w14:textId="35615BB6" w:rsidR="009F053A" w:rsidRPr="00D95E5E" w:rsidRDefault="00400844" w:rsidP="008364B9">
            <w:pPr>
              <w:spacing w:before="60" w:after="60" w:line="240" w:lineRule="auto"/>
              <w:ind w:left="426" w:hanging="426"/>
              <w:rPr>
                <w:rFonts w:cs="Arial"/>
                <w:b/>
                <w:sz w:val="20"/>
                <w:szCs w:val="20"/>
              </w:rPr>
            </w:pPr>
            <w:r w:rsidRPr="00D95E5E">
              <w:rPr>
                <w:rFonts w:cs="Arial"/>
                <w:b/>
                <w:sz w:val="20"/>
                <w:szCs w:val="20"/>
              </w:rPr>
              <w:t>Section 176 Bioregional Plans</w:t>
            </w:r>
          </w:p>
        </w:tc>
        <w:tc>
          <w:tcPr>
            <w:tcW w:w="2988" w:type="pct"/>
            <w:shd w:val="clear" w:color="auto" w:fill="D9D9D9" w:themeFill="background1" w:themeFillShade="D9"/>
          </w:tcPr>
          <w:p w14:paraId="3DF3E25D" w14:textId="77777777" w:rsidR="009F053A" w:rsidRPr="00D95E5E" w:rsidRDefault="009F053A" w:rsidP="008364B9">
            <w:pPr>
              <w:spacing w:before="60" w:after="60" w:line="240" w:lineRule="auto"/>
              <w:rPr>
                <w:rFonts w:cs="Arial"/>
                <w:b/>
                <w:sz w:val="20"/>
                <w:szCs w:val="20"/>
              </w:rPr>
            </w:pPr>
            <w:r w:rsidRPr="00D95E5E">
              <w:rPr>
                <w:rFonts w:cs="Arial"/>
                <w:b/>
                <w:sz w:val="20"/>
                <w:szCs w:val="20"/>
              </w:rPr>
              <w:t>Comment</w:t>
            </w:r>
          </w:p>
        </w:tc>
      </w:tr>
      <w:tr w:rsidR="009F053A" w:rsidRPr="00D95E5E" w14:paraId="50519DE6"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tcPr>
          <w:p w14:paraId="1BC9E8EF" w14:textId="77777777" w:rsidR="009F053A" w:rsidRPr="00D95E5E" w:rsidRDefault="009F053A" w:rsidP="008364B9">
            <w:pPr>
              <w:pStyle w:val="ListNumber"/>
            </w:pPr>
            <w:r w:rsidRPr="00D95E5E">
              <w:t>(5) Minister must have regard to relevant bioregional plans</w:t>
            </w:r>
          </w:p>
          <w:p w14:paraId="2F4C8136" w14:textId="77777777" w:rsidR="00D40B13" w:rsidRPr="00D95E5E" w:rsidRDefault="00D40B13" w:rsidP="008364B9">
            <w:pPr>
              <w:spacing w:before="60" w:after="60" w:line="240" w:lineRule="auto"/>
              <w:ind w:left="426" w:hanging="426"/>
              <w:rPr>
                <w:rFonts w:cs="Arial"/>
                <w:sz w:val="18"/>
                <w:szCs w:val="18"/>
              </w:rPr>
            </w:pPr>
          </w:p>
        </w:tc>
        <w:tc>
          <w:tcPr>
            <w:tcW w:w="2988" w:type="pct"/>
            <w:shd w:val="clear" w:color="auto" w:fill="92D050"/>
          </w:tcPr>
          <w:p w14:paraId="4F21E59D" w14:textId="3BD6D0B3" w:rsidR="009E4811" w:rsidRDefault="002F3612" w:rsidP="002F3612">
            <w:pPr>
              <w:spacing w:before="60" w:after="60" w:line="240" w:lineRule="auto"/>
              <w:rPr>
                <w:rFonts w:cs="Arial"/>
                <w:sz w:val="18"/>
                <w:szCs w:val="18"/>
              </w:rPr>
            </w:pPr>
            <w:r>
              <w:rPr>
                <w:rFonts w:cs="Arial"/>
                <w:b/>
                <w:sz w:val="18"/>
                <w:szCs w:val="18"/>
              </w:rPr>
              <w:t xml:space="preserve">Yes. </w:t>
            </w:r>
            <w:r w:rsidRPr="003D16A8">
              <w:rPr>
                <w:rFonts w:cs="Arial"/>
                <w:sz w:val="18"/>
                <w:szCs w:val="18"/>
              </w:rPr>
              <w:t>T</w:t>
            </w:r>
            <w:r w:rsidR="009E4811" w:rsidRPr="007A6E26">
              <w:rPr>
                <w:rFonts w:cs="Arial"/>
                <w:sz w:val="18"/>
                <w:szCs w:val="18"/>
              </w:rPr>
              <w:t xml:space="preserve">he </w:t>
            </w:r>
            <w:r w:rsidR="009E4811" w:rsidRPr="007A6E26">
              <w:rPr>
                <w:rFonts w:cs="Arial"/>
                <w:i/>
                <w:sz w:val="18"/>
                <w:szCs w:val="18"/>
              </w:rPr>
              <w:t>Marine Bioregional Plan for the Temperate East Marine Region</w:t>
            </w:r>
            <w:r w:rsidR="009E4811" w:rsidRPr="009D4B49">
              <w:rPr>
                <w:rFonts w:cs="Arial"/>
                <w:sz w:val="18"/>
                <w:szCs w:val="18"/>
              </w:rPr>
              <w:t xml:space="preserve"> </w:t>
            </w:r>
            <w:r w:rsidR="009E4811">
              <w:rPr>
                <w:rFonts w:cs="Arial"/>
                <w:sz w:val="18"/>
                <w:szCs w:val="18"/>
              </w:rPr>
              <w:t xml:space="preserve">identifies a number of </w:t>
            </w:r>
            <w:r w:rsidR="009E4811" w:rsidRPr="008C2EBE">
              <w:rPr>
                <w:rFonts w:cs="Arial"/>
                <w:sz w:val="18"/>
                <w:szCs w:val="18"/>
              </w:rPr>
              <w:t xml:space="preserve">key ecological features </w:t>
            </w:r>
            <w:r w:rsidR="009E4811">
              <w:rPr>
                <w:rFonts w:cs="Arial"/>
                <w:sz w:val="18"/>
                <w:szCs w:val="18"/>
              </w:rPr>
              <w:t xml:space="preserve">and conservation values of regional priority </w:t>
            </w:r>
            <w:r w:rsidR="009E4811" w:rsidRPr="008C2EBE">
              <w:rPr>
                <w:rFonts w:cs="Arial"/>
                <w:sz w:val="18"/>
                <w:szCs w:val="18"/>
              </w:rPr>
              <w:t>present</w:t>
            </w:r>
            <w:r w:rsidR="009E4811">
              <w:rPr>
                <w:rFonts w:cs="Arial"/>
                <w:sz w:val="18"/>
                <w:szCs w:val="18"/>
              </w:rPr>
              <w:t xml:space="preserve"> in the area of this fishery</w:t>
            </w:r>
            <w:r w:rsidR="009E4811" w:rsidRPr="008C2EBE">
              <w:rPr>
                <w:rFonts w:cs="Arial"/>
                <w:sz w:val="18"/>
                <w:szCs w:val="18"/>
              </w:rPr>
              <w:t xml:space="preserve">. </w:t>
            </w:r>
            <w:r w:rsidR="009E4811" w:rsidRPr="00881459">
              <w:rPr>
                <w:rFonts w:cs="Arial"/>
                <w:sz w:val="18"/>
                <w:szCs w:val="18"/>
              </w:rPr>
              <w:t xml:space="preserve">However, there is no evidence to suggest </w:t>
            </w:r>
            <w:r w:rsidR="009E4811">
              <w:rPr>
                <w:rFonts w:cs="Arial"/>
                <w:sz w:val="18"/>
                <w:szCs w:val="18"/>
              </w:rPr>
              <w:t xml:space="preserve">that the fishery has caused </w:t>
            </w:r>
            <w:r w:rsidR="009E4811" w:rsidRPr="00881459">
              <w:rPr>
                <w:rFonts w:cs="Arial"/>
                <w:sz w:val="18"/>
                <w:szCs w:val="18"/>
              </w:rPr>
              <w:t>any systematic change to species diversity or richness</w:t>
            </w:r>
            <w:r w:rsidR="009E4811">
              <w:rPr>
                <w:rFonts w:cs="Arial"/>
                <w:sz w:val="18"/>
                <w:szCs w:val="18"/>
              </w:rPr>
              <w:t>,</w:t>
            </w:r>
            <w:r w:rsidR="009E4811" w:rsidRPr="00881459">
              <w:rPr>
                <w:rFonts w:cs="Arial"/>
                <w:sz w:val="18"/>
                <w:szCs w:val="18"/>
              </w:rPr>
              <w:t xml:space="preserve"> indicating fishing effort is not having a material impact on the food chain or trophic structure.</w:t>
            </w:r>
          </w:p>
          <w:p w14:paraId="6852ECC1" w14:textId="62728CB4" w:rsidR="009F053A" w:rsidRPr="00D95E5E" w:rsidRDefault="009E4811" w:rsidP="009E4811">
            <w:pPr>
              <w:spacing w:before="60" w:after="60" w:line="240" w:lineRule="auto"/>
              <w:rPr>
                <w:rFonts w:cs="Arial"/>
                <w:sz w:val="18"/>
                <w:szCs w:val="18"/>
              </w:rPr>
            </w:pPr>
            <w:r>
              <w:rPr>
                <w:rFonts w:cs="Arial"/>
                <w:sz w:val="18"/>
                <w:szCs w:val="18"/>
              </w:rPr>
              <w:t>Given the low impact fishing methods used in the fishery and the mitigation measures in place, impact to key ecological features is considered low.</w:t>
            </w:r>
          </w:p>
        </w:tc>
      </w:tr>
    </w:tbl>
    <w:p w14:paraId="66236F12" w14:textId="77777777" w:rsidR="009F053A" w:rsidRPr="00D40B13" w:rsidRDefault="009F053A" w:rsidP="009F053A">
      <w:pPr>
        <w:spacing w:after="0" w:line="240" w:lineRule="auto"/>
        <w:rPr>
          <w:rFonts w:cs="Arial"/>
        </w:rPr>
      </w:pPr>
    </w:p>
    <w:p w14:paraId="786902AB" w14:textId="77777777" w:rsidR="009F053A" w:rsidRPr="00D40B13" w:rsidRDefault="009F053A" w:rsidP="009F053A">
      <w:pPr>
        <w:spacing w:after="0" w:line="240" w:lineRule="auto"/>
        <w:rPr>
          <w:rFonts w:cs="Arial"/>
          <w:b/>
        </w:rPr>
      </w:pPr>
    </w:p>
    <w:p w14:paraId="6F9840FF" w14:textId="75215649" w:rsidR="009F053A" w:rsidRPr="00D40B13" w:rsidRDefault="009F053A" w:rsidP="009F053A">
      <w:pPr>
        <w:spacing w:after="0" w:line="240" w:lineRule="auto"/>
        <w:rPr>
          <w:rFonts w:cs="Arial"/>
          <w:b/>
        </w:rPr>
      </w:pPr>
      <w:r w:rsidRPr="00D40B13">
        <w:rPr>
          <w:rFonts w:cs="Arial"/>
          <w:b/>
        </w:rPr>
        <w:t>Part 13</w:t>
      </w:r>
      <w:r w:rsidR="00EF03C1">
        <w:rPr>
          <w:rFonts w:cs="Arial"/>
          <w:b/>
        </w:rPr>
        <w:t xml:space="preserve"> </w:t>
      </w:r>
    </w:p>
    <w:tbl>
      <w:tblPr>
        <w:tblStyle w:val="TableGrid"/>
        <w:tblW w:w="5000" w:type="pct"/>
        <w:tblLook w:val="04A0" w:firstRow="1" w:lastRow="0" w:firstColumn="1" w:lastColumn="0" w:noHBand="0" w:noVBand="1"/>
      </w:tblPr>
      <w:tblGrid>
        <w:gridCol w:w="5950"/>
        <w:gridCol w:w="8836"/>
      </w:tblGrid>
      <w:tr w:rsidR="00400844" w:rsidRPr="008364B9" w14:paraId="65C1624E" w14:textId="77777777" w:rsidTr="002F3612">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tcPr>
          <w:p w14:paraId="585CA78D" w14:textId="4EBFA111" w:rsidR="00400844" w:rsidRPr="008364B9" w:rsidRDefault="00400844" w:rsidP="008364B9">
            <w:pPr>
              <w:spacing w:before="60" w:after="60" w:line="240" w:lineRule="auto"/>
              <w:ind w:left="426" w:hanging="426"/>
              <w:rPr>
                <w:rFonts w:cs="Arial"/>
                <w:b/>
                <w:sz w:val="20"/>
                <w:szCs w:val="20"/>
              </w:rPr>
            </w:pPr>
            <w:proofErr w:type="spellStart"/>
            <w:r w:rsidRPr="008364B9">
              <w:rPr>
                <w:rFonts w:cs="Arial"/>
                <w:b/>
                <w:sz w:val="20"/>
                <w:szCs w:val="20"/>
              </w:rPr>
              <w:t>Accreditable</w:t>
            </w:r>
            <w:proofErr w:type="spellEnd"/>
            <w:r w:rsidRPr="008364B9">
              <w:rPr>
                <w:rFonts w:cs="Arial"/>
                <w:b/>
                <w:sz w:val="20"/>
                <w:szCs w:val="20"/>
              </w:rPr>
              <w:t xml:space="preserve"> plan, regime or policy  (Division 1, Division 2, Division 3, Division 4)</w:t>
            </w:r>
          </w:p>
        </w:tc>
        <w:tc>
          <w:tcPr>
            <w:tcW w:w="2988" w:type="pct"/>
            <w:shd w:val="clear" w:color="auto" w:fill="D9D9D9" w:themeFill="background1" w:themeFillShade="D9"/>
          </w:tcPr>
          <w:p w14:paraId="7594BA70"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9F053A" w:rsidRPr="008364B9" w14:paraId="3F60E2B3"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tcPr>
          <w:p w14:paraId="10E1301B" w14:textId="25206977" w:rsidR="00D40B13" w:rsidRPr="008364B9" w:rsidRDefault="009F053A" w:rsidP="00C708AC">
            <w:pPr>
              <w:pStyle w:val="ListNumber"/>
            </w:pPr>
            <w:r w:rsidRPr="008364B9">
              <w:t xml:space="preserve">s. </w:t>
            </w:r>
            <w:proofErr w:type="gramStart"/>
            <w:r w:rsidRPr="008364B9">
              <w:t>208A  (</w:t>
            </w:r>
            <w:proofErr w:type="gramEnd"/>
            <w:r w:rsidRPr="008364B9">
              <w:t>1) (a-e) , s.222A (1) (a-e), s.245 (1) (a-e),  s.265 (1) (a-e)</w:t>
            </w:r>
            <w:r w:rsidR="00F9004A" w:rsidRPr="008364B9">
              <w:t xml:space="preserve"> </w:t>
            </w:r>
            <w:r w:rsidR="00F9004A" w:rsidRPr="008364B9">
              <w:tab/>
            </w:r>
            <w:r w:rsidRPr="008364B9">
              <w:t xml:space="preserve">Does the fishery have an </w:t>
            </w:r>
            <w:proofErr w:type="spellStart"/>
            <w:r w:rsidRPr="008364B9">
              <w:t>accreditable</w:t>
            </w:r>
            <w:proofErr w:type="spellEnd"/>
            <w:r w:rsidRPr="008364B9">
              <w:t xml:space="preserve"> plan of management, </w:t>
            </w:r>
            <w:r w:rsidR="00C40AD0" w:rsidRPr="008364B9">
              <w:t>regime</w:t>
            </w:r>
            <w:r w:rsidRPr="008364B9">
              <w:t xml:space="preserve"> or policy? </w:t>
            </w:r>
          </w:p>
        </w:tc>
        <w:tc>
          <w:tcPr>
            <w:tcW w:w="2988" w:type="pct"/>
            <w:shd w:val="clear" w:color="auto" w:fill="92D050"/>
          </w:tcPr>
          <w:p w14:paraId="27A22E08" w14:textId="1DA76BD8" w:rsidR="009F053A" w:rsidRPr="00A42E5F" w:rsidRDefault="004F43E3" w:rsidP="008364B9">
            <w:pPr>
              <w:spacing w:before="60" w:after="60" w:line="240" w:lineRule="auto"/>
              <w:rPr>
                <w:rFonts w:cs="Arial"/>
                <w:sz w:val="18"/>
                <w:szCs w:val="18"/>
              </w:rPr>
            </w:pPr>
            <w:r w:rsidRPr="002F3612">
              <w:rPr>
                <w:rFonts w:cs="Arial"/>
                <w:b/>
                <w:sz w:val="18"/>
                <w:szCs w:val="18"/>
              </w:rPr>
              <w:t>Y</w:t>
            </w:r>
            <w:r w:rsidR="00317609" w:rsidRPr="002F3612">
              <w:rPr>
                <w:rFonts w:cs="Arial"/>
                <w:b/>
                <w:sz w:val="18"/>
                <w:szCs w:val="18"/>
              </w:rPr>
              <w:t>es</w:t>
            </w:r>
            <w:r w:rsidR="00317609" w:rsidRPr="00A42E5F">
              <w:rPr>
                <w:rFonts w:cs="Arial"/>
                <w:sz w:val="18"/>
                <w:szCs w:val="18"/>
              </w:rPr>
              <w:t xml:space="preserve">, </w:t>
            </w:r>
            <w:r w:rsidRPr="00A42E5F">
              <w:rPr>
                <w:rFonts w:cs="Arial"/>
                <w:sz w:val="18"/>
                <w:szCs w:val="18"/>
              </w:rPr>
              <w:t xml:space="preserve">there </w:t>
            </w:r>
            <w:r w:rsidR="00317609" w:rsidRPr="00A42E5F">
              <w:rPr>
                <w:rFonts w:cs="Arial"/>
                <w:sz w:val="18"/>
                <w:szCs w:val="18"/>
              </w:rPr>
              <w:t>is</w:t>
            </w:r>
            <w:r w:rsidRPr="00A42E5F">
              <w:rPr>
                <w:rFonts w:cs="Arial"/>
                <w:sz w:val="18"/>
                <w:szCs w:val="18"/>
              </w:rPr>
              <w:t xml:space="preserve"> </w:t>
            </w:r>
            <w:r w:rsidR="00317609" w:rsidRPr="00A42E5F">
              <w:rPr>
                <w:rFonts w:cs="Arial"/>
                <w:sz w:val="18"/>
                <w:szCs w:val="18"/>
              </w:rPr>
              <w:t xml:space="preserve">an </w:t>
            </w:r>
            <w:proofErr w:type="spellStart"/>
            <w:r w:rsidR="00317609" w:rsidRPr="00A42E5F">
              <w:rPr>
                <w:rFonts w:cs="Arial"/>
                <w:sz w:val="18"/>
                <w:szCs w:val="18"/>
              </w:rPr>
              <w:t>accreditable</w:t>
            </w:r>
            <w:proofErr w:type="spellEnd"/>
            <w:r w:rsidR="00317609" w:rsidRPr="00A42E5F">
              <w:rPr>
                <w:rFonts w:cs="Arial"/>
                <w:sz w:val="18"/>
                <w:szCs w:val="18"/>
              </w:rPr>
              <w:t xml:space="preserve"> management regime.</w:t>
            </w:r>
          </w:p>
          <w:p w14:paraId="5B038695" w14:textId="2F244892" w:rsidR="00546023" w:rsidRDefault="00546023" w:rsidP="00A42E5F">
            <w:pPr>
              <w:spacing w:before="60" w:after="60" w:line="240" w:lineRule="auto"/>
              <w:rPr>
                <w:rFonts w:cs="Arial"/>
                <w:i/>
                <w:iCs/>
                <w:sz w:val="18"/>
                <w:szCs w:val="18"/>
              </w:rPr>
            </w:pPr>
            <w:r w:rsidRPr="00A42E5F">
              <w:rPr>
                <w:rFonts w:cs="Arial"/>
                <w:sz w:val="18"/>
                <w:szCs w:val="18"/>
              </w:rPr>
              <w:t xml:space="preserve">The </w:t>
            </w:r>
            <w:r w:rsidR="006D3AA1">
              <w:rPr>
                <w:rFonts w:cs="Arial"/>
                <w:sz w:val="18"/>
                <w:szCs w:val="18"/>
              </w:rPr>
              <w:t>regime was last accredited under Part 13 in 2012 and this accreditation remains valid and in place.</w:t>
            </w:r>
          </w:p>
          <w:p w14:paraId="29FF3A00" w14:textId="314ED719" w:rsidR="00A42E5F" w:rsidRPr="008364B9" w:rsidRDefault="00A42E5F" w:rsidP="00A42E5F">
            <w:pPr>
              <w:spacing w:before="60" w:after="60" w:line="240" w:lineRule="auto"/>
              <w:rPr>
                <w:rFonts w:cs="Arial"/>
                <w:sz w:val="18"/>
                <w:szCs w:val="18"/>
              </w:rPr>
            </w:pPr>
          </w:p>
        </w:tc>
      </w:tr>
      <w:tr w:rsidR="00400844" w:rsidRPr="008364B9" w14:paraId="47E2188F" w14:textId="77777777" w:rsidTr="002F3612">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tcPr>
          <w:p w14:paraId="1EF1F9E9" w14:textId="47A73FF1" w:rsidR="00400844" w:rsidRPr="008364B9" w:rsidRDefault="00400844" w:rsidP="008364B9">
            <w:pPr>
              <w:spacing w:before="60" w:after="60" w:line="240" w:lineRule="auto"/>
              <w:ind w:left="426" w:hanging="426"/>
              <w:rPr>
                <w:rFonts w:cs="Arial"/>
                <w:b/>
                <w:sz w:val="20"/>
                <w:szCs w:val="20"/>
              </w:rPr>
            </w:pPr>
            <w:r w:rsidRPr="008364B9">
              <w:rPr>
                <w:rFonts w:cs="Arial"/>
                <w:b/>
                <w:sz w:val="20"/>
                <w:szCs w:val="20"/>
              </w:rPr>
              <w:t>Division 1 Listed threatened species, Section 208A Minister may accredit plans or regimes</w:t>
            </w:r>
          </w:p>
        </w:tc>
        <w:tc>
          <w:tcPr>
            <w:tcW w:w="2988" w:type="pct"/>
            <w:shd w:val="clear" w:color="auto" w:fill="D9D9D9" w:themeFill="background1" w:themeFillShade="D9"/>
          </w:tcPr>
          <w:p w14:paraId="440D28C6"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9A1276" w:rsidRPr="008364B9" w14:paraId="38239CBE"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tcPr>
          <w:p w14:paraId="28A6FD13" w14:textId="06280A13" w:rsidR="009A1276" w:rsidRPr="008364B9" w:rsidRDefault="009A1276" w:rsidP="008364B9">
            <w:pPr>
              <w:pStyle w:val="ListNumber2"/>
            </w:pPr>
            <w:r w:rsidRPr="008364B9">
              <w:t>(f)</w:t>
            </w:r>
            <w:r w:rsidRPr="008364B9">
              <w:tab/>
              <w:t>Will the plan, regime or policy require fishers to take all reasonable steps to ensure that members of listed threatened species (other than conservation dependent species) are not killed or injured as a result of the fishing?</w:t>
            </w:r>
          </w:p>
        </w:tc>
        <w:tc>
          <w:tcPr>
            <w:tcW w:w="2988" w:type="pct"/>
            <w:shd w:val="clear" w:color="auto" w:fill="92D050"/>
          </w:tcPr>
          <w:p w14:paraId="29478770" w14:textId="2886DD50" w:rsidR="00546023" w:rsidRPr="006D3AA1" w:rsidRDefault="00CB7298" w:rsidP="006D3AA1">
            <w:pPr>
              <w:spacing w:before="60" w:after="120" w:line="240" w:lineRule="auto"/>
              <w:rPr>
                <w:rFonts w:cs="Arial"/>
                <w:sz w:val="18"/>
                <w:szCs w:val="18"/>
              </w:rPr>
            </w:pPr>
            <w:r w:rsidRPr="00714155">
              <w:rPr>
                <w:rFonts w:cs="Arial"/>
                <w:b/>
                <w:sz w:val="18"/>
                <w:szCs w:val="18"/>
              </w:rPr>
              <w:t>Yes</w:t>
            </w:r>
            <w:r w:rsidRPr="00FF557C">
              <w:rPr>
                <w:rFonts w:cs="Arial"/>
                <w:b/>
                <w:sz w:val="18"/>
                <w:szCs w:val="18"/>
              </w:rPr>
              <w:t xml:space="preserve">, </w:t>
            </w:r>
            <w:r w:rsidR="006D3AA1">
              <w:rPr>
                <w:rFonts w:cs="Arial"/>
                <w:sz w:val="18"/>
                <w:szCs w:val="18"/>
              </w:rPr>
              <w:t>under the fishery’s management strategy (link in Section 1), fishers are not permitted to take protected species, including listed threatened species, and all interactions with protected species must be reported. S</w:t>
            </w:r>
            <w:r w:rsidRPr="00FF557C">
              <w:rPr>
                <w:rFonts w:cs="Arial"/>
                <w:sz w:val="18"/>
                <w:szCs w:val="18"/>
              </w:rPr>
              <w:t xml:space="preserve">pecific management measures are in place </w:t>
            </w:r>
            <w:r>
              <w:rPr>
                <w:rFonts w:cs="Arial"/>
                <w:sz w:val="18"/>
                <w:szCs w:val="18"/>
              </w:rPr>
              <w:t>to minimise the fishery’s impac</w:t>
            </w:r>
            <w:r w:rsidR="006D3AA1">
              <w:rPr>
                <w:rFonts w:cs="Arial"/>
                <w:sz w:val="18"/>
                <w:szCs w:val="18"/>
              </w:rPr>
              <w:t>t on listed threatened species, including through</w:t>
            </w:r>
            <w:r>
              <w:rPr>
                <w:rFonts w:cs="Arial"/>
                <w:sz w:val="18"/>
                <w:szCs w:val="18"/>
              </w:rPr>
              <w:t xml:space="preserve"> minimising</w:t>
            </w:r>
            <w:r w:rsidRPr="00FF557C">
              <w:rPr>
                <w:rFonts w:cs="Arial"/>
                <w:sz w:val="18"/>
                <w:szCs w:val="18"/>
              </w:rPr>
              <w:t xml:space="preserve"> line in the water column </w:t>
            </w:r>
            <w:r>
              <w:rPr>
                <w:rFonts w:cs="Arial"/>
                <w:sz w:val="18"/>
                <w:szCs w:val="18"/>
              </w:rPr>
              <w:t>to</w:t>
            </w:r>
            <w:r w:rsidRPr="00FF557C">
              <w:rPr>
                <w:rFonts w:cs="Arial"/>
                <w:sz w:val="18"/>
                <w:szCs w:val="18"/>
              </w:rPr>
              <w:t xml:space="preserve"> reduce the risk of entanglement with listed </w:t>
            </w:r>
            <w:r>
              <w:rPr>
                <w:rFonts w:cs="Arial"/>
                <w:sz w:val="18"/>
                <w:szCs w:val="18"/>
              </w:rPr>
              <w:t>threatened</w:t>
            </w:r>
            <w:r w:rsidRPr="00FF557C">
              <w:rPr>
                <w:rFonts w:cs="Arial"/>
                <w:sz w:val="18"/>
                <w:szCs w:val="18"/>
              </w:rPr>
              <w:t xml:space="preserve"> species, such as humpback whales and marine turtles. </w:t>
            </w:r>
          </w:p>
        </w:tc>
      </w:tr>
      <w:tr w:rsidR="009A1276" w:rsidRPr="008364B9" w14:paraId="19444D6C" w14:textId="77777777" w:rsidTr="002F3612">
        <w:trPr>
          <w:cnfStyle w:val="000000010000" w:firstRow="0" w:lastRow="0" w:firstColumn="0" w:lastColumn="0" w:oddVBand="0" w:evenVBand="0" w:oddHBand="0" w:evenHBand="1" w:firstRowFirstColumn="0" w:firstRowLastColumn="0" w:lastRowFirstColumn="0" w:lastRowLastColumn="0"/>
        </w:trPr>
        <w:tc>
          <w:tcPr>
            <w:tcW w:w="2012" w:type="pct"/>
          </w:tcPr>
          <w:p w14:paraId="1CA7993E" w14:textId="205CB946" w:rsidR="009A1276" w:rsidRPr="008364B9" w:rsidRDefault="009A1276" w:rsidP="008364B9">
            <w:pPr>
              <w:pStyle w:val="ListNumber2"/>
            </w:pPr>
            <w:r w:rsidRPr="008364B9">
              <w:t>(g)</w:t>
            </w:r>
            <w:r w:rsidRPr="008364B9">
              <w:tab/>
              <w:t>And, is the fishery likely to adversely affect the survival or recovery in nature of the species?</w:t>
            </w:r>
          </w:p>
        </w:tc>
        <w:tc>
          <w:tcPr>
            <w:tcW w:w="2988" w:type="pct"/>
            <w:shd w:val="clear" w:color="auto" w:fill="92D050"/>
          </w:tcPr>
          <w:p w14:paraId="64AE9984" w14:textId="1FA586A7" w:rsidR="00546023" w:rsidRPr="008364B9" w:rsidRDefault="00343278" w:rsidP="001F7E42">
            <w:pPr>
              <w:spacing w:before="60" w:after="60" w:line="240" w:lineRule="auto"/>
              <w:rPr>
                <w:rFonts w:cs="Arial"/>
                <w:b/>
                <w:sz w:val="18"/>
                <w:szCs w:val="18"/>
                <w:highlight w:val="yellow"/>
              </w:rPr>
            </w:pPr>
            <w:r w:rsidRPr="00F607BF">
              <w:rPr>
                <w:rFonts w:cs="Arial"/>
                <w:b/>
                <w:sz w:val="18"/>
                <w:szCs w:val="18"/>
              </w:rPr>
              <w:t>No</w:t>
            </w:r>
            <w:r>
              <w:rPr>
                <w:rFonts w:cs="Arial"/>
                <w:sz w:val="18"/>
                <w:szCs w:val="18"/>
              </w:rPr>
              <w:t>, there have been no interactions reported in recent years. The potential for interactions with listed threatened species in the gear type used this fishery is considered low.</w:t>
            </w:r>
          </w:p>
        </w:tc>
      </w:tr>
    </w:tbl>
    <w:p w14:paraId="1BCC9D4F" w14:textId="77777777" w:rsidR="00F60ED0" w:rsidRDefault="00F60ED0">
      <w:r>
        <w:br w:type="page"/>
      </w:r>
    </w:p>
    <w:tbl>
      <w:tblPr>
        <w:tblStyle w:val="TableGrid"/>
        <w:tblW w:w="5000" w:type="pct"/>
        <w:tblLook w:val="04A0" w:firstRow="1" w:lastRow="0" w:firstColumn="1" w:lastColumn="0" w:noHBand="0" w:noVBand="1"/>
      </w:tblPr>
      <w:tblGrid>
        <w:gridCol w:w="5950"/>
        <w:gridCol w:w="8836"/>
      </w:tblGrid>
      <w:tr w:rsidR="00400844" w:rsidRPr="008364B9" w14:paraId="062B02EA" w14:textId="77777777" w:rsidTr="002F3612">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tcPr>
          <w:p w14:paraId="48A585A5" w14:textId="5D5966F1" w:rsidR="00400844" w:rsidRPr="008364B9" w:rsidRDefault="00400844" w:rsidP="008364B9">
            <w:pPr>
              <w:spacing w:before="60" w:after="60" w:line="240" w:lineRule="auto"/>
              <w:ind w:left="426" w:hanging="426"/>
              <w:rPr>
                <w:rFonts w:cs="Arial"/>
                <w:b/>
                <w:sz w:val="20"/>
                <w:szCs w:val="20"/>
              </w:rPr>
            </w:pPr>
            <w:r w:rsidRPr="008364B9">
              <w:rPr>
                <w:rFonts w:cs="Arial"/>
                <w:b/>
                <w:sz w:val="20"/>
                <w:szCs w:val="20"/>
              </w:rPr>
              <w:lastRenderedPageBreak/>
              <w:t>Division 2 Migratory species, Section 222A Minister may accredit plans or regimes</w:t>
            </w:r>
          </w:p>
        </w:tc>
        <w:tc>
          <w:tcPr>
            <w:tcW w:w="2988" w:type="pct"/>
            <w:shd w:val="clear" w:color="auto" w:fill="D9D9D9" w:themeFill="background1" w:themeFillShade="D9"/>
          </w:tcPr>
          <w:p w14:paraId="1104F4AB"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9A1276" w:rsidRPr="008364B9" w14:paraId="54E5AB0F"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tcPr>
          <w:p w14:paraId="41E8BDAE" w14:textId="203C6861" w:rsidR="009A1276" w:rsidRPr="008364B9" w:rsidRDefault="009A1276" w:rsidP="008364B9">
            <w:pPr>
              <w:pStyle w:val="ListNumber2"/>
            </w:pPr>
            <w:r w:rsidRPr="008364B9">
              <w:t>(f)</w:t>
            </w:r>
            <w:r w:rsidRPr="008364B9">
              <w:tab/>
              <w:t>Will the plan, regime or policy require fishers to take all reasonable steps to ensure that members of listed migratory species are not killed or injured as a result of the fishing?</w:t>
            </w:r>
          </w:p>
        </w:tc>
        <w:tc>
          <w:tcPr>
            <w:tcW w:w="2988" w:type="pct"/>
            <w:shd w:val="clear" w:color="auto" w:fill="92D050"/>
          </w:tcPr>
          <w:p w14:paraId="18C19108" w14:textId="63560A95" w:rsidR="005979F5" w:rsidRPr="006D3AA1" w:rsidRDefault="001F7E42" w:rsidP="006D3AA1">
            <w:pPr>
              <w:spacing w:before="60" w:after="120" w:line="240" w:lineRule="auto"/>
              <w:rPr>
                <w:rFonts w:cs="Arial"/>
                <w:sz w:val="18"/>
                <w:szCs w:val="18"/>
              </w:rPr>
            </w:pPr>
            <w:r w:rsidRPr="00714155">
              <w:rPr>
                <w:rFonts w:cs="Arial"/>
                <w:b/>
                <w:sz w:val="18"/>
                <w:szCs w:val="18"/>
              </w:rPr>
              <w:t>Yes</w:t>
            </w:r>
            <w:r w:rsidRPr="00FF557C">
              <w:rPr>
                <w:rFonts w:cs="Arial"/>
                <w:b/>
                <w:sz w:val="18"/>
                <w:szCs w:val="18"/>
              </w:rPr>
              <w:t xml:space="preserve">, </w:t>
            </w:r>
            <w:r w:rsidR="006D3AA1">
              <w:rPr>
                <w:rFonts w:cs="Arial"/>
                <w:sz w:val="18"/>
                <w:szCs w:val="18"/>
              </w:rPr>
              <w:t>under the fishery’s management strategy (link in Section 1), fishers are not permitted to take protected species, including listed migratory species, and all interactions with protected species must be reported. S</w:t>
            </w:r>
            <w:r w:rsidR="006D3AA1" w:rsidRPr="00FF557C">
              <w:rPr>
                <w:rFonts w:cs="Arial"/>
                <w:sz w:val="18"/>
                <w:szCs w:val="18"/>
              </w:rPr>
              <w:t xml:space="preserve">pecific management measures are in place </w:t>
            </w:r>
            <w:r w:rsidR="006D3AA1">
              <w:rPr>
                <w:rFonts w:cs="Arial"/>
                <w:sz w:val="18"/>
                <w:szCs w:val="18"/>
              </w:rPr>
              <w:t>to minimise the fishery’s impact on listed migratory species, including through minimising</w:t>
            </w:r>
            <w:r w:rsidR="006D3AA1" w:rsidRPr="00FF557C">
              <w:rPr>
                <w:rFonts w:cs="Arial"/>
                <w:sz w:val="18"/>
                <w:szCs w:val="18"/>
              </w:rPr>
              <w:t xml:space="preserve"> </w:t>
            </w:r>
            <w:r w:rsidRPr="00FF557C">
              <w:rPr>
                <w:rFonts w:cs="Arial"/>
                <w:sz w:val="18"/>
                <w:szCs w:val="18"/>
              </w:rPr>
              <w:t xml:space="preserve">line in the water column </w:t>
            </w:r>
            <w:r w:rsidR="006D3AA1">
              <w:rPr>
                <w:rFonts w:cs="Arial"/>
                <w:sz w:val="18"/>
                <w:szCs w:val="18"/>
              </w:rPr>
              <w:t>to</w:t>
            </w:r>
            <w:r w:rsidRPr="00FF557C">
              <w:rPr>
                <w:rFonts w:cs="Arial"/>
                <w:sz w:val="18"/>
                <w:szCs w:val="18"/>
              </w:rPr>
              <w:t xml:space="preserve"> reduce the risk of entanglement with listed migratory species, such as humpback whales and marine turtles.</w:t>
            </w:r>
            <w:r w:rsidR="00FF557C" w:rsidRPr="00FF557C">
              <w:rPr>
                <w:rFonts w:cs="Arial"/>
                <w:sz w:val="18"/>
                <w:szCs w:val="18"/>
              </w:rPr>
              <w:t xml:space="preserve"> </w:t>
            </w:r>
          </w:p>
        </w:tc>
      </w:tr>
      <w:tr w:rsidR="009A1276" w:rsidRPr="008364B9" w14:paraId="49D7E84F" w14:textId="77777777" w:rsidTr="002F3612">
        <w:trPr>
          <w:cnfStyle w:val="000000010000" w:firstRow="0" w:lastRow="0" w:firstColumn="0" w:lastColumn="0" w:oddVBand="0" w:evenVBand="0" w:oddHBand="0" w:evenHBand="1" w:firstRowFirstColumn="0" w:firstRowLastColumn="0" w:lastRowFirstColumn="0" w:lastRowLastColumn="0"/>
        </w:trPr>
        <w:tc>
          <w:tcPr>
            <w:tcW w:w="2012" w:type="pct"/>
          </w:tcPr>
          <w:p w14:paraId="7AED5444" w14:textId="13BA4100" w:rsidR="009A1276" w:rsidRPr="008364B9" w:rsidRDefault="009A1276" w:rsidP="008364B9">
            <w:pPr>
              <w:pStyle w:val="ListNumber2"/>
            </w:pPr>
            <w:r w:rsidRPr="008364B9">
              <w:t>(g)</w:t>
            </w:r>
            <w:r w:rsidRPr="008364B9">
              <w:tab/>
              <w:t>And, is the fishery likely to adversely affect the conservation status of a listed migratory species or a population of that species?</w:t>
            </w:r>
          </w:p>
        </w:tc>
        <w:tc>
          <w:tcPr>
            <w:tcW w:w="2988" w:type="pct"/>
            <w:shd w:val="clear" w:color="auto" w:fill="92D050"/>
          </w:tcPr>
          <w:p w14:paraId="7DC6AC96" w14:textId="3E4624BC" w:rsidR="00546023" w:rsidRPr="008364B9" w:rsidRDefault="00184C83" w:rsidP="00184C83">
            <w:pPr>
              <w:spacing w:before="60" w:after="120" w:line="240" w:lineRule="auto"/>
              <w:rPr>
                <w:rFonts w:cs="Arial"/>
                <w:b/>
                <w:sz w:val="18"/>
                <w:szCs w:val="18"/>
                <w:highlight w:val="yellow"/>
              </w:rPr>
            </w:pPr>
            <w:r w:rsidRPr="00714155">
              <w:rPr>
                <w:rFonts w:cs="Arial"/>
                <w:b/>
                <w:sz w:val="18"/>
                <w:szCs w:val="18"/>
              </w:rPr>
              <w:t>No</w:t>
            </w:r>
            <w:r>
              <w:rPr>
                <w:rFonts w:cs="Arial"/>
                <w:sz w:val="18"/>
                <w:szCs w:val="18"/>
              </w:rPr>
              <w:t xml:space="preserve">, there have been no interactions reported in recent years. The potential for interactions with listed migratory species in the gear type used this fishery is considered low. </w:t>
            </w:r>
          </w:p>
        </w:tc>
      </w:tr>
      <w:tr w:rsidR="009A1276" w:rsidRPr="008364B9" w14:paraId="78470085"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D9D9D9" w:themeFill="background1" w:themeFillShade="D9"/>
          </w:tcPr>
          <w:p w14:paraId="3791E835" w14:textId="501D6D1F" w:rsidR="009A1276" w:rsidRPr="008364B9" w:rsidRDefault="009A1276" w:rsidP="008364B9">
            <w:pPr>
              <w:spacing w:before="60" w:after="60" w:line="240" w:lineRule="auto"/>
              <w:ind w:left="426" w:hanging="426"/>
              <w:rPr>
                <w:rFonts w:cs="Arial"/>
                <w:b/>
                <w:sz w:val="20"/>
                <w:szCs w:val="20"/>
              </w:rPr>
            </w:pPr>
            <w:r w:rsidRPr="008364B9">
              <w:rPr>
                <w:rFonts w:cs="Arial"/>
                <w:b/>
                <w:sz w:val="20"/>
                <w:szCs w:val="20"/>
              </w:rPr>
              <w:t>Division 3 Whales and other cetaceans, Section 245 Minister may accredit plans or regimes</w:t>
            </w:r>
          </w:p>
        </w:tc>
        <w:tc>
          <w:tcPr>
            <w:tcW w:w="2988" w:type="pct"/>
            <w:shd w:val="clear" w:color="auto" w:fill="D9D9D9" w:themeFill="background1" w:themeFillShade="D9"/>
          </w:tcPr>
          <w:p w14:paraId="73860A53" w14:textId="77777777" w:rsidR="009A1276" w:rsidRPr="008364B9" w:rsidRDefault="009A1276" w:rsidP="008364B9">
            <w:pPr>
              <w:spacing w:before="60" w:after="60" w:line="240" w:lineRule="auto"/>
              <w:rPr>
                <w:rFonts w:cs="Arial"/>
                <w:b/>
                <w:sz w:val="20"/>
                <w:szCs w:val="20"/>
              </w:rPr>
            </w:pPr>
            <w:r w:rsidRPr="008364B9">
              <w:rPr>
                <w:rFonts w:cs="Arial"/>
                <w:b/>
                <w:sz w:val="20"/>
                <w:szCs w:val="20"/>
              </w:rPr>
              <w:t>Comment</w:t>
            </w:r>
          </w:p>
        </w:tc>
      </w:tr>
      <w:tr w:rsidR="009A1276" w:rsidRPr="008364B9" w14:paraId="4A23A01E" w14:textId="77777777" w:rsidTr="002F3612">
        <w:trPr>
          <w:cnfStyle w:val="000000010000" w:firstRow="0" w:lastRow="0" w:firstColumn="0" w:lastColumn="0" w:oddVBand="0" w:evenVBand="0" w:oddHBand="0" w:evenHBand="1" w:firstRowFirstColumn="0" w:firstRowLastColumn="0" w:lastRowFirstColumn="0" w:lastRowLastColumn="0"/>
        </w:trPr>
        <w:tc>
          <w:tcPr>
            <w:tcW w:w="2012" w:type="pct"/>
          </w:tcPr>
          <w:p w14:paraId="444C14FF" w14:textId="099A3EE2" w:rsidR="009A1276" w:rsidRPr="008364B9" w:rsidRDefault="009A1276" w:rsidP="008364B9">
            <w:pPr>
              <w:pStyle w:val="ListNumber2"/>
            </w:pPr>
            <w:r w:rsidRPr="008364B9">
              <w:t>(f)</w:t>
            </w:r>
            <w:r w:rsidRPr="008364B9">
              <w:tab/>
              <w:t xml:space="preserve">Will </w:t>
            </w:r>
            <w:r w:rsidR="00215FE3" w:rsidRPr="008364B9">
              <w:t>the plan, regime or policy require fishers to take all reasonable steps to ensure that cetaceans are not killed or injured as a result of the fishing</w:t>
            </w:r>
            <w:r w:rsidRPr="008364B9">
              <w:t>?</w:t>
            </w:r>
          </w:p>
        </w:tc>
        <w:tc>
          <w:tcPr>
            <w:tcW w:w="2988" w:type="pct"/>
            <w:shd w:val="clear" w:color="auto" w:fill="92D050"/>
          </w:tcPr>
          <w:p w14:paraId="35CE65C9" w14:textId="6AAF0BB1" w:rsidR="00546023" w:rsidRPr="00CB7298" w:rsidRDefault="00FF557C" w:rsidP="006D3AA1">
            <w:pPr>
              <w:spacing w:before="60" w:after="120" w:line="240" w:lineRule="auto"/>
              <w:rPr>
                <w:rFonts w:cs="Arial"/>
                <w:sz w:val="18"/>
                <w:szCs w:val="18"/>
              </w:rPr>
            </w:pPr>
            <w:r w:rsidRPr="00714155">
              <w:rPr>
                <w:rFonts w:cs="Arial"/>
                <w:b/>
                <w:sz w:val="18"/>
                <w:szCs w:val="18"/>
              </w:rPr>
              <w:t>Yes</w:t>
            </w:r>
            <w:r>
              <w:rPr>
                <w:rFonts w:cs="Arial"/>
                <w:sz w:val="18"/>
                <w:szCs w:val="18"/>
              </w:rPr>
              <w:t xml:space="preserve">, </w:t>
            </w:r>
            <w:r w:rsidR="006D3AA1">
              <w:rPr>
                <w:rFonts w:cs="Arial"/>
                <w:sz w:val="18"/>
                <w:szCs w:val="18"/>
              </w:rPr>
              <w:t>under the fishery’s management strategy (link in Section 1), fishers are not permitted to take protected species, and all interactions with protected species must be reported.</w:t>
            </w:r>
            <w:r>
              <w:rPr>
                <w:rFonts w:cs="Arial"/>
                <w:sz w:val="18"/>
                <w:szCs w:val="18"/>
              </w:rPr>
              <w:t xml:space="preserve"> </w:t>
            </w:r>
            <w:r w:rsidR="006D3AA1">
              <w:rPr>
                <w:rFonts w:cs="Arial"/>
                <w:sz w:val="18"/>
                <w:szCs w:val="18"/>
              </w:rPr>
              <w:t>S</w:t>
            </w:r>
            <w:r w:rsidR="006D3AA1" w:rsidRPr="00FF557C">
              <w:rPr>
                <w:rFonts w:cs="Arial"/>
                <w:sz w:val="18"/>
                <w:szCs w:val="18"/>
              </w:rPr>
              <w:t xml:space="preserve">pecific management measures are in place </w:t>
            </w:r>
            <w:r w:rsidR="006D3AA1">
              <w:rPr>
                <w:rFonts w:cs="Arial"/>
                <w:sz w:val="18"/>
                <w:szCs w:val="18"/>
              </w:rPr>
              <w:t>to minimise the fishery’s impact on cetaceans such as migrating humpback whales, including through minimising</w:t>
            </w:r>
            <w:r>
              <w:rPr>
                <w:rFonts w:cs="Arial"/>
                <w:sz w:val="18"/>
                <w:szCs w:val="18"/>
              </w:rPr>
              <w:t xml:space="preserve"> line in the water column </w:t>
            </w:r>
            <w:r w:rsidR="006D3AA1">
              <w:rPr>
                <w:rFonts w:cs="Arial"/>
                <w:sz w:val="18"/>
                <w:szCs w:val="18"/>
              </w:rPr>
              <w:t>to</w:t>
            </w:r>
            <w:r>
              <w:rPr>
                <w:rFonts w:cs="Arial"/>
                <w:sz w:val="18"/>
                <w:szCs w:val="18"/>
              </w:rPr>
              <w:t xml:space="preserve"> reduce the ri</w:t>
            </w:r>
            <w:r w:rsidR="006D3AA1">
              <w:rPr>
                <w:rFonts w:cs="Arial"/>
                <w:sz w:val="18"/>
                <w:szCs w:val="18"/>
              </w:rPr>
              <w:t>sk of entanglement</w:t>
            </w:r>
            <w:r>
              <w:rPr>
                <w:rFonts w:cs="Arial"/>
                <w:sz w:val="18"/>
                <w:szCs w:val="18"/>
              </w:rPr>
              <w:t xml:space="preserve">. </w:t>
            </w:r>
          </w:p>
        </w:tc>
      </w:tr>
      <w:tr w:rsidR="009A1276" w:rsidRPr="008364B9" w14:paraId="6C9C2156"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tcPr>
          <w:p w14:paraId="679E90D2" w14:textId="3C224412" w:rsidR="009A1276" w:rsidRPr="008364B9" w:rsidRDefault="009A1276" w:rsidP="008364B9">
            <w:pPr>
              <w:pStyle w:val="ListNumber2"/>
            </w:pPr>
            <w:r w:rsidRPr="008364B9">
              <w:t>(g)</w:t>
            </w:r>
            <w:r w:rsidRPr="008364B9">
              <w:tab/>
              <w:t xml:space="preserve">And, </w:t>
            </w:r>
            <w:r w:rsidR="00215FE3" w:rsidRPr="008364B9">
              <w:t>is the fishery likely to adversely affect the conservation status of a species of cetacean or a population of that species</w:t>
            </w:r>
            <w:r w:rsidRPr="008364B9">
              <w:t>?</w:t>
            </w:r>
          </w:p>
        </w:tc>
        <w:tc>
          <w:tcPr>
            <w:tcW w:w="2988" w:type="pct"/>
            <w:shd w:val="clear" w:color="auto" w:fill="92D050"/>
          </w:tcPr>
          <w:p w14:paraId="4926B28A" w14:textId="0CE06370" w:rsidR="00546023" w:rsidRPr="008364B9" w:rsidRDefault="00306B34" w:rsidP="00590158">
            <w:pPr>
              <w:spacing w:before="60" w:after="120" w:line="240" w:lineRule="auto"/>
              <w:rPr>
                <w:rFonts w:cs="Arial"/>
                <w:b/>
                <w:sz w:val="18"/>
                <w:szCs w:val="18"/>
                <w:highlight w:val="yellow"/>
              </w:rPr>
            </w:pPr>
            <w:r w:rsidRPr="0092352D">
              <w:rPr>
                <w:rFonts w:cs="Arial"/>
                <w:b/>
                <w:sz w:val="18"/>
                <w:szCs w:val="18"/>
              </w:rPr>
              <w:t>No</w:t>
            </w:r>
            <w:r w:rsidRPr="0092352D">
              <w:rPr>
                <w:rFonts w:cs="Arial"/>
                <w:sz w:val="18"/>
                <w:szCs w:val="18"/>
              </w:rPr>
              <w:t xml:space="preserve">, there were no </w:t>
            </w:r>
            <w:r w:rsidR="009A1276" w:rsidRPr="0092352D">
              <w:rPr>
                <w:rFonts w:cs="Arial"/>
                <w:sz w:val="18"/>
                <w:szCs w:val="18"/>
              </w:rPr>
              <w:t xml:space="preserve">interactions reported in </w:t>
            </w:r>
            <w:r w:rsidR="0092352D" w:rsidRPr="0092352D">
              <w:rPr>
                <w:rFonts w:cs="Arial"/>
                <w:sz w:val="18"/>
                <w:szCs w:val="18"/>
              </w:rPr>
              <w:t>recent years</w:t>
            </w:r>
            <w:r w:rsidR="009A1276" w:rsidRPr="0092352D">
              <w:rPr>
                <w:rFonts w:cs="Arial"/>
                <w:sz w:val="18"/>
                <w:szCs w:val="18"/>
              </w:rPr>
              <w:t>.</w:t>
            </w:r>
            <w:r w:rsidR="009A1276" w:rsidRPr="0092352D">
              <w:rPr>
                <w:rFonts w:cs="Arial"/>
                <w:color w:val="808080" w:themeColor="background1" w:themeShade="80"/>
                <w:sz w:val="18"/>
                <w:szCs w:val="18"/>
              </w:rPr>
              <w:t xml:space="preserve"> </w:t>
            </w:r>
            <w:r w:rsidR="0092352D" w:rsidRPr="0092352D">
              <w:rPr>
                <w:rFonts w:cs="Arial"/>
                <w:sz w:val="18"/>
                <w:szCs w:val="18"/>
              </w:rPr>
              <w:t>The potential for interactions with cetacean species in the gear type used this fishery is considered low.</w:t>
            </w:r>
          </w:p>
        </w:tc>
      </w:tr>
    </w:tbl>
    <w:p w14:paraId="2078E72A" w14:textId="3CC951BE" w:rsidR="0092352D" w:rsidRDefault="0092352D"/>
    <w:tbl>
      <w:tblPr>
        <w:tblStyle w:val="TableGrid"/>
        <w:tblW w:w="5000" w:type="pct"/>
        <w:tblLook w:val="04A0" w:firstRow="1" w:lastRow="0" w:firstColumn="1" w:lastColumn="0" w:noHBand="0" w:noVBand="1"/>
      </w:tblPr>
      <w:tblGrid>
        <w:gridCol w:w="5950"/>
        <w:gridCol w:w="8836"/>
      </w:tblGrid>
      <w:tr w:rsidR="009A1276" w:rsidRPr="008364B9" w14:paraId="7E136D30" w14:textId="77777777" w:rsidTr="002F3612">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tcPr>
          <w:p w14:paraId="2303EF6D" w14:textId="060C49D3" w:rsidR="009A1276" w:rsidRPr="008364B9" w:rsidRDefault="009A1276" w:rsidP="008364B9">
            <w:pPr>
              <w:spacing w:before="60" w:after="60" w:line="240" w:lineRule="auto"/>
              <w:ind w:left="426" w:hanging="426"/>
              <w:rPr>
                <w:rFonts w:cs="Arial"/>
                <w:b/>
                <w:sz w:val="20"/>
                <w:szCs w:val="20"/>
              </w:rPr>
            </w:pPr>
            <w:r w:rsidRPr="008364B9">
              <w:rPr>
                <w:rFonts w:cs="Arial"/>
                <w:b/>
                <w:sz w:val="20"/>
                <w:szCs w:val="20"/>
              </w:rPr>
              <w:t>Division 4 Listed marine species, Section 265 Minister may accredit plans or regimes</w:t>
            </w:r>
          </w:p>
        </w:tc>
        <w:tc>
          <w:tcPr>
            <w:tcW w:w="2988" w:type="pct"/>
            <w:shd w:val="clear" w:color="auto" w:fill="D9D9D9" w:themeFill="background1" w:themeFillShade="D9"/>
          </w:tcPr>
          <w:p w14:paraId="6904F40C" w14:textId="36F8E2FF" w:rsidR="009A1276" w:rsidRPr="008364B9" w:rsidRDefault="009A1276" w:rsidP="008364B9">
            <w:pPr>
              <w:spacing w:before="60" w:after="60" w:line="240" w:lineRule="auto"/>
              <w:rPr>
                <w:rFonts w:cs="Arial"/>
                <w:b/>
                <w:sz w:val="20"/>
                <w:szCs w:val="20"/>
              </w:rPr>
            </w:pPr>
            <w:r w:rsidRPr="008364B9">
              <w:rPr>
                <w:rFonts w:cs="Arial"/>
                <w:b/>
                <w:sz w:val="20"/>
                <w:szCs w:val="20"/>
              </w:rPr>
              <w:t>Comment</w:t>
            </w:r>
          </w:p>
        </w:tc>
      </w:tr>
      <w:tr w:rsidR="00215FE3" w:rsidRPr="008364B9" w14:paraId="6A03A730"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tcPr>
          <w:p w14:paraId="19C01C49" w14:textId="5EA35C8C" w:rsidR="00215FE3" w:rsidRPr="008364B9" w:rsidRDefault="00215FE3" w:rsidP="008364B9">
            <w:pPr>
              <w:pStyle w:val="ListNumber2"/>
            </w:pPr>
            <w:r w:rsidRPr="008364B9">
              <w:t>(f)</w:t>
            </w:r>
            <w:r w:rsidRPr="008364B9">
              <w:tab/>
              <w:t>Will the plan, regime or policy require fishers to take all reasonable steps to ensure that members of listed marine species are not killed or injured as a result of the fishing?</w:t>
            </w:r>
          </w:p>
        </w:tc>
        <w:tc>
          <w:tcPr>
            <w:tcW w:w="2988" w:type="pct"/>
            <w:shd w:val="clear" w:color="auto" w:fill="92D050"/>
          </w:tcPr>
          <w:p w14:paraId="7A09EE30" w14:textId="62C48549" w:rsidR="00F43C4A" w:rsidRPr="00CB7298" w:rsidRDefault="006D3AA1" w:rsidP="006D3AA1">
            <w:pPr>
              <w:spacing w:before="60" w:after="120" w:line="240" w:lineRule="auto"/>
              <w:rPr>
                <w:rFonts w:cs="Arial"/>
                <w:color w:val="3366FF"/>
                <w:sz w:val="18"/>
                <w:szCs w:val="18"/>
                <w:highlight w:val="yellow"/>
              </w:rPr>
            </w:pPr>
            <w:r w:rsidRPr="00714155">
              <w:rPr>
                <w:rFonts w:cs="Arial"/>
                <w:b/>
                <w:sz w:val="18"/>
                <w:szCs w:val="18"/>
              </w:rPr>
              <w:t>Yes</w:t>
            </w:r>
            <w:r w:rsidRPr="00FF557C">
              <w:rPr>
                <w:rFonts w:cs="Arial"/>
                <w:b/>
                <w:sz w:val="18"/>
                <w:szCs w:val="18"/>
              </w:rPr>
              <w:t xml:space="preserve">, </w:t>
            </w:r>
            <w:r>
              <w:rPr>
                <w:rFonts w:cs="Arial"/>
                <w:sz w:val="18"/>
                <w:szCs w:val="18"/>
              </w:rPr>
              <w:t>under the fishery’s management strategy (link in Section 1), fishers are not permitted to take protected species, including listed marine species, and all interactions with protected species must be reported. S</w:t>
            </w:r>
            <w:r w:rsidRPr="00FF557C">
              <w:rPr>
                <w:rFonts w:cs="Arial"/>
                <w:sz w:val="18"/>
                <w:szCs w:val="18"/>
              </w:rPr>
              <w:t xml:space="preserve">pecific management measures are in place </w:t>
            </w:r>
            <w:r>
              <w:rPr>
                <w:rFonts w:cs="Arial"/>
                <w:sz w:val="18"/>
                <w:szCs w:val="18"/>
              </w:rPr>
              <w:t>to minimise the fishery’s impact on listed marine species, including through minimising</w:t>
            </w:r>
            <w:r w:rsidRPr="00FF557C">
              <w:rPr>
                <w:rFonts w:cs="Arial"/>
                <w:sz w:val="18"/>
                <w:szCs w:val="18"/>
              </w:rPr>
              <w:t xml:space="preserve"> line in the water column </w:t>
            </w:r>
            <w:r>
              <w:rPr>
                <w:rFonts w:cs="Arial"/>
                <w:sz w:val="18"/>
                <w:szCs w:val="18"/>
              </w:rPr>
              <w:t>to</w:t>
            </w:r>
            <w:r w:rsidRPr="00FF557C">
              <w:rPr>
                <w:rFonts w:cs="Arial"/>
                <w:sz w:val="18"/>
                <w:szCs w:val="18"/>
              </w:rPr>
              <w:t xml:space="preserve"> reduce the risk of entanglement with listed </w:t>
            </w:r>
            <w:r>
              <w:rPr>
                <w:rFonts w:cs="Arial"/>
                <w:sz w:val="18"/>
                <w:szCs w:val="18"/>
              </w:rPr>
              <w:t>marine</w:t>
            </w:r>
            <w:r w:rsidRPr="00FF557C">
              <w:rPr>
                <w:rFonts w:cs="Arial"/>
                <w:sz w:val="18"/>
                <w:szCs w:val="18"/>
              </w:rPr>
              <w:t xml:space="preserve"> species, such as marine turtles. </w:t>
            </w:r>
            <w:r w:rsidR="0003287A" w:rsidRPr="00CD4A0D">
              <w:rPr>
                <w:rFonts w:cs="Arial"/>
                <w:sz w:val="18"/>
                <w:szCs w:val="18"/>
              </w:rPr>
              <w:t>The</w:t>
            </w:r>
            <w:r w:rsidR="00215FE3" w:rsidRPr="00CD4A0D">
              <w:rPr>
                <w:rFonts w:cs="Arial"/>
                <w:sz w:val="18"/>
                <w:szCs w:val="18"/>
              </w:rPr>
              <w:t xml:space="preserve"> prescribed harvest</w:t>
            </w:r>
            <w:r w:rsidR="00215FE3" w:rsidRPr="00CD4A0D">
              <w:rPr>
                <w:rFonts w:cs="Arial"/>
                <w:b/>
                <w:sz w:val="18"/>
                <w:szCs w:val="18"/>
              </w:rPr>
              <w:t xml:space="preserve"> </w:t>
            </w:r>
            <w:r w:rsidR="00215FE3" w:rsidRPr="00CD4A0D">
              <w:rPr>
                <w:rFonts w:cs="Arial"/>
                <w:sz w:val="18"/>
                <w:szCs w:val="18"/>
              </w:rPr>
              <w:t>method reduces the risk of interaction to extremely low level.</w:t>
            </w:r>
          </w:p>
        </w:tc>
      </w:tr>
      <w:tr w:rsidR="00215FE3" w:rsidRPr="008364B9" w14:paraId="27CA6BA7" w14:textId="77777777" w:rsidTr="002F3612">
        <w:trPr>
          <w:cnfStyle w:val="000000010000" w:firstRow="0" w:lastRow="0" w:firstColumn="0" w:lastColumn="0" w:oddVBand="0" w:evenVBand="0" w:oddHBand="0" w:evenHBand="1" w:firstRowFirstColumn="0" w:firstRowLastColumn="0" w:lastRowFirstColumn="0" w:lastRowLastColumn="0"/>
        </w:trPr>
        <w:tc>
          <w:tcPr>
            <w:tcW w:w="2012" w:type="pct"/>
          </w:tcPr>
          <w:p w14:paraId="772FA52A" w14:textId="553147FB" w:rsidR="00215FE3" w:rsidRPr="008364B9" w:rsidRDefault="00215FE3" w:rsidP="008364B9">
            <w:pPr>
              <w:pStyle w:val="ListNumber2"/>
            </w:pPr>
            <w:r w:rsidRPr="008364B9">
              <w:t>(g)</w:t>
            </w:r>
            <w:r w:rsidRPr="008364B9">
              <w:tab/>
              <w:t>And, is the fishery likely to adversely affect the conservation status of a listed marine species or a population of that species?</w:t>
            </w:r>
          </w:p>
        </w:tc>
        <w:tc>
          <w:tcPr>
            <w:tcW w:w="2988" w:type="pct"/>
            <w:shd w:val="clear" w:color="auto" w:fill="92D050"/>
          </w:tcPr>
          <w:p w14:paraId="79E02A79" w14:textId="1D2032FA" w:rsidR="00546023" w:rsidRPr="008364B9" w:rsidRDefault="006D3AA1" w:rsidP="0000419A">
            <w:pPr>
              <w:spacing w:before="60" w:after="120" w:line="240" w:lineRule="auto"/>
              <w:rPr>
                <w:rFonts w:cs="Arial"/>
                <w:b/>
                <w:sz w:val="18"/>
                <w:szCs w:val="18"/>
                <w:highlight w:val="yellow"/>
              </w:rPr>
            </w:pPr>
            <w:r>
              <w:rPr>
                <w:rFonts w:cs="Arial"/>
                <w:b/>
                <w:sz w:val="18"/>
                <w:szCs w:val="18"/>
              </w:rPr>
              <w:t>No</w:t>
            </w:r>
            <w:r w:rsidR="00545555">
              <w:rPr>
                <w:rFonts w:cs="Arial"/>
                <w:sz w:val="18"/>
                <w:szCs w:val="18"/>
              </w:rPr>
              <w:t>, there have been no interactions reported in recent years. The potential for interactions with listed marine species, given the gear type used in this fishery, is considered low.</w:t>
            </w:r>
            <w:r w:rsidR="00306B34" w:rsidRPr="008364B9">
              <w:rPr>
                <w:rFonts w:cs="Arial"/>
                <w:b/>
                <w:sz w:val="18"/>
                <w:szCs w:val="18"/>
                <w:highlight w:val="yellow"/>
              </w:rPr>
              <w:t xml:space="preserve"> </w:t>
            </w:r>
          </w:p>
        </w:tc>
      </w:tr>
      <w:tr w:rsidR="00215FE3" w:rsidRPr="008364B9" w14:paraId="0B2284B3"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D9D9D9" w:themeFill="background1" w:themeFillShade="D9"/>
          </w:tcPr>
          <w:p w14:paraId="13DCAD06" w14:textId="35C736D3" w:rsidR="00215FE3" w:rsidRPr="008364B9" w:rsidRDefault="00215FE3" w:rsidP="008364B9">
            <w:pPr>
              <w:spacing w:before="60" w:after="60" w:line="240" w:lineRule="auto"/>
              <w:ind w:left="426" w:hanging="426"/>
              <w:rPr>
                <w:rFonts w:cs="Arial"/>
                <w:b/>
                <w:sz w:val="20"/>
                <w:szCs w:val="20"/>
              </w:rPr>
            </w:pPr>
            <w:r w:rsidRPr="008364B9">
              <w:rPr>
                <w:rFonts w:cs="Arial"/>
                <w:b/>
                <w:sz w:val="20"/>
                <w:szCs w:val="20"/>
              </w:rPr>
              <w:t>Section 303AA Conditions relating to accreditation of plans, regimes and policies</w:t>
            </w:r>
          </w:p>
        </w:tc>
        <w:tc>
          <w:tcPr>
            <w:tcW w:w="2988" w:type="pct"/>
            <w:shd w:val="clear" w:color="auto" w:fill="D9D9D9" w:themeFill="background1" w:themeFillShade="D9"/>
          </w:tcPr>
          <w:p w14:paraId="13E674FB" w14:textId="6C6D3CED" w:rsidR="00215FE3" w:rsidRPr="008364B9" w:rsidRDefault="00215FE3" w:rsidP="008364B9">
            <w:pPr>
              <w:spacing w:before="60" w:after="60" w:line="240" w:lineRule="auto"/>
              <w:rPr>
                <w:rFonts w:cs="Arial"/>
                <w:b/>
                <w:sz w:val="20"/>
                <w:szCs w:val="20"/>
              </w:rPr>
            </w:pPr>
            <w:r w:rsidRPr="008364B9">
              <w:rPr>
                <w:rFonts w:cs="Arial"/>
                <w:b/>
                <w:sz w:val="20"/>
                <w:szCs w:val="20"/>
              </w:rPr>
              <w:t>Comment</w:t>
            </w:r>
          </w:p>
        </w:tc>
      </w:tr>
      <w:tr w:rsidR="00215FE3" w:rsidRPr="008364B9" w14:paraId="498EBC31" w14:textId="77777777" w:rsidTr="002F3612">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auto"/>
          </w:tcPr>
          <w:p w14:paraId="560276E1" w14:textId="1B51FB74" w:rsidR="00215FE3" w:rsidRPr="008364B9" w:rsidRDefault="00215FE3" w:rsidP="008364B9">
            <w:pPr>
              <w:pStyle w:val="ListNumber"/>
            </w:pPr>
            <w:r w:rsidRPr="008364B9">
              <w:t>(1)</w:t>
            </w:r>
            <w:r w:rsidRPr="008364B9">
              <w:tab/>
              <w:t>This section applies to an accreditation of a plan, regime or policy under section 208A, 222A, 245 or 265.</w:t>
            </w:r>
          </w:p>
        </w:tc>
        <w:tc>
          <w:tcPr>
            <w:tcW w:w="2988" w:type="pct"/>
            <w:shd w:val="clear" w:color="auto" w:fill="92D050"/>
          </w:tcPr>
          <w:p w14:paraId="0C7ABD40" w14:textId="4997B620" w:rsidR="00546023" w:rsidRDefault="00D06E44" w:rsidP="006171EB">
            <w:pPr>
              <w:spacing w:after="360"/>
              <w:contextualSpacing/>
              <w:rPr>
                <w:rFonts w:cs="Arial"/>
                <w:sz w:val="18"/>
                <w:szCs w:val="18"/>
              </w:rPr>
            </w:pPr>
            <w:r w:rsidRPr="00D06E44">
              <w:rPr>
                <w:rFonts w:cs="Arial"/>
                <w:sz w:val="18"/>
                <w:szCs w:val="18"/>
              </w:rPr>
              <w:t>The Department r</w:t>
            </w:r>
            <w:r w:rsidR="00215FE3" w:rsidRPr="00D06E44">
              <w:rPr>
                <w:rFonts w:cs="Arial"/>
                <w:sz w:val="18"/>
                <w:szCs w:val="18"/>
              </w:rPr>
              <w:t>ecommend</w:t>
            </w:r>
            <w:r w:rsidRPr="00D06E44">
              <w:rPr>
                <w:rFonts w:cs="Arial"/>
                <w:sz w:val="18"/>
                <w:szCs w:val="18"/>
              </w:rPr>
              <w:t>s</w:t>
            </w:r>
            <w:r w:rsidR="00215FE3" w:rsidRPr="00D06E44">
              <w:rPr>
                <w:rFonts w:cs="Arial"/>
                <w:sz w:val="18"/>
                <w:szCs w:val="18"/>
              </w:rPr>
              <w:t xml:space="preserve"> </w:t>
            </w:r>
            <w:r w:rsidRPr="00D06E44">
              <w:rPr>
                <w:rFonts w:cs="Arial"/>
                <w:sz w:val="18"/>
                <w:szCs w:val="18"/>
              </w:rPr>
              <w:t xml:space="preserve">that the management regime for the </w:t>
            </w:r>
            <w:r w:rsidRPr="00D06E44">
              <w:rPr>
                <w:rFonts w:cs="Arial"/>
                <w:b/>
                <w:sz w:val="18"/>
                <w:szCs w:val="18"/>
              </w:rPr>
              <w:t xml:space="preserve">NSW Lobster Fishery </w:t>
            </w:r>
            <w:r w:rsidR="006D3AA1" w:rsidRPr="006D3AA1">
              <w:rPr>
                <w:rFonts w:cs="Arial"/>
                <w:b/>
                <w:sz w:val="18"/>
                <w:szCs w:val="18"/>
              </w:rPr>
              <w:t>remains</w:t>
            </w:r>
            <w:r w:rsidRPr="006D3AA1">
              <w:rPr>
                <w:rFonts w:cs="Arial"/>
                <w:b/>
                <w:sz w:val="18"/>
                <w:szCs w:val="18"/>
              </w:rPr>
              <w:t xml:space="preserve"> accredited</w:t>
            </w:r>
            <w:r w:rsidRPr="00D06E44">
              <w:rPr>
                <w:rFonts w:cs="Arial"/>
                <w:sz w:val="18"/>
                <w:szCs w:val="18"/>
              </w:rPr>
              <w:t xml:space="preserve"> under sections 208A, 222A, 245 and 265.</w:t>
            </w:r>
            <w:r>
              <w:rPr>
                <w:rFonts w:cs="Arial"/>
                <w:sz w:val="18"/>
                <w:szCs w:val="18"/>
              </w:rPr>
              <w:t xml:space="preserve"> </w:t>
            </w:r>
            <w:r w:rsidR="008F5CF8" w:rsidRPr="00D06E44">
              <w:rPr>
                <w:rFonts w:cs="Arial"/>
                <w:sz w:val="18"/>
                <w:szCs w:val="18"/>
              </w:rPr>
              <w:t>Interactions with protected species are negligible under existing arrangements.</w:t>
            </w:r>
          </w:p>
          <w:p w14:paraId="37977C77" w14:textId="5BBAF67F" w:rsidR="006171EB" w:rsidRPr="008364B9" w:rsidRDefault="006171EB" w:rsidP="006171EB">
            <w:pPr>
              <w:spacing w:after="360"/>
              <w:contextualSpacing/>
              <w:rPr>
                <w:rFonts w:cs="Arial"/>
                <w:sz w:val="18"/>
                <w:szCs w:val="18"/>
              </w:rPr>
            </w:pPr>
          </w:p>
        </w:tc>
      </w:tr>
      <w:tr w:rsidR="00215FE3" w:rsidRPr="008364B9" w14:paraId="066B2084"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auto"/>
          </w:tcPr>
          <w:p w14:paraId="026B98E0" w14:textId="59AFF196" w:rsidR="00306B34" w:rsidRPr="008364B9" w:rsidRDefault="00306B34" w:rsidP="008364B9">
            <w:pPr>
              <w:pStyle w:val="ListNumber"/>
            </w:pPr>
            <w:r w:rsidRPr="008364B9">
              <w:lastRenderedPageBreak/>
              <w:t>(2)</w:t>
            </w:r>
            <w:r w:rsidRPr="008364B9">
              <w:tab/>
              <w:t>The Minister may accredit a plan, regime or policy under that section even though he or she considers that the plan, regime or policy should be accredited only:</w:t>
            </w:r>
          </w:p>
          <w:p w14:paraId="74D47C40" w14:textId="1AA4A31E" w:rsidR="00306B34" w:rsidRPr="008364B9" w:rsidRDefault="00306B34" w:rsidP="008364B9">
            <w:pPr>
              <w:pStyle w:val="ListNumber2"/>
            </w:pPr>
            <w:r w:rsidRPr="008364B9">
              <w:t>(a)</w:t>
            </w:r>
            <w:r w:rsidRPr="008364B9">
              <w:tab/>
              <w:t>during a particular period; or</w:t>
            </w:r>
          </w:p>
          <w:p w14:paraId="16AF89E8" w14:textId="391274C4" w:rsidR="00306B34" w:rsidRPr="008364B9" w:rsidRDefault="00306B34" w:rsidP="008364B9">
            <w:pPr>
              <w:pStyle w:val="ListNumber2"/>
            </w:pPr>
            <w:r w:rsidRPr="008364B9">
              <w:t>(b)</w:t>
            </w:r>
            <w:r w:rsidRPr="008364B9">
              <w:tab/>
              <w:t>while certain circumstances exist; or</w:t>
            </w:r>
          </w:p>
          <w:p w14:paraId="674A4DFD" w14:textId="141645E4" w:rsidR="00306B34" w:rsidRPr="008364B9" w:rsidRDefault="00306B34" w:rsidP="008364B9">
            <w:pPr>
              <w:pStyle w:val="ListNumber2"/>
            </w:pPr>
            <w:r w:rsidRPr="008364B9">
              <w:t>(c)</w:t>
            </w:r>
            <w:r w:rsidRPr="008364B9">
              <w:tab/>
            </w:r>
            <w:proofErr w:type="gramStart"/>
            <w:r w:rsidRPr="008364B9">
              <w:t>while</w:t>
            </w:r>
            <w:proofErr w:type="gramEnd"/>
            <w:r w:rsidRPr="008364B9">
              <w:t xml:space="preserve"> a certain condition is complied with.</w:t>
            </w:r>
          </w:p>
          <w:p w14:paraId="56296A80" w14:textId="37F3B420" w:rsidR="00215FE3" w:rsidRPr="008364B9" w:rsidRDefault="00306B34" w:rsidP="008364B9">
            <w:pPr>
              <w:spacing w:before="60" w:after="60" w:line="240" w:lineRule="auto"/>
              <w:rPr>
                <w:rFonts w:cs="Arial"/>
              </w:rPr>
            </w:pPr>
            <w:r w:rsidRPr="008364B9">
              <w:rPr>
                <w:rFonts w:cs="Arial"/>
                <w:sz w:val="18"/>
                <w:szCs w:val="18"/>
              </w:rPr>
              <w:t>In such a case, the instrument of accreditation is to specify the period, circumstances or condition.</w:t>
            </w:r>
          </w:p>
        </w:tc>
        <w:tc>
          <w:tcPr>
            <w:tcW w:w="2988" w:type="pct"/>
            <w:shd w:val="clear" w:color="auto" w:fill="92D050"/>
          </w:tcPr>
          <w:p w14:paraId="6AD65FAB" w14:textId="77777777" w:rsidR="00215FE3" w:rsidRPr="00454D32" w:rsidRDefault="00215FE3" w:rsidP="008364B9">
            <w:pPr>
              <w:spacing w:before="60" w:after="60" w:line="240" w:lineRule="auto"/>
              <w:rPr>
                <w:rFonts w:cs="Arial"/>
                <w:b/>
                <w:sz w:val="18"/>
                <w:szCs w:val="18"/>
              </w:rPr>
            </w:pPr>
            <w:r w:rsidRPr="00454D32">
              <w:rPr>
                <w:rFonts w:cs="Arial"/>
                <w:b/>
                <w:sz w:val="18"/>
                <w:szCs w:val="18"/>
              </w:rPr>
              <w:t>No conditions required.</w:t>
            </w:r>
          </w:p>
          <w:p w14:paraId="3D21207A" w14:textId="77777777" w:rsidR="00215FE3" w:rsidRPr="008364B9" w:rsidRDefault="00215FE3" w:rsidP="008364B9">
            <w:pPr>
              <w:spacing w:before="60" w:after="60" w:line="240" w:lineRule="auto"/>
              <w:rPr>
                <w:rFonts w:cs="Arial"/>
                <w:sz w:val="18"/>
                <w:szCs w:val="18"/>
                <w:highlight w:val="yellow"/>
              </w:rPr>
            </w:pPr>
          </w:p>
          <w:p w14:paraId="3AE7BDD0" w14:textId="073C74CB" w:rsidR="00454D32" w:rsidRPr="008364B9" w:rsidRDefault="00454D32" w:rsidP="00454D32">
            <w:pPr>
              <w:spacing w:before="60" w:after="60" w:line="240" w:lineRule="auto"/>
              <w:rPr>
                <w:rFonts w:cs="Arial"/>
                <w:sz w:val="18"/>
                <w:szCs w:val="18"/>
              </w:rPr>
            </w:pPr>
          </w:p>
          <w:p w14:paraId="0DE78878" w14:textId="68AEE70D" w:rsidR="00546023" w:rsidRPr="008364B9" w:rsidRDefault="00546023" w:rsidP="00546023">
            <w:pPr>
              <w:spacing w:before="60" w:after="60" w:line="240" w:lineRule="auto"/>
              <w:rPr>
                <w:rFonts w:cs="Arial"/>
                <w:sz w:val="18"/>
                <w:szCs w:val="18"/>
              </w:rPr>
            </w:pPr>
          </w:p>
        </w:tc>
      </w:tr>
      <w:tr w:rsidR="00215FE3" w:rsidRPr="008364B9" w14:paraId="16BB58E6" w14:textId="77777777" w:rsidTr="002F3612">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auto"/>
          </w:tcPr>
          <w:p w14:paraId="102BBB0C" w14:textId="34D95E33" w:rsidR="00215FE3" w:rsidRPr="008364B9" w:rsidRDefault="00306B34" w:rsidP="008364B9">
            <w:pPr>
              <w:pStyle w:val="ListNumber"/>
            </w:pPr>
            <w:r w:rsidRPr="008364B9">
              <w:t>(7)</w:t>
            </w:r>
            <w:r w:rsidRPr="008364B9">
              <w:tab/>
              <w:t>The Minister must, in writing, revoke an accreditation if he or she is satisfied that a condition of the accreditation has been contravened.</w:t>
            </w:r>
          </w:p>
        </w:tc>
        <w:tc>
          <w:tcPr>
            <w:tcW w:w="2988" w:type="pct"/>
            <w:shd w:val="clear" w:color="auto" w:fill="auto"/>
          </w:tcPr>
          <w:p w14:paraId="78B36F22" w14:textId="73A257F9" w:rsidR="00215FE3" w:rsidRPr="008364B9" w:rsidRDefault="00306B34" w:rsidP="008364B9">
            <w:pPr>
              <w:spacing w:before="60" w:after="60" w:line="240" w:lineRule="auto"/>
              <w:rPr>
                <w:rFonts w:cs="Arial"/>
                <w:sz w:val="18"/>
                <w:szCs w:val="18"/>
              </w:rPr>
            </w:pPr>
            <w:r w:rsidRPr="008364B9">
              <w:rPr>
                <w:rFonts w:cs="Arial"/>
                <w:sz w:val="18"/>
                <w:szCs w:val="18"/>
              </w:rPr>
              <w:t>Not applicable.</w:t>
            </w:r>
          </w:p>
        </w:tc>
      </w:tr>
    </w:tbl>
    <w:p w14:paraId="105E9217" w14:textId="77777777" w:rsidR="007F1ABC" w:rsidRPr="00D40B13" w:rsidRDefault="007F1ABC" w:rsidP="009F053A">
      <w:pPr>
        <w:spacing w:after="0" w:line="240" w:lineRule="auto"/>
        <w:rPr>
          <w:rFonts w:cs="Arial"/>
          <w:b/>
        </w:rPr>
      </w:pPr>
    </w:p>
    <w:p w14:paraId="3C1550C8" w14:textId="77777777" w:rsidR="009F053A" w:rsidRDefault="009F053A" w:rsidP="009F053A">
      <w:pPr>
        <w:spacing w:after="0" w:line="240" w:lineRule="auto"/>
        <w:rPr>
          <w:rFonts w:cs="Arial"/>
          <w:b/>
        </w:rPr>
      </w:pPr>
    </w:p>
    <w:p w14:paraId="74A7E281" w14:textId="0649BAA9" w:rsidR="008F531D" w:rsidRDefault="008F531D">
      <w:pPr>
        <w:spacing w:after="0" w:line="240" w:lineRule="auto"/>
        <w:rPr>
          <w:rFonts w:cs="Arial"/>
          <w:b/>
        </w:rPr>
      </w:pPr>
    </w:p>
    <w:p w14:paraId="7CF63A23" w14:textId="4DB9DCE9" w:rsidR="009D5019" w:rsidRPr="00D40B13" w:rsidRDefault="009D5019" w:rsidP="009D5019">
      <w:pPr>
        <w:spacing w:after="0" w:line="240" w:lineRule="auto"/>
        <w:rPr>
          <w:rFonts w:cs="Arial"/>
          <w:b/>
        </w:rPr>
      </w:pPr>
      <w:r w:rsidRPr="00D40B13">
        <w:rPr>
          <w:rFonts w:cs="Arial"/>
          <w:b/>
        </w:rPr>
        <w:t>Part 13A</w:t>
      </w:r>
      <w:r w:rsidR="007F1ABC" w:rsidRPr="00D40B13">
        <w:rPr>
          <w:rFonts w:cs="Arial"/>
          <w:b/>
        </w:rPr>
        <w:t xml:space="preserve"> </w:t>
      </w:r>
    </w:p>
    <w:tbl>
      <w:tblPr>
        <w:tblStyle w:val="TableGrid1"/>
        <w:tblW w:w="5000" w:type="pct"/>
        <w:tblLook w:val="04A0" w:firstRow="1" w:lastRow="0" w:firstColumn="1" w:lastColumn="0" w:noHBand="0" w:noVBand="1"/>
      </w:tblPr>
      <w:tblGrid>
        <w:gridCol w:w="5950"/>
        <w:gridCol w:w="8836"/>
      </w:tblGrid>
      <w:tr w:rsidR="00D40B13" w:rsidRPr="006F60BC" w14:paraId="3C655134" w14:textId="77777777" w:rsidTr="00807BB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0F5148DF" w14:textId="01036097" w:rsidR="00D40B13" w:rsidRPr="006F60BC" w:rsidRDefault="00D40B13" w:rsidP="00E91B0F">
            <w:pPr>
              <w:spacing w:before="60" w:after="60" w:line="240" w:lineRule="auto"/>
              <w:rPr>
                <w:rFonts w:cs="Arial"/>
                <w:b/>
                <w:sz w:val="20"/>
                <w:szCs w:val="20"/>
              </w:rPr>
            </w:pPr>
            <w:r w:rsidRPr="006F60BC">
              <w:rPr>
                <w:rFonts w:cs="Arial"/>
                <w:b/>
                <w:bCs/>
                <w:noProof/>
                <w:sz w:val="20"/>
                <w:szCs w:val="20"/>
              </w:rPr>
              <w:t>Section 303BA Objects of Part 13A</w:t>
            </w:r>
          </w:p>
        </w:tc>
      </w:tr>
      <w:tr w:rsidR="00D40B13" w:rsidRPr="006F60BC" w14:paraId="2C296CF2" w14:textId="77777777" w:rsidTr="00807BB8">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214AF701" w14:textId="48F00C58" w:rsidR="00227603" w:rsidRPr="006F60BC" w:rsidRDefault="00A961C6" w:rsidP="00A961C6">
            <w:pPr>
              <w:pStyle w:val="ListNumber"/>
              <w:rPr>
                <w:noProof/>
              </w:rPr>
            </w:pPr>
            <w:r w:rsidRPr="006F60BC">
              <w:t>(1)</w:t>
            </w:r>
            <w:r w:rsidRPr="006F60BC">
              <w:tab/>
              <w:t xml:space="preserve">The </w:t>
            </w:r>
            <w:r w:rsidRPr="006F60BC">
              <w:rPr>
                <w:noProof/>
              </w:rPr>
              <w:t>objects of this Part are as follows</w:t>
            </w:r>
            <w:r w:rsidRPr="006F60BC">
              <w:t>:</w:t>
            </w:r>
          </w:p>
          <w:p w14:paraId="53F2A16D" w14:textId="7F2BF5AB" w:rsidR="00227603" w:rsidRPr="006F60BC" w:rsidRDefault="00625229" w:rsidP="00215FE3">
            <w:pPr>
              <w:pStyle w:val="ListNumber2"/>
              <w:rPr>
                <w:noProof/>
              </w:rPr>
            </w:pPr>
            <w:r w:rsidRPr="006F60BC">
              <w:rPr>
                <w:noProof/>
              </w:rPr>
              <w:t>(a)</w:t>
            </w:r>
            <w:r w:rsidR="00A961C6" w:rsidRPr="006F60BC">
              <w:tab/>
            </w:r>
            <w:r w:rsidR="00227603" w:rsidRPr="006F60BC">
              <w:rPr>
                <w:noProof/>
              </w:rPr>
              <w:t>to ensure that Australia complies with its obligations under CITES and the Biodiversity Convention;</w:t>
            </w:r>
          </w:p>
          <w:p w14:paraId="1E27B80E" w14:textId="1B22B1A9" w:rsidR="00227603" w:rsidRPr="006F60BC" w:rsidRDefault="00625229" w:rsidP="00215FE3">
            <w:pPr>
              <w:pStyle w:val="ListNumber2"/>
              <w:rPr>
                <w:noProof/>
              </w:rPr>
            </w:pPr>
            <w:r w:rsidRPr="006F60BC">
              <w:rPr>
                <w:noProof/>
              </w:rPr>
              <w:t>(b)</w:t>
            </w:r>
            <w:r w:rsidR="00A961C6" w:rsidRPr="006F60BC">
              <w:tab/>
            </w:r>
            <w:r w:rsidR="00227603" w:rsidRPr="006F60BC">
              <w:rPr>
                <w:noProof/>
              </w:rPr>
              <w:t>to protect wildlife that may be adversely affected by trade;</w:t>
            </w:r>
          </w:p>
          <w:p w14:paraId="74CCA250" w14:textId="13E9C6DB" w:rsidR="00227603" w:rsidRPr="006F60BC" w:rsidRDefault="00625229" w:rsidP="00215FE3">
            <w:pPr>
              <w:pStyle w:val="ListNumber2"/>
              <w:rPr>
                <w:noProof/>
              </w:rPr>
            </w:pPr>
            <w:r w:rsidRPr="006F60BC">
              <w:rPr>
                <w:noProof/>
              </w:rPr>
              <w:t>(c)</w:t>
            </w:r>
            <w:r w:rsidR="00A961C6" w:rsidRPr="006F60BC">
              <w:tab/>
            </w:r>
            <w:r w:rsidR="00227603" w:rsidRPr="006F60BC">
              <w:rPr>
                <w:noProof/>
              </w:rPr>
              <w:t>to promote the conservation of biodiversity in Australia and other countries;</w:t>
            </w:r>
          </w:p>
          <w:p w14:paraId="697BBDDD" w14:textId="6AC6B2A9" w:rsidR="00227603" w:rsidRPr="006F60BC" w:rsidRDefault="00625229" w:rsidP="00306B34">
            <w:pPr>
              <w:pStyle w:val="ListNumber2"/>
              <w:rPr>
                <w:noProof/>
              </w:rPr>
            </w:pPr>
            <w:r w:rsidRPr="006F60BC">
              <w:rPr>
                <w:noProof/>
              </w:rPr>
              <w:t>(d)</w:t>
            </w:r>
            <w:r w:rsidR="00A961C6" w:rsidRPr="006F60BC">
              <w:tab/>
            </w:r>
            <w:r w:rsidR="00227603" w:rsidRPr="006F60BC">
              <w:rPr>
                <w:noProof/>
              </w:rPr>
              <w:t>to ensure that any commercial utilisation of Australian native wildlife for the purposes of export is managed in an ecologically sustainable way;</w:t>
            </w:r>
          </w:p>
          <w:p w14:paraId="4B2FA937" w14:textId="5D0D5A2B" w:rsidR="00227603" w:rsidRPr="006F60BC" w:rsidRDefault="00625229" w:rsidP="00F9004A">
            <w:pPr>
              <w:pStyle w:val="ListNumber2"/>
              <w:rPr>
                <w:noProof/>
              </w:rPr>
            </w:pPr>
            <w:r w:rsidRPr="006F60BC">
              <w:rPr>
                <w:noProof/>
              </w:rPr>
              <w:t>(e)</w:t>
            </w:r>
            <w:r w:rsidR="00A961C6" w:rsidRPr="006F60BC">
              <w:tab/>
            </w:r>
            <w:r w:rsidR="00227603" w:rsidRPr="006F60BC">
              <w:rPr>
                <w:noProof/>
              </w:rPr>
              <w:t>to promote the humane treatment of wildlife;</w:t>
            </w:r>
          </w:p>
          <w:p w14:paraId="6AD2A0DA" w14:textId="62626182" w:rsidR="00227603" w:rsidRPr="006F60BC" w:rsidRDefault="00A961C6" w:rsidP="00F9004A">
            <w:pPr>
              <w:pStyle w:val="ListNumber2"/>
              <w:rPr>
                <w:noProof/>
              </w:rPr>
            </w:pPr>
            <w:r w:rsidRPr="006F60BC">
              <w:rPr>
                <w:noProof/>
              </w:rPr>
              <w:t>(f)</w:t>
            </w:r>
            <w:r w:rsidRPr="006F60BC">
              <w:tab/>
            </w:r>
            <w:r w:rsidR="00227603" w:rsidRPr="006F60BC">
              <w:rPr>
                <w:noProof/>
              </w:rPr>
              <w:t>to ensure ethical conduct during any research associated with the utilisation of wildlife; and</w:t>
            </w:r>
          </w:p>
          <w:p w14:paraId="0FEDAD98" w14:textId="136AB00D" w:rsidR="00227603" w:rsidRPr="006F60BC" w:rsidRDefault="00625229" w:rsidP="00A961C6">
            <w:pPr>
              <w:pStyle w:val="ListNumber2"/>
              <w:rPr>
                <w:noProof/>
              </w:rPr>
            </w:pPr>
            <w:r w:rsidRPr="006F60BC">
              <w:rPr>
                <w:noProof/>
              </w:rPr>
              <w:t>(h)</w:t>
            </w:r>
            <w:r w:rsidR="00A961C6" w:rsidRPr="006F60BC">
              <w:tab/>
            </w:r>
            <w:r w:rsidR="00227603" w:rsidRPr="006F60BC">
              <w:rPr>
                <w:noProof/>
              </w:rPr>
              <w:t>to ensure the precautionary principle is taken into account in making decisions relating to the utilisation of wildlife.</w:t>
            </w:r>
          </w:p>
        </w:tc>
      </w:tr>
      <w:tr w:rsidR="00400844" w:rsidRPr="006F60BC" w14:paraId="5EC1D884" w14:textId="77777777" w:rsidTr="002F3612">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tcPr>
          <w:p w14:paraId="6B284D35" w14:textId="198A92B6" w:rsidR="00400844" w:rsidRPr="006F60BC" w:rsidRDefault="00400844" w:rsidP="00E91B0F">
            <w:pPr>
              <w:spacing w:before="60" w:after="60" w:line="240" w:lineRule="auto"/>
              <w:ind w:left="426" w:hanging="426"/>
              <w:rPr>
                <w:rFonts w:cs="Arial"/>
                <w:b/>
                <w:sz w:val="20"/>
                <w:szCs w:val="20"/>
              </w:rPr>
            </w:pPr>
            <w:r w:rsidRPr="006F60BC">
              <w:rPr>
                <w:rFonts w:cs="Arial"/>
                <w:b/>
                <w:sz w:val="20"/>
                <w:szCs w:val="20"/>
              </w:rPr>
              <w:t>Section 303DC Minister may amend list (non CITES species)</w:t>
            </w:r>
          </w:p>
        </w:tc>
        <w:tc>
          <w:tcPr>
            <w:tcW w:w="2988" w:type="pct"/>
            <w:shd w:val="clear" w:color="auto" w:fill="D9D9D9" w:themeFill="background1" w:themeFillShade="D9"/>
          </w:tcPr>
          <w:p w14:paraId="0426C78B" w14:textId="77777777" w:rsidR="00400844" w:rsidRPr="006F60BC" w:rsidRDefault="00400844" w:rsidP="00E91B0F">
            <w:pPr>
              <w:spacing w:before="60" w:after="60" w:line="240" w:lineRule="auto"/>
              <w:rPr>
                <w:rFonts w:cs="Arial"/>
                <w:b/>
                <w:sz w:val="20"/>
                <w:szCs w:val="20"/>
              </w:rPr>
            </w:pPr>
            <w:r w:rsidRPr="006F60BC">
              <w:rPr>
                <w:rFonts w:cs="Arial"/>
                <w:b/>
                <w:sz w:val="20"/>
                <w:szCs w:val="20"/>
              </w:rPr>
              <w:t xml:space="preserve">Comment </w:t>
            </w:r>
          </w:p>
        </w:tc>
      </w:tr>
      <w:tr w:rsidR="00D40B13" w:rsidRPr="006F60BC" w14:paraId="2F4AE07E"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tcPr>
          <w:p w14:paraId="358C20E3" w14:textId="0F5EE9C0" w:rsidR="00D40B13" w:rsidRPr="006F60BC" w:rsidRDefault="00D40B13" w:rsidP="00215FE3">
            <w:pPr>
              <w:pStyle w:val="ListNumber"/>
            </w:pPr>
            <w:r w:rsidRPr="006F60BC">
              <w:t>(1)</w:t>
            </w:r>
            <w:r w:rsidR="00A961C6" w:rsidRPr="006F60BC">
              <w:tab/>
            </w:r>
            <w:r w:rsidRPr="006F60BC">
              <w:tab/>
              <w:t>The Minister may, by legislative instrument, amend the list referred to in section 303DB [list of exempt native specimens] by:</w:t>
            </w:r>
          </w:p>
          <w:p w14:paraId="5BD6692C" w14:textId="77777777" w:rsidR="00D40B13" w:rsidRPr="006F60BC" w:rsidRDefault="00D40B13" w:rsidP="00215FE3">
            <w:pPr>
              <w:pStyle w:val="ListNumber2"/>
            </w:pPr>
            <w:r w:rsidRPr="006F60BC">
              <w:t>(a)</w:t>
            </w:r>
            <w:r w:rsidRPr="006F60BC">
              <w:tab/>
              <w:t>doing any of the following:</w:t>
            </w:r>
          </w:p>
          <w:p w14:paraId="37F3AF82" w14:textId="77777777" w:rsidR="00807BB8" w:rsidRPr="006F60BC" w:rsidRDefault="00807BB8" w:rsidP="00807BB8">
            <w:pPr>
              <w:pStyle w:val="ListNumber3"/>
            </w:pPr>
            <w:r w:rsidRPr="006F60BC">
              <w:t>(</w:t>
            </w:r>
            <w:proofErr w:type="spellStart"/>
            <w:r w:rsidRPr="006F60BC">
              <w:t>i</w:t>
            </w:r>
            <w:proofErr w:type="spellEnd"/>
            <w:r w:rsidRPr="006F60BC">
              <w:t>)</w:t>
            </w:r>
            <w:r w:rsidRPr="006F60BC">
              <w:tab/>
              <w:t>including items in the list;</w:t>
            </w:r>
          </w:p>
          <w:p w14:paraId="076142CE" w14:textId="77777777" w:rsidR="00807BB8" w:rsidRPr="006F60BC" w:rsidRDefault="00807BB8" w:rsidP="00807BB8">
            <w:pPr>
              <w:pStyle w:val="ListNumber3"/>
            </w:pPr>
            <w:r w:rsidRPr="006F60BC">
              <w:t>(ii)</w:t>
            </w:r>
            <w:r w:rsidRPr="006F60BC">
              <w:tab/>
              <w:t>deleting items from the list;</w:t>
            </w:r>
          </w:p>
          <w:p w14:paraId="718D1923" w14:textId="77777777" w:rsidR="00807BB8" w:rsidRPr="006F60BC" w:rsidRDefault="00807BB8" w:rsidP="00807BB8">
            <w:pPr>
              <w:pStyle w:val="ListNumber3"/>
            </w:pPr>
            <w:r w:rsidRPr="006F60BC">
              <w:t>(iii)</w:t>
            </w:r>
            <w:r w:rsidRPr="006F60BC">
              <w:tab/>
              <w:t>imposing a condition or restriction to which the inclusion of a specimen in the list is subject;</w:t>
            </w:r>
          </w:p>
          <w:p w14:paraId="0B90D3C4" w14:textId="77777777" w:rsidR="00807BB8" w:rsidRPr="006F60BC" w:rsidRDefault="00807BB8" w:rsidP="00807BB8">
            <w:pPr>
              <w:pStyle w:val="ListNumber3"/>
            </w:pPr>
            <w:r w:rsidRPr="006F60BC">
              <w:t>(iv)</w:t>
            </w:r>
            <w:r w:rsidRPr="006F60BC">
              <w:tab/>
              <w:t>varying or revoking a condition or restriction to which the inclusion of a specimen in the list is subject; or</w:t>
            </w:r>
          </w:p>
          <w:p w14:paraId="3928EB02" w14:textId="04728374" w:rsidR="00807BB8" w:rsidRPr="006F60BC" w:rsidRDefault="00807BB8" w:rsidP="00807BB8">
            <w:pPr>
              <w:pStyle w:val="ListNumber2"/>
            </w:pPr>
            <w:r w:rsidRPr="006F60BC">
              <w:t>(b)</w:t>
            </w:r>
            <w:r w:rsidRPr="006F60BC">
              <w:tab/>
            </w:r>
            <w:proofErr w:type="gramStart"/>
            <w:r w:rsidRPr="006F60BC">
              <w:t>correcting</w:t>
            </w:r>
            <w:proofErr w:type="gramEnd"/>
            <w:r w:rsidRPr="006F60BC">
              <w:t xml:space="preserve"> an inaccuracy or updating the name of a species.</w:t>
            </w:r>
          </w:p>
          <w:p w14:paraId="4E0E7799" w14:textId="32BBB077" w:rsidR="00807BB8" w:rsidRPr="006F60BC" w:rsidRDefault="00807BB8" w:rsidP="00807BB8">
            <w:pPr>
              <w:pStyle w:val="ListNumber2"/>
            </w:pPr>
          </w:p>
        </w:tc>
        <w:tc>
          <w:tcPr>
            <w:tcW w:w="2988" w:type="pct"/>
            <w:shd w:val="clear" w:color="auto" w:fill="92D050"/>
          </w:tcPr>
          <w:p w14:paraId="2E1C5807" w14:textId="712786B1" w:rsidR="000F7DB8" w:rsidRPr="00061548" w:rsidRDefault="006855D5" w:rsidP="00060995">
            <w:pPr>
              <w:pStyle w:val="Default"/>
              <w:spacing w:before="60" w:after="60"/>
              <w:rPr>
                <w:rFonts w:ascii="Arial" w:hAnsi="Arial" w:cs="Arial"/>
                <w:color w:val="auto"/>
                <w:sz w:val="18"/>
                <w:szCs w:val="18"/>
              </w:rPr>
            </w:pPr>
            <w:r w:rsidRPr="00061548">
              <w:rPr>
                <w:rFonts w:ascii="Arial" w:hAnsi="Arial" w:cs="Arial"/>
                <w:color w:val="auto"/>
                <w:sz w:val="18"/>
                <w:szCs w:val="18"/>
              </w:rPr>
              <w:t xml:space="preserve">The Department </w:t>
            </w:r>
            <w:r w:rsidRPr="00061548">
              <w:rPr>
                <w:rFonts w:ascii="Arial" w:hAnsi="Arial" w:cs="Arial"/>
                <w:b/>
                <w:color w:val="auto"/>
                <w:sz w:val="18"/>
                <w:szCs w:val="18"/>
              </w:rPr>
              <w:t>recommends</w:t>
            </w:r>
            <w:r w:rsidRPr="00061548">
              <w:rPr>
                <w:rFonts w:ascii="Arial" w:hAnsi="Arial" w:cs="Arial"/>
                <w:color w:val="auto"/>
                <w:sz w:val="18"/>
                <w:szCs w:val="18"/>
              </w:rPr>
              <w:t xml:space="preserve"> that specimens derived from species harvested in the </w:t>
            </w:r>
            <w:r w:rsidR="001F3F61" w:rsidRPr="00061548">
              <w:rPr>
                <w:rFonts w:ascii="Arial" w:hAnsi="Arial" w:cs="Arial"/>
                <w:b/>
                <w:color w:val="auto"/>
                <w:sz w:val="18"/>
                <w:szCs w:val="18"/>
              </w:rPr>
              <w:t>NSW Lobster Fishery</w:t>
            </w:r>
            <w:r w:rsidR="001B5AA8" w:rsidRPr="00061548">
              <w:rPr>
                <w:rFonts w:ascii="Arial" w:hAnsi="Arial" w:cs="Arial"/>
                <w:color w:val="auto"/>
                <w:sz w:val="18"/>
                <w:szCs w:val="18"/>
              </w:rPr>
              <w:t xml:space="preserve">, </w:t>
            </w:r>
            <w:r w:rsidRPr="00061548">
              <w:rPr>
                <w:rFonts w:ascii="Arial" w:hAnsi="Arial" w:cs="Arial"/>
                <w:color w:val="auto"/>
                <w:sz w:val="18"/>
                <w:szCs w:val="18"/>
              </w:rPr>
              <w:t>other than specimens that belon</w:t>
            </w:r>
            <w:r w:rsidR="00310F46" w:rsidRPr="00061548">
              <w:rPr>
                <w:rFonts w:ascii="Arial" w:hAnsi="Arial" w:cs="Arial"/>
                <w:color w:val="auto"/>
                <w:sz w:val="18"/>
                <w:szCs w:val="18"/>
              </w:rPr>
              <w:t>g to species listed under Part </w:t>
            </w:r>
            <w:r w:rsidRPr="00061548">
              <w:rPr>
                <w:rFonts w:ascii="Arial" w:hAnsi="Arial" w:cs="Arial"/>
                <w:color w:val="auto"/>
                <w:sz w:val="18"/>
                <w:szCs w:val="18"/>
              </w:rPr>
              <w:t xml:space="preserve">13 of the EPBC </w:t>
            </w:r>
            <w:r w:rsidR="00310F46" w:rsidRPr="00061548">
              <w:rPr>
                <w:rFonts w:ascii="Arial" w:hAnsi="Arial" w:cs="Arial"/>
                <w:snapToGrid w:val="0"/>
                <w:color w:val="auto"/>
                <w:sz w:val="18"/>
                <w:szCs w:val="18"/>
              </w:rPr>
              <w:t xml:space="preserve">Act </w:t>
            </w:r>
            <w:r w:rsidR="00310F46" w:rsidRPr="00061548">
              <w:rPr>
                <w:rFonts w:ascii="Arial" w:hAnsi="Arial" w:cs="Arial"/>
                <w:color w:val="auto"/>
                <w:sz w:val="18"/>
                <w:szCs w:val="18"/>
              </w:rPr>
              <w:t>(other than a conservation dependent species), and specimens that belong to taxa listed under section 303CA (Australia’s CITES list),</w:t>
            </w:r>
            <w:r w:rsidRPr="00061548">
              <w:rPr>
                <w:rFonts w:ascii="Arial" w:hAnsi="Arial" w:cs="Arial"/>
                <w:color w:val="auto"/>
                <w:sz w:val="18"/>
                <w:szCs w:val="18"/>
              </w:rPr>
              <w:t xml:space="preserve"> be included</w:t>
            </w:r>
            <w:r w:rsidR="00310F46" w:rsidRPr="00061548">
              <w:rPr>
                <w:rFonts w:ascii="Arial" w:hAnsi="Arial" w:cs="Arial"/>
                <w:color w:val="auto"/>
                <w:sz w:val="18"/>
                <w:szCs w:val="18"/>
              </w:rPr>
              <w:t xml:space="preserve"> in </w:t>
            </w:r>
            <w:r w:rsidRPr="00061548">
              <w:rPr>
                <w:rFonts w:ascii="Arial" w:hAnsi="Arial" w:cs="Arial"/>
                <w:color w:val="auto"/>
                <w:sz w:val="18"/>
                <w:szCs w:val="18"/>
              </w:rPr>
              <w:t xml:space="preserve">the list of exempt native specimens </w:t>
            </w:r>
            <w:r w:rsidR="00060995" w:rsidRPr="00061548">
              <w:rPr>
                <w:rFonts w:ascii="Arial" w:hAnsi="Arial" w:cs="Arial"/>
                <w:snapToGrid w:val="0"/>
                <w:color w:val="auto"/>
                <w:sz w:val="18"/>
                <w:szCs w:val="18"/>
              </w:rPr>
              <w:t>until</w:t>
            </w:r>
            <w:r w:rsidR="007C51FF" w:rsidRPr="00061548">
              <w:rPr>
                <w:rFonts w:ascii="Arial" w:hAnsi="Arial" w:cs="Arial"/>
                <w:snapToGrid w:val="0"/>
                <w:color w:val="auto"/>
                <w:sz w:val="18"/>
                <w:szCs w:val="18"/>
              </w:rPr>
              <w:t xml:space="preserve"> </w:t>
            </w:r>
            <w:r w:rsidR="001F3F61" w:rsidRPr="00061548">
              <w:rPr>
                <w:rFonts w:ascii="Arial" w:hAnsi="Arial" w:cs="Arial"/>
                <w:snapToGrid w:val="0"/>
                <w:color w:val="auto"/>
                <w:sz w:val="18"/>
                <w:szCs w:val="18"/>
              </w:rPr>
              <w:t>3</w:t>
            </w:r>
            <w:r w:rsidR="000570B3">
              <w:rPr>
                <w:rFonts w:ascii="Arial" w:hAnsi="Arial" w:cs="Arial"/>
                <w:snapToGrid w:val="0"/>
                <w:color w:val="auto"/>
                <w:sz w:val="18"/>
                <w:szCs w:val="18"/>
              </w:rPr>
              <w:t>1</w:t>
            </w:r>
            <w:r w:rsidR="001F3F61" w:rsidRPr="00061548">
              <w:rPr>
                <w:rFonts w:ascii="Arial" w:hAnsi="Arial" w:cs="Arial"/>
                <w:snapToGrid w:val="0"/>
                <w:color w:val="auto"/>
                <w:sz w:val="18"/>
                <w:szCs w:val="18"/>
              </w:rPr>
              <w:t xml:space="preserve"> March 2028</w:t>
            </w:r>
            <w:r w:rsidR="007C51FF" w:rsidRPr="00061548">
              <w:rPr>
                <w:rFonts w:ascii="Arial" w:hAnsi="Arial" w:cs="Arial"/>
                <w:snapToGrid w:val="0"/>
                <w:color w:val="auto"/>
                <w:sz w:val="18"/>
                <w:szCs w:val="18"/>
              </w:rPr>
              <w:t>.</w:t>
            </w:r>
          </w:p>
          <w:p w14:paraId="093E1F7E" w14:textId="1069D133" w:rsidR="00060995" w:rsidRPr="006F60BC" w:rsidRDefault="00060995" w:rsidP="00E91B0F">
            <w:pPr>
              <w:pStyle w:val="Default"/>
              <w:spacing w:before="60" w:after="60"/>
              <w:rPr>
                <w:rFonts w:ascii="Arial" w:hAnsi="Arial" w:cs="Arial"/>
                <w:sz w:val="18"/>
                <w:szCs w:val="18"/>
              </w:rPr>
            </w:pPr>
          </w:p>
        </w:tc>
      </w:tr>
      <w:tr w:rsidR="00D40B13" w:rsidRPr="006F60BC" w14:paraId="5A8D2589" w14:textId="77777777" w:rsidTr="002F3612">
        <w:trPr>
          <w:cnfStyle w:val="000000010000" w:firstRow="0" w:lastRow="0" w:firstColumn="0" w:lastColumn="0" w:oddVBand="0" w:evenVBand="0" w:oddHBand="0" w:evenHBand="1" w:firstRowFirstColumn="0" w:firstRowLastColumn="0" w:lastRowFirstColumn="0" w:lastRowLastColumn="0"/>
        </w:trPr>
        <w:tc>
          <w:tcPr>
            <w:tcW w:w="2012" w:type="pct"/>
          </w:tcPr>
          <w:p w14:paraId="0CDFB265" w14:textId="401C917E" w:rsidR="00807BB8" w:rsidRPr="006F60BC" w:rsidRDefault="00D40B13" w:rsidP="00A961C6">
            <w:pPr>
              <w:pStyle w:val="ListNumber"/>
            </w:pPr>
            <w:r w:rsidRPr="006F60BC">
              <w:lastRenderedPageBreak/>
              <w:t>(1A)</w:t>
            </w:r>
            <w:r w:rsidR="00A961C6" w:rsidRPr="006F60BC">
              <w:tab/>
            </w:r>
            <w:r w:rsidRPr="006F60BC">
              <w:t xml:space="preserve">In deciding to amend the LENS, the Minister must rely primarily on outcomes of Part 10, </w:t>
            </w:r>
            <w:proofErr w:type="spellStart"/>
            <w:r w:rsidRPr="006F60BC">
              <w:t>Div</w:t>
            </w:r>
            <w:proofErr w:type="spellEnd"/>
            <w:r w:rsidRPr="006F60BC">
              <w:t xml:space="preserve"> 1 or 2 assessment</w:t>
            </w:r>
          </w:p>
          <w:p w14:paraId="669312B2" w14:textId="7CCB8509" w:rsidR="00227603" w:rsidRPr="006F60BC" w:rsidRDefault="00227603" w:rsidP="00A961C6">
            <w:pPr>
              <w:pStyle w:val="ListNumber"/>
            </w:pPr>
          </w:p>
        </w:tc>
        <w:tc>
          <w:tcPr>
            <w:tcW w:w="2988" w:type="pct"/>
            <w:shd w:val="clear" w:color="auto" w:fill="auto"/>
          </w:tcPr>
          <w:p w14:paraId="631FEB27" w14:textId="520BACC7" w:rsidR="00D40B13" w:rsidRPr="006F60BC" w:rsidRDefault="00FB656E" w:rsidP="005552E9">
            <w:pPr>
              <w:spacing w:before="60" w:after="60" w:line="240" w:lineRule="auto"/>
              <w:rPr>
                <w:rFonts w:cs="Arial"/>
                <w:sz w:val="18"/>
                <w:szCs w:val="18"/>
              </w:rPr>
            </w:pPr>
            <w:r w:rsidRPr="006F60BC">
              <w:rPr>
                <w:rFonts w:cs="Arial"/>
                <w:b/>
                <w:sz w:val="18"/>
                <w:szCs w:val="18"/>
              </w:rPr>
              <w:t xml:space="preserve">Not applicable </w:t>
            </w:r>
            <w:r w:rsidRPr="006F60BC">
              <w:rPr>
                <w:rFonts w:cs="Arial"/>
                <w:sz w:val="18"/>
                <w:szCs w:val="18"/>
              </w:rPr>
              <w:t>– The fishery is not managed by the Commonwealth.</w:t>
            </w:r>
          </w:p>
        </w:tc>
      </w:tr>
      <w:tr w:rsidR="00D40B13" w:rsidRPr="006F60BC" w14:paraId="38C0624F"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tcPr>
          <w:p w14:paraId="3D0126F3" w14:textId="77777777" w:rsidR="00807BB8" w:rsidRPr="006F60BC" w:rsidRDefault="00D40B13" w:rsidP="00A961C6">
            <w:pPr>
              <w:pStyle w:val="ListNumber"/>
            </w:pPr>
            <w:r w:rsidRPr="006F60BC">
              <w:t>(1C)</w:t>
            </w:r>
            <w:r w:rsidR="00A961C6" w:rsidRPr="006F60BC">
              <w:tab/>
            </w:r>
            <w:proofErr w:type="gramStart"/>
            <w:r w:rsidRPr="006F60BC">
              <w:t>The</w:t>
            </w:r>
            <w:proofErr w:type="gramEnd"/>
            <w:r w:rsidRPr="006F60BC">
              <w:t xml:space="preserve"> above does not limit matters that may be considered when deciding to amend LENS.</w:t>
            </w:r>
          </w:p>
          <w:p w14:paraId="73E5E7F6" w14:textId="7040175C" w:rsidR="00227603" w:rsidRPr="006F60BC" w:rsidRDefault="00227603" w:rsidP="00A961C6">
            <w:pPr>
              <w:pStyle w:val="ListNumber"/>
            </w:pPr>
          </w:p>
        </w:tc>
        <w:tc>
          <w:tcPr>
            <w:tcW w:w="2988" w:type="pct"/>
            <w:shd w:val="clear" w:color="auto" w:fill="92D050"/>
          </w:tcPr>
          <w:p w14:paraId="242BFE11" w14:textId="77777777" w:rsidR="00087CDE" w:rsidRPr="00D1411B" w:rsidRDefault="00111796" w:rsidP="00111796">
            <w:pPr>
              <w:spacing w:before="60" w:after="60" w:line="240" w:lineRule="auto"/>
              <w:rPr>
                <w:rFonts w:cs="Arial"/>
                <w:b/>
                <w:sz w:val="18"/>
                <w:szCs w:val="18"/>
              </w:rPr>
            </w:pPr>
            <w:r w:rsidRPr="00D1411B">
              <w:rPr>
                <w:rFonts w:cs="Arial"/>
                <w:b/>
                <w:sz w:val="18"/>
                <w:szCs w:val="18"/>
              </w:rPr>
              <w:t>Meets</w:t>
            </w:r>
          </w:p>
          <w:p w14:paraId="748BF845" w14:textId="2AEE8921" w:rsidR="00FB656E" w:rsidRPr="006F60BC" w:rsidRDefault="00F60ED0" w:rsidP="00395D6B">
            <w:pPr>
              <w:spacing w:before="60" w:after="120" w:line="240" w:lineRule="auto"/>
              <w:rPr>
                <w:rFonts w:cs="Arial"/>
                <w:sz w:val="18"/>
                <w:szCs w:val="18"/>
              </w:rPr>
            </w:pPr>
            <w:r>
              <w:rPr>
                <w:rFonts w:cs="Arial"/>
                <w:sz w:val="18"/>
                <w:szCs w:val="18"/>
              </w:rPr>
              <w:t>Through the above assessment at Section 2 against the Guidelines, the</w:t>
            </w:r>
            <w:r w:rsidR="00FB656E" w:rsidRPr="006F60BC">
              <w:rPr>
                <w:rFonts w:cs="Arial"/>
                <w:sz w:val="18"/>
                <w:szCs w:val="18"/>
              </w:rPr>
              <w:t xml:space="preserve"> Department has taken into account all matters relevant to making an informed decision to amend the list of exempt native specimens to include product taken in this fishery.</w:t>
            </w:r>
          </w:p>
        </w:tc>
      </w:tr>
      <w:tr w:rsidR="00D40B13" w:rsidRPr="006F60BC" w14:paraId="50241D9F" w14:textId="77777777" w:rsidTr="002F3612">
        <w:trPr>
          <w:cnfStyle w:val="000000010000" w:firstRow="0" w:lastRow="0" w:firstColumn="0" w:lastColumn="0" w:oddVBand="0" w:evenVBand="0" w:oddHBand="0" w:evenHBand="1" w:firstRowFirstColumn="0" w:firstRowLastColumn="0" w:lastRowFirstColumn="0" w:lastRowLastColumn="0"/>
        </w:trPr>
        <w:tc>
          <w:tcPr>
            <w:tcW w:w="2012" w:type="pct"/>
          </w:tcPr>
          <w:p w14:paraId="47883243" w14:textId="7925DC91" w:rsidR="00D40B13" w:rsidRPr="006F60BC" w:rsidRDefault="00D40B13" w:rsidP="00215FE3">
            <w:pPr>
              <w:pStyle w:val="ListNumber"/>
            </w:pPr>
            <w:r w:rsidRPr="006F60BC">
              <w:t>(3)</w:t>
            </w:r>
            <w:r w:rsidR="00A961C6" w:rsidRPr="006F60BC">
              <w:tab/>
            </w:r>
            <w:r w:rsidRPr="006F60BC">
              <w:t>Before amending the LENS, the Minister must consult:</w:t>
            </w:r>
          </w:p>
          <w:p w14:paraId="72317F56" w14:textId="7F20C045" w:rsidR="00807BB8" w:rsidRPr="006F60BC" w:rsidRDefault="00807BB8" w:rsidP="00807BB8">
            <w:pPr>
              <w:pStyle w:val="ListNumber2"/>
            </w:pPr>
            <w:r w:rsidRPr="006F60BC">
              <w:t>(a)</w:t>
            </w:r>
            <w:r w:rsidRPr="006F60BC">
              <w:tab/>
              <w:t>other Minister or Ministers as appropriate; and</w:t>
            </w:r>
          </w:p>
          <w:p w14:paraId="6FEF0265" w14:textId="7EB32D86" w:rsidR="00807BB8" w:rsidRPr="006F60BC" w:rsidRDefault="00807BB8" w:rsidP="00807BB8">
            <w:pPr>
              <w:pStyle w:val="ListNumber2"/>
            </w:pPr>
            <w:r w:rsidRPr="006F60BC">
              <w:t>(b)</w:t>
            </w:r>
            <w:r w:rsidRPr="006F60BC">
              <w:tab/>
              <w:t>other Minister or Ministers of each State and self-governing Territory as appropriate; and</w:t>
            </w:r>
          </w:p>
          <w:p w14:paraId="3F3BDC25" w14:textId="6D9D6A74" w:rsidR="00807BB8" w:rsidRPr="006F60BC" w:rsidRDefault="00807BB8" w:rsidP="00807BB8">
            <w:pPr>
              <w:pStyle w:val="ListNumber2"/>
            </w:pPr>
            <w:r w:rsidRPr="006F60BC">
              <w:t>(c)</w:t>
            </w:r>
            <w:r w:rsidRPr="006F60BC">
              <w:tab/>
            </w:r>
            <w:proofErr w:type="gramStart"/>
            <w:r w:rsidRPr="006F60BC">
              <w:t>other</w:t>
            </w:r>
            <w:proofErr w:type="gramEnd"/>
            <w:r w:rsidRPr="006F60BC">
              <w:t xml:space="preserve"> persons and organisations as appropriate.</w:t>
            </w:r>
          </w:p>
          <w:p w14:paraId="713AFE99" w14:textId="4B09E16C" w:rsidR="00227603" w:rsidRPr="006F60BC" w:rsidRDefault="00227603" w:rsidP="00807BB8">
            <w:pPr>
              <w:pStyle w:val="ListNumber2"/>
            </w:pPr>
          </w:p>
        </w:tc>
        <w:tc>
          <w:tcPr>
            <w:tcW w:w="2988" w:type="pct"/>
            <w:shd w:val="clear" w:color="auto" w:fill="92D050"/>
          </w:tcPr>
          <w:p w14:paraId="5A55F9DA" w14:textId="77777777" w:rsidR="0097336D" w:rsidRPr="00C63118" w:rsidRDefault="00111796" w:rsidP="008364B9">
            <w:pPr>
              <w:spacing w:before="60" w:after="60" w:line="240" w:lineRule="auto"/>
              <w:rPr>
                <w:rFonts w:cs="Arial"/>
                <w:b/>
                <w:sz w:val="18"/>
                <w:szCs w:val="18"/>
              </w:rPr>
            </w:pPr>
            <w:r w:rsidRPr="00C63118">
              <w:rPr>
                <w:rFonts w:cs="Arial"/>
                <w:b/>
                <w:sz w:val="18"/>
                <w:szCs w:val="18"/>
              </w:rPr>
              <w:t>Meets</w:t>
            </w:r>
          </w:p>
          <w:p w14:paraId="7F729226" w14:textId="7AF9974B" w:rsidR="0097336D" w:rsidRPr="00C63118" w:rsidRDefault="006F60BC" w:rsidP="005F236C">
            <w:pPr>
              <w:spacing w:before="60" w:after="60" w:line="240" w:lineRule="auto"/>
              <w:rPr>
                <w:rFonts w:cs="Arial"/>
                <w:sz w:val="18"/>
                <w:szCs w:val="18"/>
              </w:rPr>
            </w:pPr>
            <w:r w:rsidRPr="00C63118">
              <w:rPr>
                <w:rFonts w:cs="Arial"/>
                <w:sz w:val="18"/>
                <w:szCs w:val="18"/>
              </w:rPr>
              <w:t>T</w:t>
            </w:r>
            <w:r w:rsidR="00111796" w:rsidRPr="00C63118">
              <w:rPr>
                <w:rFonts w:cs="Arial"/>
                <w:sz w:val="18"/>
                <w:szCs w:val="18"/>
              </w:rPr>
              <w:t xml:space="preserve">he </w:t>
            </w:r>
            <w:r w:rsidR="00D40B13" w:rsidRPr="00C63118">
              <w:rPr>
                <w:rFonts w:cs="Arial"/>
                <w:sz w:val="18"/>
                <w:szCs w:val="18"/>
              </w:rPr>
              <w:t xml:space="preserve">submission </w:t>
            </w:r>
            <w:r w:rsidR="00111796" w:rsidRPr="00C63118">
              <w:rPr>
                <w:rFonts w:cs="Arial"/>
                <w:sz w:val="18"/>
                <w:szCs w:val="18"/>
              </w:rPr>
              <w:t xml:space="preserve">from </w:t>
            </w:r>
            <w:r w:rsidR="008364B9" w:rsidRPr="00C63118">
              <w:rPr>
                <w:rFonts w:cs="Arial"/>
                <w:sz w:val="18"/>
                <w:szCs w:val="18"/>
              </w:rPr>
              <w:t xml:space="preserve">the </w:t>
            </w:r>
            <w:r w:rsidR="0097336D" w:rsidRPr="00C63118">
              <w:rPr>
                <w:rFonts w:cs="Arial"/>
                <w:sz w:val="18"/>
                <w:szCs w:val="18"/>
              </w:rPr>
              <w:t>NSW DPI</w:t>
            </w:r>
            <w:r w:rsidR="008364B9" w:rsidRPr="00C63118">
              <w:rPr>
                <w:rFonts w:cs="Arial"/>
                <w:sz w:val="18"/>
                <w:szCs w:val="18"/>
              </w:rPr>
              <w:t xml:space="preserve"> </w:t>
            </w:r>
            <w:r w:rsidR="006D3AA1">
              <w:rPr>
                <w:rFonts w:cs="Arial"/>
                <w:sz w:val="18"/>
                <w:szCs w:val="18"/>
              </w:rPr>
              <w:t>(see link in Section 1</w:t>
            </w:r>
            <w:proofErr w:type="gramStart"/>
            <w:r w:rsidR="006D3AA1">
              <w:rPr>
                <w:rFonts w:cs="Arial"/>
                <w:sz w:val="18"/>
                <w:szCs w:val="18"/>
              </w:rPr>
              <w:t>)</w:t>
            </w:r>
            <w:r w:rsidR="001B5AA8" w:rsidRPr="00C63118">
              <w:rPr>
                <w:rFonts w:cs="Arial"/>
                <w:sz w:val="18"/>
                <w:szCs w:val="18"/>
              </w:rPr>
              <w:t>was</w:t>
            </w:r>
            <w:proofErr w:type="gramEnd"/>
            <w:r w:rsidR="001B5AA8" w:rsidRPr="00C63118">
              <w:rPr>
                <w:rFonts w:cs="Arial"/>
                <w:sz w:val="18"/>
                <w:szCs w:val="18"/>
              </w:rPr>
              <w:t xml:space="preserve"> made</w:t>
            </w:r>
            <w:r w:rsidR="00111796" w:rsidRPr="00C63118">
              <w:rPr>
                <w:rFonts w:cs="Arial"/>
                <w:sz w:val="18"/>
                <w:szCs w:val="18"/>
              </w:rPr>
              <w:t xml:space="preserve"> </w:t>
            </w:r>
            <w:r w:rsidR="00D40B13" w:rsidRPr="00C63118">
              <w:rPr>
                <w:rFonts w:cs="Arial"/>
                <w:sz w:val="18"/>
                <w:szCs w:val="18"/>
              </w:rPr>
              <w:t xml:space="preserve">available on </w:t>
            </w:r>
            <w:proofErr w:type="spellStart"/>
            <w:r w:rsidR="00D40B13" w:rsidRPr="00C63118">
              <w:rPr>
                <w:rFonts w:cs="Arial"/>
                <w:sz w:val="18"/>
                <w:szCs w:val="18"/>
              </w:rPr>
              <w:t>DoEE</w:t>
            </w:r>
            <w:proofErr w:type="spellEnd"/>
            <w:r w:rsidR="00D40B13" w:rsidRPr="00C63118">
              <w:rPr>
                <w:rFonts w:cs="Arial"/>
                <w:sz w:val="18"/>
                <w:szCs w:val="18"/>
              </w:rPr>
              <w:t xml:space="preserve"> website from</w:t>
            </w:r>
            <w:r w:rsidR="005F236C">
              <w:rPr>
                <w:rFonts w:cs="Arial"/>
                <w:sz w:val="18"/>
                <w:szCs w:val="18"/>
              </w:rPr>
              <w:t xml:space="preserve"> </w:t>
            </w:r>
            <w:r w:rsidR="0097336D" w:rsidRPr="00C63118">
              <w:rPr>
                <w:rFonts w:cs="Arial"/>
                <w:sz w:val="18"/>
                <w:szCs w:val="18"/>
              </w:rPr>
              <w:t>23</w:t>
            </w:r>
            <w:r w:rsidR="005F236C">
              <w:rPr>
                <w:rFonts w:cs="Arial"/>
                <w:sz w:val="18"/>
                <w:szCs w:val="18"/>
              </w:rPr>
              <w:t> </w:t>
            </w:r>
            <w:r w:rsidR="0097336D" w:rsidRPr="00C63118">
              <w:rPr>
                <w:rFonts w:cs="Arial"/>
                <w:sz w:val="18"/>
                <w:szCs w:val="18"/>
              </w:rPr>
              <w:t xml:space="preserve">October 2017 – 24 November 2017. </w:t>
            </w:r>
            <w:r w:rsidR="00806EF3" w:rsidRPr="00C63118">
              <w:rPr>
                <w:rFonts w:cs="Arial"/>
                <w:sz w:val="18"/>
                <w:szCs w:val="18"/>
              </w:rPr>
              <w:t>One</w:t>
            </w:r>
            <w:r w:rsidR="0097336D" w:rsidRPr="00C63118">
              <w:rPr>
                <w:rFonts w:cs="Arial"/>
                <w:sz w:val="18"/>
                <w:szCs w:val="18"/>
              </w:rPr>
              <w:t xml:space="preserve"> comment</w:t>
            </w:r>
            <w:r w:rsidR="00806EF3" w:rsidRPr="00C63118">
              <w:rPr>
                <w:rFonts w:cs="Arial"/>
                <w:sz w:val="18"/>
                <w:szCs w:val="18"/>
              </w:rPr>
              <w:t xml:space="preserve"> was</w:t>
            </w:r>
            <w:r w:rsidR="0097336D" w:rsidRPr="00C63118">
              <w:rPr>
                <w:rFonts w:cs="Arial"/>
                <w:sz w:val="18"/>
                <w:szCs w:val="18"/>
              </w:rPr>
              <w:t xml:space="preserve"> </w:t>
            </w:r>
            <w:r w:rsidR="00806EF3" w:rsidRPr="00C63118">
              <w:rPr>
                <w:rFonts w:cs="Arial"/>
                <w:sz w:val="18"/>
                <w:szCs w:val="18"/>
              </w:rPr>
              <w:t xml:space="preserve">received from the NSW Professional Fishermen’s Association, in support of continued export </w:t>
            </w:r>
            <w:r w:rsidR="009610C3">
              <w:rPr>
                <w:rFonts w:cs="Arial"/>
                <w:sz w:val="18"/>
                <w:szCs w:val="18"/>
              </w:rPr>
              <w:t xml:space="preserve">approval </w:t>
            </w:r>
            <w:r w:rsidR="00806EF3" w:rsidRPr="00C63118">
              <w:rPr>
                <w:rFonts w:cs="Arial"/>
                <w:sz w:val="18"/>
                <w:szCs w:val="18"/>
              </w:rPr>
              <w:t>for the fishery.</w:t>
            </w:r>
          </w:p>
          <w:p w14:paraId="3FA5A127" w14:textId="3369DDE6" w:rsidR="0097336D" w:rsidRPr="006F60BC" w:rsidRDefault="0097336D" w:rsidP="0097336D">
            <w:pPr>
              <w:spacing w:before="60" w:after="60" w:line="240" w:lineRule="auto"/>
              <w:rPr>
                <w:rFonts w:cs="Arial"/>
                <w:sz w:val="18"/>
                <w:szCs w:val="18"/>
              </w:rPr>
            </w:pPr>
          </w:p>
        </w:tc>
      </w:tr>
    </w:tbl>
    <w:p w14:paraId="18C8CB6C" w14:textId="0B2BD6DF" w:rsidR="009F053A" w:rsidRDefault="009F053A" w:rsidP="002F3612">
      <w:pPr>
        <w:rPr>
          <w:rFonts w:cs="Arial"/>
          <w:b/>
        </w:rPr>
      </w:pPr>
    </w:p>
    <w:p w14:paraId="328821C1" w14:textId="77777777" w:rsidR="00C61F76" w:rsidRPr="00D40B13" w:rsidRDefault="00C61F76" w:rsidP="009F053A">
      <w:pPr>
        <w:spacing w:after="0" w:line="240" w:lineRule="auto"/>
        <w:rPr>
          <w:rFonts w:cs="Arial"/>
          <w:b/>
        </w:rPr>
      </w:pPr>
    </w:p>
    <w:p w14:paraId="14E9DF07" w14:textId="34AB16DB" w:rsidR="009F053A" w:rsidRPr="00D40B13" w:rsidRDefault="009F053A" w:rsidP="009F053A">
      <w:pPr>
        <w:spacing w:after="0" w:line="240" w:lineRule="auto"/>
        <w:rPr>
          <w:rFonts w:cs="Arial"/>
          <w:b/>
        </w:rPr>
      </w:pPr>
      <w:r w:rsidRPr="00D40B13">
        <w:rPr>
          <w:rFonts w:cs="Arial"/>
          <w:b/>
        </w:rPr>
        <w:t>Part 16</w:t>
      </w:r>
      <w:r w:rsidR="007F1ABC" w:rsidRPr="00D40B13">
        <w:rPr>
          <w:rFonts w:cs="Arial"/>
          <w:b/>
        </w:rPr>
        <w:t xml:space="preserve"> </w:t>
      </w:r>
    </w:p>
    <w:tbl>
      <w:tblPr>
        <w:tblStyle w:val="TableGrid"/>
        <w:tblW w:w="5000" w:type="pct"/>
        <w:tblLook w:val="04A0" w:firstRow="1" w:lastRow="0" w:firstColumn="1" w:lastColumn="0" w:noHBand="0" w:noVBand="1"/>
      </w:tblPr>
      <w:tblGrid>
        <w:gridCol w:w="5950"/>
        <w:gridCol w:w="8836"/>
      </w:tblGrid>
      <w:tr w:rsidR="00227603" w:rsidRPr="00D95E5E" w14:paraId="3BE2E755" w14:textId="77777777" w:rsidTr="002F3612">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tcPr>
          <w:p w14:paraId="6B1DC830" w14:textId="7492A6B0" w:rsidR="00227603" w:rsidRPr="00D95E5E" w:rsidRDefault="00227603" w:rsidP="00503A8B">
            <w:pPr>
              <w:ind w:left="426" w:hanging="426"/>
              <w:contextualSpacing/>
              <w:rPr>
                <w:rFonts w:cs="Arial"/>
                <w:b/>
                <w:sz w:val="20"/>
                <w:szCs w:val="20"/>
              </w:rPr>
            </w:pPr>
            <w:r w:rsidRPr="00D95E5E">
              <w:rPr>
                <w:rFonts w:cs="Arial"/>
                <w:b/>
                <w:sz w:val="20"/>
                <w:szCs w:val="20"/>
              </w:rPr>
              <w:t>Section 391 Minister must consider precautionary principle in making decisions</w:t>
            </w:r>
          </w:p>
        </w:tc>
        <w:tc>
          <w:tcPr>
            <w:tcW w:w="2988" w:type="pct"/>
            <w:shd w:val="clear" w:color="auto" w:fill="D9D9D9" w:themeFill="background1" w:themeFillShade="D9"/>
          </w:tcPr>
          <w:p w14:paraId="7095BF90" w14:textId="77777777" w:rsidR="00227603" w:rsidRPr="00D95E5E" w:rsidRDefault="00227603" w:rsidP="00503A8B">
            <w:pPr>
              <w:contextualSpacing/>
              <w:rPr>
                <w:rFonts w:cs="Arial"/>
                <w:b/>
                <w:sz w:val="20"/>
                <w:szCs w:val="20"/>
              </w:rPr>
            </w:pPr>
            <w:r w:rsidRPr="00D95E5E">
              <w:rPr>
                <w:rFonts w:cs="Arial"/>
                <w:b/>
                <w:sz w:val="20"/>
                <w:szCs w:val="20"/>
              </w:rPr>
              <w:t>Comment</w:t>
            </w:r>
          </w:p>
        </w:tc>
      </w:tr>
      <w:tr w:rsidR="00227603" w:rsidRPr="00D95E5E" w14:paraId="2C506DC9" w14:textId="77777777" w:rsidTr="002F3612">
        <w:trPr>
          <w:cnfStyle w:val="000000100000" w:firstRow="0" w:lastRow="0" w:firstColumn="0" w:lastColumn="0" w:oddVBand="0" w:evenVBand="0" w:oddHBand="1" w:evenHBand="0" w:firstRowFirstColumn="0" w:firstRowLastColumn="0" w:lastRowFirstColumn="0" w:lastRowLastColumn="0"/>
        </w:trPr>
        <w:tc>
          <w:tcPr>
            <w:tcW w:w="2012" w:type="pct"/>
          </w:tcPr>
          <w:p w14:paraId="3CA4F7CF" w14:textId="1AD57C1B" w:rsidR="00287189" w:rsidRPr="00D95E5E" w:rsidRDefault="00A961C6" w:rsidP="00215FE3">
            <w:pPr>
              <w:pStyle w:val="ListNumber"/>
            </w:pPr>
            <w:r>
              <w:t>(1)</w:t>
            </w:r>
            <w:r w:rsidRPr="00215FE3">
              <w:tab/>
            </w:r>
            <w:r w:rsidR="00227603" w:rsidRPr="00D95E5E">
              <w:t xml:space="preserve">Minister must take account of </w:t>
            </w:r>
            <w:r w:rsidR="00403196">
              <w:t xml:space="preserve">the </w:t>
            </w:r>
            <w:r w:rsidR="00227603" w:rsidRPr="00D95E5E">
              <w:t>precautionary principle</w:t>
            </w:r>
            <w:r w:rsidR="00403196">
              <w:t xml:space="preserve"> in making a decision, to the extent that the decision is consistent with other provisions under this Act</w:t>
            </w:r>
            <w:r w:rsidR="00287189" w:rsidRPr="00D95E5E">
              <w:t>.</w:t>
            </w:r>
          </w:p>
          <w:p w14:paraId="1E662D78" w14:textId="77777777" w:rsidR="00227603" w:rsidRDefault="00287189" w:rsidP="00A961C6">
            <w:pPr>
              <w:pStyle w:val="ListNumber"/>
            </w:pPr>
            <w:r w:rsidRPr="00D95E5E">
              <w:t>(2)</w:t>
            </w:r>
            <w:r w:rsidR="00A961C6" w:rsidRPr="00215FE3">
              <w:tab/>
            </w:r>
            <w:r w:rsidRPr="00D95E5E">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D95E5E" w:rsidRDefault="00111796" w:rsidP="00A961C6">
            <w:pPr>
              <w:pStyle w:val="ListNumber"/>
            </w:pPr>
          </w:p>
        </w:tc>
        <w:tc>
          <w:tcPr>
            <w:tcW w:w="2988" w:type="pct"/>
            <w:shd w:val="clear" w:color="auto" w:fill="92D050"/>
          </w:tcPr>
          <w:p w14:paraId="18DB4EB5" w14:textId="77777777" w:rsidR="005F236C" w:rsidRDefault="005F236C" w:rsidP="005F236C">
            <w:pPr>
              <w:spacing w:after="0" w:line="240" w:lineRule="auto"/>
              <w:rPr>
                <w:rFonts w:cs="Arial"/>
                <w:b/>
                <w:sz w:val="18"/>
                <w:szCs w:val="18"/>
              </w:rPr>
            </w:pPr>
            <w:r w:rsidRPr="009D4B49">
              <w:rPr>
                <w:rFonts w:cs="Arial"/>
                <w:b/>
                <w:sz w:val="18"/>
                <w:szCs w:val="18"/>
              </w:rPr>
              <w:t>Meets</w:t>
            </w:r>
          </w:p>
          <w:p w14:paraId="4E93AFC7" w14:textId="144BDEBC" w:rsidR="005F236C" w:rsidRDefault="005F236C" w:rsidP="005F236C">
            <w:pPr>
              <w:spacing w:after="0" w:line="240" w:lineRule="auto"/>
              <w:rPr>
                <w:rFonts w:cs="Arial"/>
                <w:sz w:val="18"/>
                <w:szCs w:val="18"/>
              </w:rPr>
            </w:pPr>
            <w:r>
              <w:rPr>
                <w:rFonts w:cs="Arial"/>
                <w:sz w:val="18"/>
                <w:szCs w:val="18"/>
              </w:rPr>
              <w:t>Given annual monitoring of stocks against prescribed performance measures and the use of selective low impact fishing gear, precautionary measures are considered to be in place, to prevent serious or irreversible environmental damage being caused by this fishery.</w:t>
            </w:r>
          </w:p>
          <w:p w14:paraId="544D15F6" w14:textId="44460DFE" w:rsidR="00227603" w:rsidRPr="00D95E5E" w:rsidRDefault="00227603" w:rsidP="00403196">
            <w:pPr>
              <w:contextualSpacing/>
              <w:rPr>
                <w:rFonts w:cs="Arial"/>
                <w:sz w:val="18"/>
                <w:szCs w:val="18"/>
              </w:rPr>
            </w:pPr>
          </w:p>
        </w:tc>
      </w:tr>
    </w:tbl>
    <w:p w14:paraId="2F7BEF3D" w14:textId="77777777" w:rsidR="009F053A" w:rsidRDefault="009F053A" w:rsidP="009F053A">
      <w:pPr>
        <w:spacing w:after="0" w:line="240" w:lineRule="auto"/>
        <w:rPr>
          <w:rFonts w:cs="Arial"/>
          <w:b/>
        </w:rPr>
      </w:pPr>
    </w:p>
    <w:p w14:paraId="6BC095C5" w14:textId="7C3B2BF4" w:rsidR="00ED0F91" w:rsidRDefault="00ED0F91" w:rsidP="009F053A">
      <w:pPr>
        <w:spacing w:after="0" w:line="240" w:lineRule="auto"/>
        <w:rPr>
          <w:rFonts w:cs="Arial"/>
          <w:b/>
        </w:rPr>
      </w:pPr>
    </w:p>
    <w:p w14:paraId="4F13199B" w14:textId="77777777" w:rsidR="00ED0F91" w:rsidRDefault="00ED0F91" w:rsidP="006E4EA3">
      <w:pPr>
        <w:pStyle w:val="Heading1"/>
        <w:sectPr w:rsidR="00ED0F91" w:rsidSect="001955CD">
          <w:pgSz w:w="16838" w:h="11906" w:orient="landscape"/>
          <w:pgMar w:top="1021" w:right="1021" w:bottom="1021" w:left="1021" w:header="709" w:footer="709" w:gutter="0"/>
          <w:cols w:space="708"/>
          <w:docGrid w:linePitch="360"/>
        </w:sectPr>
      </w:pPr>
      <w:bookmarkStart w:id="6" w:name="_Toc316301052"/>
      <w:bookmarkEnd w:id="3"/>
    </w:p>
    <w:bookmarkEnd w:id="6"/>
    <w:p w14:paraId="064183C4" w14:textId="77777777" w:rsidR="004649FA" w:rsidRPr="00ED0F91" w:rsidRDefault="004649FA" w:rsidP="001955CD">
      <w:pPr>
        <w:tabs>
          <w:tab w:val="left" w:pos="360"/>
        </w:tabs>
        <w:rPr>
          <w:rFonts w:cs="Arial"/>
        </w:rPr>
      </w:pPr>
    </w:p>
    <w:p w14:paraId="3FD16CD5" w14:textId="77777777" w:rsidR="00B6012C" w:rsidRPr="00B24305" w:rsidRDefault="00B6012C" w:rsidP="006E4EA3">
      <w:pPr>
        <w:pStyle w:val="Heading1"/>
      </w:pPr>
      <w:bookmarkStart w:id="7" w:name="_Toc316301053"/>
      <w:bookmarkStart w:id="8" w:name="_Toc505952817"/>
      <w:r w:rsidRPr="00B24305">
        <w:t>References</w:t>
      </w:r>
      <w:bookmarkEnd w:id="7"/>
      <w:bookmarkEnd w:id="8"/>
    </w:p>
    <w:p w14:paraId="6048FE12" w14:textId="69BE6ACC" w:rsidR="00B6012C" w:rsidRPr="00D76BBF" w:rsidRDefault="00B6012C" w:rsidP="001955CD">
      <w:pPr>
        <w:tabs>
          <w:tab w:val="left" w:pos="360"/>
        </w:tabs>
        <w:rPr>
          <w:rFonts w:cs="Arial"/>
        </w:rPr>
      </w:pPr>
      <w:r w:rsidRPr="00B24305">
        <w:rPr>
          <w:rFonts w:cs="Arial"/>
        </w:rPr>
        <w:t xml:space="preserve">Department of the Environment (2012) </w:t>
      </w:r>
      <w:r w:rsidR="00D76BBF" w:rsidRPr="00B24305">
        <w:rPr>
          <w:rFonts w:cs="Arial"/>
          <w:i/>
        </w:rPr>
        <w:t>Marine Bioregional Plan for the Temperate East Marine Region</w:t>
      </w:r>
      <w:r w:rsidR="00B24305" w:rsidRPr="00B24305">
        <w:rPr>
          <w:rFonts w:cs="Arial"/>
          <w:i/>
        </w:rPr>
        <w:t>.</w:t>
      </w:r>
    </w:p>
    <w:p w14:paraId="622123BE" w14:textId="77777777" w:rsidR="00FB7D7D" w:rsidRPr="00FB7D7D" w:rsidRDefault="00FB7D7D" w:rsidP="001955CD">
      <w:pPr>
        <w:tabs>
          <w:tab w:val="left" w:pos="360"/>
        </w:tabs>
        <w:rPr>
          <w:rFonts w:cs="Arial"/>
        </w:rPr>
      </w:pPr>
    </w:p>
    <w:sectPr w:rsidR="00FB7D7D" w:rsidRPr="00FB7D7D" w:rsidSect="002C0B93">
      <w:headerReference w:type="even" r:id="rId38"/>
      <w:headerReference w:type="default" r:id="rId39"/>
      <w:footerReference w:type="even" r:id="rId40"/>
      <w:footerReference w:type="default" r:id="rId41"/>
      <w:headerReference w:type="first" r:id="rId42"/>
      <w:footerReference w:type="first" r:id="rId43"/>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17E6F" w14:textId="77777777" w:rsidR="007D0E67" w:rsidRDefault="007D0E67" w:rsidP="00A60185">
      <w:pPr>
        <w:spacing w:after="0" w:line="240" w:lineRule="auto"/>
      </w:pPr>
      <w:r>
        <w:separator/>
      </w:r>
    </w:p>
  </w:endnote>
  <w:endnote w:type="continuationSeparator" w:id="0">
    <w:p w14:paraId="551A8C1F" w14:textId="77777777" w:rsidR="007D0E67" w:rsidRDefault="007D0E67" w:rsidP="00A60185">
      <w:pPr>
        <w:spacing w:after="0" w:line="240" w:lineRule="auto"/>
      </w:pPr>
      <w:r>
        <w:continuationSeparator/>
      </w:r>
    </w:p>
  </w:endnote>
  <w:endnote w:type="continuationNotice" w:id="1">
    <w:p w14:paraId="6AF50989" w14:textId="77777777" w:rsidR="007D0E67" w:rsidRDefault="007D0E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3804C" w14:textId="77777777" w:rsidR="006267A0" w:rsidRDefault="006267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7D0E67" w:rsidRDefault="007D0E67">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7D0E67" w:rsidRDefault="007D0E67">
    <w:pPr>
      <w:pStyle w:val="Footer"/>
      <w:jc w:val="right"/>
    </w:pPr>
  </w:p>
  <w:p w14:paraId="6627FCF2" w14:textId="77777777" w:rsidR="007D0E67" w:rsidRDefault="007D0E6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7D0E67" w:rsidRPr="008676DA" w:rsidRDefault="007D0E67">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6267A0">
      <w:rPr>
        <w:rFonts w:cs="Arial"/>
        <w:noProof/>
      </w:rPr>
      <w:t>15</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7D0E67" w:rsidRPr="00E5103E" w:rsidRDefault="007D0E67">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7D0E67" w:rsidRDefault="007D0E6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7D0E67" w:rsidRDefault="007D0E6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7977904"/>
      <w:docPartObj>
        <w:docPartGallery w:val="Page Numbers (Bottom of Page)"/>
        <w:docPartUnique/>
      </w:docPartObj>
    </w:sdtPr>
    <w:sdtEndPr/>
    <w:sdtContent>
      <w:p w14:paraId="6E209919" w14:textId="77777777" w:rsidR="007D0E67" w:rsidRDefault="007D0E67">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7D0E67" w:rsidRDefault="007D0E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391FBD" w14:textId="77777777" w:rsidR="007D0E67" w:rsidRDefault="007D0E67" w:rsidP="00A60185">
      <w:pPr>
        <w:spacing w:after="0" w:line="240" w:lineRule="auto"/>
      </w:pPr>
      <w:r>
        <w:separator/>
      </w:r>
    </w:p>
  </w:footnote>
  <w:footnote w:type="continuationSeparator" w:id="0">
    <w:p w14:paraId="5179F6CF" w14:textId="77777777" w:rsidR="007D0E67" w:rsidRDefault="007D0E67" w:rsidP="00A60185">
      <w:pPr>
        <w:spacing w:after="0" w:line="240" w:lineRule="auto"/>
      </w:pPr>
      <w:r>
        <w:continuationSeparator/>
      </w:r>
    </w:p>
  </w:footnote>
  <w:footnote w:type="continuationNotice" w:id="1">
    <w:p w14:paraId="0B728F0F" w14:textId="77777777" w:rsidR="007D0E67" w:rsidRDefault="007D0E6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AD239" w14:textId="77777777" w:rsidR="006267A0" w:rsidRDefault="006267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19AE7" w14:textId="77777777" w:rsidR="006267A0" w:rsidRDefault="006267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7F7" w14:textId="77777777" w:rsidR="006267A0" w:rsidRDefault="006267A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7D0E67" w:rsidRDefault="007D0E67"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7D0E67" w:rsidRDefault="007D0E6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7D0E67" w:rsidRDefault="007D0E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745BC2"/>
    <w:multiLevelType w:val="multilevel"/>
    <w:tmpl w:val="E5E89F92"/>
    <w:numStyleLink w:val="BulletList"/>
  </w:abstractNum>
  <w:abstractNum w:abstractNumId="13"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5456429"/>
    <w:multiLevelType w:val="multilevel"/>
    <w:tmpl w:val="E898CC72"/>
    <w:numStyleLink w:val="KeyPoints"/>
  </w:abstractNum>
  <w:abstractNum w:abstractNumId="33"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9"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0"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8"/>
  </w:num>
  <w:num w:numId="2">
    <w:abstractNumId w:val="1"/>
  </w:num>
  <w:num w:numId="3">
    <w:abstractNumId w:val="21"/>
  </w:num>
  <w:num w:numId="4">
    <w:abstractNumId w:val="0"/>
  </w:num>
  <w:num w:numId="5">
    <w:abstractNumId w:val="20"/>
  </w:num>
  <w:num w:numId="6">
    <w:abstractNumId w:val="32"/>
  </w:num>
  <w:num w:numId="7">
    <w:abstractNumId w:val="12"/>
  </w:num>
  <w:num w:numId="8">
    <w:abstractNumId w:val="6"/>
  </w:num>
  <w:num w:numId="9">
    <w:abstractNumId w:val="24"/>
  </w:num>
  <w:num w:numId="10">
    <w:abstractNumId w:val="35"/>
  </w:num>
  <w:num w:numId="11">
    <w:abstractNumId w:val="27"/>
  </w:num>
  <w:num w:numId="12">
    <w:abstractNumId w:val="7"/>
  </w:num>
  <w:num w:numId="13">
    <w:abstractNumId w:val="17"/>
  </w:num>
  <w:num w:numId="14">
    <w:abstractNumId w:val="36"/>
  </w:num>
  <w:num w:numId="15">
    <w:abstractNumId w:val="28"/>
  </w:num>
  <w:num w:numId="16">
    <w:abstractNumId w:val="2"/>
  </w:num>
  <w:num w:numId="17">
    <w:abstractNumId w:val="18"/>
  </w:num>
  <w:num w:numId="18">
    <w:abstractNumId w:val="14"/>
  </w:num>
  <w:num w:numId="19">
    <w:abstractNumId w:val="26"/>
  </w:num>
  <w:num w:numId="20">
    <w:abstractNumId w:val="16"/>
  </w:num>
  <w:num w:numId="21">
    <w:abstractNumId w:val="10"/>
  </w:num>
  <w:num w:numId="22">
    <w:abstractNumId w:val="15"/>
  </w:num>
  <w:num w:numId="23">
    <w:abstractNumId w:val="25"/>
  </w:num>
  <w:num w:numId="24">
    <w:abstractNumId w:val="31"/>
  </w:num>
  <w:num w:numId="25">
    <w:abstractNumId w:val="22"/>
  </w:num>
  <w:num w:numId="26">
    <w:abstractNumId w:val="8"/>
  </w:num>
  <w:num w:numId="27">
    <w:abstractNumId w:val="9"/>
  </w:num>
  <w:num w:numId="28">
    <w:abstractNumId w:val="30"/>
  </w:num>
  <w:num w:numId="29">
    <w:abstractNumId w:val="37"/>
  </w:num>
  <w:num w:numId="30">
    <w:abstractNumId w:val="39"/>
  </w:num>
  <w:num w:numId="31">
    <w:abstractNumId w:val="34"/>
  </w:num>
  <w:num w:numId="32">
    <w:abstractNumId w:val="0"/>
    <w:lvlOverride w:ilvl="0">
      <w:startOverride w:val="1"/>
    </w:lvlOverride>
  </w:num>
  <w:num w:numId="33">
    <w:abstractNumId w:val="3"/>
  </w:num>
  <w:num w:numId="34">
    <w:abstractNumId w:val="4"/>
  </w:num>
  <w:num w:numId="35">
    <w:abstractNumId w:val="13"/>
  </w:num>
  <w:num w:numId="36">
    <w:abstractNumId w:val="40"/>
  </w:num>
  <w:num w:numId="37">
    <w:abstractNumId w:val="12"/>
    <w:lvlOverride w:ilvl="0">
      <w:lvl w:ilvl="0">
        <w:start w:val="1"/>
        <w:numFmt w:val="bullet"/>
        <w:pStyle w:val="ListBullet"/>
        <w:lvlText w:val=""/>
        <w:lvlJc w:val="left"/>
        <w:pPr>
          <w:ind w:left="369" w:hanging="369"/>
        </w:pPr>
        <w:rPr>
          <w:rFonts w:ascii="Symbol" w:hAnsi="Symbol" w:hint="default"/>
        </w:rPr>
      </w:lvl>
    </w:lvlOverride>
  </w:num>
  <w:num w:numId="38">
    <w:abstractNumId w:val="29"/>
  </w:num>
  <w:num w:numId="39">
    <w:abstractNumId w:val="23"/>
  </w:num>
  <w:num w:numId="40">
    <w:abstractNumId w:val="19"/>
  </w:num>
  <w:num w:numId="41">
    <w:abstractNumId w:val="5"/>
  </w:num>
  <w:num w:numId="42">
    <w:abstractNumId w:val="33"/>
  </w:num>
  <w:num w:numId="43">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3F6F"/>
    <w:rsid w:val="0000419A"/>
    <w:rsid w:val="00004AEE"/>
    <w:rsid w:val="00005CAA"/>
    <w:rsid w:val="00010210"/>
    <w:rsid w:val="00010A9C"/>
    <w:rsid w:val="00012D66"/>
    <w:rsid w:val="0001595B"/>
    <w:rsid w:val="00015ADA"/>
    <w:rsid w:val="00020C99"/>
    <w:rsid w:val="00023ED4"/>
    <w:rsid w:val="000252DC"/>
    <w:rsid w:val="0002707B"/>
    <w:rsid w:val="0003287A"/>
    <w:rsid w:val="00033F91"/>
    <w:rsid w:val="00036CC5"/>
    <w:rsid w:val="0005148E"/>
    <w:rsid w:val="0005272D"/>
    <w:rsid w:val="00056E19"/>
    <w:rsid w:val="000570B3"/>
    <w:rsid w:val="00060995"/>
    <w:rsid w:val="00060CFD"/>
    <w:rsid w:val="00061548"/>
    <w:rsid w:val="00072C5A"/>
    <w:rsid w:val="000759E5"/>
    <w:rsid w:val="00077E0E"/>
    <w:rsid w:val="00082B3F"/>
    <w:rsid w:val="00083A2E"/>
    <w:rsid w:val="00084AC6"/>
    <w:rsid w:val="00087CDE"/>
    <w:rsid w:val="00091608"/>
    <w:rsid w:val="0009333C"/>
    <w:rsid w:val="00095EBB"/>
    <w:rsid w:val="0009704F"/>
    <w:rsid w:val="000A0F11"/>
    <w:rsid w:val="000A109F"/>
    <w:rsid w:val="000A125A"/>
    <w:rsid w:val="000A57CD"/>
    <w:rsid w:val="000B2634"/>
    <w:rsid w:val="000B3758"/>
    <w:rsid w:val="000B3BD8"/>
    <w:rsid w:val="000B7681"/>
    <w:rsid w:val="000B7B42"/>
    <w:rsid w:val="000C02B7"/>
    <w:rsid w:val="000C0B2B"/>
    <w:rsid w:val="000C162F"/>
    <w:rsid w:val="000C5100"/>
    <w:rsid w:val="000C5342"/>
    <w:rsid w:val="000C54EB"/>
    <w:rsid w:val="000C62E7"/>
    <w:rsid w:val="000C706A"/>
    <w:rsid w:val="000D0A53"/>
    <w:rsid w:val="000D2887"/>
    <w:rsid w:val="000D5CB2"/>
    <w:rsid w:val="000D6864"/>
    <w:rsid w:val="000D6D63"/>
    <w:rsid w:val="000D7A31"/>
    <w:rsid w:val="000E0081"/>
    <w:rsid w:val="000E07CF"/>
    <w:rsid w:val="000E31C1"/>
    <w:rsid w:val="000F158C"/>
    <w:rsid w:val="000F2CF2"/>
    <w:rsid w:val="000F486F"/>
    <w:rsid w:val="000F7280"/>
    <w:rsid w:val="000F77DE"/>
    <w:rsid w:val="000F7DB8"/>
    <w:rsid w:val="00100398"/>
    <w:rsid w:val="00100BEF"/>
    <w:rsid w:val="00101CDF"/>
    <w:rsid w:val="00102577"/>
    <w:rsid w:val="00103210"/>
    <w:rsid w:val="00103CD9"/>
    <w:rsid w:val="00111326"/>
    <w:rsid w:val="00111796"/>
    <w:rsid w:val="001133EA"/>
    <w:rsid w:val="0011465D"/>
    <w:rsid w:val="0011498E"/>
    <w:rsid w:val="00114B53"/>
    <w:rsid w:val="001173A1"/>
    <w:rsid w:val="00117A45"/>
    <w:rsid w:val="0012082F"/>
    <w:rsid w:val="00120D57"/>
    <w:rsid w:val="001224AE"/>
    <w:rsid w:val="00127133"/>
    <w:rsid w:val="00132E6A"/>
    <w:rsid w:val="001337D4"/>
    <w:rsid w:val="00134108"/>
    <w:rsid w:val="00134C7B"/>
    <w:rsid w:val="00142C28"/>
    <w:rsid w:val="00147C12"/>
    <w:rsid w:val="001527A1"/>
    <w:rsid w:val="001530DC"/>
    <w:rsid w:val="00154989"/>
    <w:rsid w:val="00155A9F"/>
    <w:rsid w:val="0015659C"/>
    <w:rsid w:val="00157139"/>
    <w:rsid w:val="00160262"/>
    <w:rsid w:val="0016780A"/>
    <w:rsid w:val="001713FA"/>
    <w:rsid w:val="00173704"/>
    <w:rsid w:val="00173CFF"/>
    <w:rsid w:val="00173EBF"/>
    <w:rsid w:val="00175ED3"/>
    <w:rsid w:val="00181002"/>
    <w:rsid w:val="001842A2"/>
    <w:rsid w:val="001843CC"/>
    <w:rsid w:val="00184C83"/>
    <w:rsid w:val="00187FA8"/>
    <w:rsid w:val="00192F5E"/>
    <w:rsid w:val="00195069"/>
    <w:rsid w:val="001955CD"/>
    <w:rsid w:val="001974B4"/>
    <w:rsid w:val="00197645"/>
    <w:rsid w:val="00197772"/>
    <w:rsid w:val="001A34A7"/>
    <w:rsid w:val="001A3EF5"/>
    <w:rsid w:val="001A51C8"/>
    <w:rsid w:val="001B007B"/>
    <w:rsid w:val="001B0C69"/>
    <w:rsid w:val="001B3A80"/>
    <w:rsid w:val="001B4CA8"/>
    <w:rsid w:val="001B5AA8"/>
    <w:rsid w:val="001B5EA1"/>
    <w:rsid w:val="001B5EDC"/>
    <w:rsid w:val="001C4F3D"/>
    <w:rsid w:val="001C603C"/>
    <w:rsid w:val="001C68E7"/>
    <w:rsid w:val="001D0CDC"/>
    <w:rsid w:val="001D1378"/>
    <w:rsid w:val="001D1D82"/>
    <w:rsid w:val="001E1182"/>
    <w:rsid w:val="001E29FF"/>
    <w:rsid w:val="001F0991"/>
    <w:rsid w:val="001F3F61"/>
    <w:rsid w:val="001F4C8E"/>
    <w:rsid w:val="001F4CAA"/>
    <w:rsid w:val="001F5988"/>
    <w:rsid w:val="001F7E42"/>
    <w:rsid w:val="00202C90"/>
    <w:rsid w:val="0020404D"/>
    <w:rsid w:val="00206B50"/>
    <w:rsid w:val="00212DD8"/>
    <w:rsid w:val="00213DE8"/>
    <w:rsid w:val="00215128"/>
    <w:rsid w:val="00215FE3"/>
    <w:rsid w:val="00216118"/>
    <w:rsid w:val="00216DC7"/>
    <w:rsid w:val="0021756E"/>
    <w:rsid w:val="002209AB"/>
    <w:rsid w:val="00223C3E"/>
    <w:rsid w:val="00224766"/>
    <w:rsid w:val="002251E3"/>
    <w:rsid w:val="002257CB"/>
    <w:rsid w:val="00227603"/>
    <w:rsid w:val="00227A95"/>
    <w:rsid w:val="002316BD"/>
    <w:rsid w:val="00231C67"/>
    <w:rsid w:val="0023366D"/>
    <w:rsid w:val="002337DF"/>
    <w:rsid w:val="002352F4"/>
    <w:rsid w:val="00235A67"/>
    <w:rsid w:val="00237D40"/>
    <w:rsid w:val="002440B9"/>
    <w:rsid w:val="00244621"/>
    <w:rsid w:val="002473FC"/>
    <w:rsid w:val="00252E3C"/>
    <w:rsid w:val="00252EF5"/>
    <w:rsid w:val="002559FD"/>
    <w:rsid w:val="00256A47"/>
    <w:rsid w:val="00261448"/>
    <w:rsid w:val="00262198"/>
    <w:rsid w:val="00265044"/>
    <w:rsid w:val="0027138D"/>
    <w:rsid w:val="002725F9"/>
    <w:rsid w:val="0027415B"/>
    <w:rsid w:val="002746B4"/>
    <w:rsid w:val="00274B3E"/>
    <w:rsid w:val="00285F1B"/>
    <w:rsid w:val="00287189"/>
    <w:rsid w:val="00287CF3"/>
    <w:rsid w:val="00291560"/>
    <w:rsid w:val="00292B81"/>
    <w:rsid w:val="002960F6"/>
    <w:rsid w:val="0029751A"/>
    <w:rsid w:val="002A33D1"/>
    <w:rsid w:val="002B18AE"/>
    <w:rsid w:val="002B5638"/>
    <w:rsid w:val="002B79B0"/>
    <w:rsid w:val="002C0B93"/>
    <w:rsid w:val="002C1A02"/>
    <w:rsid w:val="002C1C93"/>
    <w:rsid w:val="002C5066"/>
    <w:rsid w:val="002C51E9"/>
    <w:rsid w:val="002C5813"/>
    <w:rsid w:val="002D39FB"/>
    <w:rsid w:val="002D4AAC"/>
    <w:rsid w:val="002D58F2"/>
    <w:rsid w:val="002E2F05"/>
    <w:rsid w:val="002F045A"/>
    <w:rsid w:val="002F0B87"/>
    <w:rsid w:val="002F3612"/>
    <w:rsid w:val="002F50FA"/>
    <w:rsid w:val="002F712A"/>
    <w:rsid w:val="0030039D"/>
    <w:rsid w:val="0030326F"/>
    <w:rsid w:val="00306B34"/>
    <w:rsid w:val="00310701"/>
    <w:rsid w:val="00310F46"/>
    <w:rsid w:val="003156EF"/>
    <w:rsid w:val="00315980"/>
    <w:rsid w:val="00316F7F"/>
    <w:rsid w:val="00317609"/>
    <w:rsid w:val="003218E8"/>
    <w:rsid w:val="003227AD"/>
    <w:rsid w:val="00325A2F"/>
    <w:rsid w:val="00325E34"/>
    <w:rsid w:val="00326536"/>
    <w:rsid w:val="00330DCE"/>
    <w:rsid w:val="00331E11"/>
    <w:rsid w:val="00332F90"/>
    <w:rsid w:val="00334761"/>
    <w:rsid w:val="00334AA6"/>
    <w:rsid w:val="00335C41"/>
    <w:rsid w:val="00337EBC"/>
    <w:rsid w:val="00341DCD"/>
    <w:rsid w:val="003425DD"/>
    <w:rsid w:val="00343278"/>
    <w:rsid w:val="0034563E"/>
    <w:rsid w:val="00346CB7"/>
    <w:rsid w:val="00347DFA"/>
    <w:rsid w:val="003509D2"/>
    <w:rsid w:val="003518D6"/>
    <w:rsid w:val="0035342F"/>
    <w:rsid w:val="0035460C"/>
    <w:rsid w:val="003556BD"/>
    <w:rsid w:val="00356E9C"/>
    <w:rsid w:val="00360D05"/>
    <w:rsid w:val="00361770"/>
    <w:rsid w:val="003637D4"/>
    <w:rsid w:val="00365147"/>
    <w:rsid w:val="00365F93"/>
    <w:rsid w:val="0037016E"/>
    <w:rsid w:val="00372440"/>
    <w:rsid w:val="00372908"/>
    <w:rsid w:val="00383020"/>
    <w:rsid w:val="003849BC"/>
    <w:rsid w:val="0038555B"/>
    <w:rsid w:val="00387D68"/>
    <w:rsid w:val="003900EC"/>
    <w:rsid w:val="0039486F"/>
    <w:rsid w:val="00394D7E"/>
    <w:rsid w:val="00395D6B"/>
    <w:rsid w:val="003975FD"/>
    <w:rsid w:val="003A15C6"/>
    <w:rsid w:val="003A1B86"/>
    <w:rsid w:val="003A7E3F"/>
    <w:rsid w:val="003B057D"/>
    <w:rsid w:val="003B227D"/>
    <w:rsid w:val="003B5945"/>
    <w:rsid w:val="003B60CC"/>
    <w:rsid w:val="003B7708"/>
    <w:rsid w:val="003C0E07"/>
    <w:rsid w:val="003C1546"/>
    <w:rsid w:val="003C1B25"/>
    <w:rsid w:val="003C1C9E"/>
    <w:rsid w:val="003C2443"/>
    <w:rsid w:val="003C5DA3"/>
    <w:rsid w:val="003D16A8"/>
    <w:rsid w:val="003D18E5"/>
    <w:rsid w:val="003D4BCD"/>
    <w:rsid w:val="003D6C2B"/>
    <w:rsid w:val="003E01D8"/>
    <w:rsid w:val="003E14B2"/>
    <w:rsid w:val="003E15F8"/>
    <w:rsid w:val="003E2100"/>
    <w:rsid w:val="003E4571"/>
    <w:rsid w:val="003F6F5B"/>
    <w:rsid w:val="00400625"/>
    <w:rsid w:val="00400844"/>
    <w:rsid w:val="004024F6"/>
    <w:rsid w:val="00403196"/>
    <w:rsid w:val="0040342D"/>
    <w:rsid w:val="00405920"/>
    <w:rsid w:val="004062FE"/>
    <w:rsid w:val="0041129F"/>
    <w:rsid w:val="0041192D"/>
    <w:rsid w:val="00413EE1"/>
    <w:rsid w:val="0041606A"/>
    <w:rsid w:val="0042128E"/>
    <w:rsid w:val="00425596"/>
    <w:rsid w:val="004269C2"/>
    <w:rsid w:val="00432B60"/>
    <w:rsid w:val="00433F05"/>
    <w:rsid w:val="00435708"/>
    <w:rsid w:val="00437731"/>
    <w:rsid w:val="0044053A"/>
    <w:rsid w:val="00440698"/>
    <w:rsid w:val="004433A2"/>
    <w:rsid w:val="00444568"/>
    <w:rsid w:val="00446EEE"/>
    <w:rsid w:val="00450AF8"/>
    <w:rsid w:val="00450F8B"/>
    <w:rsid w:val="004540E2"/>
    <w:rsid w:val="00454454"/>
    <w:rsid w:val="00454D32"/>
    <w:rsid w:val="004606C9"/>
    <w:rsid w:val="00462DA8"/>
    <w:rsid w:val="00463A45"/>
    <w:rsid w:val="004649FA"/>
    <w:rsid w:val="00467668"/>
    <w:rsid w:val="00467924"/>
    <w:rsid w:val="004712A5"/>
    <w:rsid w:val="0047266F"/>
    <w:rsid w:val="004758B2"/>
    <w:rsid w:val="00476D6B"/>
    <w:rsid w:val="00482AC4"/>
    <w:rsid w:val="00484710"/>
    <w:rsid w:val="00484C62"/>
    <w:rsid w:val="00486C85"/>
    <w:rsid w:val="00492C16"/>
    <w:rsid w:val="00494582"/>
    <w:rsid w:val="00495AD8"/>
    <w:rsid w:val="00497159"/>
    <w:rsid w:val="004A0678"/>
    <w:rsid w:val="004A0F0C"/>
    <w:rsid w:val="004A48A3"/>
    <w:rsid w:val="004B01B7"/>
    <w:rsid w:val="004B0D92"/>
    <w:rsid w:val="004B0EC0"/>
    <w:rsid w:val="004B66F1"/>
    <w:rsid w:val="004C0886"/>
    <w:rsid w:val="004C3EA0"/>
    <w:rsid w:val="004C4525"/>
    <w:rsid w:val="004D4127"/>
    <w:rsid w:val="004E2816"/>
    <w:rsid w:val="004E6C95"/>
    <w:rsid w:val="004E7333"/>
    <w:rsid w:val="004F43E3"/>
    <w:rsid w:val="004F7169"/>
    <w:rsid w:val="00500D66"/>
    <w:rsid w:val="005037E3"/>
    <w:rsid w:val="00503A8B"/>
    <w:rsid w:val="00503C84"/>
    <w:rsid w:val="005046D9"/>
    <w:rsid w:val="00511872"/>
    <w:rsid w:val="00514C8E"/>
    <w:rsid w:val="005208BC"/>
    <w:rsid w:val="00524D63"/>
    <w:rsid w:val="005307CF"/>
    <w:rsid w:val="00530805"/>
    <w:rsid w:val="00531DBF"/>
    <w:rsid w:val="00537B5C"/>
    <w:rsid w:val="00543632"/>
    <w:rsid w:val="00545555"/>
    <w:rsid w:val="00545759"/>
    <w:rsid w:val="00545BE0"/>
    <w:rsid w:val="00546023"/>
    <w:rsid w:val="005463CA"/>
    <w:rsid w:val="00546930"/>
    <w:rsid w:val="00554A77"/>
    <w:rsid w:val="00554C6A"/>
    <w:rsid w:val="005552E9"/>
    <w:rsid w:val="00562E85"/>
    <w:rsid w:val="0056332F"/>
    <w:rsid w:val="005719B3"/>
    <w:rsid w:val="00571B62"/>
    <w:rsid w:val="0057295E"/>
    <w:rsid w:val="0057309F"/>
    <w:rsid w:val="00574DD7"/>
    <w:rsid w:val="005751AC"/>
    <w:rsid w:val="005806BB"/>
    <w:rsid w:val="00581C39"/>
    <w:rsid w:val="005858C6"/>
    <w:rsid w:val="00585C24"/>
    <w:rsid w:val="00586908"/>
    <w:rsid w:val="005869AD"/>
    <w:rsid w:val="00586EBF"/>
    <w:rsid w:val="00590158"/>
    <w:rsid w:val="005903B6"/>
    <w:rsid w:val="005979F5"/>
    <w:rsid w:val="005A0247"/>
    <w:rsid w:val="005A126E"/>
    <w:rsid w:val="005A452F"/>
    <w:rsid w:val="005A478C"/>
    <w:rsid w:val="005A4E9D"/>
    <w:rsid w:val="005A59BB"/>
    <w:rsid w:val="005A680D"/>
    <w:rsid w:val="005B140D"/>
    <w:rsid w:val="005C1FEA"/>
    <w:rsid w:val="005C3495"/>
    <w:rsid w:val="005D1583"/>
    <w:rsid w:val="005D444D"/>
    <w:rsid w:val="005D7D71"/>
    <w:rsid w:val="005E3DFC"/>
    <w:rsid w:val="005E5942"/>
    <w:rsid w:val="005E60AF"/>
    <w:rsid w:val="005E7D28"/>
    <w:rsid w:val="005F1BCF"/>
    <w:rsid w:val="005F1DEA"/>
    <w:rsid w:val="005F236C"/>
    <w:rsid w:val="005F2B95"/>
    <w:rsid w:val="006075E5"/>
    <w:rsid w:val="00607FC9"/>
    <w:rsid w:val="00611557"/>
    <w:rsid w:val="006129D2"/>
    <w:rsid w:val="006130C3"/>
    <w:rsid w:val="006171EB"/>
    <w:rsid w:val="00617FCD"/>
    <w:rsid w:val="00622FE1"/>
    <w:rsid w:val="0062521C"/>
    <w:rsid w:val="00625229"/>
    <w:rsid w:val="006263EC"/>
    <w:rsid w:val="006267A0"/>
    <w:rsid w:val="00627E54"/>
    <w:rsid w:val="00630A2B"/>
    <w:rsid w:val="00632367"/>
    <w:rsid w:val="00632DC7"/>
    <w:rsid w:val="00633551"/>
    <w:rsid w:val="00633D07"/>
    <w:rsid w:val="006357FB"/>
    <w:rsid w:val="00636969"/>
    <w:rsid w:val="006406FC"/>
    <w:rsid w:val="00640E57"/>
    <w:rsid w:val="00645C89"/>
    <w:rsid w:val="00646122"/>
    <w:rsid w:val="006466F9"/>
    <w:rsid w:val="00653E16"/>
    <w:rsid w:val="006558E3"/>
    <w:rsid w:val="00657220"/>
    <w:rsid w:val="00657360"/>
    <w:rsid w:val="00657362"/>
    <w:rsid w:val="0066104B"/>
    <w:rsid w:val="006655EE"/>
    <w:rsid w:val="00667C10"/>
    <w:rsid w:val="00667EF4"/>
    <w:rsid w:val="00676FCA"/>
    <w:rsid w:val="00677177"/>
    <w:rsid w:val="006775C4"/>
    <w:rsid w:val="00680EB3"/>
    <w:rsid w:val="006855D5"/>
    <w:rsid w:val="0068612E"/>
    <w:rsid w:val="00687C92"/>
    <w:rsid w:val="0069534E"/>
    <w:rsid w:val="0069669C"/>
    <w:rsid w:val="006A1200"/>
    <w:rsid w:val="006A1EF5"/>
    <w:rsid w:val="006A32D6"/>
    <w:rsid w:val="006A4F4E"/>
    <w:rsid w:val="006A576E"/>
    <w:rsid w:val="006A58D7"/>
    <w:rsid w:val="006A6C23"/>
    <w:rsid w:val="006B14DB"/>
    <w:rsid w:val="006B21C4"/>
    <w:rsid w:val="006B6EF9"/>
    <w:rsid w:val="006B713C"/>
    <w:rsid w:val="006C0697"/>
    <w:rsid w:val="006C28AA"/>
    <w:rsid w:val="006C4A1A"/>
    <w:rsid w:val="006C6AC6"/>
    <w:rsid w:val="006D0393"/>
    <w:rsid w:val="006D1A83"/>
    <w:rsid w:val="006D3AA1"/>
    <w:rsid w:val="006D5106"/>
    <w:rsid w:val="006D771D"/>
    <w:rsid w:val="006D7FF0"/>
    <w:rsid w:val="006E0F01"/>
    <w:rsid w:val="006E1CFE"/>
    <w:rsid w:val="006E47F9"/>
    <w:rsid w:val="006E4EA3"/>
    <w:rsid w:val="006E5DFE"/>
    <w:rsid w:val="006F10C4"/>
    <w:rsid w:val="006F40E9"/>
    <w:rsid w:val="006F5603"/>
    <w:rsid w:val="006F60BC"/>
    <w:rsid w:val="006F7B87"/>
    <w:rsid w:val="00701308"/>
    <w:rsid w:val="00701400"/>
    <w:rsid w:val="007037CF"/>
    <w:rsid w:val="007051D0"/>
    <w:rsid w:val="00710186"/>
    <w:rsid w:val="00712801"/>
    <w:rsid w:val="007167C0"/>
    <w:rsid w:val="00717F30"/>
    <w:rsid w:val="00720481"/>
    <w:rsid w:val="00732B28"/>
    <w:rsid w:val="00733193"/>
    <w:rsid w:val="00735ABB"/>
    <w:rsid w:val="007361FC"/>
    <w:rsid w:val="007365A0"/>
    <w:rsid w:val="007430E0"/>
    <w:rsid w:val="00744DDA"/>
    <w:rsid w:val="00745E03"/>
    <w:rsid w:val="00746C63"/>
    <w:rsid w:val="007529EB"/>
    <w:rsid w:val="0075732A"/>
    <w:rsid w:val="007600F8"/>
    <w:rsid w:val="00760262"/>
    <w:rsid w:val="0076310C"/>
    <w:rsid w:val="0076744F"/>
    <w:rsid w:val="00767BCE"/>
    <w:rsid w:val="00767EFC"/>
    <w:rsid w:val="007707DE"/>
    <w:rsid w:val="00770B5D"/>
    <w:rsid w:val="007752F1"/>
    <w:rsid w:val="00776768"/>
    <w:rsid w:val="007777A6"/>
    <w:rsid w:val="00780C96"/>
    <w:rsid w:val="0078187A"/>
    <w:rsid w:val="00781B9E"/>
    <w:rsid w:val="00783ABD"/>
    <w:rsid w:val="00790A14"/>
    <w:rsid w:val="007946F0"/>
    <w:rsid w:val="00794855"/>
    <w:rsid w:val="00794ED8"/>
    <w:rsid w:val="00797041"/>
    <w:rsid w:val="007A2573"/>
    <w:rsid w:val="007B106C"/>
    <w:rsid w:val="007B1A4E"/>
    <w:rsid w:val="007B3D05"/>
    <w:rsid w:val="007B5503"/>
    <w:rsid w:val="007C179C"/>
    <w:rsid w:val="007C21E3"/>
    <w:rsid w:val="007C3B1C"/>
    <w:rsid w:val="007C51FF"/>
    <w:rsid w:val="007C6BB3"/>
    <w:rsid w:val="007C7E2E"/>
    <w:rsid w:val="007D0B98"/>
    <w:rsid w:val="007D0E67"/>
    <w:rsid w:val="007D14B4"/>
    <w:rsid w:val="007D209F"/>
    <w:rsid w:val="007D398C"/>
    <w:rsid w:val="007D3AD7"/>
    <w:rsid w:val="007E24F6"/>
    <w:rsid w:val="007E33AD"/>
    <w:rsid w:val="007E6086"/>
    <w:rsid w:val="007F1ABC"/>
    <w:rsid w:val="007F393B"/>
    <w:rsid w:val="00800F64"/>
    <w:rsid w:val="00801050"/>
    <w:rsid w:val="00802F0B"/>
    <w:rsid w:val="0080417B"/>
    <w:rsid w:val="00806EF3"/>
    <w:rsid w:val="00807BB8"/>
    <w:rsid w:val="00810A67"/>
    <w:rsid w:val="00820CF1"/>
    <w:rsid w:val="00833CF7"/>
    <w:rsid w:val="00834CDE"/>
    <w:rsid w:val="008364B9"/>
    <w:rsid w:val="00842128"/>
    <w:rsid w:val="00842464"/>
    <w:rsid w:val="0084431D"/>
    <w:rsid w:val="00845601"/>
    <w:rsid w:val="0084712A"/>
    <w:rsid w:val="00850519"/>
    <w:rsid w:val="0085589F"/>
    <w:rsid w:val="00855C5C"/>
    <w:rsid w:val="008652C3"/>
    <w:rsid w:val="00865A2F"/>
    <w:rsid w:val="00866AF9"/>
    <w:rsid w:val="00867590"/>
    <w:rsid w:val="008679B5"/>
    <w:rsid w:val="00876600"/>
    <w:rsid w:val="00885298"/>
    <w:rsid w:val="00890BEA"/>
    <w:rsid w:val="00893305"/>
    <w:rsid w:val="00894651"/>
    <w:rsid w:val="008971AC"/>
    <w:rsid w:val="00897628"/>
    <w:rsid w:val="008A2023"/>
    <w:rsid w:val="008A3C96"/>
    <w:rsid w:val="008A72FE"/>
    <w:rsid w:val="008B29EB"/>
    <w:rsid w:val="008B3472"/>
    <w:rsid w:val="008B4019"/>
    <w:rsid w:val="008B65C9"/>
    <w:rsid w:val="008C2D4A"/>
    <w:rsid w:val="008D3900"/>
    <w:rsid w:val="008D42D8"/>
    <w:rsid w:val="008D6E1D"/>
    <w:rsid w:val="008E06F8"/>
    <w:rsid w:val="008F3739"/>
    <w:rsid w:val="008F39B4"/>
    <w:rsid w:val="008F4162"/>
    <w:rsid w:val="008F531D"/>
    <w:rsid w:val="008F5CF8"/>
    <w:rsid w:val="009006F0"/>
    <w:rsid w:val="00901FF8"/>
    <w:rsid w:val="00903E02"/>
    <w:rsid w:val="009117D8"/>
    <w:rsid w:val="00913175"/>
    <w:rsid w:val="00916EDB"/>
    <w:rsid w:val="0092000C"/>
    <w:rsid w:val="00920861"/>
    <w:rsid w:val="00921DB5"/>
    <w:rsid w:val="0092212A"/>
    <w:rsid w:val="00922B13"/>
    <w:rsid w:val="0092352D"/>
    <w:rsid w:val="009242EF"/>
    <w:rsid w:val="00924386"/>
    <w:rsid w:val="00932291"/>
    <w:rsid w:val="00932861"/>
    <w:rsid w:val="00933B8C"/>
    <w:rsid w:val="0093408E"/>
    <w:rsid w:val="00943483"/>
    <w:rsid w:val="009472B6"/>
    <w:rsid w:val="00947F31"/>
    <w:rsid w:val="00952DDF"/>
    <w:rsid w:val="0095390B"/>
    <w:rsid w:val="00956639"/>
    <w:rsid w:val="009610A3"/>
    <w:rsid w:val="009610C3"/>
    <w:rsid w:val="00963B6A"/>
    <w:rsid w:val="00964A47"/>
    <w:rsid w:val="00970950"/>
    <w:rsid w:val="00971EF4"/>
    <w:rsid w:val="0097336D"/>
    <w:rsid w:val="00977BF3"/>
    <w:rsid w:val="009812D4"/>
    <w:rsid w:val="009920D8"/>
    <w:rsid w:val="009952F5"/>
    <w:rsid w:val="00996CA1"/>
    <w:rsid w:val="009A1276"/>
    <w:rsid w:val="009A4046"/>
    <w:rsid w:val="009B1F22"/>
    <w:rsid w:val="009B38BE"/>
    <w:rsid w:val="009B5D61"/>
    <w:rsid w:val="009C2435"/>
    <w:rsid w:val="009C3D0F"/>
    <w:rsid w:val="009C7350"/>
    <w:rsid w:val="009D5019"/>
    <w:rsid w:val="009E002C"/>
    <w:rsid w:val="009E1B19"/>
    <w:rsid w:val="009E4680"/>
    <w:rsid w:val="009E4811"/>
    <w:rsid w:val="009F0184"/>
    <w:rsid w:val="009F053A"/>
    <w:rsid w:val="009F3433"/>
    <w:rsid w:val="009F35E2"/>
    <w:rsid w:val="009F585A"/>
    <w:rsid w:val="009F65F9"/>
    <w:rsid w:val="009F68BA"/>
    <w:rsid w:val="00A01170"/>
    <w:rsid w:val="00A0129B"/>
    <w:rsid w:val="00A06277"/>
    <w:rsid w:val="00A074BD"/>
    <w:rsid w:val="00A079DC"/>
    <w:rsid w:val="00A10BBD"/>
    <w:rsid w:val="00A111C2"/>
    <w:rsid w:val="00A13842"/>
    <w:rsid w:val="00A165C5"/>
    <w:rsid w:val="00A20519"/>
    <w:rsid w:val="00A21EB8"/>
    <w:rsid w:val="00A23D63"/>
    <w:rsid w:val="00A254A9"/>
    <w:rsid w:val="00A338E7"/>
    <w:rsid w:val="00A33A35"/>
    <w:rsid w:val="00A347F2"/>
    <w:rsid w:val="00A34DA7"/>
    <w:rsid w:val="00A35CAA"/>
    <w:rsid w:val="00A36E7F"/>
    <w:rsid w:val="00A411F4"/>
    <w:rsid w:val="00A41E65"/>
    <w:rsid w:val="00A42E5F"/>
    <w:rsid w:val="00A43E0A"/>
    <w:rsid w:val="00A45007"/>
    <w:rsid w:val="00A4514D"/>
    <w:rsid w:val="00A4577C"/>
    <w:rsid w:val="00A530C7"/>
    <w:rsid w:val="00A54B36"/>
    <w:rsid w:val="00A55F5B"/>
    <w:rsid w:val="00A56783"/>
    <w:rsid w:val="00A57C8D"/>
    <w:rsid w:val="00A60185"/>
    <w:rsid w:val="00A6060C"/>
    <w:rsid w:val="00A656AD"/>
    <w:rsid w:val="00A661EA"/>
    <w:rsid w:val="00A670A3"/>
    <w:rsid w:val="00A73344"/>
    <w:rsid w:val="00A7452E"/>
    <w:rsid w:val="00A74EDE"/>
    <w:rsid w:val="00A76BB5"/>
    <w:rsid w:val="00A7740B"/>
    <w:rsid w:val="00A775CD"/>
    <w:rsid w:val="00A830E5"/>
    <w:rsid w:val="00A8377B"/>
    <w:rsid w:val="00A87135"/>
    <w:rsid w:val="00A8777B"/>
    <w:rsid w:val="00A93280"/>
    <w:rsid w:val="00A93C60"/>
    <w:rsid w:val="00A951EA"/>
    <w:rsid w:val="00A961C6"/>
    <w:rsid w:val="00AA2548"/>
    <w:rsid w:val="00AA58C4"/>
    <w:rsid w:val="00AA5CC5"/>
    <w:rsid w:val="00AA7003"/>
    <w:rsid w:val="00AB11C8"/>
    <w:rsid w:val="00AB1368"/>
    <w:rsid w:val="00AB194A"/>
    <w:rsid w:val="00AB43DA"/>
    <w:rsid w:val="00AB607B"/>
    <w:rsid w:val="00AC08A8"/>
    <w:rsid w:val="00AC393D"/>
    <w:rsid w:val="00AC7B20"/>
    <w:rsid w:val="00AD316A"/>
    <w:rsid w:val="00AD356C"/>
    <w:rsid w:val="00AD56C8"/>
    <w:rsid w:val="00AD58F2"/>
    <w:rsid w:val="00AD7B59"/>
    <w:rsid w:val="00AD7B61"/>
    <w:rsid w:val="00AE0C16"/>
    <w:rsid w:val="00AE1623"/>
    <w:rsid w:val="00AE1A40"/>
    <w:rsid w:val="00AE3C76"/>
    <w:rsid w:val="00B0512A"/>
    <w:rsid w:val="00B0529F"/>
    <w:rsid w:val="00B05C03"/>
    <w:rsid w:val="00B068D6"/>
    <w:rsid w:val="00B077B7"/>
    <w:rsid w:val="00B114BE"/>
    <w:rsid w:val="00B120AD"/>
    <w:rsid w:val="00B1418B"/>
    <w:rsid w:val="00B21195"/>
    <w:rsid w:val="00B23A93"/>
    <w:rsid w:val="00B24305"/>
    <w:rsid w:val="00B24B22"/>
    <w:rsid w:val="00B24DEF"/>
    <w:rsid w:val="00B25310"/>
    <w:rsid w:val="00B325AB"/>
    <w:rsid w:val="00B32F8F"/>
    <w:rsid w:val="00B3492A"/>
    <w:rsid w:val="00B34D95"/>
    <w:rsid w:val="00B35C9F"/>
    <w:rsid w:val="00B44388"/>
    <w:rsid w:val="00B5154C"/>
    <w:rsid w:val="00B51861"/>
    <w:rsid w:val="00B51CD5"/>
    <w:rsid w:val="00B5309A"/>
    <w:rsid w:val="00B54DE9"/>
    <w:rsid w:val="00B553EC"/>
    <w:rsid w:val="00B55E3F"/>
    <w:rsid w:val="00B60052"/>
    <w:rsid w:val="00B6012C"/>
    <w:rsid w:val="00B63C1E"/>
    <w:rsid w:val="00B703E3"/>
    <w:rsid w:val="00B71366"/>
    <w:rsid w:val="00B71730"/>
    <w:rsid w:val="00B87EE7"/>
    <w:rsid w:val="00B93DD0"/>
    <w:rsid w:val="00B966E2"/>
    <w:rsid w:val="00B972C4"/>
    <w:rsid w:val="00B97732"/>
    <w:rsid w:val="00B97B40"/>
    <w:rsid w:val="00BA65A8"/>
    <w:rsid w:val="00BA6D19"/>
    <w:rsid w:val="00BA7461"/>
    <w:rsid w:val="00BA7A53"/>
    <w:rsid w:val="00BA7DA9"/>
    <w:rsid w:val="00BB7036"/>
    <w:rsid w:val="00BC178D"/>
    <w:rsid w:val="00BC4215"/>
    <w:rsid w:val="00BC5432"/>
    <w:rsid w:val="00BD1A6F"/>
    <w:rsid w:val="00BD27D0"/>
    <w:rsid w:val="00BE0F48"/>
    <w:rsid w:val="00BE40B4"/>
    <w:rsid w:val="00BE68A0"/>
    <w:rsid w:val="00BE6D3C"/>
    <w:rsid w:val="00BE73BD"/>
    <w:rsid w:val="00BE7852"/>
    <w:rsid w:val="00BF1EBA"/>
    <w:rsid w:val="00BF5E89"/>
    <w:rsid w:val="00BF70FC"/>
    <w:rsid w:val="00BF7CEE"/>
    <w:rsid w:val="00C03880"/>
    <w:rsid w:val="00C135CF"/>
    <w:rsid w:val="00C14CAA"/>
    <w:rsid w:val="00C24423"/>
    <w:rsid w:val="00C2683F"/>
    <w:rsid w:val="00C3063E"/>
    <w:rsid w:val="00C3184D"/>
    <w:rsid w:val="00C40AD0"/>
    <w:rsid w:val="00C449F8"/>
    <w:rsid w:val="00C4536A"/>
    <w:rsid w:val="00C47030"/>
    <w:rsid w:val="00C4714E"/>
    <w:rsid w:val="00C51661"/>
    <w:rsid w:val="00C51A96"/>
    <w:rsid w:val="00C51CCA"/>
    <w:rsid w:val="00C5504F"/>
    <w:rsid w:val="00C55770"/>
    <w:rsid w:val="00C57B55"/>
    <w:rsid w:val="00C61F76"/>
    <w:rsid w:val="00C63118"/>
    <w:rsid w:val="00C63376"/>
    <w:rsid w:val="00C708AC"/>
    <w:rsid w:val="00C718F6"/>
    <w:rsid w:val="00C743A7"/>
    <w:rsid w:val="00C74B33"/>
    <w:rsid w:val="00C74F97"/>
    <w:rsid w:val="00C8276E"/>
    <w:rsid w:val="00C83B59"/>
    <w:rsid w:val="00C842AC"/>
    <w:rsid w:val="00C84AEF"/>
    <w:rsid w:val="00C86C56"/>
    <w:rsid w:val="00C90D66"/>
    <w:rsid w:val="00C911F1"/>
    <w:rsid w:val="00C930CB"/>
    <w:rsid w:val="00C93B12"/>
    <w:rsid w:val="00C95293"/>
    <w:rsid w:val="00C9643F"/>
    <w:rsid w:val="00C96688"/>
    <w:rsid w:val="00C97B1D"/>
    <w:rsid w:val="00CA0723"/>
    <w:rsid w:val="00CA3104"/>
    <w:rsid w:val="00CA472C"/>
    <w:rsid w:val="00CA5BD9"/>
    <w:rsid w:val="00CA7471"/>
    <w:rsid w:val="00CA7FF8"/>
    <w:rsid w:val="00CB1690"/>
    <w:rsid w:val="00CB2BA0"/>
    <w:rsid w:val="00CB7298"/>
    <w:rsid w:val="00CC4365"/>
    <w:rsid w:val="00CC6984"/>
    <w:rsid w:val="00CC6C46"/>
    <w:rsid w:val="00CD0543"/>
    <w:rsid w:val="00CD1055"/>
    <w:rsid w:val="00CD11B0"/>
    <w:rsid w:val="00CD4A0D"/>
    <w:rsid w:val="00CE06F2"/>
    <w:rsid w:val="00CE0A35"/>
    <w:rsid w:val="00CE10FF"/>
    <w:rsid w:val="00CE34D0"/>
    <w:rsid w:val="00CE5C2A"/>
    <w:rsid w:val="00CE711A"/>
    <w:rsid w:val="00CE71C2"/>
    <w:rsid w:val="00CF1DE5"/>
    <w:rsid w:val="00CF3466"/>
    <w:rsid w:val="00CF34E9"/>
    <w:rsid w:val="00CF42D5"/>
    <w:rsid w:val="00CF4EDA"/>
    <w:rsid w:val="00CF4F6F"/>
    <w:rsid w:val="00CF7D7F"/>
    <w:rsid w:val="00D018A7"/>
    <w:rsid w:val="00D021CB"/>
    <w:rsid w:val="00D02350"/>
    <w:rsid w:val="00D057D0"/>
    <w:rsid w:val="00D06E44"/>
    <w:rsid w:val="00D10F1A"/>
    <w:rsid w:val="00D116F8"/>
    <w:rsid w:val="00D1411B"/>
    <w:rsid w:val="00D16C5F"/>
    <w:rsid w:val="00D17596"/>
    <w:rsid w:val="00D17F91"/>
    <w:rsid w:val="00D21D54"/>
    <w:rsid w:val="00D22640"/>
    <w:rsid w:val="00D2475A"/>
    <w:rsid w:val="00D262E4"/>
    <w:rsid w:val="00D26D3A"/>
    <w:rsid w:val="00D31643"/>
    <w:rsid w:val="00D343BF"/>
    <w:rsid w:val="00D40B13"/>
    <w:rsid w:val="00D45130"/>
    <w:rsid w:val="00D458C2"/>
    <w:rsid w:val="00D45EE3"/>
    <w:rsid w:val="00D50618"/>
    <w:rsid w:val="00D509E9"/>
    <w:rsid w:val="00D53B1C"/>
    <w:rsid w:val="00D55E0D"/>
    <w:rsid w:val="00D61CBE"/>
    <w:rsid w:val="00D63066"/>
    <w:rsid w:val="00D67A84"/>
    <w:rsid w:val="00D71F15"/>
    <w:rsid w:val="00D7416C"/>
    <w:rsid w:val="00D76BBF"/>
    <w:rsid w:val="00D84F6F"/>
    <w:rsid w:val="00D9235B"/>
    <w:rsid w:val="00D93C09"/>
    <w:rsid w:val="00D94E96"/>
    <w:rsid w:val="00D95A5C"/>
    <w:rsid w:val="00D95E5E"/>
    <w:rsid w:val="00D97CBC"/>
    <w:rsid w:val="00DA1B12"/>
    <w:rsid w:val="00DA304A"/>
    <w:rsid w:val="00DA54C9"/>
    <w:rsid w:val="00DA6739"/>
    <w:rsid w:val="00DA6CAE"/>
    <w:rsid w:val="00DB1A9E"/>
    <w:rsid w:val="00DB31D6"/>
    <w:rsid w:val="00DB342C"/>
    <w:rsid w:val="00DB4005"/>
    <w:rsid w:val="00DB4D33"/>
    <w:rsid w:val="00DC02C7"/>
    <w:rsid w:val="00DC34EB"/>
    <w:rsid w:val="00DC7422"/>
    <w:rsid w:val="00DD1783"/>
    <w:rsid w:val="00DD1B31"/>
    <w:rsid w:val="00DD6A36"/>
    <w:rsid w:val="00DD7A6B"/>
    <w:rsid w:val="00DF1E5B"/>
    <w:rsid w:val="00DF2275"/>
    <w:rsid w:val="00DF25A8"/>
    <w:rsid w:val="00DF27FA"/>
    <w:rsid w:val="00DF2B4E"/>
    <w:rsid w:val="00DF36BA"/>
    <w:rsid w:val="00DF3F5E"/>
    <w:rsid w:val="00DF5653"/>
    <w:rsid w:val="00DF78CD"/>
    <w:rsid w:val="00E0046F"/>
    <w:rsid w:val="00E022CD"/>
    <w:rsid w:val="00E03D6A"/>
    <w:rsid w:val="00E0596E"/>
    <w:rsid w:val="00E06F66"/>
    <w:rsid w:val="00E11219"/>
    <w:rsid w:val="00E246D0"/>
    <w:rsid w:val="00E31A3A"/>
    <w:rsid w:val="00E34C39"/>
    <w:rsid w:val="00E356E5"/>
    <w:rsid w:val="00E357E4"/>
    <w:rsid w:val="00E36A28"/>
    <w:rsid w:val="00E36F81"/>
    <w:rsid w:val="00E3768F"/>
    <w:rsid w:val="00E40A6F"/>
    <w:rsid w:val="00E445BD"/>
    <w:rsid w:val="00E45765"/>
    <w:rsid w:val="00E5098C"/>
    <w:rsid w:val="00E60213"/>
    <w:rsid w:val="00E661B2"/>
    <w:rsid w:val="00E7196B"/>
    <w:rsid w:val="00E74D29"/>
    <w:rsid w:val="00E77469"/>
    <w:rsid w:val="00E81FA4"/>
    <w:rsid w:val="00E83C74"/>
    <w:rsid w:val="00E83CEE"/>
    <w:rsid w:val="00E91B0F"/>
    <w:rsid w:val="00E91F18"/>
    <w:rsid w:val="00E9226D"/>
    <w:rsid w:val="00E92652"/>
    <w:rsid w:val="00E9304F"/>
    <w:rsid w:val="00E943AB"/>
    <w:rsid w:val="00EA416C"/>
    <w:rsid w:val="00EA48C9"/>
    <w:rsid w:val="00EA5941"/>
    <w:rsid w:val="00EA6DB3"/>
    <w:rsid w:val="00EA7A15"/>
    <w:rsid w:val="00EB1365"/>
    <w:rsid w:val="00EB60CE"/>
    <w:rsid w:val="00EB7D53"/>
    <w:rsid w:val="00ED0F91"/>
    <w:rsid w:val="00ED11B2"/>
    <w:rsid w:val="00EE3146"/>
    <w:rsid w:val="00EF03C1"/>
    <w:rsid w:val="00EF50BB"/>
    <w:rsid w:val="00EF53FF"/>
    <w:rsid w:val="00EF6A50"/>
    <w:rsid w:val="00F00192"/>
    <w:rsid w:val="00F01DF6"/>
    <w:rsid w:val="00F0340D"/>
    <w:rsid w:val="00F059A6"/>
    <w:rsid w:val="00F10204"/>
    <w:rsid w:val="00F23756"/>
    <w:rsid w:val="00F2523A"/>
    <w:rsid w:val="00F25FFA"/>
    <w:rsid w:val="00F310D2"/>
    <w:rsid w:val="00F3246B"/>
    <w:rsid w:val="00F36F3D"/>
    <w:rsid w:val="00F43C4A"/>
    <w:rsid w:val="00F44FBA"/>
    <w:rsid w:val="00F45F0F"/>
    <w:rsid w:val="00F477BD"/>
    <w:rsid w:val="00F507DD"/>
    <w:rsid w:val="00F530B6"/>
    <w:rsid w:val="00F53491"/>
    <w:rsid w:val="00F54B0D"/>
    <w:rsid w:val="00F54FCE"/>
    <w:rsid w:val="00F60C1A"/>
    <w:rsid w:val="00F60ED0"/>
    <w:rsid w:val="00F62416"/>
    <w:rsid w:val="00F63254"/>
    <w:rsid w:val="00F65A1C"/>
    <w:rsid w:val="00F66F50"/>
    <w:rsid w:val="00F66F59"/>
    <w:rsid w:val="00F71C08"/>
    <w:rsid w:val="00F71E27"/>
    <w:rsid w:val="00F72DCB"/>
    <w:rsid w:val="00F7370F"/>
    <w:rsid w:val="00F74FEC"/>
    <w:rsid w:val="00F82FF8"/>
    <w:rsid w:val="00F8330D"/>
    <w:rsid w:val="00F84305"/>
    <w:rsid w:val="00F8472A"/>
    <w:rsid w:val="00F8485C"/>
    <w:rsid w:val="00F8613A"/>
    <w:rsid w:val="00F87149"/>
    <w:rsid w:val="00F876B7"/>
    <w:rsid w:val="00F87FFE"/>
    <w:rsid w:val="00F9004A"/>
    <w:rsid w:val="00F9284E"/>
    <w:rsid w:val="00F94F52"/>
    <w:rsid w:val="00F954C9"/>
    <w:rsid w:val="00F97179"/>
    <w:rsid w:val="00FA0536"/>
    <w:rsid w:val="00FA4CF0"/>
    <w:rsid w:val="00FA61AA"/>
    <w:rsid w:val="00FA69A4"/>
    <w:rsid w:val="00FA795F"/>
    <w:rsid w:val="00FA796C"/>
    <w:rsid w:val="00FB1279"/>
    <w:rsid w:val="00FB1495"/>
    <w:rsid w:val="00FB2E6A"/>
    <w:rsid w:val="00FB4866"/>
    <w:rsid w:val="00FB656E"/>
    <w:rsid w:val="00FB7D7D"/>
    <w:rsid w:val="00FC1A9E"/>
    <w:rsid w:val="00FC3A9B"/>
    <w:rsid w:val="00FC55DE"/>
    <w:rsid w:val="00FC7FBE"/>
    <w:rsid w:val="00FD15DD"/>
    <w:rsid w:val="00FD1694"/>
    <w:rsid w:val="00FD46A8"/>
    <w:rsid w:val="00FD6893"/>
    <w:rsid w:val="00FD6C0E"/>
    <w:rsid w:val="00FD7636"/>
    <w:rsid w:val="00FE0846"/>
    <w:rsid w:val="00FE3229"/>
    <w:rsid w:val="00FE6C26"/>
    <w:rsid w:val="00FE74C3"/>
    <w:rsid w:val="00FF1BAC"/>
    <w:rsid w:val="00FF215C"/>
    <w:rsid w:val="00FF49E8"/>
    <w:rsid w:val="00FF557C"/>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215FE3"/>
    <w:pPr>
      <w:spacing w:before="60" w:after="60"/>
      <w:ind w:left="720" w:hanging="720"/>
    </w:pPr>
    <w:rPr>
      <w:rFonts w:ascii="Arial" w:hAnsi="Arial" w:cs="Arial"/>
      <w:sz w:val="18"/>
      <w:szCs w:val="18"/>
    </w:rPr>
  </w:style>
  <w:style w:type="paragraph" w:styleId="ListNumber2">
    <w:name w:val="List Number 2"/>
    <w:basedOn w:val="paragraph"/>
    <w:uiPriority w:val="99"/>
    <w:rsid w:val="00215FE3"/>
    <w:pPr>
      <w:spacing w:before="60" w:after="60"/>
      <w:ind w:left="901" w:hanging="720"/>
    </w:pPr>
    <w:rPr>
      <w:rFonts w:ascii="Arial" w:hAnsi="Arial" w:cs="Arial"/>
      <w:sz w:val="18"/>
      <w:szCs w:val="18"/>
    </w:rPr>
  </w:style>
  <w:style w:type="paragraph" w:styleId="ListNumber3">
    <w:name w:val="List Number 3"/>
    <w:basedOn w:val="Normal"/>
    <w:uiPriority w:val="99"/>
    <w:rsid w:val="00807BB8"/>
    <w:pPr>
      <w:spacing w:before="60" w:after="60" w:line="240" w:lineRule="auto"/>
      <w:ind w:left="1077" w:hanging="720"/>
    </w:pPr>
    <w:rPr>
      <w:rFonts w:cs="Arial"/>
      <w:sz w:val="18"/>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character" w:styleId="FollowedHyperlink">
    <w:name w:val="FollowedHyperlink"/>
    <w:basedOn w:val="DefaultParagraphFont"/>
    <w:uiPriority w:val="99"/>
    <w:semiHidden/>
    <w:unhideWhenUsed/>
    <w:rsid w:val="003E15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97115">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dpi.nsw.gov.au/fishing/commercial/fisheries/lobster-fishery" TargetMode="External"/><Relationship Id="rId26" Type="http://schemas.openxmlformats.org/officeDocument/2006/relationships/hyperlink" Target="https://www.marine.nsw.gov.au/__data/assets/pdf_file/0019/740170/Draft_MEM_strategy.pdf" TargetMode="External"/><Relationship Id="rId39"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yperlink" Target="https://www.legislation.nsw.gov.au/" TargetMode="External"/><Relationship Id="rId34" Type="http://schemas.openxmlformats.org/officeDocument/2006/relationships/hyperlink" Target="https://www.dpi.nsw.gov.au/__data/assets/pdf_file/0010/639874/Fisheries-compliance-prosecution-policy-and-procedure.pdf" TargetMode="External"/><Relationship Id="rId42" Type="http://schemas.openxmlformats.org/officeDocument/2006/relationships/header" Target="header6.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environment.gov.au/marine/fisheries/nsw/lobster" TargetMode="External"/><Relationship Id="rId25" Type="http://schemas.openxmlformats.org/officeDocument/2006/relationships/hyperlink" Target="https://www.marine.nsw.gov.au/__data/assets/pdf_file/0019/740170/Draft_MEM_strategy.pdf" TargetMode="External"/><Relationship Id="rId33" Type="http://schemas.openxmlformats.org/officeDocument/2006/relationships/hyperlink" Target="http://www.dpi.nsw.gov.au/__data/assets/pdf_file/0010/639874/Fisheries-compliance-prosecution-policy-and-procedure.pdf" TargetMode="External"/><Relationship Id="rId38"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www.legislation.nsw.gov.au/" TargetMode="External"/><Relationship Id="rId29" Type="http://schemas.openxmlformats.org/officeDocument/2006/relationships/hyperlink" Target="http://fish.gov.au/report/25-Eastern-Rock-Lobster-2016" TargetMode="External"/><Relationship Id="rId41"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marine.nsw.gov.au/__data/assets/pdf_file/0007/674566/Statewide-TARA-Draft-Report.pdf%20" TargetMode="External"/><Relationship Id="rId32" Type="http://schemas.openxmlformats.org/officeDocument/2006/relationships/hyperlink" Target="https://www.dpi.nsw.gov.au/__data/assets/pdf_file/0006/692646/INT16-161027-DRAFT-Status-fisheries-resources-NSW-2014-152-Summary.pdf" TargetMode="External"/><Relationship Id="rId37" Type="http://schemas.openxmlformats.org/officeDocument/2006/relationships/hyperlink" Target="http://www.dpi.nsw.gov.au/__data/assets/pdf_file/0003/599421/Fisheries-statistics-report-2014-15.pdf" TargetMode="External"/><Relationship Id="rId40" Type="http://schemas.openxmlformats.org/officeDocument/2006/relationships/footer" Target="footer6.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dpi.nsw.gov.au/fishing/commercial/ea/lf-eis" TargetMode="External"/><Relationship Id="rId28" Type="http://schemas.openxmlformats.org/officeDocument/2006/relationships/hyperlink" Target="https://www.dpi.nsw.gov.au/__data/assets/pdf_file/0008/725354/Lobster-Report-and-Determination-2017-18.pdf" TargetMode="External"/><Relationship Id="rId36" Type="http://schemas.openxmlformats.org/officeDocument/2006/relationships/hyperlink" Target="https://www.dpi.nsw.gov.au/fishing/commercial/consultation" TargetMode="External"/><Relationship Id="rId10" Type="http://schemas.openxmlformats.org/officeDocument/2006/relationships/footer" Target="footer1.xml"/><Relationship Id="rId19" Type="http://schemas.openxmlformats.org/officeDocument/2006/relationships/hyperlink" Target="http://www.dpi.nsw.gov.au/__data/assets/pdf_file/0017/632411/Lobster-FMS.pdf" TargetMode="External"/><Relationship Id="rId31" Type="http://schemas.openxmlformats.org/officeDocument/2006/relationships/hyperlink" Target="http://www.dpi.nsw.gov.au/__data/assets/pdf_file/0006/692646/INT16-161027-DRAFT-Status-fisheries-resources-NSW-2014-152-Summary.pd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www.legislation.nsw.gov.au/" TargetMode="External"/><Relationship Id="rId27" Type="http://schemas.openxmlformats.org/officeDocument/2006/relationships/hyperlink" Target="http://www.dpi.nsw.gov.au/__data/assets/pdf_file/0008/725354/Lobster-Report-and-Determination-2017-18.pdf" TargetMode="External"/><Relationship Id="rId30" Type="http://schemas.openxmlformats.org/officeDocument/2006/relationships/hyperlink" Target="http://fish.gov.au/report/25-Eastern-Rock-Lobster-2016" TargetMode="External"/><Relationship Id="rId35" Type="http://schemas.openxmlformats.org/officeDocument/2006/relationships/hyperlink" Target="https://www.dpi.nsw.gov.au/fishing/commercial/consultation" TargetMode="External"/><Relationship Id="rId43"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6C2ADE7C.dotm</Template>
  <TotalTime>1</TotalTime>
  <Pages>19</Pages>
  <Words>6219</Words>
  <Characters>35454</Characters>
  <Application>Microsoft Office Word</Application>
  <DocSecurity>4</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NSW Lobster Fishery</dc:title>
  <dc:creator>Department of the Environment and Energy</dc:creator>
  <cp:lastModifiedBy>Durack, Bec</cp:lastModifiedBy>
  <cp:revision>2</cp:revision>
  <dcterms:created xsi:type="dcterms:W3CDTF">2018-04-04T01:43:00Z</dcterms:created>
  <dcterms:modified xsi:type="dcterms:W3CDTF">2018-04-04T01:43:00Z</dcterms:modified>
</cp:coreProperties>
</file>