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BC64C" w14:textId="77777777" w:rsidR="00150132" w:rsidRDefault="00150132" w:rsidP="00674F2B">
      <w:pPr>
        <w:ind w:left="720" w:hanging="720"/>
        <w:jc w:val="center"/>
        <w:rPr>
          <w:rFonts w:ascii="Arial" w:hAnsi="Arial" w:cs="Arial"/>
          <w:b/>
          <w:sz w:val="28"/>
          <w:szCs w:val="28"/>
        </w:rPr>
      </w:pPr>
    </w:p>
    <w:p w14:paraId="27263E46" w14:textId="77777777" w:rsidR="00860E65" w:rsidRPr="003A6857" w:rsidRDefault="00860E65" w:rsidP="00674F2B">
      <w:pPr>
        <w:ind w:left="720" w:hanging="720"/>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27263E47" w14:textId="77777777" w:rsidR="00860E65" w:rsidRDefault="00860E65" w:rsidP="00860E65">
      <w:pPr>
        <w:jc w:val="center"/>
        <w:rPr>
          <w:rFonts w:ascii="Arial" w:hAnsi="Arial" w:cs="Arial"/>
          <w:sz w:val="28"/>
          <w:szCs w:val="28"/>
        </w:rPr>
      </w:pPr>
    </w:p>
    <w:p w14:paraId="27263E48" w14:textId="77777777" w:rsidR="00860E65" w:rsidRPr="003A6857" w:rsidRDefault="0061517E" w:rsidP="00860E65">
      <w:pPr>
        <w:pStyle w:val="Title"/>
        <w:rPr>
          <w:rFonts w:ascii="Arial" w:hAnsi="Arial" w:cs="Arial"/>
          <w:sz w:val="24"/>
          <w:szCs w:val="24"/>
          <w:lang w:val="en-US"/>
        </w:rPr>
      </w:pPr>
      <w:bookmarkStart w:id="0" w:name="_GoBack"/>
      <w:r>
        <w:rPr>
          <w:rFonts w:ascii="Arial" w:hAnsi="Arial" w:cs="Arial"/>
          <w:i/>
          <w:iCs/>
          <w:sz w:val="24"/>
          <w:szCs w:val="24"/>
        </w:rPr>
        <w:t>Crocidura trichura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Christmas Island shrew</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27263E49"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27263E4A"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61517E" w:rsidRPr="0061517E">
        <w:rPr>
          <w:rFonts w:ascii="Arial" w:hAnsi="Arial" w:cs="Arial"/>
          <w:i/>
          <w:iCs/>
          <w:sz w:val="22"/>
          <w:szCs w:val="22"/>
        </w:rPr>
        <w:t xml:space="preserve">Crocidura trichura </w:t>
      </w:r>
      <w:r w:rsidR="0061517E" w:rsidRPr="0061517E">
        <w:rPr>
          <w:rFonts w:ascii="Arial" w:hAnsi="Arial" w:cs="Arial"/>
          <w:iCs/>
          <w:sz w:val="22"/>
          <w:szCs w:val="22"/>
        </w:rPr>
        <w:t>(Christmas Island shrew</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61517E">
        <w:rPr>
          <w:rFonts w:ascii="Arial" w:hAnsi="Arial" w:cs="Arial"/>
          <w:sz w:val="22"/>
          <w:szCs w:val="22"/>
        </w:rPr>
        <w:t>Critically Endangered</w:t>
      </w:r>
      <w:r w:rsidR="0035614B">
        <w:rPr>
          <w:rFonts w:ascii="Arial" w:hAnsi="Arial" w:cs="Arial"/>
          <w:sz w:val="22"/>
          <w:szCs w:val="22"/>
        </w:rPr>
        <w:t xml:space="preserve"> category</w:t>
      </w:r>
      <w:r w:rsidR="0061517E">
        <w:rPr>
          <w:rFonts w:ascii="Arial" w:hAnsi="Arial" w:cs="Arial"/>
          <w:sz w:val="22"/>
          <w:szCs w:val="22"/>
        </w:rPr>
        <w:t xml:space="preserve">; </w:t>
      </w:r>
      <w:r>
        <w:rPr>
          <w:rFonts w:ascii="Arial" w:hAnsi="Arial" w:cs="Arial"/>
          <w:sz w:val="22"/>
          <w:szCs w:val="22"/>
        </w:rPr>
        <w:t xml:space="preserve">and </w:t>
      </w:r>
    </w:p>
    <w:p w14:paraId="27263E4B"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27263E4C"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27263E4D"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27263E4E"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27263E4F" w14:textId="77777777" w:rsidR="00860E65" w:rsidRDefault="00860E65" w:rsidP="00860E65">
      <w:pPr>
        <w:rPr>
          <w:rFonts w:ascii="Arial" w:hAnsi="Arial" w:cs="Arial"/>
          <w:sz w:val="22"/>
          <w:szCs w:val="22"/>
        </w:rPr>
      </w:pPr>
    </w:p>
    <w:p w14:paraId="27263E50"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27263E51" w14:textId="77777777" w:rsidR="00860E65" w:rsidRDefault="00860E65" w:rsidP="00860E65">
      <w:pPr>
        <w:rPr>
          <w:rFonts w:ascii="Arial" w:hAnsi="Arial" w:cs="Arial"/>
          <w:color w:val="000000"/>
          <w:sz w:val="22"/>
          <w:szCs w:val="22"/>
        </w:rPr>
      </w:pPr>
    </w:p>
    <w:p w14:paraId="27263E52"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7263E53"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7263E5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7263E55"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27263E56"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27263E57"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27263E58" w14:textId="77777777" w:rsidR="00860E65" w:rsidRDefault="00860E65" w:rsidP="00860E65">
      <w:pPr>
        <w:rPr>
          <w:rFonts w:ascii="Arial" w:hAnsi="Arial" w:cs="Arial"/>
          <w:color w:val="000000"/>
          <w:sz w:val="22"/>
          <w:szCs w:val="22"/>
        </w:rPr>
      </w:pPr>
    </w:p>
    <w:p w14:paraId="27263E59" w14:textId="61B0BC6C"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043471">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27263E5C"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27263E5A"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27263E5B"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27263E5F" w14:textId="77777777" w:rsidTr="006115F8">
        <w:tc>
          <w:tcPr>
            <w:tcW w:w="9039" w:type="dxa"/>
            <w:tcBorders>
              <w:top w:val="single" w:sz="4" w:space="0" w:color="auto"/>
              <w:left w:val="single" w:sz="4" w:space="0" w:color="auto"/>
              <w:bottom w:val="single" w:sz="4" w:space="0" w:color="auto"/>
              <w:right w:val="single" w:sz="4" w:space="0" w:color="auto"/>
            </w:tcBorders>
          </w:tcPr>
          <w:p w14:paraId="27263E5D"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27263E5E" w14:textId="77777777" w:rsidR="00860E65" w:rsidRPr="00257DDB" w:rsidRDefault="00257DDB" w:rsidP="00257DDB">
            <w:pPr>
              <w:jc w:val="center"/>
              <w:rPr>
                <w:rFonts w:ascii="Arial" w:hAnsi="Arial" w:cs="Arial"/>
                <w:sz w:val="22"/>
                <w:szCs w:val="22"/>
              </w:rPr>
            </w:pPr>
            <w:r w:rsidRPr="00257DDB">
              <w:rPr>
                <w:rFonts w:ascii="Arial" w:hAnsi="Arial" w:cs="Arial"/>
                <w:sz w:val="22"/>
                <w:szCs w:val="22"/>
              </w:rPr>
              <w:t>2</w:t>
            </w:r>
          </w:p>
        </w:tc>
      </w:tr>
      <w:tr w:rsidR="00860E65" w:rsidRPr="00CE5A35" w14:paraId="27263E62" w14:textId="77777777" w:rsidTr="006115F8">
        <w:tc>
          <w:tcPr>
            <w:tcW w:w="9039" w:type="dxa"/>
            <w:tcBorders>
              <w:top w:val="single" w:sz="4" w:space="0" w:color="auto"/>
              <w:left w:val="single" w:sz="4" w:space="0" w:color="auto"/>
              <w:bottom w:val="single" w:sz="4" w:space="0" w:color="auto"/>
              <w:right w:val="single" w:sz="4" w:space="0" w:color="auto"/>
            </w:tcBorders>
          </w:tcPr>
          <w:p w14:paraId="27263E60"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27263E61" w14:textId="77777777" w:rsidR="00860E65" w:rsidRPr="00257DDB" w:rsidRDefault="00257DDB" w:rsidP="00257DDB">
            <w:pPr>
              <w:jc w:val="center"/>
              <w:rPr>
                <w:rFonts w:ascii="Arial" w:hAnsi="Arial" w:cs="Arial"/>
                <w:sz w:val="22"/>
                <w:szCs w:val="22"/>
              </w:rPr>
            </w:pPr>
            <w:r w:rsidRPr="00257DDB">
              <w:rPr>
                <w:rFonts w:ascii="Arial" w:hAnsi="Arial" w:cs="Arial"/>
                <w:sz w:val="22"/>
                <w:szCs w:val="22"/>
              </w:rPr>
              <w:t>2</w:t>
            </w:r>
          </w:p>
        </w:tc>
      </w:tr>
      <w:tr w:rsidR="00860E65" w:rsidRPr="00CE5A35" w14:paraId="27263E65" w14:textId="77777777" w:rsidTr="006115F8">
        <w:tc>
          <w:tcPr>
            <w:tcW w:w="9039" w:type="dxa"/>
            <w:tcBorders>
              <w:top w:val="single" w:sz="4" w:space="0" w:color="auto"/>
              <w:left w:val="single" w:sz="4" w:space="0" w:color="auto"/>
              <w:bottom w:val="single" w:sz="4" w:space="0" w:color="auto"/>
              <w:right w:val="single" w:sz="4" w:space="0" w:color="auto"/>
            </w:tcBorders>
          </w:tcPr>
          <w:p w14:paraId="27263E63" w14:textId="77777777" w:rsidR="00860E65" w:rsidRPr="00CE5A35" w:rsidRDefault="00860E65" w:rsidP="00257DDB">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257DDB">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27263E64" w14:textId="77777777" w:rsidR="00860E65" w:rsidRPr="00257DDB" w:rsidRDefault="00257DDB" w:rsidP="00257DDB">
            <w:pPr>
              <w:jc w:val="center"/>
              <w:rPr>
                <w:rFonts w:ascii="Arial" w:hAnsi="Arial" w:cs="Arial"/>
                <w:sz w:val="22"/>
                <w:szCs w:val="22"/>
              </w:rPr>
            </w:pPr>
            <w:r w:rsidRPr="00257DDB">
              <w:rPr>
                <w:rFonts w:ascii="Arial" w:hAnsi="Arial" w:cs="Arial"/>
                <w:sz w:val="22"/>
                <w:szCs w:val="22"/>
              </w:rPr>
              <w:t>3</w:t>
            </w:r>
          </w:p>
        </w:tc>
      </w:tr>
      <w:tr w:rsidR="00860E65" w:rsidRPr="00CE5A35" w14:paraId="27263E68" w14:textId="77777777" w:rsidTr="006115F8">
        <w:tc>
          <w:tcPr>
            <w:tcW w:w="9039" w:type="dxa"/>
            <w:tcBorders>
              <w:top w:val="single" w:sz="4" w:space="0" w:color="auto"/>
              <w:left w:val="single" w:sz="4" w:space="0" w:color="auto"/>
              <w:bottom w:val="single" w:sz="4" w:space="0" w:color="auto"/>
              <w:right w:val="single" w:sz="4" w:space="0" w:color="auto"/>
            </w:tcBorders>
          </w:tcPr>
          <w:p w14:paraId="27263E66"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27263E67" w14:textId="608676D1" w:rsidR="00860E65" w:rsidRPr="00257DDB" w:rsidRDefault="00C134CD" w:rsidP="00257DDB">
            <w:pPr>
              <w:jc w:val="center"/>
              <w:rPr>
                <w:rFonts w:ascii="Arial" w:hAnsi="Arial" w:cs="Arial"/>
                <w:sz w:val="22"/>
                <w:szCs w:val="22"/>
              </w:rPr>
            </w:pPr>
            <w:r>
              <w:rPr>
                <w:rFonts w:ascii="Arial" w:hAnsi="Arial" w:cs="Arial"/>
                <w:sz w:val="22"/>
                <w:szCs w:val="22"/>
              </w:rPr>
              <w:t>8</w:t>
            </w:r>
          </w:p>
        </w:tc>
      </w:tr>
      <w:tr w:rsidR="00860E65" w:rsidRPr="00CE5A35" w14:paraId="27263E6B" w14:textId="77777777" w:rsidTr="006115F8">
        <w:tc>
          <w:tcPr>
            <w:tcW w:w="9039" w:type="dxa"/>
            <w:tcBorders>
              <w:top w:val="single" w:sz="4" w:space="0" w:color="auto"/>
              <w:left w:val="single" w:sz="4" w:space="0" w:color="auto"/>
              <w:bottom w:val="single" w:sz="4" w:space="0" w:color="auto"/>
              <w:right w:val="single" w:sz="4" w:space="0" w:color="auto"/>
            </w:tcBorders>
          </w:tcPr>
          <w:p w14:paraId="27263E69"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27263E6A" w14:textId="77777777" w:rsidR="00860E65" w:rsidRPr="00257DDB" w:rsidRDefault="00257DDB" w:rsidP="00257DDB">
            <w:pPr>
              <w:jc w:val="center"/>
              <w:rPr>
                <w:rFonts w:ascii="Arial" w:hAnsi="Arial" w:cs="Arial"/>
                <w:sz w:val="22"/>
                <w:szCs w:val="22"/>
              </w:rPr>
            </w:pPr>
            <w:r w:rsidRPr="00257DDB">
              <w:rPr>
                <w:rFonts w:ascii="Arial" w:hAnsi="Arial" w:cs="Arial"/>
                <w:sz w:val="22"/>
                <w:szCs w:val="22"/>
              </w:rPr>
              <w:t>9</w:t>
            </w:r>
          </w:p>
        </w:tc>
      </w:tr>
      <w:tr w:rsidR="00860E65" w:rsidRPr="00CE5A35" w14:paraId="27263E6E" w14:textId="77777777" w:rsidTr="006115F8">
        <w:tc>
          <w:tcPr>
            <w:tcW w:w="9039" w:type="dxa"/>
            <w:tcBorders>
              <w:top w:val="single" w:sz="4" w:space="0" w:color="auto"/>
              <w:left w:val="single" w:sz="4" w:space="0" w:color="auto"/>
              <w:bottom w:val="single" w:sz="4" w:space="0" w:color="auto"/>
              <w:right w:val="single" w:sz="4" w:space="0" w:color="auto"/>
            </w:tcBorders>
          </w:tcPr>
          <w:p w14:paraId="27263E6C" w14:textId="77777777" w:rsidR="00860E65" w:rsidRPr="00AE557F" w:rsidRDefault="00860E65" w:rsidP="0061517E">
            <w:pPr>
              <w:rPr>
                <w:rFonts w:ascii="Arial" w:hAnsi="Arial" w:cs="Arial"/>
                <w:sz w:val="22"/>
                <w:szCs w:val="22"/>
              </w:rPr>
            </w:pPr>
            <w:r w:rsidRPr="00AE557F">
              <w:rPr>
                <w:rFonts w:ascii="Arial" w:hAnsi="Arial" w:cs="Arial"/>
                <w:sz w:val="22"/>
                <w:szCs w:val="22"/>
              </w:rPr>
              <w:t>Co</w:t>
            </w:r>
            <w:r w:rsidR="0061517E">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27263E6D" w14:textId="60B19AC9" w:rsidR="00860E65" w:rsidRPr="00257DDB" w:rsidRDefault="00257DDB" w:rsidP="00257DDB">
            <w:pPr>
              <w:jc w:val="center"/>
              <w:rPr>
                <w:rFonts w:ascii="Arial" w:hAnsi="Arial" w:cs="Arial"/>
                <w:sz w:val="22"/>
                <w:szCs w:val="22"/>
              </w:rPr>
            </w:pPr>
            <w:r w:rsidRPr="00257DDB">
              <w:rPr>
                <w:rFonts w:ascii="Arial" w:hAnsi="Arial" w:cs="Arial"/>
                <w:sz w:val="22"/>
                <w:szCs w:val="22"/>
              </w:rPr>
              <w:t>1</w:t>
            </w:r>
            <w:r w:rsidR="00C134CD">
              <w:rPr>
                <w:rFonts w:ascii="Arial" w:hAnsi="Arial" w:cs="Arial"/>
                <w:sz w:val="22"/>
                <w:szCs w:val="22"/>
              </w:rPr>
              <w:t>1</w:t>
            </w:r>
          </w:p>
        </w:tc>
      </w:tr>
    </w:tbl>
    <w:p w14:paraId="27263E6F"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7263E70"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7263E71" w14:textId="77777777" w:rsidR="00860E65" w:rsidRDefault="00247A8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27263E72"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7263E73"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27263E74"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7263E75"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27263E76"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7263E77"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27263E78"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27263E79"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27263E7A" w14:textId="77777777" w:rsidR="00860E65" w:rsidRPr="008040B8" w:rsidRDefault="0061517E" w:rsidP="00860E65">
      <w:pPr>
        <w:jc w:val="center"/>
        <w:rPr>
          <w:rFonts w:ascii="Arial" w:hAnsi="Arial" w:cs="Arial"/>
          <w:i/>
          <w:sz w:val="32"/>
          <w:szCs w:val="32"/>
        </w:rPr>
      </w:pPr>
      <w:r>
        <w:rPr>
          <w:rStyle w:val="Heading1Char"/>
          <w:rFonts w:ascii="Arial" w:hAnsi="Arial" w:cs="Arial"/>
          <w:i/>
          <w:sz w:val="32"/>
          <w:szCs w:val="32"/>
          <w:u w:val="none"/>
        </w:rPr>
        <w:t>Crocidura trichura</w:t>
      </w:r>
    </w:p>
    <w:p w14:paraId="27263E7B" w14:textId="77777777" w:rsidR="00860E65" w:rsidRPr="00424584" w:rsidRDefault="00860E65" w:rsidP="00860E65">
      <w:pPr>
        <w:jc w:val="center"/>
        <w:rPr>
          <w:rFonts w:ascii="Arial" w:hAnsi="Arial" w:cs="Arial"/>
          <w:sz w:val="22"/>
          <w:szCs w:val="22"/>
        </w:rPr>
      </w:pPr>
    </w:p>
    <w:p w14:paraId="27263E7C" w14:textId="77777777" w:rsidR="00860E65" w:rsidRPr="00E80F89" w:rsidRDefault="0061517E" w:rsidP="00860E65">
      <w:pPr>
        <w:jc w:val="center"/>
        <w:rPr>
          <w:rFonts w:ascii="Arial" w:hAnsi="Arial" w:cs="Arial"/>
          <w:sz w:val="20"/>
          <w:szCs w:val="20"/>
        </w:rPr>
      </w:pPr>
      <w:r>
        <w:rPr>
          <w:rStyle w:val="Heading1Char"/>
          <w:rFonts w:ascii="Arial" w:hAnsi="Arial" w:cs="Arial"/>
          <w:sz w:val="22"/>
          <w:szCs w:val="22"/>
          <w:u w:val="none"/>
        </w:rPr>
        <w:t>Christmas Island shrew</w:t>
      </w:r>
    </w:p>
    <w:p w14:paraId="27263E7D" w14:textId="77777777" w:rsidR="00860E65" w:rsidRDefault="00860E65" w:rsidP="00860E65">
      <w:pPr>
        <w:rPr>
          <w:rFonts w:ascii="Arial" w:hAnsi="Arial" w:cs="Arial"/>
          <w:sz w:val="22"/>
          <w:szCs w:val="22"/>
        </w:rPr>
      </w:pPr>
    </w:p>
    <w:p w14:paraId="27263E7F"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27263E80" w14:textId="77777777" w:rsidR="00B65E51" w:rsidRDefault="008040B8" w:rsidP="00AB638E">
      <w:pPr>
        <w:spacing w:after="240"/>
        <w:rPr>
          <w:rFonts w:ascii="Arial" w:hAnsi="Arial" w:cs="Arial"/>
          <w:iCs/>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B65E51" w:rsidRPr="0061517E">
        <w:rPr>
          <w:rFonts w:ascii="Arial" w:hAnsi="Arial" w:cs="Arial"/>
          <w:i/>
          <w:iCs/>
          <w:sz w:val="22"/>
          <w:szCs w:val="22"/>
        </w:rPr>
        <w:t xml:space="preserve">Crocidura trichura </w:t>
      </w:r>
      <w:r w:rsidR="00B65E51">
        <w:rPr>
          <w:rFonts w:ascii="Arial" w:hAnsi="Arial" w:cs="Arial"/>
          <w:iCs/>
          <w:sz w:val="22"/>
          <w:szCs w:val="22"/>
        </w:rPr>
        <w:t xml:space="preserve">(Dobson, 1888). </w:t>
      </w:r>
    </w:p>
    <w:p w14:paraId="27263E81" w14:textId="77777777" w:rsidR="00257A96" w:rsidRPr="00257A96" w:rsidRDefault="00597CD9" w:rsidP="00597CD9">
      <w:pPr>
        <w:autoSpaceDE w:val="0"/>
        <w:autoSpaceDN w:val="0"/>
        <w:adjustRightInd w:val="0"/>
        <w:rPr>
          <w:rFonts w:ascii="Arial" w:hAnsi="Arial" w:cs="Arial"/>
          <w:color w:val="000000"/>
          <w:sz w:val="22"/>
          <w:szCs w:val="22"/>
        </w:rPr>
      </w:pPr>
      <w:r w:rsidRPr="00597CD9">
        <w:rPr>
          <w:rFonts w:ascii="Arial" w:hAnsi="Arial" w:cs="Arial"/>
          <w:sz w:val="22"/>
          <w:szCs w:val="22"/>
          <w:lang w:eastAsia="en-AU"/>
        </w:rPr>
        <w:t>The Christmas Island shrew is the only member of the shrew family (</w:t>
      </w:r>
      <w:r w:rsidRPr="00597CD9">
        <w:rPr>
          <w:rFonts w:ascii="Arial" w:hAnsi="Arial" w:cs="Arial"/>
          <w:i/>
          <w:sz w:val="22"/>
          <w:szCs w:val="22"/>
          <w:lang w:eastAsia="en-AU"/>
        </w:rPr>
        <w:t>Soricidae</w:t>
      </w:r>
      <w:r w:rsidRPr="00597CD9">
        <w:rPr>
          <w:rFonts w:ascii="Arial" w:hAnsi="Arial" w:cs="Arial"/>
          <w:sz w:val="22"/>
          <w:szCs w:val="22"/>
          <w:lang w:eastAsia="en-AU"/>
        </w:rPr>
        <w:t xml:space="preserve">) recorded in an Australian territory. </w:t>
      </w:r>
      <w:r w:rsidRPr="00597CD9">
        <w:rPr>
          <w:rFonts w:ascii="Arial" w:hAnsi="Arial" w:cs="Arial"/>
          <w:sz w:val="22"/>
          <w:szCs w:val="22"/>
        </w:rPr>
        <w:t>Its</w:t>
      </w:r>
      <w:r w:rsidR="00257A96" w:rsidRPr="00597CD9">
        <w:rPr>
          <w:rFonts w:ascii="Arial" w:hAnsi="Arial" w:cs="Arial"/>
          <w:sz w:val="22"/>
          <w:szCs w:val="22"/>
        </w:rPr>
        <w:t xml:space="preserve"> taxonomic </w:t>
      </w:r>
      <w:r w:rsidRPr="00597CD9">
        <w:rPr>
          <w:rFonts w:ascii="Arial" w:hAnsi="Arial" w:cs="Arial"/>
          <w:sz w:val="22"/>
          <w:szCs w:val="22"/>
        </w:rPr>
        <w:t xml:space="preserve">status </w:t>
      </w:r>
      <w:r w:rsidR="00257A96" w:rsidRPr="00597CD9">
        <w:rPr>
          <w:rFonts w:ascii="Arial" w:hAnsi="Arial" w:cs="Arial"/>
          <w:sz w:val="22"/>
          <w:szCs w:val="22"/>
        </w:rPr>
        <w:t xml:space="preserve">has been contested. It has mostly been considered a (Christmas Island endemic) subspecies of the far more widespread </w:t>
      </w:r>
      <w:r w:rsidR="00257A96" w:rsidRPr="00597CD9">
        <w:rPr>
          <w:rFonts w:ascii="Arial" w:hAnsi="Arial" w:cs="Arial"/>
          <w:i/>
          <w:sz w:val="22"/>
          <w:szCs w:val="22"/>
        </w:rPr>
        <w:t>C. attenuata</w:t>
      </w:r>
      <w:r w:rsidR="00257A96" w:rsidRPr="00597CD9">
        <w:rPr>
          <w:rFonts w:ascii="Arial" w:hAnsi="Arial" w:cs="Arial"/>
          <w:sz w:val="22"/>
          <w:szCs w:val="22"/>
        </w:rPr>
        <w:t xml:space="preserve"> (Indo-chinese</w:t>
      </w:r>
      <w:r w:rsidR="00257A96" w:rsidRPr="00257A96">
        <w:rPr>
          <w:rFonts w:ascii="Arial" w:hAnsi="Arial" w:cs="Arial"/>
          <w:sz w:val="22"/>
          <w:szCs w:val="22"/>
        </w:rPr>
        <w:t xml:space="preserve"> Shrew, Long-tailed Shrew or Asian Grey Shrew), although it was originally described as a subspecies of the White-toothed Shrew </w:t>
      </w:r>
      <w:r w:rsidR="00257A96" w:rsidRPr="00257A96">
        <w:rPr>
          <w:rFonts w:ascii="Arial" w:hAnsi="Arial" w:cs="Arial"/>
          <w:i/>
          <w:sz w:val="22"/>
          <w:szCs w:val="22"/>
        </w:rPr>
        <w:t>C. fuliginosa</w:t>
      </w:r>
      <w:r w:rsidR="00257A96" w:rsidRPr="00257A96">
        <w:rPr>
          <w:rFonts w:ascii="Arial" w:hAnsi="Arial" w:cs="Arial"/>
          <w:sz w:val="22"/>
          <w:szCs w:val="22"/>
        </w:rPr>
        <w:t xml:space="preserve">. </w:t>
      </w:r>
      <w:r w:rsidR="00257A96">
        <w:rPr>
          <w:rFonts w:ascii="Arial" w:hAnsi="Arial" w:cs="Arial"/>
          <w:sz w:val="22"/>
          <w:szCs w:val="22"/>
        </w:rPr>
        <w:t>More r</w:t>
      </w:r>
      <w:r w:rsidR="00257A96" w:rsidRPr="00257A96">
        <w:rPr>
          <w:rFonts w:ascii="Arial" w:hAnsi="Arial" w:cs="Arial"/>
          <w:sz w:val="22"/>
          <w:szCs w:val="22"/>
        </w:rPr>
        <w:t xml:space="preserve">ecent genetic studies demonstrate that it is closer to </w:t>
      </w:r>
      <w:r w:rsidR="00257A96" w:rsidRPr="00257A96">
        <w:rPr>
          <w:rFonts w:ascii="Arial" w:hAnsi="Arial" w:cs="Arial"/>
          <w:i/>
          <w:sz w:val="22"/>
          <w:szCs w:val="22"/>
        </w:rPr>
        <w:t>C. orientalis</w:t>
      </w:r>
      <w:r w:rsidR="00257A96" w:rsidRPr="00257A96">
        <w:rPr>
          <w:rFonts w:ascii="Arial" w:hAnsi="Arial" w:cs="Arial"/>
          <w:sz w:val="22"/>
          <w:szCs w:val="22"/>
        </w:rPr>
        <w:t>, but that it should be treated as specifically distinct (Eldridge et al.</w:t>
      </w:r>
      <w:r w:rsidR="00257A96">
        <w:rPr>
          <w:rFonts w:ascii="Arial" w:hAnsi="Arial" w:cs="Arial"/>
          <w:sz w:val="22"/>
          <w:szCs w:val="22"/>
        </w:rPr>
        <w:t>,</w:t>
      </w:r>
      <w:r w:rsidR="00257A96" w:rsidRPr="00257A96">
        <w:rPr>
          <w:rFonts w:ascii="Arial" w:hAnsi="Arial" w:cs="Arial"/>
          <w:sz w:val="22"/>
          <w:szCs w:val="22"/>
        </w:rPr>
        <w:t xml:space="preserve"> 2009</w:t>
      </w:r>
      <w:r w:rsidR="00B339D3">
        <w:rPr>
          <w:rFonts w:ascii="Arial" w:hAnsi="Arial" w:cs="Arial"/>
          <w:sz w:val="22"/>
          <w:szCs w:val="22"/>
        </w:rPr>
        <w:t>, 2014</w:t>
      </w:r>
      <w:r w:rsidR="00257A96" w:rsidRPr="00257A96">
        <w:rPr>
          <w:rFonts w:ascii="Arial" w:hAnsi="Arial" w:cs="Arial"/>
          <w:sz w:val="22"/>
          <w:szCs w:val="22"/>
        </w:rPr>
        <w:t xml:space="preserve">). </w:t>
      </w:r>
      <w:r w:rsidR="00257A96" w:rsidRPr="00257A96">
        <w:rPr>
          <w:rFonts w:ascii="Arial" w:hAnsi="Arial" w:cs="Arial"/>
          <w:color w:val="000000"/>
          <w:sz w:val="22"/>
          <w:szCs w:val="22"/>
        </w:rPr>
        <w:t>No subspecies are recognised.</w:t>
      </w:r>
    </w:p>
    <w:p w14:paraId="27263E82" w14:textId="77777777" w:rsidR="00257A96" w:rsidRDefault="00257A96" w:rsidP="00615CF6">
      <w:pPr>
        <w:rPr>
          <w:rFonts w:ascii="Arial" w:hAnsi="Arial" w:cs="Arial"/>
          <w:b/>
          <w:sz w:val="22"/>
          <w:szCs w:val="22"/>
          <w:u w:val="single"/>
        </w:rPr>
      </w:pPr>
    </w:p>
    <w:p w14:paraId="27263E83" w14:textId="77777777" w:rsidR="00615CF6" w:rsidRPr="00615CF6" w:rsidRDefault="00615CF6" w:rsidP="00150132">
      <w:pPr>
        <w:spacing w:after="220"/>
        <w:rPr>
          <w:rFonts w:ascii="Arial" w:hAnsi="Arial" w:cs="Arial"/>
          <w:b/>
          <w:sz w:val="22"/>
          <w:szCs w:val="22"/>
          <w:u w:val="single"/>
        </w:rPr>
      </w:pPr>
      <w:r w:rsidRPr="00E95E0E">
        <w:rPr>
          <w:rFonts w:ascii="Arial" w:hAnsi="Arial" w:cs="Arial"/>
          <w:b/>
          <w:sz w:val="22"/>
          <w:szCs w:val="22"/>
          <w:u w:val="single"/>
        </w:rPr>
        <w:t>Species/Subspecies Information</w:t>
      </w:r>
    </w:p>
    <w:p w14:paraId="27263E84"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3D6B8971" w14:textId="4FCF6ED7" w:rsidR="00150132" w:rsidRDefault="00150132" w:rsidP="00150132">
      <w:pPr>
        <w:autoSpaceDE w:val="0"/>
        <w:autoSpaceDN w:val="0"/>
        <w:adjustRightInd w:val="0"/>
        <w:rPr>
          <w:rFonts w:ascii="Arial" w:hAnsi="Arial" w:cs="Arial"/>
          <w:sz w:val="22"/>
          <w:szCs w:val="22"/>
        </w:rPr>
      </w:pPr>
      <w:r w:rsidRPr="00C2663E">
        <w:rPr>
          <w:rFonts w:ascii="Arial" w:hAnsi="Arial" w:cs="Arial"/>
          <w:sz w:val="22"/>
          <w:szCs w:val="22"/>
        </w:rPr>
        <w:t>The Christmas Island s</w:t>
      </w:r>
      <w:r>
        <w:rPr>
          <w:rFonts w:ascii="Arial" w:hAnsi="Arial" w:cs="Arial"/>
          <w:sz w:val="22"/>
          <w:szCs w:val="22"/>
        </w:rPr>
        <w:t xml:space="preserve">hrew is a small insectivorous mammal that </w:t>
      </w:r>
      <w:r w:rsidRPr="00C2663E">
        <w:rPr>
          <w:rFonts w:ascii="Arial" w:hAnsi="Arial" w:cs="Arial"/>
          <w:sz w:val="22"/>
          <w:szCs w:val="22"/>
        </w:rPr>
        <w:t>varies from light</w:t>
      </w:r>
      <w:r>
        <w:rPr>
          <w:rFonts w:ascii="Arial" w:hAnsi="Arial" w:cs="Arial"/>
          <w:sz w:val="22"/>
          <w:szCs w:val="22"/>
        </w:rPr>
        <w:t>-brown</w:t>
      </w:r>
      <w:r w:rsidRPr="00C2663E">
        <w:rPr>
          <w:rFonts w:ascii="Arial" w:hAnsi="Arial" w:cs="Arial"/>
          <w:sz w:val="22"/>
          <w:szCs w:val="22"/>
        </w:rPr>
        <w:t xml:space="preserve"> or re</w:t>
      </w:r>
      <w:r>
        <w:rPr>
          <w:rFonts w:ascii="Arial" w:hAnsi="Arial" w:cs="Arial"/>
          <w:sz w:val="22"/>
          <w:szCs w:val="22"/>
        </w:rPr>
        <w:t>ddish-brown to dark-</w:t>
      </w:r>
      <w:r w:rsidRPr="00C2663E">
        <w:rPr>
          <w:rFonts w:ascii="Arial" w:hAnsi="Arial" w:cs="Arial"/>
          <w:sz w:val="22"/>
          <w:szCs w:val="22"/>
        </w:rPr>
        <w:t>slate grey in colourat</w:t>
      </w:r>
      <w:r>
        <w:rPr>
          <w:rFonts w:ascii="Arial" w:hAnsi="Arial" w:cs="Arial"/>
          <w:sz w:val="22"/>
          <w:szCs w:val="22"/>
        </w:rPr>
        <w:t>ion, and weighs 4.5</w:t>
      </w:r>
      <w:r>
        <w:rPr>
          <w:rFonts w:ascii="Courier New" w:hAnsi="Courier New" w:cs="Courier New"/>
          <w:sz w:val="22"/>
          <w:szCs w:val="22"/>
        </w:rPr>
        <w:t>-</w:t>
      </w:r>
      <w:r>
        <w:rPr>
          <w:rFonts w:ascii="Arial" w:hAnsi="Arial" w:cs="Arial"/>
          <w:sz w:val="22"/>
          <w:szCs w:val="22"/>
        </w:rPr>
        <w:t>6 g (Schulz</w:t>
      </w:r>
      <w:r w:rsidRPr="00C2663E">
        <w:rPr>
          <w:rFonts w:ascii="Arial" w:hAnsi="Arial" w:cs="Arial"/>
          <w:sz w:val="22"/>
          <w:szCs w:val="22"/>
        </w:rPr>
        <w:t xml:space="preserve"> 2004). All members of the </w:t>
      </w:r>
      <w:r w:rsidRPr="00C2663E">
        <w:rPr>
          <w:rFonts w:ascii="Arial" w:hAnsi="Arial" w:cs="Arial"/>
          <w:i/>
          <w:iCs/>
          <w:sz w:val="22"/>
          <w:szCs w:val="22"/>
        </w:rPr>
        <w:t>Crocidura</w:t>
      </w:r>
      <w:r w:rsidRPr="00C2663E">
        <w:rPr>
          <w:rFonts w:ascii="Arial" w:hAnsi="Arial" w:cs="Arial"/>
          <w:sz w:val="22"/>
          <w:szCs w:val="22"/>
        </w:rPr>
        <w:t xml:space="preserve"> genus are </w:t>
      </w:r>
      <w:r w:rsidRPr="00C2663E">
        <w:rPr>
          <w:rFonts w:ascii="Arial" w:hAnsi="Arial" w:cs="Arial"/>
          <w:sz w:val="22"/>
          <w:szCs w:val="22"/>
          <w:lang w:eastAsia="en-AU"/>
        </w:rPr>
        <w:t>small, with a head and body length of 40–180</w:t>
      </w:r>
      <w:r>
        <w:rPr>
          <w:rFonts w:ascii="Arial" w:hAnsi="Arial" w:cs="Arial"/>
          <w:sz w:val="22"/>
          <w:szCs w:val="22"/>
          <w:lang w:eastAsia="en-AU"/>
        </w:rPr>
        <w:t xml:space="preserve"> </w:t>
      </w:r>
      <w:r w:rsidRPr="00C2663E">
        <w:rPr>
          <w:rFonts w:ascii="Arial" w:hAnsi="Arial" w:cs="Arial"/>
          <w:sz w:val="22"/>
          <w:szCs w:val="22"/>
          <w:lang w:eastAsia="en-AU"/>
        </w:rPr>
        <w:t>mm and tail length of 40–110</w:t>
      </w:r>
      <w:r>
        <w:rPr>
          <w:rFonts w:ascii="Arial" w:hAnsi="Arial" w:cs="Arial"/>
          <w:sz w:val="22"/>
          <w:szCs w:val="22"/>
          <w:lang w:eastAsia="en-AU"/>
        </w:rPr>
        <w:t xml:space="preserve"> </w:t>
      </w:r>
      <w:r w:rsidRPr="00C2663E">
        <w:rPr>
          <w:rFonts w:ascii="Arial" w:hAnsi="Arial" w:cs="Arial"/>
          <w:sz w:val="22"/>
          <w:szCs w:val="22"/>
          <w:lang w:eastAsia="en-AU"/>
        </w:rPr>
        <w:t>mm, and a</w:t>
      </w:r>
      <w:r w:rsidRPr="00C2663E">
        <w:rPr>
          <w:rFonts w:ascii="Arial" w:hAnsi="Arial" w:cs="Arial"/>
          <w:sz w:val="22"/>
          <w:szCs w:val="22"/>
        </w:rPr>
        <w:t xml:space="preserve"> distinctly pointed muzzle (Sch</w:t>
      </w:r>
      <w:r>
        <w:rPr>
          <w:rFonts w:ascii="Arial" w:hAnsi="Arial" w:cs="Arial"/>
          <w:sz w:val="22"/>
          <w:szCs w:val="22"/>
        </w:rPr>
        <w:t>ulz</w:t>
      </w:r>
      <w:r w:rsidRPr="00C2663E">
        <w:rPr>
          <w:rFonts w:ascii="Arial" w:hAnsi="Arial" w:cs="Arial"/>
          <w:sz w:val="22"/>
          <w:szCs w:val="22"/>
        </w:rPr>
        <w:t xml:space="preserve"> 2004).</w:t>
      </w:r>
    </w:p>
    <w:p w14:paraId="5F796974" w14:textId="77777777" w:rsidR="00150132" w:rsidRPr="00C2663E" w:rsidRDefault="00150132" w:rsidP="00150132">
      <w:pPr>
        <w:autoSpaceDE w:val="0"/>
        <w:autoSpaceDN w:val="0"/>
        <w:adjustRightInd w:val="0"/>
        <w:rPr>
          <w:rFonts w:ascii="Arial" w:hAnsi="Arial" w:cs="Arial"/>
          <w:sz w:val="22"/>
          <w:szCs w:val="22"/>
        </w:rPr>
      </w:pPr>
    </w:p>
    <w:p w14:paraId="27263E87" w14:textId="77777777" w:rsidR="007D7E49" w:rsidRPr="007D7E49" w:rsidRDefault="007D7E49" w:rsidP="00AB638E">
      <w:pPr>
        <w:pStyle w:val="CAheading"/>
      </w:pPr>
      <w:r w:rsidRPr="00C77AC3">
        <w:t>Distribution</w:t>
      </w:r>
      <w:r w:rsidRPr="006658AC">
        <w:rPr>
          <w:color w:val="0000FF"/>
        </w:rPr>
        <w:t xml:space="preserve"> </w:t>
      </w:r>
    </w:p>
    <w:p w14:paraId="771E2173" w14:textId="77777777" w:rsidR="00150132" w:rsidRDefault="00150132" w:rsidP="00150132">
      <w:pPr>
        <w:autoSpaceDE w:val="0"/>
        <w:autoSpaceDN w:val="0"/>
        <w:adjustRightInd w:val="0"/>
        <w:rPr>
          <w:rFonts w:ascii="Arial" w:hAnsi="Arial" w:cs="Arial"/>
          <w:bCs/>
          <w:sz w:val="22"/>
          <w:szCs w:val="22"/>
        </w:rPr>
      </w:pPr>
      <w:r>
        <w:rPr>
          <w:rFonts w:ascii="Arial" w:hAnsi="Arial" w:cs="Arial"/>
          <w:bCs/>
          <w:sz w:val="22"/>
          <w:szCs w:val="22"/>
        </w:rPr>
        <w:t>The Christmas Island shrew is endemic to</w:t>
      </w:r>
      <w:r w:rsidRPr="00C2663E">
        <w:rPr>
          <w:rFonts w:ascii="Arial" w:hAnsi="Arial" w:cs="Arial"/>
          <w:bCs/>
          <w:sz w:val="22"/>
          <w:szCs w:val="22"/>
        </w:rPr>
        <w:t xml:space="preserve"> </w:t>
      </w:r>
      <w:r>
        <w:rPr>
          <w:rFonts w:ascii="Arial" w:hAnsi="Arial" w:cs="Arial"/>
          <w:bCs/>
          <w:sz w:val="22"/>
          <w:szCs w:val="22"/>
        </w:rPr>
        <w:t>Christmas Island</w:t>
      </w:r>
      <w:r w:rsidRPr="00C2663E">
        <w:rPr>
          <w:rFonts w:ascii="Arial" w:hAnsi="Arial" w:cs="Arial"/>
          <w:bCs/>
          <w:sz w:val="22"/>
          <w:szCs w:val="22"/>
        </w:rPr>
        <w:t>.</w:t>
      </w:r>
      <w:r>
        <w:rPr>
          <w:rFonts w:ascii="Arial" w:hAnsi="Arial" w:cs="Arial"/>
          <w:bCs/>
          <w:sz w:val="22"/>
          <w:szCs w:val="22"/>
        </w:rPr>
        <w:t xml:space="preserve"> The area of the island is</w:t>
      </w:r>
      <w:r w:rsidRPr="00C2663E">
        <w:rPr>
          <w:rFonts w:ascii="Arial" w:hAnsi="Arial" w:cs="Arial"/>
          <w:bCs/>
          <w:sz w:val="22"/>
          <w:szCs w:val="22"/>
        </w:rPr>
        <w:t xml:space="preserve"> 135</w:t>
      </w:r>
      <w:r>
        <w:rPr>
          <w:rFonts w:ascii="Arial" w:hAnsi="Arial" w:cs="Arial"/>
          <w:bCs/>
          <w:sz w:val="22"/>
          <w:szCs w:val="22"/>
        </w:rPr>
        <w:t> </w:t>
      </w:r>
      <w:r w:rsidRPr="00C2663E">
        <w:rPr>
          <w:rFonts w:ascii="Arial" w:hAnsi="Arial" w:cs="Arial"/>
          <w:bCs/>
          <w:sz w:val="22"/>
          <w:szCs w:val="22"/>
        </w:rPr>
        <w:t>km</w:t>
      </w:r>
      <w:r w:rsidRPr="00C2663E">
        <w:rPr>
          <w:rFonts w:ascii="Arial" w:hAnsi="Arial" w:cs="Arial"/>
          <w:bCs/>
          <w:sz w:val="22"/>
          <w:szCs w:val="22"/>
          <w:vertAlign w:val="superscript"/>
        </w:rPr>
        <w:t>2</w:t>
      </w:r>
      <w:r>
        <w:rPr>
          <w:rFonts w:ascii="Arial" w:hAnsi="Arial" w:cs="Arial"/>
          <w:bCs/>
          <w:sz w:val="22"/>
          <w:szCs w:val="22"/>
        </w:rPr>
        <w:t xml:space="preserve">, of which approximately </w:t>
      </w:r>
      <w:r w:rsidRPr="00C2663E">
        <w:rPr>
          <w:rFonts w:ascii="Arial" w:hAnsi="Arial" w:cs="Arial"/>
          <w:bCs/>
          <w:sz w:val="22"/>
          <w:szCs w:val="22"/>
        </w:rPr>
        <w:t>30 km</w:t>
      </w:r>
      <w:r w:rsidRPr="00C2663E">
        <w:rPr>
          <w:rFonts w:ascii="Arial" w:hAnsi="Arial" w:cs="Arial"/>
          <w:bCs/>
          <w:sz w:val="22"/>
          <w:szCs w:val="22"/>
          <w:vertAlign w:val="superscript"/>
        </w:rPr>
        <w:t>2</w:t>
      </w:r>
      <w:r>
        <w:rPr>
          <w:rFonts w:ascii="Arial" w:hAnsi="Arial" w:cs="Arial"/>
          <w:bCs/>
          <w:sz w:val="22"/>
          <w:szCs w:val="22"/>
        </w:rPr>
        <w:t xml:space="preserve"> </w:t>
      </w:r>
      <w:r w:rsidRPr="00C2663E">
        <w:rPr>
          <w:rFonts w:ascii="Arial" w:hAnsi="Arial" w:cs="Arial"/>
          <w:bCs/>
          <w:sz w:val="22"/>
          <w:szCs w:val="22"/>
        </w:rPr>
        <w:t>has been cleared and mined</w:t>
      </w:r>
      <w:r>
        <w:rPr>
          <w:rFonts w:ascii="Arial" w:hAnsi="Arial" w:cs="Arial"/>
          <w:bCs/>
          <w:sz w:val="22"/>
          <w:szCs w:val="22"/>
        </w:rPr>
        <w:t xml:space="preserve"> for phosphate.</w:t>
      </w:r>
      <w:r w:rsidRPr="00C2663E">
        <w:rPr>
          <w:rFonts w:ascii="Arial" w:hAnsi="Arial" w:cs="Arial"/>
          <w:bCs/>
          <w:sz w:val="22"/>
          <w:szCs w:val="22"/>
        </w:rPr>
        <w:t xml:space="preserve"> </w:t>
      </w:r>
      <w:r>
        <w:rPr>
          <w:rFonts w:ascii="Arial" w:hAnsi="Arial" w:cs="Arial"/>
          <w:bCs/>
          <w:sz w:val="22"/>
          <w:szCs w:val="22"/>
        </w:rPr>
        <w:t xml:space="preserve">At the time of European settlement the species was widespread on Christmas Island, occurring </w:t>
      </w:r>
      <w:r w:rsidRPr="00D14B51">
        <w:rPr>
          <w:rFonts w:ascii="Arial" w:hAnsi="Arial" w:cs="Arial"/>
          <w:bCs/>
          <w:sz w:val="22"/>
          <w:szCs w:val="22"/>
        </w:rPr>
        <w:t xml:space="preserve">in </w:t>
      </w:r>
      <w:r>
        <w:rPr>
          <w:rFonts w:ascii="Arial" w:hAnsi="Arial" w:cs="Arial"/>
          <w:bCs/>
          <w:sz w:val="22"/>
          <w:szCs w:val="22"/>
        </w:rPr>
        <w:t>rain</w:t>
      </w:r>
      <w:r w:rsidRPr="00D14B51">
        <w:rPr>
          <w:rFonts w:ascii="Arial" w:hAnsi="Arial" w:cs="Arial"/>
          <w:bCs/>
          <w:sz w:val="22"/>
          <w:szCs w:val="22"/>
        </w:rPr>
        <w:t xml:space="preserve">forest on both the plateau and </w:t>
      </w:r>
      <w:r>
        <w:rPr>
          <w:rFonts w:ascii="Arial" w:hAnsi="Arial" w:cs="Arial"/>
          <w:bCs/>
          <w:sz w:val="22"/>
          <w:szCs w:val="22"/>
        </w:rPr>
        <w:t xml:space="preserve">on terraces </w:t>
      </w:r>
      <w:r w:rsidRPr="00D14B51">
        <w:rPr>
          <w:rFonts w:ascii="Arial" w:hAnsi="Arial" w:cs="Arial"/>
          <w:bCs/>
          <w:sz w:val="22"/>
          <w:szCs w:val="22"/>
        </w:rPr>
        <w:t xml:space="preserve">adjacent to the shoreline, and </w:t>
      </w:r>
      <w:r>
        <w:rPr>
          <w:rFonts w:ascii="Arial" w:hAnsi="Arial" w:cs="Arial"/>
          <w:bCs/>
          <w:sz w:val="22"/>
          <w:szCs w:val="22"/>
        </w:rPr>
        <w:t>was</w:t>
      </w:r>
      <w:r w:rsidRPr="00D14B51">
        <w:rPr>
          <w:rFonts w:ascii="Arial" w:hAnsi="Arial" w:cs="Arial"/>
          <w:bCs/>
          <w:sz w:val="22"/>
          <w:szCs w:val="22"/>
        </w:rPr>
        <w:t xml:space="preserve"> described as </w:t>
      </w:r>
      <w:r>
        <w:rPr>
          <w:rFonts w:ascii="Arial" w:hAnsi="Arial" w:cs="Arial"/>
          <w:bCs/>
          <w:sz w:val="22"/>
          <w:szCs w:val="22"/>
        </w:rPr>
        <w:t xml:space="preserve">being </w:t>
      </w:r>
      <w:r w:rsidRPr="00D14B51">
        <w:rPr>
          <w:rFonts w:ascii="Arial" w:hAnsi="Arial" w:cs="Arial"/>
          <w:bCs/>
          <w:sz w:val="22"/>
          <w:szCs w:val="22"/>
        </w:rPr>
        <w:t xml:space="preserve">‘very abundant’ or </w:t>
      </w:r>
      <w:r>
        <w:rPr>
          <w:rFonts w:ascii="Arial" w:hAnsi="Arial" w:cs="Arial"/>
          <w:bCs/>
          <w:sz w:val="22"/>
          <w:szCs w:val="22"/>
        </w:rPr>
        <w:t>‘extremely common’ (Lister 1888;</w:t>
      </w:r>
      <w:r w:rsidRPr="00D14B51">
        <w:rPr>
          <w:rFonts w:ascii="Arial" w:hAnsi="Arial" w:cs="Arial"/>
          <w:bCs/>
          <w:sz w:val="22"/>
          <w:szCs w:val="22"/>
        </w:rPr>
        <w:t xml:space="preserve"> Andrews 1900).</w:t>
      </w:r>
      <w:r>
        <w:rPr>
          <w:rFonts w:ascii="Arial" w:hAnsi="Arial" w:cs="Arial"/>
          <w:bCs/>
          <w:sz w:val="22"/>
          <w:szCs w:val="22"/>
        </w:rPr>
        <w:t xml:space="preserve"> It declined rapidly following settlement, and was feared extinct by 1908, but rediscovered in 1958. </w:t>
      </w:r>
      <w:r w:rsidRPr="00C2663E">
        <w:rPr>
          <w:rFonts w:ascii="Arial" w:hAnsi="Arial" w:cs="Arial"/>
          <w:bCs/>
          <w:sz w:val="22"/>
          <w:szCs w:val="22"/>
        </w:rPr>
        <w:t xml:space="preserve">Its current distribution </w:t>
      </w:r>
      <w:r>
        <w:rPr>
          <w:rFonts w:ascii="Arial" w:hAnsi="Arial" w:cs="Arial"/>
          <w:bCs/>
          <w:sz w:val="22"/>
          <w:szCs w:val="22"/>
        </w:rPr>
        <w:t>on the island is unknown; the last two individuals were captured in 1984 and 1985 (Woinarski et al., 2014)</w:t>
      </w:r>
      <w:r w:rsidRPr="00C2663E">
        <w:rPr>
          <w:rFonts w:ascii="Arial" w:hAnsi="Arial" w:cs="Arial"/>
          <w:bCs/>
          <w:sz w:val="22"/>
          <w:szCs w:val="22"/>
        </w:rPr>
        <w:t>.</w:t>
      </w:r>
    </w:p>
    <w:p w14:paraId="27263E8B" w14:textId="77777777" w:rsidR="00C2663E" w:rsidRDefault="00C2663E" w:rsidP="00081838">
      <w:pPr>
        <w:pStyle w:val="CAheading"/>
        <w:spacing w:after="0"/>
      </w:pPr>
    </w:p>
    <w:p w14:paraId="27263E8C" w14:textId="77777777" w:rsidR="00424584" w:rsidRPr="007D7E49" w:rsidRDefault="007D7E49" w:rsidP="00081838">
      <w:pPr>
        <w:pStyle w:val="CAheading"/>
      </w:pPr>
      <w:r w:rsidRPr="007D7E49">
        <w:t>Relevant Biology/Ecology</w:t>
      </w:r>
    </w:p>
    <w:p w14:paraId="0F6EF3D4" w14:textId="77777777" w:rsidR="00150132" w:rsidRDefault="00150132" w:rsidP="00150132">
      <w:pPr>
        <w:autoSpaceDE w:val="0"/>
        <w:autoSpaceDN w:val="0"/>
        <w:adjustRightInd w:val="0"/>
        <w:rPr>
          <w:rFonts w:ascii="Arial" w:hAnsi="Arial" w:cs="Arial"/>
          <w:sz w:val="22"/>
          <w:szCs w:val="22"/>
          <w:lang w:eastAsia="en-AU"/>
        </w:rPr>
      </w:pPr>
      <w:r w:rsidRPr="00276609">
        <w:rPr>
          <w:rFonts w:ascii="Arial" w:hAnsi="Arial" w:cs="Arial"/>
          <w:bCs/>
          <w:sz w:val="22"/>
          <w:szCs w:val="22"/>
        </w:rPr>
        <w:t xml:space="preserve">Little </w:t>
      </w:r>
      <w:r>
        <w:rPr>
          <w:rFonts w:ascii="Arial" w:hAnsi="Arial" w:cs="Arial"/>
          <w:bCs/>
          <w:sz w:val="22"/>
          <w:szCs w:val="22"/>
        </w:rPr>
        <w:t>is known of</w:t>
      </w:r>
      <w:r w:rsidRPr="00276609">
        <w:rPr>
          <w:rFonts w:ascii="Arial" w:hAnsi="Arial" w:cs="Arial"/>
          <w:bCs/>
          <w:sz w:val="22"/>
          <w:szCs w:val="22"/>
        </w:rPr>
        <w:t xml:space="preserve"> the ecology of the Christmas Island shrew. </w:t>
      </w:r>
      <w:r>
        <w:rPr>
          <w:rFonts w:ascii="Arial" w:hAnsi="Arial" w:cs="Arial"/>
          <w:sz w:val="22"/>
          <w:szCs w:val="22"/>
          <w:lang w:eastAsia="en-AU"/>
        </w:rPr>
        <w:t>At the time of settlement</w:t>
      </w:r>
      <w:r w:rsidRPr="00276609">
        <w:rPr>
          <w:rFonts w:ascii="Arial" w:hAnsi="Arial" w:cs="Arial"/>
          <w:sz w:val="22"/>
          <w:szCs w:val="22"/>
          <w:lang w:eastAsia="en-AU"/>
        </w:rPr>
        <w:t xml:space="preserve"> </w:t>
      </w:r>
      <w:r>
        <w:rPr>
          <w:rFonts w:ascii="Arial" w:hAnsi="Arial" w:cs="Arial"/>
          <w:sz w:val="22"/>
          <w:szCs w:val="22"/>
          <w:lang w:eastAsia="en-AU"/>
        </w:rPr>
        <w:t>it</w:t>
      </w:r>
      <w:r w:rsidRPr="00276609">
        <w:rPr>
          <w:rFonts w:ascii="Arial" w:hAnsi="Arial" w:cs="Arial"/>
          <w:sz w:val="22"/>
          <w:szCs w:val="22"/>
          <w:lang w:eastAsia="en-AU"/>
        </w:rPr>
        <w:t xml:space="preserve"> </w:t>
      </w:r>
      <w:r>
        <w:rPr>
          <w:rFonts w:ascii="Arial" w:hAnsi="Arial" w:cs="Arial"/>
          <w:sz w:val="22"/>
          <w:szCs w:val="22"/>
          <w:lang w:eastAsia="en-AU"/>
        </w:rPr>
        <w:t xml:space="preserve">occured widely in </w:t>
      </w:r>
      <w:r w:rsidRPr="00276609">
        <w:rPr>
          <w:rFonts w:ascii="Arial" w:hAnsi="Arial" w:cs="Arial"/>
          <w:sz w:val="22"/>
          <w:szCs w:val="22"/>
          <w:lang w:eastAsia="en-AU"/>
        </w:rPr>
        <w:t>rainforest</w:t>
      </w:r>
      <w:r>
        <w:rPr>
          <w:rFonts w:ascii="Arial" w:hAnsi="Arial" w:cs="Arial"/>
          <w:sz w:val="22"/>
          <w:szCs w:val="22"/>
          <w:lang w:eastAsia="en-AU"/>
        </w:rPr>
        <w:t xml:space="preserve"> (Lister 1888; Andrews</w:t>
      </w:r>
      <w:r w:rsidRPr="00276609">
        <w:rPr>
          <w:rFonts w:ascii="Arial" w:hAnsi="Arial" w:cs="Arial"/>
          <w:sz w:val="22"/>
          <w:szCs w:val="22"/>
          <w:lang w:eastAsia="en-AU"/>
        </w:rPr>
        <w:t xml:space="preserve"> 1900)</w:t>
      </w:r>
      <w:r>
        <w:rPr>
          <w:rFonts w:ascii="Arial" w:hAnsi="Arial" w:cs="Arial"/>
          <w:sz w:val="22"/>
          <w:szCs w:val="22"/>
          <w:lang w:eastAsia="en-AU"/>
        </w:rPr>
        <w:t>, but i</w:t>
      </w:r>
      <w:r w:rsidRPr="00276609">
        <w:rPr>
          <w:rFonts w:ascii="Arial" w:hAnsi="Arial" w:cs="Arial"/>
          <w:sz w:val="22"/>
          <w:szCs w:val="22"/>
          <w:lang w:eastAsia="en-AU"/>
        </w:rPr>
        <w:t>t was not recorded whether</w:t>
      </w:r>
      <w:r>
        <w:rPr>
          <w:rFonts w:ascii="Arial" w:hAnsi="Arial" w:cs="Arial"/>
          <w:sz w:val="22"/>
          <w:szCs w:val="22"/>
          <w:lang w:eastAsia="en-AU"/>
        </w:rPr>
        <w:t xml:space="preserve"> </w:t>
      </w:r>
      <w:r w:rsidRPr="00276609">
        <w:rPr>
          <w:rFonts w:ascii="Arial" w:hAnsi="Arial" w:cs="Arial"/>
          <w:sz w:val="22"/>
          <w:szCs w:val="22"/>
          <w:lang w:eastAsia="en-AU"/>
        </w:rPr>
        <w:t>the shrew occurred within other forest communities</w:t>
      </w:r>
      <w:r>
        <w:rPr>
          <w:rFonts w:ascii="Arial" w:hAnsi="Arial" w:cs="Arial"/>
          <w:sz w:val="22"/>
          <w:szCs w:val="22"/>
          <w:lang w:eastAsia="en-AU"/>
        </w:rPr>
        <w:t>, or whether karst terrain (e.g. caves, rock crevices, cliffs) was important to the species.</w:t>
      </w:r>
    </w:p>
    <w:p w14:paraId="2E8CD72C" w14:textId="77777777" w:rsidR="00150132" w:rsidRDefault="00150132" w:rsidP="00150132">
      <w:pPr>
        <w:autoSpaceDE w:val="0"/>
        <w:autoSpaceDN w:val="0"/>
        <w:adjustRightInd w:val="0"/>
        <w:rPr>
          <w:rFonts w:ascii="Arial" w:hAnsi="Arial" w:cs="Arial"/>
          <w:sz w:val="22"/>
          <w:szCs w:val="22"/>
          <w:lang w:eastAsia="en-AU"/>
        </w:rPr>
      </w:pPr>
    </w:p>
    <w:p w14:paraId="6C276D93" w14:textId="77777777" w:rsidR="00150132" w:rsidRDefault="00150132" w:rsidP="00150132">
      <w:pPr>
        <w:autoSpaceDE w:val="0"/>
        <w:autoSpaceDN w:val="0"/>
        <w:adjustRightInd w:val="0"/>
        <w:rPr>
          <w:rFonts w:ascii="Arial" w:hAnsi="Arial" w:cs="Arial"/>
          <w:sz w:val="22"/>
          <w:szCs w:val="22"/>
          <w:lang w:eastAsia="en-AU"/>
        </w:rPr>
      </w:pPr>
      <w:r w:rsidRPr="00276609">
        <w:rPr>
          <w:rFonts w:ascii="Arial" w:hAnsi="Arial" w:cs="Arial"/>
          <w:sz w:val="22"/>
          <w:szCs w:val="22"/>
          <w:lang w:eastAsia="en-AU"/>
        </w:rPr>
        <w:t xml:space="preserve">The most recent records </w:t>
      </w:r>
      <w:r>
        <w:rPr>
          <w:rFonts w:ascii="Arial" w:hAnsi="Arial" w:cs="Arial"/>
          <w:sz w:val="22"/>
          <w:szCs w:val="22"/>
          <w:lang w:eastAsia="en-AU"/>
        </w:rPr>
        <w:t>are o</w:t>
      </w:r>
      <w:r w:rsidRPr="00276609">
        <w:rPr>
          <w:rFonts w:ascii="Arial" w:hAnsi="Arial" w:cs="Arial"/>
          <w:sz w:val="22"/>
          <w:szCs w:val="22"/>
          <w:lang w:eastAsia="en-AU"/>
        </w:rPr>
        <w:t>f single individuals from tall plateau rai</w:t>
      </w:r>
      <w:r>
        <w:rPr>
          <w:rFonts w:ascii="Arial" w:hAnsi="Arial" w:cs="Arial"/>
          <w:sz w:val="22"/>
          <w:szCs w:val="22"/>
          <w:lang w:eastAsia="en-AU"/>
        </w:rPr>
        <w:t>nforest in deep soils (Tranter pers. comm., cited in Shulz</w:t>
      </w:r>
      <w:r w:rsidRPr="00276609">
        <w:rPr>
          <w:rFonts w:ascii="Arial" w:hAnsi="Arial" w:cs="Arial"/>
          <w:sz w:val="22"/>
          <w:szCs w:val="22"/>
          <w:lang w:eastAsia="en-AU"/>
        </w:rPr>
        <w:t xml:space="preserve"> 2004) and terrace rainforest with shallow soils (Goh pers.</w:t>
      </w:r>
      <w:r>
        <w:rPr>
          <w:rFonts w:ascii="Arial" w:hAnsi="Arial" w:cs="Arial"/>
          <w:sz w:val="22"/>
          <w:szCs w:val="22"/>
          <w:lang w:eastAsia="en-AU"/>
        </w:rPr>
        <w:t xml:space="preserve"> </w:t>
      </w:r>
      <w:r w:rsidRPr="00276609">
        <w:rPr>
          <w:rFonts w:ascii="Arial" w:hAnsi="Arial" w:cs="Arial"/>
          <w:sz w:val="22"/>
          <w:szCs w:val="22"/>
          <w:lang w:eastAsia="en-AU"/>
        </w:rPr>
        <w:t>comm</w:t>
      </w:r>
      <w:r>
        <w:rPr>
          <w:rFonts w:ascii="Arial" w:hAnsi="Arial" w:cs="Arial"/>
          <w:sz w:val="22"/>
          <w:szCs w:val="22"/>
          <w:lang w:eastAsia="en-AU"/>
        </w:rPr>
        <w:t>., cited in Schulz</w:t>
      </w:r>
      <w:r w:rsidRPr="00276609">
        <w:rPr>
          <w:rFonts w:ascii="Arial" w:hAnsi="Arial" w:cs="Arial"/>
          <w:sz w:val="22"/>
          <w:szCs w:val="22"/>
          <w:lang w:eastAsia="en-AU"/>
        </w:rPr>
        <w:t xml:space="preserve"> 2004), with one recorded from a</w:t>
      </w:r>
      <w:r>
        <w:rPr>
          <w:rFonts w:ascii="Arial" w:hAnsi="Arial" w:cs="Arial"/>
          <w:sz w:val="22"/>
          <w:szCs w:val="22"/>
          <w:lang w:eastAsia="en-AU"/>
        </w:rPr>
        <w:t xml:space="preserve"> fallen bird’s nest fern (Meek </w:t>
      </w:r>
      <w:r w:rsidRPr="00276609">
        <w:rPr>
          <w:rFonts w:ascii="Arial" w:hAnsi="Arial" w:cs="Arial"/>
          <w:sz w:val="22"/>
          <w:szCs w:val="22"/>
          <w:lang w:eastAsia="en-AU"/>
        </w:rPr>
        <w:t xml:space="preserve">2000). The majority of </w:t>
      </w:r>
      <w:r>
        <w:rPr>
          <w:rFonts w:ascii="Arial" w:hAnsi="Arial" w:cs="Arial"/>
          <w:sz w:val="22"/>
          <w:szCs w:val="22"/>
          <w:lang w:eastAsia="en-AU"/>
        </w:rPr>
        <w:t xml:space="preserve">remaining </w:t>
      </w:r>
      <w:r w:rsidRPr="00276609">
        <w:rPr>
          <w:rFonts w:ascii="Arial" w:hAnsi="Arial" w:cs="Arial"/>
          <w:sz w:val="22"/>
          <w:szCs w:val="22"/>
          <w:lang w:eastAsia="en-AU"/>
        </w:rPr>
        <w:t xml:space="preserve">primary plateau and terrace rainforest, including the locations </w:t>
      </w:r>
      <w:r>
        <w:rPr>
          <w:rFonts w:ascii="Arial" w:hAnsi="Arial" w:cs="Arial"/>
          <w:sz w:val="22"/>
          <w:szCs w:val="22"/>
          <w:lang w:eastAsia="en-AU"/>
        </w:rPr>
        <w:t>of</w:t>
      </w:r>
      <w:r w:rsidRPr="00276609">
        <w:rPr>
          <w:rFonts w:ascii="Arial" w:hAnsi="Arial" w:cs="Arial"/>
          <w:sz w:val="22"/>
          <w:szCs w:val="22"/>
          <w:lang w:eastAsia="en-AU"/>
        </w:rPr>
        <w:t xml:space="preserve"> the 1984 and 1985 sightings, is now protected within the Christmas Island National Park. </w:t>
      </w:r>
      <w:r w:rsidRPr="001D0D8A">
        <w:rPr>
          <w:rFonts w:ascii="Arial" w:hAnsi="Arial" w:cs="Arial"/>
          <w:sz w:val="22"/>
          <w:szCs w:val="22"/>
          <w:lang w:eastAsia="en-AU"/>
        </w:rPr>
        <w:t xml:space="preserve">It is unknown whether the shrew </w:t>
      </w:r>
      <w:r>
        <w:rPr>
          <w:rFonts w:ascii="Arial" w:hAnsi="Arial" w:cs="Arial"/>
          <w:sz w:val="22"/>
          <w:szCs w:val="22"/>
          <w:lang w:eastAsia="en-AU"/>
        </w:rPr>
        <w:t>occurs in</w:t>
      </w:r>
      <w:r w:rsidRPr="001D0D8A">
        <w:rPr>
          <w:rFonts w:ascii="Arial" w:hAnsi="Arial" w:cs="Arial"/>
          <w:sz w:val="22"/>
          <w:szCs w:val="22"/>
          <w:lang w:eastAsia="en-AU"/>
        </w:rPr>
        <w:t xml:space="preserve"> </w:t>
      </w:r>
      <w:r>
        <w:rPr>
          <w:rFonts w:ascii="Arial" w:hAnsi="Arial" w:cs="Arial"/>
          <w:sz w:val="22"/>
          <w:szCs w:val="22"/>
          <w:lang w:eastAsia="en-AU"/>
        </w:rPr>
        <w:t xml:space="preserve">post-mined </w:t>
      </w:r>
      <w:r w:rsidRPr="001D0D8A">
        <w:rPr>
          <w:rFonts w:ascii="Arial" w:hAnsi="Arial" w:cs="Arial"/>
          <w:sz w:val="22"/>
          <w:szCs w:val="22"/>
          <w:lang w:eastAsia="en-AU"/>
        </w:rPr>
        <w:t>secondary regrowth</w:t>
      </w:r>
      <w:r>
        <w:rPr>
          <w:rFonts w:ascii="Arial" w:hAnsi="Arial" w:cs="Arial"/>
          <w:sz w:val="22"/>
          <w:szCs w:val="22"/>
          <w:lang w:eastAsia="en-AU"/>
        </w:rPr>
        <w:t>, and t</w:t>
      </w:r>
      <w:r w:rsidRPr="001D0D8A">
        <w:rPr>
          <w:rFonts w:ascii="Arial" w:hAnsi="Arial" w:cs="Arial"/>
          <w:sz w:val="22"/>
          <w:szCs w:val="22"/>
          <w:lang w:eastAsia="en-AU"/>
        </w:rPr>
        <w:t xml:space="preserve">here </w:t>
      </w:r>
      <w:r>
        <w:rPr>
          <w:rFonts w:ascii="Arial" w:hAnsi="Arial" w:cs="Arial"/>
          <w:sz w:val="22"/>
          <w:szCs w:val="22"/>
          <w:lang w:eastAsia="en-AU"/>
        </w:rPr>
        <w:t xml:space="preserve">are no records </w:t>
      </w:r>
      <w:r w:rsidRPr="001D0D8A">
        <w:rPr>
          <w:rFonts w:ascii="Arial" w:hAnsi="Arial" w:cs="Arial"/>
          <w:sz w:val="22"/>
          <w:szCs w:val="22"/>
          <w:lang w:eastAsia="en-AU"/>
        </w:rPr>
        <w:t xml:space="preserve">from </w:t>
      </w:r>
      <w:r>
        <w:rPr>
          <w:rFonts w:ascii="Arial" w:hAnsi="Arial" w:cs="Arial"/>
          <w:sz w:val="22"/>
          <w:szCs w:val="22"/>
          <w:lang w:eastAsia="en-AU"/>
        </w:rPr>
        <w:t>areas of</w:t>
      </w:r>
      <w:r w:rsidRPr="001D0D8A">
        <w:rPr>
          <w:rFonts w:ascii="Arial" w:hAnsi="Arial" w:cs="Arial"/>
          <w:sz w:val="22"/>
          <w:szCs w:val="22"/>
          <w:lang w:eastAsia="en-AU"/>
        </w:rPr>
        <w:t xml:space="preserve"> human habitation on the island.</w:t>
      </w:r>
      <w:r>
        <w:rPr>
          <w:rFonts w:ascii="Arial" w:hAnsi="Arial" w:cs="Arial"/>
          <w:sz w:val="22"/>
          <w:szCs w:val="22"/>
          <w:lang w:eastAsia="en-AU"/>
        </w:rPr>
        <w:t xml:space="preserve"> </w:t>
      </w:r>
    </w:p>
    <w:p w14:paraId="3FA3A241" w14:textId="77777777" w:rsidR="00150132" w:rsidRDefault="00150132" w:rsidP="00150132">
      <w:pPr>
        <w:autoSpaceDE w:val="0"/>
        <w:autoSpaceDN w:val="0"/>
        <w:adjustRightInd w:val="0"/>
        <w:rPr>
          <w:rFonts w:ascii="Arial" w:hAnsi="Arial" w:cs="Arial"/>
          <w:sz w:val="22"/>
          <w:szCs w:val="22"/>
          <w:lang w:eastAsia="en-AU"/>
        </w:rPr>
      </w:pPr>
    </w:p>
    <w:p w14:paraId="03946937" w14:textId="77777777" w:rsidR="00150132" w:rsidRPr="00CA4FC0" w:rsidRDefault="00150132" w:rsidP="00150132">
      <w:pPr>
        <w:autoSpaceDE w:val="0"/>
        <w:autoSpaceDN w:val="0"/>
        <w:adjustRightInd w:val="0"/>
        <w:rPr>
          <w:rFonts w:ascii="Arial" w:hAnsi="Arial" w:cs="Arial"/>
          <w:bCs/>
          <w:sz w:val="22"/>
          <w:szCs w:val="22"/>
        </w:rPr>
      </w:pPr>
      <w:r>
        <w:rPr>
          <w:rFonts w:ascii="Arial" w:hAnsi="Arial" w:cs="Arial"/>
          <w:bCs/>
          <w:sz w:val="22"/>
          <w:szCs w:val="22"/>
        </w:rPr>
        <w:t>T</w:t>
      </w:r>
      <w:r w:rsidRPr="00276609">
        <w:rPr>
          <w:rFonts w:ascii="Arial" w:hAnsi="Arial" w:cs="Arial"/>
          <w:bCs/>
          <w:sz w:val="22"/>
          <w:szCs w:val="22"/>
        </w:rPr>
        <w:t xml:space="preserve">he Christmas Island shrew </w:t>
      </w:r>
      <w:r w:rsidRPr="00276609">
        <w:rPr>
          <w:rFonts w:ascii="Arial" w:hAnsi="Arial" w:cs="Arial"/>
          <w:sz w:val="22"/>
          <w:szCs w:val="22"/>
          <w:lang w:eastAsia="en-AU"/>
        </w:rPr>
        <w:t>was recorded to shelter in holes in rocks and the roots of trees, and foraged predomin</w:t>
      </w:r>
      <w:r>
        <w:rPr>
          <w:rFonts w:ascii="Arial" w:hAnsi="Arial" w:cs="Arial"/>
          <w:sz w:val="22"/>
          <w:szCs w:val="22"/>
          <w:lang w:eastAsia="en-AU"/>
        </w:rPr>
        <w:t>antly on small beetles (Andrews</w:t>
      </w:r>
      <w:r w:rsidRPr="00276609">
        <w:rPr>
          <w:rFonts w:ascii="Arial" w:hAnsi="Arial" w:cs="Arial"/>
          <w:sz w:val="22"/>
          <w:szCs w:val="22"/>
          <w:lang w:eastAsia="en-AU"/>
        </w:rPr>
        <w:t xml:space="preserve"> 1900).</w:t>
      </w:r>
      <w:r>
        <w:rPr>
          <w:rFonts w:ascii="Arial" w:hAnsi="Arial" w:cs="Arial"/>
          <w:sz w:val="22"/>
          <w:szCs w:val="22"/>
          <w:lang w:eastAsia="en-AU"/>
        </w:rPr>
        <w:t xml:space="preserve"> </w:t>
      </w:r>
      <w:r w:rsidRPr="001D0D8A">
        <w:rPr>
          <w:rFonts w:ascii="Arial" w:hAnsi="Arial" w:cs="Arial"/>
          <w:bCs/>
          <w:sz w:val="22"/>
          <w:szCs w:val="22"/>
        </w:rPr>
        <w:t xml:space="preserve">Other </w:t>
      </w:r>
      <w:r w:rsidRPr="006B1CCA">
        <w:rPr>
          <w:rFonts w:ascii="Arial" w:hAnsi="Arial" w:cs="Arial"/>
          <w:bCs/>
          <w:i/>
          <w:sz w:val="22"/>
          <w:szCs w:val="22"/>
        </w:rPr>
        <w:t xml:space="preserve">Crocidura </w:t>
      </w:r>
      <w:r w:rsidRPr="001D0D8A">
        <w:rPr>
          <w:rFonts w:ascii="Arial" w:hAnsi="Arial" w:cs="Arial"/>
          <w:bCs/>
          <w:sz w:val="22"/>
          <w:szCs w:val="22"/>
        </w:rPr>
        <w:t>species either dig</w:t>
      </w:r>
      <w:r>
        <w:rPr>
          <w:rFonts w:ascii="Arial" w:hAnsi="Arial" w:cs="Arial"/>
          <w:bCs/>
          <w:sz w:val="22"/>
          <w:szCs w:val="22"/>
        </w:rPr>
        <w:t xml:space="preserve"> </w:t>
      </w:r>
      <w:r w:rsidRPr="001D0D8A">
        <w:rPr>
          <w:rFonts w:ascii="Arial" w:hAnsi="Arial" w:cs="Arial"/>
          <w:bCs/>
          <w:sz w:val="22"/>
          <w:szCs w:val="22"/>
        </w:rPr>
        <w:t>their own burrows in loose soil or leaf mould</w:t>
      </w:r>
      <w:r>
        <w:rPr>
          <w:rFonts w:ascii="Arial" w:hAnsi="Arial" w:cs="Arial"/>
          <w:bCs/>
          <w:sz w:val="22"/>
          <w:szCs w:val="22"/>
        </w:rPr>
        <w:t>,</w:t>
      </w:r>
      <w:r w:rsidRPr="001D0D8A">
        <w:rPr>
          <w:rFonts w:ascii="Arial" w:hAnsi="Arial" w:cs="Arial"/>
          <w:bCs/>
          <w:sz w:val="22"/>
          <w:szCs w:val="22"/>
        </w:rPr>
        <w:t xml:space="preserve"> frequently under fallen trees and rocks</w:t>
      </w:r>
      <w:r>
        <w:rPr>
          <w:rFonts w:ascii="Arial" w:hAnsi="Arial" w:cs="Arial"/>
          <w:bCs/>
          <w:sz w:val="22"/>
          <w:szCs w:val="22"/>
        </w:rPr>
        <w:t>,</w:t>
      </w:r>
      <w:r w:rsidRPr="001D0D8A">
        <w:rPr>
          <w:rFonts w:ascii="Arial" w:hAnsi="Arial" w:cs="Arial"/>
          <w:bCs/>
          <w:sz w:val="22"/>
          <w:szCs w:val="22"/>
        </w:rPr>
        <w:t xml:space="preserve"> or use</w:t>
      </w:r>
      <w:r>
        <w:rPr>
          <w:rFonts w:ascii="Arial" w:hAnsi="Arial" w:cs="Arial"/>
          <w:bCs/>
          <w:sz w:val="22"/>
          <w:szCs w:val="22"/>
        </w:rPr>
        <w:t xml:space="preserve"> the burrows</w:t>
      </w:r>
      <w:r w:rsidRPr="001D0D8A">
        <w:rPr>
          <w:rFonts w:ascii="Arial" w:hAnsi="Arial" w:cs="Arial"/>
          <w:bCs/>
          <w:sz w:val="22"/>
          <w:szCs w:val="22"/>
        </w:rPr>
        <w:t xml:space="preserve"> of other animals (Nowak 1999). An important component of habitat occupied by some</w:t>
      </w:r>
      <w:r>
        <w:rPr>
          <w:rFonts w:ascii="Arial" w:hAnsi="Arial" w:cs="Arial"/>
          <w:bCs/>
          <w:sz w:val="22"/>
          <w:szCs w:val="22"/>
        </w:rPr>
        <w:t xml:space="preserve"> </w:t>
      </w:r>
      <w:r w:rsidRPr="006B1CCA">
        <w:rPr>
          <w:rFonts w:ascii="Arial" w:hAnsi="Arial" w:cs="Arial"/>
          <w:bCs/>
          <w:i/>
          <w:sz w:val="22"/>
          <w:szCs w:val="22"/>
        </w:rPr>
        <w:t xml:space="preserve">Crocidura </w:t>
      </w:r>
      <w:r w:rsidRPr="001D0D8A">
        <w:rPr>
          <w:rFonts w:ascii="Arial" w:hAnsi="Arial" w:cs="Arial"/>
          <w:bCs/>
          <w:sz w:val="22"/>
          <w:szCs w:val="22"/>
        </w:rPr>
        <w:t>shrews is the presence of a high degree of ground cover with associated deep leaf</w:t>
      </w:r>
      <w:r>
        <w:rPr>
          <w:rFonts w:ascii="Arial" w:hAnsi="Arial" w:cs="Arial"/>
          <w:bCs/>
          <w:sz w:val="22"/>
          <w:szCs w:val="22"/>
        </w:rPr>
        <w:t xml:space="preserve"> </w:t>
      </w:r>
      <w:r w:rsidRPr="001D0D8A">
        <w:rPr>
          <w:rFonts w:ascii="Arial" w:hAnsi="Arial" w:cs="Arial"/>
          <w:bCs/>
          <w:sz w:val="22"/>
          <w:szCs w:val="22"/>
        </w:rPr>
        <w:t>litter and moister soil</w:t>
      </w:r>
      <w:r>
        <w:rPr>
          <w:rFonts w:ascii="Arial" w:hAnsi="Arial" w:cs="Arial"/>
          <w:bCs/>
          <w:sz w:val="22"/>
          <w:szCs w:val="22"/>
        </w:rPr>
        <w:t>s</w:t>
      </w:r>
      <w:r w:rsidRPr="001D0D8A">
        <w:rPr>
          <w:rFonts w:ascii="Arial" w:hAnsi="Arial" w:cs="Arial"/>
          <w:bCs/>
          <w:sz w:val="22"/>
          <w:szCs w:val="22"/>
        </w:rPr>
        <w:t xml:space="preserve"> (Dickman 1995). These preferences are linked to increased prey</w:t>
      </w:r>
      <w:r>
        <w:rPr>
          <w:rFonts w:ascii="Arial" w:hAnsi="Arial" w:cs="Arial"/>
          <w:bCs/>
          <w:sz w:val="22"/>
          <w:szCs w:val="22"/>
        </w:rPr>
        <w:t xml:space="preserve"> </w:t>
      </w:r>
      <w:r w:rsidRPr="001D0D8A">
        <w:rPr>
          <w:rFonts w:ascii="Arial" w:hAnsi="Arial" w:cs="Arial"/>
          <w:bCs/>
          <w:sz w:val="22"/>
          <w:szCs w:val="22"/>
        </w:rPr>
        <w:t>availability and predator avoidance, but may also facilitate burrow construction (Dickman</w:t>
      </w:r>
      <w:r>
        <w:rPr>
          <w:rFonts w:ascii="Arial" w:hAnsi="Arial" w:cs="Arial"/>
          <w:bCs/>
          <w:sz w:val="22"/>
          <w:szCs w:val="22"/>
        </w:rPr>
        <w:t xml:space="preserve"> </w:t>
      </w:r>
      <w:r w:rsidRPr="001D0D8A">
        <w:rPr>
          <w:rFonts w:ascii="Arial" w:hAnsi="Arial" w:cs="Arial"/>
          <w:bCs/>
          <w:sz w:val="22"/>
          <w:szCs w:val="22"/>
        </w:rPr>
        <w:t xml:space="preserve">1988, 1995). It is not known whether the Christmas Island </w:t>
      </w:r>
      <w:r>
        <w:rPr>
          <w:rFonts w:ascii="Arial" w:hAnsi="Arial" w:cs="Arial"/>
          <w:bCs/>
          <w:sz w:val="22"/>
          <w:szCs w:val="22"/>
        </w:rPr>
        <w:t>s</w:t>
      </w:r>
      <w:r w:rsidRPr="001D0D8A">
        <w:rPr>
          <w:rFonts w:ascii="Arial" w:hAnsi="Arial" w:cs="Arial"/>
          <w:bCs/>
          <w:sz w:val="22"/>
          <w:szCs w:val="22"/>
        </w:rPr>
        <w:t>hrew favours these microhabitats</w:t>
      </w:r>
      <w:r>
        <w:rPr>
          <w:rFonts w:ascii="Arial" w:hAnsi="Arial" w:cs="Arial"/>
          <w:bCs/>
          <w:sz w:val="22"/>
          <w:szCs w:val="22"/>
        </w:rPr>
        <w:t xml:space="preserve"> within the rainforest. </w:t>
      </w:r>
    </w:p>
    <w:p w14:paraId="6F950F09" w14:textId="77777777" w:rsidR="00150132" w:rsidRDefault="00150132" w:rsidP="00150132">
      <w:pPr>
        <w:autoSpaceDE w:val="0"/>
        <w:autoSpaceDN w:val="0"/>
        <w:adjustRightInd w:val="0"/>
        <w:rPr>
          <w:rFonts w:ascii="Arial" w:hAnsi="Arial" w:cs="Arial"/>
          <w:sz w:val="22"/>
          <w:szCs w:val="22"/>
          <w:lang w:eastAsia="en-AU"/>
        </w:rPr>
      </w:pPr>
    </w:p>
    <w:p w14:paraId="446EC4FB" w14:textId="77777777" w:rsidR="00150132" w:rsidRPr="00C2663E" w:rsidRDefault="00150132" w:rsidP="00150132">
      <w:pPr>
        <w:rPr>
          <w:rFonts w:ascii="Arial" w:hAnsi="Arial" w:cs="Arial"/>
          <w:bCs/>
          <w:sz w:val="22"/>
          <w:szCs w:val="22"/>
        </w:rPr>
      </w:pPr>
      <w:r w:rsidRPr="00C2663E">
        <w:rPr>
          <w:rFonts w:ascii="Arial" w:hAnsi="Arial" w:cs="Arial"/>
          <w:sz w:val="22"/>
          <w:szCs w:val="22"/>
        </w:rPr>
        <w:t xml:space="preserve">For other </w:t>
      </w:r>
      <w:r w:rsidRPr="00C2663E">
        <w:rPr>
          <w:rFonts w:ascii="Arial" w:hAnsi="Arial" w:cs="Arial"/>
          <w:i/>
          <w:sz w:val="22"/>
          <w:szCs w:val="22"/>
        </w:rPr>
        <w:t>Crocidura</w:t>
      </w:r>
      <w:r w:rsidRPr="00C2663E">
        <w:rPr>
          <w:rFonts w:ascii="Arial" w:hAnsi="Arial" w:cs="Arial"/>
          <w:sz w:val="22"/>
          <w:szCs w:val="22"/>
        </w:rPr>
        <w:t xml:space="preserve"> species, age at sexual maturity is about three months and longevity up to three years (Jones et al.</w:t>
      </w:r>
      <w:r>
        <w:rPr>
          <w:rFonts w:ascii="Arial" w:hAnsi="Arial" w:cs="Arial"/>
          <w:sz w:val="22"/>
          <w:szCs w:val="22"/>
        </w:rPr>
        <w:t>,</w:t>
      </w:r>
      <w:r w:rsidRPr="00C2663E">
        <w:rPr>
          <w:rFonts w:ascii="Arial" w:hAnsi="Arial" w:cs="Arial"/>
          <w:sz w:val="22"/>
          <w:szCs w:val="22"/>
        </w:rPr>
        <w:t xml:space="preserve"> 2009)</w:t>
      </w:r>
      <w:r>
        <w:rPr>
          <w:rFonts w:ascii="Arial" w:hAnsi="Arial" w:cs="Arial"/>
          <w:sz w:val="22"/>
          <w:szCs w:val="22"/>
        </w:rPr>
        <w:t>. G</w:t>
      </w:r>
      <w:r w:rsidRPr="00C2663E">
        <w:rPr>
          <w:rFonts w:ascii="Arial" w:hAnsi="Arial" w:cs="Arial"/>
          <w:sz w:val="22"/>
          <w:szCs w:val="22"/>
        </w:rPr>
        <w:t>eneration le</w:t>
      </w:r>
      <w:r>
        <w:rPr>
          <w:rFonts w:ascii="Arial" w:hAnsi="Arial" w:cs="Arial"/>
          <w:sz w:val="22"/>
          <w:szCs w:val="22"/>
        </w:rPr>
        <w:t>ngth for the Christmas Island shrew is assumed to be two years (Woinarski et al., 2014).</w:t>
      </w:r>
    </w:p>
    <w:p w14:paraId="27263E94" w14:textId="77777777" w:rsidR="00C2663E" w:rsidRPr="008F3258" w:rsidRDefault="00C2663E" w:rsidP="00C2663E">
      <w:pPr>
        <w:rPr>
          <w:bCs/>
        </w:rPr>
      </w:pPr>
    </w:p>
    <w:p w14:paraId="27263E95" w14:textId="77777777" w:rsidR="003445DF" w:rsidRPr="007D7E49" w:rsidRDefault="007D7E49" w:rsidP="00AB638E">
      <w:pPr>
        <w:pStyle w:val="CAheading"/>
      </w:pPr>
      <w:r w:rsidRPr="007D7E49">
        <w:t>Threats</w:t>
      </w:r>
    </w:p>
    <w:p w14:paraId="3BEF8386" w14:textId="54D10B67" w:rsidR="00150132" w:rsidRDefault="00150132" w:rsidP="00150132">
      <w:pPr>
        <w:rPr>
          <w:rFonts w:ascii="Arial" w:hAnsi="Arial" w:cs="Arial"/>
          <w:sz w:val="22"/>
          <w:szCs w:val="22"/>
        </w:rPr>
      </w:pPr>
      <w:r w:rsidRPr="00D10B85">
        <w:rPr>
          <w:rFonts w:ascii="Arial" w:hAnsi="Arial" w:cs="Arial"/>
          <w:sz w:val="22"/>
          <w:szCs w:val="22"/>
        </w:rPr>
        <w:t xml:space="preserve">It is feasible that the factor that caused the </w:t>
      </w:r>
      <w:r>
        <w:rPr>
          <w:rFonts w:ascii="Arial" w:hAnsi="Arial" w:cs="Arial"/>
          <w:sz w:val="22"/>
          <w:szCs w:val="22"/>
        </w:rPr>
        <w:t>initial (1900s</w:t>
      </w:r>
      <w:r>
        <w:rPr>
          <w:rFonts w:ascii="Courier New" w:hAnsi="Courier New" w:cs="Courier New"/>
          <w:sz w:val="22"/>
          <w:szCs w:val="22"/>
        </w:rPr>
        <w:t>-</w:t>
      </w:r>
      <w:r w:rsidRPr="00D10B85">
        <w:rPr>
          <w:rFonts w:ascii="Arial" w:hAnsi="Arial" w:cs="Arial"/>
          <w:sz w:val="22"/>
          <w:szCs w:val="22"/>
        </w:rPr>
        <w:t>1910) population co</w:t>
      </w:r>
      <w:r>
        <w:rPr>
          <w:rFonts w:ascii="Arial" w:hAnsi="Arial" w:cs="Arial"/>
          <w:sz w:val="22"/>
          <w:szCs w:val="22"/>
        </w:rPr>
        <w:t>llapse of the Christmas Island s</w:t>
      </w:r>
      <w:r w:rsidRPr="00D10B85">
        <w:rPr>
          <w:rFonts w:ascii="Arial" w:hAnsi="Arial" w:cs="Arial"/>
          <w:sz w:val="22"/>
          <w:szCs w:val="22"/>
        </w:rPr>
        <w:t xml:space="preserve">hrew is no longer operating, or </w:t>
      </w:r>
      <w:r>
        <w:rPr>
          <w:rFonts w:ascii="Arial" w:hAnsi="Arial" w:cs="Arial"/>
          <w:sz w:val="22"/>
          <w:szCs w:val="22"/>
        </w:rPr>
        <w:t xml:space="preserve">is </w:t>
      </w:r>
      <w:r w:rsidRPr="00D10B85">
        <w:rPr>
          <w:rFonts w:ascii="Arial" w:hAnsi="Arial" w:cs="Arial"/>
          <w:sz w:val="22"/>
          <w:szCs w:val="22"/>
        </w:rPr>
        <w:t>no longer the major threat to the remaining population.</w:t>
      </w:r>
      <w:r w:rsidRPr="00D10B85">
        <w:rPr>
          <w:rFonts w:ascii="Arial" w:hAnsi="Arial" w:cs="Arial"/>
          <w:b/>
          <w:sz w:val="22"/>
          <w:szCs w:val="22"/>
        </w:rPr>
        <w:t xml:space="preserve"> </w:t>
      </w:r>
      <w:r w:rsidRPr="00D10B85">
        <w:rPr>
          <w:rFonts w:ascii="Arial" w:hAnsi="Arial" w:cs="Arial"/>
          <w:sz w:val="22"/>
          <w:szCs w:val="22"/>
        </w:rPr>
        <w:t>However, other severe</w:t>
      </w:r>
      <w:r>
        <w:rPr>
          <w:rFonts w:ascii="Arial" w:hAnsi="Arial" w:cs="Arial"/>
          <w:sz w:val="22"/>
          <w:szCs w:val="22"/>
        </w:rPr>
        <w:t xml:space="preserve"> potential</w:t>
      </w:r>
      <w:r w:rsidRPr="00D10B85">
        <w:rPr>
          <w:rFonts w:ascii="Arial" w:hAnsi="Arial" w:cs="Arial"/>
          <w:sz w:val="22"/>
          <w:szCs w:val="22"/>
        </w:rPr>
        <w:t xml:space="preserve"> threats remain</w:t>
      </w:r>
      <w:r>
        <w:rPr>
          <w:rFonts w:ascii="Arial" w:hAnsi="Arial" w:cs="Arial"/>
          <w:sz w:val="22"/>
          <w:szCs w:val="22"/>
        </w:rPr>
        <w:t xml:space="preserve"> (Table 1)</w:t>
      </w:r>
      <w:r w:rsidRPr="00D10B85">
        <w:rPr>
          <w:rFonts w:ascii="Arial" w:hAnsi="Arial" w:cs="Arial"/>
          <w:sz w:val="22"/>
          <w:szCs w:val="22"/>
        </w:rPr>
        <w:t>.</w:t>
      </w:r>
      <w:r>
        <w:rPr>
          <w:rFonts w:ascii="Arial" w:hAnsi="Arial" w:cs="Arial"/>
          <w:sz w:val="22"/>
          <w:szCs w:val="22"/>
        </w:rPr>
        <w:t xml:space="preserve"> </w:t>
      </w:r>
    </w:p>
    <w:p w14:paraId="0D140A05" w14:textId="77777777" w:rsidR="00150132" w:rsidRDefault="00150132" w:rsidP="00150132">
      <w:pPr>
        <w:rPr>
          <w:rFonts w:ascii="Arial" w:hAnsi="Arial" w:cs="Arial"/>
          <w:sz w:val="22"/>
          <w:szCs w:val="22"/>
        </w:rPr>
      </w:pPr>
    </w:p>
    <w:p w14:paraId="3BF683BD" w14:textId="77777777" w:rsidR="00150132" w:rsidRDefault="00150132" w:rsidP="00150132">
      <w:pPr>
        <w:keepNext/>
        <w:rPr>
          <w:rFonts w:ascii="Arial" w:hAnsi="Arial" w:cs="Arial"/>
          <w:sz w:val="22"/>
          <w:szCs w:val="22"/>
        </w:rPr>
      </w:pPr>
      <w:r w:rsidRPr="00150132">
        <w:rPr>
          <w:rFonts w:ascii="Arial" w:hAnsi="Arial" w:cs="Arial"/>
          <w:sz w:val="22"/>
          <w:szCs w:val="22"/>
        </w:rPr>
        <w:t>Table 1</w:t>
      </w:r>
      <w:r w:rsidRPr="00180A5F">
        <w:rPr>
          <w:rFonts w:ascii="Arial" w:hAnsi="Arial" w:cs="Arial"/>
          <w:sz w:val="22"/>
          <w:szCs w:val="22"/>
        </w:rPr>
        <w:t xml:space="preserve"> – Threats </w:t>
      </w:r>
      <w:r w:rsidRPr="009A6278">
        <w:rPr>
          <w:rFonts w:ascii="Arial" w:hAnsi="Arial" w:cs="Arial"/>
          <w:sz w:val="22"/>
          <w:szCs w:val="22"/>
        </w:rPr>
        <w:t xml:space="preserve">impacting the Christmas Island shrew, based on available evidence. </w:t>
      </w:r>
    </w:p>
    <w:p w14:paraId="1B36C01D" w14:textId="7B28CD9C" w:rsidR="00150132" w:rsidRPr="009A6278" w:rsidRDefault="00150132" w:rsidP="00150132">
      <w:pPr>
        <w:keepNext/>
        <w:rPr>
          <w:rFonts w:ascii="Arial" w:hAnsi="Arial" w:cs="Arial"/>
          <w:sz w:val="22"/>
          <w:szCs w:val="22"/>
        </w:rPr>
      </w:pPr>
      <w:r w:rsidRPr="009A6278">
        <w:rPr>
          <w:rFonts w:ascii="Arial" w:hAnsi="Arial" w:cs="Arial"/>
          <w:sz w:val="22"/>
          <w:szCs w:val="22"/>
        </w:rPr>
        <w:t xml:space="preserve">Threats are not listed in order of severity of risk, due to insufficient information to assess </w:t>
      </w:r>
    </w:p>
    <w:p w14:paraId="1E74C7AB" w14:textId="77777777" w:rsidR="00150132" w:rsidRDefault="00150132" w:rsidP="00630E1E">
      <w:pPr>
        <w:rPr>
          <w:rFonts w:ascii="Arial" w:hAnsi="Arial" w:cs="Arial"/>
          <w:sz w:val="22"/>
          <w:szCs w:val="22"/>
        </w:rPr>
      </w:pPr>
      <w:r w:rsidRPr="009A6278">
        <w:rPr>
          <w:rFonts w:ascii="Arial" w:hAnsi="Arial" w:cs="Arial"/>
          <w:sz w:val="22"/>
          <w:szCs w:val="22"/>
        </w:rPr>
        <w:t xml:space="preserve">their relative severity </w:t>
      </w:r>
    </w:p>
    <w:p w14:paraId="73D0DF1D" w14:textId="77777777" w:rsidR="00630E1E" w:rsidRPr="009A6278" w:rsidRDefault="00630E1E" w:rsidP="00630E1E">
      <w:pPr>
        <w:rPr>
          <w:rFonts w:ascii="Arial" w:hAnsi="Arial" w:cs="Arial"/>
          <w:sz w:val="22"/>
          <w:szCs w:val="22"/>
        </w:rPr>
      </w:pPr>
    </w:p>
    <w:tbl>
      <w:tblPr>
        <w:tblStyle w:val="TableGrid"/>
        <w:tblW w:w="0" w:type="auto"/>
        <w:tblCellMar>
          <w:top w:w="57" w:type="dxa"/>
          <w:bottom w:w="57" w:type="dxa"/>
        </w:tblCellMar>
        <w:tblLook w:val="04A0" w:firstRow="1" w:lastRow="0" w:firstColumn="1" w:lastColumn="0" w:noHBand="0" w:noVBand="1"/>
      </w:tblPr>
      <w:tblGrid>
        <w:gridCol w:w="1672"/>
        <w:gridCol w:w="1521"/>
        <w:gridCol w:w="5949"/>
      </w:tblGrid>
      <w:tr w:rsidR="00150132" w:rsidRPr="000C0480" w14:paraId="543DA984" w14:textId="77777777" w:rsidTr="005F6C71">
        <w:trPr>
          <w:trHeight w:val="524"/>
        </w:trPr>
        <w:tc>
          <w:tcPr>
            <w:tcW w:w="1672" w:type="dxa"/>
            <w:tcBorders>
              <w:bottom w:val="single" w:sz="4" w:space="0" w:color="auto"/>
            </w:tcBorders>
            <w:shd w:val="pct25" w:color="auto" w:fill="auto"/>
          </w:tcPr>
          <w:p w14:paraId="167B4D23" w14:textId="77777777" w:rsidR="00150132" w:rsidRPr="000C0480" w:rsidRDefault="00150132" w:rsidP="005F6C71">
            <w:pPr>
              <w:rPr>
                <w:rFonts w:ascii="Arial" w:hAnsi="Arial" w:cs="Arial"/>
                <w:b/>
                <w:sz w:val="22"/>
                <w:szCs w:val="22"/>
              </w:rPr>
            </w:pPr>
            <w:r w:rsidRPr="000C0480">
              <w:rPr>
                <w:rFonts w:ascii="Arial" w:hAnsi="Arial" w:cs="Arial"/>
                <w:b/>
                <w:sz w:val="22"/>
                <w:szCs w:val="22"/>
              </w:rPr>
              <w:t>Threat factor</w:t>
            </w:r>
          </w:p>
        </w:tc>
        <w:tc>
          <w:tcPr>
            <w:tcW w:w="1521" w:type="dxa"/>
            <w:tcBorders>
              <w:bottom w:val="single" w:sz="4" w:space="0" w:color="auto"/>
            </w:tcBorders>
            <w:shd w:val="pct25" w:color="auto" w:fill="auto"/>
          </w:tcPr>
          <w:p w14:paraId="134B06B2" w14:textId="77777777" w:rsidR="00150132" w:rsidRPr="000C0480" w:rsidRDefault="00150132" w:rsidP="005F6C71">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949" w:type="dxa"/>
            <w:tcBorders>
              <w:bottom w:val="single" w:sz="4" w:space="0" w:color="auto"/>
            </w:tcBorders>
            <w:shd w:val="pct25" w:color="auto" w:fill="auto"/>
          </w:tcPr>
          <w:p w14:paraId="404C9003" w14:textId="77777777" w:rsidR="00150132" w:rsidRPr="000C0480" w:rsidRDefault="00150132" w:rsidP="005F6C71">
            <w:pPr>
              <w:rPr>
                <w:rFonts w:ascii="Arial" w:hAnsi="Arial" w:cs="Arial"/>
                <w:b/>
                <w:sz w:val="22"/>
                <w:szCs w:val="22"/>
              </w:rPr>
            </w:pPr>
            <w:r w:rsidRPr="000C0480">
              <w:rPr>
                <w:rFonts w:ascii="Arial" w:hAnsi="Arial" w:cs="Arial"/>
                <w:b/>
                <w:sz w:val="22"/>
                <w:szCs w:val="22"/>
              </w:rPr>
              <w:t>Evidence base</w:t>
            </w:r>
          </w:p>
        </w:tc>
      </w:tr>
      <w:tr w:rsidR="00150132" w14:paraId="10D7F760" w14:textId="77777777" w:rsidTr="00630E1E">
        <w:tc>
          <w:tcPr>
            <w:tcW w:w="9142" w:type="dxa"/>
            <w:gridSpan w:val="3"/>
            <w:shd w:val="clear" w:color="auto" w:fill="auto"/>
          </w:tcPr>
          <w:p w14:paraId="5C9D1268" w14:textId="77777777" w:rsidR="00150132" w:rsidRPr="000075F0" w:rsidRDefault="00150132" w:rsidP="005F6C71">
            <w:pPr>
              <w:rPr>
                <w:rFonts w:ascii="Arial" w:hAnsi="Arial" w:cs="Arial"/>
                <w:sz w:val="22"/>
                <w:szCs w:val="22"/>
              </w:rPr>
            </w:pPr>
            <w:r w:rsidRPr="00630E1E">
              <w:rPr>
                <w:rFonts w:ascii="Arial" w:hAnsi="Arial" w:cs="Arial"/>
                <w:sz w:val="22"/>
                <w:szCs w:val="22"/>
              </w:rPr>
              <w:t>Disease</w:t>
            </w:r>
          </w:p>
        </w:tc>
      </w:tr>
      <w:tr w:rsidR="00150132" w14:paraId="6A9CD596" w14:textId="77777777" w:rsidTr="005F6C71">
        <w:tc>
          <w:tcPr>
            <w:tcW w:w="1672" w:type="dxa"/>
          </w:tcPr>
          <w:p w14:paraId="4839DE50" w14:textId="77777777" w:rsidR="00150132" w:rsidRPr="00964805" w:rsidRDefault="00150132" w:rsidP="005F6C71">
            <w:pPr>
              <w:rPr>
                <w:rFonts w:ascii="Arial" w:hAnsi="Arial" w:cs="Arial"/>
                <w:sz w:val="22"/>
                <w:szCs w:val="22"/>
              </w:rPr>
            </w:pPr>
            <w:r w:rsidRPr="00964805">
              <w:rPr>
                <w:rFonts w:ascii="Arial" w:hAnsi="Arial" w:cs="Arial"/>
                <w:i/>
                <w:sz w:val="22"/>
                <w:szCs w:val="22"/>
              </w:rPr>
              <w:t xml:space="preserve">Trypanosomes </w:t>
            </w:r>
            <w:r w:rsidRPr="00964805">
              <w:rPr>
                <w:rFonts w:ascii="Arial" w:hAnsi="Arial" w:cs="Arial"/>
                <w:sz w:val="22"/>
                <w:szCs w:val="22"/>
              </w:rPr>
              <w:t>spread via the introduction of black rats (</w:t>
            </w:r>
            <w:r w:rsidRPr="00964805">
              <w:rPr>
                <w:rFonts w:ascii="Arial" w:hAnsi="Arial" w:cs="Arial"/>
                <w:i/>
                <w:sz w:val="22"/>
                <w:szCs w:val="22"/>
              </w:rPr>
              <w:t>Rattus rattus</w:t>
            </w:r>
            <w:r w:rsidRPr="00964805">
              <w:rPr>
                <w:rFonts w:ascii="Arial" w:hAnsi="Arial" w:cs="Arial"/>
                <w:sz w:val="22"/>
                <w:szCs w:val="22"/>
              </w:rPr>
              <w:t>)</w:t>
            </w:r>
          </w:p>
        </w:tc>
        <w:tc>
          <w:tcPr>
            <w:tcW w:w="1521" w:type="dxa"/>
          </w:tcPr>
          <w:p w14:paraId="6F1284FE" w14:textId="77777777" w:rsidR="00150132" w:rsidRPr="00964805" w:rsidRDefault="00150132" w:rsidP="005F6C71">
            <w:pPr>
              <w:rPr>
                <w:rFonts w:ascii="Arial" w:hAnsi="Arial" w:cs="Arial"/>
                <w:sz w:val="22"/>
                <w:szCs w:val="22"/>
              </w:rPr>
            </w:pPr>
            <w:r>
              <w:rPr>
                <w:rFonts w:ascii="Arial" w:hAnsi="Arial" w:cs="Arial"/>
                <w:sz w:val="22"/>
                <w:szCs w:val="22"/>
              </w:rPr>
              <w:t xml:space="preserve">known past and potential </w:t>
            </w:r>
            <w:r w:rsidRPr="00964805">
              <w:rPr>
                <w:rFonts w:ascii="Arial" w:hAnsi="Arial" w:cs="Arial"/>
                <w:sz w:val="22"/>
                <w:szCs w:val="22"/>
              </w:rPr>
              <w:t>current</w:t>
            </w:r>
          </w:p>
        </w:tc>
        <w:tc>
          <w:tcPr>
            <w:tcW w:w="5949" w:type="dxa"/>
          </w:tcPr>
          <w:p w14:paraId="3484EDA0" w14:textId="77777777" w:rsidR="00150132" w:rsidRPr="00964805" w:rsidRDefault="00150132" w:rsidP="005F6C71">
            <w:pPr>
              <w:rPr>
                <w:rFonts w:ascii="Arial" w:hAnsi="Arial" w:cs="Arial"/>
                <w:color w:val="0000FF"/>
                <w:sz w:val="22"/>
                <w:szCs w:val="22"/>
              </w:rPr>
            </w:pPr>
            <w:r w:rsidRPr="00964805">
              <w:rPr>
                <w:rFonts w:ascii="Arial" w:hAnsi="Arial" w:cs="Arial"/>
                <w:sz w:val="22"/>
                <w:szCs w:val="22"/>
              </w:rPr>
              <w:t xml:space="preserve">Likely cause of the contemporaneous extinction of the Christmas Island endemic </w:t>
            </w:r>
            <w:r w:rsidRPr="00964805">
              <w:rPr>
                <w:rFonts w:ascii="Arial" w:hAnsi="Arial" w:cs="Arial"/>
                <w:i/>
                <w:sz w:val="22"/>
                <w:szCs w:val="22"/>
              </w:rPr>
              <w:t xml:space="preserve">Rattus </w:t>
            </w:r>
            <w:r w:rsidRPr="00964805">
              <w:rPr>
                <w:rFonts w:ascii="Arial" w:hAnsi="Arial" w:cs="Arial"/>
                <w:sz w:val="22"/>
                <w:szCs w:val="22"/>
              </w:rPr>
              <w:t xml:space="preserve">species (Wyatt et al., 2008) and plausible cause of the rapid decline of the Christmas Island shrew. </w:t>
            </w:r>
          </w:p>
        </w:tc>
      </w:tr>
      <w:tr w:rsidR="00150132" w14:paraId="1F74E7EC" w14:textId="77777777" w:rsidTr="00630E1E">
        <w:tc>
          <w:tcPr>
            <w:tcW w:w="9142" w:type="dxa"/>
            <w:gridSpan w:val="3"/>
            <w:shd w:val="clear" w:color="auto" w:fill="auto"/>
          </w:tcPr>
          <w:p w14:paraId="1DBAB9C1"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Predation  </w:t>
            </w:r>
          </w:p>
        </w:tc>
      </w:tr>
      <w:tr w:rsidR="00150132" w14:paraId="04B7AC54" w14:textId="77777777" w:rsidTr="005F6C71">
        <w:tc>
          <w:tcPr>
            <w:tcW w:w="1672" w:type="dxa"/>
          </w:tcPr>
          <w:p w14:paraId="62F21529" w14:textId="77777777" w:rsidR="00150132" w:rsidRPr="00964805" w:rsidRDefault="00150132" w:rsidP="005F6C71">
            <w:pPr>
              <w:rPr>
                <w:rFonts w:ascii="Arial" w:hAnsi="Arial" w:cs="Arial"/>
                <w:sz w:val="22"/>
                <w:szCs w:val="22"/>
              </w:rPr>
            </w:pPr>
            <w:r w:rsidRPr="00964805">
              <w:rPr>
                <w:rFonts w:ascii="Arial" w:hAnsi="Arial" w:cs="Arial"/>
                <w:sz w:val="22"/>
                <w:szCs w:val="22"/>
              </w:rPr>
              <w:t>Predation by feral cats (</w:t>
            </w:r>
            <w:r w:rsidRPr="00964805">
              <w:rPr>
                <w:rFonts w:ascii="Arial" w:hAnsi="Arial" w:cs="Arial"/>
                <w:i/>
                <w:sz w:val="22"/>
                <w:szCs w:val="22"/>
              </w:rPr>
              <w:t>Felis catus</w:t>
            </w:r>
            <w:r w:rsidRPr="00964805">
              <w:rPr>
                <w:rFonts w:ascii="Arial" w:hAnsi="Arial" w:cs="Arial"/>
                <w:sz w:val="22"/>
                <w:szCs w:val="22"/>
              </w:rPr>
              <w:t>)</w:t>
            </w:r>
          </w:p>
        </w:tc>
        <w:tc>
          <w:tcPr>
            <w:tcW w:w="1521" w:type="dxa"/>
          </w:tcPr>
          <w:p w14:paraId="7C22AA38"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suspected </w:t>
            </w:r>
            <w:r>
              <w:rPr>
                <w:rFonts w:ascii="Arial" w:hAnsi="Arial" w:cs="Arial"/>
                <w:sz w:val="22"/>
                <w:szCs w:val="22"/>
              </w:rPr>
              <w:t xml:space="preserve">past and </w:t>
            </w:r>
            <w:r w:rsidRPr="00964805">
              <w:rPr>
                <w:rFonts w:ascii="Arial" w:hAnsi="Arial" w:cs="Arial"/>
                <w:sz w:val="22"/>
                <w:szCs w:val="22"/>
              </w:rPr>
              <w:t>current</w:t>
            </w:r>
          </w:p>
        </w:tc>
        <w:tc>
          <w:tcPr>
            <w:tcW w:w="5949" w:type="dxa"/>
          </w:tcPr>
          <w:p w14:paraId="58E92EDD" w14:textId="77777777" w:rsidR="00150132" w:rsidRPr="00964805" w:rsidRDefault="00150132" w:rsidP="005F6C71">
            <w:pPr>
              <w:rPr>
                <w:rFonts w:ascii="Arial" w:hAnsi="Arial" w:cs="Arial"/>
                <w:color w:val="0000FF"/>
                <w:sz w:val="22"/>
                <w:szCs w:val="22"/>
              </w:rPr>
            </w:pPr>
            <w:r w:rsidRPr="00964805">
              <w:rPr>
                <w:rFonts w:ascii="Arial" w:hAnsi="Arial" w:cs="Arial"/>
                <w:sz w:val="22"/>
                <w:szCs w:val="22"/>
              </w:rPr>
              <w:t>No direct evidence, but feral cats are common and widespread on Christmas Island</w:t>
            </w:r>
            <w:r>
              <w:rPr>
                <w:rFonts w:ascii="Arial" w:hAnsi="Arial" w:cs="Arial"/>
                <w:sz w:val="22"/>
                <w:szCs w:val="22"/>
              </w:rPr>
              <w:t xml:space="preserve"> are are known to cause declines and extinctions in small mammals generally.</w:t>
            </w:r>
          </w:p>
        </w:tc>
      </w:tr>
      <w:tr w:rsidR="00150132" w14:paraId="164425F8" w14:textId="77777777" w:rsidTr="005F6C71">
        <w:tc>
          <w:tcPr>
            <w:tcW w:w="1672" w:type="dxa"/>
          </w:tcPr>
          <w:p w14:paraId="155AD667"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Predation by introduced black rats </w:t>
            </w:r>
          </w:p>
        </w:tc>
        <w:tc>
          <w:tcPr>
            <w:tcW w:w="1521" w:type="dxa"/>
          </w:tcPr>
          <w:p w14:paraId="58DFF69F"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suspected </w:t>
            </w:r>
            <w:r>
              <w:rPr>
                <w:rFonts w:ascii="Arial" w:hAnsi="Arial" w:cs="Arial"/>
                <w:sz w:val="22"/>
                <w:szCs w:val="22"/>
              </w:rPr>
              <w:t xml:space="preserve">past and </w:t>
            </w:r>
            <w:r w:rsidRPr="00964805">
              <w:rPr>
                <w:rFonts w:ascii="Arial" w:hAnsi="Arial" w:cs="Arial"/>
                <w:sz w:val="22"/>
                <w:szCs w:val="22"/>
              </w:rPr>
              <w:t>current</w:t>
            </w:r>
          </w:p>
        </w:tc>
        <w:tc>
          <w:tcPr>
            <w:tcW w:w="5949" w:type="dxa"/>
          </w:tcPr>
          <w:p w14:paraId="23051D5C" w14:textId="77777777" w:rsidR="00150132" w:rsidRPr="00964805" w:rsidRDefault="00150132" w:rsidP="005F6C71">
            <w:pPr>
              <w:rPr>
                <w:rFonts w:ascii="Arial" w:hAnsi="Arial" w:cs="Arial"/>
                <w:color w:val="0000FF"/>
                <w:sz w:val="22"/>
                <w:szCs w:val="22"/>
              </w:rPr>
            </w:pPr>
            <w:r w:rsidRPr="00964805">
              <w:rPr>
                <w:rFonts w:ascii="Arial" w:hAnsi="Arial" w:cs="Arial"/>
                <w:sz w:val="22"/>
                <w:szCs w:val="22"/>
              </w:rPr>
              <w:t>No direct evidence, but black rats are common and widespread on Christmas Island</w:t>
            </w:r>
            <w:r>
              <w:rPr>
                <w:rFonts w:ascii="Arial" w:hAnsi="Arial" w:cs="Arial"/>
                <w:sz w:val="22"/>
                <w:szCs w:val="22"/>
              </w:rPr>
              <w:t>, and have been associated with small vertebrate extinctions on other islands</w:t>
            </w:r>
            <w:r w:rsidRPr="00964805">
              <w:rPr>
                <w:rFonts w:ascii="Arial" w:hAnsi="Arial" w:cs="Arial"/>
                <w:sz w:val="22"/>
                <w:szCs w:val="22"/>
              </w:rPr>
              <w:t>.</w:t>
            </w:r>
          </w:p>
        </w:tc>
      </w:tr>
      <w:tr w:rsidR="00150132" w14:paraId="00E4BB68" w14:textId="77777777" w:rsidTr="005F6C71">
        <w:tc>
          <w:tcPr>
            <w:tcW w:w="1672" w:type="dxa"/>
          </w:tcPr>
          <w:p w14:paraId="4F7162E0" w14:textId="77777777" w:rsidR="00150132" w:rsidRPr="00964805" w:rsidRDefault="00150132" w:rsidP="005F6C71">
            <w:pPr>
              <w:rPr>
                <w:rFonts w:ascii="Arial" w:hAnsi="Arial" w:cs="Arial"/>
                <w:sz w:val="22"/>
                <w:szCs w:val="22"/>
              </w:rPr>
            </w:pPr>
            <w:r w:rsidRPr="00964805">
              <w:rPr>
                <w:rFonts w:ascii="Arial" w:hAnsi="Arial" w:cs="Arial"/>
                <w:sz w:val="22"/>
                <w:szCs w:val="22"/>
              </w:rPr>
              <w:t>Reverberative impacts of extinctions of other native species</w:t>
            </w:r>
          </w:p>
        </w:tc>
        <w:tc>
          <w:tcPr>
            <w:tcW w:w="1521" w:type="dxa"/>
          </w:tcPr>
          <w:p w14:paraId="4BEB05AA"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potential </w:t>
            </w:r>
            <w:r>
              <w:rPr>
                <w:rFonts w:ascii="Arial" w:hAnsi="Arial" w:cs="Arial"/>
                <w:sz w:val="22"/>
                <w:szCs w:val="22"/>
              </w:rPr>
              <w:t xml:space="preserve">past and </w:t>
            </w:r>
            <w:r w:rsidRPr="00964805">
              <w:rPr>
                <w:rFonts w:ascii="Arial" w:hAnsi="Arial" w:cs="Arial"/>
                <w:sz w:val="22"/>
                <w:szCs w:val="22"/>
              </w:rPr>
              <w:t>current</w:t>
            </w:r>
          </w:p>
        </w:tc>
        <w:tc>
          <w:tcPr>
            <w:tcW w:w="5949" w:type="dxa"/>
          </w:tcPr>
          <w:p w14:paraId="12451FE1"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The rapid extinction of two endemic Christmas Island rodents </w:t>
            </w:r>
            <w:r w:rsidRPr="00964805">
              <w:rPr>
                <w:rFonts w:ascii="Courier New" w:hAnsi="Courier New" w:cs="Courier New"/>
                <w:sz w:val="22"/>
                <w:szCs w:val="22"/>
              </w:rPr>
              <w:t>-</w:t>
            </w:r>
            <w:r w:rsidRPr="00964805">
              <w:rPr>
                <w:rFonts w:ascii="Arial" w:hAnsi="Arial" w:cs="Arial"/>
                <w:sz w:val="22"/>
                <w:szCs w:val="22"/>
              </w:rPr>
              <w:t xml:space="preserve"> Maclear’s rat (</w:t>
            </w:r>
            <w:r w:rsidRPr="00964805">
              <w:rPr>
                <w:rFonts w:ascii="Arial" w:hAnsi="Arial" w:cs="Arial"/>
                <w:i/>
                <w:sz w:val="22"/>
                <w:szCs w:val="22"/>
              </w:rPr>
              <w:t>Rattus macleari</w:t>
            </w:r>
            <w:r w:rsidRPr="00964805">
              <w:rPr>
                <w:rFonts w:ascii="Arial" w:hAnsi="Arial" w:cs="Arial"/>
                <w:sz w:val="22"/>
                <w:szCs w:val="22"/>
              </w:rPr>
              <w:t>) and bulldog rat (</w:t>
            </w:r>
            <w:r w:rsidRPr="00964805">
              <w:rPr>
                <w:rFonts w:ascii="Arial" w:hAnsi="Arial" w:cs="Arial"/>
                <w:i/>
                <w:sz w:val="22"/>
                <w:szCs w:val="22"/>
              </w:rPr>
              <w:t>Rattus nativitatis</w:t>
            </w:r>
            <w:r w:rsidRPr="00964805">
              <w:rPr>
                <w:rFonts w:ascii="Arial" w:hAnsi="Arial" w:cs="Arial"/>
                <w:sz w:val="22"/>
                <w:szCs w:val="22"/>
              </w:rPr>
              <w:t xml:space="preserve">) </w:t>
            </w:r>
            <w:r w:rsidRPr="00964805">
              <w:rPr>
                <w:rFonts w:ascii="Courier New" w:hAnsi="Courier New" w:cs="Courier New"/>
                <w:sz w:val="22"/>
                <w:szCs w:val="22"/>
              </w:rPr>
              <w:t>-</w:t>
            </w:r>
            <w:r w:rsidRPr="00964805">
              <w:rPr>
                <w:rFonts w:ascii="Arial" w:hAnsi="Arial" w:cs="Arial"/>
                <w:sz w:val="22"/>
                <w:szCs w:val="22"/>
              </w:rPr>
              <w:t xml:space="preserve"> may have allowed for a major increase in the abundance of some terrestrial crab species (e.g. red crabs (</w:t>
            </w:r>
            <w:r w:rsidRPr="00964805">
              <w:rPr>
                <w:rFonts w:ascii="Arial" w:hAnsi="Arial" w:cs="Arial"/>
                <w:i/>
                <w:sz w:val="22"/>
                <w:szCs w:val="22"/>
              </w:rPr>
              <w:t>Gecarcoidea natalis</w:t>
            </w:r>
            <w:r w:rsidRPr="00964805">
              <w:rPr>
                <w:rFonts w:ascii="Arial" w:hAnsi="Arial" w:cs="Arial"/>
                <w:sz w:val="22"/>
                <w:szCs w:val="22"/>
              </w:rPr>
              <w:t>)), that have subsequently increased predation pressure on the shrew.</w:t>
            </w:r>
          </w:p>
        </w:tc>
      </w:tr>
      <w:tr w:rsidR="00150132" w14:paraId="77CA87C1" w14:textId="77777777" w:rsidTr="005F6C71">
        <w:tc>
          <w:tcPr>
            <w:tcW w:w="1672" w:type="dxa"/>
          </w:tcPr>
          <w:p w14:paraId="61F62EE4" w14:textId="77777777" w:rsidR="00150132" w:rsidRPr="00964805" w:rsidRDefault="00150132" w:rsidP="005F6C71">
            <w:pPr>
              <w:rPr>
                <w:rFonts w:ascii="Arial" w:hAnsi="Arial" w:cs="Arial"/>
                <w:sz w:val="22"/>
                <w:szCs w:val="22"/>
              </w:rPr>
            </w:pPr>
            <w:r w:rsidRPr="00964805">
              <w:rPr>
                <w:rFonts w:ascii="Arial" w:hAnsi="Arial" w:cs="Arial"/>
                <w:sz w:val="22"/>
                <w:szCs w:val="22"/>
              </w:rPr>
              <w:t>Predation by yellow crazy ants (</w:t>
            </w:r>
            <w:r w:rsidRPr="00964805">
              <w:rPr>
                <w:rFonts w:ascii="Arial" w:hAnsi="Arial" w:cs="Arial"/>
                <w:i/>
                <w:sz w:val="22"/>
                <w:szCs w:val="22"/>
              </w:rPr>
              <w:t>Anoplolepis gracilipes</w:t>
            </w:r>
            <w:r w:rsidRPr="00964805">
              <w:rPr>
                <w:rFonts w:ascii="Arial" w:hAnsi="Arial" w:cs="Arial"/>
                <w:sz w:val="22"/>
                <w:szCs w:val="22"/>
              </w:rPr>
              <w:t>)</w:t>
            </w:r>
          </w:p>
        </w:tc>
        <w:tc>
          <w:tcPr>
            <w:tcW w:w="1521" w:type="dxa"/>
          </w:tcPr>
          <w:p w14:paraId="3C71BDD1" w14:textId="77777777" w:rsidR="00150132" w:rsidRPr="00964805" w:rsidRDefault="00150132" w:rsidP="005F6C71">
            <w:pPr>
              <w:rPr>
                <w:rFonts w:ascii="Arial" w:hAnsi="Arial" w:cs="Arial"/>
                <w:sz w:val="22"/>
                <w:szCs w:val="22"/>
              </w:rPr>
            </w:pPr>
            <w:r w:rsidRPr="00964805">
              <w:rPr>
                <w:rFonts w:ascii="Arial" w:hAnsi="Arial" w:cs="Arial"/>
                <w:sz w:val="22"/>
                <w:szCs w:val="22"/>
              </w:rPr>
              <w:t xml:space="preserve">suspected </w:t>
            </w:r>
            <w:r>
              <w:rPr>
                <w:rFonts w:ascii="Arial" w:hAnsi="Arial" w:cs="Arial"/>
                <w:sz w:val="22"/>
                <w:szCs w:val="22"/>
              </w:rPr>
              <w:t xml:space="preserve">past and </w:t>
            </w:r>
            <w:r w:rsidRPr="00964805">
              <w:rPr>
                <w:rFonts w:ascii="Arial" w:hAnsi="Arial" w:cs="Arial"/>
                <w:sz w:val="22"/>
                <w:szCs w:val="22"/>
              </w:rPr>
              <w:t>current</w:t>
            </w:r>
          </w:p>
        </w:tc>
        <w:tc>
          <w:tcPr>
            <w:tcW w:w="5949" w:type="dxa"/>
          </w:tcPr>
          <w:p w14:paraId="728BC9D3" w14:textId="77777777" w:rsidR="00150132" w:rsidRPr="00710ED3" w:rsidRDefault="00150132" w:rsidP="005F6C71">
            <w:pPr>
              <w:rPr>
                <w:rFonts w:ascii="Arial" w:hAnsi="Arial" w:cs="Arial"/>
                <w:sz w:val="22"/>
                <w:szCs w:val="22"/>
                <w:highlight w:val="yellow"/>
              </w:rPr>
            </w:pPr>
            <w:r w:rsidRPr="00E92044">
              <w:rPr>
                <w:rFonts w:ascii="Arial" w:hAnsi="Arial" w:cs="Arial"/>
                <w:sz w:val="22"/>
                <w:szCs w:val="22"/>
              </w:rPr>
              <w:t xml:space="preserve">In supercolonies, yellow crazy ants will consume (or simply kill) small vertebrates. </w:t>
            </w:r>
            <w:r>
              <w:rPr>
                <w:rFonts w:ascii="Arial" w:hAnsi="Arial" w:cs="Arial"/>
                <w:sz w:val="22"/>
                <w:szCs w:val="22"/>
              </w:rPr>
              <w:t xml:space="preserve">Before extensive control efforts began, supercolonies </w:t>
            </w:r>
            <w:r w:rsidRPr="008A6676">
              <w:rPr>
                <w:rFonts w:ascii="Arial" w:hAnsi="Arial" w:cs="Arial"/>
                <w:sz w:val="22"/>
                <w:szCs w:val="22"/>
              </w:rPr>
              <w:t>extended over 5</w:t>
            </w:r>
            <w:r w:rsidRPr="008A6676">
              <w:rPr>
                <w:rFonts w:ascii="Courier New" w:hAnsi="Courier New" w:cs="Courier New"/>
                <w:sz w:val="22"/>
                <w:szCs w:val="22"/>
              </w:rPr>
              <w:t>-</w:t>
            </w:r>
            <w:r w:rsidRPr="008A6676">
              <w:rPr>
                <w:rFonts w:ascii="Arial" w:hAnsi="Arial" w:cs="Arial"/>
                <w:sz w:val="22"/>
                <w:szCs w:val="22"/>
              </w:rPr>
              <w:t>25% of the island</w:t>
            </w:r>
            <w:r>
              <w:rPr>
                <w:rFonts w:ascii="Arial" w:hAnsi="Arial" w:cs="Arial"/>
                <w:sz w:val="22"/>
                <w:szCs w:val="22"/>
              </w:rPr>
              <w:t>.</w:t>
            </w:r>
            <w:r w:rsidRPr="008A6676">
              <w:rPr>
                <w:rFonts w:ascii="Arial" w:hAnsi="Arial" w:cs="Arial"/>
                <w:sz w:val="22"/>
                <w:szCs w:val="22"/>
              </w:rPr>
              <w:t xml:space="preserve"> </w:t>
            </w:r>
          </w:p>
        </w:tc>
      </w:tr>
      <w:tr w:rsidR="00150132" w14:paraId="7D27C5E5" w14:textId="77777777" w:rsidTr="00630E1E">
        <w:tc>
          <w:tcPr>
            <w:tcW w:w="9142" w:type="dxa"/>
            <w:gridSpan w:val="3"/>
            <w:shd w:val="clear" w:color="auto" w:fill="auto"/>
          </w:tcPr>
          <w:p w14:paraId="2FC6EABB" w14:textId="77777777" w:rsidR="00150132" w:rsidRPr="000075F0" w:rsidRDefault="00150132" w:rsidP="005F6C71">
            <w:pPr>
              <w:keepNext/>
              <w:rPr>
                <w:rFonts w:ascii="Arial" w:hAnsi="Arial" w:cs="Arial"/>
                <w:sz w:val="22"/>
                <w:szCs w:val="22"/>
              </w:rPr>
            </w:pPr>
            <w:r w:rsidRPr="000075F0">
              <w:rPr>
                <w:rFonts w:ascii="Arial" w:hAnsi="Arial" w:cs="Arial"/>
                <w:sz w:val="22"/>
                <w:szCs w:val="22"/>
              </w:rPr>
              <w:t xml:space="preserve">Habitat </w:t>
            </w:r>
            <w:r>
              <w:rPr>
                <w:rFonts w:ascii="Arial" w:hAnsi="Arial" w:cs="Arial"/>
                <w:sz w:val="22"/>
                <w:szCs w:val="22"/>
              </w:rPr>
              <w:t xml:space="preserve">loss and </w:t>
            </w:r>
            <w:r w:rsidRPr="000075F0">
              <w:rPr>
                <w:rFonts w:ascii="Arial" w:hAnsi="Arial" w:cs="Arial"/>
                <w:sz w:val="22"/>
                <w:szCs w:val="22"/>
              </w:rPr>
              <w:t>degradation</w:t>
            </w:r>
          </w:p>
        </w:tc>
      </w:tr>
      <w:tr w:rsidR="00150132" w14:paraId="405109BB" w14:textId="77777777" w:rsidTr="005F6C71">
        <w:tc>
          <w:tcPr>
            <w:tcW w:w="1672" w:type="dxa"/>
          </w:tcPr>
          <w:p w14:paraId="79DFEAB5" w14:textId="77777777" w:rsidR="00150132" w:rsidRPr="000075F0" w:rsidRDefault="00150132" w:rsidP="005F6C71">
            <w:pPr>
              <w:keepNext/>
              <w:rPr>
                <w:rFonts w:ascii="Arial" w:hAnsi="Arial" w:cs="Arial"/>
                <w:sz w:val="22"/>
                <w:szCs w:val="22"/>
              </w:rPr>
            </w:pPr>
            <w:r>
              <w:rPr>
                <w:rFonts w:ascii="Arial" w:hAnsi="Arial" w:cs="Arial"/>
                <w:sz w:val="22"/>
                <w:szCs w:val="22"/>
              </w:rPr>
              <w:t>Clearing of habitat</w:t>
            </w:r>
          </w:p>
        </w:tc>
        <w:tc>
          <w:tcPr>
            <w:tcW w:w="1521" w:type="dxa"/>
          </w:tcPr>
          <w:p w14:paraId="1E3C2029" w14:textId="77777777" w:rsidR="00150132" w:rsidRPr="00C25E00" w:rsidRDefault="00150132" w:rsidP="005F6C71">
            <w:pPr>
              <w:keepNext/>
              <w:rPr>
                <w:rFonts w:ascii="Arial" w:hAnsi="Arial" w:cs="Arial"/>
                <w:sz w:val="22"/>
                <w:szCs w:val="22"/>
              </w:rPr>
            </w:pPr>
            <w:r>
              <w:rPr>
                <w:rFonts w:ascii="Arial" w:hAnsi="Arial" w:cs="Arial"/>
                <w:sz w:val="22"/>
                <w:szCs w:val="22"/>
              </w:rPr>
              <w:t>p</w:t>
            </w:r>
            <w:r w:rsidRPr="00C25E00">
              <w:rPr>
                <w:rFonts w:ascii="Arial" w:hAnsi="Arial" w:cs="Arial"/>
                <w:sz w:val="22"/>
                <w:szCs w:val="22"/>
              </w:rPr>
              <w:t xml:space="preserve">otential </w:t>
            </w:r>
            <w:r>
              <w:rPr>
                <w:rFonts w:ascii="Arial" w:hAnsi="Arial" w:cs="Arial"/>
                <w:sz w:val="22"/>
                <w:szCs w:val="22"/>
              </w:rPr>
              <w:t xml:space="preserve">past and </w:t>
            </w:r>
            <w:r w:rsidRPr="00C25E00">
              <w:rPr>
                <w:rFonts w:ascii="Arial" w:hAnsi="Arial" w:cs="Arial"/>
                <w:sz w:val="22"/>
                <w:szCs w:val="22"/>
              </w:rPr>
              <w:t>current</w:t>
            </w:r>
          </w:p>
        </w:tc>
        <w:tc>
          <w:tcPr>
            <w:tcW w:w="5949" w:type="dxa"/>
          </w:tcPr>
          <w:p w14:paraId="03AA88DC" w14:textId="77777777" w:rsidR="00150132" w:rsidRPr="00D10B85" w:rsidRDefault="00150132" w:rsidP="005F6C71">
            <w:pPr>
              <w:keepNext/>
              <w:autoSpaceDE w:val="0"/>
              <w:autoSpaceDN w:val="0"/>
              <w:adjustRightInd w:val="0"/>
              <w:rPr>
                <w:rFonts w:ascii="Arial" w:hAnsi="Arial" w:cs="Arial"/>
                <w:sz w:val="22"/>
                <w:szCs w:val="22"/>
              </w:rPr>
            </w:pPr>
            <w:r>
              <w:rPr>
                <w:rFonts w:ascii="Arial" w:hAnsi="Arial" w:cs="Arial"/>
                <w:sz w:val="22"/>
                <w:szCs w:val="22"/>
                <w:lang w:eastAsia="en-AU"/>
              </w:rPr>
              <w:t xml:space="preserve">About a third of the rainforest has been cleared for phosphate mining. Any </w:t>
            </w:r>
            <w:r w:rsidRPr="00180A5F">
              <w:rPr>
                <w:rFonts w:ascii="Arial" w:hAnsi="Arial" w:cs="Arial"/>
                <w:sz w:val="22"/>
                <w:szCs w:val="22"/>
                <w:lang w:eastAsia="en-AU"/>
              </w:rPr>
              <w:t xml:space="preserve">proposals to clear primary rainforest </w:t>
            </w:r>
            <w:r>
              <w:rPr>
                <w:rFonts w:ascii="Arial" w:hAnsi="Arial" w:cs="Arial"/>
                <w:sz w:val="22"/>
                <w:szCs w:val="22"/>
                <w:lang w:eastAsia="en-AU"/>
              </w:rPr>
              <w:t xml:space="preserve">outside Christmas Island National Park </w:t>
            </w:r>
            <w:r w:rsidRPr="00180A5F">
              <w:rPr>
                <w:rFonts w:ascii="Arial" w:hAnsi="Arial" w:cs="Arial"/>
                <w:sz w:val="22"/>
                <w:szCs w:val="22"/>
                <w:lang w:eastAsia="en-AU"/>
              </w:rPr>
              <w:t>may apply additional pressure</w:t>
            </w:r>
            <w:r>
              <w:rPr>
                <w:rFonts w:ascii="Arial" w:hAnsi="Arial" w:cs="Arial"/>
                <w:sz w:val="22"/>
                <w:szCs w:val="22"/>
                <w:lang w:eastAsia="en-AU"/>
              </w:rPr>
              <w:t xml:space="preserve"> </w:t>
            </w:r>
            <w:r w:rsidRPr="00180A5F">
              <w:rPr>
                <w:rFonts w:ascii="Arial" w:hAnsi="Arial" w:cs="Arial"/>
                <w:sz w:val="22"/>
                <w:szCs w:val="22"/>
                <w:lang w:eastAsia="en-AU"/>
              </w:rPr>
              <w:t>on any remaining shrew populations (Schulz 2004).</w:t>
            </w:r>
          </w:p>
        </w:tc>
      </w:tr>
      <w:tr w:rsidR="00150132" w14:paraId="1A06A860" w14:textId="77777777" w:rsidTr="005F6C71">
        <w:tc>
          <w:tcPr>
            <w:tcW w:w="1672" w:type="dxa"/>
          </w:tcPr>
          <w:p w14:paraId="7FEF3268" w14:textId="77777777" w:rsidR="00150132" w:rsidRPr="008A6676" w:rsidRDefault="00150132" w:rsidP="005F6C71">
            <w:pPr>
              <w:rPr>
                <w:rFonts w:ascii="Arial" w:hAnsi="Arial" w:cs="Arial"/>
                <w:sz w:val="22"/>
                <w:szCs w:val="22"/>
              </w:rPr>
            </w:pPr>
            <w:r w:rsidRPr="008A6676">
              <w:rPr>
                <w:rFonts w:ascii="Arial" w:hAnsi="Arial" w:cs="Arial"/>
                <w:sz w:val="22"/>
                <w:szCs w:val="22"/>
              </w:rPr>
              <w:t>Impacts of yellow crazy ant supercolonies</w:t>
            </w:r>
          </w:p>
        </w:tc>
        <w:tc>
          <w:tcPr>
            <w:tcW w:w="1521" w:type="dxa"/>
          </w:tcPr>
          <w:p w14:paraId="166DBA11" w14:textId="77777777" w:rsidR="00150132" w:rsidRPr="008A6676" w:rsidRDefault="00150132" w:rsidP="005F6C71">
            <w:pPr>
              <w:rPr>
                <w:rFonts w:ascii="Arial" w:hAnsi="Arial" w:cs="Arial"/>
                <w:sz w:val="22"/>
                <w:szCs w:val="22"/>
              </w:rPr>
            </w:pPr>
            <w:r w:rsidRPr="008A6676">
              <w:rPr>
                <w:rFonts w:ascii="Arial" w:hAnsi="Arial" w:cs="Arial"/>
                <w:sz w:val="22"/>
                <w:szCs w:val="22"/>
              </w:rPr>
              <w:t>suspected past and current</w:t>
            </w:r>
          </w:p>
        </w:tc>
        <w:tc>
          <w:tcPr>
            <w:tcW w:w="5949" w:type="dxa"/>
          </w:tcPr>
          <w:p w14:paraId="0A87E270" w14:textId="77777777" w:rsidR="00150132" w:rsidRPr="008A6676" w:rsidRDefault="00150132" w:rsidP="005F6C71">
            <w:pPr>
              <w:rPr>
                <w:rFonts w:ascii="Arial" w:hAnsi="Arial" w:cs="Arial"/>
                <w:sz w:val="22"/>
                <w:szCs w:val="22"/>
              </w:rPr>
            </w:pPr>
            <w:r w:rsidRPr="008A6676">
              <w:rPr>
                <w:rFonts w:ascii="Arial" w:hAnsi="Arial" w:cs="Arial"/>
                <w:sz w:val="22"/>
                <w:szCs w:val="22"/>
              </w:rPr>
              <w:t xml:space="preserve">Supercolonies of crazy ants lead to extensive changes in understorey characteristics, and some mortality of canopy trees. It is not clear whether this disadvantages shrews, but it is likely that breeding, shelter and foraging sites would be severely affected. </w:t>
            </w:r>
          </w:p>
        </w:tc>
      </w:tr>
      <w:tr w:rsidR="00150132" w:rsidRPr="00B16718" w14:paraId="1B0C3BA8" w14:textId="77777777" w:rsidTr="005F6C71">
        <w:tc>
          <w:tcPr>
            <w:tcW w:w="1672" w:type="dxa"/>
            <w:tcBorders>
              <w:bottom w:val="single" w:sz="4" w:space="0" w:color="auto"/>
            </w:tcBorders>
          </w:tcPr>
          <w:p w14:paraId="0C761B82" w14:textId="77777777" w:rsidR="00150132" w:rsidRPr="008A6676" w:rsidRDefault="00150132" w:rsidP="005F6C71">
            <w:pPr>
              <w:rPr>
                <w:rFonts w:ascii="Arial" w:hAnsi="Arial" w:cs="Arial"/>
                <w:sz w:val="22"/>
                <w:szCs w:val="22"/>
              </w:rPr>
            </w:pPr>
            <w:r w:rsidRPr="008A6676">
              <w:rPr>
                <w:rFonts w:ascii="Arial" w:hAnsi="Arial" w:cs="Arial"/>
                <w:sz w:val="22"/>
                <w:szCs w:val="22"/>
              </w:rPr>
              <w:t>Loss of food sources</w:t>
            </w:r>
          </w:p>
        </w:tc>
        <w:tc>
          <w:tcPr>
            <w:tcW w:w="1521" w:type="dxa"/>
            <w:tcBorders>
              <w:bottom w:val="single" w:sz="4" w:space="0" w:color="auto"/>
            </w:tcBorders>
          </w:tcPr>
          <w:p w14:paraId="2A09F948" w14:textId="77777777" w:rsidR="00150132" w:rsidRPr="008A6676" w:rsidRDefault="00150132" w:rsidP="005F6C71">
            <w:pPr>
              <w:rPr>
                <w:rFonts w:ascii="Arial" w:hAnsi="Arial" w:cs="Arial"/>
                <w:sz w:val="22"/>
                <w:szCs w:val="22"/>
              </w:rPr>
            </w:pPr>
            <w:r w:rsidRPr="008A6676">
              <w:rPr>
                <w:rFonts w:ascii="Arial" w:hAnsi="Arial" w:cs="Arial"/>
                <w:sz w:val="22"/>
                <w:szCs w:val="22"/>
              </w:rPr>
              <w:t>suspected current</w:t>
            </w:r>
          </w:p>
        </w:tc>
        <w:tc>
          <w:tcPr>
            <w:tcW w:w="5949" w:type="dxa"/>
            <w:tcBorders>
              <w:bottom w:val="single" w:sz="4" w:space="0" w:color="auto"/>
            </w:tcBorders>
          </w:tcPr>
          <w:p w14:paraId="5BAD1BB1" w14:textId="77777777" w:rsidR="00150132" w:rsidRPr="008A6676" w:rsidRDefault="00150132" w:rsidP="005F6C71">
            <w:pPr>
              <w:spacing w:after="60"/>
              <w:rPr>
                <w:rFonts w:ascii="Arial" w:eastAsia="Calibri" w:hAnsi="Arial" w:cs="Arial"/>
                <w:sz w:val="22"/>
                <w:szCs w:val="22"/>
              </w:rPr>
            </w:pPr>
            <w:r w:rsidRPr="008A6676">
              <w:rPr>
                <w:rFonts w:ascii="Arial" w:eastAsia="Calibri" w:hAnsi="Arial" w:cs="Arial"/>
                <w:sz w:val="22"/>
                <w:szCs w:val="22"/>
              </w:rPr>
              <w:t>Large quantities of fipronil have been used to control crazy ants. Neonicotinoids and fipronil (which acts in the same manner and has a similar toxicity and persistence profile to neonicotinoids: Grant et al., 1998) exhibit very high toxicity to a wide range of invertebrates, particularly insects (Pisa et al., 2015).</w:t>
            </w:r>
          </w:p>
        </w:tc>
      </w:tr>
      <w:tr w:rsidR="00150132" w:rsidRPr="00710ED3" w14:paraId="60FE37E1" w14:textId="77777777" w:rsidTr="00630E1E">
        <w:tc>
          <w:tcPr>
            <w:tcW w:w="9142" w:type="dxa"/>
            <w:gridSpan w:val="3"/>
            <w:shd w:val="clear" w:color="auto" w:fill="auto"/>
          </w:tcPr>
          <w:p w14:paraId="3F595427" w14:textId="77777777" w:rsidR="00150132" w:rsidRPr="00710ED3" w:rsidRDefault="00150132" w:rsidP="005F6C71">
            <w:pPr>
              <w:spacing w:after="60"/>
              <w:rPr>
                <w:rFonts w:ascii="Arial" w:hAnsi="Arial" w:cs="Arial"/>
                <w:sz w:val="22"/>
                <w:szCs w:val="22"/>
              </w:rPr>
            </w:pPr>
            <w:r w:rsidRPr="00710ED3">
              <w:rPr>
                <w:rFonts w:ascii="Arial" w:hAnsi="Arial" w:cs="Arial"/>
                <w:sz w:val="22"/>
                <w:szCs w:val="22"/>
              </w:rPr>
              <w:t>Poisoning</w:t>
            </w:r>
          </w:p>
        </w:tc>
      </w:tr>
      <w:tr w:rsidR="00150132" w14:paraId="2E8E3C8F" w14:textId="77777777" w:rsidTr="005F6C71">
        <w:tc>
          <w:tcPr>
            <w:tcW w:w="1672" w:type="dxa"/>
          </w:tcPr>
          <w:p w14:paraId="13B2992B" w14:textId="77777777" w:rsidR="00150132" w:rsidRPr="00964805" w:rsidDel="00732EC4" w:rsidRDefault="00150132" w:rsidP="005F6C71">
            <w:pPr>
              <w:rPr>
                <w:rFonts w:ascii="Arial" w:hAnsi="Arial" w:cs="Arial"/>
                <w:sz w:val="22"/>
                <w:szCs w:val="22"/>
              </w:rPr>
            </w:pPr>
            <w:r>
              <w:rPr>
                <w:rFonts w:ascii="Arial" w:hAnsi="Arial" w:cs="Arial"/>
                <w:sz w:val="22"/>
                <w:szCs w:val="22"/>
              </w:rPr>
              <w:t>Indirect poisoning by fipronil</w:t>
            </w:r>
          </w:p>
        </w:tc>
        <w:tc>
          <w:tcPr>
            <w:tcW w:w="1521" w:type="dxa"/>
          </w:tcPr>
          <w:p w14:paraId="45AAC5B6" w14:textId="77777777" w:rsidR="00150132" w:rsidRPr="00964805" w:rsidDel="00732EC4" w:rsidRDefault="00150132" w:rsidP="005F6C71">
            <w:pPr>
              <w:rPr>
                <w:rFonts w:ascii="Arial" w:hAnsi="Arial" w:cs="Arial"/>
                <w:sz w:val="22"/>
                <w:szCs w:val="22"/>
              </w:rPr>
            </w:pPr>
            <w:r>
              <w:rPr>
                <w:rFonts w:ascii="Arial" w:hAnsi="Arial" w:cs="Arial"/>
                <w:sz w:val="22"/>
                <w:szCs w:val="22"/>
              </w:rPr>
              <w:t>suspected surrent</w:t>
            </w:r>
          </w:p>
        </w:tc>
        <w:tc>
          <w:tcPr>
            <w:tcW w:w="5949" w:type="dxa"/>
          </w:tcPr>
          <w:p w14:paraId="436FAEB5" w14:textId="77777777" w:rsidR="00150132" w:rsidRPr="00732EC4" w:rsidDel="00732EC4" w:rsidRDefault="00150132" w:rsidP="005F6C71">
            <w:pPr>
              <w:spacing w:after="60"/>
              <w:rPr>
                <w:rFonts w:ascii="Arial" w:hAnsi="Arial" w:cs="Arial"/>
                <w:sz w:val="22"/>
                <w:szCs w:val="22"/>
              </w:rPr>
            </w:pPr>
            <w:r w:rsidRPr="00F04284">
              <w:rPr>
                <w:rFonts w:ascii="Arial" w:eastAsia="Calibri" w:hAnsi="Arial" w:cs="Arial"/>
                <w:sz w:val="22"/>
                <w:szCs w:val="22"/>
              </w:rPr>
              <w:t>Insectivorous species may be susceptible to secondary poisoning</w:t>
            </w:r>
            <w:r>
              <w:rPr>
                <w:rFonts w:ascii="Arial" w:eastAsia="Calibri" w:hAnsi="Arial" w:cs="Arial"/>
                <w:sz w:val="22"/>
                <w:szCs w:val="22"/>
              </w:rPr>
              <w:t>. Neonicotinoids and fipromil have been found to be toxic to many birds and most fish (Gibbons et al., 2015).</w:t>
            </w:r>
          </w:p>
        </w:tc>
      </w:tr>
      <w:tr w:rsidR="00150132" w14:paraId="5C98B24D" w14:textId="77777777" w:rsidTr="00630E1E">
        <w:tc>
          <w:tcPr>
            <w:tcW w:w="9142" w:type="dxa"/>
            <w:gridSpan w:val="3"/>
            <w:shd w:val="clear" w:color="auto" w:fill="auto"/>
          </w:tcPr>
          <w:p w14:paraId="21B5F585" w14:textId="77777777" w:rsidR="00150132" w:rsidRPr="00D10B85" w:rsidRDefault="00150132" w:rsidP="005F6C71">
            <w:pPr>
              <w:rPr>
                <w:rFonts w:ascii="Arial" w:hAnsi="Arial" w:cs="Arial"/>
                <w:sz w:val="22"/>
                <w:szCs w:val="22"/>
              </w:rPr>
            </w:pPr>
            <w:r>
              <w:rPr>
                <w:rFonts w:ascii="Arial" w:hAnsi="Arial" w:cs="Arial"/>
                <w:sz w:val="22"/>
                <w:szCs w:val="22"/>
              </w:rPr>
              <w:t>Small population size</w:t>
            </w:r>
          </w:p>
        </w:tc>
      </w:tr>
      <w:tr w:rsidR="00150132" w14:paraId="455F08CF" w14:textId="77777777" w:rsidTr="005F6C71">
        <w:tc>
          <w:tcPr>
            <w:tcW w:w="1672" w:type="dxa"/>
          </w:tcPr>
          <w:p w14:paraId="68FD1CA5" w14:textId="77777777" w:rsidR="00150132" w:rsidRPr="000075F0" w:rsidRDefault="00150132" w:rsidP="005F6C71">
            <w:pPr>
              <w:rPr>
                <w:rFonts w:ascii="Arial" w:hAnsi="Arial" w:cs="Arial"/>
                <w:sz w:val="22"/>
                <w:szCs w:val="22"/>
              </w:rPr>
            </w:pPr>
            <w:r>
              <w:rPr>
                <w:rFonts w:ascii="Arial" w:hAnsi="Arial" w:cs="Arial"/>
                <w:sz w:val="22"/>
                <w:szCs w:val="22"/>
              </w:rPr>
              <w:t>Increased risk of inbreeding depression and stochastic events</w:t>
            </w:r>
          </w:p>
        </w:tc>
        <w:tc>
          <w:tcPr>
            <w:tcW w:w="1521" w:type="dxa"/>
          </w:tcPr>
          <w:p w14:paraId="5140DCA1" w14:textId="77777777" w:rsidR="00150132" w:rsidRPr="000075F0" w:rsidRDefault="00150132" w:rsidP="005F6C71">
            <w:pPr>
              <w:rPr>
                <w:rFonts w:ascii="Arial" w:hAnsi="Arial" w:cs="Arial"/>
                <w:sz w:val="22"/>
                <w:szCs w:val="22"/>
              </w:rPr>
            </w:pPr>
            <w:r>
              <w:rPr>
                <w:rFonts w:ascii="Arial" w:hAnsi="Arial" w:cs="Arial"/>
                <w:sz w:val="22"/>
                <w:szCs w:val="22"/>
              </w:rPr>
              <w:t>s</w:t>
            </w:r>
            <w:r w:rsidRPr="000075F0">
              <w:rPr>
                <w:rFonts w:ascii="Arial" w:hAnsi="Arial" w:cs="Arial"/>
                <w:sz w:val="22"/>
                <w:szCs w:val="22"/>
              </w:rPr>
              <w:t>uspected current</w:t>
            </w:r>
          </w:p>
        </w:tc>
        <w:tc>
          <w:tcPr>
            <w:tcW w:w="5949" w:type="dxa"/>
          </w:tcPr>
          <w:p w14:paraId="405CDB8A" w14:textId="77777777" w:rsidR="00150132" w:rsidRPr="00D10B85" w:rsidRDefault="00150132" w:rsidP="005F6C71">
            <w:pPr>
              <w:autoSpaceDE w:val="0"/>
              <w:autoSpaceDN w:val="0"/>
              <w:adjustRightInd w:val="0"/>
              <w:rPr>
                <w:rFonts w:ascii="Arial" w:hAnsi="Arial" w:cs="Arial"/>
                <w:sz w:val="22"/>
                <w:szCs w:val="22"/>
              </w:rPr>
            </w:pPr>
            <w:r w:rsidRPr="00FD2F39">
              <w:rPr>
                <w:rFonts w:ascii="Arial" w:hAnsi="Arial" w:cs="Arial"/>
                <w:sz w:val="22"/>
                <w:szCs w:val="22"/>
              </w:rPr>
              <w:t>Small population size increases the risk of extinction through inbreeding depression and stochastic events (Caughley &amp; Sinclair 1994).</w:t>
            </w:r>
          </w:p>
        </w:tc>
      </w:tr>
    </w:tbl>
    <w:p w14:paraId="27263ED6" w14:textId="77777777" w:rsidR="00BA64C8" w:rsidRDefault="00BA64C8" w:rsidP="00AB638E">
      <w:pPr>
        <w:spacing w:after="240"/>
        <w:rPr>
          <w:rFonts w:ascii="Arial" w:hAnsi="Arial" w:cs="Arial"/>
          <w:color w:val="0000FF"/>
          <w:sz w:val="22"/>
          <w:szCs w:val="22"/>
        </w:rPr>
      </w:pPr>
    </w:p>
    <w:p w14:paraId="27263ED7" w14:textId="77777777"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27263EDB" w14:textId="77777777" w:rsidTr="00213CC4">
        <w:trPr>
          <w:trHeight w:val="606"/>
        </w:trPr>
        <w:tc>
          <w:tcPr>
            <w:tcW w:w="10117" w:type="dxa"/>
            <w:gridSpan w:val="5"/>
            <w:shd w:val="clear" w:color="auto" w:fill="595959" w:themeFill="text1" w:themeFillTint="A6"/>
            <w:vAlign w:val="center"/>
          </w:tcPr>
          <w:p w14:paraId="27263ED9"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27263EDA"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27263EE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27263EDC"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27263ED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263ED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7263ED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263EE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7263EE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7263E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27263EE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27263EE4"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27263EE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27263EE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27263EE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27263EE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27263EE9"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27263EE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27263E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27263E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27263EF8"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27263EEE" w14:textId="2CC5F9F5" w:rsidR="003F4D21" w:rsidRPr="00715477" w:rsidRDefault="00C26569"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2726403D" wp14:editId="27BD85E2">
                      <wp:simplePos x="0" y="0"/>
                      <wp:positionH relativeFrom="column">
                        <wp:posOffset>2987040</wp:posOffset>
                      </wp:positionH>
                      <wp:positionV relativeFrom="paragraph">
                        <wp:posOffset>27305</wp:posOffset>
                      </wp:positionV>
                      <wp:extent cx="533400" cy="2133600"/>
                      <wp:effectExtent l="9525" t="5715" r="9525"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F635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27263EEF"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27263EF0"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27263EF1"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27263EF2" w14:textId="77777777" w:rsidR="003F4D21" w:rsidRPr="00715477" w:rsidRDefault="003F4D21" w:rsidP="003F4D21">
            <w:pPr>
              <w:rPr>
                <w:rFonts w:ascii="Arial" w:hAnsi="Arial" w:cs="Arial"/>
                <w:sz w:val="18"/>
                <w:szCs w:val="18"/>
              </w:rPr>
            </w:pPr>
          </w:p>
          <w:p w14:paraId="27263EF3"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27263EF4" w14:textId="2E9ED61E" w:rsidR="003F4D21" w:rsidRPr="00715477" w:rsidRDefault="00C26569"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2726403F" wp14:editId="094EC9C2">
                      <wp:simplePos x="0" y="0"/>
                      <wp:positionH relativeFrom="column">
                        <wp:posOffset>353060</wp:posOffset>
                      </wp:positionH>
                      <wp:positionV relativeFrom="paragraph">
                        <wp:posOffset>316865</wp:posOffset>
                      </wp:positionV>
                      <wp:extent cx="571500" cy="60960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64050" w14:textId="77777777" w:rsidR="00561F1F" w:rsidRPr="00CE7C59" w:rsidRDefault="00561F1F"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26403F"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27264050" w14:textId="77777777" w:rsidR="00561F1F" w:rsidRPr="00CE7C59" w:rsidRDefault="00561F1F"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27263EF5"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27263EF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27263EF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27263EF9" w14:textId="77777777" w:rsidR="003F4D21" w:rsidRDefault="003F4D21" w:rsidP="003F4D21">
      <w:pPr>
        <w:rPr>
          <w:rFonts w:ascii="Arial" w:hAnsi="Arial" w:cs="Arial"/>
          <w:b/>
          <w:sz w:val="22"/>
          <w:szCs w:val="22"/>
        </w:rPr>
      </w:pPr>
    </w:p>
    <w:p w14:paraId="27263EFA"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7263EFB" w14:textId="77777777" w:rsidR="00FA2FBE" w:rsidRDefault="00FA2FBE" w:rsidP="00FA2FBE">
      <w:pPr>
        <w:rPr>
          <w:bCs/>
          <w:color w:val="000000" w:themeColor="text1"/>
          <w:lang w:val="en-US"/>
        </w:rPr>
      </w:pPr>
    </w:p>
    <w:p w14:paraId="27263EFC" w14:textId="77777777" w:rsidR="00FA2FBE" w:rsidRDefault="00FA2FBE" w:rsidP="00FA2FBE">
      <w:pPr>
        <w:rPr>
          <w:rFonts w:ascii="Arial" w:hAnsi="Arial" w:cs="Arial"/>
          <w:bCs/>
          <w:color w:val="000000" w:themeColor="text1"/>
          <w:sz w:val="22"/>
          <w:szCs w:val="22"/>
          <w:lang w:val="en-US"/>
        </w:rPr>
      </w:pPr>
      <w:r w:rsidRPr="00FA2FBE">
        <w:rPr>
          <w:rFonts w:ascii="Arial" w:hAnsi="Arial" w:cs="Arial"/>
          <w:bCs/>
          <w:color w:val="000000" w:themeColor="text1"/>
          <w:sz w:val="22"/>
          <w:szCs w:val="22"/>
          <w:lang w:val="en-US"/>
        </w:rPr>
        <w:t>Notwithstanding a range of approaches, including analysis of stomach contents of hundreds of feral Cats (Tidemann et al.</w:t>
      </w:r>
      <w:r>
        <w:rPr>
          <w:rFonts w:ascii="Arial" w:hAnsi="Arial" w:cs="Arial"/>
          <w:bCs/>
          <w:color w:val="000000" w:themeColor="text1"/>
          <w:sz w:val="22"/>
          <w:szCs w:val="22"/>
          <w:lang w:val="en-US"/>
        </w:rPr>
        <w:t>,</w:t>
      </w:r>
      <w:r w:rsidRPr="00FA2FBE">
        <w:rPr>
          <w:rFonts w:ascii="Arial" w:hAnsi="Arial" w:cs="Arial"/>
          <w:bCs/>
          <w:color w:val="000000" w:themeColor="text1"/>
          <w:sz w:val="22"/>
          <w:szCs w:val="22"/>
          <w:lang w:val="en-US"/>
        </w:rPr>
        <w:t xml:space="preserve"> 1994), trapping, hair-tubing, Anabat recording and pitfall trapping (Meek</w:t>
      </w:r>
      <w:r>
        <w:rPr>
          <w:rFonts w:ascii="Arial" w:hAnsi="Arial" w:cs="Arial"/>
          <w:bCs/>
          <w:color w:val="000000" w:themeColor="text1"/>
          <w:sz w:val="22"/>
          <w:szCs w:val="22"/>
          <w:lang w:val="en-US"/>
        </w:rPr>
        <w:t>,</w:t>
      </w:r>
      <w:r w:rsidRPr="00FA2FBE">
        <w:rPr>
          <w:rFonts w:ascii="Arial" w:hAnsi="Arial" w:cs="Arial"/>
          <w:bCs/>
          <w:color w:val="000000" w:themeColor="text1"/>
          <w:sz w:val="22"/>
          <w:szCs w:val="22"/>
          <w:lang w:val="en-US"/>
        </w:rPr>
        <w:t xml:space="preserve"> 2000), very extensive active searches (including scraping litter and log-rolling) (James</w:t>
      </w:r>
      <w:r>
        <w:rPr>
          <w:rFonts w:ascii="Arial" w:hAnsi="Arial" w:cs="Arial"/>
          <w:bCs/>
          <w:color w:val="000000" w:themeColor="text1"/>
          <w:sz w:val="22"/>
          <w:szCs w:val="22"/>
          <w:lang w:val="en-US"/>
        </w:rPr>
        <w:t>,</w:t>
      </w:r>
      <w:r w:rsidRPr="00FA2FBE">
        <w:rPr>
          <w:rFonts w:ascii="Arial" w:hAnsi="Arial" w:cs="Arial"/>
          <w:bCs/>
          <w:color w:val="000000" w:themeColor="text1"/>
          <w:sz w:val="22"/>
          <w:szCs w:val="22"/>
          <w:lang w:val="en-US"/>
        </w:rPr>
        <w:t xml:space="preserve"> 2006), and recently including remote cameras and ink pads, no survey method has been successful in detecting this species in recent decades. </w:t>
      </w:r>
    </w:p>
    <w:p w14:paraId="27263EFD" w14:textId="77777777" w:rsidR="00FA2FBE" w:rsidRPr="00FA2FBE" w:rsidRDefault="00FA2FBE" w:rsidP="00FA2FBE">
      <w:pPr>
        <w:rPr>
          <w:rFonts w:ascii="Arial" w:hAnsi="Arial" w:cs="Arial"/>
          <w:bCs/>
          <w:color w:val="000000" w:themeColor="text1"/>
          <w:sz w:val="22"/>
          <w:szCs w:val="22"/>
          <w:lang w:val="en-US"/>
        </w:rPr>
      </w:pPr>
    </w:p>
    <w:p w14:paraId="27263EFE" w14:textId="77777777" w:rsidR="00064A65" w:rsidRDefault="00064A65" w:rsidP="00150132">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27263F01" w14:textId="77777777" w:rsidTr="00064A65">
        <w:trPr>
          <w:trHeight w:val="350"/>
        </w:trPr>
        <w:tc>
          <w:tcPr>
            <w:tcW w:w="9633" w:type="dxa"/>
            <w:gridSpan w:val="4"/>
            <w:tcBorders>
              <w:bottom w:val="nil"/>
            </w:tcBorders>
            <w:shd w:val="clear" w:color="auto" w:fill="595959" w:themeFill="text1" w:themeFillTint="A6"/>
            <w:vAlign w:val="center"/>
          </w:tcPr>
          <w:p w14:paraId="27263F00"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27263F09" w14:textId="77777777" w:rsidTr="00064A65">
        <w:tc>
          <w:tcPr>
            <w:tcW w:w="3557" w:type="dxa"/>
            <w:tcBorders>
              <w:top w:val="nil"/>
              <w:bottom w:val="nil"/>
              <w:right w:val="nil"/>
            </w:tcBorders>
          </w:tcPr>
          <w:p w14:paraId="27263F02"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27263F0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263F0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7263F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263F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27263F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7263F0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7263F0E"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27263F0A"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27263F0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7263F0C"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27263F0D"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27263F13"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27263F0F"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27263F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27263F11"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27263F12"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27263F15" w14:textId="77777777" w:rsidTr="00064A65">
        <w:tc>
          <w:tcPr>
            <w:tcW w:w="9633" w:type="dxa"/>
            <w:gridSpan w:val="4"/>
            <w:tcBorders>
              <w:top w:val="nil"/>
              <w:bottom w:val="nil"/>
            </w:tcBorders>
          </w:tcPr>
          <w:p w14:paraId="27263F14"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27263F1A"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27263F1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7263F1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7263F1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27263F1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27263F1C"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27263F1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27263F1E" w14:textId="77777777" w:rsidTr="00064A65">
        <w:tc>
          <w:tcPr>
            <w:tcW w:w="9633" w:type="dxa"/>
            <w:gridSpan w:val="4"/>
            <w:tcBorders>
              <w:top w:val="single" w:sz="4" w:space="0" w:color="FFFFFF" w:themeColor="background1"/>
            </w:tcBorders>
            <w:shd w:val="clear" w:color="auto" w:fill="BFBFBF" w:themeFill="background1" w:themeFillShade="BF"/>
          </w:tcPr>
          <w:p w14:paraId="27263F1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27263F1F" w14:textId="77777777" w:rsidR="003F4D21" w:rsidRDefault="003F4D21" w:rsidP="003F4D21">
      <w:pPr>
        <w:rPr>
          <w:rFonts w:ascii="Arial" w:hAnsi="Arial"/>
          <w:sz w:val="22"/>
        </w:rPr>
      </w:pPr>
    </w:p>
    <w:p w14:paraId="27263F20"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7263F21" w14:textId="77777777" w:rsidR="003F4D21" w:rsidRDefault="003F4D21" w:rsidP="003F4D21">
      <w:pPr>
        <w:rPr>
          <w:rFonts w:ascii="Arial" w:hAnsi="Arial" w:cs="Arial"/>
          <w:b/>
          <w:sz w:val="22"/>
          <w:szCs w:val="22"/>
        </w:rPr>
      </w:pPr>
    </w:p>
    <w:p w14:paraId="27263F22" w14:textId="41BA6F02" w:rsidR="00FA2FBE" w:rsidRPr="00922742" w:rsidRDefault="00FA2FBE" w:rsidP="003F4D21">
      <w:pPr>
        <w:spacing w:after="240"/>
        <w:rPr>
          <w:rFonts w:ascii="Arial" w:hAnsi="Arial" w:cs="Arial"/>
          <w:sz w:val="22"/>
          <w:szCs w:val="22"/>
        </w:rPr>
      </w:pPr>
      <w:r w:rsidRPr="00922742">
        <w:rPr>
          <w:rFonts w:ascii="Arial" w:hAnsi="Arial" w:cs="Arial"/>
          <w:sz w:val="22"/>
          <w:szCs w:val="22"/>
        </w:rPr>
        <w:t>Based on suita</w:t>
      </w:r>
      <w:r w:rsidR="00B206A6" w:rsidRPr="00922742">
        <w:rPr>
          <w:rFonts w:ascii="Arial" w:hAnsi="Arial" w:cs="Arial"/>
          <w:sz w:val="22"/>
          <w:szCs w:val="22"/>
        </w:rPr>
        <w:t>ble habitat on Christmas Island</w:t>
      </w:r>
      <w:r w:rsidRPr="00922742">
        <w:rPr>
          <w:rFonts w:ascii="Arial" w:hAnsi="Arial" w:cs="Arial"/>
          <w:sz w:val="22"/>
          <w:szCs w:val="22"/>
        </w:rPr>
        <w:t>, the extent of occurrence is estimated at around 100 km</w:t>
      </w:r>
      <w:r w:rsidRPr="00922742">
        <w:rPr>
          <w:rFonts w:ascii="Arial" w:hAnsi="Arial" w:cs="Arial"/>
          <w:sz w:val="22"/>
          <w:szCs w:val="22"/>
          <w:vertAlign w:val="superscript"/>
        </w:rPr>
        <w:t>2</w:t>
      </w:r>
      <w:r w:rsidR="00922742">
        <w:rPr>
          <w:rFonts w:ascii="Arial" w:hAnsi="Arial" w:cs="Arial"/>
          <w:sz w:val="22"/>
          <w:szCs w:val="22"/>
        </w:rPr>
        <w:t xml:space="preserve"> and possibly less</w:t>
      </w:r>
      <w:r w:rsidR="00B206A6" w:rsidRPr="00922742">
        <w:rPr>
          <w:rFonts w:ascii="Arial" w:hAnsi="Arial" w:cs="Arial"/>
          <w:sz w:val="22"/>
          <w:szCs w:val="22"/>
        </w:rPr>
        <w:t>. From the 1984 and 1985 records</w:t>
      </w:r>
      <w:r w:rsidR="00150132">
        <w:rPr>
          <w:rFonts w:ascii="Arial" w:hAnsi="Arial" w:cs="Arial"/>
          <w:sz w:val="22"/>
          <w:szCs w:val="22"/>
        </w:rPr>
        <w:t>,</w:t>
      </w:r>
      <w:r w:rsidR="00B206A6" w:rsidRPr="00922742">
        <w:rPr>
          <w:rFonts w:ascii="Arial" w:hAnsi="Arial" w:cs="Arial"/>
          <w:sz w:val="22"/>
          <w:szCs w:val="22"/>
        </w:rPr>
        <w:t xml:space="preserve"> </w:t>
      </w:r>
      <w:r w:rsidRPr="00922742">
        <w:rPr>
          <w:rFonts w:ascii="Arial" w:hAnsi="Arial" w:cs="Arial"/>
          <w:sz w:val="22"/>
          <w:szCs w:val="22"/>
        </w:rPr>
        <w:t xml:space="preserve">the area of occupancy </w:t>
      </w:r>
      <w:r w:rsidR="00B206A6" w:rsidRPr="00922742">
        <w:rPr>
          <w:rFonts w:ascii="Arial" w:hAnsi="Arial" w:cs="Arial"/>
          <w:sz w:val="22"/>
          <w:szCs w:val="22"/>
        </w:rPr>
        <w:t xml:space="preserve">is </w:t>
      </w:r>
      <w:r w:rsidRPr="00922742">
        <w:rPr>
          <w:rFonts w:ascii="Arial" w:hAnsi="Arial" w:cs="Arial"/>
          <w:sz w:val="22"/>
          <w:szCs w:val="22"/>
        </w:rPr>
        <w:t>estimated at</w:t>
      </w:r>
      <w:r w:rsidR="00B206A6" w:rsidRPr="00922742">
        <w:rPr>
          <w:rFonts w:ascii="Arial" w:hAnsi="Arial" w:cs="Arial"/>
          <w:sz w:val="22"/>
          <w:szCs w:val="22"/>
        </w:rPr>
        <w:t xml:space="preserve"> anywhere from &lt;10 km</w:t>
      </w:r>
      <w:r w:rsidR="00B206A6" w:rsidRPr="00922742">
        <w:rPr>
          <w:rFonts w:ascii="Arial" w:hAnsi="Arial" w:cs="Arial"/>
          <w:sz w:val="22"/>
          <w:szCs w:val="22"/>
          <w:vertAlign w:val="superscript"/>
        </w:rPr>
        <w:t>2</w:t>
      </w:r>
      <w:r w:rsidR="00B206A6" w:rsidRPr="00922742">
        <w:rPr>
          <w:rFonts w:ascii="Arial" w:hAnsi="Arial" w:cs="Arial"/>
          <w:sz w:val="22"/>
          <w:szCs w:val="22"/>
        </w:rPr>
        <w:t xml:space="preserve"> to </w:t>
      </w:r>
      <w:r w:rsidRPr="00922742">
        <w:rPr>
          <w:rFonts w:ascii="Arial" w:hAnsi="Arial" w:cs="Arial"/>
          <w:sz w:val="22"/>
          <w:szCs w:val="22"/>
        </w:rPr>
        <w:t>around 50</w:t>
      </w:r>
      <w:r w:rsidR="00150132">
        <w:rPr>
          <w:rFonts w:ascii="Arial" w:hAnsi="Arial" w:cs="Arial"/>
          <w:sz w:val="22"/>
          <w:szCs w:val="22"/>
        </w:rPr>
        <w:t xml:space="preserve"> </w:t>
      </w:r>
      <w:r w:rsidRPr="00922742">
        <w:rPr>
          <w:rFonts w:ascii="Arial" w:hAnsi="Arial" w:cs="Arial"/>
          <w:sz w:val="22"/>
          <w:szCs w:val="22"/>
        </w:rPr>
        <w:t>km</w:t>
      </w:r>
      <w:r w:rsidRPr="00922742">
        <w:rPr>
          <w:rFonts w:ascii="Arial" w:hAnsi="Arial" w:cs="Arial"/>
          <w:sz w:val="22"/>
          <w:szCs w:val="22"/>
          <w:vertAlign w:val="superscript"/>
        </w:rPr>
        <w:t>2</w:t>
      </w:r>
      <w:r w:rsidR="00B206A6" w:rsidRPr="00922742">
        <w:rPr>
          <w:rFonts w:ascii="Arial" w:hAnsi="Arial" w:cs="Arial"/>
          <w:sz w:val="22"/>
          <w:szCs w:val="22"/>
        </w:rPr>
        <w:t xml:space="preserve">. </w:t>
      </w:r>
      <w:r w:rsidR="00150132">
        <w:rPr>
          <w:rFonts w:ascii="Arial" w:hAnsi="Arial" w:cs="Arial"/>
          <w:sz w:val="22"/>
          <w:szCs w:val="22"/>
        </w:rPr>
        <w:t xml:space="preserve">The estimates for EOO and AOO both meet the threshold for listing as Endangered. </w:t>
      </w:r>
    </w:p>
    <w:p w14:paraId="27263F23" w14:textId="3FC49A8A" w:rsidR="00FA2FBE" w:rsidRPr="00922742" w:rsidRDefault="00922742" w:rsidP="003F4D21">
      <w:pPr>
        <w:spacing w:after="240"/>
        <w:rPr>
          <w:rFonts w:ascii="Arial" w:hAnsi="Arial" w:cs="Arial"/>
          <w:sz w:val="22"/>
          <w:szCs w:val="22"/>
        </w:rPr>
      </w:pPr>
      <w:r w:rsidRPr="00922742">
        <w:rPr>
          <w:rFonts w:ascii="Arial" w:hAnsi="Arial" w:cs="Arial"/>
          <w:sz w:val="22"/>
          <w:szCs w:val="22"/>
        </w:rPr>
        <w:t>The species exists at a single location, Christmas Island,</w:t>
      </w:r>
      <w:r w:rsidR="00150132">
        <w:rPr>
          <w:rFonts w:ascii="Arial" w:hAnsi="Arial" w:cs="Arial"/>
          <w:sz w:val="22"/>
          <w:szCs w:val="22"/>
        </w:rPr>
        <w:t xml:space="preserve"> which satisfies condition (a). A</w:t>
      </w:r>
      <w:r w:rsidRPr="00922742">
        <w:rPr>
          <w:rFonts w:ascii="Arial" w:hAnsi="Arial" w:cs="Arial"/>
          <w:sz w:val="22"/>
          <w:szCs w:val="22"/>
        </w:rPr>
        <w:t xml:space="preserve"> continuing decline in the area of occupancy, habitat quality and number of mature individuals is inf</w:t>
      </w:r>
      <w:r w:rsidR="00150132">
        <w:rPr>
          <w:rFonts w:ascii="Arial" w:hAnsi="Arial" w:cs="Arial"/>
          <w:sz w:val="22"/>
          <w:szCs w:val="22"/>
        </w:rPr>
        <w:t>erred (Woinarski et al., 2014), which satisfies condition (b)(ii,iii,v).</w:t>
      </w:r>
    </w:p>
    <w:p w14:paraId="27263F25" w14:textId="0FF46165" w:rsidR="003F4D21" w:rsidRPr="00630E1E" w:rsidRDefault="004F6E9D" w:rsidP="00630E1E">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22742">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27263F27"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27263F26"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27263F2F" w14:textId="77777777" w:rsidTr="00C55755">
        <w:tc>
          <w:tcPr>
            <w:tcW w:w="3601" w:type="dxa"/>
            <w:gridSpan w:val="2"/>
            <w:tcBorders>
              <w:top w:val="nil"/>
              <w:left w:val="single" w:sz="4" w:space="0" w:color="auto"/>
              <w:bottom w:val="nil"/>
              <w:right w:val="nil"/>
            </w:tcBorders>
          </w:tcPr>
          <w:p w14:paraId="27263F28"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27263F2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263F2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7263F2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263F2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27263F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7263F2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7263F34"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27263F3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27263F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7263F32"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27263F33"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27263F39"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27263F35"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27263F36"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27263F37"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27263F38" w14:textId="77777777" w:rsidR="003F4D21" w:rsidRPr="00715477" w:rsidRDefault="003F4D21" w:rsidP="003F4D21">
            <w:pPr>
              <w:jc w:val="center"/>
              <w:rPr>
                <w:rFonts w:ascii="Arial" w:hAnsi="Arial" w:cs="Arial"/>
                <w:b/>
                <w:sz w:val="18"/>
                <w:szCs w:val="18"/>
              </w:rPr>
            </w:pPr>
          </w:p>
        </w:tc>
      </w:tr>
      <w:tr w:rsidR="003F4D21" w:rsidRPr="003D4002" w14:paraId="27263F44"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27263F3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27263F3B"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27263F3C"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27263F3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27263F3E"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27263F3F"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27263F4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27263F41"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27263F42"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27263F43"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27263F49"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27263F45"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27263F46"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27263F47"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27263F48" w14:textId="77777777" w:rsidR="003F4D21" w:rsidRPr="00715477" w:rsidRDefault="003F4D21" w:rsidP="003F4D21">
            <w:pPr>
              <w:rPr>
                <w:rFonts w:ascii="Arial" w:hAnsi="Arial" w:cs="Arial"/>
                <w:sz w:val="18"/>
                <w:szCs w:val="18"/>
              </w:rPr>
            </w:pPr>
          </w:p>
        </w:tc>
      </w:tr>
      <w:tr w:rsidR="003F4D21" w:rsidRPr="00715477" w14:paraId="27263F4F"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27263F4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27263F4B"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7263F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7263F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27263F4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27263F55"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27263F50"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7263F51"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7263F52"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7263F53"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27263F54"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27263F5A"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27263F56"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27263F57"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27263F58"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27263F59" w14:textId="77777777" w:rsidR="003F4D21" w:rsidRPr="00715477" w:rsidRDefault="003F4D21" w:rsidP="003F4D21">
            <w:pPr>
              <w:tabs>
                <w:tab w:val="left" w:pos="426"/>
              </w:tabs>
              <w:ind w:left="426" w:hanging="426"/>
              <w:rPr>
                <w:rFonts w:ascii="Arial" w:hAnsi="Arial" w:cs="Arial"/>
                <w:sz w:val="18"/>
                <w:szCs w:val="18"/>
              </w:rPr>
            </w:pPr>
          </w:p>
        </w:tc>
      </w:tr>
    </w:tbl>
    <w:p w14:paraId="27263F5B" w14:textId="77777777" w:rsidR="00C55755" w:rsidRDefault="00C55755" w:rsidP="00C55755">
      <w:pPr>
        <w:rPr>
          <w:rFonts w:ascii="Arial" w:hAnsi="Arial" w:cs="Arial"/>
          <w:b/>
          <w:sz w:val="22"/>
          <w:szCs w:val="22"/>
        </w:rPr>
      </w:pPr>
    </w:p>
    <w:p w14:paraId="27263F5C" w14:textId="77777777" w:rsidR="00C55755" w:rsidRDefault="00C55755" w:rsidP="00630E1E">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00A87FA" w14:textId="77777777" w:rsidR="00630E1E" w:rsidRDefault="00630E1E" w:rsidP="00630E1E">
      <w:pPr>
        <w:rPr>
          <w:rFonts w:ascii="Arial" w:hAnsi="Arial" w:cs="Arial"/>
          <w:b/>
          <w:sz w:val="22"/>
          <w:szCs w:val="22"/>
        </w:rPr>
      </w:pPr>
    </w:p>
    <w:p w14:paraId="27263F5D" w14:textId="77777777" w:rsidR="00922742" w:rsidRPr="00922742" w:rsidRDefault="00922742" w:rsidP="00922742">
      <w:pPr>
        <w:rPr>
          <w:rFonts w:ascii="Arial" w:hAnsi="Arial" w:cs="Arial"/>
          <w:bCs/>
          <w:sz w:val="22"/>
          <w:szCs w:val="22"/>
          <w:lang w:val="en-US"/>
        </w:rPr>
      </w:pPr>
      <w:r w:rsidRPr="00922742">
        <w:rPr>
          <w:rFonts w:ascii="Arial" w:hAnsi="Arial" w:cs="Arial"/>
          <w:bCs/>
          <w:sz w:val="22"/>
          <w:szCs w:val="22"/>
          <w:lang w:val="en-US"/>
        </w:rPr>
        <w:t>At the time of settlement of Christmas Island, the shrew was reported to be very common: ‘</w:t>
      </w:r>
      <w:r w:rsidRPr="00922742">
        <w:rPr>
          <w:rFonts w:ascii="Arial" w:hAnsi="Arial" w:cs="Arial"/>
          <w:sz w:val="22"/>
          <w:szCs w:val="22"/>
        </w:rPr>
        <w:t>this little animal is extremely common all over the island, and at night its shrill squeak, like the cry of a bat, can be heard on all sides’ (Andrews 1900).</w:t>
      </w:r>
      <w:r w:rsidRPr="00922742">
        <w:rPr>
          <w:rFonts w:ascii="Arial" w:hAnsi="Arial" w:cs="Arial"/>
          <w:bCs/>
          <w:sz w:val="22"/>
          <w:szCs w:val="22"/>
          <w:lang w:val="en-US"/>
        </w:rPr>
        <w:t xml:space="preserve"> Within the next few years, it declined suddenly (coinciding with the extinction of the two endemic </w:t>
      </w:r>
      <w:r w:rsidRPr="00922742">
        <w:rPr>
          <w:rFonts w:ascii="Arial" w:hAnsi="Arial" w:cs="Arial"/>
          <w:bCs/>
          <w:i/>
          <w:sz w:val="22"/>
          <w:szCs w:val="22"/>
          <w:lang w:val="en-US"/>
        </w:rPr>
        <w:t>Rattus</w:t>
      </w:r>
      <w:r w:rsidRPr="00922742">
        <w:rPr>
          <w:rFonts w:ascii="Arial" w:hAnsi="Arial" w:cs="Arial"/>
          <w:bCs/>
          <w:sz w:val="22"/>
          <w:szCs w:val="22"/>
          <w:lang w:val="en-US"/>
        </w:rPr>
        <w:t xml:space="preserve"> species) and was not reported again until two were found in 1958 (Meek 1997). Subsequently, two were found on separate occasions in the 1985 (Schulz 2004). If still extant, it is likely to be extremely rare</w:t>
      </w:r>
      <w:r>
        <w:rPr>
          <w:rFonts w:ascii="Arial" w:hAnsi="Arial" w:cs="Arial"/>
          <w:bCs/>
          <w:sz w:val="22"/>
          <w:szCs w:val="22"/>
          <w:lang w:val="en-US"/>
        </w:rPr>
        <w:t xml:space="preserve"> with a very low population size. </w:t>
      </w:r>
    </w:p>
    <w:p w14:paraId="27263F5E" w14:textId="77777777" w:rsidR="00842E68" w:rsidRDefault="00842E68" w:rsidP="003F4D21">
      <w:pPr>
        <w:rPr>
          <w:rFonts w:ascii="Arial" w:hAnsi="Arial" w:cs="Arial"/>
          <w:sz w:val="22"/>
          <w:szCs w:val="22"/>
        </w:rPr>
      </w:pPr>
    </w:p>
    <w:p w14:paraId="27263F5F" w14:textId="2E9C06F6" w:rsidR="00922742" w:rsidRDefault="00922742" w:rsidP="003F4D21">
      <w:pPr>
        <w:rPr>
          <w:rFonts w:ascii="Arial" w:hAnsi="Arial" w:cs="Arial"/>
          <w:sz w:val="22"/>
          <w:szCs w:val="22"/>
        </w:rPr>
      </w:pPr>
      <w:r>
        <w:rPr>
          <w:rFonts w:ascii="Arial" w:hAnsi="Arial" w:cs="Arial"/>
          <w:sz w:val="22"/>
          <w:szCs w:val="22"/>
        </w:rPr>
        <w:t>A</w:t>
      </w:r>
      <w:r w:rsidRPr="00922742">
        <w:rPr>
          <w:rFonts w:ascii="Arial" w:hAnsi="Arial" w:cs="Arial"/>
          <w:sz w:val="22"/>
          <w:szCs w:val="22"/>
        </w:rPr>
        <w:t xml:space="preserve"> continuing decline in the number of mature individuals is inferred</w:t>
      </w:r>
      <w:r>
        <w:rPr>
          <w:rFonts w:ascii="Arial" w:hAnsi="Arial" w:cs="Arial"/>
          <w:sz w:val="22"/>
          <w:szCs w:val="22"/>
        </w:rPr>
        <w:t xml:space="preserve">, and a single subpopulation is assumed </w:t>
      </w:r>
      <w:r w:rsidR="001B2FCA">
        <w:rPr>
          <w:rFonts w:ascii="Arial" w:hAnsi="Arial" w:cs="Arial"/>
          <w:sz w:val="22"/>
          <w:szCs w:val="22"/>
        </w:rPr>
        <w:t>(Woinarski et al., 2014), which satisfies Criterion C2(a)(ii).</w:t>
      </w:r>
    </w:p>
    <w:p w14:paraId="27263F60" w14:textId="77777777" w:rsidR="00842E68" w:rsidRPr="00922742" w:rsidRDefault="00842E68" w:rsidP="003F4D21">
      <w:pPr>
        <w:rPr>
          <w:rFonts w:ascii="Arial" w:hAnsi="Arial" w:cs="Arial"/>
          <w:color w:val="FF0000"/>
          <w:sz w:val="22"/>
          <w:szCs w:val="22"/>
        </w:rPr>
      </w:pPr>
    </w:p>
    <w:p w14:paraId="27263F61" w14:textId="77777777" w:rsidR="004F6E9D" w:rsidRDefault="004F6E9D" w:rsidP="001B2FCA">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22742">
        <w:rPr>
          <w:rFonts w:ascii="Arial" w:hAnsi="Arial" w:cs="Arial"/>
          <w:b/>
          <w:bCs/>
          <w:sz w:val="22"/>
          <w:szCs w:val="22"/>
        </w:rPr>
        <w:t xml:space="preserve">Critically 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5"/>
        <w:gridCol w:w="2040"/>
        <w:gridCol w:w="1930"/>
        <w:gridCol w:w="1988"/>
      </w:tblGrid>
      <w:tr w:rsidR="003F4D21" w:rsidRPr="00715477" w14:paraId="27263F63" w14:textId="77777777" w:rsidTr="00922742">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27263F6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27263F6B" w14:textId="77777777" w:rsidTr="00922742">
        <w:trPr>
          <w:trHeight w:val="524"/>
        </w:trPr>
        <w:tc>
          <w:tcPr>
            <w:tcW w:w="3517" w:type="dxa"/>
            <w:tcBorders>
              <w:top w:val="nil"/>
              <w:left w:val="single" w:sz="4" w:space="0" w:color="auto"/>
              <w:bottom w:val="nil"/>
              <w:right w:val="nil"/>
            </w:tcBorders>
          </w:tcPr>
          <w:p w14:paraId="27263F64"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27263F6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263F66"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7263F6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263F6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7263F6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7263F6A"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27263F70" w14:textId="77777777" w:rsidTr="00922742">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27263F6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27263F6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27263F6E" w14:textId="77777777"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7263F6F"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27263F71" w14:textId="77777777" w:rsidR="003F4D21" w:rsidRDefault="003F4D21" w:rsidP="003F4D21">
      <w:pPr>
        <w:rPr>
          <w:rFonts w:ascii="Arial" w:hAnsi="Arial"/>
          <w:sz w:val="22"/>
        </w:rPr>
      </w:pPr>
    </w:p>
    <w:p w14:paraId="27263F7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7263F73" w14:textId="77777777" w:rsidR="003F4D21" w:rsidRDefault="003F4D21" w:rsidP="003F4D21">
      <w:pPr>
        <w:rPr>
          <w:rFonts w:ascii="Arial" w:hAnsi="Arial" w:cs="Arial"/>
          <w:b/>
          <w:sz w:val="22"/>
          <w:szCs w:val="22"/>
        </w:rPr>
      </w:pPr>
    </w:p>
    <w:p w14:paraId="27263F74" w14:textId="77777777" w:rsidR="00A26B5E" w:rsidRPr="00922742" w:rsidRDefault="00A26B5E" w:rsidP="00A26B5E">
      <w:pPr>
        <w:rPr>
          <w:rFonts w:ascii="Arial" w:hAnsi="Arial" w:cs="Arial"/>
          <w:bCs/>
          <w:sz w:val="22"/>
          <w:szCs w:val="22"/>
          <w:lang w:val="en-US"/>
        </w:rPr>
      </w:pPr>
      <w:r w:rsidRPr="00A26B5E">
        <w:rPr>
          <w:rFonts w:ascii="Arial" w:hAnsi="Arial" w:cs="Arial"/>
          <w:sz w:val="22"/>
          <w:szCs w:val="22"/>
        </w:rPr>
        <w:t xml:space="preserve">No records of the species have been found since 1985. </w:t>
      </w:r>
      <w:r w:rsidRPr="00A26B5E">
        <w:rPr>
          <w:rFonts w:ascii="Arial" w:hAnsi="Arial" w:cs="Arial"/>
          <w:bCs/>
          <w:sz w:val="22"/>
          <w:szCs w:val="22"/>
          <w:lang w:val="en-US"/>
        </w:rPr>
        <w:t>If still extant, the species is likely to be</w:t>
      </w:r>
      <w:r w:rsidRPr="00922742">
        <w:rPr>
          <w:rFonts w:ascii="Arial" w:hAnsi="Arial" w:cs="Arial"/>
          <w:bCs/>
          <w:sz w:val="22"/>
          <w:szCs w:val="22"/>
          <w:lang w:val="en-US"/>
        </w:rPr>
        <w:t xml:space="preserve"> extremely rare</w:t>
      </w:r>
      <w:r>
        <w:rPr>
          <w:rFonts w:ascii="Arial" w:hAnsi="Arial" w:cs="Arial"/>
          <w:bCs/>
          <w:sz w:val="22"/>
          <w:szCs w:val="22"/>
          <w:lang w:val="en-US"/>
        </w:rPr>
        <w:t xml:space="preserve"> with no more than 250 mature individuals. </w:t>
      </w:r>
    </w:p>
    <w:p w14:paraId="27263F75" w14:textId="77777777" w:rsidR="00A26B5E" w:rsidRDefault="00A26B5E" w:rsidP="004F6E9D">
      <w:pPr>
        <w:rPr>
          <w:rFonts w:ascii="Arial" w:hAnsi="Arial" w:cs="Arial"/>
          <w:sz w:val="22"/>
          <w:szCs w:val="22"/>
        </w:rPr>
      </w:pPr>
    </w:p>
    <w:p w14:paraId="27263F76" w14:textId="77777777" w:rsidR="004F6E9D" w:rsidRDefault="004F6E9D" w:rsidP="004F6E9D">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A26B5E">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7263F77" w14:textId="77777777" w:rsidR="003F4D21" w:rsidRDefault="003F4D21" w:rsidP="001B2FCA">
      <w:pPr>
        <w:spacing w:after="120"/>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27263F79"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27263F7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27263F81" w14:textId="77777777" w:rsidTr="003F4D21">
        <w:trPr>
          <w:trHeight w:val="439"/>
        </w:trPr>
        <w:tc>
          <w:tcPr>
            <w:tcW w:w="3510" w:type="dxa"/>
            <w:tcBorders>
              <w:top w:val="nil"/>
              <w:left w:val="single" w:sz="4" w:space="0" w:color="auto"/>
              <w:bottom w:val="nil"/>
              <w:right w:val="nil"/>
            </w:tcBorders>
          </w:tcPr>
          <w:p w14:paraId="27263F7A"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27263F7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263F7C"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7263F7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263F7E"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7263F7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7263F80"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27263F86"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27263F8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27263F83"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27263F84"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7263F85"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27263F87" w14:textId="77777777" w:rsidR="003F4D21" w:rsidRDefault="003F4D21" w:rsidP="003F4D21">
      <w:pPr>
        <w:rPr>
          <w:rFonts w:ascii="Arial" w:hAnsi="Arial"/>
          <w:b/>
          <w:sz w:val="22"/>
        </w:rPr>
      </w:pPr>
    </w:p>
    <w:p w14:paraId="27263F88"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7263F89" w14:textId="77777777" w:rsidR="003F4D21" w:rsidRDefault="003F4D21" w:rsidP="003F4D21">
      <w:pPr>
        <w:rPr>
          <w:rFonts w:ascii="Arial" w:hAnsi="Arial"/>
          <w:b/>
          <w:sz w:val="22"/>
        </w:rPr>
      </w:pPr>
    </w:p>
    <w:p w14:paraId="27263F8A" w14:textId="77777777" w:rsidR="004F6E9D" w:rsidRDefault="005416F2" w:rsidP="00A26B5E">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27263F8B" w14:textId="308361F0"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27263F8C" w14:textId="77777777" w:rsidR="00615CF6" w:rsidRPr="00F328C0" w:rsidRDefault="00615CF6" w:rsidP="00615CF6">
      <w:pPr>
        <w:pStyle w:val="CAheading"/>
      </w:pPr>
      <w:r w:rsidRPr="00F328C0">
        <w:t>Recovery Plan</w:t>
      </w:r>
    </w:p>
    <w:p w14:paraId="6D062E08" w14:textId="54086EB6" w:rsidR="0096105B" w:rsidRDefault="0096105B" w:rsidP="00A26B5E">
      <w:pPr>
        <w:keepNext/>
        <w:keepLines/>
        <w:rPr>
          <w:rFonts w:ascii="Arial" w:hAnsi="Arial" w:cs="Arial"/>
          <w:sz w:val="22"/>
          <w:szCs w:val="22"/>
        </w:rPr>
      </w:pPr>
      <w:r>
        <w:rPr>
          <w:rFonts w:ascii="Arial" w:hAnsi="Arial" w:cs="Arial"/>
          <w:iCs/>
          <w:sz w:val="22"/>
          <w:szCs w:val="22"/>
        </w:rPr>
        <w:t xml:space="preserve">There is an existing </w:t>
      </w:r>
      <w:r w:rsidR="001B2FCA" w:rsidRPr="0096105B">
        <w:rPr>
          <w:rFonts w:ascii="Arial" w:hAnsi="Arial" w:cs="Arial"/>
          <w:i/>
          <w:iCs/>
          <w:sz w:val="22"/>
          <w:szCs w:val="22"/>
        </w:rPr>
        <w:t xml:space="preserve">National Recovery Plan for the Christmas Island Shrew </w:t>
      </w:r>
      <w:r w:rsidR="001B2FCA" w:rsidRPr="0096105B">
        <w:rPr>
          <w:rFonts w:ascii="Arial" w:hAnsi="Arial" w:cs="Arial"/>
          <w:sz w:val="22"/>
          <w:szCs w:val="22"/>
        </w:rPr>
        <w:t>(Crocidura attenuata trichura</w:t>
      </w:r>
      <w:r>
        <w:rPr>
          <w:rFonts w:ascii="Arial" w:hAnsi="Arial" w:cs="Arial"/>
          <w:sz w:val="22"/>
          <w:szCs w:val="22"/>
        </w:rPr>
        <w:t xml:space="preserve">) (Schulz 2004), which is due to expire in 2017. Given that the Christmas Island shrew has not been sighted since 1985 and there is no </w:t>
      </w:r>
      <w:r w:rsidRPr="0096105B">
        <w:rPr>
          <w:rFonts w:ascii="Arial" w:hAnsi="Arial" w:cs="Arial"/>
          <w:sz w:val="22"/>
          <w:szCs w:val="22"/>
        </w:rPr>
        <w:t>known population or location on which to carry out recovery actions</w:t>
      </w:r>
      <w:r>
        <w:rPr>
          <w:rFonts w:ascii="Arial" w:hAnsi="Arial" w:cs="Arial"/>
          <w:sz w:val="22"/>
          <w:szCs w:val="22"/>
        </w:rPr>
        <w:t>, a renewed recovery plan will not add significant conservation benefits for the species above an approved Conservation Advice.</w:t>
      </w:r>
    </w:p>
    <w:p w14:paraId="747249AE" w14:textId="77777777" w:rsidR="0096105B" w:rsidRPr="005A3149" w:rsidRDefault="0096105B" w:rsidP="0096105B">
      <w:pPr>
        <w:pStyle w:val="CAheadingintext"/>
      </w:pPr>
      <w:r>
        <w:t>Conservation and Management priorities</w:t>
      </w:r>
    </w:p>
    <w:p w14:paraId="5F81902B" w14:textId="77777777" w:rsidR="0096105B" w:rsidRPr="00DE14FF" w:rsidRDefault="0096105B" w:rsidP="0096105B">
      <w:pPr>
        <w:pStyle w:val="text"/>
        <w:spacing w:after="120"/>
      </w:pPr>
      <w:r w:rsidRPr="00DE14FF">
        <w:t>Disease</w:t>
      </w:r>
    </w:p>
    <w:p w14:paraId="0884BA7C" w14:textId="77777777" w:rsidR="0096105B" w:rsidRDefault="0096105B" w:rsidP="00630E1E">
      <w:pPr>
        <w:pStyle w:val="CAbulletmajor"/>
        <w:numPr>
          <w:ilvl w:val="0"/>
          <w:numId w:val="37"/>
        </w:numPr>
      </w:pPr>
      <w:r>
        <w:t>Ensure tight quarantine controls to prevent the accidental introduction of new diseases and exotic pests to Christmas Island.</w:t>
      </w:r>
    </w:p>
    <w:p w14:paraId="66F2D9FF" w14:textId="77777777" w:rsidR="0096105B" w:rsidRPr="00AA5591" w:rsidRDefault="0096105B" w:rsidP="0096105B">
      <w:pPr>
        <w:pStyle w:val="text"/>
        <w:spacing w:after="120"/>
      </w:pPr>
      <w:r w:rsidRPr="00AA5591">
        <w:t>Invasive species</w:t>
      </w:r>
      <w:r>
        <w:t xml:space="preserve"> and predation</w:t>
      </w:r>
    </w:p>
    <w:p w14:paraId="0DA1F943" w14:textId="77777777" w:rsidR="0096105B" w:rsidRDefault="0096105B" w:rsidP="00630E1E">
      <w:pPr>
        <w:pStyle w:val="CAbulletmajor"/>
        <w:numPr>
          <w:ilvl w:val="0"/>
          <w:numId w:val="38"/>
        </w:numPr>
      </w:pPr>
      <w:r w:rsidRPr="00DE14FF">
        <w:t>Control the abundance and spread of yellow crazy ants</w:t>
      </w:r>
      <w:r>
        <w:t>.</w:t>
      </w:r>
    </w:p>
    <w:p w14:paraId="19E428DA" w14:textId="77777777" w:rsidR="0096105B" w:rsidRDefault="0096105B" w:rsidP="00630E1E">
      <w:pPr>
        <w:pStyle w:val="CAbulletmajor"/>
        <w:numPr>
          <w:ilvl w:val="0"/>
          <w:numId w:val="38"/>
        </w:numPr>
      </w:pPr>
      <w:r>
        <w:t>Control the abundance of feral cats and black rats within primary plateau and terrace rainforest.</w:t>
      </w:r>
    </w:p>
    <w:p w14:paraId="60FFFECC" w14:textId="77777777" w:rsidR="0096105B" w:rsidRPr="00AA5591" w:rsidRDefault="0096105B" w:rsidP="0096105B">
      <w:pPr>
        <w:pStyle w:val="text"/>
        <w:spacing w:after="120"/>
        <w:rPr>
          <w:lang w:eastAsia="en-AU"/>
        </w:rPr>
      </w:pPr>
      <w:r w:rsidRPr="00AA5591">
        <w:t>Habitat loss</w:t>
      </w:r>
      <w:r>
        <w:t xml:space="preserve"> and degradation</w:t>
      </w:r>
    </w:p>
    <w:p w14:paraId="57DEBC83" w14:textId="77777777" w:rsidR="0096105B" w:rsidRPr="008A6676" w:rsidRDefault="0096105B" w:rsidP="00630E1E">
      <w:pPr>
        <w:pStyle w:val="CAbulletmajor"/>
        <w:numPr>
          <w:ilvl w:val="0"/>
          <w:numId w:val="36"/>
        </w:numPr>
      </w:pPr>
      <w:r w:rsidRPr="008A6676">
        <w:t>Until further information is obtained, all areas of primary plateau and terrace rainforest on the island should be considered as potential habitat critical to survival of the species.</w:t>
      </w:r>
    </w:p>
    <w:p w14:paraId="16F2D6B8" w14:textId="77777777" w:rsidR="0096105B" w:rsidRPr="00D53D63" w:rsidRDefault="0096105B" w:rsidP="00630E1E">
      <w:pPr>
        <w:pStyle w:val="CAbulletmajor"/>
        <w:numPr>
          <w:ilvl w:val="0"/>
          <w:numId w:val="36"/>
        </w:numPr>
      </w:pPr>
      <w:r w:rsidRPr="00D53D63">
        <w:t xml:space="preserve">Ensure that any removal of primary plateau and terrace rainforest outside the Christmas Island National Park does not occur without intensive targeted surveys for the shrew, undertaken in accordance with the ‘Survey guidelines for Australia’s threatened mammals’ (DSEWPaC 2011). </w:t>
      </w:r>
    </w:p>
    <w:p w14:paraId="7D23FE3F" w14:textId="77777777" w:rsidR="0096105B" w:rsidRPr="00D53D63" w:rsidRDefault="0096105B" w:rsidP="00630E1E">
      <w:pPr>
        <w:pStyle w:val="CAbulletmajor"/>
        <w:numPr>
          <w:ilvl w:val="0"/>
          <w:numId w:val="36"/>
        </w:numPr>
        <w:rPr>
          <w:lang w:eastAsia="en-AU"/>
        </w:rPr>
      </w:pPr>
      <w:r w:rsidRPr="00D53D63">
        <w:t>If any populations are located in an area, protect the area by allowing no further habitat loss within at least 1 km of the outer limits of the population.</w:t>
      </w:r>
    </w:p>
    <w:p w14:paraId="68DDB9EF" w14:textId="77777777" w:rsidR="0096105B" w:rsidRPr="00D53D63" w:rsidRDefault="0096105B" w:rsidP="00630E1E">
      <w:pPr>
        <w:pStyle w:val="CAbulletmajor"/>
        <w:numPr>
          <w:ilvl w:val="0"/>
          <w:numId w:val="36"/>
        </w:numPr>
        <w:rPr>
          <w:lang w:eastAsia="en-AU"/>
        </w:rPr>
      </w:pPr>
      <w:r w:rsidRPr="00D53D63">
        <w:rPr>
          <w:lang w:eastAsia="en-AU"/>
        </w:rPr>
        <w:t>Minimise the spread of exotic weeds in potential habitat.</w:t>
      </w:r>
    </w:p>
    <w:p w14:paraId="1D32FA31" w14:textId="77777777" w:rsidR="0096105B" w:rsidRDefault="0096105B" w:rsidP="00630E1E">
      <w:pPr>
        <w:pStyle w:val="CAbulletmajor"/>
        <w:numPr>
          <w:ilvl w:val="0"/>
          <w:numId w:val="36"/>
        </w:numPr>
        <w:rPr>
          <w:lang w:eastAsia="en-AU"/>
        </w:rPr>
      </w:pPr>
      <w:r w:rsidRPr="00D53D63">
        <w:rPr>
          <w:lang w:eastAsia="en-AU"/>
        </w:rPr>
        <w:t>Undertake measures to minimise wildfires within potential habitat.</w:t>
      </w:r>
    </w:p>
    <w:p w14:paraId="47B4E0A6" w14:textId="4210CBD6" w:rsidR="0096105B" w:rsidRPr="00A04D9A" w:rsidRDefault="0096105B" w:rsidP="0096105B">
      <w:pPr>
        <w:pStyle w:val="text"/>
        <w:spacing w:after="120" w:line="276" w:lineRule="auto"/>
      </w:pPr>
      <w:r>
        <w:t>B</w:t>
      </w:r>
      <w:r w:rsidRPr="00A04D9A">
        <w:t xml:space="preserve">reeding and other </w:t>
      </w:r>
      <w:r w:rsidRPr="00630E1E">
        <w:t>ex</w:t>
      </w:r>
      <w:r w:rsidR="00630E1E" w:rsidRPr="00630E1E">
        <w:t xml:space="preserve"> </w:t>
      </w:r>
      <w:r w:rsidRPr="00630E1E">
        <w:t>situ r</w:t>
      </w:r>
      <w:r w:rsidRPr="00A04D9A">
        <w:t>ecovery action</w:t>
      </w:r>
      <w:r>
        <w:t>s</w:t>
      </w:r>
      <w:r w:rsidRPr="00A04D9A">
        <w:t xml:space="preserve"> </w:t>
      </w:r>
    </w:p>
    <w:p w14:paraId="011B18A6" w14:textId="77777777" w:rsidR="0096105B" w:rsidRPr="00D53D63" w:rsidRDefault="0096105B" w:rsidP="00630E1E">
      <w:pPr>
        <w:pStyle w:val="CAbulletmajor"/>
        <w:numPr>
          <w:ilvl w:val="0"/>
          <w:numId w:val="35"/>
        </w:numPr>
        <w:rPr>
          <w:lang w:eastAsia="en-AU"/>
        </w:rPr>
      </w:pPr>
      <w:r w:rsidRPr="00DE14FF">
        <w:rPr>
          <w:lang w:eastAsia="en-AU"/>
        </w:rPr>
        <w:t>If any populations are located, establish a captive breeding program (preferably on Christmas Island)</w:t>
      </w:r>
      <w:r>
        <w:rPr>
          <w:lang w:eastAsia="en-AU"/>
        </w:rPr>
        <w:t>.</w:t>
      </w:r>
    </w:p>
    <w:p w14:paraId="078D51B4" w14:textId="77777777" w:rsidR="0096105B" w:rsidRDefault="0096105B" w:rsidP="0096105B">
      <w:pPr>
        <w:pStyle w:val="text"/>
        <w:spacing w:after="120"/>
      </w:pPr>
      <w:r>
        <w:t>Stakeholder Engagement</w:t>
      </w:r>
    </w:p>
    <w:p w14:paraId="53841F1D" w14:textId="77777777" w:rsidR="0096105B" w:rsidRDefault="0096105B" w:rsidP="00630E1E">
      <w:pPr>
        <w:pStyle w:val="CAbulletmajor"/>
        <w:numPr>
          <w:ilvl w:val="0"/>
          <w:numId w:val="34"/>
        </w:numPr>
        <w:rPr>
          <w:lang w:eastAsia="en-AU"/>
        </w:rPr>
      </w:pPr>
      <w:r>
        <w:rPr>
          <w:lang w:eastAsia="en-AU"/>
        </w:rPr>
        <w:t>Implement a community awareness program to increase the probability of recording the species – including developing and disseminating an information brochure to assist with identifying the species, and confirmation of reported sighting by qualified experts.</w:t>
      </w:r>
    </w:p>
    <w:p w14:paraId="0EAA6DC6" w14:textId="77777777" w:rsidR="0096105B" w:rsidRPr="00930F9A" w:rsidRDefault="0096105B" w:rsidP="00630E1E">
      <w:pPr>
        <w:pStyle w:val="CAbulletmajor"/>
        <w:numPr>
          <w:ilvl w:val="0"/>
          <w:numId w:val="34"/>
        </w:numPr>
        <w:rPr>
          <w:lang w:eastAsia="en-AU"/>
        </w:rPr>
      </w:pPr>
      <w:r w:rsidRPr="00930F9A">
        <w:rPr>
          <w:lang w:eastAsia="en-AU"/>
        </w:rPr>
        <w:t>If any populations are located</w:t>
      </w:r>
      <w:r>
        <w:rPr>
          <w:lang w:eastAsia="en-AU"/>
        </w:rPr>
        <w:t xml:space="preserve"> outside the National Park</w:t>
      </w:r>
      <w:r w:rsidRPr="00930F9A">
        <w:rPr>
          <w:lang w:eastAsia="en-AU"/>
        </w:rPr>
        <w:t>, prepare a management strategy</w:t>
      </w:r>
      <w:r>
        <w:rPr>
          <w:lang w:eastAsia="en-AU"/>
        </w:rPr>
        <w:t xml:space="preserve"> for the shrew</w:t>
      </w:r>
      <w:r w:rsidRPr="00930F9A">
        <w:rPr>
          <w:lang w:eastAsia="en-AU"/>
        </w:rPr>
        <w:t xml:space="preserve"> with input from local experts</w:t>
      </w:r>
      <w:r>
        <w:rPr>
          <w:lang w:eastAsia="en-AU"/>
        </w:rPr>
        <w:t>, relevant interest groups, landowners and managers.</w:t>
      </w:r>
    </w:p>
    <w:p w14:paraId="3B41F2A3" w14:textId="77777777" w:rsidR="0096105B" w:rsidRDefault="0096105B" w:rsidP="0096105B">
      <w:pPr>
        <w:pStyle w:val="CAheadingintext"/>
      </w:pPr>
      <w:r w:rsidRPr="00A17172">
        <w:t>Survey and Monitoring priorities</w:t>
      </w:r>
    </w:p>
    <w:p w14:paraId="6C062969" w14:textId="77777777" w:rsidR="0096105B" w:rsidRPr="008A6676" w:rsidRDefault="0096105B" w:rsidP="0096105B">
      <w:pPr>
        <w:pStyle w:val="CAbulletmajor"/>
      </w:pPr>
      <w:r w:rsidRPr="0027115F">
        <w:t>Undertake targeted survey</w:t>
      </w:r>
      <w:r>
        <w:t>s</w:t>
      </w:r>
      <w:r w:rsidRPr="0027115F">
        <w:t xml:space="preserve"> </w:t>
      </w:r>
      <w:r>
        <w:t xml:space="preserve">(should a method of detection be developed) </w:t>
      </w:r>
      <w:r w:rsidRPr="0027115F">
        <w:t xml:space="preserve">in potential habitat to determine the current status and distribution of the shrew, and whether it is </w:t>
      </w:r>
      <w:r w:rsidRPr="008A6676">
        <w:t>still extant.</w:t>
      </w:r>
    </w:p>
    <w:p w14:paraId="436F84F3" w14:textId="77777777" w:rsidR="0096105B" w:rsidRPr="008A6676" w:rsidRDefault="0096105B" w:rsidP="0096105B">
      <w:pPr>
        <w:pStyle w:val="CAbulletmajor"/>
      </w:pPr>
      <w:r w:rsidRPr="008A6676">
        <w:t xml:space="preserve">Develop and implement an effective methodology for detection, taking crab interference into consideration. </w:t>
      </w:r>
    </w:p>
    <w:p w14:paraId="284C3605" w14:textId="77777777" w:rsidR="0096105B" w:rsidRPr="008A6676" w:rsidRDefault="0096105B" w:rsidP="0096105B">
      <w:pPr>
        <w:pStyle w:val="CAbulletmajor"/>
      </w:pPr>
      <w:r w:rsidRPr="008A6676">
        <w:t>If any populations are located:</w:t>
      </w:r>
    </w:p>
    <w:p w14:paraId="0EC12C32" w14:textId="77777777" w:rsidR="0096105B" w:rsidRPr="0027115F" w:rsidRDefault="0096105B" w:rsidP="0096105B">
      <w:pPr>
        <w:pStyle w:val="CAbulletmajor"/>
        <w:numPr>
          <w:ilvl w:val="0"/>
          <w:numId w:val="27"/>
        </w:numPr>
      </w:pPr>
      <w:r w:rsidRPr="0027115F">
        <w:t>Design and implement a population monitoring program</w:t>
      </w:r>
      <w:r>
        <w:t>.</w:t>
      </w:r>
      <w:r w:rsidRPr="0027115F">
        <w:t xml:space="preserve"> </w:t>
      </w:r>
    </w:p>
    <w:p w14:paraId="23C92D7E" w14:textId="77777777" w:rsidR="0096105B" w:rsidRPr="0027115F" w:rsidRDefault="0096105B" w:rsidP="0096105B">
      <w:pPr>
        <w:pStyle w:val="CAbulletmajor"/>
        <w:numPr>
          <w:ilvl w:val="0"/>
          <w:numId w:val="27"/>
        </w:numPr>
        <w:tabs>
          <w:tab w:val="num" w:pos="1001"/>
        </w:tabs>
      </w:pPr>
      <w:r w:rsidRPr="0027115F">
        <w:t>Monitor the progress of recovery, including the effectiveness of management actions and the need to adapt them if necessary</w:t>
      </w:r>
      <w:r>
        <w:t>.</w:t>
      </w:r>
    </w:p>
    <w:p w14:paraId="77E2FE81" w14:textId="77777777" w:rsidR="0096105B" w:rsidRPr="0027115F" w:rsidRDefault="0096105B" w:rsidP="0096105B">
      <w:pPr>
        <w:pStyle w:val="CAheadingintext"/>
      </w:pPr>
      <w:r w:rsidRPr="0027115F">
        <w:t xml:space="preserve">Information and research priorities </w:t>
      </w:r>
    </w:p>
    <w:p w14:paraId="5A4AA2DB" w14:textId="77777777" w:rsidR="0096105B" w:rsidRPr="0027115F" w:rsidRDefault="0096105B" w:rsidP="0096105B">
      <w:pPr>
        <w:pStyle w:val="CAbulletmajor"/>
      </w:pPr>
      <w:r w:rsidRPr="0027115F">
        <w:t>If any populations are located:</w:t>
      </w:r>
    </w:p>
    <w:p w14:paraId="7C569F78" w14:textId="77777777" w:rsidR="0096105B" w:rsidRDefault="0096105B" w:rsidP="0096105B">
      <w:pPr>
        <w:pStyle w:val="CAbulletmajor"/>
        <w:numPr>
          <w:ilvl w:val="0"/>
          <w:numId w:val="24"/>
        </w:numPr>
        <w:ind w:left="1004"/>
      </w:pPr>
      <w:r>
        <w:t>I</w:t>
      </w:r>
      <w:r w:rsidRPr="0027115F">
        <w:t>dentify habitat critical</w:t>
      </w:r>
      <w:r>
        <w:t xml:space="preserve"> to survival, including habitat requirements for foraging, breeding and shelter. </w:t>
      </w:r>
    </w:p>
    <w:p w14:paraId="2230BEB9" w14:textId="77777777" w:rsidR="0096105B" w:rsidRPr="0027115F" w:rsidRDefault="0096105B" w:rsidP="0096105B">
      <w:pPr>
        <w:pStyle w:val="CAbulletmajor"/>
        <w:numPr>
          <w:ilvl w:val="0"/>
          <w:numId w:val="24"/>
        </w:numPr>
        <w:ind w:left="1003" w:hanging="357"/>
      </w:pPr>
      <w:r>
        <w:t>A</w:t>
      </w:r>
      <w:r w:rsidRPr="0027115F">
        <w:t>ssess the usage of reg</w:t>
      </w:r>
      <w:r>
        <w:t>r</w:t>
      </w:r>
      <w:r w:rsidRPr="0027115F">
        <w:t>owth areas, sites infested by crazy ants and weeds, and the importance of edge effects</w:t>
      </w:r>
      <w:r>
        <w:t>.</w:t>
      </w:r>
    </w:p>
    <w:p w14:paraId="43118A0F" w14:textId="77777777" w:rsidR="0096105B" w:rsidRDefault="0096105B" w:rsidP="0096105B">
      <w:pPr>
        <w:pStyle w:val="CAbulletmajor"/>
        <w:numPr>
          <w:ilvl w:val="0"/>
          <w:numId w:val="25"/>
        </w:numPr>
        <w:ind w:left="1003" w:hanging="357"/>
      </w:pPr>
      <w:r>
        <w:t>I</w:t>
      </w:r>
      <w:r w:rsidRPr="0027115F">
        <w:t>dentify current threatening processes</w:t>
      </w:r>
      <w:r>
        <w:t xml:space="preserve"> and their relative impact on populations.</w:t>
      </w:r>
    </w:p>
    <w:p w14:paraId="12EA4CE6" w14:textId="77777777" w:rsidR="0096105B" w:rsidRDefault="0096105B" w:rsidP="0096105B">
      <w:pPr>
        <w:pStyle w:val="CAbulletmajor"/>
        <w:numPr>
          <w:ilvl w:val="0"/>
          <w:numId w:val="25"/>
        </w:numPr>
        <w:ind w:left="1003" w:hanging="357"/>
      </w:pPr>
      <w:r>
        <w:t>Identify key dietary requirements and life history characteristics.</w:t>
      </w:r>
    </w:p>
    <w:p w14:paraId="27263FF8" w14:textId="77777777" w:rsidR="003B2720" w:rsidRDefault="003B2720" w:rsidP="00F72B91">
      <w:pPr>
        <w:pStyle w:val="Normal12ptCharCharCharCharCharChar"/>
        <w:spacing w:before="360" w:after="220"/>
        <w:rPr>
          <w:rFonts w:ascii="Arial" w:hAnsi="Arial" w:cs="Arial"/>
          <w:b/>
          <w:bCs/>
          <w:sz w:val="22"/>
          <w:szCs w:val="22"/>
          <w:u w:val="single"/>
        </w:rPr>
      </w:pPr>
      <w:r w:rsidRPr="00450121">
        <w:rPr>
          <w:rFonts w:ascii="Arial" w:hAnsi="Arial" w:cs="Arial"/>
          <w:b/>
          <w:bCs/>
          <w:sz w:val="22"/>
          <w:szCs w:val="22"/>
          <w:u w:val="single"/>
        </w:rPr>
        <w:t>References cited in the advice</w:t>
      </w:r>
    </w:p>
    <w:p w14:paraId="647AAF0A" w14:textId="77777777" w:rsidR="00F72B91" w:rsidRPr="00875DA0" w:rsidRDefault="00F72B91" w:rsidP="00F72B91">
      <w:pPr>
        <w:spacing w:after="220"/>
        <w:ind w:left="720" w:hanging="720"/>
        <w:rPr>
          <w:rFonts w:ascii="Arial" w:hAnsi="Arial" w:cs="Arial"/>
          <w:sz w:val="22"/>
          <w:szCs w:val="22"/>
        </w:rPr>
      </w:pPr>
      <w:r>
        <w:rPr>
          <w:rFonts w:ascii="Arial" w:hAnsi="Arial" w:cs="Arial"/>
          <w:sz w:val="22"/>
          <w:szCs w:val="22"/>
        </w:rPr>
        <w:t xml:space="preserve">Andrews, C. W. (Ed.) (1900). </w:t>
      </w:r>
      <w:r w:rsidRPr="00D605DE">
        <w:rPr>
          <w:rFonts w:ascii="Arial" w:hAnsi="Arial" w:cs="Arial"/>
          <w:i/>
          <w:sz w:val="22"/>
          <w:szCs w:val="22"/>
        </w:rPr>
        <w:t>A monograph of Christmas Island (Indian Ocean) – physical features and geology, with descriptions of the fauna and flora by numerous contributors</w:t>
      </w:r>
      <w:r>
        <w:rPr>
          <w:rFonts w:ascii="Arial" w:hAnsi="Arial" w:cs="Arial"/>
          <w:sz w:val="22"/>
          <w:szCs w:val="22"/>
        </w:rPr>
        <w:t xml:space="preserve">. </w:t>
      </w:r>
      <w:r w:rsidRPr="00875DA0">
        <w:rPr>
          <w:rFonts w:ascii="Arial" w:hAnsi="Arial" w:cs="Arial"/>
          <w:sz w:val="22"/>
          <w:szCs w:val="22"/>
        </w:rPr>
        <w:t>B</w:t>
      </w:r>
      <w:r>
        <w:rPr>
          <w:rFonts w:ascii="Arial" w:hAnsi="Arial" w:cs="Arial"/>
          <w:sz w:val="22"/>
          <w:szCs w:val="22"/>
        </w:rPr>
        <w:t>ritish Museum Trustees, London.</w:t>
      </w:r>
    </w:p>
    <w:p w14:paraId="5856DC23" w14:textId="6B6ECA96" w:rsidR="00F72B91" w:rsidRPr="007A2DA7" w:rsidRDefault="00F72B91" w:rsidP="00F72B91">
      <w:pPr>
        <w:autoSpaceDE w:val="0"/>
        <w:autoSpaceDN w:val="0"/>
        <w:adjustRightInd w:val="0"/>
        <w:ind w:left="720" w:hanging="720"/>
        <w:rPr>
          <w:rFonts w:ascii="Arial" w:hAnsi="Arial" w:cs="Arial"/>
          <w:sz w:val="22"/>
          <w:szCs w:val="22"/>
          <w:lang w:eastAsia="en-AU"/>
        </w:rPr>
      </w:pPr>
      <w:r w:rsidRPr="007A2DA7">
        <w:rPr>
          <w:rFonts w:ascii="Arial" w:hAnsi="Arial" w:cs="Arial"/>
          <w:sz w:val="22"/>
          <w:szCs w:val="22"/>
          <w:lang w:eastAsia="en-AU"/>
        </w:rPr>
        <w:t>Caughley, G.</w:t>
      </w:r>
      <w:r w:rsidR="00630E1E">
        <w:rPr>
          <w:rFonts w:ascii="Arial" w:hAnsi="Arial" w:cs="Arial"/>
          <w:sz w:val="22"/>
          <w:szCs w:val="22"/>
          <w:lang w:eastAsia="en-AU"/>
        </w:rPr>
        <w:t>,</w:t>
      </w:r>
      <w:r w:rsidRPr="007A2DA7">
        <w:rPr>
          <w:rFonts w:ascii="Arial" w:hAnsi="Arial" w:cs="Arial"/>
          <w:sz w:val="22"/>
          <w:szCs w:val="22"/>
          <w:lang w:eastAsia="en-AU"/>
        </w:rPr>
        <w:t xml:space="preserve"> &amp; Sinclair, A.R.E. </w:t>
      </w:r>
      <w:r>
        <w:rPr>
          <w:rFonts w:ascii="Arial" w:hAnsi="Arial" w:cs="Arial"/>
          <w:sz w:val="22"/>
          <w:szCs w:val="22"/>
          <w:lang w:eastAsia="en-AU"/>
        </w:rPr>
        <w:t>(</w:t>
      </w:r>
      <w:r w:rsidRPr="007A2DA7">
        <w:rPr>
          <w:rFonts w:ascii="Arial" w:hAnsi="Arial" w:cs="Arial"/>
          <w:sz w:val="22"/>
          <w:szCs w:val="22"/>
          <w:lang w:eastAsia="en-AU"/>
        </w:rPr>
        <w:t>1994</w:t>
      </w:r>
      <w:r>
        <w:rPr>
          <w:rFonts w:ascii="Arial" w:hAnsi="Arial" w:cs="Arial"/>
          <w:sz w:val="22"/>
          <w:szCs w:val="22"/>
          <w:lang w:eastAsia="en-AU"/>
        </w:rPr>
        <w:t>)</w:t>
      </w:r>
      <w:r w:rsidRPr="007A2DA7">
        <w:rPr>
          <w:rFonts w:ascii="Arial" w:hAnsi="Arial" w:cs="Arial"/>
          <w:sz w:val="22"/>
          <w:szCs w:val="22"/>
          <w:lang w:eastAsia="en-AU"/>
        </w:rPr>
        <w:t xml:space="preserve">. </w:t>
      </w:r>
      <w:r w:rsidRPr="007A2DA7">
        <w:rPr>
          <w:rFonts w:ascii="Arial" w:hAnsi="Arial" w:cs="Arial"/>
          <w:i/>
          <w:iCs/>
          <w:sz w:val="22"/>
          <w:szCs w:val="22"/>
          <w:lang w:eastAsia="en-AU"/>
        </w:rPr>
        <w:t>Wildlife Ecology and Management</w:t>
      </w:r>
      <w:r w:rsidRPr="007A2DA7">
        <w:rPr>
          <w:rFonts w:ascii="Arial" w:hAnsi="Arial" w:cs="Arial"/>
          <w:sz w:val="22"/>
          <w:szCs w:val="22"/>
          <w:lang w:eastAsia="en-AU"/>
        </w:rPr>
        <w:t>. Blackwell</w:t>
      </w:r>
      <w:r>
        <w:rPr>
          <w:rFonts w:ascii="Arial" w:hAnsi="Arial" w:cs="Arial"/>
          <w:sz w:val="22"/>
          <w:szCs w:val="22"/>
          <w:lang w:eastAsia="en-AU"/>
        </w:rPr>
        <w:t xml:space="preserve"> </w:t>
      </w:r>
      <w:r w:rsidRPr="007A2DA7">
        <w:rPr>
          <w:rFonts w:ascii="Arial" w:hAnsi="Arial" w:cs="Arial"/>
          <w:sz w:val="22"/>
          <w:szCs w:val="22"/>
          <w:lang w:eastAsia="en-AU"/>
        </w:rPr>
        <w:t>Scientific Publications, Boston.</w:t>
      </w:r>
    </w:p>
    <w:p w14:paraId="174812CB" w14:textId="77777777" w:rsidR="00F72B91" w:rsidRDefault="00F72B91" w:rsidP="00F72B91">
      <w:pPr>
        <w:ind w:left="720" w:hanging="720"/>
        <w:rPr>
          <w:lang w:eastAsia="en-AU"/>
        </w:rPr>
      </w:pPr>
    </w:p>
    <w:p w14:paraId="4305B4B0" w14:textId="77777777" w:rsidR="00F72B91" w:rsidRDefault="00F72B91" w:rsidP="00F72B91">
      <w:pPr>
        <w:ind w:left="720" w:hanging="720"/>
        <w:rPr>
          <w:rFonts w:ascii="Arial" w:hAnsi="Arial" w:cs="Arial"/>
          <w:sz w:val="22"/>
          <w:szCs w:val="22"/>
          <w:lang w:eastAsia="en-AU"/>
        </w:rPr>
      </w:pPr>
      <w:r>
        <w:rPr>
          <w:rFonts w:ascii="Arial" w:hAnsi="Arial" w:cs="Arial"/>
          <w:sz w:val="22"/>
          <w:szCs w:val="22"/>
          <w:lang w:eastAsia="en-AU"/>
        </w:rPr>
        <w:t>Department of Sustainability, Environment, Water, Population and Communities (DSEWPaC) (2011). Survey guidelines for Australia’s threatened mammals. Commonwealth of Australia, Canberra. Available on the internet at:</w:t>
      </w:r>
    </w:p>
    <w:p w14:paraId="4CF18D97" w14:textId="77777777" w:rsidR="00F72B91" w:rsidRDefault="00247A82" w:rsidP="00F72B91">
      <w:pPr>
        <w:ind w:left="720"/>
        <w:rPr>
          <w:rFonts w:ascii="Arial" w:hAnsi="Arial" w:cs="Arial"/>
          <w:sz w:val="22"/>
          <w:szCs w:val="22"/>
          <w:lang w:eastAsia="en-AU"/>
        </w:rPr>
      </w:pPr>
      <w:hyperlink r:id="rId13" w:history="1">
        <w:r w:rsidR="00F72B91" w:rsidRPr="0080150F">
          <w:rPr>
            <w:rStyle w:val="Hyperlink"/>
            <w:rFonts w:ascii="Arial" w:hAnsi="Arial" w:cs="Arial"/>
            <w:sz w:val="22"/>
            <w:szCs w:val="22"/>
            <w:lang w:eastAsia="en-AU"/>
          </w:rPr>
          <w:t>http://www.environment.gov.au/resource/survey-guidelines-australias-threatened-mammals-guidelines-detecting-mammals-listed</w:t>
        </w:r>
      </w:hyperlink>
    </w:p>
    <w:p w14:paraId="30CA1CB1" w14:textId="77777777" w:rsidR="00F72B91" w:rsidRDefault="00F72B91" w:rsidP="000A4E63">
      <w:pPr>
        <w:autoSpaceDE w:val="0"/>
        <w:autoSpaceDN w:val="0"/>
        <w:adjustRightInd w:val="0"/>
        <w:ind w:left="720" w:hanging="720"/>
        <w:rPr>
          <w:rFonts w:ascii="Arial" w:hAnsi="Arial" w:cs="Arial"/>
          <w:sz w:val="22"/>
          <w:szCs w:val="22"/>
          <w:lang w:eastAsia="en-AU"/>
        </w:rPr>
      </w:pPr>
    </w:p>
    <w:p w14:paraId="49CC8031" w14:textId="77777777" w:rsidR="00F72B91" w:rsidRPr="006B1CCA" w:rsidRDefault="00F72B91" w:rsidP="00F72B91">
      <w:pPr>
        <w:autoSpaceDE w:val="0"/>
        <w:autoSpaceDN w:val="0"/>
        <w:adjustRightInd w:val="0"/>
        <w:ind w:left="720" w:hanging="720"/>
        <w:rPr>
          <w:rFonts w:ascii="Arial" w:hAnsi="Arial" w:cs="Arial"/>
          <w:sz w:val="22"/>
          <w:szCs w:val="22"/>
          <w:lang w:eastAsia="en-AU"/>
        </w:rPr>
      </w:pPr>
      <w:r w:rsidRPr="006B1CCA">
        <w:rPr>
          <w:rFonts w:ascii="Arial" w:hAnsi="Arial" w:cs="Arial"/>
          <w:sz w:val="22"/>
          <w:szCs w:val="22"/>
          <w:lang w:eastAsia="en-AU"/>
        </w:rPr>
        <w:t xml:space="preserve">Dickman, C. </w:t>
      </w:r>
      <w:r>
        <w:rPr>
          <w:rFonts w:ascii="Arial" w:hAnsi="Arial" w:cs="Arial"/>
          <w:sz w:val="22"/>
          <w:szCs w:val="22"/>
          <w:lang w:eastAsia="en-AU"/>
        </w:rPr>
        <w:t>(</w:t>
      </w:r>
      <w:r w:rsidRPr="006B1CCA">
        <w:rPr>
          <w:rFonts w:ascii="Arial" w:hAnsi="Arial" w:cs="Arial"/>
          <w:sz w:val="22"/>
          <w:szCs w:val="22"/>
          <w:lang w:eastAsia="en-AU"/>
        </w:rPr>
        <w:t>1988</w:t>
      </w:r>
      <w:r>
        <w:rPr>
          <w:rFonts w:ascii="Arial" w:hAnsi="Arial" w:cs="Arial"/>
          <w:sz w:val="22"/>
          <w:szCs w:val="22"/>
          <w:lang w:eastAsia="en-AU"/>
        </w:rPr>
        <w:t>)</w:t>
      </w:r>
      <w:r w:rsidRPr="006B1CCA">
        <w:rPr>
          <w:rFonts w:ascii="Arial" w:hAnsi="Arial" w:cs="Arial"/>
          <w:sz w:val="22"/>
          <w:szCs w:val="22"/>
          <w:lang w:eastAsia="en-AU"/>
        </w:rPr>
        <w:t xml:space="preserve">. Body size, prey size, and community structure in insectivorous mammals. </w:t>
      </w:r>
      <w:r w:rsidRPr="006B1CCA">
        <w:rPr>
          <w:rFonts w:ascii="Arial" w:hAnsi="Arial" w:cs="Arial"/>
          <w:i/>
          <w:iCs/>
          <w:sz w:val="22"/>
          <w:szCs w:val="22"/>
          <w:lang w:eastAsia="en-AU"/>
        </w:rPr>
        <w:t xml:space="preserve">Ecology </w:t>
      </w:r>
      <w:r w:rsidRPr="00200CD4">
        <w:rPr>
          <w:rFonts w:ascii="Arial" w:hAnsi="Arial" w:cs="Arial"/>
          <w:iCs/>
          <w:sz w:val="22"/>
          <w:szCs w:val="22"/>
          <w:lang w:eastAsia="en-AU"/>
        </w:rPr>
        <w:t>69</w:t>
      </w:r>
      <w:r w:rsidRPr="00200CD4">
        <w:rPr>
          <w:rFonts w:ascii="Arial" w:hAnsi="Arial" w:cs="Arial"/>
          <w:sz w:val="22"/>
          <w:szCs w:val="22"/>
          <w:lang w:eastAsia="en-AU"/>
        </w:rPr>
        <w:t>,</w:t>
      </w:r>
      <w:r w:rsidRPr="006B1CCA">
        <w:rPr>
          <w:rFonts w:ascii="Arial" w:hAnsi="Arial" w:cs="Arial"/>
          <w:sz w:val="22"/>
          <w:szCs w:val="22"/>
          <w:lang w:eastAsia="en-AU"/>
        </w:rPr>
        <w:t xml:space="preserve"> 569-580.</w:t>
      </w:r>
    </w:p>
    <w:p w14:paraId="455EA93F" w14:textId="77777777" w:rsidR="00F72B91" w:rsidRPr="006B1CCA" w:rsidRDefault="00F72B91" w:rsidP="00F72B91">
      <w:pPr>
        <w:autoSpaceDE w:val="0"/>
        <w:autoSpaceDN w:val="0"/>
        <w:adjustRightInd w:val="0"/>
        <w:ind w:left="720" w:hanging="720"/>
        <w:rPr>
          <w:rFonts w:ascii="Arial" w:hAnsi="Arial" w:cs="Arial"/>
          <w:sz w:val="22"/>
          <w:szCs w:val="22"/>
          <w:lang w:eastAsia="en-AU"/>
        </w:rPr>
      </w:pPr>
    </w:p>
    <w:p w14:paraId="5B8FC0BC" w14:textId="77777777" w:rsidR="00F72B91" w:rsidRPr="006B1CCA" w:rsidRDefault="00F72B91" w:rsidP="00F72B91">
      <w:pPr>
        <w:autoSpaceDE w:val="0"/>
        <w:autoSpaceDN w:val="0"/>
        <w:adjustRightInd w:val="0"/>
        <w:ind w:left="720" w:hanging="720"/>
        <w:rPr>
          <w:rFonts w:ascii="Arial" w:hAnsi="Arial" w:cs="Arial"/>
          <w:sz w:val="22"/>
          <w:szCs w:val="22"/>
          <w:lang w:eastAsia="en-AU"/>
        </w:rPr>
      </w:pPr>
      <w:r w:rsidRPr="006B1CCA">
        <w:rPr>
          <w:rFonts w:ascii="Arial" w:hAnsi="Arial" w:cs="Arial"/>
          <w:sz w:val="22"/>
          <w:szCs w:val="22"/>
          <w:lang w:eastAsia="en-AU"/>
        </w:rPr>
        <w:t xml:space="preserve">Dickman, C. </w:t>
      </w:r>
      <w:r>
        <w:rPr>
          <w:rFonts w:ascii="Arial" w:hAnsi="Arial" w:cs="Arial"/>
          <w:sz w:val="22"/>
          <w:szCs w:val="22"/>
          <w:lang w:eastAsia="en-AU"/>
        </w:rPr>
        <w:t>(</w:t>
      </w:r>
      <w:r w:rsidRPr="006B1CCA">
        <w:rPr>
          <w:rFonts w:ascii="Arial" w:hAnsi="Arial" w:cs="Arial"/>
          <w:sz w:val="22"/>
          <w:szCs w:val="22"/>
          <w:lang w:eastAsia="en-AU"/>
        </w:rPr>
        <w:t>1995</w:t>
      </w:r>
      <w:r>
        <w:rPr>
          <w:rFonts w:ascii="Arial" w:hAnsi="Arial" w:cs="Arial"/>
          <w:sz w:val="22"/>
          <w:szCs w:val="22"/>
          <w:lang w:eastAsia="en-AU"/>
        </w:rPr>
        <w:t>)</w:t>
      </w:r>
      <w:r w:rsidRPr="006B1CCA">
        <w:rPr>
          <w:rFonts w:ascii="Arial" w:hAnsi="Arial" w:cs="Arial"/>
          <w:sz w:val="22"/>
          <w:szCs w:val="22"/>
          <w:lang w:eastAsia="en-AU"/>
        </w:rPr>
        <w:t>. Diets and habitat preferences of three species of Crocidurine shrews in</w:t>
      </w:r>
    </w:p>
    <w:p w14:paraId="34E1C6E3" w14:textId="77777777" w:rsidR="00F72B91" w:rsidRDefault="00F72B91" w:rsidP="00F72B91">
      <w:pPr>
        <w:spacing w:after="220"/>
        <w:ind w:left="1440" w:hanging="720"/>
        <w:rPr>
          <w:rFonts w:ascii="Arial" w:hAnsi="Arial" w:cs="Arial"/>
          <w:sz w:val="22"/>
          <w:szCs w:val="22"/>
          <w:lang w:eastAsia="en-AU"/>
        </w:rPr>
      </w:pPr>
      <w:r w:rsidRPr="006B1CCA">
        <w:rPr>
          <w:rFonts w:ascii="Arial" w:hAnsi="Arial" w:cs="Arial"/>
          <w:sz w:val="22"/>
          <w:szCs w:val="22"/>
          <w:lang w:eastAsia="en-AU"/>
        </w:rPr>
        <w:t xml:space="preserve">arid southern Africa. </w:t>
      </w:r>
      <w:r w:rsidRPr="006B1CCA">
        <w:rPr>
          <w:rFonts w:ascii="Arial" w:hAnsi="Arial" w:cs="Arial"/>
          <w:i/>
          <w:iCs/>
          <w:sz w:val="22"/>
          <w:szCs w:val="22"/>
          <w:lang w:eastAsia="en-AU"/>
        </w:rPr>
        <w:t xml:space="preserve">Journal of Zoology, London </w:t>
      </w:r>
      <w:r w:rsidRPr="00200CD4">
        <w:rPr>
          <w:rFonts w:ascii="Arial" w:hAnsi="Arial" w:cs="Arial"/>
          <w:iCs/>
          <w:sz w:val="22"/>
          <w:szCs w:val="22"/>
          <w:lang w:eastAsia="en-AU"/>
        </w:rPr>
        <w:t>237</w:t>
      </w:r>
      <w:r w:rsidRPr="00200CD4">
        <w:rPr>
          <w:rFonts w:ascii="Arial" w:hAnsi="Arial" w:cs="Arial"/>
          <w:sz w:val="22"/>
          <w:szCs w:val="22"/>
          <w:lang w:eastAsia="en-AU"/>
        </w:rPr>
        <w:t>,</w:t>
      </w:r>
      <w:r w:rsidRPr="006B1CCA">
        <w:rPr>
          <w:rFonts w:ascii="Arial" w:hAnsi="Arial" w:cs="Arial"/>
          <w:sz w:val="22"/>
          <w:szCs w:val="22"/>
          <w:lang w:eastAsia="en-AU"/>
        </w:rPr>
        <w:t xml:space="preserve"> 499-513.</w:t>
      </w:r>
    </w:p>
    <w:p w14:paraId="27264000" w14:textId="6476BCC0" w:rsidR="00C17236" w:rsidRPr="00875DA0" w:rsidRDefault="00C17236" w:rsidP="00C17236">
      <w:pPr>
        <w:spacing w:after="220"/>
        <w:ind w:left="720" w:hanging="720"/>
        <w:rPr>
          <w:rFonts w:ascii="Arial" w:hAnsi="Arial" w:cs="Arial"/>
          <w:sz w:val="22"/>
          <w:szCs w:val="22"/>
        </w:rPr>
      </w:pPr>
      <w:r w:rsidRPr="00875DA0">
        <w:rPr>
          <w:rFonts w:ascii="Arial" w:hAnsi="Arial" w:cs="Arial"/>
          <w:sz w:val="22"/>
          <w:szCs w:val="22"/>
        </w:rPr>
        <w:t>Eld</w:t>
      </w:r>
      <w:r w:rsidR="00F72B91">
        <w:rPr>
          <w:rFonts w:ascii="Arial" w:hAnsi="Arial" w:cs="Arial"/>
          <w:sz w:val="22"/>
          <w:szCs w:val="22"/>
        </w:rPr>
        <w:t>ridge, M. D. B., Johnson, R. N.</w:t>
      </w:r>
      <w:r w:rsidR="00630E1E">
        <w:rPr>
          <w:rFonts w:ascii="Arial" w:hAnsi="Arial" w:cs="Arial"/>
          <w:sz w:val="22"/>
          <w:szCs w:val="22"/>
        </w:rPr>
        <w:t>,</w:t>
      </w:r>
      <w:r w:rsidR="00F72B91">
        <w:rPr>
          <w:rFonts w:ascii="Arial" w:hAnsi="Arial" w:cs="Arial"/>
          <w:sz w:val="22"/>
          <w:szCs w:val="22"/>
        </w:rPr>
        <w:t xml:space="preserve"> &amp;</w:t>
      </w:r>
      <w:r w:rsidRPr="00875DA0">
        <w:rPr>
          <w:rFonts w:ascii="Arial" w:hAnsi="Arial" w:cs="Arial"/>
          <w:sz w:val="22"/>
          <w:szCs w:val="22"/>
        </w:rPr>
        <w:t xml:space="preserve"> Meek, P. D. (2009). The taxonomy of the Christmas Island shrew </w:t>
      </w:r>
      <w:r w:rsidRPr="00875DA0">
        <w:rPr>
          <w:rFonts w:ascii="Arial" w:hAnsi="Arial" w:cs="Arial"/>
          <w:i/>
          <w:sz w:val="22"/>
          <w:szCs w:val="22"/>
        </w:rPr>
        <w:t>Crocidura attenuata trichura</w:t>
      </w:r>
      <w:r w:rsidRPr="00875DA0">
        <w:rPr>
          <w:rFonts w:ascii="Arial" w:hAnsi="Arial" w:cs="Arial"/>
          <w:sz w:val="22"/>
          <w:szCs w:val="22"/>
        </w:rPr>
        <w:t>. Report to the Department of the Environment, Heritage, Water and the Arts. Australian Museum, Sydney.</w:t>
      </w:r>
    </w:p>
    <w:p w14:paraId="27264001" w14:textId="234203AB" w:rsidR="00C17236" w:rsidRPr="00875DA0" w:rsidRDefault="00C17236" w:rsidP="00875DA0">
      <w:pPr>
        <w:ind w:left="720" w:hanging="720"/>
        <w:rPr>
          <w:rFonts w:ascii="Arial" w:hAnsi="Arial" w:cs="Arial"/>
          <w:sz w:val="22"/>
          <w:szCs w:val="22"/>
        </w:rPr>
      </w:pPr>
      <w:r w:rsidRPr="00875DA0">
        <w:rPr>
          <w:rFonts w:ascii="Arial" w:hAnsi="Arial" w:cs="Arial"/>
          <w:sz w:val="22"/>
          <w:szCs w:val="22"/>
        </w:rPr>
        <w:t>Eldrige, M.D., Meek, P.D.</w:t>
      </w:r>
      <w:r w:rsidR="00630E1E">
        <w:rPr>
          <w:rFonts w:ascii="Arial" w:hAnsi="Arial" w:cs="Arial"/>
          <w:sz w:val="22"/>
          <w:szCs w:val="22"/>
        </w:rPr>
        <w:t>,</w:t>
      </w:r>
      <w:r w:rsidRPr="00875DA0">
        <w:rPr>
          <w:rFonts w:ascii="Arial" w:hAnsi="Arial" w:cs="Arial"/>
          <w:sz w:val="22"/>
          <w:szCs w:val="22"/>
        </w:rPr>
        <w:t xml:space="preserve"> </w:t>
      </w:r>
      <w:r w:rsidR="00F72B91">
        <w:rPr>
          <w:rFonts w:ascii="Arial" w:hAnsi="Arial" w:cs="Arial"/>
          <w:sz w:val="22"/>
          <w:szCs w:val="22"/>
        </w:rPr>
        <w:t>&amp;</w:t>
      </w:r>
      <w:r w:rsidRPr="00875DA0">
        <w:rPr>
          <w:rFonts w:ascii="Arial" w:hAnsi="Arial" w:cs="Arial"/>
          <w:sz w:val="22"/>
          <w:szCs w:val="22"/>
        </w:rPr>
        <w:t xml:space="preserve"> Johnson, R.N. (2014). Taxonomic uncertainty and the loss of biodiversity on Christmas Island, Indian Ocean. </w:t>
      </w:r>
      <w:r w:rsidRPr="00875DA0">
        <w:rPr>
          <w:rFonts w:ascii="Arial" w:hAnsi="Arial" w:cs="Arial"/>
          <w:i/>
          <w:sz w:val="22"/>
          <w:szCs w:val="22"/>
        </w:rPr>
        <w:t>Conservation Biology</w:t>
      </w:r>
      <w:r w:rsidRPr="00875DA0">
        <w:rPr>
          <w:rFonts w:ascii="Arial" w:hAnsi="Arial" w:cs="Arial"/>
          <w:sz w:val="22"/>
          <w:szCs w:val="22"/>
        </w:rPr>
        <w:t xml:space="preserve"> 28(2), 572-579.</w:t>
      </w:r>
    </w:p>
    <w:p w14:paraId="27264002" w14:textId="77777777" w:rsidR="00875DA0" w:rsidRDefault="00875DA0" w:rsidP="00C17236">
      <w:pPr>
        <w:ind w:left="720" w:hanging="720"/>
        <w:rPr>
          <w:rFonts w:ascii="Arial" w:hAnsi="Arial" w:cs="Arial"/>
          <w:sz w:val="22"/>
          <w:szCs w:val="22"/>
        </w:rPr>
      </w:pPr>
    </w:p>
    <w:p w14:paraId="749A1752" w14:textId="4EF033F3" w:rsidR="00F72B91" w:rsidRDefault="00F72B91" w:rsidP="00F72B91">
      <w:pPr>
        <w:spacing w:after="220"/>
        <w:ind w:left="720" w:hanging="720"/>
        <w:rPr>
          <w:rFonts w:ascii="Arial" w:hAnsi="Arial" w:cs="Arial"/>
          <w:sz w:val="22"/>
          <w:szCs w:val="22"/>
          <w:lang w:eastAsia="en-AU"/>
        </w:rPr>
      </w:pPr>
      <w:r>
        <w:rPr>
          <w:rFonts w:ascii="Arial" w:hAnsi="Arial" w:cs="Arial"/>
          <w:sz w:val="22"/>
          <w:szCs w:val="22"/>
          <w:lang w:eastAsia="en-AU"/>
        </w:rPr>
        <w:t>Gibbons, D., Morrissey, C.</w:t>
      </w:r>
      <w:r w:rsidR="00630E1E">
        <w:rPr>
          <w:rFonts w:ascii="Arial" w:hAnsi="Arial" w:cs="Arial"/>
          <w:sz w:val="22"/>
          <w:szCs w:val="22"/>
          <w:lang w:eastAsia="en-AU"/>
        </w:rPr>
        <w:t>,</w:t>
      </w:r>
      <w:r>
        <w:rPr>
          <w:rFonts w:ascii="Arial" w:hAnsi="Arial" w:cs="Arial"/>
          <w:sz w:val="22"/>
          <w:szCs w:val="22"/>
          <w:lang w:eastAsia="en-AU"/>
        </w:rPr>
        <w:t xml:space="preserve"> &amp; Mineau, P. (2015). A review of the direct and indirect effects of neonicotinoids and fipromil on vertebrate wildlife. </w:t>
      </w:r>
      <w:r w:rsidRPr="00DD1EA2">
        <w:rPr>
          <w:rFonts w:ascii="Arial" w:hAnsi="Arial" w:cs="Arial"/>
          <w:i/>
          <w:sz w:val="22"/>
          <w:szCs w:val="22"/>
          <w:lang w:eastAsia="en-AU"/>
        </w:rPr>
        <w:t xml:space="preserve">Environmental Science and Pollution Research </w:t>
      </w:r>
      <w:r w:rsidRPr="00200CD4">
        <w:rPr>
          <w:rFonts w:ascii="Arial" w:hAnsi="Arial" w:cs="Arial"/>
          <w:sz w:val="22"/>
          <w:szCs w:val="22"/>
          <w:lang w:eastAsia="en-AU"/>
        </w:rPr>
        <w:t>22, 103</w:t>
      </w:r>
      <w:r>
        <w:rPr>
          <w:rFonts w:ascii="Arial" w:hAnsi="Arial" w:cs="Arial"/>
          <w:sz w:val="22"/>
          <w:szCs w:val="22"/>
          <w:lang w:eastAsia="en-AU"/>
        </w:rPr>
        <w:t xml:space="preserve">-118. </w:t>
      </w:r>
    </w:p>
    <w:p w14:paraId="77C1299E" w14:textId="22FBC63B" w:rsidR="00F72B91" w:rsidRPr="00875DA0" w:rsidRDefault="00F72B91" w:rsidP="00F72B91">
      <w:pPr>
        <w:spacing w:after="220"/>
        <w:ind w:left="720" w:hanging="720"/>
        <w:rPr>
          <w:rFonts w:ascii="Arial" w:hAnsi="Arial" w:cs="Arial"/>
          <w:sz w:val="22"/>
          <w:szCs w:val="22"/>
          <w:lang w:eastAsia="en-AU"/>
        </w:rPr>
      </w:pPr>
      <w:r w:rsidRPr="002B7D38">
        <w:rPr>
          <w:rFonts w:ascii="Arial" w:hAnsi="Arial" w:cs="Arial"/>
          <w:sz w:val="22"/>
          <w:szCs w:val="22"/>
          <w:lang w:eastAsia="en-AU"/>
        </w:rPr>
        <w:t>Grant</w:t>
      </w:r>
      <w:r>
        <w:rPr>
          <w:rFonts w:ascii="Arial" w:hAnsi="Arial" w:cs="Arial"/>
          <w:sz w:val="22"/>
          <w:szCs w:val="22"/>
          <w:lang w:eastAsia="en-AU"/>
        </w:rPr>
        <w:t>,</w:t>
      </w:r>
      <w:r w:rsidRPr="002B7D38">
        <w:rPr>
          <w:rFonts w:ascii="Arial" w:hAnsi="Arial" w:cs="Arial"/>
          <w:sz w:val="22"/>
          <w:szCs w:val="22"/>
          <w:lang w:eastAsia="en-AU"/>
        </w:rPr>
        <w:t xml:space="preserve"> D</w:t>
      </w:r>
      <w:r>
        <w:rPr>
          <w:rFonts w:ascii="Arial" w:hAnsi="Arial" w:cs="Arial"/>
          <w:sz w:val="22"/>
          <w:szCs w:val="22"/>
          <w:lang w:eastAsia="en-AU"/>
        </w:rPr>
        <w:t xml:space="preserve">. </w:t>
      </w:r>
      <w:r w:rsidRPr="002B7D38">
        <w:rPr>
          <w:rFonts w:ascii="Arial" w:hAnsi="Arial" w:cs="Arial"/>
          <w:sz w:val="22"/>
          <w:szCs w:val="22"/>
          <w:lang w:eastAsia="en-AU"/>
        </w:rPr>
        <w:t>B</w:t>
      </w:r>
      <w:r>
        <w:rPr>
          <w:rFonts w:ascii="Arial" w:hAnsi="Arial" w:cs="Arial"/>
          <w:sz w:val="22"/>
          <w:szCs w:val="22"/>
          <w:lang w:eastAsia="en-AU"/>
        </w:rPr>
        <w:t>.</w:t>
      </w:r>
      <w:r w:rsidRPr="002B7D38">
        <w:rPr>
          <w:rFonts w:ascii="Arial" w:hAnsi="Arial" w:cs="Arial"/>
          <w:sz w:val="22"/>
          <w:szCs w:val="22"/>
          <w:lang w:eastAsia="en-AU"/>
        </w:rPr>
        <w:t>, Chalmers</w:t>
      </w:r>
      <w:r>
        <w:rPr>
          <w:rFonts w:ascii="Arial" w:hAnsi="Arial" w:cs="Arial"/>
          <w:sz w:val="22"/>
          <w:szCs w:val="22"/>
          <w:lang w:eastAsia="en-AU"/>
        </w:rPr>
        <w:t>,</w:t>
      </w:r>
      <w:r w:rsidRPr="002B7D38">
        <w:rPr>
          <w:rFonts w:ascii="Arial" w:hAnsi="Arial" w:cs="Arial"/>
          <w:sz w:val="22"/>
          <w:szCs w:val="22"/>
          <w:lang w:eastAsia="en-AU"/>
        </w:rPr>
        <w:t xml:space="preserve"> A</w:t>
      </w:r>
      <w:r>
        <w:rPr>
          <w:rFonts w:ascii="Arial" w:hAnsi="Arial" w:cs="Arial"/>
          <w:sz w:val="22"/>
          <w:szCs w:val="22"/>
          <w:lang w:eastAsia="en-AU"/>
        </w:rPr>
        <w:t xml:space="preserve">. </w:t>
      </w:r>
      <w:r w:rsidRPr="002B7D38">
        <w:rPr>
          <w:rFonts w:ascii="Arial" w:hAnsi="Arial" w:cs="Arial"/>
          <w:sz w:val="22"/>
          <w:szCs w:val="22"/>
          <w:lang w:eastAsia="en-AU"/>
        </w:rPr>
        <w:t>E</w:t>
      </w:r>
      <w:r>
        <w:rPr>
          <w:rFonts w:ascii="Arial" w:hAnsi="Arial" w:cs="Arial"/>
          <w:sz w:val="22"/>
          <w:szCs w:val="22"/>
          <w:lang w:eastAsia="en-AU"/>
        </w:rPr>
        <w:t>.</w:t>
      </w:r>
      <w:r w:rsidRPr="002B7D38">
        <w:rPr>
          <w:rFonts w:ascii="Arial" w:hAnsi="Arial" w:cs="Arial"/>
          <w:sz w:val="22"/>
          <w:szCs w:val="22"/>
          <w:lang w:eastAsia="en-AU"/>
        </w:rPr>
        <w:t>,</w:t>
      </w:r>
      <w:r>
        <w:rPr>
          <w:rFonts w:ascii="Arial" w:hAnsi="Arial" w:cs="Arial"/>
          <w:sz w:val="22"/>
          <w:szCs w:val="22"/>
          <w:lang w:eastAsia="en-AU"/>
        </w:rPr>
        <w:t xml:space="preserve"> </w:t>
      </w:r>
      <w:r w:rsidRPr="002B7D38">
        <w:rPr>
          <w:rFonts w:ascii="Arial" w:hAnsi="Arial" w:cs="Arial"/>
          <w:sz w:val="22"/>
          <w:szCs w:val="22"/>
          <w:lang w:eastAsia="en-AU"/>
        </w:rPr>
        <w:t>Wolff</w:t>
      </w:r>
      <w:r>
        <w:rPr>
          <w:rFonts w:ascii="Arial" w:hAnsi="Arial" w:cs="Arial"/>
          <w:sz w:val="22"/>
          <w:szCs w:val="22"/>
          <w:lang w:eastAsia="en-AU"/>
        </w:rPr>
        <w:t>,</w:t>
      </w:r>
      <w:r w:rsidRPr="002B7D38">
        <w:rPr>
          <w:rFonts w:ascii="Arial" w:hAnsi="Arial" w:cs="Arial"/>
          <w:sz w:val="22"/>
          <w:szCs w:val="22"/>
          <w:lang w:eastAsia="en-AU"/>
        </w:rPr>
        <w:t xml:space="preserve"> M</w:t>
      </w:r>
      <w:r>
        <w:rPr>
          <w:rFonts w:ascii="Arial" w:hAnsi="Arial" w:cs="Arial"/>
          <w:sz w:val="22"/>
          <w:szCs w:val="22"/>
          <w:lang w:eastAsia="en-AU"/>
        </w:rPr>
        <w:t xml:space="preserve">. </w:t>
      </w:r>
      <w:r w:rsidRPr="002B7D38">
        <w:rPr>
          <w:rFonts w:ascii="Arial" w:hAnsi="Arial" w:cs="Arial"/>
          <w:sz w:val="22"/>
          <w:szCs w:val="22"/>
          <w:lang w:eastAsia="en-AU"/>
        </w:rPr>
        <w:t>A</w:t>
      </w:r>
      <w:r>
        <w:rPr>
          <w:rFonts w:ascii="Arial" w:hAnsi="Arial" w:cs="Arial"/>
          <w:sz w:val="22"/>
          <w:szCs w:val="22"/>
          <w:lang w:eastAsia="en-AU"/>
        </w:rPr>
        <w:t>.</w:t>
      </w:r>
      <w:r w:rsidRPr="002B7D38">
        <w:rPr>
          <w:rFonts w:ascii="Arial" w:hAnsi="Arial" w:cs="Arial"/>
          <w:sz w:val="22"/>
          <w:szCs w:val="22"/>
          <w:lang w:eastAsia="en-AU"/>
        </w:rPr>
        <w:t>, Hoffman</w:t>
      </w:r>
      <w:r>
        <w:rPr>
          <w:rFonts w:ascii="Arial" w:hAnsi="Arial" w:cs="Arial"/>
          <w:sz w:val="22"/>
          <w:szCs w:val="22"/>
          <w:lang w:eastAsia="en-AU"/>
        </w:rPr>
        <w:t>,</w:t>
      </w:r>
      <w:r w:rsidRPr="002B7D38">
        <w:rPr>
          <w:rFonts w:ascii="Arial" w:hAnsi="Arial" w:cs="Arial"/>
          <w:sz w:val="22"/>
          <w:szCs w:val="22"/>
          <w:lang w:eastAsia="en-AU"/>
        </w:rPr>
        <w:t xml:space="preserve"> H</w:t>
      </w:r>
      <w:r>
        <w:rPr>
          <w:rFonts w:ascii="Arial" w:hAnsi="Arial" w:cs="Arial"/>
          <w:sz w:val="22"/>
          <w:szCs w:val="22"/>
          <w:lang w:eastAsia="en-AU"/>
        </w:rPr>
        <w:t xml:space="preserve">. </w:t>
      </w:r>
      <w:r w:rsidRPr="002B7D38">
        <w:rPr>
          <w:rFonts w:ascii="Arial" w:hAnsi="Arial" w:cs="Arial"/>
          <w:sz w:val="22"/>
          <w:szCs w:val="22"/>
          <w:lang w:eastAsia="en-AU"/>
        </w:rPr>
        <w:t>B</w:t>
      </w:r>
      <w:r>
        <w:rPr>
          <w:rFonts w:ascii="Arial" w:hAnsi="Arial" w:cs="Arial"/>
          <w:sz w:val="22"/>
          <w:szCs w:val="22"/>
          <w:lang w:eastAsia="en-AU"/>
        </w:rPr>
        <w:t>.</w:t>
      </w:r>
      <w:r w:rsidRPr="002B7D38">
        <w:rPr>
          <w:rFonts w:ascii="Arial" w:hAnsi="Arial" w:cs="Arial"/>
          <w:sz w:val="22"/>
          <w:szCs w:val="22"/>
          <w:lang w:eastAsia="en-AU"/>
        </w:rPr>
        <w:t>, Bushey</w:t>
      </w:r>
      <w:r>
        <w:rPr>
          <w:rFonts w:ascii="Arial" w:hAnsi="Arial" w:cs="Arial"/>
          <w:sz w:val="22"/>
          <w:szCs w:val="22"/>
          <w:lang w:eastAsia="en-AU"/>
        </w:rPr>
        <w:t>,</w:t>
      </w:r>
      <w:r w:rsidRPr="002B7D38">
        <w:rPr>
          <w:rFonts w:ascii="Arial" w:hAnsi="Arial" w:cs="Arial"/>
          <w:sz w:val="22"/>
          <w:szCs w:val="22"/>
          <w:lang w:eastAsia="en-AU"/>
        </w:rPr>
        <w:t xml:space="preserve"> D</w:t>
      </w:r>
      <w:r>
        <w:rPr>
          <w:rFonts w:ascii="Arial" w:hAnsi="Arial" w:cs="Arial"/>
          <w:sz w:val="22"/>
          <w:szCs w:val="22"/>
          <w:lang w:eastAsia="en-AU"/>
        </w:rPr>
        <w:t xml:space="preserve">. </w:t>
      </w:r>
      <w:r w:rsidRPr="002B7D38">
        <w:rPr>
          <w:rFonts w:ascii="Arial" w:hAnsi="Arial" w:cs="Arial"/>
          <w:sz w:val="22"/>
          <w:szCs w:val="22"/>
          <w:lang w:eastAsia="en-AU"/>
        </w:rPr>
        <w:t>F</w:t>
      </w:r>
      <w:r>
        <w:rPr>
          <w:rFonts w:ascii="Arial" w:hAnsi="Arial" w:cs="Arial"/>
          <w:sz w:val="22"/>
          <w:szCs w:val="22"/>
          <w:lang w:eastAsia="en-AU"/>
        </w:rPr>
        <w:t>.</w:t>
      </w:r>
      <w:r w:rsidRPr="002B7D38">
        <w:rPr>
          <w:rFonts w:ascii="Arial" w:hAnsi="Arial" w:cs="Arial"/>
          <w:sz w:val="22"/>
          <w:szCs w:val="22"/>
          <w:lang w:eastAsia="en-AU"/>
        </w:rPr>
        <w:t>, Kuhr</w:t>
      </w:r>
      <w:r>
        <w:rPr>
          <w:rFonts w:ascii="Arial" w:hAnsi="Arial" w:cs="Arial"/>
          <w:sz w:val="22"/>
          <w:szCs w:val="22"/>
          <w:lang w:eastAsia="en-AU"/>
        </w:rPr>
        <w:t xml:space="preserve">, </w:t>
      </w:r>
      <w:r w:rsidRPr="002B7D38">
        <w:rPr>
          <w:rFonts w:ascii="Arial" w:hAnsi="Arial" w:cs="Arial"/>
          <w:sz w:val="22"/>
          <w:szCs w:val="22"/>
          <w:lang w:eastAsia="en-AU"/>
        </w:rPr>
        <w:t>R</w:t>
      </w:r>
      <w:r>
        <w:rPr>
          <w:rFonts w:ascii="Arial" w:hAnsi="Arial" w:cs="Arial"/>
          <w:sz w:val="22"/>
          <w:szCs w:val="22"/>
          <w:lang w:eastAsia="en-AU"/>
        </w:rPr>
        <w:t xml:space="preserve">. </w:t>
      </w:r>
      <w:r w:rsidRPr="002B7D38">
        <w:rPr>
          <w:rFonts w:ascii="Arial" w:hAnsi="Arial" w:cs="Arial"/>
          <w:sz w:val="22"/>
          <w:szCs w:val="22"/>
          <w:lang w:eastAsia="en-AU"/>
        </w:rPr>
        <w:t>J</w:t>
      </w:r>
      <w:r>
        <w:rPr>
          <w:rFonts w:ascii="Arial" w:hAnsi="Arial" w:cs="Arial"/>
          <w:sz w:val="22"/>
          <w:szCs w:val="22"/>
          <w:lang w:eastAsia="en-AU"/>
        </w:rPr>
        <w:t>.</w:t>
      </w:r>
      <w:r w:rsidR="006F44EB">
        <w:rPr>
          <w:rFonts w:ascii="Arial" w:hAnsi="Arial" w:cs="Arial"/>
          <w:sz w:val="22"/>
          <w:szCs w:val="22"/>
          <w:lang w:eastAsia="en-AU"/>
        </w:rPr>
        <w:t>,</w:t>
      </w:r>
      <w:r>
        <w:rPr>
          <w:rFonts w:ascii="Arial" w:hAnsi="Arial" w:cs="Arial"/>
          <w:sz w:val="22"/>
          <w:szCs w:val="22"/>
          <w:lang w:eastAsia="en-AU"/>
        </w:rPr>
        <w:t xml:space="preserve"> &amp; </w:t>
      </w:r>
      <w:r w:rsidRPr="002B7D38">
        <w:rPr>
          <w:rFonts w:ascii="Arial" w:hAnsi="Arial" w:cs="Arial"/>
          <w:sz w:val="22"/>
          <w:szCs w:val="22"/>
          <w:lang w:eastAsia="en-AU"/>
        </w:rPr>
        <w:t>Motoyama</w:t>
      </w:r>
      <w:r>
        <w:rPr>
          <w:rFonts w:ascii="Arial" w:hAnsi="Arial" w:cs="Arial"/>
          <w:sz w:val="22"/>
          <w:szCs w:val="22"/>
          <w:lang w:eastAsia="en-AU"/>
        </w:rPr>
        <w:t xml:space="preserve">, </w:t>
      </w:r>
      <w:r w:rsidRPr="002B7D38">
        <w:rPr>
          <w:rFonts w:ascii="Arial" w:hAnsi="Arial" w:cs="Arial"/>
          <w:sz w:val="22"/>
          <w:szCs w:val="22"/>
          <w:lang w:eastAsia="en-AU"/>
        </w:rPr>
        <w:t>N</w:t>
      </w:r>
      <w:r>
        <w:rPr>
          <w:rFonts w:ascii="Arial" w:hAnsi="Arial" w:cs="Arial"/>
          <w:sz w:val="22"/>
          <w:szCs w:val="22"/>
          <w:lang w:eastAsia="en-AU"/>
        </w:rPr>
        <w:t xml:space="preserve">. </w:t>
      </w:r>
      <w:r w:rsidRPr="002B7D38">
        <w:rPr>
          <w:rFonts w:ascii="Arial" w:hAnsi="Arial" w:cs="Arial"/>
          <w:sz w:val="22"/>
          <w:szCs w:val="22"/>
          <w:lang w:eastAsia="en-AU"/>
        </w:rPr>
        <w:t>(1998)</w:t>
      </w:r>
      <w:r>
        <w:rPr>
          <w:rFonts w:ascii="Arial" w:hAnsi="Arial" w:cs="Arial"/>
          <w:sz w:val="22"/>
          <w:szCs w:val="22"/>
          <w:lang w:eastAsia="en-AU"/>
        </w:rPr>
        <w:t>.</w:t>
      </w:r>
      <w:r w:rsidRPr="002B7D38">
        <w:rPr>
          <w:rFonts w:ascii="Arial" w:hAnsi="Arial" w:cs="Arial"/>
          <w:sz w:val="22"/>
          <w:szCs w:val="22"/>
          <w:lang w:eastAsia="en-AU"/>
        </w:rPr>
        <w:t xml:space="preserve"> Fipronil: action at the</w:t>
      </w:r>
      <w:r>
        <w:rPr>
          <w:rFonts w:ascii="Arial" w:hAnsi="Arial" w:cs="Arial"/>
          <w:sz w:val="22"/>
          <w:szCs w:val="22"/>
          <w:lang w:eastAsia="en-AU"/>
        </w:rPr>
        <w:t xml:space="preserve"> </w:t>
      </w:r>
      <w:r w:rsidRPr="002B7D38">
        <w:rPr>
          <w:rFonts w:ascii="Arial" w:hAnsi="Arial" w:cs="Arial"/>
          <w:sz w:val="22"/>
          <w:szCs w:val="22"/>
          <w:lang w:eastAsia="en-AU"/>
        </w:rPr>
        <w:t>GABA</w:t>
      </w:r>
      <w:r>
        <w:rPr>
          <w:rFonts w:ascii="Arial" w:hAnsi="Arial" w:cs="Arial"/>
          <w:sz w:val="22"/>
          <w:szCs w:val="22"/>
          <w:lang w:eastAsia="en-AU"/>
        </w:rPr>
        <w:t xml:space="preserve"> </w:t>
      </w:r>
      <w:r w:rsidRPr="002B7D38">
        <w:rPr>
          <w:rFonts w:ascii="Arial" w:hAnsi="Arial" w:cs="Arial"/>
          <w:sz w:val="22"/>
          <w:szCs w:val="22"/>
          <w:lang w:eastAsia="en-AU"/>
        </w:rPr>
        <w:t>receptor. In:</w:t>
      </w:r>
      <w:r>
        <w:rPr>
          <w:rFonts w:ascii="Arial" w:hAnsi="Arial" w:cs="Arial"/>
          <w:sz w:val="22"/>
          <w:szCs w:val="22"/>
          <w:lang w:eastAsia="en-AU"/>
        </w:rPr>
        <w:t xml:space="preserve"> </w:t>
      </w:r>
      <w:r w:rsidRPr="002B7D38">
        <w:rPr>
          <w:rFonts w:ascii="Arial" w:hAnsi="Arial" w:cs="Arial"/>
          <w:i/>
          <w:sz w:val="22"/>
          <w:szCs w:val="22"/>
          <w:lang w:eastAsia="en-AU"/>
        </w:rPr>
        <w:t>Pesticides and the Future: minimizing chronic exposure of humans and the environment</w:t>
      </w:r>
      <w:r>
        <w:rPr>
          <w:rFonts w:ascii="Arial" w:hAnsi="Arial" w:cs="Arial"/>
          <w:sz w:val="22"/>
          <w:szCs w:val="22"/>
          <w:lang w:eastAsia="en-AU"/>
        </w:rPr>
        <w:t xml:space="preserve"> (eds R. J. </w:t>
      </w:r>
      <w:r w:rsidRPr="002B7D38">
        <w:rPr>
          <w:rFonts w:ascii="Arial" w:hAnsi="Arial" w:cs="Arial"/>
          <w:sz w:val="22"/>
          <w:szCs w:val="22"/>
          <w:lang w:eastAsia="en-AU"/>
        </w:rPr>
        <w:t>Kuhr</w:t>
      </w:r>
      <w:r>
        <w:rPr>
          <w:rFonts w:ascii="Arial" w:hAnsi="Arial" w:cs="Arial"/>
          <w:sz w:val="22"/>
          <w:szCs w:val="22"/>
          <w:lang w:eastAsia="en-AU"/>
        </w:rPr>
        <w:t xml:space="preserve"> &amp; N. Motoyama</w:t>
      </w:r>
      <w:r w:rsidRPr="002B7D38">
        <w:rPr>
          <w:rFonts w:ascii="Arial" w:hAnsi="Arial" w:cs="Arial"/>
          <w:sz w:val="22"/>
          <w:szCs w:val="22"/>
          <w:lang w:eastAsia="en-AU"/>
        </w:rPr>
        <w:t>)</w:t>
      </w:r>
      <w:r>
        <w:rPr>
          <w:rFonts w:ascii="Arial" w:hAnsi="Arial" w:cs="Arial"/>
          <w:sz w:val="22"/>
          <w:szCs w:val="22"/>
          <w:lang w:eastAsia="en-AU"/>
        </w:rPr>
        <w:t xml:space="preserve">, </w:t>
      </w:r>
      <w:r w:rsidRPr="002B7D38">
        <w:rPr>
          <w:rFonts w:ascii="Arial" w:hAnsi="Arial" w:cs="Arial"/>
          <w:sz w:val="22"/>
          <w:szCs w:val="22"/>
          <w:lang w:eastAsia="en-AU"/>
        </w:rPr>
        <w:t>pp 147</w:t>
      </w:r>
      <w:r>
        <w:rPr>
          <w:rFonts w:ascii="Arial" w:hAnsi="Arial" w:cs="Arial"/>
          <w:sz w:val="22"/>
          <w:szCs w:val="22"/>
          <w:lang w:eastAsia="en-AU"/>
        </w:rPr>
        <w:t>-</w:t>
      </w:r>
      <w:r w:rsidRPr="002B7D38">
        <w:rPr>
          <w:rFonts w:ascii="Arial" w:hAnsi="Arial" w:cs="Arial"/>
          <w:sz w:val="22"/>
          <w:szCs w:val="22"/>
          <w:lang w:eastAsia="en-AU"/>
        </w:rPr>
        <w:t>156</w:t>
      </w:r>
      <w:r>
        <w:rPr>
          <w:rFonts w:ascii="Arial" w:hAnsi="Arial" w:cs="Arial"/>
          <w:sz w:val="22"/>
          <w:szCs w:val="22"/>
          <w:lang w:eastAsia="en-AU"/>
        </w:rPr>
        <w:t>.</w:t>
      </w:r>
      <w:r w:rsidRPr="002B7D38">
        <w:rPr>
          <w:rFonts w:ascii="Arial" w:hAnsi="Arial" w:cs="Arial"/>
          <w:sz w:val="22"/>
          <w:szCs w:val="22"/>
          <w:lang w:eastAsia="en-AU"/>
        </w:rPr>
        <w:t xml:space="preserve"> IOS Press, Amsterdam</w:t>
      </w:r>
      <w:r>
        <w:rPr>
          <w:rFonts w:ascii="Arial" w:hAnsi="Arial" w:cs="Arial"/>
          <w:sz w:val="22"/>
          <w:szCs w:val="22"/>
          <w:lang w:eastAsia="en-AU"/>
        </w:rPr>
        <w:t>.</w:t>
      </w:r>
    </w:p>
    <w:p w14:paraId="27264007" w14:textId="77777777" w:rsidR="00C17236" w:rsidRPr="00875DA0" w:rsidRDefault="00C17236" w:rsidP="00C17236">
      <w:pPr>
        <w:spacing w:after="220"/>
        <w:ind w:left="720" w:hanging="720"/>
        <w:rPr>
          <w:rFonts w:ascii="Arial" w:hAnsi="Arial" w:cs="Arial"/>
          <w:sz w:val="22"/>
          <w:szCs w:val="22"/>
        </w:rPr>
      </w:pPr>
      <w:r w:rsidRPr="00875DA0">
        <w:rPr>
          <w:rFonts w:ascii="Arial" w:hAnsi="Arial" w:cs="Arial"/>
          <w:sz w:val="22"/>
          <w:szCs w:val="22"/>
        </w:rPr>
        <w:t>James, D. J. (2006). Christmas Island biodiversity monitoring program: progress report for the period April to December 2005. Parks Australia North, Christmas Island.</w:t>
      </w:r>
    </w:p>
    <w:p w14:paraId="27264008" w14:textId="06BCB473" w:rsidR="00C17236" w:rsidRPr="00875DA0" w:rsidRDefault="00C17236" w:rsidP="00C17236">
      <w:pPr>
        <w:spacing w:after="220"/>
        <w:ind w:left="720" w:hanging="720"/>
        <w:rPr>
          <w:rFonts w:ascii="Arial" w:hAnsi="Arial" w:cs="Arial"/>
          <w:sz w:val="22"/>
          <w:szCs w:val="22"/>
        </w:rPr>
      </w:pPr>
      <w:r w:rsidRPr="00875DA0">
        <w:rPr>
          <w:rFonts w:ascii="Arial" w:hAnsi="Arial" w:cs="Arial"/>
          <w:sz w:val="22"/>
          <w:szCs w:val="22"/>
        </w:rPr>
        <w:t xml:space="preserve">Jones, K. E., Bielby, J., Cardillo, M., Fritz, S. A., O'Dell, J., Orme, C. D. L., Safi, K., Sechrest, W., Boakes, E. H., Carbone, C., Connolly, C., Cutts, M. J., Foster, J. K., Grenyer, R., Habib, M., Plaster, C. A., Price, S. A., Rigby, E. A., Rist, J., Teacher, A., Bininda-Emonds, O. R. P., Gittleman, J. L., Mace, G. M., </w:t>
      </w:r>
      <w:r w:rsidR="006F44EB">
        <w:rPr>
          <w:rFonts w:ascii="Arial" w:hAnsi="Arial" w:cs="Arial"/>
          <w:sz w:val="22"/>
          <w:szCs w:val="22"/>
        </w:rPr>
        <w:t>&amp;</w:t>
      </w:r>
      <w:r w:rsidRPr="00875DA0">
        <w:rPr>
          <w:rFonts w:ascii="Arial" w:hAnsi="Arial" w:cs="Arial"/>
          <w:sz w:val="22"/>
          <w:szCs w:val="22"/>
        </w:rPr>
        <w:t xml:space="preserve"> Purvis, A. (2009). PanTHERIA: a species-level database of life history, ecology and geography of extant and recently extinct mammals. </w:t>
      </w:r>
      <w:r w:rsidRPr="00875DA0">
        <w:rPr>
          <w:rFonts w:ascii="Arial" w:hAnsi="Arial" w:cs="Arial"/>
          <w:i/>
          <w:sz w:val="22"/>
          <w:szCs w:val="22"/>
        </w:rPr>
        <w:t>Ecology</w:t>
      </w:r>
      <w:r w:rsidRPr="00875DA0">
        <w:rPr>
          <w:rFonts w:ascii="Arial" w:hAnsi="Arial" w:cs="Arial"/>
          <w:sz w:val="22"/>
          <w:szCs w:val="22"/>
        </w:rPr>
        <w:t xml:space="preserve"> 90, 2648.</w:t>
      </w:r>
    </w:p>
    <w:p w14:paraId="27264009" w14:textId="4D04355C" w:rsidR="00B377AE" w:rsidRDefault="00B377AE" w:rsidP="00B377AE">
      <w:pPr>
        <w:autoSpaceDE w:val="0"/>
        <w:autoSpaceDN w:val="0"/>
        <w:adjustRightInd w:val="0"/>
        <w:ind w:left="720" w:hanging="720"/>
        <w:rPr>
          <w:rFonts w:ascii="Arial" w:hAnsi="Arial" w:cs="Arial"/>
          <w:sz w:val="22"/>
          <w:szCs w:val="22"/>
          <w:lang w:eastAsia="en-AU"/>
        </w:rPr>
      </w:pPr>
      <w:r w:rsidRPr="00C84CD3">
        <w:rPr>
          <w:rFonts w:ascii="Arial" w:hAnsi="Arial" w:cs="Arial"/>
          <w:sz w:val="22"/>
          <w:szCs w:val="22"/>
          <w:lang w:eastAsia="en-AU"/>
        </w:rPr>
        <w:t>Lister, J.J. (1888). On the natural history of Christmas Island in the Indian Ocean.</w:t>
      </w:r>
      <w:r>
        <w:rPr>
          <w:rFonts w:ascii="Arial" w:hAnsi="Arial" w:cs="Arial"/>
          <w:sz w:val="22"/>
          <w:szCs w:val="22"/>
          <w:lang w:eastAsia="en-AU"/>
        </w:rPr>
        <w:t xml:space="preserve"> </w:t>
      </w:r>
      <w:r w:rsidRPr="00C84CD3">
        <w:rPr>
          <w:rFonts w:ascii="Arial" w:hAnsi="Arial" w:cs="Arial"/>
          <w:i/>
          <w:iCs/>
          <w:sz w:val="22"/>
          <w:szCs w:val="22"/>
          <w:lang w:eastAsia="en-AU"/>
        </w:rPr>
        <w:t xml:space="preserve">Proceedings of the Zoological Society </w:t>
      </w:r>
      <w:r w:rsidRPr="00200CD4">
        <w:rPr>
          <w:rFonts w:ascii="Arial" w:hAnsi="Arial" w:cs="Arial"/>
          <w:iCs/>
          <w:sz w:val="22"/>
          <w:szCs w:val="22"/>
          <w:lang w:eastAsia="en-AU"/>
        </w:rPr>
        <w:t>1888</w:t>
      </w:r>
      <w:r w:rsidRPr="00200CD4">
        <w:rPr>
          <w:rFonts w:ascii="Arial" w:hAnsi="Arial" w:cs="Arial"/>
          <w:sz w:val="22"/>
          <w:szCs w:val="22"/>
          <w:lang w:eastAsia="en-AU"/>
        </w:rPr>
        <w:t>,</w:t>
      </w:r>
      <w:r w:rsidRPr="00C84CD3">
        <w:rPr>
          <w:rFonts w:ascii="Arial" w:hAnsi="Arial" w:cs="Arial"/>
          <w:sz w:val="22"/>
          <w:szCs w:val="22"/>
          <w:lang w:eastAsia="en-AU"/>
        </w:rPr>
        <w:t xml:space="preserve"> 512-513</w:t>
      </w:r>
      <w:r w:rsidR="00F72B91">
        <w:rPr>
          <w:rFonts w:ascii="Arial" w:hAnsi="Arial" w:cs="Arial"/>
          <w:sz w:val="22"/>
          <w:szCs w:val="22"/>
          <w:lang w:eastAsia="en-AU"/>
        </w:rPr>
        <w:t>.</w:t>
      </w:r>
    </w:p>
    <w:p w14:paraId="2726400A" w14:textId="77777777" w:rsidR="00B377AE" w:rsidRDefault="00B377AE" w:rsidP="00C17236">
      <w:pPr>
        <w:ind w:left="720" w:hanging="720"/>
        <w:rPr>
          <w:rFonts w:ascii="Arial" w:hAnsi="Arial" w:cs="Arial"/>
          <w:sz w:val="22"/>
          <w:szCs w:val="22"/>
        </w:rPr>
      </w:pPr>
    </w:p>
    <w:p w14:paraId="2726400B" w14:textId="77777777" w:rsidR="00C17236" w:rsidRDefault="00C17236" w:rsidP="00C17236">
      <w:pPr>
        <w:ind w:left="720" w:hanging="720"/>
        <w:rPr>
          <w:rFonts w:ascii="Arial" w:hAnsi="Arial" w:cs="Arial"/>
          <w:sz w:val="22"/>
          <w:szCs w:val="22"/>
        </w:rPr>
      </w:pPr>
      <w:r w:rsidRPr="00875DA0">
        <w:rPr>
          <w:rFonts w:ascii="Arial" w:hAnsi="Arial" w:cs="Arial"/>
          <w:sz w:val="22"/>
          <w:szCs w:val="22"/>
        </w:rPr>
        <w:t xml:space="preserve">Meek, P. D. (1997). </w:t>
      </w:r>
      <w:r w:rsidRPr="00875DA0">
        <w:rPr>
          <w:rFonts w:ascii="Arial" w:hAnsi="Arial" w:cs="Arial"/>
          <w:iCs/>
          <w:sz w:val="22"/>
          <w:szCs w:val="22"/>
        </w:rPr>
        <w:t>Christmas Island Shrew recovery plan (</w:t>
      </w:r>
      <w:r w:rsidRPr="00875DA0">
        <w:rPr>
          <w:rFonts w:ascii="Arial" w:hAnsi="Arial" w:cs="Arial"/>
          <w:i/>
          <w:iCs/>
          <w:sz w:val="22"/>
          <w:szCs w:val="22"/>
        </w:rPr>
        <w:t>Crocidura attenuata trichura</w:t>
      </w:r>
      <w:r w:rsidRPr="00875DA0">
        <w:rPr>
          <w:rFonts w:ascii="Arial" w:hAnsi="Arial" w:cs="Arial"/>
          <w:iCs/>
          <w:sz w:val="22"/>
          <w:szCs w:val="22"/>
        </w:rPr>
        <w:t>) 1997-2002</w:t>
      </w:r>
      <w:r w:rsidRPr="00875DA0">
        <w:rPr>
          <w:rFonts w:ascii="Arial" w:hAnsi="Arial" w:cs="Arial"/>
          <w:sz w:val="22"/>
          <w:szCs w:val="22"/>
        </w:rPr>
        <w:t>. Environment Australia, Canberra.</w:t>
      </w:r>
    </w:p>
    <w:p w14:paraId="2726400C" w14:textId="77777777" w:rsidR="00B377AE" w:rsidRPr="00875DA0" w:rsidRDefault="00B377AE" w:rsidP="00C17236">
      <w:pPr>
        <w:ind w:left="720" w:hanging="720"/>
        <w:rPr>
          <w:rFonts w:ascii="Arial" w:hAnsi="Arial" w:cs="Arial"/>
          <w:sz w:val="22"/>
          <w:szCs w:val="22"/>
        </w:rPr>
      </w:pPr>
    </w:p>
    <w:p w14:paraId="2726400D" w14:textId="77777777" w:rsidR="00C17236" w:rsidRDefault="00C17236" w:rsidP="00C17236">
      <w:pPr>
        <w:spacing w:after="220"/>
        <w:ind w:left="720" w:hanging="720"/>
        <w:rPr>
          <w:rFonts w:ascii="Arial" w:hAnsi="Arial" w:cs="Arial"/>
          <w:sz w:val="22"/>
          <w:szCs w:val="22"/>
        </w:rPr>
      </w:pPr>
      <w:r w:rsidRPr="00875DA0">
        <w:rPr>
          <w:rFonts w:ascii="Arial" w:hAnsi="Arial" w:cs="Arial"/>
          <w:sz w:val="22"/>
          <w:szCs w:val="22"/>
        </w:rPr>
        <w:t xml:space="preserve">Meek, P. D. (2000). The decline and current status of the Christmas Island Shrew </w:t>
      </w:r>
      <w:r w:rsidRPr="00875DA0">
        <w:rPr>
          <w:rFonts w:ascii="Arial" w:hAnsi="Arial" w:cs="Arial"/>
          <w:i/>
          <w:iCs/>
          <w:sz w:val="22"/>
          <w:szCs w:val="22"/>
        </w:rPr>
        <w:t>Crocidura attenuata trichura</w:t>
      </w:r>
      <w:r w:rsidRPr="00875DA0">
        <w:rPr>
          <w:rFonts w:ascii="Arial" w:hAnsi="Arial" w:cs="Arial"/>
          <w:sz w:val="22"/>
          <w:szCs w:val="22"/>
        </w:rPr>
        <w:t xml:space="preserve"> on Christmas Island, Indian Ocean. </w:t>
      </w:r>
      <w:r w:rsidRPr="00875DA0">
        <w:rPr>
          <w:rFonts w:ascii="Arial" w:hAnsi="Arial" w:cs="Arial"/>
          <w:i/>
          <w:iCs/>
          <w:sz w:val="22"/>
          <w:szCs w:val="22"/>
        </w:rPr>
        <w:t>Australian Mammalogy</w:t>
      </w:r>
      <w:r w:rsidRPr="00875DA0">
        <w:rPr>
          <w:rFonts w:ascii="Arial" w:hAnsi="Arial" w:cs="Arial"/>
          <w:sz w:val="22"/>
          <w:szCs w:val="22"/>
        </w:rPr>
        <w:t xml:space="preserve"> </w:t>
      </w:r>
      <w:r w:rsidRPr="00200CD4">
        <w:rPr>
          <w:rFonts w:ascii="Arial" w:hAnsi="Arial" w:cs="Arial"/>
          <w:sz w:val="22"/>
          <w:szCs w:val="22"/>
        </w:rPr>
        <w:t>22,</w:t>
      </w:r>
      <w:r w:rsidRPr="00875DA0">
        <w:rPr>
          <w:rFonts w:ascii="Arial" w:hAnsi="Arial" w:cs="Arial"/>
          <w:sz w:val="22"/>
          <w:szCs w:val="22"/>
        </w:rPr>
        <w:t xml:space="preserve"> 43-49.</w:t>
      </w:r>
    </w:p>
    <w:p w14:paraId="75A534CF" w14:textId="4D6B9980" w:rsidR="00F72B91" w:rsidRDefault="00F72B91" w:rsidP="00F72B91">
      <w:pPr>
        <w:autoSpaceDE w:val="0"/>
        <w:autoSpaceDN w:val="0"/>
        <w:adjustRightInd w:val="0"/>
        <w:ind w:left="720" w:hanging="720"/>
        <w:rPr>
          <w:rFonts w:ascii="Arial" w:hAnsi="Arial" w:cs="Arial"/>
          <w:sz w:val="22"/>
          <w:szCs w:val="22"/>
          <w:lang w:eastAsia="en-AU"/>
        </w:rPr>
      </w:pPr>
      <w:r w:rsidRPr="006B1CCA">
        <w:rPr>
          <w:rFonts w:ascii="Arial" w:hAnsi="Arial" w:cs="Arial"/>
          <w:sz w:val="22"/>
          <w:szCs w:val="22"/>
          <w:lang w:eastAsia="en-AU"/>
        </w:rPr>
        <w:t xml:space="preserve">Nowak, R.M. </w:t>
      </w:r>
      <w:r>
        <w:rPr>
          <w:rFonts w:ascii="Arial" w:hAnsi="Arial" w:cs="Arial"/>
          <w:sz w:val="22"/>
          <w:szCs w:val="22"/>
          <w:lang w:eastAsia="en-AU"/>
        </w:rPr>
        <w:t>(</w:t>
      </w:r>
      <w:r w:rsidRPr="006B1CCA">
        <w:rPr>
          <w:rFonts w:ascii="Arial" w:hAnsi="Arial" w:cs="Arial"/>
          <w:sz w:val="22"/>
          <w:szCs w:val="22"/>
          <w:lang w:eastAsia="en-AU"/>
        </w:rPr>
        <w:t>1999</w:t>
      </w:r>
      <w:r>
        <w:rPr>
          <w:rFonts w:ascii="Arial" w:hAnsi="Arial" w:cs="Arial"/>
          <w:sz w:val="22"/>
          <w:szCs w:val="22"/>
          <w:lang w:eastAsia="en-AU"/>
        </w:rPr>
        <w:t>)</w:t>
      </w:r>
      <w:r w:rsidRPr="006B1CCA">
        <w:rPr>
          <w:rFonts w:ascii="Arial" w:hAnsi="Arial" w:cs="Arial"/>
          <w:sz w:val="22"/>
          <w:szCs w:val="22"/>
          <w:lang w:eastAsia="en-AU"/>
        </w:rPr>
        <w:t xml:space="preserve">. </w:t>
      </w:r>
      <w:r w:rsidRPr="006B1CCA">
        <w:rPr>
          <w:rFonts w:ascii="Arial" w:hAnsi="Arial" w:cs="Arial"/>
          <w:i/>
          <w:iCs/>
          <w:sz w:val="22"/>
          <w:szCs w:val="22"/>
          <w:lang w:eastAsia="en-AU"/>
        </w:rPr>
        <w:t>Walker’s Mammals of the World</w:t>
      </w:r>
      <w:r w:rsidRPr="006B1CCA">
        <w:rPr>
          <w:rFonts w:ascii="Arial" w:hAnsi="Arial" w:cs="Arial"/>
          <w:sz w:val="22"/>
          <w:szCs w:val="22"/>
          <w:lang w:eastAsia="en-AU"/>
        </w:rPr>
        <w:t>. Volume 1. Sixth edition. The John Hopkins University Press, Baltimore, USA.</w:t>
      </w:r>
    </w:p>
    <w:p w14:paraId="7554D235" w14:textId="77777777" w:rsidR="00F72B91" w:rsidRDefault="00F72B91" w:rsidP="00F72B91">
      <w:pPr>
        <w:autoSpaceDE w:val="0"/>
        <w:autoSpaceDN w:val="0"/>
        <w:adjustRightInd w:val="0"/>
        <w:ind w:left="720" w:hanging="720"/>
        <w:rPr>
          <w:rFonts w:ascii="Arial" w:hAnsi="Arial" w:cs="Arial"/>
          <w:color w:val="131413"/>
          <w:sz w:val="22"/>
          <w:szCs w:val="22"/>
          <w:lang w:eastAsia="en-AU"/>
        </w:rPr>
      </w:pPr>
    </w:p>
    <w:p w14:paraId="6A54AC87" w14:textId="491B82A6" w:rsidR="00F72B91" w:rsidRDefault="00F72B91" w:rsidP="00F72B91">
      <w:pPr>
        <w:autoSpaceDE w:val="0"/>
        <w:autoSpaceDN w:val="0"/>
        <w:adjustRightInd w:val="0"/>
        <w:ind w:left="720" w:hanging="720"/>
        <w:rPr>
          <w:rFonts w:ascii="Arial" w:hAnsi="Arial" w:cs="Arial"/>
          <w:sz w:val="22"/>
          <w:szCs w:val="22"/>
          <w:lang w:eastAsia="en-AU"/>
        </w:rPr>
      </w:pPr>
      <w:r w:rsidRPr="00DD1EA2">
        <w:rPr>
          <w:rFonts w:ascii="Arial" w:hAnsi="Arial" w:cs="Arial"/>
          <w:color w:val="131413"/>
          <w:sz w:val="22"/>
          <w:szCs w:val="22"/>
          <w:lang w:eastAsia="en-AU"/>
        </w:rPr>
        <w:t>Pisa</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L. W.</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Amaral-Rogers</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V.</w:t>
      </w:r>
      <w:r>
        <w:rPr>
          <w:rFonts w:ascii="Arial" w:hAnsi="Arial" w:cs="Arial"/>
          <w:color w:val="131413"/>
          <w:sz w:val="22"/>
          <w:szCs w:val="22"/>
          <w:lang w:eastAsia="en-AU"/>
        </w:rPr>
        <w:t>,</w:t>
      </w:r>
      <w:r w:rsidRPr="00DD1EA2">
        <w:rPr>
          <w:rFonts w:ascii="Arial" w:hAnsi="Arial" w:cs="Arial"/>
          <w:color w:val="131413"/>
          <w:sz w:val="22"/>
          <w:szCs w:val="22"/>
          <w:lang w:eastAsia="en-AU"/>
        </w:rPr>
        <w:t xml:space="preserve"> Belzunces</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L. P.</w:t>
      </w:r>
      <w:r>
        <w:rPr>
          <w:rFonts w:ascii="Arial" w:hAnsi="Arial" w:cs="Arial"/>
          <w:color w:val="131413"/>
          <w:sz w:val="22"/>
          <w:szCs w:val="22"/>
          <w:lang w:eastAsia="en-AU"/>
        </w:rPr>
        <w:t>,</w:t>
      </w:r>
      <w:r w:rsidRPr="00DD1EA2">
        <w:rPr>
          <w:rFonts w:ascii="Arial" w:hAnsi="Arial" w:cs="Arial"/>
          <w:color w:val="131413"/>
          <w:sz w:val="22"/>
          <w:szCs w:val="22"/>
          <w:lang w:eastAsia="en-AU"/>
        </w:rPr>
        <w:t xml:space="preserve"> Bonmatin</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J. M.</w:t>
      </w:r>
      <w:r>
        <w:rPr>
          <w:rFonts w:ascii="Arial" w:hAnsi="Arial" w:cs="Arial"/>
          <w:color w:val="131413"/>
          <w:sz w:val="22"/>
          <w:szCs w:val="22"/>
          <w:lang w:eastAsia="en-AU"/>
        </w:rPr>
        <w:t>,</w:t>
      </w:r>
      <w:r w:rsidRPr="00DD1EA2">
        <w:rPr>
          <w:rFonts w:ascii="Arial" w:hAnsi="Arial" w:cs="Arial"/>
          <w:color w:val="131413"/>
          <w:sz w:val="22"/>
          <w:szCs w:val="22"/>
          <w:lang w:eastAsia="en-AU"/>
        </w:rPr>
        <w:t xml:space="preserve"> Downs</w:t>
      </w:r>
      <w:r>
        <w:rPr>
          <w:rFonts w:ascii="Arial" w:hAnsi="Arial" w:cs="Arial"/>
          <w:color w:val="131413"/>
          <w:sz w:val="22"/>
          <w:szCs w:val="22"/>
          <w:lang w:eastAsia="en-AU"/>
        </w:rPr>
        <w:t>,</w:t>
      </w:r>
      <w:r w:rsidRPr="00DD1EA2">
        <w:rPr>
          <w:rFonts w:ascii="Arial" w:hAnsi="Arial" w:cs="Arial"/>
          <w:color w:val="131413"/>
          <w:sz w:val="22"/>
          <w:szCs w:val="22"/>
          <w:lang w:eastAsia="en-AU"/>
        </w:rPr>
        <w:t xml:space="preserve"> C. A.</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Goulson</w:t>
      </w:r>
      <w:r>
        <w:rPr>
          <w:rFonts w:ascii="Arial" w:hAnsi="Arial" w:cs="Arial"/>
          <w:color w:val="131413"/>
          <w:sz w:val="22"/>
          <w:szCs w:val="22"/>
          <w:lang w:eastAsia="en-AU"/>
        </w:rPr>
        <w:t xml:space="preserve">, D., </w:t>
      </w:r>
      <w:r w:rsidRPr="00DD1EA2">
        <w:rPr>
          <w:rFonts w:ascii="Arial" w:hAnsi="Arial" w:cs="Arial"/>
          <w:color w:val="131413"/>
          <w:sz w:val="22"/>
          <w:szCs w:val="22"/>
          <w:lang w:eastAsia="en-AU"/>
        </w:rPr>
        <w:t>Kreutzweiser</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D. P.</w:t>
      </w:r>
      <w:r>
        <w:rPr>
          <w:rFonts w:ascii="Arial" w:hAnsi="Arial" w:cs="Arial"/>
          <w:color w:val="131413"/>
          <w:sz w:val="22"/>
          <w:szCs w:val="22"/>
          <w:lang w:eastAsia="en-AU"/>
        </w:rPr>
        <w:t>,</w:t>
      </w:r>
      <w:r w:rsidRPr="00DD1EA2">
        <w:rPr>
          <w:rFonts w:ascii="Arial" w:hAnsi="Arial" w:cs="Arial"/>
          <w:color w:val="131413"/>
          <w:sz w:val="22"/>
          <w:szCs w:val="22"/>
          <w:lang w:eastAsia="en-AU"/>
        </w:rPr>
        <w:t xml:space="preserve"> Krupke</w:t>
      </w:r>
      <w:r>
        <w:rPr>
          <w:rFonts w:ascii="Arial" w:hAnsi="Arial" w:cs="Arial"/>
          <w:color w:val="131413"/>
          <w:sz w:val="22"/>
          <w:szCs w:val="22"/>
          <w:lang w:eastAsia="en-AU"/>
        </w:rPr>
        <w:t>, C., L</w:t>
      </w:r>
      <w:r w:rsidRPr="00DD1EA2">
        <w:rPr>
          <w:rFonts w:ascii="Arial" w:hAnsi="Arial" w:cs="Arial"/>
          <w:color w:val="131413"/>
          <w:sz w:val="22"/>
          <w:szCs w:val="22"/>
          <w:lang w:eastAsia="en-AU"/>
        </w:rPr>
        <w:t>iess</w:t>
      </w:r>
      <w:r>
        <w:rPr>
          <w:rFonts w:ascii="Arial" w:hAnsi="Arial" w:cs="Arial"/>
          <w:color w:val="131413"/>
          <w:sz w:val="22"/>
          <w:szCs w:val="22"/>
          <w:lang w:eastAsia="en-AU"/>
        </w:rPr>
        <w:t>, M.,</w:t>
      </w:r>
      <w:r w:rsidRPr="00DD1EA2">
        <w:rPr>
          <w:rFonts w:ascii="Arial" w:hAnsi="Arial" w:cs="Arial"/>
          <w:color w:val="131413"/>
          <w:sz w:val="22"/>
          <w:szCs w:val="22"/>
          <w:lang w:eastAsia="en-AU"/>
        </w:rPr>
        <w:t xml:space="preserve"> McField</w:t>
      </w:r>
      <w:r>
        <w:rPr>
          <w:rFonts w:ascii="Arial" w:hAnsi="Arial" w:cs="Arial"/>
          <w:color w:val="131413"/>
          <w:sz w:val="22"/>
          <w:szCs w:val="22"/>
          <w:lang w:eastAsia="en-AU"/>
        </w:rPr>
        <w:t>, M.,</w:t>
      </w:r>
      <w:r w:rsidRPr="00DD1EA2">
        <w:rPr>
          <w:rFonts w:ascii="Arial" w:hAnsi="Arial" w:cs="Arial"/>
          <w:color w:val="131413"/>
          <w:sz w:val="22"/>
          <w:szCs w:val="22"/>
          <w:lang w:eastAsia="en-AU"/>
        </w:rPr>
        <w:t xml:space="preserve"> Morrissey</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C. A.</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Noome</w:t>
      </w:r>
      <w:r>
        <w:rPr>
          <w:rFonts w:ascii="Arial" w:hAnsi="Arial" w:cs="Arial"/>
          <w:color w:val="131413"/>
          <w:sz w:val="22"/>
          <w:szCs w:val="22"/>
          <w:lang w:eastAsia="en-AU"/>
        </w:rPr>
        <w:t>, D. A.,</w:t>
      </w:r>
      <w:r w:rsidRPr="00DD1EA2">
        <w:rPr>
          <w:rFonts w:ascii="Arial" w:hAnsi="Arial" w:cs="Arial"/>
          <w:color w:val="131413"/>
          <w:sz w:val="22"/>
          <w:szCs w:val="22"/>
          <w:lang w:eastAsia="en-AU"/>
        </w:rPr>
        <w:t xml:space="preserve"> Settele</w:t>
      </w:r>
      <w:r>
        <w:rPr>
          <w:rFonts w:ascii="Arial" w:hAnsi="Arial" w:cs="Arial"/>
          <w:color w:val="131413"/>
          <w:sz w:val="22"/>
          <w:szCs w:val="22"/>
          <w:lang w:eastAsia="en-AU"/>
        </w:rPr>
        <w:t xml:space="preserve">, J., </w:t>
      </w:r>
      <w:r w:rsidRPr="00DD1EA2">
        <w:rPr>
          <w:rFonts w:ascii="Arial" w:hAnsi="Arial" w:cs="Arial"/>
          <w:color w:val="131413"/>
          <w:sz w:val="22"/>
          <w:szCs w:val="22"/>
          <w:lang w:eastAsia="en-AU"/>
        </w:rPr>
        <w:t>Simon-Delso</w:t>
      </w:r>
      <w:r>
        <w:rPr>
          <w:rFonts w:ascii="Arial" w:hAnsi="Arial" w:cs="Arial"/>
          <w:color w:val="131413"/>
          <w:sz w:val="22"/>
          <w:szCs w:val="22"/>
          <w:lang w:eastAsia="en-AU"/>
        </w:rPr>
        <w:t xml:space="preserve">, N., </w:t>
      </w:r>
      <w:r w:rsidRPr="00DD1EA2">
        <w:rPr>
          <w:rFonts w:ascii="Arial" w:hAnsi="Arial" w:cs="Arial"/>
          <w:color w:val="131413"/>
          <w:sz w:val="22"/>
          <w:szCs w:val="22"/>
          <w:lang w:eastAsia="en-AU"/>
        </w:rPr>
        <w:t>Stark</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J. D.</w:t>
      </w:r>
      <w:r>
        <w:rPr>
          <w:rFonts w:ascii="Arial" w:hAnsi="Arial" w:cs="Arial"/>
          <w:color w:val="131413"/>
          <w:sz w:val="22"/>
          <w:szCs w:val="22"/>
          <w:lang w:eastAsia="en-AU"/>
        </w:rPr>
        <w:t xml:space="preserve">, </w:t>
      </w:r>
      <w:r w:rsidRPr="00DD1EA2">
        <w:rPr>
          <w:rFonts w:ascii="Arial" w:hAnsi="Arial" w:cs="Arial"/>
          <w:color w:val="131413"/>
          <w:sz w:val="22"/>
          <w:szCs w:val="22"/>
          <w:lang w:eastAsia="en-AU"/>
        </w:rPr>
        <w:t>Van der Sluijs</w:t>
      </w:r>
      <w:r>
        <w:rPr>
          <w:rFonts w:ascii="Arial" w:hAnsi="Arial" w:cs="Arial"/>
          <w:color w:val="131413"/>
          <w:sz w:val="22"/>
          <w:szCs w:val="22"/>
          <w:lang w:eastAsia="en-AU"/>
        </w:rPr>
        <w:t xml:space="preserve">, J. P., </w:t>
      </w:r>
      <w:r w:rsidRPr="00DD1EA2">
        <w:rPr>
          <w:rFonts w:ascii="Arial" w:hAnsi="Arial" w:cs="Arial"/>
          <w:color w:val="131413"/>
          <w:sz w:val="22"/>
          <w:szCs w:val="22"/>
          <w:lang w:eastAsia="en-AU"/>
        </w:rPr>
        <w:t>Van Dyck</w:t>
      </w:r>
      <w:r w:rsidR="00121FF8">
        <w:rPr>
          <w:rFonts w:ascii="Arial" w:hAnsi="Arial" w:cs="Arial"/>
          <w:color w:val="131413"/>
          <w:sz w:val="22"/>
          <w:szCs w:val="22"/>
          <w:lang w:eastAsia="en-AU"/>
        </w:rPr>
        <w:t>, H.</w:t>
      </w:r>
      <w:r w:rsidR="006F44EB">
        <w:rPr>
          <w:rFonts w:ascii="Arial" w:hAnsi="Arial" w:cs="Arial"/>
          <w:color w:val="131413"/>
          <w:sz w:val="22"/>
          <w:szCs w:val="22"/>
          <w:lang w:eastAsia="en-AU"/>
        </w:rPr>
        <w:t>,</w:t>
      </w:r>
      <w:r w:rsidR="00121FF8">
        <w:rPr>
          <w:rFonts w:ascii="Arial" w:hAnsi="Arial" w:cs="Arial"/>
          <w:color w:val="131413"/>
          <w:sz w:val="22"/>
          <w:szCs w:val="22"/>
          <w:lang w:eastAsia="en-AU"/>
        </w:rPr>
        <w:t xml:space="preserve"> </w:t>
      </w:r>
      <w:r w:rsidRPr="00DD1EA2">
        <w:rPr>
          <w:rFonts w:ascii="Arial" w:hAnsi="Arial" w:cs="Arial"/>
          <w:color w:val="131413"/>
          <w:sz w:val="22"/>
          <w:szCs w:val="22"/>
          <w:lang w:eastAsia="en-AU"/>
        </w:rPr>
        <w:t>&amp; Wiemers</w:t>
      </w:r>
      <w:r>
        <w:rPr>
          <w:rFonts w:ascii="Arial" w:hAnsi="Arial" w:cs="Arial"/>
          <w:color w:val="131413"/>
          <w:sz w:val="22"/>
          <w:szCs w:val="22"/>
          <w:lang w:eastAsia="en-AU"/>
        </w:rPr>
        <w:t xml:space="preserve">, M. (2015). Effects of </w:t>
      </w:r>
      <w:r>
        <w:rPr>
          <w:rFonts w:ascii="Arial" w:hAnsi="Arial" w:cs="Arial"/>
          <w:sz w:val="22"/>
          <w:szCs w:val="22"/>
          <w:lang w:eastAsia="en-AU"/>
        </w:rPr>
        <w:t xml:space="preserve">neonicotinoids and fipromil </w:t>
      </w:r>
      <w:r w:rsidRPr="006505BA">
        <w:rPr>
          <w:rFonts w:ascii="Arial" w:hAnsi="Arial" w:cs="Arial"/>
          <w:sz w:val="22"/>
          <w:szCs w:val="22"/>
          <w:lang w:eastAsia="en-AU"/>
        </w:rPr>
        <w:t xml:space="preserve">on non-target </w:t>
      </w:r>
      <w:r>
        <w:rPr>
          <w:rFonts w:ascii="Arial" w:hAnsi="Arial" w:cs="Arial"/>
          <w:sz w:val="22"/>
          <w:szCs w:val="22"/>
          <w:lang w:eastAsia="en-AU"/>
        </w:rPr>
        <w:t>in</w:t>
      </w:r>
      <w:r w:rsidRPr="006505BA">
        <w:rPr>
          <w:rFonts w:ascii="Arial" w:hAnsi="Arial" w:cs="Arial"/>
          <w:sz w:val="22"/>
          <w:szCs w:val="22"/>
          <w:lang w:eastAsia="en-AU"/>
        </w:rPr>
        <w:t>vertebrates</w:t>
      </w:r>
      <w:r>
        <w:rPr>
          <w:rFonts w:ascii="Arial" w:hAnsi="Arial" w:cs="Arial"/>
          <w:i/>
          <w:sz w:val="22"/>
          <w:szCs w:val="22"/>
          <w:lang w:eastAsia="en-AU"/>
        </w:rPr>
        <w:t xml:space="preserve">. </w:t>
      </w:r>
      <w:r w:rsidRPr="00DD1EA2">
        <w:rPr>
          <w:rFonts w:ascii="Arial" w:hAnsi="Arial" w:cs="Arial"/>
          <w:i/>
          <w:sz w:val="22"/>
          <w:szCs w:val="22"/>
          <w:lang w:eastAsia="en-AU"/>
        </w:rPr>
        <w:t xml:space="preserve">Environmental Science and Pollution Research </w:t>
      </w:r>
      <w:r w:rsidRPr="00200CD4">
        <w:rPr>
          <w:rFonts w:ascii="Arial" w:hAnsi="Arial" w:cs="Arial"/>
          <w:sz w:val="22"/>
          <w:szCs w:val="22"/>
          <w:lang w:eastAsia="en-AU"/>
        </w:rPr>
        <w:t>22, 68</w:t>
      </w:r>
      <w:r>
        <w:rPr>
          <w:rFonts w:ascii="Arial" w:hAnsi="Arial" w:cs="Arial"/>
          <w:sz w:val="22"/>
          <w:szCs w:val="22"/>
          <w:lang w:eastAsia="en-AU"/>
        </w:rPr>
        <w:t>-102.</w:t>
      </w:r>
    </w:p>
    <w:p w14:paraId="2726400F" w14:textId="77777777" w:rsidR="000A4E63" w:rsidRPr="00875DA0" w:rsidRDefault="000A4E63" w:rsidP="000A4E63">
      <w:pPr>
        <w:autoSpaceDE w:val="0"/>
        <w:autoSpaceDN w:val="0"/>
        <w:adjustRightInd w:val="0"/>
        <w:ind w:left="720" w:hanging="720"/>
        <w:rPr>
          <w:rFonts w:ascii="Arial" w:hAnsi="Arial" w:cs="Arial"/>
          <w:sz w:val="22"/>
          <w:szCs w:val="22"/>
          <w:lang w:eastAsia="en-AU"/>
        </w:rPr>
      </w:pPr>
    </w:p>
    <w:p w14:paraId="27264010" w14:textId="1A524814" w:rsidR="00C17236" w:rsidRPr="00875DA0" w:rsidRDefault="00C17236" w:rsidP="00C17236">
      <w:pPr>
        <w:spacing w:after="220"/>
        <w:ind w:left="720" w:hanging="720"/>
        <w:rPr>
          <w:rFonts w:ascii="Arial" w:hAnsi="Arial" w:cs="Arial"/>
          <w:sz w:val="22"/>
          <w:szCs w:val="22"/>
        </w:rPr>
      </w:pPr>
      <w:r w:rsidRPr="00875DA0">
        <w:rPr>
          <w:rFonts w:ascii="Arial" w:hAnsi="Arial" w:cs="Arial"/>
          <w:sz w:val="22"/>
          <w:szCs w:val="22"/>
        </w:rPr>
        <w:t xml:space="preserve">Schulz, M. (2004). </w:t>
      </w:r>
      <w:r w:rsidRPr="00875DA0">
        <w:rPr>
          <w:rFonts w:ascii="Arial" w:hAnsi="Arial" w:cs="Arial"/>
          <w:iCs/>
          <w:sz w:val="22"/>
          <w:szCs w:val="22"/>
        </w:rPr>
        <w:t xml:space="preserve">National Recovery Plan for the Christmas Island Shrew </w:t>
      </w:r>
      <w:r w:rsidRPr="00875DA0">
        <w:rPr>
          <w:rFonts w:ascii="Arial" w:hAnsi="Arial" w:cs="Arial"/>
          <w:sz w:val="22"/>
          <w:szCs w:val="22"/>
        </w:rPr>
        <w:t>(</w:t>
      </w:r>
      <w:r w:rsidRPr="00875DA0">
        <w:rPr>
          <w:rFonts w:ascii="Arial" w:hAnsi="Arial" w:cs="Arial"/>
          <w:i/>
          <w:sz w:val="22"/>
          <w:szCs w:val="22"/>
        </w:rPr>
        <w:t>Crocidura attenuata trichura</w:t>
      </w:r>
      <w:r w:rsidRPr="00875DA0">
        <w:rPr>
          <w:rFonts w:ascii="Arial" w:hAnsi="Arial" w:cs="Arial"/>
          <w:sz w:val="22"/>
          <w:szCs w:val="22"/>
        </w:rPr>
        <w:t>). Department of the Environment and Heritage, Canberra.</w:t>
      </w:r>
    </w:p>
    <w:p w14:paraId="27264011" w14:textId="1306D862" w:rsidR="00C17236" w:rsidRDefault="00121FF8" w:rsidP="00C17236">
      <w:pPr>
        <w:autoSpaceDE w:val="0"/>
        <w:autoSpaceDN w:val="0"/>
        <w:adjustRightInd w:val="0"/>
        <w:spacing w:after="220"/>
        <w:ind w:left="720" w:hanging="720"/>
        <w:rPr>
          <w:rFonts w:ascii="Arial" w:hAnsi="Arial" w:cs="Arial"/>
          <w:sz w:val="22"/>
          <w:szCs w:val="22"/>
        </w:rPr>
      </w:pPr>
      <w:r>
        <w:rPr>
          <w:rFonts w:ascii="Arial" w:hAnsi="Arial" w:cs="Arial"/>
          <w:sz w:val="22"/>
          <w:szCs w:val="22"/>
        </w:rPr>
        <w:t>Tidemann, C. R., Yorkston, H.</w:t>
      </w:r>
      <w:r w:rsidR="006F44EB">
        <w:rPr>
          <w:rFonts w:ascii="Arial" w:hAnsi="Arial" w:cs="Arial"/>
          <w:sz w:val="22"/>
          <w:szCs w:val="22"/>
        </w:rPr>
        <w:t xml:space="preserve">, </w:t>
      </w:r>
      <w:r>
        <w:rPr>
          <w:rFonts w:ascii="Arial" w:hAnsi="Arial" w:cs="Arial"/>
          <w:sz w:val="22"/>
          <w:szCs w:val="22"/>
        </w:rPr>
        <w:t>&amp;</w:t>
      </w:r>
      <w:r w:rsidR="00C17236" w:rsidRPr="00875DA0">
        <w:rPr>
          <w:rFonts w:ascii="Arial" w:hAnsi="Arial" w:cs="Arial"/>
          <w:sz w:val="22"/>
          <w:szCs w:val="22"/>
        </w:rPr>
        <w:t xml:space="preserve"> Russack, A. J. (1994). The diet of cats, </w:t>
      </w:r>
      <w:r w:rsidR="00C17236" w:rsidRPr="00875DA0">
        <w:rPr>
          <w:rFonts w:ascii="Arial" w:hAnsi="Arial" w:cs="Arial"/>
          <w:i/>
          <w:sz w:val="22"/>
          <w:szCs w:val="22"/>
        </w:rPr>
        <w:t>Felis catus</w:t>
      </w:r>
      <w:r w:rsidR="00C17236" w:rsidRPr="00875DA0">
        <w:rPr>
          <w:rFonts w:ascii="Arial" w:hAnsi="Arial" w:cs="Arial"/>
          <w:sz w:val="22"/>
          <w:szCs w:val="22"/>
        </w:rPr>
        <w:t xml:space="preserve">, on Christmas Island, Indian Ocean. </w:t>
      </w:r>
      <w:r w:rsidR="00C17236" w:rsidRPr="00875DA0">
        <w:rPr>
          <w:rFonts w:ascii="Arial" w:hAnsi="Arial" w:cs="Arial"/>
          <w:i/>
          <w:iCs/>
          <w:sz w:val="22"/>
          <w:szCs w:val="22"/>
        </w:rPr>
        <w:t>Wildlife Research</w:t>
      </w:r>
      <w:r w:rsidR="00C17236" w:rsidRPr="00875DA0">
        <w:rPr>
          <w:rFonts w:ascii="Arial" w:hAnsi="Arial" w:cs="Arial"/>
          <w:sz w:val="22"/>
          <w:szCs w:val="22"/>
        </w:rPr>
        <w:t xml:space="preserve"> 21, 279–285.</w:t>
      </w:r>
    </w:p>
    <w:p w14:paraId="27264012" w14:textId="08A7F322" w:rsidR="003D2A00" w:rsidRPr="00310859" w:rsidRDefault="003D2A00" w:rsidP="00674F2B">
      <w:pPr>
        <w:spacing w:after="220"/>
        <w:ind w:left="720" w:hanging="720"/>
        <w:rPr>
          <w:rFonts w:ascii="Arial" w:hAnsi="Arial" w:cs="Arial"/>
          <w:sz w:val="22"/>
          <w:szCs w:val="22"/>
        </w:rPr>
      </w:pPr>
      <w:r>
        <w:rPr>
          <w:rFonts w:ascii="Arial" w:hAnsi="Arial" w:cs="Arial"/>
          <w:sz w:val="22"/>
          <w:szCs w:val="22"/>
        </w:rPr>
        <w:t>Woinarski, J. C. Z., Burbidge, A. A.</w:t>
      </w:r>
      <w:r w:rsidR="006F44EB">
        <w:rPr>
          <w:rFonts w:ascii="Arial" w:hAnsi="Arial" w:cs="Arial"/>
          <w:sz w:val="22"/>
          <w:szCs w:val="22"/>
        </w:rPr>
        <w:t>,</w:t>
      </w:r>
      <w:r>
        <w:rPr>
          <w:rFonts w:ascii="Arial" w:hAnsi="Arial" w:cs="Arial"/>
          <w:sz w:val="22"/>
          <w:szCs w:val="22"/>
        </w:rPr>
        <w:t xml:space="preserve"> &amp; Harrison, P. L. (2014). </w:t>
      </w:r>
      <w:r>
        <w:rPr>
          <w:rFonts w:ascii="Arial" w:hAnsi="Arial" w:cs="Arial"/>
          <w:i/>
          <w:sz w:val="22"/>
          <w:szCs w:val="22"/>
        </w:rPr>
        <w:t>The action plan for Australian mammals 2012</w:t>
      </w:r>
      <w:r>
        <w:rPr>
          <w:rFonts w:ascii="Arial" w:hAnsi="Arial" w:cs="Arial"/>
          <w:sz w:val="22"/>
          <w:szCs w:val="22"/>
        </w:rPr>
        <w:t xml:space="preserve">. </w:t>
      </w:r>
      <w:r w:rsidR="00674F2B">
        <w:rPr>
          <w:rFonts w:ascii="Arial" w:hAnsi="Arial" w:cs="Arial"/>
          <w:sz w:val="22"/>
          <w:szCs w:val="22"/>
        </w:rPr>
        <w:t>CSIRO Publishing, Collingwood.</w:t>
      </w:r>
    </w:p>
    <w:p w14:paraId="27264013" w14:textId="48C8B414" w:rsidR="00C17236" w:rsidRPr="00C17236" w:rsidRDefault="00C17236" w:rsidP="00C17236">
      <w:pPr>
        <w:ind w:left="720" w:hanging="720"/>
        <w:rPr>
          <w:rFonts w:ascii="Arial" w:hAnsi="Arial" w:cs="Arial"/>
          <w:sz w:val="22"/>
          <w:szCs w:val="22"/>
        </w:rPr>
      </w:pPr>
      <w:r w:rsidRPr="00875DA0">
        <w:rPr>
          <w:rFonts w:ascii="Arial" w:hAnsi="Arial" w:cs="Arial"/>
          <w:sz w:val="22"/>
          <w:szCs w:val="22"/>
        </w:rPr>
        <w:t>Wyatt, K. B., Campos, P. F., Gilbert, M. T. P., Kolokotronis, S-O., Hynes, W. H., DeSalle, R., Daszak, P., MacPhee, R. D. E.</w:t>
      </w:r>
      <w:r w:rsidR="006F44EB">
        <w:rPr>
          <w:rFonts w:ascii="Arial" w:hAnsi="Arial" w:cs="Arial"/>
          <w:sz w:val="22"/>
          <w:szCs w:val="22"/>
        </w:rPr>
        <w:t>,</w:t>
      </w:r>
      <w:r w:rsidR="00F72B91">
        <w:rPr>
          <w:rFonts w:ascii="Arial" w:hAnsi="Arial" w:cs="Arial"/>
          <w:sz w:val="22"/>
          <w:szCs w:val="22"/>
        </w:rPr>
        <w:t xml:space="preserve"> &amp; </w:t>
      </w:r>
      <w:r w:rsidRPr="00875DA0">
        <w:rPr>
          <w:rFonts w:ascii="Arial" w:hAnsi="Arial" w:cs="Arial"/>
          <w:sz w:val="22"/>
          <w:szCs w:val="22"/>
        </w:rPr>
        <w:t xml:space="preserve">Greenwood, A. D. (2008). Historic mammal extinction on Christmas Island (Indian Ocean) correlates with introduced infectious disease. </w:t>
      </w:r>
      <w:r w:rsidRPr="00875DA0">
        <w:rPr>
          <w:rFonts w:ascii="Arial" w:hAnsi="Arial" w:cs="Arial"/>
          <w:i/>
          <w:sz w:val="22"/>
          <w:szCs w:val="22"/>
        </w:rPr>
        <w:t>PLoS ONE</w:t>
      </w:r>
      <w:r w:rsidRPr="00875DA0">
        <w:rPr>
          <w:rFonts w:ascii="Arial" w:hAnsi="Arial" w:cs="Arial"/>
          <w:sz w:val="22"/>
          <w:szCs w:val="22"/>
        </w:rPr>
        <w:t xml:space="preserve"> 3, e3602</w:t>
      </w:r>
      <w:r w:rsidRPr="00C17236">
        <w:rPr>
          <w:rFonts w:ascii="Arial" w:hAnsi="Arial" w:cs="Arial"/>
          <w:sz w:val="22"/>
          <w:szCs w:val="22"/>
        </w:rPr>
        <w:t>.</w:t>
      </w:r>
    </w:p>
    <w:p w14:paraId="27264014" w14:textId="77777777" w:rsidR="00875DA0" w:rsidRDefault="00875DA0" w:rsidP="00875DA0">
      <w:pPr>
        <w:pStyle w:val="Normal12ptCharCharCharCharCharChar"/>
        <w:spacing w:after="0"/>
        <w:rPr>
          <w:rFonts w:ascii="Arial" w:hAnsi="Arial" w:cs="Arial"/>
          <w:b/>
          <w:sz w:val="22"/>
          <w:szCs w:val="22"/>
          <w:u w:val="single"/>
        </w:rPr>
      </w:pPr>
    </w:p>
    <w:p w14:paraId="27264015" w14:textId="77777777" w:rsidR="00875DA0" w:rsidRDefault="00875DA0" w:rsidP="0061517E">
      <w:pPr>
        <w:pStyle w:val="Normal12ptCharCharCharCharCharChar"/>
        <w:spacing w:after="0"/>
        <w:rPr>
          <w:rFonts w:ascii="Arial" w:hAnsi="Arial" w:cs="Arial"/>
          <w:b/>
          <w:sz w:val="22"/>
          <w:szCs w:val="22"/>
          <w:u w:val="single"/>
        </w:rPr>
      </w:pPr>
    </w:p>
    <w:p w14:paraId="22ECE810" w14:textId="77777777" w:rsidR="00121FF8" w:rsidRDefault="00121FF8">
      <w:pPr>
        <w:rPr>
          <w:rFonts w:ascii="Arial" w:hAnsi="Arial" w:cs="Arial"/>
          <w:b/>
          <w:sz w:val="22"/>
          <w:szCs w:val="22"/>
          <w:u w:val="single"/>
        </w:rPr>
      </w:pPr>
      <w:r>
        <w:rPr>
          <w:rFonts w:ascii="Arial" w:hAnsi="Arial" w:cs="Arial"/>
          <w:b/>
          <w:sz w:val="22"/>
          <w:szCs w:val="22"/>
          <w:u w:val="single"/>
        </w:rPr>
        <w:br w:type="page"/>
      </w:r>
    </w:p>
    <w:p w14:paraId="27264016" w14:textId="333F6AB1" w:rsidR="0061517E" w:rsidRDefault="0061517E" w:rsidP="0061517E">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27264017" w14:textId="77777777" w:rsidR="0061517E" w:rsidRPr="00121E1E" w:rsidRDefault="0061517E" w:rsidP="0061517E">
      <w:pPr>
        <w:pStyle w:val="Normal12ptCharCharCharCharCharChar"/>
        <w:spacing w:after="0"/>
        <w:rPr>
          <w:rFonts w:ascii="Arial" w:hAnsi="Arial" w:cs="Arial"/>
          <w:b/>
          <w:bCs/>
          <w:sz w:val="22"/>
          <w:szCs w:val="22"/>
          <w:u w:val="single"/>
        </w:rPr>
      </w:pPr>
    </w:p>
    <w:p w14:paraId="27264018" w14:textId="77777777" w:rsidR="0061517E" w:rsidRPr="003B5BC1" w:rsidRDefault="0061517E" w:rsidP="0061517E">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27264019" w14:textId="77777777" w:rsidR="0061517E" w:rsidRPr="003B5BC1" w:rsidRDefault="0061517E" w:rsidP="0061517E">
      <w:pPr>
        <w:pStyle w:val="ListNumber"/>
        <w:numPr>
          <w:ilvl w:val="0"/>
          <w:numId w:val="0"/>
        </w:numPr>
        <w:ind w:left="360"/>
        <w:rPr>
          <w:rFonts w:ascii="Arial" w:hAnsi="Arial" w:cs="Arial"/>
          <w:sz w:val="22"/>
          <w:szCs w:val="22"/>
        </w:rPr>
      </w:pPr>
    </w:p>
    <w:p w14:paraId="2726401A" w14:textId="77777777" w:rsidR="0061517E" w:rsidRDefault="0061517E" w:rsidP="0061517E">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2726401B" w14:textId="77777777" w:rsidR="0061517E" w:rsidRDefault="0061517E" w:rsidP="0061517E">
      <w:pPr>
        <w:pStyle w:val="ListNumber"/>
        <w:numPr>
          <w:ilvl w:val="0"/>
          <w:numId w:val="0"/>
        </w:numPr>
        <w:ind w:left="360"/>
        <w:rPr>
          <w:rFonts w:ascii="Arial" w:hAnsi="Arial" w:cs="Arial"/>
          <w:sz w:val="22"/>
          <w:szCs w:val="22"/>
        </w:rPr>
      </w:pPr>
    </w:p>
    <w:p w14:paraId="2726401C"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2726401D" w14:textId="77777777" w:rsidR="0061517E" w:rsidRPr="003B5BC1" w:rsidRDefault="0061517E" w:rsidP="0061517E">
      <w:pPr>
        <w:pStyle w:val="ListNumber"/>
        <w:numPr>
          <w:ilvl w:val="0"/>
          <w:numId w:val="0"/>
        </w:numPr>
        <w:ind w:left="360"/>
        <w:rPr>
          <w:rFonts w:ascii="Arial" w:hAnsi="Arial" w:cs="Arial"/>
          <w:sz w:val="22"/>
          <w:szCs w:val="22"/>
        </w:rPr>
      </w:pPr>
    </w:p>
    <w:p w14:paraId="2726401E"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2726401F" w14:textId="77777777" w:rsidR="0061517E" w:rsidRPr="003B5BC1" w:rsidRDefault="0061517E" w:rsidP="0061517E">
      <w:pPr>
        <w:pStyle w:val="ListNumber"/>
        <w:numPr>
          <w:ilvl w:val="0"/>
          <w:numId w:val="0"/>
        </w:numPr>
        <w:ind w:left="360"/>
        <w:rPr>
          <w:rFonts w:ascii="Arial" w:hAnsi="Arial" w:cs="Arial"/>
          <w:sz w:val="22"/>
          <w:szCs w:val="22"/>
        </w:rPr>
      </w:pPr>
    </w:p>
    <w:p w14:paraId="27264020"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27264021" w14:textId="77777777" w:rsidR="0061517E" w:rsidRPr="003B5BC1" w:rsidRDefault="0061517E" w:rsidP="0061517E">
      <w:pPr>
        <w:pStyle w:val="ListParagraph"/>
        <w:rPr>
          <w:rFonts w:ascii="Arial" w:hAnsi="Arial" w:cs="Arial"/>
          <w:sz w:val="22"/>
          <w:szCs w:val="22"/>
        </w:rPr>
      </w:pPr>
      <w:r w:rsidRPr="003B5BC1">
        <w:rPr>
          <w:rFonts w:ascii="Arial" w:hAnsi="Arial" w:cs="Arial"/>
          <w:sz w:val="22"/>
          <w:szCs w:val="22"/>
        </w:rPr>
        <w:t>Lower bound (estimated minimum):</w:t>
      </w:r>
    </w:p>
    <w:p w14:paraId="27264022" w14:textId="77777777" w:rsidR="0061517E" w:rsidRPr="003B5BC1" w:rsidRDefault="0061517E" w:rsidP="0061517E">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27264023" w14:textId="77777777" w:rsidR="0061517E" w:rsidRPr="003B5BC1" w:rsidRDefault="0061517E" w:rsidP="0061517E">
      <w:pPr>
        <w:pStyle w:val="ListParagraph"/>
        <w:ind w:left="360" w:firstLine="360"/>
        <w:rPr>
          <w:rFonts w:ascii="Arial" w:hAnsi="Arial" w:cs="Arial"/>
          <w:sz w:val="22"/>
          <w:szCs w:val="22"/>
        </w:rPr>
      </w:pPr>
      <w:r w:rsidRPr="003B5BC1">
        <w:rPr>
          <w:rFonts w:ascii="Arial" w:hAnsi="Arial" w:cs="Arial"/>
          <w:sz w:val="22"/>
          <w:szCs w:val="22"/>
        </w:rPr>
        <w:t>Best Estimate:</w:t>
      </w:r>
    </w:p>
    <w:p w14:paraId="27264024" w14:textId="77777777" w:rsidR="0061517E" w:rsidRPr="003B5BC1" w:rsidRDefault="0061517E" w:rsidP="0061517E">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27264025" w14:textId="77777777" w:rsidR="0061517E" w:rsidRPr="003B5BC1" w:rsidRDefault="0061517E" w:rsidP="0061517E">
      <w:pPr>
        <w:pStyle w:val="ListNumber"/>
        <w:numPr>
          <w:ilvl w:val="0"/>
          <w:numId w:val="0"/>
        </w:numPr>
        <w:rPr>
          <w:rFonts w:ascii="Arial" w:hAnsi="Arial" w:cs="Arial"/>
          <w:sz w:val="22"/>
          <w:szCs w:val="22"/>
        </w:rPr>
      </w:pPr>
    </w:p>
    <w:p w14:paraId="27264026"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27264027" w14:textId="77777777" w:rsidR="0061517E" w:rsidRPr="003B5BC1" w:rsidRDefault="0061517E" w:rsidP="0061517E">
      <w:pPr>
        <w:pStyle w:val="ListNumber"/>
        <w:numPr>
          <w:ilvl w:val="0"/>
          <w:numId w:val="0"/>
        </w:numPr>
        <w:ind w:left="360"/>
        <w:rPr>
          <w:rFonts w:ascii="Arial" w:hAnsi="Arial" w:cs="Arial"/>
          <w:sz w:val="22"/>
          <w:szCs w:val="22"/>
        </w:rPr>
      </w:pPr>
    </w:p>
    <w:p w14:paraId="27264028" w14:textId="77777777" w:rsidR="0061517E" w:rsidRPr="003B5BC1" w:rsidRDefault="0061517E" w:rsidP="0061517E">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27264029" w14:textId="77777777" w:rsidR="0061517E" w:rsidRPr="003B5BC1" w:rsidRDefault="0061517E" w:rsidP="0061517E">
      <w:pPr>
        <w:pStyle w:val="ListNumber"/>
        <w:numPr>
          <w:ilvl w:val="0"/>
          <w:numId w:val="0"/>
        </w:numPr>
        <w:spacing w:before="240"/>
        <w:ind w:left="360"/>
        <w:rPr>
          <w:rFonts w:ascii="Arial" w:hAnsi="Arial" w:cs="Arial"/>
          <w:sz w:val="22"/>
          <w:szCs w:val="22"/>
        </w:rPr>
      </w:pPr>
    </w:p>
    <w:p w14:paraId="2726402A" w14:textId="77777777" w:rsidR="0061517E" w:rsidRPr="003B5BC1" w:rsidRDefault="0061517E" w:rsidP="0061517E">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2726402B" w14:textId="77777777" w:rsidR="0061517E" w:rsidRPr="003B5BC1" w:rsidRDefault="0061517E" w:rsidP="0061517E">
      <w:pPr>
        <w:pStyle w:val="ListNumber"/>
        <w:numPr>
          <w:ilvl w:val="0"/>
          <w:numId w:val="0"/>
        </w:numPr>
        <w:ind w:left="360"/>
        <w:rPr>
          <w:rFonts w:ascii="Arial" w:hAnsi="Arial" w:cs="Arial"/>
          <w:sz w:val="22"/>
          <w:szCs w:val="22"/>
        </w:rPr>
      </w:pPr>
    </w:p>
    <w:p w14:paraId="2726402C"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2726402D" w14:textId="77777777" w:rsidR="0061517E" w:rsidRPr="003B5BC1" w:rsidRDefault="0061517E" w:rsidP="0061517E">
      <w:pPr>
        <w:pStyle w:val="ListNumber"/>
        <w:numPr>
          <w:ilvl w:val="0"/>
          <w:numId w:val="0"/>
        </w:numPr>
        <w:ind w:left="360"/>
        <w:rPr>
          <w:rFonts w:ascii="Arial" w:hAnsi="Arial" w:cs="Arial"/>
          <w:sz w:val="22"/>
          <w:szCs w:val="22"/>
        </w:rPr>
      </w:pPr>
    </w:p>
    <w:p w14:paraId="2726402E"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2726402F" w14:textId="77777777" w:rsidR="0061517E" w:rsidRPr="003B5BC1" w:rsidRDefault="0061517E" w:rsidP="0061517E">
      <w:pPr>
        <w:ind w:left="360"/>
        <w:rPr>
          <w:rFonts w:ascii="Arial" w:hAnsi="Arial" w:cs="Arial"/>
          <w:sz w:val="22"/>
          <w:szCs w:val="22"/>
        </w:rPr>
      </w:pPr>
    </w:p>
    <w:p w14:paraId="27264030" w14:textId="77777777" w:rsidR="0061517E" w:rsidRPr="003B5BC1" w:rsidRDefault="0061517E" w:rsidP="0061517E">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27264031" w14:textId="77777777" w:rsidR="0061517E" w:rsidRPr="003B5BC1" w:rsidRDefault="0061517E" w:rsidP="0061517E">
      <w:pPr>
        <w:ind w:left="360"/>
        <w:rPr>
          <w:rFonts w:ascii="Arial" w:hAnsi="Arial" w:cs="Arial"/>
          <w:sz w:val="22"/>
          <w:szCs w:val="22"/>
        </w:rPr>
      </w:pPr>
    </w:p>
    <w:p w14:paraId="27264032" w14:textId="77777777" w:rsidR="0061517E" w:rsidRPr="003B5BC1" w:rsidRDefault="0061517E" w:rsidP="0061517E">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27264033" w14:textId="77777777" w:rsidR="0061517E" w:rsidRPr="003B5BC1" w:rsidRDefault="0061517E" w:rsidP="0061517E">
      <w:pPr>
        <w:pStyle w:val="ListNumber"/>
        <w:numPr>
          <w:ilvl w:val="0"/>
          <w:numId w:val="0"/>
        </w:numPr>
        <w:ind w:left="360"/>
        <w:rPr>
          <w:rFonts w:ascii="Arial" w:hAnsi="Arial" w:cs="Arial"/>
          <w:sz w:val="22"/>
          <w:szCs w:val="22"/>
        </w:rPr>
      </w:pPr>
    </w:p>
    <w:p w14:paraId="27264034" w14:textId="77777777" w:rsidR="0061517E" w:rsidRPr="003B5BC1" w:rsidRDefault="0061517E" w:rsidP="0061517E">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27264035" w14:textId="77777777" w:rsidR="0061517E" w:rsidRPr="003B5BC1" w:rsidRDefault="0061517E" w:rsidP="0061517E">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27264036" w14:textId="77777777" w:rsidR="0061517E" w:rsidRPr="003B5BC1" w:rsidRDefault="0061517E" w:rsidP="0061517E">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27264037" w14:textId="77777777" w:rsidR="0061517E" w:rsidRPr="00665CA5" w:rsidRDefault="0061517E" w:rsidP="0061517E">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27264038" w14:textId="77777777" w:rsidR="0061517E" w:rsidRDefault="0061517E" w:rsidP="0061517E">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27264039" w14:textId="77777777" w:rsidR="0061517E" w:rsidRDefault="0061517E" w:rsidP="0061517E">
      <w:pPr>
        <w:pStyle w:val="ListNumber"/>
        <w:numPr>
          <w:ilvl w:val="0"/>
          <w:numId w:val="0"/>
        </w:numPr>
        <w:spacing w:before="240" w:after="240"/>
        <w:ind w:left="360"/>
        <w:rPr>
          <w:rFonts w:ascii="Arial" w:hAnsi="Arial" w:cs="Arial"/>
          <w:sz w:val="22"/>
          <w:szCs w:val="22"/>
        </w:rPr>
      </w:pPr>
    </w:p>
    <w:p w14:paraId="2726403C" w14:textId="1D3ADD90" w:rsidR="005A7196" w:rsidRPr="00C134CD" w:rsidRDefault="0061517E" w:rsidP="00C134CD">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sectPr w:rsidR="005A7196" w:rsidRPr="00C134CD"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64042" w14:textId="77777777" w:rsidR="00561F1F" w:rsidRDefault="00561F1F">
      <w:r>
        <w:separator/>
      </w:r>
    </w:p>
  </w:endnote>
  <w:endnote w:type="continuationSeparator" w:id="0">
    <w:p w14:paraId="27264043" w14:textId="77777777" w:rsidR="00561F1F" w:rsidRDefault="0056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045" w14:textId="77777777" w:rsidR="00561F1F" w:rsidRDefault="00561F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264046" w14:textId="77777777" w:rsidR="00561F1F" w:rsidRDefault="00561F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047" w14:textId="77777777" w:rsidR="00561F1F" w:rsidRDefault="00561F1F" w:rsidP="0061517E">
    <w:pPr>
      <w:pStyle w:val="Footer"/>
      <w:spacing w:after="0"/>
      <w:jc w:val="center"/>
      <w:rPr>
        <w:rFonts w:ascii="Arial" w:hAnsi="Arial" w:cs="Arial"/>
        <w:i/>
        <w:iCs/>
        <w:sz w:val="18"/>
        <w:szCs w:val="18"/>
      </w:rPr>
    </w:pPr>
  </w:p>
  <w:p w14:paraId="27264048" w14:textId="77777777" w:rsidR="00561F1F" w:rsidRPr="0061517E" w:rsidRDefault="00561F1F" w:rsidP="0061517E">
    <w:pPr>
      <w:pStyle w:val="Footer"/>
      <w:spacing w:after="0"/>
      <w:jc w:val="center"/>
      <w:rPr>
        <w:rFonts w:ascii="Arial" w:hAnsi="Arial" w:cs="Arial"/>
        <w:snapToGrid w:val="0"/>
        <w:sz w:val="18"/>
        <w:szCs w:val="18"/>
      </w:rPr>
    </w:pPr>
    <w:r w:rsidRPr="0061517E">
      <w:rPr>
        <w:rFonts w:ascii="Arial" w:hAnsi="Arial" w:cs="Arial"/>
        <w:i/>
        <w:iCs/>
        <w:sz w:val="18"/>
        <w:szCs w:val="18"/>
      </w:rPr>
      <w:t xml:space="preserve">Crocidura trichura </w:t>
    </w:r>
    <w:r w:rsidRPr="0061517E">
      <w:rPr>
        <w:rFonts w:ascii="Arial" w:hAnsi="Arial" w:cs="Arial"/>
        <w:iCs/>
        <w:sz w:val="18"/>
        <w:szCs w:val="18"/>
      </w:rPr>
      <w:t>(Christmas Island shrew</w:t>
    </w:r>
    <w:r w:rsidRPr="0061517E">
      <w:rPr>
        <w:rFonts w:ascii="Arial" w:hAnsi="Arial" w:cs="Arial"/>
        <w:snapToGrid w:val="0"/>
        <w:sz w:val="18"/>
        <w:szCs w:val="18"/>
      </w:rPr>
      <w:t>)</w:t>
    </w:r>
    <w:r>
      <w:rPr>
        <w:rFonts w:ascii="Arial" w:hAnsi="Arial" w:cs="Arial"/>
        <w:snapToGrid w:val="0"/>
        <w:sz w:val="18"/>
        <w:szCs w:val="18"/>
      </w:rPr>
      <w:t xml:space="preserve"> consultation</w:t>
    </w:r>
  </w:p>
  <w:p w14:paraId="27264049" w14:textId="77777777" w:rsidR="00561F1F" w:rsidRPr="00F33606" w:rsidRDefault="00561F1F"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247A82">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247A82">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04B" w14:textId="77777777" w:rsidR="00561F1F" w:rsidRDefault="00561F1F" w:rsidP="0061517E">
    <w:pPr>
      <w:pStyle w:val="Footer"/>
      <w:jc w:val="center"/>
      <w:rPr>
        <w:rFonts w:ascii="Arial" w:hAnsi="Arial" w:cs="Arial"/>
        <w:i/>
        <w:iCs/>
        <w:sz w:val="18"/>
        <w:szCs w:val="18"/>
      </w:rPr>
    </w:pPr>
  </w:p>
  <w:p w14:paraId="2726404C" w14:textId="77777777" w:rsidR="00561F1F" w:rsidRPr="0061517E" w:rsidRDefault="00561F1F" w:rsidP="0061517E">
    <w:pPr>
      <w:pStyle w:val="Footer"/>
      <w:spacing w:after="0"/>
      <w:jc w:val="center"/>
      <w:rPr>
        <w:rFonts w:ascii="Arial" w:hAnsi="Arial" w:cs="Arial"/>
        <w:snapToGrid w:val="0"/>
        <w:sz w:val="18"/>
        <w:szCs w:val="18"/>
      </w:rPr>
    </w:pPr>
    <w:r w:rsidRPr="0061517E">
      <w:rPr>
        <w:rFonts w:ascii="Arial" w:hAnsi="Arial" w:cs="Arial"/>
        <w:i/>
        <w:iCs/>
        <w:sz w:val="18"/>
        <w:szCs w:val="18"/>
      </w:rPr>
      <w:t xml:space="preserve">Crocidura trichura </w:t>
    </w:r>
    <w:r w:rsidRPr="0061517E">
      <w:rPr>
        <w:rFonts w:ascii="Arial" w:hAnsi="Arial" w:cs="Arial"/>
        <w:iCs/>
        <w:sz w:val="18"/>
        <w:szCs w:val="18"/>
      </w:rPr>
      <w:t>(Christmas Island shrew</w:t>
    </w:r>
    <w:r w:rsidRPr="0061517E">
      <w:rPr>
        <w:rFonts w:ascii="Arial" w:hAnsi="Arial" w:cs="Arial"/>
        <w:snapToGrid w:val="0"/>
        <w:sz w:val="18"/>
        <w:szCs w:val="18"/>
      </w:rPr>
      <w:t>)</w:t>
    </w:r>
    <w:r>
      <w:rPr>
        <w:rFonts w:ascii="Arial" w:hAnsi="Arial" w:cs="Arial"/>
        <w:snapToGrid w:val="0"/>
        <w:sz w:val="18"/>
        <w:szCs w:val="18"/>
      </w:rPr>
      <w:t xml:space="preserve"> consultation</w:t>
    </w:r>
  </w:p>
  <w:p w14:paraId="2726404D" w14:textId="77777777" w:rsidR="00561F1F" w:rsidRPr="00D034DA" w:rsidRDefault="00561F1F" w:rsidP="0061517E">
    <w:pPr>
      <w:pStyle w:val="Foote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247A82">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247A82">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B4E69" w14:textId="77777777" w:rsidR="00150132" w:rsidRDefault="00150132"/>
    <w:p w14:paraId="27264040" w14:textId="77777777" w:rsidR="00561F1F" w:rsidRDefault="00561F1F">
      <w:r>
        <w:separator/>
      </w:r>
    </w:p>
  </w:footnote>
  <w:footnote w:type="continuationSeparator" w:id="0">
    <w:p w14:paraId="27264041" w14:textId="77777777" w:rsidR="00561F1F" w:rsidRDefault="00561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146E7" w14:textId="77777777" w:rsidR="00247A82" w:rsidRDefault="00247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044" w14:textId="77777777" w:rsidR="00561F1F" w:rsidRPr="006115F8" w:rsidRDefault="00561F1F"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04A" w14:textId="4BC07868" w:rsidR="00561F1F" w:rsidRDefault="00150132">
    <w:pPr>
      <w:pStyle w:val="Heading2"/>
      <w:jc w:val="center"/>
      <w:rPr>
        <w:color w:val="808080"/>
        <w:sz w:val="32"/>
      </w:rPr>
    </w:pPr>
    <w:r w:rsidRPr="00612E5E">
      <w:rPr>
        <w:noProof/>
        <w:color w:val="808080"/>
        <w:sz w:val="32"/>
        <w:lang w:eastAsia="en-AU"/>
      </w:rPr>
      <w:drawing>
        <wp:inline distT="0" distB="0" distL="0" distR="0" wp14:anchorId="2D23AC32" wp14:editId="4C91BE46">
          <wp:extent cx="3749040" cy="713835"/>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B342AC"/>
    <w:multiLevelType w:val="hybridMultilevel"/>
    <w:tmpl w:val="EBD62A92"/>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7" w15:restartNumberingAfterBreak="0">
    <w:nsid w:val="0E2F4A1D"/>
    <w:multiLevelType w:val="hybridMultilevel"/>
    <w:tmpl w:val="037645C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AED6F74"/>
    <w:multiLevelType w:val="hybridMultilevel"/>
    <w:tmpl w:val="E962FDD4"/>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3935A8B"/>
    <w:multiLevelType w:val="hybridMultilevel"/>
    <w:tmpl w:val="97AE9786"/>
    <w:lvl w:ilvl="0" w:tplc="0C090003">
      <w:start w:val="1"/>
      <w:numFmt w:val="bullet"/>
      <w:lvlText w:val="o"/>
      <w:lvlJc w:val="left"/>
      <w:pPr>
        <w:ind w:left="644" w:hanging="360"/>
      </w:pPr>
      <w:rPr>
        <w:rFonts w:ascii="Courier New" w:hAnsi="Courier New" w:cs="Courier New"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7" w15:restartNumberingAfterBreak="0">
    <w:nsid w:val="349E5BF0"/>
    <w:multiLevelType w:val="hybridMultilevel"/>
    <w:tmpl w:val="BCC0AC8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4FD0736"/>
    <w:multiLevelType w:val="hybridMultilevel"/>
    <w:tmpl w:val="2976FC7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15:restartNumberingAfterBreak="0">
    <w:nsid w:val="398C7A88"/>
    <w:multiLevelType w:val="hybridMultilevel"/>
    <w:tmpl w:val="11DC9E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9D64AF7"/>
    <w:multiLevelType w:val="hybridMultilevel"/>
    <w:tmpl w:val="6DC0FD9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3" w15:restartNumberingAfterBreak="0">
    <w:nsid w:val="4B513370"/>
    <w:multiLevelType w:val="hybridMultilevel"/>
    <w:tmpl w:val="11F65B8A"/>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E773EA3"/>
    <w:multiLevelType w:val="hybridMultilevel"/>
    <w:tmpl w:val="7936ADC2"/>
    <w:lvl w:ilvl="0" w:tplc="0C090003">
      <w:start w:val="1"/>
      <w:numFmt w:val="bullet"/>
      <w:lvlText w:val="o"/>
      <w:lvlJc w:val="left"/>
      <w:pPr>
        <w:ind w:left="644" w:hanging="360"/>
      </w:pPr>
      <w:rPr>
        <w:rFonts w:ascii="Courier New" w:hAnsi="Courier New" w:cs="Courier New"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7" w15:restartNumberingAfterBreak="0">
    <w:nsid w:val="62551D15"/>
    <w:multiLevelType w:val="hybridMultilevel"/>
    <w:tmpl w:val="D454537E"/>
    <w:lvl w:ilvl="0" w:tplc="0C090003">
      <w:start w:val="1"/>
      <w:numFmt w:val="bullet"/>
      <w:lvlText w:val="o"/>
      <w:lvlJc w:val="left"/>
      <w:pPr>
        <w:ind w:left="1004" w:hanging="360"/>
      </w:pPr>
      <w:rPr>
        <w:rFonts w:ascii="Courier New" w:hAnsi="Courier New" w:cs="Courier New"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1" w15:restartNumberingAfterBreak="0">
    <w:nsid w:val="70814243"/>
    <w:multiLevelType w:val="hybridMultilevel"/>
    <w:tmpl w:val="A09279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1B62BE8"/>
    <w:multiLevelType w:val="hybridMultilevel"/>
    <w:tmpl w:val="191813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9"/>
  </w:num>
  <w:num w:numId="3">
    <w:abstractNumId w:val="33"/>
  </w:num>
  <w:num w:numId="4">
    <w:abstractNumId w:val="10"/>
  </w:num>
  <w:num w:numId="5">
    <w:abstractNumId w:val="24"/>
  </w:num>
  <w:num w:numId="6">
    <w:abstractNumId w:val="8"/>
  </w:num>
  <w:num w:numId="7">
    <w:abstractNumId w:val="28"/>
  </w:num>
  <w:num w:numId="8">
    <w:abstractNumId w:val="9"/>
  </w:num>
  <w:num w:numId="9">
    <w:abstractNumId w:val="14"/>
  </w:num>
  <w:num w:numId="10">
    <w:abstractNumId w:val="11"/>
  </w:num>
  <w:num w:numId="11">
    <w:abstractNumId w:val="12"/>
  </w:num>
  <w:num w:numId="12">
    <w:abstractNumId w:val="25"/>
  </w:num>
  <w:num w:numId="13">
    <w:abstractNumId w:val="30"/>
  </w:num>
  <w:num w:numId="14">
    <w:abstractNumId w:val="0"/>
  </w:num>
  <w:num w:numId="15">
    <w:abstractNumId w:val="0"/>
  </w:num>
  <w:num w:numId="16">
    <w:abstractNumId w:val="5"/>
  </w:num>
  <w:num w:numId="17">
    <w:abstractNumId w:val="29"/>
  </w:num>
  <w:num w:numId="18">
    <w:abstractNumId w:val="2"/>
  </w:num>
  <w:num w:numId="19">
    <w:abstractNumId w:val="3"/>
  </w:num>
  <w:num w:numId="20">
    <w:abstractNumId w:val="4"/>
  </w:num>
  <w:num w:numId="21">
    <w:abstractNumId w:val="21"/>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6"/>
  </w:num>
  <w:num w:numId="26">
    <w:abstractNumId w:val="18"/>
  </w:num>
  <w:num w:numId="27">
    <w:abstractNumId w:val="27"/>
  </w:num>
  <w:num w:numId="28">
    <w:abstractNumId w:val="23"/>
  </w:num>
  <w:num w:numId="29">
    <w:abstractNumId w:val="6"/>
  </w:num>
  <w:num w:numId="30">
    <w:abstractNumId w:val="17"/>
  </w:num>
  <w:num w:numId="31">
    <w:abstractNumId w:val="15"/>
  </w:num>
  <w:num w:numId="32">
    <w:abstractNumId w:val="2"/>
  </w:num>
  <w:num w:numId="33">
    <w:abstractNumId w:val="2"/>
  </w:num>
  <w:num w:numId="34">
    <w:abstractNumId w:val="20"/>
  </w:num>
  <w:num w:numId="35">
    <w:abstractNumId w:val="32"/>
  </w:num>
  <w:num w:numId="36">
    <w:abstractNumId w:val="31"/>
  </w:num>
  <w:num w:numId="37">
    <w:abstractNumId w:val="7"/>
  </w:num>
  <w:num w:numId="3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43471"/>
    <w:rsid w:val="0005187C"/>
    <w:rsid w:val="00055CB2"/>
    <w:rsid w:val="00056EBF"/>
    <w:rsid w:val="00057925"/>
    <w:rsid w:val="00062E62"/>
    <w:rsid w:val="00063273"/>
    <w:rsid w:val="000637EF"/>
    <w:rsid w:val="00063D8D"/>
    <w:rsid w:val="00064A65"/>
    <w:rsid w:val="00066389"/>
    <w:rsid w:val="00076402"/>
    <w:rsid w:val="00076AE8"/>
    <w:rsid w:val="00081838"/>
    <w:rsid w:val="00087FD1"/>
    <w:rsid w:val="000920F6"/>
    <w:rsid w:val="0009403D"/>
    <w:rsid w:val="000954EC"/>
    <w:rsid w:val="000A277F"/>
    <w:rsid w:val="000A4E63"/>
    <w:rsid w:val="000B31D7"/>
    <w:rsid w:val="000C5CFD"/>
    <w:rsid w:val="000D14F8"/>
    <w:rsid w:val="000E4036"/>
    <w:rsid w:val="000E59E6"/>
    <w:rsid w:val="000E7DD5"/>
    <w:rsid w:val="000F0708"/>
    <w:rsid w:val="000F710E"/>
    <w:rsid w:val="001024DD"/>
    <w:rsid w:val="001035E7"/>
    <w:rsid w:val="00107756"/>
    <w:rsid w:val="00115212"/>
    <w:rsid w:val="00116F45"/>
    <w:rsid w:val="00121E1E"/>
    <w:rsid w:val="00121FF8"/>
    <w:rsid w:val="00137631"/>
    <w:rsid w:val="00137655"/>
    <w:rsid w:val="001404C2"/>
    <w:rsid w:val="00147598"/>
    <w:rsid w:val="00150132"/>
    <w:rsid w:val="00156DBE"/>
    <w:rsid w:val="00171A75"/>
    <w:rsid w:val="00172BD0"/>
    <w:rsid w:val="00175138"/>
    <w:rsid w:val="001914D9"/>
    <w:rsid w:val="00194847"/>
    <w:rsid w:val="001973B5"/>
    <w:rsid w:val="001A33BE"/>
    <w:rsid w:val="001A67B4"/>
    <w:rsid w:val="001B2487"/>
    <w:rsid w:val="001B2FCA"/>
    <w:rsid w:val="001C78A0"/>
    <w:rsid w:val="001D05BF"/>
    <w:rsid w:val="001D2385"/>
    <w:rsid w:val="001D3D6A"/>
    <w:rsid w:val="001D450C"/>
    <w:rsid w:val="001D49A1"/>
    <w:rsid w:val="001F68F9"/>
    <w:rsid w:val="00200CD4"/>
    <w:rsid w:val="00204BFF"/>
    <w:rsid w:val="002067F2"/>
    <w:rsid w:val="00213CC4"/>
    <w:rsid w:val="00216073"/>
    <w:rsid w:val="00240F7D"/>
    <w:rsid w:val="00241FA1"/>
    <w:rsid w:val="002454A8"/>
    <w:rsid w:val="00247A82"/>
    <w:rsid w:val="00252CFE"/>
    <w:rsid w:val="00254CE0"/>
    <w:rsid w:val="00254E78"/>
    <w:rsid w:val="00257A96"/>
    <w:rsid w:val="00257DDB"/>
    <w:rsid w:val="00260405"/>
    <w:rsid w:val="0026047A"/>
    <w:rsid w:val="00267C6A"/>
    <w:rsid w:val="00271D64"/>
    <w:rsid w:val="00276609"/>
    <w:rsid w:val="00276E44"/>
    <w:rsid w:val="0028003E"/>
    <w:rsid w:val="0028018D"/>
    <w:rsid w:val="00280BDC"/>
    <w:rsid w:val="002939A8"/>
    <w:rsid w:val="002A0927"/>
    <w:rsid w:val="002A2B15"/>
    <w:rsid w:val="002A385F"/>
    <w:rsid w:val="002A5804"/>
    <w:rsid w:val="002B1013"/>
    <w:rsid w:val="002B7EA2"/>
    <w:rsid w:val="002C0879"/>
    <w:rsid w:val="002C62D9"/>
    <w:rsid w:val="002D5313"/>
    <w:rsid w:val="002D6BA1"/>
    <w:rsid w:val="002D6F98"/>
    <w:rsid w:val="002E214D"/>
    <w:rsid w:val="002E7DDE"/>
    <w:rsid w:val="002E7F8F"/>
    <w:rsid w:val="002F0A52"/>
    <w:rsid w:val="002F626B"/>
    <w:rsid w:val="00302BDB"/>
    <w:rsid w:val="00303ECD"/>
    <w:rsid w:val="00311224"/>
    <w:rsid w:val="00315516"/>
    <w:rsid w:val="00316460"/>
    <w:rsid w:val="00323730"/>
    <w:rsid w:val="00324E9B"/>
    <w:rsid w:val="00333C82"/>
    <w:rsid w:val="003351E0"/>
    <w:rsid w:val="00343936"/>
    <w:rsid w:val="003445DF"/>
    <w:rsid w:val="00346B30"/>
    <w:rsid w:val="0034720F"/>
    <w:rsid w:val="00347982"/>
    <w:rsid w:val="00350568"/>
    <w:rsid w:val="003517C6"/>
    <w:rsid w:val="0035614B"/>
    <w:rsid w:val="003609F1"/>
    <w:rsid w:val="00360B63"/>
    <w:rsid w:val="003659B1"/>
    <w:rsid w:val="00373110"/>
    <w:rsid w:val="003737AB"/>
    <w:rsid w:val="00390ABC"/>
    <w:rsid w:val="00395ED9"/>
    <w:rsid w:val="00396855"/>
    <w:rsid w:val="0039708C"/>
    <w:rsid w:val="003A021F"/>
    <w:rsid w:val="003A28F6"/>
    <w:rsid w:val="003B2720"/>
    <w:rsid w:val="003B5A9E"/>
    <w:rsid w:val="003C2E69"/>
    <w:rsid w:val="003C6972"/>
    <w:rsid w:val="003D27B8"/>
    <w:rsid w:val="003D2A00"/>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65C67"/>
    <w:rsid w:val="004665F8"/>
    <w:rsid w:val="00471798"/>
    <w:rsid w:val="00474C15"/>
    <w:rsid w:val="00490C47"/>
    <w:rsid w:val="004928B1"/>
    <w:rsid w:val="004B1D49"/>
    <w:rsid w:val="004B1F15"/>
    <w:rsid w:val="004C1A90"/>
    <w:rsid w:val="004C3C82"/>
    <w:rsid w:val="004C5904"/>
    <w:rsid w:val="004E1118"/>
    <w:rsid w:val="004E19C3"/>
    <w:rsid w:val="004E7AC4"/>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61F1F"/>
    <w:rsid w:val="00570F9A"/>
    <w:rsid w:val="005718D1"/>
    <w:rsid w:val="005736C1"/>
    <w:rsid w:val="005800EF"/>
    <w:rsid w:val="005830B7"/>
    <w:rsid w:val="00591525"/>
    <w:rsid w:val="0059233B"/>
    <w:rsid w:val="00594DA5"/>
    <w:rsid w:val="005969C3"/>
    <w:rsid w:val="00597CD9"/>
    <w:rsid w:val="005A07EF"/>
    <w:rsid w:val="005A1AF0"/>
    <w:rsid w:val="005A7196"/>
    <w:rsid w:val="005B4224"/>
    <w:rsid w:val="005C5BD6"/>
    <w:rsid w:val="005C7D6D"/>
    <w:rsid w:val="005D261A"/>
    <w:rsid w:val="005D3FD8"/>
    <w:rsid w:val="005D4B90"/>
    <w:rsid w:val="005E7430"/>
    <w:rsid w:val="005F37B3"/>
    <w:rsid w:val="005F5B02"/>
    <w:rsid w:val="0060264C"/>
    <w:rsid w:val="00606AD1"/>
    <w:rsid w:val="0060766E"/>
    <w:rsid w:val="006115F8"/>
    <w:rsid w:val="0061517E"/>
    <w:rsid w:val="00615CF6"/>
    <w:rsid w:val="006308F6"/>
    <w:rsid w:val="00630E1E"/>
    <w:rsid w:val="006324C4"/>
    <w:rsid w:val="006411D2"/>
    <w:rsid w:val="00642FC6"/>
    <w:rsid w:val="0064488C"/>
    <w:rsid w:val="00661FF3"/>
    <w:rsid w:val="006658AC"/>
    <w:rsid w:val="00667DEE"/>
    <w:rsid w:val="00667EAB"/>
    <w:rsid w:val="00674F2B"/>
    <w:rsid w:val="0068145D"/>
    <w:rsid w:val="006826F6"/>
    <w:rsid w:val="006929FE"/>
    <w:rsid w:val="0069720B"/>
    <w:rsid w:val="006A554C"/>
    <w:rsid w:val="006B0939"/>
    <w:rsid w:val="006B6CF2"/>
    <w:rsid w:val="006C2087"/>
    <w:rsid w:val="006C6378"/>
    <w:rsid w:val="006E156B"/>
    <w:rsid w:val="006E26BA"/>
    <w:rsid w:val="006E7387"/>
    <w:rsid w:val="006F00A2"/>
    <w:rsid w:val="006F3E4B"/>
    <w:rsid w:val="006F41E9"/>
    <w:rsid w:val="006F44EB"/>
    <w:rsid w:val="006F543E"/>
    <w:rsid w:val="00703CF9"/>
    <w:rsid w:val="00705F8A"/>
    <w:rsid w:val="00707752"/>
    <w:rsid w:val="00723D08"/>
    <w:rsid w:val="00731AC2"/>
    <w:rsid w:val="007355C9"/>
    <w:rsid w:val="007365DE"/>
    <w:rsid w:val="007473BC"/>
    <w:rsid w:val="00755BC6"/>
    <w:rsid w:val="007570DC"/>
    <w:rsid w:val="00764CC3"/>
    <w:rsid w:val="00767523"/>
    <w:rsid w:val="00767CCC"/>
    <w:rsid w:val="007703B4"/>
    <w:rsid w:val="00771C0A"/>
    <w:rsid w:val="007761D8"/>
    <w:rsid w:val="007866AC"/>
    <w:rsid w:val="00792C8C"/>
    <w:rsid w:val="00796134"/>
    <w:rsid w:val="007B2118"/>
    <w:rsid w:val="007B65AE"/>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6FC"/>
    <w:rsid w:val="00840EDC"/>
    <w:rsid w:val="00842E68"/>
    <w:rsid w:val="0084491E"/>
    <w:rsid w:val="0085016E"/>
    <w:rsid w:val="00855525"/>
    <w:rsid w:val="00857D0E"/>
    <w:rsid w:val="00860E65"/>
    <w:rsid w:val="00861BA4"/>
    <w:rsid w:val="00870AA8"/>
    <w:rsid w:val="00871AD6"/>
    <w:rsid w:val="00875DA0"/>
    <w:rsid w:val="008A0076"/>
    <w:rsid w:val="008A2676"/>
    <w:rsid w:val="008A333A"/>
    <w:rsid w:val="008A3E6D"/>
    <w:rsid w:val="008B1251"/>
    <w:rsid w:val="008B130F"/>
    <w:rsid w:val="008B41C8"/>
    <w:rsid w:val="008B5D5A"/>
    <w:rsid w:val="008C0E53"/>
    <w:rsid w:val="008C1409"/>
    <w:rsid w:val="008C70B3"/>
    <w:rsid w:val="008D087C"/>
    <w:rsid w:val="008D4B23"/>
    <w:rsid w:val="008E05C5"/>
    <w:rsid w:val="008F30A3"/>
    <w:rsid w:val="008F7178"/>
    <w:rsid w:val="00902C26"/>
    <w:rsid w:val="0091021B"/>
    <w:rsid w:val="00911116"/>
    <w:rsid w:val="00922742"/>
    <w:rsid w:val="00925427"/>
    <w:rsid w:val="009304AA"/>
    <w:rsid w:val="009343EB"/>
    <w:rsid w:val="00937754"/>
    <w:rsid w:val="00937D11"/>
    <w:rsid w:val="0094073E"/>
    <w:rsid w:val="00946719"/>
    <w:rsid w:val="0094696A"/>
    <w:rsid w:val="009530D5"/>
    <w:rsid w:val="00953407"/>
    <w:rsid w:val="009545DC"/>
    <w:rsid w:val="0096105B"/>
    <w:rsid w:val="0096796F"/>
    <w:rsid w:val="00970680"/>
    <w:rsid w:val="009772B5"/>
    <w:rsid w:val="0099504B"/>
    <w:rsid w:val="009975EA"/>
    <w:rsid w:val="009A47CD"/>
    <w:rsid w:val="009C701A"/>
    <w:rsid w:val="009D051F"/>
    <w:rsid w:val="009D39D5"/>
    <w:rsid w:val="009D423E"/>
    <w:rsid w:val="009D45F6"/>
    <w:rsid w:val="009D4715"/>
    <w:rsid w:val="009E4CE1"/>
    <w:rsid w:val="009E5E7D"/>
    <w:rsid w:val="009E7EF6"/>
    <w:rsid w:val="00A0347D"/>
    <w:rsid w:val="00A230F3"/>
    <w:rsid w:val="00A2313B"/>
    <w:rsid w:val="00A256C7"/>
    <w:rsid w:val="00A26B5E"/>
    <w:rsid w:val="00A301C7"/>
    <w:rsid w:val="00A30B0A"/>
    <w:rsid w:val="00A30F0D"/>
    <w:rsid w:val="00A44897"/>
    <w:rsid w:val="00A471FC"/>
    <w:rsid w:val="00A5591C"/>
    <w:rsid w:val="00A57783"/>
    <w:rsid w:val="00A6774C"/>
    <w:rsid w:val="00A7780A"/>
    <w:rsid w:val="00A81861"/>
    <w:rsid w:val="00AA04B9"/>
    <w:rsid w:val="00AA13F0"/>
    <w:rsid w:val="00AA1AFA"/>
    <w:rsid w:val="00AA204A"/>
    <w:rsid w:val="00AA5591"/>
    <w:rsid w:val="00AB638E"/>
    <w:rsid w:val="00AC1790"/>
    <w:rsid w:val="00AC33BA"/>
    <w:rsid w:val="00AD0AF7"/>
    <w:rsid w:val="00AD4B47"/>
    <w:rsid w:val="00AD7D68"/>
    <w:rsid w:val="00AE707E"/>
    <w:rsid w:val="00B01B1D"/>
    <w:rsid w:val="00B04BE4"/>
    <w:rsid w:val="00B06352"/>
    <w:rsid w:val="00B11181"/>
    <w:rsid w:val="00B158D5"/>
    <w:rsid w:val="00B179BC"/>
    <w:rsid w:val="00B206A6"/>
    <w:rsid w:val="00B2521F"/>
    <w:rsid w:val="00B26262"/>
    <w:rsid w:val="00B32539"/>
    <w:rsid w:val="00B339D3"/>
    <w:rsid w:val="00B377AE"/>
    <w:rsid w:val="00B37C37"/>
    <w:rsid w:val="00B51177"/>
    <w:rsid w:val="00B65E51"/>
    <w:rsid w:val="00B67828"/>
    <w:rsid w:val="00B70207"/>
    <w:rsid w:val="00B74330"/>
    <w:rsid w:val="00B744F8"/>
    <w:rsid w:val="00B75278"/>
    <w:rsid w:val="00B81848"/>
    <w:rsid w:val="00B81EB8"/>
    <w:rsid w:val="00B84B3F"/>
    <w:rsid w:val="00B87441"/>
    <w:rsid w:val="00BA18A6"/>
    <w:rsid w:val="00BA64C8"/>
    <w:rsid w:val="00BF07E7"/>
    <w:rsid w:val="00BF0865"/>
    <w:rsid w:val="00C04D0C"/>
    <w:rsid w:val="00C06205"/>
    <w:rsid w:val="00C06231"/>
    <w:rsid w:val="00C117A7"/>
    <w:rsid w:val="00C134CD"/>
    <w:rsid w:val="00C14C53"/>
    <w:rsid w:val="00C17236"/>
    <w:rsid w:val="00C218EF"/>
    <w:rsid w:val="00C22F7A"/>
    <w:rsid w:val="00C26569"/>
    <w:rsid w:val="00C2663E"/>
    <w:rsid w:val="00C357A8"/>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B42EA"/>
    <w:rsid w:val="00CB4A31"/>
    <w:rsid w:val="00CB7F26"/>
    <w:rsid w:val="00CC4497"/>
    <w:rsid w:val="00CC466C"/>
    <w:rsid w:val="00CE6B12"/>
    <w:rsid w:val="00CF31F4"/>
    <w:rsid w:val="00CF5E39"/>
    <w:rsid w:val="00D034DA"/>
    <w:rsid w:val="00D04A4C"/>
    <w:rsid w:val="00D07416"/>
    <w:rsid w:val="00D10B85"/>
    <w:rsid w:val="00D12B31"/>
    <w:rsid w:val="00D1400D"/>
    <w:rsid w:val="00D145BE"/>
    <w:rsid w:val="00D24361"/>
    <w:rsid w:val="00D34FAF"/>
    <w:rsid w:val="00D41164"/>
    <w:rsid w:val="00D45A2A"/>
    <w:rsid w:val="00D47341"/>
    <w:rsid w:val="00D4742A"/>
    <w:rsid w:val="00D52BA2"/>
    <w:rsid w:val="00D55479"/>
    <w:rsid w:val="00D57182"/>
    <w:rsid w:val="00D636FC"/>
    <w:rsid w:val="00D81C4C"/>
    <w:rsid w:val="00D83382"/>
    <w:rsid w:val="00D8524B"/>
    <w:rsid w:val="00DA1554"/>
    <w:rsid w:val="00DA5667"/>
    <w:rsid w:val="00DB3547"/>
    <w:rsid w:val="00DC1482"/>
    <w:rsid w:val="00DD2A02"/>
    <w:rsid w:val="00DE29A0"/>
    <w:rsid w:val="00DE6D5C"/>
    <w:rsid w:val="00DE7A3B"/>
    <w:rsid w:val="00DF2307"/>
    <w:rsid w:val="00E0799C"/>
    <w:rsid w:val="00E13B62"/>
    <w:rsid w:val="00E15DE0"/>
    <w:rsid w:val="00E30A51"/>
    <w:rsid w:val="00E56B2E"/>
    <w:rsid w:val="00E57688"/>
    <w:rsid w:val="00E6083B"/>
    <w:rsid w:val="00E73840"/>
    <w:rsid w:val="00E80F89"/>
    <w:rsid w:val="00E847FF"/>
    <w:rsid w:val="00E84DBF"/>
    <w:rsid w:val="00E97DE0"/>
    <w:rsid w:val="00E97F39"/>
    <w:rsid w:val="00EC17D4"/>
    <w:rsid w:val="00EC68C9"/>
    <w:rsid w:val="00ED1205"/>
    <w:rsid w:val="00ED31A7"/>
    <w:rsid w:val="00ED528F"/>
    <w:rsid w:val="00EE4C43"/>
    <w:rsid w:val="00EF024E"/>
    <w:rsid w:val="00EF074B"/>
    <w:rsid w:val="00EF0FA7"/>
    <w:rsid w:val="00F01B6F"/>
    <w:rsid w:val="00F113FA"/>
    <w:rsid w:val="00F2253B"/>
    <w:rsid w:val="00F262EE"/>
    <w:rsid w:val="00F328C0"/>
    <w:rsid w:val="00F33606"/>
    <w:rsid w:val="00F33C34"/>
    <w:rsid w:val="00F35F2A"/>
    <w:rsid w:val="00F451F4"/>
    <w:rsid w:val="00F65892"/>
    <w:rsid w:val="00F65A8C"/>
    <w:rsid w:val="00F72B91"/>
    <w:rsid w:val="00F76D14"/>
    <w:rsid w:val="00F80C5F"/>
    <w:rsid w:val="00F81EA0"/>
    <w:rsid w:val="00F82D76"/>
    <w:rsid w:val="00F97CEC"/>
    <w:rsid w:val="00FA015B"/>
    <w:rsid w:val="00FA2FBE"/>
    <w:rsid w:val="00FB0094"/>
    <w:rsid w:val="00FB3A60"/>
    <w:rsid w:val="00FD091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26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CommentTextChar">
    <w:name w:val="Comment Text Char"/>
    <w:basedOn w:val="DefaultParagraphFont"/>
    <w:link w:val="CommentText"/>
    <w:uiPriority w:val="99"/>
    <w:semiHidden/>
    <w:rsid w:val="00150132"/>
    <w:rPr>
      <w:lang w:eastAsia="en-US"/>
    </w:rPr>
  </w:style>
  <w:style w:type="paragraph" w:customStyle="1" w:styleId="CAheadingintext">
    <w:name w:val="CA heading in text"/>
    <w:basedOn w:val="Normal"/>
    <w:link w:val="CAheadingintextChar"/>
    <w:qFormat/>
    <w:rsid w:val="0096105B"/>
    <w:pPr>
      <w:keepNext/>
      <w:tabs>
        <w:tab w:val="left" w:pos="426"/>
      </w:tabs>
      <w:spacing w:before="240" w:after="120"/>
      <w:ind w:left="425" w:hanging="425"/>
    </w:pPr>
    <w:rPr>
      <w:rFonts w:ascii="Arial" w:hAnsi="Arial" w:cs="Arial"/>
      <w:b/>
      <w:sz w:val="22"/>
      <w:szCs w:val="22"/>
    </w:rPr>
  </w:style>
  <w:style w:type="paragraph" w:customStyle="1" w:styleId="text">
    <w:name w:val="text"/>
    <w:basedOn w:val="Normal"/>
    <w:link w:val="textChar"/>
    <w:qFormat/>
    <w:rsid w:val="0096105B"/>
    <w:pPr>
      <w:spacing w:after="200"/>
    </w:pPr>
    <w:rPr>
      <w:rFonts w:ascii="Arial" w:hAnsi="Arial" w:cs="Arial"/>
      <w:bCs/>
      <w:sz w:val="22"/>
      <w:szCs w:val="22"/>
    </w:rPr>
  </w:style>
  <w:style w:type="character" w:customStyle="1" w:styleId="CAheadingintextChar">
    <w:name w:val="CA heading in text Char"/>
    <w:basedOn w:val="DefaultParagraphFont"/>
    <w:link w:val="CAheadingintext"/>
    <w:rsid w:val="0096105B"/>
    <w:rPr>
      <w:rFonts w:ascii="Arial" w:hAnsi="Arial" w:cs="Arial"/>
      <w:b/>
      <w:sz w:val="22"/>
      <w:szCs w:val="22"/>
      <w:lang w:eastAsia="en-US"/>
    </w:rPr>
  </w:style>
  <w:style w:type="character" w:customStyle="1" w:styleId="textChar">
    <w:name w:val="text Char"/>
    <w:basedOn w:val="DefaultParagraphFont"/>
    <w:link w:val="text"/>
    <w:rsid w:val="0096105B"/>
    <w:rPr>
      <w:rFonts w:ascii="Arial" w:hAnsi="Arial" w:cs="Arial"/>
      <w:bCs/>
      <w:sz w:val="22"/>
      <w:szCs w:val="22"/>
      <w:lang w:eastAsia="en-US"/>
    </w:rPr>
  </w:style>
  <w:style w:type="paragraph" w:customStyle="1" w:styleId="CAbulletmajor">
    <w:name w:val="CA bullet major"/>
    <w:basedOn w:val="ListBullet"/>
    <w:link w:val="CAbulletmajorChar"/>
    <w:qFormat/>
    <w:rsid w:val="0096105B"/>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96105B"/>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3071086">
      <w:bodyDiv w:val="1"/>
      <w:marLeft w:val="0"/>
      <w:marRight w:val="0"/>
      <w:marTop w:val="0"/>
      <w:marBottom w:val="0"/>
      <w:divBdr>
        <w:top w:val="none" w:sz="0" w:space="0" w:color="auto"/>
        <w:left w:val="none" w:sz="0" w:space="0" w:color="auto"/>
        <w:bottom w:val="none" w:sz="0" w:space="0" w:color="auto"/>
        <w:right w:val="none" w:sz="0" w:space="0" w:color="auto"/>
      </w:divBdr>
      <w:divsChild>
        <w:div w:id="817918139">
          <w:marLeft w:val="0"/>
          <w:marRight w:val="0"/>
          <w:marTop w:val="0"/>
          <w:marBottom w:val="0"/>
          <w:divBdr>
            <w:top w:val="none" w:sz="0" w:space="0" w:color="auto"/>
            <w:left w:val="none" w:sz="0" w:space="0" w:color="auto"/>
            <w:bottom w:val="none" w:sz="0" w:space="0" w:color="auto"/>
            <w:right w:val="none" w:sz="0" w:space="0" w:color="auto"/>
          </w:divBdr>
          <w:divsChild>
            <w:div w:id="2118676039">
              <w:marLeft w:val="75"/>
              <w:marRight w:val="75"/>
              <w:marTop w:val="0"/>
              <w:marBottom w:val="0"/>
              <w:divBdr>
                <w:top w:val="none" w:sz="0" w:space="0" w:color="auto"/>
                <w:left w:val="none" w:sz="0" w:space="0" w:color="auto"/>
                <w:bottom w:val="none" w:sz="0" w:space="0" w:color="auto"/>
                <w:right w:val="none" w:sz="0" w:space="0" w:color="auto"/>
              </w:divBdr>
              <w:divsChild>
                <w:div w:id="399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resource/survey-guidelines-australias-threatened-mammals-guidelines-detecting-mammals-listed"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B6051-C41F-4794-8B64-14A726D16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19ADD13.dotm</Template>
  <TotalTime>0</TotalTime>
  <Pages>12</Pages>
  <Words>4641</Words>
  <Characters>26576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31155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Crocidura trichura (Christmas Island shrew)</dc:title>
  <dc:creator/>
  <cp:lastModifiedBy/>
  <cp:revision>1</cp:revision>
  <dcterms:created xsi:type="dcterms:W3CDTF">2017-01-25T04:15:00Z</dcterms:created>
  <dcterms:modified xsi:type="dcterms:W3CDTF">2017-01-25T04:15:00Z</dcterms:modified>
</cp:coreProperties>
</file>