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BD4739" w:rsidP="0028447B">
      <w:pPr>
        <w:spacing w:after="120"/>
        <w:jc w:val="center"/>
        <w:rPr>
          <w:snapToGrid w:val="0"/>
        </w:rPr>
      </w:pPr>
      <w:r w:rsidRPr="00BD4739">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5pt;height:70.75pt;visibility:visible">
            <v:imagedata r:id="rId13"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Pr="00442641" w:rsidRDefault="00FB1480" w:rsidP="0028447B">
      <w:r w:rsidRPr="00723AF0">
        <w:t xml:space="preserve">I, </w:t>
      </w:r>
      <w:r w:rsidR="00F46685">
        <w:t>NATHAN HANNA</w:t>
      </w:r>
      <w:r w:rsidRPr="00723AF0">
        <w:rPr>
          <w:color w:val="000000"/>
        </w:rPr>
        <w:t xml:space="preserve">, </w:t>
      </w:r>
      <w:r w:rsidR="00F46685">
        <w:rPr>
          <w:color w:val="000000"/>
        </w:rPr>
        <w:t xml:space="preserve">Acting </w:t>
      </w:r>
      <w:r w:rsidRPr="00723AF0">
        <w:rPr>
          <w:snapToGrid w:val="0"/>
          <w:color w:val="000000"/>
        </w:rPr>
        <w:t>Assistant</w:t>
      </w:r>
      <w:r w:rsidR="005F34BD" w:rsidRPr="00723AF0">
        <w:rPr>
          <w:snapToGrid w:val="0"/>
        </w:rPr>
        <w:t xml:space="preserve"> Secretary, Wildlife Trade</w:t>
      </w:r>
      <w:r w:rsidRPr="00723AF0">
        <w:rPr>
          <w:snapToGrid w:val="0"/>
        </w:rPr>
        <w:t xml:space="preserve"> </w:t>
      </w:r>
      <w:r w:rsidR="007A3126" w:rsidRPr="00723AF0">
        <w:rPr>
          <w:snapToGrid w:val="0"/>
        </w:rPr>
        <w:t>and Biosecurity</w:t>
      </w:r>
      <w:r w:rsidRPr="00723AF0">
        <w:rPr>
          <w:snapToGrid w:val="0"/>
        </w:rPr>
        <w:t xml:space="preserve"> Branch</w:t>
      </w:r>
      <w:r w:rsidRPr="00723AF0">
        <w:t>, as Delegate of the</w:t>
      </w:r>
      <w:r w:rsidR="00A6198D" w:rsidRPr="00723AF0">
        <w:t xml:space="preserve"> Minister for the</w:t>
      </w:r>
      <w:r w:rsidRPr="00723AF0">
        <w:t xml:space="preserve"> Env</w:t>
      </w:r>
      <w:r w:rsidR="00442816" w:rsidRPr="00723AF0">
        <w:t>ironment</w:t>
      </w:r>
      <w:r w:rsidR="00413993">
        <w:t xml:space="preserve"> and Energy</w:t>
      </w:r>
      <w:r w:rsidRPr="00723AF0">
        <w:t>:</w:t>
      </w:r>
    </w:p>
    <w:p w:rsidR="00B134B6" w:rsidRPr="00442641" w:rsidRDefault="00B134B6" w:rsidP="0028447B"/>
    <w:p w:rsidR="00B134B6" w:rsidRPr="00DE651E" w:rsidRDefault="00C77716" w:rsidP="00442641">
      <w:pPr>
        <w:numPr>
          <w:ilvl w:val="0"/>
          <w:numId w:val="14"/>
        </w:numPr>
        <w:ind w:left="360"/>
        <w:rPr>
          <w:snapToGrid w:val="0"/>
        </w:rPr>
      </w:pPr>
      <w:r w:rsidRPr="00E562FF">
        <w:t xml:space="preserve">revoke, under </w:t>
      </w:r>
      <w:r w:rsidR="003A3E63" w:rsidRPr="00E562FF">
        <w:t>sub</w:t>
      </w:r>
      <w:r w:rsidRPr="00E562FF">
        <w:t>section </w:t>
      </w:r>
      <w:r w:rsidR="00FB1480" w:rsidRPr="00E562FF">
        <w:t xml:space="preserve">33(3) of the </w:t>
      </w:r>
      <w:r w:rsidRPr="00E562FF">
        <w:rPr>
          <w:i/>
        </w:rPr>
        <w:t>Acts Interpretation Act </w:t>
      </w:r>
      <w:r w:rsidR="00FB1480" w:rsidRPr="00E562FF">
        <w:rPr>
          <w:i/>
        </w:rPr>
        <w:t>1901</w:t>
      </w:r>
      <w:r w:rsidR="00FB1480" w:rsidRPr="00E562FF">
        <w:t>, the accre</w:t>
      </w:r>
      <w:r w:rsidR="005E68D9" w:rsidRPr="00E562FF">
        <w:t xml:space="preserve">ditation of </w:t>
      </w:r>
      <w:r w:rsidR="005E68D9" w:rsidRPr="00DE651E">
        <w:t>the </w:t>
      </w:r>
      <w:r w:rsidR="00FB1480" w:rsidRPr="00DE651E">
        <w:t xml:space="preserve">management regime for the </w:t>
      </w:r>
      <w:r w:rsidR="007761E1" w:rsidRPr="00DE651E">
        <w:rPr>
          <w:rFonts w:cs="Arial"/>
        </w:rPr>
        <w:t>Victorian Abalone</w:t>
      </w:r>
      <w:r w:rsidR="007761E1" w:rsidRPr="00DE651E">
        <w:rPr>
          <w:rStyle w:val="Emphasis"/>
          <w:i w:val="0"/>
        </w:rPr>
        <w:t xml:space="preserve"> </w:t>
      </w:r>
      <w:r w:rsidR="007761E1" w:rsidRPr="00DE651E">
        <w:t xml:space="preserve">Fishery dated </w:t>
      </w:r>
      <w:hyperlink r:id="rId14" w:history="1">
        <w:r w:rsidR="00DC31DD" w:rsidRPr="00DE651E">
          <w:rPr>
            <w:rStyle w:val="Hyperlink"/>
            <w:color w:val="auto"/>
            <w:u w:val="none"/>
          </w:rPr>
          <w:t xml:space="preserve">19 </w:t>
        </w:r>
        <w:r w:rsidR="007761E1" w:rsidRPr="00DE651E">
          <w:rPr>
            <w:rStyle w:val="Hyperlink"/>
            <w:color w:val="auto"/>
            <w:u w:val="none"/>
          </w:rPr>
          <w:t>June 20</w:t>
        </w:r>
        <w:r w:rsidR="00DC31DD" w:rsidRPr="00DE651E">
          <w:rPr>
            <w:rStyle w:val="Hyperlink"/>
            <w:color w:val="auto"/>
            <w:u w:val="none"/>
          </w:rPr>
          <w:t>13</w:t>
        </w:r>
      </w:hyperlink>
      <w:r w:rsidR="007761E1" w:rsidRPr="00DE651E">
        <w:rPr>
          <w:rStyle w:val="Emphasis"/>
          <w:i w:val="0"/>
        </w:rPr>
        <w:t>,</w:t>
      </w:r>
      <w:r w:rsidR="007761E1" w:rsidRPr="00DE651E">
        <w:rPr>
          <w:snapToGrid w:val="0"/>
        </w:rPr>
        <w:t xml:space="preserve"> </w:t>
      </w:r>
      <w:r w:rsidR="00B85C95" w:rsidRPr="00DE651E">
        <w:t>and</w:t>
      </w:r>
    </w:p>
    <w:p w:rsidR="00B134B6" w:rsidRPr="00E562FF" w:rsidRDefault="00D5226B" w:rsidP="00D5226B">
      <w:pPr>
        <w:tabs>
          <w:tab w:val="left" w:pos="1612"/>
        </w:tabs>
        <w:ind w:left="360"/>
        <w:rPr>
          <w:snapToGrid w:val="0"/>
        </w:rPr>
      </w:pPr>
      <w:r w:rsidRPr="00E562FF">
        <w:rPr>
          <w:snapToGrid w:val="0"/>
        </w:rPr>
        <w:tab/>
      </w:r>
    </w:p>
    <w:p w:rsidR="00E321E1" w:rsidRPr="00E562FF" w:rsidRDefault="00FB1480" w:rsidP="0028447B">
      <w:pPr>
        <w:numPr>
          <w:ilvl w:val="0"/>
          <w:numId w:val="14"/>
        </w:numPr>
        <w:spacing w:after="120"/>
        <w:ind w:left="360"/>
        <w:rPr>
          <w:snapToGrid w:val="0"/>
        </w:rPr>
      </w:pPr>
      <w:r w:rsidRPr="00E562FF">
        <w:rPr>
          <w:snapToGrid w:val="0"/>
        </w:rPr>
        <w:t>being satisfied that:</w:t>
      </w:r>
    </w:p>
    <w:p w:rsidR="00F755FB" w:rsidRPr="00E562FF" w:rsidRDefault="00FB1480" w:rsidP="006D23FF">
      <w:pPr>
        <w:numPr>
          <w:ilvl w:val="1"/>
          <w:numId w:val="14"/>
        </w:numPr>
        <w:spacing w:after="120"/>
        <w:ind w:left="714" w:hanging="357"/>
      </w:pPr>
      <w:r w:rsidRPr="00E562FF">
        <w:t xml:space="preserve">the management regime </w:t>
      </w:r>
      <w:r w:rsidRPr="00E562FF">
        <w:rPr>
          <w:snapToGrid w:val="0"/>
        </w:rPr>
        <w:t xml:space="preserve">for the </w:t>
      </w:r>
      <w:r w:rsidR="007761E1" w:rsidRPr="00E562FF">
        <w:rPr>
          <w:rFonts w:cs="Arial"/>
        </w:rPr>
        <w:t xml:space="preserve">Victorian </w:t>
      </w:r>
      <w:r w:rsidR="00DC31DD" w:rsidRPr="00E562FF">
        <w:rPr>
          <w:rStyle w:val="Emphasis"/>
          <w:i w:val="0"/>
        </w:rPr>
        <w:t xml:space="preserve">Abalone </w:t>
      </w:r>
      <w:r w:rsidR="00807FA4" w:rsidRPr="00E562FF">
        <w:t>Fishery</w:t>
      </w:r>
      <w:r w:rsidRPr="00E562FF">
        <w:t xml:space="preserve">, in force under the </w:t>
      </w:r>
      <w:r w:rsidR="00DC31DD" w:rsidRPr="00E562FF">
        <w:t xml:space="preserve">Victorian </w:t>
      </w:r>
      <w:r w:rsidR="009F0448" w:rsidRPr="00E562FF">
        <w:rPr>
          <w:i/>
          <w:iCs/>
        </w:rPr>
        <w:t>Fisheries Act </w:t>
      </w:r>
      <w:r w:rsidR="00DC31DD" w:rsidRPr="00E562FF">
        <w:rPr>
          <w:i/>
          <w:iCs/>
        </w:rPr>
        <w:t>1995</w:t>
      </w:r>
      <w:r w:rsidRPr="00E562FF">
        <w:t xml:space="preserve"> and the</w:t>
      </w:r>
      <w:r w:rsidRPr="00E562FF">
        <w:rPr>
          <w:i/>
        </w:rPr>
        <w:t xml:space="preserve"> </w:t>
      </w:r>
      <w:r w:rsidR="00DC31DD" w:rsidRPr="00E562FF">
        <w:t xml:space="preserve">Victorian </w:t>
      </w:r>
      <w:r w:rsidRPr="00E562FF">
        <w:t>Fisheries Regulatio</w:t>
      </w:r>
      <w:r w:rsidR="009F0448" w:rsidRPr="00E562FF">
        <w:t xml:space="preserve">n </w:t>
      </w:r>
      <w:r w:rsidR="00DC31DD" w:rsidRPr="00E562FF">
        <w:t>2009</w:t>
      </w:r>
      <w:r w:rsidRPr="00E562FF">
        <w:rPr>
          <w:iCs/>
        </w:rPr>
        <w:t>,</w:t>
      </w:r>
      <w:r w:rsidRPr="00E562FF">
        <w:rPr>
          <w:rStyle w:val="Emphasis"/>
        </w:rPr>
        <w:t xml:space="preserve"> </w:t>
      </w:r>
      <w:r w:rsidRPr="00E562FF">
        <w:rPr>
          <w:rStyle w:val="Emphasis"/>
          <w:i w:val="0"/>
        </w:rPr>
        <w:t>r</w:t>
      </w:r>
      <w:r w:rsidRPr="00E562FF">
        <w:t>equires persons engaged in fishing under the management regime to take all reasonable steps to ensure that members of listed threatened species, listed migratory species, cetaceans and listed marine species are not killed or inj</w:t>
      </w:r>
      <w:r w:rsidR="00C4202F" w:rsidRPr="00E562FF">
        <w:t>ured as a result of the fishing,</w:t>
      </w:r>
      <w:r w:rsidRPr="00E562FF">
        <w:t xml:space="preserve"> and</w:t>
      </w:r>
    </w:p>
    <w:p w:rsidR="00E321E1" w:rsidRPr="00E562FF" w:rsidRDefault="00FB1480" w:rsidP="0028447B">
      <w:pPr>
        <w:numPr>
          <w:ilvl w:val="1"/>
          <w:numId w:val="14"/>
        </w:numPr>
        <w:spacing w:after="120"/>
        <w:ind w:left="720"/>
        <w:rPr>
          <w:snapToGrid w:val="0"/>
        </w:rPr>
      </w:pPr>
      <w:r w:rsidRPr="00E562FF">
        <w:t>the fishery to which the management regime relates does not, or is not likely to, adversely affect:</w:t>
      </w:r>
    </w:p>
    <w:p w:rsidR="00E321E1" w:rsidRPr="00E562FF" w:rsidRDefault="00FB1480" w:rsidP="00035DC3">
      <w:pPr>
        <w:numPr>
          <w:ilvl w:val="0"/>
          <w:numId w:val="15"/>
        </w:numPr>
        <w:spacing w:after="120"/>
        <w:ind w:left="1080"/>
      </w:pPr>
      <w:r w:rsidRPr="00E562FF">
        <w:t>the survival or recovery in nature of any listed threatened species</w:t>
      </w:r>
      <w:r w:rsidR="00C4202F" w:rsidRPr="00E562FF">
        <w:t>,</w:t>
      </w:r>
      <w:r w:rsidRPr="00E562FF">
        <w:t xml:space="preserve"> or </w:t>
      </w:r>
    </w:p>
    <w:p w:rsidR="00B134B6" w:rsidRPr="00E562FF" w:rsidRDefault="00FB1480" w:rsidP="00035DC3">
      <w:pPr>
        <w:numPr>
          <w:ilvl w:val="0"/>
          <w:numId w:val="15"/>
        </w:numPr>
        <w:ind w:left="1080"/>
      </w:pPr>
      <w:r w:rsidRPr="00E562FF">
        <w:t>the conservation status of a listed migratory species, cetacean, or listed marine species or a population of that species,</w:t>
      </w:r>
    </w:p>
    <w:p w:rsidR="00B134B6" w:rsidRPr="00E562FF" w:rsidRDefault="00B134B6" w:rsidP="0028447B">
      <w:pPr>
        <w:rPr>
          <w:szCs w:val="22"/>
        </w:rPr>
      </w:pPr>
    </w:p>
    <w:p w:rsidR="00E321E1" w:rsidRPr="00330C65" w:rsidRDefault="00FB1480" w:rsidP="0028447B">
      <w:pPr>
        <w:spacing w:after="120"/>
        <w:rPr>
          <w:snapToGrid w:val="0"/>
          <w:szCs w:val="22"/>
        </w:rPr>
      </w:pPr>
      <w:r w:rsidRPr="00E562FF">
        <w:rPr>
          <w:szCs w:val="22"/>
        </w:rPr>
        <w:t xml:space="preserve">accredit the management regime </w:t>
      </w:r>
      <w:r w:rsidRPr="00E562FF">
        <w:rPr>
          <w:snapToGrid w:val="0"/>
          <w:szCs w:val="22"/>
        </w:rPr>
        <w:t xml:space="preserve">for the </w:t>
      </w:r>
      <w:r w:rsidR="00DC31DD" w:rsidRPr="00E562FF">
        <w:rPr>
          <w:rFonts w:cs="Arial"/>
        </w:rPr>
        <w:t xml:space="preserve">Victorian </w:t>
      </w:r>
      <w:r w:rsidR="00DC31DD" w:rsidRPr="00E562FF">
        <w:rPr>
          <w:rStyle w:val="Emphasis"/>
          <w:i w:val="0"/>
          <w:szCs w:val="22"/>
        </w:rPr>
        <w:t xml:space="preserve">Abalone </w:t>
      </w:r>
      <w:r w:rsidR="00DC31DD" w:rsidRPr="00E562FF">
        <w:rPr>
          <w:szCs w:val="22"/>
        </w:rPr>
        <w:t xml:space="preserve">Fishery </w:t>
      </w:r>
      <w:r w:rsidRPr="00E562FF">
        <w:rPr>
          <w:szCs w:val="22"/>
        </w:rPr>
        <w:t xml:space="preserve">in force under the </w:t>
      </w:r>
      <w:r w:rsidR="00DC31DD" w:rsidRPr="00E562FF">
        <w:rPr>
          <w:rFonts w:cs="Arial"/>
        </w:rPr>
        <w:t xml:space="preserve">Victorian </w:t>
      </w:r>
      <w:r w:rsidR="009F0448" w:rsidRPr="00E562FF">
        <w:rPr>
          <w:i/>
          <w:iCs/>
        </w:rPr>
        <w:t>Fisheries Act </w:t>
      </w:r>
      <w:r w:rsidR="00DC31DD" w:rsidRPr="00E562FF">
        <w:rPr>
          <w:i/>
          <w:iCs/>
        </w:rPr>
        <w:t>1995</w:t>
      </w:r>
      <w:r w:rsidR="009F0448" w:rsidRPr="00E562FF">
        <w:rPr>
          <w:szCs w:val="22"/>
        </w:rPr>
        <w:t xml:space="preserve"> and the</w:t>
      </w:r>
      <w:r w:rsidR="009F0448" w:rsidRPr="00E562FF">
        <w:rPr>
          <w:i/>
          <w:szCs w:val="22"/>
        </w:rPr>
        <w:t xml:space="preserve"> </w:t>
      </w:r>
      <w:r w:rsidR="00DC31DD" w:rsidRPr="00E562FF">
        <w:rPr>
          <w:rFonts w:cs="Arial"/>
        </w:rPr>
        <w:t xml:space="preserve">Victorian </w:t>
      </w:r>
      <w:r w:rsidR="009F0448" w:rsidRPr="00E562FF">
        <w:rPr>
          <w:szCs w:val="22"/>
        </w:rPr>
        <w:t xml:space="preserve">Fisheries Regulation </w:t>
      </w:r>
      <w:r w:rsidR="00DC31DD" w:rsidRPr="00E562FF">
        <w:rPr>
          <w:szCs w:val="22"/>
        </w:rPr>
        <w:t xml:space="preserve">2009 </w:t>
      </w:r>
      <w:r w:rsidR="007C176F" w:rsidRPr="00E562FF">
        <w:rPr>
          <w:szCs w:val="22"/>
        </w:rPr>
        <w:t>under sections </w:t>
      </w:r>
      <w:r w:rsidRPr="00E562FF">
        <w:rPr>
          <w:szCs w:val="22"/>
        </w:rPr>
        <w:t xml:space="preserve">208A, 222A, 245 and 265 of the </w:t>
      </w:r>
      <w:r w:rsidRPr="00E562FF">
        <w:rPr>
          <w:rStyle w:val="Emphasis"/>
          <w:szCs w:val="22"/>
        </w:rPr>
        <w:t>Environment Protection and Biodiversity Conservation</w:t>
      </w:r>
      <w:r w:rsidRPr="00E562FF">
        <w:rPr>
          <w:rStyle w:val="Emphasis"/>
          <w:i w:val="0"/>
          <w:szCs w:val="22"/>
        </w:rPr>
        <w:t xml:space="preserve"> </w:t>
      </w:r>
      <w:r w:rsidRPr="00E562FF">
        <w:rPr>
          <w:rStyle w:val="Emphasis"/>
          <w:szCs w:val="22"/>
        </w:rPr>
        <w:t>Act</w:t>
      </w:r>
      <w:r w:rsidR="004A2909" w:rsidRPr="00E562FF">
        <w:rPr>
          <w:rStyle w:val="Emphasis"/>
          <w:szCs w:val="22"/>
        </w:rPr>
        <w:t> </w:t>
      </w:r>
      <w:r w:rsidRPr="00E562FF">
        <w:rPr>
          <w:rStyle w:val="Emphasis"/>
          <w:szCs w:val="22"/>
        </w:rPr>
        <w:t>1999</w:t>
      </w:r>
      <w:r w:rsidRPr="00E562FF">
        <w:rPr>
          <w:rStyle w:val="Emphasis"/>
          <w:i w:val="0"/>
          <w:szCs w:val="22"/>
        </w:rPr>
        <w:t xml:space="preserve"> (EPBC Act)</w:t>
      </w:r>
      <w:r w:rsidRPr="00E562FF">
        <w:rPr>
          <w:szCs w:val="22"/>
        </w:rPr>
        <w:t xml:space="preserve"> for the pu</w:t>
      </w:r>
      <w:r w:rsidR="00941B39" w:rsidRPr="00E562FF">
        <w:rPr>
          <w:szCs w:val="22"/>
        </w:rPr>
        <w:t>rposes of Divisions 1, 2, 3 and 4 respectively of Part </w:t>
      </w:r>
      <w:r w:rsidRPr="00E562FF">
        <w:rPr>
          <w:szCs w:val="22"/>
        </w:rPr>
        <w:t>13 of the EPBC</w:t>
      </w:r>
      <w:r w:rsidR="00941B39" w:rsidRPr="00E562FF">
        <w:rPr>
          <w:szCs w:val="22"/>
        </w:rPr>
        <w:t> </w:t>
      </w:r>
      <w:r w:rsidRPr="00E562FF">
        <w:rPr>
          <w:szCs w:val="22"/>
        </w:rPr>
        <w:t>Act</w:t>
      </w:r>
      <w:r w:rsidRPr="00E562FF">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C91B0F">
        <w:rPr>
          <w:iCs/>
          <w:szCs w:val="22"/>
        </w:rPr>
        <w:tab/>
      </w:r>
      <w:r w:rsidR="00B865D4">
        <w:rPr>
          <w:iCs/>
          <w:szCs w:val="22"/>
        </w:rPr>
        <w:t>18th</w:t>
      </w:r>
      <w:r w:rsidR="005E68D9">
        <w:rPr>
          <w:iCs/>
          <w:szCs w:val="22"/>
        </w:rPr>
        <w:tab/>
      </w:r>
      <w:r w:rsidR="005E68D9">
        <w:rPr>
          <w:iCs/>
          <w:szCs w:val="22"/>
        </w:rPr>
        <w:tab/>
        <w:t>day of</w:t>
      </w:r>
      <w:r w:rsidR="005E68D9">
        <w:rPr>
          <w:iCs/>
          <w:szCs w:val="22"/>
        </w:rPr>
        <w:tab/>
      </w:r>
      <w:r w:rsidR="00C91B0F">
        <w:rPr>
          <w:iCs/>
          <w:szCs w:val="22"/>
        </w:rPr>
        <w:tab/>
      </w:r>
      <w:r w:rsidR="00B865D4">
        <w:rPr>
          <w:iCs/>
          <w:szCs w:val="22"/>
        </w:rPr>
        <w:t>August</w:t>
      </w:r>
      <w:r w:rsidR="000D53C1">
        <w:rPr>
          <w:iCs/>
          <w:szCs w:val="22"/>
        </w:rPr>
        <w:tab/>
      </w:r>
      <w:r w:rsidR="000D53C1">
        <w:rPr>
          <w:iCs/>
          <w:szCs w:val="22"/>
        </w:rPr>
        <w:tab/>
      </w:r>
      <w:r w:rsidR="008860C8">
        <w:rPr>
          <w:iCs/>
          <w:szCs w:val="22"/>
        </w:rPr>
        <w:t>2016</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B865D4">
        <w:rPr>
          <w:szCs w:val="22"/>
        </w:rPr>
        <w:t>Nathan Hanna</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442641">
        <w:rPr>
          <w:rFonts w:ascii="Times New Roman" w:hAnsi="Times New Roman" w:cs="Times New Roman"/>
          <w:snapToGrid w:val="0"/>
          <w:szCs w:val="22"/>
          <w:lang w:val="en-AU"/>
        </w:rPr>
        <w:t xml:space="preserve">Delegate of the </w:t>
      </w:r>
      <w:r w:rsidRPr="00442641">
        <w:rPr>
          <w:rFonts w:ascii="Times New Roman" w:hAnsi="Times New Roman" w:cs="Times New Roman"/>
          <w:szCs w:val="22"/>
        </w:rPr>
        <w:t xml:space="preserve">Minister for </w:t>
      </w:r>
      <w:r w:rsidR="00A6198D" w:rsidRPr="00442641">
        <w:rPr>
          <w:rFonts w:ascii="Times New Roman" w:hAnsi="Times New Roman" w:cs="Times New Roman"/>
          <w:szCs w:val="22"/>
        </w:rPr>
        <w:t>the</w:t>
      </w:r>
      <w:r w:rsidR="00442816" w:rsidRPr="00442641">
        <w:rPr>
          <w:rFonts w:ascii="Times New Roman" w:hAnsi="Times New Roman" w:cs="Times New Roman"/>
          <w:szCs w:val="22"/>
        </w:rPr>
        <w:t xml:space="preserve"> Environment</w:t>
      </w:r>
      <w:r w:rsidR="00413993">
        <w:rPr>
          <w:rFonts w:ascii="Times New Roman" w:hAnsi="Times New Roman" w:cs="Times New Roman"/>
          <w:szCs w:val="22"/>
        </w:rPr>
        <w:t xml:space="preserve"> and Energy</w:t>
      </w:r>
    </w:p>
    <w:sectPr w:rsidR="00B134B6" w:rsidSect="0028447B">
      <w:headerReference w:type="first" r:id="rId15"/>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51E" w:rsidRDefault="00DE651E">
      <w:r>
        <w:separator/>
      </w:r>
    </w:p>
  </w:endnote>
  <w:endnote w:type="continuationSeparator" w:id="0">
    <w:p w:rsidR="00DE651E" w:rsidRDefault="00DE65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51E" w:rsidRDefault="00DE651E">
      <w:r>
        <w:separator/>
      </w:r>
    </w:p>
  </w:footnote>
  <w:footnote w:type="continuationSeparator" w:id="0">
    <w:p w:rsidR="00DE651E" w:rsidRDefault="00DE6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51E" w:rsidRDefault="00DE651E">
    <w:pPr>
      <w:pStyle w:val="Header"/>
      <w:jc w:val="right"/>
      <w:rPr>
        <w:sz w:val="20"/>
      </w:rPr>
    </w:pPr>
    <w:r>
      <w:rPr>
        <w:b/>
        <w:sz w:val="20"/>
      </w:rPr>
      <w:t>Unique Identifying Number:</w:t>
    </w:r>
  </w:p>
  <w:p w:rsidR="00DE651E" w:rsidRDefault="00DE651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35DC3"/>
    <w:rsid w:val="00041D40"/>
    <w:rsid w:val="00075416"/>
    <w:rsid w:val="000928E7"/>
    <w:rsid w:val="000D53C1"/>
    <w:rsid w:val="000E4742"/>
    <w:rsid w:val="00131745"/>
    <w:rsid w:val="00141DC4"/>
    <w:rsid w:val="001572F9"/>
    <w:rsid w:val="00157A07"/>
    <w:rsid w:val="0016038F"/>
    <w:rsid w:val="001C7AA0"/>
    <w:rsid w:val="00205FB0"/>
    <w:rsid w:val="0028447B"/>
    <w:rsid w:val="002E1F98"/>
    <w:rsid w:val="00300E20"/>
    <w:rsid w:val="00306E6A"/>
    <w:rsid w:val="00313CDC"/>
    <w:rsid w:val="00330C65"/>
    <w:rsid w:val="003732DA"/>
    <w:rsid w:val="00390BAD"/>
    <w:rsid w:val="003A3E63"/>
    <w:rsid w:val="003F0B0A"/>
    <w:rsid w:val="00406255"/>
    <w:rsid w:val="00413993"/>
    <w:rsid w:val="00433409"/>
    <w:rsid w:val="00442641"/>
    <w:rsid w:val="00442816"/>
    <w:rsid w:val="004A2909"/>
    <w:rsid w:val="004C0D63"/>
    <w:rsid w:val="004E4888"/>
    <w:rsid w:val="005739BE"/>
    <w:rsid w:val="005E68D9"/>
    <w:rsid w:val="005F34BD"/>
    <w:rsid w:val="006852D4"/>
    <w:rsid w:val="006D23FF"/>
    <w:rsid w:val="00723AF0"/>
    <w:rsid w:val="007761E1"/>
    <w:rsid w:val="007A3126"/>
    <w:rsid w:val="007C176F"/>
    <w:rsid w:val="007C5DB1"/>
    <w:rsid w:val="0080484A"/>
    <w:rsid w:val="00807FA4"/>
    <w:rsid w:val="00812C98"/>
    <w:rsid w:val="00863B42"/>
    <w:rsid w:val="008860C8"/>
    <w:rsid w:val="0089490B"/>
    <w:rsid w:val="008972F9"/>
    <w:rsid w:val="008A0A7C"/>
    <w:rsid w:val="008B2D5C"/>
    <w:rsid w:val="008C6E5C"/>
    <w:rsid w:val="00941B39"/>
    <w:rsid w:val="009F0448"/>
    <w:rsid w:val="00A157AF"/>
    <w:rsid w:val="00A22CBB"/>
    <w:rsid w:val="00A34121"/>
    <w:rsid w:val="00A6198D"/>
    <w:rsid w:val="00A84643"/>
    <w:rsid w:val="00AD0DD8"/>
    <w:rsid w:val="00B134B6"/>
    <w:rsid w:val="00B85C95"/>
    <w:rsid w:val="00B865D4"/>
    <w:rsid w:val="00BA5A3E"/>
    <w:rsid w:val="00BD4739"/>
    <w:rsid w:val="00BD7CAD"/>
    <w:rsid w:val="00BE4C00"/>
    <w:rsid w:val="00C030EB"/>
    <w:rsid w:val="00C4202F"/>
    <w:rsid w:val="00C64506"/>
    <w:rsid w:val="00C77716"/>
    <w:rsid w:val="00C91B0F"/>
    <w:rsid w:val="00CC100A"/>
    <w:rsid w:val="00D0634F"/>
    <w:rsid w:val="00D5226B"/>
    <w:rsid w:val="00D71379"/>
    <w:rsid w:val="00DA4775"/>
    <w:rsid w:val="00DA5695"/>
    <w:rsid w:val="00DC31DD"/>
    <w:rsid w:val="00DE651E"/>
    <w:rsid w:val="00DF487E"/>
    <w:rsid w:val="00DF543C"/>
    <w:rsid w:val="00E321E1"/>
    <w:rsid w:val="00E562FF"/>
    <w:rsid w:val="00E661FE"/>
    <w:rsid w:val="00E92FA8"/>
    <w:rsid w:val="00EE3E5C"/>
    <w:rsid w:val="00F24BBC"/>
    <w:rsid w:val="00F41316"/>
    <w:rsid w:val="00F46685"/>
    <w:rsid w:val="00F755FB"/>
    <w:rsid w:val="00FB1480"/>
    <w:rsid w:val="00FF35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styleId="Hyperlink">
    <w:name w:val="Hyperlink"/>
    <w:basedOn w:val="DefaultParagraphFont"/>
    <w:rsid w:val="001603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footnotes" Target="footnotes.xml" Id="rId11"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settings" Target="settings.xml" Id="rId9" /><Relationship Type="http://schemas.openxmlformats.org/officeDocument/2006/relationships/hyperlink" Target="http://www.environment.gov.au/system/files/pages/7a815add-4e88-408a-a9a5-4b9af9cf99e8/files/vic-abalone-part13-2013.pdf"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2016-09-07T01:44:00Z</dcterms:created>
  <dcterms:modified xsi:type="dcterms:W3CDTF">2016-09-07T01:44:00Z</dcterms:modified>
</cp:coreProperties>
</file>