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33" w:rsidRDefault="007B6733">
      <w:pPr>
        <w:spacing w:before="3" w:after="0" w:line="150" w:lineRule="exact"/>
        <w:rPr>
          <w:sz w:val="15"/>
          <w:szCs w:val="15"/>
        </w:rPr>
      </w:pPr>
    </w:p>
    <w:p w:rsidR="007B6733" w:rsidRDefault="007B6733">
      <w:pPr>
        <w:spacing w:after="0" w:line="200" w:lineRule="exact"/>
        <w:rPr>
          <w:sz w:val="20"/>
          <w:szCs w:val="20"/>
        </w:rPr>
      </w:pPr>
    </w:p>
    <w:p w:rsidR="007B6733" w:rsidRDefault="007B6733">
      <w:pPr>
        <w:spacing w:after="0" w:line="200" w:lineRule="exact"/>
        <w:rPr>
          <w:sz w:val="20"/>
          <w:szCs w:val="20"/>
        </w:rPr>
      </w:pPr>
    </w:p>
    <w:p w:rsidR="007B6733" w:rsidRDefault="007B6733">
      <w:pPr>
        <w:spacing w:after="0" w:line="200" w:lineRule="exact"/>
        <w:rPr>
          <w:sz w:val="20"/>
          <w:szCs w:val="20"/>
        </w:rPr>
      </w:pPr>
    </w:p>
    <w:p w:rsidR="007B6733" w:rsidRDefault="007B6733">
      <w:pPr>
        <w:spacing w:after="0" w:line="200" w:lineRule="exact"/>
        <w:rPr>
          <w:sz w:val="20"/>
          <w:szCs w:val="20"/>
        </w:rPr>
      </w:pPr>
    </w:p>
    <w:p w:rsidR="007B6733" w:rsidRDefault="007B6733">
      <w:pPr>
        <w:spacing w:after="0" w:line="200" w:lineRule="exact"/>
        <w:rPr>
          <w:sz w:val="20"/>
          <w:szCs w:val="20"/>
        </w:rPr>
      </w:pPr>
    </w:p>
    <w:p w:rsidR="007B6733" w:rsidRDefault="007B6733">
      <w:pPr>
        <w:spacing w:after="0" w:line="200" w:lineRule="exact"/>
        <w:rPr>
          <w:sz w:val="20"/>
          <w:szCs w:val="20"/>
        </w:rPr>
      </w:pPr>
    </w:p>
    <w:p w:rsidR="007B6733" w:rsidRDefault="007B6733">
      <w:pPr>
        <w:spacing w:after="0" w:line="200" w:lineRule="exact"/>
        <w:rPr>
          <w:sz w:val="20"/>
          <w:szCs w:val="20"/>
        </w:rPr>
      </w:pPr>
    </w:p>
    <w:p w:rsidR="007B6733" w:rsidRDefault="005F6E92">
      <w:pPr>
        <w:spacing w:after="0" w:line="240" w:lineRule="auto"/>
        <w:ind w:left="695" w:right="-20"/>
        <w:rPr>
          <w:rFonts w:ascii="Arial" w:eastAsia="Arial" w:hAnsi="Arial" w:cs="Arial"/>
          <w:sz w:val="21"/>
          <w:szCs w:val="21"/>
        </w:rPr>
      </w:pPr>
      <w:r w:rsidRPr="005F6E9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82.4pt;margin-top:-72.25pt;width:60.85pt;height:36pt;z-index:-251658752;mso-position-horizontal-relative:page">
            <v:imagedata r:id="rId4" o:title=""/>
            <w10:wrap anchorx="page"/>
          </v:shape>
        </w:pict>
      </w:r>
      <w:proofErr w:type="spellStart"/>
      <w:r w:rsidR="00F23E0C">
        <w:rPr>
          <w:rFonts w:ascii="Arial" w:eastAsia="Arial" w:hAnsi="Arial" w:cs="Arial"/>
          <w:color w:val="18181A"/>
          <w:sz w:val="21"/>
          <w:szCs w:val="21"/>
        </w:rPr>
        <w:t>Mr</w:t>
      </w:r>
      <w:proofErr w:type="spellEnd"/>
      <w:r w:rsidR="00F23E0C">
        <w:rPr>
          <w:rFonts w:ascii="Arial" w:eastAsia="Arial" w:hAnsi="Arial" w:cs="Arial"/>
          <w:color w:val="18181A"/>
          <w:spacing w:val="50"/>
          <w:sz w:val="21"/>
          <w:szCs w:val="21"/>
        </w:rPr>
        <w:t xml:space="preserve"> </w:t>
      </w:r>
      <w:r w:rsidR="00F23E0C">
        <w:rPr>
          <w:rFonts w:ascii="Arial" w:eastAsia="Arial" w:hAnsi="Arial" w:cs="Arial"/>
          <w:color w:val="18181A"/>
          <w:sz w:val="21"/>
          <w:szCs w:val="21"/>
        </w:rPr>
        <w:t>Oliver</w:t>
      </w:r>
      <w:r w:rsidR="00F23E0C">
        <w:rPr>
          <w:rFonts w:ascii="Arial" w:eastAsia="Arial" w:hAnsi="Arial" w:cs="Arial"/>
          <w:color w:val="18181A"/>
          <w:spacing w:val="34"/>
          <w:sz w:val="21"/>
          <w:szCs w:val="21"/>
        </w:rPr>
        <w:t xml:space="preserve"> </w:t>
      </w:r>
      <w:proofErr w:type="spellStart"/>
      <w:r w:rsidR="00F23E0C">
        <w:rPr>
          <w:rFonts w:ascii="Arial" w:eastAsia="Arial" w:hAnsi="Arial" w:cs="Arial"/>
          <w:color w:val="18181A"/>
          <w:w w:val="102"/>
          <w:sz w:val="21"/>
          <w:szCs w:val="21"/>
        </w:rPr>
        <w:t>Kuhl</w:t>
      </w:r>
      <w:proofErr w:type="spellEnd"/>
    </w:p>
    <w:p w:rsidR="007B6733" w:rsidRDefault="007B6733">
      <w:pPr>
        <w:spacing w:before="9" w:after="0" w:line="110" w:lineRule="exact"/>
        <w:rPr>
          <w:sz w:val="11"/>
          <w:szCs w:val="11"/>
        </w:rPr>
      </w:pPr>
    </w:p>
    <w:p w:rsidR="007B6733" w:rsidRDefault="00F23E0C">
      <w:pPr>
        <w:spacing w:after="0" w:line="240" w:lineRule="auto"/>
        <w:ind w:left="681" w:right="-76"/>
        <w:rPr>
          <w:rFonts w:ascii="Arial" w:eastAsia="Arial" w:hAnsi="Arial" w:cs="Arial"/>
          <w:sz w:val="21"/>
          <w:szCs w:val="21"/>
        </w:rPr>
      </w:pPr>
      <w:proofErr w:type="spellStart"/>
      <w:r>
        <w:rPr>
          <w:rFonts w:ascii="Arial" w:eastAsia="Arial" w:hAnsi="Arial" w:cs="Arial"/>
          <w:color w:val="18181A"/>
          <w:sz w:val="21"/>
          <w:szCs w:val="21"/>
        </w:rPr>
        <w:t>Yarra</w:t>
      </w:r>
      <w:proofErr w:type="spellEnd"/>
      <w:r>
        <w:rPr>
          <w:rFonts w:ascii="Arial" w:eastAsia="Arial" w:hAnsi="Arial" w:cs="Arial"/>
          <w:color w:val="18181A"/>
          <w:spacing w:val="-1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Valley</w:t>
      </w:r>
      <w:r>
        <w:rPr>
          <w:rFonts w:ascii="Arial" w:eastAsia="Arial" w:hAnsi="Arial" w:cs="Arial"/>
          <w:color w:val="18181A"/>
          <w:spacing w:val="19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Stock</w:t>
      </w:r>
      <w:r>
        <w:rPr>
          <w:rFonts w:ascii="Arial" w:eastAsia="Arial" w:hAnsi="Arial" w:cs="Arial"/>
          <w:color w:val="18181A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Removers</w:t>
      </w:r>
      <w:r>
        <w:rPr>
          <w:rFonts w:ascii="Arial" w:eastAsia="Arial" w:hAnsi="Arial" w:cs="Arial"/>
          <w:color w:val="18181A"/>
          <w:spacing w:val="20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Pty</w:t>
      </w:r>
      <w:r>
        <w:rPr>
          <w:rFonts w:ascii="Arial" w:eastAsia="Arial" w:hAnsi="Arial" w:cs="Arial"/>
          <w:color w:val="18181A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07"/>
          <w:sz w:val="21"/>
          <w:szCs w:val="21"/>
        </w:rPr>
        <w:t>Ltd</w:t>
      </w:r>
    </w:p>
    <w:p w:rsidR="007B6733" w:rsidRDefault="007B6733">
      <w:pPr>
        <w:spacing w:before="4" w:after="0" w:line="100" w:lineRule="exact"/>
        <w:rPr>
          <w:sz w:val="10"/>
          <w:szCs w:val="10"/>
        </w:rPr>
      </w:pPr>
    </w:p>
    <w:p w:rsidR="007B6733" w:rsidRDefault="00F23E0C">
      <w:pPr>
        <w:spacing w:after="0" w:line="240" w:lineRule="auto"/>
        <w:ind w:left="695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18181A"/>
          <w:sz w:val="21"/>
          <w:szCs w:val="21"/>
        </w:rPr>
        <w:t>PO</w:t>
      </w:r>
      <w:r>
        <w:rPr>
          <w:rFonts w:ascii="Arial" w:eastAsia="Arial" w:hAnsi="Arial" w:cs="Arial"/>
          <w:color w:val="18181A"/>
          <w:spacing w:val="-18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Box</w:t>
      </w:r>
      <w:r>
        <w:rPr>
          <w:rFonts w:ascii="Arial" w:eastAsia="Arial" w:hAnsi="Arial" w:cs="Arial"/>
          <w:color w:val="18181A"/>
          <w:spacing w:val="3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05"/>
          <w:sz w:val="21"/>
          <w:szCs w:val="21"/>
        </w:rPr>
        <w:t>2565</w:t>
      </w:r>
    </w:p>
    <w:p w:rsidR="007B6733" w:rsidRDefault="007B6733">
      <w:pPr>
        <w:spacing w:before="9" w:after="0" w:line="110" w:lineRule="exact"/>
        <w:rPr>
          <w:sz w:val="11"/>
          <w:szCs w:val="11"/>
        </w:rPr>
      </w:pPr>
    </w:p>
    <w:p w:rsidR="007B6733" w:rsidRDefault="00F23E0C">
      <w:pPr>
        <w:spacing w:after="0" w:line="237" w:lineRule="exact"/>
        <w:ind w:left="695" w:right="-20"/>
        <w:rPr>
          <w:rFonts w:ascii="Arial" w:eastAsia="Arial" w:hAnsi="Arial" w:cs="Arial"/>
          <w:sz w:val="21"/>
          <w:szCs w:val="21"/>
        </w:rPr>
      </w:pPr>
      <w:proofErr w:type="spellStart"/>
      <w:proofErr w:type="gramStart"/>
      <w:r>
        <w:rPr>
          <w:rFonts w:ascii="Arial" w:eastAsia="Arial" w:hAnsi="Arial" w:cs="Arial"/>
          <w:color w:val="18181A"/>
          <w:position w:val="-1"/>
          <w:sz w:val="21"/>
          <w:szCs w:val="21"/>
        </w:rPr>
        <w:t>Rowville</w:t>
      </w:r>
      <w:proofErr w:type="spellEnd"/>
      <w:r>
        <w:rPr>
          <w:rFonts w:ascii="Arial" w:eastAsia="Arial" w:hAnsi="Arial" w:cs="Arial"/>
          <w:color w:val="18181A"/>
          <w:position w:val="-1"/>
          <w:sz w:val="21"/>
          <w:szCs w:val="21"/>
        </w:rPr>
        <w:t xml:space="preserve">  </w:t>
      </w:r>
      <w:r>
        <w:rPr>
          <w:rFonts w:ascii="Arial" w:eastAsia="Arial" w:hAnsi="Arial" w:cs="Arial"/>
          <w:color w:val="18181A"/>
          <w:w w:val="94"/>
          <w:position w:val="-1"/>
          <w:sz w:val="21"/>
          <w:szCs w:val="21"/>
        </w:rPr>
        <w:t>VIC</w:t>
      </w:r>
      <w:proofErr w:type="gramEnd"/>
      <w:r>
        <w:rPr>
          <w:rFonts w:ascii="Arial" w:eastAsia="Arial" w:hAnsi="Arial" w:cs="Arial"/>
          <w:color w:val="18181A"/>
          <w:spacing w:val="-2"/>
          <w:w w:val="9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07"/>
          <w:position w:val="-1"/>
          <w:sz w:val="21"/>
          <w:szCs w:val="21"/>
        </w:rPr>
        <w:t>3178</w:t>
      </w:r>
    </w:p>
    <w:p w:rsidR="007B6733" w:rsidRDefault="00F23E0C">
      <w:pPr>
        <w:spacing w:before="88" w:after="0" w:line="267" w:lineRule="auto"/>
        <w:ind w:left="-34" w:right="1434" w:firstLine="418"/>
        <w:jc w:val="right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 w:eastAsia="Arial" w:hAnsi="Arial" w:cs="Arial"/>
          <w:color w:val="18181A"/>
          <w:w w:val="112"/>
          <w:sz w:val="19"/>
          <w:szCs w:val="19"/>
        </w:rPr>
        <w:lastRenderedPageBreak/>
        <w:t>Department</w:t>
      </w:r>
      <w:r>
        <w:rPr>
          <w:rFonts w:ascii="Arial" w:eastAsia="Arial" w:hAnsi="Arial" w:cs="Arial"/>
          <w:color w:val="18181A"/>
          <w:spacing w:val="-28"/>
          <w:sz w:val="19"/>
          <w:szCs w:val="19"/>
        </w:rPr>
        <w:t xml:space="preserve"> </w:t>
      </w:r>
      <w:r>
        <w:rPr>
          <w:rFonts w:ascii="Arial" w:eastAsia="Arial" w:hAnsi="Arial" w:cs="Arial"/>
          <w:color w:val="18181A"/>
          <w:w w:val="126"/>
          <w:sz w:val="19"/>
          <w:szCs w:val="19"/>
        </w:rPr>
        <w:t xml:space="preserve">of </w:t>
      </w:r>
      <w:r>
        <w:rPr>
          <w:rFonts w:ascii="Arial" w:eastAsia="Arial" w:hAnsi="Arial" w:cs="Arial"/>
          <w:color w:val="18181A"/>
          <w:w w:val="108"/>
          <w:sz w:val="19"/>
          <w:szCs w:val="19"/>
        </w:rPr>
        <w:t>Environment,</w:t>
      </w:r>
      <w:r>
        <w:rPr>
          <w:rFonts w:ascii="Arial" w:eastAsia="Arial" w:hAnsi="Arial" w:cs="Arial"/>
          <w:color w:val="18181A"/>
          <w:spacing w:val="-33"/>
          <w:sz w:val="19"/>
          <w:szCs w:val="19"/>
        </w:rPr>
        <w:t xml:space="preserve"> </w:t>
      </w:r>
      <w:r>
        <w:rPr>
          <w:rFonts w:ascii="Arial" w:eastAsia="Arial" w:hAnsi="Arial" w:cs="Arial"/>
          <w:color w:val="18181A"/>
          <w:w w:val="109"/>
          <w:sz w:val="19"/>
          <w:szCs w:val="19"/>
        </w:rPr>
        <w:t xml:space="preserve">Land, </w:t>
      </w:r>
      <w:r>
        <w:rPr>
          <w:rFonts w:ascii="Arial" w:eastAsia="Arial" w:hAnsi="Arial" w:cs="Arial"/>
          <w:color w:val="18181A"/>
          <w:sz w:val="19"/>
          <w:szCs w:val="19"/>
        </w:rPr>
        <w:t>Water</w:t>
      </w:r>
      <w:r>
        <w:rPr>
          <w:rFonts w:ascii="Arial" w:eastAsia="Arial" w:hAnsi="Arial" w:cs="Arial"/>
          <w:color w:val="18181A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18181A"/>
          <w:spacing w:val="13"/>
          <w:w w:val="131"/>
          <w:sz w:val="20"/>
          <w:szCs w:val="20"/>
        </w:rPr>
        <w:t>&amp;</w:t>
      </w:r>
      <w:r>
        <w:rPr>
          <w:rFonts w:ascii="Arial" w:eastAsia="Arial" w:hAnsi="Arial" w:cs="Arial"/>
          <w:color w:val="18181A"/>
          <w:w w:val="109"/>
          <w:sz w:val="19"/>
          <w:szCs w:val="19"/>
        </w:rPr>
        <w:t>Planning</w:t>
      </w:r>
    </w:p>
    <w:p w:rsidR="007B6733" w:rsidRDefault="007B6733">
      <w:pPr>
        <w:spacing w:after="0"/>
        <w:jc w:val="right"/>
        <w:sectPr w:rsidR="007B6733">
          <w:type w:val="continuous"/>
          <w:pgSz w:w="12240" w:h="15840"/>
          <w:pgMar w:top="900" w:right="1260" w:bottom="280" w:left="860" w:header="720" w:footer="720" w:gutter="0"/>
          <w:cols w:num="2" w:space="720" w:equalWidth="0">
            <w:col w:w="4231" w:space="2670"/>
            <w:col w:w="3219"/>
          </w:cols>
        </w:sectPr>
      </w:pPr>
    </w:p>
    <w:p w:rsidR="007B6733" w:rsidRDefault="007B6733">
      <w:pPr>
        <w:spacing w:before="2" w:after="0" w:line="150" w:lineRule="exact"/>
        <w:rPr>
          <w:sz w:val="15"/>
          <w:szCs w:val="15"/>
        </w:rPr>
      </w:pPr>
    </w:p>
    <w:p w:rsidR="007B6733" w:rsidRDefault="007B6733">
      <w:pPr>
        <w:spacing w:after="0" w:line="200" w:lineRule="exact"/>
        <w:rPr>
          <w:sz w:val="20"/>
          <w:szCs w:val="20"/>
        </w:rPr>
      </w:pPr>
    </w:p>
    <w:p w:rsidR="007B6733" w:rsidRDefault="007B6733">
      <w:pPr>
        <w:spacing w:after="0" w:line="200" w:lineRule="exact"/>
        <w:rPr>
          <w:sz w:val="20"/>
          <w:szCs w:val="20"/>
        </w:rPr>
      </w:pPr>
    </w:p>
    <w:p w:rsidR="007B6733" w:rsidRDefault="007B6733">
      <w:pPr>
        <w:spacing w:after="0" w:line="200" w:lineRule="exact"/>
        <w:rPr>
          <w:sz w:val="20"/>
          <w:szCs w:val="20"/>
        </w:rPr>
      </w:pPr>
    </w:p>
    <w:p w:rsidR="007B6733" w:rsidRDefault="00F23E0C">
      <w:pPr>
        <w:spacing w:before="33" w:after="0" w:line="240" w:lineRule="auto"/>
        <w:ind w:left="2963" w:right="2998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18181A"/>
          <w:w w:val="116"/>
          <w:sz w:val="21"/>
          <w:szCs w:val="21"/>
        </w:rPr>
        <w:t>Wildlife</w:t>
      </w:r>
      <w:r>
        <w:rPr>
          <w:rFonts w:ascii="Arial" w:eastAsia="Arial" w:hAnsi="Arial" w:cs="Arial"/>
          <w:color w:val="18181A"/>
          <w:spacing w:val="-22"/>
          <w:w w:val="116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Processor</w:t>
      </w:r>
      <w:r>
        <w:rPr>
          <w:rFonts w:ascii="Arial" w:eastAsia="Arial" w:hAnsi="Arial" w:cs="Arial"/>
          <w:color w:val="18181A"/>
          <w:spacing w:val="28"/>
          <w:sz w:val="21"/>
          <w:szCs w:val="21"/>
        </w:rPr>
        <w:t xml:space="preserve"> </w:t>
      </w:r>
      <w:proofErr w:type="spellStart"/>
      <w:r>
        <w:rPr>
          <w:rFonts w:ascii="Arial" w:eastAsia="Arial" w:hAnsi="Arial" w:cs="Arial"/>
          <w:color w:val="18181A"/>
          <w:sz w:val="21"/>
          <w:szCs w:val="21"/>
        </w:rPr>
        <w:t>Licence</w:t>
      </w:r>
      <w:proofErr w:type="spellEnd"/>
      <w:r>
        <w:rPr>
          <w:rFonts w:ascii="Arial" w:eastAsia="Arial" w:hAnsi="Arial" w:cs="Arial"/>
          <w:color w:val="18181A"/>
          <w:sz w:val="21"/>
          <w:szCs w:val="21"/>
        </w:rPr>
        <w:t>,</w:t>
      </w:r>
      <w:r>
        <w:rPr>
          <w:rFonts w:ascii="Arial" w:eastAsia="Arial" w:hAnsi="Arial" w:cs="Arial"/>
          <w:color w:val="18181A"/>
          <w:spacing w:val="-9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13"/>
          <w:sz w:val="21"/>
          <w:szCs w:val="21"/>
        </w:rPr>
        <w:t>No</w:t>
      </w:r>
      <w:r>
        <w:rPr>
          <w:rFonts w:ascii="Arial" w:eastAsia="Arial" w:hAnsi="Arial" w:cs="Arial"/>
          <w:color w:val="18181A"/>
          <w:spacing w:val="-8"/>
          <w:w w:val="112"/>
          <w:sz w:val="21"/>
          <w:szCs w:val="21"/>
        </w:rPr>
        <w:t>.</w:t>
      </w:r>
      <w:r>
        <w:rPr>
          <w:rFonts w:ascii="Arial" w:eastAsia="Arial" w:hAnsi="Arial" w:cs="Arial"/>
          <w:color w:val="18181A"/>
          <w:w w:val="107"/>
          <w:sz w:val="21"/>
          <w:szCs w:val="21"/>
        </w:rPr>
        <w:t>14355583</w:t>
      </w:r>
    </w:p>
    <w:p w:rsidR="007B6733" w:rsidRDefault="007B6733">
      <w:pPr>
        <w:spacing w:after="0" w:line="200" w:lineRule="exact"/>
        <w:rPr>
          <w:sz w:val="20"/>
          <w:szCs w:val="20"/>
        </w:rPr>
      </w:pPr>
    </w:p>
    <w:p w:rsidR="007B6733" w:rsidRDefault="007B6733">
      <w:pPr>
        <w:spacing w:before="15" w:after="0" w:line="220" w:lineRule="exact"/>
      </w:pPr>
    </w:p>
    <w:p w:rsidR="007B6733" w:rsidRDefault="00F23E0C">
      <w:pPr>
        <w:spacing w:after="0" w:line="293" w:lineRule="auto"/>
        <w:ind w:left="162" w:right="208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18181A"/>
          <w:sz w:val="21"/>
          <w:szCs w:val="21"/>
        </w:rPr>
        <w:t>This</w:t>
      </w:r>
      <w:r>
        <w:rPr>
          <w:rFonts w:ascii="Arial" w:eastAsia="Arial" w:hAnsi="Arial" w:cs="Arial"/>
          <w:color w:val="18181A"/>
          <w:spacing w:val="10"/>
          <w:sz w:val="21"/>
          <w:szCs w:val="21"/>
        </w:rPr>
        <w:t xml:space="preserve"> </w:t>
      </w:r>
      <w:proofErr w:type="spellStart"/>
      <w:r>
        <w:rPr>
          <w:rFonts w:ascii="Arial" w:eastAsia="Arial" w:hAnsi="Arial" w:cs="Arial"/>
          <w:color w:val="18181A"/>
          <w:sz w:val="21"/>
          <w:szCs w:val="21"/>
        </w:rPr>
        <w:t>licence</w:t>
      </w:r>
      <w:proofErr w:type="spellEnd"/>
      <w:r>
        <w:rPr>
          <w:rFonts w:ascii="Arial" w:eastAsia="Arial" w:hAnsi="Arial" w:cs="Arial"/>
          <w:color w:val="18181A"/>
          <w:spacing w:val="29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consists</w:t>
      </w:r>
      <w:r>
        <w:rPr>
          <w:rFonts w:ascii="Arial" w:eastAsia="Arial" w:hAnsi="Arial" w:cs="Arial"/>
          <w:color w:val="18181A"/>
          <w:spacing w:val="17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of</w:t>
      </w:r>
      <w:r>
        <w:rPr>
          <w:rFonts w:ascii="Arial" w:eastAsia="Arial" w:hAnsi="Arial" w:cs="Arial"/>
          <w:color w:val="18181A"/>
          <w:spacing w:val="31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this</w:t>
      </w:r>
      <w:r>
        <w:rPr>
          <w:rFonts w:ascii="Arial" w:eastAsia="Arial" w:hAnsi="Arial" w:cs="Arial"/>
          <w:color w:val="18181A"/>
          <w:spacing w:val="35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form,</w:t>
      </w:r>
      <w:r>
        <w:rPr>
          <w:rFonts w:ascii="Arial" w:eastAsia="Arial" w:hAnsi="Arial" w:cs="Arial"/>
          <w:color w:val="18181A"/>
          <w:spacing w:val="25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and</w:t>
      </w:r>
      <w:r>
        <w:rPr>
          <w:rFonts w:ascii="Arial" w:eastAsia="Arial" w:hAnsi="Arial" w:cs="Arial"/>
          <w:color w:val="18181A"/>
          <w:spacing w:val="17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any</w:t>
      </w:r>
      <w:r>
        <w:rPr>
          <w:rFonts w:ascii="Arial" w:eastAsia="Arial" w:hAnsi="Arial" w:cs="Arial"/>
          <w:color w:val="18181A"/>
          <w:spacing w:val="14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08"/>
          <w:sz w:val="21"/>
          <w:szCs w:val="21"/>
        </w:rPr>
        <w:t>attachments</w:t>
      </w:r>
      <w:r>
        <w:rPr>
          <w:rFonts w:ascii="Arial" w:eastAsia="Arial" w:hAnsi="Arial" w:cs="Arial"/>
          <w:color w:val="18181A"/>
          <w:spacing w:val="-15"/>
          <w:w w:val="108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to</w:t>
      </w:r>
      <w:r>
        <w:rPr>
          <w:rFonts w:ascii="Arial" w:eastAsia="Arial" w:hAnsi="Arial" w:cs="Arial"/>
          <w:color w:val="18181A"/>
          <w:spacing w:val="41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this</w:t>
      </w:r>
      <w:r>
        <w:rPr>
          <w:rFonts w:ascii="Arial" w:eastAsia="Arial" w:hAnsi="Arial" w:cs="Arial"/>
          <w:color w:val="18181A"/>
          <w:spacing w:val="35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form,</w:t>
      </w:r>
      <w:r>
        <w:rPr>
          <w:rFonts w:ascii="Arial" w:eastAsia="Arial" w:hAnsi="Arial" w:cs="Arial"/>
          <w:color w:val="18181A"/>
          <w:spacing w:val="25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and</w:t>
      </w:r>
      <w:r>
        <w:rPr>
          <w:rFonts w:ascii="Arial" w:eastAsia="Arial" w:hAnsi="Arial" w:cs="Arial"/>
          <w:color w:val="18181A"/>
          <w:spacing w:val="18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is</w:t>
      </w:r>
      <w:r>
        <w:rPr>
          <w:rFonts w:ascii="Arial" w:eastAsia="Arial" w:hAnsi="Arial" w:cs="Arial"/>
          <w:color w:val="18181A"/>
          <w:spacing w:val="-7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issued</w:t>
      </w:r>
      <w:r>
        <w:rPr>
          <w:rFonts w:ascii="Arial" w:eastAsia="Arial" w:hAnsi="Arial" w:cs="Arial"/>
          <w:color w:val="18181A"/>
          <w:spacing w:val="14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subject</w:t>
      </w:r>
      <w:r>
        <w:rPr>
          <w:rFonts w:ascii="Arial" w:eastAsia="Arial" w:hAnsi="Arial" w:cs="Arial"/>
          <w:color w:val="18181A"/>
          <w:spacing w:val="38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to</w:t>
      </w:r>
      <w:r>
        <w:rPr>
          <w:rFonts w:ascii="Arial" w:eastAsia="Arial" w:hAnsi="Arial" w:cs="Arial"/>
          <w:color w:val="18181A"/>
          <w:spacing w:val="27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15"/>
          <w:sz w:val="21"/>
          <w:szCs w:val="21"/>
        </w:rPr>
        <w:t xml:space="preserve">the </w:t>
      </w:r>
      <w:r>
        <w:rPr>
          <w:rFonts w:ascii="Arial" w:eastAsia="Arial" w:hAnsi="Arial" w:cs="Arial"/>
          <w:color w:val="18181A"/>
          <w:w w:val="118"/>
          <w:sz w:val="21"/>
          <w:szCs w:val="21"/>
        </w:rPr>
        <w:t>Wildlife</w:t>
      </w:r>
      <w:r>
        <w:rPr>
          <w:rFonts w:ascii="Arial" w:eastAsia="Arial" w:hAnsi="Arial" w:cs="Arial"/>
          <w:color w:val="18181A"/>
          <w:spacing w:val="-21"/>
          <w:w w:val="118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Act</w:t>
      </w:r>
      <w:r>
        <w:rPr>
          <w:rFonts w:ascii="Arial" w:eastAsia="Arial" w:hAnsi="Arial" w:cs="Arial"/>
          <w:color w:val="18181A"/>
          <w:spacing w:val="14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1975,</w:t>
      </w:r>
      <w:r>
        <w:rPr>
          <w:rFonts w:ascii="Arial" w:eastAsia="Arial" w:hAnsi="Arial" w:cs="Arial"/>
          <w:color w:val="18181A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12"/>
          <w:sz w:val="21"/>
          <w:szCs w:val="21"/>
        </w:rPr>
        <w:t>Wildlife</w:t>
      </w:r>
      <w:r>
        <w:rPr>
          <w:rFonts w:ascii="Arial" w:eastAsia="Arial" w:hAnsi="Arial" w:cs="Arial"/>
          <w:color w:val="18181A"/>
          <w:spacing w:val="-4"/>
          <w:w w:val="112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Regulations</w:t>
      </w:r>
      <w:r>
        <w:rPr>
          <w:rFonts w:ascii="Arial" w:eastAsia="Arial" w:hAnsi="Arial" w:cs="Arial"/>
          <w:color w:val="18181A"/>
          <w:spacing w:val="42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2013</w:t>
      </w:r>
      <w:r>
        <w:rPr>
          <w:rFonts w:ascii="Arial" w:eastAsia="Arial" w:hAnsi="Arial" w:cs="Arial"/>
          <w:color w:val="18181A"/>
          <w:spacing w:val="21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and</w:t>
      </w:r>
      <w:r>
        <w:rPr>
          <w:rFonts w:ascii="Arial" w:eastAsia="Arial" w:hAnsi="Arial" w:cs="Arial"/>
          <w:color w:val="18181A"/>
          <w:spacing w:val="16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any</w:t>
      </w:r>
      <w:r>
        <w:rPr>
          <w:rFonts w:ascii="Arial" w:eastAsia="Arial" w:hAnsi="Arial" w:cs="Arial"/>
          <w:color w:val="18181A"/>
          <w:spacing w:val="7"/>
          <w:sz w:val="21"/>
          <w:szCs w:val="21"/>
        </w:rPr>
        <w:t xml:space="preserve"> </w:t>
      </w:r>
      <w:proofErr w:type="gramStart"/>
      <w:r>
        <w:rPr>
          <w:rFonts w:ascii="Arial" w:eastAsia="Arial" w:hAnsi="Arial" w:cs="Arial"/>
          <w:color w:val="18181A"/>
          <w:sz w:val="21"/>
          <w:szCs w:val="21"/>
        </w:rPr>
        <w:t xml:space="preserve">other </w:t>
      </w:r>
      <w:r>
        <w:rPr>
          <w:rFonts w:ascii="Arial" w:eastAsia="Arial" w:hAnsi="Arial" w:cs="Arial"/>
          <w:color w:val="18181A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08"/>
          <w:sz w:val="21"/>
          <w:szCs w:val="21"/>
        </w:rPr>
        <w:t>conditions</w:t>
      </w:r>
      <w:proofErr w:type="gramEnd"/>
      <w:r>
        <w:rPr>
          <w:rFonts w:ascii="Arial" w:eastAsia="Arial" w:hAnsi="Arial" w:cs="Arial"/>
          <w:color w:val="18181A"/>
          <w:spacing w:val="-4"/>
          <w:w w:val="108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imposed</w:t>
      </w:r>
      <w:r>
        <w:rPr>
          <w:rFonts w:ascii="Arial" w:eastAsia="Arial" w:hAnsi="Arial" w:cs="Arial"/>
          <w:color w:val="18181A"/>
          <w:spacing w:val="53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by</w:t>
      </w:r>
      <w:r>
        <w:rPr>
          <w:rFonts w:ascii="Arial" w:eastAsia="Arial" w:hAnsi="Arial" w:cs="Arial"/>
          <w:color w:val="18181A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the</w:t>
      </w:r>
      <w:r>
        <w:rPr>
          <w:rFonts w:ascii="Arial" w:eastAsia="Arial" w:hAnsi="Arial" w:cs="Arial"/>
          <w:color w:val="18181A"/>
          <w:spacing w:val="31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Secretary</w:t>
      </w:r>
      <w:r>
        <w:rPr>
          <w:rFonts w:ascii="Arial" w:eastAsia="Arial" w:hAnsi="Arial" w:cs="Arial"/>
          <w:color w:val="18181A"/>
          <w:spacing w:val="28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17"/>
          <w:sz w:val="21"/>
          <w:szCs w:val="21"/>
        </w:rPr>
        <w:t xml:space="preserve">in </w:t>
      </w:r>
      <w:r>
        <w:rPr>
          <w:rFonts w:ascii="Arial" w:eastAsia="Arial" w:hAnsi="Arial" w:cs="Arial"/>
          <w:color w:val="18181A"/>
          <w:sz w:val="21"/>
          <w:szCs w:val="21"/>
        </w:rPr>
        <w:t>accor</w:t>
      </w:r>
      <w:r>
        <w:rPr>
          <w:rFonts w:ascii="Arial" w:eastAsia="Arial" w:hAnsi="Arial" w:cs="Arial"/>
          <w:color w:val="18181A"/>
          <w:spacing w:val="-4"/>
          <w:sz w:val="21"/>
          <w:szCs w:val="21"/>
        </w:rPr>
        <w:t>d</w:t>
      </w:r>
      <w:r>
        <w:rPr>
          <w:rFonts w:ascii="Arial" w:eastAsia="Arial" w:hAnsi="Arial" w:cs="Arial"/>
          <w:color w:val="18181A"/>
          <w:sz w:val="21"/>
          <w:szCs w:val="21"/>
        </w:rPr>
        <w:t>ance</w:t>
      </w:r>
      <w:r>
        <w:rPr>
          <w:rFonts w:ascii="Arial" w:eastAsia="Arial" w:hAnsi="Arial" w:cs="Arial"/>
          <w:color w:val="18181A"/>
          <w:spacing w:val="-7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 xml:space="preserve">with </w:t>
      </w:r>
      <w:r>
        <w:rPr>
          <w:rFonts w:ascii="Arial" w:eastAsia="Arial" w:hAnsi="Arial" w:cs="Arial"/>
          <w:color w:val="18181A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Section</w:t>
      </w:r>
      <w:r>
        <w:rPr>
          <w:rFonts w:ascii="Arial" w:eastAsia="Arial" w:hAnsi="Arial" w:cs="Arial"/>
          <w:color w:val="18181A"/>
          <w:spacing w:val="26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22(3)</w:t>
      </w:r>
      <w:r>
        <w:rPr>
          <w:rFonts w:ascii="Arial" w:eastAsia="Arial" w:hAnsi="Arial" w:cs="Arial"/>
          <w:color w:val="18181A"/>
          <w:spacing w:val="17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of</w:t>
      </w:r>
      <w:r>
        <w:rPr>
          <w:rFonts w:ascii="Arial" w:eastAsia="Arial" w:hAnsi="Arial" w:cs="Arial"/>
          <w:color w:val="18181A"/>
          <w:spacing w:val="23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the</w:t>
      </w:r>
      <w:r>
        <w:rPr>
          <w:rFonts w:ascii="Arial" w:eastAsia="Arial" w:hAnsi="Arial" w:cs="Arial"/>
          <w:color w:val="18181A"/>
          <w:spacing w:val="42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06"/>
          <w:sz w:val="21"/>
          <w:szCs w:val="21"/>
        </w:rPr>
        <w:t>Act.</w:t>
      </w:r>
    </w:p>
    <w:p w:rsidR="007B6733" w:rsidRDefault="007B6733">
      <w:pPr>
        <w:spacing w:before="8" w:after="0" w:line="190" w:lineRule="exact"/>
        <w:rPr>
          <w:sz w:val="19"/>
          <w:szCs w:val="19"/>
        </w:rPr>
      </w:pPr>
    </w:p>
    <w:p w:rsidR="007B6733" w:rsidRDefault="007B6733">
      <w:pPr>
        <w:spacing w:after="0" w:line="200" w:lineRule="exact"/>
        <w:rPr>
          <w:sz w:val="20"/>
          <w:szCs w:val="20"/>
        </w:rPr>
      </w:pPr>
    </w:p>
    <w:p w:rsidR="007B6733" w:rsidRDefault="00F23E0C">
      <w:pPr>
        <w:spacing w:after="0" w:line="240" w:lineRule="auto"/>
        <w:ind w:left="2596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18181A"/>
          <w:sz w:val="21"/>
          <w:szCs w:val="21"/>
        </w:rPr>
        <w:t>Customer</w:t>
      </w:r>
      <w:r>
        <w:rPr>
          <w:rFonts w:ascii="Arial" w:eastAsia="Arial" w:hAnsi="Arial" w:cs="Arial"/>
          <w:color w:val="18181A"/>
          <w:spacing w:val="35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 xml:space="preserve">No:  </w:t>
      </w:r>
      <w:r>
        <w:rPr>
          <w:rFonts w:ascii="Arial" w:eastAsia="Arial" w:hAnsi="Arial" w:cs="Arial"/>
          <w:color w:val="18181A"/>
          <w:spacing w:val="24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07"/>
          <w:sz w:val="21"/>
          <w:szCs w:val="21"/>
        </w:rPr>
        <w:t>101682079</w:t>
      </w:r>
    </w:p>
    <w:p w:rsidR="007B6733" w:rsidRDefault="007B6733">
      <w:pPr>
        <w:spacing w:before="4" w:after="0" w:line="100" w:lineRule="exact"/>
        <w:rPr>
          <w:sz w:val="10"/>
          <w:szCs w:val="10"/>
        </w:rPr>
      </w:pPr>
    </w:p>
    <w:p w:rsidR="007B6733" w:rsidRDefault="00F23E0C">
      <w:pPr>
        <w:spacing w:after="0" w:line="240" w:lineRule="auto"/>
        <w:ind w:left="2306" w:right="2389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18181A"/>
          <w:sz w:val="21"/>
          <w:szCs w:val="21"/>
        </w:rPr>
        <w:t>Body</w:t>
      </w:r>
      <w:r>
        <w:rPr>
          <w:rFonts w:ascii="Arial" w:eastAsia="Arial" w:hAnsi="Arial" w:cs="Arial"/>
          <w:color w:val="18181A"/>
          <w:spacing w:val="21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 xml:space="preserve">Corporate:  </w:t>
      </w:r>
      <w:r>
        <w:rPr>
          <w:rFonts w:ascii="Arial" w:eastAsia="Arial" w:hAnsi="Arial" w:cs="Arial"/>
          <w:color w:val="18181A"/>
          <w:spacing w:val="40"/>
          <w:sz w:val="21"/>
          <w:szCs w:val="21"/>
        </w:rPr>
        <w:t xml:space="preserve"> </w:t>
      </w:r>
      <w:proofErr w:type="spellStart"/>
      <w:r>
        <w:rPr>
          <w:rFonts w:ascii="Arial" w:eastAsia="Arial" w:hAnsi="Arial" w:cs="Arial"/>
          <w:color w:val="18181A"/>
          <w:sz w:val="21"/>
          <w:szCs w:val="21"/>
        </w:rPr>
        <w:t>Yarra</w:t>
      </w:r>
      <w:proofErr w:type="spellEnd"/>
      <w:r>
        <w:rPr>
          <w:rFonts w:ascii="Arial" w:eastAsia="Arial" w:hAnsi="Arial" w:cs="Arial"/>
          <w:color w:val="18181A"/>
          <w:spacing w:val="2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Valley</w:t>
      </w:r>
      <w:r>
        <w:rPr>
          <w:rFonts w:ascii="Arial" w:eastAsia="Arial" w:hAnsi="Arial" w:cs="Arial"/>
          <w:color w:val="18181A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Stock</w:t>
      </w:r>
      <w:r>
        <w:rPr>
          <w:rFonts w:ascii="Arial" w:eastAsia="Arial" w:hAnsi="Arial" w:cs="Arial"/>
          <w:color w:val="18181A"/>
          <w:spacing w:val="3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Removers</w:t>
      </w:r>
      <w:r>
        <w:rPr>
          <w:rFonts w:ascii="Arial" w:eastAsia="Arial" w:hAnsi="Arial" w:cs="Arial"/>
          <w:color w:val="18181A"/>
          <w:spacing w:val="35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Pty</w:t>
      </w:r>
      <w:r>
        <w:rPr>
          <w:rFonts w:ascii="Arial" w:eastAsia="Arial" w:hAnsi="Arial" w:cs="Arial"/>
          <w:color w:val="18181A"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07"/>
          <w:sz w:val="21"/>
          <w:szCs w:val="21"/>
        </w:rPr>
        <w:t>Ltd</w:t>
      </w:r>
    </w:p>
    <w:p w:rsidR="007B6733" w:rsidRDefault="007B6733">
      <w:pPr>
        <w:spacing w:before="9" w:after="0" w:line="110" w:lineRule="exact"/>
        <w:rPr>
          <w:sz w:val="11"/>
          <w:szCs w:val="11"/>
        </w:rPr>
      </w:pPr>
    </w:p>
    <w:p w:rsidR="007B6733" w:rsidRDefault="00F23E0C">
      <w:pPr>
        <w:spacing w:after="0" w:line="240" w:lineRule="auto"/>
        <w:ind w:left="4087" w:right="4101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18181A"/>
          <w:sz w:val="21"/>
          <w:szCs w:val="21"/>
        </w:rPr>
        <w:t>ABN</w:t>
      </w:r>
      <w:r>
        <w:rPr>
          <w:rFonts w:ascii="Arial" w:eastAsia="Arial" w:hAnsi="Arial" w:cs="Arial"/>
          <w:color w:val="18181A"/>
          <w:spacing w:val="-13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06"/>
          <w:sz w:val="21"/>
          <w:szCs w:val="21"/>
        </w:rPr>
        <w:t>94126213545</w:t>
      </w:r>
    </w:p>
    <w:p w:rsidR="007B6733" w:rsidRDefault="007B6733">
      <w:pPr>
        <w:spacing w:before="9" w:after="0" w:line="110" w:lineRule="exact"/>
        <w:rPr>
          <w:sz w:val="11"/>
          <w:szCs w:val="11"/>
        </w:rPr>
      </w:pPr>
    </w:p>
    <w:p w:rsidR="007B6733" w:rsidRDefault="00F23E0C">
      <w:pPr>
        <w:spacing w:after="0" w:line="240" w:lineRule="auto"/>
        <w:ind w:left="2049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18181A"/>
          <w:sz w:val="21"/>
          <w:szCs w:val="21"/>
        </w:rPr>
        <w:t>Specified</w:t>
      </w:r>
      <w:r>
        <w:rPr>
          <w:rFonts w:ascii="Arial" w:eastAsia="Arial" w:hAnsi="Arial" w:cs="Arial"/>
          <w:color w:val="18181A"/>
          <w:spacing w:val="31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 xml:space="preserve">Premises:  </w:t>
      </w:r>
      <w:r>
        <w:rPr>
          <w:rFonts w:ascii="Arial" w:eastAsia="Arial" w:hAnsi="Arial" w:cs="Arial"/>
          <w:color w:val="18181A"/>
          <w:spacing w:val="11"/>
          <w:sz w:val="21"/>
          <w:szCs w:val="21"/>
        </w:rPr>
        <w:t xml:space="preserve"> </w:t>
      </w:r>
      <w:proofErr w:type="gramStart"/>
      <w:r>
        <w:rPr>
          <w:rFonts w:ascii="Arial" w:eastAsia="Arial" w:hAnsi="Arial" w:cs="Arial"/>
          <w:color w:val="18181A"/>
          <w:sz w:val="21"/>
          <w:szCs w:val="21"/>
        </w:rPr>
        <w:t xml:space="preserve">Melba </w:t>
      </w:r>
      <w:r>
        <w:rPr>
          <w:rFonts w:ascii="Arial" w:eastAsia="Arial" w:hAnsi="Arial" w:cs="Arial"/>
          <w:color w:val="18181A"/>
          <w:spacing w:val="4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Hwy</w:t>
      </w:r>
      <w:proofErr w:type="gramEnd"/>
      <w:r>
        <w:rPr>
          <w:rFonts w:ascii="Arial" w:eastAsia="Arial" w:hAnsi="Arial" w:cs="Arial"/>
          <w:color w:val="18181A"/>
          <w:spacing w:val="17"/>
          <w:sz w:val="21"/>
          <w:szCs w:val="21"/>
        </w:rPr>
        <w:t xml:space="preserve"> </w:t>
      </w:r>
      <w:proofErr w:type="spellStart"/>
      <w:r>
        <w:rPr>
          <w:rFonts w:ascii="Arial" w:eastAsia="Arial" w:hAnsi="Arial" w:cs="Arial"/>
          <w:color w:val="18181A"/>
          <w:sz w:val="21"/>
          <w:szCs w:val="21"/>
        </w:rPr>
        <w:t>Yering</w:t>
      </w:r>
      <w:proofErr w:type="spellEnd"/>
      <w:r>
        <w:rPr>
          <w:rFonts w:ascii="Arial" w:eastAsia="Arial" w:hAnsi="Arial" w:cs="Arial"/>
          <w:color w:val="18181A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94"/>
          <w:sz w:val="21"/>
          <w:szCs w:val="21"/>
        </w:rPr>
        <w:t>VIC</w:t>
      </w:r>
      <w:r>
        <w:rPr>
          <w:rFonts w:ascii="Arial" w:eastAsia="Arial" w:hAnsi="Arial" w:cs="Arial"/>
          <w:color w:val="18181A"/>
          <w:spacing w:val="-4"/>
          <w:w w:val="94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06"/>
          <w:sz w:val="21"/>
          <w:szCs w:val="21"/>
        </w:rPr>
        <w:t>3770</w:t>
      </w:r>
    </w:p>
    <w:p w:rsidR="007B6733" w:rsidRDefault="007B6733">
      <w:pPr>
        <w:spacing w:before="9" w:after="0" w:line="110" w:lineRule="exact"/>
        <w:rPr>
          <w:sz w:val="11"/>
          <w:szCs w:val="11"/>
        </w:rPr>
      </w:pPr>
    </w:p>
    <w:p w:rsidR="007B6733" w:rsidRDefault="00F23E0C">
      <w:pPr>
        <w:spacing w:after="0" w:line="240" w:lineRule="auto"/>
        <w:ind w:left="810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18181A"/>
          <w:w w:val="109"/>
          <w:sz w:val="21"/>
          <w:szCs w:val="21"/>
        </w:rPr>
        <w:t>Nominated</w:t>
      </w:r>
      <w:r>
        <w:rPr>
          <w:rFonts w:ascii="Arial" w:eastAsia="Arial" w:hAnsi="Arial" w:cs="Arial"/>
          <w:color w:val="18181A"/>
          <w:spacing w:val="-10"/>
          <w:w w:val="109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Responsible</w:t>
      </w:r>
      <w:r>
        <w:rPr>
          <w:rFonts w:ascii="Arial" w:eastAsia="Arial" w:hAnsi="Arial" w:cs="Arial"/>
          <w:color w:val="18181A"/>
          <w:spacing w:val="23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 xml:space="preserve">Person:  </w:t>
      </w:r>
      <w:r>
        <w:rPr>
          <w:rFonts w:ascii="Arial" w:eastAsia="Arial" w:hAnsi="Arial" w:cs="Arial"/>
          <w:color w:val="18181A"/>
          <w:spacing w:val="15"/>
          <w:sz w:val="21"/>
          <w:szCs w:val="21"/>
        </w:rPr>
        <w:t xml:space="preserve"> </w:t>
      </w:r>
      <w:proofErr w:type="spellStart"/>
      <w:r>
        <w:rPr>
          <w:rFonts w:ascii="Arial" w:eastAsia="Arial" w:hAnsi="Arial" w:cs="Arial"/>
          <w:color w:val="18181A"/>
          <w:sz w:val="21"/>
          <w:szCs w:val="21"/>
        </w:rPr>
        <w:t>Mr</w:t>
      </w:r>
      <w:proofErr w:type="spellEnd"/>
      <w:r>
        <w:rPr>
          <w:rFonts w:ascii="Arial" w:eastAsia="Arial" w:hAnsi="Arial" w:cs="Arial"/>
          <w:color w:val="18181A"/>
          <w:spacing w:val="48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Oliver</w:t>
      </w:r>
      <w:r>
        <w:rPr>
          <w:rFonts w:ascii="Arial" w:eastAsia="Arial" w:hAnsi="Arial" w:cs="Arial"/>
          <w:color w:val="18181A"/>
          <w:spacing w:val="27"/>
          <w:sz w:val="21"/>
          <w:szCs w:val="21"/>
        </w:rPr>
        <w:t xml:space="preserve"> </w:t>
      </w:r>
      <w:proofErr w:type="spellStart"/>
      <w:r>
        <w:rPr>
          <w:rFonts w:ascii="Arial" w:eastAsia="Arial" w:hAnsi="Arial" w:cs="Arial"/>
          <w:color w:val="18181A"/>
          <w:w w:val="102"/>
          <w:sz w:val="21"/>
          <w:szCs w:val="21"/>
        </w:rPr>
        <w:t>Kuhl</w:t>
      </w:r>
      <w:proofErr w:type="spellEnd"/>
    </w:p>
    <w:p w:rsidR="007B6733" w:rsidRDefault="007B6733">
      <w:pPr>
        <w:spacing w:before="9" w:after="0" w:line="110" w:lineRule="exact"/>
        <w:rPr>
          <w:sz w:val="11"/>
          <w:szCs w:val="11"/>
        </w:rPr>
      </w:pPr>
    </w:p>
    <w:p w:rsidR="007B6733" w:rsidRDefault="00F23E0C">
      <w:pPr>
        <w:spacing w:after="0" w:line="240" w:lineRule="auto"/>
        <w:ind w:left="1991" w:right="-20"/>
        <w:rPr>
          <w:rFonts w:ascii="Arial" w:eastAsia="Arial" w:hAnsi="Arial" w:cs="Arial"/>
          <w:sz w:val="21"/>
          <w:szCs w:val="21"/>
        </w:rPr>
      </w:pPr>
      <w:proofErr w:type="spellStart"/>
      <w:r>
        <w:rPr>
          <w:rFonts w:ascii="Arial" w:eastAsia="Arial" w:hAnsi="Arial" w:cs="Arial"/>
          <w:color w:val="18181A"/>
          <w:sz w:val="21"/>
          <w:szCs w:val="21"/>
        </w:rPr>
        <w:t>Licence</w:t>
      </w:r>
      <w:proofErr w:type="spellEnd"/>
      <w:r>
        <w:rPr>
          <w:rFonts w:ascii="Arial" w:eastAsia="Arial" w:hAnsi="Arial" w:cs="Arial"/>
          <w:color w:val="18181A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Expiry</w:t>
      </w:r>
      <w:r>
        <w:rPr>
          <w:rFonts w:ascii="Arial" w:eastAsia="Arial" w:hAnsi="Arial" w:cs="Arial"/>
          <w:color w:val="18181A"/>
          <w:spacing w:val="3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 xml:space="preserve">Date:  </w:t>
      </w:r>
      <w:r>
        <w:rPr>
          <w:rFonts w:ascii="Arial" w:eastAsia="Arial" w:hAnsi="Arial" w:cs="Arial"/>
          <w:color w:val="18181A"/>
          <w:spacing w:val="24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11"/>
          <w:sz w:val="21"/>
          <w:szCs w:val="21"/>
        </w:rPr>
        <w:t>30/06/2016</w:t>
      </w:r>
    </w:p>
    <w:p w:rsidR="007B6733" w:rsidRDefault="007B6733">
      <w:pPr>
        <w:spacing w:before="4" w:after="0" w:line="100" w:lineRule="exact"/>
        <w:rPr>
          <w:sz w:val="10"/>
          <w:szCs w:val="10"/>
        </w:rPr>
      </w:pPr>
    </w:p>
    <w:p w:rsidR="007B6733" w:rsidRDefault="00F23E0C">
      <w:pPr>
        <w:spacing w:after="0" w:line="240" w:lineRule="auto"/>
        <w:ind w:left="2524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18181A"/>
          <w:sz w:val="21"/>
          <w:szCs w:val="21"/>
        </w:rPr>
        <w:t>Return</w:t>
      </w:r>
      <w:r>
        <w:rPr>
          <w:rFonts w:ascii="Arial" w:eastAsia="Arial" w:hAnsi="Arial" w:cs="Arial"/>
          <w:color w:val="18181A"/>
          <w:spacing w:val="38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 xml:space="preserve">Period:  </w:t>
      </w:r>
      <w:r>
        <w:rPr>
          <w:rFonts w:ascii="Arial" w:eastAsia="Arial" w:hAnsi="Arial" w:cs="Arial"/>
          <w:color w:val="18181A"/>
          <w:spacing w:val="35"/>
          <w:sz w:val="21"/>
          <w:szCs w:val="21"/>
        </w:rPr>
        <w:t xml:space="preserve"> 1</w:t>
      </w:r>
      <w:r>
        <w:rPr>
          <w:rFonts w:ascii="Arial" w:eastAsia="Arial" w:hAnsi="Arial" w:cs="Arial"/>
          <w:color w:val="18181A"/>
          <w:w w:val="109"/>
          <w:sz w:val="21"/>
          <w:szCs w:val="21"/>
        </w:rPr>
        <w:t>Apri</w:t>
      </w:r>
      <w:r>
        <w:rPr>
          <w:rFonts w:ascii="Arial" w:eastAsia="Arial" w:hAnsi="Arial" w:cs="Arial"/>
          <w:color w:val="18181A"/>
          <w:w w:val="110"/>
          <w:sz w:val="21"/>
          <w:szCs w:val="21"/>
        </w:rPr>
        <w:t>l</w:t>
      </w:r>
      <w:r>
        <w:rPr>
          <w:rFonts w:ascii="Arial" w:eastAsia="Arial" w:hAnsi="Arial" w:cs="Arial"/>
          <w:color w:val="18181A"/>
          <w:spacing w:val="-9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to</w:t>
      </w:r>
      <w:r>
        <w:rPr>
          <w:rFonts w:ascii="Arial" w:eastAsia="Arial" w:hAnsi="Arial" w:cs="Arial"/>
          <w:color w:val="18181A"/>
          <w:spacing w:val="29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10"/>
          <w:sz w:val="21"/>
          <w:szCs w:val="21"/>
        </w:rPr>
        <w:t>3</w:t>
      </w:r>
      <w:r>
        <w:rPr>
          <w:rFonts w:ascii="Arial" w:eastAsia="Arial" w:hAnsi="Arial" w:cs="Arial"/>
          <w:color w:val="18181A"/>
          <w:spacing w:val="-2"/>
          <w:w w:val="110"/>
          <w:sz w:val="21"/>
          <w:szCs w:val="21"/>
        </w:rPr>
        <w:t>1</w:t>
      </w:r>
      <w:r>
        <w:rPr>
          <w:rFonts w:ascii="Arial" w:eastAsia="Arial" w:hAnsi="Arial" w:cs="Arial"/>
          <w:color w:val="18181A"/>
          <w:w w:val="110"/>
          <w:sz w:val="21"/>
          <w:szCs w:val="21"/>
        </w:rPr>
        <w:t>March</w:t>
      </w:r>
      <w:r>
        <w:rPr>
          <w:rFonts w:ascii="Arial" w:eastAsia="Arial" w:hAnsi="Arial" w:cs="Arial"/>
          <w:color w:val="18181A"/>
          <w:spacing w:val="18"/>
          <w:w w:val="110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10"/>
          <w:sz w:val="21"/>
          <w:szCs w:val="21"/>
        </w:rPr>
        <w:t>(</w:t>
      </w:r>
      <w:proofErr w:type="spellStart"/>
      <w:r>
        <w:rPr>
          <w:rFonts w:ascii="Arial" w:eastAsia="Arial" w:hAnsi="Arial" w:cs="Arial"/>
          <w:color w:val="18181A"/>
          <w:w w:val="110"/>
          <w:sz w:val="21"/>
          <w:szCs w:val="21"/>
        </w:rPr>
        <w:t>lodgement</w:t>
      </w:r>
      <w:proofErr w:type="spellEnd"/>
      <w:r>
        <w:rPr>
          <w:rFonts w:ascii="Arial" w:eastAsia="Arial" w:hAnsi="Arial" w:cs="Arial"/>
          <w:color w:val="18181A"/>
          <w:spacing w:val="-22"/>
          <w:w w:val="110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 xml:space="preserve">deadline </w:t>
      </w:r>
      <w:r>
        <w:rPr>
          <w:rFonts w:ascii="Arial" w:eastAsia="Arial" w:hAnsi="Arial" w:cs="Arial"/>
          <w:color w:val="18181A"/>
          <w:spacing w:val="2"/>
          <w:sz w:val="21"/>
          <w:szCs w:val="21"/>
        </w:rPr>
        <w:t>is</w:t>
      </w:r>
      <w:r>
        <w:rPr>
          <w:rFonts w:ascii="Arial" w:eastAsia="Arial" w:hAnsi="Arial" w:cs="Arial"/>
          <w:color w:val="18181A"/>
          <w:spacing w:val="-16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14</w:t>
      </w:r>
      <w:r>
        <w:rPr>
          <w:rFonts w:ascii="Arial" w:eastAsia="Arial" w:hAnsi="Arial" w:cs="Arial"/>
          <w:color w:val="18181A"/>
          <w:spacing w:val="23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09"/>
          <w:sz w:val="21"/>
          <w:szCs w:val="21"/>
        </w:rPr>
        <w:t>April</w:t>
      </w:r>
    </w:p>
    <w:p w:rsidR="007B6733" w:rsidRDefault="007B6733">
      <w:pPr>
        <w:spacing w:before="4" w:after="0" w:line="180" w:lineRule="exact"/>
        <w:rPr>
          <w:sz w:val="18"/>
          <w:szCs w:val="18"/>
        </w:rPr>
      </w:pPr>
    </w:p>
    <w:p w:rsidR="007B6733" w:rsidRDefault="007B6733">
      <w:pPr>
        <w:spacing w:after="0" w:line="200" w:lineRule="exact"/>
        <w:rPr>
          <w:sz w:val="20"/>
          <w:szCs w:val="20"/>
        </w:rPr>
      </w:pPr>
    </w:p>
    <w:p w:rsidR="007B6733" w:rsidRDefault="007B6733">
      <w:pPr>
        <w:spacing w:after="0" w:line="200" w:lineRule="exact"/>
        <w:rPr>
          <w:sz w:val="20"/>
          <w:szCs w:val="20"/>
        </w:rPr>
      </w:pPr>
    </w:p>
    <w:p w:rsidR="007B6733" w:rsidRDefault="007B6733">
      <w:pPr>
        <w:spacing w:after="0" w:line="200" w:lineRule="exact"/>
        <w:rPr>
          <w:sz w:val="20"/>
          <w:szCs w:val="20"/>
        </w:rPr>
      </w:pPr>
    </w:p>
    <w:p w:rsidR="007B6733" w:rsidRDefault="007B6733">
      <w:pPr>
        <w:spacing w:after="0" w:line="200" w:lineRule="exact"/>
        <w:rPr>
          <w:sz w:val="20"/>
          <w:szCs w:val="20"/>
        </w:rPr>
      </w:pPr>
    </w:p>
    <w:p w:rsidR="007B6733" w:rsidRDefault="007B6733">
      <w:pPr>
        <w:spacing w:after="0" w:line="200" w:lineRule="exact"/>
        <w:rPr>
          <w:sz w:val="20"/>
          <w:szCs w:val="20"/>
        </w:rPr>
      </w:pPr>
    </w:p>
    <w:p w:rsidR="007B6733" w:rsidRDefault="00F23E0C">
      <w:pPr>
        <w:spacing w:after="0" w:line="289" w:lineRule="auto"/>
        <w:ind w:left="134" w:right="154" w:hanging="14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18181A"/>
          <w:sz w:val="21"/>
          <w:szCs w:val="21"/>
        </w:rPr>
        <w:t>The</w:t>
      </w:r>
      <w:r>
        <w:rPr>
          <w:rFonts w:ascii="Arial" w:eastAsia="Arial" w:hAnsi="Arial" w:cs="Arial"/>
          <w:color w:val="18181A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holder</w:t>
      </w:r>
      <w:r>
        <w:rPr>
          <w:rFonts w:ascii="Arial" w:eastAsia="Arial" w:hAnsi="Arial" w:cs="Arial"/>
          <w:color w:val="18181A"/>
          <w:spacing w:val="55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should</w:t>
      </w:r>
      <w:r>
        <w:rPr>
          <w:rFonts w:ascii="Arial" w:eastAsia="Arial" w:hAnsi="Arial" w:cs="Arial"/>
          <w:color w:val="18181A"/>
          <w:spacing w:val="32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be</w:t>
      </w:r>
      <w:r>
        <w:rPr>
          <w:rFonts w:ascii="Arial" w:eastAsia="Arial" w:hAnsi="Arial" w:cs="Arial"/>
          <w:color w:val="18181A"/>
          <w:spacing w:val="23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familiar with</w:t>
      </w:r>
      <w:r>
        <w:rPr>
          <w:rFonts w:ascii="Arial" w:eastAsia="Arial" w:hAnsi="Arial" w:cs="Arial"/>
          <w:color w:val="18181A"/>
          <w:spacing w:val="53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the</w:t>
      </w:r>
      <w:r>
        <w:rPr>
          <w:rFonts w:ascii="Arial" w:eastAsia="Arial" w:hAnsi="Arial" w:cs="Arial"/>
          <w:color w:val="18181A"/>
          <w:spacing w:val="42"/>
          <w:sz w:val="21"/>
          <w:szCs w:val="21"/>
        </w:rPr>
        <w:t xml:space="preserve"> </w:t>
      </w:r>
      <w:proofErr w:type="gramStart"/>
      <w:r>
        <w:rPr>
          <w:rFonts w:ascii="Arial" w:eastAsia="Arial" w:hAnsi="Arial" w:cs="Arial"/>
          <w:color w:val="18181A"/>
          <w:sz w:val="21"/>
          <w:szCs w:val="21"/>
        </w:rPr>
        <w:t xml:space="preserve">relevant </w:t>
      </w:r>
      <w:r>
        <w:rPr>
          <w:rFonts w:ascii="Arial" w:eastAsia="Arial" w:hAnsi="Arial" w:cs="Arial"/>
          <w:color w:val="18181A"/>
          <w:spacing w:val="4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provisions</w:t>
      </w:r>
      <w:proofErr w:type="gramEnd"/>
      <w:r>
        <w:rPr>
          <w:rFonts w:ascii="Arial" w:eastAsia="Arial" w:hAnsi="Arial" w:cs="Arial"/>
          <w:color w:val="18181A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pacing w:val="8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20"/>
          <w:sz w:val="21"/>
          <w:szCs w:val="21"/>
        </w:rPr>
        <w:t>of the</w:t>
      </w:r>
      <w:r>
        <w:rPr>
          <w:rFonts w:ascii="Arial" w:eastAsia="Arial" w:hAnsi="Arial" w:cs="Arial"/>
          <w:color w:val="18181A"/>
          <w:spacing w:val="7"/>
          <w:w w:val="120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20"/>
          <w:sz w:val="21"/>
          <w:szCs w:val="21"/>
        </w:rPr>
        <w:t>Wildlife</w:t>
      </w:r>
      <w:r>
        <w:rPr>
          <w:rFonts w:ascii="Arial" w:eastAsia="Arial" w:hAnsi="Arial" w:cs="Arial"/>
          <w:color w:val="18181A"/>
          <w:spacing w:val="-35"/>
          <w:w w:val="120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Act</w:t>
      </w:r>
      <w:r>
        <w:rPr>
          <w:rFonts w:ascii="Arial" w:eastAsia="Arial" w:hAnsi="Arial" w:cs="Arial"/>
          <w:color w:val="18181A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1975</w:t>
      </w:r>
      <w:r>
        <w:rPr>
          <w:rFonts w:ascii="Arial" w:eastAsia="Arial" w:hAnsi="Arial" w:cs="Arial"/>
          <w:color w:val="18181A"/>
          <w:spacing w:val="30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and</w:t>
      </w:r>
      <w:r>
        <w:rPr>
          <w:rFonts w:ascii="Arial" w:eastAsia="Arial" w:hAnsi="Arial" w:cs="Arial"/>
          <w:color w:val="18181A"/>
          <w:spacing w:val="20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the</w:t>
      </w:r>
      <w:r>
        <w:rPr>
          <w:rFonts w:ascii="Arial" w:eastAsia="Arial" w:hAnsi="Arial" w:cs="Arial"/>
          <w:color w:val="18181A"/>
          <w:spacing w:val="38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12"/>
          <w:sz w:val="21"/>
          <w:szCs w:val="21"/>
        </w:rPr>
        <w:t xml:space="preserve">Wildlife </w:t>
      </w:r>
      <w:r>
        <w:rPr>
          <w:rFonts w:ascii="Arial" w:eastAsia="Arial" w:hAnsi="Arial" w:cs="Arial"/>
          <w:color w:val="18181A"/>
          <w:sz w:val="21"/>
          <w:szCs w:val="21"/>
        </w:rPr>
        <w:t>Regulations</w:t>
      </w:r>
      <w:r>
        <w:rPr>
          <w:rFonts w:ascii="Arial" w:eastAsia="Arial" w:hAnsi="Arial" w:cs="Arial"/>
          <w:color w:val="18181A"/>
          <w:spacing w:val="50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2013</w:t>
      </w:r>
      <w:r>
        <w:rPr>
          <w:rFonts w:ascii="Arial" w:eastAsia="Arial" w:hAnsi="Arial" w:cs="Arial"/>
          <w:color w:val="18181A"/>
          <w:spacing w:val="19"/>
          <w:sz w:val="21"/>
          <w:szCs w:val="21"/>
        </w:rPr>
        <w:t xml:space="preserve"> </w:t>
      </w:r>
      <w:r>
        <w:rPr>
          <w:rFonts w:ascii="Arial" w:eastAsia="Arial" w:hAnsi="Arial" w:cs="Arial"/>
          <w:color w:val="2D2D2F"/>
          <w:sz w:val="21"/>
          <w:szCs w:val="21"/>
        </w:rPr>
        <w:t>so</w:t>
      </w:r>
      <w:r>
        <w:rPr>
          <w:rFonts w:ascii="Arial" w:eastAsia="Arial" w:hAnsi="Arial" w:cs="Arial"/>
          <w:color w:val="2D2D2F"/>
          <w:spacing w:val="-4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that</w:t>
      </w:r>
      <w:r>
        <w:rPr>
          <w:rFonts w:ascii="Arial" w:eastAsia="Arial" w:hAnsi="Arial" w:cs="Arial"/>
          <w:color w:val="18181A"/>
          <w:spacing w:val="48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the</w:t>
      </w:r>
      <w:r>
        <w:rPr>
          <w:rFonts w:ascii="Arial" w:eastAsia="Arial" w:hAnsi="Arial" w:cs="Arial"/>
          <w:color w:val="18181A"/>
          <w:spacing w:val="47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10"/>
          <w:sz w:val="21"/>
          <w:szCs w:val="21"/>
        </w:rPr>
        <w:t>entitlements</w:t>
      </w:r>
      <w:r>
        <w:rPr>
          <w:rFonts w:ascii="Arial" w:eastAsia="Arial" w:hAnsi="Arial" w:cs="Arial"/>
          <w:color w:val="18181A"/>
          <w:spacing w:val="-5"/>
          <w:w w:val="110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and</w:t>
      </w:r>
      <w:r>
        <w:rPr>
          <w:rFonts w:ascii="Arial" w:eastAsia="Arial" w:hAnsi="Arial" w:cs="Arial"/>
          <w:color w:val="18181A"/>
          <w:spacing w:val="24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07"/>
          <w:sz w:val="21"/>
          <w:szCs w:val="21"/>
        </w:rPr>
        <w:t>obligations</w:t>
      </w:r>
      <w:r>
        <w:rPr>
          <w:rFonts w:ascii="Arial" w:eastAsia="Arial" w:hAnsi="Arial" w:cs="Arial"/>
          <w:color w:val="18181A"/>
          <w:spacing w:val="-4"/>
          <w:w w:val="107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associated</w:t>
      </w:r>
      <w:r>
        <w:rPr>
          <w:rFonts w:ascii="Arial" w:eastAsia="Arial" w:hAnsi="Arial" w:cs="Arial"/>
          <w:color w:val="18181A"/>
          <w:spacing w:val="27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with</w:t>
      </w:r>
      <w:r>
        <w:rPr>
          <w:rFonts w:ascii="Arial" w:eastAsia="Arial" w:hAnsi="Arial" w:cs="Arial"/>
          <w:color w:val="18181A"/>
          <w:spacing w:val="55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this</w:t>
      </w:r>
      <w:r>
        <w:rPr>
          <w:rFonts w:ascii="Arial" w:eastAsia="Arial" w:hAnsi="Arial" w:cs="Arial"/>
          <w:color w:val="18181A"/>
          <w:spacing w:val="38"/>
          <w:sz w:val="21"/>
          <w:szCs w:val="21"/>
        </w:rPr>
        <w:t xml:space="preserve"> </w:t>
      </w:r>
      <w:proofErr w:type="spellStart"/>
      <w:r>
        <w:rPr>
          <w:rFonts w:ascii="Arial" w:eastAsia="Arial" w:hAnsi="Arial" w:cs="Arial"/>
          <w:color w:val="18181A"/>
          <w:sz w:val="21"/>
          <w:szCs w:val="21"/>
        </w:rPr>
        <w:t>licence</w:t>
      </w:r>
      <w:proofErr w:type="spellEnd"/>
      <w:r>
        <w:rPr>
          <w:rFonts w:ascii="Arial" w:eastAsia="Arial" w:hAnsi="Arial" w:cs="Arial"/>
          <w:color w:val="18181A"/>
          <w:spacing w:val="30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sz w:val="21"/>
          <w:szCs w:val="21"/>
        </w:rPr>
        <w:t>are</w:t>
      </w:r>
      <w:r>
        <w:rPr>
          <w:rFonts w:ascii="Arial" w:eastAsia="Arial" w:hAnsi="Arial" w:cs="Arial"/>
          <w:color w:val="18181A"/>
          <w:spacing w:val="17"/>
          <w:sz w:val="21"/>
          <w:szCs w:val="21"/>
        </w:rPr>
        <w:t xml:space="preserve"> </w:t>
      </w:r>
      <w:r>
        <w:rPr>
          <w:rFonts w:ascii="Arial" w:eastAsia="Arial" w:hAnsi="Arial" w:cs="Arial"/>
          <w:color w:val="18181A"/>
          <w:w w:val="112"/>
          <w:sz w:val="21"/>
          <w:szCs w:val="21"/>
        </w:rPr>
        <w:t xml:space="preserve">fully </w:t>
      </w:r>
      <w:r>
        <w:rPr>
          <w:rFonts w:ascii="Arial" w:eastAsia="Arial" w:hAnsi="Arial" w:cs="Arial"/>
          <w:color w:val="18181A"/>
          <w:w w:val="109"/>
          <w:sz w:val="21"/>
          <w:szCs w:val="21"/>
        </w:rPr>
        <w:t>understood.</w:t>
      </w:r>
    </w:p>
    <w:p w:rsidR="007B6733" w:rsidRDefault="007B6733">
      <w:pPr>
        <w:spacing w:before="8" w:after="0" w:line="140" w:lineRule="exact"/>
        <w:rPr>
          <w:sz w:val="14"/>
          <w:szCs w:val="14"/>
        </w:rPr>
      </w:pPr>
    </w:p>
    <w:p w:rsidR="007B6733" w:rsidRDefault="00F23E0C">
      <w:pPr>
        <w:spacing w:after="0" w:line="240" w:lineRule="auto"/>
        <w:ind w:left="134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i/>
          <w:color w:val="18181A"/>
          <w:sz w:val="18"/>
          <w:szCs w:val="18"/>
        </w:rPr>
        <w:t>This</w:t>
      </w:r>
      <w:r>
        <w:rPr>
          <w:rFonts w:ascii="Arial" w:eastAsia="Arial" w:hAnsi="Arial" w:cs="Arial"/>
          <w:i/>
          <w:color w:val="18181A"/>
          <w:spacing w:val="-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i/>
          <w:color w:val="2D2D2F"/>
          <w:sz w:val="18"/>
          <w:szCs w:val="18"/>
        </w:rPr>
        <w:t>licence</w:t>
      </w:r>
      <w:proofErr w:type="spellEnd"/>
      <w:r>
        <w:rPr>
          <w:rFonts w:ascii="Arial" w:eastAsia="Arial" w:hAnsi="Arial" w:cs="Arial"/>
          <w:i/>
          <w:color w:val="2D2D2F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18181A"/>
          <w:sz w:val="18"/>
          <w:szCs w:val="18"/>
        </w:rPr>
        <w:t>is</w:t>
      </w:r>
      <w:r>
        <w:rPr>
          <w:rFonts w:ascii="Arial" w:eastAsia="Arial" w:hAnsi="Arial" w:cs="Arial"/>
          <w:i/>
          <w:color w:val="18181A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18181A"/>
          <w:sz w:val="18"/>
          <w:szCs w:val="18"/>
        </w:rPr>
        <w:t>issued</w:t>
      </w:r>
      <w:r>
        <w:rPr>
          <w:rFonts w:ascii="Arial" w:eastAsia="Arial" w:hAnsi="Arial" w:cs="Arial"/>
          <w:i/>
          <w:color w:val="18181A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2D2D2F"/>
          <w:sz w:val="18"/>
          <w:szCs w:val="18"/>
        </w:rPr>
        <w:t>by</w:t>
      </w:r>
      <w:r>
        <w:rPr>
          <w:rFonts w:ascii="Arial" w:eastAsia="Arial" w:hAnsi="Arial" w:cs="Arial"/>
          <w:i/>
          <w:color w:val="2D2D2F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2D2D2F"/>
          <w:sz w:val="18"/>
          <w:szCs w:val="18"/>
        </w:rPr>
        <w:t xml:space="preserve">the </w:t>
      </w:r>
      <w:r>
        <w:rPr>
          <w:rFonts w:ascii="Arial" w:eastAsia="Arial" w:hAnsi="Arial" w:cs="Arial"/>
          <w:i/>
          <w:color w:val="18181A"/>
          <w:sz w:val="18"/>
          <w:szCs w:val="18"/>
        </w:rPr>
        <w:t>Secretary</w:t>
      </w:r>
      <w:r>
        <w:rPr>
          <w:rFonts w:ascii="Arial" w:eastAsia="Arial" w:hAnsi="Arial" w:cs="Arial"/>
          <w:i/>
          <w:color w:val="18181A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18181A"/>
          <w:sz w:val="18"/>
          <w:szCs w:val="18"/>
        </w:rPr>
        <w:t>to</w:t>
      </w:r>
      <w:r>
        <w:rPr>
          <w:rFonts w:ascii="Arial" w:eastAsia="Arial" w:hAnsi="Arial" w:cs="Arial"/>
          <w:i/>
          <w:color w:val="18181A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18181A"/>
          <w:sz w:val="18"/>
          <w:szCs w:val="18"/>
        </w:rPr>
        <w:t>the</w:t>
      </w:r>
      <w:r>
        <w:rPr>
          <w:rFonts w:ascii="Arial" w:eastAsia="Arial" w:hAnsi="Arial" w:cs="Arial"/>
          <w:i/>
          <w:color w:val="18181A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18181A"/>
          <w:sz w:val="18"/>
          <w:szCs w:val="18"/>
        </w:rPr>
        <w:t>Department</w:t>
      </w:r>
      <w:r>
        <w:rPr>
          <w:rFonts w:ascii="Arial" w:eastAsia="Arial" w:hAnsi="Arial" w:cs="Arial"/>
          <w:i/>
          <w:color w:val="18181A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18181A"/>
          <w:sz w:val="18"/>
          <w:szCs w:val="18"/>
        </w:rPr>
        <w:t>of</w:t>
      </w:r>
      <w:r>
        <w:rPr>
          <w:rFonts w:ascii="Arial" w:eastAsia="Arial" w:hAnsi="Arial" w:cs="Arial"/>
          <w:i/>
          <w:color w:val="18181A"/>
          <w:spacing w:val="24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18181A"/>
          <w:sz w:val="18"/>
          <w:szCs w:val="18"/>
        </w:rPr>
        <w:t>Environment,</w:t>
      </w:r>
      <w:r>
        <w:rPr>
          <w:rFonts w:ascii="Arial" w:eastAsia="Arial" w:hAnsi="Arial" w:cs="Arial"/>
          <w:i/>
          <w:color w:val="18181A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18181A"/>
          <w:w w:val="99"/>
          <w:sz w:val="18"/>
          <w:szCs w:val="18"/>
        </w:rPr>
        <w:t>Lan</w:t>
      </w:r>
      <w:r>
        <w:rPr>
          <w:rFonts w:ascii="Arial" w:eastAsia="Arial" w:hAnsi="Arial" w:cs="Arial"/>
          <w:i/>
          <w:color w:val="18181A"/>
          <w:spacing w:val="-11"/>
          <w:w w:val="99"/>
          <w:sz w:val="18"/>
          <w:szCs w:val="18"/>
        </w:rPr>
        <w:t>d</w:t>
      </w:r>
      <w:r>
        <w:rPr>
          <w:rFonts w:ascii="Arial" w:eastAsia="Arial" w:hAnsi="Arial" w:cs="Arial"/>
          <w:i/>
          <w:color w:val="444444"/>
          <w:w w:val="157"/>
          <w:sz w:val="18"/>
          <w:szCs w:val="18"/>
        </w:rPr>
        <w:t>,</w:t>
      </w:r>
      <w:r>
        <w:rPr>
          <w:rFonts w:ascii="Arial" w:eastAsia="Arial" w:hAnsi="Arial" w:cs="Arial"/>
          <w:i/>
          <w:color w:val="444444"/>
          <w:spacing w:val="-25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18181A"/>
          <w:sz w:val="18"/>
          <w:szCs w:val="18"/>
        </w:rPr>
        <w:t>Water</w:t>
      </w:r>
      <w:r>
        <w:rPr>
          <w:rFonts w:ascii="Arial" w:eastAsia="Arial" w:hAnsi="Arial" w:cs="Arial"/>
          <w:i/>
          <w:color w:val="18181A"/>
          <w:spacing w:val="36"/>
          <w:sz w:val="18"/>
          <w:szCs w:val="18"/>
        </w:rPr>
        <w:t xml:space="preserve"> </w:t>
      </w:r>
      <w:r>
        <w:rPr>
          <w:rFonts w:ascii="Arial" w:eastAsia="Arial" w:hAnsi="Arial" w:cs="Arial"/>
          <w:color w:val="2D2D2F"/>
          <w:sz w:val="17"/>
          <w:szCs w:val="17"/>
        </w:rPr>
        <w:t>&amp;</w:t>
      </w:r>
      <w:r>
        <w:rPr>
          <w:rFonts w:ascii="Arial" w:eastAsia="Arial" w:hAnsi="Arial" w:cs="Arial"/>
          <w:color w:val="2D2D2F"/>
          <w:spacing w:val="18"/>
          <w:sz w:val="17"/>
          <w:szCs w:val="17"/>
        </w:rPr>
        <w:t xml:space="preserve"> </w:t>
      </w:r>
      <w:r>
        <w:rPr>
          <w:rFonts w:ascii="Arial" w:eastAsia="Arial" w:hAnsi="Arial" w:cs="Arial"/>
          <w:i/>
          <w:color w:val="18181A"/>
          <w:w w:val="102"/>
          <w:sz w:val="18"/>
          <w:szCs w:val="18"/>
        </w:rPr>
        <w:t>Planning</w:t>
      </w:r>
    </w:p>
    <w:sectPr w:rsidR="007B6733" w:rsidSect="007B6733">
      <w:type w:val="continuous"/>
      <w:pgSz w:w="12240" w:h="15840"/>
      <w:pgMar w:top="900" w:right="1260" w:bottom="280" w:left="8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7B6733"/>
    <w:rsid w:val="005F6E92"/>
    <w:rsid w:val="007B6733"/>
    <w:rsid w:val="00CC18E2"/>
    <w:rsid w:val="00F23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892</Characters>
  <Application>Microsoft Office Word</Application>
  <DocSecurity>0</DocSecurity>
  <Lines>7</Lines>
  <Paragraphs>2</Paragraphs>
  <ScaleCrop>false</ScaleCrop>
  <Company>DEWHA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Wildlife processor licence</dc:title>
  <dc:creator>Victorian Government - Department of Environment, Land, Water and Planning</dc:creator>
  <cp:lastModifiedBy>a06368</cp:lastModifiedBy>
  <cp:revision>3</cp:revision>
  <dcterms:created xsi:type="dcterms:W3CDTF">2015-08-06T12:39:00Z</dcterms:created>
  <dcterms:modified xsi:type="dcterms:W3CDTF">2015-08-12T01:25:00Z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2015-08-06T00:00:00Z</vt:filetime>
  </property>
  <property fmtid="{D5CDD505-2E9C-101B-9397-08002B2CF9AE}" pid="3" name="LastSaved">
    <vt:filetime>2015-08-06T00:00:00Z</vt:filetime>
  </property>
</Properties>
</file>