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1E6CA" w14:textId="77777777" w:rsidR="00612E5E" w:rsidRDefault="00612E5E" w:rsidP="00860E65">
      <w:pPr>
        <w:jc w:val="center"/>
        <w:rPr>
          <w:rFonts w:ascii="Arial" w:hAnsi="Arial" w:cs="Arial"/>
          <w:b/>
          <w:sz w:val="28"/>
          <w:szCs w:val="28"/>
        </w:rPr>
      </w:pPr>
    </w:p>
    <w:p w14:paraId="420ECD6D"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420ECD6E" w14:textId="77777777" w:rsidR="00860E65" w:rsidRDefault="00860E65" w:rsidP="00860E65">
      <w:pPr>
        <w:jc w:val="center"/>
        <w:rPr>
          <w:rFonts w:ascii="Arial" w:hAnsi="Arial" w:cs="Arial"/>
          <w:sz w:val="28"/>
          <w:szCs w:val="28"/>
        </w:rPr>
      </w:pPr>
    </w:p>
    <w:p w14:paraId="420ECD6F" w14:textId="77777777" w:rsidR="00860E65" w:rsidRPr="003A6857" w:rsidRDefault="00247690" w:rsidP="00860E65">
      <w:pPr>
        <w:pStyle w:val="Title"/>
        <w:rPr>
          <w:rFonts w:ascii="Arial" w:hAnsi="Arial" w:cs="Arial"/>
          <w:sz w:val="24"/>
          <w:szCs w:val="24"/>
          <w:lang w:val="en-US"/>
        </w:rPr>
      </w:pPr>
      <w:r>
        <w:rPr>
          <w:rFonts w:ascii="Arial" w:hAnsi="Arial" w:cs="Arial"/>
          <w:i/>
          <w:iCs/>
          <w:sz w:val="24"/>
          <w:szCs w:val="24"/>
        </w:rPr>
        <w:t>Burramys parvus</w:t>
      </w:r>
      <w:r w:rsidR="00860E65">
        <w:rPr>
          <w:rFonts w:ascii="Arial" w:hAnsi="Arial" w:cs="Arial"/>
          <w:i/>
          <w:iCs/>
          <w:sz w:val="24"/>
          <w:szCs w:val="24"/>
        </w:rPr>
        <w:t xml:space="preserve"> </w:t>
      </w:r>
      <w:r w:rsidR="00860E65" w:rsidRPr="003A6857">
        <w:rPr>
          <w:rFonts w:ascii="Arial" w:hAnsi="Arial" w:cs="Arial"/>
          <w:iCs/>
          <w:sz w:val="24"/>
          <w:szCs w:val="24"/>
        </w:rPr>
        <w:t>(</w:t>
      </w:r>
      <w:r w:rsidR="006C1132">
        <w:rPr>
          <w:rFonts w:ascii="Arial" w:hAnsi="Arial" w:cs="Arial"/>
          <w:iCs/>
          <w:sz w:val="24"/>
          <w:szCs w:val="24"/>
        </w:rPr>
        <w:t>m</w:t>
      </w:r>
      <w:r w:rsidR="00FA7584">
        <w:rPr>
          <w:rFonts w:ascii="Arial" w:hAnsi="Arial" w:cs="Arial"/>
          <w:iCs/>
          <w:sz w:val="24"/>
          <w:szCs w:val="24"/>
        </w:rPr>
        <w:t>ountain pygmy-</w:t>
      </w:r>
      <w:r>
        <w:rPr>
          <w:rFonts w:ascii="Arial" w:hAnsi="Arial" w:cs="Arial"/>
          <w:iCs/>
          <w:sz w:val="24"/>
          <w:szCs w:val="24"/>
        </w:rPr>
        <w:t>possum</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420ECD7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w:t>
      </w:r>
      <w:bookmarkStart w:id="0" w:name="_GoBack"/>
      <w:bookmarkEnd w:id="0"/>
      <w:r w:rsidRPr="00616F58">
        <w:rPr>
          <w:rFonts w:ascii="Arial" w:hAnsi="Arial" w:cs="Arial"/>
          <w:sz w:val="22"/>
          <w:szCs w:val="22"/>
        </w:rPr>
        <w:t xml:space="preserve">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420ECD71" w14:textId="01A261A2"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w:t>
      </w:r>
      <w:r w:rsidRPr="00247690">
        <w:rPr>
          <w:rFonts w:ascii="Arial" w:hAnsi="Arial" w:cs="Arial"/>
          <w:sz w:val="22"/>
          <w:szCs w:val="22"/>
        </w:rPr>
        <w:t xml:space="preserve">of </w:t>
      </w:r>
      <w:r w:rsidR="00247690" w:rsidRPr="00247690">
        <w:rPr>
          <w:rFonts w:ascii="Arial" w:hAnsi="Arial" w:cs="Arial"/>
          <w:i/>
          <w:iCs/>
          <w:sz w:val="22"/>
          <w:szCs w:val="22"/>
        </w:rPr>
        <w:t xml:space="preserve">Burramys parvus </w:t>
      </w:r>
      <w:r w:rsidR="006C1132">
        <w:rPr>
          <w:rFonts w:ascii="Arial" w:hAnsi="Arial" w:cs="Arial"/>
          <w:iCs/>
          <w:sz w:val="22"/>
          <w:szCs w:val="22"/>
        </w:rPr>
        <w:t>(m</w:t>
      </w:r>
      <w:r w:rsidR="00FA7584">
        <w:rPr>
          <w:rFonts w:ascii="Arial" w:hAnsi="Arial" w:cs="Arial"/>
          <w:iCs/>
          <w:sz w:val="22"/>
          <w:szCs w:val="22"/>
        </w:rPr>
        <w:t>ountain pygmy-</w:t>
      </w:r>
      <w:r w:rsidR="00247690" w:rsidRPr="00247690">
        <w:rPr>
          <w:rFonts w:ascii="Arial" w:hAnsi="Arial" w:cs="Arial"/>
          <w:iCs/>
          <w:sz w:val="22"/>
          <w:szCs w:val="22"/>
        </w:rPr>
        <w:t>possum</w:t>
      </w:r>
      <w:r w:rsidRPr="00247690">
        <w:rPr>
          <w:rFonts w:ascii="Arial" w:hAnsi="Arial" w:cs="Arial"/>
          <w:sz w:val="22"/>
          <w:szCs w:val="22"/>
        </w:rPr>
        <w:t>) for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247690">
        <w:rPr>
          <w:rFonts w:ascii="Arial" w:hAnsi="Arial" w:cs="Arial"/>
          <w:sz w:val="22"/>
          <w:szCs w:val="22"/>
        </w:rPr>
        <w:t>Critically Endangered</w:t>
      </w:r>
      <w:r w:rsidR="001D5662">
        <w:rPr>
          <w:rFonts w:ascii="Arial" w:hAnsi="Arial" w:cs="Arial"/>
          <w:sz w:val="22"/>
          <w:szCs w:val="22"/>
        </w:rPr>
        <w:t xml:space="preserve"> category</w:t>
      </w:r>
      <w:r>
        <w:rPr>
          <w:rFonts w:ascii="Arial" w:hAnsi="Arial" w:cs="Arial"/>
          <w:sz w:val="22"/>
          <w:szCs w:val="22"/>
        </w:rPr>
        <w:t xml:space="preserve">; and </w:t>
      </w:r>
    </w:p>
    <w:p w14:paraId="420ECD7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420ECD7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20ECD74"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420ECD75"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20ECD76" w14:textId="77777777" w:rsidR="00860E65" w:rsidRDefault="00860E65" w:rsidP="00860E65">
      <w:pPr>
        <w:rPr>
          <w:rFonts w:ascii="Arial" w:hAnsi="Arial" w:cs="Arial"/>
          <w:sz w:val="22"/>
          <w:szCs w:val="22"/>
        </w:rPr>
      </w:pPr>
    </w:p>
    <w:p w14:paraId="420ECD77"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20ECD78" w14:textId="77777777" w:rsidR="00860E65" w:rsidRDefault="00860E65" w:rsidP="00860E65">
      <w:pPr>
        <w:rPr>
          <w:rFonts w:ascii="Arial" w:hAnsi="Arial" w:cs="Arial"/>
          <w:color w:val="000000"/>
          <w:sz w:val="22"/>
          <w:szCs w:val="22"/>
        </w:rPr>
      </w:pPr>
    </w:p>
    <w:p w14:paraId="420ECD79"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420ECD7A"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420ECD7B"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420ECD7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420ECD7D"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420ECD7E"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420ECD7F" w14:textId="77777777" w:rsidR="00860E65" w:rsidRDefault="00860E65" w:rsidP="00860E65">
      <w:pPr>
        <w:rPr>
          <w:rFonts w:ascii="Arial" w:hAnsi="Arial" w:cs="Arial"/>
          <w:color w:val="000000"/>
          <w:sz w:val="22"/>
          <w:szCs w:val="22"/>
        </w:rPr>
      </w:pPr>
    </w:p>
    <w:p w14:paraId="420ECD80" w14:textId="24498945"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8D7FC8">
        <w:rPr>
          <w:rFonts w:ascii="Arial" w:hAnsi="Arial" w:cs="Arial"/>
          <w:b/>
          <w:sz w:val="22"/>
          <w:szCs w:val="22"/>
        </w:rPr>
        <w:t>15 March 2017.</w:t>
      </w:r>
    </w:p>
    <w:tbl>
      <w:tblPr>
        <w:tblW w:w="9854" w:type="dxa"/>
        <w:tblLayout w:type="fixed"/>
        <w:tblLook w:val="04A0" w:firstRow="1" w:lastRow="0" w:firstColumn="1" w:lastColumn="0" w:noHBand="0" w:noVBand="1"/>
      </w:tblPr>
      <w:tblGrid>
        <w:gridCol w:w="9039"/>
        <w:gridCol w:w="815"/>
      </w:tblGrid>
      <w:tr w:rsidR="00860E65" w:rsidRPr="00CE5A35" w14:paraId="420ECD83"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420ECD81"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420ECD82"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420ECD86" w14:textId="77777777" w:rsidTr="006115F8">
        <w:tc>
          <w:tcPr>
            <w:tcW w:w="9039" w:type="dxa"/>
            <w:tcBorders>
              <w:top w:val="single" w:sz="4" w:space="0" w:color="auto"/>
              <w:left w:val="single" w:sz="4" w:space="0" w:color="auto"/>
              <w:bottom w:val="single" w:sz="4" w:space="0" w:color="auto"/>
              <w:right w:val="single" w:sz="4" w:space="0" w:color="auto"/>
            </w:tcBorders>
          </w:tcPr>
          <w:p w14:paraId="420ECD84"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420ECD85" w14:textId="77777777" w:rsidR="00860E65" w:rsidRPr="00891A4C" w:rsidRDefault="00891A4C" w:rsidP="00891A4C">
            <w:pPr>
              <w:jc w:val="center"/>
              <w:rPr>
                <w:rFonts w:ascii="Arial" w:hAnsi="Arial" w:cs="Arial"/>
                <w:sz w:val="22"/>
                <w:szCs w:val="22"/>
              </w:rPr>
            </w:pPr>
            <w:r w:rsidRPr="00891A4C">
              <w:rPr>
                <w:rFonts w:ascii="Arial" w:hAnsi="Arial" w:cs="Arial"/>
                <w:sz w:val="22"/>
                <w:szCs w:val="22"/>
              </w:rPr>
              <w:t>2</w:t>
            </w:r>
          </w:p>
        </w:tc>
      </w:tr>
      <w:tr w:rsidR="00860E65" w:rsidRPr="00CE5A35" w14:paraId="420ECD89" w14:textId="77777777" w:rsidTr="006115F8">
        <w:tc>
          <w:tcPr>
            <w:tcW w:w="9039" w:type="dxa"/>
            <w:tcBorders>
              <w:top w:val="single" w:sz="4" w:space="0" w:color="auto"/>
              <w:left w:val="single" w:sz="4" w:space="0" w:color="auto"/>
              <w:bottom w:val="single" w:sz="4" w:space="0" w:color="auto"/>
              <w:right w:val="single" w:sz="4" w:space="0" w:color="auto"/>
            </w:tcBorders>
          </w:tcPr>
          <w:p w14:paraId="420ECD87"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420ECD88" w14:textId="77777777" w:rsidR="00860E65" w:rsidRPr="00891A4C" w:rsidRDefault="00891A4C" w:rsidP="00891A4C">
            <w:pPr>
              <w:jc w:val="center"/>
              <w:rPr>
                <w:rFonts w:ascii="Arial" w:hAnsi="Arial" w:cs="Arial"/>
                <w:sz w:val="22"/>
                <w:szCs w:val="22"/>
              </w:rPr>
            </w:pPr>
            <w:r w:rsidRPr="00891A4C">
              <w:rPr>
                <w:rFonts w:ascii="Arial" w:hAnsi="Arial" w:cs="Arial"/>
                <w:sz w:val="22"/>
                <w:szCs w:val="22"/>
              </w:rPr>
              <w:t>2</w:t>
            </w:r>
          </w:p>
        </w:tc>
      </w:tr>
      <w:tr w:rsidR="00860E65" w:rsidRPr="00CE5A35" w14:paraId="420ECD8C" w14:textId="77777777" w:rsidTr="006115F8">
        <w:tc>
          <w:tcPr>
            <w:tcW w:w="9039" w:type="dxa"/>
            <w:tcBorders>
              <w:top w:val="single" w:sz="4" w:space="0" w:color="auto"/>
              <w:left w:val="single" w:sz="4" w:space="0" w:color="auto"/>
              <w:bottom w:val="single" w:sz="4" w:space="0" w:color="auto"/>
              <w:right w:val="single" w:sz="4" w:space="0" w:color="auto"/>
            </w:tcBorders>
          </w:tcPr>
          <w:p w14:paraId="420ECD8A" w14:textId="77777777" w:rsidR="00860E65" w:rsidRPr="00CE5A35" w:rsidRDefault="00860E65" w:rsidP="00891A4C">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891A4C">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420ECD8B" w14:textId="77777777" w:rsidR="00860E65" w:rsidRPr="00891A4C" w:rsidRDefault="00891A4C" w:rsidP="00891A4C">
            <w:pPr>
              <w:jc w:val="center"/>
              <w:rPr>
                <w:rFonts w:ascii="Arial" w:hAnsi="Arial" w:cs="Arial"/>
                <w:sz w:val="22"/>
                <w:szCs w:val="22"/>
              </w:rPr>
            </w:pPr>
            <w:r w:rsidRPr="00891A4C">
              <w:rPr>
                <w:rFonts w:ascii="Arial" w:hAnsi="Arial" w:cs="Arial"/>
                <w:sz w:val="22"/>
                <w:szCs w:val="22"/>
              </w:rPr>
              <w:t>3</w:t>
            </w:r>
          </w:p>
        </w:tc>
      </w:tr>
      <w:tr w:rsidR="00860E65" w:rsidRPr="00CE5A35" w14:paraId="420ECD8F" w14:textId="77777777" w:rsidTr="006115F8">
        <w:tc>
          <w:tcPr>
            <w:tcW w:w="9039" w:type="dxa"/>
            <w:tcBorders>
              <w:top w:val="single" w:sz="4" w:space="0" w:color="auto"/>
              <w:left w:val="single" w:sz="4" w:space="0" w:color="auto"/>
              <w:bottom w:val="single" w:sz="4" w:space="0" w:color="auto"/>
              <w:right w:val="single" w:sz="4" w:space="0" w:color="auto"/>
            </w:tcBorders>
          </w:tcPr>
          <w:p w14:paraId="420ECD8D"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420ECD8E" w14:textId="2C87987D" w:rsidR="00860E65" w:rsidRPr="00891A4C" w:rsidRDefault="00546D0F" w:rsidP="00891A4C">
            <w:pPr>
              <w:jc w:val="center"/>
              <w:rPr>
                <w:rFonts w:ascii="Arial" w:hAnsi="Arial" w:cs="Arial"/>
                <w:sz w:val="22"/>
                <w:szCs w:val="22"/>
              </w:rPr>
            </w:pPr>
            <w:r>
              <w:rPr>
                <w:rFonts w:ascii="Arial" w:hAnsi="Arial" w:cs="Arial"/>
                <w:sz w:val="22"/>
                <w:szCs w:val="22"/>
              </w:rPr>
              <w:t>10</w:t>
            </w:r>
          </w:p>
        </w:tc>
      </w:tr>
      <w:tr w:rsidR="00860E65" w:rsidRPr="00CE5A35" w14:paraId="420ECD92" w14:textId="77777777" w:rsidTr="006115F8">
        <w:tc>
          <w:tcPr>
            <w:tcW w:w="9039" w:type="dxa"/>
            <w:tcBorders>
              <w:top w:val="single" w:sz="4" w:space="0" w:color="auto"/>
              <w:left w:val="single" w:sz="4" w:space="0" w:color="auto"/>
              <w:bottom w:val="single" w:sz="4" w:space="0" w:color="auto"/>
              <w:right w:val="single" w:sz="4" w:space="0" w:color="auto"/>
            </w:tcBorders>
          </w:tcPr>
          <w:p w14:paraId="420ECD90"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420ECD91" w14:textId="024FF8E2" w:rsidR="00860E65" w:rsidRPr="00891A4C" w:rsidRDefault="00891A4C" w:rsidP="00891A4C">
            <w:pPr>
              <w:jc w:val="center"/>
              <w:rPr>
                <w:rFonts w:ascii="Arial" w:hAnsi="Arial" w:cs="Arial"/>
                <w:sz w:val="22"/>
                <w:szCs w:val="22"/>
              </w:rPr>
            </w:pPr>
            <w:r w:rsidRPr="00891A4C">
              <w:rPr>
                <w:rFonts w:ascii="Arial" w:hAnsi="Arial" w:cs="Arial"/>
                <w:sz w:val="22"/>
                <w:szCs w:val="22"/>
              </w:rPr>
              <w:t>1</w:t>
            </w:r>
            <w:r w:rsidR="001861A6">
              <w:rPr>
                <w:rFonts w:ascii="Arial" w:hAnsi="Arial" w:cs="Arial"/>
                <w:sz w:val="22"/>
                <w:szCs w:val="22"/>
              </w:rPr>
              <w:t>2</w:t>
            </w:r>
          </w:p>
        </w:tc>
      </w:tr>
      <w:tr w:rsidR="00860E65" w:rsidRPr="00CE5A35" w14:paraId="420ECD95" w14:textId="77777777" w:rsidTr="006115F8">
        <w:tc>
          <w:tcPr>
            <w:tcW w:w="9039" w:type="dxa"/>
            <w:tcBorders>
              <w:top w:val="single" w:sz="4" w:space="0" w:color="auto"/>
              <w:left w:val="single" w:sz="4" w:space="0" w:color="auto"/>
              <w:bottom w:val="single" w:sz="4" w:space="0" w:color="auto"/>
              <w:right w:val="single" w:sz="4" w:space="0" w:color="auto"/>
            </w:tcBorders>
          </w:tcPr>
          <w:p w14:paraId="420ECD93" w14:textId="77777777" w:rsidR="00860E65" w:rsidRPr="00AE557F" w:rsidRDefault="006C1132" w:rsidP="00860E65">
            <w:pPr>
              <w:rPr>
                <w:rFonts w:ascii="Arial" w:hAnsi="Arial" w:cs="Arial"/>
                <w:sz w:val="22"/>
                <w:szCs w:val="22"/>
              </w:rPr>
            </w:pPr>
            <w:r>
              <w:rPr>
                <w:rFonts w:ascii="Arial" w:hAnsi="Arial" w:cs="Arial"/>
                <w:sz w:val="22"/>
                <w:szCs w:val="22"/>
              </w:rPr>
              <w:t>Consultation questions</w:t>
            </w:r>
          </w:p>
        </w:tc>
        <w:tc>
          <w:tcPr>
            <w:tcW w:w="815" w:type="dxa"/>
            <w:tcBorders>
              <w:top w:val="single" w:sz="4" w:space="0" w:color="auto"/>
              <w:left w:val="single" w:sz="4" w:space="0" w:color="auto"/>
              <w:bottom w:val="single" w:sz="4" w:space="0" w:color="auto"/>
              <w:right w:val="single" w:sz="4" w:space="0" w:color="auto"/>
            </w:tcBorders>
          </w:tcPr>
          <w:p w14:paraId="420ECD94" w14:textId="32802B12" w:rsidR="00860E65" w:rsidRPr="00891A4C" w:rsidRDefault="00891A4C" w:rsidP="00891A4C">
            <w:pPr>
              <w:jc w:val="center"/>
              <w:rPr>
                <w:rFonts w:ascii="Arial" w:hAnsi="Arial" w:cs="Arial"/>
                <w:sz w:val="22"/>
                <w:szCs w:val="22"/>
              </w:rPr>
            </w:pPr>
            <w:r w:rsidRPr="00891A4C">
              <w:rPr>
                <w:rFonts w:ascii="Arial" w:hAnsi="Arial" w:cs="Arial"/>
                <w:sz w:val="22"/>
                <w:szCs w:val="22"/>
              </w:rPr>
              <w:t>1</w:t>
            </w:r>
            <w:r w:rsidR="001861A6">
              <w:rPr>
                <w:rFonts w:ascii="Arial" w:hAnsi="Arial" w:cs="Arial"/>
                <w:sz w:val="22"/>
                <w:szCs w:val="22"/>
              </w:rPr>
              <w:t>4</w:t>
            </w:r>
          </w:p>
        </w:tc>
      </w:tr>
    </w:tbl>
    <w:p w14:paraId="420ECD96"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420ECD97"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20ECD98" w14:textId="77777777" w:rsidR="00860E65" w:rsidRDefault="00E11CA9"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420ECD99"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20ECD9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20ECD9B"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20ECD9C"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20ECD9D"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420ECD9E"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20ECD9F"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20ECDA0"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420ECDA1" w14:textId="77777777" w:rsidR="00860E65" w:rsidRPr="008040B8" w:rsidRDefault="006C1132" w:rsidP="00860E65">
      <w:pPr>
        <w:jc w:val="center"/>
        <w:rPr>
          <w:rFonts w:ascii="Arial" w:hAnsi="Arial" w:cs="Arial"/>
          <w:i/>
          <w:sz w:val="32"/>
          <w:szCs w:val="32"/>
        </w:rPr>
      </w:pPr>
      <w:r>
        <w:rPr>
          <w:rStyle w:val="Heading1Char"/>
          <w:rFonts w:ascii="Arial" w:hAnsi="Arial" w:cs="Arial"/>
          <w:i/>
          <w:sz w:val="32"/>
          <w:szCs w:val="32"/>
          <w:u w:val="none"/>
        </w:rPr>
        <w:t>Burramys parvus</w:t>
      </w:r>
    </w:p>
    <w:p w14:paraId="420ECDA2" w14:textId="77777777" w:rsidR="00860E65" w:rsidRPr="00424584" w:rsidRDefault="00860E65" w:rsidP="00860E65">
      <w:pPr>
        <w:jc w:val="center"/>
        <w:rPr>
          <w:rFonts w:ascii="Arial" w:hAnsi="Arial" w:cs="Arial"/>
          <w:sz w:val="22"/>
          <w:szCs w:val="22"/>
        </w:rPr>
      </w:pPr>
    </w:p>
    <w:p w14:paraId="420ECDA3" w14:textId="77777777" w:rsidR="00860E65" w:rsidRDefault="00FA7584" w:rsidP="006C1132">
      <w:pPr>
        <w:jc w:val="center"/>
        <w:rPr>
          <w:rStyle w:val="Heading1Char"/>
          <w:rFonts w:ascii="Arial" w:hAnsi="Arial" w:cs="Arial"/>
          <w:sz w:val="22"/>
          <w:szCs w:val="22"/>
          <w:u w:val="none"/>
        </w:rPr>
      </w:pPr>
      <w:r>
        <w:rPr>
          <w:rStyle w:val="Heading1Char"/>
          <w:rFonts w:ascii="Arial" w:hAnsi="Arial" w:cs="Arial"/>
          <w:sz w:val="22"/>
          <w:szCs w:val="22"/>
          <w:u w:val="none"/>
        </w:rPr>
        <w:t>mountain pygmy-</w:t>
      </w:r>
      <w:r w:rsidR="006C1132">
        <w:rPr>
          <w:rStyle w:val="Heading1Char"/>
          <w:rFonts w:ascii="Arial" w:hAnsi="Arial" w:cs="Arial"/>
          <w:sz w:val="22"/>
          <w:szCs w:val="22"/>
          <w:u w:val="none"/>
        </w:rPr>
        <w:t>possum</w:t>
      </w:r>
    </w:p>
    <w:p w14:paraId="420ECDA4" w14:textId="77777777" w:rsidR="006C1132" w:rsidRDefault="006C1132" w:rsidP="006C1132">
      <w:pPr>
        <w:jc w:val="center"/>
        <w:rPr>
          <w:rFonts w:ascii="Arial" w:hAnsi="Arial" w:cs="Arial"/>
          <w:sz w:val="22"/>
          <w:szCs w:val="22"/>
        </w:rPr>
      </w:pPr>
    </w:p>
    <w:p w14:paraId="420ECDA5" w14:textId="77777777" w:rsidR="006C1132" w:rsidRDefault="006C1132" w:rsidP="006C1132">
      <w:pPr>
        <w:jc w:val="center"/>
        <w:rPr>
          <w:rFonts w:ascii="Arial" w:hAnsi="Arial" w:cs="Arial"/>
          <w:sz w:val="22"/>
          <w:szCs w:val="22"/>
        </w:rPr>
      </w:pPr>
    </w:p>
    <w:p w14:paraId="420ECDA6" w14:textId="4B9EA16D" w:rsidR="00247690" w:rsidRPr="00704CD1" w:rsidRDefault="00247690" w:rsidP="00891A4C">
      <w:pPr>
        <w:spacing w:after="360"/>
        <w:ind w:left="-17"/>
        <w:rPr>
          <w:rFonts w:ascii="Arial" w:hAnsi="Arial" w:cs="Arial"/>
          <w:i/>
          <w:iCs/>
          <w:sz w:val="22"/>
          <w:szCs w:val="22"/>
        </w:rPr>
      </w:pPr>
      <w:r>
        <w:rPr>
          <w:rFonts w:ascii="Arial" w:hAnsi="Arial" w:cs="Arial"/>
          <w:i/>
          <w:iCs/>
          <w:sz w:val="22"/>
          <w:szCs w:val="22"/>
        </w:rPr>
        <w:t>Note: The information contained in this conservation advice was primarily sourced from ‘The Action Plan for Australian Mammals 2012’ (Woinarski et al., 2014). Any substantive additions obtained during</w:t>
      </w:r>
      <w:r w:rsidR="009F3A8F">
        <w:rPr>
          <w:rFonts w:ascii="Arial" w:hAnsi="Arial" w:cs="Arial"/>
          <w:i/>
          <w:iCs/>
          <w:sz w:val="22"/>
          <w:szCs w:val="22"/>
        </w:rPr>
        <w:t xml:space="preserve"> the consultation on the draft will b</w:t>
      </w:r>
      <w:r>
        <w:rPr>
          <w:rFonts w:ascii="Arial" w:hAnsi="Arial" w:cs="Arial"/>
          <w:i/>
          <w:iCs/>
          <w:sz w:val="22"/>
          <w:szCs w:val="22"/>
        </w:rPr>
        <w:t xml:space="preserve">e cited within the advice. Readers may note that conservation advices resulting from the Action Plan for Australian Mammals show minor differences in formatting relative to other conservation </w:t>
      </w:r>
      <w:r w:rsidRPr="004B31BF">
        <w:rPr>
          <w:rFonts w:ascii="Arial" w:hAnsi="Arial" w:cs="Arial"/>
          <w:iCs/>
          <w:sz w:val="22"/>
          <w:szCs w:val="22"/>
        </w:rPr>
        <w:t xml:space="preserve">advices.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14:paraId="420ECDA7"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420ECDA8" w14:textId="77777777" w:rsidR="000A793E" w:rsidRDefault="008040B8" w:rsidP="00AB638E">
      <w:pPr>
        <w:spacing w:after="240"/>
        <w:rPr>
          <w:rFonts w:ascii="Arial" w:hAnsi="Arial" w:cs="Arial"/>
          <w:iCs/>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0A793E" w:rsidRPr="00247690">
        <w:rPr>
          <w:rFonts w:ascii="Arial" w:hAnsi="Arial" w:cs="Arial"/>
          <w:i/>
          <w:iCs/>
          <w:sz w:val="22"/>
          <w:szCs w:val="22"/>
        </w:rPr>
        <w:t xml:space="preserve">Burramys parvus </w:t>
      </w:r>
      <w:r w:rsidR="000A793E">
        <w:rPr>
          <w:rFonts w:ascii="Arial" w:hAnsi="Arial" w:cs="Arial"/>
          <w:iCs/>
          <w:sz w:val="22"/>
          <w:szCs w:val="22"/>
        </w:rPr>
        <w:t xml:space="preserve">(Broom, 1896). </w:t>
      </w:r>
      <w:r w:rsidR="000A793E" w:rsidRPr="000A793E">
        <w:rPr>
          <w:rFonts w:ascii="Arial" w:hAnsi="Arial" w:cs="Arial"/>
          <w:iCs/>
          <w:sz w:val="22"/>
          <w:szCs w:val="22"/>
        </w:rPr>
        <w:t>No subspecies are recognised.</w:t>
      </w:r>
    </w:p>
    <w:p w14:paraId="420ECDA9" w14:textId="77777777" w:rsidR="00615CF6" w:rsidRPr="00615CF6" w:rsidRDefault="00FA7584" w:rsidP="00615CF6">
      <w:pPr>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14:paraId="420ECDAA" w14:textId="77777777"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14:paraId="420ECDAB" w14:textId="41316E08" w:rsidR="00D229EA" w:rsidRPr="00D229EA" w:rsidRDefault="00D229EA" w:rsidP="00D229EA">
      <w:pPr>
        <w:pStyle w:val="Normal12pt"/>
        <w:spacing w:after="240"/>
        <w:rPr>
          <w:rFonts w:ascii="Arial" w:hAnsi="Arial" w:cs="Arial"/>
          <w:sz w:val="22"/>
          <w:szCs w:val="22"/>
        </w:rPr>
      </w:pPr>
      <w:r w:rsidRPr="00D229EA">
        <w:rPr>
          <w:rFonts w:ascii="Arial" w:hAnsi="Arial" w:cs="Arial"/>
          <w:sz w:val="22"/>
          <w:szCs w:val="22"/>
        </w:rPr>
        <w:t>The mountain pygmy-possum</w:t>
      </w:r>
      <w:r>
        <w:rPr>
          <w:rFonts w:ascii="Arial" w:hAnsi="Arial" w:cs="Arial"/>
          <w:sz w:val="22"/>
          <w:szCs w:val="22"/>
        </w:rPr>
        <w:t xml:space="preserve"> </w:t>
      </w:r>
      <w:r w:rsidRPr="00D229EA">
        <w:rPr>
          <w:rFonts w:ascii="Arial" w:hAnsi="Arial" w:cs="Arial"/>
          <w:sz w:val="22"/>
          <w:szCs w:val="22"/>
        </w:rPr>
        <w:t>is the largest of the</w:t>
      </w:r>
      <w:r>
        <w:rPr>
          <w:rFonts w:ascii="Arial" w:hAnsi="Arial" w:cs="Arial"/>
          <w:sz w:val="22"/>
          <w:szCs w:val="22"/>
        </w:rPr>
        <w:t xml:space="preserve"> five species of pygmy-possum (f</w:t>
      </w:r>
      <w:r w:rsidRPr="00D229EA">
        <w:rPr>
          <w:rFonts w:ascii="Arial" w:hAnsi="Arial" w:cs="Arial"/>
          <w:sz w:val="22"/>
          <w:szCs w:val="22"/>
        </w:rPr>
        <w:t xml:space="preserve">amily </w:t>
      </w:r>
      <w:r w:rsidRPr="00D229EA">
        <w:rPr>
          <w:rFonts w:ascii="Arial" w:hAnsi="Arial" w:cs="Arial"/>
          <w:i/>
          <w:sz w:val="22"/>
          <w:szCs w:val="22"/>
        </w:rPr>
        <w:t>Burramyidae</w:t>
      </w:r>
      <w:r w:rsidRPr="00D229EA">
        <w:rPr>
          <w:rFonts w:ascii="Arial" w:hAnsi="Arial" w:cs="Arial"/>
          <w:sz w:val="22"/>
          <w:szCs w:val="22"/>
        </w:rPr>
        <w:t xml:space="preserve">). It has a head-body length of 10–11 </w:t>
      </w:r>
      <w:r>
        <w:rPr>
          <w:rFonts w:ascii="Arial" w:hAnsi="Arial" w:cs="Arial"/>
          <w:sz w:val="22"/>
          <w:szCs w:val="22"/>
        </w:rPr>
        <w:t>cm, a tail length of 13–15 cm an</w:t>
      </w:r>
      <w:r w:rsidRPr="00D229EA">
        <w:rPr>
          <w:rFonts w:ascii="Arial" w:hAnsi="Arial" w:cs="Arial"/>
          <w:sz w:val="22"/>
          <w:szCs w:val="22"/>
        </w:rPr>
        <w:t>d adults weigh 35–80 g. The dorsal fur is uniformly mid-grey, tinged brown; the underparts and cheeks are cream or fawn. Conspicuous black patches surround the dark, round eyes. The tail is thin, pinkish-grey and naked except for the basal 2 cm whic</w:t>
      </w:r>
      <w:r w:rsidR="00D76AA3">
        <w:rPr>
          <w:rFonts w:ascii="Arial" w:hAnsi="Arial" w:cs="Arial"/>
          <w:sz w:val="22"/>
          <w:szCs w:val="22"/>
        </w:rPr>
        <w:t>h is furred (Menkhorst &amp; Knight</w:t>
      </w:r>
      <w:r w:rsidRPr="00D229EA">
        <w:rPr>
          <w:rFonts w:ascii="Arial" w:hAnsi="Arial" w:cs="Arial"/>
          <w:sz w:val="22"/>
          <w:szCs w:val="22"/>
        </w:rPr>
        <w:t xml:space="preserve"> 2004).</w:t>
      </w:r>
    </w:p>
    <w:p w14:paraId="420ECDAC" w14:textId="77777777" w:rsidR="007D7E49" w:rsidRPr="007D7E49" w:rsidRDefault="007D7E49" w:rsidP="00AB638E">
      <w:pPr>
        <w:pStyle w:val="CAheading"/>
      </w:pPr>
      <w:r w:rsidRPr="00C77AC3">
        <w:t>Distribution</w:t>
      </w:r>
      <w:r w:rsidRPr="006658AC">
        <w:rPr>
          <w:color w:val="0000FF"/>
        </w:rPr>
        <w:t xml:space="preserve"> </w:t>
      </w:r>
    </w:p>
    <w:p w14:paraId="420ECDAD" w14:textId="16ED629D" w:rsidR="00323730" w:rsidRDefault="00FA7584" w:rsidP="00FA7584">
      <w:pPr>
        <w:pStyle w:val="CAheading"/>
        <w:rPr>
          <w:b w:val="0"/>
        </w:rPr>
      </w:pPr>
      <w:r w:rsidRPr="00FA7584">
        <w:rPr>
          <w:b w:val="0"/>
          <w:color w:val="000000"/>
        </w:rPr>
        <w:t xml:space="preserve">The </w:t>
      </w:r>
      <w:r>
        <w:rPr>
          <w:b w:val="0"/>
          <w:color w:val="000000"/>
        </w:rPr>
        <w:t>mountain p</w:t>
      </w:r>
      <w:r w:rsidRPr="00FA7584">
        <w:rPr>
          <w:b w:val="0"/>
          <w:color w:val="000000"/>
        </w:rPr>
        <w:t xml:space="preserve">ygmy-possum is endemic to alpine, sub-alpine and montane areas of mainland south-eastern Australia. Within this range it </w:t>
      </w:r>
      <w:r w:rsidRPr="00D86F72">
        <w:rPr>
          <w:b w:val="0"/>
          <w:color w:val="000000"/>
        </w:rPr>
        <w:t xml:space="preserve">occurs in three separate </w:t>
      </w:r>
      <w:r w:rsidR="0019614C">
        <w:rPr>
          <w:b w:val="0"/>
          <w:color w:val="000000"/>
        </w:rPr>
        <w:t>regions</w:t>
      </w:r>
      <w:r w:rsidRPr="00D86F72">
        <w:rPr>
          <w:b w:val="0"/>
          <w:color w:val="000000"/>
        </w:rPr>
        <w:t>: at Kosciuszko National Park (New South Wales), the Mt Buller area (Victoria), and the Mt Bogong-Mt Higginbotham area (Victoria); with some fragmented dist</w:t>
      </w:r>
      <w:r w:rsidR="0019614C">
        <w:rPr>
          <w:b w:val="0"/>
          <w:color w:val="000000"/>
        </w:rPr>
        <w:t>ributions within these general regions</w:t>
      </w:r>
      <w:r w:rsidRPr="00D86F72">
        <w:rPr>
          <w:b w:val="0"/>
          <w:color w:val="000000"/>
        </w:rPr>
        <w:t xml:space="preserve">. </w:t>
      </w:r>
      <w:r w:rsidR="00D86F72" w:rsidRPr="00D86F72">
        <w:rPr>
          <w:b w:val="0"/>
          <w:color w:val="000000"/>
        </w:rPr>
        <w:t xml:space="preserve">These three </w:t>
      </w:r>
      <w:r w:rsidR="0019614C">
        <w:rPr>
          <w:b w:val="0"/>
          <w:color w:val="000000"/>
        </w:rPr>
        <w:t>regions</w:t>
      </w:r>
      <w:r w:rsidR="00D86F72" w:rsidRPr="00D86F72">
        <w:rPr>
          <w:b w:val="0"/>
          <w:color w:val="000000"/>
        </w:rPr>
        <w:t xml:space="preserve"> are effectively isolated </w:t>
      </w:r>
      <w:r w:rsidR="00D86F72" w:rsidRPr="00D86F72">
        <w:rPr>
          <w:b w:val="0"/>
        </w:rPr>
        <w:t xml:space="preserve">from </w:t>
      </w:r>
      <w:r w:rsidR="00D86F72" w:rsidRPr="0019614C">
        <w:rPr>
          <w:b w:val="0"/>
        </w:rPr>
        <w:t>one another by low elevation valleys containing unsuitable habitat for the species (DELWP 2016)</w:t>
      </w:r>
      <w:r w:rsidR="0019614C">
        <w:rPr>
          <w:b w:val="0"/>
        </w:rPr>
        <w:t>, and p</w:t>
      </w:r>
      <w:r w:rsidR="0019614C" w:rsidRPr="0019614C">
        <w:rPr>
          <w:b w:val="0"/>
        </w:rPr>
        <w:t xml:space="preserve">opulations </w:t>
      </w:r>
      <w:r w:rsidR="0019614C">
        <w:rPr>
          <w:b w:val="0"/>
        </w:rPr>
        <w:t xml:space="preserve">between them </w:t>
      </w:r>
      <w:r w:rsidR="0019614C" w:rsidRPr="0019614C">
        <w:rPr>
          <w:b w:val="0"/>
        </w:rPr>
        <w:t>are highly genetically distinct (Osborne et al.</w:t>
      </w:r>
      <w:r w:rsidR="0019614C">
        <w:rPr>
          <w:b w:val="0"/>
        </w:rPr>
        <w:t>,</w:t>
      </w:r>
      <w:r w:rsidR="0019614C" w:rsidRPr="0019614C">
        <w:rPr>
          <w:b w:val="0"/>
        </w:rPr>
        <w:t xml:space="preserve"> 2000; Mitrovski et al.</w:t>
      </w:r>
      <w:r w:rsidR="0019614C">
        <w:rPr>
          <w:b w:val="0"/>
        </w:rPr>
        <w:t>,</w:t>
      </w:r>
      <w:r w:rsidR="0019614C" w:rsidRPr="0019614C">
        <w:rPr>
          <w:b w:val="0"/>
        </w:rPr>
        <w:t xml:space="preserve"> 2007a, b).  </w:t>
      </w:r>
    </w:p>
    <w:p w14:paraId="0E03FD3F" w14:textId="00F9AB21" w:rsidR="0019614C" w:rsidRPr="0019614C" w:rsidRDefault="0019614C" w:rsidP="0019614C">
      <w:pPr>
        <w:rPr>
          <w:rFonts w:ascii="Arial" w:hAnsi="Arial" w:cs="Arial"/>
          <w:color w:val="000000"/>
          <w:sz w:val="22"/>
          <w:szCs w:val="22"/>
        </w:rPr>
      </w:pPr>
      <w:r w:rsidRPr="0019614C">
        <w:rPr>
          <w:rFonts w:ascii="Arial" w:hAnsi="Arial" w:cs="Arial"/>
          <w:color w:val="000000"/>
          <w:sz w:val="22"/>
          <w:szCs w:val="22"/>
        </w:rPr>
        <w:t>Within each region, there is variation in local population dynamics, a small amount of dispersal between patches, density dependence at the local population level (McCarthy &amp; Broome 2000; Broome 2001a), and extinctions and recolonisation of small habitat patches.  Larger, stable, demographically productive local sub-populations, such as those across the Mt Higginbotham-Mt Loch area, probably have the highest impact on meta-population persistence (Broome 2001a) because they most likely act as source populations for surrounding, lower quality or smaller habitat patches that undergo periodic local extinctions and are recolonised from nearby populations</w:t>
      </w:r>
      <w:r>
        <w:rPr>
          <w:rFonts w:ascii="Arial" w:hAnsi="Arial" w:cs="Arial"/>
          <w:color w:val="000000"/>
          <w:sz w:val="22"/>
          <w:szCs w:val="22"/>
        </w:rPr>
        <w:t xml:space="preserve"> (DELWP 2016)</w:t>
      </w:r>
      <w:r w:rsidRPr="0019614C">
        <w:rPr>
          <w:rFonts w:ascii="Arial" w:hAnsi="Arial" w:cs="Arial"/>
          <w:color w:val="000000"/>
          <w:sz w:val="22"/>
          <w:szCs w:val="22"/>
        </w:rPr>
        <w:t>.</w:t>
      </w:r>
    </w:p>
    <w:p w14:paraId="7B321B5F" w14:textId="77777777" w:rsidR="0019614C" w:rsidRPr="0019614C" w:rsidRDefault="0019614C" w:rsidP="0019614C">
      <w:pPr>
        <w:pStyle w:val="CAheading"/>
        <w:spacing w:after="0"/>
        <w:rPr>
          <w:b w:val="0"/>
          <w:color w:val="000000"/>
        </w:rPr>
      </w:pPr>
    </w:p>
    <w:p w14:paraId="420ECDAE" w14:textId="77777777" w:rsidR="00424584" w:rsidRPr="007D7E49" w:rsidRDefault="007D7E49" w:rsidP="00AB638E">
      <w:pPr>
        <w:pStyle w:val="CAheading"/>
      </w:pPr>
      <w:r w:rsidRPr="007D7E49">
        <w:t>Relevant Biology/Ecology</w:t>
      </w:r>
    </w:p>
    <w:p w14:paraId="420ECDAF" w14:textId="2368FB64" w:rsidR="005409E8" w:rsidRDefault="005409E8" w:rsidP="005409E8">
      <w:pPr>
        <w:rPr>
          <w:rFonts w:ascii="Arial" w:hAnsi="Arial" w:cs="Arial"/>
          <w:color w:val="000000"/>
          <w:sz w:val="22"/>
          <w:szCs w:val="22"/>
        </w:rPr>
      </w:pPr>
      <w:r w:rsidRPr="005409E8">
        <w:rPr>
          <w:rFonts w:ascii="Arial" w:hAnsi="Arial" w:cs="Arial"/>
          <w:color w:val="000000"/>
          <w:sz w:val="22"/>
          <w:szCs w:val="22"/>
        </w:rPr>
        <w:t xml:space="preserve">The </w:t>
      </w:r>
      <w:r>
        <w:rPr>
          <w:rFonts w:ascii="Arial" w:hAnsi="Arial" w:cs="Arial"/>
          <w:color w:val="000000"/>
          <w:sz w:val="22"/>
          <w:szCs w:val="22"/>
        </w:rPr>
        <w:t>m</w:t>
      </w:r>
      <w:r w:rsidRPr="005409E8">
        <w:rPr>
          <w:rFonts w:ascii="Arial" w:hAnsi="Arial" w:cs="Arial"/>
          <w:color w:val="000000"/>
          <w:sz w:val="22"/>
          <w:szCs w:val="22"/>
        </w:rPr>
        <w:t xml:space="preserve">ountain </w:t>
      </w:r>
      <w:r>
        <w:rPr>
          <w:rFonts w:ascii="Arial" w:hAnsi="Arial" w:cs="Arial"/>
          <w:color w:val="000000"/>
          <w:sz w:val="22"/>
          <w:szCs w:val="22"/>
        </w:rPr>
        <w:t>p</w:t>
      </w:r>
      <w:r w:rsidRPr="005409E8">
        <w:rPr>
          <w:rFonts w:ascii="Arial" w:hAnsi="Arial" w:cs="Arial"/>
          <w:color w:val="000000"/>
          <w:sz w:val="22"/>
          <w:szCs w:val="22"/>
        </w:rPr>
        <w:t xml:space="preserve">ygmy-possum is a specialised mountain species, with an ecology linked to the highly seasonal environment. It is nocturnal and terrestrial. It occurs mostly in boulder-fields and rock screes, around or above the upper limits of the tree-line (mostly from about 1400 to 2230 m a.s.l., but </w:t>
      </w:r>
      <w:r w:rsidR="00CD0102">
        <w:rPr>
          <w:rFonts w:ascii="Arial" w:hAnsi="Arial" w:cs="Arial"/>
          <w:color w:val="000000"/>
          <w:sz w:val="22"/>
          <w:szCs w:val="22"/>
        </w:rPr>
        <w:t xml:space="preserve">there are some </w:t>
      </w:r>
      <w:r w:rsidRPr="005409E8">
        <w:rPr>
          <w:rFonts w:ascii="Arial" w:hAnsi="Arial" w:cs="Arial"/>
          <w:color w:val="000000"/>
          <w:sz w:val="22"/>
          <w:szCs w:val="22"/>
        </w:rPr>
        <w:t>Kosciuszko</w:t>
      </w:r>
      <w:r>
        <w:rPr>
          <w:rFonts w:ascii="Arial" w:hAnsi="Arial" w:cs="Arial"/>
          <w:color w:val="000000"/>
          <w:sz w:val="22"/>
          <w:szCs w:val="22"/>
        </w:rPr>
        <w:t xml:space="preserve"> records at about 1200 m a.s.l;</w:t>
      </w:r>
      <w:r w:rsidRPr="005409E8">
        <w:rPr>
          <w:rFonts w:ascii="Arial" w:hAnsi="Arial" w:cs="Arial"/>
          <w:color w:val="000000"/>
          <w:sz w:val="22"/>
          <w:szCs w:val="22"/>
        </w:rPr>
        <w:t xml:space="preserve"> Schulz 2011, 2012a). </w:t>
      </w:r>
      <w:r w:rsidR="00CD0102">
        <w:rPr>
          <w:rFonts w:ascii="Arial" w:hAnsi="Arial" w:cs="Arial"/>
          <w:color w:val="000000"/>
          <w:sz w:val="22"/>
          <w:szCs w:val="22"/>
        </w:rPr>
        <w:t>V</w:t>
      </w:r>
      <w:r w:rsidRPr="005409E8">
        <w:rPr>
          <w:rFonts w:ascii="Arial" w:hAnsi="Arial" w:cs="Arial"/>
          <w:color w:val="000000"/>
          <w:sz w:val="22"/>
          <w:szCs w:val="22"/>
        </w:rPr>
        <w:t xml:space="preserve">egetation in such boulderfields mostly comprises alpine shrubby heathlands, especially those with </w:t>
      </w:r>
      <w:r w:rsidR="009F3A8F" w:rsidRPr="005409E8">
        <w:rPr>
          <w:rFonts w:ascii="Arial" w:hAnsi="Arial" w:cs="Arial"/>
          <w:i/>
          <w:color w:val="000000"/>
          <w:sz w:val="22"/>
          <w:szCs w:val="22"/>
        </w:rPr>
        <w:t>Podocarpus lawrencei</w:t>
      </w:r>
      <w:r w:rsidR="009F3A8F">
        <w:rPr>
          <w:rFonts w:ascii="Arial" w:hAnsi="Arial" w:cs="Arial"/>
          <w:color w:val="000000"/>
          <w:sz w:val="22"/>
          <w:szCs w:val="22"/>
        </w:rPr>
        <w:t xml:space="preserve"> (</w:t>
      </w:r>
      <w:r>
        <w:rPr>
          <w:rFonts w:ascii="Arial" w:hAnsi="Arial" w:cs="Arial"/>
          <w:color w:val="000000"/>
          <w:sz w:val="22"/>
          <w:szCs w:val="22"/>
        </w:rPr>
        <w:t>m</w:t>
      </w:r>
      <w:r w:rsidRPr="005409E8">
        <w:rPr>
          <w:rFonts w:ascii="Arial" w:hAnsi="Arial" w:cs="Arial"/>
          <w:color w:val="000000"/>
          <w:sz w:val="22"/>
          <w:szCs w:val="22"/>
        </w:rPr>
        <w:t xml:space="preserve">ountain </w:t>
      </w:r>
      <w:r>
        <w:rPr>
          <w:rFonts w:ascii="Arial" w:hAnsi="Arial" w:cs="Arial"/>
          <w:color w:val="000000"/>
          <w:sz w:val="22"/>
          <w:szCs w:val="22"/>
        </w:rPr>
        <w:t>p</w:t>
      </w:r>
      <w:r w:rsidR="009F3A8F">
        <w:rPr>
          <w:rFonts w:ascii="Arial" w:hAnsi="Arial" w:cs="Arial"/>
          <w:color w:val="000000"/>
          <w:sz w:val="22"/>
          <w:szCs w:val="22"/>
        </w:rPr>
        <w:t>lum-pine)</w:t>
      </w:r>
      <w:r w:rsidRPr="005409E8">
        <w:rPr>
          <w:rFonts w:ascii="Arial" w:hAnsi="Arial" w:cs="Arial"/>
          <w:color w:val="000000"/>
          <w:sz w:val="22"/>
          <w:szCs w:val="22"/>
        </w:rPr>
        <w:t>. Males and females may occupy different areas and habitats, with females typically occupying higher quality habitat (i.e. higher elevation, more complex and deep bould</w:t>
      </w:r>
      <w:r>
        <w:rPr>
          <w:rFonts w:ascii="Arial" w:hAnsi="Arial" w:cs="Arial"/>
          <w:color w:val="000000"/>
          <w:sz w:val="22"/>
          <w:szCs w:val="22"/>
        </w:rPr>
        <w:t xml:space="preserve">er-fields, </w:t>
      </w:r>
      <w:r w:rsidR="009F3A8F">
        <w:rPr>
          <w:rFonts w:ascii="Arial" w:hAnsi="Arial" w:cs="Arial"/>
          <w:color w:val="000000"/>
          <w:sz w:val="22"/>
          <w:szCs w:val="22"/>
        </w:rPr>
        <w:t xml:space="preserve">with </w:t>
      </w:r>
      <w:r>
        <w:rPr>
          <w:rFonts w:ascii="Arial" w:hAnsi="Arial" w:cs="Arial"/>
          <w:color w:val="000000"/>
          <w:sz w:val="22"/>
          <w:szCs w:val="22"/>
        </w:rPr>
        <w:t xml:space="preserve">higher densities of </w:t>
      </w:r>
      <w:r w:rsidR="009F3A8F" w:rsidRPr="005409E8">
        <w:rPr>
          <w:rFonts w:ascii="Arial" w:hAnsi="Arial" w:cs="Arial"/>
          <w:i/>
          <w:color w:val="000000"/>
          <w:sz w:val="22"/>
          <w:szCs w:val="22"/>
        </w:rPr>
        <w:t>Agrotis infusa</w:t>
      </w:r>
      <w:r w:rsidR="009F3A8F">
        <w:rPr>
          <w:rFonts w:ascii="Arial" w:hAnsi="Arial" w:cs="Arial"/>
          <w:color w:val="000000"/>
          <w:sz w:val="22"/>
          <w:szCs w:val="22"/>
        </w:rPr>
        <w:t xml:space="preserve"> (</w:t>
      </w:r>
      <w:r>
        <w:rPr>
          <w:rFonts w:ascii="Arial" w:hAnsi="Arial" w:cs="Arial"/>
          <w:color w:val="000000"/>
          <w:sz w:val="22"/>
          <w:szCs w:val="22"/>
        </w:rPr>
        <w:t>b</w:t>
      </w:r>
      <w:r w:rsidRPr="005409E8">
        <w:rPr>
          <w:rFonts w:ascii="Arial" w:hAnsi="Arial" w:cs="Arial"/>
          <w:color w:val="000000"/>
          <w:sz w:val="22"/>
          <w:szCs w:val="22"/>
        </w:rPr>
        <w:t xml:space="preserve">ogong </w:t>
      </w:r>
      <w:r>
        <w:rPr>
          <w:rFonts w:ascii="Arial" w:hAnsi="Arial" w:cs="Arial"/>
          <w:color w:val="000000"/>
          <w:sz w:val="22"/>
          <w:szCs w:val="22"/>
        </w:rPr>
        <w:t>m</w:t>
      </w:r>
      <w:r w:rsidR="009F3A8F">
        <w:rPr>
          <w:rFonts w:ascii="Arial" w:hAnsi="Arial" w:cs="Arial"/>
          <w:color w:val="000000"/>
          <w:sz w:val="22"/>
          <w:szCs w:val="22"/>
        </w:rPr>
        <w:t>oths</w:t>
      </w:r>
      <w:r w:rsidRPr="005409E8">
        <w:rPr>
          <w:rFonts w:ascii="Arial" w:hAnsi="Arial" w:cs="Arial"/>
          <w:color w:val="000000"/>
          <w:sz w:val="22"/>
          <w:szCs w:val="22"/>
        </w:rPr>
        <w:t>) (Broome</w:t>
      </w:r>
      <w:r w:rsidR="009F3A8F">
        <w:rPr>
          <w:rFonts w:ascii="Arial" w:hAnsi="Arial" w:cs="Arial"/>
          <w:color w:val="000000"/>
          <w:sz w:val="22"/>
          <w:szCs w:val="22"/>
        </w:rPr>
        <w:t xml:space="preserve"> </w:t>
      </w:r>
      <w:r w:rsidRPr="005409E8">
        <w:rPr>
          <w:rFonts w:ascii="Arial" w:hAnsi="Arial" w:cs="Arial"/>
          <w:color w:val="000000"/>
          <w:sz w:val="22"/>
          <w:szCs w:val="22"/>
        </w:rPr>
        <w:t>2001a</w:t>
      </w:r>
      <w:r w:rsidR="00F25119">
        <w:rPr>
          <w:rFonts w:ascii="Arial" w:hAnsi="Arial" w:cs="Arial"/>
          <w:color w:val="000000"/>
          <w:sz w:val="22"/>
          <w:szCs w:val="22"/>
        </w:rPr>
        <w:t>,</w:t>
      </w:r>
      <w:r w:rsidRPr="005409E8">
        <w:rPr>
          <w:rFonts w:ascii="Arial" w:hAnsi="Arial" w:cs="Arial"/>
          <w:color w:val="000000"/>
          <w:sz w:val="22"/>
          <w:szCs w:val="22"/>
        </w:rPr>
        <w:t>b). Habitat use may vary betwee</w:t>
      </w:r>
      <w:r w:rsidR="00D76AA3">
        <w:rPr>
          <w:rFonts w:ascii="Arial" w:hAnsi="Arial" w:cs="Arial"/>
          <w:color w:val="000000"/>
          <w:sz w:val="22"/>
          <w:szCs w:val="22"/>
        </w:rPr>
        <w:t>n summer and winter (Broom</w:t>
      </w:r>
      <w:r w:rsidRPr="005409E8">
        <w:rPr>
          <w:rFonts w:ascii="Arial" w:hAnsi="Arial" w:cs="Arial"/>
          <w:color w:val="000000"/>
          <w:sz w:val="22"/>
          <w:szCs w:val="22"/>
        </w:rPr>
        <w:t xml:space="preserve"> 2001b), with suitability for hibernation refuge (deep boulderfields and an insulating layer of snow) determining winter habitat suitability (K</w:t>
      </w:r>
      <w:r w:rsidRPr="005409E8">
        <w:rPr>
          <w:rFonts w:ascii="Arial" w:hAnsi="Arial" w:cs="Arial"/>
          <w:sz w:val="22"/>
          <w:szCs w:val="22"/>
        </w:rPr>
        <w:t>ö</w:t>
      </w:r>
      <w:r w:rsidRPr="005409E8">
        <w:rPr>
          <w:rFonts w:ascii="Arial" w:hAnsi="Arial" w:cs="Arial"/>
          <w:color w:val="000000"/>
          <w:sz w:val="22"/>
          <w:szCs w:val="22"/>
        </w:rPr>
        <w:t>rtner</w:t>
      </w:r>
      <w:r w:rsidR="00F25119">
        <w:rPr>
          <w:rFonts w:ascii="Arial" w:hAnsi="Arial" w:cs="Arial"/>
          <w:color w:val="000000"/>
          <w:sz w:val="22"/>
          <w:szCs w:val="22"/>
        </w:rPr>
        <w:t xml:space="preserve"> &amp;</w:t>
      </w:r>
      <w:r w:rsidRPr="005409E8">
        <w:rPr>
          <w:rFonts w:ascii="Arial" w:hAnsi="Arial" w:cs="Arial"/>
          <w:color w:val="000000"/>
          <w:sz w:val="22"/>
          <w:szCs w:val="22"/>
        </w:rPr>
        <w:t xml:space="preserve"> Geiser 1998). The </w:t>
      </w:r>
      <w:r w:rsidR="00F25119">
        <w:rPr>
          <w:rFonts w:ascii="Arial" w:hAnsi="Arial" w:cs="Arial"/>
          <w:color w:val="000000"/>
          <w:sz w:val="22"/>
          <w:szCs w:val="22"/>
        </w:rPr>
        <w:t>m</w:t>
      </w:r>
      <w:r w:rsidRPr="005409E8">
        <w:rPr>
          <w:rFonts w:ascii="Arial" w:hAnsi="Arial" w:cs="Arial"/>
          <w:color w:val="000000"/>
          <w:sz w:val="22"/>
          <w:szCs w:val="22"/>
        </w:rPr>
        <w:t>ountain</w:t>
      </w:r>
      <w:r w:rsidR="00F25119">
        <w:rPr>
          <w:rFonts w:ascii="Arial" w:hAnsi="Arial" w:cs="Arial"/>
          <w:color w:val="000000"/>
          <w:sz w:val="22"/>
          <w:szCs w:val="22"/>
        </w:rPr>
        <w:t xml:space="preserve"> p</w:t>
      </w:r>
      <w:r w:rsidRPr="005409E8">
        <w:rPr>
          <w:rFonts w:ascii="Arial" w:hAnsi="Arial" w:cs="Arial"/>
          <w:color w:val="000000"/>
          <w:sz w:val="22"/>
          <w:szCs w:val="22"/>
        </w:rPr>
        <w:t>ygmy-possum has use</w:t>
      </w:r>
      <w:r w:rsidR="00F25119">
        <w:rPr>
          <w:rFonts w:ascii="Arial" w:hAnsi="Arial" w:cs="Arial"/>
          <w:color w:val="000000"/>
          <w:sz w:val="22"/>
          <w:szCs w:val="22"/>
        </w:rPr>
        <w:t>d</w:t>
      </w:r>
      <w:r w:rsidRPr="005409E8">
        <w:rPr>
          <w:rFonts w:ascii="Arial" w:hAnsi="Arial" w:cs="Arial"/>
          <w:color w:val="000000"/>
          <w:sz w:val="22"/>
          <w:szCs w:val="22"/>
        </w:rPr>
        <w:t xml:space="preserve"> artificially created habitat (spoil dumps) in Kosciuszko National Park (Schulz </w:t>
      </w:r>
      <w:r w:rsidRPr="00F25119">
        <w:rPr>
          <w:rFonts w:ascii="Arial" w:hAnsi="Arial" w:cs="Arial"/>
          <w:color w:val="000000"/>
          <w:sz w:val="22"/>
          <w:szCs w:val="22"/>
        </w:rPr>
        <w:t>et al.</w:t>
      </w:r>
      <w:r w:rsidR="00F25119" w:rsidRPr="00F25119">
        <w:rPr>
          <w:rFonts w:ascii="Arial" w:hAnsi="Arial" w:cs="Arial"/>
          <w:color w:val="000000"/>
          <w:sz w:val="22"/>
          <w:szCs w:val="22"/>
        </w:rPr>
        <w:t>,</w:t>
      </w:r>
      <w:r w:rsidRPr="005409E8">
        <w:rPr>
          <w:rFonts w:ascii="Arial" w:hAnsi="Arial" w:cs="Arial"/>
          <w:color w:val="000000"/>
          <w:sz w:val="22"/>
          <w:szCs w:val="22"/>
        </w:rPr>
        <w:t xml:space="preserve"> 2012a</w:t>
      </w:r>
      <w:r w:rsidR="00F25119">
        <w:rPr>
          <w:rFonts w:ascii="Arial" w:hAnsi="Arial" w:cs="Arial"/>
          <w:color w:val="000000"/>
          <w:sz w:val="22"/>
          <w:szCs w:val="22"/>
        </w:rPr>
        <w:t>,</w:t>
      </w:r>
      <w:r w:rsidRPr="005409E8">
        <w:rPr>
          <w:rFonts w:ascii="Arial" w:hAnsi="Arial" w:cs="Arial"/>
          <w:color w:val="000000"/>
          <w:sz w:val="22"/>
          <w:szCs w:val="22"/>
        </w:rPr>
        <w:t xml:space="preserve">b). </w:t>
      </w:r>
    </w:p>
    <w:p w14:paraId="742D83DD" w14:textId="53C3C8ED" w:rsidR="004335E3" w:rsidRDefault="004335E3" w:rsidP="005409E8">
      <w:pPr>
        <w:rPr>
          <w:rFonts w:ascii="Arial" w:hAnsi="Arial" w:cs="Arial"/>
          <w:color w:val="000000"/>
          <w:sz w:val="22"/>
          <w:szCs w:val="22"/>
        </w:rPr>
      </w:pPr>
    </w:p>
    <w:p w14:paraId="7DDCF6C9" w14:textId="5117A549" w:rsidR="00D73069" w:rsidRPr="004335E3" w:rsidRDefault="005409E8" w:rsidP="00D73069">
      <w:pPr>
        <w:rPr>
          <w:rFonts w:ascii="Arial" w:hAnsi="Arial" w:cs="Arial"/>
          <w:color w:val="000000"/>
          <w:sz w:val="22"/>
          <w:szCs w:val="22"/>
        </w:rPr>
      </w:pPr>
      <w:r w:rsidRPr="005409E8">
        <w:rPr>
          <w:rFonts w:ascii="Arial" w:hAnsi="Arial" w:cs="Arial"/>
          <w:color w:val="000000"/>
          <w:sz w:val="22"/>
          <w:szCs w:val="22"/>
        </w:rPr>
        <w:t>The extent of suitable habitat was thought to impose a strong limiting factor on population size, and to impose density-dependen</w:t>
      </w:r>
      <w:r w:rsidR="00F25119">
        <w:rPr>
          <w:rFonts w:ascii="Arial" w:hAnsi="Arial" w:cs="Arial"/>
          <w:color w:val="000000"/>
          <w:sz w:val="22"/>
          <w:szCs w:val="22"/>
        </w:rPr>
        <w:t>t population growth (McCarthy &amp;</w:t>
      </w:r>
      <w:r w:rsidRPr="005409E8">
        <w:rPr>
          <w:rFonts w:ascii="Arial" w:hAnsi="Arial" w:cs="Arial"/>
          <w:color w:val="000000"/>
          <w:sz w:val="22"/>
          <w:szCs w:val="22"/>
        </w:rPr>
        <w:t xml:space="preserve"> Broome</w:t>
      </w:r>
      <w:r w:rsidR="00F25119">
        <w:rPr>
          <w:rFonts w:ascii="Arial" w:hAnsi="Arial" w:cs="Arial"/>
          <w:color w:val="000000"/>
          <w:sz w:val="22"/>
          <w:szCs w:val="22"/>
        </w:rPr>
        <w:t xml:space="preserve"> 2000). H</w:t>
      </w:r>
      <w:r w:rsidRPr="005409E8">
        <w:rPr>
          <w:rFonts w:ascii="Arial" w:hAnsi="Arial" w:cs="Arial"/>
          <w:color w:val="000000"/>
          <w:sz w:val="22"/>
          <w:szCs w:val="22"/>
        </w:rPr>
        <w:t>owever</w:t>
      </w:r>
      <w:r w:rsidR="00F25119">
        <w:rPr>
          <w:rFonts w:ascii="Arial" w:hAnsi="Arial" w:cs="Arial"/>
          <w:color w:val="000000"/>
          <w:sz w:val="22"/>
          <w:szCs w:val="22"/>
        </w:rPr>
        <w:t>,</w:t>
      </w:r>
      <w:r w:rsidRPr="005409E8">
        <w:rPr>
          <w:rFonts w:ascii="Arial" w:hAnsi="Arial" w:cs="Arial"/>
          <w:color w:val="000000"/>
          <w:sz w:val="22"/>
          <w:szCs w:val="22"/>
        </w:rPr>
        <w:t xml:space="preserve"> more recent observations have increasingly suggested early snow-melt and food limitations may be important (Menkhorst </w:t>
      </w:r>
      <w:r w:rsidRPr="00F25119">
        <w:rPr>
          <w:rFonts w:ascii="Arial" w:hAnsi="Arial" w:cs="Arial"/>
          <w:color w:val="000000"/>
          <w:sz w:val="22"/>
          <w:szCs w:val="22"/>
        </w:rPr>
        <w:t>et al.</w:t>
      </w:r>
      <w:r w:rsidR="00F25119">
        <w:rPr>
          <w:rFonts w:ascii="Arial" w:hAnsi="Arial" w:cs="Arial"/>
          <w:color w:val="000000"/>
          <w:sz w:val="22"/>
          <w:szCs w:val="22"/>
        </w:rPr>
        <w:t>,</w:t>
      </w:r>
      <w:r w:rsidRPr="00F25119">
        <w:rPr>
          <w:rFonts w:ascii="Arial" w:hAnsi="Arial" w:cs="Arial"/>
          <w:color w:val="000000"/>
          <w:sz w:val="22"/>
          <w:szCs w:val="22"/>
        </w:rPr>
        <w:t xml:space="preserve"> 2012; Broome et al.</w:t>
      </w:r>
      <w:r w:rsidR="00F25119">
        <w:rPr>
          <w:rFonts w:ascii="Arial" w:hAnsi="Arial" w:cs="Arial"/>
          <w:color w:val="000000"/>
          <w:sz w:val="22"/>
          <w:szCs w:val="22"/>
        </w:rPr>
        <w:t>,</w:t>
      </w:r>
      <w:r w:rsidRPr="00F25119">
        <w:rPr>
          <w:rFonts w:ascii="Arial" w:hAnsi="Arial" w:cs="Arial"/>
          <w:color w:val="000000"/>
          <w:sz w:val="22"/>
          <w:szCs w:val="22"/>
        </w:rPr>
        <w:t xml:space="preserve"> 2012a</w:t>
      </w:r>
      <w:r w:rsidRPr="005409E8">
        <w:rPr>
          <w:rFonts w:ascii="Arial" w:hAnsi="Arial" w:cs="Arial"/>
          <w:color w:val="000000"/>
          <w:sz w:val="22"/>
          <w:szCs w:val="22"/>
        </w:rPr>
        <w:t>).</w:t>
      </w:r>
      <w:r w:rsidR="0080466E">
        <w:rPr>
          <w:rFonts w:ascii="Arial" w:hAnsi="Arial" w:cs="Arial"/>
          <w:color w:val="000000"/>
          <w:sz w:val="22"/>
          <w:szCs w:val="22"/>
        </w:rPr>
        <w:t xml:space="preserve"> P</w:t>
      </w:r>
      <w:r w:rsidR="0080466E" w:rsidRPr="00A365A9">
        <w:rPr>
          <w:rFonts w:ascii="Arial" w:hAnsi="Arial" w:cs="Arial"/>
          <w:color w:val="000000"/>
          <w:sz w:val="22"/>
          <w:szCs w:val="22"/>
        </w:rPr>
        <w:t>opulation density can be high in (the small areas of) high</w:t>
      </w:r>
      <w:r w:rsidR="0080466E">
        <w:rPr>
          <w:rFonts w:ascii="Arial" w:hAnsi="Arial" w:cs="Arial"/>
          <w:color w:val="000000"/>
          <w:sz w:val="22"/>
          <w:szCs w:val="22"/>
        </w:rPr>
        <w:t xml:space="preserve"> quality habitat, with </w:t>
      </w:r>
      <w:r w:rsidR="0080466E" w:rsidRPr="00A365A9">
        <w:rPr>
          <w:rFonts w:ascii="Arial" w:hAnsi="Arial" w:cs="Arial"/>
          <w:color w:val="000000"/>
          <w:sz w:val="22"/>
          <w:szCs w:val="22"/>
        </w:rPr>
        <w:t xml:space="preserve">densities of nearly 100 individuals/ha reported </w:t>
      </w:r>
      <w:r w:rsidR="0080466E">
        <w:rPr>
          <w:rFonts w:ascii="Arial" w:hAnsi="Arial" w:cs="Arial"/>
          <w:color w:val="000000"/>
          <w:sz w:val="22"/>
          <w:szCs w:val="22"/>
        </w:rPr>
        <w:t xml:space="preserve">in some areas </w:t>
      </w:r>
      <w:r w:rsidR="0080466E" w:rsidRPr="00A365A9">
        <w:rPr>
          <w:rFonts w:ascii="Arial" w:hAnsi="Arial" w:cs="Arial"/>
          <w:color w:val="000000"/>
          <w:sz w:val="22"/>
          <w:szCs w:val="22"/>
        </w:rPr>
        <w:t>(Menkhorst et al.</w:t>
      </w:r>
      <w:r w:rsidR="00D76AA3">
        <w:rPr>
          <w:rFonts w:ascii="Arial" w:hAnsi="Arial" w:cs="Arial"/>
          <w:color w:val="000000"/>
          <w:sz w:val="22"/>
          <w:szCs w:val="22"/>
        </w:rPr>
        <w:t>,</w:t>
      </w:r>
      <w:r w:rsidR="0080466E" w:rsidRPr="00A365A9">
        <w:rPr>
          <w:rFonts w:ascii="Arial" w:hAnsi="Arial" w:cs="Arial"/>
          <w:color w:val="000000"/>
          <w:sz w:val="22"/>
          <w:szCs w:val="22"/>
        </w:rPr>
        <w:t xml:space="preserve"> 2012).</w:t>
      </w:r>
      <w:r w:rsidR="00D73069" w:rsidRPr="00D73069">
        <w:rPr>
          <w:rFonts w:ascii="Arial" w:hAnsi="Arial" w:cs="Arial"/>
          <w:sz w:val="22"/>
          <w:szCs w:val="22"/>
        </w:rPr>
        <w:t xml:space="preserve"> </w:t>
      </w:r>
      <w:r w:rsidR="00D73069" w:rsidRPr="004335E3">
        <w:rPr>
          <w:rFonts w:ascii="Arial" w:hAnsi="Arial" w:cs="Arial"/>
          <w:sz w:val="22"/>
          <w:szCs w:val="22"/>
        </w:rPr>
        <w:t>Elsewhere, densities are much lower, with some patches of habitat containing fewer than 10 adults.  Due to their smaller boulder size and higher productivity, the basalt boulderfields of Victoria can support higher densities than the granite boulderfields of Kosciuszko (Mansergh &amp; Broome 1994</w:t>
      </w:r>
      <w:r w:rsidR="00D73069">
        <w:rPr>
          <w:rFonts w:ascii="Arial" w:hAnsi="Arial" w:cs="Arial"/>
          <w:sz w:val="22"/>
          <w:szCs w:val="22"/>
        </w:rPr>
        <w:t>;</w:t>
      </w:r>
      <w:r w:rsidR="00D73069" w:rsidRPr="004335E3">
        <w:rPr>
          <w:rFonts w:ascii="Arial" w:hAnsi="Arial" w:cs="Arial"/>
          <w:sz w:val="22"/>
          <w:szCs w:val="22"/>
        </w:rPr>
        <w:t xml:space="preserve"> Heinze et al.</w:t>
      </w:r>
      <w:r w:rsidR="00D73069">
        <w:rPr>
          <w:rFonts w:ascii="Arial" w:hAnsi="Arial" w:cs="Arial"/>
          <w:sz w:val="22"/>
          <w:szCs w:val="22"/>
        </w:rPr>
        <w:t>,</w:t>
      </w:r>
      <w:r w:rsidR="00D73069" w:rsidRPr="004335E3">
        <w:rPr>
          <w:rFonts w:ascii="Arial" w:hAnsi="Arial" w:cs="Arial"/>
          <w:sz w:val="22"/>
          <w:szCs w:val="22"/>
        </w:rPr>
        <w:t xml:space="preserve"> 2004).</w:t>
      </w:r>
    </w:p>
    <w:p w14:paraId="20F48551" w14:textId="77777777" w:rsidR="00D73069" w:rsidRPr="005409E8" w:rsidRDefault="00D73069" w:rsidP="00D73069">
      <w:pPr>
        <w:rPr>
          <w:rFonts w:ascii="Arial" w:hAnsi="Arial" w:cs="Arial"/>
          <w:color w:val="000000"/>
          <w:sz w:val="22"/>
          <w:szCs w:val="22"/>
        </w:rPr>
      </w:pPr>
    </w:p>
    <w:p w14:paraId="420ECDB3" w14:textId="10788A86" w:rsidR="005409E8" w:rsidRPr="005409E8" w:rsidRDefault="005409E8" w:rsidP="005409E8">
      <w:pPr>
        <w:rPr>
          <w:rFonts w:ascii="Arial" w:hAnsi="Arial" w:cs="Arial"/>
          <w:color w:val="000000"/>
          <w:sz w:val="22"/>
          <w:szCs w:val="22"/>
        </w:rPr>
      </w:pPr>
      <w:r w:rsidRPr="005409E8">
        <w:rPr>
          <w:rFonts w:ascii="Arial" w:hAnsi="Arial" w:cs="Arial"/>
          <w:color w:val="000000"/>
          <w:sz w:val="22"/>
          <w:szCs w:val="22"/>
        </w:rPr>
        <w:t xml:space="preserve">The diet includes invertebrates (particularly </w:t>
      </w:r>
      <w:r w:rsidR="00F25119">
        <w:rPr>
          <w:rFonts w:ascii="Arial" w:hAnsi="Arial" w:cs="Arial"/>
          <w:color w:val="000000"/>
          <w:sz w:val="22"/>
          <w:szCs w:val="22"/>
        </w:rPr>
        <w:t>bogong m</w:t>
      </w:r>
      <w:r w:rsidRPr="005409E8">
        <w:rPr>
          <w:rFonts w:ascii="Arial" w:hAnsi="Arial" w:cs="Arial"/>
          <w:color w:val="000000"/>
          <w:sz w:val="22"/>
          <w:szCs w:val="22"/>
        </w:rPr>
        <w:t xml:space="preserve">oths), nectar, seeds, berries and other fruits (Mansergh </w:t>
      </w:r>
      <w:r w:rsidRPr="00F25119">
        <w:rPr>
          <w:rFonts w:ascii="Arial" w:hAnsi="Arial" w:cs="Arial"/>
          <w:color w:val="000000"/>
          <w:sz w:val="22"/>
          <w:szCs w:val="22"/>
        </w:rPr>
        <w:t>et al.</w:t>
      </w:r>
      <w:r w:rsidR="00F25119">
        <w:rPr>
          <w:rFonts w:ascii="Arial" w:hAnsi="Arial" w:cs="Arial"/>
          <w:color w:val="000000"/>
          <w:sz w:val="22"/>
          <w:szCs w:val="22"/>
        </w:rPr>
        <w:t>,</w:t>
      </w:r>
      <w:r w:rsidRPr="00F25119">
        <w:rPr>
          <w:rFonts w:ascii="Arial" w:hAnsi="Arial" w:cs="Arial"/>
          <w:color w:val="000000"/>
          <w:sz w:val="22"/>
          <w:szCs w:val="22"/>
        </w:rPr>
        <w:t xml:space="preserve"> 1990</w:t>
      </w:r>
      <w:r w:rsidR="00F25119">
        <w:rPr>
          <w:rFonts w:ascii="Arial" w:hAnsi="Arial" w:cs="Arial"/>
          <w:color w:val="000000"/>
          <w:sz w:val="22"/>
          <w:szCs w:val="22"/>
        </w:rPr>
        <w:t>; Smith &amp;</w:t>
      </w:r>
      <w:r w:rsidRPr="005409E8">
        <w:rPr>
          <w:rFonts w:ascii="Arial" w:hAnsi="Arial" w:cs="Arial"/>
          <w:color w:val="000000"/>
          <w:sz w:val="22"/>
          <w:szCs w:val="22"/>
        </w:rPr>
        <w:t xml:space="preserve"> Broome 1992). Activity is markedly seasonal: reproduction, most feeding and growth is restricted to a 5-month period between snow melt (late spring) and the onset of cold weather (autumn) (Mansergh </w:t>
      </w:r>
      <w:r w:rsidR="00F25119">
        <w:rPr>
          <w:rFonts w:ascii="Arial" w:hAnsi="Arial" w:cs="Arial"/>
          <w:color w:val="000000"/>
          <w:sz w:val="22"/>
          <w:szCs w:val="22"/>
        </w:rPr>
        <w:t>&amp;</w:t>
      </w:r>
      <w:r w:rsidRPr="005409E8">
        <w:rPr>
          <w:rFonts w:ascii="Arial" w:hAnsi="Arial" w:cs="Arial"/>
          <w:color w:val="000000"/>
          <w:sz w:val="22"/>
          <w:szCs w:val="22"/>
        </w:rPr>
        <w:t xml:space="preserve"> Scotts</w:t>
      </w:r>
      <w:r w:rsidR="00F25119">
        <w:rPr>
          <w:rFonts w:ascii="Arial" w:hAnsi="Arial" w:cs="Arial"/>
          <w:color w:val="000000"/>
          <w:sz w:val="22"/>
          <w:szCs w:val="22"/>
        </w:rPr>
        <w:t xml:space="preserve"> 1990; Mansergh &amp; </w:t>
      </w:r>
      <w:r w:rsidRPr="005409E8">
        <w:rPr>
          <w:rFonts w:ascii="Arial" w:hAnsi="Arial" w:cs="Arial"/>
          <w:color w:val="000000"/>
          <w:sz w:val="22"/>
          <w:szCs w:val="22"/>
        </w:rPr>
        <w:t>Broome 1994).</w:t>
      </w:r>
    </w:p>
    <w:p w14:paraId="420ECDB4" w14:textId="77777777" w:rsidR="005409E8" w:rsidRPr="005409E8" w:rsidRDefault="005409E8" w:rsidP="005409E8">
      <w:pPr>
        <w:rPr>
          <w:rFonts w:ascii="Arial" w:hAnsi="Arial" w:cs="Arial"/>
          <w:color w:val="000000"/>
          <w:sz w:val="22"/>
          <w:szCs w:val="22"/>
        </w:rPr>
      </w:pPr>
    </w:p>
    <w:p w14:paraId="420ECDB5" w14:textId="7B66E4C2" w:rsidR="005409E8" w:rsidRPr="005409E8" w:rsidRDefault="005409E8" w:rsidP="005409E8">
      <w:pPr>
        <w:rPr>
          <w:rFonts w:ascii="Arial" w:hAnsi="Arial" w:cs="Arial"/>
          <w:color w:val="000000"/>
          <w:sz w:val="22"/>
          <w:szCs w:val="22"/>
        </w:rPr>
      </w:pPr>
      <w:r w:rsidRPr="005409E8">
        <w:rPr>
          <w:rFonts w:ascii="Arial" w:hAnsi="Arial" w:cs="Arial"/>
          <w:color w:val="000000"/>
          <w:sz w:val="22"/>
          <w:szCs w:val="22"/>
        </w:rPr>
        <w:t>Reproduction is highly seasonal, with breeding activity commencing soon after emerge</w:t>
      </w:r>
      <w:r w:rsidR="00F25119">
        <w:rPr>
          <w:rFonts w:ascii="Arial" w:hAnsi="Arial" w:cs="Arial"/>
          <w:color w:val="000000"/>
          <w:sz w:val="22"/>
          <w:szCs w:val="22"/>
        </w:rPr>
        <w:t>nce from hibernation. Mountain p</w:t>
      </w:r>
      <w:r w:rsidRPr="005409E8">
        <w:rPr>
          <w:rFonts w:ascii="Arial" w:hAnsi="Arial" w:cs="Arial"/>
          <w:color w:val="000000"/>
          <w:sz w:val="22"/>
          <w:szCs w:val="22"/>
        </w:rPr>
        <w:t xml:space="preserve">ygmy-possums have a highly biased sex ratio (many more females, probably because these occupy better habitat) and are polygynous (with males mating with multiple females). Females typically produce a single litter, of typically four young, in October-November (Broome 2001a), but occasionally second litters are produced (but these typically fail to survive winter: </w:t>
      </w:r>
      <w:r w:rsidRPr="007A3EE9">
        <w:rPr>
          <w:rFonts w:ascii="Arial" w:hAnsi="Arial" w:cs="Arial"/>
          <w:color w:val="000000"/>
          <w:sz w:val="22"/>
          <w:szCs w:val="22"/>
        </w:rPr>
        <w:t>Menkhorst et al.</w:t>
      </w:r>
      <w:r w:rsidR="007A3EE9">
        <w:rPr>
          <w:rFonts w:ascii="Arial" w:hAnsi="Arial" w:cs="Arial"/>
          <w:color w:val="000000"/>
          <w:sz w:val="22"/>
          <w:szCs w:val="22"/>
        </w:rPr>
        <w:t>,</w:t>
      </w:r>
      <w:r w:rsidRPr="007A3EE9">
        <w:rPr>
          <w:rFonts w:ascii="Arial" w:hAnsi="Arial" w:cs="Arial"/>
          <w:color w:val="000000"/>
          <w:sz w:val="22"/>
          <w:szCs w:val="22"/>
        </w:rPr>
        <w:t xml:space="preserve"> 2008</w:t>
      </w:r>
      <w:r w:rsidRPr="005409E8">
        <w:rPr>
          <w:rFonts w:ascii="Arial" w:hAnsi="Arial" w:cs="Arial"/>
          <w:color w:val="000000"/>
          <w:sz w:val="22"/>
          <w:szCs w:val="22"/>
        </w:rPr>
        <w:t xml:space="preserve">). Longevity can be up to 12 years for females and five years for males, but the majority of individuals survive for 1-3 years only (Menkhorst </w:t>
      </w:r>
      <w:r w:rsidRPr="007A3EE9">
        <w:rPr>
          <w:rFonts w:ascii="Arial" w:hAnsi="Arial" w:cs="Arial"/>
          <w:color w:val="000000"/>
          <w:sz w:val="22"/>
          <w:szCs w:val="22"/>
        </w:rPr>
        <w:t>et al.</w:t>
      </w:r>
      <w:r w:rsidR="007A3EE9">
        <w:rPr>
          <w:rFonts w:ascii="Arial" w:hAnsi="Arial" w:cs="Arial"/>
          <w:color w:val="000000"/>
          <w:sz w:val="22"/>
          <w:szCs w:val="22"/>
        </w:rPr>
        <w:t>,</w:t>
      </w:r>
      <w:r w:rsidRPr="007A3EE9">
        <w:rPr>
          <w:rFonts w:ascii="Arial" w:hAnsi="Arial" w:cs="Arial"/>
          <w:color w:val="000000"/>
          <w:sz w:val="22"/>
          <w:szCs w:val="22"/>
        </w:rPr>
        <w:t xml:space="preserve"> 2012</w:t>
      </w:r>
      <w:r w:rsidRPr="005409E8">
        <w:rPr>
          <w:rFonts w:ascii="Arial" w:hAnsi="Arial" w:cs="Arial"/>
          <w:color w:val="000000"/>
          <w:sz w:val="22"/>
          <w:szCs w:val="22"/>
        </w:rPr>
        <w:t>). Sexual maturity is reached in one year, so generation length is taken to be 3-4 years</w:t>
      </w:r>
      <w:r w:rsidR="00D03E4F">
        <w:rPr>
          <w:rFonts w:ascii="Arial" w:hAnsi="Arial" w:cs="Arial"/>
          <w:color w:val="000000"/>
          <w:sz w:val="22"/>
          <w:szCs w:val="22"/>
        </w:rPr>
        <w:t xml:space="preserve"> (Woinarski et al., 2014)</w:t>
      </w:r>
      <w:r w:rsidRPr="005409E8">
        <w:rPr>
          <w:rFonts w:ascii="Arial" w:hAnsi="Arial" w:cs="Arial"/>
          <w:color w:val="000000"/>
          <w:sz w:val="22"/>
          <w:szCs w:val="22"/>
        </w:rPr>
        <w:t>.</w:t>
      </w:r>
    </w:p>
    <w:p w14:paraId="420ECDB6" w14:textId="77777777" w:rsidR="005409E8" w:rsidRDefault="005409E8" w:rsidP="005409E8">
      <w:pPr>
        <w:rPr>
          <w:color w:val="000000"/>
        </w:rPr>
      </w:pPr>
    </w:p>
    <w:p w14:paraId="420ECDB7" w14:textId="77777777" w:rsidR="003445DF" w:rsidRDefault="007D7E49" w:rsidP="00AB638E">
      <w:pPr>
        <w:pStyle w:val="CAheading"/>
      </w:pPr>
      <w:r w:rsidRPr="007D7E49">
        <w:t>Threats</w:t>
      </w:r>
    </w:p>
    <w:p w14:paraId="420ECDB9" w14:textId="2C93058D" w:rsidR="00D03E4F" w:rsidRPr="009F3A8F" w:rsidRDefault="009F3A8F" w:rsidP="00363960">
      <w:pPr>
        <w:keepNext/>
        <w:spacing w:after="160"/>
        <w:rPr>
          <w:rFonts w:ascii="Arial" w:hAnsi="Arial" w:cs="Arial"/>
          <w:sz w:val="22"/>
          <w:szCs w:val="22"/>
        </w:rPr>
      </w:pPr>
      <w:r w:rsidRPr="004023AD">
        <w:rPr>
          <w:rFonts w:ascii="Arial" w:hAnsi="Arial" w:cs="Arial"/>
          <w:sz w:val="22"/>
          <w:szCs w:val="22"/>
        </w:rPr>
        <w:t xml:space="preserve">Table </w:t>
      </w:r>
      <w:r>
        <w:rPr>
          <w:rFonts w:ascii="Arial" w:hAnsi="Arial" w:cs="Arial"/>
          <w:sz w:val="22"/>
          <w:szCs w:val="22"/>
        </w:rPr>
        <w:t>1</w:t>
      </w:r>
      <w:r w:rsidRPr="004023AD">
        <w:rPr>
          <w:rFonts w:ascii="Arial" w:hAnsi="Arial" w:cs="Arial"/>
          <w:sz w:val="22"/>
          <w:szCs w:val="22"/>
        </w:rPr>
        <w:t xml:space="preserve"> </w:t>
      </w:r>
      <w:r>
        <w:rPr>
          <w:rFonts w:ascii="Arial" w:hAnsi="Arial" w:cs="Arial"/>
          <w:sz w:val="22"/>
          <w:szCs w:val="22"/>
        </w:rPr>
        <w:t>–</w:t>
      </w:r>
      <w:r w:rsidRPr="004023AD">
        <w:rPr>
          <w:rFonts w:ascii="Arial" w:hAnsi="Arial" w:cs="Arial"/>
          <w:sz w:val="22"/>
          <w:szCs w:val="22"/>
        </w:rPr>
        <w:t xml:space="preserve"> Threats</w:t>
      </w:r>
      <w:r>
        <w:rPr>
          <w:rFonts w:ascii="Arial" w:hAnsi="Arial" w:cs="Arial"/>
          <w:sz w:val="22"/>
          <w:szCs w:val="22"/>
        </w:rPr>
        <w:t xml:space="preserve"> to </w:t>
      </w:r>
      <w:r w:rsidRPr="008837E3">
        <w:rPr>
          <w:rFonts w:ascii="Arial" w:hAnsi="Arial" w:cs="Arial"/>
          <w:sz w:val="22"/>
          <w:szCs w:val="22"/>
        </w:rPr>
        <w:t xml:space="preserve">the </w:t>
      </w:r>
      <w:r>
        <w:rPr>
          <w:rFonts w:ascii="Arial" w:hAnsi="Arial" w:cs="Arial"/>
          <w:sz w:val="22"/>
          <w:szCs w:val="22"/>
        </w:rPr>
        <w:t>numbat</w:t>
      </w:r>
      <w:r w:rsidRPr="008837E3">
        <w:rPr>
          <w:rFonts w:ascii="Arial" w:hAnsi="Arial" w:cs="Arial"/>
          <w:sz w:val="22"/>
          <w:szCs w:val="22"/>
        </w:rPr>
        <w:t xml:space="preserve"> in approximate order of severity of risk, based on available evidence</w:t>
      </w:r>
      <w:r w:rsidR="00E44558">
        <w:rPr>
          <w:rFonts w:ascii="Arial" w:hAnsi="Arial" w:cs="Arial"/>
          <w:sz w:val="22"/>
          <w:szCs w:val="22"/>
        </w:rPr>
        <w:t xml:space="preserve"> </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737"/>
        <w:gridCol w:w="1984"/>
        <w:gridCol w:w="3722"/>
      </w:tblGrid>
      <w:tr w:rsidR="00D03E4F" w:rsidRPr="00D9352C" w14:paraId="420ECDBE" w14:textId="77777777" w:rsidTr="00D03E4F">
        <w:tc>
          <w:tcPr>
            <w:tcW w:w="1915" w:type="dxa"/>
            <w:shd w:val="clear" w:color="auto" w:fill="C0C0C0"/>
          </w:tcPr>
          <w:p w14:paraId="420ECDBA" w14:textId="77777777" w:rsidR="00D03E4F" w:rsidRPr="00D03E4F" w:rsidRDefault="00D03E4F" w:rsidP="00D03E4F">
            <w:pPr>
              <w:rPr>
                <w:rFonts w:ascii="Arial" w:hAnsi="Arial" w:cs="Arial"/>
                <w:b/>
                <w:bCs/>
                <w:color w:val="000000"/>
                <w:sz w:val="22"/>
                <w:szCs w:val="22"/>
              </w:rPr>
            </w:pPr>
            <w:r w:rsidRPr="00D03E4F">
              <w:rPr>
                <w:rFonts w:ascii="Arial" w:hAnsi="Arial" w:cs="Arial"/>
                <w:b/>
                <w:bCs/>
                <w:color w:val="000000"/>
                <w:sz w:val="22"/>
                <w:szCs w:val="22"/>
              </w:rPr>
              <w:t>Threat factor</w:t>
            </w:r>
          </w:p>
        </w:tc>
        <w:tc>
          <w:tcPr>
            <w:tcW w:w="1737" w:type="dxa"/>
            <w:shd w:val="clear" w:color="auto" w:fill="C0C0C0"/>
          </w:tcPr>
          <w:p w14:paraId="420ECDBB" w14:textId="77777777" w:rsidR="00D03E4F" w:rsidRPr="00D03E4F" w:rsidRDefault="00D03E4F" w:rsidP="00D03E4F">
            <w:pPr>
              <w:rPr>
                <w:rFonts w:ascii="Arial" w:hAnsi="Arial" w:cs="Arial"/>
                <w:b/>
                <w:bCs/>
                <w:color w:val="000000"/>
                <w:sz w:val="22"/>
                <w:szCs w:val="22"/>
              </w:rPr>
            </w:pPr>
            <w:r w:rsidRPr="00D03E4F">
              <w:rPr>
                <w:rFonts w:ascii="Arial" w:hAnsi="Arial" w:cs="Arial"/>
                <w:b/>
                <w:bCs/>
                <w:color w:val="000000"/>
                <w:sz w:val="22"/>
                <w:szCs w:val="22"/>
              </w:rPr>
              <w:t>Consequence rating</w:t>
            </w:r>
          </w:p>
        </w:tc>
        <w:tc>
          <w:tcPr>
            <w:tcW w:w="1984" w:type="dxa"/>
            <w:shd w:val="clear" w:color="auto" w:fill="C0C0C0"/>
          </w:tcPr>
          <w:p w14:paraId="420ECDBC" w14:textId="77777777" w:rsidR="00D03E4F" w:rsidRPr="00D03E4F" w:rsidRDefault="00D03E4F" w:rsidP="00D03E4F">
            <w:pPr>
              <w:rPr>
                <w:rFonts w:ascii="Arial" w:hAnsi="Arial" w:cs="Arial"/>
                <w:b/>
                <w:bCs/>
                <w:color w:val="000000"/>
                <w:sz w:val="22"/>
                <w:szCs w:val="22"/>
              </w:rPr>
            </w:pPr>
            <w:r w:rsidRPr="00D03E4F">
              <w:rPr>
                <w:rFonts w:ascii="Arial" w:hAnsi="Arial" w:cs="Arial"/>
                <w:b/>
                <w:bCs/>
                <w:color w:val="000000"/>
                <w:sz w:val="22"/>
                <w:szCs w:val="22"/>
              </w:rPr>
              <w:t>Extent over which threat may operate</w:t>
            </w:r>
          </w:p>
        </w:tc>
        <w:tc>
          <w:tcPr>
            <w:tcW w:w="3722" w:type="dxa"/>
            <w:shd w:val="clear" w:color="auto" w:fill="C0C0C0"/>
          </w:tcPr>
          <w:p w14:paraId="420ECDBD" w14:textId="77777777" w:rsidR="00D03E4F" w:rsidRPr="00D03E4F" w:rsidRDefault="00D03E4F" w:rsidP="00D03E4F">
            <w:pPr>
              <w:rPr>
                <w:rFonts w:ascii="Arial" w:hAnsi="Arial" w:cs="Arial"/>
                <w:b/>
                <w:bCs/>
                <w:color w:val="000000"/>
                <w:sz w:val="22"/>
                <w:szCs w:val="22"/>
              </w:rPr>
            </w:pPr>
            <w:r w:rsidRPr="00D03E4F">
              <w:rPr>
                <w:rFonts w:ascii="Arial" w:hAnsi="Arial" w:cs="Arial"/>
                <w:b/>
                <w:bCs/>
                <w:color w:val="000000"/>
                <w:sz w:val="22"/>
                <w:szCs w:val="22"/>
              </w:rPr>
              <w:t xml:space="preserve">Evidence base </w:t>
            </w:r>
          </w:p>
        </w:tc>
      </w:tr>
      <w:tr w:rsidR="00D03E4F" w:rsidRPr="00D9352C" w14:paraId="420ECDC3" w14:textId="77777777" w:rsidTr="00D03E4F">
        <w:tc>
          <w:tcPr>
            <w:tcW w:w="1915" w:type="dxa"/>
          </w:tcPr>
          <w:p w14:paraId="420ECDBF"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Habitat loss, fragmentation and degradation</w:t>
            </w:r>
          </w:p>
        </w:tc>
        <w:tc>
          <w:tcPr>
            <w:tcW w:w="1737" w:type="dxa"/>
          </w:tcPr>
          <w:p w14:paraId="420ECDC0" w14:textId="77777777" w:rsidR="00D03E4F" w:rsidRPr="00D03E4F" w:rsidRDefault="00D03E4F" w:rsidP="00D03E4F">
            <w:pPr>
              <w:rPr>
                <w:rFonts w:ascii="Arial" w:hAnsi="Arial" w:cs="Arial"/>
                <w:sz w:val="22"/>
                <w:szCs w:val="22"/>
              </w:rPr>
            </w:pPr>
            <w:r w:rsidRPr="00D03E4F">
              <w:rPr>
                <w:rFonts w:ascii="Arial" w:hAnsi="Arial" w:cs="Arial"/>
                <w:sz w:val="22"/>
                <w:szCs w:val="22"/>
              </w:rPr>
              <w:t>Catastrophic</w:t>
            </w:r>
          </w:p>
        </w:tc>
        <w:tc>
          <w:tcPr>
            <w:tcW w:w="1984" w:type="dxa"/>
          </w:tcPr>
          <w:p w14:paraId="420ECDC1"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Large</w:t>
            </w:r>
          </w:p>
        </w:tc>
        <w:tc>
          <w:tcPr>
            <w:tcW w:w="3722" w:type="dxa"/>
          </w:tcPr>
          <w:p w14:paraId="420ECDC2" w14:textId="77777777" w:rsidR="00D03E4F" w:rsidRPr="00D03E4F" w:rsidRDefault="00D03E4F" w:rsidP="008973F8">
            <w:pPr>
              <w:rPr>
                <w:rFonts w:ascii="Arial" w:hAnsi="Arial" w:cs="Arial"/>
                <w:color w:val="000000"/>
                <w:sz w:val="22"/>
                <w:szCs w:val="22"/>
              </w:rPr>
            </w:pPr>
            <w:r w:rsidRPr="00D03E4F">
              <w:rPr>
                <w:rFonts w:ascii="Arial" w:hAnsi="Arial" w:cs="Arial"/>
                <w:color w:val="000000"/>
                <w:sz w:val="22"/>
                <w:szCs w:val="22"/>
              </w:rPr>
              <w:t>Much of the</w:t>
            </w:r>
            <w:r>
              <w:rPr>
                <w:rFonts w:ascii="Arial" w:hAnsi="Arial" w:cs="Arial"/>
                <w:color w:val="000000"/>
                <w:sz w:val="22"/>
                <w:szCs w:val="22"/>
              </w:rPr>
              <w:t xml:space="preserve"> species’</w:t>
            </w:r>
            <w:r w:rsidRPr="00D03E4F">
              <w:rPr>
                <w:rFonts w:ascii="Arial" w:hAnsi="Arial" w:cs="Arial"/>
                <w:color w:val="000000"/>
                <w:sz w:val="22"/>
                <w:szCs w:val="22"/>
              </w:rPr>
              <w:t xml:space="preserve"> range is within or </w:t>
            </w:r>
            <w:r>
              <w:rPr>
                <w:rFonts w:ascii="Arial" w:hAnsi="Arial" w:cs="Arial"/>
                <w:color w:val="000000"/>
                <w:sz w:val="22"/>
                <w:szCs w:val="22"/>
              </w:rPr>
              <w:t xml:space="preserve">near </w:t>
            </w:r>
            <w:r w:rsidRPr="00D03E4F">
              <w:rPr>
                <w:rFonts w:ascii="Arial" w:hAnsi="Arial" w:cs="Arial"/>
                <w:color w:val="000000"/>
                <w:sz w:val="22"/>
                <w:szCs w:val="22"/>
              </w:rPr>
              <w:t>ski resorts</w:t>
            </w:r>
            <w:r>
              <w:rPr>
                <w:rFonts w:ascii="Arial" w:hAnsi="Arial" w:cs="Arial"/>
                <w:color w:val="000000"/>
                <w:sz w:val="22"/>
                <w:szCs w:val="22"/>
              </w:rPr>
              <w:t xml:space="preserve"> (c. 80% of the V</w:t>
            </w:r>
            <w:r w:rsidRPr="00D03E4F">
              <w:rPr>
                <w:rFonts w:ascii="Arial" w:hAnsi="Arial" w:cs="Arial"/>
                <w:color w:val="000000"/>
                <w:sz w:val="22"/>
                <w:szCs w:val="22"/>
              </w:rPr>
              <w:t>ic</w:t>
            </w:r>
            <w:r>
              <w:rPr>
                <w:rFonts w:ascii="Arial" w:hAnsi="Arial" w:cs="Arial"/>
                <w:color w:val="000000"/>
                <w:sz w:val="22"/>
                <w:szCs w:val="22"/>
              </w:rPr>
              <w:t>torian range and c. 40% of the New South Wales range; M</w:t>
            </w:r>
            <w:r w:rsidRPr="00D03E4F">
              <w:rPr>
                <w:rFonts w:ascii="Arial" w:hAnsi="Arial" w:cs="Arial"/>
                <w:color w:val="000000"/>
                <w:sz w:val="22"/>
                <w:szCs w:val="22"/>
              </w:rPr>
              <w:t>enkhorst et al.</w:t>
            </w:r>
            <w:r>
              <w:rPr>
                <w:rFonts w:ascii="Arial" w:hAnsi="Arial" w:cs="Arial"/>
                <w:color w:val="000000"/>
                <w:sz w:val="22"/>
                <w:szCs w:val="22"/>
              </w:rPr>
              <w:t>,</w:t>
            </w:r>
            <w:r w:rsidRPr="00D03E4F">
              <w:rPr>
                <w:rFonts w:ascii="Arial" w:hAnsi="Arial" w:cs="Arial"/>
                <w:color w:val="000000"/>
                <w:sz w:val="22"/>
                <w:szCs w:val="22"/>
              </w:rPr>
              <w:t xml:space="preserve"> 2012), where some habitat has been destroyed and much of the </w:t>
            </w:r>
            <w:r w:rsidR="008973F8">
              <w:rPr>
                <w:rFonts w:ascii="Arial" w:hAnsi="Arial" w:cs="Arial"/>
                <w:color w:val="000000"/>
                <w:sz w:val="22"/>
                <w:szCs w:val="22"/>
              </w:rPr>
              <w:t xml:space="preserve">remaining habitat has been </w:t>
            </w:r>
            <w:r w:rsidRPr="00D03E4F">
              <w:rPr>
                <w:rFonts w:ascii="Arial" w:hAnsi="Arial" w:cs="Arial"/>
                <w:color w:val="000000"/>
                <w:sz w:val="22"/>
                <w:szCs w:val="22"/>
              </w:rPr>
              <w:t>fragmented or degraded by resort development, slope grooming (and use of exotic grasses for ski runs) and other associated activities</w:t>
            </w:r>
            <w:r>
              <w:rPr>
                <w:rFonts w:ascii="Arial" w:hAnsi="Arial" w:cs="Arial"/>
                <w:color w:val="000000"/>
                <w:sz w:val="22"/>
                <w:szCs w:val="22"/>
              </w:rPr>
              <w:t>.</w:t>
            </w:r>
          </w:p>
        </w:tc>
      </w:tr>
      <w:tr w:rsidR="00D03E4F" w:rsidRPr="00D9352C" w14:paraId="420ECDC8" w14:textId="77777777" w:rsidTr="00D03E4F">
        <w:tc>
          <w:tcPr>
            <w:tcW w:w="1915" w:type="dxa"/>
          </w:tcPr>
          <w:p w14:paraId="420ECDC4"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Inappropriate fire regime</w:t>
            </w:r>
          </w:p>
        </w:tc>
        <w:tc>
          <w:tcPr>
            <w:tcW w:w="1737" w:type="dxa"/>
          </w:tcPr>
          <w:p w14:paraId="420ECDC5" w14:textId="77777777" w:rsidR="00D03E4F" w:rsidRPr="00D03E4F" w:rsidRDefault="00D03E4F" w:rsidP="00D03E4F">
            <w:pPr>
              <w:rPr>
                <w:rFonts w:ascii="Arial" w:hAnsi="Arial" w:cs="Arial"/>
                <w:color w:val="000000"/>
                <w:sz w:val="22"/>
                <w:szCs w:val="22"/>
              </w:rPr>
            </w:pPr>
            <w:r w:rsidRPr="00D03E4F">
              <w:rPr>
                <w:rFonts w:ascii="Arial" w:hAnsi="Arial" w:cs="Arial"/>
                <w:sz w:val="22"/>
                <w:szCs w:val="22"/>
              </w:rPr>
              <w:t xml:space="preserve">Severe </w:t>
            </w:r>
          </w:p>
        </w:tc>
        <w:tc>
          <w:tcPr>
            <w:tcW w:w="1984" w:type="dxa"/>
          </w:tcPr>
          <w:p w14:paraId="420ECDC6"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Entire</w:t>
            </w:r>
          </w:p>
        </w:tc>
        <w:tc>
          <w:tcPr>
            <w:tcW w:w="3722" w:type="dxa"/>
          </w:tcPr>
          <w:p w14:paraId="420ECDC7"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 xml:space="preserve">Severe fires reduce habitat quality, especially for the long-lived food plant </w:t>
            </w:r>
            <w:r>
              <w:rPr>
                <w:rFonts w:ascii="Arial" w:hAnsi="Arial" w:cs="Arial"/>
                <w:i/>
                <w:color w:val="000000"/>
                <w:sz w:val="22"/>
                <w:szCs w:val="22"/>
              </w:rPr>
              <w:t>P</w:t>
            </w:r>
            <w:r w:rsidRPr="00D03E4F">
              <w:rPr>
                <w:rFonts w:ascii="Arial" w:hAnsi="Arial" w:cs="Arial"/>
                <w:i/>
                <w:color w:val="000000"/>
                <w:sz w:val="22"/>
                <w:szCs w:val="22"/>
              </w:rPr>
              <w:t>odocarpus</w:t>
            </w:r>
            <w:r>
              <w:rPr>
                <w:rFonts w:ascii="Arial" w:hAnsi="Arial" w:cs="Arial"/>
                <w:color w:val="000000"/>
                <w:sz w:val="22"/>
                <w:szCs w:val="22"/>
              </w:rPr>
              <w:t>; about 50% of range at the Mt B</w:t>
            </w:r>
            <w:r w:rsidRPr="00D03E4F">
              <w:rPr>
                <w:rFonts w:ascii="Arial" w:hAnsi="Arial" w:cs="Arial"/>
                <w:color w:val="000000"/>
                <w:sz w:val="22"/>
                <w:szCs w:val="22"/>
              </w:rPr>
              <w:t xml:space="preserve">ogong area and 20% in </w:t>
            </w:r>
            <w:r>
              <w:rPr>
                <w:rFonts w:ascii="Arial" w:hAnsi="Arial" w:cs="Arial"/>
                <w:color w:val="000000"/>
                <w:sz w:val="22"/>
                <w:szCs w:val="22"/>
              </w:rPr>
              <w:t>the Mt K</w:t>
            </w:r>
            <w:r w:rsidRPr="00D03E4F">
              <w:rPr>
                <w:rFonts w:ascii="Arial" w:hAnsi="Arial" w:cs="Arial"/>
                <w:color w:val="000000"/>
                <w:sz w:val="22"/>
                <w:szCs w:val="22"/>
              </w:rPr>
              <w:t xml:space="preserve">osciuszko area was burnt in </w:t>
            </w:r>
            <w:r w:rsidR="008973F8">
              <w:rPr>
                <w:rFonts w:ascii="Arial" w:hAnsi="Arial" w:cs="Arial"/>
                <w:color w:val="000000"/>
                <w:sz w:val="22"/>
                <w:szCs w:val="22"/>
              </w:rPr>
              <w:t xml:space="preserve">the 2003 bushfires </w:t>
            </w:r>
            <w:r w:rsidRPr="00D03E4F">
              <w:rPr>
                <w:rFonts w:ascii="Arial" w:hAnsi="Arial" w:cs="Arial"/>
                <w:color w:val="000000"/>
                <w:sz w:val="22"/>
                <w:szCs w:val="22"/>
              </w:rPr>
              <w:t>(</w:t>
            </w:r>
            <w:r>
              <w:rPr>
                <w:rFonts w:ascii="Arial" w:hAnsi="Arial" w:cs="Arial"/>
                <w:color w:val="000000"/>
                <w:sz w:val="22"/>
                <w:szCs w:val="22"/>
              </w:rPr>
              <w:t>M</w:t>
            </w:r>
            <w:r w:rsidRPr="00D03E4F">
              <w:rPr>
                <w:rFonts w:ascii="Arial" w:hAnsi="Arial" w:cs="Arial"/>
                <w:color w:val="000000"/>
                <w:sz w:val="22"/>
                <w:szCs w:val="22"/>
              </w:rPr>
              <w:t>enkhorst et al.</w:t>
            </w:r>
            <w:r>
              <w:rPr>
                <w:rFonts w:ascii="Arial" w:hAnsi="Arial" w:cs="Arial"/>
                <w:color w:val="000000"/>
                <w:sz w:val="22"/>
                <w:szCs w:val="22"/>
              </w:rPr>
              <w:t>,</w:t>
            </w:r>
            <w:r w:rsidRPr="00D03E4F">
              <w:rPr>
                <w:rFonts w:ascii="Arial" w:hAnsi="Arial" w:cs="Arial"/>
                <w:color w:val="000000"/>
                <w:sz w:val="22"/>
                <w:szCs w:val="22"/>
              </w:rPr>
              <w:t xml:space="preserve"> 2008)</w:t>
            </w:r>
            <w:r>
              <w:rPr>
                <w:rFonts w:ascii="Arial" w:hAnsi="Arial" w:cs="Arial"/>
                <w:color w:val="000000"/>
                <w:sz w:val="22"/>
                <w:szCs w:val="22"/>
              </w:rPr>
              <w:t>.</w:t>
            </w:r>
          </w:p>
        </w:tc>
      </w:tr>
      <w:tr w:rsidR="00D03E4F" w:rsidRPr="00D9352C" w14:paraId="420ECDCD" w14:textId="77777777" w:rsidTr="00D03E4F">
        <w:tc>
          <w:tcPr>
            <w:tcW w:w="1915" w:type="dxa"/>
          </w:tcPr>
          <w:p w14:paraId="420ECDC9" w14:textId="6B72E1E9" w:rsidR="00D03E4F" w:rsidRPr="00D03E4F" w:rsidRDefault="00C21B02" w:rsidP="008973F8">
            <w:pPr>
              <w:rPr>
                <w:rFonts w:ascii="Arial" w:hAnsi="Arial" w:cs="Arial"/>
                <w:color w:val="000000"/>
                <w:sz w:val="22"/>
                <w:szCs w:val="22"/>
              </w:rPr>
            </w:pPr>
            <w:r>
              <w:rPr>
                <w:rFonts w:ascii="Arial" w:hAnsi="Arial" w:cs="Arial"/>
                <w:color w:val="000000"/>
                <w:sz w:val="22"/>
                <w:szCs w:val="22"/>
              </w:rPr>
              <w:t xml:space="preserve">Predation by </w:t>
            </w:r>
            <w:r w:rsidR="00D03E4F" w:rsidRPr="00D03E4F">
              <w:rPr>
                <w:rFonts w:ascii="Arial" w:hAnsi="Arial" w:cs="Arial"/>
                <w:color w:val="000000"/>
                <w:sz w:val="22"/>
                <w:szCs w:val="22"/>
              </w:rPr>
              <w:t xml:space="preserve"> </w:t>
            </w:r>
            <w:r w:rsidR="008973F8">
              <w:rPr>
                <w:rFonts w:ascii="Arial" w:hAnsi="Arial" w:cs="Arial"/>
                <w:color w:val="000000"/>
                <w:sz w:val="22"/>
                <w:szCs w:val="22"/>
              </w:rPr>
              <w:t>f</w:t>
            </w:r>
            <w:r w:rsidR="00D03E4F" w:rsidRPr="00D03E4F">
              <w:rPr>
                <w:rFonts w:ascii="Arial" w:hAnsi="Arial" w:cs="Arial"/>
                <w:color w:val="000000"/>
                <w:sz w:val="22"/>
                <w:szCs w:val="22"/>
              </w:rPr>
              <w:t>oxes</w:t>
            </w:r>
            <w:r>
              <w:rPr>
                <w:rFonts w:ascii="Arial" w:hAnsi="Arial" w:cs="Arial"/>
                <w:color w:val="000000"/>
                <w:sz w:val="22"/>
                <w:szCs w:val="22"/>
              </w:rPr>
              <w:t xml:space="preserve"> (</w:t>
            </w:r>
            <w:r w:rsidRPr="00C21B02">
              <w:rPr>
                <w:rFonts w:ascii="Arial" w:hAnsi="Arial" w:cs="Arial"/>
                <w:i/>
                <w:color w:val="000000"/>
                <w:sz w:val="22"/>
                <w:szCs w:val="22"/>
              </w:rPr>
              <w:t>Vulpes vulpes</w:t>
            </w:r>
            <w:r>
              <w:rPr>
                <w:rFonts w:ascii="Arial" w:hAnsi="Arial" w:cs="Arial"/>
                <w:color w:val="000000"/>
                <w:sz w:val="22"/>
                <w:szCs w:val="22"/>
              </w:rPr>
              <w:t>)</w:t>
            </w:r>
          </w:p>
        </w:tc>
        <w:tc>
          <w:tcPr>
            <w:tcW w:w="1737" w:type="dxa"/>
          </w:tcPr>
          <w:p w14:paraId="420ECDCA"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Severe</w:t>
            </w:r>
          </w:p>
        </w:tc>
        <w:tc>
          <w:tcPr>
            <w:tcW w:w="1984" w:type="dxa"/>
          </w:tcPr>
          <w:p w14:paraId="420ECDCB"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Entire</w:t>
            </w:r>
          </w:p>
        </w:tc>
        <w:tc>
          <w:tcPr>
            <w:tcW w:w="3722" w:type="dxa"/>
          </w:tcPr>
          <w:p w14:paraId="420ECDCC" w14:textId="46003EBE" w:rsidR="00D03E4F" w:rsidRPr="00D03E4F" w:rsidRDefault="00D03E4F" w:rsidP="00CF6D75">
            <w:pPr>
              <w:rPr>
                <w:rFonts w:ascii="Arial" w:hAnsi="Arial" w:cs="Arial"/>
                <w:color w:val="000000"/>
                <w:sz w:val="22"/>
                <w:szCs w:val="22"/>
              </w:rPr>
            </w:pPr>
            <w:r w:rsidRPr="00D03E4F">
              <w:rPr>
                <w:rFonts w:ascii="Arial" w:hAnsi="Arial" w:cs="Arial"/>
                <w:color w:val="000000"/>
                <w:sz w:val="22"/>
                <w:szCs w:val="22"/>
              </w:rPr>
              <w:t xml:space="preserve">Predation </w:t>
            </w:r>
            <w:r w:rsidR="008973F8">
              <w:rPr>
                <w:rFonts w:ascii="Arial" w:hAnsi="Arial" w:cs="Arial"/>
                <w:color w:val="000000"/>
                <w:sz w:val="22"/>
                <w:szCs w:val="22"/>
              </w:rPr>
              <w:t>by foxes ha</w:t>
            </w:r>
            <w:r w:rsidR="00CF6D75">
              <w:rPr>
                <w:rFonts w:ascii="Arial" w:hAnsi="Arial" w:cs="Arial"/>
                <w:color w:val="000000"/>
                <w:sz w:val="22"/>
                <w:szCs w:val="22"/>
              </w:rPr>
              <w:t>s</w:t>
            </w:r>
            <w:r w:rsidR="008973F8">
              <w:rPr>
                <w:rFonts w:ascii="Arial" w:hAnsi="Arial" w:cs="Arial"/>
                <w:color w:val="000000"/>
                <w:sz w:val="22"/>
                <w:szCs w:val="22"/>
              </w:rPr>
              <w:t xml:space="preserve"> been </w:t>
            </w:r>
            <w:r w:rsidRPr="00D03E4F">
              <w:rPr>
                <w:rFonts w:ascii="Arial" w:hAnsi="Arial" w:cs="Arial"/>
                <w:color w:val="000000"/>
                <w:sz w:val="22"/>
                <w:szCs w:val="22"/>
              </w:rPr>
              <w:t>recorded, and regarded as a signifi</w:t>
            </w:r>
            <w:r>
              <w:rPr>
                <w:rFonts w:ascii="Arial" w:hAnsi="Arial" w:cs="Arial"/>
                <w:color w:val="000000"/>
                <w:sz w:val="22"/>
                <w:szCs w:val="22"/>
              </w:rPr>
              <w:t>cant threat (</w:t>
            </w:r>
            <w:r w:rsidRPr="00D03E4F">
              <w:rPr>
                <w:rFonts w:ascii="Arial" w:hAnsi="Arial" w:cs="Arial"/>
                <w:color w:val="000000"/>
                <w:sz w:val="22"/>
                <w:szCs w:val="22"/>
              </w:rPr>
              <w:t>Menkhorst et al.</w:t>
            </w:r>
            <w:r>
              <w:rPr>
                <w:rFonts w:ascii="Arial" w:hAnsi="Arial" w:cs="Arial"/>
                <w:color w:val="000000"/>
                <w:sz w:val="22"/>
                <w:szCs w:val="22"/>
              </w:rPr>
              <w:t>,</w:t>
            </w:r>
            <w:r w:rsidRPr="00D03E4F">
              <w:rPr>
                <w:rFonts w:ascii="Arial" w:hAnsi="Arial" w:cs="Arial"/>
                <w:color w:val="000000"/>
                <w:sz w:val="22"/>
                <w:szCs w:val="22"/>
              </w:rPr>
              <w:t xml:space="preserve"> 2008); predation intensity may increa</w:t>
            </w:r>
            <w:r>
              <w:rPr>
                <w:rFonts w:ascii="Arial" w:hAnsi="Arial" w:cs="Arial"/>
                <w:color w:val="000000"/>
                <w:sz w:val="22"/>
                <w:szCs w:val="22"/>
              </w:rPr>
              <w:t>se with global climate change (M</w:t>
            </w:r>
            <w:r w:rsidRPr="00D03E4F">
              <w:rPr>
                <w:rFonts w:ascii="Arial" w:hAnsi="Arial" w:cs="Arial"/>
                <w:color w:val="000000"/>
                <w:sz w:val="22"/>
                <w:szCs w:val="22"/>
              </w:rPr>
              <w:t>enkhorst et al.</w:t>
            </w:r>
            <w:r>
              <w:rPr>
                <w:rFonts w:ascii="Arial" w:hAnsi="Arial" w:cs="Arial"/>
                <w:color w:val="000000"/>
                <w:sz w:val="22"/>
                <w:szCs w:val="22"/>
              </w:rPr>
              <w:t>,</w:t>
            </w:r>
            <w:r w:rsidRPr="00D03E4F">
              <w:rPr>
                <w:rFonts w:ascii="Arial" w:hAnsi="Arial" w:cs="Arial"/>
                <w:color w:val="000000"/>
                <w:sz w:val="22"/>
                <w:szCs w:val="22"/>
              </w:rPr>
              <w:t xml:space="preserve"> 2012)</w:t>
            </w:r>
            <w:r>
              <w:rPr>
                <w:rFonts w:ascii="Arial" w:hAnsi="Arial" w:cs="Arial"/>
                <w:color w:val="000000"/>
                <w:sz w:val="22"/>
                <w:szCs w:val="22"/>
              </w:rPr>
              <w:t>.</w:t>
            </w:r>
            <w:r w:rsidR="00C3443E">
              <w:rPr>
                <w:rFonts w:ascii="Arial" w:hAnsi="Arial" w:cs="Arial"/>
                <w:color w:val="000000"/>
                <w:sz w:val="22"/>
                <w:szCs w:val="22"/>
              </w:rPr>
              <w:t xml:space="preserve"> </w:t>
            </w:r>
          </w:p>
        </w:tc>
      </w:tr>
      <w:tr w:rsidR="00D03E4F" w:rsidRPr="00D9352C" w14:paraId="420ECDD2" w14:textId="77777777" w:rsidTr="00D03E4F">
        <w:tc>
          <w:tcPr>
            <w:tcW w:w="1915" w:type="dxa"/>
          </w:tcPr>
          <w:p w14:paraId="420ECDCE" w14:textId="4450E13A" w:rsidR="00D03E4F" w:rsidRPr="00D03E4F" w:rsidRDefault="00D03E4F" w:rsidP="008973F8">
            <w:pPr>
              <w:rPr>
                <w:rFonts w:ascii="Arial" w:hAnsi="Arial" w:cs="Arial"/>
                <w:color w:val="000000"/>
                <w:sz w:val="22"/>
                <w:szCs w:val="22"/>
              </w:rPr>
            </w:pPr>
            <w:r w:rsidRPr="00D03E4F">
              <w:rPr>
                <w:rFonts w:ascii="Arial" w:hAnsi="Arial" w:cs="Arial"/>
                <w:color w:val="000000"/>
                <w:sz w:val="22"/>
                <w:szCs w:val="22"/>
              </w:rPr>
              <w:t xml:space="preserve">Predation by feral </w:t>
            </w:r>
            <w:r w:rsidR="008973F8">
              <w:rPr>
                <w:rFonts w:ascii="Arial" w:hAnsi="Arial" w:cs="Arial"/>
                <w:color w:val="000000"/>
                <w:sz w:val="22"/>
                <w:szCs w:val="22"/>
              </w:rPr>
              <w:t>c</w:t>
            </w:r>
            <w:r w:rsidRPr="00D03E4F">
              <w:rPr>
                <w:rFonts w:ascii="Arial" w:hAnsi="Arial" w:cs="Arial"/>
                <w:color w:val="000000"/>
                <w:sz w:val="22"/>
                <w:szCs w:val="22"/>
              </w:rPr>
              <w:t>ats</w:t>
            </w:r>
            <w:r w:rsidR="00C21B02">
              <w:rPr>
                <w:rFonts w:ascii="Arial" w:hAnsi="Arial" w:cs="Arial"/>
                <w:color w:val="000000"/>
                <w:sz w:val="22"/>
                <w:szCs w:val="22"/>
              </w:rPr>
              <w:t xml:space="preserve"> (</w:t>
            </w:r>
            <w:r w:rsidR="00C21B02" w:rsidRPr="00C21B02">
              <w:rPr>
                <w:rFonts w:ascii="Arial" w:hAnsi="Arial" w:cs="Arial"/>
                <w:i/>
                <w:color w:val="000000"/>
                <w:sz w:val="22"/>
                <w:szCs w:val="22"/>
              </w:rPr>
              <w:t>Felis catus</w:t>
            </w:r>
            <w:r w:rsidR="00C21B02">
              <w:rPr>
                <w:rFonts w:ascii="Arial" w:hAnsi="Arial" w:cs="Arial"/>
                <w:color w:val="000000"/>
                <w:sz w:val="22"/>
                <w:szCs w:val="22"/>
              </w:rPr>
              <w:t>)</w:t>
            </w:r>
          </w:p>
        </w:tc>
        <w:tc>
          <w:tcPr>
            <w:tcW w:w="1737" w:type="dxa"/>
          </w:tcPr>
          <w:p w14:paraId="420ECDCF"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Severe</w:t>
            </w:r>
          </w:p>
        </w:tc>
        <w:tc>
          <w:tcPr>
            <w:tcW w:w="1984" w:type="dxa"/>
          </w:tcPr>
          <w:p w14:paraId="420ECDD0"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Entire</w:t>
            </w:r>
          </w:p>
        </w:tc>
        <w:tc>
          <w:tcPr>
            <w:tcW w:w="3722" w:type="dxa"/>
          </w:tcPr>
          <w:p w14:paraId="420ECDD1" w14:textId="2402D76E" w:rsidR="00D03E4F" w:rsidRPr="00D03E4F" w:rsidRDefault="00D03E4F" w:rsidP="00CF6D75">
            <w:pPr>
              <w:rPr>
                <w:rFonts w:ascii="Arial" w:hAnsi="Arial" w:cs="Arial"/>
                <w:color w:val="000000"/>
                <w:sz w:val="22"/>
                <w:szCs w:val="22"/>
              </w:rPr>
            </w:pPr>
            <w:r w:rsidRPr="00D03E4F">
              <w:rPr>
                <w:rFonts w:ascii="Arial" w:hAnsi="Arial" w:cs="Arial"/>
                <w:color w:val="000000"/>
                <w:sz w:val="22"/>
                <w:szCs w:val="22"/>
              </w:rPr>
              <w:t xml:space="preserve">Predation </w:t>
            </w:r>
            <w:r w:rsidR="008973F8">
              <w:rPr>
                <w:rFonts w:ascii="Arial" w:hAnsi="Arial" w:cs="Arial"/>
                <w:color w:val="000000"/>
                <w:sz w:val="22"/>
                <w:szCs w:val="22"/>
              </w:rPr>
              <w:t>by cats ha</w:t>
            </w:r>
            <w:r w:rsidR="00CF6D75">
              <w:rPr>
                <w:rFonts w:ascii="Arial" w:hAnsi="Arial" w:cs="Arial"/>
                <w:color w:val="000000"/>
                <w:sz w:val="22"/>
                <w:szCs w:val="22"/>
              </w:rPr>
              <w:t>s</w:t>
            </w:r>
            <w:r w:rsidR="008973F8">
              <w:rPr>
                <w:rFonts w:ascii="Arial" w:hAnsi="Arial" w:cs="Arial"/>
                <w:color w:val="000000"/>
                <w:sz w:val="22"/>
                <w:szCs w:val="22"/>
              </w:rPr>
              <w:t xml:space="preserve"> been </w:t>
            </w:r>
            <w:r w:rsidRPr="00D03E4F">
              <w:rPr>
                <w:rFonts w:ascii="Arial" w:hAnsi="Arial" w:cs="Arial"/>
                <w:color w:val="000000"/>
                <w:sz w:val="22"/>
                <w:szCs w:val="22"/>
              </w:rPr>
              <w:t>recorded, and regarded as a significant threat (</w:t>
            </w:r>
            <w:r>
              <w:rPr>
                <w:rFonts w:ascii="Arial" w:hAnsi="Arial" w:cs="Arial"/>
                <w:color w:val="000000"/>
                <w:sz w:val="22"/>
                <w:szCs w:val="22"/>
              </w:rPr>
              <w:t>M</w:t>
            </w:r>
            <w:r w:rsidRPr="00D03E4F">
              <w:rPr>
                <w:rFonts w:ascii="Arial" w:hAnsi="Arial" w:cs="Arial"/>
                <w:color w:val="000000"/>
                <w:sz w:val="22"/>
                <w:szCs w:val="22"/>
              </w:rPr>
              <w:t>enkhorst et al.</w:t>
            </w:r>
            <w:r>
              <w:rPr>
                <w:rFonts w:ascii="Arial" w:hAnsi="Arial" w:cs="Arial"/>
                <w:color w:val="000000"/>
                <w:sz w:val="22"/>
                <w:szCs w:val="22"/>
              </w:rPr>
              <w:t>,</w:t>
            </w:r>
            <w:r w:rsidRPr="00D03E4F">
              <w:rPr>
                <w:rFonts w:ascii="Arial" w:hAnsi="Arial" w:cs="Arial"/>
                <w:color w:val="000000"/>
                <w:sz w:val="22"/>
                <w:szCs w:val="22"/>
              </w:rPr>
              <w:t xml:space="preserve"> 2008); predation intensity may increa</w:t>
            </w:r>
            <w:r>
              <w:rPr>
                <w:rFonts w:ascii="Arial" w:hAnsi="Arial" w:cs="Arial"/>
                <w:color w:val="000000"/>
                <w:sz w:val="22"/>
                <w:szCs w:val="22"/>
              </w:rPr>
              <w:t>se with global climate change (M</w:t>
            </w:r>
            <w:r w:rsidRPr="00D03E4F">
              <w:rPr>
                <w:rFonts w:ascii="Arial" w:hAnsi="Arial" w:cs="Arial"/>
                <w:color w:val="000000"/>
                <w:sz w:val="22"/>
                <w:szCs w:val="22"/>
              </w:rPr>
              <w:t>enkhorst et al.</w:t>
            </w:r>
            <w:r>
              <w:rPr>
                <w:rFonts w:ascii="Arial" w:hAnsi="Arial" w:cs="Arial"/>
                <w:color w:val="000000"/>
                <w:sz w:val="22"/>
                <w:szCs w:val="22"/>
              </w:rPr>
              <w:t>,</w:t>
            </w:r>
            <w:r w:rsidRPr="00D03E4F">
              <w:rPr>
                <w:rFonts w:ascii="Arial" w:hAnsi="Arial" w:cs="Arial"/>
                <w:color w:val="000000"/>
                <w:sz w:val="22"/>
                <w:szCs w:val="22"/>
              </w:rPr>
              <w:t xml:space="preserve"> 2012)</w:t>
            </w:r>
            <w:r>
              <w:rPr>
                <w:rFonts w:ascii="Arial" w:hAnsi="Arial" w:cs="Arial"/>
                <w:color w:val="000000"/>
                <w:sz w:val="22"/>
                <w:szCs w:val="22"/>
              </w:rPr>
              <w:t>.</w:t>
            </w:r>
          </w:p>
        </w:tc>
      </w:tr>
      <w:tr w:rsidR="00A2761D" w:rsidRPr="00D9352C" w14:paraId="420ECDE1" w14:textId="77777777" w:rsidTr="00D03E4F">
        <w:tc>
          <w:tcPr>
            <w:tcW w:w="1915" w:type="dxa"/>
          </w:tcPr>
          <w:p w14:paraId="420ECDDD" w14:textId="63B7761E" w:rsidR="00A2761D" w:rsidRPr="00D03E4F" w:rsidRDefault="00A2761D" w:rsidP="00A2761D">
            <w:pPr>
              <w:rPr>
                <w:rFonts w:ascii="Arial" w:hAnsi="Arial" w:cs="Arial"/>
                <w:color w:val="000000"/>
                <w:sz w:val="22"/>
                <w:szCs w:val="22"/>
              </w:rPr>
            </w:pPr>
            <w:r>
              <w:rPr>
                <w:rFonts w:ascii="Arial" w:hAnsi="Arial" w:cs="Arial"/>
                <w:color w:val="000000"/>
                <w:sz w:val="22"/>
                <w:szCs w:val="22"/>
              </w:rPr>
              <w:t>Decline in bogong moths</w:t>
            </w:r>
          </w:p>
        </w:tc>
        <w:tc>
          <w:tcPr>
            <w:tcW w:w="1737" w:type="dxa"/>
          </w:tcPr>
          <w:p w14:paraId="420ECDDE" w14:textId="791C79EA" w:rsidR="00A2761D" w:rsidRPr="00D03E4F" w:rsidRDefault="00A2761D" w:rsidP="00A2761D">
            <w:pPr>
              <w:rPr>
                <w:rFonts w:ascii="Arial" w:hAnsi="Arial" w:cs="Arial"/>
                <w:color w:val="000000"/>
                <w:sz w:val="22"/>
                <w:szCs w:val="22"/>
              </w:rPr>
            </w:pPr>
            <w:r>
              <w:rPr>
                <w:rFonts w:ascii="Arial" w:hAnsi="Arial" w:cs="Arial"/>
                <w:color w:val="000000"/>
                <w:sz w:val="22"/>
                <w:szCs w:val="22"/>
              </w:rPr>
              <w:t>Moderate</w:t>
            </w:r>
          </w:p>
        </w:tc>
        <w:tc>
          <w:tcPr>
            <w:tcW w:w="1984" w:type="dxa"/>
          </w:tcPr>
          <w:p w14:paraId="420ECDDF" w14:textId="481237AE" w:rsidR="00A2761D" w:rsidRPr="00D03E4F" w:rsidRDefault="00A2761D" w:rsidP="00A2761D">
            <w:pPr>
              <w:rPr>
                <w:rFonts w:ascii="Arial" w:hAnsi="Arial" w:cs="Arial"/>
                <w:color w:val="000000"/>
                <w:sz w:val="22"/>
                <w:szCs w:val="22"/>
              </w:rPr>
            </w:pPr>
            <w:r>
              <w:rPr>
                <w:rFonts w:ascii="Arial" w:hAnsi="Arial" w:cs="Arial"/>
                <w:color w:val="000000"/>
                <w:sz w:val="22"/>
                <w:szCs w:val="22"/>
              </w:rPr>
              <w:t>Moderate</w:t>
            </w:r>
          </w:p>
        </w:tc>
        <w:tc>
          <w:tcPr>
            <w:tcW w:w="3722" w:type="dxa"/>
          </w:tcPr>
          <w:p w14:paraId="420ECDE0" w14:textId="38A66D2F" w:rsidR="00A2761D" w:rsidRPr="00D03E4F" w:rsidRDefault="00A2761D" w:rsidP="00A2761D">
            <w:pPr>
              <w:rPr>
                <w:rFonts w:ascii="Arial" w:hAnsi="Arial" w:cs="Arial"/>
                <w:sz w:val="22"/>
                <w:szCs w:val="22"/>
              </w:rPr>
            </w:pPr>
            <w:r>
              <w:rPr>
                <w:rFonts w:ascii="Arial" w:hAnsi="Arial" w:cs="Arial"/>
                <w:sz w:val="22"/>
                <w:szCs w:val="22"/>
              </w:rPr>
              <w:t>Bogong moths are the primary and most abundant food source for mountain pygmy-possums. Threats to bogong moths include loss of native grassland habitat, use of agricultural chemicals in their breeding sites, drought induced by climate change, artificial lighting which can interfere with their navigation (DELWP 2016).</w:t>
            </w:r>
          </w:p>
        </w:tc>
      </w:tr>
      <w:tr w:rsidR="00A2761D" w:rsidRPr="00D9352C" w14:paraId="1D204A20" w14:textId="77777777" w:rsidTr="00D03E4F">
        <w:tc>
          <w:tcPr>
            <w:tcW w:w="1915" w:type="dxa"/>
          </w:tcPr>
          <w:p w14:paraId="3AA573C9" w14:textId="3432A127" w:rsidR="00A2761D" w:rsidRDefault="00A2761D" w:rsidP="00A2761D">
            <w:pPr>
              <w:rPr>
                <w:rFonts w:ascii="Arial" w:hAnsi="Arial" w:cs="Arial"/>
                <w:color w:val="000000"/>
                <w:sz w:val="22"/>
                <w:szCs w:val="22"/>
              </w:rPr>
            </w:pPr>
            <w:r w:rsidRPr="00D03E4F">
              <w:rPr>
                <w:rFonts w:ascii="Arial" w:hAnsi="Arial" w:cs="Arial"/>
                <w:color w:val="000000"/>
                <w:sz w:val="22"/>
                <w:szCs w:val="22"/>
              </w:rPr>
              <w:t>Loss of genetic diversity</w:t>
            </w:r>
          </w:p>
        </w:tc>
        <w:tc>
          <w:tcPr>
            <w:tcW w:w="1737" w:type="dxa"/>
          </w:tcPr>
          <w:p w14:paraId="7857B3CB" w14:textId="612ABF39" w:rsidR="00A2761D" w:rsidRDefault="00A2761D" w:rsidP="00A2761D">
            <w:pPr>
              <w:rPr>
                <w:rFonts w:ascii="Arial" w:hAnsi="Arial" w:cs="Arial"/>
                <w:color w:val="000000"/>
                <w:sz w:val="22"/>
                <w:szCs w:val="22"/>
              </w:rPr>
            </w:pPr>
            <w:r w:rsidRPr="00D03E4F">
              <w:rPr>
                <w:rFonts w:ascii="Arial" w:hAnsi="Arial" w:cs="Arial"/>
                <w:color w:val="000000"/>
                <w:sz w:val="22"/>
                <w:szCs w:val="22"/>
              </w:rPr>
              <w:t>Moderate</w:t>
            </w:r>
          </w:p>
        </w:tc>
        <w:tc>
          <w:tcPr>
            <w:tcW w:w="1984" w:type="dxa"/>
          </w:tcPr>
          <w:p w14:paraId="5799616A" w14:textId="3FF6C586" w:rsidR="00A2761D" w:rsidRDefault="00A2761D" w:rsidP="00A2761D">
            <w:pPr>
              <w:rPr>
                <w:rFonts w:ascii="Arial" w:hAnsi="Arial" w:cs="Arial"/>
                <w:color w:val="000000"/>
                <w:sz w:val="22"/>
                <w:szCs w:val="22"/>
              </w:rPr>
            </w:pPr>
            <w:r>
              <w:rPr>
                <w:rFonts w:ascii="Arial" w:hAnsi="Arial" w:cs="Arial"/>
                <w:color w:val="000000"/>
                <w:sz w:val="22"/>
                <w:szCs w:val="22"/>
              </w:rPr>
              <w:t>Moderate</w:t>
            </w:r>
          </w:p>
        </w:tc>
        <w:tc>
          <w:tcPr>
            <w:tcW w:w="3722" w:type="dxa"/>
          </w:tcPr>
          <w:p w14:paraId="323B044A" w14:textId="38F70880" w:rsidR="00A2761D" w:rsidRDefault="00A2761D" w:rsidP="00363960">
            <w:pPr>
              <w:rPr>
                <w:rFonts w:ascii="Arial" w:hAnsi="Arial" w:cs="Arial"/>
                <w:sz w:val="22"/>
                <w:szCs w:val="22"/>
              </w:rPr>
            </w:pPr>
            <w:r>
              <w:rPr>
                <w:rFonts w:ascii="Arial" w:hAnsi="Arial" w:cs="Arial"/>
                <w:sz w:val="22"/>
                <w:szCs w:val="22"/>
              </w:rPr>
              <w:t>The Mt B</w:t>
            </w:r>
            <w:r w:rsidRPr="00D03E4F">
              <w:rPr>
                <w:rFonts w:ascii="Arial" w:hAnsi="Arial" w:cs="Arial"/>
                <w:sz w:val="22"/>
                <w:szCs w:val="22"/>
              </w:rPr>
              <w:t xml:space="preserve">uller population </w:t>
            </w:r>
            <w:r w:rsidR="00363960">
              <w:rPr>
                <w:rFonts w:ascii="Arial" w:hAnsi="Arial" w:cs="Arial"/>
                <w:sz w:val="22"/>
                <w:szCs w:val="22"/>
              </w:rPr>
              <w:t xml:space="preserve">has </w:t>
            </w:r>
            <w:r w:rsidRPr="00D03E4F">
              <w:rPr>
                <w:rFonts w:ascii="Arial" w:hAnsi="Arial" w:cs="Arial"/>
                <w:sz w:val="22"/>
                <w:szCs w:val="22"/>
              </w:rPr>
              <w:t>experienced ‘the most rapid loss of genetic diversity ever recorded in a mammal’ (</w:t>
            </w:r>
            <w:r>
              <w:rPr>
                <w:rFonts w:ascii="Arial" w:hAnsi="Arial" w:cs="Arial"/>
                <w:sz w:val="22"/>
                <w:szCs w:val="22"/>
              </w:rPr>
              <w:t>M</w:t>
            </w:r>
            <w:r w:rsidRPr="00D03E4F">
              <w:rPr>
                <w:rFonts w:ascii="Arial" w:hAnsi="Arial" w:cs="Arial"/>
                <w:sz w:val="22"/>
                <w:szCs w:val="22"/>
              </w:rPr>
              <w:t>itrovski et al.</w:t>
            </w:r>
            <w:r>
              <w:rPr>
                <w:rFonts w:ascii="Arial" w:hAnsi="Arial" w:cs="Arial"/>
                <w:sz w:val="22"/>
                <w:szCs w:val="22"/>
              </w:rPr>
              <w:t>,</w:t>
            </w:r>
            <w:r w:rsidRPr="00D03E4F">
              <w:rPr>
                <w:rFonts w:ascii="Arial" w:hAnsi="Arial" w:cs="Arial"/>
                <w:sz w:val="22"/>
                <w:szCs w:val="22"/>
              </w:rPr>
              <w:t xml:space="preserve"> 2</w:t>
            </w:r>
            <w:r>
              <w:rPr>
                <w:rFonts w:ascii="Arial" w:hAnsi="Arial" w:cs="Arial"/>
                <w:sz w:val="22"/>
                <w:szCs w:val="22"/>
              </w:rPr>
              <w:t>007; M</w:t>
            </w:r>
            <w:r w:rsidRPr="00D03E4F">
              <w:rPr>
                <w:rFonts w:ascii="Arial" w:hAnsi="Arial" w:cs="Arial"/>
                <w:sz w:val="22"/>
                <w:szCs w:val="22"/>
              </w:rPr>
              <w:t>enkhorst et al.</w:t>
            </w:r>
            <w:r>
              <w:rPr>
                <w:rFonts w:ascii="Arial" w:hAnsi="Arial" w:cs="Arial"/>
                <w:sz w:val="22"/>
                <w:szCs w:val="22"/>
              </w:rPr>
              <w:t>,</w:t>
            </w:r>
            <w:r w:rsidRPr="00D03E4F">
              <w:rPr>
                <w:rFonts w:ascii="Arial" w:hAnsi="Arial" w:cs="Arial"/>
                <w:sz w:val="22"/>
                <w:szCs w:val="22"/>
              </w:rPr>
              <w:t xml:space="preserve"> 2012)</w:t>
            </w:r>
            <w:r>
              <w:rPr>
                <w:rFonts w:ascii="Arial" w:hAnsi="Arial" w:cs="Arial"/>
                <w:sz w:val="22"/>
                <w:szCs w:val="22"/>
              </w:rPr>
              <w:t>.</w:t>
            </w:r>
          </w:p>
        </w:tc>
      </w:tr>
      <w:tr w:rsidR="00694CDA" w:rsidRPr="00D9352C" w14:paraId="2E7B22D8" w14:textId="77777777" w:rsidTr="00D03E4F">
        <w:tc>
          <w:tcPr>
            <w:tcW w:w="1915" w:type="dxa"/>
          </w:tcPr>
          <w:p w14:paraId="3C965C13" w14:textId="70FDB6DF" w:rsidR="00694CDA" w:rsidRPr="00D03E4F" w:rsidRDefault="00694CDA" w:rsidP="00694CDA">
            <w:pPr>
              <w:rPr>
                <w:rFonts w:ascii="Arial" w:hAnsi="Arial" w:cs="Arial"/>
                <w:color w:val="000000"/>
                <w:sz w:val="22"/>
                <w:szCs w:val="22"/>
              </w:rPr>
            </w:pPr>
            <w:r w:rsidRPr="00D03E4F">
              <w:rPr>
                <w:rFonts w:ascii="Arial" w:hAnsi="Arial" w:cs="Arial"/>
                <w:color w:val="000000"/>
                <w:sz w:val="22"/>
                <w:szCs w:val="22"/>
              </w:rPr>
              <w:t>Climate change</w:t>
            </w:r>
          </w:p>
        </w:tc>
        <w:tc>
          <w:tcPr>
            <w:tcW w:w="1737" w:type="dxa"/>
          </w:tcPr>
          <w:p w14:paraId="6F5723C2" w14:textId="03223542" w:rsidR="00694CDA" w:rsidRPr="00D03E4F" w:rsidRDefault="00694CDA" w:rsidP="00694CDA">
            <w:pPr>
              <w:rPr>
                <w:rFonts w:ascii="Arial" w:hAnsi="Arial" w:cs="Arial"/>
                <w:color w:val="000000"/>
                <w:sz w:val="22"/>
                <w:szCs w:val="22"/>
              </w:rPr>
            </w:pPr>
            <w:r w:rsidRPr="00D03E4F">
              <w:rPr>
                <w:rFonts w:ascii="Arial" w:hAnsi="Arial" w:cs="Arial"/>
                <w:color w:val="000000"/>
                <w:sz w:val="22"/>
                <w:szCs w:val="22"/>
              </w:rPr>
              <w:t>Unknown</w:t>
            </w:r>
          </w:p>
        </w:tc>
        <w:tc>
          <w:tcPr>
            <w:tcW w:w="1984" w:type="dxa"/>
          </w:tcPr>
          <w:p w14:paraId="7D03C807" w14:textId="5261DAD9" w:rsidR="00694CDA" w:rsidRDefault="00694CDA" w:rsidP="00694CDA">
            <w:pPr>
              <w:rPr>
                <w:rFonts w:ascii="Arial" w:hAnsi="Arial" w:cs="Arial"/>
                <w:color w:val="000000"/>
                <w:sz w:val="22"/>
                <w:szCs w:val="22"/>
              </w:rPr>
            </w:pPr>
            <w:r w:rsidRPr="00D03E4F">
              <w:rPr>
                <w:rFonts w:ascii="Arial" w:hAnsi="Arial" w:cs="Arial"/>
                <w:color w:val="000000"/>
                <w:sz w:val="22"/>
                <w:szCs w:val="22"/>
              </w:rPr>
              <w:t>Entire (in future)</w:t>
            </w:r>
          </w:p>
        </w:tc>
        <w:tc>
          <w:tcPr>
            <w:tcW w:w="3722" w:type="dxa"/>
          </w:tcPr>
          <w:p w14:paraId="151DACCE" w14:textId="110B13A7" w:rsidR="00694CDA" w:rsidRDefault="00694CDA" w:rsidP="00694CDA">
            <w:pPr>
              <w:rPr>
                <w:rFonts w:ascii="Arial" w:hAnsi="Arial" w:cs="Arial"/>
                <w:sz w:val="22"/>
                <w:szCs w:val="22"/>
              </w:rPr>
            </w:pPr>
            <w:r>
              <w:rPr>
                <w:rFonts w:ascii="Arial" w:hAnsi="Arial" w:cs="Arial"/>
                <w:sz w:val="22"/>
                <w:szCs w:val="22"/>
              </w:rPr>
              <w:t>The species’</w:t>
            </w:r>
            <w:r w:rsidRPr="00D03E4F">
              <w:rPr>
                <w:rFonts w:ascii="Arial" w:hAnsi="Arial" w:cs="Arial"/>
                <w:sz w:val="22"/>
                <w:szCs w:val="22"/>
              </w:rPr>
              <w:t xml:space="preserve"> entire range is likely to be substantially affected by </w:t>
            </w:r>
            <w:r>
              <w:rPr>
                <w:rFonts w:ascii="Arial" w:hAnsi="Arial" w:cs="Arial"/>
                <w:sz w:val="22"/>
                <w:szCs w:val="22"/>
              </w:rPr>
              <w:t xml:space="preserve">a </w:t>
            </w:r>
            <w:r w:rsidRPr="00D03E4F">
              <w:rPr>
                <w:rFonts w:ascii="Arial" w:hAnsi="Arial" w:cs="Arial"/>
                <w:sz w:val="22"/>
                <w:szCs w:val="22"/>
              </w:rPr>
              <w:t>predicted rise in temperature, with likely impacts on hibernation cover, predator abundance, abundance of key dietary items, and fire regimes (</w:t>
            </w:r>
            <w:r>
              <w:rPr>
                <w:rFonts w:ascii="Arial" w:hAnsi="Arial" w:cs="Arial"/>
                <w:sz w:val="22"/>
                <w:szCs w:val="22"/>
              </w:rPr>
              <w:t>B</w:t>
            </w:r>
            <w:r w:rsidRPr="00D03E4F">
              <w:rPr>
                <w:rFonts w:ascii="Arial" w:hAnsi="Arial" w:cs="Arial"/>
                <w:sz w:val="22"/>
                <w:szCs w:val="22"/>
              </w:rPr>
              <w:t>roome et al.</w:t>
            </w:r>
            <w:r>
              <w:rPr>
                <w:rFonts w:ascii="Arial" w:hAnsi="Arial" w:cs="Arial"/>
                <w:sz w:val="22"/>
                <w:szCs w:val="22"/>
              </w:rPr>
              <w:t>,</w:t>
            </w:r>
            <w:r w:rsidRPr="00D03E4F">
              <w:rPr>
                <w:rFonts w:ascii="Arial" w:hAnsi="Arial" w:cs="Arial"/>
                <w:sz w:val="22"/>
                <w:szCs w:val="22"/>
              </w:rPr>
              <w:t xml:space="preserve"> 2012a)</w:t>
            </w:r>
            <w:r>
              <w:rPr>
                <w:rFonts w:ascii="Arial" w:hAnsi="Arial" w:cs="Arial"/>
                <w:sz w:val="22"/>
                <w:szCs w:val="22"/>
              </w:rPr>
              <w:t>.</w:t>
            </w:r>
          </w:p>
        </w:tc>
      </w:tr>
      <w:tr w:rsidR="00806499" w:rsidRPr="00D9352C" w14:paraId="1E2ACD04" w14:textId="77777777" w:rsidTr="00D03E4F">
        <w:tc>
          <w:tcPr>
            <w:tcW w:w="1915" w:type="dxa"/>
          </w:tcPr>
          <w:p w14:paraId="44B7D696" w14:textId="064580DF" w:rsidR="00806499" w:rsidRPr="00D03E4F" w:rsidRDefault="00806499" w:rsidP="00806499">
            <w:pPr>
              <w:rPr>
                <w:rFonts w:ascii="Arial" w:hAnsi="Arial" w:cs="Arial"/>
                <w:color w:val="000000"/>
                <w:sz w:val="22"/>
                <w:szCs w:val="22"/>
              </w:rPr>
            </w:pPr>
            <w:r>
              <w:rPr>
                <w:rFonts w:ascii="Arial" w:hAnsi="Arial" w:cs="Arial"/>
                <w:color w:val="000000"/>
                <w:sz w:val="22"/>
                <w:szCs w:val="22"/>
              </w:rPr>
              <w:t>Winter recreational activities</w:t>
            </w:r>
          </w:p>
        </w:tc>
        <w:tc>
          <w:tcPr>
            <w:tcW w:w="1737" w:type="dxa"/>
          </w:tcPr>
          <w:p w14:paraId="0643E0C1" w14:textId="3DB70984" w:rsidR="00806499" w:rsidRPr="00806499" w:rsidRDefault="00806499" w:rsidP="00806499">
            <w:pPr>
              <w:rPr>
                <w:rFonts w:ascii="Arial" w:hAnsi="Arial" w:cs="Arial"/>
                <w:sz w:val="22"/>
                <w:szCs w:val="22"/>
              </w:rPr>
            </w:pPr>
            <w:r>
              <w:rPr>
                <w:rFonts w:ascii="Arial" w:hAnsi="Arial" w:cs="Arial"/>
                <w:color w:val="000000"/>
                <w:sz w:val="22"/>
                <w:szCs w:val="22"/>
              </w:rPr>
              <w:t>Moderate</w:t>
            </w:r>
          </w:p>
        </w:tc>
        <w:tc>
          <w:tcPr>
            <w:tcW w:w="1984" w:type="dxa"/>
          </w:tcPr>
          <w:p w14:paraId="0BB96432" w14:textId="00115568" w:rsidR="00806499" w:rsidRPr="00D03E4F" w:rsidRDefault="00A2761D" w:rsidP="00806499">
            <w:pPr>
              <w:rPr>
                <w:rFonts w:ascii="Arial" w:hAnsi="Arial" w:cs="Arial"/>
                <w:color w:val="000000"/>
                <w:sz w:val="22"/>
                <w:szCs w:val="22"/>
              </w:rPr>
            </w:pPr>
            <w:r>
              <w:rPr>
                <w:rFonts w:ascii="Arial" w:hAnsi="Arial" w:cs="Arial"/>
                <w:color w:val="000000"/>
                <w:sz w:val="22"/>
                <w:szCs w:val="22"/>
              </w:rPr>
              <w:t>Moderate</w:t>
            </w:r>
          </w:p>
        </w:tc>
        <w:tc>
          <w:tcPr>
            <w:tcW w:w="3722" w:type="dxa"/>
          </w:tcPr>
          <w:p w14:paraId="62457873" w14:textId="1A2F70A2" w:rsidR="00806499" w:rsidRDefault="00694CDA" w:rsidP="00694CDA">
            <w:pPr>
              <w:rPr>
                <w:rFonts w:ascii="Arial" w:hAnsi="Arial" w:cs="Arial"/>
                <w:sz w:val="22"/>
                <w:szCs w:val="22"/>
              </w:rPr>
            </w:pPr>
            <w:r>
              <w:rPr>
                <w:rFonts w:ascii="Arial" w:hAnsi="Arial" w:cs="Arial"/>
                <w:sz w:val="22"/>
                <w:szCs w:val="22"/>
              </w:rPr>
              <w:t>S</w:t>
            </w:r>
            <w:r w:rsidR="00806499">
              <w:rPr>
                <w:rFonts w:ascii="Arial" w:hAnsi="Arial" w:cs="Arial"/>
                <w:sz w:val="22"/>
                <w:szCs w:val="22"/>
              </w:rPr>
              <w:t>kiing and snowboarding can damage underlying vegetation</w:t>
            </w:r>
            <w:r>
              <w:rPr>
                <w:rFonts w:ascii="Arial" w:hAnsi="Arial" w:cs="Arial"/>
                <w:sz w:val="22"/>
                <w:szCs w:val="22"/>
              </w:rPr>
              <w:t>,</w:t>
            </w:r>
            <w:r w:rsidR="00806499">
              <w:rPr>
                <w:rFonts w:ascii="Arial" w:hAnsi="Arial" w:cs="Arial"/>
                <w:sz w:val="22"/>
                <w:szCs w:val="22"/>
              </w:rPr>
              <w:t xml:space="preserve"> and compact snow which can eliminate the underlying space where animals reside during winter (Broome 1992; </w:t>
            </w:r>
            <w:r w:rsidR="00806499" w:rsidRPr="00D97C8E">
              <w:rPr>
                <w:rFonts w:ascii="Arial" w:hAnsi="Arial" w:cs="Arial"/>
                <w:sz w:val="22"/>
                <w:szCs w:val="22"/>
              </w:rPr>
              <w:t>Sanecki et al., 2006), and decrease insulation and disturb hibernation</w:t>
            </w:r>
            <w:r w:rsidR="00806499">
              <w:rPr>
                <w:rFonts w:ascii="Arial" w:hAnsi="Arial" w:cs="Arial"/>
                <w:sz w:val="22"/>
                <w:szCs w:val="22"/>
              </w:rPr>
              <w:t xml:space="preserve"> (DELWP 2016). Noise and vibration may also cause more frequent arousals from hibernation</w:t>
            </w:r>
            <w:r w:rsidR="00A2761D">
              <w:rPr>
                <w:rFonts w:ascii="Arial" w:hAnsi="Arial" w:cs="Arial"/>
                <w:sz w:val="22"/>
                <w:szCs w:val="22"/>
              </w:rPr>
              <w:t xml:space="preserve"> </w:t>
            </w:r>
            <w:r w:rsidR="00806499">
              <w:rPr>
                <w:rFonts w:ascii="Arial" w:hAnsi="Arial" w:cs="Arial"/>
                <w:sz w:val="22"/>
                <w:szCs w:val="22"/>
              </w:rPr>
              <w:t>(DELWP 2016).</w:t>
            </w:r>
          </w:p>
        </w:tc>
      </w:tr>
      <w:tr w:rsidR="00A2761D" w:rsidRPr="00D9352C" w14:paraId="5AD7FFB5" w14:textId="77777777" w:rsidTr="00D03E4F">
        <w:tc>
          <w:tcPr>
            <w:tcW w:w="1915" w:type="dxa"/>
          </w:tcPr>
          <w:p w14:paraId="007DBCEB" w14:textId="0434305F" w:rsidR="00A2761D" w:rsidRDefault="00A2761D" w:rsidP="00806499">
            <w:pPr>
              <w:rPr>
                <w:rFonts w:ascii="Arial" w:hAnsi="Arial" w:cs="Arial"/>
                <w:sz w:val="22"/>
                <w:szCs w:val="22"/>
              </w:rPr>
            </w:pPr>
            <w:r>
              <w:rPr>
                <w:rFonts w:ascii="Arial" w:hAnsi="Arial" w:cs="Arial"/>
                <w:sz w:val="22"/>
                <w:szCs w:val="22"/>
              </w:rPr>
              <w:t>Erosion and sedimentation</w:t>
            </w:r>
          </w:p>
        </w:tc>
        <w:tc>
          <w:tcPr>
            <w:tcW w:w="1737" w:type="dxa"/>
          </w:tcPr>
          <w:p w14:paraId="72C52456" w14:textId="388EF6AF" w:rsidR="00A2761D" w:rsidRPr="00D03E4F" w:rsidRDefault="00A2761D" w:rsidP="00806499">
            <w:pPr>
              <w:rPr>
                <w:rFonts w:ascii="Arial" w:hAnsi="Arial" w:cs="Arial"/>
                <w:sz w:val="22"/>
                <w:szCs w:val="22"/>
              </w:rPr>
            </w:pPr>
            <w:r>
              <w:rPr>
                <w:rFonts w:ascii="Arial" w:hAnsi="Arial" w:cs="Arial"/>
                <w:sz w:val="22"/>
                <w:szCs w:val="22"/>
              </w:rPr>
              <w:t>Minor</w:t>
            </w:r>
          </w:p>
        </w:tc>
        <w:tc>
          <w:tcPr>
            <w:tcW w:w="1984" w:type="dxa"/>
          </w:tcPr>
          <w:p w14:paraId="100FF474" w14:textId="5101E32D" w:rsidR="00A2761D" w:rsidRPr="00D03E4F" w:rsidRDefault="00A2761D" w:rsidP="00806499">
            <w:pPr>
              <w:rPr>
                <w:rFonts w:ascii="Arial" w:hAnsi="Arial" w:cs="Arial"/>
                <w:sz w:val="22"/>
                <w:szCs w:val="22"/>
              </w:rPr>
            </w:pPr>
            <w:r>
              <w:rPr>
                <w:rFonts w:ascii="Arial" w:hAnsi="Arial" w:cs="Arial"/>
                <w:sz w:val="22"/>
                <w:szCs w:val="22"/>
              </w:rPr>
              <w:t>Minor</w:t>
            </w:r>
          </w:p>
        </w:tc>
        <w:tc>
          <w:tcPr>
            <w:tcW w:w="3722" w:type="dxa"/>
          </w:tcPr>
          <w:p w14:paraId="4F21B2DF" w14:textId="1CD275E7" w:rsidR="00A2761D" w:rsidRDefault="00A2761D" w:rsidP="00A2761D">
            <w:pPr>
              <w:rPr>
                <w:rFonts w:ascii="Arial" w:hAnsi="Arial" w:cs="Arial"/>
                <w:sz w:val="22"/>
                <w:szCs w:val="22"/>
              </w:rPr>
            </w:pPr>
            <w:r>
              <w:rPr>
                <w:rFonts w:ascii="Arial" w:hAnsi="Arial" w:cs="Arial"/>
                <w:sz w:val="22"/>
                <w:szCs w:val="22"/>
              </w:rPr>
              <w:t>Degradation of boulderfield habitat can occur if soil and silt is deposited between/under rocks into nesting and hibernation spaces. This can occur due to erosion exacerbated by loss of vegetation cover, and sediment movement from construction or mechanical disturbance (e.g. snow-grooming) (DELWP 2016).</w:t>
            </w:r>
          </w:p>
        </w:tc>
      </w:tr>
      <w:tr w:rsidR="00806499" w:rsidRPr="00D9352C" w14:paraId="4F17F1E0" w14:textId="77777777" w:rsidTr="00D03E4F">
        <w:tc>
          <w:tcPr>
            <w:tcW w:w="1915" w:type="dxa"/>
          </w:tcPr>
          <w:p w14:paraId="3A8E980C" w14:textId="4F019B51" w:rsidR="00806499" w:rsidRDefault="00806499" w:rsidP="00806499">
            <w:pPr>
              <w:rPr>
                <w:rFonts w:ascii="Arial" w:hAnsi="Arial" w:cs="Arial"/>
                <w:color w:val="000000"/>
                <w:sz w:val="22"/>
                <w:szCs w:val="22"/>
              </w:rPr>
            </w:pPr>
            <w:r w:rsidRPr="00D03E4F">
              <w:rPr>
                <w:rFonts w:ascii="Arial" w:hAnsi="Arial" w:cs="Arial"/>
                <w:sz w:val="22"/>
                <w:szCs w:val="22"/>
              </w:rPr>
              <w:t>Indirect poisoning</w:t>
            </w:r>
          </w:p>
        </w:tc>
        <w:tc>
          <w:tcPr>
            <w:tcW w:w="1737" w:type="dxa"/>
          </w:tcPr>
          <w:p w14:paraId="0B6BDAFB" w14:textId="59B0A54E" w:rsidR="00806499" w:rsidRDefault="00806499" w:rsidP="00806499">
            <w:pPr>
              <w:rPr>
                <w:rFonts w:ascii="Arial" w:hAnsi="Arial" w:cs="Arial"/>
                <w:color w:val="000000"/>
                <w:sz w:val="22"/>
                <w:szCs w:val="22"/>
              </w:rPr>
            </w:pPr>
            <w:r w:rsidRPr="00D03E4F">
              <w:rPr>
                <w:rFonts w:ascii="Arial" w:hAnsi="Arial" w:cs="Arial"/>
                <w:sz w:val="22"/>
                <w:szCs w:val="22"/>
              </w:rPr>
              <w:t>Moderate (unknown)</w:t>
            </w:r>
          </w:p>
        </w:tc>
        <w:tc>
          <w:tcPr>
            <w:tcW w:w="1984" w:type="dxa"/>
          </w:tcPr>
          <w:p w14:paraId="43BC81C3" w14:textId="68C27913" w:rsidR="00806499" w:rsidRDefault="00806499" w:rsidP="00806499">
            <w:pPr>
              <w:rPr>
                <w:rFonts w:ascii="Arial" w:hAnsi="Arial" w:cs="Arial"/>
                <w:color w:val="000000"/>
                <w:sz w:val="22"/>
                <w:szCs w:val="22"/>
              </w:rPr>
            </w:pPr>
            <w:r w:rsidRPr="00D03E4F">
              <w:rPr>
                <w:rFonts w:ascii="Arial" w:hAnsi="Arial" w:cs="Arial"/>
                <w:sz w:val="22"/>
                <w:szCs w:val="22"/>
              </w:rPr>
              <w:t>Moderate</w:t>
            </w:r>
          </w:p>
        </w:tc>
        <w:tc>
          <w:tcPr>
            <w:tcW w:w="3722" w:type="dxa"/>
          </w:tcPr>
          <w:p w14:paraId="31CAE09F" w14:textId="6EE9156E" w:rsidR="00806499" w:rsidRDefault="00806499" w:rsidP="00A2761D">
            <w:pPr>
              <w:rPr>
                <w:rFonts w:ascii="Arial" w:hAnsi="Arial" w:cs="Arial"/>
                <w:sz w:val="22"/>
                <w:szCs w:val="22"/>
              </w:rPr>
            </w:pPr>
            <w:r>
              <w:rPr>
                <w:rFonts w:ascii="Arial" w:hAnsi="Arial" w:cs="Arial"/>
                <w:sz w:val="22"/>
                <w:szCs w:val="22"/>
              </w:rPr>
              <w:t xml:space="preserve">There is </w:t>
            </w:r>
            <w:r w:rsidRPr="00D03E4F">
              <w:rPr>
                <w:rFonts w:ascii="Arial" w:hAnsi="Arial" w:cs="Arial"/>
                <w:sz w:val="22"/>
                <w:szCs w:val="22"/>
              </w:rPr>
              <w:t xml:space="preserve">evidence of arsenic in bogong moths, presumed to be from contamination in </w:t>
            </w:r>
            <w:r>
              <w:rPr>
                <w:rFonts w:ascii="Arial" w:hAnsi="Arial" w:cs="Arial"/>
                <w:sz w:val="22"/>
                <w:szCs w:val="22"/>
              </w:rPr>
              <w:t xml:space="preserve">the </w:t>
            </w:r>
            <w:r w:rsidRPr="00D03E4F">
              <w:rPr>
                <w:rFonts w:ascii="Arial" w:hAnsi="Arial" w:cs="Arial"/>
                <w:sz w:val="22"/>
                <w:szCs w:val="22"/>
              </w:rPr>
              <w:t>lowland part</w:t>
            </w:r>
            <w:r>
              <w:rPr>
                <w:rFonts w:ascii="Arial" w:hAnsi="Arial" w:cs="Arial"/>
                <w:sz w:val="22"/>
                <w:szCs w:val="22"/>
              </w:rPr>
              <w:t>s</w:t>
            </w:r>
            <w:r w:rsidRPr="00D03E4F">
              <w:rPr>
                <w:rFonts w:ascii="Arial" w:hAnsi="Arial" w:cs="Arial"/>
                <w:sz w:val="22"/>
                <w:szCs w:val="22"/>
              </w:rPr>
              <w:t xml:space="preserve"> of </w:t>
            </w:r>
            <w:r>
              <w:rPr>
                <w:rFonts w:ascii="Arial" w:hAnsi="Arial" w:cs="Arial"/>
                <w:sz w:val="22"/>
                <w:szCs w:val="22"/>
              </w:rPr>
              <w:t xml:space="preserve">the pygmy-possum’s </w:t>
            </w:r>
            <w:r w:rsidRPr="00D03E4F">
              <w:rPr>
                <w:rFonts w:ascii="Arial" w:hAnsi="Arial" w:cs="Arial"/>
                <w:sz w:val="22"/>
                <w:szCs w:val="22"/>
              </w:rPr>
              <w:t>dispersal range (</w:t>
            </w:r>
            <w:r>
              <w:rPr>
                <w:rFonts w:ascii="Arial" w:hAnsi="Arial" w:cs="Arial"/>
                <w:sz w:val="22"/>
                <w:szCs w:val="22"/>
              </w:rPr>
              <w:t>G</w:t>
            </w:r>
            <w:r w:rsidRPr="00D03E4F">
              <w:rPr>
                <w:rFonts w:ascii="Arial" w:hAnsi="Arial" w:cs="Arial"/>
                <w:sz w:val="22"/>
                <w:szCs w:val="22"/>
              </w:rPr>
              <w:t>reen et al.</w:t>
            </w:r>
            <w:r>
              <w:rPr>
                <w:rFonts w:ascii="Arial" w:hAnsi="Arial" w:cs="Arial"/>
                <w:sz w:val="22"/>
                <w:szCs w:val="22"/>
              </w:rPr>
              <w:t>,</w:t>
            </w:r>
            <w:r w:rsidRPr="00D03E4F">
              <w:rPr>
                <w:rFonts w:ascii="Arial" w:hAnsi="Arial" w:cs="Arial"/>
                <w:sz w:val="22"/>
                <w:szCs w:val="22"/>
              </w:rPr>
              <w:t xml:space="preserve"> 2001; </w:t>
            </w:r>
            <w:r>
              <w:rPr>
                <w:rFonts w:ascii="Arial" w:hAnsi="Arial" w:cs="Arial"/>
                <w:sz w:val="22"/>
                <w:szCs w:val="22"/>
              </w:rPr>
              <w:t>G</w:t>
            </w:r>
            <w:r w:rsidRPr="00D03E4F">
              <w:rPr>
                <w:rFonts w:ascii="Arial" w:hAnsi="Arial" w:cs="Arial"/>
                <w:sz w:val="22"/>
                <w:szCs w:val="22"/>
              </w:rPr>
              <w:t>reen</w:t>
            </w:r>
            <w:r>
              <w:rPr>
                <w:rFonts w:ascii="Arial" w:hAnsi="Arial" w:cs="Arial"/>
                <w:sz w:val="22"/>
                <w:szCs w:val="22"/>
              </w:rPr>
              <w:t xml:space="preserve"> 2008). The</w:t>
            </w:r>
            <w:r w:rsidRPr="00D03E4F">
              <w:rPr>
                <w:rFonts w:ascii="Arial" w:hAnsi="Arial" w:cs="Arial"/>
                <w:sz w:val="22"/>
                <w:szCs w:val="22"/>
              </w:rPr>
              <w:t xml:space="preserve"> impact on pygmy-possums </w:t>
            </w:r>
            <w:r>
              <w:rPr>
                <w:rFonts w:ascii="Arial" w:hAnsi="Arial" w:cs="Arial"/>
                <w:sz w:val="22"/>
                <w:szCs w:val="22"/>
              </w:rPr>
              <w:t xml:space="preserve">is </w:t>
            </w:r>
            <w:r w:rsidRPr="00D03E4F">
              <w:rPr>
                <w:rFonts w:ascii="Arial" w:hAnsi="Arial" w:cs="Arial"/>
                <w:sz w:val="22"/>
                <w:szCs w:val="22"/>
              </w:rPr>
              <w:t>unknown</w:t>
            </w:r>
            <w:r>
              <w:rPr>
                <w:rFonts w:ascii="Arial" w:hAnsi="Arial" w:cs="Arial"/>
                <w:sz w:val="22"/>
                <w:szCs w:val="22"/>
              </w:rPr>
              <w:t>.</w:t>
            </w:r>
          </w:p>
        </w:tc>
      </w:tr>
      <w:tr w:rsidR="00D03E4F" w:rsidRPr="00D9352C" w14:paraId="420ECDE6" w14:textId="77777777" w:rsidTr="00D03E4F">
        <w:tc>
          <w:tcPr>
            <w:tcW w:w="1915" w:type="dxa"/>
          </w:tcPr>
          <w:p w14:paraId="420ECDE2" w14:textId="69F717A5" w:rsidR="00D03E4F" w:rsidRPr="00D03E4F" w:rsidRDefault="00C3443E" w:rsidP="00C3443E">
            <w:pPr>
              <w:rPr>
                <w:rFonts w:ascii="Arial" w:hAnsi="Arial" w:cs="Arial"/>
                <w:color w:val="000000"/>
                <w:sz w:val="22"/>
                <w:szCs w:val="22"/>
              </w:rPr>
            </w:pPr>
            <w:r>
              <w:rPr>
                <w:rFonts w:ascii="Arial" w:hAnsi="Arial" w:cs="Arial"/>
                <w:color w:val="000000"/>
                <w:sz w:val="22"/>
                <w:szCs w:val="22"/>
              </w:rPr>
              <w:t>W</w:t>
            </w:r>
            <w:r w:rsidR="00D03E4F" w:rsidRPr="00D03E4F">
              <w:rPr>
                <w:rFonts w:ascii="Arial" w:hAnsi="Arial" w:cs="Arial"/>
                <w:color w:val="000000"/>
                <w:sz w:val="22"/>
                <w:szCs w:val="22"/>
              </w:rPr>
              <w:t>eeds</w:t>
            </w:r>
            <w:r>
              <w:rPr>
                <w:rFonts w:ascii="Arial" w:hAnsi="Arial" w:cs="Arial"/>
                <w:color w:val="000000"/>
                <w:sz w:val="22"/>
                <w:szCs w:val="22"/>
              </w:rPr>
              <w:t xml:space="preserve"> and competition from introduced herbivores</w:t>
            </w:r>
          </w:p>
        </w:tc>
        <w:tc>
          <w:tcPr>
            <w:tcW w:w="1737" w:type="dxa"/>
          </w:tcPr>
          <w:p w14:paraId="420ECDE3"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Minor</w:t>
            </w:r>
          </w:p>
        </w:tc>
        <w:tc>
          <w:tcPr>
            <w:tcW w:w="1984" w:type="dxa"/>
          </w:tcPr>
          <w:p w14:paraId="420ECDE4" w14:textId="77777777" w:rsidR="00D03E4F" w:rsidRPr="00D03E4F" w:rsidRDefault="00D03E4F" w:rsidP="00D03E4F">
            <w:pPr>
              <w:rPr>
                <w:rFonts w:ascii="Arial" w:hAnsi="Arial" w:cs="Arial"/>
                <w:color w:val="000000"/>
                <w:sz w:val="22"/>
                <w:szCs w:val="22"/>
              </w:rPr>
            </w:pPr>
            <w:r w:rsidRPr="00D03E4F">
              <w:rPr>
                <w:rFonts w:ascii="Arial" w:hAnsi="Arial" w:cs="Arial"/>
                <w:color w:val="000000"/>
                <w:sz w:val="22"/>
                <w:szCs w:val="22"/>
              </w:rPr>
              <w:t>Minor</w:t>
            </w:r>
          </w:p>
        </w:tc>
        <w:tc>
          <w:tcPr>
            <w:tcW w:w="3722" w:type="dxa"/>
          </w:tcPr>
          <w:p w14:paraId="420ECDE5" w14:textId="3DBEA4CA" w:rsidR="00D03E4F" w:rsidRPr="00D03E4F" w:rsidRDefault="00D03E4F" w:rsidP="00C21B02">
            <w:pPr>
              <w:rPr>
                <w:rFonts w:ascii="Arial" w:hAnsi="Arial" w:cs="Arial"/>
                <w:sz w:val="22"/>
                <w:szCs w:val="22"/>
              </w:rPr>
            </w:pPr>
            <w:r w:rsidRPr="00D03E4F">
              <w:rPr>
                <w:rFonts w:ascii="Arial" w:hAnsi="Arial" w:cs="Arial"/>
                <w:sz w:val="22"/>
                <w:szCs w:val="22"/>
              </w:rPr>
              <w:t xml:space="preserve">Some weed species </w:t>
            </w:r>
            <w:r w:rsidR="008973F8">
              <w:rPr>
                <w:rFonts w:ascii="Arial" w:hAnsi="Arial" w:cs="Arial"/>
                <w:sz w:val="22"/>
                <w:szCs w:val="22"/>
              </w:rPr>
              <w:t xml:space="preserve">are </w:t>
            </w:r>
            <w:r w:rsidRPr="00D03E4F">
              <w:rPr>
                <w:rFonts w:ascii="Arial" w:hAnsi="Arial" w:cs="Arial"/>
                <w:sz w:val="22"/>
                <w:szCs w:val="22"/>
              </w:rPr>
              <w:t>conside</w:t>
            </w:r>
            <w:r>
              <w:rPr>
                <w:rFonts w:ascii="Arial" w:hAnsi="Arial" w:cs="Arial"/>
                <w:sz w:val="22"/>
                <w:szCs w:val="22"/>
              </w:rPr>
              <w:t>red to reduce habitat quality (M</w:t>
            </w:r>
            <w:r w:rsidRPr="00D03E4F">
              <w:rPr>
                <w:rFonts w:ascii="Arial" w:hAnsi="Arial" w:cs="Arial"/>
                <w:sz w:val="22"/>
                <w:szCs w:val="22"/>
              </w:rPr>
              <w:t>enkhorst et al.</w:t>
            </w:r>
            <w:r w:rsidR="00D3127E">
              <w:rPr>
                <w:rFonts w:ascii="Arial" w:hAnsi="Arial" w:cs="Arial"/>
                <w:sz w:val="22"/>
                <w:szCs w:val="22"/>
              </w:rPr>
              <w:t>,</w:t>
            </w:r>
            <w:r w:rsidRPr="00D03E4F">
              <w:rPr>
                <w:rFonts w:ascii="Arial" w:hAnsi="Arial" w:cs="Arial"/>
                <w:sz w:val="22"/>
                <w:szCs w:val="22"/>
              </w:rPr>
              <w:t xml:space="preserve"> 2012)</w:t>
            </w:r>
            <w:r w:rsidR="00C21B02">
              <w:rPr>
                <w:rFonts w:ascii="Arial" w:hAnsi="Arial" w:cs="Arial"/>
                <w:sz w:val="22"/>
                <w:szCs w:val="22"/>
              </w:rPr>
              <w:t>, particularly willows (</w:t>
            </w:r>
            <w:r w:rsidR="00C21B02" w:rsidRPr="00C21B02">
              <w:rPr>
                <w:rFonts w:ascii="Arial" w:hAnsi="Arial" w:cs="Arial"/>
                <w:i/>
                <w:sz w:val="22"/>
                <w:szCs w:val="22"/>
              </w:rPr>
              <w:t>Salix</w:t>
            </w:r>
            <w:r w:rsidR="00C21B02">
              <w:rPr>
                <w:rFonts w:ascii="Arial" w:hAnsi="Arial" w:cs="Arial"/>
                <w:sz w:val="22"/>
                <w:szCs w:val="22"/>
              </w:rPr>
              <w:t xml:space="preserve"> spp), apple (</w:t>
            </w:r>
            <w:r w:rsidR="00C21B02" w:rsidRPr="00C21B02">
              <w:rPr>
                <w:rFonts w:ascii="Arial" w:hAnsi="Arial" w:cs="Arial"/>
                <w:i/>
                <w:sz w:val="22"/>
                <w:szCs w:val="22"/>
              </w:rPr>
              <w:t>Malus pumila</w:t>
            </w:r>
            <w:r w:rsidR="00C21B02">
              <w:rPr>
                <w:rFonts w:ascii="Arial" w:hAnsi="Arial" w:cs="Arial"/>
                <w:sz w:val="22"/>
                <w:szCs w:val="22"/>
              </w:rPr>
              <w:t>) and blackberry (</w:t>
            </w:r>
            <w:r w:rsidR="00C21B02" w:rsidRPr="00C21B02">
              <w:rPr>
                <w:rFonts w:ascii="Arial" w:hAnsi="Arial" w:cs="Arial"/>
                <w:i/>
                <w:sz w:val="22"/>
                <w:szCs w:val="22"/>
              </w:rPr>
              <w:t>Rubus fruticosus</w:t>
            </w:r>
            <w:r w:rsidR="00C21B02">
              <w:rPr>
                <w:rFonts w:ascii="Arial" w:hAnsi="Arial" w:cs="Arial"/>
                <w:sz w:val="22"/>
                <w:szCs w:val="22"/>
              </w:rPr>
              <w:t>).</w:t>
            </w:r>
            <w:r w:rsidR="00C3443E">
              <w:rPr>
                <w:rFonts w:ascii="Arial" w:hAnsi="Arial" w:cs="Arial"/>
                <w:sz w:val="22"/>
                <w:szCs w:val="22"/>
              </w:rPr>
              <w:t xml:space="preserve"> Introduced grasses and clover along roads and ski runs attract rabbits and hares, which have the potential to sustain predator populations and have grazing and erosion impacts (DELWP 2016).</w:t>
            </w:r>
          </w:p>
        </w:tc>
      </w:tr>
    </w:tbl>
    <w:p w14:paraId="420ECDE7" w14:textId="77777777" w:rsidR="00D03E4F" w:rsidRPr="007D7E49" w:rsidRDefault="00D03E4F" w:rsidP="00AB638E">
      <w:pPr>
        <w:pStyle w:val="CAheading"/>
      </w:pPr>
    </w:p>
    <w:p w14:paraId="420ECDE8" w14:textId="77777777"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420ECDEC" w14:textId="77777777" w:rsidTr="00213CC4">
        <w:trPr>
          <w:trHeight w:val="606"/>
        </w:trPr>
        <w:tc>
          <w:tcPr>
            <w:tcW w:w="10117" w:type="dxa"/>
            <w:gridSpan w:val="5"/>
            <w:shd w:val="clear" w:color="auto" w:fill="595959" w:themeFill="text1" w:themeFillTint="A6"/>
            <w:vAlign w:val="center"/>
          </w:tcPr>
          <w:p w14:paraId="420ECDEA"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420ECDEB"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420ECDF4"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420ECDED"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420EC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20EC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20EC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20ECD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20ECDF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20EC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420ECDF9"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420ECDF5"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420ECDF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20ECDF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420ECDF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420ECDF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420ECDFA"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420ECD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20ECD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420ECDF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420ECE09"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20ECDFF" w14:textId="5BC1570B" w:rsidR="003F4D21" w:rsidRPr="00715477" w:rsidRDefault="0049152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420ECF86" wp14:editId="63F8D2F1">
                      <wp:simplePos x="0" y="0"/>
                      <wp:positionH relativeFrom="column">
                        <wp:posOffset>2987040</wp:posOffset>
                      </wp:positionH>
                      <wp:positionV relativeFrom="paragraph">
                        <wp:posOffset>27305</wp:posOffset>
                      </wp:positionV>
                      <wp:extent cx="533400" cy="2133600"/>
                      <wp:effectExtent l="9525" t="11430" r="9525" b="762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E564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420ECE00"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420ECE01"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420ECE02"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20ECE03" w14:textId="77777777" w:rsidR="003F4D21" w:rsidRPr="00715477" w:rsidRDefault="003F4D21" w:rsidP="003F4D21">
            <w:pPr>
              <w:rPr>
                <w:rFonts w:ascii="Arial" w:hAnsi="Arial" w:cs="Arial"/>
                <w:sz w:val="18"/>
                <w:szCs w:val="18"/>
              </w:rPr>
            </w:pPr>
          </w:p>
          <w:p w14:paraId="420ECE04"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420ECE05" w14:textId="30FF0008" w:rsidR="003F4D21" w:rsidRPr="00715477" w:rsidRDefault="0049152D"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420ECF88" wp14:editId="0C40E788">
                      <wp:simplePos x="0" y="0"/>
                      <wp:positionH relativeFrom="column">
                        <wp:posOffset>353060</wp:posOffset>
                      </wp:positionH>
                      <wp:positionV relativeFrom="paragraph">
                        <wp:posOffset>316865</wp:posOffset>
                      </wp:positionV>
                      <wp:extent cx="571500" cy="609600"/>
                      <wp:effectExtent l="0" t="190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0ECF99" w14:textId="77777777" w:rsidR="00CF6D75" w:rsidRPr="00CE7C59" w:rsidRDefault="00CF6D7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0ECF88"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420ECF99" w14:textId="77777777" w:rsidR="00CF6D75" w:rsidRPr="00CE7C59" w:rsidRDefault="00CF6D75"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420ECE06"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420ECE0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420ECE0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420ECE0A" w14:textId="77777777" w:rsidR="003F4D21" w:rsidRDefault="003F4D21" w:rsidP="003F4D21">
      <w:pPr>
        <w:rPr>
          <w:rFonts w:ascii="Arial" w:hAnsi="Arial" w:cs="Arial"/>
          <w:b/>
          <w:sz w:val="22"/>
          <w:szCs w:val="22"/>
        </w:rPr>
      </w:pPr>
    </w:p>
    <w:p w14:paraId="420ECE0B"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420ECE0C" w14:textId="77777777" w:rsidR="00A365A9" w:rsidRDefault="00A365A9" w:rsidP="004640E7">
      <w:pPr>
        <w:rPr>
          <w:rFonts w:ascii="Arial" w:hAnsi="Arial" w:cs="Arial"/>
          <w:sz w:val="22"/>
          <w:szCs w:val="22"/>
        </w:rPr>
      </w:pPr>
    </w:p>
    <w:p w14:paraId="420ECE0D" w14:textId="5D0C8F46" w:rsidR="004640E7" w:rsidRDefault="004640E7" w:rsidP="004640E7">
      <w:pPr>
        <w:rPr>
          <w:rFonts w:ascii="Arial" w:hAnsi="Arial" w:cs="Arial"/>
          <w:sz w:val="22"/>
          <w:szCs w:val="22"/>
        </w:rPr>
      </w:pPr>
      <w:r w:rsidRPr="00A365A9">
        <w:rPr>
          <w:rFonts w:ascii="Arial" w:hAnsi="Arial" w:cs="Arial"/>
          <w:sz w:val="22"/>
          <w:szCs w:val="22"/>
        </w:rPr>
        <w:t xml:space="preserve">There have been substantial and long-standing monitoring programs </w:t>
      </w:r>
      <w:r w:rsidR="00E44558" w:rsidRPr="00A365A9">
        <w:rPr>
          <w:rFonts w:ascii="Arial" w:hAnsi="Arial" w:cs="Arial"/>
          <w:sz w:val="22"/>
          <w:szCs w:val="22"/>
        </w:rPr>
        <w:t>for most locations</w:t>
      </w:r>
      <w:r w:rsidR="00E44558">
        <w:rPr>
          <w:rFonts w:ascii="Arial" w:hAnsi="Arial" w:cs="Arial"/>
          <w:sz w:val="22"/>
          <w:szCs w:val="22"/>
        </w:rPr>
        <w:t xml:space="preserve"> </w:t>
      </w:r>
      <w:r w:rsidR="00B72602">
        <w:rPr>
          <w:rFonts w:ascii="Arial" w:hAnsi="Arial" w:cs="Arial"/>
          <w:sz w:val="22"/>
          <w:szCs w:val="22"/>
        </w:rPr>
        <w:t>(since 1981 in Victoria and 1986 in NSW)</w:t>
      </w:r>
      <w:r w:rsidR="00FA07B3">
        <w:rPr>
          <w:rFonts w:ascii="Arial" w:hAnsi="Arial" w:cs="Arial"/>
          <w:sz w:val="22"/>
          <w:szCs w:val="22"/>
        </w:rPr>
        <w:t>. Data show some</w:t>
      </w:r>
      <w:r w:rsidRPr="00A365A9">
        <w:rPr>
          <w:rFonts w:ascii="Arial" w:hAnsi="Arial" w:cs="Arial"/>
          <w:sz w:val="22"/>
          <w:szCs w:val="22"/>
        </w:rPr>
        <w:t xml:space="preserve"> inter-year variation associated with climatic variation (particularly extent and duration of snow cover and temperatures in early </w:t>
      </w:r>
      <w:r w:rsidRPr="009F3A8F">
        <w:rPr>
          <w:rFonts w:ascii="Arial" w:hAnsi="Arial" w:cs="Arial"/>
          <w:sz w:val="22"/>
          <w:szCs w:val="22"/>
        </w:rPr>
        <w:t xml:space="preserve">winter), but </w:t>
      </w:r>
      <w:r w:rsidR="00FA07B3">
        <w:rPr>
          <w:rFonts w:ascii="Arial" w:hAnsi="Arial" w:cs="Arial"/>
          <w:sz w:val="22"/>
          <w:szCs w:val="22"/>
        </w:rPr>
        <w:t xml:space="preserve">also </w:t>
      </w:r>
      <w:r w:rsidRPr="009F3A8F">
        <w:rPr>
          <w:rFonts w:ascii="Arial" w:hAnsi="Arial" w:cs="Arial"/>
          <w:sz w:val="22"/>
          <w:szCs w:val="22"/>
        </w:rPr>
        <w:t xml:space="preserve">longer-term pronounced </w:t>
      </w:r>
      <w:r w:rsidR="00FA07B3">
        <w:rPr>
          <w:rFonts w:ascii="Arial" w:hAnsi="Arial" w:cs="Arial"/>
          <w:sz w:val="22"/>
          <w:szCs w:val="22"/>
        </w:rPr>
        <w:t>declining trends</w:t>
      </w:r>
      <w:r w:rsidRPr="009F3A8F">
        <w:rPr>
          <w:rFonts w:ascii="Arial" w:hAnsi="Arial" w:cs="Arial"/>
          <w:sz w:val="22"/>
          <w:szCs w:val="22"/>
        </w:rPr>
        <w:t xml:space="preserve"> </w:t>
      </w:r>
      <w:r w:rsidR="00FA07B3">
        <w:rPr>
          <w:rFonts w:ascii="Arial" w:hAnsi="Arial" w:cs="Arial"/>
          <w:sz w:val="22"/>
          <w:szCs w:val="22"/>
        </w:rPr>
        <w:t>w</w:t>
      </w:r>
      <w:r w:rsidRPr="009F3A8F">
        <w:rPr>
          <w:rFonts w:ascii="Arial" w:hAnsi="Arial" w:cs="Arial"/>
          <w:sz w:val="22"/>
          <w:szCs w:val="22"/>
        </w:rPr>
        <w:t>ith marginal sites more susceptible to rapid losses (</w:t>
      </w:r>
      <w:r w:rsidR="00D76AA3">
        <w:rPr>
          <w:rFonts w:ascii="Arial" w:hAnsi="Arial" w:cs="Arial"/>
          <w:color w:val="000000"/>
          <w:sz w:val="22"/>
          <w:szCs w:val="22"/>
        </w:rPr>
        <w:t>McCarthy &amp;</w:t>
      </w:r>
      <w:r w:rsidRPr="009F3A8F">
        <w:rPr>
          <w:rFonts w:ascii="Arial" w:hAnsi="Arial" w:cs="Arial"/>
          <w:color w:val="000000"/>
          <w:sz w:val="22"/>
          <w:szCs w:val="22"/>
        </w:rPr>
        <w:t xml:space="preserve"> Broome 2000; </w:t>
      </w:r>
      <w:r w:rsidRPr="009F3A8F">
        <w:rPr>
          <w:rFonts w:ascii="Arial" w:hAnsi="Arial" w:cs="Arial"/>
          <w:sz w:val="22"/>
          <w:szCs w:val="22"/>
        </w:rPr>
        <w:t>Heinze et al.</w:t>
      </w:r>
      <w:r w:rsidR="00D76AA3">
        <w:rPr>
          <w:rFonts w:ascii="Arial" w:hAnsi="Arial" w:cs="Arial"/>
          <w:sz w:val="22"/>
          <w:szCs w:val="22"/>
        </w:rPr>
        <w:t>,</w:t>
      </w:r>
      <w:r w:rsidRPr="009F3A8F">
        <w:rPr>
          <w:rFonts w:ascii="Arial" w:hAnsi="Arial" w:cs="Arial"/>
          <w:sz w:val="22"/>
          <w:szCs w:val="22"/>
        </w:rPr>
        <w:t xml:space="preserve"> 2004; Broome et al.</w:t>
      </w:r>
      <w:r w:rsidR="00D76AA3">
        <w:rPr>
          <w:rFonts w:ascii="Arial" w:hAnsi="Arial" w:cs="Arial"/>
          <w:sz w:val="22"/>
          <w:szCs w:val="22"/>
        </w:rPr>
        <w:t>,</w:t>
      </w:r>
      <w:r w:rsidRPr="009F3A8F">
        <w:rPr>
          <w:rFonts w:ascii="Arial" w:hAnsi="Arial" w:cs="Arial"/>
          <w:sz w:val="22"/>
          <w:szCs w:val="22"/>
        </w:rPr>
        <w:t xml:space="preserve"> 2012b</w:t>
      </w:r>
      <w:r w:rsidR="00D76AA3">
        <w:rPr>
          <w:rFonts w:ascii="Arial" w:hAnsi="Arial" w:cs="Arial"/>
          <w:sz w:val="22"/>
          <w:szCs w:val="22"/>
        </w:rPr>
        <w:t xml:space="preserve">; </w:t>
      </w:r>
      <w:r w:rsidR="00D76AA3" w:rsidRPr="009F3A8F">
        <w:rPr>
          <w:rFonts w:ascii="Arial" w:hAnsi="Arial" w:cs="Arial"/>
          <w:sz w:val="22"/>
          <w:szCs w:val="22"/>
        </w:rPr>
        <w:t>Menkhorst et al.</w:t>
      </w:r>
      <w:r w:rsidR="00D76AA3">
        <w:rPr>
          <w:rFonts w:ascii="Arial" w:hAnsi="Arial" w:cs="Arial"/>
          <w:sz w:val="22"/>
          <w:szCs w:val="22"/>
        </w:rPr>
        <w:t>, 2012</w:t>
      </w:r>
      <w:r w:rsidRPr="009F3A8F">
        <w:rPr>
          <w:rFonts w:ascii="Arial" w:hAnsi="Arial" w:cs="Arial"/>
          <w:sz w:val="22"/>
          <w:szCs w:val="22"/>
        </w:rPr>
        <w:t>).</w:t>
      </w:r>
      <w:r w:rsidRPr="00A365A9">
        <w:rPr>
          <w:rFonts w:ascii="Arial" w:hAnsi="Arial" w:cs="Arial"/>
          <w:sz w:val="22"/>
          <w:szCs w:val="22"/>
        </w:rPr>
        <w:t xml:space="preserve"> </w:t>
      </w:r>
      <w:r w:rsidR="00CA5957">
        <w:rPr>
          <w:rFonts w:ascii="Arial" w:hAnsi="Arial" w:cs="Arial"/>
          <w:sz w:val="22"/>
          <w:szCs w:val="22"/>
        </w:rPr>
        <w:t>From around the late 1990s, declines in the populations at Mt Buller and the Kosciuszko region were observed</w:t>
      </w:r>
      <w:r w:rsidR="00C12607">
        <w:rPr>
          <w:rFonts w:ascii="Arial" w:hAnsi="Arial" w:cs="Arial"/>
          <w:sz w:val="22"/>
          <w:szCs w:val="22"/>
        </w:rPr>
        <w:t xml:space="preserve"> (Table 2)</w:t>
      </w:r>
      <w:r w:rsidR="00CA5957">
        <w:rPr>
          <w:rFonts w:ascii="Arial" w:hAnsi="Arial" w:cs="Arial"/>
          <w:sz w:val="22"/>
          <w:szCs w:val="22"/>
        </w:rPr>
        <w:t xml:space="preserve">. </w:t>
      </w:r>
    </w:p>
    <w:p w14:paraId="1A20C8D7" w14:textId="77777777" w:rsidR="00FA07B3" w:rsidRDefault="00FA07B3" w:rsidP="004640E7">
      <w:pPr>
        <w:rPr>
          <w:rFonts w:ascii="Arial" w:hAnsi="Arial" w:cs="Arial"/>
          <w:sz w:val="22"/>
          <w:szCs w:val="22"/>
        </w:rPr>
      </w:pPr>
    </w:p>
    <w:p w14:paraId="2607587C" w14:textId="6CD08B7F" w:rsidR="00BE4F56" w:rsidRDefault="00BE4F56" w:rsidP="00FA07B3">
      <w:pPr>
        <w:rPr>
          <w:rFonts w:ascii="Arial" w:hAnsi="Arial" w:cs="Arial"/>
          <w:sz w:val="22"/>
          <w:szCs w:val="22"/>
        </w:rPr>
      </w:pPr>
      <w:r>
        <w:rPr>
          <w:rFonts w:ascii="Arial" w:hAnsi="Arial" w:cs="Arial"/>
          <w:sz w:val="22"/>
          <w:szCs w:val="22"/>
        </w:rPr>
        <w:t xml:space="preserve">The most marked decline in numbers has been on Mt Buller, which declined from about 300 adults in 1996 </w:t>
      </w:r>
      <w:r w:rsidR="008A76E6" w:rsidRPr="008A76E6">
        <w:rPr>
          <w:rFonts w:ascii="Arial" w:hAnsi="Arial" w:cs="Arial"/>
          <w:sz w:val="22"/>
          <w:szCs w:val="22"/>
        </w:rPr>
        <w:t xml:space="preserve">(Heinze &amp; Williams 1998) </w:t>
      </w:r>
      <w:r w:rsidRPr="008A76E6">
        <w:rPr>
          <w:rFonts w:ascii="Arial" w:hAnsi="Arial" w:cs="Arial"/>
          <w:sz w:val="22"/>
          <w:szCs w:val="22"/>
        </w:rPr>
        <w:t>to only</w:t>
      </w:r>
      <w:r>
        <w:rPr>
          <w:rFonts w:ascii="Arial" w:hAnsi="Arial" w:cs="Arial"/>
          <w:sz w:val="22"/>
          <w:szCs w:val="22"/>
        </w:rPr>
        <w:t xml:space="preserve"> 40 in 2010 (</w:t>
      </w:r>
      <w:r w:rsidRPr="00FA07B3">
        <w:rPr>
          <w:rFonts w:ascii="Arial" w:hAnsi="Arial" w:cs="Arial"/>
          <w:sz w:val="22"/>
          <w:szCs w:val="22"/>
        </w:rPr>
        <w:t>Heinze</w:t>
      </w:r>
      <w:r w:rsidR="00F47FF4">
        <w:rPr>
          <w:rFonts w:ascii="Arial" w:hAnsi="Arial" w:cs="Arial"/>
          <w:sz w:val="22"/>
          <w:szCs w:val="22"/>
        </w:rPr>
        <w:t xml:space="preserve"> </w:t>
      </w:r>
      <w:r w:rsidRPr="00FA07B3">
        <w:rPr>
          <w:rFonts w:ascii="Arial" w:hAnsi="Arial" w:cs="Arial"/>
          <w:sz w:val="22"/>
          <w:szCs w:val="22"/>
        </w:rPr>
        <w:t>2010</w:t>
      </w:r>
      <w:r>
        <w:rPr>
          <w:rFonts w:ascii="Arial" w:hAnsi="Arial" w:cs="Arial"/>
          <w:sz w:val="22"/>
          <w:szCs w:val="22"/>
        </w:rPr>
        <w:t>). Causes of the decline are attributed to a combination of habitat loss and fragmentation due to ski resort development and increased predation risk from cats and foxes, and consequent inbreeding (Mitrovski et al., 2007b). L</w:t>
      </w:r>
      <w:r w:rsidR="00FA07B3" w:rsidRPr="00FA07B3">
        <w:rPr>
          <w:rFonts w:ascii="Arial" w:hAnsi="Arial" w:cs="Arial"/>
          <w:sz w:val="22"/>
          <w:szCs w:val="22"/>
        </w:rPr>
        <w:t>ow numbers of bogong moths at Mt Buller observed during 1999–2009 (D. Heinze unpubl. data 2010)</w:t>
      </w:r>
      <w:r w:rsidR="00FA07B3">
        <w:rPr>
          <w:rFonts w:ascii="Arial" w:hAnsi="Arial" w:cs="Arial"/>
          <w:sz w:val="22"/>
          <w:szCs w:val="22"/>
        </w:rPr>
        <w:t xml:space="preserve">, </w:t>
      </w:r>
      <w:r w:rsidR="00E44558">
        <w:rPr>
          <w:rFonts w:ascii="Arial" w:hAnsi="Arial" w:cs="Arial"/>
          <w:sz w:val="22"/>
          <w:szCs w:val="22"/>
        </w:rPr>
        <w:t xml:space="preserve">possibly caused by </w:t>
      </w:r>
      <w:r w:rsidRPr="00FA07B3">
        <w:rPr>
          <w:rFonts w:ascii="Arial" w:hAnsi="Arial" w:cs="Arial"/>
          <w:sz w:val="22"/>
          <w:szCs w:val="22"/>
        </w:rPr>
        <w:t>widespread drought throughout eastern Austra</w:t>
      </w:r>
      <w:r>
        <w:rPr>
          <w:rFonts w:ascii="Arial" w:hAnsi="Arial" w:cs="Arial"/>
          <w:sz w:val="22"/>
          <w:szCs w:val="22"/>
        </w:rPr>
        <w:t xml:space="preserve">lia from the late 1990s to 2009, may have also </w:t>
      </w:r>
      <w:r w:rsidR="00CA5957">
        <w:rPr>
          <w:rFonts w:ascii="Arial" w:hAnsi="Arial" w:cs="Arial"/>
          <w:sz w:val="22"/>
          <w:szCs w:val="22"/>
        </w:rPr>
        <w:t xml:space="preserve">contributed to </w:t>
      </w:r>
      <w:r>
        <w:rPr>
          <w:rFonts w:ascii="Arial" w:hAnsi="Arial" w:cs="Arial"/>
          <w:sz w:val="22"/>
          <w:szCs w:val="22"/>
        </w:rPr>
        <w:t xml:space="preserve">the </w:t>
      </w:r>
      <w:r w:rsidR="00FA07B3">
        <w:rPr>
          <w:rFonts w:ascii="Arial" w:hAnsi="Arial" w:cs="Arial"/>
          <w:sz w:val="22"/>
          <w:szCs w:val="22"/>
        </w:rPr>
        <w:t>decline of mountain pygmy-possums</w:t>
      </w:r>
      <w:r>
        <w:rPr>
          <w:rFonts w:ascii="Arial" w:hAnsi="Arial" w:cs="Arial"/>
          <w:sz w:val="22"/>
          <w:szCs w:val="22"/>
        </w:rPr>
        <w:t xml:space="preserve"> and magnified the effects of inbreeding</w:t>
      </w:r>
      <w:r w:rsidR="00E44558">
        <w:rPr>
          <w:rFonts w:ascii="Arial" w:hAnsi="Arial" w:cs="Arial"/>
          <w:sz w:val="22"/>
          <w:szCs w:val="22"/>
        </w:rPr>
        <w:t xml:space="preserve"> (DELWP 2016)</w:t>
      </w:r>
      <w:r w:rsidR="00FA07B3" w:rsidRPr="00FA07B3">
        <w:rPr>
          <w:rFonts w:ascii="Arial" w:hAnsi="Arial" w:cs="Arial"/>
          <w:sz w:val="22"/>
          <w:szCs w:val="22"/>
        </w:rPr>
        <w:t>.</w:t>
      </w:r>
    </w:p>
    <w:p w14:paraId="54FA08CD" w14:textId="55E14882" w:rsidR="005A7724" w:rsidRDefault="005A7724" w:rsidP="00FA07B3">
      <w:pPr>
        <w:rPr>
          <w:rFonts w:ascii="Arial" w:hAnsi="Arial" w:cs="Arial"/>
          <w:sz w:val="22"/>
          <w:szCs w:val="22"/>
        </w:rPr>
      </w:pPr>
    </w:p>
    <w:p w14:paraId="12B9425D" w14:textId="5BB31FD2" w:rsidR="00CA5957" w:rsidRDefault="00AE063A" w:rsidP="00CA5957">
      <w:pPr>
        <w:rPr>
          <w:rFonts w:ascii="Arial" w:hAnsi="Arial" w:cs="Arial"/>
          <w:color w:val="000000"/>
          <w:sz w:val="22"/>
          <w:szCs w:val="22"/>
        </w:rPr>
      </w:pPr>
      <w:r w:rsidRPr="005A7724">
        <w:rPr>
          <w:rFonts w:ascii="Arial" w:hAnsi="Arial" w:cs="Arial"/>
          <w:sz w:val="22"/>
          <w:szCs w:val="22"/>
        </w:rPr>
        <w:t xml:space="preserve">The population </w:t>
      </w:r>
      <w:r w:rsidR="00B13E52">
        <w:rPr>
          <w:rFonts w:ascii="Arial" w:hAnsi="Arial" w:cs="Arial"/>
          <w:sz w:val="22"/>
          <w:szCs w:val="22"/>
        </w:rPr>
        <w:t xml:space="preserve">in </w:t>
      </w:r>
      <w:r w:rsidRPr="005A7724">
        <w:rPr>
          <w:rFonts w:ascii="Arial" w:hAnsi="Arial" w:cs="Arial"/>
          <w:sz w:val="22"/>
          <w:szCs w:val="22"/>
        </w:rPr>
        <w:t>Kosciuszko</w:t>
      </w:r>
      <w:r w:rsidR="005A7724">
        <w:rPr>
          <w:rFonts w:ascii="Arial" w:hAnsi="Arial" w:cs="Arial"/>
          <w:sz w:val="22"/>
          <w:szCs w:val="22"/>
        </w:rPr>
        <w:t xml:space="preserve"> National Park</w:t>
      </w:r>
      <w:r w:rsidRPr="005A7724">
        <w:rPr>
          <w:rFonts w:ascii="Arial" w:hAnsi="Arial" w:cs="Arial"/>
          <w:sz w:val="22"/>
          <w:szCs w:val="22"/>
        </w:rPr>
        <w:t xml:space="preserve"> was estimated</w:t>
      </w:r>
      <w:r w:rsidR="005A7724" w:rsidRPr="005A7724">
        <w:rPr>
          <w:rFonts w:ascii="Arial" w:hAnsi="Arial" w:cs="Arial"/>
          <w:sz w:val="22"/>
          <w:szCs w:val="22"/>
        </w:rPr>
        <w:t xml:space="preserve"> to </w:t>
      </w:r>
      <w:r w:rsidR="005A7724">
        <w:rPr>
          <w:rFonts w:ascii="Arial" w:hAnsi="Arial" w:cs="Arial"/>
          <w:sz w:val="22"/>
          <w:szCs w:val="22"/>
        </w:rPr>
        <w:t>have</w:t>
      </w:r>
      <w:r w:rsidR="005A7724" w:rsidRPr="005A7724">
        <w:rPr>
          <w:rFonts w:ascii="Arial" w:hAnsi="Arial" w:cs="Arial"/>
          <w:sz w:val="22"/>
          <w:szCs w:val="22"/>
        </w:rPr>
        <w:t xml:space="preserve"> </w:t>
      </w:r>
      <w:r w:rsidRPr="005A7724">
        <w:rPr>
          <w:rFonts w:ascii="Arial" w:hAnsi="Arial" w:cs="Arial"/>
          <w:sz w:val="22"/>
          <w:szCs w:val="22"/>
        </w:rPr>
        <w:t>615</w:t>
      </w:r>
      <w:r w:rsidR="005A7724">
        <w:rPr>
          <w:rFonts w:ascii="Arial" w:hAnsi="Arial" w:cs="Arial"/>
          <w:sz w:val="22"/>
          <w:szCs w:val="22"/>
        </w:rPr>
        <w:t xml:space="preserve"> adults</w:t>
      </w:r>
      <w:r w:rsidRPr="005A7724">
        <w:rPr>
          <w:rFonts w:ascii="Arial" w:hAnsi="Arial" w:cs="Arial"/>
          <w:sz w:val="22"/>
          <w:szCs w:val="22"/>
        </w:rPr>
        <w:t xml:space="preserve"> in 2000 </w:t>
      </w:r>
      <w:r w:rsidR="005A7724" w:rsidRPr="005A7724">
        <w:rPr>
          <w:rFonts w:ascii="Arial" w:hAnsi="Arial" w:cs="Arial"/>
          <w:sz w:val="22"/>
          <w:szCs w:val="22"/>
        </w:rPr>
        <w:t>(Broome et al., 2005)</w:t>
      </w:r>
      <w:r w:rsidR="00B13E52">
        <w:rPr>
          <w:rFonts w:ascii="Arial" w:hAnsi="Arial" w:cs="Arial"/>
          <w:sz w:val="22"/>
          <w:szCs w:val="22"/>
        </w:rPr>
        <w:t xml:space="preserve">, which declined to </w:t>
      </w:r>
      <w:r w:rsidR="005A7724" w:rsidRPr="005A7724">
        <w:rPr>
          <w:rFonts w:ascii="Arial" w:hAnsi="Arial" w:cs="Arial"/>
          <w:sz w:val="22"/>
          <w:szCs w:val="22"/>
        </w:rPr>
        <w:t xml:space="preserve">355 </w:t>
      </w:r>
      <w:r w:rsidR="005A7724">
        <w:rPr>
          <w:rFonts w:ascii="Arial" w:hAnsi="Arial" w:cs="Arial"/>
          <w:sz w:val="22"/>
          <w:szCs w:val="22"/>
        </w:rPr>
        <w:t xml:space="preserve">adults </w:t>
      </w:r>
      <w:r w:rsidR="00453CB0">
        <w:rPr>
          <w:rFonts w:ascii="Arial" w:hAnsi="Arial" w:cs="Arial"/>
          <w:sz w:val="22"/>
          <w:szCs w:val="22"/>
        </w:rPr>
        <w:t>by</w:t>
      </w:r>
      <w:r w:rsidR="00B13E52">
        <w:rPr>
          <w:rFonts w:ascii="Arial" w:hAnsi="Arial" w:cs="Arial"/>
          <w:sz w:val="22"/>
          <w:szCs w:val="22"/>
        </w:rPr>
        <w:t xml:space="preserve"> 2009</w:t>
      </w:r>
      <w:r w:rsidR="005A7724" w:rsidRPr="005A7724">
        <w:rPr>
          <w:rFonts w:ascii="Arial" w:hAnsi="Arial" w:cs="Arial"/>
          <w:sz w:val="22"/>
          <w:szCs w:val="22"/>
        </w:rPr>
        <w:t xml:space="preserve"> (Bro</w:t>
      </w:r>
      <w:r w:rsidR="00F47FF4" w:rsidRPr="005A7724">
        <w:rPr>
          <w:rFonts w:ascii="Arial" w:hAnsi="Arial" w:cs="Arial"/>
          <w:sz w:val="22"/>
          <w:szCs w:val="22"/>
        </w:rPr>
        <w:t xml:space="preserve">ome et al., 2012a). </w:t>
      </w:r>
      <w:r w:rsidR="00B13E52">
        <w:rPr>
          <w:rFonts w:ascii="Arial" w:hAnsi="Arial" w:cs="Arial"/>
          <w:sz w:val="22"/>
          <w:szCs w:val="22"/>
        </w:rPr>
        <w:t>However, following four years of high rainfall (2010</w:t>
      </w:r>
      <w:r w:rsidR="00B13E52">
        <w:rPr>
          <w:rFonts w:ascii="Arial" w:hAnsi="Arial" w:cs="Arial"/>
          <w:color w:val="000000"/>
          <w:sz w:val="22"/>
          <w:szCs w:val="22"/>
        </w:rPr>
        <w:t>−</w:t>
      </w:r>
      <w:r w:rsidR="00B13E52" w:rsidRPr="00CD6458">
        <w:rPr>
          <w:rFonts w:ascii="Arial" w:hAnsi="Arial" w:cs="Arial"/>
          <w:sz w:val="22"/>
          <w:szCs w:val="22"/>
        </w:rPr>
        <w:t xml:space="preserve">2013) populations at most of the monitored sites </w:t>
      </w:r>
      <w:r w:rsidR="00CE7B23" w:rsidRPr="00CD6458">
        <w:rPr>
          <w:rFonts w:ascii="Arial" w:hAnsi="Arial" w:cs="Arial"/>
          <w:sz w:val="22"/>
          <w:szCs w:val="22"/>
        </w:rPr>
        <w:t xml:space="preserve">appear to have </w:t>
      </w:r>
      <w:r w:rsidR="00B13E52" w:rsidRPr="00CD6458">
        <w:rPr>
          <w:rFonts w:ascii="Arial" w:hAnsi="Arial" w:cs="Arial"/>
          <w:sz w:val="22"/>
          <w:szCs w:val="22"/>
        </w:rPr>
        <w:t>recovered by November 2013 to pre-drought sizes (</w:t>
      </w:r>
      <w:r w:rsidR="001861A6" w:rsidRPr="009F3A8F">
        <w:rPr>
          <w:rFonts w:ascii="Arial" w:hAnsi="Arial" w:cs="Arial"/>
          <w:sz w:val="22"/>
          <w:szCs w:val="22"/>
        </w:rPr>
        <w:t>Broome et al.</w:t>
      </w:r>
      <w:r w:rsidR="001861A6">
        <w:rPr>
          <w:rFonts w:ascii="Arial" w:hAnsi="Arial" w:cs="Arial"/>
          <w:sz w:val="22"/>
          <w:szCs w:val="22"/>
        </w:rPr>
        <w:t>,</w:t>
      </w:r>
      <w:r w:rsidR="001861A6" w:rsidRPr="009F3A8F">
        <w:rPr>
          <w:rFonts w:ascii="Arial" w:hAnsi="Arial" w:cs="Arial"/>
          <w:sz w:val="22"/>
          <w:szCs w:val="22"/>
        </w:rPr>
        <w:t xml:space="preserve"> 2012b</w:t>
      </w:r>
      <w:r w:rsidR="001861A6">
        <w:rPr>
          <w:rFonts w:ascii="Arial" w:hAnsi="Arial" w:cs="Arial"/>
          <w:sz w:val="22"/>
          <w:szCs w:val="22"/>
        </w:rPr>
        <w:t xml:space="preserve">; </w:t>
      </w:r>
      <w:r w:rsidR="00CE7B23" w:rsidRPr="00CD6458">
        <w:rPr>
          <w:rFonts w:ascii="Arial" w:hAnsi="Arial" w:cs="Arial"/>
          <w:sz w:val="22"/>
          <w:szCs w:val="22"/>
        </w:rPr>
        <w:t>B</w:t>
      </w:r>
      <w:r w:rsidR="00CA5957" w:rsidRPr="00CD6458">
        <w:rPr>
          <w:rFonts w:ascii="Arial" w:hAnsi="Arial" w:cs="Arial"/>
          <w:color w:val="000000"/>
          <w:sz w:val="22"/>
          <w:szCs w:val="22"/>
        </w:rPr>
        <w:t>roome et al.,</w:t>
      </w:r>
      <w:r w:rsidR="00B13E52" w:rsidRPr="00CD6458">
        <w:rPr>
          <w:rFonts w:ascii="Arial" w:hAnsi="Arial" w:cs="Arial"/>
          <w:color w:val="000000"/>
          <w:sz w:val="22"/>
          <w:szCs w:val="22"/>
        </w:rPr>
        <w:t xml:space="preserve"> 2013</w:t>
      </w:r>
      <w:r w:rsidR="00CA5957" w:rsidRPr="00CD6458">
        <w:rPr>
          <w:rFonts w:ascii="Arial" w:hAnsi="Arial" w:cs="Arial"/>
          <w:color w:val="000000"/>
          <w:sz w:val="22"/>
          <w:szCs w:val="22"/>
        </w:rPr>
        <w:t>).</w:t>
      </w:r>
      <w:r w:rsidR="00CA5957" w:rsidRPr="005A7724">
        <w:rPr>
          <w:rFonts w:ascii="Arial" w:hAnsi="Arial" w:cs="Arial"/>
          <w:color w:val="000000"/>
          <w:sz w:val="22"/>
          <w:szCs w:val="22"/>
        </w:rPr>
        <w:t xml:space="preserve"> </w:t>
      </w:r>
      <w:r w:rsidR="00CA5957">
        <w:rPr>
          <w:rFonts w:ascii="Arial" w:hAnsi="Arial" w:cs="Arial"/>
          <w:color w:val="000000"/>
          <w:sz w:val="22"/>
          <w:szCs w:val="22"/>
        </w:rPr>
        <w:t xml:space="preserve">In 2010−2011 additional colonies were discovered in the northern </w:t>
      </w:r>
      <w:r w:rsidR="00CA5957" w:rsidRPr="00121BC3">
        <w:rPr>
          <w:rFonts w:ascii="Arial" w:hAnsi="Arial" w:cs="Arial"/>
          <w:color w:val="000000"/>
          <w:sz w:val="22"/>
          <w:szCs w:val="22"/>
        </w:rPr>
        <w:t xml:space="preserve">region of Kosciuszko National </w:t>
      </w:r>
      <w:r w:rsidR="00CA5957" w:rsidRPr="00C12607">
        <w:rPr>
          <w:rFonts w:ascii="Arial" w:hAnsi="Arial" w:cs="Arial"/>
          <w:color w:val="000000"/>
          <w:sz w:val="22"/>
          <w:szCs w:val="22"/>
        </w:rPr>
        <w:t>Park</w:t>
      </w:r>
      <w:r w:rsidR="00C12607" w:rsidRPr="00C12607">
        <w:rPr>
          <w:rFonts w:ascii="Arial" w:hAnsi="Arial" w:cs="Arial"/>
          <w:color w:val="000000"/>
          <w:sz w:val="22"/>
          <w:szCs w:val="22"/>
        </w:rPr>
        <w:t xml:space="preserve"> (</w:t>
      </w:r>
      <w:r w:rsidR="00C12607" w:rsidRPr="00C12607">
        <w:rPr>
          <w:rFonts w:ascii="Arial" w:hAnsi="Arial" w:cs="Arial"/>
          <w:sz w:val="22"/>
          <w:szCs w:val="22"/>
        </w:rPr>
        <w:t>Schulz et al</w:t>
      </w:r>
      <w:r w:rsidR="00C12607">
        <w:rPr>
          <w:rFonts w:ascii="Arial" w:hAnsi="Arial" w:cs="Arial"/>
          <w:sz w:val="22"/>
          <w:szCs w:val="22"/>
        </w:rPr>
        <w:t>.</w:t>
      </w:r>
      <w:r w:rsidR="00C12607" w:rsidRPr="00C12607">
        <w:rPr>
          <w:rFonts w:ascii="Arial" w:hAnsi="Arial" w:cs="Arial"/>
          <w:sz w:val="22"/>
          <w:szCs w:val="22"/>
        </w:rPr>
        <w:t>, 2012a,b)</w:t>
      </w:r>
      <w:r w:rsidR="00E82284">
        <w:rPr>
          <w:rFonts w:ascii="Arial" w:hAnsi="Arial" w:cs="Arial"/>
          <w:color w:val="000000"/>
          <w:sz w:val="22"/>
          <w:szCs w:val="22"/>
        </w:rPr>
        <w:t xml:space="preserve">; </w:t>
      </w:r>
      <w:r w:rsidR="00CA5957">
        <w:rPr>
          <w:rFonts w:ascii="Arial" w:hAnsi="Arial" w:cs="Arial"/>
          <w:color w:val="000000"/>
          <w:sz w:val="22"/>
          <w:szCs w:val="22"/>
        </w:rPr>
        <w:t xml:space="preserve">numbers in this region are estimated </w:t>
      </w:r>
      <w:r w:rsidR="00E82284">
        <w:rPr>
          <w:rFonts w:ascii="Arial" w:hAnsi="Arial" w:cs="Arial"/>
          <w:color w:val="000000"/>
          <w:sz w:val="22"/>
          <w:szCs w:val="22"/>
        </w:rPr>
        <w:t xml:space="preserve">to be </w:t>
      </w:r>
      <w:r w:rsidR="00CA5957">
        <w:rPr>
          <w:rFonts w:ascii="Arial" w:hAnsi="Arial" w:cs="Arial"/>
          <w:color w:val="000000"/>
          <w:sz w:val="22"/>
          <w:szCs w:val="22"/>
        </w:rPr>
        <w:t>250−350 adults</w:t>
      </w:r>
      <w:r w:rsidR="00E82284" w:rsidRPr="00E82284">
        <w:rPr>
          <w:rFonts w:ascii="Arial" w:hAnsi="Arial" w:cs="Arial"/>
          <w:color w:val="000000"/>
          <w:sz w:val="22"/>
          <w:szCs w:val="22"/>
        </w:rPr>
        <w:t xml:space="preserve"> </w:t>
      </w:r>
      <w:r w:rsidR="00E82284">
        <w:rPr>
          <w:rFonts w:ascii="Arial" w:hAnsi="Arial" w:cs="Arial"/>
          <w:color w:val="000000"/>
          <w:sz w:val="22"/>
          <w:szCs w:val="22"/>
        </w:rPr>
        <w:t>b</w:t>
      </w:r>
      <w:r w:rsidR="00E82284" w:rsidRPr="00C12607">
        <w:rPr>
          <w:rFonts w:ascii="Arial" w:hAnsi="Arial" w:cs="Arial"/>
          <w:color w:val="000000"/>
          <w:sz w:val="22"/>
          <w:szCs w:val="22"/>
        </w:rPr>
        <w:t>ase</w:t>
      </w:r>
      <w:r w:rsidR="00E82284">
        <w:rPr>
          <w:rFonts w:ascii="Arial" w:hAnsi="Arial" w:cs="Arial"/>
          <w:color w:val="000000"/>
          <w:sz w:val="22"/>
          <w:szCs w:val="22"/>
        </w:rPr>
        <w:t>d on trapping densities and mapping of potential habitat</w:t>
      </w:r>
      <w:r w:rsidR="00CA5957">
        <w:rPr>
          <w:rFonts w:ascii="Arial" w:hAnsi="Arial" w:cs="Arial"/>
          <w:color w:val="000000"/>
          <w:sz w:val="22"/>
          <w:szCs w:val="22"/>
        </w:rPr>
        <w:t xml:space="preserve"> (Broome et al</w:t>
      </w:r>
      <w:r w:rsidR="00C12607">
        <w:rPr>
          <w:rFonts w:ascii="Arial" w:hAnsi="Arial" w:cs="Arial"/>
          <w:color w:val="000000"/>
          <w:sz w:val="22"/>
          <w:szCs w:val="22"/>
        </w:rPr>
        <w:t>., 2013</w:t>
      </w:r>
      <w:r w:rsidR="00CA5957" w:rsidRPr="00121BC3">
        <w:rPr>
          <w:rFonts w:ascii="Arial" w:hAnsi="Arial" w:cs="Arial"/>
          <w:color w:val="000000"/>
          <w:sz w:val="22"/>
          <w:szCs w:val="22"/>
        </w:rPr>
        <w:t xml:space="preserve">). </w:t>
      </w:r>
    </w:p>
    <w:p w14:paraId="3AD47673" w14:textId="77777777" w:rsidR="00FA07B3" w:rsidRPr="00A365A9" w:rsidRDefault="00FA07B3" w:rsidP="004640E7">
      <w:pPr>
        <w:rPr>
          <w:rFonts w:ascii="Arial" w:hAnsi="Arial" w:cs="Arial"/>
          <w:sz w:val="22"/>
          <w:szCs w:val="22"/>
        </w:rPr>
      </w:pPr>
    </w:p>
    <w:p w14:paraId="02AEDB67" w14:textId="6D174B03" w:rsidR="00F47FF4" w:rsidRDefault="00CF6D75" w:rsidP="00F47FF4">
      <w:pPr>
        <w:rPr>
          <w:rFonts w:ascii="Arial" w:hAnsi="Arial" w:cs="Arial"/>
          <w:sz w:val="22"/>
          <w:szCs w:val="22"/>
        </w:rPr>
      </w:pPr>
      <w:r>
        <w:rPr>
          <w:rFonts w:ascii="Arial" w:hAnsi="Arial" w:cs="Arial"/>
          <w:sz w:val="22"/>
          <w:szCs w:val="22"/>
        </w:rPr>
        <w:t>.</w:t>
      </w:r>
      <w:r w:rsidR="00F47FF4" w:rsidRPr="00FA07B3">
        <w:rPr>
          <w:rFonts w:ascii="Arial" w:hAnsi="Arial" w:cs="Arial"/>
          <w:sz w:val="22"/>
          <w:szCs w:val="22"/>
        </w:rPr>
        <w:t>Bushfires in 2003, 2006 and 2013 impacted all three regional populations, with some fire-affected local s</w:t>
      </w:r>
      <w:r w:rsidR="00CD6458">
        <w:rPr>
          <w:rFonts w:ascii="Arial" w:hAnsi="Arial" w:cs="Arial"/>
          <w:sz w:val="22"/>
          <w:szCs w:val="22"/>
        </w:rPr>
        <w:t xml:space="preserve">ubpopulations </w:t>
      </w:r>
      <w:r w:rsidR="00F47FF4" w:rsidRPr="00FA07B3">
        <w:rPr>
          <w:rFonts w:ascii="Arial" w:hAnsi="Arial" w:cs="Arial"/>
          <w:sz w:val="22"/>
          <w:szCs w:val="22"/>
        </w:rPr>
        <w:t>at critically low levels and at risk of local extinction (Heinze 2012).</w:t>
      </w:r>
      <w:r w:rsidR="002D3953">
        <w:rPr>
          <w:rFonts w:ascii="Arial" w:hAnsi="Arial" w:cs="Arial"/>
          <w:sz w:val="22"/>
          <w:szCs w:val="22"/>
        </w:rPr>
        <w:t xml:space="preserve"> There is an inferred continuing decline in population size (Woinarski et al., 2014).</w:t>
      </w:r>
    </w:p>
    <w:p w14:paraId="0923A157" w14:textId="77777777" w:rsidR="00F47FF4" w:rsidRDefault="00F47FF4" w:rsidP="00F47FF4">
      <w:pPr>
        <w:rPr>
          <w:rFonts w:ascii="Arial" w:hAnsi="Arial" w:cs="Arial"/>
          <w:sz w:val="22"/>
          <w:szCs w:val="22"/>
        </w:rPr>
      </w:pPr>
    </w:p>
    <w:p w14:paraId="420ECE10" w14:textId="596E398B" w:rsidR="004640E7" w:rsidRDefault="00A00F88" w:rsidP="00363960">
      <w:pPr>
        <w:spacing w:after="160"/>
        <w:ind w:left="284"/>
        <w:rPr>
          <w:rFonts w:ascii="Arial" w:hAnsi="Arial" w:cs="Arial"/>
          <w:sz w:val="22"/>
          <w:szCs w:val="22"/>
        </w:rPr>
      </w:pPr>
      <w:r w:rsidRPr="00CD6458">
        <w:rPr>
          <w:rFonts w:ascii="Arial" w:hAnsi="Arial" w:cs="Arial"/>
          <w:b/>
          <w:sz w:val="22"/>
          <w:szCs w:val="22"/>
        </w:rPr>
        <w:t>Table 2</w:t>
      </w:r>
      <w:r>
        <w:rPr>
          <w:rFonts w:ascii="Arial" w:hAnsi="Arial" w:cs="Arial"/>
          <w:sz w:val="22"/>
          <w:szCs w:val="22"/>
        </w:rPr>
        <w:t xml:space="preserve"> – </w:t>
      </w:r>
      <w:r w:rsidR="00CA3F2E">
        <w:rPr>
          <w:rFonts w:ascii="Arial" w:hAnsi="Arial" w:cs="Arial"/>
          <w:sz w:val="22"/>
          <w:szCs w:val="22"/>
        </w:rPr>
        <w:t>Estimates of p</w:t>
      </w:r>
      <w:r>
        <w:rPr>
          <w:rFonts w:ascii="Arial" w:hAnsi="Arial" w:cs="Arial"/>
          <w:sz w:val="22"/>
          <w:szCs w:val="22"/>
        </w:rPr>
        <w:t xml:space="preserve">opulation </w:t>
      </w:r>
      <w:r w:rsidR="00CA3F2E">
        <w:rPr>
          <w:rFonts w:ascii="Arial" w:hAnsi="Arial" w:cs="Arial"/>
          <w:sz w:val="22"/>
          <w:szCs w:val="22"/>
        </w:rPr>
        <w:t xml:space="preserve">sizes </w:t>
      </w:r>
      <w:r w:rsidR="00971EA8">
        <w:rPr>
          <w:rFonts w:ascii="Arial" w:hAnsi="Arial" w:cs="Arial"/>
          <w:sz w:val="22"/>
          <w:szCs w:val="22"/>
        </w:rPr>
        <w:t xml:space="preserve">since 1990, showing </w:t>
      </w:r>
      <w:r w:rsidR="00CA3F2E">
        <w:rPr>
          <w:rFonts w:ascii="Arial" w:hAnsi="Arial" w:cs="Arial"/>
          <w:sz w:val="22"/>
          <w:szCs w:val="22"/>
        </w:rPr>
        <w:t xml:space="preserve">percentage decline </w:t>
      </w:r>
      <w:r w:rsidR="00971EA8">
        <w:rPr>
          <w:rFonts w:ascii="Arial" w:hAnsi="Arial" w:cs="Arial"/>
          <w:sz w:val="22"/>
          <w:szCs w:val="22"/>
        </w:rPr>
        <w:t>1</w:t>
      </w:r>
      <w:r w:rsidR="00CA3F2E">
        <w:rPr>
          <w:rFonts w:ascii="Arial" w:hAnsi="Arial" w:cs="Arial"/>
          <w:sz w:val="22"/>
          <w:szCs w:val="22"/>
        </w:rPr>
        <w:t>990</w:t>
      </w:r>
      <w:r w:rsidR="00971EA8">
        <w:rPr>
          <w:rFonts w:ascii="Arial" w:hAnsi="Arial" w:cs="Arial"/>
          <w:sz w:val="22"/>
          <w:szCs w:val="22"/>
        </w:rPr>
        <w:t xml:space="preserve"> to </w:t>
      </w:r>
      <w:r w:rsidR="00CA3F2E">
        <w:rPr>
          <w:rFonts w:ascii="Arial" w:hAnsi="Arial" w:cs="Arial"/>
          <w:sz w:val="22"/>
          <w:szCs w:val="22"/>
        </w:rPr>
        <w:t>2010 (</w:t>
      </w:r>
      <w:r w:rsidR="009B6932">
        <w:rPr>
          <w:rFonts w:ascii="Arial" w:hAnsi="Arial" w:cs="Arial"/>
          <w:sz w:val="22"/>
          <w:szCs w:val="22"/>
        </w:rPr>
        <w:t>Woinarski et al., 2014;</w:t>
      </w:r>
      <w:r w:rsidR="00E44558">
        <w:rPr>
          <w:rFonts w:ascii="Arial" w:hAnsi="Arial" w:cs="Arial"/>
          <w:sz w:val="22"/>
          <w:szCs w:val="22"/>
        </w:rPr>
        <w:t xml:space="preserve"> </w:t>
      </w:r>
      <w:r w:rsidR="00CA3F2E">
        <w:rPr>
          <w:rFonts w:ascii="Arial" w:hAnsi="Arial" w:cs="Arial"/>
          <w:sz w:val="22"/>
          <w:szCs w:val="22"/>
        </w:rPr>
        <w:t>DELWP 2016</w:t>
      </w:r>
      <w:r w:rsidR="00971EA8">
        <w:rPr>
          <w:rFonts w:ascii="Arial" w:hAnsi="Arial" w:cs="Arial"/>
          <w:sz w:val="22"/>
          <w:szCs w:val="22"/>
        </w:rPr>
        <w:t>; Broome et al., 2013</w:t>
      </w:r>
      <w:r w:rsidR="00CA3F2E">
        <w:rPr>
          <w:rFonts w:ascii="Arial" w:hAnsi="Arial" w:cs="Arial"/>
          <w:sz w:val="22"/>
          <w:szCs w:val="22"/>
        </w:rPr>
        <w:t xml:space="preserve">) </w:t>
      </w:r>
    </w:p>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1603"/>
        <w:gridCol w:w="1625"/>
        <w:gridCol w:w="1449"/>
        <w:gridCol w:w="1419"/>
        <w:gridCol w:w="1458"/>
      </w:tblGrid>
      <w:tr w:rsidR="0091680A" w:rsidRPr="00A365A9" w14:paraId="420ECE14" w14:textId="77777777" w:rsidTr="00453CB0">
        <w:trPr>
          <w:jc w:val="center"/>
        </w:trPr>
        <w:tc>
          <w:tcPr>
            <w:tcW w:w="1222" w:type="dxa"/>
            <w:vMerge w:val="restart"/>
            <w:shd w:val="clear" w:color="auto" w:fill="auto"/>
          </w:tcPr>
          <w:p w14:paraId="420ECE11" w14:textId="2D37D4CF" w:rsidR="0091680A" w:rsidRPr="00A365A9" w:rsidRDefault="0091680A" w:rsidP="004640E7">
            <w:pPr>
              <w:rPr>
                <w:rFonts w:ascii="Arial" w:hAnsi="Arial" w:cs="Arial"/>
                <w:sz w:val="22"/>
                <w:szCs w:val="22"/>
              </w:rPr>
            </w:pPr>
            <w:r>
              <w:rPr>
                <w:rFonts w:ascii="Arial" w:hAnsi="Arial" w:cs="Arial"/>
                <w:sz w:val="22"/>
                <w:szCs w:val="22"/>
              </w:rPr>
              <w:t>Y</w:t>
            </w:r>
            <w:r w:rsidRPr="00A365A9">
              <w:rPr>
                <w:rFonts w:ascii="Arial" w:hAnsi="Arial" w:cs="Arial"/>
                <w:sz w:val="22"/>
                <w:szCs w:val="22"/>
              </w:rPr>
              <w:t>ear</w:t>
            </w:r>
          </w:p>
        </w:tc>
        <w:tc>
          <w:tcPr>
            <w:tcW w:w="6096" w:type="dxa"/>
            <w:gridSpan w:val="4"/>
          </w:tcPr>
          <w:p w14:paraId="420ECE12" w14:textId="42B8878C" w:rsidR="0091680A" w:rsidRPr="00A365A9" w:rsidRDefault="0091680A" w:rsidP="00CA5957">
            <w:pPr>
              <w:ind w:firstLine="33"/>
              <w:jc w:val="center"/>
              <w:rPr>
                <w:rFonts w:ascii="Arial" w:hAnsi="Arial" w:cs="Arial"/>
                <w:sz w:val="22"/>
                <w:szCs w:val="22"/>
              </w:rPr>
            </w:pPr>
            <w:r>
              <w:rPr>
                <w:rFonts w:ascii="Arial" w:hAnsi="Arial" w:cs="Arial"/>
                <w:sz w:val="22"/>
                <w:szCs w:val="22"/>
              </w:rPr>
              <w:t>S</w:t>
            </w:r>
            <w:r w:rsidRPr="00A365A9">
              <w:rPr>
                <w:rFonts w:ascii="Arial" w:hAnsi="Arial" w:cs="Arial"/>
                <w:sz w:val="22"/>
                <w:szCs w:val="22"/>
              </w:rPr>
              <w:t>ite</w:t>
            </w:r>
          </w:p>
        </w:tc>
        <w:tc>
          <w:tcPr>
            <w:tcW w:w="1458" w:type="dxa"/>
            <w:vMerge w:val="restart"/>
          </w:tcPr>
          <w:p w14:paraId="420ECE13" w14:textId="18108161" w:rsidR="0091680A" w:rsidRPr="00A365A9" w:rsidRDefault="0091680A" w:rsidP="004640E7">
            <w:pPr>
              <w:jc w:val="center"/>
              <w:rPr>
                <w:rFonts w:ascii="Arial" w:hAnsi="Arial" w:cs="Arial"/>
                <w:sz w:val="22"/>
                <w:szCs w:val="22"/>
              </w:rPr>
            </w:pPr>
            <w:r>
              <w:rPr>
                <w:rFonts w:ascii="Arial" w:hAnsi="Arial" w:cs="Arial"/>
                <w:sz w:val="22"/>
                <w:szCs w:val="22"/>
              </w:rPr>
              <w:t>T</w:t>
            </w:r>
            <w:r w:rsidRPr="00A365A9">
              <w:rPr>
                <w:rFonts w:ascii="Arial" w:hAnsi="Arial" w:cs="Arial"/>
                <w:sz w:val="22"/>
                <w:szCs w:val="22"/>
              </w:rPr>
              <w:t>otal</w:t>
            </w:r>
          </w:p>
        </w:tc>
      </w:tr>
      <w:tr w:rsidR="0091680A" w:rsidRPr="00A365A9" w14:paraId="420ECE1A" w14:textId="77777777" w:rsidTr="00453CB0">
        <w:trPr>
          <w:jc w:val="center"/>
        </w:trPr>
        <w:tc>
          <w:tcPr>
            <w:tcW w:w="1222" w:type="dxa"/>
            <w:vMerge/>
            <w:shd w:val="clear" w:color="auto" w:fill="auto"/>
          </w:tcPr>
          <w:p w14:paraId="420ECE15" w14:textId="77777777" w:rsidR="0091680A" w:rsidRPr="00A365A9" w:rsidRDefault="0091680A" w:rsidP="004640E7">
            <w:pPr>
              <w:rPr>
                <w:rFonts w:ascii="Arial" w:hAnsi="Arial" w:cs="Arial"/>
                <w:sz w:val="22"/>
                <w:szCs w:val="22"/>
              </w:rPr>
            </w:pPr>
          </w:p>
        </w:tc>
        <w:tc>
          <w:tcPr>
            <w:tcW w:w="1603" w:type="dxa"/>
            <w:shd w:val="clear" w:color="auto" w:fill="auto"/>
          </w:tcPr>
          <w:p w14:paraId="420ECE16" w14:textId="0246CD9F" w:rsidR="0091680A" w:rsidRPr="00A365A9" w:rsidRDefault="0091680A" w:rsidP="004640E7">
            <w:pPr>
              <w:rPr>
                <w:rFonts w:ascii="Arial" w:hAnsi="Arial" w:cs="Arial"/>
                <w:sz w:val="22"/>
                <w:szCs w:val="22"/>
              </w:rPr>
            </w:pPr>
            <w:r w:rsidRPr="00A365A9">
              <w:rPr>
                <w:rFonts w:ascii="Arial" w:hAnsi="Arial" w:cs="Arial"/>
                <w:sz w:val="22"/>
                <w:szCs w:val="22"/>
              </w:rPr>
              <w:t>Mt Kosciuszko area</w:t>
            </w:r>
            <w:r>
              <w:rPr>
                <w:rFonts w:ascii="Arial" w:hAnsi="Arial" w:cs="Arial"/>
                <w:sz w:val="22"/>
                <w:szCs w:val="22"/>
              </w:rPr>
              <w:t xml:space="preserve"> – south</w:t>
            </w:r>
          </w:p>
        </w:tc>
        <w:tc>
          <w:tcPr>
            <w:tcW w:w="1625" w:type="dxa"/>
          </w:tcPr>
          <w:p w14:paraId="7EB4746E" w14:textId="45711924" w:rsidR="0091680A" w:rsidRPr="00A365A9" w:rsidRDefault="0091680A" w:rsidP="00CA3F2E">
            <w:pPr>
              <w:rPr>
                <w:rFonts w:ascii="Arial" w:hAnsi="Arial" w:cs="Arial"/>
                <w:sz w:val="22"/>
                <w:szCs w:val="22"/>
              </w:rPr>
            </w:pPr>
            <w:r w:rsidRPr="00A365A9">
              <w:rPr>
                <w:rFonts w:ascii="Arial" w:hAnsi="Arial" w:cs="Arial"/>
                <w:sz w:val="22"/>
                <w:szCs w:val="22"/>
              </w:rPr>
              <w:t>Mt Kosciuszko area</w:t>
            </w:r>
            <w:r>
              <w:rPr>
                <w:rFonts w:ascii="Arial" w:hAnsi="Arial" w:cs="Arial"/>
                <w:sz w:val="22"/>
                <w:szCs w:val="22"/>
              </w:rPr>
              <w:t xml:space="preserve"> – north**</w:t>
            </w:r>
          </w:p>
        </w:tc>
        <w:tc>
          <w:tcPr>
            <w:tcW w:w="1449" w:type="dxa"/>
            <w:shd w:val="clear" w:color="auto" w:fill="auto"/>
          </w:tcPr>
          <w:p w14:paraId="420ECE17" w14:textId="48444915" w:rsidR="0091680A" w:rsidRPr="00A365A9" w:rsidRDefault="0091680A" w:rsidP="004640E7">
            <w:pPr>
              <w:rPr>
                <w:rFonts w:ascii="Arial" w:hAnsi="Arial" w:cs="Arial"/>
                <w:sz w:val="22"/>
                <w:szCs w:val="22"/>
              </w:rPr>
            </w:pPr>
            <w:r w:rsidRPr="00A365A9">
              <w:rPr>
                <w:rFonts w:ascii="Arial" w:hAnsi="Arial" w:cs="Arial"/>
                <w:sz w:val="22"/>
                <w:szCs w:val="22"/>
              </w:rPr>
              <w:t>Mt Bogong area</w:t>
            </w:r>
          </w:p>
        </w:tc>
        <w:tc>
          <w:tcPr>
            <w:tcW w:w="1419" w:type="dxa"/>
            <w:shd w:val="clear" w:color="auto" w:fill="auto"/>
          </w:tcPr>
          <w:p w14:paraId="420ECE18" w14:textId="0670E866" w:rsidR="0091680A" w:rsidRPr="00A365A9" w:rsidRDefault="0091680A" w:rsidP="004640E7">
            <w:pPr>
              <w:rPr>
                <w:rFonts w:ascii="Arial" w:hAnsi="Arial" w:cs="Arial"/>
                <w:sz w:val="22"/>
                <w:szCs w:val="22"/>
              </w:rPr>
            </w:pPr>
            <w:r w:rsidRPr="00A365A9">
              <w:rPr>
                <w:rFonts w:ascii="Arial" w:hAnsi="Arial" w:cs="Arial"/>
                <w:sz w:val="22"/>
                <w:szCs w:val="22"/>
              </w:rPr>
              <w:t>Mt Buller area</w:t>
            </w:r>
            <w:r>
              <w:rPr>
                <w:rFonts w:ascii="Arial" w:hAnsi="Arial" w:cs="Arial"/>
                <w:sz w:val="22"/>
                <w:szCs w:val="22"/>
              </w:rPr>
              <w:t>*</w:t>
            </w:r>
          </w:p>
        </w:tc>
        <w:tc>
          <w:tcPr>
            <w:tcW w:w="1458" w:type="dxa"/>
            <w:vMerge/>
          </w:tcPr>
          <w:p w14:paraId="420ECE19" w14:textId="77777777" w:rsidR="0091680A" w:rsidRPr="00A365A9" w:rsidRDefault="0091680A" w:rsidP="004640E7">
            <w:pPr>
              <w:rPr>
                <w:rFonts w:ascii="Arial" w:hAnsi="Arial" w:cs="Arial"/>
                <w:sz w:val="22"/>
                <w:szCs w:val="22"/>
              </w:rPr>
            </w:pPr>
          </w:p>
        </w:tc>
      </w:tr>
      <w:tr w:rsidR="00CA3F2E" w:rsidRPr="00A365A9" w14:paraId="420ECE20" w14:textId="77777777" w:rsidTr="00453CB0">
        <w:trPr>
          <w:jc w:val="center"/>
        </w:trPr>
        <w:tc>
          <w:tcPr>
            <w:tcW w:w="1222" w:type="dxa"/>
            <w:shd w:val="clear" w:color="auto" w:fill="auto"/>
          </w:tcPr>
          <w:p w14:paraId="420ECE1B" w14:textId="594D3EAB" w:rsidR="00CA3F2E" w:rsidRPr="00A365A9" w:rsidRDefault="00CA3F2E" w:rsidP="00CA5957">
            <w:pPr>
              <w:rPr>
                <w:rFonts w:ascii="Arial" w:hAnsi="Arial" w:cs="Arial"/>
                <w:sz w:val="22"/>
                <w:szCs w:val="22"/>
              </w:rPr>
            </w:pPr>
            <w:r w:rsidRPr="00A365A9">
              <w:rPr>
                <w:rFonts w:ascii="Arial" w:hAnsi="Arial" w:cs="Arial"/>
                <w:sz w:val="22"/>
                <w:szCs w:val="22"/>
              </w:rPr>
              <w:t>199</w:t>
            </w:r>
            <w:r>
              <w:rPr>
                <w:rFonts w:ascii="Arial" w:hAnsi="Arial" w:cs="Arial"/>
                <w:sz w:val="22"/>
                <w:szCs w:val="22"/>
              </w:rPr>
              <w:t>0</w:t>
            </w:r>
            <w:r w:rsidR="00CA5957">
              <w:rPr>
                <w:rFonts w:ascii="Arial" w:hAnsi="Arial" w:cs="Arial"/>
                <w:sz w:val="22"/>
                <w:szCs w:val="22"/>
              </w:rPr>
              <w:t>−96</w:t>
            </w:r>
          </w:p>
        </w:tc>
        <w:tc>
          <w:tcPr>
            <w:tcW w:w="1603" w:type="dxa"/>
            <w:shd w:val="clear" w:color="auto" w:fill="auto"/>
          </w:tcPr>
          <w:p w14:paraId="45C0071C" w14:textId="50673098" w:rsidR="00CA3F2E" w:rsidRDefault="00CA3F2E" w:rsidP="004640E7">
            <w:pPr>
              <w:rPr>
                <w:rFonts w:ascii="Arial" w:hAnsi="Arial" w:cs="Arial"/>
                <w:sz w:val="22"/>
                <w:szCs w:val="22"/>
              </w:rPr>
            </w:pPr>
            <w:r w:rsidRPr="00A365A9">
              <w:rPr>
                <w:rFonts w:ascii="Arial" w:hAnsi="Arial" w:cs="Arial"/>
                <w:sz w:val="22"/>
                <w:szCs w:val="22"/>
              </w:rPr>
              <w:t>615</w:t>
            </w:r>
            <w:r w:rsidR="00C12607">
              <w:rPr>
                <w:rFonts w:ascii="Arial" w:hAnsi="Arial" w:cs="Arial"/>
                <w:sz w:val="22"/>
                <w:szCs w:val="22"/>
              </w:rPr>
              <w:t xml:space="preserve"> </w:t>
            </w:r>
          </w:p>
          <w:p w14:paraId="420ECE1C" w14:textId="573E0F77" w:rsidR="00CA3F2E" w:rsidRPr="00A365A9" w:rsidRDefault="00CA3F2E" w:rsidP="004640E7">
            <w:pPr>
              <w:rPr>
                <w:rFonts w:ascii="Arial" w:hAnsi="Arial" w:cs="Arial"/>
                <w:sz w:val="22"/>
                <w:szCs w:val="22"/>
              </w:rPr>
            </w:pPr>
          </w:p>
        </w:tc>
        <w:tc>
          <w:tcPr>
            <w:tcW w:w="1625" w:type="dxa"/>
          </w:tcPr>
          <w:p w14:paraId="338F9393" w14:textId="3C63AE9A" w:rsidR="00CA3F2E" w:rsidRPr="00A365A9" w:rsidRDefault="008F1B1F" w:rsidP="004640E7">
            <w:pPr>
              <w:rPr>
                <w:rFonts w:ascii="Arial" w:hAnsi="Arial" w:cs="Arial"/>
                <w:sz w:val="22"/>
                <w:szCs w:val="22"/>
              </w:rPr>
            </w:pPr>
            <w:r>
              <w:rPr>
                <w:rFonts w:ascii="Arial" w:hAnsi="Arial" w:cs="Arial"/>
                <w:sz w:val="22"/>
                <w:szCs w:val="22"/>
              </w:rPr>
              <w:t>n/a</w:t>
            </w:r>
          </w:p>
        </w:tc>
        <w:tc>
          <w:tcPr>
            <w:tcW w:w="1449" w:type="dxa"/>
            <w:shd w:val="clear" w:color="auto" w:fill="auto"/>
          </w:tcPr>
          <w:p w14:paraId="420ECE1D" w14:textId="644E86A0" w:rsidR="00CA3F2E" w:rsidRPr="00A365A9" w:rsidRDefault="00CA3F2E" w:rsidP="004640E7">
            <w:pPr>
              <w:rPr>
                <w:rFonts w:ascii="Arial" w:hAnsi="Arial" w:cs="Arial"/>
                <w:sz w:val="22"/>
                <w:szCs w:val="22"/>
              </w:rPr>
            </w:pPr>
            <w:r w:rsidRPr="00A365A9">
              <w:rPr>
                <w:rFonts w:ascii="Arial" w:hAnsi="Arial" w:cs="Arial"/>
                <w:sz w:val="22"/>
                <w:szCs w:val="22"/>
              </w:rPr>
              <w:t>1735</w:t>
            </w:r>
          </w:p>
        </w:tc>
        <w:tc>
          <w:tcPr>
            <w:tcW w:w="1419" w:type="dxa"/>
            <w:shd w:val="clear" w:color="auto" w:fill="auto"/>
          </w:tcPr>
          <w:p w14:paraId="6FAB76FD" w14:textId="77777777" w:rsidR="00CA3F2E" w:rsidRDefault="00CA3F2E" w:rsidP="004640E7">
            <w:pPr>
              <w:rPr>
                <w:rFonts w:ascii="Arial" w:hAnsi="Arial" w:cs="Arial"/>
                <w:sz w:val="22"/>
                <w:szCs w:val="22"/>
              </w:rPr>
            </w:pPr>
            <w:r w:rsidRPr="00A365A9">
              <w:rPr>
                <w:rFonts w:ascii="Arial" w:hAnsi="Arial" w:cs="Arial"/>
                <w:sz w:val="22"/>
                <w:szCs w:val="22"/>
              </w:rPr>
              <w:t>300</w:t>
            </w:r>
          </w:p>
          <w:p w14:paraId="420ECE1E" w14:textId="45110855" w:rsidR="00C12607" w:rsidRPr="00A365A9" w:rsidRDefault="00C12607" w:rsidP="004640E7">
            <w:pPr>
              <w:rPr>
                <w:rFonts w:ascii="Arial" w:hAnsi="Arial" w:cs="Arial"/>
                <w:sz w:val="22"/>
                <w:szCs w:val="22"/>
              </w:rPr>
            </w:pPr>
          </w:p>
        </w:tc>
        <w:tc>
          <w:tcPr>
            <w:tcW w:w="1458" w:type="dxa"/>
          </w:tcPr>
          <w:p w14:paraId="420ECE1F" w14:textId="59676C1D" w:rsidR="00CA3F2E" w:rsidRPr="00A365A9" w:rsidRDefault="00CA3F2E" w:rsidP="004640E7">
            <w:pPr>
              <w:rPr>
                <w:rFonts w:ascii="Arial" w:hAnsi="Arial" w:cs="Arial"/>
                <w:sz w:val="22"/>
                <w:szCs w:val="22"/>
              </w:rPr>
            </w:pPr>
            <w:r w:rsidRPr="00A365A9">
              <w:rPr>
                <w:rFonts w:ascii="Arial" w:hAnsi="Arial" w:cs="Arial"/>
                <w:sz w:val="22"/>
                <w:szCs w:val="22"/>
              </w:rPr>
              <w:t>2650</w:t>
            </w:r>
          </w:p>
        </w:tc>
      </w:tr>
      <w:tr w:rsidR="00CA3F2E" w:rsidRPr="00A365A9" w14:paraId="420ECE26" w14:textId="77777777" w:rsidTr="00453CB0">
        <w:trPr>
          <w:jc w:val="center"/>
        </w:trPr>
        <w:tc>
          <w:tcPr>
            <w:tcW w:w="1222" w:type="dxa"/>
            <w:shd w:val="clear" w:color="auto" w:fill="auto"/>
          </w:tcPr>
          <w:p w14:paraId="420ECE21" w14:textId="58C4AA57" w:rsidR="00CA3F2E" w:rsidRPr="00A365A9" w:rsidRDefault="00CA3F2E" w:rsidP="004640E7">
            <w:pPr>
              <w:rPr>
                <w:rFonts w:ascii="Arial" w:hAnsi="Arial" w:cs="Arial"/>
                <w:sz w:val="22"/>
                <w:szCs w:val="22"/>
              </w:rPr>
            </w:pPr>
            <w:r>
              <w:rPr>
                <w:rFonts w:ascii="Arial" w:hAnsi="Arial" w:cs="Arial"/>
                <w:sz w:val="22"/>
                <w:szCs w:val="22"/>
              </w:rPr>
              <w:t>20</w:t>
            </w:r>
            <w:r w:rsidR="00453CB0">
              <w:rPr>
                <w:rFonts w:ascii="Arial" w:hAnsi="Arial" w:cs="Arial"/>
                <w:sz w:val="22"/>
                <w:szCs w:val="22"/>
              </w:rPr>
              <w:t>09</w:t>
            </w:r>
          </w:p>
        </w:tc>
        <w:tc>
          <w:tcPr>
            <w:tcW w:w="1603" w:type="dxa"/>
            <w:shd w:val="clear" w:color="auto" w:fill="auto"/>
          </w:tcPr>
          <w:p w14:paraId="1824AE90" w14:textId="25FD3C5C" w:rsidR="00C12607" w:rsidRDefault="00CA3F2E" w:rsidP="00CA3F2E">
            <w:pPr>
              <w:rPr>
                <w:rFonts w:ascii="Arial" w:hAnsi="Arial" w:cs="Arial"/>
                <w:sz w:val="22"/>
                <w:szCs w:val="22"/>
              </w:rPr>
            </w:pPr>
            <w:r w:rsidRPr="00A365A9">
              <w:rPr>
                <w:rFonts w:ascii="Arial" w:hAnsi="Arial" w:cs="Arial"/>
                <w:sz w:val="22"/>
                <w:szCs w:val="22"/>
              </w:rPr>
              <w:t>355</w:t>
            </w:r>
            <w:r w:rsidR="00453CB0">
              <w:rPr>
                <w:rFonts w:ascii="Arial" w:hAnsi="Arial" w:cs="Arial"/>
                <w:sz w:val="22"/>
                <w:szCs w:val="22"/>
              </w:rPr>
              <w:t xml:space="preserve"> (-42% change)</w:t>
            </w:r>
          </w:p>
          <w:p w14:paraId="420ECE22" w14:textId="5208AEC3" w:rsidR="00CA3F2E" w:rsidRPr="00A365A9" w:rsidRDefault="00CA3F2E" w:rsidP="00C12607">
            <w:pPr>
              <w:rPr>
                <w:rFonts w:ascii="Arial" w:hAnsi="Arial" w:cs="Arial"/>
                <w:sz w:val="22"/>
                <w:szCs w:val="22"/>
              </w:rPr>
            </w:pPr>
          </w:p>
        </w:tc>
        <w:tc>
          <w:tcPr>
            <w:tcW w:w="1625" w:type="dxa"/>
          </w:tcPr>
          <w:p w14:paraId="6B075558" w14:textId="34BA44C1" w:rsidR="00CA3F2E" w:rsidRDefault="00453CB0" w:rsidP="004640E7">
            <w:pPr>
              <w:rPr>
                <w:rFonts w:ascii="Arial" w:hAnsi="Arial" w:cs="Arial"/>
                <w:sz w:val="22"/>
                <w:szCs w:val="22"/>
              </w:rPr>
            </w:pPr>
            <w:r>
              <w:rPr>
                <w:rFonts w:ascii="Arial" w:hAnsi="Arial" w:cs="Arial"/>
                <w:sz w:val="22"/>
                <w:szCs w:val="22"/>
              </w:rPr>
              <w:t>n/a</w:t>
            </w:r>
          </w:p>
          <w:p w14:paraId="6DCD7E10" w14:textId="004D3255" w:rsidR="00C12607" w:rsidRPr="00A365A9" w:rsidRDefault="00C12607" w:rsidP="00B72602">
            <w:pPr>
              <w:rPr>
                <w:rFonts w:ascii="Arial" w:hAnsi="Arial" w:cs="Arial"/>
                <w:sz w:val="22"/>
                <w:szCs w:val="22"/>
              </w:rPr>
            </w:pPr>
          </w:p>
        </w:tc>
        <w:tc>
          <w:tcPr>
            <w:tcW w:w="1449" w:type="dxa"/>
            <w:shd w:val="clear" w:color="auto" w:fill="auto"/>
          </w:tcPr>
          <w:p w14:paraId="420ECE23" w14:textId="508F0146" w:rsidR="00CA3F2E" w:rsidRPr="00A365A9" w:rsidRDefault="00CA3F2E" w:rsidP="004640E7">
            <w:pPr>
              <w:rPr>
                <w:rFonts w:ascii="Arial" w:hAnsi="Arial" w:cs="Arial"/>
                <w:sz w:val="22"/>
                <w:szCs w:val="22"/>
              </w:rPr>
            </w:pPr>
            <w:r>
              <w:rPr>
                <w:rFonts w:ascii="Arial" w:hAnsi="Arial" w:cs="Arial"/>
                <w:sz w:val="22"/>
                <w:szCs w:val="22"/>
              </w:rPr>
              <w:t>1680</w:t>
            </w:r>
            <w:r w:rsidR="00453CB0">
              <w:rPr>
                <w:rFonts w:ascii="Arial" w:hAnsi="Arial" w:cs="Arial"/>
                <w:sz w:val="22"/>
                <w:szCs w:val="22"/>
              </w:rPr>
              <w:t xml:space="preserve"> (-3%)</w:t>
            </w:r>
          </w:p>
        </w:tc>
        <w:tc>
          <w:tcPr>
            <w:tcW w:w="1419" w:type="dxa"/>
            <w:shd w:val="clear" w:color="auto" w:fill="auto"/>
          </w:tcPr>
          <w:p w14:paraId="7E099416" w14:textId="5B754BC4" w:rsidR="00C12607" w:rsidRDefault="00CA3F2E" w:rsidP="00C12607">
            <w:pPr>
              <w:rPr>
                <w:rFonts w:ascii="Arial" w:hAnsi="Arial" w:cs="Arial"/>
                <w:sz w:val="22"/>
                <w:szCs w:val="22"/>
              </w:rPr>
            </w:pPr>
            <w:r>
              <w:rPr>
                <w:rFonts w:ascii="Arial" w:hAnsi="Arial" w:cs="Arial"/>
                <w:sz w:val="22"/>
                <w:szCs w:val="22"/>
              </w:rPr>
              <w:t>40</w:t>
            </w:r>
            <w:r w:rsidR="00453CB0">
              <w:rPr>
                <w:rFonts w:ascii="Arial" w:hAnsi="Arial" w:cs="Arial"/>
                <w:sz w:val="22"/>
                <w:szCs w:val="22"/>
              </w:rPr>
              <w:t xml:space="preserve"> (-87%)</w:t>
            </w:r>
            <w:r>
              <w:rPr>
                <w:rFonts w:ascii="Arial" w:hAnsi="Arial" w:cs="Arial"/>
                <w:sz w:val="22"/>
                <w:szCs w:val="22"/>
              </w:rPr>
              <w:t xml:space="preserve"> </w:t>
            </w:r>
          </w:p>
          <w:p w14:paraId="420ECE24" w14:textId="1614C4F9" w:rsidR="00CA3F2E" w:rsidRPr="00A365A9" w:rsidRDefault="00CA3F2E" w:rsidP="00B72602">
            <w:pPr>
              <w:rPr>
                <w:rFonts w:ascii="Arial" w:hAnsi="Arial" w:cs="Arial"/>
                <w:sz w:val="22"/>
                <w:szCs w:val="22"/>
              </w:rPr>
            </w:pPr>
          </w:p>
        </w:tc>
        <w:tc>
          <w:tcPr>
            <w:tcW w:w="1458" w:type="dxa"/>
          </w:tcPr>
          <w:p w14:paraId="420ECE25" w14:textId="065242B5" w:rsidR="00CA3F2E" w:rsidRPr="00A365A9" w:rsidRDefault="00CA3F2E" w:rsidP="004640E7">
            <w:pPr>
              <w:rPr>
                <w:rFonts w:ascii="Arial" w:hAnsi="Arial" w:cs="Arial"/>
                <w:sz w:val="22"/>
                <w:szCs w:val="22"/>
              </w:rPr>
            </w:pPr>
            <w:r>
              <w:rPr>
                <w:rFonts w:ascii="Arial" w:hAnsi="Arial" w:cs="Arial"/>
                <w:sz w:val="22"/>
                <w:szCs w:val="22"/>
              </w:rPr>
              <w:t>2</w:t>
            </w:r>
            <w:r w:rsidR="00453CB0">
              <w:rPr>
                <w:rFonts w:ascii="Arial" w:hAnsi="Arial" w:cs="Arial"/>
                <w:sz w:val="22"/>
                <w:szCs w:val="22"/>
              </w:rPr>
              <w:t>075</w:t>
            </w:r>
            <w:r>
              <w:rPr>
                <w:rFonts w:ascii="Arial" w:hAnsi="Arial" w:cs="Arial"/>
                <w:sz w:val="22"/>
                <w:szCs w:val="22"/>
              </w:rPr>
              <w:t xml:space="preserve"> </w:t>
            </w:r>
            <w:r w:rsidR="00453CB0">
              <w:rPr>
                <w:rFonts w:ascii="Arial" w:hAnsi="Arial" w:cs="Arial"/>
                <w:sz w:val="22"/>
                <w:szCs w:val="22"/>
              </w:rPr>
              <w:t>(-22%)</w:t>
            </w:r>
          </w:p>
        </w:tc>
      </w:tr>
      <w:tr w:rsidR="00CA3F2E" w:rsidRPr="00A365A9" w14:paraId="0EBA2CDB" w14:textId="77777777" w:rsidTr="00453CB0">
        <w:trPr>
          <w:jc w:val="center"/>
        </w:trPr>
        <w:tc>
          <w:tcPr>
            <w:tcW w:w="1222" w:type="dxa"/>
            <w:shd w:val="clear" w:color="auto" w:fill="auto"/>
          </w:tcPr>
          <w:p w14:paraId="34D21857" w14:textId="4724531E" w:rsidR="00CA3F2E" w:rsidRPr="00971EA8" w:rsidRDefault="00CE7B23" w:rsidP="00CE7B23">
            <w:pPr>
              <w:rPr>
                <w:rFonts w:ascii="Arial" w:hAnsi="Arial" w:cs="Arial"/>
                <w:sz w:val="22"/>
                <w:szCs w:val="22"/>
              </w:rPr>
            </w:pPr>
            <w:r w:rsidRPr="00971EA8">
              <w:rPr>
                <w:rFonts w:ascii="Arial" w:hAnsi="Arial" w:cs="Arial"/>
                <w:sz w:val="22"/>
                <w:szCs w:val="22"/>
              </w:rPr>
              <w:t>20</w:t>
            </w:r>
            <w:r w:rsidR="00CD6458">
              <w:rPr>
                <w:rFonts w:ascii="Arial" w:hAnsi="Arial" w:cs="Arial"/>
                <w:sz w:val="22"/>
                <w:szCs w:val="22"/>
              </w:rPr>
              <w:t>11−</w:t>
            </w:r>
            <w:r w:rsidRPr="00971EA8">
              <w:rPr>
                <w:rFonts w:ascii="Arial" w:hAnsi="Arial" w:cs="Arial"/>
                <w:sz w:val="22"/>
                <w:szCs w:val="22"/>
              </w:rPr>
              <w:t>1</w:t>
            </w:r>
            <w:r w:rsidR="00453CB0" w:rsidRPr="00971EA8">
              <w:rPr>
                <w:rFonts w:ascii="Arial" w:hAnsi="Arial" w:cs="Arial"/>
                <w:sz w:val="22"/>
                <w:szCs w:val="22"/>
              </w:rPr>
              <w:t>3</w:t>
            </w:r>
          </w:p>
        </w:tc>
        <w:tc>
          <w:tcPr>
            <w:tcW w:w="1603" w:type="dxa"/>
            <w:shd w:val="clear" w:color="auto" w:fill="auto"/>
          </w:tcPr>
          <w:p w14:paraId="7AFC92E6" w14:textId="00F8BC97" w:rsidR="00CA3F2E" w:rsidRPr="00971EA8" w:rsidRDefault="00526EC5" w:rsidP="00CA3F2E">
            <w:pPr>
              <w:rPr>
                <w:rFonts w:ascii="Arial" w:hAnsi="Arial" w:cs="Arial"/>
                <w:sz w:val="22"/>
                <w:szCs w:val="22"/>
              </w:rPr>
            </w:pPr>
            <w:r>
              <w:rPr>
                <w:rFonts w:ascii="Arial" w:hAnsi="Arial" w:cs="Arial"/>
                <w:sz w:val="22"/>
                <w:szCs w:val="22"/>
              </w:rPr>
              <w:t>620</w:t>
            </w:r>
          </w:p>
        </w:tc>
        <w:tc>
          <w:tcPr>
            <w:tcW w:w="1625" w:type="dxa"/>
          </w:tcPr>
          <w:p w14:paraId="54632504" w14:textId="11E1BE9B" w:rsidR="00CA3F2E" w:rsidRDefault="00453CB0" w:rsidP="004640E7">
            <w:pPr>
              <w:rPr>
                <w:rFonts w:ascii="Arial" w:hAnsi="Arial" w:cs="Arial"/>
                <w:sz w:val="22"/>
                <w:szCs w:val="22"/>
              </w:rPr>
            </w:pPr>
            <w:r>
              <w:rPr>
                <w:rFonts w:ascii="Arial" w:hAnsi="Arial" w:cs="Arial"/>
                <w:sz w:val="22"/>
                <w:szCs w:val="22"/>
              </w:rPr>
              <w:t>330</w:t>
            </w:r>
          </w:p>
        </w:tc>
        <w:tc>
          <w:tcPr>
            <w:tcW w:w="1449" w:type="dxa"/>
            <w:shd w:val="clear" w:color="auto" w:fill="auto"/>
          </w:tcPr>
          <w:p w14:paraId="469C84D4" w14:textId="2C51464A" w:rsidR="00CA3F2E" w:rsidRPr="00A365A9" w:rsidRDefault="00453CB0" w:rsidP="004640E7">
            <w:pPr>
              <w:rPr>
                <w:rFonts w:ascii="Arial" w:hAnsi="Arial" w:cs="Arial"/>
                <w:sz w:val="22"/>
                <w:szCs w:val="22"/>
              </w:rPr>
            </w:pPr>
            <w:r>
              <w:rPr>
                <w:rFonts w:ascii="Arial" w:hAnsi="Arial" w:cs="Arial"/>
                <w:sz w:val="22"/>
                <w:szCs w:val="22"/>
              </w:rPr>
              <w:t>no new data</w:t>
            </w:r>
          </w:p>
        </w:tc>
        <w:tc>
          <w:tcPr>
            <w:tcW w:w="1419" w:type="dxa"/>
            <w:shd w:val="clear" w:color="auto" w:fill="auto"/>
          </w:tcPr>
          <w:p w14:paraId="7DA09BD8" w14:textId="0DA68122" w:rsidR="00CA3F2E" w:rsidRPr="00A365A9" w:rsidRDefault="00453CB0" w:rsidP="004640E7">
            <w:pPr>
              <w:rPr>
                <w:rFonts w:ascii="Arial" w:hAnsi="Arial" w:cs="Arial"/>
                <w:sz w:val="22"/>
                <w:szCs w:val="22"/>
              </w:rPr>
            </w:pPr>
            <w:r>
              <w:rPr>
                <w:rFonts w:ascii="Arial" w:hAnsi="Arial" w:cs="Arial"/>
                <w:sz w:val="22"/>
                <w:szCs w:val="22"/>
              </w:rPr>
              <w:t>no new data</w:t>
            </w:r>
          </w:p>
        </w:tc>
        <w:tc>
          <w:tcPr>
            <w:tcW w:w="1458" w:type="dxa"/>
          </w:tcPr>
          <w:p w14:paraId="76047A8F" w14:textId="287159C7" w:rsidR="00CA3F2E" w:rsidRDefault="00845C9D" w:rsidP="004640E7">
            <w:pPr>
              <w:rPr>
                <w:rFonts w:ascii="Arial" w:hAnsi="Arial" w:cs="Arial"/>
                <w:sz w:val="22"/>
                <w:szCs w:val="22"/>
              </w:rPr>
            </w:pPr>
            <w:r>
              <w:rPr>
                <w:rFonts w:ascii="Arial" w:hAnsi="Arial" w:cs="Arial"/>
                <w:sz w:val="22"/>
                <w:szCs w:val="22"/>
              </w:rPr>
              <w:t>2670</w:t>
            </w:r>
          </w:p>
          <w:p w14:paraId="15879DB7" w14:textId="6F28EC77" w:rsidR="00D45222" w:rsidRPr="00A365A9" w:rsidRDefault="00D45222" w:rsidP="004640E7">
            <w:pPr>
              <w:rPr>
                <w:rFonts w:ascii="Arial" w:hAnsi="Arial" w:cs="Arial"/>
                <w:sz w:val="22"/>
                <w:szCs w:val="22"/>
              </w:rPr>
            </w:pPr>
          </w:p>
        </w:tc>
      </w:tr>
    </w:tbl>
    <w:p w14:paraId="420ECE27" w14:textId="4437D944" w:rsidR="004640E7" w:rsidRPr="0091680A" w:rsidRDefault="00280DD2" w:rsidP="00280DD2">
      <w:pPr>
        <w:ind w:left="360"/>
        <w:rPr>
          <w:rFonts w:ascii="Arial" w:hAnsi="Arial" w:cs="Arial"/>
          <w:sz w:val="18"/>
          <w:szCs w:val="18"/>
        </w:rPr>
      </w:pPr>
      <w:r w:rsidRPr="0091680A">
        <w:rPr>
          <w:rFonts w:ascii="Arial" w:hAnsi="Arial" w:cs="Arial"/>
          <w:sz w:val="18"/>
          <w:szCs w:val="18"/>
        </w:rPr>
        <w:t>* population at Mt Buller discovered in 1996</w:t>
      </w:r>
    </w:p>
    <w:p w14:paraId="531C89D8" w14:textId="128E8C34" w:rsidR="00280DD2" w:rsidRDefault="00280DD2" w:rsidP="00280DD2">
      <w:pPr>
        <w:ind w:left="360"/>
        <w:rPr>
          <w:rFonts w:ascii="Arial" w:hAnsi="Arial" w:cs="Arial"/>
          <w:sz w:val="18"/>
          <w:szCs w:val="18"/>
        </w:rPr>
      </w:pPr>
      <w:r w:rsidRPr="0091680A">
        <w:rPr>
          <w:rFonts w:ascii="Arial" w:hAnsi="Arial" w:cs="Arial"/>
          <w:sz w:val="18"/>
          <w:szCs w:val="18"/>
        </w:rPr>
        <w:t>** population at N Kosciuszko discovered in 2010</w:t>
      </w:r>
    </w:p>
    <w:p w14:paraId="48737EF2" w14:textId="77777777" w:rsidR="00121BC3" w:rsidRDefault="00121BC3" w:rsidP="004640E7"/>
    <w:p w14:paraId="420ECE2A" w14:textId="11D0B6DC" w:rsidR="00064A65" w:rsidRDefault="00064A65" w:rsidP="00064A65">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407634B4" w14:textId="69AB5B48" w:rsidR="00D76AA3" w:rsidRDefault="00CF6D75" w:rsidP="00D76AA3">
      <w:pPr>
        <w:spacing w:after="120"/>
        <w:rPr>
          <w:rFonts w:ascii="Arial" w:hAnsi="Arial" w:cs="Arial"/>
          <w:sz w:val="22"/>
          <w:szCs w:val="22"/>
        </w:rPr>
      </w:pPr>
      <w:r>
        <w:rPr>
          <w:rFonts w:ascii="Arial" w:hAnsi="Arial" w:cs="Arial"/>
          <w:sz w:val="22"/>
          <w:szCs w:val="22"/>
        </w:rPr>
        <w:t xml:space="preserve"> </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420ECE2D" w14:textId="77777777" w:rsidTr="00064A65">
        <w:trPr>
          <w:trHeight w:val="350"/>
        </w:trPr>
        <w:tc>
          <w:tcPr>
            <w:tcW w:w="9633" w:type="dxa"/>
            <w:gridSpan w:val="4"/>
            <w:tcBorders>
              <w:bottom w:val="nil"/>
            </w:tcBorders>
            <w:shd w:val="clear" w:color="auto" w:fill="595959" w:themeFill="text1" w:themeFillTint="A6"/>
            <w:vAlign w:val="center"/>
          </w:tcPr>
          <w:p w14:paraId="420ECE2C"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420ECE35" w14:textId="77777777" w:rsidTr="00064A65">
        <w:tc>
          <w:tcPr>
            <w:tcW w:w="3557" w:type="dxa"/>
            <w:tcBorders>
              <w:top w:val="nil"/>
              <w:bottom w:val="nil"/>
              <w:right w:val="nil"/>
            </w:tcBorders>
          </w:tcPr>
          <w:p w14:paraId="420ECE2E"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420EC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20ECE3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20EC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20ECE3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420ECE3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20ECE3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20ECE3A"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420ECE3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420ECE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20ECE38"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420ECE39"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420ECE3F"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420ECE3B"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420ECE3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20ECE3D"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420ECE3E"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420ECE41" w14:textId="77777777" w:rsidTr="00064A65">
        <w:tc>
          <w:tcPr>
            <w:tcW w:w="9633" w:type="dxa"/>
            <w:gridSpan w:val="4"/>
            <w:tcBorders>
              <w:top w:val="nil"/>
              <w:bottom w:val="nil"/>
            </w:tcBorders>
          </w:tcPr>
          <w:p w14:paraId="420ECE40"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420ECE46"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420ECE4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20ECE4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20ECE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20ECE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420ECE48"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420ECE47"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420ECE4A" w14:textId="77777777" w:rsidTr="00064A65">
        <w:tc>
          <w:tcPr>
            <w:tcW w:w="9633" w:type="dxa"/>
            <w:gridSpan w:val="4"/>
            <w:tcBorders>
              <w:top w:val="single" w:sz="4" w:space="0" w:color="FFFFFF" w:themeColor="background1"/>
            </w:tcBorders>
            <w:shd w:val="clear" w:color="auto" w:fill="BFBFBF" w:themeFill="background1" w:themeFillShade="BF"/>
          </w:tcPr>
          <w:p w14:paraId="420ECE49"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420ECE4B" w14:textId="77777777" w:rsidR="003F4D21" w:rsidRDefault="003F4D21" w:rsidP="003F4D21">
      <w:pPr>
        <w:rPr>
          <w:rFonts w:ascii="Arial" w:hAnsi="Arial"/>
          <w:sz w:val="22"/>
        </w:rPr>
      </w:pPr>
    </w:p>
    <w:p w14:paraId="420ECE4C"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20ECE4D" w14:textId="77777777" w:rsidR="003F4D21" w:rsidRDefault="003F4D21" w:rsidP="003F4D21">
      <w:pPr>
        <w:rPr>
          <w:rFonts w:ascii="Arial" w:hAnsi="Arial" w:cs="Arial"/>
          <w:b/>
          <w:sz w:val="22"/>
          <w:szCs w:val="22"/>
        </w:rPr>
      </w:pPr>
    </w:p>
    <w:p w14:paraId="420ECE4E" w14:textId="422CDA2E" w:rsidR="004640E7" w:rsidRPr="00D76AA3" w:rsidRDefault="004640E7" w:rsidP="004640E7">
      <w:pPr>
        <w:rPr>
          <w:rFonts w:ascii="Arial" w:hAnsi="Arial" w:cs="Arial"/>
          <w:color w:val="000000"/>
          <w:sz w:val="22"/>
          <w:szCs w:val="22"/>
        </w:rPr>
      </w:pPr>
      <w:r w:rsidRPr="00D76AA3">
        <w:rPr>
          <w:rFonts w:ascii="Arial" w:hAnsi="Arial" w:cs="Arial"/>
          <w:color w:val="000000"/>
          <w:sz w:val="22"/>
          <w:szCs w:val="22"/>
        </w:rPr>
        <w:t xml:space="preserve">Menkhorst et al. (2008) </w:t>
      </w:r>
      <w:r w:rsidR="0077447A" w:rsidRPr="00D76AA3">
        <w:rPr>
          <w:rFonts w:ascii="Arial" w:hAnsi="Arial" w:cs="Arial"/>
          <w:color w:val="000000"/>
          <w:sz w:val="22"/>
          <w:szCs w:val="22"/>
        </w:rPr>
        <w:t>estimated</w:t>
      </w:r>
      <w:r w:rsidRPr="00D76AA3">
        <w:rPr>
          <w:rFonts w:ascii="Arial" w:hAnsi="Arial" w:cs="Arial"/>
          <w:color w:val="000000"/>
          <w:sz w:val="22"/>
          <w:szCs w:val="22"/>
        </w:rPr>
        <w:t xml:space="preserve"> the </w:t>
      </w:r>
      <w:r w:rsidR="000E7853" w:rsidRPr="00D76AA3">
        <w:rPr>
          <w:rFonts w:ascii="Arial" w:hAnsi="Arial" w:cs="Arial"/>
          <w:color w:val="000000"/>
          <w:sz w:val="22"/>
          <w:szCs w:val="22"/>
        </w:rPr>
        <w:t xml:space="preserve">species’ </w:t>
      </w:r>
      <w:r w:rsidRPr="00D76AA3">
        <w:rPr>
          <w:rFonts w:ascii="Arial" w:hAnsi="Arial" w:cs="Arial"/>
          <w:color w:val="000000"/>
          <w:sz w:val="22"/>
          <w:szCs w:val="22"/>
        </w:rPr>
        <w:t xml:space="preserve">extent of occurrence </w:t>
      </w:r>
      <w:r w:rsidR="0077447A" w:rsidRPr="00D76AA3">
        <w:rPr>
          <w:rFonts w:ascii="Arial" w:hAnsi="Arial" w:cs="Arial"/>
          <w:color w:val="000000"/>
          <w:sz w:val="22"/>
          <w:szCs w:val="22"/>
        </w:rPr>
        <w:t>to be less than 1</w:t>
      </w:r>
      <w:r w:rsidRPr="00D76AA3">
        <w:rPr>
          <w:rFonts w:ascii="Arial" w:hAnsi="Arial" w:cs="Arial"/>
          <w:color w:val="000000"/>
          <w:sz w:val="22"/>
          <w:szCs w:val="22"/>
        </w:rPr>
        <w:t>00 km</w:t>
      </w:r>
      <w:r w:rsidRPr="00D76AA3">
        <w:rPr>
          <w:rFonts w:ascii="Arial" w:hAnsi="Arial" w:cs="Arial"/>
          <w:color w:val="000000"/>
          <w:sz w:val="22"/>
          <w:szCs w:val="22"/>
          <w:vertAlign w:val="superscript"/>
        </w:rPr>
        <w:t>2</w:t>
      </w:r>
      <w:r w:rsidRPr="00D76AA3">
        <w:rPr>
          <w:rFonts w:ascii="Arial" w:hAnsi="Arial" w:cs="Arial"/>
          <w:color w:val="000000"/>
          <w:sz w:val="22"/>
          <w:szCs w:val="22"/>
        </w:rPr>
        <w:t xml:space="preserve">. </w:t>
      </w:r>
      <w:r w:rsidR="000E7853" w:rsidRPr="00D76AA3">
        <w:rPr>
          <w:rFonts w:ascii="Arial" w:hAnsi="Arial" w:cs="Arial"/>
          <w:color w:val="000000"/>
          <w:sz w:val="22"/>
          <w:szCs w:val="22"/>
        </w:rPr>
        <w:t>Modelling b</w:t>
      </w:r>
      <w:r w:rsidRPr="00D76AA3">
        <w:rPr>
          <w:rFonts w:ascii="Arial" w:hAnsi="Arial" w:cs="Arial"/>
          <w:color w:val="000000"/>
          <w:sz w:val="22"/>
          <w:szCs w:val="22"/>
        </w:rPr>
        <w:t xml:space="preserve">ased on </w:t>
      </w:r>
      <w:r w:rsidR="000E7853" w:rsidRPr="00D76AA3">
        <w:rPr>
          <w:rFonts w:ascii="Arial" w:hAnsi="Arial" w:cs="Arial"/>
          <w:color w:val="000000"/>
          <w:sz w:val="22"/>
          <w:szCs w:val="22"/>
        </w:rPr>
        <w:t xml:space="preserve">the species’ alpine and sub-alpine habitat </w:t>
      </w:r>
      <w:r w:rsidR="0077447A" w:rsidRPr="00D76AA3">
        <w:rPr>
          <w:rFonts w:ascii="Arial" w:hAnsi="Arial" w:cs="Arial"/>
          <w:color w:val="000000"/>
          <w:sz w:val="22"/>
          <w:szCs w:val="22"/>
        </w:rPr>
        <w:t>suggests</w:t>
      </w:r>
      <w:r w:rsidR="000E7853" w:rsidRPr="00D76AA3">
        <w:rPr>
          <w:rFonts w:ascii="Arial" w:hAnsi="Arial" w:cs="Arial"/>
          <w:color w:val="000000"/>
          <w:sz w:val="22"/>
          <w:szCs w:val="22"/>
        </w:rPr>
        <w:t xml:space="preserve"> that</w:t>
      </w:r>
      <w:r w:rsidRPr="00D76AA3">
        <w:rPr>
          <w:rFonts w:ascii="Arial" w:hAnsi="Arial" w:cs="Arial"/>
          <w:color w:val="000000"/>
          <w:sz w:val="22"/>
          <w:szCs w:val="22"/>
        </w:rPr>
        <w:t xml:space="preserve"> the total area of suitable habitat at the three locations is less than 6 km</w:t>
      </w:r>
      <w:r w:rsidRPr="00D76AA3">
        <w:rPr>
          <w:rFonts w:ascii="Arial" w:hAnsi="Arial" w:cs="Arial"/>
          <w:color w:val="000000"/>
          <w:sz w:val="22"/>
          <w:szCs w:val="22"/>
          <w:vertAlign w:val="superscript"/>
        </w:rPr>
        <w:t>2</w:t>
      </w:r>
      <w:r w:rsidRPr="00D76AA3">
        <w:rPr>
          <w:rFonts w:ascii="Arial" w:hAnsi="Arial" w:cs="Arial"/>
          <w:color w:val="000000"/>
          <w:sz w:val="22"/>
          <w:szCs w:val="22"/>
        </w:rPr>
        <w:t xml:space="preserve"> (&lt;3 km</w:t>
      </w:r>
      <w:r w:rsidRPr="00D76AA3">
        <w:rPr>
          <w:rFonts w:ascii="Arial" w:hAnsi="Arial" w:cs="Arial"/>
          <w:color w:val="000000"/>
          <w:sz w:val="22"/>
          <w:szCs w:val="22"/>
          <w:vertAlign w:val="superscript"/>
        </w:rPr>
        <w:t>2</w:t>
      </w:r>
      <w:r w:rsidRPr="00D76AA3">
        <w:rPr>
          <w:rFonts w:ascii="Arial" w:hAnsi="Arial" w:cs="Arial"/>
          <w:color w:val="000000"/>
          <w:sz w:val="22"/>
          <w:szCs w:val="22"/>
        </w:rPr>
        <w:t xml:space="preserve"> in the Mt Kosciuszko area; &lt;2 km</w:t>
      </w:r>
      <w:r w:rsidRPr="00D76AA3">
        <w:rPr>
          <w:rFonts w:ascii="Arial" w:hAnsi="Arial" w:cs="Arial"/>
          <w:color w:val="000000"/>
          <w:sz w:val="22"/>
          <w:szCs w:val="22"/>
          <w:vertAlign w:val="superscript"/>
        </w:rPr>
        <w:t>2</w:t>
      </w:r>
      <w:r w:rsidRPr="00D76AA3">
        <w:rPr>
          <w:rFonts w:ascii="Arial" w:hAnsi="Arial" w:cs="Arial"/>
          <w:color w:val="000000"/>
          <w:sz w:val="22"/>
          <w:szCs w:val="22"/>
        </w:rPr>
        <w:t xml:space="preserve"> in the Mt Bogong-Higginbotham area, and &lt;1 km</w:t>
      </w:r>
      <w:r w:rsidRPr="00D76AA3">
        <w:rPr>
          <w:rFonts w:ascii="Arial" w:hAnsi="Arial" w:cs="Arial"/>
          <w:color w:val="000000"/>
          <w:sz w:val="22"/>
          <w:szCs w:val="22"/>
          <w:vertAlign w:val="superscript"/>
        </w:rPr>
        <w:t>2</w:t>
      </w:r>
      <w:r w:rsidRPr="00D76AA3">
        <w:rPr>
          <w:rFonts w:ascii="Arial" w:hAnsi="Arial" w:cs="Arial"/>
          <w:color w:val="000000"/>
          <w:sz w:val="22"/>
          <w:szCs w:val="22"/>
        </w:rPr>
        <w:t xml:space="preserve"> at Mt Buller) (Menkhorst et al.</w:t>
      </w:r>
      <w:r w:rsidR="000E7853" w:rsidRPr="00D76AA3">
        <w:rPr>
          <w:rFonts w:ascii="Arial" w:hAnsi="Arial" w:cs="Arial"/>
          <w:color w:val="000000"/>
          <w:sz w:val="22"/>
          <w:szCs w:val="22"/>
        </w:rPr>
        <w:t>,</w:t>
      </w:r>
      <w:r w:rsidRPr="00D76AA3">
        <w:rPr>
          <w:rFonts w:ascii="Arial" w:hAnsi="Arial" w:cs="Arial"/>
          <w:color w:val="000000"/>
          <w:sz w:val="22"/>
          <w:szCs w:val="22"/>
        </w:rPr>
        <w:t xml:space="preserve"> 2012). However, </w:t>
      </w:r>
      <w:r w:rsidR="000E7853" w:rsidRPr="00D76AA3">
        <w:rPr>
          <w:rFonts w:ascii="Arial" w:hAnsi="Arial" w:cs="Arial"/>
          <w:color w:val="000000"/>
          <w:sz w:val="22"/>
          <w:szCs w:val="22"/>
        </w:rPr>
        <w:t xml:space="preserve">in 2010 a </w:t>
      </w:r>
      <w:r w:rsidRPr="00D76AA3">
        <w:rPr>
          <w:rFonts w:ascii="Arial" w:hAnsi="Arial" w:cs="Arial"/>
          <w:color w:val="000000"/>
          <w:sz w:val="22"/>
          <w:szCs w:val="22"/>
        </w:rPr>
        <w:t xml:space="preserve">subpopulation </w:t>
      </w:r>
      <w:r w:rsidR="000E7853" w:rsidRPr="00D76AA3">
        <w:rPr>
          <w:rFonts w:ascii="Arial" w:hAnsi="Arial" w:cs="Arial"/>
          <w:color w:val="000000"/>
          <w:sz w:val="22"/>
          <w:szCs w:val="22"/>
        </w:rPr>
        <w:t xml:space="preserve">was discovered </w:t>
      </w:r>
      <w:r w:rsidRPr="00D76AA3">
        <w:rPr>
          <w:rFonts w:ascii="Arial" w:hAnsi="Arial" w:cs="Arial"/>
          <w:color w:val="000000"/>
          <w:sz w:val="22"/>
          <w:szCs w:val="22"/>
        </w:rPr>
        <w:t>at Happy Jack’s Valley in the north of Kosciuszko at c. 1200 m a.s.l. (about 300 m below the winter snowline: K. Green pers. comm.</w:t>
      </w:r>
      <w:r w:rsidR="004438A7">
        <w:rPr>
          <w:rFonts w:ascii="Arial" w:hAnsi="Arial" w:cs="Arial"/>
          <w:color w:val="000000"/>
          <w:sz w:val="22"/>
          <w:szCs w:val="22"/>
        </w:rPr>
        <w:t>, cited in Woinarski et al., 2014</w:t>
      </w:r>
      <w:r w:rsidRPr="00D76AA3">
        <w:rPr>
          <w:rFonts w:ascii="Arial" w:hAnsi="Arial" w:cs="Arial"/>
          <w:color w:val="000000"/>
          <w:sz w:val="22"/>
          <w:szCs w:val="22"/>
        </w:rPr>
        <w:t>)</w:t>
      </w:r>
      <w:r w:rsidR="00FE1518" w:rsidRPr="00D76AA3">
        <w:rPr>
          <w:rFonts w:ascii="Arial" w:hAnsi="Arial" w:cs="Arial"/>
          <w:color w:val="000000"/>
          <w:sz w:val="22"/>
          <w:szCs w:val="22"/>
        </w:rPr>
        <w:t>, which</w:t>
      </w:r>
      <w:r w:rsidRPr="00D76AA3">
        <w:rPr>
          <w:rFonts w:ascii="Arial" w:hAnsi="Arial" w:cs="Arial"/>
          <w:color w:val="000000"/>
          <w:sz w:val="22"/>
          <w:szCs w:val="22"/>
        </w:rPr>
        <w:t xml:space="preserve"> is outside the area of modelled habitat (Schulz 2011; Schulz et al</w:t>
      </w:r>
      <w:r w:rsidR="00FE1518" w:rsidRPr="00D76AA3">
        <w:rPr>
          <w:rFonts w:ascii="Arial" w:hAnsi="Arial" w:cs="Arial"/>
          <w:color w:val="000000"/>
          <w:sz w:val="22"/>
          <w:szCs w:val="22"/>
        </w:rPr>
        <w:t>.</w:t>
      </w:r>
      <w:r w:rsidR="00BB5D2F">
        <w:rPr>
          <w:rFonts w:ascii="Arial" w:hAnsi="Arial" w:cs="Arial"/>
          <w:color w:val="000000"/>
          <w:sz w:val="22"/>
          <w:szCs w:val="22"/>
        </w:rPr>
        <w:t>,</w:t>
      </w:r>
      <w:r w:rsidR="00FE1518" w:rsidRPr="00D76AA3">
        <w:rPr>
          <w:rFonts w:ascii="Arial" w:hAnsi="Arial" w:cs="Arial"/>
          <w:color w:val="000000"/>
          <w:sz w:val="22"/>
          <w:szCs w:val="22"/>
        </w:rPr>
        <w:t xml:space="preserve"> 2012a) </w:t>
      </w:r>
      <w:r w:rsidRPr="00D76AA3">
        <w:rPr>
          <w:rFonts w:ascii="Arial" w:hAnsi="Arial" w:cs="Arial"/>
          <w:color w:val="000000"/>
          <w:sz w:val="22"/>
          <w:szCs w:val="22"/>
        </w:rPr>
        <w:t>and suggest</w:t>
      </w:r>
      <w:r w:rsidR="0077447A" w:rsidRPr="00D76AA3">
        <w:rPr>
          <w:rFonts w:ascii="Arial" w:hAnsi="Arial" w:cs="Arial"/>
          <w:color w:val="000000"/>
          <w:sz w:val="22"/>
          <w:szCs w:val="22"/>
        </w:rPr>
        <w:t>s</w:t>
      </w:r>
      <w:r w:rsidRPr="00D76AA3">
        <w:rPr>
          <w:rFonts w:ascii="Arial" w:hAnsi="Arial" w:cs="Arial"/>
          <w:color w:val="000000"/>
          <w:sz w:val="22"/>
          <w:szCs w:val="22"/>
        </w:rPr>
        <w:t xml:space="preserve"> that the actual area of occupancy is larger than previously recognised. </w:t>
      </w:r>
      <w:r w:rsidR="004438A7">
        <w:rPr>
          <w:rFonts w:ascii="Arial" w:hAnsi="Arial" w:cs="Arial"/>
          <w:color w:val="000000"/>
          <w:sz w:val="22"/>
          <w:szCs w:val="22"/>
        </w:rPr>
        <w:t>In 2012</w:t>
      </w:r>
      <w:r w:rsidRPr="00D76AA3">
        <w:rPr>
          <w:rFonts w:ascii="Arial" w:hAnsi="Arial" w:cs="Arial"/>
          <w:color w:val="000000"/>
          <w:sz w:val="22"/>
          <w:szCs w:val="22"/>
        </w:rPr>
        <w:t xml:space="preserve">, two additional subpopulations (Rough Creek headwaters and Snow Ridge) </w:t>
      </w:r>
      <w:r w:rsidR="004438A7">
        <w:rPr>
          <w:rFonts w:ascii="Arial" w:hAnsi="Arial" w:cs="Arial"/>
          <w:color w:val="000000"/>
          <w:sz w:val="22"/>
          <w:szCs w:val="22"/>
        </w:rPr>
        <w:t>were</w:t>
      </w:r>
      <w:r w:rsidRPr="00D76AA3">
        <w:rPr>
          <w:rFonts w:ascii="Arial" w:hAnsi="Arial" w:cs="Arial"/>
          <w:color w:val="000000"/>
          <w:sz w:val="22"/>
          <w:szCs w:val="22"/>
        </w:rPr>
        <w:t xml:space="preserve"> </w:t>
      </w:r>
      <w:r w:rsidR="0077447A" w:rsidRPr="00D76AA3">
        <w:rPr>
          <w:rFonts w:ascii="Arial" w:hAnsi="Arial" w:cs="Arial"/>
          <w:color w:val="000000"/>
          <w:sz w:val="22"/>
          <w:szCs w:val="22"/>
        </w:rPr>
        <w:t xml:space="preserve">also </w:t>
      </w:r>
      <w:r w:rsidRPr="00D76AA3">
        <w:rPr>
          <w:rFonts w:ascii="Arial" w:hAnsi="Arial" w:cs="Arial"/>
          <w:color w:val="000000"/>
          <w:sz w:val="22"/>
          <w:szCs w:val="22"/>
        </w:rPr>
        <w:t xml:space="preserve">located in the general area </w:t>
      </w:r>
      <w:r w:rsidR="004438A7">
        <w:rPr>
          <w:rFonts w:ascii="Arial" w:hAnsi="Arial" w:cs="Arial"/>
          <w:color w:val="000000"/>
          <w:sz w:val="22"/>
          <w:szCs w:val="22"/>
        </w:rPr>
        <w:t xml:space="preserve">of Kosciuszko </w:t>
      </w:r>
      <w:r w:rsidRPr="00D76AA3">
        <w:rPr>
          <w:rFonts w:ascii="Arial" w:hAnsi="Arial" w:cs="Arial"/>
          <w:color w:val="000000"/>
          <w:sz w:val="22"/>
          <w:szCs w:val="22"/>
        </w:rPr>
        <w:t>(Schulz et al.</w:t>
      </w:r>
      <w:r w:rsidR="00BB5D2F">
        <w:rPr>
          <w:rFonts w:ascii="Arial" w:hAnsi="Arial" w:cs="Arial"/>
          <w:color w:val="000000"/>
          <w:sz w:val="22"/>
          <w:szCs w:val="22"/>
        </w:rPr>
        <w:t>,</w:t>
      </w:r>
      <w:r w:rsidRPr="00D76AA3">
        <w:rPr>
          <w:rFonts w:ascii="Arial" w:hAnsi="Arial" w:cs="Arial"/>
          <w:color w:val="000000"/>
          <w:sz w:val="22"/>
          <w:szCs w:val="22"/>
        </w:rPr>
        <w:t xml:space="preserve"> 2012a). </w:t>
      </w:r>
      <w:r w:rsidR="00FE1518" w:rsidRPr="00D76AA3">
        <w:rPr>
          <w:rFonts w:ascii="Arial" w:hAnsi="Arial" w:cs="Arial"/>
          <w:color w:val="000000"/>
          <w:sz w:val="22"/>
          <w:szCs w:val="22"/>
        </w:rPr>
        <w:t>Woinarski et al. (2014) estimate the area of occupancy to be less than 10 km</w:t>
      </w:r>
      <w:r w:rsidR="00FE1518" w:rsidRPr="00D76AA3">
        <w:rPr>
          <w:rFonts w:ascii="Arial" w:hAnsi="Arial" w:cs="Arial"/>
          <w:color w:val="000000"/>
          <w:sz w:val="22"/>
          <w:szCs w:val="22"/>
          <w:vertAlign w:val="superscript"/>
        </w:rPr>
        <w:t>2</w:t>
      </w:r>
      <w:r w:rsidR="003D7BFB">
        <w:rPr>
          <w:rFonts w:ascii="Arial" w:hAnsi="Arial" w:cs="Arial"/>
          <w:color w:val="000000"/>
          <w:sz w:val="22"/>
          <w:szCs w:val="22"/>
        </w:rPr>
        <w:t xml:space="preserve">, which meets the threshold for Critically Endangered under Criterion B2. </w:t>
      </w:r>
    </w:p>
    <w:p w14:paraId="420ECE4F" w14:textId="77777777" w:rsidR="0077447A" w:rsidRDefault="0077447A" w:rsidP="004F6E9D">
      <w:pPr>
        <w:rPr>
          <w:rFonts w:ascii="Arial" w:hAnsi="Arial" w:cs="Arial"/>
          <w:sz w:val="22"/>
          <w:szCs w:val="22"/>
        </w:rPr>
      </w:pPr>
    </w:p>
    <w:p w14:paraId="420ECE50" w14:textId="6EA33CFD" w:rsidR="00FE1518" w:rsidRDefault="0077447A" w:rsidP="004F6E9D">
      <w:pPr>
        <w:rPr>
          <w:rFonts w:ascii="Arial" w:hAnsi="Arial" w:cs="Arial"/>
          <w:sz w:val="22"/>
          <w:szCs w:val="22"/>
        </w:rPr>
      </w:pPr>
      <w:r>
        <w:rPr>
          <w:rFonts w:ascii="Arial" w:hAnsi="Arial" w:cs="Arial"/>
          <w:sz w:val="22"/>
          <w:szCs w:val="22"/>
        </w:rPr>
        <w:t>The species’ distribution is severely fragmented</w:t>
      </w:r>
      <w:r w:rsidR="002D3953">
        <w:rPr>
          <w:rFonts w:ascii="Arial" w:hAnsi="Arial" w:cs="Arial"/>
          <w:sz w:val="22"/>
          <w:szCs w:val="22"/>
        </w:rPr>
        <w:t>, which satisfies c</w:t>
      </w:r>
      <w:r w:rsidR="003D7BFB">
        <w:rPr>
          <w:rFonts w:ascii="Arial" w:hAnsi="Arial" w:cs="Arial"/>
          <w:sz w:val="22"/>
          <w:szCs w:val="22"/>
        </w:rPr>
        <w:t>ondition (a)</w:t>
      </w:r>
      <w:r w:rsidR="002D3BD5">
        <w:rPr>
          <w:rFonts w:ascii="Arial" w:hAnsi="Arial" w:cs="Arial"/>
          <w:sz w:val="22"/>
          <w:szCs w:val="22"/>
        </w:rPr>
        <w:t>. Its habitat</w:t>
      </w:r>
      <w:r w:rsidR="00453CB0">
        <w:rPr>
          <w:rFonts w:ascii="Arial" w:hAnsi="Arial" w:cs="Arial"/>
          <w:sz w:val="22"/>
          <w:szCs w:val="22"/>
        </w:rPr>
        <w:t xml:space="preserve"> occurs </w:t>
      </w:r>
      <w:r w:rsidR="002D3BD5">
        <w:rPr>
          <w:rFonts w:ascii="Arial" w:hAnsi="Arial" w:cs="Arial"/>
          <w:sz w:val="22"/>
          <w:szCs w:val="22"/>
        </w:rPr>
        <w:t xml:space="preserve">as a series of small patches (&lt;1 ha, with few greater than 5 ha) separated from each other by distances of several hundred metres to several kilometres (DELWP 2016). There is an </w:t>
      </w:r>
      <w:r w:rsidR="00453CB0">
        <w:rPr>
          <w:rFonts w:ascii="Arial" w:hAnsi="Arial" w:cs="Arial"/>
          <w:sz w:val="22"/>
          <w:szCs w:val="22"/>
        </w:rPr>
        <w:t>inferred</w:t>
      </w:r>
      <w:r w:rsidR="001B533E">
        <w:rPr>
          <w:rFonts w:ascii="Arial" w:hAnsi="Arial" w:cs="Arial"/>
          <w:sz w:val="22"/>
          <w:szCs w:val="22"/>
        </w:rPr>
        <w:t xml:space="preserve"> </w:t>
      </w:r>
      <w:r>
        <w:rPr>
          <w:rFonts w:ascii="Arial" w:hAnsi="Arial" w:cs="Arial"/>
          <w:sz w:val="22"/>
          <w:szCs w:val="22"/>
        </w:rPr>
        <w:t>continuing decline in t</w:t>
      </w:r>
      <w:r w:rsidR="002D3953">
        <w:rPr>
          <w:rFonts w:ascii="Arial" w:hAnsi="Arial" w:cs="Arial"/>
          <w:sz w:val="22"/>
          <w:szCs w:val="22"/>
        </w:rPr>
        <w:t>he number of mature individuals (Woinarski et al., 2014)</w:t>
      </w:r>
      <w:r w:rsidR="00157F52">
        <w:rPr>
          <w:rFonts w:ascii="Arial" w:hAnsi="Arial" w:cs="Arial"/>
          <w:sz w:val="22"/>
          <w:szCs w:val="22"/>
        </w:rPr>
        <w:t>, which satisfies c</w:t>
      </w:r>
      <w:r w:rsidR="003D7BFB">
        <w:rPr>
          <w:rFonts w:ascii="Arial" w:hAnsi="Arial" w:cs="Arial"/>
          <w:sz w:val="22"/>
          <w:szCs w:val="22"/>
        </w:rPr>
        <w:t>ondition (b)(</w:t>
      </w:r>
      <w:r w:rsidR="00157F52">
        <w:rPr>
          <w:rFonts w:ascii="Arial" w:hAnsi="Arial" w:cs="Arial"/>
          <w:sz w:val="22"/>
          <w:szCs w:val="22"/>
        </w:rPr>
        <w:t>i</w:t>
      </w:r>
      <w:r w:rsidR="003D7BFB">
        <w:rPr>
          <w:rFonts w:ascii="Arial" w:hAnsi="Arial" w:cs="Arial"/>
          <w:sz w:val="22"/>
          <w:szCs w:val="22"/>
        </w:rPr>
        <w:t xml:space="preserve">v). </w:t>
      </w:r>
    </w:p>
    <w:p w14:paraId="420ECE51" w14:textId="77777777" w:rsidR="0077447A" w:rsidRDefault="0077447A" w:rsidP="004F6E9D">
      <w:pPr>
        <w:rPr>
          <w:rFonts w:ascii="Arial" w:hAnsi="Arial" w:cs="Arial"/>
          <w:sz w:val="22"/>
          <w:szCs w:val="22"/>
        </w:rPr>
      </w:pPr>
    </w:p>
    <w:p w14:paraId="420ECE53" w14:textId="03B6475A" w:rsidR="003F4D21" w:rsidRPr="00E44558" w:rsidRDefault="004F6E9D" w:rsidP="00453CB0">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FE1518">
        <w:rPr>
          <w:rFonts w:ascii="Arial" w:hAnsi="Arial" w:cs="Arial"/>
          <w:b/>
          <w:bCs/>
          <w:sz w:val="22"/>
          <w:szCs w:val="22"/>
        </w:rPr>
        <w:t>Critically Endangere</w:t>
      </w:r>
      <w:r w:rsidR="003D7BFB">
        <w:rPr>
          <w:rFonts w:ascii="Arial" w:hAnsi="Arial" w:cs="Arial"/>
          <w:b/>
          <w:bCs/>
          <w:sz w:val="22"/>
          <w:szCs w:val="22"/>
        </w:rPr>
        <w:t>d</w:t>
      </w:r>
      <w:r w:rsidR="00546D0F">
        <w:rPr>
          <w:rFonts w:ascii="Arial" w:hAnsi="Arial" w:cs="Arial"/>
          <w:b/>
          <w:bCs/>
          <w:sz w:val="22"/>
          <w:szCs w:val="22"/>
        </w:rPr>
        <w:t xml:space="preserve"> </w:t>
      </w:r>
      <w:r w:rsidR="00546D0F" w:rsidRPr="00546D0F">
        <w:rPr>
          <w:rFonts w:ascii="Arial" w:hAnsi="Arial" w:cs="Arial"/>
          <w:bCs/>
          <w:sz w:val="22"/>
          <w:szCs w:val="22"/>
        </w:rPr>
        <w:t>under this criterion</w:t>
      </w:r>
      <w:r w:rsidR="003D7BFB" w:rsidRPr="003D7BFB">
        <w:rPr>
          <w:rFonts w:ascii="Arial" w:hAnsi="Arial" w:cs="Arial"/>
          <w:bCs/>
          <w:sz w:val="22"/>
          <w:szCs w:val="22"/>
        </w:rPr>
        <w: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420ECE55"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420ECE54"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420ECE5D" w14:textId="77777777" w:rsidTr="00C55755">
        <w:tc>
          <w:tcPr>
            <w:tcW w:w="3601" w:type="dxa"/>
            <w:gridSpan w:val="2"/>
            <w:tcBorders>
              <w:top w:val="nil"/>
              <w:left w:val="single" w:sz="4" w:space="0" w:color="auto"/>
              <w:bottom w:val="nil"/>
              <w:right w:val="nil"/>
            </w:tcBorders>
          </w:tcPr>
          <w:p w14:paraId="420ECE56"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420ECE5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20ECE5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20ECE5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20ECE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420ECE5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20ECE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20ECE62"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420ECE5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420ECE5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20ECE60"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420ECE61"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420ECE67"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420ECE6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420ECE64"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420ECE65"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420ECE66" w14:textId="77777777" w:rsidR="003F4D21" w:rsidRPr="00715477" w:rsidRDefault="003F4D21" w:rsidP="003F4D21">
            <w:pPr>
              <w:jc w:val="center"/>
              <w:rPr>
                <w:rFonts w:ascii="Arial" w:hAnsi="Arial" w:cs="Arial"/>
                <w:b/>
                <w:sz w:val="18"/>
                <w:szCs w:val="18"/>
              </w:rPr>
            </w:pPr>
          </w:p>
        </w:tc>
      </w:tr>
      <w:tr w:rsidR="003F4D21" w:rsidRPr="003D4002" w14:paraId="420ECE72"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420ECE6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420ECE69"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20ECE6A"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420ECE6B"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20ECE6C"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420ECE6D"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420ECE6E"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420ECE6F"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420ECE70"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420ECE7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420ECE77"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420ECE73"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420ECE74"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420ECE75"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420ECE76" w14:textId="77777777" w:rsidR="003F4D21" w:rsidRPr="00715477" w:rsidRDefault="003F4D21" w:rsidP="003F4D21">
            <w:pPr>
              <w:rPr>
                <w:rFonts w:ascii="Arial" w:hAnsi="Arial" w:cs="Arial"/>
                <w:sz w:val="18"/>
                <w:szCs w:val="18"/>
              </w:rPr>
            </w:pPr>
          </w:p>
        </w:tc>
      </w:tr>
      <w:tr w:rsidR="003F4D21" w:rsidRPr="00715477" w14:paraId="420ECE7D"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420ECE7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420ECE79"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20ECE7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20ECE7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420ECE7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420ECE83"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420ECE7E"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420ECE7F"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20ECE80"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20ECE81"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420ECE82"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420ECE88"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420ECE84"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420ECE85"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420ECE86"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420ECE87" w14:textId="77777777" w:rsidR="003F4D21" w:rsidRPr="00715477" w:rsidRDefault="003F4D21" w:rsidP="003F4D21">
            <w:pPr>
              <w:tabs>
                <w:tab w:val="left" w:pos="426"/>
              </w:tabs>
              <w:ind w:left="426" w:hanging="426"/>
              <w:rPr>
                <w:rFonts w:ascii="Arial" w:hAnsi="Arial" w:cs="Arial"/>
                <w:sz w:val="18"/>
                <w:szCs w:val="18"/>
              </w:rPr>
            </w:pPr>
          </w:p>
        </w:tc>
      </w:tr>
    </w:tbl>
    <w:p w14:paraId="420ECE89" w14:textId="77777777" w:rsidR="00C55755" w:rsidRDefault="00C55755" w:rsidP="00C55755">
      <w:pPr>
        <w:rPr>
          <w:rFonts w:ascii="Arial" w:hAnsi="Arial" w:cs="Arial"/>
          <w:b/>
          <w:sz w:val="22"/>
          <w:szCs w:val="22"/>
        </w:rPr>
      </w:pPr>
    </w:p>
    <w:p w14:paraId="420ECE8A" w14:textId="77777777" w:rsidR="00C55755" w:rsidRDefault="00C55755" w:rsidP="00E44558">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2614F5F8" w14:textId="77777777" w:rsidR="00E44558" w:rsidRDefault="00E44558" w:rsidP="00E44558">
      <w:pPr>
        <w:rPr>
          <w:rFonts w:ascii="Arial" w:hAnsi="Arial" w:cs="Arial"/>
          <w:b/>
          <w:sz w:val="22"/>
          <w:szCs w:val="22"/>
        </w:rPr>
      </w:pPr>
    </w:p>
    <w:p w14:paraId="420ECE8C" w14:textId="50CC8FEA" w:rsidR="000E7853" w:rsidRDefault="004640E7" w:rsidP="000E7853">
      <w:pPr>
        <w:rPr>
          <w:rFonts w:ascii="Arial" w:hAnsi="Arial" w:cs="Arial"/>
          <w:color w:val="000000"/>
          <w:sz w:val="22"/>
          <w:szCs w:val="22"/>
        </w:rPr>
      </w:pPr>
      <w:r w:rsidRPr="0077447A">
        <w:rPr>
          <w:rFonts w:ascii="Arial" w:hAnsi="Arial" w:cs="Arial"/>
          <w:color w:val="000000"/>
          <w:sz w:val="22"/>
          <w:szCs w:val="22"/>
        </w:rPr>
        <w:t xml:space="preserve">Over the last two to three decades, intensive survey and monitoring has provided </w:t>
      </w:r>
      <w:r w:rsidR="004344FD">
        <w:rPr>
          <w:rFonts w:ascii="Arial" w:hAnsi="Arial" w:cs="Arial"/>
          <w:color w:val="000000"/>
          <w:sz w:val="22"/>
          <w:szCs w:val="22"/>
        </w:rPr>
        <w:t>a</w:t>
      </w:r>
      <w:r w:rsidRPr="0077447A">
        <w:rPr>
          <w:rFonts w:ascii="Arial" w:hAnsi="Arial" w:cs="Arial"/>
          <w:color w:val="000000"/>
          <w:sz w:val="22"/>
          <w:szCs w:val="22"/>
        </w:rPr>
        <w:t xml:space="preserve"> robust assessment of total pop</w:t>
      </w:r>
      <w:r w:rsidR="002D3BD5">
        <w:rPr>
          <w:rFonts w:ascii="Arial" w:hAnsi="Arial" w:cs="Arial"/>
          <w:color w:val="000000"/>
          <w:sz w:val="22"/>
          <w:szCs w:val="22"/>
        </w:rPr>
        <w:t>ulation size and trends. As at</w:t>
      </w:r>
      <w:r w:rsidR="001B5A01">
        <w:rPr>
          <w:rFonts w:ascii="Arial" w:hAnsi="Arial" w:cs="Arial"/>
          <w:color w:val="000000"/>
          <w:sz w:val="22"/>
          <w:szCs w:val="22"/>
        </w:rPr>
        <w:t xml:space="preserve"> 2016</w:t>
      </w:r>
      <w:r w:rsidRPr="0077447A">
        <w:rPr>
          <w:rFonts w:ascii="Arial" w:hAnsi="Arial" w:cs="Arial"/>
          <w:color w:val="000000"/>
          <w:sz w:val="22"/>
          <w:szCs w:val="22"/>
        </w:rPr>
        <w:t>, the total popula</w:t>
      </w:r>
      <w:r w:rsidR="001B5A01">
        <w:rPr>
          <w:rFonts w:ascii="Arial" w:hAnsi="Arial" w:cs="Arial"/>
          <w:color w:val="000000"/>
          <w:sz w:val="22"/>
          <w:szCs w:val="22"/>
        </w:rPr>
        <w:t xml:space="preserve">tion size (including a rough estimate of 330 adults in three new colonies and additional as yet unsurveyed potential sites in the northern region of Kosciuszko National Park) </w:t>
      </w:r>
      <w:r w:rsidR="00CD6458">
        <w:rPr>
          <w:rFonts w:ascii="Arial" w:hAnsi="Arial" w:cs="Arial"/>
          <w:color w:val="000000"/>
          <w:sz w:val="22"/>
          <w:szCs w:val="22"/>
        </w:rPr>
        <w:t>i</w:t>
      </w:r>
      <w:r w:rsidR="001B5A01">
        <w:rPr>
          <w:rFonts w:ascii="Arial" w:hAnsi="Arial" w:cs="Arial"/>
          <w:color w:val="000000"/>
          <w:sz w:val="22"/>
          <w:szCs w:val="22"/>
        </w:rPr>
        <w:t>s estimated to be 2</w:t>
      </w:r>
      <w:r w:rsidR="00CD6458">
        <w:rPr>
          <w:rFonts w:ascii="Arial" w:hAnsi="Arial" w:cs="Arial"/>
          <w:color w:val="000000"/>
          <w:sz w:val="22"/>
          <w:szCs w:val="22"/>
        </w:rPr>
        <w:t>670</w:t>
      </w:r>
      <w:r w:rsidR="002D3953">
        <w:rPr>
          <w:rFonts w:ascii="Arial" w:hAnsi="Arial" w:cs="Arial"/>
          <w:color w:val="000000"/>
          <w:sz w:val="22"/>
          <w:szCs w:val="22"/>
        </w:rPr>
        <w:t xml:space="preserve"> adults</w:t>
      </w:r>
      <w:r w:rsidR="004344FD">
        <w:rPr>
          <w:rFonts w:ascii="Arial" w:hAnsi="Arial" w:cs="Arial"/>
          <w:color w:val="000000"/>
          <w:sz w:val="22"/>
          <w:szCs w:val="22"/>
        </w:rPr>
        <w:t>, with around</w:t>
      </w:r>
      <w:r w:rsidRPr="0077447A">
        <w:rPr>
          <w:rFonts w:ascii="Arial" w:hAnsi="Arial" w:cs="Arial"/>
          <w:color w:val="000000"/>
          <w:sz w:val="22"/>
          <w:szCs w:val="22"/>
        </w:rPr>
        <w:t xml:space="preserve"> </w:t>
      </w:r>
      <w:r w:rsidR="00CD6458">
        <w:rPr>
          <w:rFonts w:ascii="Arial" w:hAnsi="Arial" w:cs="Arial"/>
          <w:color w:val="000000"/>
          <w:sz w:val="22"/>
          <w:szCs w:val="22"/>
        </w:rPr>
        <w:t>950</w:t>
      </w:r>
      <w:r w:rsidRPr="0077447A">
        <w:rPr>
          <w:rFonts w:ascii="Arial" w:hAnsi="Arial" w:cs="Arial"/>
          <w:color w:val="000000"/>
          <w:sz w:val="22"/>
          <w:szCs w:val="22"/>
        </w:rPr>
        <w:t xml:space="preserve"> in the </w:t>
      </w:r>
      <w:r w:rsidRPr="00BB5D2F">
        <w:rPr>
          <w:rFonts w:ascii="Arial" w:hAnsi="Arial" w:cs="Arial"/>
          <w:color w:val="000000"/>
          <w:sz w:val="22"/>
          <w:szCs w:val="22"/>
        </w:rPr>
        <w:t>Mt Kosciuszko area, 1680 in the Mt Bogong-Mt Higginbotham area, and 40 at Mt Buller (</w:t>
      </w:r>
      <w:r w:rsidR="001B5A01">
        <w:rPr>
          <w:rFonts w:ascii="Arial" w:hAnsi="Arial" w:cs="Arial"/>
          <w:color w:val="000000"/>
          <w:sz w:val="22"/>
          <w:szCs w:val="22"/>
        </w:rPr>
        <w:t>Heinz et al., 2004; Broom et al., 2013; Mitrovski et al., 2007b;</w:t>
      </w:r>
      <w:r w:rsidR="002D3BD5">
        <w:rPr>
          <w:rFonts w:ascii="Arial" w:hAnsi="Arial" w:cs="Arial"/>
          <w:color w:val="000000"/>
          <w:sz w:val="22"/>
          <w:szCs w:val="22"/>
        </w:rPr>
        <w:t xml:space="preserve"> DELWP 2016</w:t>
      </w:r>
      <w:r w:rsidR="001B5A01">
        <w:rPr>
          <w:rFonts w:ascii="Arial" w:hAnsi="Arial" w:cs="Arial"/>
          <w:color w:val="000000"/>
          <w:sz w:val="22"/>
          <w:szCs w:val="22"/>
        </w:rPr>
        <w:t xml:space="preserve">). </w:t>
      </w:r>
      <w:r w:rsidR="00EB30C8">
        <w:rPr>
          <w:rFonts w:ascii="Arial" w:hAnsi="Arial" w:cs="Arial"/>
          <w:color w:val="000000"/>
          <w:sz w:val="22"/>
          <w:szCs w:val="22"/>
        </w:rPr>
        <w:t>An additional approximately 100</w:t>
      </w:r>
      <w:r w:rsidR="00AA13E6" w:rsidRPr="00BB5D2F">
        <w:rPr>
          <w:rFonts w:ascii="Arial" w:hAnsi="Arial" w:cs="Arial"/>
          <w:color w:val="000000"/>
          <w:sz w:val="22"/>
          <w:szCs w:val="22"/>
        </w:rPr>
        <w:t xml:space="preserve"> individuals are </w:t>
      </w:r>
      <w:r w:rsidR="00AA13E6" w:rsidRPr="0077447A">
        <w:rPr>
          <w:rFonts w:ascii="Arial" w:hAnsi="Arial" w:cs="Arial"/>
          <w:color w:val="000000"/>
          <w:sz w:val="22"/>
          <w:szCs w:val="22"/>
        </w:rPr>
        <w:t>held in a captive breeding colony at Healesville Sanctuary.</w:t>
      </w:r>
      <w:r w:rsidR="0080466E">
        <w:rPr>
          <w:rFonts w:ascii="Arial" w:hAnsi="Arial" w:cs="Arial"/>
          <w:color w:val="000000"/>
          <w:sz w:val="22"/>
          <w:szCs w:val="22"/>
        </w:rPr>
        <w:t xml:space="preserve"> </w:t>
      </w:r>
    </w:p>
    <w:p w14:paraId="420ECE8D" w14:textId="77777777" w:rsidR="00AA13E6" w:rsidRDefault="00AA13E6" w:rsidP="000E7853">
      <w:pPr>
        <w:rPr>
          <w:rFonts w:ascii="Arial" w:hAnsi="Arial" w:cs="Arial"/>
          <w:color w:val="000000"/>
          <w:sz w:val="22"/>
          <w:szCs w:val="22"/>
        </w:rPr>
      </w:pPr>
    </w:p>
    <w:p w14:paraId="420ECE8E" w14:textId="0FD28B52" w:rsidR="00AA13E6" w:rsidRPr="00A365A9" w:rsidRDefault="0080466E" w:rsidP="000E7853">
      <w:pPr>
        <w:rPr>
          <w:rFonts w:ascii="Arial" w:hAnsi="Arial" w:cs="Arial"/>
          <w:color w:val="000000"/>
          <w:sz w:val="22"/>
          <w:szCs w:val="22"/>
        </w:rPr>
      </w:pPr>
      <w:r w:rsidRPr="00CD6458">
        <w:rPr>
          <w:rFonts w:ascii="Arial" w:hAnsi="Arial" w:cs="Arial"/>
          <w:color w:val="000000"/>
          <w:sz w:val="22"/>
          <w:szCs w:val="22"/>
        </w:rPr>
        <w:t xml:space="preserve">The number of mature individuals is </w:t>
      </w:r>
      <w:r w:rsidR="00CD6458" w:rsidRPr="00CD6458">
        <w:rPr>
          <w:rFonts w:ascii="Arial" w:hAnsi="Arial" w:cs="Arial"/>
          <w:color w:val="000000"/>
          <w:sz w:val="22"/>
          <w:szCs w:val="22"/>
        </w:rPr>
        <w:t xml:space="preserve">estimated to be around 2670 </w:t>
      </w:r>
      <w:r w:rsidR="00E44558" w:rsidRPr="00CD6458">
        <w:rPr>
          <w:rFonts w:ascii="Arial" w:hAnsi="Arial" w:cs="Arial"/>
          <w:color w:val="000000"/>
          <w:sz w:val="22"/>
          <w:szCs w:val="22"/>
        </w:rPr>
        <w:t xml:space="preserve">(i.e. </w:t>
      </w:r>
      <w:r w:rsidR="00CD6458" w:rsidRPr="00CD6458">
        <w:rPr>
          <w:rFonts w:ascii="Arial" w:hAnsi="Arial" w:cs="Arial"/>
          <w:color w:val="000000"/>
          <w:sz w:val="22"/>
          <w:szCs w:val="22"/>
        </w:rPr>
        <w:t>limited</w:t>
      </w:r>
      <w:r w:rsidR="00E44558" w:rsidRPr="00CD6458">
        <w:rPr>
          <w:rFonts w:ascii="Arial" w:hAnsi="Arial" w:cs="Arial"/>
          <w:color w:val="000000"/>
          <w:sz w:val="22"/>
          <w:szCs w:val="22"/>
        </w:rPr>
        <w:t>)</w:t>
      </w:r>
      <w:r w:rsidRPr="00CD6458">
        <w:rPr>
          <w:rFonts w:ascii="Arial" w:hAnsi="Arial" w:cs="Arial"/>
          <w:color w:val="000000"/>
          <w:sz w:val="22"/>
          <w:szCs w:val="22"/>
        </w:rPr>
        <w:t xml:space="preserve">. </w:t>
      </w:r>
      <w:r w:rsidR="002D3953">
        <w:rPr>
          <w:rFonts w:ascii="Arial" w:hAnsi="Arial" w:cs="Arial"/>
          <w:sz w:val="22"/>
          <w:szCs w:val="22"/>
        </w:rPr>
        <w:t>There is an inferred continuing decline in the number of mature individuals (Woinarski et al., 2014) and t</w:t>
      </w:r>
      <w:r w:rsidR="00CD6458" w:rsidRPr="00CD6458">
        <w:rPr>
          <w:rFonts w:ascii="Arial" w:hAnsi="Arial" w:cs="Arial"/>
          <w:color w:val="000000"/>
          <w:sz w:val="22"/>
          <w:szCs w:val="22"/>
        </w:rPr>
        <w:t>he number of mature individuals in each subpopulation is fewer than 1000</w:t>
      </w:r>
      <w:r w:rsidR="003D7BFB">
        <w:rPr>
          <w:rFonts w:ascii="Arial" w:hAnsi="Arial" w:cs="Arial"/>
          <w:color w:val="000000"/>
          <w:sz w:val="22"/>
          <w:szCs w:val="22"/>
        </w:rPr>
        <w:t xml:space="preserve"> (see Criterion 1), </w:t>
      </w:r>
      <w:r w:rsidR="002D3953">
        <w:rPr>
          <w:rFonts w:ascii="Arial" w:hAnsi="Arial" w:cs="Arial"/>
          <w:color w:val="000000"/>
          <w:sz w:val="22"/>
          <w:szCs w:val="22"/>
        </w:rPr>
        <w:t xml:space="preserve">which </w:t>
      </w:r>
      <w:r w:rsidR="003D7BFB">
        <w:rPr>
          <w:rFonts w:ascii="Arial" w:hAnsi="Arial" w:cs="Arial"/>
          <w:color w:val="000000"/>
          <w:sz w:val="22"/>
          <w:szCs w:val="22"/>
        </w:rPr>
        <w:t xml:space="preserve"> satisfies Criterion C2</w:t>
      </w:r>
      <w:r w:rsidR="00157F52">
        <w:rPr>
          <w:rFonts w:ascii="Arial" w:hAnsi="Arial" w:cs="Arial"/>
          <w:color w:val="000000"/>
          <w:sz w:val="22"/>
          <w:szCs w:val="22"/>
        </w:rPr>
        <w:t>(a)</w:t>
      </w:r>
      <w:r w:rsidR="003D7BFB">
        <w:rPr>
          <w:rFonts w:ascii="Arial" w:hAnsi="Arial" w:cs="Arial"/>
          <w:color w:val="000000"/>
          <w:sz w:val="22"/>
          <w:szCs w:val="22"/>
        </w:rPr>
        <w:t>(i).</w:t>
      </w:r>
    </w:p>
    <w:p w14:paraId="420ECE8F" w14:textId="77777777" w:rsidR="00AA13E6" w:rsidRDefault="00AA13E6" w:rsidP="004F6E9D">
      <w:pPr>
        <w:rPr>
          <w:rFonts w:ascii="Arial" w:hAnsi="Arial" w:cs="Arial"/>
          <w:sz w:val="22"/>
          <w:szCs w:val="22"/>
        </w:rPr>
      </w:pPr>
    </w:p>
    <w:p w14:paraId="420ECE91" w14:textId="6339312B" w:rsidR="003F4D21" w:rsidRPr="00E44558" w:rsidRDefault="004F6E9D" w:rsidP="00E44558">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4344FD">
        <w:rPr>
          <w:rFonts w:ascii="Arial" w:hAnsi="Arial" w:cs="Arial"/>
          <w:b/>
          <w:bCs/>
          <w:sz w:val="22"/>
          <w:szCs w:val="22"/>
        </w:rPr>
        <w:t>Vulnerable</w:t>
      </w:r>
      <w:r w:rsidR="00546D0F">
        <w:rPr>
          <w:rFonts w:ascii="Arial" w:hAnsi="Arial" w:cs="Arial"/>
          <w:b/>
          <w:bCs/>
          <w:sz w:val="22"/>
          <w:szCs w:val="22"/>
        </w:rPr>
        <w:t xml:space="preserve"> </w:t>
      </w:r>
      <w:r w:rsidR="00546D0F" w:rsidRPr="00546D0F">
        <w:rPr>
          <w:rFonts w:ascii="Arial" w:hAnsi="Arial" w:cs="Arial"/>
          <w:bCs/>
          <w:sz w:val="22"/>
          <w:szCs w:val="22"/>
        </w:rPr>
        <w:t>under this criterion</w:t>
      </w:r>
      <w:r w:rsidR="003D7BFB" w:rsidRPr="00546D0F">
        <w:rPr>
          <w:rFonts w:ascii="Arial" w:hAnsi="Arial" w:cs="Arial"/>
          <w:bCs/>
          <w:sz w:val="22"/>
          <w:szCs w:val="22"/>
        </w:rPr>
        <w:t>.</w:t>
      </w:r>
      <w:r w:rsidR="003D7BFB">
        <w:rPr>
          <w:rFonts w:ascii="Arial" w:hAnsi="Arial" w:cs="Arial"/>
          <w:b/>
          <w:bCs/>
          <w:sz w:val="22"/>
          <w:szCs w:val="22"/>
        </w:rPr>
        <w:t xml:space="preserve"> </w:t>
      </w:r>
      <w:r w:rsidRPr="003659B1">
        <w:rPr>
          <w:rFonts w:ascii="Arial" w:hAnsi="Arial" w:cs="Arial"/>
          <w:sz w:val="22"/>
          <w:szCs w:val="22"/>
        </w:rPr>
        <w:t xml:space="preserve">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420ECE93"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420ECE9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420ECE9B" w14:textId="77777777" w:rsidTr="003F4D21">
        <w:trPr>
          <w:trHeight w:val="524"/>
        </w:trPr>
        <w:tc>
          <w:tcPr>
            <w:tcW w:w="4042" w:type="dxa"/>
            <w:tcBorders>
              <w:top w:val="nil"/>
              <w:left w:val="single" w:sz="4" w:space="0" w:color="auto"/>
              <w:bottom w:val="nil"/>
              <w:right w:val="nil"/>
            </w:tcBorders>
          </w:tcPr>
          <w:p w14:paraId="420ECE94"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20ECE9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20ECE96"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20ECE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20ECE98"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20ECE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20ECE9A"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420ECEA0"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420ECE9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420ECE9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20ECE9E"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20ECE9F"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420ECEA1" w14:textId="77777777" w:rsidR="003F4D21" w:rsidRDefault="003F4D21" w:rsidP="003F4D21">
      <w:pPr>
        <w:rPr>
          <w:rFonts w:ascii="Arial" w:hAnsi="Arial"/>
          <w:sz w:val="22"/>
        </w:rPr>
      </w:pPr>
    </w:p>
    <w:p w14:paraId="420ECEA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20ECEA3" w14:textId="77777777" w:rsidR="003F4D21" w:rsidRDefault="003F4D21" w:rsidP="003F4D21">
      <w:pPr>
        <w:rPr>
          <w:rFonts w:ascii="Arial" w:hAnsi="Arial" w:cs="Arial"/>
          <w:b/>
          <w:sz w:val="22"/>
          <w:szCs w:val="22"/>
        </w:rPr>
      </w:pPr>
    </w:p>
    <w:p w14:paraId="420ECEA4" w14:textId="7FF5175F" w:rsidR="003F4D21" w:rsidRPr="0080466E" w:rsidRDefault="00AA13E6" w:rsidP="003F4D21">
      <w:pPr>
        <w:spacing w:after="240"/>
        <w:rPr>
          <w:rFonts w:ascii="Arial" w:hAnsi="Arial" w:cs="Arial"/>
          <w:sz w:val="22"/>
          <w:szCs w:val="22"/>
        </w:rPr>
      </w:pPr>
      <w:r w:rsidRPr="0080466E">
        <w:rPr>
          <w:rFonts w:ascii="Arial" w:hAnsi="Arial" w:cs="Arial"/>
          <w:sz w:val="22"/>
          <w:szCs w:val="22"/>
        </w:rPr>
        <w:t xml:space="preserve">The total number of mature individuals </w:t>
      </w:r>
      <w:r w:rsidR="002D3BD5">
        <w:rPr>
          <w:rFonts w:ascii="Arial" w:hAnsi="Arial" w:cs="Arial"/>
          <w:sz w:val="22"/>
          <w:szCs w:val="22"/>
        </w:rPr>
        <w:t>is estimated to be around 2</w:t>
      </w:r>
      <w:r w:rsidR="001861A6">
        <w:rPr>
          <w:rFonts w:ascii="Arial" w:hAnsi="Arial" w:cs="Arial"/>
          <w:sz w:val="22"/>
          <w:szCs w:val="22"/>
        </w:rPr>
        <w:t>670</w:t>
      </w:r>
      <w:r w:rsidR="0080466E" w:rsidRPr="0080466E">
        <w:rPr>
          <w:rFonts w:ascii="Arial" w:hAnsi="Arial" w:cs="Arial"/>
          <w:sz w:val="22"/>
          <w:szCs w:val="22"/>
        </w:rPr>
        <w:t xml:space="preserve"> which is not considered low, very low or extremely low. </w:t>
      </w:r>
    </w:p>
    <w:p w14:paraId="420ECEA6" w14:textId="5C4D5C75" w:rsidR="003F4D21" w:rsidRPr="00505A40" w:rsidRDefault="004F6E9D" w:rsidP="00505A40">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420ECEA8"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420ECEA7"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420ECEB0" w14:textId="77777777" w:rsidTr="003F4D21">
        <w:trPr>
          <w:trHeight w:val="439"/>
        </w:trPr>
        <w:tc>
          <w:tcPr>
            <w:tcW w:w="3510" w:type="dxa"/>
            <w:tcBorders>
              <w:top w:val="nil"/>
              <w:left w:val="single" w:sz="4" w:space="0" w:color="auto"/>
              <w:bottom w:val="nil"/>
              <w:right w:val="nil"/>
            </w:tcBorders>
          </w:tcPr>
          <w:p w14:paraId="420ECEA9"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20ECEA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20ECEAB"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20ECEA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20ECEAD"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20ECEA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20ECEAF"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420ECEB5"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420ECEB1"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420ECEB2"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20ECEB3"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20ECEB4"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420ECEB6" w14:textId="77777777" w:rsidR="003F4D21" w:rsidRDefault="003F4D21" w:rsidP="003F4D21">
      <w:pPr>
        <w:rPr>
          <w:rFonts w:ascii="Arial" w:hAnsi="Arial"/>
          <w:b/>
          <w:sz w:val="22"/>
        </w:rPr>
      </w:pPr>
    </w:p>
    <w:p w14:paraId="420ECEB7"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420ECEB8" w14:textId="77777777" w:rsidR="003F4D21" w:rsidRDefault="003F4D21" w:rsidP="003F4D21">
      <w:pPr>
        <w:rPr>
          <w:rFonts w:ascii="Arial" w:hAnsi="Arial"/>
          <w:b/>
          <w:sz w:val="22"/>
        </w:rPr>
      </w:pPr>
    </w:p>
    <w:p w14:paraId="420ECEB9" w14:textId="77777777" w:rsidR="003F4D21" w:rsidRPr="00BF0865" w:rsidRDefault="0080466E" w:rsidP="007B240A">
      <w:pPr>
        <w:spacing w:after="240"/>
        <w:rPr>
          <w:rFonts w:ascii="Arial" w:hAnsi="Arial" w:cs="Arial"/>
          <w:sz w:val="22"/>
          <w:szCs w:val="22"/>
        </w:rPr>
      </w:pPr>
      <w:r w:rsidRPr="00292E0B">
        <w:rPr>
          <w:rFonts w:ascii="Arial" w:hAnsi="Arial" w:cs="Arial"/>
          <w:color w:val="000000"/>
          <w:sz w:val="22"/>
          <w:szCs w:val="22"/>
        </w:rPr>
        <w:t>A population viability analysis undertaken by McCarthy &amp; Broome (2000)</w:t>
      </w:r>
      <w:r w:rsidR="007B240A">
        <w:rPr>
          <w:rFonts w:ascii="Arial" w:hAnsi="Arial" w:cs="Arial"/>
          <w:color w:val="000000"/>
          <w:sz w:val="22"/>
          <w:szCs w:val="22"/>
        </w:rPr>
        <w:t xml:space="preserve"> showed that small, isolated populations of </w:t>
      </w:r>
      <w:r w:rsidR="007B240A" w:rsidRPr="00D229EA">
        <w:rPr>
          <w:rFonts w:ascii="Arial" w:hAnsi="Arial" w:cs="Arial"/>
          <w:sz w:val="22"/>
          <w:szCs w:val="22"/>
        </w:rPr>
        <w:t>mountain pygmy-possum</w:t>
      </w:r>
      <w:r w:rsidR="00891A4C">
        <w:rPr>
          <w:rFonts w:ascii="Arial" w:hAnsi="Arial" w:cs="Arial"/>
          <w:sz w:val="22"/>
          <w:szCs w:val="22"/>
        </w:rPr>
        <w:t>s</w:t>
      </w:r>
      <w:r w:rsidR="007B240A">
        <w:rPr>
          <w:rFonts w:ascii="Arial" w:hAnsi="Arial" w:cs="Arial"/>
          <w:sz w:val="22"/>
          <w:szCs w:val="22"/>
        </w:rPr>
        <w:t xml:space="preserve"> were relatively safe from extinction. When equilibrium population size was greater than 18 females, exitinction risk within 100 years was estimated at &lt;1%. Given that there are multiple populations of the species with significantly more than 18 females, it appears unlikely that extinction will result at the species level within any timeframe relevant to this criterion.</w:t>
      </w:r>
    </w:p>
    <w:p w14:paraId="36F68845" w14:textId="7916EF4C" w:rsidR="00546D0F" w:rsidRDefault="004F6E9D" w:rsidP="00B16E38">
      <w:pPr>
        <w:spacing w:after="360"/>
        <w:rPr>
          <w:rFonts w:ascii="Arial" w:hAnsi="Arial" w:cs="Arial"/>
          <w:b/>
          <w:bCs/>
          <w:color w:val="000000"/>
          <w:u w:val="single"/>
          <w:lang w:eastAsia="en-AU"/>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546D0F">
        <w:rPr>
          <w:rFonts w:ascii="Arial" w:hAnsi="Arial" w:cs="Arial"/>
          <w:b/>
          <w:bCs/>
          <w:color w:val="000000"/>
          <w:u w:val="single"/>
          <w:lang w:eastAsia="en-AU"/>
        </w:rPr>
        <w:br w:type="page"/>
      </w:r>
    </w:p>
    <w:p w14:paraId="420ECEBB" w14:textId="661651B1"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w:t>
      </w:r>
      <w:r w:rsidR="00B16E38">
        <w:rPr>
          <w:rFonts w:ascii="Arial" w:hAnsi="Arial" w:cs="Arial"/>
          <w:b/>
          <w:bCs/>
          <w:color w:val="000000"/>
          <w:u w:val="single"/>
          <w:lang w:eastAsia="en-AU"/>
        </w:rPr>
        <w:t>o</w:t>
      </w:r>
      <w:r w:rsidRPr="00615CF6">
        <w:rPr>
          <w:rFonts w:ascii="Arial" w:hAnsi="Arial" w:cs="Arial"/>
          <w:b/>
          <w:bCs/>
          <w:color w:val="000000"/>
          <w:u w:val="single"/>
          <w:lang w:eastAsia="en-AU"/>
        </w:rPr>
        <w:t>ns</w:t>
      </w:r>
    </w:p>
    <w:p w14:paraId="420ECEBC" w14:textId="77777777" w:rsidR="00615CF6" w:rsidRPr="00F328C0" w:rsidRDefault="00615CF6" w:rsidP="00615CF6">
      <w:pPr>
        <w:pStyle w:val="CAheading"/>
      </w:pPr>
      <w:r w:rsidRPr="00F328C0">
        <w:t>Recovery Plan</w:t>
      </w:r>
    </w:p>
    <w:p w14:paraId="2EA772B7" w14:textId="77777777" w:rsidR="00476D8A" w:rsidRDefault="00BB5D2F" w:rsidP="00C3443E">
      <w:pPr>
        <w:rPr>
          <w:rFonts w:ascii="Arial" w:hAnsi="Arial" w:cs="Arial"/>
          <w:bCs/>
          <w:sz w:val="22"/>
          <w:szCs w:val="22"/>
        </w:rPr>
      </w:pPr>
      <w:r>
        <w:rPr>
          <w:rFonts w:ascii="Arial" w:hAnsi="Arial" w:cs="Arial"/>
          <w:sz w:val="22"/>
          <w:szCs w:val="22"/>
        </w:rPr>
        <w:t xml:space="preserve">A recovery plan for </w:t>
      </w:r>
      <w:r w:rsidRPr="00FA78BD">
        <w:rPr>
          <w:rFonts w:ascii="Arial" w:hAnsi="Arial" w:cs="Arial"/>
          <w:sz w:val="22"/>
          <w:szCs w:val="22"/>
        </w:rPr>
        <w:t xml:space="preserve">the </w:t>
      </w:r>
      <w:r>
        <w:rPr>
          <w:rFonts w:ascii="Arial" w:hAnsi="Arial" w:cs="Arial"/>
          <w:sz w:val="22"/>
          <w:szCs w:val="22"/>
        </w:rPr>
        <w:t xml:space="preserve">mountain pygmy-possum </w:t>
      </w:r>
      <w:r w:rsidRPr="00C527C6">
        <w:rPr>
          <w:rFonts w:ascii="Arial" w:hAnsi="Arial" w:cs="Arial"/>
          <w:sz w:val="22"/>
          <w:szCs w:val="22"/>
        </w:rPr>
        <w:t>(</w:t>
      </w:r>
      <w:r>
        <w:rPr>
          <w:rFonts w:ascii="Arial" w:hAnsi="Arial" w:cs="Arial"/>
          <w:sz w:val="22"/>
          <w:szCs w:val="22"/>
        </w:rPr>
        <w:t xml:space="preserve">DELWP 2016) was </w:t>
      </w:r>
      <w:r w:rsidRPr="0031780B">
        <w:rPr>
          <w:rFonts w:ascii="Arial" w:hAnsi="Arial" w:cs="Arial"/>
          <w:bCs/>
          <w:sz w:val="22"/>
          <w:szCs w:val="22"/>
        </w:rPr>
        <w:t xml:space="preserve">developed </w:t>
      </w:r>
      <w:r>
        <w:rPr>
          <w:rFonts w:ascii="Arial" w:hAnsi="Arial" w:cs="Arial"/>
          <w:bCs/>
          <w:sz w:val="22"/>
          <w:szCs w:val="22"/>
        </w:rPr>
        <w:t>by</w:t>
      </w:r>
      <w:r w:rsidRPr="0031780B">
        <w:rPr>
          <w:rFonts w:ascii="Arial" w:hAnsi="Arial" w:cs="Arial"/>
          <w:bCs/>
          <w:sz w:val="22"/>
          <w:szCs w:val="22"/>
        </w:rPr>
        <w:t xml:space="preserve"> the State </w:t>
      </w:r>
      <w:r>
        <w:rPr>
          <w:rFonts w:ascii="Arial" w:hAnsi="Arial" w:cs="Arial"/>
          <w:bCs/>
          <w:sz w:val="22"/>
          <w:szCs w:val="22"/>
        </w:rPr>
        <w:t xml:space="preserve">of </w:t>
      </w:r>
      <w:r w:rsidRPr="00894501">
        <w:rPr>
          <w:rFonts w:ascii="Arial" w:hAnsi="Arial" w:cs="Arial"/>
          <w:bCs/>
          <w:sz w:val="22"/>
          <w:szCs w:val="22"/>
        </w:rPr>
        <w:t xml:space="preserve">Victoria, and adopted as a national recovery plan under the EPBC Act in 2016. </w:t>
      </w:r>
    </w:p>
    <w:p w14:paraId="29CD5046" w14:textId="77777777" w:rsidR="00476D8A" w:rsidRDefault="00476D8A" w:rsidP="00C3443E">
      <w:pPr>
        <w:rPr>
          <w:rFonts w:ascii="Arial" w:hAnsi="Arial" w:cs="Arial"/>
          <w:bCs/>
          <w:sz w:val="22"/>
          <w:szCs w:val="22"/>
        </w:rPr>
      </w:pPr>
    </w:p>
    <w:p w14:paraId="7AEF39A9" w14:textId="68E89BA3" w:rsidR="00C3443E" w:rsidRDefault="00C3443E" w:rsidP="00C3443E">
      <w:pPr>
        <w:rPr>
          <w:rFonts w:ascii="Arial" w:hAnsi="Arial" w:cs="Arial"/>
          <w:bCs/>
          <w:sz w:val="22"/>
          <w:szCs w:val="22"/>
        </w:rPr>
      </w:pPr>
      <w:r>
        <w:rPr>
          <w:rFonts w:ascii="Arial" w:hAnsi="Arial" w:cs="Arial"/>
          <w:bCs/>
          <w:sz w:val="22"/>
          <w:szCs w:val="22"/>
        </w:rPr>
        <w:t xml:space="preserve">The objectives of the recovery plan are to: </w:t>
      </w:r>
    </w:p>
    <w:p w14:paraId="51171517" w14:textId="2F8C2B6C" w:rsidR="00C3443E" w:rsidRDefault="00C3443E" w:rsidP="00BB5D2F">
      <w:pPr>
        <w:pStyle w:val="ListParagraph"/>
        <w:numPr>
          <w:ilvl w:val="0"/>
          <w:numId w:val="25"/>
        </w:numPr>
        <w:rPr>
          <w:rFonts w:ascii="Arial" w:hAnsi="Arial" w:cs="Arial"/>
          <w:sz w:val="22"/>
          <w:szCs w:val="22"/>
        </w:rPr>
      </w:pPr>
      <w:r>
        <w:rPr>
          <w:rFonts w:ascii="Arial" w:hAnsi="Arial" w:cs="Arial"/>
          <w:sz w:val="22"/>
          <w:szCs w:val="22"/>
        </w:rPr>
        <w:t>Maintain or increase the number of mountain pygmy-possums in wild sub-populations that have declined and at least maintain current population levels at remaining sites</w:t>
      </w:r>
    </w:p>
    <w:p w14:paraId="3EAE68E5" w14:textId="663EE969" w:rsidR="00C3443E" w:rsidRDefault="00C3443E" w:rsidP="00BB5D2F">
      <w:pPr>
        <w:pStyle w:val="ListParagraph"/>
        <w:numPr>
          <w:ilvl w:val="0"/>
          <w:numId w:val="25"/>
        </w:numPr>
        <w:rPr>
          <w:rFonts w:ascii="Arial" w:hAnsi="Arial" w:cs="Arial"/>
          <w:sz w:val="22"/>
          <w:szCs w:val="22"/>
        </w:rPr>
      </w:pPr>
      <w:r>
        <w:rPr>
          <w:rFonts w:ascii="Arial" w:hAnsi="Arial" w:cs="Arial"/>
          <w:sz w:val="22"/>
          <w:szCs w:val="22"/>
        </w:rPr>
        <w:t>Maintain the Victorian captive population and establish NSW captive breedling populations of the mountain pygmy-possum</w:t>
      </w:r>
    </w:p>
    <w:p w14:paraId="6E9BB36A" w14:textId="4378A315" w:rsidR="00C3443E" w:rsidRDefault="00C3443E" w:rsidP="00BB5D2F">
      <w:pPr>
        <w:pStyle w:val="ListParagraph"/>
        <w:numPr>
          <w:ilvl w:val="0"/>
          <w:numId w:val="25"/>
        </w:numPr>
        <w:rPr>
          <w:rFonts w:ascii="Arial" w:hAnsi="Arial" w:cs="Arial"/>
          <w:sz w:val="22"/>
          <w:szCs w:val="22"/>
        </w:rPr>
      </w:pPr>
      <w:r>
        <w:rPr>
          <w:rFonts w:ascii="Arial" w:hAnsi="Arial" w:cs="Arial"/>
          <w:sz w:val="22"/>
          <w:szCs w:val="22"/>
        </w:rPr>
        <w:t>Restore and prevent damage to habitat</w:t>
      </w:r>
    </w:p>
    <w:p w14:paraId="168D3D62" w14:textId="74424902" w:rsidR="00C3443E" w:rsidRDefault="00C3443E" w:rsidP="00BB5D2F">
      <w:pPr>
        <w:pStyle w:val="ListParagraph"/>
        <w:numPr>
          <w:ilvl w:val="0"/>
          <w:numId w:val="25"/>
        </w:numPr>
        <w:rPr>
          <w:rFonts w:ascii="Arial" w:hAnsi="Arial" w:cs="Arial"/>
          <w:sz w:val="22"/>
          <w:szCs w:val="22"/>
        </w:rPr>
      </w:pPr>
      <w:r>
        <w:rPr>
          <w:rFonts w:ascii="Arial" w:hAnsi="Arial" w:cs="Arial"/>
          <w:sz w:val="22"/>
          <w:szCs w:val="22"/>
        </w:rPr>
        <w:t>Investigate key aspects of the biology and ecology of the mountain pygmy-possum</w:t>
      </w:r>
    </w:p>
    <w:p w14:paraId="0615253D" w14:textId="157CFD63" w:rsidR="00C3443E" w:rsidRDefault="00C3443E" w:rsidP="00BB5D2F">
      <w:pPr>
        <w:pStyle w:val="ListParagraph"/>
        <w:numPr>
          <w:ilvl w:val="0"/>
          <w:numId w:val="25"/>
        </w:numPr>
        <w:rPr>
          <w:rFonts w:ascii="Arial" w:hAnsi="Arial" w:cs="Arial"/>
          <w:sz w:val="22"/>
          <w:szCs w:val="22"/>
        </w:rPr>
      </w:pPr>
      <w:r>
        <w:rPr>
          <w:rFonts w:ascii="Arial" w:hAnsi="Arial" w:cs="Arial"/>
          <w:sz w:val="22"/>
          <w:szCs w:val="22"/>
        </w:rPr>
        <w:t>Assess the capacity of the mountain pygmy-possum to adapt to climate change and investigate alternate strategies to assist their long-term survival</w:t>
      </w:r>
    </w:p>
    <w:p w14:paraId="2DF7C63E" w14:textId="77116FAA" w:rsidR="00C3443E" w:rsidRDefault="00C3443E" w:rsidP="00BB5D2F">
      <w:pPr>
        <w:pStyle w:val="ListParagraph"/>
        <w:numPr>
          <w:ilvl w:val="0"/>
          <w:numId w:val="25"/>
        </w:numPr>
        <w:rPr>
          <w:rFonts w:ascii="Arial" w:hAnsi="Arial" w:cs="Arial"/>
          <w:sz w:val="22"/>
          <w:szCs w:val="22"/>
        </w:rPr>
      </w:pPr>
      <w:r>
        <w:rPr>
          <w:rFonts w:ascii="Arial" w:hAnsi="Arial" w:cs="Arial"/>
          <w:sz w:val="22"/>
          <w:szCs w:val="22"/>
        </w:rPr>
        <w:t>Increase community awareness of and support for the conservation of the mountain pygmy-possum.</w:t>
      </w:r>
    </w:p>
    <w:p w14:paraId="19D644EC" w14:textId="77777777" w:rsidR="00BB5D2F" w:rsidRDefault="00BB5D2F" w:rsidP="00BB5D2F">
      <w:pPr>
        <w:spacing w:before="240" w:after="120"/>
        <w:rPr>
          <w:rFonts w:ascii="Arial" w:hAnsi="Arial" w:cs="Arial"/>
          <w:b/>
          <w:sz w:val="22"/>
          <w:szCs w:val="22"/>
        </w:rPr>
      </w:pPr>
      <w:r>
        <w:rPr>
          <w:rFonts w:ascii="Arial" w:hAnsi="Arial" w:cs="Arial"/>
          <w:b/>
          <w:sz w:val="22"/>
          <w:szCs w:val="22"/>
        </w:rPr>
        <w:t>Primary Conservation Actions</w:t>
      </w:r>
    </w:p>
    <w:p w14:paraId="4C1ED7A4" w14:textId="61678B6D" w:rsidR="00BB5D2F" w:rsidRDefault="00BB5D2F" w:rsidP="00BB5D2F">
      <w:pPr>
        <w:pStyle w:val="ListParagraph"/>
        <w:numPr>
          <w:ilvl w:val="0"/>
          <w:numId w:val="24"/>
        </w:numPr>
        <w:rPr>
          <w:rFonts w:ascii="Arial" w:hAnsi="Arial" w:cs="Arial"/>
          <w:sz w:val="22"/>
          <w:szCs w:val="22"/>
        </w:rPr>
      </w:pPr>
      <w:r w:rsidRPr="00C3443E">
        <w:rPr>
          <w:rFonts w:ascii="Arial" w:hAnsi="Arial" w:cs="Arial"/>
          <w:sz w:val="22"/>
          <w:szCs w:val="22"/>
        </w:rPr>
        <w:t>Control the numbers of foxes</w:t>
      </w:r>
      <w:r w:rsidR="00C3443E">
        <w:rPr>
          <w:rFonts w:ascii="Arial" w:hAnsi="Arial" w:cs="Arial"/>
          <w:sz w:val="22"/>
          <w:szCs w:val="22"/>
        </w:rPr>
        <w:t>,</w:t>
      </w:r>
      <w:r w:rsidRPr="00C3443E">
        <w:rPr>
          <w:rFonts w:ascii="Arial" w:hAnsi="Arial" w:cs="Arial"/>
          <w:sz w:val="22"/>
          <w:szCs w:val="22"/>
        </w:rPr>
        <w:t xml:space="preserve"> feral cats </w:t>
      </w:r>
      <w:r w:rsidR="00C3443E">
        <w:rPr>
          <w:rFonts w:ascii="Arial" w:hAnsi="Arial" w:cs="Arial"/>
          <w:sz w:val="22"/>
          <w:szCs w:val="22"/>
        </w:rPr>
        <w:t>and rabbits/hares</w:t>
      </w:r>
      <w:r w:rsidR="00546D0F">
        <w:rPr>
          <w:rFonts w:ascii="Arial" w:hAnsi="Arial" w:cs="Arial"/>
          <w:sz w:val="22"/>
          <w:szCs w:val="22"/>
        </w:rPr>
        <w:t>.</w:t>
      </w:r>
      <w:r w:rsidR="00C3443E">
        <w:rPr>
          <w:rFonts w:ascii="Arial" w:hAnsi="Arial" w:cs="Arial"/>
          <w:sz w:val="22"/>
          <w:szCs w:val="22"/>
        </w:rPr>
        <w:t xml:space="preserve"> </w:t>
      </w:r>
    </w:p>
    <w:p w14:paraId="3DF2E9A1" w14:textId="3E1128E7" w:rsidR="00AE2539" w:rsidRPr="00C3443E" w:rsidRDefault="00D97C8E" w:rsidP="00BB5D2F">
      <w:pPr>
        <w:pStyle w:val="ListParagraph"/>
        <w:numPr>
          <w:ilvl w:val="0"/>
          <w:numId w:val="24"/>
        </w:numPr>
        <w:rPr>
          <w:rFonts w:ascii="Arial" w:hAnsi="Arial" w:cs="Arial"/>
          <w:sz w:val="22"/>
          <w:szCs w:val="22"/>
        </w:rPr>
      </w:pPr>
      <w:r>
        <w:rPr>
          <w:rFonts w:ascii="Arial" w:hAnsi="Arial" w:cs="Arial"/>
          <w:sz w:val="22"/>
          <w:szCs w:val="22"/>
        </w:rPr>
        <w:t>Continue to undertake captive breeding</w:t>
      </w:r>
      <w:r w:rsidR="00AE2539">
        <w:rPr>
          <w:rFonts w:ascii="Arial" w:hAnsi="Arial" w:cs="Arial"/>
          <w:sz w:val="22"/>
          <w:szCs w:val="22"/>
        </w:rPr>
        <w:t xml:space="preserve"> and supplement</w:t>
      </w:r>
      <w:r>
        <w:rPr>
          <w:rFonts w:ascii="Arial" w:hAnsi="Arial" w:cs="Arial"/>
          <w:sz w:val="22"/>
          <w:szCs w:val="22"/>
        </w:rPr>
        <w:t>ion of</w:t>
      </w:r>
      <w:r w:rsidR="00AE2539">
        <w:rPr>
          <w:rFonts w:ascii="Arial" w:hAnsi="Arial" w:cs="Arial"/>
          <w:sz w:val="22"/>
          <w:szCs w:val="22"/>
        </w:rPr>
        <w:t xml:space="preserve"> wild populations</w:t>
      </w:r>
      <w:r w:rsidR="00546D0F">
        <w:rPr>
          <w:rFonts w:ascii="Arial" w:hAnsi="Arial" w:cs="Arial"/>
          <w:sz w:val="22"/>
          <w:szCs w:val="22"/>
        </w:rPr>
        <w:t>.</w:t>
      </w:r>
    </w:p>
    <w:p w14:paraId="7A8A035F" w14:textId="186FE0B1" w:rsidR="00BB5D2F" w:rsidRPr="00C3443E" w:rsidRDefault="00AE2539" w:rsidP="00BB5D2F">
      <w:pPr>
        <w:pStyle w:val="ListParagraph"/>
        <w:numPr>
          <w:ilvl w:val="0"/>
          <w:numId w:val="24"/>
        </w:numPr>
        <w:spacing w:after="120"/>
        <w:rPr>
          <w:rFonts w:ascii="Arial" w:hAnsi="Arial" w:cs="Arial"/>
          <w:sz w:val="22"/>
          <w:szCs w:val="22"/>
        </w:rPr>
      </w:pPr>
      <w:r>
        <w:rPr>
          <w:rFonts w:ascii="Arial" w:hAnsi="Arial" w:cs="Arial"/>
          <w:sz w:val="22"/>
          <w:szCs w:val="22"/>
        </w:rPr>
        <w:t>Increase and restore native vegetation and boulderfield habitat</w:t>
      </w:r>
      <w:r w:rsidR="00546D0F">
        <w:rPr>
          <w:rFonts w:ascii="Arial" w:hAnsi="Arial" w:cs="Arial"/>
          <w:sz w:val="22"/>
          <w:szCs w:val="22"/>
        </w:rPr>
        <w:t>.</w:t>
      </w:r>
    </w:p>
    <w:p w14:paraId="420ECEBE" w14:textId="77777777"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14:paraId="185246EB" w14:textId="2611173D" w:rsidR="005C0FA6" w:rsidRDefault="005C0FA6" w:rsidP="005C0FA6">
      <w:pPr>
        <w:rPr>
          <w:rFonts w:ascii="Arial" w:hAnsi="Arial" w:cs="Arial"/>
          <w:color w:val="000000"/>
          <w:sz w:val="22"/>
          <w:szCs w:val="22"/>
        </w:rPr>
      </w:pPr>
      <w:r w:rsidRPr="005C0FA6">
        <w:rPr>
          <w:rFonts w:ascii="Arial" w:hAnsi="Arial" w:cs="Arial"/>
          <w:sz w:val="22"/>
          <w:szCs w:val="22"/>
        </w:rPr>
        <w:t>The entire range of the mountain pygmy-possum lies within protected areas (albeit much in ski resort leases), in which this species is an iconic and primary conservation asset</w:t>
      </w:r>
      <w:r w:rsidR="00546D0F">
        <w:rPr>
          <w:rFonts w:ascii="Arial" w:hAnsi="Arial" w:cs="Arial"/>
          <w:sz w:val="22"/>
          <w:szCs w:val="22"/>
        </w:rPr>
        <w:t>. There is</w:t>
      </w:r>
      <w:r w:rsidRPr="005C0FA6">
        <w:rPr>
          <w:rFonts w:ascii="Arial" w:hAnsi="Arial" w:cs="Arial"/>
          <w:sz w:val="22"/>
          <w:szCs w:val="22"/>
        </w:rPr>
        <w:t xml:space="preserve"> substantial ongoing management actions relating to research, survey, habitat protection and rehabilitation, fire management, monitoring, predator management, captive-breeding, and restoring connectivity (Woinarski et al., 2014). </w:t>
      </w:r>
    </w:p>
    <w:p w14:paraId="55B9B6A3" w14:textId="77777777" w:rsidR="005C0FA6" w:rsidRDefault="005C0FA6" w:rsidP="005C0FA6">
      <w:pPr>
        <w:rPr>
          <w:rFonts w:ascii="Arial" w:hAnsi="Arial" w:cs="Arial"/>
          <w:color w:val="000000"/>
          <w:sz w:val="22"/>
          <w:szCs w:val="22"/>
        </w:rPr>
      </w:pPr>
    </w:p>
    <w:p w14:paraId="6BA0E9A2" w14:textId="750DF7E3" w:rsidR="005C0FA6" w:rsidRDefault="005C0FA6" w:rsidP="00363960">
      <w:pPr>
        <w:rPr>
          <w:rFonts w:ascii="Arial" w:hAnsi="Arial" w:cs="Arial"/>
          <w:color w:val="000000"/>
          <w:sz w:val="22"/>
          <w:szCs w:val="22"/>
        </w:rPr>
      </w:pPr>
      <w:r>
        <w:rPr>
          <w:rFonts w:ascii="Arial" w:hAnsi="Arial" w:cs="Arial"/>
          <w:color w:val="000000"/>
          <w:sz w:val="22"/>
          <w:szCs w:val="22"/>
        </w:rPr>
        <w:t>Conservation actions are outlined in the table below.</w:t>
      </w:r>
    </w:p>
    <w:p w14:paraId="3E418FDB" w14:textId="77777777" w:rsidR="00363960" w:rsidRPr="005C0FA6" w:rsidRDefault="00363960" w:rsidP="00363960">
      <w:pPr>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6"/>
        <w:gridCol w:w="3935"/>
        <w:gridCol w:w="1844"/>
      </w:tblGrid>
      <w:tr w:rsidR="007B6A3D" w:rsidRPr="00D9352C" w14:paraId="420ECEC2" w14:textId="77777777" w:rsidTr="00363960">
        <w:tc>
          <w:tcPr>
            <w:tcW w:w="3086" w:type="dxa"/>
            <w:shd w:val="clear" w:color="auto" w:fill="C0C0C0"/>
          </w:tcPr>
          <w:p w14:paraId="420ECEBF" w14:textId="77777777" w:rsidR="007B6A3D" w:rsidRPr="005C0FA6" w:rsidRDefault="007B6A3D" w:rsidP="007B6A3D">
            <w:pPr>
              <w:rPr>
                <w:rFonts w:ascii="Arial" w:hAnsi="Arial" w:cs="Arial"/>
                <w:b/>
                <w:bCs/>
                <w:sz w:val="22"/>
                <w:szCs w:val="22"/>
              </w:rPr>
            </w:pPr>
            <w:r w:rsidRPr="005C0FA6">
              <w:rPr>
                <w:rFonts w:ascii="Arial" w:hAnsi="Arial" w:cs="Arial"/>
                <w:b/>
                <w:bCs/>
                <w:sz w:val="22"/>
                <w:szCs w:val="22"/>
              </w:rPr>
              <w:t>Theme</w:t>
            </w:r>
          </w:p>
        </w:tc>
        <w:tc>
          <w:tcPr>
            <w:tcW w:w="3935" w:type="dxa"/>
            <w:shd w:val="clear" w:color="auto" w:fill="C0C0C0"/>
          </w:tcPr>
          <w:p w14:paraId="420ECEC0" w14:textId="77777777" w:rsidR="007B6A3D" w:rsidRPr="005C0FA6" w:rsidRDefault="007B6A3D" w:rsidP="007B6A3D">
            <w:pPr>
              <w:rPr>
                <w:rFonts w:ascii="Arial" w:hAnsi="Arial" w:cs="Arial"/>
                <w:b/>
                <w:bCs/>
                <w:sz w:val="22"/>
                <w:szCs w:val="22"/>
              </w:rPr>
            </w:pPr>
            <w:r w:rsidRPr="005C0FA6">
              <w:rPr>
                <w:rFonts w:ascii="Arial" w:hAnsi="Arial" w:cs="Arial"/>
                <w:b/>
                <w:bCs/>
                <w:sz w:val="22"/>
                <w:szCs w:val="22"/>
              </w:rPr>
              <w:t>Specific actions</w:t>
            </w:r>
          </w:p>
        </w:tc>
        <w:tc>
          <w:tcPr>
            <w:tcW w:w="1844" w:type="dxa"/>
            <w:shd w:val="clear" w:color="auto" w:fill="C0C0C0"/>
          </w:tcPr>
          <w:p w14:paraId="420ECEC1" w14:textId="77777777" w:rsidR="007B6A3D" w:rsidRPr="005C0FA6" w:rsidRDefault="007B6A3D" w:rsidP="007B6A3D">
            <w:pPr>
              <w:rPr>
                <w:rFonts w:ascii="Arial" w:hAnsi="Arial" w:cs="Arial"/>
                <w:b/>
                <w:bCs/>
                <w:sz w:val="22"/>
                <w:szCs w:val="22"/>
              </w:rPr>
            </w:pPr>
            <w:r w:rsidRPr="005C0FA6">
              <w:rPr>
                <w:rFonts w:ascii="Arial" w:hAnsi="Arial" w:cs="Arial"/>
                <w:b/>
                <w:bCs/>
                <w:sz w:val="22"/>
                <w:szCs w:val="22"/>
              </w:rPr>
              <w:t>Priority</w:t>
            </w:r>
          </w:p>
        </w:tc>
      </w:tr>
      <w:tr w:rsidR="00BB5D2F" w:rsidRPr="007B6A3D" w14:paraId="420ECEC6" w14:textId="77777777" w:rsidTr="00363960">
        <w:tc>
          <w:tcPr>
            <w:tcW w:w="3086" w:type="dxa"/>
            <w:vMerge w:val="restart"/>
          </w:tcPr>
          <w:p w14:paraId="420ECEC3" w14:textId="77777777" w:rsidR="00BB5D2F" w:rsidRPr="007B6A3D" w:rsidRDefault="00BB5D2F" w:rsidP="007B6A3D">
            <w:pPr>
              <w:rPr>
                <w:rFonts w:ascii="Arial" w:hAnsi="Arial" w:cs="Arial"/>
                <w:sz w:val="22"/>
                <w:szCs w:val="22"/>
              </w:rPr>
            </w:pPr>
            <w:r w:rsidRPr="007B6A3D">
              <w:rPr>
                <w:rFonts w:ascii="Arial" w:hAnsi="Arial" w:cs="Arial"/>
                <w:sz w:val="22"/>
                <w:szCs w:val="22"/>
              </w:rPr>
              <w:t>Active mitigation of threats</w:t>
            </w:r>
          </w:p>
        </w:tc>
        <w:tc>
          <w:tcPr>
            <w:tcW w:w="3935" w:type="dxa"/>
          </w:tcPr>
          <w:p w14:paraId="420ECEC4" w14:textId="77777777" w:rsidR="00BB5D2F" w:rsidRPr="007B6A3D" w:rsidRDefault="00BB5D2F" w:rsidP="007B6A3D">
            <w:pPr>
              <w:rPr>
                <w:rFonts w:ascii="Arial" w:hAnsi="Arial" w:cs="Arial"/>
                <w:sz w:val="22"/>
                <w:szCs w:val="22"/>
              </w:rPr>
            </w:pPr>
            <w:r w:rsidRPr="007B6A3D">
              <w:rPr>
                <w:rFonts w:ascii="Arial" w:hAnsi="Arial" w:cs="Arial"/>
                <w:sz w:val="22"/>
                <w:szCs w:val="22"/>
              </w:rPr>
              <w:t>Implement fire control measures that benefit this species</w:t>
            </w:r>
          </w:p>
        </w:tc>
        <w:tc>
          <w:tcPr>
            <w:tcW w:w="1844" w:type="dxa"/>
          </w:tcPr>
          <w:p w14:paraId="420ECEC5"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BB5D2F" w:rsidRPr="007B6A3D" w14:paraId="420ECECA" w14:textId="77777777" w:rsidTr="00363960">
        <w:tc>
          <w:tcPr>
            <w:tcW w:w="3086" w:type="dxa"/>
            <w:vMerge/>
          </w:tcPr>
          <w:p w14:paraId="420ECEC7" w14:textId="77777777" w:rsidR="00BB5D2F" w:rsidRPr="007B6A3D" w:rsidRDefault="00BB5D2F" w:rsidP="007B6A3D">
            <w:pPr>
              <w:rPr>
                <w:rFonts w:ascii="Arial" w:hAnsi="Arial" w:cs="Arial"/>
                <w:sz w:val="22"/>
                <w:szCs w:val="22"/>
              </w:rPr>
            </w:pPr>
          </w:p>
        </w:tc>
        <w:tc>
          <w:tcPr>
            <w:tcW w:w="3935" w:type="dxa"/>
          </w:tcPr>
          <w:p w14:paraId="420ECEC8" w14:textId="16681728" w:rsidR="00BB5D2F" w:rsidRPr="007B6A3D" w:rsidRDefault="00BB5D2F" w:rsidP="007B6A3D">
            <w:pPr>
              <w:rPr>
                <w:rFonts w:ascii="Arial" w:hAnsi="Arial" w:cs="Arial"/>
                <w:sz w:val="22"/>
                <w:szCs w:val="22"/>
              </w:rPr>
            </w:pPr>
            <w:r w:rsidRPr="007B6A3D">
              <w:rPr>
                <w:rFonts w:ascii="Arial" w:hAnsi="Arial" w:cs="Arial"/>
                <w:sz w:val="22"/>
                <w:szCs w:val="22"/>
              </w:rPr>
              <w:t>Implement broad-scale management of introduced predators</w:t>
            </w:r>
            <w:r w:rsidR="00C3443E">
              <w:rPr>
                <w:rFonts w:ascii="Arial" w:hAnsi="Arial" w:cs="Arial"/>
                <w:sz w:val="22"/>
                <w:szCs w:val="22"/>
              </w:rPr>
              <w:t xml:space="preserve"> and herbivores</w:t>
            </w:r>
            <w:r w:rsidRPr="007B6A3D">
              <w:rPr>
                <w:rFonts w:ascii="Arial" w:hAnsi="Arial" w:cs="Arial"/>
                <w:sz w:val="22"/>
                <w:szCs w:val="22"/>
              </w:rPr>
              <w:t>; and intensive local-scale implementation at and around important subpopulations</w:t>
            </w:r>
          </w:p>
        </w:tc>
        <w:tc>
          <w:tcPr>
            <w:tcW w:w="1844" w:type="dxa"/>
          </w:tcPr>
          <w:p w14:paraId="420ECEC9"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BB5D2F" w:rsidRPr="007B6A3D" w14:paraId="420ECECE" w14:textId="77777777" w:rsidTr="00363960">
        <w:tc>
          <w:tcPr>
            <w:tcW w:w="3086" w:type="dxa"/>
            <w:vMerge/>
          </w:tcPr>
          <w:p w14:paraId="420ECECB" w14:textId="77777777" w:rsidR="00BB5D2F" w:rsidRPr="007B6A3D" w:rsidRDefault="00BB5D2F" w:rsidP="007B6A3D">
            <w:pPr>
              <w:rPr>
                <w:rFonts w:ascii="Arial" w:hAnsi="Arial" w:cs="Arial"/>
                <w:sz w:val="22"/>
                <w:szCs w:val="22"/>
              </w:rPr>
            </w:pPr>
          </w:p>
        </w:tc>
        <w:tc>
          <w:tcPr>
            <w:tcW w:w="3935" w:type="dxa"/>
          </w:tcPr>
          <w:p w14:paraId="420ECECC" w14:textId="77777777" w:rsidR="00BB5D2F" w:rsidRPr="007B6A3D" w:rsidRDefault="00BB5D2F" w:rsidP="007B6A3D">
            <w:pPr>
              <w:rPr>
                <w:rFonts w:ascii="Arial" w:hAnsi="Arial" w:cs="Arial"/>
                <w:sz w:val="22"/>
                <w:szCs w:val="22"/>
              </w:rPr>
            </w:pPr>
            <w:r w:rsidRPr="007B6A3D">
              <w:rPr>
                <w:rFonts w:ascii="Arial" w:hAnsi="Arial" w:cs="Arial"/>
                <w:sz w:val="22"/>
                <w:szCs w:val="22"/>
              </w:rPr>
              <w:t>Restore habitat connectivity to now-fragmented habitat</w:t>
            </w:r>
          </w:p>
        </w:tc>
        <w:tc>
          <w:tcPr>
            <w:tcW w:w="1844" w:type="dxa"/>
          </w:tcPr>
          <w:p w14:paraId="420ECECD" w14:textId="77777777" w:rsidR="00BB5D2F" w:rsidRPr="007B6A3D" w:rsidRDefault="00BB5D2F" w:rsidP="007B6A3D">
            <w:pPr>
              <w:rPr>
                <w:rFonts w:ascii="Arial" w:hAnsi="Arial" w:cs="Arial"/>
                <w:sz w:val="22"/>
                <w:szCs w:val="22"/>
              </w:rPr>
            </w:pPr>
            <w:r w:rsidRPr="007B6A3D">
              <w:rPr>
                <w:rFonts w:ascii="Arial" w:hAnsi="Arial" w:cs="Arial"/>
                <w:sz w:val="22"/>
                <w:szCs w:val="22"/>
              </w:rPr>
              <w:t>Medium-high</w:t>
            </w:r>
          </w:p>
        </w:tc>
      </w:tr>
      <w:tr w:rsidR="00BB5D2F" w:rsidRPr="007B6A3D" w14:paraId="420ECED2" w14:textId="77777777" w:rsidTr="00363960">
        <w:tc>
          <w:tcPr>
            <w:tcW w:w="3086" w:type="dxa"/>
            <w:vMerge/>
          </w:tcPr>
          <w:p w14:paraId="420ECECF" w14:textId="77777777" w:rsidR="00BB5D2F" w:rsidRPr="007B6A3D" w:rsidRDefault="00BB5D2F" w:rsidP="007B6A3D">
            <w:pPr>
              <w:rPr>
                <w:rFonts w:ascii="Arial" w:hAnsi="Arial" w:cs="Arial"/>
                <w:sz w:val="22"/>
                <w:szCs w:val="22"/>
              </w:rPr>
            </w:pPr>
          </w:p>
        </w:tc>
        <w:tc>
          <w:tcPr>
            <w:tcW w:w="3935" w:type="dxa"/>
          </w:tcPr>
          <w:p w14:paraId="420ECED0" w14:textId="77777777" w:rsidR="00BB5D2F" w:rsidRPr="007B6A3D" w:rsidRDefault="00BB5D2F" w:rsidP="007B6A3D">
            <w:pPr>
              <w:rPr>
                <w:rFonts w:ascii="Arial" w:hAnsi="Arial" w:cs="Arial"/>
                <w:sz w:val="22"/>
                <w:szCs w:val="22"/>
              </w:rPr>
            </w:pPr>
            <w:r w:rsidRPr="007B6A3D">
              <w:rPr>
                <w:rFonts w:ascii="Arial" w:hAnsi="Arial" w:cs="Arial"/>
                <w:sz w:val="22"/>
                <w:szCs w:val="22"/>
              </w:rPr>
              <w:t>Continue to constrain and guide resort development at key sites</w:t>
            </w:r>
          </w:p>
        </w:tc>
        <w:tc>
          <w:tcPr>
            <w:tcW w:w="1844" w:type="dxa"/>
          </w:tcPr>
          <w:p w14:paraId="420ECED1" w14:textId="77777777" w:rsidR="00BB5D2F" w:rsidRPr="007B6A3D" w:rsidRDefault="00BB5D2F" w:rsidP="007B6A3D">
            <w:pPr>
              <w:rPr>
                <w:rFonts w:ascii="Arial" w:hAnsi="Arial" w:cs="Arial"/>
                <w:sz w:val="22"/>
                <w:szCs w:val="22"/>
              </w:rPr>
            </w:pPr>
            <w:r w:rsidRPr="007B6A3D">
              <w:rPr>
                <w:rFonts w:ascii="Arial" w:hAnsi="Arial" w:cs="Arial"/>
                <w:sz w:val="22"/>
                <w:szCs w:val="22"/>
              </w:rPr>
              <w:t>Medium-high</w:t>
            </w:r>
          </w:p>
        </w:tc>
      </w:tr>
      <w:tr w:rsidR="00BB5D2F" w:rsidRPr="007B6A3D" w14:paraId="420ECED6" w14:textId="77777777" w:rsidTr="00363960">
        <w:tc>
          <w:tcPr>
            <w:tcW w:w="3086" w:type="dxa"/>
            <w:vMerge/>
          </w:tcPr>
          <w:p w14:paraId="420ECED3" w14:textId="77777777" w:rsidR="00BB5D2F" w:rsidRPr="007B6A3D" w:rsidRDefault="00BB5D2F" w:rsidP="007B6A3D">
            <w:pPr>
              <w:rPr>
                <w:rFonts w:ascii="Arial" w:hAnsi="Arial" w:cs="Arial"/>
                <w:sz w:val="22"/>
                <w:szCs w:val="22"/>
              </w:rPr>
            </w:pPr>
          </w:p>
        </w:tc>
        <w:tc>
          <w:tcPr>
            <w:tcW w:w="3935" w:type="dxa"/>
          </w:tcPr>
          <w:p w14:paraId="420ECED4" w14:textId="77777777" w:rsidR="00BB5D2F" w:rsidRPr="007B6A3D" w:rsidRDefault="00BB5D2F" w:rsidP="007B6A3D">
            <w:pPr>
              <w:rPr>
                <w:rFonts w:ascii="Arial" w:hAnsi="Arial" w:cs="Arial"/>
                <w:sz w:val="22"/>
                <w:szCs w:val="22"/>
              </w:rPr>
            </w:pPr>
            <w:r w:rsidRPr="007B6A3D">
              <w:rPr>
                <w:rFonts w:ascii="Arial" w:hAnsi="Arial" w:cs="Arial"/>
                <w:sz w:val="22"/>
                <w:szCs w:val="22"/>
              </w:rPr>
              <w:t>Control weeds at key sites</w:t>
            </w:r>
          </w:p>
        </w:tc>
        <w:tc>
          <w:tcPr>
            <w:tcW w:w="1844" w:type="dxa"/>
          </w:tcPr>
          <w:p w14:paraId="420ECED5"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r w:rsidR="007B6A3D" w:rsidRPr="007B6A3D" w14:paraId="420ECEDA" w14:textId="77777777" w:rsidTr="00363960">
        <w:tc>
          <w:tcPr>
            <w:tcW w:w="3086" w:type="dxa"/>
          </w:tcPr>
          <w:p w14:paraId="420ECED7" w14:textId="77777777" w:rsidR="007B6A3D" w:rsidRPr="007B6A3D" w:rsidRDefault="007B6A3D" w:rsidP="007B6A3D">
            <w:pPr>
              <w:rPr>
                <w:rFonts w:ascii="Arial" w:hAnsi="Arial" w:cs="Arial"/>
                <w:sz w:val="22"/>
                <w:szCs w:val="22"/>
              </w:rPr>
            </w:pPr>
            <w:r w:rsidRPr="007B6A3D">
              <w:rPr>
                <w:rFonts w:ascii="Arial" w:hAnsi="Arial" w:cs="Arial"/>
                <w:sz w:val="22"/>
                <w:szCs w:val="22"/>
              </w:rPr>
              <w:t>Captive breeding</w:t>
            </w:r>
          </w:p>
        </w:tc>
        <w:tc>
          <w:tcPr>
            <w:tcW w:w="3935" w:type="dxa"/>
          </w:tcPr>
          <w:p w14:paraId="420ECED8" w14:textId="77777777" w:rsidR="007B6A3D" w:rsidRPr="007B6A3D" w:rsidRDefault="007B6A3D" w:rsidP="007B6A3D">
            <w:pPr>
              <w:rPr>
                <w:rFonts w:ascii="Arial" w:hAnsi="Arial" w:cs="Arial"/>
                <w:sz w:val="22"/>
                <w:szCs w:val="22"/>
              </w:rPr>
            </w:pPr>
            <w:r w:rsidRPr="007B6A3D">
              <w:rPr>
                <w:rFonts w:ascii="Arial" w:hAnsi="Arial" w:cs="Arial"/>
                <w:sz w:val="22"/>
                <w:szCs w:val="22"/>
              </w:rPr>
              <w:t>Maintain and enhance captive breeding program</w:t>
            </w:r>
          </w:p>
        </w:tc>
        <w:tc>
          <w:tcPr>
            <w:tcW w:w="1844" w:type="dxa"/>
          </w:tcPr>
          <w:p w14:paraId="420ECED9" w14:textId="77777777" w:rsidR="007B6A3D" w:rsidRPr="007B6A3D" w:rsidRDefault="007B6A3D" w:rsidP="007B6A3D">
            <w:pPr>
              <w:rPr>
                <w:rFonts w:ascii="Arial" w:hAnsi="Arial" w:cs="Arial"/>
                <w:sz w:val="22"/>
                <w:szCs w:val="22"/>
              </w:rPr>
            </w:pPr>
            <w:r w:rsidRPr="007B6A3D">
              <w:rPr>
                <w:rFonts w:ascii="Arial" w:hAnsi="Arial" w:cs="Arial"/>
                <w:sz w:val="22"/>
                <w:szCs w:val="22"/>
              </w:rPr>
              <w:t>High</w:t>
            </w:r>
          </w:p>
        </w:tc>
      </w:tr>
      <w:tr w:rsidR="007B6A3D" w:rsidRPr="007B6A3D" w14:paraId="420ECEDE" w14:textId="77777777" w:rsidTr="00363960">
        <w:tc>
          <w:tcPr>
            <w:tcW w:w="3086" w:type="dxa"/>
          </w:tcPr>
          <w:p w14:paraId="420ECEDB" w14:textId="77777777" w:rsidR="007B6A3D" w:rsidRPr="007B6A3D" w:rsidRDefault="007B6A3D" w:rsidP="007B6A3D">
            <w:pPr>
              <w:rPr>
                <w:rFonts w:ascii="Arial" w:hAnsi="Arial" w:cs="Arial"/>
                <w:sz w:val="22"/>
                <w:szCs w:val="22"/>
              </w:rPr>
            </w:pPr>
            <w:r w:rsidRPr="007B6A3D">
              <w:rPr>
                <w:rFonts w:ascii="Arial" w:hAnsi="Arial" w:cs="Arial"/>
                <w:sz w:val="22"/>
                <w:szCs w:val="22"/>
              </w:rPr>
              <w:t>Quarantining isolated populations</w:t>
            </w:r>
          </w:p>
        </w:tc>
        <w:tc>
          <w:tcPr>
            <w:tcW w:w="3935" w:type="dxa"/>
          </w:tcPr>
          <w:p w14:paraId="420ECEDC" w14:textId="77777777" w:rsidR="007B6A3D" w:rsidRPr="007B6A3D" w:rsidRDefault="007B6A3D" w:rsidP="007B6A3D">
            <w:pPr>
              <w:rPr>
                <w:rFonts w:ascii="Arial" w:hAnsi="Arial" w:cs="Arial"/>
                <w:sz w:val="22"/>
                <w:szCs w:val="22"/>
                <w:highlight w:val="yellow"/>
              </w:rPr>
            </w:pPr>
            <w:r w:rsidRPr="007B6A3D">
              <w:rPr>
                <w:rFonts w:ascii="Arial" w:hAnsi="Arial" w:cs="Arial"/>
                <w:sz w:val="22"/>
                <w:szCs w:val="22"/>
              </w:rPr>
              <w:t>N/a</w:t>
            </w:r>
          </w:p>
        </w:tc>
        <w:tc>
          <w:tcPr>
            <w:tcW w:w="1844" w:type="dxa"/>
          </w:tcPr>
          <w:p w14:paraId="420ECEDD" w14:textId="77777777" w:rsidR="007B6A3D" w:rsidRPr="007B6A3D" w:rsidRDefault="007B6A3D" w:rsidP="007B6A3D">
            <w:pPr>
              <w:rPr>
                <w:rFonts w:ascii="Arial" w:hAnsi="Arial" w:cs="Arial"/>
                <w:sz w:val="22"/>
                <w:szCs w:val="22"/>
                <w:highlight w:val="yellow"/>
              </w:rPr>
            </w:pPr>
          </w:p>
        </w:tc>
      </w:tr>
      <w:tr w:rsidR="00BB5D2F" w:rsidRPr="007B6A3D" w14:paraId="420ECEE2" w14:textId="77777777" w:rsidTr="00363960">
        <w:tc>
          <w:tcPr>
            <w:tcW w:w="3086" w:type="dxa"/>
            <w:vMerge w:val="restart"/>
          </w:tcPr>
          <w:p w14:paraId="420ECEDF" w14:textId="77777777" w:rsidR="00BB5D2F" w:rsidRPr="007B6A3D" w:rsidRDefault="00BB5D2F" w:rsidP="007B6A3D">
            <w:pPr>
              <w:rPr>
                <w:rFonts w:ascii="Arial" w:hAnsi="Arial" w:cs="Arial"/>
                <w:sz w:val="22"/>
                <w:szCs w:val="22"/>
              </w:rPr>
            </w:pPr>
            <w:r w:rsidRPr="007B6A3D">
              <w:rPr>
                <w:rFonts w:ascii="Arial" w:hAnsi="Arial" w:cs="Arial"/>
                <w:sz w:val="22"/>
                <w:szCs w:val="22"/>
              </w:rPr>
              <w:t>Translocation</w:t>
            </w:r>
          </w:p>
        </w:tc>
        <w:tc>
          <w:tcPr>
            <w:tcW w:w="3935" w:type="dxa"/>
          </w:tcPr>
          <w:p w14:paraId="420ECEE0" w14:textId="21D72C3A" w:rsidR="00BB5D2F" w:rsidRPr="007B6A3D" w:rsidRDefault="00BB5D2F" w:rsidP="007B6A3D">
            <w:pPr>
              <w:rPr>
                <w:rFonts w:ascii="Arial" w:hAnsi="Arial" w:cs="Arial"/>
                <w:sz w:val="22"/>
                <w:szCs w:val="22"/>
              </w:rPr>
            </w:pPr>
            <w:r w:rsidRPr="007B6A3D">
              <w:rPr>
                <w:rFonts w:ascii="Arial" w:hAnsi="Arial" w:cs="Arial"/>
                <w:sz w:val="22"/>
                <w:szCs w:val="22"/>
              </w:rPr>
              <w:t>Maintain (and monitor success of) re-introduction programs to priority sites</w:t>
            </w:r>
            <w:r w:rsidR="00894501">
              <w:rPr>
                <w:rFonts w:ascii="Arial" w:hAnsi="Arial" w:cs="Arial"/>
                <w:sz w:val="22"/>
                <w:szCs w:val="22"/>
              </w:rPr>
              <w:t>, e.g. Mt Buller</w:t>
            </w:r>
          </w:p>
        </w:tc>
        <w:tc>
          <w:tcPr>
            <w:tcW w:w="1844" w:type="dxa"/>
          </w:tcPr>
          <w:p w14:paraId="420ECEE1" w14:textId="0BB2A19E" w:rsidR="00BB5D2F" w:rsidRPr="007B6A3D" w:rsidRDefault="00894501" w:rsidP="007B6A3D">
            <w:pPr>
              <w:rPr>
                <w:rFonts w:ascii="Arial" w:hAnsi="Arial" w:cs="Arial"/>
                <w:sz w:val="22"/>
                <w:szCs w:val="22"/>
              </w:rPr>
            </w:pPr>
            <w:r>
              <w:rPr>
                <w:rFonts w:ascii="Arial" w:hAnsi="Arial" w:cs="Arial"/>
                <w:sz w:val="22"/>
                <w:szCs w:val="22"/>
              </w:rPr>
              <w:t>High</w:t>
            </w:r>
          </w:p>
        </w:tc>
      </w:tr>
      <w:tr w:rsidR="00BB5D2F" w:rsidRPr="007B6A3D" w14:paraId="420ECEE6" w14:textId="77777777" w:rsidTr="00363960">
        <w:tc>
          <w:tcPr>
            <w:tcW w:w="3086" w:type="dxa"/>
            <w:vMerge/>
          </w:tcPr>
          <w:p w14:paraId="420ECEE3" w14:textId="77777777" w:rsidR="00BB5D2F" w:rsidRPr="007B6A3D" w:rsidRDefault="00BB5D2F" w:rsidP="007B6A3D">
            <w:pPr>
              <w:rPr>
                <w:rFonts w:ascii="Arial" w:hAnsi="Arial" w:cs="Arial"/>
                <w:sz w:val="22"/>
                <w:szCs w:val="22"/>
              </w:rPr>
            </w:pPr>
          </w:p>
        </w:tc>
        <w:tc>
          <w:tcPr>
            <w:tcW w:w="3935" w:type="dxa"/>
          </w:tcPr>
          <w:p w14:paraId="420ECEE4" w14:textId="465AA850" w:rsidR="00BB5D2F" w:rsidRPr="007B6A3D" w:rsidRDefault="00BB5D2F" w:rsidP="007B6A3D">
            <w:pPr>
              <w:rPr>
                <w:rFonts w:ascii="Arial" w:hAnsi="Arial" w:cs="Arial"/>
                <w:sz w:val="22"/>
                <w:szCs w:val="22"/>
              </w:rPr>
            </w:pPr>
            <w:r w:rsidRPr="007B6A3D">
              <w:rPr>
                <w:rFonts w:ascii="Arial" w:hAnsi="Arial" w:cs="Arial"/>
                <w:sz w:val="22"/>
                <w:szCs w:val="22"/>
              </w:rPr>
              <w:t>Develop and trial translocations to non-montane sites (e.g. Broome et al.</w:t>
            </w:r>
            <w:r>
              <w:rPr>
                <w:rFonts w:ascii="Arial" w:hAnsi="Arial" w:cs="Arial"/>
                <w:sz w:val="22"/>
                <w:szCs w:val="22"/>
              </w:rPr>
              <w:t>,</w:t>
            </w:r>
            <w:r w:rsidRPr="007B6A3D">
              <w:rPr>
                <w:rFonts w:ascii="Arial" w:hAnsi="Arial" w:cs="Arial"/>
                <w:sz w:val="22"/>
                <w:szCs w:val="22"/>
              </w:rPr>
              <w:t xml:space="preserve"> 2012a)</w:t>
            </w:r>
          </w:p>
        </w:tc>
        <w:tc>
          <w:tcPr>
            <w:tcW w:w="1844" w:type="dxa"/>
          </w:tcPr>
          <w:p w14:paraId="420ECEE5" w14:textId="77777777" w:rsidR="00BB5D2F" w:rsidRPr="007B6A3D" w:rsidRDefault="00BB5D2F" w:rsidP="007B6A3D">
            <w:pPr>
              <w:rPr>
                <w:rFonts w:ascii="Arial" w:hAnsi="Arial" w:cs="Arial"/>
                <w:sz w:val="22"/>
                <w:szCs w:val="22"/>
              </w:rPr>
            </w:pPr>
            <w:r w:rsidRPr="007B6A3D">
              <w:rPr>
                <w:rFonts w:ascii="Arial" w:hAnsi="Arial" w:cs="Arial"/>
                <w:sz w:val="22"/>
                <w:szCs w:val="22"/>
              </w:rPr>
              <w:t>Medium-high</w:t>
            </w:r>
          </w:p>
        </w:tc>
      </w:tr>
      <w:tr w:rsidR="007B6A3D" w:rsidRPr="007B6A3D" w14:paraId="420ECEEA" w14:textId="77777777" w:rsidTr="00363960">
        <w:tc>
          <w:tcPr>
            <w:tcW w:w="3086" w:type="dxa"/>
          </w:tcPr>
          <w:p w14:paraId="420ECEE7" w14:textId="77777777" w:rsidR="007B6A3D" w:rsidRPr="007B6A3D" w:rsidRDefault="007B6A3D" w:rsidP="007B6A3D">
            <w:pPr>
              <w:rPr>
                <w:rFonts w:ascii="Arial" w:hAnsi="Arial" w:cs="Arial"/>
                <w:sz w:val="22"/>
                <w:szCs w:val="22"/>
              </w:rPr>
            </w:pPr>
            <w:r w:rsidRPr="007B6A3D">
              <w:rPr>
                <w:rFonts w:ascii="Arial" w:hAnsi="Arial" w:cs="Arial"/>
                <w:sz w:val="22"/>
                <w:szCs w:val="22"/>
              </w:rPr>
              <w:t>Community engagement</w:t>
            </w:r>
          </w:p>
        </w:tc>
        <w:tc>
          <w:tcPr>
            <w:tcW w:w="3935" w:type="dxa"/>
          </w:tcPr>
          <w:p w14:paraId="420ECEE8" w14:textId="77777777" w:rsidR="007B6A3D" w:rsidRPr="007B6A3D" w:rsidRDefault="007B6A3D" w:rsidP="007B6A3D">
            <w:pPr>
              <w:rPr>
                <w:rFonts w:ascii="Arial" w:hAnsi="Arial" w:cs="Arial"/>
                <w:sz w:val="22"/>
                <w:szCs w:val="22"/>
              </w:rPr>
            </w:pPr>
            <w:r w:rsidRPr="007B6A3D">
              <w:rPr>
                <w:rFonts w:ascii="Arial" w:hAnsi="Arial" w:cs="Arial"/>
                <w:sz w:val="22"/>
                <w:szCs w:val="22"/>
              </w:rPr>
              <w:t>Maintain or enhance collaborative management with ski resort agencies</w:t>
            </w:r>
          </w:p>
        </w:tc>
        <w:tc>
          <w:tcPr>
            <w:tcW w:w="1844" w:type="dxa"/>
          </w:tcPr>
          <w:p w14:paraId="420ECEE9" w14:textId="77777777" w:rsidR="007B6A3D" w:rsidRPr="007B6A3D" w:rsidRDefault="007B6A3D" w:rsidP="007B6A3D">
            <w:pPr>
              <w:rPr>
                <w:rFonts w:ascii="Arial" w:hAnsi="Arial" w:cs="Arial"/>
                <w:sz w:val="22"/>
                <w:szCs w:val="22"/>
              </w:rPr>
            </w:pPr>
            <w:r w:rsidRPr="007B6A3D">
              <w:rPr>
                <w:rFonts w:ascii="Arial" w:hAnsi="Arial" w:cs="Arial"/>
                <w:sz w:val="22"/>
                <w:szCs w:val="22"/>
              </w:rPr>
              <w:t>Medium-high</w:t>
            </w:r>
          </w:p>
        </w:tc>
      </w:tr>
    </w:tbl>
    <w:p w14:paraId="420ECEEB" w14:textId="77777777" w:rsidR="00CE6B12" w:rsidRDefault="00CE6B12" w:rsidP="00F35F2A">
      <w:pPr>
        <w:pStyle w:val="ListBullet"/>
        <w:numPr>
          <w:ilvl w:val="0"/>
          <w:numId w:val="0"/>
        </w:numPr>
        <w:spacing w:line="276" w:lineRule="auto"/>
        <w:rPr>
          <w:rFonts w:ascii="Arial" w:hAnsi="Arial" w:cs="Arial"/>
          <w:color w:val="0000FF"/>
          <w:sz w:val="22"/>
          <w:szCs w:val="22"/>
        </w:rPr>
      </w:pPr>
    </w:p>
    <w:p w14:paraId="420ECEEC" w14:textId="77777777"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1"/>
        <w:gridCol w:w="3827"/>
        <w:gridCol w:w="1843"/>
      </w:tblGrid>
      <w:tr w:rsidR="007B6A3D" w:rsidRPr="007B6A3D" w14:paraId="420ECEF0" w14:textId="77777777" w:rsidTr="007B6A3D">
        <w:tc>
          <w:tcPr>
            <w:tcW w:w="3191" w:type="dxa"/>
            <w:shd w:val="clear" w:color="auto" w:fill="C0C0C0"/>
          </w:tcPr>
          <w:p w14:paraId="420ECEED" w14:textId="77777777" w:rsidR="007B6A3D" w:rsidRPr="007B6A3D" w:rsidRDefault="007B6A3D" w:rsidP="007B6A3D">
            <w:pPr>
              <w:rPr>
                <w:rFonts w:ascii="Arial" w:hAnsi="Arial" w:cs="Arial"/>
                <w:b/>
                <w:bCs/>
                <w:sz w:val="22"/>
                <w:szCs w:val="22"/>
              </w:rPr>
            </w:pPr>
            <w:r w:rsidRPr="007B6A3D">
              <w:rPr>
                <w:rFonts w:ascii="Arial" w:hAnsi="Arial" w:cs="Arial"/>
                <w:b/>
                <w:bCs/>
                <w:sz w:val="22"/>
                <w:szCs w:val="22"/>
              </w:rPr>
              <w:t>Theme</w:t>
            </w:r>
          </w:p>
        </w:tc>
        <w:tc>
          <w:tcPr>
            <w:tcW w:w="3827" w:type="dxa"/>
            <w:shd w:val="clear" w:color="auto" w:fill="C0C0C0"/>
          </w:tcPr>
          <w:p w14:paraId="420ECEEE" w14:textId="77777777" w:rsidR="007B6A3D" w:rsidRPr="007B6A3D" w:rsidRDefault="007B6A3D" w:rsidP="007B6A3D">
            <w:pPr>
              <w:rPr>
                <w:rFonts w:ascii="Arial" w:hAnsi="Arial" w:cs="Arial"/>
                <w:b/>
                <w:bCs/>
                <w:sz w:val="22"/>
                <w:szCs w:val="22"/>
              </w:rPr>
            </w:pPr>
            <w:r w:rsidRPr="007B6A3D">
              <w:rPr>
                <w:rFonts w:ascii="Arial" w:hAnsi="Arial" w:cs="Arial"/>
                <w:b/>
                <w:bCs/>
                <w:sz w:val="22"/>
                <w:szCs w:val="22"/>
              </w:rPr>
              <w:t>Specific actions</w:t>
            </w:r>
          </w:p>
        </w:tc>
        <w:tc>
          <w:tcPr>
            <w:tcW w:w="1843" w:type="dxa"/>
            <w:shd w:val="clear" w:color="auto" w:fill="C0C0C0"/>
          </w:tcPr>
          <w:p w14:paraId="420ECEEF" w14:textId="77777777" w:rsidR="007B6A3D" w:rsidRPr="007B6A3D" w:rsidRDefault="007B6A3D" w:rsidP="007B6A3D">
            <w:pPr>
              <w:rPr>
                <w:rFonts w:ascii="Arial" w:hAnsi="Arial" w:cs="Arial"/>
                <w:b/>
                <w:bCs/>
                <w:sz w:val="22"/>
                <w:szCs w:val="22"/>
              </w:rPr>
            </w:pPr>
            <w:r w:rsidRPr="007B6A3D">
              <w:rPr>
                <w:rFonts w:ascii="Arial" w:hAnsi="Arial" w:cs="Arial"/>
                <w:b/>
                <w:bCs/>
                <w:sz w:val="22"/>
                <w:szCs w:val="22"/>
              </w:rPr>
              <w:t>Priority</w:t>
            </w:r>
          </w:p>
        </w:tc>
      </w:tr>
      <w:tr w:rsidR="007B6A3D" w:rsidRPr="007B6A3D" w14:paraId="420ECEF4" w14:textId="77777777" w:rsidTr="007B6A3D">
        <w:tc>
          <w:tcPr>
            <w:tcW w:w="3191" w:type="dxa"/>
          </w:tcPr>
          <w:p w14:paraId="420ECEF1" w14:textId="77777777" w:rsidR="007B6A3D" w:rsidRPr="007B6A3D" w:rsidRDefault="007B6A3D" w:rsidP="007B6A3D">
            <w:pPr>
              <w:rPr>
                <w:rFonts w:ascii="Arial" w:hAnsi="Arial" w:cs="Arial"/>
                <w:sz w:val="22"/>
                <w:szCs w:val="22"/>
              </w:rPr>
            </w:pPr>
            <w:r w:rsidRPr="007B6A3D">
              <w:rPr>
                <w:rFonts w:ascii="Arial" w:hAnsi="Arial" w:cs="Arial"/>
                <w:sz w:val="22"/>
                <w:szCs w:val="22"/>
              </w:rPr>
              <w:t>Survey to better define distribution</w:t>
            </w:r>
          </w:p>
        </w:tc>
        <w:tc>
          <w:tcPr>
            <w:tcW w:w="3827" w:type="dxa"/>
          </w:tcPr>
          <w:p w14:paraId="420ECEF2" w14:textId="10B57874" w:rsidR="007B6A3D" w:rsidRPr="007B6A3D" w:rsidRDefault="007B6A3D" w:rsidP="007B6A3D">
            <w:pPr>
              <w:rPr>
                <w:rFonts w:ascii="Arial" w:hAnsi="Arial" w:cs="Arial"/>
                <w:sz w:val="22"/>
                <w:szCs w:val="22"/>
              </w:rPr>
            </w:pPr>
            <w:r w:rsidRPr="007B6A3D">
              <w:rPr>
                <w:rFonts w:ascii="Arial" w:hAnsi="Arial" w:cs="Arial"/>
                <w:sz w:val="22"/>
                <w:szCs w:val="22"/>
              </w:rPr>
              <w:t>Sample across habitats similar to new records from Kosciuszko area (Schulz 2011; Schulz et al.</w:t>
            </w:r>
            <w:r>
              <w:rPr>
                <w:rFonts w:ascii="Arial" w:hAnsi="Arial" w:cs="Arial"/>
                <w:sz w:val="22"/>
                <w:szCs w:val="22"/>
              </w:rPr>
              <w:t>,</w:t>
            </w:r>
            <w:r w:rsidRPr="007B6A3D">
              <w:rPr>
                <w:rFonts w:ascii="Arial" w:hAnsi="Arial" w:cs="Arial"/>
                <w:sz w:val="22"/>
                <w:szCs w:val="22"/>
              </w:rPr>
              <w:t xml:space="preserve"> 2012a)</w:t>
            </w:r>
          </w:p>
        </w:tc>
        <w:tc>
          <w:tcPr>
            <w:tcW w:w="1843" w:type="dxa"/>
          </w:tcPr>
          <w:p w14:paraId="420ECEF3" w14:textId="77777777" w:rsidR="007B6A3D" w:rsidRPr="007B6A3D" w:rsidRDefault="007B6A3D" w:rsidP="007B6A3D">
            <w:pPr>
              <w:rPr>
                <w:rFonts w:ascii="Arial" w:hAnsi="Arial" w:cs="Arial"/>
                <w:sz w:val="22"/>
                <w:szCs w:val="22"/>
              </w:rPr>
            </w:pPr>
            <w:r w:rsidRPr="007B6A3D">
              <w:rPr>
                <w:rFonts w:ascii="Arial" w:hAnsi="Arial" w:cs="Arial"/>
                <w:sz w:val="22"/>
                <w:szCs w:val="22"/>
              </w:rPr>
              <w:t>Medium</w:t>
            </w:r>
          </w:p>
        </w:tc>
      </w:tr>
      <w:tr w:rsidR="00BB5D2F" w:rsidRPr="007B6A3D" w14:paraId="420ECEF8" w14:textId="77777777" w:rsidTr="007B6A3D">
        <w:tc>
          <w:tcPr>
            <w:tcW w:w="3191" w:type="dxa"/>
            <w:vMerge w:val="restart"/>
          </w:tcPr>
          <w:p w14:paraId="420ECEF5" w14:textId="77777777" w:rsidR="00BB5D2F" w:rsidRPr="007B6A3D" w:rsidRDefault="00BB5D2F" w:rsidP="007B6A3D">
            <w:pPr>
              <w:rPr>
                <w:rFonts w:ascii="Arial" w:hAnsi="Arial" w:cs="Arial"/>
                <w:sz w:val="22"/>
                <w:szCs w:val="22"/>
              </w:rPr>
            </w:pPr>
            <w:r w:rsidRPr="007B6A3D">
              <w:rPr>
                <w:rFonts w:ascii="Arial" w:hAnsi="Arial" w:cs="Arial"/>
                <w:sz w:val="22"/>
                <w:szCs w:val="22"/>
              </w:rPr>
              <w:t>Establish or enhance monitoring program</w:t>
            </w:r>
          </w:p>
        </w:tc>
        <w:tc>
          <w:tcPr>
            <w:tcW w:w="3827" w:type="dxa"/>
          </w:tcPr>
          <w:p w14:paraId="420ECEF6" w14:textId="77777777" w:rsidR="00BB5D2F" w:rsidRPr="007B6A3D" w:rsidRDefault="00BB5D2F" w:rsidP="007B6A3D">
            <w:pPr>
              <w:rPr>
                <w:rFonts w:ascii="Arial" w:hAnsi="Arial" w:cs="Arial"/>
                <w:sz w:val="22"/>
                <w:szCs w:val="22"/>
              </w:rPr>
            </w:pPr>
            <w:r w:rsidRPr="007B6A3D">
              <w:rPr>
                <w:rFonts w:ascii="Arial" w:hAnsi="Arial" w:cs="Arial"/>
                <w:sz w:val="22"/>
                <w:szCs w:val="22"/>
              </w:rPr>
              <w:t>Maintain integrated monitoring programs across subpopulations</w:t>
            </w:r>
          </w:p>
        </w:tc>
        <w:tc>
          <w:tcPr>
            <w:tcW w:w="1843" w:type="dxa"/>
          </w:tcPr>
          <w:p w14:paraId="420ECEF7"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BB5D2F" w:rsidRPr="007B6A3D" w14:paraId="420ECEFC" w14:textId="77777777" w:rsidTr="007B6A3D">
        <w:tc>
          <w:tcPr>
            <w:tcW w:w="3191" w:type="dxa"/>
            <w:vMerge/>
          </w:tcPr>
          <w:p w14:paraId="420ECEF9" w14:textId="77777777" w:rsidR="00BB5D2F" w:rsidRPr="007B6A3D" w:rsidRDefault="00BB5D2F" w:rsidP="007B6A3D">
            <w:pPr>
              <w:rPr>
                <w:rFonts w:ascii="Arial" w:hAnsi="Arial" w:cs="Arial"/>
                <w:sz w:val="22"/>
                <w:szCs w:val="22"/>
              </w:rPr>
            </w:pPr>
          </w:p>
        </w:tc>
        <w:tc>
          <w:tcPr>
            <w:tcW w:w="3827" w:type="dxa"/>
          </w:tcPr>
          <w:p w14:paraId="420ECEFA"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Monitor </w:t>
            </w:r>
            <w:r>
              <w:rPr>
                <w:rFonts w:ascii="Arial" w:hAnsi="Arial" w:cs="Arial"/>
                <w:sz w:val="22"/>
                <w:szCs w:val="22"/>
              </w:rPr>
              <w:t xml:space="preserve">the </w:t>
            </w:r>
            <w:r w:rsidRPr="007B6A3D">
              <w:rPr>
                <w:rFonts w:ascii="Arial" w:hAnsi="Arial" w:cs="Arial"/>
                <w:sz w:val="22"/>
                <w:szCs w:val="22"/>
              </w:rPr>
              <w:t>abundance of introduced predators at key subpopulations, in response to management actions</w:t>
            </w:r>
          </w:p>
        </w:tc>
        <w:tc>
          <w:tcPr>
            <w:tcW w:w="1843" w:type="dxa"/>
          </w:tcPr>
          <w:p w14:paraId="420ECEFB"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BB5D2F" w:rsidRPr="007B6A3D" w14:paraId="420ECF00" w14:textId="77777777" w:rsidTr="007B6A3D">
        <w:tc>
          <w:tcPr>
            <w:tcW w:w="3191" w:type="dxa"/>
            <w:vMerge/>
          </w:tcPr>
          <w:p w14:paraId="420ECEFD" w14:textId="77777777" w:rsidR="00BB5D2F" w:rsidRPr="007B6A3D" w:rsidRDefault="00BB5D2F" w:rsidP="007B6A3D">
            <w:pPr>
              <w:rPr>
                <w:rFonts w:ascii="Arial" w:hAnsi="Arial" w:cs="Arial"/>
                <w:sz w:val="22"/>
                <w:szCs w:val="22"/>
              </w:rPr>
            </w:pPr>
          </w:p>
        </w:tc>
        <w:tc>
          <w:tcPr>
            <w:tcW w:w="3827" w:type="dxa"/>
          </w:tcPr>
          <w:p w14:paraId="420ECEFE"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Monitor </w:t>
            </w:r>
            <w:r>
              <w:rPr>
                <w:rFonts w:ascii="Arial" w:hAnsi="Arial" w:cs="Arial"/>
                <w:sz w:val="22"/>
                <w:szCs w:val="22"/>
              </w:rPr>
              <w:t xml:space="preserve">the </w:t>
            </w:r>
            <w:r w:rsidRPr="007B6A3D">
              <w:rPr>
                <w:rFonts w:ascii="Arial" w:hAnsi="Arial" w:cs="Arial"/>
                <w:sz w:val="22"/>
                <w:szCs w:val="22"/>
              </w:rPr>
              <w:t>abundance of key food sources</w:t>
            </w:r>
          </w:p>
        </w:tc>
        <w:tc>
          <w:tcPr>
            <w:tcW w:w="1843" w:type="dxa"/>
          </w:tcPr>
          <w:p w14:paraId="420ECEFF"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r w:rsidR="00BB5D2F" w:rsidRPr="007B6A3D" w14:paraId="420ECF04" w14:textId="77777777" w:rsidTr="007B6A3D">
        <w:tc>
          <w:tcPr>
            <w:tcW w:w="3191" w:type="dxa"/>
            <w:vMerge/>
          </w:tcPr>
          <w:p w14:paraId="420ECF01" w14:textId="77777777" w:rsidR="00BB5D2F" w:rsidRPr="007B6A3D" w:rsidRDefault="00BB5D2F" w:rsidP="007B6A3D">
            <w:pPr>
              <w:rPr>
                <w:rFonts w:ascii="Arial" w:hAnsi="Arial" w:cs="Arial"/>
                <w:sz w:val="22"/>
                <w:szCs w:val="22"/>
              </w:rPr>
            </w:pPr>
          </w:p>
        </w:tc>
        <w:tc>
          <w:tcPr>
            <w:tcW w:w="3827" w:type="dxa"/>
          </w:tcPr>
          <w:p w14:paraId="420ECF02"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Monitor </w:t>
            </w:r>
            <w:r>
              <w:rPr>
                <w:rFonts w:ascii="Arial" w:hAnsi="Arial" w:cs="Arial"/>
                <w:sz w:val="22"/>
                <w:szCs w:val="22"/>
              </w:rPr>
              <w:t xml:space="preserve">the </w:t>
            </w:r>
            <w:r w:rsidRPr="007B6A3D">
              <w:rPr>
                <w:rFonts w:ascii="Arial" w:hAnsi="Arial" w:cs="Arial"/>
                <w:sz w:val="22"/>
                <w:szCs w:val="22"/>
              </w:rPr>
              <w:t>incidence of fire, and vegetation response, at key subpopulations</w:t>
            </w:r>
          </w:p>
        </w:tc>
        <w:tc>
          <w:tcPr>
            <w:tcW w:w="1843" w:type="dxa"/>
          </w:tcPr>
          <w:p w14:paraId="420ECF03"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bl>
    <w:p w14:paraId="420ECF05" w14:textId="77777777"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14:paraId="420ECF06"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1"/>
        <w:gridCol w:w="3827"/>
        <w:gridCol w:w="1843"/>
      </w:tblGrid>
      <w:tr w:rsidR="007B6A3D" w:rsidRPr="007B6A3D" w14:paraId="420ECF0A" w14:textId="77777777" w:rsidTr="007B6A3D">
        <w:tc>
          <w:tcPr>
            <w:tcW w:w="3191" w:type="dxa"/>
            <w:shd w:val="clear" w:color="auto" w:fill="C0C0C0"/>
          </w:tcPr>
          <w:p w14:paraId="420ECF07" w14:textId="77777777" w:rsidR="007B6A3D" w:rsidRPr="007B6A3D" w:rsidRDefault="007B6A3D" w:rsidP="007B6A3D">
            <w:pPr>
              <w:rPr>
                <w:rFonts w:ascii="Arial" w:hAnsi="Arial" w:cs="Arial"/>
                <w:b/>
                <w:bCs/>
                <w:sz w:val="22"/>
                <w:szCs w:val="22"/>
              </w:rPr>
            </w:pPr>
            <w:r w:rsidRPr="007B6A3D">
              <w:rPr>
                <w:rFonts w:ascii="Arial" w:hAnsi="Arial" w:cs="Arial"/>
                <w:b/>
                <w:bCs/>
                <w:sz w:val="22"/>
                <w:szCs w:val="22"/>
              </w:rPr>
              <w:t>Theme</w:t>
            </w:r>
          </w:p>
        </w:tc>
        <w:tc>
          <w:tcPr>
            <w:tcW w:w="3827" w:type="dxa"/>
            <w:shd w:val="clear" w:color="auto" w:fill="C0C0C0"/>
          </w:tcPr>
          <w:p w14:paraId="420ECF08" w14:textId="77777777" w:rsidR="007B6A3D" w:rsidRPr="007B6A3D" w:rsidRDefault="007B6A3D" w:rsidP="007B6A3D">
            <w:pPr>
              <w:rPr>
                <w:rFonts w:ascii="Arial" w:hAnsi="Arial" w:cs="Arial"/>
                <w:b/>
                <w:bCs/>
                <w:sz w:val="22"/>
                <w:szCs w:val="22"/>
              </w:rPr>
            </w:pPr>
            <w:r w:rsidRPr="007B6A3D">
              <w:rPr>
                <w:rFonts w:ascii="Arial" w:hAnsi="Arial" w:cs="Arial"/>
                <w:b/>
                <w:bCs/>
                <w:sz w:val="22"/>
                <w:szCs w:val="22"/>
              </w:rPr>
              <w:t>Specific actions</w:t>
            </w:r>
          </w:p>
        </w:tc>
        <w:tc>
          <w:tcPr>
            <w:tcW w:w="1843" w:type="dxa"/>
            <w:shd w:val="clear" w:color="auto" w:fill="C0C0C0"/>
          </w:tcPr>
          <w:p w14:paraId="420ECF09" w14:textId="77777777" w:rsidR="007B6A3D" w:rsidRPr="007B6A3D" w:rsidRDefault="007B6A3D" w:rsidP="007B6A3D">
            <w:pPr>
              <w:rPr>
                <w:rFonts w:ascii="Arial" w:hAnsi="Arial" w:cs="Arial"/>
                <w:b/>
                <w:bCs/>
                <w:sz w:val="22"/>
                <w:szCs w:val="22"/>
              </w:rPr>
            </w:pPr>
            <w:r w:rsidRPr="007B6A3D">
              <w:rPr>
                <w:rFonts w:ascii="Arial" w:hAnsi="Arial" w:cs="Arial"/>
                <w:b/>
                <w:bCs/>
                <w:sz w:val="22"/>
                <w:szCs w:val="22"/>
              </w:rPr>
              <w:t>Priority</w:t>
            </w:r>
          </w:p>
        </w:tc>
      </w:tr>
      <w:tr w:rsidR="00BB5D2F" w:rsidRPr="007B6A3D" w14:paraId="420ECF0E" w14:textId="77777777" w:rsidTr="007B6A3D">
        <w:tc>
          <w:tcPr>
            <w:tcW w:w="3191" w:type="dxa"/>
            <w:vMerge w:val="restart"/>
          </w:tcPr>
          <w:p w14:paraId="420ECF0B" w14:textId="77777777" w:rsidR="00BB5D2F" w:rsidRPr="007B6A3D" w:rsidRDefault="00BB5D2F" w:rsidP="007B6A3D">
            <w:pPr>
              <w:rPr>
                <w:rFonts w:ascii="Arial" w:hAnsi="Arial" w:cs="Arial"/>
                <w:sz w:val="22"/>
                <w:szCs w:val="22"/>
              </w:rPr>
            </w:pPr>
            <w:r w:rsidRPr="007B6A3D">
              <w:rPr>
                <w:rFonts w:ascii="Arial" w:hAnsi="Arial" w:cs="Arial"/>
                <w:sz w:val="22"/>
                <w:szCs w:val="22"/>
              </w:rPr>
              <w:t>Assess impacts of threats on species</w:t>
            </w:r>
          </w:p>
        </w:tc>
        <w:tc>
          <w:tcPr>
            <w:tcW w:w="3827" w:type="dxa"/>
          </w:tcPr>
          <w:p w14:paraId="420ECF0C" w14:textId="77777777" w:rsidR="00BB5D2F" w:rsidRPr="007B6A3D" w:rsidRDefault="00BB5D2F" w:rsidP="007B6A3D">
            <w:pPr>
              <w:rPr>
                <w:rFonts w:ascii="Arial" w:hAnsi="Arial" w:cs="Arial"/>
                <w:sz w:val="22"/>
                <w:szCs w:val="22"/>
              </w:rPr>
            </w:pPr>
            <w:r w:rsidRPr="007B6A3D">
              <w:rPr>
                <w:rFonts w:ascii="Arial" w:hAnsi="Arial" w:cs="Arial"/>
                <w:sz w:val="22"/>
                <w:szCs w:val="22"/>
              </w:rPr>
              <w:t>Identify the population-level responses to a range of fire regimes, and model population viability across all fire scenarios</w:t>
            </w:r>
          </w:p>
        </w:tc>
        <w:tc>
          <w:tcPr>
            <w:tcW w:w="1843" w:type="dxa"/>
          </w:tcPr>
          <w:p w14:paraId="420ECF0D"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r w:rsidR="00BB5D2F" w:rsidRPr="007B6A3D" w14:paraId="420ECF12" w14:textId="77777777" w:rsidTr="007B6A3D">
        <w:tc>
          <w:tcPr>
            <w:tcW w:w="3191" w:type="dxa"/>
            <w:vMerge/>
          </w:tcPr>
          <w:p w14:paraId="420ECF0F" w14:textId="77777777" w:rsidR="00BB5D2F" w:rsidRPr="007B6A3D" w:rsidRDefault="00BB5D2F" w:rsidP="007B6A3D">
            <w:pPr>
              <w:rPr>
                <w:rFonts w:ascii="Arial" w:hAnsi="Arial" w:cs="Arial"/>
                <w:sz w:val="22"/>
                <w:szCs w:val="22"/>
              </w:rPr>
            </w:pPr>
          </w:p>
        </w:tc>
        <w:tc>
          <w:tcPr>
            <w:tcW w:w="3827" w:type="dxa"/>
          </w:tcPr>
          <w:p w14:paraId="420ECF10"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Assess </w:t>
            </w:r>
            <w:r>
              <w:rPr>
                <w:rFonts w:ascii="Arial" w:hAnsi="Arial" w:cs="Arial"/>
                <w:sz w:val="22"/>
                <w:szCs w:val="22"/>
              </w:rPr>
              <w:t xml:space="preserve">the </w:t>
            </w:r>
            <w:r w:rsidRPr="007B6A3D">
              <w:rPr>
                <w:rFonts w:ascii="Arial" w:hAnsi="Arial" w:cs="Arial"/>
                <w:sz w:val="22"/>
                <w:szCs w:val="22"/>
              </w:rPr>
              <w:t xml:space="preserve">abundance of feral </w:t>
            </w:r>
            <w:r>
              <w:rPr>
                <w:rFonts w:ascii="Arial" w:hAnsi="Arial" w:cs="Arial"/>
                <w:sz w:val="22"/>
                <w:szCs w:val="22"/>
              </w:rPr>
              <w:t>c</w:t>
            </w:r>
            <w:r w:rsidRPr="007B6A3D">
              <w:rPr>
                <w:rFonts w:ascii="Arial" w:hAnsi="Arial" w:cs="Arial"/>
                <w:sz w:val="22"/>
                <w:szCs w:val="22"/>
              </w:rPr>
              <w:t xml:space="preserve">ats and </w:t>
            </w:r>
            <w:r>
              <w:rPr>
                <w:rFonts w:ascii="Arial" w:hAnsi="Arial" w:cs="Arial"/>
                <w:sz w:val="22"/>
                <w:szCs w:val="22"/>
              </w:rPr>
              <w:t>red f</w:t>
            </w:r>
            <w:r w:rsidRPr="007B6A3D">
              <w:rPr>
                <w:rFonts w:ascii="Arial" w:hAnsi="Arial" w:cs="Arial"/>
                <w:sz w:val="22"/>
                <w:szCs w:val="22"/>
              </w:rPr>
              <w:t>oxes in the range of this species, and the impact of predation on population viability</w:t>
            </w:r>
          </w:p>
        </w:tc>
        <w:tc>
          <w:tcPr>
            <w:tcW w:w="1843" w:type="dxa"/>
          </w:tcPr>
          <w:p w14:paraId="420ECF11"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r w:rsidR="00BB5D2F" w:rsidRPr="007B6A3D" w14:paraId="420ECF16" w14:textId="77777777" w:rsidTr="007B6A3D">
        <w:tc>
          <w:tcPr>
            <w:tcW w:w="3191" w:type="dxa"/>
            <w:vMerge/>
          </w:tcPr>
          <w:p w14:paraId="420ECF13" w14:textId="77777777" w:rsidR="00BB5D2F" w:rsidRPr="007B6A3D" w:rsidRDefault="00BB5D2F" w:rsidP="007B6A3D">
            <w:pPr>
              <w:rPr>
                <w:rFonts w:ascii="Arial" w:hAnsi="Arial" w:cs="Arial"/>
                <w:sz w:val="22"/>
                <w:szCs w:val="22"/>
              </w:rPr>
            </w:pPr>
          </w:p>
        </w:tc>
        <w:tc>
          <w:tcPr>
            <w:tcW w:w="3827" w:type="dxa"/>
          </w:tcPr>
          <w:p w14:paraId="420ECF14" w14:textId="77777777" w:rsidR="00BB5D2F" w:rsidRPr="007B6A3D" w:rsidRDefault="00BB5D2F" w:rsidP="007B6A3D">
            <w:pPr>
              <w:rPr>
                <w:rFonts w:ascii="Arial" w:hAnsi="Arial" w:cs="Arial"/>
                <w:sz w:val="22"/>
                <w:szCs w:val="22"/>
              </w:rPr>
            </w:pPr>
            <w:r w:rsidRPr="007B6A3D">
              <w:rPr>
                <w:rFonts w:ascii="Arial" w:hAnsi="Arial" w:cs="Arial"/>
                <w:sz w:val="22"/>
                <w:szCs w:val="22"/>
              </w:rPr>
              <w:t>Identify likely responses (of habitat, predators, competitors, food items; and of ecology, reproduction and physiology) to climate change</w:t>
            </w:r>
          </w:p>
        </w:tc>
        <w:tc>
          <w:tcPr>
            <w:tcW w:w="1843" w:type="dxa"/>
          </w:tcPr>
          <w:p w14:paraId="420ECF15"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r w:rsidR="00BB5D2F" w:rsidRPr="007B6A3D" w14:paraId="420ECF1A" w14:textId="77777777" w:rsidTr="007B6A3D">
        <w:tc>
          <w:tcPr>
            <w:tcW w:w="3191" w:type="dxa"/>
            <w:vMerge w:val="restart"/>
          </w:tcPr>
          <w:p w14:paraId="420ECF17" w14:textId="77777777" w:rsidR="00BB5D2F" w:rsidRPr="007B6A3D" w:rsidRDefault="00BB5D2F" w:rsidP="007B6A3D">
            <w:pPr>
              <w:rPr>
                <w:rFonts w:ascii="Arial" w:hAnsi="Arial" w:cs="Arial"/>
                <w:sz w:val="22"/>
                <w:szCs w:val="22"/>
              </w:rPr>
            </w:pPr>
            <w:r w:rsidRPr="007B6A3D">
              <w:rPr>
                <w:rFonts w:ascii="Arial" w:hAnsi="Arial" w:cs="Arial"/>
                <w:sz w:val="22"/>
                <w:szCs w:val="22"/>
              </w:rPr>
              <w:t>Assess effectiveness of threat mitigation options</w:t>
            </w:r>
          </w:p>
        </w:tc>
        <w:tc>
          <w:tcPr>
            <w:tcW w:w="3827" w:type="dxa"/>
          </w:tcPr>
          <w:p w14:paraId="420ECF18" w14:textId="77777777" w:rsidR="00BB5D2F" w:rsidRPr="007B6A3D" w:rsidRDefault="00BB5D2F" w:rsidP="007B6A3D">
            <w:pPr>
              <w:rPr>
                <w:rFonts w:ascii="Arial" w:hAnsi="Arial" w:cs="Arial"/>
                <w:sz w:val="22"/>
                <w:szCs w:val="22"/>
              </w:rPr>
            </w:pPr>
            <w:r w:rsidRPr="007B6A3D">
              <w:rPr>
                <w:rFonts w:ascii="Arial" w:hAnsi="Arial" w:cs="Arial"/>
                <w:sz w:val="22"/>
                <w:szCs w:val="22"/>
              </w:rPr>
              <w:t>Assess</w:t>
            </w:r>
            <w:r>
              <w:rPr>
                <w:rFonts w:ascii="Arial" w:hAnsi="Arial" w:cs="Arial"/>
                <w:sz w:val="22"/>
                <w:szCs w:val="22"/>
              </w:rPr>
              <w:t xml:space="preserve"> the</w:t>
            </w:r>
            <w:r w:rsidRPr="007B6A3D">
              <w:rPr>
                <w:rFonts w:ascii="Arial" w:hAnsi="Arial" w:cs="Arial"/>
                <w:sz w:val="22"/>
                <w:szCs w:val="22"/>
              </w:rPr>
              <w:t xml:space="preserve"> efficacy and impacts of management options to reduce fire incidence, extent and intensity</w:t>
            </w:r>
          </w:p>
        </w:tc>
        <w:tc>
          <w:tcPr>
            <w:tcW w:w="1843" w:type="dxa"/>
          </w:tcPr>
          <w:p w14:paraId="420ECF19"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BB5D2F" w:rsidRPr="007B6A3D" w14:paraId="420ECF1E" w14:textId="77777777" w:rsidTr="007B6A3D">
        <w:tc>
          <w:tcPr>
            <w:tcW w:w="3191" w:type="dxa"/>
            <w:vMerge/>
          </w:tcPr>
          <w:p w14:paraId="420ECF1B" w14:textId="77777777" w:rsidR="00BB5D2F" w:rsidRPr="007B6A3D" w:rsidRDefault="00BB5D2F" w:rsidP="007B6A3D">
            <w:pPr>
              <w:rPr>
                <w:rFonts w:ascii="Arial" w:hAnsi="Arial" w:cs="Arial"/>
                <w:sz w:val="22"/>
                <w:szCs w:val="22"/>
              </w:rPr>
            </w:pPr>
          </w:p>
        </w:tc>
        <w:tc>
          <w:tcPr>
            <w:tcW w:w="3827" w:type="dxa"/>
          </w:tcPr>
          <w:p w14:paraId="420ECF1C"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Assess </w:t>
            </w:r>
            <w:r>
              <w:rPr>
                <w:rFonts w:ascii="Arial" w:hAnsi="Arial" w:cs="Arial"/>
                <w:sz w:val="22"/>
                <w:szCs w:val="22"/>
              </w:rPr>
              <w:t xml:space="preserve">the </w:t>
            </w:r>
            <w:r w:rsidRPr="007B6A3D">
              <w:rPr>
                <w:rFonts w:ascii="Arial" w:hAnsi="Arial" w:cs="Arial"/>
                <w:sz w:val="22"/>
                <w:szCs w:val="22"/>
              </w:rPr>
              <w:t>effectiveness of options for broad-scale control of introduced predators; or of local scale control at sites with important populations</w:t>
            </w:r>
          </w:p>
        </w:tc>
        <w:tc>
          <w:tcPr>
            <w:tcW w:w="1843" w:type="dxa"/>
          </w:tcPr>
          <w:p w14:paraId="420ECF1D"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BB5D2F" w:rsidRPr="007B6A3D" w14:paraId="420ECF22" w14:textId="77777777" w:rsidTr="007B6A3D">
        <w:tc>
          <w:tcPr>
            <w:tcW w:w="3191" w:type="dxa"/>
            <w:vMerge/>
          </w:tcPr>
          <w:p w14:paraId="420ECF1F" w14:textId="77777777" w:rsidR="00BB5D2F" w:rsidRPr="007B6A3D" w:rsidRDefault="00BB5D2F" w:rsidP="007B6A3D">
            <w:pPr>
              <w:rPr>
                <w:rFonts w:ascii="Arial" w:hAnsi="Arial" w:cs="Arial"/>
                <w:sz w:val="22"/>
                <w:szCs w:val="22"/>
              </w:rPr>
            </w:pPr>
          </w:p>
        </w:tc>
        <w:tc>
          <w:tcPr>
            <w:tcW w:w="3827" w:type="dxa"/>
          </w:tcPr>
          <w:p w14:paraId="420ECF20"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Measure </w:t>
            </w:r>
            <w:r>
              <w:rPr>
                <w:rFonts w:ascii="Arial" w:hAnsi="Arial" w:cs="Arial"/>
                <w:sz w:val="22"/>
                <w:szCs w:val="22"/>
              </w:rPr>
              <w:t xml:space="preserve">the </w:t>
            </w:r>
            <w:r w:rsidRPr="007B6A3D">
              <w:rPr>
                <w:rFonts w:ascii="Arial" w:hAnsi="Arial" w:cs="Arial"/>
                <w:sz w:val="22"/>
                <w:szCs w:val="22"/>
              </w:rPr>
              <w:t xml:space="preserve">effectiveness of management actions that aim to constrain </w:t>
            </w:r>
            <w:r>
              <w:rPr>
                <w:rFonts w:ascii="Arial" w:hAnsi="Arial" w:cs="Arial"/>
                <w:sz w:val="22"/>
                <w:szCs w:val="22"/>
              </w:rPr>
              <w:t xml:space="preserve">the </w:t>
            </w:r>
            <w:r w:rsidRPr="007B6A3D">
              <w:rPr>
                <w:rFonts w:ascii="Arial" w:hAnsi="Arial" w:cs="Arial"/>
                <w:sz w:val="22"/>
                <w:szCs w:val="22"/>
              </w:rPr>
              <w:t>impacts of ski resort development and use</w:t>
            </w:r>
          </w:p>
        </w:tc>
        <w:tc>
          <w:tcPr>
            <w:tcW w:w="1843" w:type="dxa"/>
          </w:tcPr>
          <w:p w14:paraId="420ECF21" w14:textId="77777777" w:rsidR="00BB5D2F" w:rsidRPr="007B6A3D" w:rsidRDefault="00BB5D2F" w:rsidP="007B6A3D">
            <w:pPr>
              <w:rPr>
                <w:rFonts w:ascii="Arial" w:hAnsi="Arial" w:cs="Arial"/>
                <w:sz w:val="22"/>
                <w:szCs w:val="22"/>
              </w:rPr>
            </w:pPr>
            <w:r w:rsidRPr="007B6A3D">
              <w:rPr>
                <w:rFonts w:ascii="Arial" w:hAnsi="Arial" w:cs="Arial"/>
                <w:sz w:val="22"/>
                <w:szCs w:val="22"/>
              </w:rPr>
              <w:t>High</w:t>
            </w:r>
          </w:p>
        </w:tc>
      </w:tr>
      <w:tr w:rsidR="007B6A3D" w:rsidRPr="007B6A3D" w14:paraId="420ECF26" w14:textId="77777777" w:rsidTr="007B6A3D">
        <w:tc>
          <w:tcPr>
            <w:tcW w:w="3191" w:type="dxa"/>
          </w:tcPr>
          <w:p w14:paraId="420ECF23" w14:textId="77777777" w:rsidR="007B6A3D" w:rsidRPr="007B6A3D" w:rsidRDefault="007B6A3D" w:rsidP="007B6A3D">
            <w:pPr>
              <w:rPr>
                <w:rFonts w:ascii="Arial" w:hAnsi="Arial" w:cs="Arial"/>
                <w:sz w:val="22"/>
                <w:szCs w:val="22"/>
              </w:rPr>
            </w:pPr>
            <w:r w:rsidRPr="007B6A3D">
              <w:rPr>
                <w:rFonts w:ascii="Arial" w:hAnsi="Arial" w:cs="Arial"/>
                <w:sz w:val="22"/>
                <w:szCs w:val="22"/>
              </w:rPr>
              <w:t>Resolve taxonomic uncertainties</w:t>
            </w:r>
          </w:p>
        </w:tc>
        <w:tc>
          <w:tcPr>
            <w:tcW w:w="3827" w:type="dxa"/>
          </w:tcPr>
          <w:p w14:paraId="420ECF24" w14:textId="77777777" w:rsidR="007B6A3D" w:rsidRPr="007B6A3D" w:rsidRDefault="007B6A3D" w:rsidP="007B6A3D">
            <w:pPr>
              <w:rPr>
                <w:rFonts w:ascii="Arial" w:hAnsi="Arial" w:cs="Arial"/>
                <w:sz w:val="22"/>
                <w:szCs w:val="22"/>
                <w:highlight w:val="yellow"/>
              </w:rPr>
            </w:pPr>
            <w:r w:rsidRPr="007B6A3D">
              <w:rPr>
                <w:rFonts w:ascii="Arial" w:hAnsi="Arial" w:cs="Arial"/>
                <w:sz w:val="22"/>
                <w:szCs w:val="22"/>
              </w:rPr>
              <w:t>N/a</w:t>
            </w:r>
          </w:p>
        </w:tc>
        <w:tc>
          <w:tcPr>
            <w:tcW w:w="1843" w:type="dxa"/>
          </w:tcPr>
          <w:p w14:paraId="420ECF25" w14:textId="77777777" w:rsidR="007B6A3D" w:rsidRPr="007B6A3D" w:rsidRDefault="007B6A3D" w:rsidP="007B6A3D">
            <w:pPr>
              <w:rPr>
                <w:rFonts w:ascii="Arial" w:hAnsi="Arial" w:cs="Arial"/>
                <w:sz w:val="22"/>
                <w:szCs w:val="22"/>
                <w:highlight w:val="yellow"/>
              </w:rPr>
            </w:pPr>
          </w:p>
        </w:tc>
      </w:tr>
      <w:tr w:rsidR="00BB5D2F" w:rsidRPr="007B6A3D" w14:paraId="420ECF2A" w14:textId="77777777" w:rsidTr="007B6A3D">
        <w:tc>
          <w:tcPr>
            <w:tcW w:w="3191" w:type="dxa"/>
            <w:vMerge w:val="restart"/>
          </w:tcPr>
          <w:p w14:paraId="420ECF27" w14:textId="77777777" w:rsidR="00BB5D2F" w:rsidRPr="007B6A3D" w:rsidRDefault="00BB5D2F" w:rsidP="007B6A3D">
            <w:pPr>
              <w:rPr>
                <w:rFonts w:ascii="Arial" w:hAnsi="Arial" w:cs="Arial"/>
                <w:sz w:val="22"/>
                <w:szCs w:val="22"/>
              </w:rPr>
            </w:pPr>
            <w:r w:rsidRPr="007B6A3D">
              <w:rPr>
                <w:rFonts w:ascii="Arial" w:hAnsi="Arial" w:cs="Arial"/>
                <w:sz w:val="22"/>
                <w:szCs w:val="22"/>
              </w:rPr>
              <w:t>Assess habitat requirements</w:t>
            </w:r>
          </w:p>
        </w:tc>
        <w:tc>
          <w:tcPr>
            <w:tcW w:w="3827" w:type="dxa"/>
          </w:tcPr>
          <w:p w14:paraId="420ECF28"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Assess the extent to which </w:t>
            </w:r>
            <w:r>
              <w:rPr>
                <w:rFonts w:ascii="Arial" w:hAnsi="Arial" w:cs="Arial"/>
                <w:sz w:val="22"/>
                <w:szCs w:val="22"/>
              </w:rPr>
              <w:t xml:space="preserve">the species’ </w:t>
            </w:r>
            <w:r w:rsidRPr="007B6A3D">
              <w:rPr>
                <w:rFonts w:ascii="Arial" w:hAnsi="Arial" w:cs="Arial"/>
                <w:sz w:val="22"/>
                <w:szCs w:val="22"/>
              </w:rPr>
              <w:t>preferred habitat may be affected by different fire regimes</w:t>
            </w:r>
          </w:p>
        </w:tc>
        <w:tc>
          <w:tcPr>
            <w:tcW w:w="1843" w:type="dxa"/>
          </w:tcPr>
          <w:p w14:paraId="420ECF29" w14:textId="77777777" w:rsidR="00BB5D2F" w:rsidRPr="007B6A3D" w:rsidRDefault="00BB5D2F" w:rsidP="007B6A3D">
            <w:pPr>
              <w:rPr>
                <w:rFonts w:ascii="Arial" w:hAnsi="Arial" w:cs="Arial"/>
                <w:sz w:val="22"/>
                <w:szCs w:val="22"/>
              </w:rPr>
            </w:pPr>
            <w:r w:rsidRPr="007B6A3D">
              <w:rPr>
                <w:rFonts w:ascii="Arial" w:hAnsi="Arial" w:cs="Arial"/>
                <w:sz w:val="22"/>
                <w:szCs w:val="22"/>
              </w:rPr>
              <w:t>Low-medium</w:t>
            </w:r>
          </w:p>
        </w:tc>
      </w:tr>
      <w:tr w:rsidR="00BB5D2F" w:rsidRPr="007B6A3D" w14:paraId="420ECF2E" w14:textId="77777777" w:rsidTr="007B6A3D">
        <w:tc>
          <w:tcPr>
            <w:tcW w:w="3191" w:type="dxa"/>
            <w:vMerge/>
          </w:tcPr>
          <w:p w14:paraId="420ECF2B" w14:textId="77777777" w:rsidR="00BB5D2F" w:rsidRPr="007B6A3D" w:rsidRDefault="00BB5D2F" w:rsidP="007B6A3D">
            <w:pPr>
              <w:rPr>
                <w:rFonts w:ascii="Arial" w:hAnsi="Arial" w:cs="Arial"/>
                <w:sz w:val="22"/>
                <w:szCs w:val="22"/>
              </w:rPr>
            </w:pPr>
          </w:p>
        </w:tc>
        <w:tc>
          <w:tcPr>
            <w:tcW w:w="3827" w:type="dxa"/>
          </w:tcPr>
          <w:p w14:paraId="420ECF2C" w14:textId="77777777" w:rsidR="00BB5D2F" w:rsidRPr="007B6A3D" w:rsidRDefault="00BB5D2F" w:rsidP="007B6A3D">
            <w:pPr>
              <w:rPr>
                <w:rFonts w:ascii="Arial" w:hAnsi="Arial" w:cs="Arial"/>
                <w:sz w:val="22"/>
                <w:szCs w:val="22"/>
              </w:rPr>
            </w:pPr>
            <w:r w:rsidRPr="007B6A3D">
              <w:rPr>
                <w:rFonts w:ascii="Arial" w:hAnsi="Arial" w:cs="Arial"/>
                <w:sz w:val="22"/>
                <w:szCs w:val="22"/>
              </w:rPr>
              <w:t>Assess likely responses of key plant species to projected climate change</w:t>
            </w:r>
          </w:p>
        </w:tc>
        <w:tc>
          <w:tcPr>
            <w:tcW w:w="1843" w:type="dxa"/>
          </w:tcPr>
          <w:p w14:paraId="420ECF2D" w14:textId="77777777" w:rsidR="00BB5D2F" w:rsidRPr="007B6A3D" w:rsidRDefault="00BB5D2F" w:rsidP="007B6A3D">
            <w:pPr>
              <w:rPr>
                <w:rFonts w:ascii="Arial" w:hAnsi="Arial" w:cs="Arial"/>
                <w:sz w:val="22"/>
                <w:szCs w:val="22"/>
              </w:rPr>
            </w:pPr>
            <w:r w:rsidRPr="007B6A3D">
              <w:rPr>
                <w:rFonts w:ascii="Arial" w:hAnsi="Arial" w:cs="Arial"/>
                <w:sz w:val="22"/>
                <w:szCs w:val="22"/>
              </w:rPr>
              <w:t>Low-medium</w:t>
            </w:r>
          </w:p>
        </w:tc>
      </w:tr>
      <w:tr w:rsidR="00BB5D2F" w:rsidRPr="007B6A3D" w14:paraId="420ECF32" w14:textId="77777777" w:rsidTr="007B6A3D">
        <w:tc>
          <w:tcPr>
            <w:tcW w:w="3191" w:type="dxa"/>
            <w:vMerge w:val="restart"/>
          </w:tcPr>
          <w:p w14:paraId="420ECF2F" w14:textId="77777777" w:rsidR="00BB5D2F" w:rsidRPr="007B6A3D" w:rsidRDefault="00BB5D2F" w:rsidP="007B6A3D">
            <w:pPr>
              <w:rPr>
                <w:rFonts w:ascii="Arial" w:hAnsi="Arial" w:cs="Arial"/>
                <w:sz w:val="22"/>
                <w:szCs w:val="22"/>
              </w:rPr>
            </w:pPr>
            <w:r w:rsidRPr="007B6A3D">
              <w:rPr>
                <w:rFonts w:ascii="Arial" w:hAnsi="Arial" w:cs="Arial"/>
                <w:sz w:val="22"/>
                <w:szCs w:val="22"/>
              </w:rPr>
              <w:t>Assess diet, life history</w:t>
            </w:r>
          </w:p>
        </w:tc>
        <w:tc>
          <w:tcPr>
            <w:tcW w:w="3827" w:type="dxa"/>
          </w:tcPr>
          <w:p w14:paraId="420ECF30" w14:textId="77777777" w:rsidR="00BB5D2F" w:rsidRPr="007B6A3D" w:rsidRDefault="00BB5D2F" w:rsidP="00F41A2D">
            <w:pPr>
              <w:rPr>
                <w:rFonts w:ascii="Arial" w:hAnsi="Arial" w:cs="Arial"/>
                <w:sz w:val="22"/>
                <w:szCs w:val="22"/>
              </w:rPr>
            </w:pPr>
            <w:r>
              <w:rPr>
                <w:rFonts w:ascii="Arial" w:hAnsi="Arial" w:cs="Arial"/>
                <w:sz w:val="22"/>
                <w:szCs w:val="22"/>
              </w:rPr>
              <w:t>Identify</w:t>
            </w:r>
            <w:r w:rsidRPr="007B6A3D">
              <w:rPr>
                <w:rFonts w:ascii="Arial" w:hAnsi="Arial" w:cs="Arial"/>
                <w:sz w:val="22"/>
                <w:szCs w:val="22"/>
              </w:rPr>
              <w:t xml:space="preserve"> </w:t>
            </w:r>
            <w:r>
              <w:rPr>
                <w:rFonts w:ascii="Arial" w:hAnsi="Arial" w:cs="Arial"/>
                <w:sz w:val="22"/>
                <w:szCs w:val="22"/>
              </w:rPr>
              <w:t>the source of arsenic in bogong m</w:t>
            </w:r>
            <w:r w:rsidRPr="007B6A3D">
              <w:rPr>
                <w:rFonts w:ascii="Arial" w:hAnsi="Arial" w:cs="Arial"/>
                <w:sz w:val="22"/>
                <w:szCs w:val="22"/>
              </w:rPr>
              <w:t>oth populations, and potential im</w:t>
            </w:r>
            <w:r>
              <w:rPr>
                <w:rFonts w:ascii="Arial" w:hAnsi="Arial" w:cs="Arial"/>
                <w:sz w:val="22"/>
                <w:szCs w:val="22"/>
              </w:rPr>
              <w:t>pacts of such contamination on mountain p</w:t>
            </w:r>
            <w:r w:rsidRPr="007B6A3D">
              <w:rPr>
                <w:rFonts w:ascii="Arial" w:hAnsi="Arial" w:cs="Arial"/>
                <w:sz w:val="22"/>
                <w:szCs w:val="22"/>
              </w:rPr>
              <w:t>ygmy-possums</w:t>
            </w:r>
          </w:p>
        </w:tc>
        <w:tc>
          <w:tcPr>
            <w:tcW w:w="1843" w:type="dxa"/>
          </w:tcPr>
          <w:p w14:paraId="420ECF31" w14:textId="77777777" w:rsidR="00BB5D2F" w:rsidRPr="007B6A3D" w:rsidRDefault="00BB5D2F" w:rsidP="007B6A3D">
            <w:pPr>
              <w:rPr>
                <w:rFonts w:ascii="Arial" w:hAnsi="Arial" w:cs="Arial"/>
                <w:sz w:val="22"/>
                <w:szCs w:val="22"/>
              </w:rPr>
            </w:pPr>
            <w:r w:rsidRPr="007B6A3D">
              <w:rPr>
                <w:rFonts w:ascii="Arial" w:hAnsi="Arial" w:cs="Arial"/>
                <w:sz w:val="22"/>
                <w:szCs w:val="22"/>
              </w:rPr>
              <w:t>Medium-high</w:t>
            </w:r>
          </w:p>
        </w:tc>
      </w:tr>
      <w:tr w:rsidR="00BB5D2F" w:rsidRPr="007B6A3D" w14:paraId="420ECF36" w14:textId="77777777" w:rsidTr="007B6A3D">
        <w:tc>
          <w:tcPr>
            <w:tcW w:w="3191" w:type="dxa"/>
            <w:vMerge/>
          </w:tcPr>
          <w:p w14:paraId="420ECF33" w14:textId="77777777" w:rsidR="00BB5D2F" w:rsidRPr="007B6A3D" w:rsidRDefault="00BB5D2F" w:rsidP="007B6A3D">
            <w:pPr>
              <w:rPr>
                <w:rFonts w:ascii="Arial" w:hAnsi="Arial" w:cs="Arial"/>
                <w:sz w:val="22"/>
                <w:szCs w:val="22"/>
              </w:rPr>
            </w:pPr>
          </w:p>
        </w:tc>
        <w:tc>
          <w:tcPr>
            <w:tcW w:w="3827" w:type="dxa"/>
          </w:tcPr>
          <w:p w14:paraId="420ECF34" w14:textId="77777777" w:rsidR="00BB5D2F" w:rsidRPr="007B6A3D" w:rsidRDefault="00BB5D2F" w:rsidP="007B6A3D">
            <w:pPr>
              <w:rPr>
                <w:rFonts w:ascii="Arial" w:hAnsi="Arial" w:cs="Arial"/>
                <w:sz w:val="22"/>
                <w:szCs w:val="22"/>
              </w:rPr>
            </w:pPr>
            <w:r w:rsidRPr="007B6A3D">
              <w:rPr>
                <w:rFonts w:ascii="Arial" w:hAnsi="Arial" w:cs="Arial"/>
                <w:sz w:val="22"/>
                <w:szCs w:val="22"/>
              </w:rPr>
              <w:t xml:space="preserve">Assess </w:t>
            </w:r>
            <w:r>
              <w:rPr>
                <w:rFonts w:ascii="Arial" w:hAnsi="Arial" w:cs="Arial"/>
                <w:sz w:val="22"/>
                <w:szCs w:val="22"/>
              </w:rPr>
              <w:t xml:space="preserve">the </w:t>
            </w:r>
            <w:r w:rsidRPr="007B6A3D">
              <w:rPr>
                <w:rFonts w:ascii="Arial" w:hAnsi="Arial" w:cs="Arial"/>
                <w:sz w:val="22"/>
                <w:szCs w:val="22"/>
              </w:rPr>
              <w:t>likely consequences on survival and reproductive success of earlier snow-melt (due to climate change)</w:t>
            </w:r>
          </w:p>
        </w:tc>
        <w:tc>
          <w:tcPr>
            <w:tcW w:w="1843" w:type="dxa"/>
          </w:tcPr>
          <w:p w14:paraId="420ECF35" w14:textId="77777777" w:rsidR="00BB5D2F" w:rsidRPr="007B6A3D" w:rsidRDefault="00BB5D2F" w:rsidP="007B6A3D">
            <w:pPr>
              <w:rPr>
                <w:rFonts w:ascii="Arial" w:hAnsi="Arial" w:cs="Arial"/>
                <w:sz w:val="22"/>
                <w:szCs w:val="22"/>
              </w:rPr>
            </w:pPr>
            <w:r w:rsidRPr="007B6A3D">
              <w:rPr>
                <w:rFonts w:ascii="Arial" w:hAnsi="Arial" w:cs="Arial"/>
                <w:sz w:val="22"/>
                <w:szCs w:val="22"/>
              </w:rPr>
              <w:t>Medium</w:t>
            </w:r>
          </w:p>
        </w:tc>
      </w:tr>
      <w:tr w:rsidR="007B6A3D" w:rsidRPr="007B6A3D" w14:paraId="420ECF3A" w14:textId="77777777" w:rsidTr="007B6A3D">
        <w:tc>
          <w:tcPr>
            <w:tcW w:w="3191" w:type="dxa"/>
          </w:tcPr>
          <w:p w14:paraId="420ECF37" w14:textId="77777777" w:rsidR="007B6A3D" w:rsidRPr="007B6A3D" w:rsidRDefault="007B6A3D" w:rsidP="007B6A3D">
            <w:pPr>
              <w:rPr>
                <w:rFonts w:ascii="Arial" w:hAnsi="Arial" w:cs="Arial"/>
                <w:sz w:val="22"/>
                <w:szCs w:val="22"/>
              </w:rPr>
            </w:pPr>
            <w:r w:rsidRPr="007B6A3D">
              <w:rPr>
                <w:rFonts w:ascii="Arial" w:hAnsi="Arial" w:cs="Arial"/>
                <w:sz w:val="22"/>
                <w:szCs w:val="22"/>
              </w:rPr>
              <w:t>Other</w:t>
            </w:r>
          </w:p>
        </w:tc>
        <w:tc>
          <w:tcPr>
            <w:tcW w:w="3827" w:type="dxa"/>
          </w:tcPr>
          <w:p w14:paraId="420ECF38" w14:textId="77777777" w:rsidR="007B6A3D" w:rsidRPr="007B6A3D" w:rsidRDefault="007B6A3D" w:rsidP="007B6A3D">
            <w:pPr>
              <w:rPr>
                <w:rFonts w:ascii="Arial" w:hAnsi="Arial" w:cs="Arial"/>
                <w:sz w:val="22"/>
                <w:szCs w:val="22"/>
              </w:rPr>
            </w:pPr>
            <w:r w:rsidRPr="007B6A3D">
              <w:rPr>
                <w:rFonts w:ascii="Arial" w:hAnsi="Arial" w:cs="Arial"/>
                <w:sz w:val="22"/>
                <w:szCs w:val="22"/>
              </w:rPr>
              <w:t>Investigate factors constraining success of captive breeding programs</w:t>
            </w:r>
          </w:p>
        </w:tc>
        <w:tc>
          <w:tcPr>
            <w:tcW w:w="1843" w:type="dxa"/>
          </w:tcPr>
          <w:p w14:paraId="420ECF39" w14:textId="77777777" w:rsidR="007B6A3D" w:rsidRPr="007B6A3D" w:rsidRDefault="007B6A3D" w:rsidP="007B6A3D">
            <w:pPr>
              <w:rPr>
                <w:rFonts w:ascii="Arial" w:hAnsi="Arial" w:cs="Arial"/>
                <w:sz w:val="22"/>
                <w:szCs w:val="22"/>
              </w:rPr>
            </w:pPr>
            <w:r w:rsidRPr="007B6A3D">
              <w:rPr>
                <w:rFonts w:ascii="Arial" w:hAnsi="Arial" w:cs="Arial"/>
                <w:sz w:val="22"/>
                <w:szCs w:val="22"/>
              </w:rPr>
              <w:t>Medium</w:t>
            </w:r>
          </w:p>
        </w:tc>
      </w:tr>
    </w:tbl>
    <w:p w14:paraId="420ECF3C" w14:textId="77777777" w:rsidR="003B2720" w:rsidRPr="00450121" w:rsidRDefault="003B2720" w:rsidP="001861A6">
      <w:pPr>
        <w:pStyle w:val="Normal12ptCharCharCharCharCharChar"/>
        <w:spacing w:before="360" w:after="0"/>
        <w:rPr>
          <w:rFonts w:ascii="Arial" w:hAnsi="Arial" w:cs="Arial"/>
          <w:b/>
          <w:bCs/>
          <w:sz w:val="22"/>
          <w:szCs w:val="22"/>
          <w:u w:val="single"/>
        </w:rPr>
      </w:pPr>
      <w:r w:rsidRPr="00450121">
        <w:rPr>
          <w:rFonts w:ascii="Arial" w:hAnsi="Arial" w:cs="Arial"/>
          <w:b/>
          <w:bCs/>
          <w:sz w:val="22"/>
          <w:szCs w:val="22"/>
          <w:u w:val="single"/>
        </w:rPr>
        <w:t>References cited in the advice</w:t>
      </w:r>
    </w:p>
    <w:p w14:paraId="420ECF3D" w14:textId="77777777" w:rsidR="00F41A2D" w:rsidRPr="00FA2A75" w:rsidRDefault="00F41A2D" w:rsidP="00F41A2D">
      <w:pPr>
        <w:ind w:left="720" w:hanging="720"/>
        <w:rPr>
          <w:rFonts w:ascii="Arial" w:hAnsi="Arial" w:cs="Arial"/>
          <w:sz w:val="22"/>
          <w:szCs w:val="22"/>
        </w:rPr>
      </w:pPr>
    </w:p>
    <w:p w14:paraId="420ECF3E" w14:textId="77777777" w:rsidR="00F41A2D" w:rsidRDefault="00F41A2D" w:rsidP="00F41A2D">
      <w:pPr>
        <w:ind w:left="720" w:hanging="720"/>
        <w:rPr>
          <w:rFonts w:ascii="Arial" w:hAnsi="Arial" w:cs="Arial"/>
          <w:sz w:val="22"/>
          <w:szCs w:val="22"/>
        </w:rPr>
      </w:pPr>
      <w:r w:rsidRPr="00FA2A75">
        <w:rPr>
          <w:rFonts w:ascii="Arial" w:hAnsi="Arial" w:cs="Arial"/>
          <w:sz w:val="22"/>
          <w:szCs w:val="22"/>
        </w:rPr>
        <w:t xml:space="preserve">Broome, L. S. (2001a). Intersite differences in population demography of mountain pygmy-possums </w:t>
      </w:r>
      <w:r w:rsidRPr="00FA2A75">
        <w:rPr>
          <w:rFonts w:ascii="Arial" w:hAnsi="Arial" w:cs="Arial"/>
          <w:i/>
          <w:sz w:val="22"/>
          <w:szCs w:val="22"/>
        </w:rPr>
        <w:t>Burramys parvus</w:t>
      </w:r>
      <w:r w:rsidRPr="00FA2A75">
        <w:rPr>
          <w:rFonts w:ascii="Arial" w:hAnsi="Arial" w:cs="Arial"/>
          <w:sz w:val="22"/>
          <w:szCs w:val="22"/>
        </w:rPr>
        <w:t xml:space="preserve"> Broom (1986–1998): implications for metapopulation conservation and ski resorts in Kosciuszko National Park, Australia. </w:t>
      </w:r>
      <w:r w:rsidRPr="00FA2A75">
        <w:rPr>
          <w:rFonts w:ascii="Arial" w:hAnsi="Arial" w:cs="Arial"/>
          <w:i/>
          <w:sz w:val="22"/>
          <w:szCs w:val="22"/>
        </w:rPr>
        <w:t>Biological Conservation</w:t>
      </w:r>
      <w:r w:rsidRPr="00FA2A75">
        <w:rPr>
          <w:rFonts w:ascii="Arial" w:hAnsi="Arial" w:cs="Arial"/>
          <w:sz w:val="22"/>
          <w:szCs w:val="22"/>
        </w:rPr>
        <w:t xml:space="preserve"> 102, 309–323.</w:t>
      </w:r>
    </w:p>
    <w:p w14:paraId="420ECF3F" w14:textId="77777777" w:rsidR="00FA2A75" w:rsidRPr="00FA2A75" w:rsidRDefault="00FA2A75" w:rsidP="00F41A2D">
      <w:pPr>
        <w:ind w:left="720" w:hanging="720"/>
        <w:rPr>
          <w:rFonts w:ascii="Arial" w:hAnsi="Arial" w:cs="Arial"/>
          <w:sz w:val="22"/>
          <w:szCs w:val="22"/>
        </w:rPr>
      </w:pPr>
    </w:p>
    <w:p w14:paraId="420ECF40" w14:textId="77777777"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Broome, L. S. (2001b). Seasonal activity, home range and habitat use of the mountain pygmy-possum </w:t>
      </w:r>
      <w:r w:rsidRPr="00FA2A75">
        <w:rPr>
          <w:rFonts w:ascii="Arial" w:hAnsi="Arial" w:cs="Arial"/>
          <w:i/>
          <w:sz w:val="22"/>
          <w:szCs w:val="22"/>
        </w:rPr>
        <w:t>Burramys parvus</w:t>
      </w:r>
      <w:r w:rsidRPr="00FA2A75">
        <w:rPr>
          <w:rFonts w:ascii="Arial" w:hAnsi="Arial" w:cs="Arial"/>
          <w:sz w:val="22"/>
          <w:szCs w:val="22"/>
        </w:rPr>
        <w:t xml:space="preserve"> (Marsupialia: Burramyidae) at Mt Blue Cow, Kosciuszko National Park. </w:t>
      </w:r>
      <w:r w:rsidRPr="00FA2A75">
        <w:rPr>
          <w:rFonts w:ascii="Arial" w:hAnsi="Arial" w:cs="Arial"/>
          <w:i/>
          <w:sz w:val="22"/>
          <w:szCs w:val="22"/>
        </w:rPr>
        <w:t>Austral Ecology</w:t>
      </w:r>
      <w:r w:rsidRPr="00FA2A75">
        <w:rPr>
          <w:rFonts w:ascii="Arial" w:hAnsi="Arial" w:cs="Arial"/>
          <w:sz w:val="22"/>
          <w:szCs w:val="22"/>
        </w:rPr>
        <w:t xml:space="preserve"> 26, 275–292.</w:t>
      </w:r>
    </w:p>
    <w:p w14:paraId="420ECF43" w14:textId="30AD22B7"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Broome, L., Archer, M., Bates, H., Shi, H., Geiser, F., McAllan, B., Heinze, D., Hand, S., Evans, T., </w:t>
      </w:r>
      <w:r w:rsidR="00363960">
        <w:rPr>
          <w:rFonts w:ascii="Arial" w:hAnsi="Arial" w:cs="Arial"/>
          <w:sz w:val="22"/>
          <w:szCs w:val="22"/>
        </w:rPr>
        <w:t>&amp;</w:t>
      </w:r>
      <w:r w:rsidRPr="00FA2A75">
        <w:rPr>
          <w:rFonts w:ascii="Arial" w:hAnsi="Arial" w:cs="Arial"/>
          <w:sz w:val="22"/>
          <w:szCs w:val="22"/>
        </w:rPr>
        <w:t xml:space="preserve"> Jackson, S. (2012a). A brief review of the life history of, and threats to, </w:t>
      </w:r>
      <w:r w:rsidRPr="00FA2A75">
        <w:rPr>
          <w:rFonts w:ascii="Arial" w:hAnsi="Arial" w:cs="Arial"/>
          <w:i/>
          <w:sz w:val="22"/>
          <w:szCs w:val="22"/>
        </w:rPr>
        <w:t>Burramys parvus</w:t>
      </w:r>
      <w:r w:rsidRPr="00FA2A75">
        <w:rPr>
          <w:rFonts w:ascii="Arial" w:hAnsi="Arial" w:cs="Arial"/>
          <w:sz w:val="22"/>
          <w:szCs w:val="22"/>
        </w:rPr>
        <w:t xml:space="preserve"> with a prehistory-based proposal for ensuring that it has a future. In </w:t>
      </w:r>
      <w:r w:rsidRPr="006E1C6F">
        <w:rPr>
          <w:rFonts w:ascii="Arial" w:hAnsi="Arial" w:cs="Arial"/>
          <w:i/>
          <w:sz w:val="22"/>
          <w:szCs w:val="22"/>
        </w:rPr>
        <w:t>Wildlife and climate change: towards robust conservation strategies for Australian fauna</w:t>
      </w:r>
      <w:r w:rsidRPr="00FA2A75">
        <w:rPr>
          <w:rFonts w:ascii="Arial" w:hAnsi="Arial" w:cs="Arial"/>
          <w:sz w:val="22"/>
          <w:szCs w:val="22"/>
        </w:rPr>
        <w:t xml:space="preserve"> (</w:t>
      </w:r>
      <w:r w:rsidR="006E1C6F">
        <w:rPr>
          <w:rFonts w:ascii="Arial" w:hAnsi="Arial" w:cs="Arial"/>
          <w:sz w:val="22"/>
          <w:szCs w:val="22"/>
        </w:rPr>
        <w:t>eds D. Lunney and P. Hutchings</w:t>
      </w:r>
      <w:r w:rsidRPr="00FA2A75">
        <w:rPr>
          <w:rFonts w:ascii="Arial" w:hAnsi="Arial" w:cs="Arial"/>
          <w:sz w:val="22"/>
          <w:szCs w:val="22"/>
        </w:rPr>
        <w:t>)</w:t>
      </w:r>
      <w:r w:rsidR="006E1C6F">
        <w:rPr>
          <w:rFonts w:ascii="Arial" w:hAnsi="Arial" w:cs="Arial"/>
          <w:sz w:val="22"/>
          <w:szCs w:val="22"/>
        </w:rPr>
        <w:t xml:space="preserve">, pp. 114-126. </w:t>
      </w:r>
      <w:r w:rsidRPr="00FA2A75">
        <w:rPr>
          <w:rFonts w:ascii="Arial" w:hAnsi="Arial" w:cs="Arial"/>
          <w:sz w:val="22"/>
          <w:szCs w:val="22"/>
        </w:rPr>
        <w:t>Royal Zoological Society of NSW</w:t>
      </w:r>
      <w:r w:rsidR="006E1C6F">
        <w:rPr>
          <w:rFonts w:ascii="Arial" w:hAnsi="Arial" w:cs="Arial"/>
          <w:sz w:val="22"/>
          <w:szCs w:val="22"/>
        </w:rPr>
        <w:t>, Mosman.</w:t>
      </w:r>
    </w:p>
    <w:p w14:paraId="420ECF44" w14:textId="015B6A90" w:rsidR="00F41A2D"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Broome, L., Schulz, M., Bates, H., </w:t>
      </w:r>
      <w:r w:rsidR="00363960">
        <w:rPr>
          <w:rFonts w:ascii="Arial" w:hAnsi="Arial" w:cs="Arial"/>
          <w:sz w:val="22"/>
          <w:szCs w:val="22"/>
        </w:rPr>
        <w:t>&amp;</w:t>
      </w:r>
      <w:r w:rsidRPr="00FA2A75">
        <w:rPr>
          <w:rFonts w:ascii="Arial" w:hAnsi="Arial" w:cs="Arial"/>
          <w:sz w:val="22"/>
          <w:szCs w:val="22"/>
        </w:rPr>
        <w:t xml:space="preserve"> Shi, H. (2012b). Good news for the alps: a recovery in numbers and extension of known range for the mountain pygmy-possum. Spoken presentation, 58</w:t>
      </w:r>
      <w:r w:rsidRPr="00FA2A75">
        <w:rPr>
          <w:rFonts w:ascii="Arial" w:hAnsi="Arial" w:cs="Arial"/>
          <w:sz w:val="22"/>
          <w:szCs w:val="22"/>
          <w:vertAlign w:val="superscript"/>
        </w:rPr>
        <w:t>th</w:t>
      </w:r>
      <w:r w:rsidRPr="00FA2A75">
        <w:rPr>
          <w:rFonts w:ascii="Arial" w:hAnsi="Arial" w:cs="Arial"/>
          <w:sz w:val="22"/>
          <w:szCs w:val="22"/>
        </w:rPr>
        <w:t xml:space="preserve"> meeting of the Australian Mammal Society, Port Augusta.</w:t>
      </w:r>
    </w:p>
    <w:p w14:paraId="50C1A2A0" w14:textId="59C7D5B4" w:rsidR="0019614C" w:rsidRDefault="0019614C" w:rsidP="00F41A2D">
      <w:pPr>
        <w:spacing w:after="220"/>
        <w:ind w:left="720" w:hanging="720"/>
        <w:rPr>
          <w:rFonts w:ascii="Arial" w:hAnsi="Arial" w:cs="Arial"/>
          <w:sz w:val="22"/>
          <w:szCs w:val="22"/>
        </w:rPr>
      </w:pPr>
      <w:r w:rsidRPr="0019614C">
        <w:rPr>
          <w:rFonts w:ascii="Arial" w:hAnsi="Arial" w:cs="Arial"/>
          <w:sz w:val="22"/>
          <w:szCs w:val="22"/>
        </w:rPr>
        <w:t>Broome, L., Ford, F., Dawson, M., Green, K., Little, D.</w:t>
      </w:r>
      <w:r w:rsidR="00363960">
        <w:rPr>
          <w:rFonts w:ascii="Arial" w:hAnsi="Arial" w:cs="Arial"/>
          <w:sz w:val="22"/>
          <w:szCs w:val="22"/>
        </w:rPr>
        <w:t>,</w:t>
      </w:r>
      <w:r w:rsidRPr="0019614C">
        <w:rPr>
          <w:rFonts w:ascii="Arial" w:hAnsi="Arial" w:cs="Arial"/>
          <w:sz w:val="22"/>
          <w:szCs w:val="22"/>
        </w:rPr>
        <w:t xml:space="preserve"> </w:t>
      </w:r>
      <w:r w:rsidR="00363960">
        <w:rPr>
          <w:rFonts w:ascii="Arial" w:hAnsi="Arial" w:cs="Arial"/>
          <w:sz w:val="22"/>
          <w:szCs w:val="22"/>
        </w:rPr>
        <w:t>&amp;</w:t>
      </w:r>
      <w:r w:rsidRPr="0019614C">
        <w:rPr>
          <w:rFonts w:ascii="Arial" w:hAnsi="Arial" w:cs="Arial"/>
          <w:sz w:val="22"/>
          <w:szCs w:val="22"/>
        </w:rPr>
        <w:t xml:space="preserve"> McElhinney, N. (2013)</w:t>
      </w:r>
      <w:r>
        <w:rPr>
          <w:rFonts w:ascii="Arial" w:hAnsi="Arial" w:cs="Arial"/>
          <w:sz w:val="22"/>
          <w:szCs w:val="22"/>
        </w:rPr>
        <w:t>.</w:t>
      </w:r>
      <w:r w:rsidRPr="0019614C">
        <w:rPr>
          <w:rFonts w:ascii="Arial" w:hAnsi="Arial" w:cs="Arial"/>
          <w:sz w:val="22"/>
          <w:szCs w:val="22"/>
        </w:rPr>
        <w:t xml:space="preserve"> Re-assessment of Mountain Pygmy-possum </w:t>
      </w:r>
      <w:r w:rsidRPr="0019614C">
        <w:rPr>
          <w:rFonts w:ascii="Arial" w:hAnsi="Arial" w:cs="Arial"/>
          <w:i/>
          <w:sz w:val="22"/>
          <w:szCs w:val="22"/>
        </w:rPr>
        <w:t>Burramys parvus</w:t>
      </w:r>
      <w:r w:rsidRPr="0019614C">
        <w:rPr>
          <w:rFonts w:ascii="Arial" w:hAnsi="Arial" w:cs="Arial"/>
          <w:sz w:val="22"/>
          <w:szCs w:val="22"/>
        </w:rPr>
        <w:t xml:space="preserve"> </w:t>
      </w:r>
      <w:r w:rsidRPr="005C3A94">
        <w:rPr>
          <w:rFonts w:ascii="Arial" w:hAnsi="Arial" w:cs="Arial"/>
          <w:sz w:val="22"/>
          <w:szCs w:val="22"/>
        </w:rPr>
        <w:t xml:space="preserve">population size and distribution of habitat in Kosciuszko National Park. </w:t>
      </w:r>
      <w:r w:rsidRPr="005C3A94">
        <w:rPr>
          <w:rFonts w:ascii="Arial" w:hAnsi="Arial" w:cs="Arial"/>
          <w:i/>
          <w:sz w:val="22"/>
          <w:szCs w:val="22"/>
        </w:rPr>
        <w:t>Australian Zoologist</w:t>
      </w:r>
      <w:r w:rsidR="00CE7B23">
        <w:rPr>
          <w:rFonts w:ascii="Arial" w:hAnsi="Arial" w:cs="Arial"/>
          <w:sz w:val="22"/>
          <w:szCs w:val="22"/>
        </w:rPr>
        <w:t xml:space="preserve"> 36(4), 381-403.</w:t>
      </w:r>
    </w:p>
    <w:p w14:paraId="7EEE0E49" w14:textId="5CE1D719" w:rsidR="00BB5D2F" w:rsidRPr="00BB5D2F" w:rsidRDefault="00BB5D2F" w:rsidP="00BB5D2F">
      <w:pPr>
        <w:spacing w:after="220"/>
        <w:ind w:left="720" w:hanging="720"/>
        <w:rPr>
          <w:rFonts w:ascii="Arial" w:hAnsi="Arial" w:cs="Arial"/>
          <w:sz w:val="22"/>
          <w:szCs w:val="22"/>
        </w:rPr>
      </w:pPr>
      <w:r w:rsidRPr="00BB5D2F">
        <w:rPr>
          <w:rFonts w:ascii="Arial" w:hAnsi="Arial" w:cs="Arial"/>
          <w:sz w:val="22"/>
          <w:szCs w:val="22"/>
        </w:rPr>
        <w:t xml:space="preserve">Department of Environment, Land, Water and Planning (DELWP) 2016.  National Recovery Plan for the Mountain Pygmy-possum </w:t>
      </w:r>
      <w:r w:rsidRPr="00BB5D2F">
        <w:rPr>
          <w:rFonts w:ascii="Arial" w:hAnsi="Arial" w:cs="Arial"/>
          <w:i/>
          <w:sz w:val="22"/>
          <w:szCs w:val="22"/>
        </w:rPr>
        <w:t>Burramys parvus</w:t>
      </w:r>
      <w:r w:rsidRPr="00BB5D2F">
        <w:rPr>
          <w:rFonts w:ascii="Arial" w:hAnsi="Arial" w:cs="Arial"/>
          <w:sz w:val="22"/>
          <w:szCs w:val="22"/>
        </w:rPr>
        <w:t>.  Australian Government, Canberra.</w:t>
      </w:r>
    </w:p>
    <w:p w14:paraId="420ECF46" w14:textId="77777777"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Green, K. (2008). Migratory Bogong Moths (</w:t>
      </w:r>
      <w:r w:rsidRPr="00FA2A75">
        <w:rPr>
          <w:rFonts w:ascii="Arial" w:hAnsi="Arial" w:cs="Arial"/>
          <w:i/>
          <w:sz w:val="22"/>
          <w:szCs w:val="22"/>
        </w:rPr>
        <w:t>Agrotis infusa</w:t>
      </w:r>
      <w:r w:rsidRPr="00FA2A75">
        <w:rPr>
          <w:rFonts w:ascii="Arial" w:hAnsi="Arial" w:cs="Arial"/>
          <w:sz w:val="22"/>
          <w:szCs w:val="22"/>
        </w:rPr>
        <w:t xml:space="preserve">) transport arsenic and concentrate it to lethal effect by aestivating gregariously in alpine regions of the Snowy Mountains of Australia. </w:t>
      </w:r>
      <w:r w:rsidRPr="00FA2A75">
        <w:rPr>
          <w:rFonts w:ascii="Arial" w:hAnsi="Arial" w:cs="Arial"/>
          <w:i/>
          <w:sz w:val="22"/>
          <w:szCs w:val="22"/>
        </w:rPr>
        <w:t>Arctic, Antarctic, and Alpine Research</w:t>
      </w:r>
      <w:r w:rsidRPr="00FA2A75">
        <w:rPr>
          <w:rFonts w:ascii="Arial" w:hAnsi="Arial" w:cs="Arial"/>
          <w:sz w:val="22"/>
          <w:szCs w:val="22"/>
        </w:rPr>
        <w:t xml:space="preserve"> 40, 74-80.</w:t>
      </w:r>
    </w:p>
    <w:p w14:paraId="420ECF47" w14:textId="539086E6" w:rsidR="00F41A2D" w:rsidRDefault="00F41A2D" w:rsidP="00F41A2D">
      <w:pPr>
        <w:adjustRightInd w:val="0"/>
        <w:spacing w:after="220"/>
        <w:ind w:left="720" w:hanging="720"/>
        <w:rPr>
          <w:rFonts w:ascii="Arial" w:hAnsi="Arial" w:cs="Arial"/>
          <w:sz w:val="22"/>
          <w:szCs w:val="22"/>
        </w:rPr>
      </w:pPr>
      <w:r w:rsidRPr="00FA2A75">
        <w:rPr>
          <w:rFonts w:ascii="Arial" w:hAnsi="Arial" w:cs="Arial"/>
          <w:sz w:val="22"/>
          <w:szCs w:val="22"/>
        </w:rPr>
        <w:t xml:space="preserve">Green, K., Broome, L., Heinze, D., </w:t>
      </w:r>
      <w:r w:rsidR="00363960">
        <w:rPr>
          <w:rFonts w:ascii="Arial" w:hAnsi="Arial" w:cs="Arial"/>
          <w:sz w:val="22"/>
          <w:szCs w:val="22"/>
        </w:rPr>
        <w:t>&amp;</w:t>
      </w:r>
      <w:r w:rsidRPr="00FA2A75">
        <w:rPr>
          <w:rFonts w:ascii="Arial" w:hAnsi="Arial" w:cs="Arial"/>
          <w:sz w:val="22"/>
          <w:szCs w:val="22"/>
        </w:rPr>
        <w:t xml:space="preserve"> Johnston, S. (2001). Long-distance transport of arsenic by migrating Bogong moths from agricultural lowlands to mountain ecosystems. </w:t>
      </w:r>
      <w:r w:rsidRPr="00FA2A75">
        <w:rPr>
          <w:rFonts w:ascii="Arial" w:hAnsi="Arial" w:cs="Arial"/>
          <w:i/>
          <w:sz w:val="22"/>
          <w:szCs w:val="22"/>
        </w:rPr>
        <w:t>Victorian Naturalist</w:t>
      </w:r>
      <w:r w:rsidRPr="00FA2A75">
        <w:rPr>
          <w:rFonts w:ascii="Arial" w:hAnsi="Arial" w:cs="Arial"/>
          <w:sz w:val="22"/>
          <w:szCs w:val="22"/>
        </w:rPr>
        <w:t xml:space="preserve"> 118, 112–116.</w:t>
      </w:r>
    </w:p>
    <w:p w14:paraId="310C67E7" w14:textId="530E7476" w:rsidR="00F47FF4" w:rsidRDefault="00F47FF4" w:rsidP="00F41A2D">
      <w:pPr>
        <w:adjustRightInd w:val="0"/>
        <w:spacing w:after="220"/>
        <w:ind w:left="720" w:hanging="720"/>
        <w:rPr>
          <w:rFonts w:ascii="Arial" w:hAnsi="Arial" w:cs="Arial"/>
          <w:sz w:val="22"/>
          <w:szCs w:val="22"/>
        </w:rPr>
      </w:pPr>
      <w:r w:rsidRPr="00702686">
        <w:rPr>
          <w:rFonts w:ascii="Arial" w:hAnsi="Arial" w:cs="Arial"/>
          <w:sz w:val="22"/>
          <w:szCs w:val="22"/>
        </w:rPr>
        <w:t xml:space="preserve">Heinze, D. </w:t>
      </w:r>
      <w:r w:rsidR="00702686" w:rsidRPr="00702686">
        <w:rPr>
          <w:rFonts w:ascii="Arial" w:hAnsi="Arial" w:cs="Arial"/>
          <w:sz w:val="22"/>
          <w:szCs w:val="22"/>
        </w:rPr>
        <w:t xml:space="preserve">A. </w:t>
      </w:r>
      <w:r w:rsidRPr="00702686">
        <w:rPr>
          <w:rFonts w:ascii="Arial" w:hAnsi="Arial" w:cs="Arial"/>
          <w:sz w:val="22"/>
          <w:szCs w:val="22"/>
        </w:rPr>
        <w:t>(2010)</w:t>
      </w:r>
      <w:r w:rsidR="00702686" w:rsidRPr="00702686">
        <w:rPr>
          <w:rFonts w:ascii="Arial" w:hAnsi="Arial" w:cs="Arial"/>
          <w:sz w:val="22"/>
          <w:szCs w:val="22"/>
        </w:rPr>
        <w:t xml:space="preserve">. Monitoring of the Central Population of the Mountain Pygmy-possum </w:t>
      </w:r>
      <w:r w:rsidR="00702686" w:rsidRPr="00FA2A75">
        <w:rPr>
          <w:rFonts w:ascii="Arial" w:hAnsi="Arial" w:cs="Arial"/>
          <w:i/>
          <w:sz w:val="22"/>
          <w:szCs w:val="22"/>
          <w:lang w:val="en-GB"/>
        </w:rPr>
        <w:t>Burramys parvus</w:t>
      </w:r>
      <w:r w:rsidR="00702686">
        <w:rPr>
          <w:rFonts w:ascii="Arial" w:hAnsi="Arial" w:cs="Arial"/>
          <w:i/>
          <w:sz w:val="22"/>
          <w:szCs w:val="22"/>
          <w:lang w:val="en-GB"/>
        </w:rPr>
        <w:t xml:space="preserve"> </w:t>
      </w:r>
      <w:r w:rsidR="00702686">
        <w:rPr>
          <w:rFonts w:ascii="Arial" w:hAnsi="Arial" w:cs="Arial"/>
          <w:sz w:val="22"/>
          <w:szCs w:val="22"/>
          <w:lang w:val="en-GB"/>
        </w:rPr>
        <w:t>in Victoria, 2009. Report for the Department of Sustainability and Environment, Melbourne.</w:t>
      </w:r>
    </w:p>
    <w:p w14:paraId="34392998" w14:textId="2B342F23" w:rsidR="0038436F" w:rsidRPr="00FA2A75" w:rsidRDefault="0038436F" w:rsidP="00F41A2D">
      <w:pPr>
        <w:adjustRightInd w:val="0"/>
        <w:spacing w:after="220"/>
        <w:ind w:left="720" w:hanging="720"/>
        <w:rPr>
          <w:rFonts w:ascii="Arial" w:hAnsi="Arial" w:cs="Arial"/>
          <w:sz w:val="22"/>
          <w:szCs w:val="22"/>
        </w:rPr>
      </w:pPr>
      <w:r>
        <w:rPr>
          <w:rFonts w:ascii="Arial" w:hAnsi="Arial" w:cs="Arial"/>
          <w:sz w:val="22"/>
          <w:szCs w:val="22"/>
        </w:rPr>
        <w:t xml:space="preserve">Heinze, D., </w:t>
      </w:r>
      <w:r w:rsidR="00363960">
        <w:rPr>
          <w:rFonts w:ascii="Arial" w:hAnsi="Arial" w:cs="Arial"/>
          <w:sz w:val="22"/>
          <w:szCs w:val="22"/>
        </w:rPr>
        <w:t>&amp;</w:t>
      </w:r>
      <w:r>
        <w:rPr>
          <w:rFonts w:ascii="Arial" w:hAnsi="Arial" w:cs="Arial"/>
          <w:sz w:val="22"/>
          <w:szCs w:val="22"/>
        </w:rPr>
        <w:t xml:space="preserve"> Williams, L. (1998). The discovery of the mountain pygmy-possum </w:t>
      </w:r>
      <w:r w:rsidRPr="00FA2A75">
        <w:rPr>
          <w:rFonts w:ascii="Arial" w:hAnsi="Arial" w:cs="Arial"/>
          <w:i/>
          <w:sz w:val="22"/>
          <w:szCs w:val="22"/>
          <w:lang w:val="en-GB"/>
        </w:rPr>
        <w:t>Burramys parvus</w:t>
      </w:r>
      <w:r>
        <w:rPr>
          <w:rFonts w:ascii="Arial" w:hAnsi="Arial" w:cs="Arial"/>
          <w:sz w:val="22"/>
          <w:szCs w:val="22"/>
          <w:lang w:val="en-GB"/>
        </w:rPr>
        <w:t xml:space="preserve"> on Mount Buller, Victoria. </w:t>
      </w:r>
      <w:r>
        <w:rPr>
          <w:rFonts w:ascii="Arial" w:hAnsi="Arial" w:cs="Arial"/>
          <w:i/>
          <w:sz w:val="22"/>
          <w:szCs w:val="22"/>
          <w:lang w:val="en-GB"/>
        </w:rPr>
        <w:t xml:space="preserve">Victorian Naturalist </w:t>
      </w:r>
      <w:r>
        <w:rPr>
          <w:rFonts w:ascii="Arial" w:hAnsi="Arial" w:cs="Arial"/>
          <w:sz w:val="22"/>
          <w:szCs w:val="22"/>
          <w:lang w:val="en-GB"/>
        </w:rPr>
        <w:t>115, 132-134.</w:t>
      </w:r>
    </w:p>
    <w:p w14:paraId="420ECF48" w14:textId="6C20344D" w:rsidR="00F41A2D" w:rsidRPr="00FA2A75" w:rsidRDefault="00F41A2D" w:rsidP="00F41A2D">
      <w:pPr>
        <w:adjustRightInd w:val="0"/>
        <w:spacing w:after="220"/>
        <w:ind w:left="720" w:hanging="720"/>
        <w:rPr>
          <w:rFonts w:ascii="Arial" w:hAnsi="Arial" w:cs="Arial"/>
          <w:sz w:val="22"/>
          <w:szCs w:val="22"/>
        </w:rPr>
      </w:pPr>
      <w:r w:rsidRPr="00FA2A75">
        <w:rPr>
          <w:rFonts w:ascii="Arial" w:hAnsi="Arial" w:cs="Arial"/>
          <w:sz w:val="22"/>
          <w:szCs w:val="22"/>
          <w:lang w:val="en-GB"/>
        </w:rPr>
        <w:t xml:space="preserve">Heinze, D., Broome, L., </w:t>
      </w:r>
      <w:r w:rsidR="00363960">
        <w:rPr>
          <w:rFonts w:ascii="Arial" w:hAnsi="Arial" w:cs="Arial"/>
          <w:sz w:val="22"/>
          <w:szCs w:val="22"/>
        </w:rPr>
        <w:t>&amp;</w:t>
      </w:r>
      <w:r w:rsidRPr="00FA2A75">
        <w:rPr>
          <w:rFonts w:ascii="Arial" w:hAnsi="Arial" w:cs="Arial"/>
          <w:sz w:val="22"/>
          <w:szCs w:val="22"/>
          <w:lang w:val="en-GB"/>
        </w:rPr>
        <w:t xml:space="preserve"> Mansergh, I. (2004). A review of the ecology and conservation of the mountain pygmy-possum </w:t>
      </w:r>
      <w:r w:rsidRPr="00FA2A75">
        <w:rPr>
          <w:rFonts w:ascii="Arial" w:hAnsi="Arial" w:cs="Arial"/>
          <w:i/>
          <w:sz w:val="22"/>
          <w:szCs w:val="22"/>
          <w:lang w:val="en-GB"/>
        </w:rPr>
        <w:t>Burramys parvus</w:t>
      </w:r>
      <w:r w:rsidR="0038436F">
        <w:rPr>
          <w:rFonts w:ascii="Arial" w:hAnsi="Arial" w:cs="Arial"/>
          <w:sz w:val="22"/>
          <w:szCs w:val="22"/>
          <w:lang w:val="en-GB"/>
        </w:rPr>
        <w:t xml:space="preserve">. In </w:t>
      </w:r>
      <w:r w:rsidRPr="0038436F">
        <w:rPr>
          <w:rFonts w:ascii="Arial" w:hAnsi="Arial" w:cs="Arial"/>
          <w:i/>
          <w:sz w:val="22"/>
          <w:szCs w:val="22"/>
          <w:lang w:val="en-GB"/>
        </w:rPr>
        <w:t>The Biology of</w:t>
      </w:r>
      <w:r w:rsidR="0038436F" w:rsidRPr="0038436F">
        <w:rPr>
          <w:rFonts w:ascii="Arial" w:hAnsi="Arial" w:cs="Arial"/>
          <w:i/>
          <w:sz w:val="22"/>
          <w:szCs w:val="22"/>
          <w:lang w:val="en-GB"/>
        </w:rPr>
        <w:t xml:space="preserve"> Australian Possums and Gliders</w:t>
      </w:r>
      <w:r w:rsidR="0038436F">
        <w:rPr>
          <w:rFonts w:ascii="Arial" w:hAnsi="Arial" w:cs="Arial"/>
          <w:sz w:val="22"/>
          <w:szCs w:val="22"/>
          <w:lang w:val="en-GB"/>
        </w:rPr>
        <w:t xml:space="preserve"> (e</w:t>
      </w:r>
      <w:r w:rsidRPr="00FA2A75">
        <w:rPr>
          <w:rFonts w:ascii="Arial" w:hAnsi="Arial" w:cs="Arial"/>
          <w:sz w:val="22"/>
          <w:szCs w:val="22"/>
          <w:lang w:val="en-GB"/>
        </w:rPr>
        <w:t>ds R.</w:t>
      </w:r>
      <w:r w:rsidR="0038436F">
        <w:rPr>
          <w:rFonts w:ascii="Arial" w:hAnsi="Arial" w:cs="Arial"/>
          <w:sz w:val="22"/>
          <w:szCs w:val="22"/>
          <w:lang w:val="en-GB"/>
        </w:rPr>
        <w:t xml:space="preserve"> L. Goldingay and S. M. Jackson</w:t>
      </w:r>
      <w:r w:rsidRPr="00FA2A75">
        <w:rPr>
          <w:rFonts w:ascii="Arial" w:hAnsi="Arial" w:cs="Arial"/>
          <w:sz w:val="22"/>
          <w:szCs w:val="22"/>
          <w:lang w:val="en-GB"/>
        </w:rPr>
        <w:t>)</w:t>
      </w:r>
      <w:r w:rsidR="0038436F">
        <w:rPr>
          <w:rFonts w:ascii="Arial" w:hAnsi="Arial" w:cs="Arial"/>
          <w:sz w:val="22"/>
          <w:szCs w:val="22"/>
          <w:lang w:val="en-GB"/>
        </w:rPr>
        <w:t xml:space="preserve">, pp. 254-267. </w:t>
      </w:r>
      <w:r w:rsidRPr="00FA2A75">
        <w:rPr>
          <w:rFonts w:ascii="Arial" w:hAnsi="Arial" w:cs="Arial"/>
          <w:sz w:val="22"/>
          <w:szCs w:val="22"/>
          <w:lang w:val="en-GB"/>
        </w:rPr>
        <w:t>Surrey Be</w:t>
      </w:r>
      <w:r w:rsidR="0038436F">
        <w:rPr>
          <w:rFonts w:ascii="Arial" w:hAnsi="Arial" w:cs="Arial"/>
          <w:sz w:val="22"/>
          <w:szCs w:val="22"/>
          <w:lang w:val="en-GB"/>
        </w:rPr>
        <w:t>atty and Sons, Chipping Norton.</w:t>
      </w:r>
    </w:p>
    <w:p w14:paraId="420ECF49" w14:textId="30EE848E" w:rsidR="00F41A2D" w:rsidRPr="00FA2A75" w:rsidRDefault="00F41A2D" w:rsidP="00F41A2D">
      <w:pPr>
        <w:adjustRightInd w:val="0"/>
        <w:spacing w:after="220"/>
        <w:ind w:left="720" w:hanging="720"/>
        <w:rPr>
          <w:rFonts w:ascii="Arial" w:hAnsi="Arial" w:cs="Arial"/>
          <w:sz w:val="22"/>
          <w:szCs w:val="22"/>
        </w:rPr>
      </w:pPr>
      <w:r w:rsidRPr="00FA2A75">
        <w:rPr>
          <w:rFonts w:ascii="Arial" w:hAnsi="Arial" w:cs="Arial"/>
          <w:sz w:val="22"/>
          <w:szCs w:val="22"/>
        </w:rPr>
        <w:t xml:space="preserve">Körtner, G., </w:t>
      </w:r>
      <w:r w:rsidR="00363960">
        <w:rPr>
          <w:rFonts w:ascii="Arial" w:hAnsi="Arial" w:cs="Arial"/>
          <w:sz w:val="22"/>
          <w:szCs w:val="22"/>
        </w:rPr>
        <w:t>&amp;</w:t>
      </w:r>
      <w:r w:rsidRPr="00FA2A75">
        <w:rPr>
          <w:rFonts w:ascii="Arial" w:hAnsi="Arial" w:cs="Arial"/>
          <w:sz w:val="22"/>
          <w:szCs w:val="22"/>
        </w:rPr>
        <w:t xml:space="preserve"> Geiser, F. (1998). Ecology of natural hibernation in the marsupial mountain pygmy-possum (</w:t>
      </w:r>
      <w:r w:rsidRPr="00FA2A75">
        <w:rPr>
          <w:rFonts w:ascii="Arial" w:hAnsi="Arial" w:cs="Arial"/>
          <w:i/>
          <w:sz w:val="22"/>
          <w:szCs w:val="22"/>
        </w:rPr>
        <w:t>Burramys parvus</w:t>
      </w:r>
      <w:r w:rsidRPr="00FA2A75">
        <w:rPr>
          <w:rFonts w:ascii="Arial" w:hAnsi="Arial" w:cs="Arial"/>
          <w:sz w:val="22"/>
          <w:szCs w:val="22"/>
        </w:rPr>
        <w:t xml:space="preserve">). </w:t>
      </w:r>
      <w:r w:rsidRPr="00FA2A75">
        <w:rPr>
          <w:rFonts w:ascii="Arial" w:hAnsi="Arial" w:cs="Arial"/>
          <w:i/>
          <w:sz w:val="22"/>
          <w:szCs w:val="22"/>
        </w:rPr>
        <w:t>Oecologia</w:t>
      </w:r>
      <w:r w:rsidRPr="00FA2A75">
        <w:rPr>
          <w:rFonts w:ascii="Arial" w:hAnsi="Arial" w:cs="Arial"/>
          <w:sz w:val="22"/>
          <w:szCs w:val="22"/>
        </w:rPr>
        <w:t xml:space="preserve"> 113, 170–178.</w:t>
      </w:r>
    </w:p>
    <w:p w14:paraId="420ECF4A" w14:textId="4D862A40" w:rsidR="00F41A2D" w:rsidRPr="00FA2A75" w:rsidRDefault="00F41A2D" w:rsidP="00F41A2D">
      <w:pPr>
        <w:adjustRightInd w:val="0"/>
        <w:spacing w:after="220"/>
        <w:ind w:left="720" w:hanging="720"/>
        <w:rPr>
          <w:rFonts w:ascii="Arial" w:hAnsi="Arial" w:cs="Arial"/>
          <w:sz w:val="22"/>
          <w:szCs w:val="22"/>
        </w:rPr>
      </w:pPr>
      <w:r w:rsidRPr="00FA2A75">
        <w:rPr>
          <w:rFonts w:ascii="Arial" w:hAnsi="Arial" w:cs="Arial"/>
          <w:sz w:val="22"/>
          <w:szCs w:val="22"/>
        </w:rPr>
        <w:t>Manser</w:t>
      </w:r>
      <w:r w:rsidR="005C3A94">
        <w:rPr>
          <w:rFonts w:ascii="Arial" w:hAnsi="Arial" w:cs="Arial"/>
          <w:sz w:val="22"/>
          <w:szCs w:val="22"/>
        </w:rPr>
        <w:t xml:space="preserve">gh, I., </w:t>
      </w:r>
      <w:r w:rsidR="00363960">
        <w:rPr>
          <w:rFonts w:ascii="Arial" w:hAnsi="Arial" w:cs="Arial"/>
          <w:sz w:val="22"/>
          <w:szCs w:val="22"/>
        </w:rPr>
        <w:t>&amp;</w:t>
      </w:r>
      <w:r w:rsidR="005C3A94">
        <w:rPr>
          <w:rFonts w:ascii="Arial" w:hAnsi="Arial" w:cs="Arial"/>
          <w:sz w:val="22"/>
          <w:szCs w:val="22"/>
        </w:rPr>
        <w:t xml:space="preserve"> Broome, L. (1994). </w:t>
      </w:r>
      <w:r w:rsidRPr="005C3A94">
        <w:rPr>
          <w:rFonts w:ascii="Arial" w:hAnsi="Arial" w:cs="Arial"/>
          <w:i/>
          <w:sz w:val="22"/>
          <w:szCs w:val="22"/>
        </w:rPr>
        <w:t>The Mountain Pygmy-possum of the Australian Alps</w:t>
      </w:r>
      <w:r w:rsidR="005C3A94">
        <w:rPr>
          <w:rFonts w:ascii="Arial" w:hAnsi="Arial" w:cs="Arial"/>
          <w:sz w:val="22"/>
          <w:szCs w:val="22"/>
        </w:rPr>
        <w:t xml:space="preserve">. </w:t>
      </w:r>
      <w:r w:rsidRPr="00FA2A75">
        <w:rPr>
          <w:rFonts w:ascii="Arial" w:hAnsi="Arial" w:cs="Arial"/>
          <w:sz w:val="22"/>
          <w:szCs w:val="22"/>
        </w:rPr>
        <w:t>New South Wales University Press</w:t>
      </w:r>
      <w:r w:rsidR="005C3A94">
        <w:rPr>
          <w:rFonts w:ascii="Arial" w:hAnsi="Arial" w:cs="Arial"/>
          <w:sz w:val="22"/>
          <w:szCs w:val="22"/>
        </w:rPr>
        <w:t>, Kensington.</w:t>
      </w:r>
    </w:p>
    <w:p w14:paraId="420ECF4C" w14:textId="170BA952" w:rsidR="00F41A2D" w:rsidRPr="00FA2A75" w:rsidRDefault="00F41A2D" w:rsidP="00F41A2D">
      <w:pPr>
        <w:adjustRightInd w:val="0"/>
        <w:spacing w:after="220"/>
        <w:ind w:left="720" w:hanging="720"/>
        <w:rPr>
          <w:rFonts w:ascii="Arial" w:hAnsi="Arial" w:cs="Arial"/>
          <w:sz w:val="22"/>
          <w:szCs w:val="22"/>
        </w:rPr>
      </w:pPr>
      <w:r w:rsidRPr="00FA2A75">
        <w:rPr>
          <w:rFonts w:ascii="Arial" w:hAnsi="Arial" w:cs="Arial"/>
          <w:sz w:val="22"/>
          <w:szCs w:val="22"/>
        </w:rPr>
        <w:t xml:space="preserve">Mansergh, I., </w:t>
      </w:r>
      <w:r w:rsidR="00363960">
        <w:rPr>
          <w:rFonts w:ascii="Arial" w:hAnsi="Arial" w:cs="Arial"/>
          <w:sz w:val="22"/>
          <w:szCs w:val="22"/>
        </w:rPr>
        <w:t>&amp;</w:t>
      </w:r>
      <w:r w:rsidRPr="00FA2A75">
        <w:rPr>
          <w:rFonts w:ascii="Arial" w:hAnsi="Arial" w:cs="Arial"/>
          <w:sz w:val="22"/>
          <w:szCs w:val="22"/>
        </w:rPr>
        <w:t xml:space="preserve"> Scotts, D. (1990). Aspects of the life history and breeding biology of the mountain pygmy-possum (</w:t>
      </w:r>
      <w:r w:rsidRPr="00FA2A75">
        <w:rPr>
          <w:rFonts w:ascii="Arial" w:hAnsi="Arial" w:cs="Arial"/>
          <w:i/>
          <w:sz w:val="22"/>
          <w:szCs w:val="22"/>
        </w:rPr>
        <w:t>Burramys parvus</w:t>
      </w:r>
      <w:r w:rsidRPr="00FA2A75">
        <w:rPr>
          <w:rFonts w:ascii="Arial" w:hAnsi="Arial" w:cs="Arial"/>
          <w:sz w:val="22"/>
          <w:szCs w:val="22"/>
        </w:rPr>
        <w:t xml:space="preserve">) (Marsupialia: Burramyidae) in alpine Victoria. </w:t>
      </w:r>
      <w:r w:rsidRPr="00FA2A75">
        <w:rPr>
          <w:rFonts w:ascii="Arial" w:hAnsi="Arial" w:cs="Arial"/>
          <w:i/>
          <w:sz w:val="22"/>
          <w:szCs w:val="22"/>
        </w:rPr>
        <w:t>Australian Mammalogy</w:t>
      </w:r>
      <w:r w:rsidRPr="00FA2A75">
        <w:rPr>
          <w:rFonts w:ascii="Arial" w:hAnsi="Arial" w:cs="Arial"/>
          <w:sz w:val="22"/>
          <w:szCs w:val="22"/>
        </w:rPr>
        <w:t xml:space="preserve"> 13, 179–191.</w:t>
      </w:r>
    </w:p>
    <w:p w14:paraId="420ECF4E" w14:textId="360D8B0F" w:rsidR="00F41A2D" w:rsidRPr="00FA2A75" w:rsidRDefault="00F41A2D" w:rsidP="00F41A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r w:rsidRPr="00FA2A75">
        <w:rPr>
          <w:rFonts w:ascii="Arial" w:hAnsi="Arial" w:cs="Arial"/>
          <w:sz w:val="22"/>
          <w:szCs w:val="22"/>
        </w:rPr>
        <w:t xml:space="preserve">Mansergh, I., Baxter, B., Scotts, D., Brady, T., </w:t>
      </w:r>
      <w:r w:rsidR="00363960">
        <w:rPr>
          <w:rFonts w:ascii="Arial" w:hAnsi="Arial" w:cs="Arial"/>
          <w:sz w:val="22"/>
          <w:szCs w:val="22"/>
        </w:rPr>
        <w:t>&amp;</w:t>
      </w:r>
      <w:r w:rsidRPr="00FA2A75">
        <w:rPr>
          <w:rFonts w:ascii="Arial" w:hAnsi="Arial" w:cs="Arial"/>
          <w:sz w:val="22"/>
          <w:szCs w:val="22"/>
        </w:rPr>
        <w:t xml:space="preserve"> Jolley, D. (1990). Diet of the mountain pygmy-possum, </w:t>
      </w:r>
      <w:r w:rsidRPr="00FA2A75">
        <w:rPr>
          <w:rFonts w:ascii="Arial" w:hAnsi="Arial" w:cs="Arial"/>
          <w:i/>
          <w:sz w:val="22"/>
          <w:szCs w:val="22"/>
        </w:rPr>
        <w:t>Burramys parvus</w:t>
      </w:r>
      <w:r w:rsidRPr="00FA2A75">
        <w:rPr>
          <w:rFonts w:ascii="Arial" w:hAnsi="Arial" w:cs="Arial"/>
          <w:sz w:val="22"/>
          <w:szCs w:val="22"/>
        </w:rPr>
        <w:t xml:space="preserve"> (Marsupialia: Burramyidae) and other small mammals in the alpine environment at Mt Higginbotham, Victoria. </w:t>
      </w:r>
      <w:r w:rsidRPr="00FA2A75">
        <w:rPr>
          <w:rFonts w:ascii="Arial" w:hAnsi="Arial" w:cs="Arial"/>
          <w:i/>
          <w:sz w:val="22"/>
          <w:szCs w:val="22"/>
        </w:rPr>
        <w:t>Australian Mammalogy</w:t>
      </w:r>
      <w:r w:rsidRPr="00FA2A75">
        <w:rPr>
          <w:rFonts w:ascii="Arial" w:hAnsi="Arial" w:cs="Arial"/>
          <w:sz w:val="22"/>
          <w:szCs w:val="22"/>
        </w:rPr>
        <w:t xml:space="preserve"> 13, 167–177.</w:t>
      </w:r>
    </w:p>
    <w:p w14:paraId="420ECF50" w14:textId="48EC92D1" w:rsidR="00F41A2D" w:rsidRPr="00FA2A75" w:rsidRDefault="00F41A2D" w:rsidP="00F41A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FA2A75">
        <w:rPr>
          <w:rFonts w:ascii="Arial" w:hAnsi="Arial" w:cs="Arial"/>
          <w:sz w:val="22"/>
          <w:szCs w:val="22"/>
        </w:rPr>
        <w:t xml:space="preserve">McCarthy, M. A., </w:t>
      </w:r>
      <w:r w:rsidR="00363960">
        <w:rPr>
          <w:rFonts w:ascii="Arial" w:hAnsi="Arial" w:cs="Arial"/>
          <w:sz w:val="22"/>
          <w:szCs w:val="22"/>
        </w:rPr>
        <w:t>&amp;</w:t>
      </w:r>
      <w:r w:rsidRPr="00FA2A75">
        <w:rPr>
          <w:rFonts w:ascii="Arial" w:hAnsi="Arial" w:cs="Arial"/>
          <w:sz w:val="22"/>
          <w:szCs w:val="22"/>
        </w:rPr>
        <w:t xml:space="preserve"> Broome, L. S. (2000). A method for validating stochastic models of population viability: a case study of the mountain pygmy-possum (</w:t>
      </w:r>
      <w:r w:rsidRPr="00FA2A75">
        <w:rPr>
          <w:rFonts w:ascii="Arial" w:hAnsi="Arial" w:cs="Arial"/>
          <w:i/>
          <w:sz w:val="22"/>
          <w:szCs w:val="22"/>
        </w:rPr>
        <w:t>Burramys parvus</w:t>
      </w:r>
      <w:r w:rsidRPr="00FA2A75">
        <w:rPr>
          <w:rFonts w:ascii="Arial" w:hAnsi="Arial" w:cs="Arial"/>
          <w:sz w:val="22"/>
          <w:szCs w:val="22"/>
        </w:rPr>
        <w:t xml:space="preserve">). </w:t>
      </w:r>
      <w:r w:rsidRPr="00FA2A75">
        <w:rPr>
          <w:rFonts w:ascii="Arial" w:hAnsi="Arial" w:cs="Arial"/>
          <w:i/>
          <w:sz w:val="22"/>
          <w:szCs w:val="22"/>
        </w:rPr>
        <w:t>Journal of Animal Ecology</w:t>
      </w:r>
      <w:r w:rsidRPr="00FA2A75">
        <w:rPr>
          <w:rFonts w:ascii="Arial" w:hAnsi="Arial" w:cs="Arial"/>
          <w:sz w:val="22"/>
          <w:szCs w:val="22"/>
        </w:rPr>
        <w:t xml:space="preserve"> 69, 599–607.</w:t>
      </w:r>
    </w:p>
    <w:p w14:paraId="420ECF51" w14:textId="27305C98" w:rsidR="00F41A2D" w:rsidRDefault="00F41A2D" w:rsidP="00F41A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FA2A75">
        <w:rPr>
          <w:rFonts w:ascii="Arial" w:hAnsi="Arial" w:cs="Arial"/>
          <w:sz w:val="22"/>
          <w:szCs w:val="22"/>
        </w:rPr>
        <w:t xml:space="preserve">Menkhorst, P., Broome, L., </w:t>
      </w:r>
      <w:r w:rsidR="00363960">
        <w:rPr>
          <w:rFonts w:ascii="Arial" w:hAnsi="Arial" w:cs="Arial"/>
          <w:sz w:val="22"/>
          <w:szCs w:val="22"/>
        </w:rPr>
        <w:t>&amp;</w:t>
      </w:r>
      <w:r w:rsidRPr="00FA2A75">
        <w:rPr>
          <w:rFonts w:ascii="Arial" w:hAnsi="Arial" w:cs="Arial"/>
          <w:sz w:val="22"/>
          <w:szCs w:val="22"/>
        </w:rPr>
        <w:t xml:space="preserve"> Driessen, M. (2008). </w:t>
      </w:r>
      <w:r w:rsidRPr="00FA2A75">
        <w:rPr>
          <w:rFonts w:ascii="Arial" w:hAnsi="Arial" w:cs="Arial"/>
          <w:i/>
          <w:iCs/>
          <w:sz w:val="22"/>
          <w:szCs w:val="22"/>
        </w:rPr>
        <w:t>Burramys parvus</w:t>
      </w:r>
      <w:r w:rsidRPr="00FA2A75">
        <w:rPr>
          <w:rFonts w:ascii="Arial" w:hAnsi="Arial" w:cs="Arial"/>
          <w:sz w:val="22"/>
          <w:szCs w:val="22"/>
        </w:rPr>
        <w:t xml:space="preserve">. In </w:t>
      </w:r>
      <w:r w:rsidR="005C3A94" w:rsidRPr="005C3A94">
        <w:rPr>
          <w:rFonts w:ascii="Arial" w:hAnsi="Arial" w:cs="Arial"/>
          <w:i/>
          <w:sz w:val="22"/>
          <w:szCs w:val="22"/>
        </w:rPr>
        <w:t xml:space="preserve">The </w:t>
      </w:r>
      <w:r w:rsidRPr="005C3A94">
        <w:rPr>
          <w:rFonts w:ascii="Arial" w:hAnsi="Arial" w:cs="Arial"/>
          <w:i/>
          <w:sz w:val="22"/>
          <w:szCs w:val="22"/>
        </w:rPr>
        <w:t>IUCN red list of threatened species</w:t>
      </w:r>
      <w:r w:rsidR="005C3A94">
        <w:rPr>
          <w:rFonts w:ascii="Arial" w:hAnsi="Arial" w:cs="Arial"/>
          <w:sz w:val="22"/>
          <w:szCs w:val="22"/>
        </w:rPr>
        <w:t>.</w:t>
      </w:r>
      <w:r w:rsidRPr="00FA2A75">
        <w:rPr>
          <w:rFonts w:ascii="Arial" w:hAnsi="Arial" w:cs="Arial"/>
          <w:sz w:val="22"/>
          <w:szCs w:val="22"/>
        </w:rPr>
        <w:t xml:space="preserve"> Version 2012.1. </w:t>
      </w:r>
      <w:r w:rsidR="005C3A94">
        <w:rPr>
          <w:rFonts w:ascii="Arial" w:hAnsi="Arial" w:cs="Arial"/>
          <w:sz w:val="22"/>
          <w:szCs w:val="22"/>
        </w:rPr>
        <w:t xml:space="preserve">Available on the internet at: </w:t>
      </w:r>
      <w:hyperlink r:id="rId13" w:history="1">
        <w:r w:rsidR="005C3A94" w:rsidRPr="00FF644D">
          <w:rPr>
            <w:rStyle w:val="Hyperlink"/>
            <w:rFonts w:ascii="Arial" w:hAnsi="Arial" w:cs="Arial"/>
            <w:sz w:val="22"/>
            <w:szCs w:val="22"/>
          </w:rPr>
          <w:t>www.iucnredlist.org</w:t>
        </w:r>
      </w:hyperlink>
      <w:r w:rsidR="005C3A94">
        <w:rPr>
          <w:rFonts w:ascii="Arial" w:hAnsi="Arial" w:cs="Arial"/>
          <w:sz w:val="22"/>
          <w:szCs w:val="22"/>
        </w:rPr>
        <w:t>.</w:t>
      </w:r>
    </w:p>
    <w:p w14:paraId="420ECF52" w14:textId="1D3B4D31" w:rsidR="00F41A2D" w:rsidRPr="00FA2A75" w:rsidRDefault="00F41A2D" w:rsidP="00F41A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bookmarkStart w:id="2" w:name="OLE_LINK5"/>
      <w:bookmarkStart w:id="3" w:name="OLE_LINK6"/>
      <w:r w:rsidRPr="00FA2A75">
        <w:rPr>
          <w:rFonts w:ascii="Arial" w:hAnsi="Arial" w:cs="Arial"/>
          <w:sz w:val="22"/>
          <w:szCs w:val="22"/>
        </w:rPr>
        <w:t xml:space="preserve">Menkhorst, P., Heinze, D., Broome, L., Mansergh, I., </w:t>
      </w:r>
      <w:r w:rsidR="00363960">
        <w:rPr>
          <w:rFonts w:ascii="Arial" w:hAnsi="Arial" w:cs="Arial"/>
          <w:sz w:val="22"/>
          <w:szCs w:val="22"/>
        </w:rPr>
        <w:t>&amp;</w:t>
      </w:r>
      <w:r w:rsidRPr="00FA2A75">
        <w:rPr>
          <w:rFonts w:ascii="Arial" w:hAnsi="Arial" w:cs="Arial"/>
          <w:sz w:val="22"/>
          <w:szCs w:val="22"/>
        </w:rPr>
        <w:t xml:space="preserve"> Hynes, E. (2012). National Recovery Plan for the Mountain Pygmy-possum </w:t>
      </w:r>
      <w:r w:rsidRPr="00FA2A75">
        <w:rPr>
          <w:rFonts w:ascii="Arial" w:hAnsi="Arial" w:cs="Arial"/>
          <w:i/>
          <w:sz w:val="22"/>
          <w:szCs w:val="22"/>
        </w:rPr>
        <w:t>Burramys parvus</w:t>
      </w:r>
      <w:r w:rsidRPr="00FA2A75">
        <w:rPr>
          <w:rFonts w:ascii="Arial" w:hAnsi="Arial" w:cs="Arial"/>
          <w:sz w:val="22"/>
          <w:szCs w:val="22"/>
        </w:rPr>
        <w:t>. Department of Sustainability and Environment, Melbourne.</w:t>
      </w:r>
    </w:p>
    <w:p w14:paraId="420ECF53" w14:textId="229F518A" w:rsidR="00D229EA" w:rsidRPr="00FA2A75" w:rsidRDefault="00D229EA" w:rsidP="00D229EA">
      <w:pPr>
        <w:ind w:left="720" w:hanging="720"/>
        <w:rPr>
          <w:rFonts w:ascii="Arial" w:hAnsi="Arial" w:cs="Arial"/>
          <w:sz w:val="22"/>
          <w:szCs w:val="22"/>
        </w:rPr>
      </w:pPr>
      <w:r w:rsidRPr="00FA2A75">
        <w:rPr>
          <w:rFonts w:ascii="Arial" w:hAnsi="Arial" w:cs="Arial"/>
          <w:sz w:val="22"/>
          <w:szCs w:val="22"/>
        </w:rPr>
        <w:t>Menkhorst</w:t>
      </w:r>
      <w:r w:rsidR="005C0FA6">
        <w:rPr>
          <w:rFonts w:ascii="Arial" w:hAnsi="Arial" w:cs="Arial"/>
          <w:sz w:val="22"/>
          <w:szCs w:val="22"/>
        </w:rPr>
        <w:t>,</w:t>
      </w:r>
      <w:r w:rsidRPr="00FA2A75">
        <w:rPr>
          <w:rFonts w:ascii="Arial" w:hAnsi="Arial" w:cs="Arial"/>
          <w:sz w:val="22"/>
          <w:szCs w:val="22"/>
        </w:rPr>
        <w:t xml:space="preserve"> P</w:t>
      </w:r>
      <w:r w:rsidR="005C0FA6">
        <w:rPr>
          <w:rFonts w:ascii="Arial" w:hAnsi="Arial" w:cs="Arial"/>
          <w:sz w:val="22"/>
          <w:szCs w:val="22"/>
        </w:rPr>
        <w:t>.</w:t>
      </w:r>
      <w:r w:rsidR="00363960">
        <w:rPr>
          <w:rFonts w:ascii="Arial" w:hAnsi="Arial" w:cs="Arial"/>
          <w:sz w:val="22"/>
          <w:szCs w:val="22"/>
        </w:rPr>
        <w:t>, &amp;</w:t>
      </w:r>
      <w:r w:rsidRPr="00FA2A75">
        <w:rPr>
          <w:rFonts w:ascii="Arial" w:hAnsi="Arial" w:cs="Arial"/>
          <w:sz w:val="22"/>
          <w:szCs w:val="22"/>
        </w:rPr>
        <w:t xml:space="preserve"> Knight</w:t>
      </w:r>
      <w:r w:rsidR="005C0FA6">
        <w:rPr>
          <w:rFonts w:ascii="Arial" w:hAnsi="Arial" w:cs="Arial"/>
          <w:sz w:val="22"/>
          <w:szCs w:val="22"/>
        </w:rPr>
        <w:t>,</w:t>
      </w:r>
      <w:r w:rsidRPr="00FA2A75">
        <w:rPr>
          <w:rFonts w:ascii="Arial" w:hAnsi="Arial" w:cs="Arial"/>
          <w:sz w:val="22"/>
          <w:szCs w:val="22"/>
        </w:rPr>
        <w:t xml:space="preserve"> F</w:t>
      </w:r>
      <w:r w:rsidR="005C0FA6">
        <w:rPr>
          <w:rFonts w:ascii="Arial" w:hAnsi="Arial" w:cs="Arial"/>
          <w:sz w:val="22"/>
          <w:szCs w:val="22"/>
        </w:rPr>
        <w:t>.</w:t>
      </w:r>
      <w:r w:rsidRPr="00FA2A75">
        <w:rPr>
          <w:rFonts w:ascii="Arial" w:hAnsi="Arial" w:cs="Arial"/>
          <w:sz w:val="22"/>
          <w:szCs w:val="22"/>
        </w:rPr>
        <w:t xml:space="preserve"> (2004).  </w:t>
      </w:r>
      <w:r w:rsidRPr="00FA2A75">
        <w:rPr>
          <w:rFonts w:ascii="Arial" w:hAnsi="Arial" w:cs="Arial"/>
          <w:i/>
          <w:sz w:val="22"/>
          <w:szCs w:val="22"/>
        </w:rPr>
        <w:t>A Field Guide to the Mammals of Australia, second edition</w:t>
      </w:r>
      <w:r w:rsidRPr="00FA2A75">
        <w:rPr>
          <w:rFonts w:ascii="Arial" w:hAnsi="Arial" w:cs="Arial"/>
          <w:sz w:val="22"/>
          <w:szCs w:val="22"/>
        </w:rPr>
        <w:t>.  Oxford University Press, Melbourne.</w:t>
      </w:r>
    </w:p>
    <w:p w14:paraId="420ECF54" w14:textId="77777777" w:rsidR="00D229EA" w:rsidRDefault="00D229EA" w:rsidP="00F41A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14:paraId="07FE00FD" w14:textId="2AD282B6" w:rsidR="00C865B6" w:rsidRPr="00FA2A75" w:rsidRDefault="00C865B6" w:rsidP="00C865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FA2A75">
        <w:rPr>
          <w:rFonts w:ascii="Arial" w:hAnsi="Arial" w:cs="Arial"/>
          <w:sz w:val="22"/>
          <w:szCs w:val="22"/>
        </w:rPr>
        <w:t>Mitrovski, P., Heinze, D.</w:t>
      </w:r>
      <w:r>
        <w:rPr>
          <w:rFonts w:ascii="Arial" w:hAnsi="Arial" w:cs="Arial"/>
          <w:sz w:val="22"/>
          <w:szCs w:val="22"/>
        </w:rPr>
        <w:t xml:space="preserve">, Broome, L., Hoffman, A., </w:t>
      </w:r>
      <w:r w:rsidR="00363960">
        <w:rPr>
          <w:rFonts w:ascii="Arial" w:hAnsi="Arial" w:cs="Arial"/>
          <w:sz w:val="22"/>
          <w:szCs w:val="22"/>
        </w:rPr>
        <w:t>&amp;</w:t>
      </w:r>
      <w:r>
        <w:rPr>
          <w:rFonts w:ascii="Arial" w:hAnsi="Arial" w:cs="Arial"/>
          <w:sz w:val="22"/>
          <w:szCs w:val="22"/>
        </w:rPr>
        <w:t xml:space="preserve"> W</w:t>
      </w:r>
      <w:r w:rsidRPr="00FA2A75">
        <w:rPr>
          <w:rFonts w:ascii="Arial" w:hAnsi="Arial" w:cs="Arial"/>
          <w:sz w:val="22"/>
          <w:szCs w:val="22"/>
        </w:rPr>
        <w:t>eeks, A. (2007</w:t>
      </w:r>
      <w:r>
        <w:rPr>
          <w:rFonts w:ascii="Arial" w:hAnsi="Arial" w:cs="Arial"/>
          <w:sz w:val="22"/>
          <w:szCs w:val="22"/>
        </w:rPr>
        <w:t>a</w:t>
      </w:r>
      <w:r w:rsidRPr="00FA2A75">
        <w:rPr>
          <w:rFonts w:ascii="Arial" w:hAnsi="Arial" w:cs="Arial"/>
          <w:sz w:val="22"/>
          <w:szCs w:val="22"/>
        </w:rPr>
        <w:t xml:space="preserve">). </w:t>
      </w:r>
      <w:r>
        <w:rPr>
          <w:rFonts w:ascii="Arial" w:hAnsi="Arial" w:cs="Arial"/>
          <w:sz w:val="22"/>
          <w:szCs w:val="22"/>
        </w:rPr>
        <w:t xml:space="preserve">High levels of variation despite genetic fragmentation in populations of the endangered Mountain Pygmy Possum </w:t>
      </w:r>
      <w:r>
        <w:rPr>
          <w:rFonts w:ascii="Arial" w:hAnsi="Arial" w:cs="Arial"/>
          <w:i/>
          <w:sz w:val="22"/>
          <w:szCs w:val="22"/>
        </w:rPr>
        <w:t xml:space="preserve">Burramys parvus </w:t>
      </w:r>
      <w:r>
        <w:rPr>
          <w:rFonts w:ascii="Arial" w:hAnsi="Arial" w:cs="Arial"/>
          <w:sz w:val="22"/>
          <w:szCs w:val="22"/>
        </w:rPr>
        <w:t xml:space="preserve">in alpine Australia. </w:t>
      </w:r>
      <w:r>
        <w:rPr>
          <w:rFonts w:ascii="Arial" w:hAnsi="Arial" w:cs="Arial"/>
          <w:i/>
          <w:sz w:val="22"/>
          <w:szCs w:val="22"/>
        </w:rPr>
        <w:t>Molecular Ecology</w:t>
      </w:r>
      <w:r>
        <w:rPr>
          <w:rFonts w:ascii="Arial" w:hAnsi="Arial" w:cs="Arial"/>
          <w:sz w:val="22"/>
          <w:szCs w:val="22"/>
        </w:rPr>
        <w:t xml:space="preserve"> 16, 75-87.</w:t>
      </w:r>
    </w:p>
    <w:p w14:paraId="420ECF55" w14:textId="2796D95A" w:rsidR="00F41A2D" w:rsidRPr="00FA2A75" w:rsidRDefault="00F41A2D" w:rsidP="00F41A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FA2A75">
        <w:rPr>
          <w:rFonts w:ascii="Arial" w:hAnsi="Arial" w:cs="Arial"/>
          <w:sz w:val="22"/>
          <w:szCs w:val="22"/>
        </w:rPr>
        <w:t xml:space="preserve">Mitrovski, P., Hoffman, A. A., Heinze, D. A., </w:t>
      </w:r>
      <w:r w:rsidR="00363960">
        <w:rPr>
          <w:rFonts w:ascii="Arial" w:hAnsi="Arial" w:cs="Arial"/>
          <w:sz w:val="22"/>
          <w:szCs w:val="22"/>
        </w:rPr>
        <w:t>&amp;</w:t>
      </w:r>
      <w:r w:rsidRPr="00FA2A75">
        <w:rPr>
          <w:rFonts w:ascii="Arial" w:hAnsi="Arial" w:cs="Arial"/>
          <w:sz w:val="22"/>
          <w:szCs w:val="22"/>
        </w:rPr>
        <w:t xml:space="preserve"> Weeks, A. R. (2007</w:t>
      </w:r>
      <w:r w:rsidR="00C865B6">
        <w:rPr>
          <w:rFonts w:ascii="Arial" w:hAnsi="Arial" w:cs="Arial"/>
          <w:sz w:val="22"/>
          <w:szCs w:val="22"/>
        </w:rPr>
        <w:t>b</w:t>
      </w:r>
      <w:r w:rsidRPr="00FA2A75">
        <w:rPr>
          <w:rFonts w:ascii="Arial" w:hAnsi="Arial" w:cs="Arial"/>
          <w:sz w:val="22"/>
          <w:szCs w:val="22"/>
        </w:rPr>
        <w:t xml:space="preserve">). Rapid loss of genetic variation in an endangered possum. </w:t>
      </w:r>
      <w:r w:rsidRPr="00FA2A75">
        <w:rPr>
          <w:rFonts w:ascii="Arial" w:hAnsi="Arial" w:cs="Arial"/>
          <w:i/>
          <w:sz w:val="22"/>
          <w:szCs w:val="22"/>
        </w:rPr>
        <w:t xml:space="preserve">Biology Letters </w:t>
      </w:r>
      <w:r w:rsidRPr="00FA2A75">
        <w:rPr>
          <w:rFonts w:ascii="Arial" w:hAnsi="Arial" w:cs="Arial"/>
          <w:sz w:val="22"/>
          <w:szCs w:val="22"/>
        </w:rPr>
        <w:t>4, 134–138.</w:t>
      </w:r>
    </w:p>
    <w:bookmarkEnd w:id="2"/>
    <w:bookmarkEnd w:id="3"/>
    <w:p w14:paraId="420ECF57" w14:textId="3AB64422" w:rsidR="00F41A2D"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Osborne, M. J., Norman, J. A., Christidis, L., </w:t>
      </w:r>
      <w:r w:rsidR="00363960">
        <w:rPr>
          <w:rFonts w:ascii="Arial" w:hAnsi="Arial" w:cs="Arial"/>
          <w:sz w:val="22"/>
          <w:szCs w:val="22"/>
        </w:rPr>
        <w:t>&amp;</w:t>
      </w:r>
      <w:r w:rsidRPr="00FA2A75">
        <w:rPr>
          <w:rFonts w:ascii="Arial" w:hAnsi="Arial" w:cs="Arial"/>
          <w:sz w:val="22"/>
          <w:szCs w:val="22"/>
        </w:rPr>
        <w:t xml:space="preserve"> Murray, N. D. (2000). Genetic distinctiveness of isolated populations of an endangered marsupial, the mountain pygmy-possum, </w:t>
      </w:r>
      <w:r w:rsidRPr="00FA2A75">
        <w:rPr>
          <w:rFonts w:ascii="Arial" w:hAnsi="Arial" w:cs="Arial"/>
          <w:i/>
          <w:sz w:val="22"/>
          <w:szCs w:val="22"/>
        </w:rPr>
        <w:t>Burramys parvus</w:t>
      </w:r>
      <w:r w:rsidRPr="00FA2A75">
        <w:rPr>
          <w:rFonts w:ascii="Arial" w:hAnsi="Arial" w:cs="Arial"/>
          <w:sz w:val="22"/>
          <w:szCs w:val="22"/>
        </w:rPr>
        <w:t xml:space="preserve">. </w:t>
      </w:r>
      <w:r w:rsidRPr="00FA2A75">
        <w:rPr>
          <w:rFonts w:ascii="Arial" w:hAnsi="Arial" w:cs="Arial"/>
          <w:i/>
          <w:sz w:val="22"/>
          <w:szCs w:val="22"/>
        </w:rPr>
        <w:t>Molecular Ecology</w:t>
      </w:r>
      <w:r w:rsidRPr="00FA2A75">
        <w:rPr>
          <w:rFonts w:ascii="Arial" w:hAnsi="Arial" w:cs="Arial"/>
          <w:sz w:val="22"/>
          <w:szCs w:val="22"/>
        </w:rPr>
        <w:t xml:space="preserve"> 9, 609–613.</w:t>
      </w:r>
    </w:p>
    <w:p w14:paraId="255CFF69" w14:textId="2BB203FF" w:rsidR="00D97C8E" w:rsidRPr="00FA2A75" w:rsidRDefault="00D97C8E" w:rsidP="00F41A2D">
      <w:pPr>
        <w:spacing w:after="220"/>
        <w:ind w:left="720" w:hanging="720"/>
        <w:rPr>
          <w:rFonts w:ascii="Arial" w:hAnsi="Arial" w:cs="Arial"/>
          <w:sz w:val="22"/>
          <w:szCs w:val="22"/>
        </w:rPr>
      </w:pPr>
      <w:r w:rsidRPr="00D97C8E">
        <w:rPr>
          <w:rFonts w:ascii="Arial" w:hAnsi="Arial" w:cs="Arial"/>
          <w:sz w:val="22"/>
          <w:szCs w:val="22"/>
        </w:rPr>
        <w:t>Sanecki</w:t>
      </w:r>
      <w:r>
        <w:rPr>
          <w:rFonts w:ascii="Arial" w:hAnsi="Arial" w:cs="Arial"/>
          <w:sz w:val="22"/>
          <w:szCs w:val="22"/>
        </w:rPr>
        <w:t xml:space="preserve">, G. M., Green, K., Wood, H., </w:t>
      </w:r>
      <w:r w:rsidR="00363960">
        <w:rPr>
          <w:rFonts w:ascii="Arial" w:hAnsi="Arial" w:cs="Arial"/>
          <w:sz w:val="22"/>
          <w:szCs w:val="22"/>
        </w:rPr>
        <w:t>&amp;</w:t>
      </w:r>
      <w:r>
        <w:rPr>
          <w:rFonts w:ascii="Arial" w:hAnsi="Arial" w:cs="Arial"/>
          <w:sz w:val="22"/>
          <w:szCs w:val="22"/>
        </w:rPr>
        <w:t xml:space="preserve"> Lindenmayer, D. (2006). The implications of snow-based recreation for small mammals in the subnivean space in south-east Australia. </w:t>
      </w:r>
      <w:r>
        <w:rPr>
          <w:rFonts w:ascii="Arial" w:hAnsi="Arial" w:cs="Arial"/>
          <w:i/>
          <w:sz w:val="22"/>
          <w:szCs w:val="22"/>
        </w:rPr>
        <w:t xml:space="preserve">Biological Conservation </w:t>
      </w:r>
      <w:r>
        <w:rPr>
          <w:rFonts w:ascii="Arial" w:hAnsi="Arial" w:cs="Arial"/>
          <w:sz w:val="22"/>
          <w:szCs w:val="22"/>
        </w:rPr>
        <w:t>129, 511-518.</w:t>
      </w:r>
    </w:p>
    <w:p w14:paraId="420ECF58" w14:textId="77777777"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Schulz, M. (2011). Targeted Mountain Pygmy-possum survey, Happy Jacks Valley, January 2011. Consultant’s Report to the National Parks and Wildlife Service, Tumut.</w:t>
      </w:r>
    </w:p>
    <w:p w14:paraId="420ECF59" w14:textId="70843880"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Schulz, M., Wilks, G., </w:t>
      </w:r>
      <w:r w:rsidR="00363960">
        <w:rPr>
          <w:rFonts w:ascii="Arial" w:hAnsi="Arial" w:cs="Arial"/>
          <w:sz w:val="22"/>
          <w:szCs w:val="22"/>
        </w:rPr>
        <w:t xml:space="preserve">&amp; </w:t>
      </w:r>
      <w:r w:rsidRPr="00FA2A75">
        <w:rPr>
          <w:rFonts w:ascii="Arial" w:hAnsi="Arial" w:cs="Arial"/>
          <w:sz w:val="22"/>
          <w:szCs w:val="22"/>
        </w:rPr>
        <w:t xml:space="preserve">Broome, L. (2012a). An uncharacteristic new population of the Mountain Pygmy-possum </w:t>
      </w:r>
      <w:r w:rsidRPr="00FA2A75">
        <w:rPr>
          <w:rFonts w:ascii="Arial" w:hAnsi="Arial" w:cs="Arial"/>
          <w:i/>
          <w:sz w:val="22"/>
          <w:szCs w:val="22"/>
        </w:rPr>
        <w:t>Burramys parvus</w:t>
      </w:r>
      <w:r w:rsidRPr="00FA2A75">
        <w:rPr>
          <w:rFonts w:ascii="Arial" w:hAnsi="Arial" w:cs="Arial"/>
          <w:sz w:val="22"/>
          <w:szCs w:val="22"/>
        </w:rPr>
        <w:t xml:space="preserve"> in New South Wales. </w:t>
      </w:r>
      <w:r w:rsidRPr="00FA2A75">
        <w:rPr>
          <w:rFonts w:ascii="Arial" w:hAnsi="Arial" w:cs="Arial"/>
          <w:i/>
          <w:sz w:val="22"/>
          <w:szCs w:val="22"/>
        </w:rPr>
        <w:t>Australian Zoologist</w:t>
      </w:r>
      <w:r w:rsidRPr="00FA2A75">
        <w:rPr>
          <w:rFonts w:ascii="Arial" w:hAnsi="Arial" w:cs="Arial"/>
          <w:sz w:val="22"/>
          <w:szCs w:val="22"/>
        </w:rPr>
        <w:t xml:space="preserve"> 36, 22-28.</w:t>
      </w:r>
    </w:p>
    <w:p w14:paraId="420ECF5A" w14:textId="7722982C"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Schulz, M., Wilks, G., </w:t>
      </w:r>
      <w:r w:rsidR="00363960">
        <w:rPr>
          <w:rFonts w:ascii="Arial" w:hAnsi="Arial" w:cs="Arial"/>
          <w:sz w:val="22"/>
          <w:szCs w:val="22"/>
        </w:rPr>
        <w:t>&amp;</w:t>
      </w:r>
      <w:r w:rsidRPr="00FA2A75">
        <w:rPr>
          <w:rFonts w:ascii="Arial" w:hAnsi="Arial" w:cs="Arial"/>
          <w:sz w:val="22"/>
          <w:szCs w:val="22"/>
        </w:rPr>
        <w:t xml:space="preserve"> Broome, L. (2012b). Occupancy of spoil dumps by the Mountain Pygmy-possum </w:t>
      </w:r>
      <w:r w:rsidRPr="00FA2A75">
        <w:rPr>
          <w:rFonts w:ascii="Arial" w:hAnsi="Arial" w:cs="Arial"/>
          <w:i/>
          <w:sz w:val="22"/>
          <w:szCs w:val="22"/>
        </w:rPr>
        <w:t>Burramys parvus</w:t>
      </w:r>
      <w:r w:rsidRPr="00FA2A75">
        <w:rPr>
          <w:rFonts w:ascii="Arial" w:hAnsi="Arial" w:cs="Arial"/>
          <w:sz w:val="22"/>
          <w:szCs w:val="22"/>
        </w:rPr>
        <w:t xml:space="preserve"> in Kosciuszko National Park. </w:t>
      </w:r>
      <w:r w:rsidRPr="00FA2A75">
        <w:rPr>
          <w:rFonts w:ascii="Arial" w:hAnsi="Arial" w:cs="Arial"/>
          <w:i/>
          <w:sz w:val="22"/>
          <w:szCs w:val="22"/>
        </w:rPr>
        <w:t>Ecological Management &amp; Restoration</w:t>
      </w:r>
      <w:r w:rsidRPr="00FA2A75">
        <w:rPr>
          <w:rFonts w:ascii="Arial" w:hAnsi="Arial" w:cs="Arial"/>
          <w:sz w:val="22"/>
          <w:szCs w:val="22"/>
        </w:rPr>
        <w:t xml:space="preserve"> 13, 290-296.</w:t>
      </w:r>
    </w:p>
    <w:p w14:paraId="420ECF5B" w14:textId="1483CB41" w:rsidR="00F41A2D" w:rsidRPr="00FA2A75" w:rsidRDefault="00F41A2D" w:rsidP="00F41A2D">
      <w:pPr>
        <w:spacing w:after="220"/>
        <w:ind w:left="720" w:hanging="720"/>
        <w:rPr>
          <w:rFonts w:ascii="Arial" w:hAnsi="Arial" w:cs="Arial"/>
          <w:sz w:val="22"/>
          <w:szCs w:val="22"/>
        </w:rPr>
      </w:pPr>
      <w:r w:rsidRPr="00FA2A75">
        <w:rPr>
          <w:rFonts w:ascii="Arial" w:hAnsi="Arial" w:cs="Arial"/>
          <w:sz w:val="22"/>
          <w:szCs w:val="22"/>
        </w:rPr>
        <w:t xml:space="preserve">Smith, A. P., </w:t>
      </w:r>
      <w:r w:rsidR="00363960">
        <w:rPr>
          <w:rFonts w:ascii="Arial" w:hAnsi="Arial" w:cs="Arial"/>
          <w:sz w:val="22"/>
          <w:szCs w:val="22"/>
        </w:rPr>
        <w:t>&amp;</w:t>
      </w:r>
      <w:r w:rsidRPr="00FA2A75">
        <w:rPr>
          <w:rFonts w:ascii="Arial" w:hAnsi="Arial" w:cs="Arial"/>
          <w:sz w:val="22"/>
          <w:szCs w:val="22"/>
        </w:rPr>
        <w:t xml:space="preserve"> Broome, L. (1992). The effects of season, sex and habitat on the diet of the mountain pygmy-possum (</w:t>
      </w:r>
      <w:r w:rsidRPr="00FA2A75">
        <w:rPr>
          <w:rFonts w:ascii="Arial" w:hAnsi="Arial" w:cs="Arial"/>
          <w:i/>
          <w:sz w:val="22"/>
          <w:szCs w:val="22"/>
        </w:rPr>
        <w:t>Burramys parvus</w:t>
      </w:r>
      <w:r w:rsidRPr="00FA2A75">
        <w:rPr>
          <w:rFonts w:ascii="Arial" w:hAnsi="Arial" w:cs="Arial"/>
          <w:sz w:val="22"/>
          <w:szCs w:val="22"/>
        </w:rPr>
        <w:t xml:space="preserve">). </w:t>
      </w:r>
      <w:r w:rsidRPr="00FA2A75">
        <w:rPr>
          <w:rFonts w:ascii="Arial" w:hAnsi="Arial" w:cs="Arial"/>
          <w:i/>
          <w:sz w:val="22"/>
          <w:szCs w:val="22"/>
        </w:rPr>
        <w:t>Wildlife Research</w:t>
      </w:r>
      <w:r w:rsidRPr="00FA2A75">
        <w:rPr>
          <w:rFonts w:ascii="Arial" w:hAnsi="Arial" w:cs="Arial"/>
          <w:sz w:val="22"/>
          <w:szCs w:val="22"/>
        </w:rPr>
        <w:t xml:space="preserve"> 19, 755–768.</w:t>
      </w:r>
    </w:p>
    <w:p w14:paraId="420ECF5D" w14:textId="559297CC" w:rsidR="006C1132" w:rsidRPr="00310859" w:rsidRDefault="006C1132" w:rsidP="006C1132">
      <w:pPr>
        <w:spacing w:after="220"/>
        <w:ind w:left="720" w:hanging="720"/>
        <w:rPr>
          <w:rFonts w:ascii="Arial" w:hAnsi="Arial" w:cs="Arial"/>
          <w:sz w:val="22"/>
          <w:szCs w:val="22"/>
        </w:rPr>
      </w:pPr>
      <w:r>
        <w:rPr>
          <w:rFonts w:ascii="Arial" w:hAnsi="Arial" w:cs="Arial"/>
          <w:sz w:val="22"/>
          <w:szCs w:val="22"/>
        </w:rPr>
        <w:t xml:space="preserve">Woinarski, J. C. Z., Burbidge, A. A., &amp; Harrison, P. L. (2014). </w:t>
      </w:r>
      <w:r>
        <w:rPr>
          <w:rFonts w:ascii="Arial" w:hAnsi="Arial" w:cs="Arial"/>
          <w:i/>
          <w:sz w:val="22"/>
          <w:szCs w:val="22"/>
        </w:rPr>
        <w:t>The action plan for Australian mammals 2012</w:t>
      </w:r>
      <w:r>
        <w:rPr>
          <w:rFonts w:ascii="Arial" w:hAnsi="Arial" w:cs="Arial"/>
          <w:sz w:val="22"/>
          <w:szCs w:val="22"/>
        </w:rPr>
        <w:t xml:space="preserve">. </w:t>
      </w:r>
      <w:r w:rsidR="00615267">
        <w:rPr>
          <w:rFonts w:ascii="Arial" w:hAnsi="Arial" w:cs="Arial"/>
          <w:sz w:val="22"/>
          <w:szCs w:val="22"/>
        </w:rPr>
        <w:t>CSIRO Publishing, Collingwood.</w:t>
      </w:r>
    </w:p>
    <w:p w14:paraId="420ECF5E" w14:textId="77777777" w:rsidR="00891A4C" w:rsidRDefault="00891A4C" w:rsidP="00891A4C">
      <w:pPr>
        <w:pStyle w:val="Normal12ptCharCharCharCharCharChar"/>
        <w:spacing w:after="0"/>
        <w:rPr>
          <w:rFonts w:ascii="Arial" w:hAnsi="Arial" w:cs="Arial"/>
          <w:b/>
          <w:sz w:val="22"/>
          <w:szCs w:val="22"/>
          <w:u w:val="single"/>
        </w:rPr>
      </w:pPr>
    </w:p>
    <w:p w14:paraId="349E1064" w14:textId="77777777" w:rsidR="00546D0F" w:rsidRDefault="00546D0F">
      <w:pPr>
        <w:rPr>
          <w:rFonts w:ascii="Arial" w:hAnsi="Arial" w:cs="Arial"/>
          <w:b/>
          <w:sz w:val="22"/>
          <w:szCs w:val="22"/>
          <w:u w:val="single"/>
        </w:rPr>
      </w:pPr>
      <w:r>
        <w:rPr>
          <w:rFonts w:ascii="Arial" w:hAnsi="Arial" w:cs="Arial"/>
          <w:b/>
          <w:sz w:val="22"/>
          <w:szCs w:val="22"/>
          <w:u w:val="single"/>
        </w:rPr>
        <w:br w:type="page"/>
      </w:r>
    </w:p>
    <w:p w14:paraId="420ECF5F" w14:textId="1664D077" w:rsidR="00891A4C" w:rsidRDefault="00891A4C" w:rsidP="00891A4C">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420ECF60" w14:textId="77777777" w:rsidR="00891A4C" w:rsidRPr="00121E1E" w:rsidRDefault="00891A4C" w:rsidP="00891A4C">
      <w:pPr>
        <w:pStyle w:val="Normal12ptCharCharCharCharCharChar"/>
        <w:spacing w:after="0"/>
        <w:rPr>
          <w:rFonts w:ascii="Arial" w:hAnsi="Arial" w:cs="Arial"/>
          <w:b/>
          <w:bCs/>
          <w:sz w:val="22"/>
          <w:szCs w:val="22"/>
          <w:u w:val="single"/>
        </w:rPr>
      </w:pPr>
    </w:p>
    <w:p w14:paraId="420ECF61" w14:textId="77777777" w:rsidR="00891A4C" w:rsidRPr="003B5BC1" w:rsidRDefault="00891A4C" w:rsidP="00891A4C">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4" w:name="top"/>
      <w:r w:rsidRPr="003B5BC1">
        <w:rPr>
          <w:rFonts w:ascii="Arial" w:hAnsi="Arial" w:cs="Arial"/>
          <w:bCs/>
          <w:sz w:val="22"/>
          <w:szCs w:val="22"/>
        </w:rPr>
        <w:t xml:space="preserve">Australian </w:t>
      </w:r>
      <w:bookmarkEnd w:id="4"/>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420ECF62" w14:textId="77777777" w:rsidR="00891A4C" w:rsidRPr="003B5BC1" w:rsidRDefault="00891A4C" w:rsidP="00891A4C">
      <w:pPr>
        <w:pStyle w:val="ListNumber"/>
        <w:numPr>
          <w:ilvl w:val="0"/>
          <w:numId w:val="0"/>
        </w:numPr>
        <w:ind w:left="360"/>
        <w:rPr>
          <w:rFonts w:ascii="Arial" w:hAnsi="Arial" w:cs="Arial"/>
          <w:sz w:val="22"/>
          <w:szCs w:val="22"/>
        </w:rPr>
      </w:pPr>
    </w:p>
    <w:p w14:paraId="420ECF63" w14:textId="77777777" w:rsidR="00891A4C" w:rsidRDefault="00891A4C" w:rsidP="00891A4C">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420ECF64" w14:textId="77777777" w:rsidR="00891A4C" w:rsidRDefault="00891A4C" w:rsidP="00891A4C">
      <w:pPr>
        <w:pStyle w:val="ListNumber"/>
        <w:numPr>
          <w:ilvl w:val="0"/>
          <w:numId w:val="0"/>
        </w:numPr>
        <w:ind w:left="360"/>
        <w:rPr>
          <w:rFonts w:ascii="Arial" w:hAnsi="Arial" w:cs="Arial"/>
          <w:sz w:val="22"/>
          <w:szCs w:val="22"/>
        </w:rPr>
      </w:pPr>
    </w:p>
    <w:p w14:paraId="420ECF65"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420ECF66" w14:textId="77777777" w:rsidR="00891A4C" w:rsidRPr="003B5BC1" w:rsidRDefault="00891A4C" w:rsidP="00891A4C">
      <w:pPr>
        <w:pStyle w:val="ListNumber"/>
        <w:numPr>
          <w:ilvl w:val="0"/>
          <w:numId w:val="0"/>
        </w:numPr>
        <w:ind w:left="360"/>
        <w:rPr>
          <w:rFonts w:ascii="Arial" w:hAnsi="Arial" w:cs="Arial"/>
          <w:sz w:val="22"/>
          <w:szCs w:val="22"/>
        </w:rPr>
      </w:pPr>
    </w:p>
    <w:p w14:paraId="420ECF67"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420ECF68" w14:textId="77777777" w:rsidR="00891A4C" w:rsidRPr="003B5BC1" w:rsidRDefault="00891A4C" w:rsidP="00891A4C">
      <w:pPr>
        <w:pStyle w:val="ListNumber"/>
        <w:numPr>
          <w:ilvl w:val="0"/>
          <w:numId w:val="0"/>
        </w:numPr>
        <w:ind w:left="360"/>
        <w:rPr>
          <w:rFonts w:ascii="Arial" w:hAnsi="Arial" w:cs="Arial"/>
          <w:sz w:val="22"/>
          <w:szCs w:val="22"/>
        </w:rPr>
      </w:pPr>
    </w:p>
    <w:p w14:paraId="420ECF69"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420ECF6A" w14:textId="77777777" w:rsidR="00891A4C" w:rsidRPr="003B5BC1" w:rsidRDefault="00891A4C" w:rsidP="00891A4C">
      <w:pPr>
        <w:pStyle w:val="ListParagraph"/>
        <w:rPr>
          <w:rFonts w:ascii="Arial" w:hAnsi="Arial" w:cs="Arial"/>
          <w:sz w:val="22"/>
          <w:szCs w:val="22"/>
        </w:rPr>
      </w:pPr>
      <w:r w:rsidRPr="003B5BC1">
        <w:rPr>
          <w:rFonts w:ascii="Arial" w:hAnsi="Arial" w:cs="Arial"/>
          <w:sz w:val="22"/>
          <w:szCs w:val="22"/>
        </w:rPr>
        <w:t>Lower bound (estimated minimum):</w:t>
      </w:r>
    </w:p>
    <w:p w14:paraId="420ECF6B" w14:textId="77777777" w:rsidR="00891A4C" w:rsidRPr="003B5BC1" w:rsidRDefault="00891A4C" w:rsidP="00891A4C">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420ECF6C" w14:textId="77777777" w:rsidR="00891A4C" w:rsidRPr="003B5BC1" w:rsidRDefault="00891A4C" w:rsidP="00891A4C">
      <w:pPr>
        <w:pStyle w:val="ListParagraph"/>
        <w:ind w:left="360" w:firstLine="360"/>
        <w:rPr>
          <w:rFonts w:ascii="Arial" w:hAnsi="Arial" w:cs="Arial"/>
          <w:sz w:val="22"/>
          <w:szCs w:val="22"/>
        </w:rPr>
      </w:pPr>
      <w:r w:rsidRPr="003B5BC1">
        <w:rPr>
          <w:rFonts w:ascii="Arial" w:hAnsi="Arial" w:cs="Arial"/>
          <w:sz w:val="22"/>
          <w:szCs w:val="22"/>
        </w:rPr>
        <w:t>Best Estimate:</w:t>
      </w:r>
    </w:p>
    <w:p w14:paraId="420ECF6D" w14:textId="77777777" w:rsidR="00891A4C" w:rsidRPr="003B5BC1" w:rsidRDefault="00891A4C" w:rsidP="00891A4C">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420ECF6E" w14:textId="77777777" w:rsidR="00891A4C" w:rsidRPr="003B5BC1" w:rsidRDefault="00891A4C" w:rsidP="00891A4C">
      <w:pPr>
        <w:pStyle w:val="ListNumber"/>
        <w:numPr>
          <w:ilvl w:val="0"/>
          <w:numId w:val="0"/>
        </w:numPr>
        <w:rPr>
          <w:rFonts w:ascii="Arial" w:hAnsi="Arial" w:cs="Arial"/>
          <w:sz w:val="22"/>
          <w:szCs w:val="22"/>
        </w:rPr>
      </w:pPr>
    </w:p>
    <w:p w14:paraId="420ECF6F"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420ECF70" w14:textId="77777777" w:rsidR="00891A4C" w:rsidRPr="003B5BC1" w:rsidRDefault="00891A4C" w:rsidP="00891A4C">
      <w:pPr>
        <w:pStyle w:val="ListNumber"/>
        <w:numPr>
          <w:ilvl w:val="0"/>
          <w:numId w:val="0"/>
        </w:numPr>
        <w:ind w:left="360"/>
        <w:rPr>
          <w:rFonts w:ascii="Arial" w:hAnsi="Arial" w:cs="Arial"/>
          <w:sz w:val="22"/>
          <w:szCs w:val="22"/>
        </w:rPr>
      </w:pPr>
    </w:p>
    <w:p w14:paraId="420ECF71" w14:textId="77777777" w:rsidR="00891A4C" w:rsidRPr="003B5BC1" w:rsidRDefault="00891A4C" w:rsidP="00891A4C">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420ECF72" w14:textId="77777777" w:rsidR="00891A4C" w:rsidRPr="003B5BC1" w:rsidRDefault="00891A4C" w:rsidP="00891A4C">
      <w:pPr>
        <w:pStyle w:val="ListNumber"/>
        <w:numPr>
          <w:ilvl w:val="0"/>
          <w:numId w:val="0"/>
        </w:numPr>
        <w:spacing w:before="240"/>
        <w:ind w:left="360"/>
        <w:rPr>
          <w:rFonts w:ascii="Arial" w:hAnsi="Arial" w:cs="Arial"/>
          <w:sz w:val="22"/>
          <w:szCs w:val="22"/>
        </w:rPr>
      </w:pPr>
    </w:p>
    <w:p w14:paraId="420ECF73" w14:textId="77777777" w:rsidR="00891A4C" w:rsidRPr="003B5BC1" w:rsidRDefault="00891A4C" w:rsidP="00891A4C">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420ECF74" w14:textId="77777777" w:rsidR="00891A4C" w:rsidRPr="003B5BC1" w:rsidRDefault="00891A4C" w:rsidP="00891A4C">
      <w:pPr>
        <w:pStyle w:val="ListNumber"/>
        <w:numPr>
          <w:ilvl w:val="0"/>
          <w:numId w:val="0"/>
        </w:numPr>
        <w:ind w:left="360"/>
        <w:rPr>
          <w:rFonts w:ascii="Arial" w:hAnsi="Arial" w:cs="Arial"/>
          <w:sz w:val="22"/>
          <w:szCs w:val="22"/>
        </w:rPr>
      </w:pPr>
    </w:p>
    <w:p w14:paraId="420ECF75"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420ECF76" w14:textId="77777777" w:rsidR="00891A4C" w:rsidRPr="003B5BC1" w:rsidRDefault="00891A4C" w:rsidP="00891A4C">
      <w:pPr>
        <w:pStyle w:val="ListNumber"/>
        <w:numPr>
          <w:ilvl w:val="0"/>
          <w:numId w:val="0"/>
        </w:numPr>
        <w:ind w:left="360"/>
        <w:rPr>
          <w:rFonts w:ascii="Arial" w:hAnsi="Arial" w:cs="Arial"/>
          <w:sz w:val="22"/>
          <w:szCs w:val="22"/>
        </w:rPr>
      </w:pPr>
    </w:p>
    <w:p w14:paraId="420ECF77"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420ECF78" w14:textId="77777777" w:rsidR="00891A4C" w:rsidRPr="003B5BC1" w:rsidRDefault="00891A4C" w:rsidP="00891A4C">
      <w:pPr>
        <w:ind w:left="360"/>
        <w:rPr>
          <w:rFonts w:ascii="Arial" w:hAnsi="Arial" w:cs="Arial"/>
          <w:sz w:val="22"/>
          <w:szCs w:val="22"/>
        </w:rPr>
      </w:pPr>
    </w:p>
    <w:p w14:paraId="420ECF79" w14:textId="77777777" w:rsidR="00891A4C" w:rsidRPr="003B5BC1" w:rsidRDefault="00891A4C" w:rsidP="00891A4C">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420ECF7A" w14:textId="77777777" w:rsidR="00891A4C" w:rsidRPr="003B5BC1" w:rsidRDefault="00891A4C" w:rsidP="00891A4C">
      <w:pPr>
        <w:ind w:left="360"/>
        <w:rPr>
          <w:rFonts w:ascii="Arial" w:hAnsi="Arial" w:cs="Arial"/>
          <w:sz w:val="22"/>
          <w:szCs w:val="22"/>
        </w:rPr>
      </w:pPr>
    </w:p>
    <w:p w14:paraId="420ECF7B" w14:textId="77777777" w:rsidR="00891A4C" w:rsidRPr="003B5BC1" w:rsidRDefault="00891A4C" w:rsidP="00891A4C">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420ECF7C" w14:textId="77777777" w:rsidR="00891A4C" w:rsidRPr="003B5BC1" w:rsidRDefault="00891A4C" w:rsidP="00891A4C">
      <w:pPr>
        <w:pStyle w:val="ListNumber"/>
        <w:numPr>
          <w:ilvl w:val="0"/>
          <w:numId w:val="0"/>
        </w:numPr>
        <w:ind w:left="360"/>
        <w:rPr>
          <w:rFonts w:ascii="Arial" w:hAnsi="Arial" w:cs="Arial"/>
          <w:sz w:val="22"/>
          <w:szCs w:val="22"/>
        </w:rPr>
      </w:pPr>
    </w:p>
    <w:p w14:paraId="420ECF7D" w14:textId="77777777" w:rsidR="00891A4C" w:rsidRPr="003B5BC1" w:rsidRDefault="00891A4C" w:rsidP="00891A4C">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420ECF7E" w14:textId="77777777" w:rsidR="00891A4C" w:rsidRPr="003B5BC1" w:rsidRDefault="00891A4C" w:rsidP="00891A4C">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420ECF7F" w14:textId="77777777" w:rsidR="00891A4C" w:rsidRPr="003B5BC1" w:rsidRDefault="00891A4C" w:rsidP="00891A4C">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420ECF80" w14:textId="77777777" w:rsidR="00891A4C" w:rsidRPr="00665CA5" w:rsidRDefault="00891A4C" w:rsidP="00891A4C">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420ECF81" w14:textId="77777777" w:rsidR="00891A4C" w:rsidRDefault="00891A4C" w:rsidP="00891A4C">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420ECF82" w14:textId="77777777" w:rsidR="00891A4C" w:rsidRDefault="00891A4C" w:rsidP="00891A4C">
      <w:pPr>
        <w:pStyle w:val="ListNumber"/>
        <w:numPr>
          <w:ilvl w:val="0"/>
          <w:numId w:val="0"/>
        </w:numPr>
        <w:spacing w:before="240" w:after="240"/>
        <w:ind w:left="360"/>
        <w:rPr>
          <w:rFonts w:ascii="Arial" w:hAnsi="Arial" w:cs="Arial"/>
          <w:sz w:val="22"/>
          <w:szCs w:val="22"/>
        </w:rPr>
      </w:pPr>
    </w:p>
    <w:p w14:paraId="420ECF85" w14:textId="0BACBBFB" w:rsidR="00891A4C" w:rsidRPr="00546D0F" w:rsidRDefault="00891A4C" w:rsidP="00157F52">
      <w:pPr>
        <w:pStyle w:val="ListNumber"/>
        <w:spacing w:after="240"/>
        <w:rPr>
          <w:rFonts w:ascii="Arial" w:hAnsi="Arial" w:cs="Arial"/>
          <w:sz w:val="22"/>
          <w:szCs w:val="22"/>
        </w:rPr>
      </w:pPr>
      <w:r w:rsidRPr="00546D0F">
        <w:rPr>
          <w:rFonts w:ascii="Arial" w:hAnsi="Arial" w:cs="Arial"/>
          <w:sz w:val="22"/>
          <w:szCs w:val="22"/>
        </w:rPr>
        <w:t>Can you advise as to whether this species is of cultural significance to Indigenous Australians</w:t>
      </w:r>
      <w:r w:rsidRPr="00BA4AC7">
        <w:rPr>
          <w:rFonts w:ascii="Arial" w:hAnsi="Arial" w:cs="Arial"/>
          <w:sz w:val="22"/>
          <w:szCs w:val="22"/>
        </w:rPr>
        <w:t>?</w:t>
      </w:r>
    </w:p>
    <w:sectPr w:rsidR="00891A4C" w:rsidRPr="00546D0F"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ECF8B" w14:textId="77777777" w:rsidR="00CF6D75" w:rsidRDefault="00CF6D75">
      <w:r>
        <w:separator/>
      </w:r>
    </w:p>
  </w:endnote>
  <w:endnote w:type="continuationSeparator" w:id="0">
    <w:p w14:paraId="420ECF8C" w14:textId="77777777" w:rsidR="00CF6D75" w:rsidRDefault="00CF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ECF8E" w14:textId="77777777" w:rsidR="00CF6D75" w:rsidRDefault="00CF6D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ECF8F" w14:textId="77777777" w:rsidR="00CF6D75" w:rsidRDefault="00CF6D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ECF90" w14:textId="77777777" w:rsidR="00CF6D75" w:rsidRDefault="00CF6D75" w:rsidP="00F33606">
    <w:pPr>
      <w:jc w:val="center"/>
      <w:rPr>
        <w:rFonts w:ascii="Arial" w:hAnsi="Arial" w:cs="Arial"/>
        <w:i/>
        <w:iCs/>
        <w:sz w:val="18"/>
        <w:szCs w:val="18"/>
      </w:rPr>
    </w:pPr>
  </w:p>
  <w:p w14:paraId="420ECF91" w14:textId="77777777" w:rsidR="00CF6D75" w:rsidRDefault="00CF6D75" w:rsidP="00F33606">
    <w:pPr>
      <w:jc w:val="center"/>
      <w:rPr>
        <w:rStyle w:val="Heading1Char"/>
        <w:rFonts w:ascii="Arial" w:hAnsi="Arial" w:cs="Arial"/>
        <w:sz w:val="18"/>
        <w:szCs w:val="18"/>
        <w:u w:val="none"/>
      </w:rPr>
    </w:pPr>
    <w:r w:rsidRPr="006C1132">
      <w:rPr>
        <w:rFonts w:ascii="Arial" w:hAnsi="Arial" w:cs="Arial"/>
        <w:i/>
        <w:iCs/>
        <w:sz w:val="18"/>
        <w:szCs w:val="18"/>
      </w:rPr>
      <w:t xml:space="preserve">Burramys parvus </w:t>
    </w:r>
    <w:r>
      <w:rPr>
        <w:rFonts w:ascii="Arial" w:hAnsi="Arial" w:cs="Arial"/>
        <w:iCs/>
        <w:sz w:val="18"/>
        <w:szCs w:val="18"/>
      </w:rPr>
      <w:t>(mountain pygmy-</w:t>
    </w:r>
    <w:r w:rsidRPr="006C1132">
      <w:rPr>
        <w:rFonts w:ascii="Arial" w:hAnsi="Arial" w:cs="Arial"/>
        <w:iCs/>
        <w:sz w:val="18"/>
        <w:szCs w:val="18"/>
      </w:rPr>
      <w:t>possum</w:t>
    </w:r>
    <w:r w:rsidRPr="006C1132">
      <w:rPr>
        <w:rFonts w:ascii="Arial" w:hAnsi="Arial" w:cs="Arial"/>
        <w:sz w:val="18"/>
        <w:szCs w:val="18"/>
      </w:rPr>
      <w:t>)</w:t>
    </w:r>
    <w:r w:rsidRPr="00247690">
      <w:rPr>
        <w:rFonts w:ascii="Arial" w:hAnsi="Arial" w:cs="Arial"/>
        <w:sz w:val="22"/>
        <w:szCs w:val="22"/>
      </w:rPr>
      <w:t xml:space="preserve"> </w:t>
    </w:r>
    <w:r>
      <w:rPr>
        <w:rStyle w:val="Heading1Char"/>
        <w:rFonts w:ascii="Arial" w:hAnsi="Arial" w:cs="Arial"/>
        <w:sz w:val="18"/>
        <w:szCs w:val="18"/>
        <w:u w:val="none"/>
      </w:rPr>
      <w:t>consultation</w:t>
    </w:r>
  </w:p>
  <w:p w14:paraId="420ECF92" w14:textId="77777777" w:rsidR="00CF6D75" w:rsidRPr="00F33606" w:rsidRDefault="00CF6D75"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E11CA9">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E11CA9">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ECF94" w14:textId="77777777" w:rsidR="00CF6D75" w:rsidRDefault="00CF6D75" w:rsidP="006C1132">
    <w:pPr>
      <w:jc w:val="center"/>
      <w:rPr>
        <w:rFonts w:ascii="Arial" w:hAnsi="Arial" w:cs="Arial"/>
        <w:i/>
        <w:iCs/>
        <w:sz w:val="18"/>
        <w:szCs w:val="18"/>
      </w:rPr>
    </w:pPr>
  </w:p>
  <w:p w14:paraId="420ECF95" w14:textId="77777777" w:rsidR="00CF6D75" w:rsidRDefault="00CF6D75" w:rsidP="006C1132">
    <w:pPr>
      <w:jc w:val="center"/>
      <w:rPr>
        <w:rStyle w:val="Heading1Char"/>
        <w:rFonts w:ascii="Arial" w:hAnsi="Arial" w:cs="Arial"/>
        <w:sz w:val="18"/>
        <w:szCs w:val="18"/>
        <w:u w:val="none"/>
      </w:rPr>
    </w:pPr>
    <w:r w:rsidRPr="006C1132">
      <w:rPr>
        <w:rFonts w:ascii="Arial" w:hAnsi="Arial" w:cs="Arial"/>
        <w:i/>
        <w:iCs/>
        <w:sz w:val="18"/>
        <w:szCs w:val="18"/>
      </w:rPr>
      <w:t xml:space="preserve">Burramys parvus </w:t>
    </w:r>
    <w:r>
      <w:rPr>
        <w:rFonts w:ascii="Arial" w:hAnsi="Arial" w:cs="Arial"/>
        <w:iCs/>
        <w:sz w:val="18"/>
        <w:szCs w:val="18"/>
      </w:rPr>
      <w:t>(m</w:t>
    </w:r>
    <w:r w:rsidRPr="006C1132">
      <w:rPr>
        <w:rFonts w:ascii="Arial" w:hAnsi="Arial" w:cs="Arial"/>
        <w:iCs/>
        <w:sz w:val="18"/>
        <w:szCs w:val="18"/>
      </w:rPr>
      <w:t>ountain pygmy</w:t>
    </w:r>
    <w:r>
      <w:rPr>
        <w:rFonts w:ascii="Arial" w:hAnsi="Arial" w:cs="Arial"/>
        <w:iCs/>
        <w:sz w:val="18"/>
        <w:szCs w:val="18"/>
      </w:rPr>
      <w:t>-</w:t>
    </w:r>
    <w:r w:rsidRPr="006C1132">
      <w:rPr>
        <w:rFonts w:ascii="Arial" w:hAnsi="Arial" w:cs="Arial"/>
        <w:iCs/>
        <w:sz w:val="18"/>
        <w:szCs w:val="18"/>
      </w:rPr>
      <w:t>possum</w:t>
    </w:r>
    <w:r w:rsidRPr="006C1132">
      <w:rPr>
        <w:rFonts w:ascii="Arial" w:hAnsi="Arial" w:cs="Arial"/>
        <w:sz w:val="18"/>
        <w:szCs w:val="18"/>
      </w:rPr>
      <w:t>)</w:t>
    </w:r>
    <w:r w:rsidRPr="00247690">
      <w:rPr>
        <w:rFonts w:ascii="Arial" w:hAnsi="Arial" w:cs="Arial"/>
        <w:sz w:val="22"/>
        <w:szCs w:val="22"/>
      </w:rPr>
      <w:t xml:space="preserve"> </w:t>
    </w:r>
    <w:r>
      <w:rPr>
        <w:rStyle w:val="Heading1Char"/>
        <w:rFonts w:ascii="Arial" w:hAnsi="Arial" w:cs="Arial"/>
        <w:sz w:val="18"/>
        <w:szCs w:val="18"/>
        <w:u w:val="none"/>
      </w:rPr>
      <w:t>consultation</w:t>
    </w:r>
  </w:p>
  <w:p w14:paraId="420ECF96" w14:textId="77777777" w:rsidR="00CF6D75" w:rsidRPr="00D034DA" w:rsidRDefault="00CF6D75" w:rsidP="006C1132">
    <w:pPr>
      <w:pStyle w:val="Foote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E11CA9">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E11CA9">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ECF89" w14:textId="77777777" w:rsidR="00CF6D75" w:rsidRDefault="00CF6D75">
      <w:r>
        <w:separator/>
      </w:r>
    </w:p>
  </w:footnote>
  <w:footnote w:type="continuationSeparator" w:id="0">
    <w:p w14:paraId="420ECF8A" w14:textId="77777777" w:rsidR="00CF6D75" w:rsidRDefault="00CF6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9E0EE" w14:textId="77777777" w:rsidR="00E11CA9" w:rsidRDefault="00E11C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ECF8D" w14:textId="77777777" w:rsidR="00CF6D75" w:rsidRPr="006115F8" w:rsidRDefault="00CF6D75"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ECF93" w14:textId="662C3082" w:rsidR="00CF6D75" w:rsidRDefault="00CF6D75">
    <w:pPr>
      <w:pStyle w:val="Heading2"/>
      <w:jc w:val="center"/>
      <w:rPr>
        <w:color w:val="808080"/>
        <w:sz w:val="32"/>
      </w:rPr>
    </w:pPr>
    <w:r w:rsidRPr="00612E5E">
      <w:rPr>
        <w:noProof/>
        <w:color w:val="808080"/>
        <w:sz w:val="32"/>
        <w:lang w:eastAsia="en-AU"/>
      </w:rPr>
      <w:drawing>
        <wp:inline distT="0" distB="0" distL="0" distR="0" wp14:anchorId="35FD14DE" wp14:editId="6ECA26EB">
          <wp:extent cx="3749040" cy="713835"/>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680027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15:restartNumberingAfterBreak="0">
    <w:nsid w:val="365F1C34"/>
    <w:multiLevelType w:val="hybridMultilevel"/>
    <w:tmpl w:val="DA2E8F78"/>
    <w:lvl w:ilvl="0" w:tplc="58B20A3C">
      <w:start w:val="40"/>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15:restartNumberingAfterBreak="0">
    <w:nsid w:val="6DD3161E"/>
    <w:multiLevelType w:val="hybridMultilevel"/>
    <w:tmpl w:val="9EBC0A68"/>
    <w:lvl w:ilvl="0" w:tplc="7E18F828">
      <w:start w:val="207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2A5A63"/>
    <w:multiLevelType w:val="hybridMultilevel"/>
    <w:tmpl w:val="879E5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4"/>
  </w:num>
  <w:num w:numId="4">
    <w:abstractNumId w:val="9"/>
  </w:num>
  <w:num w:numId="5">
    <w:abstractNumId w:val="17"/>
  </w:num>
  <w:num w:numId="6">
    <w:abstractNumId w:val="7"/>
  </w:num>
  <w:num w:numId="7">
    <w:abstractNumId w:val="19"/>
  </w:num>
  <w:num w:numId="8">
    <w:abstractNumId w:val="8"/>
  </w:num>
  <w:num w:numId="9">
    <w:abstractNumId w:val="13"/>
  </w:num>
  <w:num w:numId="10">
    <w:abstractNumId w:val="10"/>
  </w:num>
  <w:num w:numId="11">
    <w:abstractNumId w:val="11"/>
  </w:num>
  <w:num w:numId="12">
    <w:abstractNumId w:val="18"/>
  </w:num>
  <w:num w:numId="13">
    <w:abstractNumId w:val="21"/>
  </w:num>
  <w:num w:numId="14">
    <w:abstractNumId w:val="0"/>
  </w:num>
  <w:num w:numId="15">
    <w:abstractNumId w:val="0"/>
  </w:num>
  <w:num w:numId="16">
    <w:abstractNumId w:val="6"/>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3"/>
  </w:num>
  <w:num w:numId="26">
    <w:abstractNumId w:val="22"/>
  </w:num>
  <w:num w:numId="2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A277F"/>
    <w:rsid w:val="000A793E"/>
    <w:rsid w:val="000D05B8"/>
    <w:rsid w:val="000D14F8"/>
    <w:rsid w:val="000E4036"/>
    <w:rsid w:val="000E59E6"/>
    <w:rsid w:val="000E7853"/>
    <w:rsid w:val="000E7DD5"/>
    <w:rsid w:val="000F0708"/>
    <w:rsid w:val="000F710E"/>
    <w:rsid w:val="001024DD"/>
    <w:rsid w:val="001035E7"/>
    <w:rsid w:val="00107756"/>
    <w:rsid w:val="00115212"/>
    <w:rsid w:val="00116F45"/>
    <w:rsid w:val="00121BC3"/>
    <w:rsid w:val="00121E1E"/>
    <w:rsid w:val="00137631"/>
    <w:rsid w:val="00137655"/>
    <w:rsid w:val="001404C2"/>
    <w:rsid w:val="00147598"/>
    <w:rsid w:val="00156DBE"/>
    <w:rsid w:val="00157F52"/>
    <w:rsid w:val="00171A75"/>
    <w:rsid w:val="00172BD0"/>
    <w:rsid w:val="00175138"/>
    <w:rsid w:val="001861A6"/>
    <w:rsid w:val="001914D9"/>
    <w:rsid w:val="00194847"/>
    <w:rsid w:val="0019614C"/>
    <w:rsid w:val="001973B5"/>
    <w:rsid w:val="001A33BE"/>
    <w:rsid w:val="001A67B4"/>
    <w:rsid w:val="001B2487"/>
    <w:rsid w:val="001B533E"/>
    <w:rsid w:val="001B5A01"/>
    <w:rsid w:val="001C78A0"/>
    <w:rsid w:val="001D05BF"/>
    <w:rsid w:val="001D2385"/>
    <w:rsid w:val="001D3D6A"/>
    <w:rsid w:val="001D450C"/>
    <w:rsid w:val="001D49A1"/>
    <w:rsid w:val="001D5662"/>
    <w:rsid w:val="001F68F9"/>
    <w:rsid w:val="00204BFF"/>
    <w:rsid w:val="002067F2"/>
    <w:rsid w:val="00213CC4"/>
    <w:rsid w:val="00216073"/>
    <w:rsid w:val="00240F7D"/>
    <w:rsid w:val="00241FA1"/>
    <w:rsid w:val="002454A8"/>
    <w:rsid w:val="00247690"/>
    <w:rsid w:val="00252CFE"/>
    <w:rsid w:val="00254CE0"/>
    <w:rsid w:val="00254E78"/>
    <w:rsid w:val="00260405"/>
    <w:rsid w:val="0026047A"/>
    <w:rsid w:val="00267293"/>
    <w:rsid w:val="00267C6A"/>
    <w:rsid w:val="00271D64"/>
    <w:rsid w:val="00276E44"/>
    <w:rsid w:val="0028003E"/>
    <w:rsid w:val="0028018D"/>
    <w:rsid w:val="00280BDC"/>
    <w:rsid w:val="00280DD2"/>
    <w:rsid w:val="00292E0B"/>
    <w:rsid w:val="002939A8"/>
    <w:rsid w:val="002A2B15"/>
    <w:rsid w:val="002A385F"/>
    <w:rsid w:val="002A5804"/>
    <w:rsid w:val="002B1013"/>
    <w:rsid w:val="002B7EA2"/>
    <w:rsid w:val="002C0879"/>
    <w:rsid w:val="002C62D9"/>
    <w:rsid w:val="002D3953"/>
    <w:rsid w:val="002D3BD5"/>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3C82"/>
    <w:rsid w:val="003351E0"/>
    <w:rsid w:val="00343936"/>
    <w:rsid w:val="003445DF"/>
    <w:rsid w:val="0034720F"/>
    <w:rsid w:val="00347982"/>
    <w:rsid w:val="003517C6"/>
    <w:rsid w:val="0035614B"/>
    <w:rsid w:val="003609F1"/>
    <w:rsid w:val="00360B63"/>
    <w:rsid w:val="00363960"/>
    <w:rsid w:val="003659B1"/>
    <w:rsid w:val="00373110"/>
    <w:rsid w:val="003737AB"/>
    <w:rsid w:val="0038436F"/>
    <w:rsid w:val="00390ABC"/>
    <w:rsid w:val="00395ED9"/>
    <w:rsid w:val="00396855"/>
    <w:rsid w:val="0039708C"/>
    <w:rsid w:val="003A021F"/>
    <w:rsid w:val="003A28F6"/>
    <w:rsid w:val="003B2720"/>
    <w:rsid w:val="003B5A9E"/>
    <w:rsid w:val="003B7E7C"/>
    <w:rsid w:val="003C2E69"/>
    <w:rsid w:val="003C6972"/>
    <w:rsid w:val="003D27B8"/>
    <w:rsid w:val="003D7BFB"/>
    <w:rsid w:val="003F4463"/>
    <w:rsid w:val="003F4D21"/>
    <w:rsid w:val="003F5EA3"/>
    <w:rsid w:val="003F72E3"/>
    <w:rsid w:val="003F7EA5"/>
    <w:rsid w:val="004039E4"/>
    <w:rsid w:val="00405C09"/>
    <w:rsid w:val="004109D9"/>
    <w:rsid w:val="004121E7"/>
    <w:rsid w:val="00420228"/>
    <w:rsid w:val="00420CB1"/>
    <w:rsid w:val="00424584"/>
    <w:rsid w:val="004251C0"/>
    <w:rsid w:val="004335E3"/>
    <w:rsid w:val="004344FD"/>
    <w:rsid w:val="0044208C"/>
    <w:rsid w:val="004438A7"/>
    <w:rsid w:val="00444FDB"/>
    <w:rsid w:val="0044620A"/>
    <w:rsid w:val="00450121"/>
    <w:rsid w:val="00453CB0"/>
    <w:rsid w:val="004640E7"/>
    <w:rsid w:val="00465C67"/>
    <w:rsid w:val="004665F8"/>
    <w:rsid w:val="00471798"/>
    <w:rsid w:val="00474C15"/>
    <w:rsid w:val="00476D8A"/>
    <w:rsid w:val="00490C47"/>
    <w:rsid w:val="0049152D"/>
    <w:rsid w:val="004928B1"/>
    <w:rsid w:val="004B1D49"/>
    <w:rsid w:val="004B1F15"/>
    <w:rsid w:val="004C1A90"/>
    <w:rsid w:val="004C3C82"/>
    <w:rsid w:val="004C5904"/>
    <w:rsid w:val="004E1118"/>
    <w:rsid w:val="004E19C3"/>
    <w:rsid w:val="004F64E7"/>
    <w:rsid w:val="004F6E9D"/>
    <w:rsid w:val="005013BD"/>
    <w:rsid w:val="005058B0"/>
    <w:rsid w:val="00505A40"/>
    <w:rsid w:val="00512A6F"/>
    <w:rsid w:val="005138E9"/>
    <w:rsid w:val="005146E6"/>
    <w:rsid w:val="00517C96"/>
    <w:rsid w:val="0052340E"/>
    <w:rsid w:val="0052457B"/>
    <w:rsid w:val="005255E2"/>
    <w:rsid w:val="00526EC5"/>
    <w:rsid w:val="00530252"/>
    <w:rsid w:val="00536214"/>
    <w:rsid w:val="005409E8"/>
    <w:rsid w:val="005416F2"/>
    <w:rsid w:val="00541EDB"/>
    <w:rsid w:val="00544478"/>
    <w:rsid w:val="00546D0F"/>
    <w:rsid w:val="005501BC"/>
    <w:rsid w:val="00557732"/>
    <w:rsid w:val="00570F9A"/>
    <w:rsid w:val="005718D1"/>
    <w:rsid w:val="005736C1"/>
    <w:rsid w:val="005800EF"/>
    <w:rsid w:val="005830B7"/>
    <w:rsid w:val="00591525"/>
    <w:rsid w:val="0059233B"/>
    <w:rsid w:val="00594DA5"/>
    <w:rsid w:val="005969C3"/>
    <w:rsid w:val="005A07EF"/>
    <w:rsid w:val="005A1AF0"/>
    <w:rsid w:val="005A7196"/>
    <w:rsid w:val="005A7724"/>
    <w:rsid w:val="005B4224"/>
    <w:rsid w:val="005C0FA6"/>
    <w:rsid w:val="005C3A94"/>
    <w:rsid w:val="005C5BD6"/>
    <w:rsid w:val="005C7D6D"/>
    <w:rsid w:val="005D3FD8"/>
    <w:rsid w:val="005D4B90"/>
    <w:rsid w:val="005E7430"/>
    <w:rsid w:val="005F37B3"/>
    <w:rsid w:val="005F5B02"/>
    <w:rsid w:val="0060264C"/>
    <w:rsid w:val="00606AD1"/>
    <w:rsid w:val="0060766E"/>
    <w:rsid w:val="006115F8"/>
    <w:rsid w:val="00612E5E"/>
    <w:rsid w:val="00615267"/>
    <w:rsid w:val="00615CF6"/>
    <w:rsid w:val="006308F6"/>
    <w:rsid w:val="006324C4"/>
    <w:rsid w:val="006411D2"/>
    <w:rsid w:val="00642FC6"/>
    <w:rsid w:val="0064488C"/>
    <w:rsid w:val="00645F6D"/>
    <w:rsid w:val="00661FF3"/>
    <w:rsid w:val="006658AC"/>
    <w:rsid w:val="00667DEE"/>
    <w:rsid w:val="00667EAB"/>
    <w:rsid w:val="0068145D"/>
    <w:rsid w:val="006826F6"/>
    <w:rsid w:val="006929FE"/>
    <w:rsid w:val="00694CDA"/>
    <w:rsid w:val="0069720B"/>
    <w:rsid w:val="006A554C"/>
    <w:rsid w:val="006B0939"/>
    <w:rsid w:val="006B6CF2"/>
    <w:rsid w:val="006C1132"/>
    <w:rsid w:val="006C2087"/>
    <w:rsid w:val="006C6378"/>
    <w:rsid w:val="006D2FC7"/>
    <w:rsid w:val="006E156B"/>
    <w:rsid w:val="006E1C6F"/>
    <w:rsid w:val="006E26BA"/>
    <w:rsid w:val="006E7387"/>
    <w:rsid w:val="006F00A2"/>
    <w:rsid w:val="006F3E4B"/>
    <w:rsid w:val="006F41E9"/>
    <w:rsid w:val="006F543E"/>
    <w:rsid w:val="00702686"/>
    <w:rsid w:val="00703CF9"/>
    <w:rsid w:val="00705F8A"/>
    <w:rsid w:val="00707752"/>
    <w:rsid w:val="00723D08"/>
    <w:rsid w:val="00731AC2"/>
    <w:rsid w:val="007355C9"/>
    <w:rsid w:val="007365DE"/>
    <w:rsid w:val="00743BC2"/>
    <w:rsid w:val="007473BC"/>
    <w:rsid w:val="00755BC6"/>
    <w:rsid w:val="007570DC"/>
    <w:rsid w:val="00764CC3"/>
    <w:rsid w:val="00767523"/>
    <w:rsid w:val="00767CCC"/>
    <w:rsid w:val="007703B4"/>
    <w:rsid w:val="00771C0A"/>
    <w:rsid w:val="0077447A"/>
    <w:rsid w:val="007761D8"/>
    <w:rsid w:val="007821C7"/>
    <w:rsid w:val="00792C8C"/>
    <w:rsid w:val="00796134"/>
    <w:rsid w:val="007A3EE9"/>
    <w:rsid w:val="007B2118"/>
    <w:rsid w:val="007B240A"/>
    <w:rsid w:val="007B65AE"/>
    <w:rsid w:val="007B6A3D"/>
    <w:rsid w:val="007D6F60"/>
    <w:rsid w:val="007D7E49"/>
    <w:rsid w:val="007E146B"/>
    <w:rsid w:val="008040B8"/>
    <w:rsid w:val="0080466E"/>
    <w:rsid w:val="008052A5"/>
    <w:rsid w:val="008060EB"/>
    <w:rsid w:val="0080639E"/>
    <w:rsid w:val="00806499"/>
    <w:rsid w:val="00807949"/>
    <w:rsid w:val="00807A0A"/>
    <w:rsid w:val="00810AA1"/>
    <w:rsid w:val="00810C63"/>
    <w:rsid w:val="00810FAC"/>
    <w:rsid w:val="00822D2B"/>
    <w:rsid w:val="00824BEE"/>
    <w:rsid w:val="00825EDD"/>
    <w:rsid w:val="00826748"/>
    <w:rsid w:val="00835348"/>
    <w:rsid w:val="00840EDC"/>
    <w:rsid w:val="0084491E"/>
    <w:rsid w:val="00845C9D"/>
    <w:rsid w:val="0085016E"/>
    <w:rsid w:val="00851961"/>
    <w:rsid w:val="00855525"/>
    <w:rsid w:val="00857D0E"/>
    <w:rsid w:val="00860E65"/>
    <w:rsid w:val="00861BA4"/>
    <w:rsid w:val="00870AA8"/>
    <w:rsid w:val="00871AD6"/>
    <w:rsid w:val="00891A4C"/>
    <w:rsid w:val="00894501"/>
    <w:rsid w:val="0089631F"/>
    <w:rsid w:val="008973F8"/>
    <w:rsid w:val="008A0076"/>
    <w:rsid w:val="008A2676"/>
    <w:rsid w:val="008A333A"/>
    <w:rsid w:val="008A3E6D"/>
    <w:rsid w:val="008A76E6"/>
    <w:rsid w:val="008B1251"/>
    <w:rsid w:val="008B130F"/>
    <w:rsid w:val="008B41C8"/>
    <w:rsid w:val="008B5D5A"/>
    <w:rsid w:val="008C0E53"/>
    <w:rsid w:val="008C1409"/>
    <w:rsid w:val="008C70B3"/>
    <w:rsid w:val="008D087C"/>
    <w:rsid w:val="008D4B23"/>
    <w:rsid w:val="008D7FC8"/>
    <w:rsid w:val="008E05C5"/>
    <w:rsid w:val="008F1B1F"/>
    <w:rsid w:val="008F30A3"/>
    <w:rsid w:val="008F7178"/>
    <w:rsid w:val="00902C26"/>
    <w:rsid w:val="0091021B"/>
    <w:rsid w:val="00911116"/>
    <w:rsid w:val="0091680A"/>
    <w:rsid w:val="00925427"/>
    <w:rsid w:val="009304AA"/>
    <w:rsid w:val="009343EB"/>
    <w:rsid w:val="00937754"/>
    <w:rsid w:val="0094073E"/>
    <w:rsid w:val="00946719"/>
    <w:rsid w:val="0094696A"/>
    <w:rsid w:val="009530D5"/>
    <w:rsid w:val="00953407"/>
    <w:rsid w:val="009545DC"/>
    <w:rsid w:val="0096796F"/>
    <w:rsid w:val="00970680"/>
    <w:rsid w:val="00971EA8"/>
    <w:rsid w:val="009772B5"/>
    <w:rsid w:val="0099504B"/>
    <w:rsid w:val="009975EA"/>
    <w:rsid w:val="009A47CD"/>
    <w:rsid w:val="009B6932"/>
    <w:rsid w:val="009C701A"/>
    <w:rsid w:val="009D051F"/>
    <w:rsid w:val="009D39D5"/>
    <w:rsid w:val="009D423E"/>
    <w:rsid w:val="009D45F6"/>
    <w:rsid w:val="009D4715"/>
    <w:rsid w:val="009E4CE1"/>
    <w:rsid w:val="009E5E7D"/>
    <w:rsid w:val="009E7EF6"/>
    <w:rsid w:val="009F3A8F"/>
    <w:rsid w:val="00A00F88"/>
    <w:rsid w:val="00A0347D"/>
    <w:rsid w:val="00A230F3"/>
    <w:rsid w:val="00A2313B"/>
    <w:rsid w:val="00A256C7"/>
    <w:rsid w:val="00A2761D"/>
    <w:rsid w:val="00A30B0A"/>
    <w:rsid w:val="00A30F0D"/>
    <w:rsid w:val="00A365A9"/>
    <w:rsid w:val="00A44897"/>
    <w:rsid w:val="00A471FC"/>
    <w:rsid w:val="00A5591C"/>
    <w:rsid w:val="00A57783"/>
    <w:rsid w:val="00A6774C"/>
    <w:rsid w:val="00A70984"/>
    <w:rsid w:val="00A7780A"/>
    <w:rsid w:val="00A81861"/>
    <w:rsid w:val="00AA04B9"/>
    <w:rsid w:val="00AA13E6"/>
    <w:rsid w:val="00AA13F0"/>
    <w:rsid w:val="00AA1AFA"/>
    <w:rsid w:val="00AA204A"/>
    <w:rsid w:val="00AA5591"/>
    <w:rsid w:val="00AB638E"/>
    <w:rsid w:val="00AC1790"/>
    <w:rsid w:val="00AD0AF7"/>
    <w:rsid w:val="00AD4B47"/>
    <w:rsid w:val="00AD7D68"/>
    <w:rsid w:val="00AE063A"/>
    <w:rsid w:val="00AE2539"/>
    <w:rsid w:val="00AE5C5A"/>
    <w:rsid w:val="00AE707E"/>
    <w:rsid w:val="00B01B1D"/>
    <w:rsid w:val="00B04BE4"/>
    <w:rsid w:val="00B06352"/>
    <w:rsid w:val="00B11181"/>
    <w:rsid w:val="00B13E52"/>
    <w:rsid w:val="00B158D5"/>
    <w:rsid w:val="00B16E38"/>
    <w:rsid w:val="00B179BC"/>
    <w:rsid w:val="00B2521F"/>
    <w:rsid w:val="00B26262"/>
    <w:rsid w:val="00B32539"/>
    <w:rsid w:val="00B37C37"/>
    <w:rsid w:val="00B51177"/>
    <w:rsid w:val="00B66D4B"/>
    <w:rsid w:val="00B67828"/>
    <w:rsid w:val="00B70207"/>
    <w:rsid w:val="00B72602"/>
    <w:rsid w:val="00B744F8"/>
    <w:rsid w:val="00B75278"/>
    <w:rsid w:val="00B81848"/>
    <w:rsid w:val="00B81EB8"/>
    <w:rsid w:val="00BA18A6"/>
    <w:rsid w:val="00BA64C8"/>
    <w:rsid w:val="00BB5D2F"/>
    <w:rsid w:val="00BE4F56"/>
    <w:rsid w:val="00BF07E7"/>
    <w:rsid w:val="00BF0865"/>
    <w:rsid w:val="00C04D0C"/>
    <w:rsid w:val="00C06205"/>
    <w:rsid w:val="00C06231"/>
    <w:rsid w:val="00C117A7"/>
    <w:rsid w:val="00C12607"/>
    <w:rsid w:val="00C14C53"/>
    <w:rsid w:val="00C218EF"/>
    <w:rsid w:val="00C21B02"/>
    <w:rsid w:val="00C22F7A"/>
    <w:rsid w:val="00C3443E"/>
    <w:rsid w:val="00C35D98"/>
    <w:rsid w:val="00C45E75"/>
    <w:rsid w:val="00C46664"/>
    <w:rsid w:val="00C503A8"/>
    <w:rsid w:val="00C522F0"/>
    <w:rsid w:val="00C5333A"/>
    <w:rsid w:val="00C5412E"/>
    <w:rsid w:val="00C55755"/>
    <w:rsid w:val="00C55DF1"/>
    <w:rsid w:val="00C64075"/>
    <w:rsid w:val="00C64884"/>
    <w:rsid w:val="00C64E58"/>
    <w:rsid w:val="00C77AC3"/>
    <w:rsid w:val="00C82BE5"/>
    <w:rsid w:val="00C83B6B"/>
    <w:rsid w:val="00C865B6"/>
    <w:rsid w:val="00C870C5"/>
    <w:rsid w:val="00CA3F2E"/>
    <w:rsid w:val="00CA5957"/>
    <w:rsid w:val="00CB4A31"/>
    <w:rsid w:val="00CB7F26"/>
    <w:rsid w:val="00CC4497"/>
    <w:rsid w:val="00CC466C"/>
    <w:rsid w:val="00CD0102"/>
    <w:rsid w:val="00CD1AB5"/>
    <w:rsid w:val="00CD6458"/>
    <w:rsid w:val="00CE6B12"/>
    <w:rsid w:val="00CE7B23"/>
    <w:rsid w:val="00CF31F4"/>
    <w:rsid w:val="00CF5E39"/>
    <w:rsid w:val="00CF6D75"/>
    <w:rsid w:val="00D034DA"/>
    <w:rsid w:val="00D03E4F"/>
    <w:rsid w:val="00D04A4C"/>
    <w:rsid w:val="00D07416"/>
    <w:rsid w:val="00D1400D"/>
    <w:rsid w:val="00D145BE"/>
    <w:rsid w:val="00D229EA"/>
    <w:rsid w:val="00D24361"/>
    <w:rsid w:val="00D3127E"/>
    <w:rsid w:val="00D34FAF"/>
    <w:rsid w:val="00D41164"/>
    <w:rsid w:val="00D45222"/>
    <w:rsid w:val="00D45A2A"/>
    <w:rsid w:val="00D47341"/>
    <w:rsid w:val="00D4742A"/>
    <w:rsid w:val="00D52BA2"/>
    <w:rsid w:val="00D55479"/>
    <w:rsid w:val="00D57182"/>
    <w:rsid w:val="00D636FC"/>
    <w:rsid w:val="00D73069"/>
    <w:rsid w:val="00D76AA3"/>
    <w:rsid w:val="00D81C4C"/>
    <w:rsid w:val="00D83382"/>
    <w:rsid w:val="00D83B76"/>
    <w:rsid w:val="00D8524B"/>
    <w:rsid w:val="00D86F72"/>
    <w:rsid w:val="00D91B88"/>
    <w:rsid w:val="00D97C8E"/>
    <w:rsid w:val="00DA1554"/>
    <w:rsid w:val="00DA5667"/>
    <w:rsid w:val="00DB3547"/>
    <w:rsid w:val="00DC1482"/>
    <w:rsid w:val="00DD2A02"/>
    <w:rsid w:val="00DE29A0"/>
    <w:rsid w:val="00DE6D5C"/>
    <w:rsid w:val="00DE7A3B"/>
    <w:rsid w:val="00DF2307"/>
    <w:rsid w:val="00E0799C"/>
    <w:rsid w:val="00E11CA9"/>
    <w:rsid w:val="00E13B62"/>
    <w:rsid w:val="00E15DE0"/>
    <w:rsid w:val="00E30A51"/>
    <w:rsid w:val="00E44558"/>
    <w:rsid w:val="00E57688"/>
    <w:rsid w:val="00E6083B"/>
    <w:rsid w:val="00E73840"/>
    <w:rsid w:val="00E80F89"/>
    <w:rsid w:val="00E82284"/>
    <w:rsid w:val="00E847FF"/>
    <w:rsid w:val="00E84DBF"/>
    <w:rsid w:val="00E86AE4"/>
    <w:rsid w:val="00E97DE0"/>
    <w:rsid w:val="00E97F39"/>
    <w:rsid w:val="00EB30C8"/>
    <w:rsid w:val="00EC17D4"/>
    <w:rsid w:val="00EC68C9"/>
    <w:rsid w:val="00ED1205"/>
    <w:rsid w:val="00ED31A7"/>
    <w:rsid w:val="00ED528F"/>
    <w:rsid w:val="00EE4C43"/>
    <w:rsid w:val="00EF024E"/>
    <w:rsid w:val="00EF074B"/>
    <w:rsid w:val="00EF0FA7"/>
    <w:rsid w:val="00F01B6F"/>
    <w:rsid w:val="00F113FA"/>
    <w:rsid w:val="00F2253B"/>
    <w:rsid w:val="00F25119"/>
    <w:rsid w:val="00F262EE"/>
    <w:rsid w:val="00F328C0"/>
    <w:rsid w:val="00F33606"/>
    <w:rsid w:val="00F33C34"/>
    <w:rsid w:val="00F35F2A"/>
    <w:rsid w:val="00F41A2D"/>
    <w:rsid w:val="00F423BC"/>
    <w:rsid w:val="00F451F4"/>
    <w:rsid w:val="00F47FF4"/>
    <w:rsid w:val="00F65892"/>
    <w:rsid w:val="00F65A8C"/>
    <w:rsid w:val="00F76D14"/>
    <w:rsid w:val="00F81EA0"/>
    <w:rsid w:val="00F82D76"/>
    <w:rsid w:val="00F97CEC"/>
    <w:rsid w:val="00FA07B3"/>
    <w:rsid w:val="00FA2A75"/>
    <w:rsid w:val="00FA5AB0"/>
    <w:rsid w:val="00FA7584"/>
    <w:rsid w:val="00FB0094"/>
    <w:rsid w:val="00FB3A60"/>
    <w:rsid w:val="00FD0916"/>
    <w:rsid w:val="00FD2D19"/>
    <w:rsid w:val="00FD4DF7"/>
    <w:rsid w:val="00FE1518"/>
    <w:rsid w:val="00FE2630"/>
    <w:rsid w:val="00FE2A76"/>
    <w:rsid w:val="00FE69DA"/>
    <w:rsid w:val="00FF0370"/>
    <w:rsid w:val="00FF1512"/>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20E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77879">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iucnredlist.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2A4CB-C1ED-474D-86B9-EFBA79AD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19ADD13.dotm</Template>
  <TotalTime>0</TotalTime>
  <Pages>15</Pages>
  <Words>5952</Words>
  <Characters>34266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40138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Burramys parvus (mountain pygmy-possum) </dc:title>
  <dc:creator/>
  <cp:lastModifiedBy/>
  <cp:revision>1</cp:revision>
  <dcterms:created xsi:type="dcterms:W3CDTF">2017-01-25T03:42:00Z</dcterms:created>
  <dcterms:modified xsi:type="dcterms:W3CDTF">2017-01-25T03:51:00Z</dcterms:modified>
</cp:coreProperties>
</file>