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97B" w:rsidRPr="00B0197B" w:rsidRDefault="00B0197B" w:rsidP="00B0197B">
      <w:pPr>
        <w:jc w:val="right"/>
      </w:pPr>
      <w:r w:rsidRPr="0012744F">
        <w:t xml:space="preserve">Ref: </w:t>
      </w:r>
      <w:r w:rsidR="007829C7">
        <w:t>00</w:t>
      </w:r>
      <w:r w:rsidR="00B54A86">
        <w:t>1246995</w:t>
      </w:r>
    </w:p>
    <w:p w:rsidR="00945D73" w:rsidRDefault="00945D73" w:rsidP="00A60B0D">
      <w:pPr>
        <w:contextualSpacing/>
      </w:pPr>
    </w:p>
    <w:p w:rsidR="00F30423" w:rsidRDefault="00F30423" w:rsidP="00A60B0D">
      <w:pPr>
        <w:contextualSpacing/>
      </w:pPr>
    </w:p>
    <w:p w:rsidR="007829C7" w:rsidRDefault="00A60B0D" w:rsidP="00A60B0D">
      <w:pPr>
        <w:contextualSpacing/>
        <w:rPr>
          <w:rFonts w:cs="Arial"/>
          <w:color w:val="000000"/>
        </w:rPr>
      </w:pPr>
      <w:r w:rsidRPr="00CB0489">
        <w:t xml:space="preserve">The </w:t>
      </w:r>
      <w:r w:rsidRPr="001922A3">
        <w:t xml:space="preserve">Hon </w:t>
      </w:r>
      <w:r w:rsidR="007829C7" w:rsidRPr="00663675">
        <w:rPr>
          <w:rStyle w:val="Strong"/>
          <w:rFonts w:cs="Arial"/>
          <w:b w:val="0"/>
        </w:rPr>
        <w:t xml:space="preserve">Leon </w:t>
      </w:r>
      <w:r w:rsidR="00EF000D">
        <w:rPr>
          <w:rStyle w:val="Strong"/>
          <w:rFonts w:cs="Arial"/>
          <w:b w:val="0"/>
        </w:rPr>
        <w:t>Bignell</w:t>
      </w:r>
      <w:r w:rsidR="007829C7">
        <w:rPr>
          <w:rStyle w:val="Strong"/>
          <w:rFonts w:cs="Arial"/>
          <w:b w:val="0"/>
        </w:rPr>
        <w:t xml:space="preserve"> MP</w:t>
      </w:r>
      <w:r w:rsidR="00813398" w:rsidRPr="001922A3">
        <w:br/>
      </w:r>
      <w:bookmarkStart w:id="0" w:name="_GoBack"/>
      <w:r w:rsidR="007829C7" w:rsidRPr="005228FD">
        <w:t>SA Minister for Agriculture, Food and Fisheries</w:t>
      </w:r>
      <w:bookmarkEnd w:id="0"/>
      <w:r w:rsidR="001F4075" w:rsidRPr="001922A3">
        <w:br/>
      </w:r>
      <w:r w:rsidR="007829C7">
        <w:rPr>
          <w:rFonts w:cs="Arial"/>
          <w:color w:val="000000"/>
        </w:rPr>
        <w:t xml:space="preserve">GPO Box 1671, </w:t>
      </w:r>
    </w:p>
    <w:p w:rsidR="003C0B60" w:rsidRPr="001922A3" w:rsidRDefault="007829C7" w:rsidP="00A60B0D">
      <w:pPr>
        <w:contextualSpacing/>
      </w:pPr>
      <w:r>
        <w:rPr>
          <w:rFonts w:cs="Arial"/>
          <w:color w:val="000000"/>
        </w:rPr>
        <w:t>ADELAIDE SA 5001</w:t>
      </w:r>
      <w:r w:rsidR="003C0B60" w:rsidRPr="001922A3">
        <w:t xml:space="preserve">, </w:t>
      </w:r>
    </w:p>
    <w:p w:rsidR="004A6F22" w:rsidRDefault="004A6F22" w:rsidP="001F4075"/>
    <w:p w:rsidR="00F30423" w:rsidRDefault="00F30423" w:rsidP="001F4075"/>
    <w:p w:rsidR="001F4075" w:rsidRDefault="001F4075" w:rsidP="001F4075">
      <w:r>
        <w:t xml:space="preserve">Dear </w:t>
      </w:r>
      <w:r w:rsidR="00392049">
        <w:t>Minister</w:t>
      </w:r>
    </w:p>
    <w:p w:rsidR="00392049" w:rsidRDefault="00392049" w:rsidP="00392049">
      <w:pPr>
        <w:widowControl w:val="0"/>
        <w:rPr>
          <w:rFonts w:cs="Arial"/>
        </w:rPr>
      </w:pPr>
      <w:r w:rsidRPr="00822585">
        <w:rPr>
          <w:rFonts w:cs="Arial"/>
          <w:lang w:val="en-US"/>
        </w:rPr>
        <w:t>I am writing to you as</w:t>
      </w:r>
      <w:r w:rsidR="00945D73">
        <w:rPr>
          <w:rFonts w:cs="Arial"/>
          <w:lang w:val="en-US"/>
        </w:rPr>
        <w:t xml:space="preserve"> Delegate of the</w:t>
      </w:r>
      <w:r w:rsidRPr="00822585">
        <w:rPr>
          <w:rFonts w:cs="Arial"/>
          <w:lang w:val="en-US"/>
        </w:rPr>
        <w:t xml:space="preserve"> Minister for </w:t>
      </w:r>
      <w:r w:rsidR="00F10DBE">
        <w:rPr>
          <w:rFonts w:cs="Arial"/>
          <w:lang w:val="en-US"/>
        </w:rPr>
        <w:t>the</w:t>
      </w:r>
      <w:r w:rsidR="004D31A7">
        <w:rPr>
          <w:rFonts w:cs="Arial"/>
          <w:lang w:val="en-US"/>
        </w:rPr>
        <w:t xml:space="preserve"> Environment</w:t>
      </w:r>
      <w:r w:rsidR="00961DF4">
        <w:rPr>
          <w:rFonts w:cs="Arial"/>
          <w:lang w:val="en-US"/>
        </w:rPr>
        <w:t xml:space="preserve"> and Energy</w:t>
      </w:r>
      <w:r w:rsidRPr="00822585">
        <w:rPr>
          <w:rFonts w:cs="Arial"/>
          <w:lang w:val="en-US"/>
        </w:rPr>
        <w:t xml:space="preserve"> in relation to</w:t>
      </w:r>
      <w:r w:rsidR="003C0B60">
        <w:rPr>
          <w:rFonts w:cs="Arial"/>
          <w:lang w:val="en-US"/>
        </w:rPr>
        <w:t xml:space="preserve"> the</w:t>
      </w:r>
      <w:r w:rsidRPr="00822585">
        <w:rPr>
          <w:rFonts w:cs="Arial"/>
          <w:lang w:val="en-US"/>
        </w:rPr>
        <w:t xml:space="preserve"> </w:t>
      </w:r>
      <w:r w:rsidR="003C0B60" w:rsidRPr="00F21E5F">
        <w:rPr>
          <w:rFonts w:cs="Arial"/>
          <w:lang w:val="en-US"/>
        </w:rPr>
        <w:t xml:space="preserve">reassessment of the </w:t>
      </w:r>
      <w:r w:rsidR="007829C7">
        <w:rPr>
          <w:rFonts w:cs="Arial"/>
          <w:lang w:val="en-US"/>
        </w:rPr>
        <w:t xml:space="preserve">South Australian </w:t>
      </w:r>
      <w:r w:rsidR="00F30423">
        <w:rPr>
          <w:rFonts w:cs="Arial"/>
          <w:lang w:val="en-US"/>
        </w:rPr>
        <w:t xml:space="preserve">(SA) </w:t>
      </w:r>
      <w:r w:rsidR="00B54A86">
        <w:rPr>
          <w:rFonts w:cs="Arial"/>
          <w:lang w:val="en-US"/>
        </w:rPr>
        <w:t>Sardine</w:t>
      </w:r>
      <w:r w:rsidR="00BC2164">
        <w:rPr>
          <w:rFonts w:cs="Arial"/>
          <w:lang w:val="en-US"/>
        </w:rPr>
        <w:t xml:space="preserve"> Fishery</w:t>
      </w:r>
      <w:r w:rsidR="00CB0489">
        <w:rPr>
          <w:rFonts w:cs="Arial"/>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sidR="003C0B60">
        <w:rPr>
          <w:rFonts w:cs="Arial"/>
          <w:i/>
        </w:rPr>
        <w:t>d Biodiversity Conservation Act </w:t>
      </w:r>
      <w:r w:rsidRPr="00822585">
        <w:rPr>
          <w:rFonts w:cs="Arial"/>
          <w:i/>
        </w:rPr>
        <w:t xml:space="preserve">1999 </w:t>
      </w:r>
      <w:r w:rsidRPr="00822585">
        <w:rPr>
          <w:rFonts w:cs="Arial"/>
        </w:rPr>
        <w:t>(EPBC Act).</w:t>
      </w:r>
      <w:r w:rsidR="007829C7">
        <w:rPr>
          <w:rFonts w:cs="Arial"/>
        </w:rPr>
        <w:t xml:space="preserve"> </w:t>
      </w:r>
    </w:p>
    <w:p w:rsidR="00392049" w:rsidRDefault="00392049" w:rsidP="00392049">
      <w:pPr>
        <w:rPr>
          <w:rFonts w:cs="Arial"/>
        </w:rPr>
      </w:pPr>
      <w:r w:rsidRPr="00822585">
        <w:rPr>
          <w:rFonts w:cs="Arial"/>
        </w:rPr>
        <w:t>In</w:t>
      </w:r>
      <w:r w:rsidR="00B54A86">
        <w:rPr>
          <w:rFonts w:cs="Arial"/>
        </w:rPr>
        <w:t xml:space="preserve"> August</w:t>
      </w:r>
      <w:r w:rsidRPr="00822585">
        <w:rPr>
          <w:rFonts w:cs="Arial"/>
        </w:rPr>
        <w:t xml:space="preserve"> </w:t>
      </w:r>
      <w:r w:rsidR="00B54A86">
        <w:t>2014</w:t>
      </w:r>
      <w:r w:rsidRPr="00297D18">
        <w:rPr>
          <w:rFonts w:cs="Arial"/>
        </w:rPr>
        <w:t xml:space="preserve">, </w:t>
      </w:r>
      <w:r w:rsidR="00297D18" w:rsidRPr="00297D18">
        <w:rPr>
          <w:rFonts w:cs="Arial"/>
        </w:rPr>
        <w:t xml:space="preserve">the </w:t>
      </w:r>
      <w:r w:rsidR="00974CE9" w:rsidRPr="00316E24">
        <w:rPr>
          <w:rFonts w:cs="Arial"/>
        </w:rPr>
        <w:t>Department of Primary Industries and Regions South Australia</w:t>
      </w:r>
      <w:r w:rsidR="001047E4">
        <w:rPr>
          <w:rFonts w:cs="Arial"/>
        </w:rPr>
        <w:t xml:space="preserve"> </w:t>
      </w:r>
      <w:r w:rsidR="00B54A86">
        <w:rPr>
          <w:rFonts w:cs="Arial"/>
        </w:rPr>
        <w:t xml:space="preserve">(PIRSA) </w:t>
      </w:r>
      <w:r w:rsidRPr="00822585">
        <w:rPr>
          <w:rFonts w:cs="Arial"/>
        </w:rPr>
        <w:t>provided an application to t</w:t>
      </w:r>
      <w:r w:rsidR="004D31A7">
        <w:rPr>
          <w:rFonts w:cs="Arial"/>
        </w:rPr>
        <w:t>he</w:t>
      </w:r>
      <w:r w:rsidR="00B54A86">
        <w:rPr>
          <w:rFonts w:cs="Arial"/>
        </w:rPr>
        <w:t xml:space="preserve"> then</w:t>
      </w:r>
      <w:r w:rsidR="004D31A7">
        <w:rPr>
          <w:rFonts w:cs="Arial"/>
        </w:rPr>
        <w:t xml:space="preserve"> </w:t>
      </w:r>
      <w:r w:rsidR="004D31A7" w:rsidRPr="00457AF2">
        <w:rPr>
          <w:rFonts w:cs="Arial"/>
        </w:rPr>
        <w:t>Department of the Environment</w:t>
      </w:r>
      <w:r w:rsidR="00CA14DE">
        <w:rPr>
          <w:rFonts w:cs="Arial"/>
        </w:rPr>
        <w:t>,</w:t>
      </w:r>
      <w:r w:rsidR="004D31A7">
        <w:rPr>
          <w:rFonts w:cs="Arial"/>
        </w:rPr>
        <w:t xml:space="preserve"> </w:t>
      </w:r>
      <w:r w:rsidRPr="00822585">
        <w:rPr>
          <w:rFonts w:cs="Arial"/>
        </w:rPr>
        <w:t xml:space="preserve">seeking continued export approval </w:t>
      </w:r>
      <w:r w:rsidR="00535D49">
        <w:rPr>
          <w:rFonts w:cs="Arial"/>
        </w:rPr>
        <w:t xml:space="preserve">for </w:t>
      </w:r>
      <w:r w:rsidR="003C0B60">
        <w:rPr>
          <w:rFonts w:cs="Arial"/>
        </w:rPr>
        <w:t xml:space="preserve">the </w:t>
      </w:r>
      <w:r w:rsidR="00F30423">
        <w:rPr>
          <w:rFonts w:cs="Arial"/>
          <w:lang w:val="en-US"/>
        </w:rPr>
        <w:t>SA</w:t>
      </w:r>
      <w:r w:rsidR="00974CE9">
        <w:rPr>
          <w:rFonts w:cs="Arial"/>
          <w:lang w:val="en-US"/>
        </w:rPr>
        <w:t xml:space="preserve"> </w:t>
      </w:r>
      <w:r w:rsidR="00B54A86">
        <w:rPr>
          <w:rFonts w:cs="Arial"/>
          <w:lang w:val="en-US"/>
        </w:rPr>
        <w:t>Sardine</w:t>
      </w:r>
      <w:r w:rsidR="00974CE9">
        <w:rPr>
          <w:rFonts w:cs="Arial"/>
          <w:lang w:val="en-US"/>
        </w:rPr>
        <w:t xml:space="preserve"> Fishery</w:t>
      </w:r>
      <w:r w:rsidR="00535D49">
        <w:rPr>
          <w:rFonts w:cs="Arial"/>
        </w:rPr>
        <w:t>.</w:t>
      </w:r>
      <w:r w:rsidR="00974CE9">
        <w:rPr>
          <w:rFonts w:cs="Arial"/>
        </w:rPr>
        <w:t xml:space="preserve">  </w:t>
      </w:r>
    </w:p>
    <w:p w:rsidR="00392049" w:rsidRDefault="00392049" w:rsidP="00392049">
      <w:pPr>
        <w:rPr>
          <w:rFonts w:cs="Arial"/>
        </w:rPr>
      </w:pPr>
      <w:r w:rsidRPr="00822585">
        <w:rPr>
          <w:rFonts w:cs="Arial"/>
        </w:rPr>
        <w:t xml:space="preserve">The application has been assessed for the purposes of the </w:t>
      </w:r>
      <w:r w:rsidR="00DC77DE">
        <w:rPr>
          <w:rFonts w:cs="Arial"/>
        </w:rPr>
        <w:t xml:space="preserve">protected species provisions of Part 13 and the </w:t>
      </w:r>
      <w:r w:rsidRPr="00822585">
        <w:rPr>
          <w:rFonts w:cs="Arial"/>
        </w:rPr>
        <w:t>wildlife trade provisions of Part 13A of the EPBC Act</w:t>
      </w:r>
      <w:r>
        <w:rPr>
          <w:rFonts w:cs="Arial"/>
        </w:rPr>
        <w:t xml:space="preserve">. The assessment took into </w:t>
      </w:r>
      <w:r w:rsidRPr="00822585">
        <w:rPr>
          <w:rFonts w:cs="Arial"/>
        </w:rPr>
        <w:t xml:space="preserve">account measures that have been developed by </w:t>
      </w:r>
      <w:r w:rsidR="00B54A86">
        <w:rPr>
          <w:rFonts w:cs="Arial"/>
        </w:rPr>
        <w:t>PIRSA</w:t>
      </w:r>
      <w:r w:rsidR="007E1DE4">
        <w:rPr>
          <w:rFonts w:cs="Arial"/>
        </w:rPr>
        <w:t xml:space="preserve"> </w:t>
      </w:r>
      <w:r w:rsidRPr="00822585">
        <w:rPr>
          <w:rFonts w:cs="Arial"/>
        </w:rPr>
        <w:t xml:space="preserve">in response to </w:t>
      </w:r>
      <w:r w:rsidR="001369E3">
        <w:rPr>
          <w:rFonts w:cs="Arial"/>
        </w:rPr>
        <w:t xml:space="preserve">the conditions and </w:t>
      </w:r>
      <w:r w:rsidRPr="00822585">
        <w:rPr>
          <w:rFonts w:cs="Arial"/>
        </w:rPr>
        <w:t xml:space="preserve">recommendations made in the </w:t>
      </w:r>
      <w:r w:rsidR="00B54A86">
        <w:rPr>
          <w:rFonts w:cs="Arial"/>
        </w:rPr>
        <w:t xml:space="preserve">previous </w:t>
      </w:r>
      <w:r w:rsidR="00397570">
        <w:rPr>
          <w:rFonts w:cs="Arial"/>
        </w:rPr>
        <w:t xml:space="preserve">export </w:t>
      </w:r>
      <w:r w:rsidRPr="00822585">
        <w:rPr>
          <w:rFonts w:cs="Arial"/>
        </w:rPr>
        <w:t xml:space="preserve">assessment </w:t>
      </w:r>
      <w:r w:rsidR="00397570">
        <w:rPr>
          <w:rFonts w:cs="Arial"/>
        </w:rPr>
        <w:t>under the EPBC Act</w:t>
      </w:r>
      <w:r w:rsidR="00B54A86">
        <w:rPr>
          <w:rFonts w:cs="Arial"/>
        </w:rPr>
        <w:t xml:space="preserve"> in 2009</w:t>
      </w:r>
      <w:r w:rsidRPr="00822585">
        <w:rPr>
          <w:rFonts w:cs="Arial"/>
        </w:rPr>
        <w:t>.</w:t>
      </w:r>
      <w:r w:rsidR="007E1DE4">
        <w:rPr>
          <w:rFonts w:cs="Arial"/>
        </w:rPr>
        <w:t xml:space="preserve"> </w:t>
      </w:r>
    </w:p>
    <w:p w:rsidR="00D9406B" w:rsidRDefault="00392049" w:rsidP="00D9406B">
      <w:r w:rsidRPr="00822585">
        <w:rPr>
          <w:rFonts w:cs="Arial"/>
        </w:rPr>
        <w:t xml:space="preserve">I am pleased to advise that </w:t>
      </w:r>
      <w:r w:rsidR="001369E3" w:rsidRPr="00FC7C8A">
        <w:rPr>
          <w:rFonts w:cs="Arial"/>
        </w:rPr>
        <w:t xml:space="preserve">the </w:t>
      </w:r>
      <w:r w:rsidRPr="00FC7C8A">
        <w:rPr>
          <w:rFonts w:cs="Arial"/>
        </w:rPr>
        <w:t>assessment is now complete. The new assessment report will be available on the Department of</w:t>
      </w:r>
      <w:r w:rsidR="004D31A7" w:rsidRPr="00FC7C8A">
        <w:rPr>
          <w:rFonts w:cs="Arial"/>
        </w:rPr>
        <w:t xml:space="preserve"> the </w:t>
      </w:r>
      <w:r w:rsidRPr="00FC7C8A">
        <w:rPr>
          <w:rFonts w:cs="Arial"/>
        </w:rPr>
        <w:t>Environment</w:t>
      </w:r>
      <w:r w:rsidR="00FC7C8A" w:rsidRPr="00FC7C8A">
        <w:rPr>
          <w:rFonts w:cs="Arial"/>
        </w:rPr>
        <w:t xml:space="preserve"> and</w:t>
      </w:r>
      <w:r w:rsidR="00FC7C8A">
        <w:rPr>
          <w:rFonts w:cs="Arial"/>
        </w:rPr>
        <w:t xml:space="preserve"> Energy’s</w:t>
      </w:r>
      <w:r w:rsidR="004D31A7">
        <w:rPr>
          <w:rFonts w:cs="Arial"/>
        </w:rPr>
        <w:t xml:space="preserve"> </w:t>
      </w:r>
      <w:r w:rsidRPr="00BC10E8">
        <w:rPr>
          <w:rFonts w:cs="Arial"/>
        </w:rPr>
        <w:t>website at</w:t>
      </w:r>
      <w:r>
        <w:rPr>
          <w:rFonts w:cs="Arial"/>
        </w:rPr>
        <w:t xml:space="preserve">: </w:t>
      </w:r>
      <w:hyperlink r:id="rId8" w:history="1">
        <w:r w:rsidR="00DC77DE" w:rsidRPr="007E4472">
          <w:rPr>
            <w:rStyle w:val="Hyperlink"/>
          </w:rPr>
          <w:t>http://www.environment.gov.au/marine/fisheries/sa/sardine</w:t>
        </w:r>
      </w:hyperlink>
      <w:r w:rsidR="00D9406B" w:rsidRPr="00D9406B">
        <w:t>.</w:t>
      </w:r>
    </w:p>
    <w:p w:rsidR="00F30423" w:rsidRDefault="00DC77DE" w:rsidP="00DC77DE">
      <w:pPr>
        <w:rPr>
          <w:rFonts w:cs="Arial"/>
        </w:rPr>
      </w:pPr>
      <w:r w:rsidRPr="00713433">
        <w:rPr>
          <w:rFonts w:cs="Arial"/>
        </w:rPr>
        <w:t xml:space="preserve">The management regime for the </w:t>
      </w:r>
      <w:r>
        <w:rPr>
          <w:rFonts w:cs="Arial"/>
        </w:rPr>
        <w:t>SA Sardine Fishery</w:t>
      </w:r>
      <w:r w:rsidRPr="00713433">
        <w:rPr>
          <w:rFonts w:cs="Arial"/>
        </w:rPr>
        <w:t xml:space="preserve"> </w:t>
      </w:r>
      <w:r>
        <w:rPr>
          <w:rFonts w:cs="Arial"/>
        </w:rPr>
        <w:t>was most recently accredited u</w:t>
      </w:r>
      <w:r w:rsidRPr="00713433">
        <w:rPr>
          <w:rFonts w:cs="Arial"/>
        </w:rPr>
        <w:t xml:space="preserve">nder Part 13 of the EPBC Act, for interactions with protected species, in </w:t>
      </w:r>
      <w:r>
        <w:rPr>
          <w:rFonts w:cs="Arial"/>
        </w:rPr>
        <w:t>November 2009</w:t>
      </w:r>
      <w:r w:rsidRPr="00713433">
        <w:rPr>
          <w:rFonts w:cs="Arial"/>
        </w:rPr>
        <w:t xml:space="preserve">. </w:t>
      </w:r>
      <w:r w:rsidR="00447C6A">
        <w:t>Subject to a condition requiring ongoing protective measures for common dolphins (</w:t>
      </w:r>
      <w:r w:rsidR="00447C6A" w:rsidRPr="0085461C">
        <w:rPr>
          <w:b/>
          <w:u w:val="single"/>
        </w:rPr>
        <w:t xml:space="preserve">Attachment </w:t>
      </w:r>
      <w:r w:rsidR="00447C6A">
        <w:rPr>
          <w:b/>
          <w:u w:val="single"/>
        </w:rPr>
        <w:t>1</w:t>
      </w:r>
      <w:r w:rsidR="00447C6A">
        <w:t>),</w:t>
      </w:r>
      <w:r w:rsidR="00447C6A" w:rsidRPr="00F21E5F">
        <w:rPr>
          <w:rFonts w:cs="Arial"/>
        </w:rPr>
        <w:t xml:space="preserve"> </w:t>
      </w:r>
      <w:r w:rsidR="007C3FF9">
        <w:rPr>
          <w:rFonts w:cs="Arial"/>
        </w:rPr>
        <w:br/>
      </w:r>
      <w:r w:rsidR="00447C6A" w:rsidRPr="00F21E5F">
        <w:rPr>
          <w:rFonts w:cs="Arial"/>
        </w:rPr>
        <w:t xml:space="preserve">I am satisfied that </w:t>
      </w:r>
      <w:r w:rsidRPr="00713433">
        <w:rPr>
          <w:rFonts w:cs="Arial"/>
        </w:rPr>
        <w:t xml:space="preserve">that it is unlikely that fishing operations conducted in accordance with the management regime will adversely affect the conservation status of protected species or affect the survival or recovery in nature of listed threatened species or adversely affect the conservation status of listed migratory species, cetaceans or listed marine species. </w:t>
      </w:r>
    </w:p>
    <w:p w:rsidR="00DC77DE" w:rsidRDefault="00DC77DE" w:rsidP="00DC77DE">
      <w:pPr>
        <w:rPr>
          <w:rFonts w:cs="Arial"/>
        </w:rPr>
      </w:pPr>
      <w:r w:rsidRPr="00713433">
        <w:rPr>
          <w:rFonts w:cs="Arial"/>
        </w:rPr>
        <w:t>I also consider that under the current management regime, operators are required to take all reasonable steps to avoid the killing or injuring of species l</w:t>
      </w:r>
      <w:r w:rsidR="00363A78">
        <w:rPr>
          <w:rFonts w:cs="Arial"/>
        </w:rPr>
        <w:t>isted under Part 13 of the EPBC </w:t>
      </w:r>
      <w:r w:rsidRPr="00713433">
        <w:rPr>
          <w:rFonts w:cs="Arial"/>
        </w:rPr>
        <w:t>Act.</w:t>
      </w:r>
    </w:p>
    <w:p w:rsidR="00DC77DE" w:rsidRPr="00F21E5F" w:rsidRDefault="00DC77DE" w:rsidP="00DC77DE">
      <w:pPr>
        <w:rPr>
          <w:rFonts w:cs="Arial"/>
          <w:color w:val="00B050"/>
        </w:rPr>
      </w:pPr>
      <w:r w:rsidRPr="00F21E5F">
        <w:rPr>
          <w:rFonts w:cs="Arial"/>
        </w:rPr>
        <w:t xml:space="preserve">I have therefore reaccredited the </w:t>
      </w:r>
      <w:r w:rsidRPr="00465B32">
        <w:rPr>
          <w:rFonts w:cs="Arial"/>
        </w:rPr>
        <w:t>management regime</w:t>
      </w:r>
      <w:r w:rsidRPr="00465B32">
        <w:rPr>
          <w:rFonts w:cs="Arial"/>
          <w:lang w:val="en-US"/>
        </w:rPr>
        <w:t xml:space="preserve"> for the </w:t>
      </w:r>
      <w:r w:rsidR="00363A78">
        <w:rPr>
          <w:rFonts w:cs="Arial"/>
        </w:rPr>
        <w:t>SA Sardine Fishery</w:t>
      </w:r>
      <w:r w:rsidRPr="00465B32">
        <w:rPr>
          <w:rFonts w:cs="Arial"/>
          <w:lang w:val="en-US"/>
        </w:rPr>
        <w:t xml:space="preserve"> under</w:t>
      </w:r>
      <w:r w:rsidRPr="00465B32">
        <w:rPr>
          <w:rFonts w:cs="Arial"/>
        </w:rPr>
        <w:t xml:space="preserve"> Part 13 of the EPB</w:t>
      </w:r>
      <w:r w:rsidRPr="00F21E5F">
        <w:rPr>
          <w:rFonts w:cs="Arial"/>
        </w:rPr>
        <w:t>C Act. Accreditation will ensure that individual fishers operating in accordance with the current management regime are not required to seek permits if they are at risk of killing or injuring listed species in Commonwealth waters.</w:t>
      </w:r>
    </w:p>
    <w:p w:rsidR="00363A78" w:rsidRPr="00397570" w:rsidRDefault="003E7511" w:rsidP="00363A78">
      <w:pPr>
        <w:rPr>
          <w:rFonts w:cs="Arial"/>
        </w:rPr>
      </w:pPr>
      <w:r w:rsidRPr="003E7511">
        <w:rPr>
          <w:rFonts w:cs="Arial"/>
        </w:rPr>
        <w:lastRenderedPageBreak/>
        <w:t xml:space="preserve">I consider that the management arrangements for the </w:t>
      </w:r>
      <w:r w:rsidR="00363A78">
        <w:rPr>
          <w:rFonts w:cs="Arial"/>
          <w:lang w:val="en-US"/>
        </w:rPr>
        <w:t>SA</w:t>
      </w:r>
      <w:r w:rsidR="00D9406B">
        <w:rPr>
          <w:rFonts w:cs="Arial"/>
          <w:lang w:val="en-US"/>
        </w:rPr>
        <w:t xml:space="preserve"> </w:t>
      </w:r>
      <w:r w:rsidR="001B722B">
        <w:rPr>
          <w:rFonts w:cs="Arial"/>
          <w:lang w:val="en-US"/>
        </w:rPr>
        <w:t>Sardine</w:t>
      </w:r>
      <w:r w:rsidR="00D9406B">
        <w:rPr>
          <w:rFonts w:cs="Arial"/>
          <w:lang w:val="en-US"/>
        </w:rPr>
        <w:t xml:space="preserve"> Fishery</w:t>
      </w:r>
      <w:r w:rsidR="00D9406B">
        <w:rPr>
          <w:rFonts w:cs="Arial"/>
        </w:rPr>
        <w:t xml:space="preserve"> </w:t>
      </w:r>
      <w:r w:rsidR="00710BC8">
        <w:rPr>
          <w:rFonts w:cs="Arial"/>
        </w:rPr>
        <w:t>meet most of the Australian </w:t>
      </w:r>
      <w:r w:rsidRPr="003E7511">
        <w:rPr>
          <w:rFonts w:cs="Arial"/>
        </w:rPr>
        <w:t xml:space="preserve">Government </w:t>
      </w:r>
      <w:r w:rsidRPr="00441D43">
        <w:rPr>
          <w:rFonts w:cs="Arial"/>
          <w:i/>
        </w:rPr>
        <w:t>Guidelines for the Ecologically Sustainable Management of Fisheries - 2</w:t>
      </w:r>
      <w:r w:rsidRPr="00441D43">
        <w:rPr>
          <w:rFonts w:cs="Arial"/>
          <w:i/>
          <w:vertAlign w:val="superscript"/>
        </w:rPr>
        <w:t>nd</w:t>
      </w:r>
      <w:r w:rsidRPr="00441D43">
        <w:rPr>
          <w:rFonts w:cs="Arial"/>
          <w:i/>
        </w:rPr>
        <w:t xml:space="preserve"> Edition</w:t>
      </w:r>
      <w:r w:rsidRPr="003E7511">
        <w:rPr>
          <w:rFonts w:cs="Arial"/>
        </w:rPr>
        <w:t>.</w:t>
      </w:r>
      <w:r w:rsidRPr="003E7511">
        <w:rPr>
          <w:rFonts w:ascii="Times New Roman" w:hAnsi="Times New Roman"/>
        </w:rPr>
        <w:t xml:space="preserve"> </w:t>
      </w:r>
      <w:r w:rsidR="00363A78" w:rsidRPr="00822585">
        <w:rPr>
          <w:rFonts w:cs="Arial"/>
        </w:rPr>
        <w:t xml:space="preserve">Given the management arrangements </w:t>
      </w:r>
      <w:r w:rsidR="00363A78">
        <w:rPr>
          <w:rFonts w:cs="Arial"/>
        </w:rPr>
        <w:t>and precautionary measures for the fishery</w:t>
      </w:r>
      <w:r w:rsidR="00F30423">
        <w:rPr>
          <w:rFonts w:cs="Arial"/>
        </w:rPr>
        <w:t>,</w:t>
      </w:r>
      <w:r w:rsidR="00363A78">
        <w:rPr>
          <w:rFonts w:cs="Arial"/>
        </w:rPr>
        <w:t xml:space="preserve"> </w:t>
      </w:r>
      <w:r w:rsidR="00363A78" w:rsidRPr="00822585">
        <w:rPr>
          <w:rFonts w:cs="Arial"/>
        </w:rPr>
        <w:t xml:space="preserve">including </w:t>
      </w:r>
      <w:r w:rsidR="00224515">
        <w:rPr>
          <w:rFonts w:cs="Arial"/>
          <w:noProof/>
        </w:rPr>
        <w:t>gear and spatial restrictions, incorporation of an ecological risk assessment into the management plan and comprehensive compliance and monitoring arrangements</w:t>
      </w:r>
      <w:r w:rsidR="00363A78" w:rsidRPr="00822585">
        <w:rPr>
          <w:rFonts w:cs="Arial"/>
        </w:rPr>
        <w:t xml:space="preserve">, </w:t>
      </w:r>
      <w:r w:rsidR="007C3FF9">
        <w:rPr>
          <w:rFonts w:cs="Arial"/>
        </w:rPr>
        <w:br/>
      </w:r>
      <w:r w:rsidR="00363A78" w:rsidRPr="00822585">
        <w:rPr>
          <w:rFonts w:cs="Arial"/>
        </w:rPr>
        <w:t xml:space="preserve">I have decided to amend the list of exempt native specimens to allow export of </w:t>
      </w:r>
      <w:r w:rsidR="00363A78">
        <w:rPr>
          <w:rFonts w:cs="Arial"/>
        </w:rPr>
        <w:t xml:space="preserve">product from the </w:t>
      </w:r>
      <w:r w:rsidR="00363A78">
        <w:rPr>
          <w:rFonts w:cs="Arial"/>
          <w:lang w:val="en-US"/>
        </w:rPr>
        <w:t>SA Sardine Fishery</w:t>
      </w:r>
      <w:r w:rsidR="00363A78">
        <w:rPr>
          <w:rFonts w:cs="Arial"/>
        </w:rPr>
        <w:t xml:space="preserve"> </w:t>
      </w:r>
      <w:r w:rsidR="00363A78" w:rsidRPr="00822585">
        <w:rPr>
          <w:rFonts w:cs="Arial"/>
        </w:rPr>
        <w:t>for a period of five</w:t>
      </w:r>
      <w:r w:rsidR="00363A78">
        <w:rPr>
          <w:rFonts w:cs="Arial"/>
        </w:rPr>
        <w:t> </w:t>
      </w:r>
      <w:r w:rsidR="00363A78" w:rsidRPr="00822585">
        <w:rPr>
          <w:rFonts w:cs="Arial"/>
        </w:rPr>
        <w:t xml:space="preserve">years, until </w:t>
      </w:r>
      <w:r w:rsidR="00363A78">
        <w:rPr>
          <w:rFonts w:cs="Arial"/>
        </w:rPr>
        <w:t>20 August 2021</w:t>
      </w:r>
      <w:r w:rsidR="00363A78" w:rsidRPr="00822585">
        <w:rPr>
          <w:rFonts w:cs="Arial"/>
        </w:rPr>
        <w:t xml:space="preserve">. </w:t>
      </w:r>
    </w:p>
    <w:p w:rsidR="00447C6A" w:rsidRDefault="00447C6A" w:rsidP="00447C6A">
      <w:pPr>
        <w:rPr>
          <w:rFonts w:cs="Arial"/>
        </w:rPr>
      </w:pPr>
      <w:r w:rsidRPr="00447C6A">
        <w:rPr>
          <w:rFonts w:cs="Arial"/>
          <w:lang w:eastAsia="zh-CN" w:bidi="th-TH"/>
        </w:rPr>
        <w:t xml:space="preserve">While there are some environmental risks associated with the </w:t>
      </w:r>
      <w:r w:rsidRPr="00447C6A">
        <w:rPr>
          <w:rFonts w:cs="Arial"/>
          <w:lang w:val="en-US" w:eastAsia="zh-CN" w:bidi="th-TH"/>
        </w:rPr>
        <w:t>SA Sardine Fishery</w:t>
      </w:r>
      <w:r w:rsidRPr="00447C6A">
        <w:rPr>
          <w:rFonts w:cs="Arial"/>
          <w:lang w:eastAsia="zh-CN" w:bidi="th-TH"/>
        </w:rPr>
        <w:t>, I believe that PIRSA</w:t>
      </w:r>
      <w:r w:rsidRPr="00447C6A">
        <w:rPr>
          <w:rFonts w:cs="Arial"/>
          <w:bCs/>
          <w:lang w:eastAsia="zh-CN" w:bidi="th-TH"/>
        </w:rPr>
        <w:t xml:space="preserve"> </w:t>
      </w:r>
      <w:r w:rsidRPr="00447C6A">
        <w:rPr>
          <w:rFonts w:cs="Arial"/>
          <w:lang w:eastAsia="zh-CN" w:bidi="th-TH"/>
        </w:rPr>
        <w:t xml:space="preserve">has in place measures to address these issues. </w:t>
      </w:r>
      <w:r w:rsidR="00363A78" w:rsidRPr="00631D4A">
        <w:rPr>
          <w:rFonts w:cs="Arial"/>
          <w:lang w:eastAsia="zh-CN" w:bidi="th-TH"/>
        </w:rPr>
        <w:t xml:space="preserve">Officers </w:t>
      </w:r>
      <w:r w:rsidR="00363A78" w:rsidRPr="00297D18">
        <w:rPr>
          <w:rFonts w:cs="Arial"/>
          <w:lang w:eastAsia="zh-CN" w:bidi="th-TH"/>
        </w:rPr>
        <w:t xml:space="preserve">from </w:t>
      </w:r>
      <w:r w:rsidR="00363A78">
        <w:rPr>
          <w:rFonts w:cs="Arial"/>
          <w:lang w:eastAsia="zh-CN" w:bidi="th-TH"/>
        </w:rPr>
        <w:t>PIRSA and this d</w:t>
      </w:r>
      <w:r w:rsidR="00363A78" w:rsidRPr="00297D18">
        <w:rPr>
          <w:rFonts w:cs="Arial"/>
          <w:lang w:eastAsia="zh-CN" w:bidi="th-TH"/>
        </w:rPr>
        <w:t>epartment have discussed key ar</w:t>
      </w:r>
      <w:r w:rsidR="00363A78">
        <w:rPr>
          <w:rFonts w:cs="Arial"/>
          <w:lang w:eastAsia="zh-CN" w:bidi="th-TH"/>
        </w:rPr>
        <w:t xml:space="preserve">eas requiring ongoing attention, including the need for ongoing mitigation measures for the protection of </w:t>
      </w:r>
      <w:r>
        <w:rPr>
          <w:rFonts w:cs="Arial"/>
          <w:lang w:eastAsia="zh-CN" w:bidi="th-TH"/>
        </w:rPr>
        <w:t>short-beaked common dolphins</w:t>
      </w:r>
      <w:r w:rsidR="00363A78">
        <w:rPr>
          <w:rFonts w:cs="Arial"/>
          <w:lang w:eastAsia="zh-CN" w:bidi="th-TH"/>
        </w:rPr>
        <w:t>.</w:t>
      </w:r>
      <w:r w:rsidRPr="00447C6A">
        <w:rPr>
          <w:rFonts w:cs="Arial"/>
        </w:rPr>
        <w:t xml:space="preserve"> </w:t>
      </w:r>
      <w:r w:rsidRPr="00822585">
        <w:rPr>
          <w:rFonts w:cs="Arial"/>
        </w:rPr>
        <w:t>Officers from</w:t>
      </w:r>
      <w:r>
        <w:rPr>
          <w:rFonts w:cs="Arial"/>
        </w:rPr>
        <w:t xml:space="preserve"> </w:t>
      </w:r>
      <w:r>
        <w:rPr>
          <w:rFonts w:cs="Arial"/>
          <w:bCs/>
        </w:rPr>
        <w:t>PIRSA</w:t>
      </w:r>
      <w:r w:rsidRPr="00822585">
        <w:rPr>
          <w:rFonts w:cs="Arial"/>
        </w:rPr>
        <w:t xml:space="preserve"> and </w:t>
      </w:r>
      <w:r>
        <w:rPr>
          <w:rFonts w:cs="Arial"/>
        </w:rPr>
        <w:t>this </w:t>
      </w:r>
      <w:r w:rsidRPr="00822585">
        <w:rPr>
          <w:rFonts w:cs="Arial"/>
        </w:rPr>
        <w:t xml:space="preserve">department have discussed and agreed to </w:t>
      </w:r>
      <w:r>
        <w:rPr>
          <w:rFonts w:cs="Arial"/>
        </w:rPr>
        <w:t xml:space="preserve">one condition and three </w:t>
      </w:r>
      <w:r w:rsidRPr="00F50D3B">
        <w:rPr>
          <w:rFonts w:cs="Arial"/>
        </w:rPr>
        <w:t>recommendations focussing on ensuring the continuation of good management practices. These recommendations</w:t>
      </w:r>
      <w:r w:rsidRPr="00822585">
        <w:rPr>
          <w:rFonts w:cs="Arial"/>
        </w:rPr>
        <w:t xml:space="preserve"> can be found at </w:t>
      </w:r>
      <w:r w:rsidRPr="00822585">
        <w:rPr>
          <w:rFonts w:cs="Arial"/>
          <w:b/>
          <w:u w:val="single"/>
        </w:rPr>
        <w:t>A</w:t>
      </w:r>
      <w:r>
        <w:rPr>
          <w:rFonts w:cs="Arial"/>
          <w:b/>
          <w:u w:val="single"/>
        </w:rPr>
        <w:t>ttachment 1</w:t>
      </w:r>
      <w:r w:rsidRPr="00822585">
        <w:rPr>
          <w:rFonts w:cs="Arial"/>
        </w:rPr>
        <w:t>.</w:t>
      </w:r>
    </w:p>
    <w:p w:rsidR="00C030AA" w:rsidRDefault="00392049" w:rsidP="00472F8E">
      <w:pPr>
        <w:spacing w:after="120"/>
        <w:rPr>
          <w:rFonts w:cs="Arial"/>
        </w:rPr>
      </w:pPr>
      <w:r w:rsidRPr="00822585">
        <w:rPr>
          <w:rFonts w:cs="Arial"/>
        </w:rPr>
        <w:t xml:space="preserve">I would like to thank you </w:t>
      </w:r>
      <w:r w:rsidRPr="00455855">
        <w:rPr>
          <w:rFonts w:cs="Arial"/>
        </w:rPr>
        <w:t>for the constructive way in which your officials have approached this assessment.</w:t>
      </w:r>
      <w:r w:rsidR="007D59DA">
        <w:rPr>
          <w:rFonts w:cs="Arial"/>
        </w:rPr>
        <w:t xml:space="preserve"> </w:t>
      </w:r>
    </w:p>
    <w:p w:rsidR="00472F8E" w:rsidRDefault="00472F8E" w:rsidP="00472F8E">
      <w:pPr>
        <w:spacing w:after="120"/>
        <w:rPr>
          <w:rFonts w:cs="Arial"/>
        </w:rPr>
      </w:pPr>
    </w:p>
    <w:p w:rsidR="00392049" w:rsidRDefault="00392049" w:rsidP="00392049">
      <w:pPr>
        <w:rPr>
          <w:rFonts w:cs="Arial"/>
        </w:rPr>
      </w:pPr>
      <w:bookmarkStart w:id="1" w:name="bkStart"/>
      <w:bookmarkEnd w:id="1"/>
      <w:r w:rsidRPr="00822585">
        <w:rPr>
          <w:rFonts w:cs="Arial"/>
        </w:rPr>
        <w:t>Yours sincerely</w:t>
      </w:r>
    </w:p>
    <w:p w:rsidR="00472F8E" w:rsidRDefault="004806DF" w:rsidP="00392049">
      <w:pPr>
        <w:rPr>
          <w:rFonts w:cs="Arial"/>
        </w:rPr>
      </w:pPr>
      <w:r>
        <w:rPr>
          <w:rFonts w:cs="Arial"/>
        </w:rPr>
        <w:t>[Signed]</w:t>
      </w:r>
    </w:p>
    <w:p w:rsidR="00472F8E" w:rsidRDefault="00472F8E" w:rsidP="00392049">
      <w:pPr>
        <w:rPr>
          <w:rFonts w:cs="Arial"/>
        </w:rPr>
      </w:pPr>
    </w:p>
    <w:p w:rsidR="009C333F" w:rsidRDefault="00D9299D" w:rsidP="00392049">
      <w:pPr>
        <w:tabs>
          <w:tab w:val="left" w:pos="284"/>
        </w:tabs>
      </w:pPr>
      <w:r>
        <w:t>Paul Murphy</w:t>
      </w:r>
      <w:r w:rsidR="00472F8E">
        <w:br/>
      </w:r>
      <w:r w:rsidR="00F33A52">
        <w:rPr>
          <w:rFonts w:cs="Arial"/>
        </w:rPr>
        <w:t xml:space="preserve">Delegate of the </w:t>
      </w:r>
      <w:r w:rsidR="00392049" w:rsidRPr="006A6A21">
        <w:rPr>
          <w:rFonts w:cs="Arial"/>
        </w:rPr>
        <w:t xml:space="preserve">Minister for </w:t>
      </w:r>
      <w:r w:rsidR="00F10DBE" w:rsidRPr="006A6A21">
        <w:rPr>
          <w:rFonts w:cs="Arial"/>
        </w:rPr>
        <w:t xml:space="preserve">the </w:t>
      </w:r>
      <w:r w:rsidR="009A1A89" w:rsidRPr="006A6A21">
        <w:rPr>
          <w:rFonts w:cs="Arial"/>
        </w:rPr>
        <w:t>Environment</w:t>
      </w:r>
      <w:r w:rsidR="006A6A21" w:rsidRPr="006A6A21">
        <w:rPr>
          <w:rFonts w:cs="Arial"/>
        </w:rPr>
        <w:t xml:space="preserve"> and Energy</w:t>
      </w:r>
      <w:r w:rsidR="00392049">
        <w:br/>
      </w:r>
      <w:r w:rsidR="004806DF">
        <w:t>25</w:t>
      </w:r>
      <w:r w:rsidR="00447C6A">
        <w:t xml:space="preserve">  August</w:t>
      </w:r>
      <w:r w:rsidR="004812B3">
        <w:t xml:space="preserve"> 2016</w:t>
      </w:r>
    </w:p>
    <w:p w:rsidR="006B1098" w:rsidRDefault="006B1098" w:rsidP="00392049">
      <w:pPr>
        <w:tabs>
          <w:tab w:val="left" w:pos="284"/>
        </w:tabs>
      </w:pPr>
    </w:p>
    <w:p w:rsidR="00EE482C" w:rsidRDefault="00EE482C" w:rsidP="00392049">
      <w:pPr>
        <w:tabs>
          <w:tab w:val="left" w:pos="284"/>
        </w:tabs>
      </w:pPr>
    </w:p>
    <w:p w:rsidR="00EE482C" w:rsidRDefault="00EE482C" w:rsidP="00392049">
      <w:pPr>
        <w:tabs>
          <w:tab w:val="left" w:pos="284"/>
        </w:tabs>
        <w:sectPr w:rsidR="00EE482C" w:rsidSect="008565B9">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425" w:footer="425" w:gutter="0"/>
          <w:pgNumType w:start="1"/>
          <w:cols w:space="708"/>
          <w:titlePg/>
          <w:docGrid w:linePitch="360"/>
        </w:sectPr>
      </w:pPr>
    </w:p>
    <w:p w:rsidR="00D57BC0" w:rsidRPr="00D57BC0" w:rsidRDefault="00D57BC0" w:rsidP="00D57BC0">
      <w:pPr>
        <w:spacing w:after="0"/>
        <w:jc w:val="right"/>
        <w:rPr>
          <w:rFonts w:cs="Arial"/>
          <w:b/>
          <w:bCs/>
          <w:u w:val="single"/>
        </w:rPr>
      </w:pPr>
      <w:r w:rsidRPr="00D57BC0">
        <w:rPr>
          <w:rFonts w:cs="Arial"/>
          <w:b/>
          <w:bCs/>
          <w:u w:val="single"/>
        </w:rPr>
        <w:lastRenderedPageBreak/>
        <w:t>Attachment 1</w:t>
      </w:r>
    </w:p>
    <w:p w:rsidR="00D57BC0" w:rsidRDefault="00D57BC0" w:rsidP="0089558A">
      <w:pPr>
        <w:spacing w:after="0"/>
        <w:jc w:val="center"/>
        <w:rPr>
          <w:rFonts w:cs="Arial"/>
          <w:b/>
          <w:bCs/>
        </w:rPr>
      </w:pPr>
    </w:p>
    <w:p w:rsidR="00C077DF" w:rsidRDefault="00C077DF" w:rsidP="0089558A">
      <w:pPr>
        <w:spacing w:after="0"/>
        <w:jc w:val="center"/>
        <w:rPr>
          <w:rFonts w:cs="Arial"/>
          <w:b/>
          <w:bCs/>
        </w:rPr>
      </w:pPr>
    </w:p>
    <w:p w:rsidR="006B1098" w:rsidRDefault="00C325B9" w:rsidP="0089558A">
      <w:pPr>
        <w:spacing w:after="0"/>
        <w:jc w:val="center"/>
        <w:rPr>
          <w:rFonts w:cs="Arial"/>
          <w:b/>
        </w:rPr>
      </w:pPr>
      <w:r w:rsidRPr="00E14857">
        <w:rPr>
          <w:rFonts w:cs="Arial"/>
          <w:b/>
          <w:bCs/>
        </w:rPr>
        <w:t xml:space="preserve">Conditions on the </w:t>
      </w:r>
      <w:r w:rsidR="00F30423">
        <w:rPr>
          <w:rFonts w:cs="Arial"/>
          <w:b/>
          <w:bCs/>
        </w:rPr>
        <w:t>Part 13 accreditation</w:t>
      </w:r>
      <w:r w:rsidRPr="00E14857">
        <w:rPr>
          <w:rFonts w:cs="Arial"/>
          <w:b/>
          <w:bCs/>
        </w:rPr>
        <w:t xml:space="preserve"> for the</w:t>
      </w:r>
      <w:r w:rsidR="006B1098" w:rsidRPr="00E14857">
        <w:rPr>
          <w:rFonts w:cs="Arial"/>
          <w:b/>
          <w:bCs/>
        </w:rPr>
        <w:t xml:space="preserve"> </w:t>
      </w:r>
      <w:r w:rsidR="00F30423">
        <w:rPr>
          <w:rFonts w:cs="Arial"/>
          <w:b/>
        </w:rPr>
        <w:t>SA</w:t>
      </w:r>
      <w:r w:rsidR="00A0060E">
        <w:rPr>
          <w:rFonts w:cs="Arial"/>
          <w:b/>
        </w:rPr>
        <w:t xml:space="preserve"> </w:t>
      </w:r>
      <w:r w:rsidR="00F30423">
        <w:rPr>
          <w:rFonts w:cs="Arial"/>
          <w:b/>
        </w:rPr>
        <w:t>Sardine</w:t>
      </w:r>
      <w:r w:rsidR="00A0060E">
        <w:rPr>
          <w:rFonts w:cs="Arial"/>
          <w:b/>
        </w:rPr>
        <w:t xml:space="preserve"> Fishery</w:t>
      </w:r>
      <w:r w:rsidR="00E35762" w:rsidRPr="001922A3">
        <w:rPr>
          <w:rFonts w:cs="Arial"/>
          <w:b/>
        </w:rPr>
        <w:t xml:space="preserve"> </w:t>
      </w:r>
      <w:r w:rsidR="001922A3" w:rsidRPr="001922A3">
        <w:rPr>
          <w:rFonts w:cs="Arial"/>
          <w:b/>
        </w:rPr>
        <w:t>–</w:t>
      </w:r>
      <w:r w:rsidR="00E35762" w:rsidRPr="001922A3">
        <w:rPr>
          <w:rFonts w:cs="Arial"/>
          <w:b/>
        </w:rPr>
        <w:t xml:space="preserve"> </w:t>
      </w:r>
      <w:r w:rsidR="00F30423">
        <w:rPr>
          <w:rFonts w:cs="Arial"/>
          <w:b/>
        </w:rPr>
        <w:t>August</w:t>
      </w:r>
      <w:r w:rsidR="002E5A2C">
        <w:rPr>
          <w:rFonts w:cs="Arial"/>
          <w:b/>
        </w:rPr>
        <w:t xml:space="preserve"> 2016</w:t>
      </w:r>
    </w:p>
    <w:p w:rsidR="00F30423" w:rsidRDefault="00F30423" w:rsidP="00F30423">
      <w:pPr>
        <w:pStyle w:val="ListBullet"/>
        <w:numPr>
          <w:ilvl w:val="0"/>
          <w:numId w:val="0"/>
        </w:numPr>
      </w:pPr>
    </w:p>
    <w:p w:rsidR="00F30423" w:rsidRDefault="00F30423" w:rsidP="00F30423">
      <w:pPr>
        <w:pStyle w:val="ListBullet"/>
        <w:numPr>
          <w:ilvl w:val="0"/>
          <w:numId w:val="0"/>
        </w:numPr>
      </w:pPr>
      <w:r>
        <w:t>PIRSA to:</w:t>
      </w:r>
    </w:p>
    <w:p w:rsidR="00F30423" w:rsidRDefault="00F30423" w:rsidP="00F30423">
      <w:pPr>
        <w:pStyle w:val="ListBullet2"/>
        <w:numPr>
          <w:ilvl w:val="1"/>
          <w:numId w:val="12"/>
        </w:numPr>
      </w:pPr>
      <w:r>
        <w:t>Ensure all SA Sardine Fishery participants adopt the most effective measures to mitigate interactions with dolphins.</w:t>
      </w:r>
    </w:p>
    <w:p w:rsidR="00F30423" w:rsidRDefault="00F30423" w:rsidP="00F30423">
      <w:pPr>
        <w:pStyle w:val="ListBullet2"/>
        <w:numPr>
          <w:ilvl w:val="1"/>
          <w:numId w:val="12"/>
        </w:numPr>
      </w:pPr>
      <w:r>
        <w:t>Ensure observer coverage captures seasonal and spatial variation in fishing activity across the fleet.</w:t>
      </w:r>
    </w:p>
    <w:p w:rsidR="00F30423" w:rsidRDefault="00F30423" w:rsidP="00F30423">
      <w:pPr>
        <w:pStyle w:val="ListBullet2"/>
        <w:numPr>
          <w:ilvl w:val="1"/>
          <w:numId w:val="12"/>
        </w:numPr>
      </w:pPr>
      <w:r>
        <w:t>Investigate and resolve uncertainties around differences in sardine catch-per-unit-effort (CPUE) when observers are present and when observers are not present, to improve reliability of observer data.</w:t>
      </w:r>
    </w:p>
    <w:p w:rsidR="00F30423" w:rsidRDefault="00F30423" w:rsidP="00F30423">
      <w:pPr>
        <w:spacing w:after="0"/>
        <w:rPr>
          <w:rFonts w:cs="Arial"/>
        </w:rPr>
      </w:pPr>
    </w:p>
    <w:p w:rsidR="00C077DF" w:rsidRPr="00F30423" w:rsidRDefault="00C077DF" w:rsidP="00F30423">
      <w:pPr>
        <w:spacing w:after="0"/>
        <w:rPr>
          <w:rFonts w:cs="Arial"/>
        </w:rPr>
      </w:pPr>
    </w:p>
    <w:p w:rsidR="00F30423" w:rsidRDefault="00F30423" w:rsidP="0089558A">
      <w:pPr>
        <w:spacing w:after="0"/>
        <w:jc w:val="center"/>
        <w:rPr>
          <w:rFonts w:cs="Arial"/>
          <w:b/>
        </w:rPr>
      </w:pPr>
    </w:p>
    <w:p w:rsidR="00F30423" w:rsidRPr="00E14857" w:rsidRDefault="00F30423" w:rsidP="0089558A">
      <w:pPr>
        <w:spacing w:after="0"/>
        <w:jc w:val="center"/>
        <w:rPr>
          <w:rFonts w:cs="Arial"/>
        </w:rPr>
      </w:pPr>
      <w:r>
        <w:rPr>
          <w:rFonts w:cs="Arial"/>
          <w:b/>
        </w:rPr>
        <w:t>Recommendations to PIRSA on the ecologically sustainable management of the SA Sardine fishery – August 2016</w:t>
      </w:r>
    </w:p>
    <w:p w:rsidR="006B1098" w:rsidRPr="00E14857" w:rsidRDefault="006B1098" w:rsidP="006B1098">
      <w:pPr>
        <w:rPr>
          <w:rFonts w:cs="Arial"/>
        </w:rPr>
      </w:pPr>
    </w:p>
    <w:p w:rsidR="002E507F" w:rsidRDefault="002E507F" w:rsidP="002E507F">
      <w:pPr>
        <w:pStyle w:val="ListNumber"/>
      </w:pPr>
      <w:r w:rsidRPr="00C3049E">
        <w:t>Operation of the fishery will be carried out in accordance with</w:t>
      </w:r>
      <w:r w:rsidRPr="00C3049E">
        <w:rPr>
          <w:i/>
        </w:rPr>
        <w:t xml:space="preserve"> </w:t>
      </w:r>
      <w:r w:rsidRPr="00C3049E">
        <w:t>the</w:t>
      </w:r>
      <w:r w:rsidRPr="00C3049E">
        <w:rPr>
          <w:i/>
        </w:rPr>
        <w:t xml:space="preserve"> </w:t>
      </w:r>
      <w:r w:rsidRPr="003D1A53">
        <w:rPr>
          <w:rStyle w:val="Emphasis"/>
          <w:rFonts w:cs="Arial"/>
          <w:i w:val="0"/>
        </w:rPr>
        <w:t>management regime</w:t>
      </w:r>
      <w:r w:rsidRPr="00C3049E">
        <w:rPr>
          <w:i/>
        </w:rPr>
        <w:t xml:space="preserve"> </w:t>
      </w:r>
      <w:r w:rsidRPr="00C3049E">
        <w:t xml:space="preserve">under the </w:t>
      </w:r>
      <w:r>
        <w:t xml:space="preserve">SA </w:t>
      </w:r>
      <w:r w:rsidRPr="004411E0">
        <w:rPr>
          <w:i/>
        </w:rPr>
        <w:t>Fisheries Management Act 2007</w:t>
      </w:r>
      <w:r w:rsidRPr="004411E0">
        <w:t>, the Fisheries Management (Marine</w:t>
      </w:r>
      <w:r w:rsidR="00DF3FFC">
        <w:t> </w:t>
      </w:r>
      <w:r w:rsidRPr="004411E0">
        <w:t>Scalefish Fisheries) Regulations 2006 and the Fisheries Management (General) Regulations 2007.</w:t>
      </w:r>
    </w:p>
    <w:p w:rsidR="002E507F" w:rsidRPr="002E507F" w:rsidRDefault="002E507F" w:rsidP="00CB0489">
      <w:pPr>
        <w:pStyle w:val="ListNumber"/>
      </w:pPr>
      <w:r w:rsidRPr="00162089">
        <w:rPr>
          <w:rFonts w:cs="Arial"/>
        </w:rPr>
        <w:t>PIRSA to inform</w:t>
      </w:r>
      <w:r w:rsidRPr="00F6308F">
        <w:rPr>
          <w:rFonts w:cs="Arial"/>
        </w:rPr>
        <w:t xml:space="preserve"> the Department of </w:t>
      </w:r>
      <w:r>
        <w:rPr>
          <w:rFonts w:cs="Arial"/>
        </w:rPr>
        <w:t>the Environment</w:t>
      </w:r>
      <w:r w:rsidR="006A6A21">
        <w:rPr>
          <w:rFonts w:cs="Arial"/>
        </w:rPr>
        <w:t xml:space="preserve"> and Energy</w:t>
      </w:r>
      <w:r>
        <w:rPr>
          <w:rFonts w:cs="Arial"/>
        </w:rPr>
        <w:t xml:space="preserve"> </w:t>
      </w:r>
      <w:r w:rsidRPr="00F6308F">
        <w:rPr>
          <w:rFonts w:cs="Arial"/>
        </w:rPr>
        <w:t xml:space="preserve">of any </w:t>
      </w:r>
      <w:r>
        <w:rPr>
          <w:rFonts w:cs="Arial"/>
        </w:rPr>
        <w:t>intend</w:t>
      </w:r>
      <w:r w:rsidRPr="00F6308F">
        <w:rPr>
          <w:rFonts w:cs="Arial"/>
        </w:rPr>
        <w:t xml:space="preserve">ed </w:t>
      </w:r>
      <w:r>
        <w:rPr>
          <w:rFonts w:cs="Arial"/>
        </w:rPr>
        <w:t xml:space="preserve">material </w:t>
      </w:r>
      <w:r w:rsidRPr="00F6308F">
        <w:rPr>
          <w:rFonts w:cs="Arial"/>
        </w:rPr>
        <w:t xml:space="preserve">changes to the </w:t>
      </w:r>
      <w:r>
        <w:rPr>
          <w:rFonts w:cs="Arial"/>
        </w:rPr>
        <w:t>SA </w:t>
      </w:r>
      <w:r w:rsidR="00F30423">
        <w:rPr>
          <w:rFonts w:cs="Arial"/>
        </w:rPr>
        <w:t>Sardine</w:t>
      </w:r>
      <w:r>
        <w:rPr>
          <w:rFonts w:cs="Arial"/>
        </w:rPr>
        <w:t xml:space="preserve"> Fishery</w:t>
      </w:r>
      <w:r w:rsidRPr="00F6308F">
        <w:rPr>
          <w:rFonts w:cs="Arial"/>
        </w:rPr>
        <w:t xml:space="preserve"> management arrangements that may affect the </w:t>
      </w:r>
      <w:r>
        <w:rPr>
          <w:rFonts w:cs="Arial"/>
        </w:rPr>
        <w:t>assessment against</w:t>
      </w:r>
      <w:r w:rsidRPr="00F6308F">
        <w:rPr>
          <w:rFonts w:cs="Arial"/>
        </w:rPr>
        <w:t xml:space="preserve"> which </w:t>
      </w:r>
      <w:r w:rsidRPr="00F6308F">
        <w:rPr>
          <w:rFonts w:cs="Arial"/>
          <w:i/>
          <w:iCs/>
        </w:rPr>
        <w:t>Environment Protection and Biodiversity Conservation Act 1999</w:t>
      </w:r>
      <w:r w:rsidRPr="00F6308F">
        <w:rPr>
          <w:rFonts w:cs="Arial"/>
        </w:rPr>
        <w:t xml:space="preserve"> decisions are </w:t>
      </w:r>
      <w:r>
        <w:rPr>
          <w:rFonts w:cs="Arial"/>
        </w:rPr>
        <w:t>made</w:t>
      </w:r>
      <w:r w:rsidRPr="00F6308F">
        <w:rPr>
          <w:rFonts w:cs="Arial"/>
        </w:rPr>
        <w:t>.</w:t>
      </w:r>
    </w:p>
    <w:p w:rsidR="002E507F" w:rsidRPr="002E507F" w:rsidRDefault="002E507F" w:rsidP="00C96807">
      <w:pPr>
        <w:pStyle w:val="ListNumber"/>
      </w:pPr>
      <w:r>
        <w:rPr>
          <w:rFonts w:cs="Arial"/>
        </w:rPr>
        <w:t>PIRSA</w:t>
      </w:r>
      <w:r w:rsidRPr="00C3049E">
        <w:rPr>
          <w:rFonts w:cs="Arial"/>
        </w:rPr>
        <w:t xml:space="preserve"> to produce and present reports to the Department annually as per Appendix B of the </w:t>
      </w:r>
      <w:r w:rsidRPr="003F6684">
        <w:rPr>
          <w:rFonts w:cs="Arial"/>
          <w:i/>
          <w:color w:val="000000"/>
        </w:rPr>
        <w:t>Guidelines for the Ecologically Sustainable Management of Fisheries - 2nd Editio</w:t>
      </w:r>
      <w:r>
        <w:rPr>
          <w:rFonts w:cs="Arial"/>
          <w:i/>
          <w:color w:val="000000"/>
        </w:rPr>
        <w:t>n</w:t>
      </w:r>
      <w:r>
        <w:rPr>
          <w:rFonts w:cs="Arial"/>
          <w:color w:val="000000"/>
        </w:rPr>
        <w:t>.</w:t>
      </w:r>
    </w:p>
    <w:p w:rsidR="00472D53" w:rsidRPr="00472D53" w:rsidRDefault="00A56333" w:rsidP="00C077DF">
      <w:pPr>
        <w:pStyle w:val="ListNumber"/>
        <w:numPr>
          <w:ilvl w:val="0"/>
          <w:numId w:val="0"/>
        </w:numPr>
        <w:spacing w:after="0"/>
        <w:rPr>
          <w:rFonts w:ascii="Times New Roman" w:eastAsia="Times New Roman" w:hAnsi="Times New Roman"/>
          <w:iCs/>
          <w:sz w:val="24"/>
          <w:szCs w:val="24"/>
        </w:rPr>
      </w:pPr>
      <w:r>
        <w:rPr>
          <w:rFonts w:ascii="Times New Roman" w:eastAsia="Times New Roman" w:hAnsi="Times New Roman"/>
          <w:iCs/>
          <w:sz w:val="24"/>
          <w:szCs w:val="24"/>
        </w:rPr>
        <w:t xml:space="preserve"> </w:t>
      </w:r>
    </w:p>
    <w:sectPr w:rsidR="00472D53" w:rsidRPr="00472D53" w:rsidSect="00C325B9">
      <w:headerReference w:type="first" r:id="rId15"/>
      <w:pgSz w:w="11906" w:h="16838"/>
      <w:pgMar w:top="1134" w:right="1418" w:bottom="1134"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53F5" w:rsidRDefault="00D953F5" w:rsidP="00A60185">
      <w:pPr>
        <w:spacing w:after="0" w:line="240" w:lineRule="auto"/>
      </w:pPr>
      <w:r>
        <w:separator/>
      </w:r>
    </w:p>
  </w:endnote>
  <w:endnote w:type="continuationSeparator" w:id="0">
    <w:p w:rsidR="00D953F5" w:rsidRDefault="00D953F5"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D0E" w:rsidRDefault="00B50D0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423" w:rsidRPr="00785782" w:rsidRDefault="00626094">
    <w:pPr>
      <w:pStyle w:val="Footer"/>
      <w:rPr>
        <w:sz w:val="22"/>
      </w:rPr>
    </w:pPr>
    <w:r w:rsidRPr="00785782">
      <w:rPr>
        <w:sz w:val="22"/>
      </w:rPr>
      <w:fldChar w:fldCharType="begin"/>
    </w:r>
    <w:r w:rsidR="00F30423" w:rsidRPr="00785782">
      <w:rPr>
        <w:sz w:val="22"/>
      </w:rPr>
      <w:instrText xml:space="preserve"> PAGE   \* MERGEFORMAT </w:instrText>
    </w:r>
    <w:r w:rsidRPr="00785782">
      <w:rPr>
        <w:sz w:val="22"/>
      </w:rPr>
      <w:fldChar w:fldCharType="separate"/>
    </w:r>
    <w:r w:rsidR="00B50D0E">
      <w:rPr>
        <w:noProof/>
        <w:sz w:val="22"/>
      </w:rPr>
      <w:t>2</w:t>
    </w:r>
    <w:r w:rsidRPr="00785782">
      <w:rPr>
        <w:sz w:val="22"/>
      </w:rPr>
      <w:fldChar w:fldCharType="end"/>
    </w:r>
  </w:p>
  <w:p w:rsidR="00F30423" w:rsidRDefault="00F3042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423" w:rsidRDefault="00F30423" w:rsidP="00C43020">
    <w:pPr>
      <w:pStyle w:val="Footer"/>
    </w:pPr>
  </w:p>
  <w:p w:rsidR="00F30423" w:rsidRPr="00C43020" w:rsidRDefault="00F30423" w:rsidP="008565B9">
    <w:pPr>
      <w:pStyle w:val="Footer"/>
    </w:pPr>
    <w:r>
      <w:t>GPO Box 787 Canberra ACT 2601 • Telephone 02 6274 1111 • Facsimile 02 6274 1666 • www.environment.gov.au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53F5" w:rsidRDefault="00D953F5" w:rsidP="00A60185">
      <w:pPr>
        <w:spacing w:after="0" w:line="240" w:lineRule="auto"/>
      </w:pPr>
      <w:r>
        <w:separator/>
      </w:r>
    </w:p>
  </w:footnote>
  <w:footnote w:type="continuationSeparator" w:id="0">
    <w:p w:rsidR="00D953F5" w:rsidRDefault="00D953F5"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423" w:rsidRDefault="00626094" w:rsidP="00E45765">
    <w:pPr>
      <w:pStyle w:val="Classification"/>
    </w:pPr>
    <w:r>
      <w:fldChar w:fldCharType="begin"/>
    </w:r>
    <w:r w:rsidR="00F30423">
      <w:instrText xml:space="preserve"> DOCPROPERTY SecurityClassification \* MERGEFORMAT </w:instrText>
    </w:r>
    <w:r>
      <w:fldChar w:fldCharType="separate"/>
    </w:r>
    <w:r w:rsidR="00F30423">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423" w:rsidRDefault="00F30423">
    <w:pPr>
      <w:pStyle w:val="Header"/>
    </w:pPr>
    <w:r w:rsidRPr="00FC7C8A">
      <w:rPr>
        <w:noProof/>
        <w:lang w:eastAsia="en-AU"/>
      </w:rPr>
      <w:drawing>
        <wp:inline distT="0" distB="0" distL="0" distR="0">
          <wp:extent cx="3906566" cy="676275"/>
          <wp:effectExtent l="19050" t="0" r="0" b="0"/>
          <wp:docPr id="7" name="Picture 1" descr="C:\Users\A01204.INTERNAL\AppData\Local\Microsoft\Windows\Temporary Internet Files\Content.Outlook\P4FF5QZV\DotEnE-inline_nosafesp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01204.INTERNAL\AppData\Local\Microsoft\Windows\Temporary Internet Files\Content.Outlook\P4FF5QZV\DotEnE-inline_nosafespace.jpg"/>
                  <pic:cNvPicPr>
                    <a:picLocks noChangeAspect="1" noChangeArrowheads="1"/>
                  </pic:cNvPicPr>
                </pic:nvPicPr>
                <pic:blipFill>
                  <a:blip r:embed="rId1"/>
                  <a:srcRect/>
                  <a:stretch>
                    <a:fillRect/>
                  </a:stretch>
                </pic:blipFill>
                <pic:spPr bwMode="auto">
                  <a:xfrm>
                    <a:off x="0" y="0"/>
                    <a:ext cx="3918137" cy="678278"/>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423" w:rsidRDefault="00F30423" w:rsidP="005E35DC">
    <w:pPr>
      <w:pStyle w:val="Header"/>
      <w:jc w:val="left"/>
    </w:pPr>
    <w:r w:rsidRPr="00FC7C8A">
      <w:rPr>
        <w:noProof/>
        <w:lang w:eastAsia="en-AU"/>
      </w:rPr>
      <w:drawing>
        <wp:inline distT="0" distB="0" distL="0" distR="0">
          <wp:extent cx="3906566" cy="676275"/>
          <wp:effectExtent l="19050" t="0" r="0" b="0"/>
          <wp:docPr id="6" name="Picture 1" descr="C:\Users\A01204.INTERNAL\AppData\Local\Microsoft\Windows\Temporary Internet Files\Content.Outlook\P4FF5QZV\DotEnE-inline_nosafesp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01204.INTERNAL\AppData\Local\Microsoft\Windows\Temporary Internet Files\Content.Outlook\P4FF5QZV\DotEnE-inline_nosafespace.jpg"/>
                  <pic:cNvPicPr>
                    <a:picLocks noChangeAspect="1" noChangeArrowheads="1"/>
                  </pic:cNvPicPr>
                </pic:nvPicPr>
                <pic:blipFill>
                  <a:blip r:embed="rId1"/>
                  <a:srcRect/>
                  <a:stretch>
                    <a:fillRect/>
                  </a:stretch>
                </pic:blipFill>
                <pic:spPr bwMode="auto">
                  <a:xfrm>
                    <a:off x="0" y="0"/>
                    <a:ext cx="3918137" cy="678278"/>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423" w:rsidRPr="009754C6" w:rsidRDefault="00F30423" w:rsidP="009754C6">
    <w:pPr>
      <w:pStyle w:val="Header"/>
    </w:pPr>
    <w:r w:rsidRPr="00FC7C8A">
      <w:rPr>
        <w:noProof/>
        <w:lang w:eastAsia="en-AU"/>
      </w:rPr>
      <w:drawing>
        <wp:inline distT="0" distB="0" distL="0" distR="0">
          <wp:extent cx="3906566" cy="676275"/>
          <wp:effectExtent l="19050" t="0" r="0" b="0"/>
          <wp:docPr id="10" name="Picture 1" descr="C:\Users\A01204.INTERNAL\AppData\Local\Microsoft\Windows\Temporary Internet Files\Content.Outlook\P4FF5QZV\DotEnE-inline_nosafesp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01204.INTERNAL\AppData\Local\Microsoft\Windows\Temporary Internet Files\Content.Outlook\P4FF5QZV\DotEnE-inline_nosafespace.jpg"/>
                  <pic:cNvPicPr>
                    <a:picLocks noChangeAspect="1" noChangeArrowheads="1"/>
                  </pic:cNvPicPr>
                </pic:nvPicPr>
                <pic:blipFill>
                  <a:blip r:embed="rId1"/>
                  <a:srcRect/>
                  <a:stretch>
                    <a:fillRect/>
                  </a:stretch>
                </pic:blipFill>
                <pic:spPr bwMode="auto">
                  <a:xfrm>
                    <a:off x="0" y="0"/>
                    <a:ext cx="3918137" cy="678278"/>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F5E4A31"/>
    <w:multiLevelType w:val="multilevel"/>
    <w:tmpl w:val="BCF2359C"/>
    <w:lvl w:ilvl="0">
      <w:start w:val="1"/>
      <w:numFmt w:val="bullet"/>
      <w:lvlText w:val=""/>
      <w:lvlJc w:val="left"/>
      <w:pPr>
        <w:ind w:left="369" w:hanging="369"/>
      </w:pPr>
      <w:rPr>
        <w:rFonts w:ascii="Symbol" w:hAnsi="Symbol" w:hint="default"/>
      </w:rPr>
    </w:lvl>
    <w:lvl w:ilvl="1">
      <w:start w:val="1"/>
      <w:numFmt w:val="lowerLetter"/>
      <w:lvlText w:val="%2)"/>
      <w:lvlJc w:val="left"/>
      <w:pPr>
        <w:ind w:left="737" w:hanging="368"/>
      </w:pPr>
      <w:rPr>
        <w:rFonts w:hint="default"/>
      </w:rPr>
    </w:lvl>
    <w:lvl w:ilvl="2">
      <w:start w:val="1"/>
      <w:numFmt w:val="lowerRoman"/>
      <w:lvlText w:val="%3."/>
      <w:lvlJc w:val="righ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15:restartNumberingAfterBreak="0">
    <w:nsid w:val="1F745BC2"/>
    <w:multiLevelType w:val="multilevel"/>
    <w:tmpl w:val="E5E89F92"/>
    <w:numStyleLink w:val="BulletList"/>
  </w:abstractNum>
  <w:abstractNum w:abstractNumId="4"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65456429"/>
    <w:multiLevelType w:val="multilevel"/>
    <w:tmpl w:val="D84EC9BE"/>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8" w15:restartNumberingAfterBreak="0">
    <w:nsid w:val="6D4C5DD2"/>
    <w:multiLevelType w:val="hybridMultilevel"/>
    <w:tmpl w:val="1424F860"/>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9"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0"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5"/>
  </w:num>
  <w:num w:numId="4">
    <w:abstractNumId w:val="4"/>
  </w:num>
  <w:num w:numId="5">
    <w:abstractNumId w:val="7"/>
  </w:num>
  <w:num w:numId="6">
    <w:abstractNumId w:val="3"/>
  </w:num>
  <w:num w:numId="7">
    <w:abstractNumId w:val="10"/>
  </w:num>
  <w:num w:numId="8">
    <w:abstractNumId w:val="6"/>
  </w:num>
  <w:num w:numId="9">
    <w:abstractNumId w:val="1"/>
  </w:num>
  <w:num w:numId="10">
    <w:abstractNumId w:val="8"/>
  </w:num>
  <w:num w:numId="11">
    <w:abstractNumId w:val="7"/>
  </w:num>
  <w:num w:numId="12">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hideSpellingErrors/>
  <w:hideGrammaticalErrors/>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3471A"/>
    <w:rsid w:val="00043190"/>
    <w:rsid w:val="00043C42"/>
    <w:rsid w:val="0005148E"/>
    <w:rsid w:val="0005270A"/>
    <w:rsid w:val="00053EAC"/>
    <w:rsid w:val="00063AF2"/>
    <w:rsid w:val="000642C0"/>
    <w:rsid w:val="00072351"/>
    <w:rsid w:val="000759E5"/>
    <w:rsid w:val="000777F8"/>
    <w:rsid w:val="00080A47"/>
    <w:rsid w:val="0008410F"/>
    <w:rsid w:val="00084AC6"/>
    <w:rsid w:val="00085C49"/>
    <w:rsid w:val="00087B76"/>
    <w:rsid w:val="00091608"/>
    <w:rsid w:val="0009257B"/>
    <w:rsid w:val="000928FB"/>
    <w:rsid w:val="0009333C"/>
    <w:rsid w:val="0009704F"/>
    <w:rsid w:val="000A0F11"/>
    <w:rsid w:val="000A125A"/>
    <w:rsid w:val="000A57CD"/>
    <w:rsid w:val="000B08D1"/>
    <w:rsid w:val="000B0B48"/>
    <w:rsid w:val="000B3758"/>
    <w:rsid w:val="000B74A1"/>
    <w:rsid w:val="000B7681"/>
    <w:rsid w:val="000B7B42"/>
    <w:rsid w:val="000C02B7"/>
    <w:rsid w:val="000C5342"/>
    <w:rsid w:val="000C5DFC"/>
    <w:rsid w:val="000C63ED"/>
    <w:rsid w:val="000C706A"/>
    <w:rsid w:val="000D2887"/>
    <w:rsid w:val="000D5528"/>
    <w:rsid w:val="000D61D0"/>
    <w:rsid w:val="000D6D63"/>
    <w:rsid w:val="000E0081"/>
    <w:rsid w:val="000E07CF"/>
    <w:rsid w:val="000E0B31"/>
    <w:rsid w:val="000E3818"/>
    <w:rsid w:val="000F1E51"/>
    <w:rsid w:val="001047E4"/>
    <w:rsid w:val="0011030F"/>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EBF"/>
    <w:rsid w:val="0018112F"/>
    <w:rsid w:val="001842A2"/>
    <w:rsid w:val="0018712C"/>
    <w:rsid w:val="00187FA8"/>
    <w:rsid w:val="00191C5D"/>
    <w:rsid w:val="001922A3"/>
    <w:rsid w:val="00192F5E"/>
    <w:rsid w:val="00197772"/>
    <w:rsid w:val="001A51C8"/>
    <w:rsid w:val="001A76BB"/>
    <w:rsid w:val="001B4CA8"/>
    <w:rsid w:val="001B722B"/>
    <w:rsid w:val="001C1D95"/>
    <w:rsid w:val="001C4F3D"/>
    <w:rsid w:val="001D0CDC"/>
    <w:rsid w:val="001D1B03"/>
    <w:rsid w:val="001D1D82"/>
    <w:rsid w:val="001D49AF"/>
    <w:rsid w:val="001E0274"/>
    <w:rsid w:val="001E1182"/>
    <w:rsid w:val="001E1CE4"/>
    <w:rsid w:val="001E25B3"/>
    <w:rsid w:val="001F4075"/>
    <w:rsid w:val="001F5C95"/>
    <w:rsid w:val="00202C90"/>
    <w:rsid w:val="002105CA"/>
    <w:rsid w:val="00212E75"/>
    <w:rsid w:val="00213DE8"/>
    <w:rsid w:val="00214B46"/>
    <w:rsid w:val="00214B4E"/>
    <w:rsid w:val="00216118"/>
    <w:rsid w:val="002209AB"/>
    <w:rsid w:val="00224515"/>
    <w:rsid w:val="00224D4E"/>
    <w:rsid w:val="002251E3"/>
    <w:rsid w:val="00227A95"/>
    <w:rsid w:val="00235467"/>
    <w:rsid w:val="0024065C"/>
    <w:rsid w:val="002473FC"/>
    <w:rsid w:val="00252E3C"/>
    <w:rsid w:val="00254FEA"/>
    <w:rsid w:val="00261931"/>
    <w:rsid w:val="00261EFE"/>
    <w:rsid w:val="00262198"/>
    <w:rsid w:val="002667A7"/>
    <w:rsid w:val="00285F1B"/>
    <w:rsid w:val="00292592"/>
    <w:rsid w:val="00292B81"/>
    <w:rsid w:val="00294F37"/>
    <w:rsid w:val="00297D18"/>
    <w:rsid w:val="002A11A4"/>
    <w:rsid w:val="002A4671"/>
    <w:rsid w:val="002B18AE"/>
    <w:rsid w:val="002B3674"/>
    <w:rsid w:val="002B36F5"/>
    <w:rsid w:val="002C1C93"/>
    <w:rsid w:val="002C2FB1"/>
    <w:rsid w:val="002C5066"/>
    <w:rsid w:val="002C58A6"/>
    <w:rsid w:val="002D022C"/>
    <w:rsid w:val="002D18CE"/>
    <w:rsid w:val="002D419A"/>
    <w:rsid w:val="002D4AAC"/>
    <w:rsid w:val="002E3BAF"/>
    <w:rsid w:val="002E507F"/>
    <w:rsid w:val="002E5A2C"/>
    <w:rsid w:val="002E5D24"/>
    <w:rsid w:val="002E7756"/>
    <w:rsid w:val="002F045A"/>
    <w:rsid w:val="002F18F8"/>
    <w:rsid w:val="002F23D0"/>
    <w:rsid w:val="002F28E1"/>
    <w:rsid w:val="0030039D"/>
    <w:rsid w:val="0030171F"/>
    <w:rsid w:val="00302B2F"/>
    <w:rsid w:val="0030326F"/>
    <w:rsid w:val="00310675"/>
    <w:rsid w:val="00310701"/>
    <w:rsid w:val="00310B23"/>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3A78"/>
    <w:rsid w:val="00365147"/>
    <w:rsid w:val="00367A20"/>
    <w:rsid w:val="0037016E"/>
    <w:rsid w:val="00372908"/>
    <w:rsid w:val="00373563"/>
    <w:rsid w:val="003764B0"/>
    <w:rsid w:val="00377900"/>
    <w:rsid w:val="00383020"/>
    <w:rsid w:val="00391DB4"/>
    <w:rsid w:val="00392049"/>
    <w:rsid w:val="00395528"/>
    <w:rsid w:val="003968BA"/>
    <w:rsid w:val="00396D6E"/>
    <w:rsid w:val="00397570"/>
    <w:rsid w:val="003975FD"/>
    <w:rsid w:val="003A0F88"/>
    <w:rsid w:val="003B19E3"/>
    <w:rsid w:val="003B42F9"/>
    <w:rsid w:val="003B6068"/>
    <w:rsid w:val="003B60CC"/>
    <w:rsid w:val="003B6EE4"/>
    <w:rsid w:val="003C09B7"/>
    <w:rsid w:val="003C0B60"/>
    <w:rsid w:val="003C2443"/>
    <w:rsid w:val="003C5DA3"/>
    <w:rsid w:val="003D1A53"/>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B60"/>
    <w:rsid w:val="00434A49"/>
    <w:rsid w:val="00440698"/>
    <w:rsid w:val="00441D43"/>
    <w:rsid w:val="00447C6A"/>
    <w:rsid w:val="00450FAE"/>
    <w:rsid w:val="004540E2"/>
    <w:rsid w:val="00455A78"/>
    <w:rsid w:val="00457AF2"/>
    <w:rsid w:val="0046116B"/>
    <w:rsid w:val="0046173C"/>
    <w:rsid w:val="00464930"/>
    <w:rsid w:val="00465722"/>
    <w:rsid w:val="00465B32"/>
    <w:rsid w:val="004712A5"/>
    <w:rsid w:val="0047266F"/>
    <w:rsid w:val="00472D53"/>
    <w:rsid w:val="00472F8E"/>
    <w:rsid w:val="00476D6B"/>
    <w:rsid w:val="004806DF"/>
    <w:rsid w:val="004812B3"/>
    <w:rsid w:val="00485FF0"/>
    <w:rsid w:val="00486FC3"/>
    <w:rsid w:val="00492C16"/>
    <w:rsid w:val="004A0678"/>
    <w:rsid w:val="004A4393"/>
    <w:rsid w:val="004A48A3"/>
    <w:rsid w:val="004A6F22"/>
    <w:rsid w:val="004B0D92"/>
    <w:rsid w:val="004B0EC0"/>
    <w:rsid w:val="004B3738"/>
    <w:rsid w:val="004B4500"/>
    <w:rsid w:val="004B66F1"/>
    <w:rsid w:val="004C3C1E"/>
    <w:rsid w:val="004C3EA0"/>
    <w:rsid w:val="004C4A81"/>
    <w:rsid w:val="004D31A7"/>
    <w:rsid w:val="004E0330"/>
    <w:rsid w:val="004E47E7"/>
    <w:rsid w:val="004E7C96"/>
    <w:rsid w:val="004F60AC"/>
    <w:rsid w:val="004F7169"/>
    <w:rsid w:val="00500D66"/>
    <w:rsid w:val="0050646D"/>
    <w:rsid w:val="00510A13"/>
    <w:rsid w:val="00514C8E"/>
    <w:rsid w:val="0052361B"/>
    <w:rsid w:val="00525EF4"/>
    <w:rsid w:val="0052681E"/>
    <w:rsid w:val="00527851"/>
    <w:rsid w:val="00531DBF"/>
    <w:rsid w:val="00535D49"/>
    <w:rsid w:val="0054367B"/>
    <w:rsid w:val="0054376F"/>
    <w:rsid w:val="00545759"/>
    <w:rsid w:val="00545BE0"/>
    <w:rsid w:val="00562E85"/>
    <w:rsid w:val="0056332F"/>
    <w:rsid w:val="0056373D"/>
    <w:rsid w:val="00566906"/>
    <w:rsid w:val="005675AE"/>
    <w:rsid w:val="00581C39"/>
    <w:rsid w:val="00585198"/>
    <w:rsid w:val="00586CB3"/>
    <w:rsid w:val="00587579"/>
    <w:rsid w:val="005903B6"/>
    <w:rsid w:val="00592319"/>
    <w:rsid w:val="005931E7"/>
    <w:rsid w:val="005A0247"/>
    <w:rsid w:val="005B140D"/>
    <w:rsid w:val="005C1970"/>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374A"/>
    <w:rsid w:val="00622FE1"/>
    <w:rsid w:val="0062521C"/>
    <w:rsid w:val="00626094"/>
    <w:rsid w:val="00630A2B"/>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569"/>
    <w:rsid w:val="00676FCA"/>
    <w:rsid w:val="00677177"/>
    <w:rsid w:val="0067757A"/>
    <w:rsid w:val="0068612E"/>
    <w:rsid w:val="00687C92"/>
    <w:rsid w:val="0069534E"/>
    <w:rsid w:val="0069669C"/>
    <w:rsid w:val="006A074A"/>
    <w:rsid w:val="006A1200"/>
    <w:rsid w:val="006A1AE4"/>
    <w:rsid w:val="006A27CB"/>
    <w:rsid w:val="006A4F4E"/>
    <w:rsid w:val="006A6A21"/>
    <w:rsid w:val="006B1098"/>
    <w:rsid w:val="006B14DB"/>
    <w:rsid w:val="006B1FFD"/>
    <w:rsid w:val="006B21C4"/>
    <w:rsid w:val="006B4FD2"/>
    <w:rsid w:val="006C1A92"/>
    <w:rsid w:val="006C4A1A"/>
    <w:rsid w:val="006D0393"/>
    <w:rsid w:val="006D1A83"/>
    <w:rsid w:val="006D7A2B"/>
    <w:rsid w:val="006E1CFE"/>
    <w:rsid w:val="006E3EB2"/>
    <w:rsid w:val="006E4CB4"/>
    <w:rsid w:val="006E6B38"/>
    <w:rsid w:val="006F10C4"/>
    <w:rsid w:val="006F181F"/>
    <w:rsid w:val="006F5051"/>
    <w:rsid w:val="006F5603"/>
    <w:rsid w:val="006F5A19"/>
    <w:rsid w:val="00700175"/>
    <w:rsid w:val="00701400"/>
    <w:rsid w:val="007037CF"/>
    <w:rsid w:val="00710BC8"/>
    <w:rsid w:val="00713FA2"/>
    <w:rsid w:val="00716663"/>
    <w:rsid w:val="007167C0"/>
    <w:rsid w:val="00720481"/>
    <w:rsid w:val="00720E46"/>
    <w:rsid w:val="00721704"/>
    <w:rsid w:val="0073057B"/>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29C7"/>
    <w:rsid w:val="00785782"/>
    <w:rsid w:val="007953DA"/>
    <w:rsid w:val="007A2573"/>
    <w:rsid w:val="007A570A"/>
    <w:rsid w:val="007A67EC"/>
    <w:rsid w:val="007A6A1A"/>
    <w:rsid w:val="007B106C"/>
    <w:rsid w:val="007B1A4E"/>
    <w:rsid w:val="007B3617"/>
    <w:rsid w:val="007B3D05"/>
    <w:rsid w:val="007B5B2F"/>
    <w:rsid w:val="007C093A"/>
    <w:rsid w:val="007C0C81"/>
    <w:rsid w:val="007C114B"/>
    <w:rsid w:val="007C1328"/>
    <w:rsid w:val="007C3FF9"/>
    <w:rsid w:val="007D14B4"/>
    <w:rsid w:val="007D2191"/>
    <w:rsid w:val="007D2FC3"/>
    <w:rsid w:val="007D4CEC"/>
    <w:rsid w:val="007D5962"/>
    <w:rsid w:val="007D59DA"/>
    <w:rsid w:val="007E1DE4"/>
    <w:rsid w:val="007E24F6"/>
    <w:rsid w:val="007F20CB"/>
    <w:rsid w:val="007F2EED"/>
    <w:rsid w:val="00800F64"/>
    <w:rsid w:val="00802F0B"/>
    <w:rsid w:val="008077E2"/>
    <w:rsid w:val="00810A67"/>
    <w:rsid w:val="00813398"/>
    <w:rsid w:val="00821A31"/>
    <w:rsid w:val="00821AC5"/>
    <w:rsid w:val="00831030"/>
    <w:rsid w:val="008316C6"/>
    <w:rsid w:val="008336F9"/>
    <w:rsid w:val="00833CF7"/>
    <w:rsid w:val="008348C7"/>
    <w:rsid w:val="00843089"/>
    <w:rsid w:val="00845601"/>
    <w:rsid w:val="008518B4"/>
    <w:rsid w:val="0085461C"/>
    <w:rsid w:val="00855C5C"/>
    <w:rsid w:val="008565B9"/>
    <w:rsid w:val="0086185F"/>
    <w:rsid w:val="00882459"/>
    <w:rsid w:val="00890C23"/>
    <w:rsid w:val="008946AB"/>
    <w:rsid w:val="0089558A"/>
    <w:rsid w:val="008A2B4A"/>
    <w:rsid w:val="008A2D87"/>
    <w:rsid w:val="008A3C96"/>
    <w:rsid w:val="008B4019"/>
    <w:rsid w:val="008B65C9"/>
    <w:rsid w:val="008C2D4A"/>
    <w:rsid w:val="008C49DA"/>
    <w:rsid w:val="008D3900"/>
    <w:rsid w:val="008D6E1D"/>
    <w:rsid w:val="008E611A"/>
    <w:rsid w:val="008F39B4"/>
    <w:rsid w:val="008F4162"/>
    <w:rsid w:val="00900992"/>
    <w:rsid w:val="00903E02"/>
    <w:rsid w:val="009054AD"/>
    <w:rsid w:val="00905A36"/>
    <w:rsid w:val="009109FA"/>
    <w:rsid w:val="009120E4"/>
    <w:rsid w:val="00913175"/>
    <w:rsid w:val="00916EDB"/>
    <w:rsid w:val="00916FD1"/>
    <w:rsid w:val="009240A6"/>
    <w:rsid w:val="009242EF"/>
    <w:rsid w:val="009252EF"/>
    <w:rsid w:val="00932291"/>
    <w:rsid w:val="0093408E"/>
    <w:rsid w:val="00944563"/>
    <w:rsid w:val="00945D73"/>
    <w:rsid w:val="00947CBC"/>
    <w:rsid w:val="0095201C"/>
    <w:rsid w:val="00952DDF"/>
    <w:rsid w:val="009602A8"/>
    <w:rsid w:val="0096170E"/>
    <w:rsid w:val="00961DF4"/>
    <w:rsid w:val="0097415B"/>
    <w:rsid w:val="009747A3"/>
    <w:rsid w:val="00974CE9"/>
    <w:rsid w:val="009754C6"/>
    <w:rsid w:val="00976E4A"/>
    <w:rsid w:val="009838D2"/>
    <w:rsid w:val="0098577B"/>
    <w:rsid w:val="009A1A89"/>
    <w:rsid w:val="009B3234"/>
    <w:rsid w:val="009B38BE"/>
    <w:rsid w:val="009C333F"/>
    <w:rsid w:val="009C3D0F"/>
    <w:rsid w:val="009D2FDC"/>
    <w:rsid w:val="009D4256"/>
    <w:rsid w:val="009E2913"/>
    <w:rsid w:val="009F35E2"/>
    <w:rsid w:val="009F5BEB"/>
    <w:rsid w:val="009F65F9"/>
    <w:rsid w:val="009F66C9"/>
    <w:rsid w:val="009F68BA"/>
    <w:rsid w:val="009F7C99"/>
    <w:rsid w:val="00A0060E"/>
    <w:rsid w:val="00A05947"/>
    <w:rsid w:val="00A06277"/>
    <w:rsid w:val="00A079DC"/>
    <w:rsid w:val="00A111C2"/>
    <w:rsid w:val="00A117D6"/>
    <w:rsid w:val="00A12780"/>
    <w:rsid w:val="00A17D0F"/>
    <w:rsid w:val="00A23425"/>
    <w:rsid w:val="00A2610C"/>
    <w:rsid w:val="00A27314"/>
    <w:rsid w:val="00A338E7"/>
    <w:rsid w:val="00A341AB"/>
    <w:rsid w:val="00A343B2"/>
    <w:rsid w:val="00A35CAA"/>
    <w:rsid w:val="00A36E7F"/>
    <w:rsid w:val="00A37E9D"/>
    <w:rsid w:val="00A40B5D"/>
    <w:rsid w:val="00A41E65"/>
    <w:rsid w:val="00A436BB"/>
    <w:rsid w:val="00A43E0A"/>
    <w:rsid w:val="00A45659"/>
    <w:rsid w:val="00A539B1"/>
    <w:rsid w:val="00A55F5B"/>
    <w:rsid w:val="00A56333"/>
    <w:rsid w:val="00A57FB9"/>
    <w:rsid w:val="00A60185"/>
    <w:rsid w:val="00A60B0D"/>
    <w:rsid w:val="00A65959"/>
    <w:rsid w:val="00A661EA"/>
    <w:rsid w:val="00A70809"/>
    <w:rsid w:val="00A76E17"/>
    <w:rsid w:val="00A830E5"/>
    <w:rsid w:val="00A86618"/>
    <w:rsid w:val="00A87135"/>
    <w:rsid w:val="00A93280"/>
    <w:rsid w:val="00AA1D91"/>
    <w:rsid w:val="00AA2548"/>
    <w:rsid w:val="00AA58C4"/>
    <w:rsid w:val="00AB0B10"/>
    <w:rsid w:val="00AB11C8"/>
    <w:rsid w:val="00AB60CF"/>
    <w:rsid w:val="00AB7F27"/>
    <w:rsid w:val="00AC08A8"/>
    <w:rsid w:val="00AC5085"/>
    <w:rsid w:val="00AC73E5"/>
    <w:rsid w:val="00AD1891"/>
    <w:rsid w:val="00AD56C8"/>
    <w:rsid w:val="00AD58F2"/>
    <w:rsid w:val="00AD5BA0"/>
    <w:rsid w:val="00AE02CA"/>
    <w:rsid w:val="00AE4C25"/>
    <w:rsid w:val="00AF27A1"/>
    <w:rsid w:val="00AF2CDE"/>
    <w:rsid w:val="00B00313"/>
    <w:rsid w:val="00B00ABE"/>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42CDC"/>
    <w:rsid w:val="00B50D0E"/>
    <w:rsid w:val="00B54A86"/>
    <w:rsid w:val="00B54DE9"/>
    <w:rsid w:val="00B553EC"/>
    <w:rsid w:val="00B62B98"/>
    <w:rsid w:val="00B65E27"/>
    <w:rsid w:val="00B66855"/>
    <w:rsid w:val="00B66EBE"/>
    <w:rsid w:val="00B70ED4"/>
    <w:rsid w:val="00B774CD"/>
    <w:rsid w:val="00B80ECC"/>
    <w:rsid w:val="00B8678E"/>
    <w:rsid w:val="00B912DE"/>
    <w:rsid w:val="00B93DD0"/>
    <w:rsid w:val="00B95973"/>
    <w:rsid w:val="00B97732"/>
    <w:rsid w:val="00BA0922"/>
    <w:rsid w:val="00BA17FC"/>
    <w:rsid w:val="00BA5CA0"/>
    <w:rsid w:val="00BA65A8"/>
    <w:rsid w:val="00BA6D19"/>
    <w:rsid w:val="00BA7461"/>
    <w:rsid w:val="00BA7DA9"/>
    <w:rsid w:val="00BB418A"/>
    <w:rsid w:val="00BC0616"/>
    <w:rsid w:val="00BC2164"/>
    <w:rsid w:val="00BC4215"/>
    <w:rsid w:val="00BC473A"/>
    <w:rsid w:val="00BD1A6F"/>
    <w:rsid w:val="00BD5DB8"/>
    <w:rsid w:val="00BD5F54"/>
    <w:rsid w:val="00BE033E"/>
    <w:rsid w:val="00BE4871"/>
    <w:rsid w:val="00BE6D3C"/>
    <w:rsid w:val="00BE7852"/>
    <w:rsid w:val="00BE7E91"/>
    <w:rsid w:val="00BF0762"/>
    <w:rsid w:val="00BF1EFE"/>
    <w:rsid w:val="00BF3F7C"/>
    <w:rsid w:val="00BF671B"/>
    <w:rsid w:val="00BF7CEE"/>
    <w:rsid w:val="00C030AA"/>
    <w:rsid w:val="00C03880"/>
    <w:rsid w:val="00C077DF"/>
    <w:rsid w:val="00C132E3"/>
    <w:rsid w:val="00C135CF"/>
    <w:rsid w:val="00C13E71"/>
    <w:rsid w:val="00C173B0"/>
    <w:rsid w:val="00C17F88"/>
    <w:rsid w:val="00C22E15"/>
    <w:rsid w:val="00C2683F"/>
    <w:rsid w:val="00C3184D"/>
    <w:rsid w:val="00C325B9"/>
    <w:rsid w:val="00C37862"/>
    <w:rsid w:val="00C37AA0"/>
    <w:rsid w:val="00C43020"/>
    <w:rsid w:val="00C4714E"/>
    <w:rsid w:val="00C5366B"/>
    <w:rsid w:val="00C5504F"/>
    <w:rsid w:val="00C6319E"/>
    <w:rsid w:val="00C63376"/>
    <w:rsid w:val="00C634DE"/>
    <w:rsid w:val="00C71149"/>
    <w:rsid w:val="00C71BB8"/>
    <w:rsid w:val="00C729A8"/>
    <w:rsid w:val="00C74F97"/>
    <w:rsid w:val="00C80414"/>
    <w:rsid w:val="00C8276E"/>
    <w:rsid w:val="00C842AC"/>
    <w:rsid w:val="00C85444"/>
    <w:rsid w:val="00C86DC8"/>
    <w:rsid w:val="00C90E71"/>
    <w:rsid w:val="00C96807"/>
    <w:rsid w:val="00CA0723"/>
    <w:rsid w:val="00CA14DE"/>
    <w:rsid w:val="00CB0489"/>
    <w:rsid w:val="00CB1690"/>
    <w:rsid w:val="00CC1A14"/>
    <w:rsid w:val="00CC1AE6"/>
    <w:rsid w:val="00CC39F8"/>
    <w:rsid w:val="00CC4365"/>
    <w:rsid w:val="00CD11B0"/>
    <w:rsid w:val="00CD2830"/>
    <w:rsid w:val="00CD3A95"/>
    <w:rsid w:val="00CD49AD"/>
    <w:rsid w:val="00CD4F5A"/>
    <w:rsid w:val="00CD7E72"/>
    <w:rsid w:val="00CE42D0"/>
    <w:rsid w:val="00CE6A38"/>
    <w:rsid w:val="00CE71C2"/>
    <w:rsid w:val="00CF42D5"/>
    <w:rsid w:val="00CF4EDA"/>
    <w:rsid w:val="00D01D39"/>
    <w:rsid w:val="00D021CB"/>
    <w:rsid w:val="00D0562E"/>
    <w:rsid w:val="00D05A2D"/>
    <w:rsid w:val="00D07CDB"/>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171B"/>
    <w:rsid w:val="00D53B1C"/>
    <w:rsid w:val="00D5575B"/>
    <w:rsid w:val="00D577C5"/>
    <w:rsid w:val="00D57BC0"/>
    <w:rsid w:val="00D62131"/>
    <w:rsid w:val="00D64914"/>
    <w:rsid w:val="00D661ED"/>
    <w:rsid w:val="00D77838"/>
    <w:rsid w:val="00D80F3B"/>
    <w:rsid w:val="00D9299D"/>
    <w:rsid w:val="00D9406B"/>
    <w:rsid w:val="00D949E4"/>
    <w:rsid w:val="00D953F5"/>
    <w:rsid w:val="00D95D29"/>
    <w:rsid w:val="00D968D4"/>
    <w:rsid w:val="00DA1B12"/>
    <w:rsid w:val="00DA54C9"/>
    <w:rsid w:val="00DA6739"/>
    <w:rsid w:val="00DA6CAE"/>
    <w:rsid w:val="00DB1A9E"/>
    <w:rsid w:val="00DB31D6"/>
    <w:rsid w:val="00DB4005"/>
    <w:rsid w:val="00DB4CBF"/>
    <w:rsid w:val="00DC34EB"/>
    <w:rsid w:val="00DC6E98"/>
    <w:rsid w:val="00DC77DE"/>
    <w:rsid w:val="00DC781A"/>
    <w:rsid w:val="00DD1729"/>
    <w:rsid w:val="00DD714D"/>
    <w:rsid w:val="00DE633A"/>
    <w:rsid w:val="00DE6446"/>
    <w:rsid w:val="00DE77DD"/>
    <w:rsid w:val="00DF1E5B"/>
    <w:rsid w:val="00DF2275"/>
    <w:rsid w:val="00DF3F5E"/>
    <w:rsid w:val="00DF3FFC"/>
    <w:rsid w:val="00DF603D"/>
    <w:rsid w:val="00DF7BCD"/>
    <w:rsid w:val="00E0596E"/>
    <w:rsid w:val="00E06F66"/>
    <w:rsid w:val="00E1333E"/>
    <w:rsid w:val="00E138B9"/>
    <w:rsid w:val="00E14857"/>
    <w:rsid w:val="00E150B6"/>
    <w:rsid w:val="00E17074"/>
    <w:rsid w:val="00E22AD5"/>
    <w:rsid w:val="00E23999"/>
    <w:rsid w:val="00E34C40"/>
    <w:rsid w:val="00E356E5"/>
    <w:rsid w:val="00E35762"/>
    <w:rsid w:val="00E36F81"/>
    <w:rsid w:val="00E44648"/>
    <w:rsid w:val="00E452FA"/>
    <w:rsid w:val="00E45765"/>
    <w:rsid w:val="00E45C14"/>
    <w:rsid w:val="00E45E10"/>
    <w:rsid w:val="00E46B12"/>
    <w:rsid w:val="00E5098C"/>
    <w:rsid w:val="00E50DC9"/>
    <w:rsid w:val="00E54383"/>
    <w:rsid w:val="00E55800"/>
    <w:rsid w:val="00E60213"/>
    <w:rsid w:val="00E6302B"/>
    <w:rsid w:val="00E639F2"/>
    <w:rsid w:val="00E65A5E"/>
    <w:rsid w:val="00E74D29"/>
    <w:rsid w:val="00E82E79"/>
    <w:rsid w:val="00E83C74"/>
    <w:rsid w:val="00E83CEE"/>
    <w:rsid w:val="00E86DB3"/>
    <w:rsid w:val="00E870D7"/>
    <w:rsid w:val="00E8776C"/>
    <w:rsid w:val="00E903B3"/>
    <w:rsid w:val="00E9226D"/>
    <w:rsid w:val="00E923D6"/>
    <w:rsid w:val="00E94A84"/>
    <w:rsid w:val="00EA337A"/>
    <w:rsid w:val="00EA4C73"/>
    <w:rsid w:val="00EA5941"/>
    <w:rsid w:val="00EB02BE"/>
    <w:rsid w:val="00EB10B2"/>
    <w:rsid w:val="00EB4974"/>
    <w:rsid w:val="00EB4DFB"/>
    <w:rsid w:val="00EB60CE"/>
    <w:rsid w:val="00EB7D53"/>
    <w:rsid w:val="00EC24FD"/>
    <w:rsid w:val="00ED1794"/>
    <w:rsid w:val="00EE1E28"/>
    <w:rsid w:val="00EE2A2B"/>
    <w:rsid w:val="00EE3146"/>
    <w:rsid w:val="00EE482C"/>
    <w:rsid w:val="00EF000D"/>
    <w:rsid w:val="00EF0C37"/>
    <w:rsid w:val="00EF16BB"/>
    <w:rsid w:val="00EF50BB"/>
    <w:rsid w:val="00EF746E"/>
    <w:rsid w:val="00EF7DAD"/>
    <w:rsid w:val="00F00192"/>
    <w:rsid w:val="00F01DF6"/>
    <w:rsid w:val="00F0340D"/>
    <w:rsid w:val="00F043FE"/>
    <w:rsid w:val="00F10DBE"/>
    <w:rsid w:val="00F23756"/>
    <w:rsid w:val="00F2408E"/>
    <w:rsid w:val="00F2523A"/>
    <w:rsid w:val="00F25FFA"/>
    <w:rsid w:val="00F30423"/>
    <w:rsid w:val="00F310D2"/>
    <w:rsid w:val="00F33A52"/>
    <w:rsid w:val="00F35B89"/>
    <w:rsid w:val="00F35F6C"/>
    <w:rsid w:val="00F36F3D"/>
    <w:rsid w:val="00F3797F"/>
    <w:rsid w:val="00F46236"/>
    <w:rsid w:val="00F477BD"/>
    <w:rsid w:val="00F50D3B"/>
    <w:rsid w:val="00F52AB6"/>
    <w:rsid w:val="00F52EB7"/>
    <w:rsid w:val="00F53491"/>
    <w:rsid w:val="00F5599C"/>
    <w:rsid w:val="00F60329"/>
    <w:rsid w:val="00F65946"/>
    <w:rsid w:val="00F65A1C"/>
    <w:rsid w:val="00F66F50"/>
    <w:rsid w:val="00F82FF8"/>
    <w:rsid w:val="00F8330D"/>
    <w:rsid w:val="00F84305"/>
    <w:rsid w:val="00F8485C"/>
    <w:rsid w:val="00F87149"/>
    <w:rsid w:val="00F87239"/>
    <w:rsid w:val="00F87FFE"/>
    <w:rsid w:val="00F91335"/>
    <w:rsid w:val="00F917BD"/>
    <w:rsid w:val="00F940DB"/>
    <w:rsid w:val="00F954C9"/>
    <w:rsid w:val="00F977DD"/>
    <w:rsid w:val="00FA059B"/>
    <w:rsid w:val="00FA0CF5"/>
    <w:rsid w:val="00FA61AA"/>
    <w:rsid w:val="00FA62B5"/>
    <w:rsid w:val="00FA69A4"/>
    <w:rsid w:val="00FA7D15"/>
    <w:rsid w:val="00FB1279"/>
    <w:rsid w:val="00FB1495"/>
    <w:rsid w:val="00FC64AE"/>
    <w:rsid w:val="00FC779B"/>
    <w:rsid w:val="00FC7C8A"/>
    <w:rsid w:val="00FC7FCA"/>
    <w:rsid w:val="00FD1694"/>
    <w:rsid w:val="00FD2FE0"/>
    <w:rsid w:val="00FD7636"/>
    <w:rsid w:val="00FD7C19"/>
    <w:rsid w:val="00FE3229"/>
    <w:rsid w:val="00FE5C3F"/>
    <w:rsid w:val="00FE74C3"/>
    <w:rsid w:val="00FF215C"/>
    <w:rsid w:val="00FF31E2"/>
    <w:rsid w:val="00FF49E8"/>
    <w:rsid w:val="00FF5074"/>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styleId="Strong">
    <w:name w:val="Strong"/>
    <w:basedOn w:val="DefaultParagraphFont"/>
    <w:uiPriority w:val="22"/>
    <w:qFormat/>
    <w:rsid w:val="007829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marine/fisheries/sa/sardin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CFBAFC-4211-4808-A43A-715AE1E32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A7739A26.dotm</Template>
  <TotalTime>0</TotalTime>
  <Pages>3</Pages>
  <Words>770</Words>
  <Characters>4393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the SA Minister for Agriculture, Food and Fisheries</dc:title>
  <dc:creator/>
  <cp:lastModifiedBy/>
  <cp:revision>1</cp:revision>
  <dcterms:created xsi:type="dcterms:W3CDTF">2016-09-01T22:54:00Z</dcterms:created>
  <dcterms:modified xsi:type="dcterms:W3CDTF">2016-09-01T22:55:00Z</dcterms:modified>
</cp:coreProperties>
</file>