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8D3E70" w:rsidRDefault="008D3E70" w:rsidP="008D3E70">
      <w:pPr>
        <w:pStyle w:val="Heading6"/>
        <w:spacing w:after="120"/>
        <w:jc w:val="center"/>
        <w:rPr>
          <w:rFonts w:ascii="Arial" w:hAnsi="Arial" w:cs="Arial"/>
          <w:sz w:val="36"/>
        </w:rPr>
      </w:pPr>
      <w:r>
        <w:rPr>
          <w:rFonts w:ascii="Arial" w:hAnsi="Arial" w:cs="Arial"/>
          <w:sz w:val="36"/>
        </w:rPr>
        <w:t xml:space="preserve">WESTERN AUSTRALIAN </w:t>
      </w:r>
    </w:p>
    <w:p w:rsidR="008D3E70" w:rsidRPr="00817934" w:rsidRDefault="008D3E70" w:rsidP="008D3E70">
      <w:pPr>
        <w:pStyle w:val="Heading6"/>
        <w:spacing w:after="120"/>
        <w:jc w:val="center"/>
        <w:rPr>
          <w:rFonts w:ascii="Arial" w:hAnsi="Arial" w:cs="Arial"/>
          <w:sz w:val="36"/>
        </w:rPr>
      </w:pPr>
      <w:r w:rsidRPr="00413DF4">
        <w:rPr>
          <w:rFonts w:ascii="Arial" w:hAnsi="Arial" w:cs="Arial"/>
          <w:sz w:val="36"/>
        </w:rPr>
        <w:t>WEST COAST ROCK LOBSTER MANAGED FISHERY</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8D3E70" w:rsidP="001955CD">
      <w:pPr>
        <w:pStyle w:val="Heading7"/>
        <w:rPr>
          <w:rFonts w:ascii="Arial" w:hAnsi="Arial" w:cs="Arial"/>
          <w:lang w:val="en-AU"/>
        </w:rPr>
      </w:pPr>
      <w:r>
        <w:rPr>
          <w:rFonts w:ascii="Arial" w:hAnsi="Arial" w:cs="Arial"/>
          <w:lang w:val="en-AU"/>
        </w:rPr>
        <w:t>May 2015</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Australia, </w:t>
      </w:r>
      <w:r w:rsidR="00265044" w:rsidRPr="00290494">
        <w:rPr>
          <w:rFonts w:ascii="Arial" w:hAnsi="Arial" w:cs="Arial"/>
          <w:sz w:val="16"/>
          <w:szCs w:val="16"/>
        </w:rPr>
        <w:t>2015</w:t>
      </w:r>
      <w:r w:rsidRPr="00290494">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480A40" w:rsidRDefault="007C21E3" w:rsidP="007C21E3">
      <w:pPr>
        <w:pStyle w:val="NormalWeb"/>
        <w:rPr>
          <w:rFonts w:ascii="Arial" w:hAnsi="Arial" w:cs="Arial"/>
          <w:sz w:val="16"/>
          <w:szCs w:val="16"/>
        </w:rPr>
      </w:pPr>
      <w:r w:rsidRPr="00290494">
        <w:rPr>
          <w:rFonts w:ascii="Arial" w:hAnsi="Arial" w:cs="Arial"/>
          <w:i/>
          <w:sz w:val="16"/>
          <w:szCs w:val="16"/>
        </w:rPr>
        <w:t xml:space="preserve">Assessment of the Western Australian </w:t>
      </w:r>
      <w:r w:rsidR="008D3E70" w:rsidRPr="00290494">
        <w:rPr>
          <w:rFonts w:ascii="Arial" w:hAnsi="Arial" w:cs="Arial"/>
          <w:i/>
          <w:sz w:val="16"/>
          <w:szCs w:val="16"/>
        </w:rPr>
        <w:t>West Coast Rock Lobster</w:t>
      </w:r>
      <w:r w:rsidRPr="00290494">
        <w:rPr>
          <w:rFonts w:ascii="Arial" w:hAnsi="Arial" w:cs="Arial"/>
          <w:i/>
          <w:sz w:val="16"/>
          <w:szCs w:val="16"/>
        </w:rPr>
        <w:t xml:space="preserve"> </w:t>
      </w:r>
      <w:r w:rsidR="00290494">
        <w:rPr>
          <w:rFonts w:ascii="Arial" w:hAnsi="Arial" w:cs="Arial"/>
          <w:i/>
          <w:sz w:val="16"/>
          <w:szCs w:val="16"/>
        </w:rPr>
        <w:t xml:space="preserve">Managed </w:t>
      </w:r>
      <w:r w:rsidRPr="00290494">
        <w:rPr>
          <w:rFonts w:ascii="Arial" w:hAnsi="Arial" w:cs="Arial"/>
          <w:i/>
          <w:sz w:val="16"/>
          <w:szCs w:val="16"/>
        </w:rPr>
        <w:t xml:space="preserve">Fishery </w:t>
      </w:r>
      <w:r w:rsidR="008D3E70">
        <w:rPr>
          <w:rFonts w:ascii="Arial" w:hAnsi="Arial" w:cs="Arial"/>
          <w:i/>
          <w:sz w:val="16"/>
          <w:szCs w:val="16"/>
        </w:rPr>
        <w:t>May 2015</w:t>
      </w:r>
      <w:r w:rsidRPr="00480A40">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Pr="00290494">
        <w:rPr>
          <w:rFonts w:ascii="Arial" w:hAnsi="Arial" w:cs="Arial"/>
          <w:i/>
          <w:sz w:val="16"/>
          <w:szCs w:val="16"/>
        </w:rPr>
        <w:t xml:space="preserve">Assessment of the </w:t>
      </w:r>
      <w:r w:rsidR="00290494" w:rsidRPr="00290494">
        <w:rPr>
          <w:rFonts w:ascii="Arial" w:hAnsi="Arial" w:cs="Arial"/>
          <w:i/>
          <w:sz w:val="16"/>
          <w:szCs w:val="16"/>
        </w:rPr>
        <w:t xml:space="preserve">Western Australian West Coast Rock Lobster </w:t>
      </w:r>
      <w:r w:rsidR="00290494">
        <w:rPr>
          <w:rFonts w:ascii="Arial" w:hAnsi="Arial" w:cs="Arial"/>
          <w:i/>
          <w:sz w:val="16"/>
          <w:szCs w:val="16"/>
        </w:rPr>
        <w:t xml:space="preserve">Managed </w:t>
      </w:r>
      <w:r w:rsidR="00290494" w:rsidRPr="00290494">
        <w:rPr>
          <w:rFonts w:ascii="Arial" w:hAnsi="Arial" w:cs="Arial"/>
          <w:i/>
          <w:sz w:val="16"/>
          <w:szCs w:val="16"/>
        </w:rPr>
        <w:t>Fishery May 2015</w:t>
      </w:r>
      <w:r w:rsidRPr="00290494">
        <w:rPr>
          <w:rFonts w:ascii="Arial" w:hAnsi="Arial" w:cs="Arial"/>
          <w:sz w:val="16"/>
          <w:szCs w:val="16"/>
        </w:rPr>
        <w:t xml:space="preserve">, Commonwealth of Australia </w:t>
      </w:r>
      <w:r w:rsidR="00265044" w:rsidRPr="00290494">
        <w:rPr>
          <w:rFonts w:ascii="Arial" w:hAnsi="Arial" w:cs="Arial"/>
          <w:sz w:val="16"/>
          <w:szCs w:val="16"/>
        </w:rPr>
        <w:t>2015</w:t>
      </w:r>
      <w:r w:rsidRPr="00290494">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A14FF4" w:rsidRDefault="00B6012C" w:rsidP="00954201">
      <w:pPr>
        <w:pStyle w:val="Heading1"/>
        <w:spacing w:after="0"/>
        <w:jc w:val="center"/>
      </w:pPr>
      <w:r w:rsidRPr="00F6308F">
        <w:rPr>
          <w:sz w:val="24"/>
        </w:rPr>
        <w:br w:type="page"/>
      </w:r>
    </w:p>
    <w:p w:rsidR="00B6012C" w:rsidRPr="00F6308F" w:rsidRDefault="00B6012C" w:rsidP="001955CD">
      <w:pPr>
        <w:pStyle w:val="Heading1"/>
        <w:spacing w:after="0"/>
        <w:jc w:val="center"/>
      </w:pPr>
      <w:r w:rsidRPr="00F6308F">
        <w:lastRenderedPageBreak/>
        <w:t>Contents</w:t>
      </w:r>
      <w:r>
        <w:t xml:space="preserve"> </w:t>
      </w:r>
    </w:p>
    <w:p w:rsidR="00B6012C" w:rsidRDefault="00B6012C" w:rsidP="001955CD">
      <w:pPr>
        <w:rPr>
          <w:rFonts w:cs="Arial"/>
          <w:b/>
        </w:rPr>
      </w:pPr>
    </w:p>
    <w:p w:rsidR="00B6012C" w:rsidRPr="00FF44D5" w:rsidRDefault="00B6012C" w:rsidP="00DE26E2">
      <w:pPr>
        <w:tabs>
          <w:tab w:val="right" w:leader="dot" w:pos="8789"/>
        </w:tabs>
        <w:ind w:left="1166" w:right="792" w:hanging="1166"/>
        <w:rPr>
          <w:rFonts w:cs="Arial"/>
          <w:b/>
          <w:noProof/>
        </w:rPr>
      </w:pPr>
      <w:r w:rsidRPr="00FF44D5">
        <w:rPr>
          <w:rFonts w:cs="Arial"/>
          <w:b/>
          <w:noProof/>
        </w:rPr>
        <w:t>Table 1:</w:t>
      </w:r>
      <w:r w:rsidRPr="00FF44D5">
        <w:rPr>
          <w:rFonts w:cs="Arial"/>
          <w:b/>
          <w:noProof/>
        </w:rPr>
        <w:tab/>
        <w:t xml:space="preserve">Summary of the </w:t>
      </w:r>
      <w:r w:rsidR="00954201">
        <w:rPr>
          <w:rFonts w:cs="Arial"/>
          <w:b/>
          <w:noProof/>
        </w:rPr>
        <w:t>Western Australian (WA) West Coast Rock Lobster Managed Fishery</w:t>
      </w:r>
      <w:r w:rsidRPr="00FF44D5">
        <w:rPr>
          <w:rFonts w:cs="Arial"/>
          <w:b/>
          <w:noProof/>
          <w:webHidden/>
        </w:rPr>
        <w:tab/>
      </w:r>
      <w:r w:rsidR="00037648"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037648" w:rsidRPr="00FF44D5">
        <w:rPr>
          <w:rFonts w:cs="Arial"/>
          <w:b/>
          <w:noProof/>
          <w:webHidden/>
        </w:rPr>
      </w:r>
      <w:r w:rsidR="00037648" w:rsidRPr="00FF44D5">
        <w:rPr>
          <w:rFonts w:cs="Arial"/>
          <w:b/>
          <w:noProof/>
          <w:webHidden/>
        </w:rPr>
        <w:fldChar w:fldCharType="separate"/>
      </w:r>
      <w:r w:rsidR="00AD0112">
        <w:rPr>
          <w:rFonts w:cs="Arial"/>
          <w:b/>
          <w:noProof/>
          <w:webHidden/>
        </w:rPr>
        <w:t>1</w:t>
      </w:r>
      <w:r w:rsidR="00037648" w:rsidRPr="00FF44D5">
        <w:rPr>
          <w:rFonts w:cs="Arial"/>
          <w:b/>
          <w:noProof/>
          <w:webHidden/>
        </w:rPr>
        <w:fldChar w:fldCharType="end"/>
      </w:r>
    </w:p>
    <w:p w:rsidR="00B6012C" w:rsidRPr="00FF44D5" w:rsidRDefault="00B6012C" w:rsidP="00DE26E2">
      <w:pPr>
        <w:tabs>
          <w:tab w:val="right" w:leader="dot" w:pos="8789"/>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DE26E2">
      <w:pPr>
        <w:tabs>
          <w:tab w:val="right" w:leader="dot" w:pos="8789"/>
        </w:tabs>
        <w:ind w:left="1166" w:right="792" w:hanging="1166"/>
        <w:rPr>
          <w:rFonts w:cs="Arial"/>
          <w:b/>
          <w:noProof/>
        </w:rPr>
      </w:pPr>
      <w:r w:rsidRPr="00954201">
        <w:rPr>
          <w:rFonts w:cs="Arial"/>
          <w:b/>
          <w:noProof/>
        </w:rPr>
        <w:t>Table 2:</w:t>
      </w:r>
      <w:r w:rsidRPr="00954201">
        <w:rPr>
          <w:rFonts w:cs="Arial"/>
          <w:b/>
          <w:noProof/>
        </w:rPr>
        <w:tab/>
        <w:t>Progress in implementation of conditi</w:t>
      </w:r>
      <w:r w:rsidR="00954201" w:rsidRPr="00954201">
        <w:rPr>
          <w:rFonts w:cs="Arial"/>
          <w:b/>
          <w:noProof/>
        </w:rPr>
        <w:t>ons and</w:t>
      </w:r>
      <w:r w:rsidRPr="00954201">
        <w:rPr>
          <w:rFonts w:cs="Arial"/>
          <w:b/>
          <w:noProof/>
        </w:rPr>
        <w:t xml:space="preserve"> recommendations made in the </w:t>
      </w:r>
      <w:r w:rsidR="00954201" w:rsidRPr="00954201">
        <w:rPr>
          <w:rFonts w:cs="Arial"/>
          <w:b/>
          <w:noProof/>
        </w:rPr>
        <w:t>2013</w:t>
      </w:r>
      <w:r w:rsidRPr="00954201">
        <w:rPr>
          <w:rFonts w:cs="Arial"/>
          <w:b/>
          <w:noProof/>
        </w:rPr>
        <w:t xml:space="preserve"> assessment of the</w:t>
      </w:r>
      <w:r w:rsidRPr="00954201">
        <w:t xml:space="preserve"> </w:t>
      </w:r>
      <w:r w:rsidR="00954201" w:rsidRPr="00954201">
        <w:rPr>
          <w:rFonts w:cs="Arial"/>
          <w:b/>
          <w:noProof/>
        </w:rPr>
        <w:t>WA West Coast Rock Lobster</w:t>
      </w:r>
      <w:r w:rsidR="00954201">
        <w:rPr>
          <w:rFonts w:cs="Arial"/>
          <w:b/>
          <w:noProof/>
        </w:rPr>
        <w:t xml:space="preserve"> Managed Fishery</w:t>
      </w:r>
      <w:r w:rsidRPr="00FF44D5">
        <w:rPr>
          <w:rFonts w:cs="Arial"/>
          <w:b/>
          <w:noProof/>
          <w:webHidden/>
        </w:rPr>
        <w:tab/>
      </w:r>
      <w:r w:rsidR="00037648"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037648" w:rsidRPr="00FF44D5">
        <w:rPr>
          <w:rFonts w:cs="Arial"/>
          <w:b/>
          <w:noProof/>
          <w:webHidden/>
        </w:rPr>
      </w:r>
      <w:r w:rsidR="00037648" w:rsidRPr="00FF44D5">
        <w:rPr>
          <w:rFonts w:cs="Arial"/>
          <w:b/>
          <w:noProof/>
          <w:webHidden/>
        </w:rPr>
        <w:fldChar w:fldCharType="separate"/>
      </w:r>
      <w:r w:rsidR="00AD0112">
        <w:rPr>
          <w:rFonts w:cs="Arial"/>
          <w:b/>
          <w:noProof/>
          <w:webHidden/>
        </w:rPr>
        <w:t>1</w:t>
      </w:r>
      <w:r w:rsidR="00037648" w:rsidRPr="00FF44D5">
        <w:rPr>
          <w:rFonts w:cs="Arial"/>
          <w:b/>
          <w:noProof/>
          <w:webHidden/>
        </w:rPr>
        <w:fldChar w:fldCharType="end"/>
      </w:r>
    </w:p>
    <w:p w:rsidR="00B6012C" w:rsidRPr="00FF44D5" w:rsidRDefault="00B6012C" w:rsidP="00DE26E2">
      <w:pPr>
        <w:tabs>
          <w:tab w:val="right" w:leader="dot" w:pos="8789"/>
        </w:tabs>
        <w:ind w:left="1166" w:right="792"/>
        <w:rPr>
          <w:rFonts w:cs="Arial"/>
          <w:noProof/>
        </w:rPr>
      </w:pPr>
      <w:r w:rsidRPr="00954201">
        <w:rPr>
          <w:rFonts w:cs="Arial"/>
          <w:noProof/>
        </w:rPr>
        <w:t xml:space="preserve">Table 2 contains an update on the progress that has been made by the </w:t>
      </w:r>
      <w:r w:rsidR="00954201" w:rsidRPr="00954201">
        <w:rPr>
          <w:rFonts w:cs="Arial"/>
          <w:noProof/>
        </w:rPr>
        <w:t>WA Department of Fisheries</w:t>
      </w:r>
      <w:r w:rsidRPr="00954201">
        <w:rPr>
          <w:rFonts w:cs="Arial"/>
          <w:noProof/>
        </w:rPr>
        <w:t xml:space="preserve"> in implementing the conditi</w:t>
      </w:r>
      <w:r w:rsidR="00954201" w:rsidRPr="00954201">
        <w:rPr>
          <w:rFonts w:cs="Arial"/>
          <w:noProof/>
        </w:rPr>
        <w:t>ons and</w:t>
      </w:r>
      <w:r w:rsidRPr="00954201">
        <w:rPr>
          <w:rFonts w:cs="Arial"/>
          <w:noProof/>
        </w:rPr>
        <w:t xml:space="preserve"> recommendations made in the </w:t>
      </w:r>
      <w:r w:rsidR="00954201" w:rsidRPr="00954201">
        <w:rPr>
          <w:rFonts w:cs="Arial"/>
          <w:noProof/>
        </w:rPr>
        <w:t>2013</w:t>
      </w:r>
      <w:r w:rsidRPr="00954201">
        <w:rPr>
          <w:rFonts w:cs="Arial"/>
          <w:noProof/>
        </w:rPr>
        <w:t> assessment.</w:t>
      </w:r>
    </w:p>
    <w:p w:rsidR="00B6012C" w:rsidRPr="00FF44D5" w:rsidRDefault="00B6012C" w:rsidP="00DE26E2">
      <w:pPr>
        <w:tabs>
          <w:tab w:val="right" w:leader="dot" w:pos="8789"/>
        </w:tabs>
        <w:ind w:left="1166" w:right="792" w:hanging="1166"/>
        <w:rPr>
          <w:rFonts w:cs="Arial"/>
          <w:b/>
          <w:noProof/>
        </w:rPr>
      </w:pPr>
      <w:r w:rsidRPr="00FF44D5">
        <w:rPr>
          <w:rFonts w:cs="Arial"/>
          <w:b/>
          <w:noProof/>
        </w:rPr>
        <w:t xml:space="preserve">Table 3: </w:t>
      </w:r>
      <w:r w:rsidRPr="00FF44D5">
        <w:rPr>
          <w:rFonts w:cs="Arial"/>
          <w:b/>
          <w:noProof/>
        </w:rPr>
        <w:tab/>
        <w:t>The Department o</w:t>
      </w:r>
      <w:r w:rsidR="00BD5C95">
        <w:rPr>
          <w:rFonts w:cs="Arial"/>
          <w:b/>
          <w:noProof/>
        </w:rPr>
        <w:t>f the Environment’</w:t>
      </w:r>
      <w:r>
        <w:rPr>
          <w:rFonts w:cs="Arial"/>
          <w:b/>
          <w:noProof/>
        </w:rPr>
        <w:t>s</w:t>
      </w:r>
      <w:r w:rsidRPr="00FF44D5">
        <w:rPr>
          <w:rFonts w:cs="Arial"/>
          <w:b/>
          <w:noProof/>
        </w:rPr>
        <w:t xml:space="preserve"> assessment of the </w:t>
      </w:r>
      <w:r w:rsidR="00954201" w:rsidRPr="00954201">
        <w:rPr>
          <w:rFonts w:cs="Arial"/>
          <w:b/>
          <w:noProof/>
        </w:rPr>
        <w:t>WA West Coast Rock Lobster</w:t>
      </w:r>
      <w:r w:rsidR="00954201">
        <w:rPr>
          <w:rFonts w:cs="Arial"/>
          <w:b/>
          <w:noProof/>
        </w:rPr>
        <w:t xml:space="preserve"> Managed Fishery</w:t>
      </w:r>
      <w:r w:rsidR="00954201" w:rsidRPr="00FF44D5">
        <w:rPr>
          <w:rFonts w:cs="Arial"/>
          <w:b/>
          <w:noProof/>
        </w:rPr>
        <w:t xml:space="preserve"> </w:t>
      </w:r>
      <w:r w:rsidRPr="00FF44D5">
        <w:rPr>
          <w:rFonts w:cs="Arial"/>
          <w:b/>
          <w:noProof/>
        </w:rPr>
        <w:t xml:space="preserve">against the requirements of the EPBC Act related to decisions made under </w:t>
      </w:r>
      <w:r w:rsidRPr="00DE26E2">
        <w:rPr>
          <w:rFonts w:cs="Arial"/>
          <w:b/>
          <w:noProof/>
        </w:rPr>
        <w:t>Part 13</w:t>
      </w:r>
      <w:r w:rsidRPr="00FF44D5">
        <w:rPr>
          <w:rFonts w:cs="Arial"/>
          <w:b/>
          <w:noProof/>
        </w:rPr>
        <w:t xml:space="preserve"> and Part 13A.</w:t>
      </w:r>
      <w:r w:rsidRPr="00FF44D5">
        <w:rPr>
          <w:rFonts w:cs="Arial"/>
          <w:b/>
          <w:noProof/>
          <w:webHidden/>
        </w:rPr>
        <w:tab/>
      </w:r>
      <w:r w:rsidR="00037648"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037648" w:rsidRPr="00FF44D5">
        <w:rPr>
          <w:rFonts w:cs="Arial"/>
          <w:b/>
          <w:noProof/>
          <w:webHidden/>
        </w:rPr>
      </w:r>
      <w:r w:rsidR="00037648" w:rsidRPr="00FF44D5">
        <w:rPr>
          <w:rFonts w:cs="Arial"/>
          <w:b/>
          <w:noProof/>
          <w:webHidden/>
        </w:rPr>
        <w:fldChar w:fldCharType="separate"/>
      </w:r>
      <w:r w:rsidR="00AD0112">
        <w:rPr>
          <w:rFonts w:cs="Arial"/>
          <w:b/>
          <w:noProof/>
          <w:webHidden/>
        </w:rPr>
        <w:t>1</w:t>
      </w:r>
      <w:r w:rsidR="00037648" w:rsidRPr="00FF44D5">
        <w:rPr>
          <w:rFonts w:cs="Arial"/>
          <w:b/>
          <w:noProof/>
          <w:webHidden/>
        </w:rPr>
        <w:fldChar w:fldCharType="end"/>
      </w:r>
    </w:p>
    <w:p w:rsidR="00B6012C" w:rsidRPr="00FF44D5" w:rsidRDefault="00B6012C" w:rsidP="00DE26E2">
      <w:pPr>
        <w:tabs>
          <w:tab w:val="right" w:leader="dot" w:pos="8789"/>
        </w:tabs>
        <w:ind w:left="1166" w:right="792"/>
        <w:rPr>
          <w:rFonts w:cs="Arial"/>
          <w:noProof/>
        </w:rPr>
      </w:pPr>
      <w:r>
        <w:rPr>
          <w:rFonts w:cs="Arial"/>
          <w:noProof/>
        </w:rPr>
        <w:t>Table 3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F305DB">
        <w:rPr>
          <w:rFonts w:cs="Arial"/>
          <w:noProof/>
        </w:rPr>
        <w:t>delegate</w:t>
      </w:r>
      <w:r>
        <w:rPr>
          <w:rFonts w:cs="Arial"/>
          <w:noProof/>
        </w:rPr>
        <w:t xml:space="preserve"> </w:t>
      </w:r>
      <w:r w:rsidRPr="00FF44D5">
        <w:rPr>
          <w:rFonts w:cs="Arial"/>
          <w:noProof/>
        </w:rPr>
        <w:t>must consider before making a decision.</w:t>
      </w:r>
    </w:p>
    <w:p w:rsidR="00B6012C" w:rsidRPr="00FF44D5" w:rsidRDefault="00B6012C" w:rsidP="00DE26E2">
      <w:pPr>
        <w:tabs>
          <w:tab w:val="right" w:leader="dot" w:pos="8789"/>
        </w:tabs>
        <w:ind w:left="1166" w:right="792" w:hanging="1166"/>
        <w:rPr>
          <w:rFonts w:cs="Arial"/>
          <w:b/>
          <w:noProof/>
        </w:rPr>
      </w:pPr>
      <w:r w:rsidRPr="00DE26E2">
        <w:rPr>
          <w:rFonts w:cs="Arial"/>
          <w:b/>
          <w:noProof/>
        </w:rPr>
        <w:t>The Department of the Environment’s final condi</w:t>
      </w:r>
      <w:r w:rsidR="00DE26E2" w:rsidRPr="00DE26E2">
        <w:rPr>
          <w:rFonts w:cs="Arial"/>
          <w:b/>
          <w:noProof/>
        </w:rPr>
        <w:t>tions and</w:t>
      </w:r>
      <w:r w:rsidRPr="00DE26E2">
        <w:rPr>
          <w:rFonts w:cs="Arial"/>
          <w:b/>
          <w:noProof/>
        </w:rPr>
        <w:t xml:space="preserve"> recommendations to</w:t>
      </w:r>
      <w:r>
        <w:rPr>
          <w:rFonts w:cs="Arial"/>
          <w:b/>
          <w:noProof/>
        </w:rPr>
        <w:t xml:space="preserve"> the </w:t>
      </w:r>
      <w:r w:rsidR="00DE26E2">
        <w:rPr>
          <w:rFonts w:cs="Arial"/>
          <w:b/>
          <w:noProof/>
        </w:rPr>
        <w:t>WA Department of Fisheries</w:t>
      </w:r>
      <w:r w:rsidRPr="00FF44D5">
        <w:rPr>
          <w:rFonts w:cs="Arial"/>
          <w:b/>
          <w:noProof/>
        </w:rPr>
        <w:t xml:space="preserve"> for the </w:t>
      </w:r>
      <w:r w:rsidR="00954201" w:rsidRPr="00954201">
        <w:rPr>
          <w:rFonts w:cs="Arial"/>
          <w:b/>
          <w:noProof/>
        </w:rPr>
        <w:t>WA West Coast Rock Lobster</w:t>
      </w:r>
      <w:r w:rsidR="00954201">
        <w:rPr>
          <w:rFonts w:cs="Arial"/>
          <w:b/>
          <w:noProof/>
        </w:rPr>
        <w:t xml:space="preserve"> Managed Fishery</w:t>
      </w:r>
      <w:r w:rsidRPr="00FF44D5">
        <w:rPr>
          <w:rFonts w:cs="Arial"/>
          <w:b/>
          <w:noProof/>
          <w:webHidden/>
        </w:rPr>
        <w:tab/>
      </w:r>
      <w:r w:rsidR="00037648" w:rsidRPr="00FF44D5">
        <w:rPr>
          <w:rFonts w:cs="Arial"/>
          <w:b/>
          <w:noProof/>
          <w:webHidden/>
        </w:rPr>
        <w:fldChar w:fldCharType="begin"/>
      </w:r>
      <w:r w:rsidRPr="00FF44D5">
        <w:rPr>
          <w:rFonts w:cs="Arial"/>
          <w:b/>
          <w:noProof/>
          <w:webHidden/>
        </w:rPr>
        <w:instrText xml:space="preserve"> PAGEREF </w:instrText>
      </w:r>
      <w:r w:rsidRPr="00077375">
        <w:rPr>
          <w:rFonts w:cs="Arial"/>
          <w:b/>
          <w:noProof/>
        </w:rPr>
        <w:instrText>_Toc316301051</w:instrText>
      </w:r>
      <w:r w:rsidRPr="00FF44D5">
        <w:rPr>
          <w:rFonts w:cs="Arial"/>
          <w:b/>
          <w:noProof/>
          <w:webHidden/>
        </w:rPr>
        <w:instrText xml:space="preserve"> \h </w:instrText>
      </w:r>
      <w:r w:rsidR="00037648" w:rsidRPr="00FF44D5">
        <w:rPr>
          <w:rFonts w:cs="Arial"/>
          <w:b/>
          <w:noProof/>
          <w:webHidden/>
        </w:rPr>
      </w:r>
      <w:r w:rsidR="00037648" w:rsidRPr="00FF44D5">
        <w:rPr>
          <w:rFonts w:cs="Arial"/>
          <w:b/>
          <w:noProof/>
          <w:webHidden/>
        </w:rPr>
        <w:fldChar w:fldCharType="separate"/>
      </w:r>
      <w:r w:rsidR="00AD0112">
        <w:rPr>
          <w:rFonts w:cs="Arial"/>
          <w:b/>
          <w:noProof/>
          <w:webHidden/>
        </w:rPr>
        <w:t>1</w:t>
      </w:r>
      <w:r w:rsidR="00037648" w:rsidRPr="00FF44D5">
        <w:rPr>
          <w:rFonts w:cs="Arial"/>
          <w:b/>
          <w:noProof/>
          <w:webHidden/>
        </w:rPr>
        <w:fldChar w:fldCharType="end"/>
      </w:r>
    </w:p>
    <w:p w:rsidR="00B6012C" w:rsidRPr="00FF44D5" w:rsidRDefault="00B6012C" w:rsidP="00DE26E2">
      <w:pPr>
        <w:tabs>
          <w:tab w:val="right" w:leader="dot" w:pos="8789"/>
        </w:tabs>
        <w:ind w:left="1166" w:right="792"/>
        <w:rPr>
          <w:rFonts w:cs="Arial"/>
          <w:noProof/>
        </w:rPr>
      </w:pPr>
      <w:r>
        <w:rPr>
          <w:rFonts w:cs="Arial"/>
          <w:noProof/>
        </w:rPr>
        <w:t>This section contains the D</w:t>
      </w:r>
      <w:r w:rsidRPr="00FF44D5">
        <w:rPr>
          <w:rFonts w:cs="Arial"/>
          <w:noProof/>
        </w:rPr>
        <w:t>epartme</w:t>
      </w:r>
      <w:r>
        <w:rPr>
          <w:rFonts w:cs="Arial"/>
          <w:noProof/>
        </w:rPr>
        <w:t>nt’s assessment of the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recommends </w:t>
      </w:r>
      <w:r>
        <w:rPr>
          <w:rFonts w:cs="Arial"/>
          <w:noProof/>
        </w:rPr>
        <w:t xml:space="preserve">that the fishery </w:t>
      </w:r>
      <w:r w:rsidRPr="00A14FF4">
        <w:rPr>
          <w:rFonts w:cs="Arial"/>
        </w:rPr>
        <w:t xml:space="preserve">be </w:t>
      </w:r>
      <w:r w:rsidRPr="00DE26E2">
        <w:rPr>
          <w:rFonts w:cs="Arial"/>
        </w:rPr>
        <w:t>declared an ap</w:t>
      </w:r>
      <w:r w:rsidR="00DE26E2" w:rsidRPr="00DE26E2">
        <w:rPr>
          <w:rFonts w:cs="Arial"/>
        </w:rPr>
        <w:t>proved wildlife trade operation</w:t>
      </w:r>
      <w:r w:rsidRPr="00DE26E2">
        <w:rPr>
          <w:rFonts w:cs="Arial"/>
          <w:noProof/>
        </w:rPr>
        <w:t>.</w:t>
      </w:r>
    </w:p>
    <w:p w:rsidR="00B6012C" w:rsidRPr="00FF44D5" w:rsidRDefault="00B6012C" w:rsidP="00DE26E2">
      <w:pPr>
        <w:tabs>
          <w:tab w:val="right" w:leader="dot" w:pos="8789"/>
        </w:tabs>
        <w:ind w:left="1166" w:right="792" w:hanging="1166"/>
        <w:rPr>
          <w:rFonts w:cs="Arial"/>
          <w:b/>
          <w:noProof/>
        </w:rPr>
      </w:pPr>
      <w:r w:rsidRPr="00FF44D5">
        <w:rPr>
          <w:rFonts w:cs="Arial"/>
          <w:b/>
          <w:noProof/>
        </w:rPr>
        <w:t>Table 4:</w:t>
      </w:r>
      <w:r w:rsidRPr="00FF44D5">
        <w:rPr>
          <w:rFonts w:cs="Arial"/>
          <w:b/>
          <w:noProof/>
        </w:rPr>
        <w:tab/>
        <w:t xml:space="preserve">The </w:t>
      </w:r>
      <w:r w:rsidR="00954201" w:rsidRPr="00954201">
        <w:rPr>
          <w:rFonts w:cs="Arial"/>
          <w:b/>
          <w:noProof/>
        </w:rPr>
        <w:t>WA West Coast Rock Lobster</w:t>
      </w:r>
      <w:r w:rsidR="00954201">
        <w:rPr>
          <w:rFonts w:cs="Arial"/>
          <w:b/>
          <w:noProof/>
        </w:rPr>
        <w:t xml:space="preserve"> Managed Fishery</w:t>
      </w:r>
      <w:r w:rsidR="00954201" w:rsidRPr="00FF44D5">
        <w:rPr>
          <w:rFonts w:cs="Arial"/>
          <w:b/>
          <w:noProof/>
        </w:rPr>
        <w:t xml:space="preserve"> </w:t>
      </w:r>
      <w:r w:rsidRPr="00FF44D5">
        <w:rPr>
          <w:rFonts w:cs="Arial"/>
          <w:b/>
          <w:noProof/>
        </w:rPr>
        <w:t>Assessment – Summary of Issues,</w:t>
      </w:r>
      <w:r w:rsidR="00DE26E2">
        <w:rPr>
          <w:rFonts w:cs="Arial"/>
          <w:b/>
          <w:noProof/>
        </w:rPr>
        <w:t xml:space="preserve"> Conditions and Recommendations</w:t>
      </w:r>
      <w:r w:rsidRPr="00FF44D5">
        <w:rPr>
          <w:rFonts w:cs="Arial"/>
          <w:b/>
          <w:noProof/>
        </w:rPr>
        <w:t xml:space="preserve"> </w:t>
      </w:r>
      <w:r w:rsidR="00954201" w:rsidRPr="00DE26E2">
        <w:rPr>
          <w:rFonts w:cs="Arial"/>
          <w:b/>
          <w:noProof/>
        </w:rPr>
        <w:t>May 201</w:t>
      </w:r>
      <w:r w:rsidR="00DE26E2">
        <w:rPr>
          <w:rFonts w:cs="Arial"/>
          <w:b/>
          <w:noProof/>
        </w:rPr>
        <w:t>5</w:t>
      </w:r>
      <w:r w:rsidRPr="00FF44D5">
        <w:rPr>
          <w:rFonts w:cs="Arial"/>
          <w:b/>
          <w:noProof/>
          <w:webHidden/>
        </w:rPr>
        <w:tab/>
      </w:r>
      <w:r w:rsidR="00037648"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037648" w:rsidRPr="00FF44D5">
        <w:rPr>
          <w:rFonts w:cs="Arial"/>
          <w:b/>
          <w:noProof/>
          <w:webHidden/>
        </w:rPr>
      </w:r>
      <w:r w:rsidR="00037648" w:rsidRPr="00FF44D5">
        <w:rPr>
          <w:rFonts w:cs="Arial"/>
          <w:b/>
          <w:noProof/>
          <w:webHidden/>
        </w:rPr>
        <w:fldChar w:fldCharType="separate"/>
      </w:r>
      <w:r w:rsidR="00AD0112">
        <w:rPr>
          <w:rFonts w:cs="Arial"/>
          <w:b/>
          <w:noProof/>
          <w:webHidden/>
        </w:rPr>
        <w:t>1</w:t>
      </w:r>
      <w:r w:rsidR="00037648" w:rsidRPr="00FF44D5">
        <w:rPr>
          <w:rFonts w:cs="Arial"/>
          <w:b/>
          <w:noProof/>
          <w:webHidden/>
        </w:rPr>
        <w:fldChar w:fldCharType="end"/>
      </w:r>
    </w:p>
    <w:p w:rsidR="00B6012C" w:rsidRPr="00FF44D5" w:rsidRDefault="00B6012C" w:rsidP="00DE26E2">
      <w:pPr>
        <w:tabs>
          <w:tab w:val="right" w:leader="dot" w:pos="8789"/>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and outlines the proposed</w:t>
      </w:r>
      <w:r w:rsidR="00615CBD">
        <w:rPr>
          <w:rFonts w:cs="Arial"/>
          <w:noProof/>
        </w:rPr>
        <w:t xml:space="preserve"> conditons and</w:t>
      </w:r>
      <w:r w:rsidRPr="00FF44D5">
        <w:rPr>
          <w:rFonts w:cs="Arial"/>
          <w:noProof/>
        </w:rPr>
        <w:t xml:space="preserve"> recommendations that would form part of the</w:t>
      </w:r>
      <w:r>
        <w:rPr>
          <w:rFonts w:cs="Arial"/>
          <w:noProof/>
        </w:rPr>
        <w:t xml:space="preserve"> </w:t>
      </w:r>
      <w:r w:rsidRPr="00F305DB">
        <w:rPr>
          <w:rFonts w:cs="Arial"/>
          <w:noProof/>
        </w:rPr>
        <w:t>delegate’s</w:t>
      </w:r>
      <w:r w:rsidRPr="00FF44D5">
        <w:rPr>
          <w:rFonts w:cs="Arial"/>
          <w:noProof/>
        </w:rPr>
        <w:t xml:space="preserve"> </w:t>
      </w:r>
      <w:r w:rsidRPr="00092CE3">
        <w:rPr>
          <w:rFonts w:cs="Arial"/>
          <w:noProof/>
        </w:rPr>
        <w:t xml:space="preserve">decision </w:t>
      </w:r>
      <w:r w:rsidRPr="00DE26E2">
        <w:rPr>
          <w:rFonts w:cs="Arial"/>
          <w:noProof/>
        </w:rPr>
        <w:t xml:space="preserve">to </w:t>
      </w:r>
      <w:r w:rsidRPr="00DE26E2">
        <w:rPr>
          <w:rFonts w:cs="Arial"/>
        </w:rPr>
        <w:t>declare the fishery an approved wildlife trade operation.</w:t>
      </w:r>
    </w:p>
    <w:p w:rsidR="00B6012C" w:rsidRPr="00FF44D5" w:rsidRDefault="00B6012C" w:rsidP="00DE26E2">
      <w:pPr>
        <w:tabs>
          <w:tab w:val="right" w:leader="dot" w:pos="8789"/>
        </w:tabs>
        <w:ind w:left="1166" w:right="792" w:hanging="1166"/>
        <w:rPr>
          <w:rFonts w:cs="Arial"/>
          <w:b/>
          <w:noProof/>
        </w:rPr>
      </w:pPr>
      <w:r w:rsidRPr="00FF44D5">
        <w:rPr>
          <w:rFonts w:cs="Arial"/>
          <w:b/>
          <w:noProof/>
        </w:rPr>
        <w:t>References</w:t>
      </w:r>
      <w:r w:rsidRPr="00FF44D5">
        <w:rPr>
          <w:rFonts w:cs="Arial"/>
          <w:b/>
          <w:noProof/>
          <w:webHidden/>
        </w:rPr>
        <w:tab/>
      </w:r>
      <w:r w:rsidR="00BD5C95">
        <w:rPr>
          <w:rFonts w:cs="Arial"/>
          <w:b/>
          <w:noProof/>
          <w:webHidden/>
        </w:rPr>
        <w:t>36</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0" w:name="_Toc316301048"/>
      <w:r w:rsidRPr="00F6308F">
        <w:rPr>
          <w:szCs w:val="24"/>
        </w:rPr>
        <w:lastRenderedPageBreak/>
        <w:t xml:space="preserve">Table 1: Summary of the </w:t>
      </w:r>
      <w:bookmarkEnd w:id="0"/>
      <w:r w:rsidR="00290494">
        <w:rPr>
          <w:szCs w:val="24"/>
        </w:rPr>
        <w:t>western Australian (WA) west coast rock lobster managed fishery</w:t>
      </w:r>
    </w:p>
    <w:tbl>
      <w:tblPr>
        <w:tblW w:w="9964"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3600"/>
        <w:gridCol w:w="3844"/>
      </w:tblGrid>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444" w:type="dxa"/>
            <w:gridSpan w:val="2"/>
            <w:tcBorders>
              <w:top w:val="single" w:sz="4" w:space="0" w:color="auto"/>
              <w:left w:val="single" w:sz="4" w:space="0" w:color="auto"/>
              <w:bottom w:val="single" w:sz="4" w:space="0" w:color="auto"/>
              <w:right w:val="single" w:sz="4" w:space="0" w:color="auto"/>
            </w:tcBorders>
          </w:tcPr>
          <w:p w:rsidR="00B90BB0" w:rsidRPr="00840C77" w:rsidRDefault="00B90BB0" w:rsidP="00B90BB0">
            <w:pPr>
              <w:numPr>
                <w:ilvl w:val="0"/>
                <w:numId w:val="35"/>
              </w:numPr>
              <w:tabs>
                <w:tab w:val="clear" w:pos="1080"/>
                <w:tab w:val="num" w:pos="360"/>
              </w:tabs>
              <w:spacing w:after="0" w:line="240" w:lineRule="auto"/>
              <w:ind w:left="360"/>
              <w:rPr>
                <w:rFonts w:cs="Arial"/>
                <w:i/>
              </w:rPr>
            </w:pPr>
            <w:r>
              <w:rPr>
                <w:rFonts w:cs="Arial"/>
              </w:rPr>
              <w:t>WA</w:t>
            </w:r>
            <w:r>
              <w:rPr>
                <w:rFonts w:cs="Arial"/>
                <w:i/>
              </w:rPr>
              <w:t xml:space="preserve"> </w:t>
            </w:r>
            <w:r w:rsidRPr="00840C77">
              <w:rPr>
                <w:rFonts w:cs="Arial"/>
                <w:i/>
              </w:rPr>
              <w:t>Fish Resources Management Act 1994</w:t>
            </w:r>
          </w:p>
          <w:p w:rsidR="00B90BB0" w:rsidRPr="00840C77" w:rsidRDefault="00B90BB0" w:rsidP="00B90BB0">
            <w:pPr>
              <w:numPr>
                <w:ilvl w:val="0"/>
                <w:numId w:val="35"/>
              </w:numPr>
              <w:tabs>
                <w:tab w:val="clear" w:pos="1080"/>
                <w:tab w:val="num" w:pos="360"/>
              </w:tabs>
              <w:spacing w:after="0" w:line="240" w:lineRule="auto"/>
              <w:ind w:left="360"/>
              <w:rPr>
                <w:rFonts w:cs="Arial"/>
              </w:rPr>
            </w:pPr>
            <w:r>
              <w:rPr>
                <w:rFonts w:cs="Arial"/>
              </w:rPr>
              <w:t xml:space="preserve">WA </w:t>
            </w:r>
            <w:r w:rsidRPr="00840C77">
              <w:rPr>
                <w:rFonts w:cs="Arial"/>
              </w:rPr>
              <w:t>Fish Resources Management Regulations 1995</w:t>
            </w:r>
          </w:p>
          <w:p w:rsidR="00D33DEB" w:rsidRPr="00840C77" w:rsidRDefault="00D33DEB" w:rsidP="00D33DEB">
            <w:pPr>
              <w:numPr>
                <w:ilvl w:val="0"/>
                <w:numId w:val="35"/>
              </w:numPr>
              <w:tabs>
                <w:tab w:val="clear" w:pos="1080"/>
                <w:tab w:val="num" w:pos="360"/>
              </w:tabs>
              <w:spacing w:after="0" w:line="240" w:lineRule="auto"/>
              <w:ind w:left="360"/>
              <w:rPr>
                <w:rFonts w:cs="Arial"/>
              </w:rPr>
            </w:pPr>
            <w:r>
              <w:rPr>
                <w:rFonts w:cs="Arial"/>
              </w:rPr>
              <w:t>West Coast Rock Lobster Managed Fishery</w:t>
            </w:r>
            <w:r w:rsidRPr="00840C77">
              <w:rPr>
                <w:rFonts w:cs="Arial"/>
              </w:rPr>
              <w:t xml:space="preserve"> Management Plan 2012</w:t>
            </w:r>
          </w:p>
          <w:p w:rsidR="00D33DEB" w:rsidRPr="00840C77" w:rsidRDefault="00D33DEB" w:rsidP="00D33DEB">
            <w:pPr>
              <w:numPr>
                <w:ilvl w:val="0"/>
                <w:numId w:val="35"/>
              </w:numPr>
              <w:tabs>
                <w:tab w:val="clear" w:pos="1080"/>
                <w:tab w:val="num" w:pos="360"/>
              </w:tabs>
              <w:spacing w:after="0" w:line="240" w:lineRule="auto"/>
              <w:ind w:left="360"/>
              <w:rPr>
                <w:rFonts w:cs="Arial"/>
              </w:rPr>
            </w:pPr>
            <w:r>
              <w:rPr>
                <w:rFonts w:cs="Arial"/>
              </w:rPr>
              <w:t xml:space="preserve">West Coast Rock Lobster Harvest Strategy and Control Rules </w:t>
            </w:r>
            <w:r w:rsidR="00106BE6">
              <w:rPr>
                <w:rFonts w:cs="Arial"/>
              </w:rPr>
              <w:br/>
            </w:r>
            <w:r>
              <w:rPr>
                <w:rFonts w:cs="Arial"/>
              </w:rPr>
              <w:t>2014-2019</w:t>
            </w:r>
          </w:p>
          <w:p w:rsidR="00B90BB0" w:rsidRDefault="00B90BB0" w:rsidP="00B90BB0">
            <w:pPr>
              <w:numPr>
                <w:ilvl w:val="0"/>
                <w:numId w:val="35"/>
              </w:numPr>
              <w:tabs>
                <w:tab w:val="clear" w:pos="1080"/>
                <w:tab w:val="num" w:pos="360"/>
              </w:tabs>
              <w:spacing w:after="0" w:line="240" w:lineRule="auto"/>
              <w:ind w:left="360"/>
              <w:rPr>
                <w:rFonts w:cs="Arial"/>
              </w:rPr>
            </w:pPr>
            <w:r>
              <w:rPr>
                <w:rFonts w:cs="Arial"/>
              </w:rPr>
              <w:t>West Coast Rock Lobster Fishery</w:t>
            </w:r>
            <w:r w:rsidRPr="00840C77">
              <w:rPr>
                <w:rFonts w:cs="Arial"/>
              </w:rPr>
              <w:t xml:space="preserve"> </w:t>
            </w:r>
            <w:r>
              <w:rPr>
                <w:rFonts w:cs="Arial"/>
              </w:rPr>
              <w:t>Ecological Risk Assessment 2013</w:t>
            </w:r>
          </w:p>
          <w:p w:rsidR="00925C6C" w:rsidRPr="00925C6C" w:rsidRDefault="00925C6C" w:rsidP="00925C6C">
            <w:pPr>
              <w:numPr>
                <w:ilvl w:val="0"/>
                <w:numId w:val="35"/>
              </w:numPr>
              <w:tabs>
                <w:tab w:val="clear" w:pos="1080"/>
                <w:tab w:val="num" w:pos="360"/>
              </w:tabs>
              <w:spacing w:after="0" w:line="240" w:lineRule="auto"/>
              <w:ind w:left="360"/>
              <w:rPr>
                <w:rFonts w:cs="Arial"/>
              </w:rPr>
            </w:pPr>
            <w:r>
              <w:rPr>
                <w:rFonts w:cs="Arial"/>
              </w:rPr>
              <w:t>Western Rock Lobster Fishery Environmental Management Strategy, November 2010 – October 2015</w:t>
            </w:r>
          </w:p>
          <w:p w:rsidR="00B90BB0" w:rsidRPr="00840C77" w:rsidRDefault="00B90BB0" w:rsidP="00B90BB0">
            <w:pPr>
              <w:numPr>
                <w:ilvl w:val="0"/>
                <w:numId w:val="35"/>
              </w:numPr>
              <w:tabs>
                <w:tab w:val="clear" w:pos="1080"/>
                <w:tab w:val="num" w:pos="360"/>
              </w:tabs>
              <w:spacing w:after="0" w:line="240" w:lineRule="auto"/>
              <w:ind w:left="360"/>
              <w:rPr>
                <w:rFonts w:cs="Arial"/>
              </w:rPr>
            </w:pPr>
            <w:r w:rsidRPr="00840C77">
              <w:rPr>
                <w:rFonts w:cs="Arial"/>
              </w:rPr>
              <w:t>Marine Stewardship Council Assessment: The Western Australia Rock Lobster Fishery, March 2012</w:t>
            </w:r>
            <w:r>
              <w:rPr>
                <w:rFonts w:cs="Arial"/>
              </w:rPr>
              <w:t xml:space="preserve"> </w:t>
            </w:r>
          </w:p>
          <w:p w:rsidR="00D33DEB" w:rsidRPr="005A55A8" w:rsidRDefault="00F63471" w:rsidP="00D33DEB">
            <w:pPr>
              <w:numPr>
                <w:ilvl w:val="0"/>
                <w:numId w:val="35"/>
              </w:numPr>
              <w:tabs>
                <w:tab w:val="clear" w:pos="1080"/>
                <w:tab w:val="num" w:pos="360"/>
              </w:tabs>
              <w:spacing w:after="0" w:line="240" w:lineRule="auto"/>
              <w:ind w:left="360"/>
              <w:rPr>
                <w:rFonts w:cs="Arial"/>
              </w:rPr>
            </w:pPr>
            <w:r>
              <w:rPr>
                <w:rFonts w:cs="Arial"/>
              </w:rPr>
              <w:t>WA</w:t>
            </w:r>
            <w:r w:rsidR="00D33DEB">
              <w:rPr>
                <w:rFonts w:cs="Arial"/>
              </w:rPr>
              <w:t xml:space="preserve"> </w:t>
            </w:r>
            <w:r w:rsidR="00D33DEB" w:rsidRPr="005A55A8">
              <w:rPr>
                <w:rFonts w:cs="Arial"/>
                <w:i/>
              </w:rPr>
              <w:t xml:space="preserve">State of the Fisheries and Aquatic Resources Reports </w:t>
            </w:r>
            <w:r w:rsidR="00D33DEB" w:rsidRPr="005A55A8">
              <w:rPr>
                <w:rFonts w:cs="Arial"/>
              </w:rPr>
              <w:t>2011-12</w:t>
            </w:r>
            <w:r w:rsidRPr="005A55A8">
              <w:rPr>
                <w:rFonts w:cs="Arial"/>
              </w:rPr>
              <w:t xml:space="preserve"> to 2013-14</w:t>
            </w:r>
          </w:p>
          <w:p w:rsidR="00D33DEB" w:rsidRPr="00840C77" w:rsidRDefault="00F63471" w:rsidP="00D33DEB">
            <w:pPr>
              <w:numPr>
                <w:ilvl w:val="0"/>
                <w:numId w:val="35"/>
              </w:numPr>
              <w:tabs>
                <w:tab w:val="clear" w:pos="1080"/>
                <w:tab w:val="num" w:pos="360"/>
              </w:tabs>
              <w:spacing w:after="0" w:line="240" w:lineRule="auto"/>
              <w:ind w:left="360"/>
              <w:rPr>
                <w:rFonts w:cs="Arial"/>
              </w:rPr>
            </w:pPr>
            <w:r>
              <w:rPr>
                <w:rFonts w:cs="Arial"/>
              </w:rPr>
              <w:t>WA</w:t>
            </w:r>
            <w:r w:rsidR="00D33DEB">
              <w:rPr>
                <w:rFonts w:cs="Arial"/>
              </w:rPr>
              <w:t xml:space="preserve"> Department of Fisheries'</w:t>
            </w:r>
            <w:r w:rsidR="00D33DEB" w:rsidRPr="00840C77">
              <w:rPr>
                <w:rFonts w:cs="Arial"/>
              </w:rPr>
              <w:t xml:space="preserve"> Application to the </w:t>
            </w:r>
            <w:r w:rsidR="00D33DEB">
              <w:rPr>
                <w:rFonts w:cs="Arial"/>
              </w:rPr>
              <w:t>Department of</w:t>
            </w:r>
            <w:r w:rsidR="008237F2">
              <w:rPr>
                <w:rFonts w:cs="Arial"/>
              </w:rPr>
              <w:t xml:space="preserve"> the</w:t>
            </w:r>
            <w:r w:rsidR="00D33DEB">
              <w:rPr>
                <w:rFonts w:cs="Arial"/>
              </w:rPr>
              <w:t xml:space="preserve"> </w:t>
            </w:r>
            <w:r w:rsidR="00D33DEB" w:rsidRPr="00840C77">
              <w:rPr>
                <w:rFonts w:cs="Arial"/>
              </w:rPr>
              <w:t>Environment</w:t>
            </w:r>
            <w:r w:rsidR="008237F2">
              <w:rPr>
                <w:rFonts w:cs="Arial"/>
              </w:rPr>
              <w:t xml:space="preserve"> </w:t>
            </w:r>
            <w:r w:rsidR="00D33DEB">
              <w:rPr>
                <w:rFonts w:cs="Arial"/>
              </w:rPr>
              <w:t>o</w:t>
            </w:r>
            <w:r w:rsidR="00D33DEB" w:rsidRPr="00840C77">
              <w:rPr>
                <w:rFonts w:cs="Arial"/>
              </w:rPr>
              <w:t>n the West</w:t>
            </w:r>
            <w:r w:rsidR="00D33DEB">
              <w:rPr>
                <w:rFonts w:cs="Arial"/>
              </w:rPr>
              <w:t>ern</w:t>
            </w:r>
            <w:r w:rsidR="00D33DEB" w:rsidRPr="00840C77">
              <w:rPr>
                <w:rFonts w:cs="Arial"/>
              </w:rPr>
              <w:t xml:space="preserve"> Rock Lobster</w:t>
            </w:r>
            <w:r w:rsidR="00D33DEB">
              <w:rPr>
                <w:rFonts w:cs="Arial"/>
              </w:rPr>
              <w:t xml:space="preserve"> </w:t>
            </w:r>
            <w:r w:rsidR="00D33DEB" w:rsidRPr="00840C77">
              <w:rPr>
                <w:rFonts w:cs="Arial"/>
              </w:rPr>
              <w:t xml:space="preserve">Fishery, </w:t>
            </w:r>
            <w:r>
              <w:rPr>
                <w:rFonts w:cs="Arial"/>
              </w:rPr>
              <w:t>March 2015</w:t>
            </w:r>
            <w:r w:rsidR="00D33DEB" w:rsidRPr="00840C77">
              <w:rPr>
                <w:rFonts w:cs="Arial"/>
              </w:rPr>
              <w:t xml:space="preserve"> </w:t>
            </w:r>
          </w:p>
          <w:p w:rsidR="00D33DEB" w:rsidRPr="00020A08" w:rsidRDefault="00D33DEB" w:rsidP="00D33DEB">
            <w:pPr>
              <w:numPr>
                <w:ilvl w:val="0"/>
                <w:numId w:val="35"/>
              </w:numPr>
              <w:tabs>
                <w:tab w:val="clear" w:pos="1080"/>
                <w:tab w:val="num" w:pos="360"/>
              </w:tabs>
              <w:spacing w:after="0" w:line="240" w:lineRule="auto"/>
              <w:ind w:left="360"/>
              <w:rPr>
                <w:rFonts w:cs="Arial"/>
              </w:rPr>
            </w:pPr>
            <w:r>
              <w:rPr>
                <w:rFonts w:cs="Arial"/>
              </w:rPr>
              <w:t xml:space="preserve">West Coast Rock Lobster Managed Fishery Responsible </w:t>
            </w:r>
            <w:r w:rsidRPr="003D6C4A">
              <w:rPr>
                <w:rFonts w:cs="Arial"/>
              </w:rPr>
              <w:t xml:space="preserve">Code of </w:t>
            </w:r>
            <w:r>
              <w:rPr>
                <w:rFonts w:cs="Arial"/>
              </w:rPr>
              <w:t>Practice</w:t>
            </w:r>
            <w:r w:rsidRPr="003D6C4A">
              <w:rPr>
                <w:rFonts w:cs="Arial"/>
              </w:rPr>
              <w:t xml:space="preserve"> for Reducing Whale Entanglements 2013</w:t>
            </w:r>
          </w:p>
          <w:p w:rsidR="00D33DEB" w:rsidRDefault="00D33DEB" w:rsidP="00D33DEB">
            <w:pPr>
              <w:numPr>
                <w:ilvl w:val="0"/>
                <w:numId w:val="35"/>
              </w:numPr>
              <w:tabs>
                <w:tab w:val="clear" w:pos="1080"/>
                <w:tab w:val="num" w:pos="360"/>
              </w:tabs>
              <w:spacing w:after="0" w:line="240" w:lineRule="auto"/>
              <w:ind w:left="360"/>
              <w:rPr>
                <w:rFonts w:cs="Arial"/>
              </w:rPr>
            </w:pPr>
            <w:r w:rsidRPr="00840C77">
              <w:rPr>
                <w:rFonts w:cs="Arial"/>
              </w:rPr>
              <w:t>Marine Bioregional Plan for the North</w:t>
            </w:r>
            <w:r>
              <w:rPr>
                <w:rFonts w:cs="Arial"/>
              </w:rPr>
              <w:t>-w</w:t>
            </w:r>
            <w:r w:rsidRPr="00840C77">
              <w:rPr>
                <w:rFonts w:cs="Arial"/>
              </w:rPr>
              <w:t xml:space="preserve">est </w:t>
            </w:r>
            <w:r>
              <w:rPr>
                <w:rFonts w:cs="Arial"/>
              </w:rPr>
              <w:t xml:space="preserve">Marine Region </w:t>
            </w:r>
            <w:r w:rsidRPr="00840C77">
              <w:rPr>
                <w:rFonts w:cs="Arial"/>
              </w:rPr>
              <w:t>2012</w:t>
            </w:r>
          </w:p>
          <w:p w:rsidR="00B6012C" w:rsidRPr="00B90BB0" w:rsidRDefault="00B90BB0" w:rsidP="00B90BB0">
            <w:pPr>
              <w:numPr>
                <w:ilvl w:val="0"/>
                <w:numId w:val="35"/>
              </w:numPr>
              <w:tabs>
                <w:tab w:val="clear" w:pos="1080"/>
                <w:tab w:val="num" w:pos="360"/>
              </w:tabs>
              <w:spacing w:line="240" w:lineRule="auto"/>
              <w:ind w:left="360"/>
              <w:rPr>
                <w:rFonts w:cs="Arial"/>
              </w:rPr>
            </w:pPr>
            <w:r>
              <w:rPr>
                <w:rFonts w:cs="Arial"/>
              </w:rPr>
              <w:t xml:space="preserve">Marine </w:t>
            </w:r>
            <w:r w:rsidRPr="00840C77">
              <w:rPr>
                <w:rFonts w:cs="Arial"/>
              </w:rPr>
              <w:t>Bioregional Plan for the South</w:t>
            </w:r>
            <w:r>
              <w:rPr>
                <w:rFonts w:cs="Arial"/>
              </w:rPr>
              <w:t>-w</w:t>
            </w:r>
            <w:r w:rsidRPr="00840C77">
              <w:rPr>
                <w:rFonts w:cs="Arial"/>
              </w:rPr>
              <w:t xml:space="preserve">est </w:t>
            </w:r>
            <w:r>
              <w:rPr>
                <w:rFonts w:cs="Arial"/>
              </w:rPr>
              <w:t>Marine Region 2012</w:t>
            </w:r>
          </w:p>
        </w:tc>
      </w:tr>
      <w:tr w:rsidR="00B6012C" w:rsidRPr="009B3A55" w:rsidTr="00106BE6">
        <w:trPr>
          <w:jc w:val="center"/>
        </w:trPr>
        <w:tc>
          <w:tcPr>
            <w:tcW w:w="2520" w:type="dxa"/>
            <w:tcBorders>
              <w:top w:val="single" w:sz="4" w:space="0" w:color="auto"/>
              <w:left w:val="single" w:sz="4" w:space="0" w:color="auto"/>
              <w:bottom w:val="nil"/>
              <w:right w:val="single" w:sz="4" w:space="0" w:color="auto"/>
            </w:tcBorders>
          </w:tcPr>
          <w:p w:rsidR="00B6012C" w:rsidRPr="009B3A55" w:rsidRDefault="00B6012C" w:rsidP="001955CD">
            <w:pPr>
              <w:rPr>
                <w:rFonts w:cs="Arial"/>
              </w:rPr>
            </w:pPr>
            <w:r w:rsidRPr="009B3A55">
              <w:rPr>
                <w:rFonts w:cs="Arial"/>
                <w:b/>
                <w:snapToGrid w:val="0"/>
              </w:rPr>
              <w:t>Area</w:t>
            </w:r>
          </w:p>
        </w:tc>
        <w:tc>
          <w:tcPr>
            <w:tcW w:w="7444" w:type="dxa"/>
            <w:gridSpan w:val="2"/>
            <w:tcBorders>
              <w:top w:val="single" w:sz="4" w:space="0" w:color="auto"/>
              <w:left w:val="single" w:sz="4" w:space="0" w:color="auto"/>
              <w:bottom w:val="nil"/>
              <w:right w:val="single" w:sz="4" w:space="0" w:color="auto"/>
            </w:tcBorders>
          </w:tcPr>
          <w:p w:rsidR="00B90BB0" w:rsidRPr="00CA11ED" w:rsidRDefault="00B90BB0" w:rsidP="00B90BB0">
            <w:pPr>
              <w:spacing w:after="120"/>
              <w:rPr>
                <w:rFonts w:cs="Arial"/>
              </w:rPr>
            </w:pPr>
            <w:r w:rsidRPr="00CA11ED">
              <w:rPr>
                <w:rFonts w:cs="Arial"/>
              </w:rPr>
              <w:t xml:space="preserve">The </w:t>
            </w:r>
            <w:r>
              <w:rPr>
                <w:rFonts w:cs="Arial"/>
              </w:rPr>
              <w:t xml:space="preserve">WA West Coast Rock Lobster Managed Fishery operates in </w:t>
            </w:r>
            <w:r w:rsidR="00BD120E">
              <w:rPr>
                <w:rFonts w:cs="Arial"/>
              </w:rPr>
              <w:t>WA</w:t>
            </w:r>
            <w:r>
              <w:rPr>
                <w:rFonts w:cs="Arial"/>
              </w:rPr>
              <w:t xml:space="preserve"> and Commonwealth waters</w:t>
            </w:r>
            <w:r w:rsidRPr="00CA11ED">
              <w:rPr>
                <w:rFonts w:cs="Arial"/>
              </w:rPr>
              <w:t xml:space="preserve"> between North West Cape (Exmouth Gulf) and Cape Leeuwin</w:t>
            </w:r>
            <w:r>
              <w:rPr>
                <w:rFonts w:cs="Arial"/>
              </w:rPr>
              <w:t xml:space="preserve"> (</w:t>
            </w:r>
            <w:r w:rsidRPr="00CA11ED">
              <w:rPr>
                <w:rFonts w:cs="Arial"/>
              </w:rPr>
              <w:t>from 34°24'S to 21°44'S</w:t>
            </w:r>
            <w:r>
              <w:rPr>
                <w:rFonts w:cs="Arial"/>
              </w:rPr>
              <w:t>)</w:t>
            </w:r>
            <w:r w:rsidRPr="00CA11ED">
              <w:rPr>
                <w:rFonts w:cs="Arial"/>
              </w:rPr>
              <w:t xml:space="preserve">. </w:t>
            </w:r>
          </w:p>
          <w:p w:rsidR="00B90BB0" w:rsidRPr="00CA11ED" w:rsidRDefault="00B90BB0" w:rsidP="00B90BB0">
            <w:pPr>
              <w:spacing w:after="120"/>
              <w:rPr>
                <w:rFonts w:cs="Arial"/>
              </w:rPr>
            </w:pPr>
            <w:r w:rsidRPr="00CA11ED">
              <w:rPr>
                <w:rFonts w:cs="Arial"/>
              </w:rPr>
              <w:t xml:space="preserve">The fishery is managed by the </w:t>
            </w:r>
            <w:r w:rsidR="002D5B8A">
              <w:rPr>
                <w:rFonts w:cs="Arial"/>
              </w:rPr>
              <w:t>WA</w:t>
            </w:r>
            <w:r w:rsidRPr="00CA11ED">
              <w:rPr>
                <w:rFonts w:cs="Arial"/>
              </w:rPr>
              <w:t xml:space="preserve"> government under an Offshore Constitutional Settlement arrangement that concedes m</w:t>
            </w:r>
            <w:r>
              <w:rPr>
                <w:rFonts w:cs="Arial"/>
              </w:rPr>
              <w:t xml:space="preserve">anagement responsibility to </w:t>
            </w:r>
            <w:r w:rsidR="002D5B8A">
              <w:rPr>
                <w:rFonts w:cs="Arial"/>
              </w:rPr>
              <w:t>WA</w:t>
            </w:r>
            <w:r w:rsidRPr="00CA11ED">
              <w:rPr>
                <w:rFonts w:cs="Arial"/>
              </w:rPr>
              <w:t xml:space="preserve"> to the outer edge of the Australian fishing zone. </w:t>
            </w:r>
          </w:p>
          <w:p w:rsidR="008237F2" w:rsidRDefault="00B90BB0" w:rsidP="002D5B8A">
            <w:pPr>
              <w:spacing w:after="120"/>
              <w:rPr>
                <w:rFonts w:cs="Arial"/>
              </w:rPr>
            </w:pPr>
            <w:r w:rsidRPr="00CA11ED">
              <w:rPr>
                <w:rFonts w:cs="Arial"/>
              </w:rPr>
              <w:t>Part of the fishery’s operation occurs in the North</w:t>
            </w:r>
            <w:r>
              <w:rPr>
                <w:rFonts w:cs="Arial"/>
              </w:rPr>
              <w:t>-west</w:t>
            </w:r>
            <w:r w:rsidRPr="00CA11ED">
              <w:rPr>
                <w:rFonts w:cs="Arial"/>
              </w:rPr>
              <w:t xml:space="preserve"> and South</w:t>
            </w:r>
            <w:r>
              <w:rPr>
                <w:rFonts w:cs="Arial"/>
              </w:rPr>
              <w:t>-w</w:t>
            </w:r>
            <w:r w:rsidRPr="00CA11ED">
              <w:rPr>
                <w:rFonts w:cs="Arial"/>
              </w:rPr>
              <w:t xml:space="preserve">est Marine Regions. The </w:t>
            </w:r>
            <w:r>
              <w:rPr>
                <w:rFonts w:cs="Arial"/>
              </w:rPr>
              <w:t>w</w:t>
            </w:r>
            <w:r w:rsidRPr="00CA11ED">
              <w:rPr>
                <w:rFonts w:cs="Arial"/>
              </w:rPr>
              <w:t xml:space="preserve">estern </w:t>
            </w:r>
            <w:r>
              <w:rPr>
                <w:rFonts w:cs="Arial"/>
              </w:rPr>
              <w:t>r</w:t>
            </w:r>
            <w:r w:rsidRPr="00CA11ED">
              <w:rPr>
                <w:rFonts w:cs="Arial"/>
              </w:rPr>
              <w:t xml:space="preserve">ock </w:t>
            </w:r>
            <w:r>
              <w:rPr>
                <w:rFonts w:cs="Arial"/>
              </w:rPr>
              <w:t>l</w:t>
            </w:r>
            <w:r w:rsidRPr="00CA11ED">
              <w:rPr>
                <w:rFonts w:cs="Arial"/>
              </w:rPr>
              <w:t>obster is noted as a key ecological feature in the South</w:t>
            </w:r>
            <w:r>
              <w:rPr>
                <w:rFonts w:cs="Arial"/>
              </w:rPr>
              <w:t>-w</w:t>
            </w:r>
            <w:r w:rsidRPr="00CA11ED">
              <w:rPr>
                <w:rFonts w:cs="Arial"/>
              </w:rPr>
              <w:t xml:space="preserve">est Marine Region. </w:t>
            </w:r>
          </w:p>
          <w:p w:rsidR="00106BE6" w:rsidRPr="00B90BB0" w:rsidRDefault="00106BE6" w:rsidP="00106BE6">
            <w:pPr>
              <w:spacing w:after="0"/>
              <w:rPr>
                <w:rFonts w:cs="Arial"/>
              </w:rPr>
            </w:pPr>
          </w:p>
        </w:tc>
      </w:tr>
      <w:tr w:rsidR="00EF201A" w:rsidRPr="009B3A55" w:rsidTr="00106BE6">
        <w:trPr>
          <w:jc w:val="center"/>
        </w:trPr>
        <w:tc>
          <w:tcPr>
            <w:tcW w:w="2520" w:type="dxa"/>
            <w:tcBorders>
              <w:top w:val="nil"/>
              <w:left w:val="single" w:sz="4" w:space="0" w:color="auto"/>
              <w:bottom w:val="single" w:sz="4" w:space="0" w:color="auto"/>
              <w:right w:val="single" w:sz="4" w:space="0" w:color="auto"/>
            </w:tcBorders>
          </w:tcPr>
          <w:p w:rsidR="00EF201A" w:rsidRPr="009B3A55" w:rsidRDefault="00EF201A" w:rsidP="001955CD">
            <w:pPr>
              <w:rPr>
                <w:rFonts w:cs="Arial"/>
                <w:b/>
                <w:snapToGrid w:val="0"/>
              </w:rPr>
            </w:pPr>
          </w:p>
        </w:tc>
        <w:tc>
          <w:tcPr>
            <w:tcW w:w="3600" w:type="dxa"/>
            <w:tcBorders>
              <w:top w:val="nil"/>
              <w:left w:val="single" w:sz="4" w:space="0" w:color="auto"/>
              <w:bottom w:val="single" w:sz="4" w:space="0" w:color="auto"/>
              <w:right w:val="nil"/>
            </w:tcBorders>
          </w:tcPr>
          <w:p w:rsidR="00EF201A" w:rsidRPr="00CA11ED" w:rsidRDefault="00EF201A" w:rsidP="00B90BB0">
            <w:pPr>
              <w:spacing w:after="120"/>
              <w:rPr>
                <w:rFonts w:cs="Arial"/>
              </w:rPr>
            </w:pPr>
            <w:r w:rsidRPr="00EF201A">
              <w:rPr>
                <w:rFonts w:cs="Arial"/>
                <w:noProof/>
                <w:lang w:eastAsia="en-AU"/>
              </w:rPr>
              <w:drawing>
                <wp:inline distT="0" distB="0" distL="0" distR="0">
                  <wp:extent cx="2415806" cy="3433140"/>
                  <wp:effectExtent l="19050" t="0" r="3544" b="0"/>
                  <wp:docPr id="8" name="Picture 1" descr="http://www.fish.wa.gov.au/PublishingImages/Maps%20and%20graphs/zo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sh.wa.gov.au/PublishingImages/Maps%20and%20graphs/zones.png"/>
                          <pic:cNvPicPr>
                            <a:picLocks noChangeAspect="1" noChangeArrowheads="1"/>
                          </pic:cNvPicPr>
                        </pic:nvPicPr>
                        <pic:blipFill>
                          <a:blip r:embed="rId15" cstate="print"/>
                          <a:srcRect/>
                          <a:stretch>
                            <a:fillRect/>
                          </a:stretch>
                        </pic:blipFill>
                        <pic:spPr bwMode="auto">
                          <a:xfrm>
                            <a:off x="0" y="0"/>
                            <a:ext cx="2412880" cy="3428983"/>
                          </a:xfrm>
                          <a:prstGeom prst="rect">
                            <a:avLst/>
                          </a:prstGeom>
                          <a:noFill/>
                          <a:ln w="9525">
                            <a:noFill/>
                            <a:miter lim="800000"/>
                            <a:headEnd/>
                            <a:tailEnd/>
                          </a:ln>
                        </pic:spPr>
                      </pic:pic>
                    </a:graphicData>
                  </a:graphic>
                </wp:inline>
              </w:drawing>
            </w:r>
          </w:p>
        </w:tc>
        <w:tc>
          <w:tcPr>
            <w:tcW w:w="3844" w:type="dxa"/>
            <w:tcBorders>
              <w:top w:val="nil"/>
              <w:left w:val="nil"/>
              <w:bottom w:val="single" w:sz="4" w:space="0" w:color="auto"/>
              <w:right w:val="single" w:sz="4" w:space="0" w:color="auto"/>
            </w:tcBorders>
          </w:tcPr>
          <w:p w:rsidR="00EF201A" w:rsidRPr="00CA11ED" w:rsidRDefault="00EF201A" w:rsidP="008237F2">
            <w:pPr>
              <w:spacing w:after="120"/>
              <w:ind w:left="193" w:right="215"/>
              <w:rPr>
                <w:rFonts w:cs="Arial"/>
              </w:rPr>
            </w:pPr>
            <w:r w:rsidRPr="00CA11ED">
              <w:rPr>
                <w:rFonts w:cs="Arial"/>
                <w:b/>
                <w:snapToGrid w:val="0"/>
                <w:sz w:val="20"/>
                <w:szCs w:val="20"/>
              </w:rPr>
              <w:t xml:space="preserve">Figure 1: </w:t>
            </w:r>
            <w:r w:rsidRPr="00CA11ED">
              <w:rPr>
                <w:rFonts w:cs="Arial"/>
                <w:snapToGrid w:val="0"/>
                <w:sz w:val="20"/>
                <w:szCs w:val="20"/>
              </w:rPr>
              <w:t xml:space="preserve">Management boundaries of the </w:t>
            </w:r>
            <w:r>
              <w:rPr>
                <w:rFonts w:cs="Arial"/>
                <w:snapToGrid w:val="0"/>
                <w:sz w:val="20"/>
                <w:szCs w:val="20"/>
              </w:rPr>
              <w:t>WA West Coast Rock Lobster Managed Fishery</w:t>
            </w:r>
            <w:r w:rsidRPr="00CA11ED">
              <w:rPr>
                <w:rFonts w:cs="Arial"/>
                <w:snapToGrid w:val="0"/>
                <w:sz w:val="20"/>
                <w:szCs w:val="20"/>
              </w:rPr>
              <w:t xml:space="preserve"> (Source: </w:t>
            </w:r>
            <w:r>
              <w:rPr>
                <w:rFonts w:cs="Arial"/>
                <w:snapToGrid w:val="0"/>
                <w:sz w:val="20"/>
                <w:szCs w:val="20"/>
              </w:rPr>
              <w:t>WA Department of Fisheries</w:t>
            </w:r>
            <w:r w:rsidRPr="00CA11ED">
              <w:rPr>
                <w:rFonts w:cs="Arial"/>
                <w:snapToGrid w:val="0"/>
                <w:sz w:val="20"/>
                <w:szCs w:val="20"/>
              </w:rPr>
              <w:t>, 2001)</w:t>
            </w:r>
            <w:r>
              <w:rPr>
                <w:rFonts w:cs="Arial"/>
                <w:snapToGrid w:val="0"/>
                <w:sz w:val="20"/>
                <w:szCs w:val="20"/>
              </w:rPr>
              <w:t>.</w:t>
            </w:r>
          </w:p>
        </w:tc>
      </w:tr>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5A55A8" w:rsidP="001955CD">
            <w:pPr>
              <w:rPr>
                <w:rFonts w:cs="Arial"/>
                <w:b/>
                <w:snapToGrid w:val="0"/>
              </w:rPr>
            </w:pPr>
            <w:r>
              <w:rPr>
                <w:rFonts w:cs="Arial"/>
                <w:b/>
                <w:snapToGrid w:val="0"/>
              </w:rPr>
              <w:t>Target s</w:t>
            </w:r>
            <w:r w:rsidR="00B6012C" w:rsidRPr="009B3A55">
              <w:rPr>
                <w:rFonts w:cs="Arial"/>
                <w:b/>
                <w:snapToGrid w:val="0"/>
              </w:rPr>
              <w:t>pecies</w:t>
            </w:r>
          </w:p>
        </w:tc>
        <w:tc>
          <w:tcPr>
            <w:tcW w:w="7444" w:type="dxa"/>
            <w:gridSpan w:val="2"/>
            <w:tcBorders>
              <w:top w:val="single" w:sz="4" w:space="0" w:color="auto"/>
              <w:left w:val="single" w:sz="4" w:space="0" w:color="auto"/>
              <w:bottom w:val="single" w:sz="4" w:space="0" w:color="auto"/>
              <w:right w:val="single" w:sz="4" w:space="0" w:color="auto"/>
            </w:tcBorders>
          </w:tcPr>
          <w:p w:rsidR="008237F2" w:rsidRPr="008237F2" w:rsidRDefault="008237F2" w:rsidP="008237F2">
            <w:pPr>
              <w:rPr>
                <w:rFonts w:cs="Arial"/>
                <w:snapToGrid w:val="0"/>
              </w:rPr>
            </w:pPr>
            <w:r w:rsidRPr="008237F2">
              <w:rPr>
                <w:rFonts w:cs="Arial"/>
                <w:snapToGrid w:val="0"/>
              </w:rPr>
              <w:t>Western rock lobster (</w:t>
            </w:r>
            <w:r w:rsidRPr="008237F2">
              <w:rPr>
                <w:rFonts w:cs="Arial"/>
                <w:i/>
                <w:snapToGrid w:val="0"/>
              </w:rPr>
              <w:t>Panulirus cygnus</w:t>
            </w:r>
            <w:r w:rsidRPr="008237F2">
              <w:rPr>
                <w:rFonts w:cs="Arial"/>
                <w:snapToGrid w:val="0"/>
              </w:rPr>
              <w:t xml:space="preserve">). </w:t>
            </w:r>
          </w:p>
          <w:p w:rsidR="002E7CF4" w:rsidRDefault="002E7CF4" w:rsidP="008237F2">
            <w:pPr>
              <w:rPr>
                <w:rFonts w:cs="Arial"/>
                <w:snapToGrid w:val="0"/>
              </w:rPr>
            </w:pPr>
            <w:r w:rsidRPr="008237F2">
              <w:rPr>
                <w:rFonts w:cs="Arial"/>
                <w:snapToGrid w:val="0"/>
              </w:rPr>
              <w:t>Western rock lobster is a highly productive species that reaches a ma</w:t>
            </w:r>
            <w:r>
              <w:rPr>
                <w:rFonts w:cs="Arial"/>
                <w:snapToGrid w:val="0"/>
              </w:rPr>
              <w:t>ximum age of more than 20 years,</w:t>
            </w:r>
            <w:r w:rsidRPr="008237F2">
              <w:rPr>
                <w:rFonts w:cs="Arial"/>
                <w:snapToGrid w:val="0"/>
              </w:rPr>
              <w:t xml:space="preserve"> attains a maximum carapace length of 200 millimetres </w:t>
            </w:r>
            <w:r w:rsidR="0032637E">
              <w:rPr>
                <w:rFonts w:cs="Arial"/>
                <w:snapToGrid w:val="0"/>
              </w:rPr>
              <w:t xml:space="preserve">(mm) </w:t>
            </w:r>
            <w:r w:rsidRPr="008237F2">
              <w:rPr>
                <w:rFonts w:cs="Arial"/>
                <w:snapToGrid w:val="0"/>
              </w:rPr>
              <w:t xml:space="preserve">and a maximum weight of 4.5 kilograms, although growth rates vary considerably along the coast. </w:t>
            </w:r>
          </w:p>
          <w:p w:rsidR="00B6012C" w:rsidRPr="002E7CF4" w:rsidRDefault="00995A60" w:rsidP="0032637E">
            <w:pPr>
              <w:rPr>
                <w:rFonts w:cs="Arial"/>
                <w:snapToGrid w:val="0"/>
              </w:rPr>
            </w:pPr>
            <w:r>
              <w:rPr>
                <w:rFonts w:cs="Arial"/>
                <w:snapToGrid w:val="0"/>
              </w:rPr>
              <w:t>The species</w:t>
            </w:r>
            <w:r w:rsidR="002E7CF4" w:rsidRPr="008237F2">
              <w:rPr>
                <w:rFonts w:cs="Arial"/>
                <w:snapToGrid w:val="0"/>
              </w:rPr>
              <w:t xml:space="preserve"> </w:t>
            </w:r>
            <w:r w:rsidR="008237F2" w:rsidRPr="008237F2">
              <w:rPr>
                <w:rFonts w:cs="Arial"/>
                <w:snapToGrid w:val="0"/>
              </w:rPr>
              <w:t xml:space="preserve">is endemic to the west coast of Australia and has greatest abundance between Geraldton and Perth. </w:t>
            </w:r>
            <w:r>
              <w:rPr>
                <w:rFonts w:cs="Arial"/>
                <w:snapToGrid w:val="0"/>
              </w:rPr>
              <w:t>After the breeding season, p</w:t>
            </w:r>
            <w:r w:rsidR="008237F2" w:rsidRPr="008237F2">
              <w:rPr>
                <w:rFonts w:cs="Arial"/>
                <w:snapToGrid w:val="0"/>
              </w:rPr>
              <w:t xml:space="preserve">lanktonic larvae are carried into the Indian Ocean up to 1,500 kilometres from the coast. The return of puerulus (post-larval stage, </w:t>
            </w:r>
            <w:r w:rsidR="0032637E">
              <w:rPr>
                <w:rFonts w:cs="Arial"/>
                <w:snapToGrid w:val="0"/>
              </w:rPr>
              <w:t>resembling</w:t>
            </w:r>
            <w:r w:rsidR="008237F2" w:rsidRPr="008237F2">
              <w:rPr>
                <w:rFonts w:cs="Arial"/>
                <w:snapToGrid w:val="0"/>
              </w:rPr>
              <w:t xml:space="preserve"> fully formed miniature </w:t>
            </w:r>
            <w:r w:rsidR="0032637E">
              <w:rPr>
                <w:rFonts w:cs="Arial"/>
                <w:snapToGrid w:val="0"/>
              </w:rPr>
              <w:t>adults, carapace length to 8 mm</w:t>
            </w:r>
            <w:r w:rsidR="008237F2" w:rsidRPr="008237F2">
              <w:rPr>
                <w:rFonts w:cs="Arial"/>
                <w:snapToGrid w:val="0"/>
              </w:rPr>
              <w:t xml:space="preserve">) to the continental shelf is dependent on the strength of the Leeuwin Current, winter/spring westerly wind strength and water temperatures. </w:t>
            </w:r>
            <w:r w:rsidR="002E7CF4">
              <w:rPr>
                <w:rFonts w:cs="Arial"/>
                <w:snapToGrid w:val="0"/>
              </w:rPr>
              <w:t xml:space="preserve">Fluctuations in these environmental variables can significantly impact annual </w:t>
            </w:r>
            <w:r w:rsidR="00BD120E">
              <w:rPr>
                <w:rFonts w:cs="Arial"/>
                <w:snapToGrid w:val="0"/>
              </w:rPr>
              <w:t xml:space="preserve">puerulus </w:t>
            </w:r>
            <w:r w:rsidR="002E7CF4">
              <w:rPr>
                <w:rFonts w:cs="Arial"/>
                <w:snapToGrid w:val="0"/>
              </w:rPr>
              <w:t>s</w:t>
            </w:r>
            <w:r w:rsidR="008237F2" w:rsidRPr="008237F2">
              <w:rPr>
                <w:rFonts w:cs="Arial"/>
                <w:snapToGrid w:val="0"/>
              </w:rPr>
              <w:t xml:space="preserve">ettlement </w:t>
            </w:r>
            <w:r w:rsidR="00BD120E">
              <w:rPr>
                <w:rFonts w:cs="Arial"/>
                <w:snapToGrid w:val="0"/>
              </w:rPr>
              <w:t>rates</w:t>
            </w:r>
            <w:r w:rsidR="008237F2" w:rsidRPr="008237F2">
              <w:rPr>
                <w:rFonts w:cs="Arial"/>
                <w:snapToGrid w:val="0"/>
              </w:rPr>
              <w:t>.</w:t>
            </w:r>
            <w:r w:rsidR="002E7CF4" w:rsidRPr="008237F2">
              <w:rPr>
                <w:rFonts w:cs="Arial"/>
                <w:snapToGrid w:val="0"/>
              </w:rPr>
              <w:t xml:space="preserve"> Juveniles </w:t>
            </w:r>
            <w:r w:rsidR="00181E03">
              <w:rPr>
                <w:rFonts w:cs="Arial"/>
                <w:snapToGrid w:val="0"/>
              </w:rPr>
              <w:t xml:space="preserve">then </w:t>
            </w:r>
            <w:r w:rsidR="002E7CF4" w:rsidRPr="008237F2">
              <w:rPr>
                <w:rFonts w:cs="Arial"/>
                <w:snapToGrid w:val="0"/>
              </w:rPr>
              <w:t xml:space="preserve">migrate from shallow to deeper water as they mature. </w:t>
            </w:r>
          </w:p>
        </w:tc>
      </w:tr>
      <w:tr w:rsidR="00181E03"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181E03" w:rsidRPr="009B3A55" w:rsidRDefault="00181E03" w:rsidP="001955CD">
            <w:pPr>
              <w:rPr>
                <w:rFonts w:cs="Arial"/>
                <w:b/>
                <w:snapToGrid w:val="0"/>
              </w:rPr>
            </w:pPr>
            <w:r w:rsidRPr="009B3A55">
              <w:rPr>
                <w:rFonts w:cs="Arial"/>
                <w:b/>
                <w:snapToGrid w:val="0"/>
              </w:rPr>
              <w:t xml:space="preserve">Fishery status </w:t>
            </w:r>
          </w:p>
        </w:tc>
        <w:tc>
          <w:tcPr>
            <w:tcW w:w="7444" w:type="dxa"/>
            <w:gridSpan w:val="2"/>
            <w:tcBorders>
              <w:top w:val="single" w:sz="4" w:space="0" w:color="auto"/>
              <w:left w:val="single" w:sz="4" w:space="0" w:color="auto"/>
              <w:bottom w:val="single" w:sz="4" w:space="0" w:color="auto"/>
              <w:right w:val="single" w:sz="4" w:space="0" w:color="auto"/>
            </w:tcBorders>
          </w:tcPr>
          <w:p w:rsidR="00181E03" w:rsidRPr="00CA11ED" w:rsidRDefault="00F22754" w:rsidP="00181E03">
            <w:pPr>
              <w:spacing w:after="120"/>
              <w:rPr>
                <w:rFonts w:cs="Arial"/>
                <w:snapToGrid w:val="0"/>
              </w:rPr>
            </w:pPr>
            <w:r w:rsidRPr="00CA11ED">
              <w:rPr>
                <w:rFonts w:cs="Arial"/>
              </w:rPr>
              <w:t xml:space="preserve">The </w:t>
            </w:r>
            <w:r>
              <w:rPr>
                <w:rFonts w:cs="Arial"/>
              </w:rPr>
              <w:t>WA</w:t>
            </w:r>
            <w:r w:rsidRPr="00CA11ED">
              <w:rPr>
                <w:rFonts w:cs="Arial"/>
              </w:rPr>
              <w:t xml:space="preserve"> </w:t>
            </w:r>
            <w:r w:rsidRPr="00CA11ED">
              <w:rPr>
                <w:rFonts w:cs="Arial"/>
                <w:i/>
                <w:iCs/>
              </w:rPr>
              <w:t xml:space="preserve">State of the Fisheries </w:t>
            </w:r>
            <w:r>
              <w:rPr>
                <w:rFonts w:cs="Arial"/>
                <w:i/>
                <w:iCs/>
              </w:rPr>
              <w:t>and Aquatic Resources Report 2013-</w:t>
            </w:r>
            <w:r w:rsidRPr="00CA11ED">
              <w:rPr>
                <w:rFonts w:cs="Arial"/>
                <w:i/>
                <w:iCs/>
              </w:rPr>
              <w:t>1</w:t>
            </w:r>
            <w:r>
              <w:rPr>
                <w:rFonts w:cs="Arial"/>
                <w:i/>
                <w:iCs/>
              </w:rPr>
              <w:t>4</w:t>
            </w:r>
            <w:r w:rsidRPr="00CA11ED">
              <w:rPr>
                <w:rFonts w:cs="Arial"/>
                <w:i/>
                <w:iCs/>
              </w:rPr>
              <w:t xml:space="preserve"> </w:t>
            </w:r>
            <w:r w:rsidR="008265C2">
              <w:rPr>
                <w:rFonts w:cs="Arial"/>
                <w:iCs/>
              </w:rPr>
              <w:t xml:space="preserve">(de Lestang </w:t>
            </w:r>
            <w:r w:rsidR="008265C2" w:rsidRPr="008265C2">
              <w:rPr>
                <w:rFonts w:cs="Arial"/>
                <w:i/>
                <w:iCs/>
              </w:rPr>
              <w:t>et al</w:t>
            </w:r>
            <w:r w:rsidR="008265C2">
              <w:rPr>
                <w:rFonts w:cs="Arial"/>
                <w:iCs/>
              </w:rPr>
              <w:t xml:space="preserve">. 2014) </w:t>
            </w:r>
            <w:r>
              <w:rPr>
                <w:rFonts w:cs="Arial"/>
              </w:rPr>
              <w:t>describes</w:t>
            </w:r>
            <w:r w:rsidRPr="00CA11ED">
              <w:rPr>
                <w:rFonts w:cs="Arial"/>
              </w:rPr>
              <w:t xml:space="preserve"> </w:t>
            </w:r>
            <w:r w:rsidRPr="006A318C">
              <w:rPr>
                <w:rFonts w:cs="Arial"/>
              </w:rPr>
              <w:t>western rock lobster</w:t>
            </w:r>
            <w:r w:rsidRPr="00CA11ED">
              <w:rPr>
                <w:rFonts w:cs="Arial"/>
                <w:snapToGrid w:val="0"/>
              </w:rPr>
              <w:t xml:space="preserve"> </w:t>
            </w:r>
            <w:r>
              <w:rPr>
                <w:rFonts w:cs="Arial"/>
                <w:snapToGrid w:val="0"/>
              </w:rPr>
              <w:t xml:space="preserve">as having </w:t>
            </w:r>
            <w:r w:rsidR="00181E03" w:rsidRPr="00CA11ED">
              <w:rPr>
                <w:rFonts w:cs="Arial"/>
                <w:snapToGrid w:val="0"/>
              </w:rPr>
              <w:t xml:space="preserve">'adequate' spawning stocks. </w:t>
            </w:r>
            <w:r w:rsidR="00181E03">
              <w:rPr>
                <w:rFonts w:cs="Arial"/>
                <w:noProof/>
              </w:rPr>
              <w:t>This</w:t>
            </w:r>
            <w:r w:rsidR="00181E03" w:rsidRPr="00CA11ED">
              <w:rPr>
                <w:rFonts w:cs="Arial"/>
                <w:noProof/>
              </w:rPr>
              <w:t xml:space="preserve"> assessment </w:t>
            </w:r>
            <w:r w:rsidR="00120F91">
              <w:rPr>
                <w:rFonts w:cs="Arial"/>
                <w:noProof/>
              </w:rPr>
              <w:t xml:space="preserve">is based on a range of fishery and fishery-independent data and </w:t>
            </w:r>
            <w:r w:rsidR="00181E03" w:rsidRPr="00CA11ED">
              <w:rPr>
                <w:rFonts w:cs="Arial"/>
                <w:noProof/>
              </w:rPr>
              <w:t xml:space="preserve">indicates that annual variations </w:t>
            </w:r>
            <w:r w:rsidR="008265C2">
              <w:rPr>
                <w:rFonts w:cs="Arial"/>
                <w:noProof/>
              </w:rPr>
              <w:t xml:space="preserve">in </w:t>
            </w:r>
            <w:r w:rsidR="00120F91">
              <w:rPr>
                <w:rFonts w:cs="Arial"/>
                <w:noProof/>
              </w:rPr>
              <w:t>stock size</w:t>
            </w:r>
            <w:r w:rsidR="00181E03" w:rsidRPr="00CA11ED">
              <w:rPr>
                <w:rFonts w:cs="Arial"/>
                <w:noProof/>
              </w:rPr>
              <w:t xml:space="preserve"> a</w:t>
            </w:r>
            <w:r w:rsidR="008265C2">
              <w:rPr>
                <w:rFonts w:cs="Arial"/>
                <w:noProof/>
              </w:rPr>
              <w:t>re due to environmental impacts</w:t>
            </w:r>
            <w:r w:rsidR="00181E03" w:rsidRPr="00CA11ED">
              <w:rPr>
                <w:rFonts w:cs="Arial"/>
                <w:noProof/>
              </w:rPr>
              <w:t xml:space="preserve"> rather than fishing pressure and that parental biomass is sufficient for ongoing successful spawning.</w:t>
            </w:r>
            <w:r w:rsidR="00181E03" w:rsidRPr="00CA11ED">
              <w:rPr>
                <w:rFonts w:cs="Arial"/>
                <w:snapToGrid w:val="0"/>
              </w:rPr>
              <w:t xml:space="preserve"> </w:t>
            </w:r>
          </w:p>
          <w:p w:rsidR="00181E03" w:rsidRDefault="00181E03" w:rsidP="00181E03">
            <w:pPr>
              <w:spacing w:after="120"/>
              <w:rPr>
                <w:rFonts w:cs="Arial"/>
              </w:rPr>
            </w:pPr>
            <w:r w:rsidRPr="006A318C">
              <w:rPr>
                <w:rFonts w:cs="Arial"/>
              </w:rPr>
              <w:t xml:space="preserve">The fishery has a long-term scientific monitoring program that includes monthly sampling for post larval-stage lobsters (puerulus) settling on inshore reefs along the west coast, mainly between August and January each year. This puerulus settlement index reliably shows a strong correlation with catches of lobsters three and four years later. The current managed reduction in catch </w:t>
            </w:r>
            <w:r>
              <w:rPr>
                <w:rFonts w:cs="Arial"/>
              </w:rPr>
              <w:t>was</w:t>
            </w:r>
            <w:r w:rsidRPr="006A318C">
              <w:rPr>
                <w:rFonts w:cs="Arial"/>
              </w:rPr>
              <w:t xml:space="preserve"> made in response to detection of very low numbers of puerulus settling in 2008-09 and ongoing low levels of puerulus detected in subsequent years.</w:t>
            </w:r>
          </w:p>
          <w:p w:rsidR="00181E03" w:rsidRPr="00CA11ED" w:rsidRDefault="00181E03" w:rsidP="00181E03">
            <w:pPr>
              <w:spacing w:after="120"/>
              <w:rPr>
                <w:rFonts w:cs="Arial"/>
                <w:snapToGrid w:val="0"/>
              </w:rPr>
            </w:pPr>
            <w:r w:rsidRPr="006A318C">
              <w:rPr>
                <w:rFonts w:cs="Arial"/>
              </w:rPr>
              <w:t xml:space="preserve">The main performance measure </w:t>
            </w:r>
            <w:r w:rsidR="00BD120E">
              <w:rPr>
                <w:rFonts w:cs="Arial"/>
              </w:rPr>
              <w:t xml:space="preserve">for the fishery </w:t>
            </w:r>
            <w:r w:rsidRPr="006A318C">
              <w:rPr>
                <w:rFonts w:cs="Arial"/>
              </w:rPr>
              <w:t xml:space="preserve">is that the </w:t>
            </w:r>
            <w:r>
              <w:rPr>
                <w:rFonts w:cs="Arial"/>
              </w:rPr>
              <w:t>breeding stocks remain</w:t>
            </w:r>
            <w:r w:rsidRPr="006A318C">
              <w:rPr>
                <w:rFonts w:cs="Arial"/>
              </w:rPr>
              <w:t xml:space="preserve"> above </w:t>
            </w:r>
            <w:r>
              <w:rPr>
                <w:rFonts w:cs="Arial"/>
              </w:rPr>
              <w:t xml:space="preserve">1980s </w:t>
            </w:r>
            <w:r w:rsidRPr="006A318C">
              <w:rPr>
                <w:rFonts w:cs="Arial"/>
              </w:rPr>
              <w:t>pre-exploitation level</w:t>
            </w:r>
            <w:r>
              <w:rPr>
                <w:rFonts w:cs="Arial"/>
              </w:rPr>
              <w:t>s</w:t>
            </w:r>
            <w:r w:rsidR="00C756CA">
              <w:rPr>
                <w:rFonts w:cs="Arial"/>
              </w:rPr>
              <w:t>, based on indices of egg production</w:t>
            </w:r>
            <w:r w:rsidRPr="006A318C">
              <w:rPr>
                <w:rFonts w:cs="Arial"/>
              </w:rPr>
              <w:t>. Fishing effort is further managed in accordance with the puerulus settlement index so that breeding stock</w:t>
            </w:r>
            <w:r>
              <w:rPr>
                <w:rFonts w:cs="Arial"/>
              </w:rPr>
              <w:t>s</w:t>
            </w:r>
            <w:r w:rsidRPr="006A318C">
              <w:rPr>
                <w:rFonts w:cs="Arial"/>
              </w:rPr>
              <w:t xml:space="preserve"> can be predictably maintained above this level for least five years into the future. T</w:t>
            </w:r>
            <w:r w:rsidRPr="006A318C">
              <w:rPr>
                <w:rFonts w:cs="Arial"/>
                <w:iCs/>
              </w:rPr>
              <w:t>his performance measure has been met since 2007.</w:t>
            </w:r>
            <w:r w:rsidRPr="00CA11ED">
              <w:rPr>
                <w:rFonts w:cs="Arial"/>
                <w:iCs/>
              </w:rPr>
              <w:t xml:space="preserve"> </w:t>
            </w:r>
          </w:p>
        </w:tc>
      </w:tr>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5A55A8" w:rsidP="001955CD">
            <w:pPr>
              <w:rPr>
                <w:rFonts w:cs="Arial"/>
                <w:snapToGrid w:val="0"/>
              </w:rPr>
            </w:pPr>
            <w:r>
              <w:rPr>
                <w:rFonts w:cs="Arial"/>
                <w:b/>
                <w:snapToGrid w:val="0"/>
              </w:rPr>
              <w:t>Byproduct s</w:t>
            </w:r>
            <w:r w:rsidR="00B6012C" w:rsidRPr="009B3A55">
              <w:rPr>
                <w:rFonts w:cs="Arial"/>
                <w:b/>
                <w:snapToGrid w:val="0"/>
              </w:rPr>
              <w:t>pecies</w:t>
            </w:r>
          </w:p>
        </w:tc>
        <w:tc>
          <w:tcPr>
            <w:tcW w:w="7444" w:type="dxa"/>
            <w:gridSpan w:val="2"/>
            <w:tcBorders>
              <w:top w:val="single" w:sz="4" w:space="0" w:color="auto"/>
              <w:left w:val="single" w:sz="4" w:space="0" w:color="auto"/>
              <w:bottom w:val="single" w:sz="4" w:space="0" w:color="auto"/>
              <w:right w:val="single" w:sz="4" w:space="0" w:color="auto"/>
            </w:tcBorders>
          </w:tcPr>
          <w:p w:rsidR="00B3793A" w:rsidRDefault="0041686A" w:rsidP="00B3793A">
            <w:pPr>
              <w:spacing w:after="120"/>
              <w:rPr>
                <w:rFonts w:cs="Arial"/>
              </w:rPr>
            </w:pPr>
            <w:r w:rsidRPr="0041686A">
              <w:rPr>
                <w:rFonts w:cs="Arial"/>
              </w:rPr>
              <w:t xml:space="preserve">The </w:t>
            </w:r>
            <w:r w:rsidR="00B3793A">
              <w:rPr>
                <w:rFonts w:cs="Arial"/>
              </w:rPr>
              <w:t>main</w:t>
            </w:r>
            <w:r w:rsidRPr="0041686A">
              <w:rPr>
                <w:rFonts w:cs="Arial"/>
              </w:rPr>
              <w:t xml:space="preserve"> byproduct</w:t>
            </w:r>
            <w:r w:rsidR="00686291">
              <w:rPr>
                <w:rFonts w:cs="Arial"/>
              </w:rPr>
              <w:t xml:space="preserve"> taxa</w:t>
            </w:r>
            <w:r w:rsidRPr="0041686A">
              <w:rPr>
                <w:rFonts w:cs="Arial"/>
              </w:rPr>
              <w:t xml:space="preserve"> taken in the fishery </w:t>
            </w:r>
            <w:r w:rsidR="00686291">
              <w:rPr>
                <w:rFonts w:cs="Arial"/>
              </w:rPr>
              <w:t>are</w:t>
            </w:r>
            <w:r w:rsidR="00E17E21">
              <w:rPr>
                <w:rFonts w:cs="Arial"/>
              </w:rPr>
              <w:t xml:space="preserve"> octopus (various species), when fishing in shallow water less than 40 metres </w:t>
            </w:r>
            <w:r w:rsidR="008848BE">
              <w:rPr>
                <w:rFonts w:cs="Arial"/>
              </w:rPr>
              <w:t xml:space="preserve">(m) </w:t>
            </w:r>
            <w:r w:rsidR="00E17E21">
              <w:rPr>
                <w:rFonts w:cs="Arial"/>
              </w:rPr>
              <w:t>deep.</w:t>
            </w:r>
          </w:p>
          <w:p w:rsidR="00B3793A" w:rsidRDefault="00B3793A" w:rsidP="00B3793A">
            <w:pPr>
              <w:spacing w:after="120"/>
              <w:rPr>
                <w:rFonts w:cs="Arial"/>
              </w:rPr>
            </w:pPr>
            <w:r>
              <w:rPr>
                <w:rFonts w:cs="Arial"/>
              </w:rPr>
              <w:t xml:space="preserve">No retention of finfish is permitted, however a number of </w:t>
            </w:r>
            <w:r w:rsidR="00686291">
              <w:rPr>
                <w:rFonts w:cs="Arial"/>
              </w:rPr>
              <w:t>crustacean species can be retained as byproduct, including:</w:t>
            </w:r>
          </w:p>
          <w:p w:rsidR="00B3793A" w:rsidRPr="00B3793A" w:rsidRDefault="0041686A" w:rsidP="0041686A">
            <w:pPr>
              <w:pStyle w:val="ListBullet"/>
              <w:spacing w:after="120" w:line="240" w:lineRule="auto"/>
              <w:ind w:left="360" w:hanging="360"/>
              <w:contextualSpacing/>
              <w:rPr>
                <w:snapToGrid w:val="0"/>
              </w:rPr>
            </w:pPr>
            <w:r w:rsidRPr="0041686A">
              <w:t>snow crab (</w:t>
            </w:r>
            <w:r w:rsidRPr="00B3793A">
              <w:rPr>
                <w:i/>
              </w:rPr>
              <w:t>Chaeceon bicolor</w:t>
            </w:r>
            <w:r w:rsidRPr="0041686A">
              <w:t xml:space="preserve">) </w:t>
            </w:r>
          </w:p>
          <w:p w:rsidR="0041686A" w:rsidRPr="00B3793A" w:rsidRDefault="0041686A" w:rsidP="0041686A">
            <w:pPr>
              <w:pStyle w:val="ListBullet"/>
              <w:spacing w:after="120" w:line="240" w:lineRule="auto"/>
              <w:ind w:left="360" w:hanging="360"/>
              <w:contextualSpacing/>
              <w:rPr>
                <w:snapToGrid w:val="0"/>
              </w:rPr>
            </w:pPr>
            <w:r w:rsidRPr="00B3793A">
              <w:rPr>
                <w:rFonts w:cs="Arial"/>
              </w:rPr>
              <w:t>champagne crab (</w:t>
            </w:r>
            <w:r w:rsidRPr="00B3793A">
              <w:rPr>
                <w:rFonts w:cs="Arial"/>
                <w:i/>
              </w:rPr>
              <w:t>Hypothalassia armata</w:t>
            </w:r>
            <w:r w:rsidR="00B3793A">
              <w:rPr>
                <w:rStyle w:val="Emphasis"/>
              </w:rPr>
              <w:t>)</w:t>
            </w:r>
          </w:p>
          <w:p w:rsidR="00B6012C" w:rsidRPr="0041686A" w:rsidRDefault="0041686A" w:rsidP="0041686A">
            <w:pPr>
              <w:pStyle w:val="ListBullet"/>
              <w:rPr>
                <w:snapToGrid w:val="0"/>
              </w:rPr>
            </w:pPr>
            <w:r w:rsidRPr="0041686A">
              <w:t>giant crab</w:t>
            </w:r>
            <w:r w:rsidRPr="0041686A">
              <w:rPr>
                <w:rStyle w:val="Heading3Char"/>
                <w:rFonts w:ascii="Verdana" w:hAnsi="Verdana" w:cs="Tahoma"/>
                <w:sz w:val="15"/>
                <w:szCs w:val="15"/>
              </w:rPr>
              <w:t xml:space="preserve"> </w:t>
            </w:r>
            <w:r w:rsidRPr="0041686A">
              <w:rPr>
                <w:rStyle w:val="Heading3Char"/>
                <w:rFonts w:ascii="Verdana" w:hAnsi="Verdana" w:cs="Tahoma"/>
                <w:b w:val="0"/>
                <w:i w:val="0"/>
              </w:rPr>
              <w:t>(</w:t>
            </w:r>
            <w:r w:rsidRPr="00686291">
              <w:rPr>
                <w:i/>
              </w:rPr>
              <w:t>Pseudocarcinus gigas</w:t>
            </w:r>
            <w:r w:rsidRPr="0041686A">
              <w:t>)</w:t>
            </w:r>
          </w:p>
        </w:tc>
      </w:tr>
      <w:tr w:rsidR="00B6012C" w:rsidRPr="009B3A55" w:rsidTr="00106BE6">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444" w:type="dxa"/>
            <w:gridSpan w:val="2"/>
            <w:tcBorders>
              <w:top w:val="single" w:sz="4" w:space="0" w:color="auto"/>
              <w:left w:val="single" w:sz="4" w:space="0" w:color="auto"/>
              <w:bottom w:val="single" w:sz="4" w:space="0" w:color="auto"/>
              <w:right w:val="single" w:sz="4" w:space="0" w:color="auto"/>
            </w:tcBorders>
          </w:tcPr>
          <w:p w:rsidR="00686291" w:rsidRDefault="00686291" w:rsidP="00686291">
            <w:pPr>
              <w:rPr>
                <w:rFonts w:cs="Arial"/>
              </w:rPr>
            </w:pPr>
            <w:r>
              <w:rPr>
                <w:rFonts w:cs="Arial"/>
              </w:rPr>
              <w:t>All fishing is conducted with b</w:t>
            </w:r>
            <w:r w:rsidRPr="00CA11ED">
              <w:rPr>
                <w:rFonts w:cs="Arial"/>
              </w:rPr>
              <w:t>aited pots</w:t>
            </w:r>
            <w:r>
              <w:rPr>
                <w:rFonts w:cs="Arial"/>
              </w:rPr>
              <w:t xml:space="preserve">, consisting of a cage with an opening </w:t>
            </w:r>
            <w:r w:rsidR="005A55A8">
              <w:rPr>
                <w:rFonts w:cs="Arial"/>
              </w:rPr>
              <w:t>accessed through</w:t>
            </w:r>
            <w:r>
              <w:rPr>
                <w:rFonts w:cs="Arial"/>
              </w:rPr>
              <w:t xml:space="preserve"> a funnel shaped net. D</w:t>
            </w:r>
            <w:r w:rsidRPr="00CA11ED">
              <w:rPr>
                <w:rFonts w:cs="Arial"/>
              </w:rPr>
              <w:t>imensions</w:t>
            </w:r>
            <w:r>
              <w:rPr>
                <w:rFonts w:cs="Arial"/>
              </w:rPr>
              <w:t xml:space="preserve"> of pots,</w:t>
            </w:r>
            <w:r w:rsidRPr="00CA11ED">
              <w:rPr>
                <w:rFonts w:cs="Arial"/>
              </w:rPr>
              <w:t xml:space="preserve"> including neck sizes and escape gaps</w:t>
            </w:r>
            <w:r>
              <w:rPr>
                <w:rFonts w:cs="Arial"/>
              </w:rPr>
              <w:t>,</w:t>
            </w:r>
            <w:r w:rsidRPr="00CA11ED">
              <w:rPr>
                <w:rFonts w:cs="Arial"/>
              </w:rPr>
              <w:t xml:space="preserve"> are specified in </w:t>
            </w:r>
            <w:r>
              <w:rPr>
                <w:rFonts w:cs="Arial"/>
              </w:rPr>
              <w:t xml:space="preserve">Schedule 13 of the WA Fish Resources Management Regulations 1995. </w:t>
            </w:r>
          </w:p>
          <w:p w:rsidR="00B6012C" w:rsidRPr="009B3A55" w:rsidRDefault="00686291" w:rsidP="00686291">
            <w:pPr>
              <w:rPr>
                <w:rFonts w:cs="Arial"/>
                <w:snapToGrid w:val="0"/>
                <w:color w:val="3366FF"/>
              </w:rPr>
            </w:pPr>
            <w:r w:rsidRPr="00CA11ED">
              <w:rPr>
                <w:rFonts w:cs="Arial"/>
              </w:rPr>
              <w:t>The use of sea lion excluder devices (</w:t>
            </w:r>
            <w:r w:rsidR="005A55A8">
              <w:rPr>
                <w:rFonts w:cs="Arial"/>
              </w:rPr>
              <w:t>a rod inside the</w:t>
            </w:r>
            <w:r w:rsidRPr="003D6C4A">
              <w:rPr>
                <w:rFonts w:cs="Arial"/>
              </w:rPr>
              <w:t xml:space="preserve"> rock lobster pot secured to the base of the pot and rising vertically towards the neck</w:t>
            </w:r>
            <w:r>
              <w:rPr>
                <w:rFonts w:cs="Arial"/>
              </w:rPr>
              <w:t>)</w:t>
            </w:r>
            <w:r w:rsidRPr="00CA11ED">
              <w:rPr>
                <w:rFonts w:cs="Arial"/>
              </w:rPr>
              <w:t xml:space="preserve"> are mandatory for identified zones of the fishery</w:t>
            </w:r>
            <w:r w:rsidR="005A55A8">
              <w:rPr>
                <w:rFonts w:cs="Arial"/>
              </w:rPr>
              <w:t xml:space="preserve"> in close proximity to Australian sea lion colonies</w:t>
            </w:r>
            <w:r>
              <w:rPr>
                <w:rFonts w:cs="Arial"/>
              </w:rPr>
              <w:t>.</w:t>
            </w:r>
          </w:p>
        </w:tc>
      </w:tr>
      <w:tr w:rsidR="00B6012C" w:rsidRPr="009B3A55" w:rsidTr="00106BE6">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444" w:type="dxa"/>
            <w:gridSpan w:val="2"/>
            <w:tcBorders>
              <w:top w:val="single" w:sz="4" w:space="0" w:color="auto"/>
              <w:left w:val="single" w:sz="4" w:space="0" w:color="auto"/>
              <w:bottom w:val="single" w:sz="4" w:space="0" w:color="auto"/>
              <w:right w:val="single" w:sz="4" w:space="0" w:color="auto"/>
            </w:tcBorders>
          </w:tcPr>
          <w:p w:rsidR="00B6012C" w:rsidRPr="009B3A55" w:rsidRDefault="0061496E" w:rsidP="0061496E">
            <w:pPr>
              <w:rPr>
                <w:rFonts w:cs="Arial"/>
                <w:snapToGrid w:val="0"/>
                <w:color w:val="3366FF"/>
              </w:rPr>
            </w:pPr>
            <w:r w:rsidRPr="00CA11ED">
              <w:rPr>
                <w:rFonts w:cs="Arial"/>
                <w:snapToGrid w:val="0"/>
              </w:rPr>
              <w:t xml:space="preserve">The </w:t>
            </w:r>
            <w:r>
              <w:rPr>
                <w:rFonts w:cs="Arial"/>
                <w:snapToGrid w:val="0"/>
              </w:rPr>
              <w:t xml:space="preserve">WA West Coast Rock Lobster Managed Fishery </w:t>
            </w:r>
            <w:r w:rsidRPr="00CA11ED">
              <w:rPr>
                <w:rFonts w:cs="Arial"/>
                <w:snapToGrid w:val="0"/>
              </w:rPr>
              <w:t xml:space="preserve">is open </w:t>
            </w:r>
            <w:r>
              <w:rPr>
                <w:rFonts w:cs="Arial"/>
                <w:snapToGrid w:val="0"/>
              </w:rPr>
              <w:t>year round. For management purposes the fishing season commences on 1</w:t>
            </w:r>
            <w:r w:rsidRPr="00CA11ED">
              <w:rPr>
                <w:rFonts w:cs="Arial"/>
                <w:snapToGrid w:val="0"/>
              </w:rPr>
              <w:t xml:space="preserve">5 </w:t>
            </w:r>
            <w:r>
              <w:rPr>
                <w:rFonts w:cs="Arial"/>
                <w:snapToGrid w:val="0"/>
              </w:rPr>
              <w:t>January and closes on 14 January each year.</w:t>
            </w:r>
          </w:p>
        </w:tc>
      </w:tr>
      <w:tr w:rsidR="00B6012C" w:rsidRPr="009B3A55" w:rsidTr="00106BE6">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61496E">
            <w:pPr>
              <w:rPr>
                <w:rFonts w:cs="Arial"/>
                <w:b/>
                <w:snapToGrid w:val="0"/>
              </w:rPr>
            </w:pPr>
            <w:r w:rsidRPr="009B3A55">
              <w:rPr>
                <w:rFonts w:cs="Arial"/>
                <w:b/>
                <w:snapToGrid w:val="0"/>
              </w:rPr>
              <w:t xml:space="preserve">Commercial harvest </w:t>
            </w:r>
          </w:p>
        </w:tc>
        <w:tc>
          <w:tcPr>
            <w:tcW w:w="7444" w:type="dxa"/>
            <w:gridSpan w:val="2"/>
            <w:tcBorders>
              <w:top w:val="single" w:sz="4" w:space="0" w:color="auto"/>
              <w:left w:val="single" w:sz="4" w:space="0" w:color="auto"/>
              <w:bottom w:val="single" w:sz="4" w:space="0" w:color="auto"/>
              <w:right w:val="single" w:sz="4" w:space="0" w:color="auto"/>
            </w:tcBorders>
          </w:tcPr>
          <w:p w:rsidR="00475009" w:rsidRDefault="0041686A" w:rsidP="0041686A">
            <w:pPr>
              <w:spacing w:after="120"/>
              <w:rPr>
                <w:rFonts w:cs="Arial"/>
              </w:rPr>
            </w:pPr>
            <w:r w:rsidRPr="006A318C">
              <w:rPr>
                <w:rFonts w:cs="Arial"/>
              </w:rPr>
              <w:t>Catch across the whole fishery has historically been cl</w:t>
            </w:r>
            <w:r w:rsidR="0052014D">
              <w:rPr>
                <w:rFonts w:cs="Arial"/>
              </w:rPr>
              <w:t>ose to 11,000 tonnes annually. H</w:t>
            </w:r>
            <w:r w:rsidRPr="006A318C">
              <w:rPr>
                <w:rFonts w:cs="Arial"/>
              </w:rPr>
              <w:t xml:space="preserve">owever, with the introduction of catch limits and catch targets for each zone in 2009-10, </w:t>
            </w:r>
            <w:r>
              <w:rPr>
                <w:rFonts w:cs="Arial"/>
              </w:rPr>
              <w:t xml:space="preserve">total </w:t>
            </w:r>
            <w:r w:rsidRPr="006A318C">
              <w:rPr>
                <w:rFonts w:cs="Arial"/>
              </w:rPr>
              <w:t xml:space="preserve">annual catch </w:t>
            </w:r>
            <w:r>
              <w:rPr>
                <w:rFonts w:cs="Arial"/>
              </w:rPr>
              <w:t>for the commercial fishery has been significantly reduced</w:t>
            </w:r>
            <w:r w:rsidR="008848BE">
              <w:rPr>
                <w:rFonts w:cs="Arial"/>
              </w:rPr>
              <w:t xml:space="preserve"> to less than 6, 000 tonnes (t)</w:t>
            </w:r>
            <w:r>
              <w:rPr>
                <w:rFonts w:cs="Arial"/>
              </w:rPr>
              <w:t xml:space="preserve">. </w:t>
            </w:r>
          </w:p>
          <w:p w:rsidR="00E17E21" w:rsidRDefault="00E17E21" w:rsidP="0041686A">
            <w:pPr>
              <w:spacing w:after="120"/>
              <w:rPr>
                <w:rFonts w:cs="Arial"/>
              </w:rPr>
            </w:pPr>
            <w:r>
              <w:rPr>
                <w:rFonts w:cs="Arial"/>
              </w:rPr>
              <w:t>In 2013</w:t>
            </w:r>
            <w:r w:rsidR="0042660C">
              <w:rPr>
                <w:rFonts w:cs="Arial"/>
              </w:rPr>
              <w:t xml:space="preserve">, the total allowable commercial catch for western rock lobster was 5, 554 </w:t>
            </w:r>
            <w:r w:rsidR="008848BE">
              <w:rPr>
                <w:rFonts w:cs="Arial"/>
              </w:rPr>
              <w:t>t</w:t>
            </w:r>
            <w:r w:rsidR="0042660C">
              <w:rPr>
                <w:rFonts w:cs="Arial"/>
              </w:rPr>
              <w:t xml:space="preserve"> </w:t>
            </w:r>
            <w:r w:rsidR="00035E37" w:rsidRPr="006A318C">
              <w:rPr>
                <w:rFonts w:cs="Arial"/>
              </w:rPr>
              <w:t>±</w:t>
            </w:r>
            <w:r w:rsidR="0042660C">
              <w:rPr>
                <w:rFonts w:cs="Arial"/>
              </w:rPr>
              <w:t xml:space="preserve"> 10%. Total landings were within this limit, at 5, 641 t.</w:t>
            </w:r>
          </w:p>
          <w:p w:rsidR="0041686A" w:rsidRDefault="0042660C" w:rsidP="008848BE">
            <w:pPr>
              <w:spacing w:after="120"/>
              <w:rPr>
                <w:rFonts w:cs="Arial"/>
              </w:rPr>
            </w:pPr>
            <w:r>
              <w:rPr>
                <w:rFonts w:cs="Arial"/>
              </w:rPr>
              <w:t xml:space="preserve">Catch of octopus in 2013 was 0.009 octopus per pot lift in waters shallower than 40 m. </w:t>
            </w:r>
          </w:p>
          <w:p w:rsidR="008848BE" w:rsidRPr="008848BE" w:rsidRDefault="008848BE" w:rsidP="005F448B">
            <w:pPr>
              <w:spacing w:after="120"/>
              <w:rPr>
                <w:rFonts w:cs="Arial"/>
              </w:rPr>
            </w:pPr>
            <w:r>
              <w:rPr>
                <w:rFonts w:cs="Arial"/>
              </w:rPr>
              <w:t>The total allowable commercial catch in 2014 was 5, 859 t</w:t>
            </w:r>
            <w:r w:rsidR="005F448B">
              <w:rPr>
                <w:rFonts w:cs="Arial"/>
              </w:rPr>
              <w:t xml:space="preserve"> </w:t>
            </w:r>
            <w:r w:rsidR="005F448B" w:rsidRPr="006A318C">
              <w:rPr>
                <w:rFonts w:cs="Arial"/>
              </w:rPr>
              <w:t>±</w:t>
            </w:r>
            <w:r w:rsidR="005F448B">
              <w:rPr>
                <w:rFonts w:cs="Arial"/>
              </w:rPr>
              <w:t xml:space="preserve"> 10%</w:t>
            </w:r>
            <w:r>
              <w:rPr>
                <w:rFonts w:cs="Arial"/>
              </w:rPr>
              <w:t>. Data on actual landings in 2014 is not yet available.</w:t>
            </w:r>
          </w:p>
        </w:tc>
      </w:tr>
      <w:tr w:rsidR="00B6012C" w:rsidRPr="009B3A55" w:rsidTr="00106BE6">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C47659">
            <w:pPr>
              <w:rPr>
                <w:rFonts w:cs="Arial"/>
                <w:b/>
                <w:snapToGrid w:val="0"/>
              </w:rPr>
            </w:pPr>
            <w:r w:rsidRPr="009B3A55">
              <w:rPr>
                <w:rFonts w:cs="Arial"/>
                <w:b/>
                <w:snapToGrid w:val="0"/>
              </w:rPr>
              <w:t xml:space="preserve">Value of commercial harvest </w:t>
            </w:r>
          </w:p>
        </w:tc>
        <w:tc>
          <w:tcPr>
            <w:tcW w:w="7444" w:type="dxa"/>
            <w:gridSpan w:val="2"/>
            <w:tcBorders>
              <w:top w:val="single" w:sz="4" w:space="0" w:color="auto"/>
              <w:left w:val="single" w:sz="4" w:space="0" w:color="auto"/>
              <w:bottom w:val="single" w:sz="4" w:space="0" w:color="auto"/>
              <w:right w:val="single" w:sz="4" w:space="0" w:color="auto"/>
            </w:tcBorders>
          </w:tcPr>
          <w:p w:rsidR="00C47659" w:rsidRPr="009B3A55" w:rsidRDefault="00C47659" w:rsidP="00E47E31">
            <w:pPr>
              <w:rPr>
                <w:rFonts w:cs="Arial"/>
                <w:snapToGrid w:val="0"/>
                <w:color w:val="3366FF"/>
              </w:rPr>
            </w:pPr>
            <w:r>
              <w:rPr>
                <w:rFonts w:cs="Arial"/>
              </w:rPr>
              <w:t xml:space="preserve">The estimated price commercial fishers received for western rock lobster in 2013 was $48.02 per kilogram, leading to an overall </w:t>
            </w:r>
            <w:r w:rsidR="0052014D">
              <w:rPr>
                <w:rFonts w:cs="Arial"/>
              </w:rPr>
              <w:t xml:space="preserve">commercial </w:t>
            </w:r>
            <w:r>
              <w:rPr>
                <w:rFonts w:cs="Arial"/>
              </w:rPr>
              <w:t>fishery value of $271 million.</w:t>
            </w:r>
          </w:p>
        </w:tc>
      </w:tr>
      <w:tr w:rsidR="00B6012C" w:rsidRPr="009B3A55" w:rsidTr="00106BE6">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444" w:type="dxa"/>
            <w:gridSpan w:val="2"/>
            <w:tcBorders>
              <w:top w:val="single" w:sz="4" w:space="0" w:color="auto"/>
              <w:left w:val="single" w:sz="4" w:space="0" w:color="auto"/>
              <w:bottom w:val="single" w:sz="4" w:space="0" w:color="auto"/>
              <w:right w:val="single" w:sz="4" w:space="0" w:color="auto"/>
            </w:tcBorders>
          </w:tcPr>
          <w:p w:rsidR="001516BE" w:rsidRPr="001516BE" w:rsidRDefault="001516BE" w:rsidP="001955CD">
            <w:pPr>
              <w:pStyle w:val="Header"/>
              <w:spacing w:after="200" w:line="276" w:lineRule="auto"/>
              <w:rPr>
                <w:rFonts w:cs="Arial"/>
              </w:rPr>
            </w:pPr>
            <w:r w:rsidRPr="001516BE">
              <w:rPr>
                <w:rFonts w:cs="Arial"/>
                <w:u w:val="single"/>
              </w:rPr>
              <w:t>Commercial</w:t>
            </w:r>
            <w:r w:rsidR="007F7195">
              <w:rPr>
                <w:rFonts w:cs="Arial"/>
                <w:u w:val="single"/>
              </w:rPr>
              <w:t xml:space="preserve"> </w:t>
            </w:r>
            <w:r>
              <w:rPr>
                <w:rFonts w:cs="Arial"/>
              </w:rPr>
              <w:br/>
              <w:t>Western rock lobster is a significant component of</w:t>
            </w:r>
            <w:r w:rsidR="005A55A8">
              <w:rPr>
                <w:rFonts w:cs="Arial"/>
              </w:rPr>
              <w:t xml:space="preserve"> the catch in the Windy </w:t>
            </w:r>
            <w:r>
              <w:rPr>
                <w:rFonts w:cs="Arial"/>
              </w:rPr>
              <w:t>Harbour/Augusta sector of the WA South Coast Crustacean Fishery.</w:t>
            </w:r>
            <w:r w:rsidR="007F7195">
              <w:rPr>
                <w:rFonts w:cs="Arial"/>
              </w:rPr>
              <w:t xml:space="preserve"> T</w:t>
            </w:r>
            <w:r>
              <w:rPr>
                <w:rFonts w:cs="Arial"/>
              </w:rPr>
              <w:t>here are only two licence holders in this fishery so c</w:t>
            </w:r>
            <w:r w:rsidR="007F7195">
              <w:rPr>
                <w:rFonts w:cs="Arial"/>
              </w:rPr>
              <w:t>atch data cannot be published.</w:t>
            </w:r>
            <w:r w:rsidR="005A55A8">
              <w:rPr>
                <w:rFonts w:cs="Arial"/>
              </w:rPr>
              <w:t xml:space="preserve"> </w:t>
            </w:r>
            <w:r w:rsidR="00726624">
              <w:rPr>
                <w:rFonts w:cs="Arial"/>
              </w:rPr>
              <w:t>T</w:t>
            </w:r>
            <w:r>
              <w:rPr>
                <w:rFonts w:cs="Arial"/>
              </w:rPr>
              <w:t xml:space="preserve">he average annual catch of western rock lobster </w:t>
            </w:r>
            <w:r w:rsidR="007F7195">
              <w:rPr>
                <w:rFonts w:cs="Arial"/>
              </w:rPr>
              <w:t>in</w:t>
            </w:r>
            <w:r>
              <w:rPr>
                <w:rFonts w:cs="Arial"/>
              </w:rPr>
              <w:t xml:space="preserve"> this sector between 2000-01 and 2010-11</w:t>
            </w:r>
            <w:r w:rsidR="007F7195">
              <w:rPr>
                <w:rFonts w:cs="Arial"/>
              </w:rPr>
              <w:t xml:space="preserve"> was 16.3 t</w:t>
            </w:r>
            <w:r>
              <w:rPr>
                <w:rFonts w:cs="Arial"/>
              </w:rPr>
              <w:t>.</w:t>
            </w:r>
          </w:p>
          <w:p w:rsidR="00B6012C" w:rsidRDefault="001516BE" w:rsidP="001955CD">
            <w:pPr>
              <w:pStyle w:val="Header"/>
              <w:spacing w:after="200" w:line="276" w:lineRule="auto"/>
              <w:rPr>
                <w:rFonts w:cs="Arial"/>
              </w:rPr>
            </w:pPr>
            <w:r w:rsidRPr="007F7195">
              <w:rPr>
                <w:rFonts w:cs="Arial"/>
                <w:u w:val="single"/>
              </w:rPr>
              <w:t>Recreational</w:t>
            </w:r>
            <w:r w:rsidR="007F7195" w:rsidRPr="007F7195">
              <w:rPr>
                <w:rFonts w:cs="Arial"/>
                <w:u w:val="single"/>
              </w:rPr>
              <w:t xml:space="preserve"> </w:t>
            </w:r>
            <w:r w:rsidRPr="001516BE">
              <w:rPr>
                <w:rFonts w:cs="Arial"/>
              </w:rPr>
              <w:br/>
            </w:r>
            <w:r w:rsidR="007F7195">
              <w:rPr>
                <w:rFonts w:cs="Arial"/>
              </w:rPr>
              <w:t>The recreational catch of western rock lobster for 2012-13 was estimated at 128 t, with 95 t caught with pots and 24 t caught by hand.</w:t>
            </w:r>
          </w:p>
          <w:p w:rsidR="007F7195" w:rsidRPr="007F7195" w:rsidRDefault="007F7195" w:rsidP="005A55A8">
            <w:pPr>
              <w:pStyle w:val="Header"/>
              <w:spacing w:after="200" w:line="276" w:lineRule="auto"/>
              <w:rPr>
                <w:rFonts w:cs="Arial"/>
                <w:lang w:val="en-GB"/>
              </w:rPr>
            </w:pPr>
            <w:r w:rsidRPr="007F7195">
              <w:rPr>
                <w:rFonts w:cs="Arial"/>
                <w:lang w:val="en-GB"/>
              </w:rPr>
              <w:t>The season for recreational fishing of rock lobsters starts on 15 November and</w:t>
            </w:r>
            <w:r w:rsidR="005A55A8">
              <w:rPr>
                <w:rFonts w:cs="Arial"/>
                <w:lang w:val="en-GB"/>
              </w:rPr>
              <w:t xml:space="preserve"> concludes on 30 June each year</w:t>
            </w:r>
            <w:r w:rsidRPr="007F7195">
              <w:rPr>
                <w:rFonts w:cs="Arial"/>
                <w:lang w:val="en-GB"/>
              </w:rPr>
              <w:t xml:space="preserve">. </w:t>
            </w:r>
          </w:p>
        </w:tc>
      </w:tr>
      <w:tr w:rsidR="00B6012C" w:rsidRPr="009B3A55" w:rsidTr="00106BE6">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444" w:type="dxa"/>
            <w:gridSpan w:val="2"/>
            <w:tcBorders>
              <w:top w:val="single" w:sz="4" w:space="0" w:color="auto"/>
              <w:left w:val="single" w:sz="4" w:space="0" w:color="auto"/>
              <w:bottom w:val="single" w:sz="4" w:space="0" w:color="auto"/>
              <w:right w:val="single" w:sz="4" w:space="0" w:color="auto"/>
            </w:tcBorders>
          </w:tcPr>
          <w:p w:rsidR="002B7A05" w:rsidRDefault="005A55A8" w:rsidP="007F7195">
            <w:pPr>
              <w:spacing w:after="120"/>
              <w:rPr>
                <w:rFonts w:cs="Arial"/>
                <w:lang w:val="en-GB"/>
              </w:rPr>
            </w:pPr>
            <w:r>
              <w:rPr>
                <w:rFonts w:cs="Arial"/>
                <w:lang w:val="en-GB"/>
              </w:rPr>
              <w:t xml:space="preserve">Commercial </w:t>
            </w:r>
            <w:r w:rsidR="00E378F7">
              <w:rPr>
                <w:rFonts w:cs="Arial"/>
                <w:lang w:val="en-GB"/>
              </w:rPr>
              <w:t>fishing licences</w:t>
            </w:r>
            <w:r>
              <w:rPr>
                <w:rFonts w:cs="Arial"/>
                <w:lang w:val="en-GB"/>
              </w:rPr>
              <w:t xml:space="preserve"> can be obtained by any fisher who holds quota in the fishery.</w:t>
            </w:r>
            <w:r w:rsidR="00E378F7">
              <w:rPr>
                <w:rFonts w:cs="Arial"/>
                <w:lang w:val="en-GB"/>
              </w:rPr>
              <w:t xml:space="preserve"> </w:t>
            </w:r>
            <w:r w:rsidR="002B7A05">
              <w:rPr>
                <w:rFonts w:cs="Arial"/>
                <w:lang w:val="en-GB"/>
              </w:rPr>
              <w:t xml:space="preserve">The number of quota units in the fishery is fixed, with quota </w:t>
            </w:r>
            <w:r w:rsidR="005F448B">
              <w:rPr>
                <w:rFonts w:cs="Arial"/>
                <w:lang w:val="en-GB"/>
              </w:rPr>
              <w:t xml:space="preserve">initially </w:t>
            </w:r>
            <w:r w:rsidR="002B7A05">
              <w:rPr>
                <w:rFonts w:cs="Arial"/>
                <w:lang w:val="en-GB"/>
              </w:rPr>
              <w:t xml:space="preserve">allocated to commercial fishers </w:t>
            </w:r>
            <w:r w:rsidR="00E378F7">
              <w:rPr>
                <w:rFonts w:cs="Arial"/>
                <w:lang w:val="en-GB"/>
              </w:rPr>
              <w:t>according to their share of pot entitlements at the time of transition</w:t>
            </w:r>
            <w:r w:rsidR="002B7A05">
              <w:rPr>
                <w:rFonts w:cs="Arial"/>
                <w:lang w:val="en-GB"/>
              </w:rPr>
              <w:t xml:space="preserve"> from an effort controlled fishery to a quota management system in 2011.</w:t>
            </w:r>
          </w:p>
          <w:p w:rsidR="00B6012C" w:rsidRPr="005F448B" w:rsidRDefault="00E378F7" w:rsidP="005F448B">
            <w:pPr>
              <w:spacing w:after="120"/>
              <w:rPr>
                <w:rFonts w:cs="Arial"/>
              </w:rPr>
            </w:pPr>
            <w:r>
              <w:rPr>
                <w:rFonts w:cs="Arial"/>
                <w:lang w:val="en-GB"/>
              </w:rPr>
              <w:t xml:space="preserve">Individual quota is fully transferable and accounts for all catch within </w:t>
            </w:r>
            <w:r w:rsidR="005F448B">
              <w:rPr>
                <w:rFonts w:cs="Arial"/>
                <w:lang w:val="en-GB"/>
              </w:rPr>
              <w:t xml:space="preserve">the annually </w:t>
            </w:r>
            <w:r>
              <w:rPr>
                <w:rFonts w:cs="Arial"/>
                <w:lang w:val="en-GB"/>
              </w:rPr>
              <w:t xml:space="preserve">prescribed </w:t>
            </w:r>
            <w:r w:rsidR="00035E37">
              <w:rPr>
                <w:rFonts w:cs="Arial"/>
              </w:rPr>
              <w:t>t</w:t>
            </w:r>
            <w:r w:rsidR="007F7195" w:rsidRPr="00716088">
              <w:rPr>
                <w:rFonts w:cs="Arial"/>
              </w:rPr>
              <w:t>o</w:t>
            </w:r>
            <w:r w:rsidR="00035E37">
              <w:rPr>
                <w:rFonts w:cs="Arial"/>
              </w:rPr>
              <w:t>tal a</w:t>
            </w:r>
            <w:r w:rsidR="007F7195" w:rsidRPr="00716088">
              <w:rPr>
                <w:rFonts w:cs="Arial"/>
              </w:rPr>
              <w:t xml:space="preserve">llowable </w:t>
            </w:r>
            <w:r w:rsidR="00035E37">
              <w:rPr>
                <w:rFonts w:cs="Arial"/>
              </w:rPr>
              <w:t>commercial c</w:t>
            </w:r>
            <w:r>
              <w:rPr>
                <w:rFonts w:cs="Arial"/>
              </w:rPr>
              <w:t>atch</w:t>
            </w:r>
            <w:r w:rsidR="005F448B">
              <w:rPr>
                <w:rFonts w:cs="Arial"/>
              </w:rPr>
              <w:t>. The total allowable catch in 2013 was fished by 251 vessels.</w:t>
            </w:r>
          </w:p>
        </w:tc>
      </w:tr>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444" w:type="dxa"/>
            <w:gridSpan w:val="2"/>
            <w:tcBorders>
              <w:top w:val="single" w:sz="4" w:space="0" w:color="auto"/>
              <w:left w:val="single" w:sz="4" w:space="0" w:color="auto"/>
              <w:bottom w:val="single" w:sz="4" w:space="0" w:color="auto"/>
              <w:right w:val="single" w:sz="4" w:space="0" w:color="auto"/>
            </w:tcBorders>
          </w:tcPr>
          <w:p w:rsidR="001A721A" w:rsidRDefault="001A721A" w:rsidP="001A721A">
            <w:pPr>
              <w:spacing w:after="120"/>
              <w:rPr>
                <w:rFonts w:cs="Arial"/>
              </w:rPr>
            </w:pPr>
            <w:r w:rsidRPr="00CA11ED">
              <w:rPr>
                <w:rFonts w:cs="Arial"/>
              </w:rPr>
              <w:t xml:space="preserve">The fishery is managed under the </w:t>
            </w:r>
            <w:r w:rsidRPr="00A24DE0">
              <w:rPr>
                <w:rFonts w:cs="Arial"/>
                <w:i/>
              </w:rPr>
              <w:t>West Coast Rock Lobster Managed Fishery Management Plan 2012</w:t>
            </w:r>
            <w:r w:rsidRPr="00CA11ED">
              <w:rPr>
                <w:rFonts w:cs="Arial"/>
                <w:i/>
              </w:rPr>
              <w:t xml:space="preserve"> </w:t>
            </w:r>
            <w:r w:rsidRPr="00CA11ED">
              <w:rPr>
                <w:rFonts w:cs="Arial"/>
              </w:rPr>
              <w:t xml:space="preserve">and the </w:t>
            </w:r>
            <w:r>
              <w:rPr>
                <w:rFonts w:cs="Arial"/>
              </w:rPr>
              <w:t>WA</w:t>
            </w:r>
            <w:r w:rsidRPr="00CA11ED">
              <w:rPr>
                <w:rFonts w:cs="Arial"/>
                <w:i/>
              </w:rPr>
              <w:t xml:space="preserve"> Fish Resources Management Act 1994</w:t>
            </w:r>
            <w:r w:rsidRPr="00CA11ED">
              <w:rPr>
                <w:rFonts w:cs="Arial"/>
              </w:rPr>
              <w:t>.</w:t>
            </w:r>
            <w:r>
              <w:rPr>
                <w:rFonts w:cs="Arial"/>
              </w:rPr>
              <w:t xml:space="preserve"> </w:t>
            </w:r>
          </w:p>
          <w:p w:rsidR="001A721A" w:rsidRPr="00D11C90" w:rsidRDefault="001A721A" w:rsidP="001A721A">
            <w:pPr>
              <w:spacing w:after="120"/>
              <w:rPr>
                <w:rFonts w:cs="Arial"/>
              </w:rPr>
            </w:pPr>
            <w:r w:rsidRPr="00CA11ED">
              <w:rPr>
                <w:rFonts w:cs="Arial"/>
              </w:rPr>
              <w:t xml:space="preserve">Management of the fishery is primarily </w:t>
            </w:r>
            <w:r>
              <w:rPr>
                <w:rFonts w:cs="Arial"/>
              </w:rPr>
              <w:t>through</w:t>
            </w:r>
            <w:r w:rsidRPr="00CA11ED">
              <w:rPr>
                <w:rFonts w:cs="Arial"/>
              </w:rPr>
              <w:t xml:space="preserve"> </w:t>
            </w:r>
            <w:r>
              <w:rPr>
                <w:rFonts w:cs="Arial"/>
              </w:rPr>
              <w:t>output</w:t>
            </w:r>
            <w:r w:rsidRPr="00CA11ED">
              <w:rPr>
                <w:rFonts w:cs="Arial"/>
              </w:rPr>
              <w:t xml:space="preserve"> controls</w:t>
            </w:r>
            <w:r>
              <w:rPr>
                <w:rFonts w:cs="Arial"/>
              </w:rPr>
              <w:t xml:space="preserve">, via the annual setting of a </w:t>
            </w:r>
            <w:r w:rsidR="00D11C90">
              <w:rPr>
                <w:rFonts w:cs="Arial"/>
              </w:rPr>
              <w:t>total allowable commercial catch</w:t>
            </w:r>
            <w:r>
              <w:rPr>
                <w:rFonts w:cs="Arial"/>
              </w:rPr>
              <w:t>,</w:t>
            </w:r>
            <w:r w:rsidRPr="00CA11ED">
              <w:rPr>
                <w:rFonts w:cs="Arial"/>
              </w:rPr>
              <w:t xml:space="preserve"> </w:t>
            </w:r>
            <w:r>
              <w:rPr>
                <w:rFonts w:cs="Arial"/>
              </w:rPr>
              <w:t>applied through individual transferable quota.</w:t>
            </w:r>
            <w:r w:rsidRPr="00CA11ED">
              <w:rPr>
                <w:rFonts w:cs="Arial"/>
              </w:rPr>
              <w:t xml:space="preserve"> </w:t>
            </w:r>
            <w:r w:rsidR="00D11C90">
              <w:rPr>
                <w:rFonts w:cs="Arial"/>
              </w:rPr>
              <w:t xml:space="preserve">Annual catch limits are set in accordance with the </w:t>
            </w:r>
            <w:r w:rsidR="00E47E31" w:rsidRPr="00E47E31">
              <w:rPr>
                <w:rFonts w:cs="Arial"/>
              </w:rPr>
              <w:t>fishery’s</w:t>
            </w:r>
            <w:r w:rsidR="00D11C90">
              <w:rPr>
                <w:rFonts w:cs="Arial"/>
                <w:i/>
              </w:rPr>
              <w:t xml:space="preserve"> Harvest Strategy and Control Rules 2014-2019</w:t>
            </w:r>
            <w:r w:rsidR="00D11C90">
              <w:rPr>
                <w:rFonts w:cs="Arial"/>
              </w:rPr>
              <w:t>.</w:t>
            </w:r>
          </w:p>
          <w:p w:rsidR="00E422F3" w:rsidRDefault="00E422F3" w:rsidP="00E47E31">
            <w:pPr>
              <w:spacing w:after="0"/>
              <w:rPr>
                <w:rFonts w:cs="Arial"/>
              </w:rPr>
            </w:pPr>
            <w:r>
              <w:rPr>
                <w:rFonts w:cs="Arial"/>
              </w:rPr>
              <w:t>Additional input controls include:</w:t>
            </w:r>
          </w:p>
          <w:p w:rsidR="001A721A" w:rsidRPr="00CA11ED" w:rsidRDefault="001A721A" w:rsidP="001A721A">
            <w:pPr>
              <w:numPr>
                <w:ilvl w:val="0"/>
                <w:numId w:val="36"/>
              </w:numPr>
              <w:spacing w:after="0" w:line="240" w:lineRule="auto"/>
              <w:ind w:left="360"/>
              <w:rPr>
                <w:rFonts w:cs="Arial"/>
              </w:rPr>
            </w:pPr>
            <w:r w:rsidRPr="00CA11ED">
              <w:rPr>
                <w:rFonts w:cs="Arial"/>
              </w:rPr>
              <w:t>zonal management (Zones A, B and C)</w:t>
            </w:r>
          </w:p>
          <w:p w:rsidR="001A721A" w:rsidRPr="00CA11ED" w:rsidRDefault="001A721A" w:rsidP="001A721A">
            <w:pPr>
              <w:numPr>
                <w:ilvl w:val="0"/>
                <w:numId w:val="36"/>
              </w:numPr>
              <w:spacing w:after="0" w:line="240" w:lineRule="auto"/>
              <w:ind w:left="360"/>
              <w:rPr>
                <w:rFonts w:cs="Arial"/>
              </w:rPr>
            </w:pPr>
            <w:r w:rsidRPr="00CA11ED">
              <w:rPr>
                <w:rFonts w:cs="Arial"/>
              </w:rPr>
              <w:t>restrictions on pots (size, configuration and escape gaps)</w:t>
            </w:r>
          </w:p>
          <w:p w:rsidR="00E422F3" w:rsidRDefault="00726624" w:rsidP="00E422F3">
            <w:pPr>
              <w:numPr>
                <w:ilvl w:val="0"/>
                <w:numId w:val="36"/>
              </w:numPr>
              <w:spacing w:after="0" w:line="240" w:lineRule="auto"/>
              <w:ind w:left="360"/>
              <w:rPr>
                <w:rFonts w:cs="Arial"/>
              </w:rPr>
            </w:pPr>
            <w:r>
              <w:rPr>
                <w:rFonts w:cs="Arial"/>
              </w:rPr>
              <w:t xml:space="preserve">minimum </w:t>
            </w:r>
            <w:r w:rsidR="00E422F3">
              <w:rPr>
                <w:rFonts w:cs="Arial"/>
              </w:rPr>
              <w:t>size limits</w:t>
            </w:r>
          </w:p>
          <w:p w:rsidR="00E422F3" w:rsidRPr="00E422F3" w:rsidRDefault="00E422F3" w:rsidP="00E422F3">
            <w:pPr>
              <w:spacing w:after="0" w:line="240" w:lineRule="auto"/>
              <w:ind w:left="360"/>
              <w:rPr>
                <w:rFonts w:cs="Arial"/>
              </w:rPr>
            </w:pPr>
          </w:p>
          <w:p w:rsidR="00826859" w:rsidRDefault="00D11C90" w:rsidP="002307E8">
            <w:pPr>
              <w:spacing w:after="0"/>
              <w:rPr>
                <w:rFonts w:cs="Arial"/>
                <w:snapToGrid w:val="0"/>
                <w:u w:val="single"/>
              </w:rPr>
            </w:pPr>
            <w:r>
              <w:rPr>
                <w:rFonts w:cs="Arial"/>
                <w:snapToGrid w:val="0"/>
                <w:u w:val="single"/>
              </w:rPr>
              <w:t>M</w:t>
            </w:r>
            <w:r w:rsidR="00F7202E">
              <w:rPr>
                <w:rFonts w:cs="Arial"/>
                <w:snapToGrid w:val="0"/>
                <w:u w:val="single"/>
              </w:rPr>
              <w:t>anagement</w:t>
            </w:r>
            <w:r>
              <w:rPr>
                <w:rFonts w:cs="Arial"/>
                <w:snapToGrid w:val="0"/>
                <w:u w:val="single"/>
              </w:rPr>
              <w:t xml:space="preserve"> measures</w:t>
            </w:r>
            <w:r w:rsidR="00F7202E">
              <w:rPr>
                <w:rFonts w:cs="Arial"/>
                <w:snapToGrid w:val="0"/>
                <w:u w:val="single"/>
              </w:rPr>
              <w:t xml:space="preserve"> to reduce whale e</w:t>
            </w:r>
            <w:r w:rsidR="001A721A">
              <w:rPr>
                <w:rFonts w:cs="Arial"/>
                <w:snapToGrid w:val="0"/>
                <w:u w:val="single"/>
              </w:rPr>
              <w:t>ntanglements</w:t>
            </w:r>
          </w:p>
          <w:p w:rsidR="00F7202E" w:rsidRDefault="00F7202E" w:rsidP="001A721A">
            <w:pPr>
              <w:spacing w:after="120"/>
              <w:rPr>
                <w:rFonts w:cs="Arial"/>
              </w:rPr>
            </w:pPr>
            <w:r>
              <w:rPr>
                <w:rFonts w:cs="Arial"/>
                <w:snapToGrid w:val="0"/>
              </w:rPr>
              <w:t>In</w:t>
            </w:r>
            <w:r w:rsidR="00826859" w:rsidRPr="00826859">
              <w:rPr>
                <w:rFonts w:cs="Arial"/>
                <w:snapToGrid w:val="0"/>
              </w:rPr>
              <w:t xml:space="preserve"> 201</w:t>
            </w:r>
            <w:r w:rsidR="005F448B">
              <w:rPr>
                <w:rFonts w:cs="Arial"/>
                <w:snapToGrid w:val="0"/>
              </w:rPr>
              <w:t>2</w:t>
            </w:r>
            <w:r w:rsidR="00826859" w:rsidRPr="00826859">
              <w:rPr>
                <w:rFonts w:cs="Arial"/>
                <w:snapToGrid w:val="0"/>
              </w:rPr>
              <w:t xml:space="preserve">, </w:t>
            </w:r>
            <w:r>
              <w:rPr>
                <w:rFonts w:cs="Arial"/>
                <w:snapToGrid w:val="0"/>
              </w:rPr>
              <w:t xml:space="preserve">development began on </w:t>
            </w:r>
            <w:r w:rsidR="00826859" w:rsidRPr="00826859">
              <w:rPr>
                <w:rFonts w:cs="Arial"/>
                <w:snapToGrid w:val="0"/>
              </w:rPr>
              <w:t>a</w:t>
            </w:r>
            <w:r w:rsidR="00E422F3">
              <w:rPr>
                <w:rFonts w:cs="Arial"/>
              </w:rPr>
              <w:t xml:space="preserve"> </w:t>
            </w:r>
            <w:r w:rsidR="00826859">
              <w:rPr>
                <w:rFonts w:cs="Arial"/>
              </w:rPr>
              <w:t>suite</w:t>
            </w:r>
            <w:r w:rsidR="00E422F3">
              <w:rPr>
                <w:rFonts w:cs="Arial"/>
              </w:rPr>
              <w:t xml:space="preserve"> of measures</w:t>
            </w:r>
            <w:r w:rsidR="00826859">
              <w:rPr>
                <w:rFonts w:cs="Arial"/>
              </w:rPr>
              <w:t xml:space="preserve"> </w:t>
            </w:r>
            <w:r>
              <w:rPr>
                <w:rFonts w:cs="Arial"/>
              </w:rPr>
              <w:t xml:space="preserve">to </w:t>
            </w:r>
            <w:r w:rsidR="006B0CCD">
              <w:rPr>
                <w:rFonts w:cs="Arial"/>
              </w:rPr>
              <w:t>reduce</w:t>
            </w:r>
            <w:r w:rsidR="00826859">
              <w:rPr>
                <w:rFonts w:cs="Arial"/>
              </w:rPr>
              <w:t xml:space="preserve"> </w:t>
            </w:r>
            <w:r>
              <w:rPr>
                <w:rFonts w:cs="Arial"/>
              </w:rPr>
              <w:t>rising</w:t>
            </w:r>
            <w:r w:rsidR="00826859">
              <w:rPr>
                <w:rFonts w:cs="Arial"/>
              </w:rPr>
              <w:t xml:space="preserve"> entanglements of humpback whales</w:t>
            </w:r>
            <w:r w:rsidR="00E422F3">
              <w:rPr>
                <w:rFonts w:cs="Arial"/>
              </w:rPr>
              <w:t xml:space="preserve"> </w:t>
            </w:r>
            <w:r>
              <w:rPr>
                <w:rFonts w:cs="Arial"/>
              </w:rPr>
              <w:t>in pot lines from the fishery. These measures were</w:t>
            </w:r>
            <w:r w:rsidR="00826859">
              <w:rPr>
                <w:rFonts w:cs="Arial"/>
              </w:rPr>
              <w:t xml:space="preserve"> </w:t>
            </w:r>
            <w:r w:rsidR="00E422F3">
              <w:rPr>
                <w:rFonts w:cs="Arial"/>
              </w:rPr>
              <w:t xml:space="preserve">developed </w:t>
            </w:r>
            <w:r>
              <w:rPr>
                <w:rFonts w:cs="Arial"/>
              </w:rPr>
              <w:t xml:space="preserve">through collaboration </w:t>
            </w:r>
            <w:r w:rsidR="00D11C90">
              <w:rPr>
                <w:rFonts w:cs="Arial"/>
              </w:rPr>
              <w:t>between</w:t>
            </w:r>
            <w:r>
              <w:rPr>
                <w:rFonts w:cs="Arial"/>
              </w:rPr>
              <w:t xml:space="preserve"> the fishing industry, </w:t>
            </w:r>
            <w:r w:rsidR="00826859" w:rsidRPr="007D54E7">
              <w:rPr>
                <w:rFonts w:cs="Arial"/>
              </w:rPr>
              <w:t xml:space="preserve">the </w:t>
            </w:r>
            <w:r w:rsidR="00826859">
              <w:rPr>
                <w:rFonts w:cs="Arial"/>
              </w:rPr>
              <w:t>WA</w:t>
            </w:r>
            <w:r w:rsidR="00826859" w:rsidRPr="007D54E7">
              <w:rPr>
                <w:rFonts w:cs="Arial"/>
              </w:rPr>
              <w:t xml:space="preserve"> Department of Fisheries</w:t>
            </w:r>
            <w:r w:rsidR="00826859">
              <w:rPr>
                <w:rFonts w:cs="Arial"/>
              </w:rPr>
              <w:t>,</w:t>
            </w:r>
            <w:r w:rsidR="00826859" w:rsidRPr="007D54E7">
              <w:rPr>
                <w:rFonts w:cs="Arial"/>
              </w:rPr>
              <w:t xml:space="preserve"> the </w:t>
            </w:r>
            <w:r w:rsidR="00826859">
              <w:rPr>
                <w:rFonts w:cs="Arial"/>
              </w:rPr>
              <w:t>WA</w:t>
            </w:r>
            <w:r w:rsidR="00826859" w:rsidRPr="007D54E7">
              <w:rPr>
                <w:rFonts w:cs="Arial"/>
              </w:rPr>
              <w:t xml:space="preserve"> Department of </w:t>
            </w:r>
            <w:r w:rsidR="00826859">
              <w:rPr>
                <w:rFonts w:cs="Arial"/>
              </w:rPr>
              <w:t>Parks and Wildlife</w:t>
            </w:r>
            <w:r w:rsidR="00826859" w:rsidRPr="007D54E7">
              <w:rPr>
                <w:rFonts w:cs="Arial"/>
              </w:rPr>
              <w:t xml:space="preserve"> </w:t>
            </w:r>
            <w:r w:rsidR="00826859">
              <w:rPr>
                <w:rFonts w:cs="Arial"/>
              </w:rPr>
              <w:t>and the Australian Government Department of the Environment</w:t>
            </w:r>
            <w:r w:rsidR="00E422F3">
              <w:rPr>
                <w:rFonts w:cs="Arial"/>
              </w:rPr>
              <w:t xml:space="preserve">. </w:t>
            </w:r>
          </w:p>
          <w:p w:rsidR="00E47E31" w:rsidRPr="007F2DF4" w:rsidRDefault="00F7202E" w:rsidP="001A721A">
            <w:pPr>
              <w:spacing w:after="120"/>
              <w:rPr>
                <w:rFonts w:cs="Arial"/>
              </w:rPr>
            </w:pPr>
            <w:r>
              <w:rPr>
                <w:rFonts w:cs="Arial"/>
              </w:rPr>
              <w:t>The additional</w:t>
            </w:r>
            <w:r w:rsidR="00826859">
              <w:rPr>
                <w:rFonts w:cs="Arial"/>
              </w:rPr>
              <w:t xml:space="preserve"> measures were </w:t>
            </w:r>
            <w:r>
              <w:rPr>
                <w:rFonts w:cs="Arial"/>
              </w:rPr>
              <w:t xml:space="preserve">first </w:t>
            </w:r>
            <w:r w:rsidR="00826859">
              <w:rPr>
                <w:rFonts w:cs="Arial"/>
              </w:rPr>
              <w:t xml:space="preserve">adopted as a </w:t>
            </w:r>
            <w:r>
              <w:rPr>
                <w:rFonts w:cs="Arial"/>
              </w:rPr>
              <w:t>code of p</w:t>
            </w:r>
            <w:r w:rsidR="001A721A" w:rsidRPr="007D54E7">
              <w:rPr>
                <w:rFonts w:cs="Arial"/>
              </w:rPr>
              <w:t xml:space="preserve">ractice </w:t>
            </w:r>
            <w:r>
              <w:rPr>
                <w:rFonts w:cs="Arial"/>
              </w:rPr>
              <w:t>by the fishing industry in 2013</w:t>
            </w:r>
            <w:r w:rsidR="00D11C90">
              <w:rPr>
                <w:rFonts w:cs="Arial"/>
              </w:rPr>
              <w:t xml:space="preserve">. In 2014 the measures were refined and enforced through an amendment to the </w:t>
            </w:r>
            <w:r w:rsidR="00D11C90" w:rsidRPr="00A24DE0">
              <w:rPr>
                <w:rFonts w:cs="Arial"/>
                <w:i/>
              </w:rPr>
              <w:t>West Coast Rock Lobster Managed Fishery Management Plan 2012</w:t>
            </w:r>
            <w:r w:rsidR="00D11C90">
              <w:rPr>
                <w:rFonts w:cs="Arial"/>
                <w:i/>
              </w:rPr>
              <w:t xml:space="preserve">. </w:t>
            </w:r>
            <w:r w:rsidR="006B0CCD">
              <w:rPr>
                <w:rFonts w:cs="Arial"/>
              </w:rPr>
              <w:t>The additional measures focus</w:t>
            </w:r>
            <w:r w:rsidR="001A721A" w:rsidRPr="007D54E7">
              <w:rPr>
                <w:rFonts w:cs="Arial"/>
              </w:rPr>
              <w:t xml:space="preserve"> on </w:t>
            </w:r>
            <w:r w:rsidR="0039052F">
              <w:rPr>
                <w:rFonts w:cs="Arial"/>
              </w:rPr>
              <w:t xml:space="preserve">operational practices to reduce the amount of </w:t>
            </w:r>
            <w:r w:rsidR="007F2DF4">
              <w:rPr>
                <w:rFonts w:cs="Arial"/>
              </w:rPr>
              <w:t xml:space="preserve">slack </w:t>
            </w:r>
            <w:r w:rsidR="0039052F">
              <w:rPr>
                <w:rFonts w:cs="Arial"/>
              </w:rPr>
              <w:t xml:space="preserve">line in the water, specifically by mandating the length of potlines according to water depth and </w:t>
            </w:r>
            <w:r w:rsidR="00726624">
              <w:rPr>
                <w:rFonts w:cs="Arial"/>
              </w:rPr>
              <w:t>specifying</w:t>
            </w:r>
            <w:r w:rsidR="0039052F">
              <w:rPr>
                <w:rFonts w:cs="Arial"/>
              </w:rPr>
              <w:t xml:space="preserve"> maximum soak times. The measures also prescribe fl</w:t>
            </w:r>
            <w:r w:rsidR="007F2DF4">
              <w:rPr>
                <w:rFonts w:cs="Arial"/>
              </w:rPr>
              <w:t>oat configurations and the proportion of line that must hang vertically in the water column (ie, through weighting).</w:t>
            </w:r>
            <w:r w:rsidR="001A721A" w:rsidRPr="007D54E7">
              <w:rPr>
                <w:rFonts w:cs="Arial"/>
              </w:rPr>
              <w:t xml:space="preserve"> </w:t>
            </w:r>
          </w:p>
          <w:p w:rsidR="00E47E31" w:rsidRPr="00E47E31" w:rsidRDefault="001A721A" w:rsidP="00E47E31">
            <w:pPr>
              <w:spacing w:after="120"/>
              <w:rPr>
                <w:rFonts w:cs="Arial"/>
              </w:rPr>
            </w:pPr>
            <w:r>
              <w:rPr>
                <w:rFonts w:cs="Arial"/>
                <w:u w:val="single"/>
              </w:rPr>
              <w:t>A</w:t>
            </w:r>
            <w:r w:rsidRPr="003D6C4A">
              <w:rPr>
                <w:rFonts w:cs="Arial"/>
                <w:u w:val="single"/>
              </w:rPr>
              <w:t>rrangements</w:t>
            </w:r>
            <w:r>
              <w:rPr>
                <w:rFonts w:cs="Arial"/>
                <w:u w:val="single"/>
              </w:rPr>
              <w:t xml:space="preserve"> for recreational fishing</w:t>
            </w:r>
            <w:r w:rsidR="00E47E31">
              <w:rPr>
                <w:rFonts w:cs="Arial"/>
                <w:u w:val="single"/>
              </w:rPr>
              <w:br/>
            </w:r>
            <w:r w:rsidR="002028C1" w:rsidRPr="00E47E31">
              <w:rPr>
                <w:rFonts w:cs="Arial"/>
              </w:rPr>
              <w:t>The recreational sector is allocated 5 % of the total western rock lobster catch. This is managed through recreational fishing licences that describe spatial</w:t>
            </w:r>
            <w:r w:rsidRPr="00E47E31">
              <w:rPr>
                <w:rFonts w:cs="Arial"/>
              </w:rPr>
              <w:t xml:space="preserve"> closures</w:t>
            </w:r>
            <w:r w:rsidR="005F448B">
              <w:rPr>
                <w:rFonts w:cs="Arial"/>
              </w:rPr>
              <w:t xml:space="preserve"> around marine conservation areas</w:t>
            </w:r>
            <w:r w:rsidR="002028C1" w:rsidRPr="00E47E31">
              <w:rPr>
                <w:rFonts w:cs="Arial"/>
              </w:rPr>
              <w:t>, minimum and maximum legal sizes</w:t>
            </w:r>
            <w:r w:rsidR="002307E8">
              <w:rPr>
                <w:rFonts w:cs="Arial"/>
              </w:rPr>
              <w:t>, gear restrictions</w:t>
            </w:r>
            <w:r w:rsidR="002028C1" w:rsidRPr="00E47E31">
              <w:rPr>
                <w:rFonts w:cs="Arial"/>
              </w:rPr>
              <w:t xml:space="preserve"> and a </w:t>
            </w:r>
            <w:r w:rsidRPr="00E47E31">
              <w:rPr>
                <w:rFonts w:cs="Arial"/>
              </w:rPr>
              <w:t>ban on night fishing in summer and winter months</w:t>
            </w:r>
            <w:r w:rsidR="002028C1" w:rsidRPr="00E47E31">
              <w:rPr>
                <w:rFonts w:cs="Arial"/>
              </w:rPr>
              <w:t xml:space="preserve">. </w:t>
            </w:r>
          </w:p>
          <w:p w:rsidR="001A721A" w:rsidRDefault="002028C1" w:rsidP="00E47E31">
            <w:pPr>
              <w:spacing w:after="120"/>
              <w:rPr>
                <w:rFonts w:cs="Arial"/>
              </w:rPr>
            </w:pPr>
            <w:r w:rsidRPr="00E47E31">
              <w:rPr>
                <w:rFonts w:cs="Arial"/>
              </w:rPr>
              <w:t xml:space="preserve">Recreational fisheries also have a </w:t>
            </w:r>
            <w:r w:rsidR="001A721A" w:rsidRPr="00E47E31">
              <w:rPr>
                <w:rFonts w:cs="Arial"/>
              </w:rPr>
              <w:t>daily bag limit of eight per person per day and 24 per boat per day</w:t>
            </w:r>
            <w:r w:rsidRPr="00E47E31">
              <w:rPr>
                <w:rFonts w:cs="Arial"/>
              </w:rPr>
              <w:t>, a</w:t>
            </w:r>
            <w:r w:rsidR="00E47E31" w:rsidRPr="00E47E31">
              <w:rPr>
                <w:rFonts w:cs="Arial"/>
              </w:rPr>
              <w:t xml:space="preserve"> </w:t>
            </w:r>
            <w:r w:rsidR="001A721A" w:rsidRPr="00E47E31">
              <w:rPr>
                <w:rFonts w:cs="Arial"/>
              </w:rPr>
              <w:t>pot limit of two</w:t>
            </w:r>
            <w:r w:rsidR="00E47E31" w:rsidRPr="00E47E31">
              <w:rPr>
                <w:rFonts w:cs="Arial"/>
              </w:rPr>
              <w:t xml:space="preserve"> pots per person</w:t>
            </w:r>
            <w:r w:rsidR="001A721A" w:rsidRPr="00E47E31">
              <w:rPr>
                <w:rFonts w:cs="Arial"/>
              </w:rPr>
              <w:t xml:space="preserve"> and</w:t>
            </w:r>
            <w:r w:rsidR="00E47E31">
              <w:rPr>
                <w:rFonts w:cs="Arial"/>
              </w:rPr>
              <w:t xml:space="preserve"> </w:t>
            </w:r>
            <w:r w:rsidR="001A721A" w:rsidRPr="00E47E31">
              <w:rPr>
                <w:rFonts w:cs="Arial"/>
              </w:rPr>
              <w:t>restriction</w:t>
            </w:r>
            <w:r w:rsidR="00E47E31" w:rsidRPr="00E47E31">
              <w:rPr>
                <w:rFonts w:cs="Arial"/>
              </w:rPr>
              <w:t>s</w:t>
            </w:r>
            <w:r w:rsidR="001A721A" w:rsidRPr="00E47E31">
              <w:rPr>
                <w:rFonts w:cs="Arial"/>
              </w:rPr>
              <w:t xml:space="preserve"> on pot sizes and size of escape gaps.</w:t>
            </w:r>
          </w:p>
          <w:p w:rsidR="00726624" w:rsidRPr="00E47E31" w:rsidRDefault="00726624" w:rsidP="00E47E31">
            <w:pPr>
              <w:spacing w:after="120"/>
              <w:rPr>
                <w:rFonts w:cs="Arial"/>
              </w:rPr>
            </w:pPr>
          </w:p>
          <w:p w:rsidR="00B6012C" w:rsidRPr="00E47E31" w:rsidRDefault="00E47E31" w:rsidP="00E47E31">
            <w:pPr>
              <w:rPr>
                <w:rFonts w:cs="Arial"/>
                <w:snapToGrid w:val="0"/>
              </w:rPr>
            </w:pPr>
            <w:r w:rsidRPr="00E47E31">
              <w:rPr>
                <w:rFonts w:cs="Arial"/>
                <w:snapToGrid w:val="0"/>
                <w:u w:val="single"/>
              </w:rPr>
              <w:t>Marine bioregional planning</w:t>
            </w:r>
            <w:r>
              <w:rPr>
                <w:rFonts w:cs="Arial"/>
                <w:snapToGrid w:val="0"/>
              </w:rPr>
              <w:br/>
            </w:r>
            <w:r w:rsidR="001A721A" w:rsidRPr="00CA11ED">
              <w:rPr>
                <w:rFonts w:cs="Arial"/>
                <w:snapToGrid w:val="0"/>
              </w:rPr>
              <w:t>Part of the fishery operates within the South</w:t>
            </w:r>
            <w:r w:rsidR="001A721A">
              <w:rPr>
                <w:rFonts w:cs="Arial"/>
                <w:snapToGrid w:val="0"/>
              </w:rPr>
              <w:t>-west</w:t>
            </w:r>
            <w:r w:rsidR="001A721A" w:rsidRPr="00CA11ED">
              <w:rPr>
                <w:rFonts w:cs="Arial"/>
                <w:snapToGrid w:val="0"/>
              </w:rPr>
              <w:t xml:space="preserve"> and North</w:t>
            </w:r>
            <w:r w:rsidR="001A721A">
              <w:rPr>
                <w:rFonts w:cs="Arial"/>
                <w:snapToGrid w:val="0"/>
              </w:rPr>
              <w:t>-w</w:t>
            </w:r>
            <w:r w:rsidR="001A721A" w:rsidRPr="00CA11ED">
              <w:rPr>
                <w:rFonts w:cs="Arial"/>
                <w:snapToGrid w:val="0"/>
              </w:rPr>
              <w:t>est Marine Regions</w:t>
            </w:r>
            <w:r w:rsidR="001A721A">
              <w:rPr>
                <w:rFonts w:cs="Arial"/>
                <w:snapToGrid w:val="0"/>
              </w:rPr>
              <w:t>.</w:t>
            </w:r>
            <w:r w:rsidR="001A721A" w:rsidRPr="00CA11ED">
              <w:rPr>
                <w:rFonts w:cs="Arial"/>
                <w:snapToGrid w:val="0"/>
              </w:rPr>
              <w:t xml:space="preserve"> </w:t>
            </w:r>
            <w:r w:rsidR="001A721A">
              <w:rPr>
                <w:rFonts w:cs="Arial"/>
                <w:snapToGrid w:val="0"/>
              </w:rPr>
              <w:t>T</w:t>
            </w:r>
            <w:r w:rsidR="001A721A" w:rsidRPr="00CA11ED">
              <w:rPr>
                <w:rFonts w:cs="Arial"/>
                <w:snapToGrid w:val="0"/>
              </w:rPr>
              <w:t xml:space="preserve">he western rock lobster </w:t>
            </w:r>
            <w:r w:rsidR="001A721A">
              <w:rPr>
                <w:rFonts w:cs="Arial"/>
                <w:snapToGrid w:val="0"/>
              </w:rPr>
              <w:t>is</w:t>
            </w:r>
            <w:r w:rsidR="001A721A" w:rsidRPr="00CA11ED">
              <w:rPr>
                <w:rFonts w:cs="Arial"/>
                <w:snapToGrid w:val="0"/>
              </w:rPr>
              <w:t xml:space="preserve"> a key ecological feature in the South</w:t>
            </w:r>
            <w:r w:rsidR="001A721A">
              <w:rPr>
                <w:rFonts w:cs="Arial"/>
                <w:snapToGrid w:val="0"/>
              </w:rPr>
              <w:t>-w</w:t>
            </w:r>
            <w:r w:rsidR="001A721A" w:rsidRPr="00CA11ED">
              <w:rPr>
                <w:rFonts w:cs="Arial"/>
                <w:snapToGrid w:val="0"/>
              </w:rPr>
              <w:t>est Marine Region.</w:t>
            </w:r>
          </w:p>
        </w:tc>
      </w:tr>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444" w:type="dxa"/>
            <w:gridSpan w:val="2"/>
            <w:tcBorders>
              <w:top w:val="single" w:sz="4" w:space="0" w:color="auto"/>
              <w:left w:val="single" w:sz="4" w:space="0" w:color="auto"/>
              <w:bottom w:val="single" w:sz="4" w:space="0" w:color="auto"/>
              <w:right w:val="single" w:sz="4" w:space="0" w:color="auto"/>
            </w:tcBorders>
          </w:tcPr>
          <w:p w:rsidR="00B6012C" w:rsidRPr="009B3A55" w:rsidRDefault="00E47E31" w:rsidP="00615CBD">
            <w:pPr>
              <w:rPr>
                <w:rFonts w:cs="Arial"/>
                <w:snapToGrid w:val="0"/>
                <w:color w:val="3366FF"/>
              </w:rPr>
            </w:pPr>
            <w:r>
              <w:rPr>
                <w:rFonts w:cs="Arial"/>
              </w:rPr>
              <w:t xml:space="preserve">The majority of product is exported </w:t>
            </w:r>
            <w:r w:rsidR="00615CBD">
              <w:rPr>
                <w:rFonts w:cs="Arial"/>
              </w:rPr>
              <w:t>to</w:t>
            </w:r>
            <w:r>
              <w:rPr>
                <w:rFonts w:cs="Arial"/>
              </w:rPr>
              <w:t xml:space="preserve"> China, with some product also going to Hong Kong, Taiwan, Japan, the United States and Europe.</w:t>
            </w:r>
          </w:p>
        </w:tc>
      </w:tr>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Bycatch</w:t>
            </w:r>
          </w:p>
        </w:tc>
        <w:tc>
          <w:tcPr>
            <w:tcW w:w="7444" w:type="dxa"/>
            <w:gridSpan w:val="2"/>
            <w:tcBorders>
              <w:top w:val="single" w:sz="4" w:space="0" w:color="auto"/>
              <w:left w:val="single" w:sz="4" w:space="0" w:color="auto"/>
              <w:bottom w:val="single" w:sz="4" w:space="0" w:color="auto"/>
              <w:right w:val="single" w:sz="4" w:space="0" w:color="auto"/>
            </w:tcBorders>
          </w:tcPr>
          <w:p w:rsidR="008241CD" w:rsidRPr="00EF4461" w:rsidRDefault="00E47E31" w:rsidP="00EF4461">
            <w:pPr>
              <w:spacing w:after="120"/>
              <w:rPr>
                <w:rFonts w:cs="Arial"/>
              </w:rPr>
            </w:pPr>
            <w:r w:rsidRPr="00CA11ED">
              <w:rPr>
                <w:rFonts w:cs="Arial"/>
              </w:rPr>
              <w:t xml:space="preserve">Fishery independent monitoring </w:t>
            </w:r>
            <w:r w:rsidR="00EF4461">
              <w:rPr>
                <w:rFonts w:cs="Arial"/>
              </w:rPr>
              <w:t>has shown</w:t>
            </w:r>
            <w:r w:rsidRPr="00CA11ED">
              <w:rPr>
                <w:rFonts w:cs="Arial"/>
              </w:rPr>
              <w:t xml:space="preserve"> </w:t>
            </w:r>
            <w:r>
              <w:rPr>
                <w:rFonts w:cs="Arial"/>
              </w:rPr>
              <w:t xml:space="preserve">that </w:t>
            </w:r>
            <w:r w:rsidRPr="00CA11ED">
              <w:rPr>
                <w:rFonts w:cs="Arial"/>
              </w:rPr>
              <w:t xml:space="preserve">bycatch </w:t>
            </w:r>
            <w:r>
              <w:rPr>
                <w:rFonts w:cs="Arial"/>
              </w:rPr>
              <w:t>in the fishery is minimal.</w:t>
            </w:r>
            <w:r w:rsidRPr="00CA11ED">
              <w:rPr>
                <w:rFonts w:cs="Arial"/>
              </w:rPr>
              <w:t xml:space="preserve"> </w:t>
            </w:r>
            <w:r>
              <w:rPr>
                <w:rFonts w:cs="Arial"/>
              </w:rPr>
              <w:t>A regulation in the fishery requires t</w:t>
            </w:r>
            <w:r w:rsidRPr="00CA11ED">
              <w:rPr>
                <w:rFonts w:cs="Arial"/>
              </w:rPr>
              <w:t xml:space="preserve">he mandatory use of escape gaps on pots </w:t>
            </w:r>
            <w:r>
              <w:rPr>
                <w:rFonts w:cs="Arial"/>
              </w:rPr>
              <w:t>which lowers the risk of taking</w:t>
            </w:r>
            <w:r w:rsidRPr="00CA11ED">
              <w:rPr>
                <w:rFonts w:cs="Arial"/>
              </w:rPr>
              <w:t xml:space="preserve"> bycatch.</w:t>
            </w:r>
            <w:r>
              <w:rPr>
                <w:rFonts w:cs="Arial"/>
              </w:rPr>
              <w:t xml:space="preserve"> </w:t>
            </w:r>
            <w:r w:rsidR="00EF4461">
              <w:rPr>
                <w:rFonts w:cs="Arial"/>
              </w:rPr>
              <w:t xml:space="preserve"> Commercial fishers were not permitted to retain incidentally caught finfish during 2013.</w:t>
            </w:r>
          </w:p>
        </w:tc>
      </w:tr>
      <w:tr w:rsidR="00B6012C" w:rsidRPr="009B3A55" w:rsidTr="002307E8">
        <w:trPr>
          <w:trHeight w:val="3391"/>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444" w:type="dxa"/>
            <w:gridSpan w:val="2"/>
            <w:tcBorders>
              <w:top w:val="single" w:sz="4" w:space="0" w:color="auto"/>
              <w:left w:val="single" w:sz="4" w:space="0" w:color="auto"/>
              <w:bottom w:val="single" w:sz="4" w:space="0" w:color="auto"/>
              <w:right w:val="single" w:sz="4" w:space="0" w:color="auto"/>
            </w:tcBorders>
          </w:tcPr>
          <w:p w:rsidR="008241CD" w:rsidRDefault="008241CD" w:rsidP="008241CD">
            <w:pPr>
              <w:spacing w:after="120"/>
              <w:rPr>
                <w:rFonts w:cs="Arial"/>
              </w:rPr>
            </w:pPr>
            <w:r>
              <w:rPr>
                <w:rFonts w:cs="Arial"/>
              </w:rPr>
              <w:t xml:space="preserve">The WA West Coast Rock Lobster Managed Fishery has previously recorded </w:t>
            </w:r>
            <w:r w:rsidRPr="00CA11ED">
              <w:rPr>
                <w:rFonts w:cs="Arial"/>
              </w:rPr>
              <w:t xml:space="preserve">interactions with </w:t>
            </w:r>
            <w:r w:rsidR="002307E8">
              <w:rPr>
                <w:rFonts w:cs="Arial"/>
              </w:rPr>
              <w:t xml:space="preserve">Australian </w:t>
            </w:r>
            <w:r w:rsidRPr="00CA11ED">
              <w:rPr>
                <w:rFonts w:cs="Arial"/>
              </w:rPr>
              <w:t xml:space="preserve">sea lions, </w:t>
            </w:r>
            <w:r w:rsidR="00073DD1">
              <w:rPr>
                <w:rFonts w:cs="Arial"/>
              </w:rPr>
              <w:t xml:space="preserve">marine </w:t>
            </w:r>
            <w:r>
              <w:rPr>
                <w:rFonts w:cs="Arial"/>
              </w:rPr>
              <w:t xml:space="preserve">turtles, humpback </w:t>
            </w:r>
            <w:r w:rsidRPr="00CA11ED">
              <w:rPr>
                <w:rFonts w:cs="Arial"/>
              </w:rPr>
              <w:t>whales</w:t>
            </w:r>
            <w:r>
              <w:rPr>
                <w:rFonts w:cs="Arial"/>
              </w:rPr>
              <w:t xml:space="preserve"> and southern right whales</w:t>
            </w:r>
            <w:r w:rsidRPr="00CA11ED">
              <w:rPr>
                <w:rFonts w:cs="Arial"/>
              </w:rPr>
              <w:t>. The 20</w:t>
            </w:r>
            <w:r w:rsidR="00C078D1">
              <w:rPr>
                <w:rFonts w:cs="Arial"/>
              </w:rPr>
              <w:t>13</w:t>
            </w:r>
            <w:r w:rsidRPr="00CA11ED">
              <w:rPr>
                <w:rFonts w:cs="Arial"/>
              </w:rPr>
              <w:t xml:space="preserve"> </w:t>
            </w:r>
            <w:r>
              <w:rPr>
                <w:rFonts w:cs="Arial"/>
              </w:rPr>
              <w:t>WA West Coast Rock Lobster Managed Fishery</w:t>
            </w:r>
            <w:r w:rsidRPr="00CA11ED">
              <w:rPr>
                <w:rFonts w:cs="Arial"/>
              </w:rPr>
              <w:t xml:space="preserve"> </w:t>
            </w:r>
            <w:r>
              <w:rPr>
                <w:rFonts w:cs="Arial"/>
              </w:rPr>
              <w:t>Ecological Risk Assessment</w:t>
            </w:r>
            <w:r w:rsidRPr="00CA11ED">
              <w:rPr>
                <w:rFonts w:cs="Arial"/>
              </w:rPr>
              <w:t xml:space="preserve"> and E</w:t>
            </w:r>
            <w:r>
              <w:rPr>
                <w:rFonts w:cs="Arial"/>
              </w:rPr>
              <w:t xml:space="preserve">nvironmental </w:t>
            </w:r>
            <w:r w:rsidRPr="00CA11ED">
              <w:rPr>
                <w:rFonts w:cs="Arial"/>
              </w:rPr>
              <w:t>M</w:t>
            </w:r>
            <w:r>
              <w:rPr>
                <w:rFonts w:cs="Arial"/>
              </w:rPr>
              <w:t xml:space="preserve">anagement </w:t>
            </w:r>
            <w:r w:rsidRPr="00CA11ED">
              <w:rPr>
                <w:rFonts w:cs="Arial"/>
              </w:rPr>
              <w:t>S</w:t>
            </w:r>
            <w:r>
              <w:rPr>
                <w:rFonts w:cs="Arial"/>
              </w:rPr>
              <w:t>trategy rates the fishery as posing a low</w:t>
            </w:r>
            <w:r w:rsidR="00EF2AD8">
              <w:rPr>
                <w:rFonts w:cs="Arial"/>
              </w:rPr>
              <w:t>-negligible</w:t>
            </w:r>
            <w:r>
              <w:rPr>
                <w:rFonts w:cs="Arial"/>
              </w:rPr>
              <w:t xml:space="preserve"> risk</w:t>
            </w:r>
            <w:r w:rsidRPr="00CA11ED">
              <w:rPr>
                <w:rFonts w:cs="Arial"/>
              </w:rPr>
              <w:t xml:space="preserve"> </w:t>
            </w:r>
            <w:r>
              <w:rPr>
                <w:rFonts w:cs="Arial"/>
              </w:rPr>
              <w:t>to</w:t>
            </w:r>
            <w:r w:rsidR="003E2338">
              <w:rPr>
                <w:rFonts w:cs="Arial"/>
              </w:rPr>
              <w:t xml:space="preserve"> these species, as the level of the interactions is unlikely</w:t>
            </w:r>
            <w:r w:rsidR="00615CBD">
              <w:rPr>
                <w:rFonts w:cs="Arial"/>
              </w:rPr>
              <w:t xml:space="preserve"> to</w:t>
            </w:r>
            <w:r w:rsidR="003E2338">
              <w:rPr>
                <w:rFonts w:cs="Arial"/>
              </w:rPr>
              <w:t xml:space="preserve"> significantly impact the population status of </w:t>
            </w:r>
            <w:r w:rsidR="00073DD1">
              <w:rPr>
                <w:rFonts w:cs="Arial"/>
              </w:rPr>
              <w:t xml:space="preserve">any of </w:t>
            </w:r>
            <w:r w:rsidR="003E2338">
              <w:rPr>
                <w:rFonts w:cs="Arial"/>
              </w:rPr>
              <w:t xml:space="preserve">these </w:t>
            </w:r>
            <w:r w:rsidR="00073DD1">
              <w:rPr>
                <w:rFonts w:cs="Arial"/>
              </w:rPr>
              <w:t>taxa</w:t>
            </w:r>
            <w:r w:rsidR="003E2338">
              <w:rPr>
                <w:rFonts w:cs="Arial"/>
              </w:rPr>
              <w:t>.</w:t>
            </w:r>
            <w:r w:rsidRPr="00CA11ED">
              <w:rPr>
                <w:rFonts w:cs="Arial"/>
              </w:rPr>
              <w:t xml:space="preserve"> </w:t>
            </w:r>
          </w:p>
          <w:p w:rsidR="008241CD" w:rsidRPr="00884282" w:rsidRDefault="008241CD" w:rsidP="002307E8">
            <w:pPr>
              <w:spacing w:after="0"/>
              <w:rPr>
                <w:rFonts w:cs="Arial"/>
              </w:rPr>
            </w:pPr>
            <w:r>
              <w:rPr>
                <w:rFonts w:cs="Arial"/>
                <w:u w:val="single"/>
              </w:rPr>
              <w:t>W</w:t>
            </w:r>
            <w:r w:rsidRPr="003D6C4A">
              <w:rPr>
                <w:rFonts w:cs="Arial"/>
                <w:u w:val="single"/>
              </w:rPr>
              <w:t>hale entanglements:</w:t>
            </w:r>
          </w:p>
          <w:p w:rsidR="008241CD" w:rsidRDefault="008241CD" w:rsidP="008241CD">
            <w:pPr>
              <w:tabs>
                <w:tab w:val="left" w:pos="0"/>
              </w:tabs>
              <w:spacing w:after="120"/>
              <w:rPr>
                <w:rFonts w:cs="Arial"/>
              </w:rPr>
            </w:pPr>
            <w:r>
              <w:rPr>
                <w:rFonts w:cs="Arial"/>
              </w:rPr>
              <w:t xml:space="preserve">Populations of baleen whales have been increasing in </w:t>
            </w:r>
            <w:r w:rsidR="00034D62">
              <w:rPr>
                <w:rFonts w:cs="Arial"/>
              </w:rPr>
              <w:t>WA</w:t>
            </w:r>
            <w:r w:rsidR="00FE4010">
              <w:rPr>
                <w:rFonts w:cs="Arial"/>
              </w:rPr>
              <w:t xml:space="preserve"> </w:t>
            </w:r>
            <w:r>
              <w:rPr>
                <w:rFonts w:cs="Arial"/>
              </w:rPr>
              <w:t>waters since the cessation of commercial whaling in the mid 1980s. This has coincided with an increase in the number of entanglements of these whales with fishing gear (Groom and Coughran 2012), as whales pass through fishing grounds during annual winter migrations between Antarctica and waters offshore of the Kimberley region. Humpback whales are the most common species entangled, with almost half of the 63 entanglements recorded between 1982 and 2010 being attributed to rock lobster fishing gear (Groom and Coughran 2012). Entanglement of baleen whales with fishing gear occurs in a number of other fisheries around the world and scientists consider that interactions between baleen whales and fisheries are likely to continue for the foreseeable future (Groom and Coughran 2012).</w:t>
            </w:r>
          </w:p>
          <w:p w:rsidR="008241CD" w:rsidRDefault="008241CD" w:rsidP="008241CD">
            <w:pPr>
              <w:tabs>
                <w:tab w:val="left" w:pos="0"/>
              </w:tabs>
              <w:spacing w:after="120"/>
              <w:rPr>
                <w:rFonts w:cs="Arial"/>
              </w:rPr>
            </w:pPr>
            <w:r w:rsidRPr="005F0B23">
              <w:rPr>
                <w:rFonts w:cs="Arial"/>
              </w:rPr>
              <w:t xml:space="preserve">Between 1989 and </w:t>
            </w:r>
            <w:r>
              <w:rPr>
                <w:rFonts w:cs="Arial"/>
              </w:rPr>
              <w:t>2010</w:t>
            </w:r>
            <w:r w:rsidRPr="005F0B23">
              <w:rPr>
                <w:rFonts w:cs="Arial"/>
              </w:rPr>
              <w:t xml:space="preserve">, the </w:t>
            </w:r>
            <w:r>
              <w:rPr>
                <w:rFonts w:cs="Arial"/>
              </w:rPr>
              <w:t>entanglement</w:t>
            </w:r>
            <w:r w:rsidRPr="005F0B23">
              <w:rPr>
                <w:rFonts w:cs="Arial"/>
              </w:rPr>
              <w:t xml:space="preserve"> rate </w:t>
            </w:r>
            <w:r>
              <w:rPr>
                <w:rFonts w:cs="Arial"/>
              </w:rPr>
              <w:t xml:space="preserve">for whales in the </w:t>
            </w:r>
            <w:r w:rsidR="00B86C4E">
              <w:rPr>
                <w:rFonts w:cs="Arial"/>
              </w:rPr>
              <w:t>WA</w:t>
            </w:r>
            <w:r>
              <w:rPr>
                <w:rFonts w:cs="Arial"/>
              </w:rPr>
              <w:t xml:space="preserve"> West Coast Rock Lobster Managed Fishery </w:t>
            </w:r>
            <w:r w:rsidRPr="005F0B23">
              <w:rPr>
                <w:rFonts w:cs="Arial"/>
              </w:rPr>
              <w:t>was between zero and four per year</w:t>
            </w:r>
            <w:r>
              <w:rPr>
                <w:rFonts w:cs="Arial"/>
              </w:rPr>
              <w:t xml:space="preserve"> (Groom and Coughran 2012)</w:t>
            </w:r>
            <w:r w:rsidRPr="005F0B23">
              <w:rPr>
                <w:rFonts w:cs="Arial"/>
              </w:rPr>
              <w:t xml:space="preserve">. </w:t>
            </w:r>
            <w:r>
              <w:rPr>
                <w:rFonts w:cs="Arial"/>
              </w:rPr>
              <w:t>A</w:t>
            </w:r>
            <w:r w:rsidRPr="005F0B23">
              <w:rPr>
                <w:rFonts w:cs="Arial"/>
              </w:rPr>
              <w:t xml:space="preserve"> </w:t>
            </w:r>
            <w:r>
              <w:rPr>
                <w:rFonts w:cs="Arial"/>
              </w:rPr>
              <w:t xml:space="preserve">fishery </w:t>
            </w:r>
            <w:r w:rsidRPr="005F0B23">
              <w:rPr>
                <w:rFonts w:cs="Arial"/>
              </w:rPr>
              <w:t xml:space="preserve">performance indicator </w:t>
            </w:r>
            <w:r>
              <w:rPr>
                <w:rFonts w:cs="Arial"/>
              </w:rPr>
              <w:t>over this time was</w:t>
            </w:r>
            <w:r w:rsidRPr="005F0B23">
              <w:rPr>
                <w:rFonts w:cs="Arial"/>
              </w:rPr>
              <w:t xml:space="preserve"> that </w:t>
            </w:r>
            <w:r>
              <w:rPr>
                <w:rFonts w:cs="Arial"/>
              </w:rPr>
              <w:t>entanglement</w:t>
            </w:r>
            <w:r w:rsidRPr="005F0B23">
              <w:rPr>
                <w:rFonts w:cs="Arial"/>
              </w:rPr>
              <w:t xml:space="preserve"> rates </w:t>
            </w:r>
            <w:r>
              <w:rPr>
                <w:rFonts w:cs="Arial"/>
              </w:rPr>
              <w:t>should not exceed</w:t>
            </w:r>
            <w:r w:rsidRPr="005F0B23">
              <w:rPr>
                <w:rFonts w:cs="Arial"/>
              </w:rPr>
              <w:t xml:space="preserve"> </w:t>
            </w:r>
            <w:r w:rsidR="002307E8">
              <w:rPr>
                <w:rFonts w:cs="Arial"/>
              </w:rPr>
              <w:t>this historic rate</w:t>
            </w:r>
            <w:r>
              <w:rPr>
                <w:rFonts w:cs="Arial"/>
              </w:rPr>
              <w:t>.</w:t>
            </w:r>
            <w:r w:rsidRPr="005F0B23">
              <w:rPr>
                <w:rFonts w:cs="Arial"/>
              </w:rPr>
              <w:t xml:space="preserve"> </w:t>
            </w:r>
            <w:r>
              <w:rPr>
                <w:rFonts w:cs="Arial"/>
              </w:rPr>
              <w:t>Prior to 2011, this</w:t>
            </w:r>
            <w:r w:rsidRPr="005F0B23">
              <w:rPr>
                <w:rFonts w:cs="Arial"/>
              </w:rPr>
              <w:t xml:space="preserve"> indicator was generally met. </w:t>
            </w:r>
          </w:p>
          <w:p w:rsidR="00FE4010" w:rsidRDefault="009F5A95" w:rsidP="00FE4010">
            <w:pPr>
              <w:tabs>
                <w:tab w:val="left" w:pos="0"/>
              </w:tabs>
              <w:spacing w:after="120"/>
              <w:rPr>
                <w:rFonts w:cs="Arial"/>
              </w:rPr>
            </w:pPr>
            <w:r>
              <w:rPr>
                <w:rFonts w:cs="Arial"/>
              </w:rPr>
              <w:t>I</w:t>
            </w:r>
            <w:r w:rsidR="00FE4010" w:rsidRPr="005F0B23">
              <w:rPr>
                <w:rFonts w:cs="Arial"/>
              </w:rPr>
              <w:t xml:space="preserve">n 2011, quota management arrangements were introduced into the fishery to </w:t>
            </w:r>
            <w:r w:rsidR="00FE4010">
              <w:rPr>
                <w:rFonts w:cs="Arial"/>
              </w:rPr>
              <w:t>improve harvest sustainability of the target species and to i</w:t>
            </w:r>
            <w:r w:rsidR="00FE4010" w:rsidRPr="005F0B23">
              <w:rPr>
                <w:rFonts w:cs="Arial"/>
              </w:rPr>
              <w:t>ncrease economic viability</w:t>
            </w:r>
            <w:r w:rsidR="00FE4010">
              <w:rPr>
                <w:rFonts w:cs="Arial"/>
              </w:rPr>
              <w:t>. These new arrangements</w:t>
            </w:r>
            <w:r w:rsidR="00FE4010" w:rsidRPr="005F0B23">
              <w:rPr>
                <w:rFonts w:cs="Arial"/>
              </w:rPr>
              <w:t xml:space="preserve"> included the </w:t>
            </w:r>
            <w:r w:rsidR="00FE4010">
              <w:rPr>
                <w:rFonts w:cs="Arial"/>
              </w:rPr>
              <w:t xml:space="preserve">phased </w:t>
            </w:r>
            <w:r w:rsidR="00FE4010" w:rsidRPr="005F0B23">
              <w:rPr>
                <w:rFonts w:cs="Arial"/>
              </w:rPr>
              <w:t xml:space="preserve">removal of </w:t>
            </w:r>
            <w:r w:rsidR="00FE4010">
              <w:rPr>
                <w:rFonts w:cs="Arial"/>
              </w:rPr>
              <w:t xml:space="preserve">winter </w:t>
            </w:r>
            <w:r w:rsidR="00FE4010" w:rsidRPr="005F0B23">
              <w:rPr>
                <w:rFonts w:cs="Arial"/>
              </w:rPr>
              <w:t>seasonal closures to rock lobster fishing</w:t>
            </w:r>
            <w:r w:rsidR="00FE4010">
              <w:rPr>
                <w:rFonts w:cs="Arial"/>
              </w:rPr>
              <w:t>,</w:t>
            </w:r>
            <w:r w:rsidR="00FE4010" w:rsidRPr="005F0B23">
              <w:rPr>
                <w:rFonts w:cs="Arial"/>
              </w:rPr>
              <w:t xml:space="preserve"> allow</w:t>
            </w:r>
            <w:r w:rsidR="00FE4010">
              <w:rPr>
                <w:rFonts w:cs="Arial"/>
              </w:rPr>
              <w:t>ing</w:t>
            </w:r>
            <w:r w:rsidR="00FE4010" w:rsidRPr="005F0B23">
              <w:rPr>
                <w:rFonts w:cs="Arial"/>
              </w:rPr>
              <w:t xml:space="preserve"> fishers to have lobster pots in the water all year round</w:t>
            </w:r>
            <w:r w:rsidR="00FE4010">
              <w:rPr>
                <w:rFonts w:cs="Arial"/>
              </w:rPr>
              <w:t xml:space="preserve"> by 2013</w:t>
            </w:r>
            <w:r w:rsidR="00FE4010" w:rsidRPr="005F0B23">
              <w:rPr>
                <w:rFonts w:cs="Arial"/>
              </w:rPr>
              <w:t xml:space="preserve">. </w:t>
            </w:r>
            <w:r w:rsidR="00FE4010">
              <w:rPr>
                <w:rFonts w:cs="Arial"/>
              </w:rPr>
              <w:t>Following</w:t>
            </w:r>
            <w:r w:rsidR="00FE4010" w:rsidRPr="005F0B23">
              <w:rPr>
                <w:rFonts w:cs="Arial"/>
              </w:rPr>
              <w:t xml:space="preserve"> </w:t>
            </w:r>
            <w:r w:rsidR="00FE4010">
              <w:rPr>
                <w:rFonts w:cs="Arial"/>
              </w:rPr>
              <w:t>the introduction of this</w:t>
            </w:r>
            <w:r w:rsidR="00FE4010" w:rsidRPr="005F0B23">
              <w:rPr>
                <w:rFonts w:cs="Arial"/>
              </w:rPr>
              <w:t xml:space="preserve"> change in management arrangements, </w:t>
            </w:r>
            <w:r w:rsidR="00FE4010">
              <w:rPr>
                <w:rFonts w:cs="Arial"/>
              </w:rPr>
              <w:t>there was a sharp rise in whale entanglements, peaking at 18 en</w:t>
            </w:r>
            <w:r>
              <w:rPr>
                <w:rFonts w:cs="Arial"/>
              </w:rPr>
              <w:t>tanglements in 2013, as humpback whales migrated through the active fishery over winter</w:t>
            </w:r>
            <w:r w:rsidR="00B86C4E">
              <w:rPr>
                <w:rFonts w:cs="Arial"/>
              </w:rPr>
              <w:t xml:space="preserve"> (see Table 1)</w:t>
            </w:r>
            <w:r>
              <w:rPr>
                <w:rFonts w:cs="Arial"/>
              </w:rPr>
              <w:t>.</w:t>
            </w:r>
          </w:p>
          <w:p w:rsidR="008241CD" w:rsidRPr="00DA7885" w:rsidRDefault="008241CD" w:rsidP="008241CD">
            <w:pPr>
              <w:tabs>
                <w:tab w:val="left" w:pos="0"/>
              </w:tabs>
              <w:spacing w:after="120"/>
              <w:rPr>
                <w:rFonts w:cs="Arial"/>
                <w:b/>
                <w:sz w:val="20"/>
                <w:szCs w:val="20"/>
              </w:rPr>
            </w:pPr>
            <w:r>
              <w:rPr>
                <w:rFonts w:cs="Arial"/>
                <w:b/>
                <w:sz w:val="20"/>
                <w:szCs w:val="20"/>
              </w:rPr>
              <w:t>Table 1</w:t>
            </w:r>
            <w:r w:rsidRPr="00DA7885">
              <w:rPr>
                <w:rFonts w:cs="Arial"/>
                <w:b/>
                <w:sz w:val="20"/>
                <w:szCs w:val="20"/>
              </w:rPr>
              <w:t xml:space="preserve">: Number of entanglements in the </w:t>
            </w:r>
            <w:r w:rsidR="00F226C4">
              <w:rPr>
                <w:rFonts w:cs="Arial"/>
                <w:b/>
                <w:sz w:val="20"/>
                <w:szCs w:val="20"/>
              </w:rPr>
              <w:t>WA</w:t>
            </w:r>
            <w:r w:rsidRPr="00DA7885">
              <w:rPr>
                <w:rFonts w:cs="Arial"/>
                <w:b/>
                <w:sz w:val="20"/>
                <w:szCs w:val="20"/>
              </w:rPr>
              <w:t xml:space="preserve"> West </w:t>
            </w:r>
            <w:r>
              <w:rPr>
                <w:rFonts w:cs="Arial"/>
                <w:b/>
                <w:sz w:val="20"/>
                <w:szCs w:val="20"/>
              </w:rPr>
              <w:t>C</w:t>
            </w:r>
            <w:r w:rsidRPr="00DA7885">
              <w:rPr>
                <w:rFonts w:cs="Arial"/>
                <w:b/>
                <w:sz w:val="20"/>
                <w:szCs w:val="20"/>
              </w:rPr>
              <w:t>oast Rock Lobster M</w:t>
            </w:r>
            <w:r w:rsidR="003E2338">
              <w:rPr>
                <w:rFonts w:cs="Arial"/>
                <w:b/>
                <w:sz w:val="20"/>
                <w:szCs w:val="20"/>
              </w:rPr>
              <w:t>anaged Fishery from 2008 to 2014</w:t>
            </w:r>
            <w:r w:rsidR="002307E8">
              <w:rPr>
                <w:rFonts w:cs="Arial"/>
                <w:b/>
                <w:sz w:val="20"/>
                <w:szCs w:val="20"/>
              </w:rPr>
              <w:t>.</w:t>
            </w:r>
          </w:p>
          <w:tbl>
            <w:tblPr>
              <w:tblStyle w:val="TableGrid"/>
              <w:tblW w:w="0" w:type="auto"/>
              <w:tblLayout w:type="fixed"/>
              <w:tblLook w:val="04A0"/>
            </w:tblPr>
            <w:tblGrid>
              <w:gridCol w:w="3484"/>
              <w:gridCol w:w="3485"/>
            </w:tblGrid>
            <w:tr w:rsidR="008241CD" w:rsidTr="008241CD">
              <w:trPr>
                <w:cnfStyle w:val="100000000000"/>
              </w:trPr>
              <w:tc>
                <w:tcPr>
                  <w:tcW w:w="3484" w:type="dxa"/>
                </w:tcPr>
                <w:p w:rsidR="008241CD" w:rsidRPr="00DA7885" w:rsidRDefault="008241CD" w:rsidP="008241CD">
                  <w:pPr>
                    <w:tabs>
                      <w:tab w:val="left" w:pos="0"/>
                    </w:tabs>
                    <w:spacing w:after="120"/>
                    <w:jc w:val="center"/>
                    <w:rPr>
                      <w:rFonts w:cs="Arial"/>
                      <w:b/>
                    </w:rPr>
                  </w:pPr>
                  <w:r w:rsidRPr="00DA7885">
                    <w:rPr>
                      <w:rFonts w:cs="Arial"/>
                      <w:b/>
                    </w:rPr>
                    <w:t>Year</w:t>
                  </w:r>
                </w:p>
              </w:tc>
              <w:tc>
                <w:tcPr>
                  <w:tcW w:w="3485" w:type="dxa"/>
                </w:tcPr>
                <w:p w:rsidR="008241CD" w:rsidRPr="00DA7885" w:rsidRDefault="008241CD" w:rsidP="008241CD">
                  <w:pPr>
                    <w:tabs>
                      <w:tab w:val="left" w:pos="0"/>
                    </w:tabs>
                    <w:spacing w:after="120"/>
                    <w:jc w:val="center"/>
                    <w:rPr>
                      <w:rFonts w:cs="Arial"/>
                      <w:b/>
                    </w:rPr>
                  </w:pPr>
                  <w:r w:rsidRPr="00DA7885">
                    <w:rPr>
                      <w:rFonts w:cs="Arial"/>
                      <w:b/>
                    </w:rPr>
                    <w:t>Entanglements</w:t>
                  </w:r>
                </w:p>
              </w:tc>
            </w:tr>
            <w:tr w:rsidR="008241CD" w:rsidTr="008241CD">
              <w:trPr>
                <w:cnfStyle w:val="000000100000"/>
              </w:trPr>
              <w:tc>
                <w:tcPr>
                  <w:tcW w:w="3484" w:type="dxa"/>
                </w:tcPr>
                <w:p w:rsidR="008241CD" w:rsidRDefault="008241CD" w:rsidP="008241CD">
                  <w:pPr>
                    <w:tabs>
                      <w:tab w:val="left" w:pos="0"/>
                    </w:tabs>
                    <w:spacing w:after="120"/>
                    <w:jc w:val="center"/>
                    <w:rPr>
                      <w:rFonts w:cs="Arial"/>
                    </w:rPr>
                  </w:pPr>
                  <w:r>
                    <w:rPr>
                      <w:rFonts w:cs="Arial"/>
                    </w:rPr>
                    <w:t>2008</w:t>
                  </w:r>
                </w:p>
              </w:tc>
              <w:tc>
                <w:tcPr>
                  <w:tcW w:w="3485" w:type="dxa"/>
                </w:tcPr>
                <w:p w:rsidR="008241CD" w:rsidRDefault="008241CD" w:rsidP="008241CD">
                  <w:pPr>
                    <w:tabs>
                      <w:tab w:val="left" w:pos="0"/>
                    </w:tabs>
                    <w:spacing w:after="120"/>
                    <w:jc w:val="center"/>
                    <w:rPr>
                      <w:rFonts w:cs="Arial"/>
                    </w:rPr>
                  </w:pPr>
                  <w:r>
                    <w:rPr>
                      <w:rFonts w:cs="Arial"/>
                    </w:rPr>
                    <w:t>4</w:t>
                  </w:r>
                </w:p>
              </w:tc>
            </w:tr>
            <w:tr w:rsidR="008241CD" w:rsidTr="008241CD">
              <w:trPr>
                <w:cnfStyle w:val="000000010000"/>
              </w:trPr>
              <w:tc>
                <w:tcPr>
                  <w:tcW w:w="3484" w:type="dxa"/>
                </w:tcPr>
                <w:p w:rsidR="008241CD" w:rsidRDefault="008241CD" w:rsidP="008241CD">
                  <w:pPr>
                    <w:tabs>
                      <w:tab w:val="left" w:pos="0"/>
                    </w:tabs>
                    <w:spacing w:after="120"/>
                    <w:jc w:val="center"/>
                    <w:rPr>
                      <w:rFonts w:cs="Arial"/>
                    </w:rPr>
                  </w:pPr>
                  <w:r>
                    <w:rPr>
                      <w:rFonts w:cs="Arial"/>
                    </w:rPr>
                    <w:t>2009</w:t>
                  </w:r>
                </w:p>
              </w:tc>
              <w:tc>
                <w:tcPr>
                  <w:tcW w:w="3485" w:type="dxa"/>
                </w:tcPr>
                <w:p w:rsidR="008241CD" w:rsidRDefault="008241CD" w:rsidP="008241CD">
                  <w:pPr>
                    <w:tabs>
                      <w:tab w:val="left" w:pos="0"/>
                    </w:tabs>
                    <w:spacing w:after="120"/>
                    <w:jc w:val="center"/>
                    <w:rPr>
                      <w:rFonts w:cs="Arial"/>
                    </w:rPr>
                  </w:pPr>
                  <w:r>
                    <w:rPr>
                      <w:rFonts w:cs="Arial"/>
                    </w:rPr>
                    <w:t>1</w:t>
                  </w:r>
                </w:p>
              </w:tc>
            </w:tr>
            <w:tr w:rsidR="008241CD" w:rsidTr="008241CD">
              <w:trPr>
                <w:cnfStyle w:val="000000100000"/>
              </w:trPr>
              <w:tc>
                <w:tcPr>
                  <w:tcW w:w="3484" w:type="dxa"/>
                </w:tcPr>
                <w:p w:rsidR="008241CD" w:rsidRDefault="008241CD" w:rsidP="008241CD">
                  <w:pPr>
                    <w:tabs>
                      <w:tab w:val="left" w:pos="0"/>
                    </w:tabs>
                    <w:spacing w:after="120"/>
                    <w:jc w:val="center"/>
                    <w:rPr>
                      <w:rFonts w:cs="Arial"/>
                    </w:rPr>
                  </w:pPr>
                  <w:r>
                    <w:rPr>
                      <w:rFonts w:cs="Arial"/>
                    </w:rPr>
                    <w:t>2010</w:t>
                  </w:r>
                </w:p>
              </w:tc>
              <w:tc>
                <w:tcPr>
                  <w:tcW w:w="3485" w:type="dxa"/>
                </w:tcPr>
                <w:p w:rsidR="008241CD" w:rsidRDefault="008241CD" w:rsidP="008241CD">
                  <w:pPr>
                    <w:tabs>
                      <w:tab w:val="left" w:pos="0"/>
                    </w:tabs>
                    <w:spacing w:after="120"/>
                    <w:jc w:val="center"/>
                    <w:rPr>
                      <w:rFonts w:cs="Arial"/>
                    </w:rPr>
                  </w:pPr>
                  <w:r>
                    <w:rPr>
                      <w:rFonts w:cs="Arial"/>
                    </w:rPr>
                    <w:t>1</w:t>
                  </w:r>
                </w:p>
              </w:tc>
            </w:tr>
            <w:tr w:rsidR="008241CD" w:rsidTr="008241CD">
              <w:trPr>
                <w:cnfStyle w:val="000000010000"/>
              </w:trPr>
              <w:tc>
                <w:tcPr>
                  <w:tcW w:w="3484" w:type="dxa"/>
                </w:tcPr>
                <w:p w:rsidR="008241CD" w:rsidRPr="00D11411" w:rsidRDefault="008241CD" w:rsidP="008241CD">
                  <w:pPr>
                    <w:tabs>
                      <w:tab w:val="left" w:pos="0"/>
                    </w:tabs>
                    <w:spacing w:after="120"/>
                    <w:jc w:val="center"/>
                    <w:rPr>
                      <w:rFonts w:cs="Arial"/>
                    </w:rPr>
                  </w:pPr>
                  <w:r w:rsidRPr="00D11411">
                    <w:rPr>
                      <w:rFonts w:cs="Arial"/>
                    </w:rPr>
                    <w:t>2011</w:t>
                  </w:r>
                </w:p>
              </w:tc>
              <w:tc>
                <w:tcPr>
                  <w:tcW w:w="3485" w:type="dxa"/>
                </w:tcPr>
                <w:p w:rsidR="008241CD" w:rsidRPr="00D11411" w:rsidRDefault="008241CD" w:rsidP="008241CD">
                  <w:pPr>
                    <w:tabs>
                      <w:tab w:val="left" w:pos="0"/>
                    </w:tabs>
                    <w:spacing w:after="120"/>
                    <w:jc w:val="center"/>
                    <w:rPr>
                      <w:rFonts w:cs="Arial"/>
                    </w:rPr>
                  </w:pPr>
                  <w:r>
                    <w:rPr>
                      <w:rFonts w:cs="Arial"/>
                    </w:rPr>
                    <w:t>7</w:t>
                  </w:r>
                </w:p>
              </w:tc>
            </w:tr>
            <w:tr w:rsidR="008241CD" w:rsidTr="008241CD">
              <w:trPr>
                <w:cnfStyle w:val="000000100000"/>
              </w:trPr>
              <w:tc>
                <w:tcPr>
                  <w:tcW w:w="3484" w:type="dxa"/>
                </w:tcPr>
                <w:p w:rsidR="008241CD" w:rsidRPr="00D11411" w:rsidRDefault="008241CD" w:rsidP="008241CD">
                  <w:pPr>
                    <w:tabs>
                      <w:tab w:val="left" w:pos="0"/>
                    </w:tabs>
                    <w:spacing w:after="120"/>
                    <w:jc w:val="center"/>
                    <w:rPr>
                      <w:rFonts w:cs="Arial"/>
                    </w:rPr>
                  </w:pPr>
                  <w:r w:rsidRPr="00D11411">
                    <w:rPr>
                      <w:rFonts w:cs="Arial"/>
                    </w:rPr>
                    <w:t>2012</w:t>
                  </w:r>
                </w:p>
              </w:tc>
              <w:tc>
                <w:tcPr>
                  <w:tcW w:w="3485" w:type="dxa"/>
                </w:tcPr>
                <w:p w:rsidR="008241CD" w:rsidRPr="00D11411" w:rsidRDefault="008241CD" w:rsidP="008241CD">
                  <w:pPr>
                    <w:tabs>
                      <w:tab w:val="left" w:pos="0"/>
                    </w:tabs>
                    <w:spacing w:after="120"/>
                    <w:jc w:val="center"/>
                    <w:rPr>
                      <w:rFonts w:cs="Arial"/>
                    </w:rPr>
                  </w:pPr>
                  <w:r w:rsidRPr="00D11411">
                    <w:rPr>
                      <w:rFonts w:cs="Arial"/>
                    </w:rPr>
                    <w:t>13</w:t>
                  </w:r>
                </w:p>
              </w:tc>
            </w:tr>
            <w:tr w:rsidR="003E2338" w:rsidTr="008241CD">
              <w:trPr>
                <w:cnfStyle w:val="000000010000"/>
              </w:trPr>
              <w:tc>
                <w:tcPr>
                  <w:tcW w:w="3484" w:type="dxa"/>
                </w:tcPr>
                <w:p w:rsidR="003E2338" w:rsidRPr="00D11411" w:rsidRDefault="003E2338" w:rsidP="008241CD">
                  <w:pPr>
                    <w:tabs>
                      <w:tab w:val="left" w:pos="0"/>
                    </w:tabs>
                    <w:spacing w:after="120"/>
                    <w:jc w:val="center"/>
                    <w:rPr>
                      <w:rFonts w:cs="Arial"/>
                    </w:rPr>
                  </w:pPr>
                  <w:r>
                    <w:rPr>
                      <w:rFonts w:cs="Arial"/>
                    </w:rPr>
                    <w:t>2013</w:t>
                  </w:r>
                </w:p>
              </w:tc>
              <w:tc>
                <w:tcPr>
                  <w:tcW w:w="3485" w:type="dxa"/>
                </w:tcPr>
                <w:p w:rsidR="003E2338" w:rsidRPr="00D11411" w:rsidRDefault="003E2338" w:rsidP="008241CD">
                  <w:pPr>
                    <w:tabs>
                      <w:tab w:val="left" w:pos="0"/>
                    </w:tabs>
                    <w:spacing w:after="120"/>
                    <w:jc w:val="center"/>
                    <w:rPr>
                      <w:rFonts w:cs="Arial"/>
                    </w:rPr>
                  </w:pPr>
                  <w:r>
                    <w:rPr>
                      <w:rFonts w:cs="Arial"/>
                    </w:rPr>
                    <w:t>18</w:t>
                  </w:r>
                </w:p>
              </w:tc>
            </w:tr>
            <w:tr w:rsidR="003E2338" w:rsidTr="008241CD">
              <w:trPr>
                <w:cnfStyle w:val="000000100000"/>
              </w:trPr>
              <w:tc>
                <w:tcPr>
                  <w:tcW w:w="3484" w:type="dxa"/>
                </w:tcPr>
                <w:p w:rsidR="003E2338" w:rsidRPr="00D11411" w:rsidRDefault="003E2338" w:rsidP="008241CD">
                  <w:pPr>
                    <w:tabs>
                      <w:tab w:val="left" w:pos="0"/>
                    </w:tabs>
                    <w:spacing w:after="120"/>
                    <w:jc w:val="center"/>
                    <w:rPr>
                      <w:rFonts w:cs="Arial"/>
                    </w:rPr>
                  </w:pPr>
                  <w:r>
                    <w:rPr>
                      <w:rFonts w:cs="Arial"/>
                    </w:rPr>
                    <w:t>2014</w:t>
                  </w:r>
                </w:p>
              </w:tc>
              <w:tc>
                <w:tcPr>
                  <w:tcW w:w="3485" w:type="dxa"/>
                </w:tcPr>
                <w:p w:rsidR="003E2338" w:rsidRPr="00D11411" w:rsidRDefault="00CA57F1" w:rsidP="008241CD">
                  <w:pPr>
                    <w:tabs>
                      <w:tab w:val="left" w:pos="0"/>
                    </w:tabs>
                    <w:spacing w:after="120"/>
                    <w:jc w:val="center"/>
                    <w:rPr>
                      <w:rFonts w:cs="Arial"/>
                    </w:rPr>
                  </w:pPr>
                  <w:r>
                    <w:rPr>
                      <w:rFonts w:cs="Arial"/>
                    </w:rPr>
                    <w:t>6</w:t>
                  </w:r>
                </w:p>
              </w:tc>
            </w:tr>
          </w:tbl>
          <w:p w:rsidR="008241CD" w:rsidRDefault="008241CD" w:rsidP="008241CD">
            <w:pPr>
              <w:spacing w:after="120"/>
              <w:rPr>
                <w:rFonts w:cs="Arial"/>
              </w:rPr>
            </w:pPr>
          </w:p>
          <w:p w:rsidR="008241CD" w:rsidRDefault="00615CBD" w:rsidP="008241CD">
            <w:pPr>
              <w:spacing w:after="120"/>
              <w:rPr>
                <w:rFonts w:cs="Arial"/>
              </w:rPr>
            </w:pPr>
            <w:r>
              <w:rPr>
                <w:rFonts w:cs="Arial"/>
              </w:rPr>
              <w:t>The</w:t>
            </w:r>
            <w:r w:rsidR="00613709">
              <w:rPr>
                <w:rFonts w:cs="Arial"/>
              </w:rPr>
              <w:t xml:space="preserve"> change in management arrangements </w:t>
            </w:r>
            <w:r w:rsidR="00073DD1">
              <w:rPr>
                <w:rFonts w:cs="Arial"/>
              </w:rPr>
              <w:t xml:space="preserve">from 2011 </w:t>
            </w:r>
            <w:r w:rsidR="00B86C4E">
              <w:rPr>
                <w:rFonts w:cs="Arial"/>
              </w:rPr>
              <w:t xml:space="preserve">coinciding </w:t>
            </w:r>
            <w:r w:rsidR="00613709">
              <w:rPr>
                <w:rFonts w:cs="Arial"/>
              </w:rPr>
              <w:t>with the sharp</w:t>
            </w:r>
            <w:r w:rsidR="0020281E">
              <w:rPr>
                <w:rFonts w:cs="Arial"/>
              </w:rPr>
              <w:t xml:space="preserve"> increase in </w:t>
            </w:r>
            <w:r w:rsidR="00613709">
              <w:rPr>
                <w:rFonts w:cs="Arial"/>
              </w:rPr>
              <w:t xml:space="preserve">whale </w:t>
            </w:r>
            <w:r w:rsidR="0020281E">
              <w:rPr>
                <w:rFonts w:cs="Arial"/>
              </w:rPr>
              <w:t xml:space="preserve">entanglements in the fishery between 2010 and 2013 </w:t>
            </w:r>
            <w:r w:rsidR="00B86C4E">
              <w:rPr>
                <w:rFonts w:cs="Arial"/>
              </w:rPr>
              <w:t>indicated that the temporal change in fishing effort was</w:t>
            </w:r>
            <w:r>
              <w:rPr>
                <w:rFonts w:cs="Arial"/>
              </w:rPr>
              <w:t xml:space="preserve"> a</w:t>
            </w:r>
            <w:r w:rsidR="00B86C4E">
              <w:rPr>
                <w:rFonts w:cs="Arial"/>
              </w:rPr>
              <w:t xml:space="preserve"> significant</w:t>
            </w:r>
            <w:r>
              <w:rPr>
                <w:rFonts w:cs="Arial"/>
              </w:rPr>
              <w:t xml:space="preserve"> factor in the increased entanglements</w:t>
            </w:r>
            <w:r w:rsidR="00613709">
              <w:rPr>
                <w:rFonts w:cs="Arial"/>
              </w:rPr>
              <w:t xml:space="preserve">. Around a third of entangled whales in any season are successfully disentangled by trained teams from the WA Department </w:t>
            </w:r>
            <w:r w:rsidR="00073DD1">
              <w:rPr>
                <w:rFonts w:cs="Arial"/>
              </w:rPr>
              <w:t>of Parks and Wildlife. T</w:t>
            </w:r>
            <w:r w:rsidR="00613709">
              <w:rPr>
                <w:rFonts w:cs="Arial"/>
              </w:rPr>
              <w:t xml:space="preserve">he fate of </w:t>
            </w:r>
            <w:r w:rsidR="00073DD1">
              <w:rPr>
                <w:rFonts w:cs="Arial"/>
              </w:rPr>
              <w:t>whales that remain entangled</w:t>
            </w:r>
            <w:r w:rsidR="00613709">
              <w:rPr>
                <w:rFonts w:cs="Arial"/>
              </w:rPr>
              <w:t xml:space="preserve"> is unknown</w:t>
            </w:r>
            <w:r w:rsidR="00317E99">
              <w:rPr>
                <w:rFonts w:cs="Arial"/>
              </w:rPr>
              <w:t>. R</w:t>
            </w:r>
            <w:r w:rsidR="00073DD1">
              <w:rPr>
                <w:rFonts w:cs="Arial"/>
              </w:rPr>
              <w:t xml:space="preserve">esearch </w:t>
            </w:r>
            <w:r w:rsidR="00317E99">
              <w:rPr>
                <w:rFonts w:cs="Arial"/>
              </w:rPr>
              <w:t>on right whales from the northern hemisphere found</w:t>
            </w:r>
            <w:r w:rsidR="00073DD1">
              <w:rPr>
                <w:rFonts w:cs="Arial"/>
              </w:rPr>
              <w:t xml:space="preserve"> </w:t>
            </w:r>
            <w:r w:rsidR="00317E99">
              <w:rPr>
                <w:rFonts w:cs="Arial"/>
              </w:rPr>
              <w:t xml:space="preserve">that whales that are unable to self-disentangle generally die within ten months (Moore </w:t>
            </w:r>
            <w:r w:rsidR="00317E99" w:rsidRPr="00317E99">
              <w:rPr>
                <w:rFonts w:cs="Arial"/>
                <w:i/>
              </w:rPr>
              <w:t>et al</w:t>
            </w:r>
            <w:r w:rsidR="00317E99">
              <w:rPr>
                <w:rFonts w:cs="Arial"/>
              </w:rPr>
              <w:t>. 2006)</w:t>
            </w:r>
            <w:r w:rsidR="00613709">
              <w:rPr>
                <w:rFonts w:cs="Arial"/>
              </w:rPr>
              <w:t>.</w:t>
            </w:r>
          </w:p>
          <w:p w:rsidR="00F11B99" w:rsidRDefault="0020281E" w:rsidP="008241CD">
            <w:pPr>
              <w:spacing w:after="120"/>
              <w:rPr>
                <w:rFonts w:cs="Arial"/>
              </w:rPr>
            </w:pPr>
            <w:r>
              <w:rPr>
                <w:rFonts w:cs="Arial"/>
              </w:rPr>
              <w:t>As described above under ‘Management Arrangements’</w:t>
            </w:r>
            <w:r w:rsidR="002866A3">
              <w:rPr>
                <w:rFonts w:cs="Arial"/>
              </w:rPr>
              <w:t>,</w:t>
            </w:r>
            <w:r>
              <w:rPr>
                <w:rFonts w:cs="Arial"/>
              </w:rPr>
              <w:t xml:space="preserve"> a suite of measure</w:t>
            </w:r>
            <w:r w:rsidR="002307E8">
              <w:rPr>
                <w:rFonts w:cs="Arial"/>
              </w:rPr>
              <w:t>s</w:t>
            </w:r>
            <w:r>
              <w:rPr>
                <w:rFonts w:cs="Arial"/>
              </w:rPr>
              <w:t xml:space="preserve"> to mitigate the risk of whale entanglements was adopted volunta</w:t>
            </w:r>
            <w:r w:rsidR="00F11B99">
              <w:rPr>
                <w:rFonts w:cs="Arial"/>
              </w:rPr>
              <w:t>rily by industry in 2013 and then</w:t>
            </w:r>
            <w:r>
              <w:rPr>
                <w:rFonts w:cs="Arial"/>
              </w:rPr>
              <w:t xml:space="preserve"> enforced by amendment to the fishery’s management plan in 2014. </w:t>
            </w:r>
            <w:r w:rsidR="00F11B99">
              <w:rPr>
                <w:rFonts w:cs="Arial"/>
              </w:rPr>
              <w:t>Encouragingly, there were less entanglements in 2014 than in 2013, although the number was still higher than pre-2011 levels. The efficacy of the management measures to minimise entanglements will continue to be considered annually.</w:t>
            </w:r>
          </w:p>
          <w:p w:rsidR="008241CD" w:rsidRPr="00AD6E68" w:rsidRDefault="008241CD" w:rsidP="008241CD">
            <w:pPr>
              <w:spacing w:after="120"/>
              <w:rPr>
                <w:rFonts w:cs="Arial"/>
                <w:u w:val="single"/>
              </w:rPr>
            </w:pPr>
            <w:r>
              <w:rPr>
                <w:rFonts w:cs="Arial"/>
                <w:u w:val="single"/>
              </w:rPr>
              <w:t>Australian s</w:t>
            </w:r>
            <w:r w:rsidRPr="003D6C4A">
              <w:rPr>
                <w:rFonts w:cs="Arial"/>
                <w:u w:val="single"/>
              </w:rPr>
              <w:t>ea lions</w:t>
            </w:r>
          </w:p>
          <w:p w:rsidR="008241CD" w:rsidRDefault="00B12CB4" w:rsidP="008241CD">
            <w:pPr>
              <w:spacing w:after="120"/>
              <w:rPr>
                <w:rFonts w:cs="Arial"/>
              </w:rPr>
            </w:pPr>
            <w:r>
              <w:rPr>
                <w:rFonts w:cs="Arial"/>
              </w:rPr>
              <w:t>There have been no recorded interactions with Australian sea lions in the WA West Coast Rock Lobster Managed Fishery since the introduction of sea lion exclusion devices in 2006. These devices</w:t>
            </w:r>
            <w:r w:rsidR="00926F52">
              <w:rPr>
                <w:rFonts w:cs="Arial"/>
              </w:rPr>
              <w:t xml:space="preserve">, a long blunt spike that prevents sea lions from getting their heads stuck inside pots they are attempting to rob, </w:t>
            </w:r>
            <w:r>
              <w:rPr>
                <w:rFonts w:cs="Arial"/>
              </w:rPr>
              <w:t xml:space="preserve">are required </w:t>
            </w:r>
            <w:r w:rsidR="008241CD" w:rsidRPr="00CA11ED">
              <w:rPr>
                <w:rFonts w:cs="Arial"/>
              </w:rPr>
              <w:t xml:space="preserve">for both commercial and recreational rock lobster pots near </w:t>
            </w:r>
            <w:r>
              <w:rPr>
                <w:rFonts w:cs="Arial"/>
              </w:rPr>
              <w:t xml:space="preserve">Australian </w:t>
            </w:r>
            <w:r w:rsidR="008241CD" w:rsidRPr="00CA11ED">
              <w:rPr>
                <w:rFonts w:cs="Arial"/>
              </w:rPr>
              <w:t xml:space="preserve">sea lion breeding </w:t>
            </w:r>
            <w:r>
              <w:rPr>
                <w:rFonts w:cs="Arial"/>
              </w:rPr>
              <w:t>colonies</w:t>
            </w:r>
            <w:r w:rsidR="008241CD" w:rsidRPr="00CA11ED">
              <w:rPr>
                <w:rFonts w:cs="Arial"/>
              </w:rPr>
              <w:t xml:space="preserve"> </w:t>
            </w:r>
            <w:r>
              <w:rPr>
                <w:rFonts w:cs="Arial"/>
              </w:rPr>
              <w:t>in</w:t>
            </w:r>
            <w:r w:rsidR="008241CD" w:rsidRPr="00CA11ED">
              <w:rPr>
                <w:rFonts w:cs="Arial"/>
              </w:rPr>
              <w:t xml:space="preserve"> the Abrolhos Island</w:t>
            </w:r>
            <w:r>
              <w:rPr>
                <w:rFonts w:cs="Arial"/>
              </w:rPr>
              <w:t>s</w:t>
            </w:r>
            <w:r w:rsidR="008241CD" w:rsidRPr="00CA11ED">
              <w:rPr>
                <w:rFonts w:cs="Arial"/>
              </w:rPr>
              <w:t xml:space="preserve"> </w:t>
            </w:r>
            <w:r>
              <w:rPr>
                <w:rFonts w:cs="Arial"/>
              </w:rPr>
              <w:t>region</w:t>
            </w:r>
            <w:r w:rsidR="008241CD" w:rsidRPr="00CA11ED">
              <w:rPr>
                <w:rFonts w:cs="Arial"/>
              </w:rPr>
              <w:t xml:space="preserve">. </w:t>
            </w:r>
          </w:p>
          <w:p w:rsidR="008241CD" w:rsidRPr="002358C9" w:rsidRDefault="008241CD" w:rsidP="008241CD">
            <w:pPr>
              <w:spacing w:after="120"/>
              <w:rPr>
                <w:rFonts w:cs="Arial"/>
                <w:u w:val="single"/>
              </w:rPr>
            </w:pPr>
            <w:r w:rsidRPr="003D6C4A">
              <w:rPr>
                <w:rFonts w:cs="Arial"/>
                <w:u w:val="single"/>
              </w:rPr>
              <w:t>Turtles</w:t>
            </w:r>
          </w:p>
          <w:p w:rsidR="008241CD" w:rsidRDefault="00B12CB4" w:rsidP="008241CD">
            <w:pPr>
              <w:spacing w:after="120"/>
              <w:rPr>
                <w:rFonts w:cs="Arial"/>
              </w:rPr>
            </w:pPr>
            <w:r>
              <w:rPr>
                <w:rFonts w:cs="Arial"/>
              </w:rPr>
              <w:t xml:space="preserve">Three leatherback turtles became entangled in potlines in the fishery in 2013. </w:t>
            </w:r>
            <w:r w:rsidR="00073DD1">
              <w:rPr>
                <w:rFonts w:cs="Arial"/>
              </w:rPr>
              <w:t>This is within the</w:t>
            </w:r>
            <w:r w:rsidR="008241CD" w:rsidRPr="003D6C4A">
              <w:rPr>
                <w:rFonts w:cs="Arial"/>
              </w:rPr>
              <w:t xml:space="preserve"> performance indicator for the </w:t>
            </w:r>
            <w:r>
              <w:rPr>
                <w:rFonts w:cs="Arial"/>
              </w:rPr>
              <w:t>f</w:t>
            </w:r>
            <w:r w:rsidR="008241CD">
              <w:rPr>
                <w:rFonts w:cs="Arial"/>
              </w:rPr>
              <w:t>ishery</w:t>
            </w:r>
            <w:r w:rsidR="008241CD" w:rsidRPr="003D6C4A">
              <w:rPr>
                <w:rFonts w:cs="Arial"/>
              </w:rPr>
              <w:t xml:space="preserve"> </w:t>
            </w:r>
            <w:r w:rsidR="008241CD">
              <w:rPr>
                <w:rFonts w:cs="Arial"/>
              </w:rPr>
              <w:t>regarding</w:t>
            </w:r>
            <w:r w:rsidR="008241CD" w:rsidRPr="003D6C4A">
              <w:rPr>
                <w:rFonts w:cs="Arial"/>
              </w:rPr>
              <w:t xml:space="preserve"> turtle entanglements</w:t>
            </w:r>
            <w:r w:rsidR="00073DD1">
              <w:rPr>
                <w:rFonts w:cs="Arial"/>
              </w:rPr>
              <w:t>, where</w:t>
            </w:r>
            <w:r w:rsidR="008241CD" w:rsidRPr="003D6C4A">
              <w:rPr>
                <w:rFonts w:cs="Arial"/>
              </w:rPr>
              <w:t xml:space="preserve"> no more than the historical average</w:t>
            </w:r>
            <w:r w:rsidR="008241CD">
              <w:rPr>
                <w:rFonts w:cs="Arial"/>
              </w:rPr>
              <w:t xml:space="preserve"> </w:t>
            </w:r>
            <w:r w:rsidR="00AB7476">
              <w:rPr>
                <w:rFonts w:cs="Arial"/>
              </w:rPr>
              <w:t>(</w:t>
            </w:r>
            <w:r w:rsidR="008241CD">
              <w:rPr>
                <w:rFonts w:cs="Arial"/>
              </w:rPr>
              <w:t>between two and five turtle interactions</w:t>
            </w:r>
            <w:r w:rsidR="008241CD" w:rsidRPr="003D6C4A">
              <w:rPr>
                <w:rFonts w:cs="Arial"/>
              </w:rPr>
              <w:t xml:space="preserve"> per season</w:t>
            </w:r>
            <w:r w:rsidR="00AB7476">
              <w:rPr>
                <w:rFonts w:cs="Arial"/>
              </w:rPr>
              <w:t>)</w:t>
            </w:r>
            <w:r w:rsidR="00073DD1">
              <w:rPr>
                <w:rFonts w:cs="Arial"/>
              </w:rPr>
              <w:t xml:space="preserve"> should occur in the fishery.</w:t>
            </w:r>
            <w:r w:rsidR="008241CD">
              <w:rPr>
                <w:rFonts w:cs="Arial"/>
              </w:rPr>
              <w:t xml:space="preserve"> </w:t>
            </w:r>
            <w:r w:rsidR="002307E8">
              <w:rPr>
                <w:rFonts w:cs="Arial"/>
              </w:rPr>
              <w:t>Many</w:t>
            </w:r>
            <w:r w:rsidR="00073DD1">
              <w:rPr>
                <w:rFonts w:cs="Arial"/>
              </w:rPr>
              <w:t xml:space="preserve"> marine turtles entangled in the fishery </w:t>
            </w:r>
            <w:r w:rsidR="002307E8">
              <w:rPr>
                <w:rFonts w:cs="Arial"/>
              </w:rPr>
              <w:t>are</w:t>
            </w:r>
            <w:r w:rsidR="00073DD1">
              <w:rPr>
                <w:rFonts w:cs="Arial"/>
              </w:rPr>
              <w:t xml:space="preserve"> successfully released.</w:t>
            </w:r>
          </w:p>
          <w:p w:rsidR="00B6012C" w:rsidRPr="00AB7476" w:rsidRDefault="00B6012C" w:rsidP="001955CD">
            <w:pPr>
              <w:rPr>
                <w:rFonts w:cs="Arial"/>
                <w:highlight w:val="yellow"/>
              </w:rPr>
            </w:pPr>
          </w:p>
        </w:tc>
      </w:tr>
      <w:tr w:rsidR="00B6012C" w:rsidRPr="009B3A55" w:rsidTr="00106BE6">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444" w:type="dxa"/>
            <w:gridSpan w:val="2"/>
            <w:tcBorders>
              <w:top w:val="single" w:sz="4" w:space="0" w:color="auto"/>
              <w:left w:val="single" w:sz="4" w:space="0" w:color="auto"/>
              <w:bottom w:val="single" w:sz="4" w:space="0" w:color="auto"/>
              <w:right w:val="single" w:sz="4" w:space="0" w:color="auto"/>
            </w:tcBorders>
          </w:tcPr>
          <w:p w:rsidR="00FE385B" w:rsidRPr="00CA11ED" w:rsidRDefault="00FE385B" w:rsidP="00FE385B">
            <w:pPr>
              <w:spacing w:after="120"/>
              <w:rPr>
                <w:rFonts w:cs="Arial"/>
              </w:rPr>
            </w:pPr>
            <w:r w:rsidRPr="00CA11ED">
              <w:rPr>
                <w:rFonts w:cs="Arial"/>
              </w:rPr>
              <w:t xml:space="preserve">Due to the harvesting method used in the </w:t>
            </w:r>
            <w:r>
              <w:rPr>
                <w:rFonts w:cs="Arial"/>
              </w:rPr>
              <w:t>WA West Coast Rock Lobster Managed Fishery</w:t>
            </w:r>
            <w:r w:rsidRPr="00CA11ED">
              <w:rPr>
                <w:rFonts w:cs="Arial"/>
              </w:rPr>
              <w:t xml:space="preserve"> (traps), impacts to the physical ecosystem are considered to be low</w:t>
            </w:r>
            <w:r w:rsidRPr="00D573FD">
              <w:rPr>
                <w:rFonts w:cs="Arial"/>
              </w:rPr>
              <w:t>.</w:t>
            </w:r>
            <w:r w:rsidR="00D573FD" w:rsidRPr="00D573FD">
              <w:rPr>
                <w:rFonts w:cs="Arial"/>
              </w:rPr>
              <w:t xml:space="preserve"> The </w:t>
            </w:r>
            <w:r w:rsidR="00D573FD">
              <w:rPr>
                <w:rFonts w:cs="Arial"/>
              </w:rPr>
              <w:t xml:space="preserve">2013 </w:t>
            </w:r>
            <w:r w:rsidR="00D573FD" w:rsidRPr="00D573FD">
              <w:rPr>
                <w:rFonts w:cs="Arial"/>
              </w:rPr>
              <w:t xml:space="preserve">Environmental Risk Assessment of the </w:t>
            </w:r>
            <w:r w:rsidR="00D573FD">
              <w:rPr>
                <w:rFonts w:cs="Arial"/>
              </w:rPr>
              <w:t>f</w:t>
            </w:r>
            <w:r w:rsidR="00D573FD" w:rsidRPr="00D573FD">
              <w:rPr>
                <w:rFonts w:cs="Arial"/>
              </w:rPr>
              <w:t xml:space="preserve">ishery </w:t>
            </w:r>
            <w:r w:rsidR="00D573FD">
              <w:rPr>
                <w:rFonts w:cs="Arial"/>
              </w:rPr>
              <w:t xml:space="preserve">considered all identified potential ecological threats and concluded that the risks posed were </w:t>
            </w:r>
            <w:r w:rsidR="00106BE6">
              <w:rPr>
                <w:rFonts w:cs="Arial"/>
              </w:rPr>
              <w:t xml:space="preserve">all either </w:t>
            </w:r>
            <w:r w:rsidR="00D573FD">
              <w:rPr>
                <w:rFonts w:cs="Arial"/>
              </w:rPr>
              <w:t>low or negligible.</w:t>
            </w:r>
          </w:p>
          <w:p w:rsidR="00FE385B" w:rsidRDefault="00FE385B" w:rsidP="00FE385B">
            <w:pPr>
              <w:rPr>
                <w:rFonts w:cs="Arial"/>
              </w:rPr>
            </w:pPr>
            <w:r w:rsidRPr="00CA11ED">
              <w:rPr>
                <w:rFonts w:cs="Arial"/>
              </w:rPr>
              <w:t>The Marine Bioregional Plans for the North</w:t>
            </w:r>
            <w:r>
              <w:rPr>
                <w:rFonts w:cs="Arial"/>
              </w:rPr>
              <w:t>-w</w:t>
            </w:r>
            <w:r w:rsidRPr="00CA11ED">
              <w:rPr>
                <w:rFonts w:cs="Arial"/>
              </w:rPr>
              <w:t>est and So</w:t>
            </w:r>
            <w:r>
              <w:rPr>
                <w:rFonts w:cs="Arial"/>
              </w:rPr>
              <w:t>uth-west Marine Regions 2012 have</w:t>
            </w:r>
            <w:r w:rsidRPr="00CA11ED">
              <w:rPr>
                <w:rFonts w:cs="Arial"/>
              </w:rPr>
              <w:t xml:space="preserve"> identified that there are key ecological features present in the area of the fishery (</w:t>
            </w:r>
            <w:r>
              <w:rPr>
                <w:rFonts w:cs="Arial"/>
              </w:rPr>
              <w:t>c</w:t>
            </w:r>
            <w:r w:rsidRPr="00CA11ED">
              <w:rPr>
                <w:rFonts w:cs="Arial"/>
              </w:rPr>
              <w:t>anyons, Ningaloo Reef, demersal fish</w:t>
            </w:r>
            <w:r>
              <w:rPr>
                <w:rFonts w:cs="Arial"/>
              </w:rPr>
              <w:t xml:space="preserve"> communities, Exmouth Plateau, western rock l</w:t>
            </w:r>
            <w:r w:rsidRPr="00CA11ED">
              <w:rPr>
                <w:rFonts w:cs="Arial"/>
              </w:rPr>
              <w:t>obster stock, Houtman Abrolhos Islands, eddies and an upwelling) which some are noted as also being of regional priority.</w:t>
            </w:r>
            <w:r>
              <w:rPr>
                <w:rFonts w:cs="Arial"/>
              </w:rPr>
              <w:t xml:space="preserve"> </w:t>
            </w:r>
          </w:p>
          <w:p w:rsidR="00FE385B" w:rsidRDefault="00FE385B" w:rsidP="00FE385B">
            <w:pPr>
              <w:rPr>
                <w:rFonts w:cs="Arial"/>
              </w:rPr>
            </w:pPr>
            <w:r w:rsidRPr="00CA11ED">
              <w:rPr>
                <w:rFonts w:cs="Arial"/>
              </w:rPr>
              <w:t>The Bioregional Plan</w:t>
            </w:r>
            <w:r>
              <w:rPr>
                <w:rFonts w:cs="Arial"/>
              </w:rPr>
              <w:t xml:space="preserve"> for the</w:t>
            </w:r>
            <w:r w:rsidRPr="00CA11ED">
              <w:rPr>
                <w:rFonts w:cs="Arial"/>
              </w:rPr>
              <w:t xml:space="preserve"> North</w:t>
            </w:r>
            <w:r>
              <w:rPr>
                <w:rFonts w:cs="Arial"/>
              </w:rPr>
              <w:t>-w</w:t>
            </w:r>
            <w:r w:rsidRPr="00CA11ED">
              <w:rPr>
                <w:rFonts w:cs="Arial"/>
              </w:rPr>
              <w:t xml:space="preserve">est </w:t>
            </w:r>
            <w:r>
              <w:rPr>
                <w:rFonts w:cs="Arial"/>
              </w:rPr>
              <w:t xml:space="preserve">Marine Region 2012 </w:t>
            </w:r>
            <w:r w:rsidRPr="00CA11ED">
              <w:rPr>
                <w:rFonts w:cs="Arial"/>
              </w:rPr>
              <w:t>notes that there are pressures in the area of the fishery from the harvesting of living resources, bycatch and physical habitat modification. The Bioregional Plan for the South</w:t>
            </w:r>
            <w:r>
              <w:rPr>
                <w:rFonts w:cs="Arial"/>
              </w:rPr>
              <w:t>-w</w:t>
            </w:r>
            <w:r w:rsidRPr="00CA11ED">
              <w:rPr>
                <w:rFonts w:cs="Arial"/>
              </w:rPr>
              <w:t xml:space="preserve">est </w:t>
            </w:r>
            <w:r>
              <w:rPr>
                <w:rFonts w:cs="Arial"/>
              </w:rPr>
              <w:t xml:space="preserve">Marine Region 2012 </w:t>
            </w:r>
            <w:r w:rsidRPr="00CA11ED">
              <w:rPr>
                <w:rFonts w:cs="Arial"/>
              </w:rPr>
              <w:t xml:space="preserve">notes that there are pressures in the area of the fishery from chemical pollutants (from fishing vessels), physical habitat modification, harvesting of living resources, bycatch and oil pollution (from fishing vessels). </w:t>
            </w:r>
          </w:p>
          <w:p w:rsidR="00B6012C" w:rsidRPr="009B3A55" w:rsidRDefault="00FE385B" w:rsidP="002866A3">
            <w:pPr>
              <w:rPr>
                <w:rFonts w:cs="Arial"/>
                <w:color w:val="3366FF"/>
                <w:highlight w:val="yellow"/>
              </w:rPr>
            </w:pPr>
            <w:r>
              <w:rPr>
                <w:rFonts w:cs="Arial"/>
              </w:rPr>
              <w:t xml:space="preserve">While noting </w:t>
            </w:r>
            <w:r w:rsidRPr="00CA11ED">
              <w:rPr>
                <w:rFonts w:cs="Arial"/>
              </w:rPr>
              <w:t>these concerns</w:t>
            </w:r>
            <w:r>
              <w:rPr>
                <w:rFonts w:cs="Arial"/>
              </w:rPr>
              <w:t xml:space="preserve">, given </w:t>
            </w:r>
            <w:r w:rsidRPr="00CA11ED">
              <w:rPr>
                <w:rFonts w:cs="Arial"/>
              </w:rPr>
              <w:t xml:space="preserve">the </w:t>
            </w:r>
            <w:r w:rsidR="002866A3">
              <w:rPr>
                <w:rFonts w:cs="Arial"/>
              </w:rPr>
              <w:t xml:space="preserve">low impact </w:t>
            </w:r>
            <w:r w:rsidRPr="00CA11ED">
              <w:rPr>
                <w:rFonts w:cs="Arial"/>
              </w:rPr>
              <w:t>harvesting method used in the fishery (pots)</w:t>
            </w:r>
            <w:r>
              <w:rPr>
                <w:rFonts w:cs="Arial"/>
              </w:rPr>
              <w:t xml:space="preserve"> and the healthy status of target stocks</w:t>
            </w:r>
            <w:r w:rsidRPr="00CA11ED">
              <w:rPr>
                <w:rFonts w:cs="Arial"/>
              </w:rPr>
              <w:t>,</w:t>
            </w:r>
            <w:r w:rsidR="002307E8">
              <w:rPr>
                <w:rFonts w:cs="Arial"/>
              </w:rPr>
              <w:t xml:space="preserve"> the D</w:t>
            </w:r>
            <w:r>
              <w:rPr>
                <w:rFonts w:cs="Arial"/>
              </w:rPr>
              <w:t>epartment considers that</w:t>
            </w:r>
            <w:r w:rsidRPr="00CA11ED">
              <w:rPr>
                <w:rFonts w:cs="Arial"/>
              </w:rPr>
              <w:t xml:space="preserve"> impacts to the physical ecosystem are </w:t>
            </w:r>
            <w:r>
              <w:rPr>
                <w:rFonts w:cs="Arial"/>
              </w:rPr>
              <w:t>likely to be</w:t>
            </w:r>
            <w:r w:rsidRPr="00CA11ED">
              <w:rPr>
                <w:rFonts w:cs="Arial"/>
              </w:rPr>
              <w:t xml:space="preserve"> </w:t>
            </w:r>
            <w:r>
              <w:rPr>
                <w:rFonts w:cs="Arial"/>
              </w:rPr>
              <w:t>low</w:t>
            </w:r>
            <w:r w:rsidRPr="00CA11ED">
              <w:rPr>
                <w:rFonts w:cs="Arial"/>
              </w:rPr>
              <w:t>.</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6"/>
          <w:footerReference w:type="first" r:id="rId17"/>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1" w:name="_Toc316301049"/>
      <w:r w:rsidRPr="007430E0">
        <w:rPr>
          <w:rStyle w:val="Emphasis"/>
        </w:rPr>
        <w:t xml:space="preserve">Table 2: Progress in implementation of </w:t>
      </w:r>
      <w:r w:rsidRPr="00720B3E">
        <w:rPr>
          <w:rStyle w:val="Emphasis"/>
        </w:rPr>
        <w:t>conditions and</w:t>
      </w:r>
      <w:r w:rsidRPr="007430E0">
        <w:rPr>
          <w:rStyle w:val="Emphasis"/>
        </w:rPr>
        <w:t xml:space="preserve"> recommendations made in previous assessment of the </w:t>
      </w:r>
      <w:bookmarkEnd w:id="1"/>
      <w:r w:rsidR="00720B3E">
        <w:rPr>
          <w:i w:val="0"/>
        </w:rPr>
        <w:t>Western Australian (WA)</w:t>
      </w:r>
      <w:r w:rsidR="00720B3E">
        <w:t xml:space="preserve"> </w:t>
      </w:r>
      <w:r w:rsidR="00720B3E" w:rsidRPr="00720B3E">
        <w:rPr>
          <w:i w:val="0"/>
        </w:rPr>
        <w:t>West Coast Rock Lobster Managed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B6012C" w:rsidRPr="00C956CD" w:rsidTr="001955CD">
        <w:trPr>
          <w:cantSplit/>
          <w:tblHeader/>
        </w:trPr>
        <w:tc>
          <w:tcPr>
            <w:tcW w:w="3528" w:type="dxa"/>
            <w:shd w:val="clear" w:color="auto" w:fill="D9D9D9"/>
            <w:tcMar>
              <w:top w:w="57" w:type="dxa"/>
            </w:tcMar>
          </w:tcPr>
          <w:p w:rsidR="00B6012C" w:rsidRPr="00C956CD" w:rsidRDefault="00B6012C" w:rsidP="001955CD">
            <w:pPr>
              <w:rPr>
                <w:rFonts w:cs="Arial"/>
                <w:b/>
              </w:rPr>
            </w:pPr>
            <w:r w:rsidRPr="00C956CD">
              <w:rPr>
                <w:rFonts w:cs="Arial"/>
                <w:b/>
              </w:rPr>
              <w:t>Condition</w:t>
            </w:r>
          </w:p>
        </w:tc>
        <w:tc>
          <w:tcPr>
            <w:tcW w:w="5040" w:type="dxa"/>
            <w:shd w:val="clear" w:color="auto" w:fill="D9D9D9"/>
            <w:tcMar>
              <w:top w:w="57" w:type="dxa"/>
            </w:tcMar>
          </w:tcPr>
          <w:p w:rsidR="00B6012C" w:rsidRPr="00C956CD" w:rsidRDefault="00B6012C" w:rsidP="001955CD">
            <w:pPr>
              <w:rPr>
                <w:rFonts w:cs="Arial"/>
                <w:b/>
              </w:rPr>
            </w:pPr>
            <w:r w:rsidRPr="00C956CD">
              <w:rPr>
                <w:rFonts w:cs="Arial"/>
                <w:b/>
              </w:rPr>
              <w:t>Progress</w:t>
            </w:r>
          </w:p>
        </w:tc>
        <w:tc>
          <w:tcPr>
            <w:tcW w:w="5760" w:type="dxa"/>
            <w:shd w:val="clear" w:color="auto" w:fill="D9D9D9"/>
            <w:tcMar>
              <w:top w:w="57" w:type="dxa"/>
            </w:tcMar>
          </w:tcPr>
          <w:p w:rsidR="00B6012C" w:rsidRPr="00C956CD" w:rsidRDefault="00B6012C" w:rsidP="001955CD">
            <w:pPr>
              <w:rPr>
                <w:rFonts w:cs="Arial"/>
                <w:b/>
              </w:rPr>
            </w:pPr>
            <w:r w:rsidRPr="00C956CD">
              <w:rPr>
                <w:rFonts w:cs="Arial"/>
                <w:b/>
              </w:rPr>
              <w:t>Recommended Action</w:t>
            </w:r>
          </w:p>
        </w:tc>
      </w:tr>
      <w:tr w:rsidR="00B6012C" w:rsidRPr="00C956CD" w:rsidTr="001955CD">
        <w:trPr>
          <w:cantSplit/>
        </w:trPr>
        <w:tc>
          <w:tcPr>
            <w:tcW w:w="3528" w:type="dxa"/>
            <w:tcMar>
              <w:top w:w="57" w:type="dxa"/>
            </w:tcMar>
          </w:tcPr>
          <w:p w:rsidR="00AB7476" w:rsidRPr="00AB7476" w:rsidRDefault="00AB7476" w:rsidP="00AB7476">
            <w:pPr>
              <w:rPr>
                <w:rFonts w:cs="Arial"/>
                <w:b/>
              </w:rPr>
            </w:pPr>
            <w:r w:rsidRPr="00AB7476">
              <w:rPr>
                <w:rFonts w:cs="Arial"/>
                <w:b/>
              </w:rPr>
              <w:t>Condition 1 (Part 13A)</w:t>
            </w:r>
          </w:p>
          <w:p w:rsidR="00B6012C" w:rsidRPr="00AB7476" w:rsidRDefault="00AB7476" w:rsidP="00720B3E">
            <w:pPr>
              <w:rPr>
                <w:rFonts w:cs="Arial"/>
                <w:i/>
              </w:rPr>
            </w:pPr>
            <w:r w:rsidRPr="001E3D13">
              <w:rPr>
                <w:rFonts w:cs="Arial"/>
              </w:rPr>
              <w:t xml:space="preserve">Operation of the fishery will be carried out in accordance with the </w:t>
            </w:r>
            <w:r w:rsidR="00720B3E">
              <w:rPr>
                <w:rFonts w:cs="Arial"/>
              </w:rPr>
              <w:t>WA</w:t>
            </w:r>
            <w:r>
              <w:rPr>
                <w:rFonts w:cs="Arial"/>
              </w:rPr>
              <w:t xml:space="preserve"> West Coast Rock Lobster Managed Fishery</w:t>
            </w:r>
            <w:r w:rsidRPr="001E3D13">
              <w:rPr>
                <w:rFonts w:cs="Arial"/>
              </w:rPr>
              <w:t xml:space="preserve"> management regime made under the </w:t>
            </w:r>
            <w:r w:rsidR="00720B3E">
              <w:rPr>
                <w:rFonts w:cs="Arial"/>
              </w:rPr>
              <w:t xml:space="preserve">WA </w:t>
            </w:r>
            <w:r w:rsidRPr="00031AB8">
              <w:rPr>
                <w:rFonts w:cs="Arial"/>
                <w:i/>
              </w:rPr>
              <w:t>Fish Resources Management Act 1994</w:t>
            </w:r>
            <w:r w:rsidRPr="007921AF">
              <w:rPr>
                <w:rFonts w:cs="Arial"/>
                <w:i/>
              </w:rPr>
              <w:t>.</w:t>
            </w:r>
          </w:p>
        </w:tc>
        <w:tc>
          <w:tcPr>
            <w:tcW w:w="5040" w:type="dxa"/>
            <w:tcMar>
              <w:top w:w="57" w:type="dxa"/>
            </w:tcMar>
          </w:tcPr>
          <w:p w:rsidR="00B6012C" w:rsidRDefault="00720B3E" w:rsidP="001955CD">
            <w:pPr>
              <w:rPr>
                <w:rFonts w:cs="Arial"/>
              </w:rPr>
            </w:pPr>
            <w:r>
              <w:rPr>
                <w:rFonts w:cs="Arial"/>
              </w:rPr>
              <w:t>On 15 January 2013, the WA West Coast Rock Lobster Managed Fishery completed its transition from an input based total allowable effort system to an output based individual transferable quota management model. Under this new system, each individual fisher is allocated a discrete share of a total allowable commercial catch.</w:t>
            </w:r>
          </w:p>
          <w:p w:rsidR="00720B3E" w:rsidRPr="00C956CD" w:rsidRDefault="00720B3E" w:rsidP="001955CD">
            <w:pPr>
              <w:rPr>
                <w:rFonts w:cs="Arial"/>
              </w:rPr>
            </w:pPr>
            <w:r>
              <w:rPr>
                <w:rFonts w:cs="Arial"/>
              </w:rPr>
              <w:t xml:space="preserve">The fishery is now managed in accordance with the </w:t>
            </w:r>
            <w:r w:rsidRPr="00720B3E">
              <w:rPr>
                <w:rFonts w:cs="Arial"/>
                <w:i/>
              </w:rPr>
              <w:t>West Coast Rock Lobster Managed Fishery Management Plan 2012</w:t>
            </w:r>
            <w:r>
              <w:rPr>
                <w:rFonts w:cs="Arial"/>
              </w:rPr>
              <w:t xml:space="preserve">, the </w:t>
            </w:r>
            <w:r w:rsidRPr="00720B3E">
              <w:rPr>
                <w:rFonts w:cs="Arial"/>
                <w:i/>
              </w:rPr>
              <w:t>Fish Resources Management Act 1994</w:t>
            </w:r>
            <w:r>
              <w:rPr>
                <w:rFonts w:cs="Arial"/>
              </w:rPr>
              <w:t xml:space="preserve"> and other relevant subsidiary legislation.</w:t>
            </w:r>
          </w:p>
          <w:p w:rsidR="00B6012C" w:rsidRPr="00C956CD" w:rsidRDefault="00B6012C" w:rsidP="001955CD">
            <w:pPr>
              <w:rPr>
                <w:rFonts w:cs="Arial"/>
              </w:rPr>
            </w:pPr>
          </w:p>
          <w:p w:rsidR="00B6012C" w:rsidRPr="00C956CD" w:rsidRDefault="00B6012C" w:rsidP="001955CD">
            <w:pPr>
              <w:rPr>
                <w:rFonts w:cs="Arial"/>
              </w:rPr>
            </w:pPr>
          </w:p>
        </w:tc>
        <w:tc>
          <w:tcPr>
            <w:tcW w:w="5760" w:type="dxa"/>
            <w:tcMar>
              <w:top w:w="57" w:type="dxa"/>
            </w:tcMar>
          </w:tcPr>
          <w:p w:rsidR="00B6012C" w:rsidRPr="00C956CD" w:rsidRDefault="00B6012C" w:rsidP="001955CD">
            <w:pPr>
              <w:rPr>
                <w:rFonts w:cs="Arial"/>
              </w:rPr>
            </w:pPr>
            <w:r w:rsidRPr="00C956CD">
              <w:rPr>
                <w:rFonts w:cs="Arial"/>
              </w:rPr>
              <w:t xml:space="preserve">The Department of </w:t>
            </w:r>
            <w:r>
              <w:rPr>
                <w:rFonts w:cs="Arial"/>
              </w:rPr>
              <w:t xml:space="preserve">the Environment </w:t>
            </w:r>
            <w:r w:rsidRPr="00C956CD">
              <w:rPr>
                <w:rFonts w:cs="Arial"/>
              </w:rPr>
              <w:t xml:space="preserve">considers that this condition has been met. </w:t>
            </w:r>
          </w:p>
          <w:p w:rsidR="00B6012C" w:rsidRPr="00C956CD" w:rsidRDefault="00B6012C" w:rsidP="001955CD">
            <w:pPr>
              <w:rPr>
                <w:rFonts w:cs="Arial"/>
              </w:rPr>
            </w:pPr>
            <w:r>
              <w:rPr>
                <w:rFonts w:cs="Arial"/>
              </w:rPr>
              <w:t>The D</w:t>
            </w:r>
            <w:r w:rsidRPr="00C956CD">
              <w:rPr>
                <w:rFonts w:cs="Arial"/>
              </w:rPr>
              <w:t xml:space="preserve">epartment considers that a new approved wildlife trade operation declaration for the </w:t>
            </w:r>
            <w:r w:rsidR="008967F6">
              <w:rPr>
                <w:rFonts w:cs="Arial"/>
              </w:rPr>
              <w:t>WA West Coast Rock Lobster Managed Fishery</w:t>
            </w:r>
            <w:r w:rsidR="008967F6" w:rsidRPr="00C956CD">
              <w:rPr>
                <w:rFonts w:cs="Arial"/>
              </w:rPr>
              <w:t xml:space="preserve"> </w:t>
            </w:r>
            <w:r w:rsidRPr="00C956CD">
              <w:rPr>
                <w:rFonts w:cs="Arial"/>
              </w:rPr>
              <w:t xml:space="preserve">specify a similar condition (see </w:t>
            </w:r>
            <w:r w:rsidRPr="00C956CD">
              <w:rPr>
                <w:rFonts w:cs="Arial"/>
                <w:b/>
                <w:bCs/>
              </w:rPr>
              <w:t>Condition 1</w:t>
            </w:r>
            <w:r w:rsidRPr="00C956CD">
              <w:rPr>
                <w:rFonts w:cs="Arial"/>
                <w:b/>
              </w:rPr>
              <w:t>, Table 4</w:t>
            </w:r>
            <w:r w:rsidRPr="00C956CD">
              <w:rPr>
                <w:rFonts w:cs="Arial"/>
              </w:rPr>
              <w:t>).</w:t>
            </w:r>
          </w:p>
        </w:tc>
      </w:tr>
      <w:tr w:rsidR="00B6012C" w:rsidRPr="00C956CD" w:rsidTr="001955CD">
        <w:trPr>
          <w:cantSplit/>
        </w:trPr>
        <w:tc>
          <w:tcPr>
            <w:tcW w:w="3528" w:type="dxa"/>
            <w:tcMar>
              <w:top w:w="57" w:type="dxa"/>
            </w:tcMar>
          </w:tcPr>
          <w:p w:rsidR="00FE385B" w:rsidRPr="00AB7476" w:rsidRDefault="00FE385B" w:rsidP="00FE385B">
            <w:pPr>
              <w:rPr>
                <w:rFonts w:cs="Arial"/>
                <w:b/>
              </w:rPr>
            </w:pPr>
            <w:r w:rsidRPr="00AB7476">
              <w:rPr>
                <w:rFonts w:cs="Arial"/>
                <w:b/>
              </w:rPr>
              <w:t xml:space="preserve">Condition </w:t>
            </w:r>
            <w:r>
              <w:rPr>
                <w:rFonts w:cs="Arial"/>
                <w:b/>
              </w:rPr>
              <w:t>2</w:t>
            </w:r>
            <w:r w:rsidRPr="00AB7476">
              <w:rPr>
                <w:rFonts w:cs="Arial"/>
                <w:b/>
              </w:rPr>
              <w:t xml:space="preserve"> (Part 13A)</w:t>
            </w:r>
          </w:p>
          <w:p w:rsidR="00B6012C" w:rsidRPr="00FE385B" w:rsidRDefault="00AB7476" w:rsidP="00720B3E">
            <w:pPr>
              <w:rPr>
                <w:rFonts w:cs="Arial"/>
              </w:rPr>
            </w:pPr>
            <w:r w:rsidRPr="001E3D13">
              <w:rPr>
                <w:rFonts w:cs="Arial"/>
              </w:rPr>
              <w:t xml:space="preserve">The </w:t>
            </w:r>
            <w:r w:rsidR="00720B3E">
              <w:rPr>
                <w:rFonts w:cs="Arial"/>
              </w:rPr>
              <w:t>WA</w:t>
            </w:r>
            <w:r w:rsidRPr="001E3D13">
              <w:rPr>
                <w:rFonts w:cs="Arial"/>
              </w:rPr>
              <w:t xml:space="preserve"> </w:t>
            </w:r>
            <w:r>
              <w:rPr>
                <w:rFonts w:cs="Arial"/>
              </w:rPr>
              <w:t>Department of Fisheries</w:t>
            </w:r>
            <w:r w:rsidRPr="001E3D13">
              <w:rPr>
                <w:rFonts w:cs="Arial"/>
              </w:rPr>
              <w:t xml:space="preserve"> to advise the department of any </w:t>
            </w:r>
            <w:r>
              <w:rPr>
                <w:rFonts w:cs="Arial"/>
              </w:rPr>
              <w:t xml:space="preserve">intended </w:t>
            </w:r>
            <w:r w:rsidRPr="001E3D13">
              <w:rPr>
                <w:rFonts w:cs="Arial"/>
              </w:rPr>
              <w:t xml:space="preserve">material change to the </w:t>
            </w:r>
            <w:r w:rsidR="00720B3E">
              <w:rPr>
                <w:rFonts w:cs="Arial"/>
              </w:rPr>
              <w:t>WA</w:t>
            </w:r>
            <w:r>
              <w:rPr>
                <w:rFonts w:cs="Arial"/>
              </w:rPr>
              <w:t xml:space="preserve"> West Coast Rock Lobster Managed Fishery</w:t>
            </w:r>
            <w:r w:rsidRPr="001E3D13">
              <w:rPr>
                <w:rFonts w:cs="Arial"/>
              </w:rPr>
              <w:t xml:space="preserve"> legislated management plan and arrangements that may affect the assessment </w:t>
            </w:r>
            <w:r>
              <w:rPr>
                <w:rFonts w:cs="Arial"/>
              </w:rPr>
              <w:t>against</w:t>
            </w:r>
            <w:r w:rsidRPr="001E3D13">
              <w:rPr>
                <w:rFonts w:cs="Arial"/>
              </w:rPr>
              <w:t xml:space="preserve"> which </w:t>
            </w:r>
            <w:r>
              <w:rPr>
                <w:rFonts w:cs="Arial"/>
                <w:i/>
              </w:rPr>
              <w:t xml:space="preserve">Environment Protection and Biodiversity Conservation Act 1999 </w:t>
            </w:r>
            <w:r w:rsidR="00F07BBE" w:rsidRPr="00F07BBE">
              <w:rPr>
                <w:rFonts w:cs="Arial"/>
              </w:rPr>
              <w:t>(EPBC Act)</w:t>
            </w:r>
            <w:r w:rsidR="00F07BBE">
              <w:rPr>
                <w:rFonts w:cs="Arial"/>
                <w:i/>
              </w:rPr>
              <w:t xml:space="preserve"> </w:t>
            </w:r>
            <w:r w:rsidRPr="001E3D13">
              <w:rPr>
                <w:rFonts w:cs="Arial"/>
              </w:rPr>
              <w:t>decisions are made.</w:t>
            </w:r>
          </w:p>
        </w:tc>
        <w:tc>
          <w:tcPr>
            <w:tcW w:w="5040" w:type="dxa"/>
            <w:tcMar>
              <w:top w:w="57" w:type="dxa"/>
            </w:tcMar>
          </w:tcPr>
          <w:p w:rsidR="006E068B" w:rsidRDefault="006E068B" w:rsidP="001955CD">
            <w:pPr>
              <w:rPr>
                <w:rFonts w:cs="Arial"/>
              </w:rPr>
            </w:pPr>
          </w:p>
          <w:p w:rsidR="00B6012C" w:rsidRPr="00C956CD" w:rsidRDefault="008967F6" w:rsidP="00F07BBE">
            <w:pPr>
              <w:rPr>
                <w:rFonts w:cs="Arial"/>
                <w:highlight w:val="yellow"/>
              </w:rPr>
            </w:pPr>
            <w:r w:rsidRPr="00F07BBE">
              <w:rPr>
                <w:rFonts w:cs="Arial"/>
              </w:rPr>
              <w:t>Amendments to the management arrangements</w:t>
            </w:r>
            <w:r w:rsidR="00F07BBE">
              <w:rPr>
                <w:rFonts w:cs="Arial"/>
              </w:rPr>
              <w:t xml:space="preserve"> were made in 2014</w:t>
            </w:r>
            <w:r w:rsidRPr="00F07BBE">
              <w:rPr>
                <w:rFonts w:cs="Arial"/>
              </w:rPr>
              <w:t xml:space="preserve"> to mitigate the impact of the fishery on migrating whales</w:t>
            </w:r>
            <w:r w:rsidR="00F07BBE">
              <w:rPr>
                <w:rFonts w:cs="Arial"/>
              </w:rPr>
              <w:t xml:space="preserve">. </w:t>
            </w:r>
            <w:r w:rsidRPr="00F07BBE">
              <w:rPr>
                <w:rFonts w:cs="Arial"/>
              </w:rPr>
              <w:t xml:space="preserve"> </w:t>
            </w:r>
            <w:r w:rsidR="00F07BBE">
              <w:rPr>
                <w:rFonts w:cs="Arial"/>
              </w:rPr>
              <w:t>T</w:t>
            </w:r>
            <w:r w:rsidR="00F07BBE" w:rsidRPr="00F07BBE">
              <w:rPr>
                <w:rFonts w:cs="Arial"/>
              </w:rPr>
              <w:t>he WA Department of Fisheries</w:t>
            </w:r>
            <w:r w:rsidRPr="00F07BBE">
              <w:rPr>
                <w:rFonts w:cs="Arial"/>
              </w:rPr>
              <w:t xml:space="preserve"> </w:t>
            </w:r>
            <w:r w:rsidR="00F07BBE">
              <w:rPr>
                <w:rFonts w:cs="Arial"/>
              </w:rPr>
              <w:t xml:space="preserve">developed these amendments transparently and </w:t>
            </w:r>
            <w:r w:rsidRPr="00F07BBE">
              <w:rPr>
                <w:rFonts w:cs="Arial"/>
              </w:rPr>
              <w:t xml:space="preserve">in consultation </w:t>
            </w:r>
            <w:r w:rsidR="00F07BBE" w:rsidRPr="00F07BBE">
              <w:rPr>
                <w:rFonts w:cs="Arial"/>
              </w:rPr>
              <w:t>with the Department of the Environment.</w:t>
            </w:r>
          </w:p>
        </w:tc>
        <w:tc>
          <w:tcPr>
            <w:tcW w:w="5760" w:type="dxa"/>
            <w:tcMar>
              <w:top w:w="57" w:type="dxa"/>
            </w:tcMar>
          </w:tcPr>
          <w:p w:rsidR="006E068B" w:rsidRDefault="006E068B" w:rsidP="001955CD">
            <w:pPr>
              <w:pStyle w:val="Default"/>
              <w:spacing w:after="200" w:line="276" w:lineRule="auto"/>
              <w:rPr>
                <w:rFonts w:ascii="Arial" w:hAnsi="Arial" w:cs="Arial"/>
                <w:sz w:val="22"/>
                <w:szCs w:val="22"/>
              </w:rPr>
            </w:pPr>
          </w:p>
          <w:p w:rsidR="00B6012C" w:rsidRPr="00C956CD" w:rsidRDefault="00B6012C" w:rsidP="001955CD">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condition has been met. </w:t>
            </w:r>
          </w:p>
          <w:p w:rsidR="00B6012C" w:rsidRPr="00C956CD" w:rsidRDefault="00F07BBE" w:rsidP="001955CD">
            <w:pPr>
              <w:rPr>
                <w:rFonts w:cs="Arial"/>
                <w:highlight w:val="cyan"/>
              </w:rPr>
            </w:pPr>
            <w:r>
              <w:rPr>
                <w:rFonts w:cs="Arial"/>
              </w:rPr>
              <w:t>The D</w:t>
            </w:r>
            <w:r w:rsidRPr="00C956CD">
              <w:rPr>
                <w:rFonts w:cs="Arial"/>
              </w:rPr>
              <w:t xml:space="preserve">epartment considers that a new approved wildlife trade operation declaration for the </w:t>
            </w:r>
            <w:r>
              <w:rPr>
                <w:rFonts w:cs="Arial"/>
              </w:rPr>
              <w:t>WA West Coast Rock Lobster Managed Fishery</w:t>
            </w:r>
            <w:r w:rsidRPr="00C956CD">
              <w:rPr>
                <w:rFonts w:cs="Arial"/>
              </w:rPr>
              <w:t xml:space="preserve"> specify a similar condition (see </w:t>
            </w:r>
            <w:r w:rsidRPr="00C956CD">
              <w:rPr>
                <w:rFonts w:cs="Arial"/>
                <w:b/>
                <w:bCs/>
              </w:rPr>
              <w:t>Conditi</w:t>
            </w:r>
            <w:r w:rsidR="002866A3">
              <w:rPr>
                <w:rFonts w:cs="Arial"/>
                <w:b/>
                <w:bCs/>
              </w:rPr>
              <w:t>on 2</w:t>
            </w:r>
            <w:r w:rsidRPr="00C956CD">
              <w:rPr>
                <w:rFonts w:cs="Arial"/>
                <w:b/>
              </w:rPr>
              <w:t>, Table 4</w:t>
            </w:r>
            <w:r w:rsidRPr="00C956CD">
              <w:rPr>
                <w:rFonts w:cs="Arial"/>
              </w:rPr>
              <w:t>).</w:t>
            </w:r>
          </w:p>
        </w:tc>
      </w:tr>
      <w:tr w:rsidR="00B6012C" w:rsidRPr="00C956CD" w:rsidTr="0062390F">
        <w:trPr>
          <w:cantSplit/>
        </w:trPr>
        <w:tc>
          <w:tcPr>
            <w:tcW w:w="3528" w:type="dxa"/>
            <w:tcBorders>
              <w:bottom w:val="single" w:sz="4" w:space="0" w:color="auto"/>
            </w:tcBorders>
            <w:tcMar>
              <w:top w:w="57" w:type="dxa"/>
            </w:tcMar>
          </w:tcPr>
          <w:p w:rsidR="00FE385B" w:rsidRPr="00AB7476" w:rsidRDefault="00FE385B" w:rsidP="00FE385B">
            <w:pPr>
              <w:rPr>
                <w:rFonts w:cs="Arial"/>
                <w:b/>
              </w:rPr>
            </w:pPr>
            <w:r>
              <w:rPr>
                <w:rFonts w:cs="Arial"/>
                <w:b/>
              </w:rPr>
              <w:t>Condition 3</w:t>
            </w:r>
            <w:r w:rsidRPr="00AB7476">
              <w:rPr>
                <w:rFonts w:cs="Arial"/>
                <w:b/>
              </w:rPr>
              <w:t xml:space="preserve"> (Part 13A)</w:t>
            </w:r>
          </w:p>
          <w:p w:rsidR="00B6012C" w:rsidRPr="00FE385B" w:rsidRDefault="00F07BBE" w:rsidP="00FE385B">
            <w:pPr>
              <w:rPr>
                <w:rFonts w:cs="Arial"/>
              </w:rPr>
            </w:pPr>
            <w:r>
              <w:rPr>
                <w:rFonts w:cs="Arial"/>
              </w:rPr>
              <w:t>The WA</w:t>
            </w:r>
            <w:r w:rsidR="00AB7476" w:rsidRPr="001E3D13">
              <w:rPr>
                <w:rFonts w:cs="Arial"/>
              </w:rPr>
              <w:t xml:space="preserve"> </w:t>
            </w:r>
            <w:r w:rsidR="00AB7476" w:rsidRPr="00AF6063">
              <w:rPr>
                <w:rFonts w:cs="Arial"/>
              </w:rPr>
              <w:t>Department of Fisheries, in its Annual State of the Fisheries Report, to report on the performance of the fishery against performance measures that relate to the sustainability of the fishery.</w:t>
            </w:r>
          </w:p>
        </w:tc>
        <w:tc>
          <w:tcPr>
            <w:tcW w:w="5040" w:type="dxa"/>
            <w:tcBorders>
              <w:bottom w:val="single" w:sz="4" w:space="0" w:color="auto"/>
            </w:tcBorders>
            <w:tcMar>
              <w:top w:w="57" w:type="dxa"/>
            </w:tcMar>
          </w:tcPr>
          <w:p w:rsidR="006E068B" w:rsidRDefault="006E068B" w:rsidP="008C4E23">
            <w:pPr>
              <w:rPr>
                <w:rFonts w:cs="Arial"/>
                <w:lang w:eastAsia="en-AU"/>
              </w:rPr>
            </w:pPr>
          </w:p>
          <w:p w:rsidR="00B6012C" w:rsidRPr="00C956CD" w:rsidRDefault="00F07BBE" w:rsidP="008C4E23">
            <w:pPr>
              <w:rPr>
                <w:rFonts w:cs="Arial"/>
                <w:highlight w:val="yellow"/>
              </w:rPr>
            </w:pPr>
            <w:r>
              <w:rPr>
                <w:rFonts w:cs="Arial"/>
                <w:lang w:eastAsia="en-AU"/>
              </w:rPr>
              <w:t>A report on the</w:t>
            </w:r>
            <w:r w:rsidRPr="007617D5">
              <w:rPr>
                <w:rFonts w:cs="Arial"/>
                <w:lang w:eastAsia="en-AU"/>
              </w:rPr>
              <w:t xml:space="preserve"> </w:t>
            </w:r>
            <w:r>
              <w:rPr>
                <w:rFonts w:cs="Arial"/>
                <w:lang w:eastAsia="en-AU"/>
              </w:rPr>
              <w:t>performance of the WA West Coast Rock Lobster Managed Fishery against its identified sustainability measures is included in the WA Department of Fisheries</w:t>
            </w:r>
            <w:r w:rsidRPr="007617D5">
              <w:rPr>
                <w:rFonts w:cs="Arial"/>
                <w:lang w:eastAsia="en-AU"/>
              </w:rPr>
              <w:t xml:space="preserve"> publication, the </w:t>
            </w:r>
            <w:r>
              <w:rPr>
                <w:rFonts w:cs="Arial"/>
                <w:lang w:eastAsia="en-AU"/>
              </w:rPr>
              <w:t>‘</w:t>
            </w:r>
            <w:r w:rsidRPr="007617D5">
              <w:rPr>
                <w:rFonts w:cs="Arial"/>
                <w:lang w:eastAsia="en-AU"/>
              </w:rPr>
              <w:t>Annual State of the Fisheries and Aquatic Resources</w:t>
            </w:r>
            <w:r w:rsidR="008C4E23">
              <w:rPr>
                <w:rFonts w:cs="Arial"/>
                <w:lang w:eastAsia="en-AU"/>
              </w:rPr>
              <w:t xml:space="preserve">’. This report is </w:t>
            </w:r>
            <w:r w:rsidRPr="007617D5">
              <w:rPr>
                <w:rFonts w:cs="Arial"/>
                <w:lang w:eastAsia="en-AU"/>
              </w:rPr>
              <w:t xml:space="preserve">provided </w:t>
            </w:r>
            <w:r w:rsidR="008C4E23">
              <w:rPr>
                <w:rFonts w:cs="Arial"/>
                <w:lang w:eastAsia="en-AU"/>
              </w:rPr>
              <w:t xml:space="preserve">annually </w:t>
            </w:r>
            <w:r w:rsidRPr="007617D5">
              <w:rPr>
                <w:rFonts w:cs="Arial"/>
                <w:lang w:eastAsia="en-AU"/>
              </w:rPr>
              <w:t xml:space="preserve">to </w:t>
            </w:r>
            <w:r>
              <w:rPr>
                <w:rFonts w:cs="Arial"/>
                <w:lang w:eastAsia="en-AU"/>
              </w:rPr>
              <w:t xml:space="preserve">the </w:t>
            </w:r>
            <w:r w:rsidR="008C4E23">
              <w:rPr>
                <w:rFonts w:cs="Arial"/>
                <w:lang w:eastAsia="en-AU"/>
              </w:rPr>
              <w:t>Department of the Environment</w:t>
            </w:r>
            <w:r w:rsidRPr="007617D5">
              <w:rPr>
                <w:rFonts w:cs="Arial"/>
                <w:lang w:eastAsia="en-AU"/>
              </w:rPr>
              <w:t>.</w:t>
            </w:r>
          </w:p>
        </w:tc>
        <w:tc>
          <w:tcPr>
            <w:tcW w:w="5760" w:type="dxa"/>
            <w:tcBorders>
              <w:bottom w:val="single" w:sz="4" w:space="0" w:color="auto"/>
            </w:tcBorders>
            <w:tcMar>
              <w:top w:w="57" w:type="dxa"/>
            </w:tcMar>
          </w:tcPr>
          <w:p w:rsidR="006E068B" w:rsidRDefault="006E068B" w:rsidP="008C4E23">
            <w:pPr>
              <w:pStyle w:val="Default"/>
              <w:spacing w:after="200" w:line="276" w:lineRule="auto"/>
              <w:rPr>
                <w:rFonts w:ascii="Arial" w:hAnsi="Arial" w:cs="Arial"/>
                <w:sz w:val="22"/>
                <w:szCs w:val="22"/>
              </w:rPr>
            </w:pPr>
          </w:p>
          <w:p w:rsidR="008C4E23" w:rsidRPr="00C956CD" w:rsidRDefault="008C4E23" w:rsidP="008C4E23">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condition has been met. </w:t>
            </w:r>
          </w:p>
          <w:p w:rsidR="00B6012C" w:rsidRPr="00C956CD" w:rsidRDefault="008C4E23" w:rsidP="008C4E23">
            <w:pPr>
              <w:rPr>
                <w:rFonts w:cs="Arial"/>
                <w:highlight w:val="cyan"/>
              </w:rPr>
            </w:pPr>
            <w:r>
              <w:rPr>
                <w:rFonts w:cs="Arial"/>
              </w:rPr>
              <w:t>The D</w:t>
            </w:r>
            <w:r w:rsidRPr="00C956CD">
              <w:rPr>
                <w:rFonts w:cs="Arial"/>
              </w:rPr>
              <w:t xml:space="preserve">epartment considers that a new approved wildlife trade operation declaration for the </w:t>
            </w:r>
            <w:r>
              <w:rPr>
                <w:rFonts w:cs="Arial"/>
              </w:rPr>
              <w:t>WA West Coast Rock Lobster Managed Fishery</w:t>
            </w:r>
            <w:r w:rsidRPr="00C956CD">
              <w:rPr>
                <w:rFonts w:cs="Arial"/>
              </w:rPr>
              <w:t xml:space="preserve"> specify a similar condition (see </w:t>
            </w:r>
            <w:r w:rsidR="002866A3">
              <w:rPr>
                <w:rFonts w:cs="Arial"/>
                <w:b/>
                <w:bCs/>
              </w:rPr>
              <w:t>Condition 3</w:t>
            </w:r>
            <w:r w:rsidRPr="00C956CD">
              <w:rPr>
                <w:rFonts w:cs="Arial"/>
                <w:b/>
              </w:rPr>
              <w:t>, Table 4</w:t>
            </w:r>
            <w:r w:rsidRPr="00C956CD">
              <w:rPr>
                <w:rFonts w:cs="Arial"/>
              </w:rPr>
              <w:t>).</w:t>
            </w:r>
          </w:p>
        </w:tc>
      </w:tr>
      <w:tr w:rsidR="00AB7476" w:rsidRPr="00C956CD" w:rsidTr="0062390F">
        <w:trPr>
          <w:cantSplit/>
        </w:trPr>
        <w:tc>
          <w:tcPr>
            <w:tcW w:w="3528" w:type="dxa"/>
            <w:tcBorders>
              <w:top w:val="single" w:sz="4" w:space="0" w:color="auto"/>
              <w:left w:val="single" w:sz="4" w:space="0" w:color="auto"/>
              <w:bottom w:val="single" w:sz="4" w:space="0" w:color="auto"/>
              <w:right w:val="single" w:sz="4" w:space="0" w:color="auto"/>
            </w:tcBorders>
            <w:tcMar>
              <w:top w:w="57" w:type="dxa"/>
            </w:tcMar>
          </w:tcPr>
          <w:p w:rsidR="00AB7476" w:rsidRPr="00CB5801" w:rsidRDefault="00AB7476" w:rsidP="00AB7476">
            <w:pPr>
              <w:spacing w:after="120"/>
              <w:rPr>
                <w:rFonts w:cs="Arial"/>
              </w:rPr>
            </w:pPr>
            <w:r w:rsidRPr="00202452">
              <w:rPr>
                <w:rFonts w:cs="Arial"/>
                <w:b/>
                <w:bCs/>
              </w:rPr>
              <w:t xml:space="preserve">Condition </w:t>
            </w:r>
            <w:r>
              <w:rPr>
                <w:rFonts w:cs="Arial"/>
                <w:b/>
                <w:bCs/>
              </w:rPr>
              <w:t>A</w:t>
            </w:r>
            <w:r w:rsidR="00FE385B">
              <w:rPr>
                <w:rFonts w:cs="Arial"/>
                <w:b/>
                <w:bCs/>
              </w:rPr>
              <w:t xml:space="preserve"> (Part 13)</w:t>
            </w:r>
            <w:r w:rsidRPr="00202452">
              <w:rPr>
                <w:rFonts w:cs="Arial"/>
                <w:b/>
                <w:bCs/>
              </w:rPr>
              <w:t>:</w:t>
            </w:r>
          </w:p>
          <w:p w:rsidR="00AB7476" w:rsidRDefault="00AB7476" w:rsidP="006E068B">
            <w:pPr>
              <w:spacing w:after="0"/>
              <w:rPr>
                <w:rFonts w:cs="Arial"/>
              </w:rPr>
            </w:pPr>
            <w:r w:rsidRPr="00202452">
              <w:rPr>
                <w:rFonts w:cs="Arial"/>
              </w:rPr>
              <w:t xml:space="preserve">The </w:t>
            </w:r>
            <w:r w:rsidR="00AB5820">
              <w:rPr>
                <w:rFonts w:cs="Arial"/>
              </w:rPr>
              <w:t>WA</w:t>
            </w:r>
            <w:r w:rsidRPr="00202452">
              <w:rPr>
                <w:rFonts w:cs="Arial"/>
              </w:rPr>
              <w:t xml:space="preserve"> Department of Fisheries to:</w:t>
            </w:r>
          </w:p>
          <w:p w:rsidR="00AB7476" w:rsidRDefault="00AB7476" w:rsidP="00AB5820">
            <w:pPr>
              <w:spacing w:after="120"/>
              <w:ind w:left="284" w:hanging="284"/>
              <w:rPr>
                <w:rFonts w:cs="Arial"/>
              </w:rPr>
            </w:pPr>
            <w:r>
              <w:rPr>
                <w:rFonts w:cs="Arial"/>
              </w:rPr>
              <w:t xml:space="preserve">a) </w:t>
            </w:r>
            <w:r w:rsidRPr="00F175AA">
              <w:rPr>
                <w:rFonts w:cs="Arial"/>
              </w:rPr>
              <w:t xml:space="preserve">implement interim measures to reduce the risk of the fishery interacting with migrating whales in 2013, including through supporting the update of the </w:t>
            </w:r>
            <w:r w:rsidR="00AB5820">
              <w:rPr>
                <w:rFonts w:cs="Arial"/>
              </w:rPr>
              <w:t>WA</w:t>
            </w:r>
            <w:r w:rsidRPr="00CE1C11">
              <w:rPr>
                <w:rFonts w:cs="Arial"/>
              </w:rPr>
              <w:t xml:space="preserve"> West Coast Rock Lobster Managed Fishery Code of Practice For Reducing Whale Entanglements</w:t>
            </w:r>
            <w:r w:rsidRPr="00F175AA">
              <w:rPr>
                <w:rFonts w:cs="Arial"/>
              </w:rPr>
              <w:t xml:space="preserve"> (the Code)</w:t>
            </w:r>
          </w:p>
        </w:tc>
        <w:tc>
          <w:tcPr>
            <w:tcW w:w="5040" w:type="dxa"/>
            <w:tcBorders>
              <w:top w:val="single" w:sz="4" w:space="0" w:color="auto"/>
              <w:left w:val="single" w:sz="4" w:space="0" w:color="auto"/>
              <w:bottom w:val="single" w:sz="4" w:space="0" w:color="auto"/>
              <w:right w:val="single" w:sz="4" w:space="0" w:color="auto"/>
            </w:tcBorders>
            <w:tcMar>
              <w:top w:w="57" w:type="dxa"/>
            </w:tcMar>
          </w:tcPr>
          <w:p w:rsidR="00AB7476" w:rsidRDefault="00AB7476" w:rsidP="001955CD">
            <w:pPr>
              <w:rPr>
                <w:rFonts w:cs="Arial"/>
                <w:highlight w:val="yellow"/>
              </w:rPr>
            </w:pPr>
          </w:p>
          <w:p w:rsidR="00AB5820" w:rsidRDefault="00AB5820" w:rsidP="001955CD">
            <w:pPr>
              <w:rPr>
                <w:rFonts w:cs="Arial"/>
                <w:highlight w:val="yellow"/>
              </w:rPr>
            </w:pPr>
          </w:p>
          <w:p w:rsidR="00AB5820" w:rsidRDefault="00AB5820" w:rsidP="001955CD">
            <w:pPr>
              <w:rPr>
                <w:rFonts w:cs="Arial"/>
              </w:rPr>
            </w:pPr>
            <w:r>
              <w:rPr>
                <w:rFonts w:cs="Arial"/>
              </w:rPr>
              <w:t xml:space="preserve">In May 2013, the Code was updated by the Western Rock Lobster Council, in collaboration with the WA Department of Fisheries and WA Department of Parks and Wildlife. Copies of the Code were made available to fishers electronically and through printed brochures. </w:t>
            </w:r>
            <w:r w:rsidR="00DE4CA4">
              <w:rPr>
                <w:rFonts w:cs="Arial"/>
              </w:rPr>
              <w:t>O</w:t>
            </w:r>
            <w:r>
              <w:rPr>
                <w:rFonts w:cs="Arial"/>
              </w:rPr>
              <w:t xml:space="preserve">fficers from the WA Department of Fisheries and the Western Rock Lobster Council </w:t>
            </w:r>
            <w:r w:rsidR="00DE4CA4">
              <w:rPr>
                <w:rFonts w:cs="Arial"/>
              </w:rPr>
              <w:t>also gave presentations to fishers about the Code at annual meetings in 2013 at the six key ports in the fishery.</w:t>
            </w:r>
          </w:p>
          <w:p w:rsidR="00DE4CA4" w:rsidRDefault="00DE4CA4" w:rsidP="001955CD">
            <w:pPr>
              <w:rPr>
                <w:rFonts w:cs="Arial"/>
              </w:rPr>
            </w:pPr>
            <w:r>
              <w:rPr>
                <w:rFonts w:cs="Arial"/>
              </w:rPr>
              <w:t xml:space="preserve">Additional interim measures in 2013 included the establishment of a Whale Entanglement Mitigation Taskforce by the WA </w:t>
            </w:r>
            <w:r w:rsidR="00406000">
              <w:rPr>
                <w:rFonts w:cs="Arial"/>
              </w:rPr>
              <w:t xml:space="preserve">Minister </w:t>
            </w:r>
            <w:r>
              <w:rPr>
                <w:rFonts w:cs="Arial"/>
              </w:rPr>
              <w:t>f</w:t>
            </w:r>
            <w:r w:rsidR="00406000">
              <w:rPr>
                <w:rFonts w:cs="Arial"/>
              </w:rPr>
              <w:t>or F</w:t>
            </w:r>
            <w:r>
              <w:rPr>
                <w:rFonts w:cs="Arial"/>
              </w:rPr>
              <w:t>isheries. The Taskforce has overseen the development and implementation of strategies to reduce entanglements since it commenced and maintains an ongoing role to review the efficacy of mitigation measures.</w:t>
            </w:r>
          </w:p>
          <w:p w:rsidR="00DE4CA4" w:rsidRPr="00AB5820" w:rsidRDefault="00DE4CA4" w:rsidP="001955CD">
            <w:pPr>
              <w:rPr>
                <w:rFonts w:cs="Arial"/>
              </w:rPr>
            </w:pPr>
            <w:r>
              <w:rPr>
                <w:rFonts w:cs="Arial"/>
              </w:rPr>
              <w:t xml:space="preserve">Also in 2013, </w:t>
            </w:r>
            <w:r w:rsidR="0062390F">
              <w:rPr>
                <w:rFonts w:cs="Arial"/>
              </w:rPr>
              <w:t xml:space="preserve">the WA Department of Fisheries obtained tactical research funding from the Fisheries Research and Development Corporation (FRDC) for the project </w:t>
            </w:r>
            <w:r w:rsidR="0062390F" w:rsidRPr="0062390F">
              <w:rPr>
                <w:rFonts w:cs="Arial"/>
                <w:i/>
              </w:rPr>
              <w:t>“Cost benefit analysis of mitigation measures to reduce interactions between commercial fishing gear and whales”</w:t>
            </w:r>
            <w:r w:rsidR="0062390F">
              <w:rPr>
                <w:rFonts w:cs="Arial"/>
              </w:rPr>
              <w:t xml:space="preserve"> (FRDC 2013/037) and commenced this project.</w:t>
            </w:r>
          </w:p>
          <w:p w:rsidR="00AB5820" w:rsidRPr="00C956CD" w:rsidRDefault="00AB5820" w:rsidP="001955CD">
            <w:pPr>
              <w:rPr>
                <w:rFonts w:cs="Arial"/>
                <w:highlight w:val="yellow"/>
              </w:rPr>
            </w:pPr>
          </w:p>
        </w:tc>
        <w:tc>
          <w:tcPr>
            <w:tcW w:w="5760" w:type="dxa"/>
            <w:tcBorders>
              <w:top w:val="single" w:sz="4" w:space="0" w:color="auto"/>
              <w:left w:val="single" w:sz="4" w:space="0" w:color="auto"/>
              <w:bottom w:val="single" w:sz="4" w:space="0" w:color="auto"/>
              <w:right w:val="single" w:sz="4" w:space="0" w:color="auto"/>
            </w:tcBorders>
            <w:tcMar>
              <w:top w:w="57" w:type="dxa"/>
            </w:tcMar>
          </w:tcPr>
          <w:p w:rsidR="00AB7476" w:rsidRDefault="00AB7476" w:rsidP="001955CD">
            <w:pPr>
              <w:pStyle w:val="Default"/>
              <w:spacing w:after="200" w:line="276" w:lineRule="auto"/>
              <w:rPr>
                <w:rFonts w:ascii="Arial" w:hAnsi="Arial" w:cs="Arial"/>
                <w:sz w:val="22"/>
                <w:szCs w:val="22"/>
              </w:rPr>
            </w:pPr>
          </w:p>
          <w:p w:rsidR="00F226C4" w:rsidRDefault="00F226C4" w:rsidP="001955CD">
            <w:pPr>
              <w:pStyle w:val="Default"/>
              <w:spacing w:after="200" w:line="276" w:lineRule="auto"/>
              <w:rPr>
                <w:rFonts w:ascii="Arial" w:hAnsi="Arial" w:cs="Arial"/>
                <w:sz w:val="22"/>
                <w:szCs w:val="22"/>
              </w:rPr>
            </w:pPr>
          </w:p>
          <w:p w:rsidR="00F226C4" w:rsidRPr="00C956CD" w:rsidRDefault="00F226C4" w:rsidP="00F226C4">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A </w:t>
            </w:r>
            <w:r w:rsidRPr="00C956CD">
              <w:rPr>
                <w:rFonts w:ascii="Arial" w:hAnsi="Arial" w:cs="Arial"/>
                <w:sz w:val="22"/>
                <w:szCs w:val="22"/>
              </w:rPr>
              <w:t xml:space="preserve">has been met. </w:t>
            </w:r>
          </w:p>
          <w:p w:rsidR="00F226C4" w:rsidRDefault="00F226C4" w:rsidP="001955CD">
            <w:pPr>
              <w:pStyle w:val="Default"/>
              <w:spacing w:after="200" w:line="276" w:lineRule="auto"/>
              <w:rPr>
                <w:rFonts w:ascii="Arial" w:hAnsi="Arial" w:cs="Arial"/>
                <w:sz w:val="22"/>
                <w:szCs w:val="22"/>
              </w:rPr>
            </w:pPr>
          </w:p>
        </w:tc>
      </w:tr>
      <w:tr w:rsidR="00B73121" w:rsidRPr="00C956CD" w:rsidTr="00856222">
        <w:trPr>
          <w:cantSplit/>
        </w:trPr>
        <w:tc>
          <w:tcPr>
            <w:tcW w:w="3528" w:type="dxa"/>
            <w:tcBorders>
              <w:top w:val="single" w:sz="4" w:space="0" w:color="auto"/>
              <w:left w:val="single" w:sz="4" w:space="0" w:color="auto"/>
              <w:bottom w:val="nil"/>
              <w:right w:val="single" w:sz="4" w:space="0" w:color="auto"/>
            </w:tcBorders>
            <w:tcMar>
              <w:top w:w="57" w:type="dxa"/>
            </w:tcMar>
          </w:tcPr>
          <w:p w:rsidR="00B73121" w:rsidRPr="00B73121" w:rsidRDefault="00B73121" w:rsidP="00E31347">
            <w:pPr>
              <w:spacing w:after="120"/>
              <w:ind w:left="284" w:hanging="284"/>
              <w:rPr>
                <w:rFonts w:cs="Arial"/>
              </w:rPr>
            </w:pPr>
            <w:r w:rsidRPr="00CE1C11">
              <w:rPr>
                <w:rFonts w:cs="Arial"/>
              </w:rPr>
              <w:t xml:space="preserve">b) monitor and evaluate the uptake and effectiveness of interim measures, including robust validation and an analysis of the circumstances when entanglements do occur </w:t>
            </w:r>
          </w:p>
        </w:tc>
        <w:tc>
          <w:tcPr>
            <w:tcW w:w="5040" w:type="dxa"/>
            <w:tcBorders>
              <w:top w:val="single" w:sz="4" w:space="0" w:color="auto"/>
              <w:left w:val="single" w:sz="4" w:space="0" w:color="auto"/>
              <w:bottom w:val="nil"/>
              <w:right w:val="single" w:sz="4" w:space="0" w:color="auto"/>
            </w:tcBorders>
            <w:tcMar>
              <w:top w:w="57" w:type="dxa"/>
            </w:tcMar>
          </w:tcPr>
          <w:p w:rsidR="00B73121" w:rsidRPr="00C956CD" w:rsidRDefault="00046CC4" w:rsidP="00FC6833">
            <w:pPr>
              <w:rPr>
                <w:rFonts w:cs="Arial"/>
                <w:highlight w:val="yellow"/>
              </w:rPr>
            </w:pPr>
            <w:r>
              <w:rPr>
                <w:rFonts w:cs="Arial"/>
              </w:rPr>
              <w:t>Monitoring and evaluation of the uptake and effectiveness of the interim measures was conducted through direct research projects and consideration of the circumstances of entanglements that occurred over 2013.</w:t>
            </w:r>
            <w:r w:rsidR="00C85D13">
              <w:rPr>
                <w:rFonts w:cs="Arial"/>
              </w:rPr>
              <w:t xml:space="preserve"> This included </w:t>
            </w:r>
            <w:r w:rsidR="00FC6833">
              <w:t>analysis of</w:t>
            </w:r>
            <w:r w:rsidR="00C85D13">
              <w:t xml:space="preserve"> the specifics of the fishing gear, snag points around entangled whales, location </w:t>
            </w:r>
            <w:r w:rsidR="00FC6833">
              <w:t xml:space="preserve">of entanglements, water depth </w:t>
            </w:r>
            <w:r w:rsidR="00C85D13">
              <w:t>and time of year.</w:t>
            </w:r>
            <w:r>
              <w:rPr>
                <w:rFonts w:cs="Arial"/>
              </w:rPr>
              <w:t xml:space="preserve"> </w:t>
            </w:r>
          </w:p>
        </w:tc>
        <w:tc>
          <w:tcPr>
            <w:tcW w:w="5760" w:type="dxa"/>
            <w:tcBorders>
              <w:top w:val="single" w:sz="4" w:space="0" w:color="auto"/>
              <w:left w:val="single" w:sz="4" w:space="0" w:color="auto"/>
              <w:bottom w:val="nil"/>
              <w:right w:val="single" w:sz="4" w:space="0" w:color="auto"/>
            </w:tcBorders>
            <w:tcMar>
              <w:top w:w="57" w:type="dxa"/>
            </w:tcMar>
          </w:tcPr>
          <w:p w:rsidR="00F226C4" w:rsidRPr="00C956CD" w:rsidRDefault="00F226C4" w:rsidP="00F226C4">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A </w:t>
            </w:r>
            <w:r w:rsidRPr="00C956CD">
              <w:rPr>
                <w:rFonts w:ascii="Arial" w:hAnsi="Arial" w:cs="Arial"/>
                <w:sz w:val="22"/>
                <w:szCs w:val="22"/>
              </w:rPr>
              <w:t xml:space="preserve">has been met. </w:t>
            </w:r>
          </w:p>
          <w:p w:rsidR="00B73121" w:rsidRDefault="00B73121" w:rsidP="001955CD">
            <w:pPr>
              <w:pStyle w:val="Default"/>
              <w:spacing w:after="200" w:line="276" w:lineRule="auto"/>
              <w:rPr>
                <w:rFonts w:ascii="Arial" w:hAnsi="Arial" w:cs="Arial"/>
                <w:sz w:val="22"/>
                <w:szCs w:val="22"/>
              </w:rPr>
            </w:pPr>
          </w:p>
        </w:tc>
      </w:tr>
      <w:tr w:rsidR="00B73121" w:rsidRPr="00C956CD" w:rsidTr="00F226C4">
        <w:trPr>
          <w:cantSplit/>
        </w:trPr>
        <w:tc>
          <w:tcPr>
            <w:tcW w:w="3528" w:type="dxa"/>
            <w:tcBorders>
              <w:top w:val="nil"/>
              <w:left w:val="single" w:sz="4" w:space="0" w:color="auto"/>
              <w:bottom w:val="single" w:sz="4" w:space="0" w:color="auto"/>
              <w:right w:val="single" w:sz="4" w:space="0" w:color="auto"/>
            </w:tcBorders>
            <w:tcMar>
              <w:top w:w="57" w:type="dxa"/>
            </w:tcMar>
          </w:tcPr>
          <w:p w:rsidR="00B73121" w:rsidRPr="00202452" w:rsidRDefault="00B73121" w:rsidP="00E31347">
            <w:pPr>
              <w:spacing w:after="120"/>
              <w:ind w:left="284" w:hanging="284"/>
              <w:rPr>
                <w:rFonts w:cs="Arial"/>
                <w:b/>
                <w:bCs/>
              </w:rPr>
            </w:pPr>
            <w:r w:rsidRPr="00CE1C11">
              <w:rPr>
                <w:rFonts w:cs="Arial"/>
              </w:rPr>
              <w:t>c) by 31 March 2014, complete a robust evaluation of longer term operational management measures to reduce the risk of whale entanglements, which could include the removal of some restrictions on western rock lobsters</w:t>
            </w:r>
            <w:r>
              <w:rPr>
                <w:rFonts w:cs="Arial"/>
              </w:rPr>
              <w:t xml:space="preserve"> (such as removal of some size limits and removal of the restriction on keeping some pre-breeding females)</w:t>
            </w:r>
            <w:r w:rsidRPr="00CE1C11">
              <w:rPr>
                <w:rFonts w:cs="Arial"/>
              </w:rPr>
              <w:t>, spatial and seasonal closures and potential gear modifications</w:t>
            </w:r>
          </w:p>
        </w:tc>
        <w:tc>
          <w:tcPr>
            <w:tcW w:w="5040" w:type="dxa"/>
            <w:tcBorders>
              <w:top w:val="nil"/>
              <w:left w:val="single" w:sz="4" w:space="0" w:color="auto"/>
              <w:bottom w:val="single" w:sz="4" w:space="0" w:color="auto"/>
              <w:right w:val="single" w:sz="4" w:space="0" w:color="auto"/>
            </w:tcBorders>
            <w:tcMar>
              <w:top w:w="57" w:type="dxa"/>
            </w:tcMar>
          </w:tcPr>
          <w:p w:rsidR="00B73121" w:rsidRDefault="00DC07E1" w:rsidP="00C85D13">
            <w:pPr>
              <w:rPr>
                <w:rFonts w:cs="Arial"/>
              </w:rPr>
            </w:pPr>
            <w:r>
              <w:rPr>
                <w:rFonts w:cs="Arial"/>
              </w:rPr>
              <w:t>By the end of M</w:t>
            </w:r>
            <w:r w:rsidRPr="00DC07E1">
              <w:rPr>
                <w:rFonts w:cs="Arial"/>
              </w:rPr>
              <w:t>arch 2014</w:t>
            </w:r>
            <w:r>
              <w:rPr>
                <w:rFonts w:cs="Arial"/>
              </w:rPr>
              <w:t>, the WA Department of Fisheries had undertaken a variety of activities to assess measures likely to be effective in reducing whale entanglements</w:t>
            </w:r>
            <w:r w:rsidR="00C85D13">
              <w:rPr>
                <w:rFonts w:cs="Arial"/>
              </w:rPr>
              <w:t>.</w:t>
            </w:r>
          </w:p>
          <w:p w:rsidR="00FC6833" w:rsidRDefault="00FC6833" w:rsidP="00FC6833">
            <w:pPr>
              <w:spacing w:after="0"/>
            </w:pPr>
            <w:r>
              <w:rPr>
                <w:rFonts w:cs="Arial"/>
              </w:rPr>
              <w:t xml:space="preserve">These included </w:t>
            </w:r>
            <w:r w:rsidR="00C85D13">
              <w:t xml:space="preserve">further analysis of the circumstances of whale entanglements, </w:t>
            </w:r>
            <w:r>
              <w:t>trials of modified fishing gear</w:t>
            </w:r>
            <w:r w:rsidR="00856222">
              <w:t>, ongoing satellite tracking of whales to better elucidate migration pathways and adjustments to size limits and harvest restrictions for western rock lobsters</w:t>
            </w:r>
            <w:r>
              <w:t xml:space="preserve"> </w:t>
            </w:r>
            <w:r w:rsidR="00856222">
              <w:t>to maximise fishing efficiency during whale migrations</w:t>
            </w:r>
            <w:r>
              <w:t xml:space="preserve">. </w:t>
            </w:r>
          </w:p>
          <w:p w:rsidR="00FC6833" w:rsidRDefault="00FC6833" w:rsidP="00FC6833">
            <w:pPr>
              <w:spacing w:after="0"/>
            </w:pPr>
          </w:p>
          <w:p w:rsidR="00FC6833" w:rsidRPr="00FC6833" w:rsidRDefault="00D5490F" w:rsidP="00856222">
            <w:r>
              <w:t xml:space="preserve">Evaluation of the likely effectiveness of </w:t>
            </w:r>
            <w:r w:rsidR="00856222">
              <w:t xml:space="preserve">the mitigation </w:t>
            </w:r>
            <w:r>
              <w:t xml:space="preserve">measures considered the new information and the total number of entanglements in 2013. Advice on longer term mitigation measures to commence in 2014 was developed by the WA Department of Fisheries and </w:t>
            </w:r>
            <w:r w:rsidR="00856222">
              <w:t>endorsed</w:t>
            </w:r>
            <w:r w:rsidR="00FC6833">
              <w:t xml:space="preserve"> by the </w:t>
            </w:r>
            <w:r w:rsidR="00FC6833">
              <w:rPr>
                <w:rFonts w:cs="Arial"/>
              </w:rPr>
              <w:t>Whale Entanglement Mitigation Taskforce</w:t>
            </w:r>
            <w:r w:rsidR="00856222">
              <w:rPr>
                <w:rFonts w:cs="Arial"/>
              </w:rPr>
              <w:t>.</w:t>
            </w:r>
          </w:p>
        </w:tc>
        <w:tc>
          <w:tcPr>
            <w:tcW w:w="5760" w:type="dxa"/>
            <w:tcBorders>
              <w:top w:val="nil"/>
              <w:left w:val="single" w:sz="4" w:space="0" w:color="auto"/>
              <w:bottom w:val="single" w:sz="4" w:space="0" w:color="auto"/>
              <w:right w:val="single" w:sz="4" w:space="0" w:color="auto"/>
            </w:tcBorders>
            <w:tcMar>
              <w:top w:w="57" w:type="dxa"/>
            </w:tcMar>
          </w:tcPr>
          <w:p w:rsidR="00F226C4" w:rsidRPr="00C956CD" w:rsidRDefault="00F226C4" w:rsidP="00F226C4">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A </w:t>
            </w:r>
            <w:r w:rsidRPr="00C956CD">
              <w:rPr>
                <w:rFonts w:ascii="Arial" w:hAnsi="Arial" w:cs="Arial"/>
                <w:sz w:val="22"/>
                <w:szCs w:val="22"/>
              </w:rPr>
              <w:t xml:space="preserve">has been met. </w:t>
            </w:r>
          </w:p>
          <w:p w:rsidR="00B73121" w:rsidRDefault="00B73121" w:rsidP="001955CD">
            <w:pPr>
              <w:pStyle w:val="Default"/>
              <w:spacing w:after="200" w:line="276" w:lineRule="auto"/>
              <w:rPr>
                <w:rFonts w:ascii="Arial" w:hAnsi="Arial" w:cs="Arial"/>
                <w:sz w:val="22"/>
                <w:szCs w:val="22"/>
              </w:rPr>
            </w:pPr>
          </w:p>
        </w:tc>
      </w:tr>
      <w:tr w:rsidR="00B73121" w:rsidRPr="00C956CD" w:rsidTr="00F226C4">
        <w:trPr>
          <w:cantSplit/>
        </w:trPr>
        <w:tc>
          <w:tcPr>
            <w:tcW w:w="3528" w:type="dxa"/>
            <w:tcBorders>
              <w:top w:val="single" w:sz="4" w:space="0" w:color="auto"/>
              <w:left w:val="single" w:sz="4" w:space="0" w:color="auto"/>
              <w:bottom w:val="single" w:sz="4" w:space="0" w:color="auto"/>
              <w:right w:val="single" w:sz="4" w:space="0" w:color="auto"/>
            </w:tcBorders>
            <w:tcMar>
              <w:top w:w="57" w:type="dxa"/>
            </w:tcMar>
          </w:tcPr>
          <w:p w:rsidR="00B73121" w:rsidRPr="00B73121" w:rsidRDefault="00B73121" w:rsidP="00856222">
            <w:pPr>
              <w:spacing w:after="120"/>
              <w:ind w:left="284" w:hanging="284"/>
              <w:rPr>
                <w:rFonts w:cs="Arial"/>
              </w:rPr>
            </w:pPr>
            <w:r w:rsidRPr="00CE1C11">
              <w:rPr>
                <w:rFonts w:cs="Arial"/>
              </w:rPr>
              <w:t xml:space="preserve">d) taking account of the evaluation of the interim measures and the evaluation of longer term management arrangements, and in consultation with the department and the </w:t>
            </w:r>
            <w:r w:rsidR="00856222">
              <w:rPr>
                <w:rFonts w:cs="Arial"/>
              </w:rPr>
              <w:t>WA</w:t>
            </w:r>
            <w:r w:rsidRPr="00CE1C11">
              <w:rPr>
                <w:rFonts w:cs="Arial"/>
              </w:rPr>
              <w:t xml:space="preserve"> Department of Environment and Conservation, determine a suite of management measures to minimise the entanglements of whales before the 2015 migration season, and</w:t>
            </w:r>
          </w:p>
        </w:tc>
        <w:tc>
          <w:tcPr>
            <w:tcW w:w="5040" w:type="dxa"/>
            <w:tcBorders>
              <w:top w:val="single" w:sz="4" w:space="0" w:color="auto"/>
              <w:left w:val="single" w:sz="4" w:space="0" w:color="auto"/>
              <w:bottom w:val="single" w:sz="4" w:space="0" w:color="auto"/>
              <w:right w:val="single" w:sz="4" w:space="0" w:color="auto"/>
            </w:tcBorders>
            <w:tcMar>
              <w:top w:w="57" w:type="dxa"/>
            </w:tcMar>
          </w:tcPr>
          <w:p w:rsidR="00B73121" w:rsidRDefault="00856222" w:rsidP="00CA57F1">
            <w:pPr>
              <w:rPr>
                <w:rFonts w:cs="Arial"/>
              </w:rPr>
            </w:pPr>
            <w:r w:rsidRPr="00856222">
              <w:rPr>
                <w:rFonts w:cs="Arial"/>
              </w:rPr>
              <w:t>A number of</w:t>
            </w:r>
            <w:r w:rsidR="002866A3">
              <w:rPr>
                <w:rFonts w:cs="Arial"/>
              </w:rPr>
              <w:t xml:space="preserve"> gear modification</w:t>
            </w:r>
            <w:r>
              <w:rPr>
                <w:rFonts w:cs="Arial"/>
              </w:rPr>
              <w:t xml:space="preserve"> requirements were applied to the fishery during the 2014 </w:t>
            </w:r>
            <w:r w:rsidR="00CA57F1">
              <w:rPr>
                <w:rFonts w:cs="Arial"/>
              </w:rPr>
              <w:t xml:space="preserve">humpback </w:t>
            </w:r>
            <w:r>
              <w:rPr>
                <w:rFonts w:cs="Arial"/>
              </w:rPr>
              <w:t>whale migration period</w:t>
            </w:r>
            <w:r w:rsidR="00CA57F1">
              <w:rPr>
                <w:rFonts w:cs="Arial"/>
              </w:rPr>
              <w:t xml:space="preserve">. As described above, these measures were developed with consideration to preliminary research findings and in consultation with industry and relevant government agencies. The number of whale entanglements confirmed as being attributable to the West Coast Rock Lobster Managed Fishery declined from eighteen in 2013 to six </w:t>
            </w:r>
            <w:r w:rsidR="00406000">
              <w:rPr>
                <w:rFonts w:cs="Arial"/>
              </w:rPr>
              <w:t xml:space="preserve">in </w:t>
            </w:r>
            <w:r w:rsidR="00CA57F1">
              <w:rPr>
                <w:rFonts w:cs="Arial"/>
              </w:rPr>
              <w:t>2014.</w:t>
            </w:r>
          </w:p>
          <w:p w:rsidR="00164D48" w:rsidRPr="00C956CD" w:rsidRDefault="00164D48" w:rsidP="00CA57F1">
            <w:pPr>
              <w:rPr>
                <w:rFonts w:cs="Arial"/>
                <w:highlight w:val="yellow"/>
              </w:rPr>
            </w:pPr>
            <w:r>
              <w:rPr>
                <w:rFonts w:cs="Arial"/>
              </w:rPr>
              <w:t>The WA Department of Fisheries formed an Operationa</w:t>
            </w:r>
            <w:r w:rsidR="00406000">
              <w:rPr>
                <w:rFonts w:cs="Arial"/>
              </w:rPr>
              <w:t>l Whale Entanglement Reference G</w:t>
            </w:r>
            <w:r>
              <w:rPr>
                <w:rFonts w:cs="Arial"/>
              </w:rPr>
              <w:t>roup in January 2015 to increase industry participation in reviewing the 2014 measures and refining the suite of measures for the 2015 humpback whale migration season. Recommendations from this group were made to the Whale Entanglement Mitigation Taskforce</w:t>
            </w:r>
            <w:r w:rsidR="00642923">
              <w:rPr>
                <w:rFonts w:cs="Arial"/>
              </w:rPr>
              <w:t>, who agreed on a final suite of measures in March 2015. The 2015 amendments require minor changes to gear configurations, which will encou</w:t>
            </w:r>
            <w:r w:rsidR="00406000">
              <w:rPr>
                <w:rFonts w:cs="Arial"/>
              </w:rPr>
              <w:t>rage fishing in shallower areas</w:t>
            </w:r>
            <w:r w:rsidR="00642923">
              <w:rPr>
                <w:rFonts w:cs="Arial"/>
              </w:rPr>
              <w:t xml:space="preserve"> where interactions with whales are less likely.</w:t>
            </w:r>
          </w:p>
        </w:tc>
        <w:tc>
          <w:tcPr>
            <w:tcW w:w="5760" w:type="dxa"/>
            <w:tcBorders>
              <w:top w:val="single" w:sz="4" w:space="0" w:color="auto"/>
              <w:left w:val="single" w:sz="4" w:space="0" w:color="auto"/>
              <w:bottom w:val="single" w:sz="4" w:space="0" w:color="auto"/>
              <w:right w:val="single" w:sz="4" w:space="0" w:color="auto"/>
            </w:tcBorders>
            <w:tcMar>
              <w:top w:w="57" w:type="dxa"/>
            </w:tcMar>
          </w:tcPr>
          <w:p w:rsidR="00F226C4" w:rsidRPr="00C956CD" w:rsidRDefault="00F226C4" w:rsidP="00F226C4">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A </w:t>
            </w:r>
            <w:r w:rsidRPr="00C956CD">
              <w:rPr>
                <w:rFonts w:ascii="Arial" w:hAnsi="Arial" w:cs="Arial"/>
                <w:sz w:val="22"/>
                <w:szCs w:val="22"/>
              </w:rPr>
              <w:t xml:space="preserve">has been met. </w:t>
            </w:r>
          </w:p>
          <w:p w:rsidR="00B73121" w:rsidRDefault="00F226C4" w:rsidP="00910374">
            <w:pPr>
              <w:pStyle w:val="Default"/>
              <w:spacing w:after="200" w:line="276" w:lineRule="auto"/>
              <w:rPr>
                <w:rFonts w:ascii="Arial" w:hAnsi="Arial" w:cs="Arial"/>
                <w:sz w:val="22"/>
                <w:szCs w:val="22"/>
              </w:rPr>
            </w:pPr>
            <w:r w:rsidRPr="00F226C4">
              <w:rPr>
                <w:rFonts w:ascii="Arial" w:hAnsi="Arial" w:cs="Arial"/>
                <w:sz w:val="22"/>
                <w:szCs w:val="22"/>
              </w:rPr>
              <w:t xml:space="preserve">The Department considers that a new </w:t>
            </w:r>
            <w:r w:rsidR="00910374">
              <w:rPr>
                <w:rFonts w:ascii="Arial" w:hAnsi="Arial" w:cs="Arial"/>
                <w:sz w:val="22"/>
                <w:szCs w:val="22"/>
              </w:rPr>
              <w:t>Part 13 accreditation</w:t>
            </w:r>
            <w:r w:rsidRPr="00F226C4">
              <w:rPr>
                <w:rFonts w:ascii="Arial" w:hAnsi="Arial" w:cs="Arial"/>
                <w:sz w:val="22"/>
                <w:szCs w:val="22"/>
              </w:rPr>
              <w:t xml:space="preserve"> for the WA West Coast Rock Lobster Managed Fishery specify a similar condition (see </w:t>
            </w:r>
            <w:r w:rsidRPr="00F226C4">
              <w:rPr>
                <w:rFonts w:ascii="Arial" w:hAnsi="Arial" w:cs="Arial"/>
                <w:b/>
                <w:bCs/>
                <w:sz w:val="22"/>
                <w:szCs w:val="22"/>
              </w:rPr>
              <w:t xml:space="preserve">Condition </w:t>
            </w:r>
            <w:r w:rsidR="00910374">
              <w:rPr>
                <w:rFonts w:ascii="Arial" w:hAnsi="Arial" w:cs="Arial"/>
                <w:b/>
                <w:bCs/>
                <w:sz w:val="22"/>
                <w:szCs w:val="22"/>
              </w:rPr>
              <w:t>A</w:t>
            </w:r>
            <w:r w:rsidRPr="00F226C4">
              <w:rPr>
                <w:rFonts w:ascii="Arial" w:hAnsi="Arial" w:cs="Arial"/>
                <w:b/>
                <w:sz w:val="22"/>
                <w:szCs w:val="22"/>
              </w:rPr>
              <w:t>, Table 4</w:t>
            </w:r>
            <w:r w:rsidRPr="00F226C4">
              <w:rPr>
                <w:rFonts w:ascii="Arial" w:hAnsi="Arial" w:cs="Arial"/>
                <w:sz w:val="22"/>
                <w:szCs w:val="22"/>
              </w:rPr>
              <w:t>).</w:t>
            </w:r>
          </w:p>
        </w:tc>
      </w:tr>
      <w:tr w:rsidR="00B73121" w:rsidRPr="00C956CD" w:rsidTr="00F226C4">
        <w:trPr>
          <w:cantSplit/>
        </w:trPr>
        <w:tc>
          <w:tcPr>
            <w:tcW w:w="3528" w:type="dxa"/>
            <w:tcBorders>
              <w:top w:val="single" w:sz="4" w:space="0" w:color="auto"/>
              <w:left w:val="single" w:sz="4" w:space="0" w:color="auto"/>
              <w:bottom w:val="single" w:sz="4" w:space="0" w:color="auto"/>
              <w:right w:val="single" w:sz="4" w:space="0" w:color="auto"/>
            </w:tcBorders>
            <w:tcMar>
              <w:top w:w="57" w:type="dxa"/>
            </w:tcMar>
          </w:tcPr>
          <w:p w:rsidR="00B73121" w:rsidRPr="00202452" w:rsidRDefault="00B73121" w:rsidP="00E31347">
            <w:pPr>
              <w:spacing w:after="120"/>
              <w:ind w:left="284" w:hanging="284"/>
              <w:rPr>
                <w:rFonts w:cs="Arial"/>
                <w:b/>
                <w:bCs/>
              </w:rPr>
            </w:pPr>
            <w:r w:rsidRPr="00CE1C11">
              <w:rPr>
                <w:rFonts w:cs="Arial"/>
              </w:rPr>
              <w:t>e) in consultation with marine mammal experts, continue to monitor and review the adequacy of management measures to avoid mortality of, or injuries to whales.</w:t>
            </w:r>
          </w:p>
        </w:tc>
        <w:tc>
          <w:tcPr>
            <w:tcW w:w="5040" w:type="dxa"/>
            <w:tcBorders>
              <w:top w:val="single" w:sz="4" w:space="0" w:color="auto"/>
              <w:left w:val="single" w:sz="4" w:space="0" w:color="auto"/>
              <w:bottom w:val="single" w:sz="4" w:space="0" w:color="auto"/>
              <w:right w:val="single" w:sz="4" w:space="0" w:color="auto"/>
            </w:tcBorders>
            <w:tcMar>
              <w:top w:w="57" w:type="dxa"/>
            </w:tcMar>
          </w:tcPr>
          <w:p w:rsidR="00B73121" w:rsidRPr="00C956CD" w:rsidRDefault="00642923" w:rsidP="00406000">
            <w:pPr>
              <w:rPr>
                <w:rFonts w:cs="Arial"/>
                <w:highlight w:val="yellow"/>
              </w:rPr>
            </w:pPr>
            <w:r w:rsidRPr="00642923">
              <w:rPr>
                <w:rFonts w:cs="Arial"/>
              </w:rPr>
              <w:t>The WA Department of</w:t>
            </w:r>
            <w:r w:rsidR="00E419F2">
              <w:rPr>
                <w:rFonts w:cs="Arial"/>
              </w:rPr>
              <w:t xml:space="preserve"> Fisheries has consulted extensively with marine mammal experts. The WA Department of Parks and Wildlife, the Australian Antarctic Division and the Murdoch University Cetacean Unit have all been collaborators on </w:t>
            </w:r>
            <w:r w:rsidR="00406000">
              <w:rPr>
                <w:rFonts w:cs="Arial"/>
              </w:rPr>
              <w:t xml:space="preserve">the </w:t>
            </w:r>
            <w:r w:rsidR="00E419F2">
              <w:rPr>
                <w:rFonts w:cs="Arial"/>
              </w:rPr>
              <w:t>FRDC research projects</w:t>
            </w:r>
            <w:r w:rsidR="00406000">
              <w:rPr>
                <w:rFonts w:cs="Arial"/>
              </w:rPr>
              <w:t xml:space="preserve"> described below in response to progress made against Recommendation 2</w:t>
            </w:r>
            <w:r w:rsidR="006E60C5">
              <w:rPr>
                <w:rFonts w:cs="Arial"/>
              </w:rPr>
              <w:t>. Rates of whale entanglement in the future will continue to be closely monitored</w:t>
            </w:r>
            <w:r w:rsidR="00CF0170">
              <w:rPr>
                <w:rFonts w:cs="Arial"/>
              </w:rPr>
              <w:t xml:space="preserve"> and the Operational Whale Entanglement Reference and the Whale Entanglement Mitigation Taskforce will be convened as required to review the efficacy of mitigation measures and provide advice on further improvements.</w:t>
            </w:r>
          </w:p>
        </w:tc>
        <w:tc>
          <w:tcPr>
            <w:tcW w:w="5760" w:type="dxa"/>
            <w:tcBorders>
              <w:top w:val="single" w:sz="4" w:space="0" w:color="auto"/>
              <w:left w:val="single" w:sz="4" w:space="0" w:color="auto"/>
              <w:bottom w:val="single" w:sz="4" w:space="0" w:color="auto"/>
              <w:right w:val="single" w:sz="4" w:space="0" w:color="auto"/>
            </w:tcBorders>
            <w:tcMar>
              <w:top w:w="57" w:type="dxa"/>
            </w:tcMar>
          </w:tcPr>
          <w:p w:rsidR="00910374" w:rsidRPr="00C956CD" w:rsidRDefault="00910374" w:rsidP="00910374">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w:t>
            </w:r>
            <w:r>
              <w:rPr>
                <w:rFonts w:ascii="Arial" w:hAnsi="Arial" w:cs="Arial"/>
                <w:sz w:val="22"/>
                <w:szCs w:val="22"/>
              </w:rPr>
              <w:t>part of C</w:t>
            </w:r>
            <w:r w:rsidRPr="00C956CD">
              <w:rPr>
                <w:rFonts w:ascii="Arial" w:hAnsi="Arial" w:cs="Arial"/>
                <w:sz w:val="22"/>
                <w:szCs w:val="22"/>
              </w:rPr>
              <w:t xml:space="preserve">ondition </w:t>
            </w:r>
            <w:r>
              <w:rPr>
                <w:rFonts w:ascii="Arial" w:hAnsi="Arial" w:cs="Arial"/>
                <w:sz w:val="22"/>
                <w:szCs w:val="22"/>
              </w:rPr>
              <w:t xml:space="preserve">A </w:t>
            </w:r>
            <w:r w:rsidRPr="00C956CD">
              <w:rPr>
                <w:rFonts w:ascii="Arial" w:hAnsi="Arial" w:cs="Arial"/>
                <w:sz w:val="22"/>
                <w:szCs w:val="22"/>
              </w:rPr>
              <w:t xml:space="preserve">has been met. </w:t>
            </w:r>
          </w:p>
          <w:p w:rsidR="00B73121" w:rsidRDefault="00910374" w:rsidP="00910374">
            <w:pPr>
              <w:pStyle w:val="Default"/>
              <w:spacing w:after="200" w:line="276" w:lineRule="auto"/>
              <w:rPr>
                <w:rFonts w:ascii="Arial" w:hAnsi="Arial" w:cs="Arial"/>
                <w:sz w:val="22"/>
                <w:szCs w:val="22"/>
              </w:rPr>
            </w:pPr>
            <w:r w:rsidRPr="00F226C4">
              <w:rPr>
                <w:rFonts w:ascii="Arial" w:hAnsi="Arial" w:cs="Arial"/>
                <w:sz w:val="22"/>
                <w:szCs w:val="22"/>
              </w:rPr>
              <w:t xml:space="preserve">The Department considers that a new </w:t>
            </w:r>
            <w:r>
              <w:rPr>
                <w:rFonts w:ascii="Arial" w:hAnsi="Arial" w:cs="Arial"/>
                <w:sz w:val="22"/>
                <w:szCs w:val="22"/>
              </w:rPr>
              <w:t>Part 13 accreditation</w:t>
            </w:r>
            <w:r w:rsidRPr="00F226C4">
              <w:rPr>
                <w:rFonts w:ascii="Arial" w:hAnsi="Arial" w:cs="Arial"/>
                <w:sz w:val="22"/>
                <w:szCs w:val="22"/>
              </w:rPr>
              <w:t xml:space="preserve"> for the WA West Coast Rock Lobster Managed Fishery specify a similar condition (see </w:t>
            </w:r>
            <w:r w:rsidRPr="00F226C4">
              <w:rPr>
                <w:rFonts w:ascii="Arial" w:hAnsi="Arial" w:cs="Arial"/>
                <w:b/>
                <w:bCs/>
                <w:sz w:val="22"/>
                <w:szCs w:val="22"/>
              </w:rPr>
              <w:t xml:space="preserve">Condition </w:t>
            </w:r>
            <w:r>
              <w:rPr>
                <w:rFonts w:ascii="Arial" w:hAnsi="Arial" w:cs="Arial"/>
                <w:b/>
                <w:bCs/>
                <w:sz w:val="22"/>
                <w:szCs w:val="22"/>
              </w:rPr>
              <w:t>A</w:t>
            </w:r>
            <w:r w:rsidRPr="00F226C4">
              <w:rPr>
                <w:rFonts w:ascii="Arial" w:hAnsi="Arial" w:cs="Arial"/>
                <w:b/>
                <w:sz w:val="22"/>
                <w:szCs w:val="22"/>
              </w:rPr>
              <w:t>, Table 4</w:t>
            </w:r>
            <w:r w:rsidRPr="00F226C4">
              <w:rPr>
                <w:rFonts w:ascii="Arial" w:hAnsi="Arial" w:cs="Arial"/>
                <w:sz w:val="22"/>
                <w:szCs w:val="22"/>
              </w:rPr>
              <w:t>).</w:t>
            </w:r>
          </w:p>
        </w:tc>
      </w:tr>
    </w:tbl>
    <w:p w:rsidR="00F226C4" w:rsidRDefault="00F226C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B6012C" w:rsidRPr="00C956CD" w:rsidTr="00B73121">
        <w:trPr>
          <w:cantSplit/>
          <w:tblHeader/>
        </w:trPr>
        <w:tc>
          <w:tcPr>
            <w:tcW w:w="3528" w:type="dxa"/>
            <w:tcBorders>
              <w:top w:val="single" w:sz="4" w:space="0" w:color="auto"/>
            </w:tcBorders>
            <w:shd w:val="clear" w:color="auto" w:fill="D9D9D9"/>
            <w:tcMar>
              <w:top w:w="57" w:type="dxa"/>
            </w:tcMar>
          </w:tcPr>
          <w:p w:rsidR="00B6012C" w:rsidRPr="00C956CD" w:rsidRDefault="00B6012C" w:rsidP="001955CD">
            <w:pPr>
              <w:rPr>
                <w:rFonts w:cs="Arial"/>
              </w:rPr>
            </w:pPr>
            <w:r w:rsidRPr="00C956CD">
              <w:rPr>
                <w:rFonts w:cs="Arial"/>
                <w:b/>
              </w:rPr>
              <w:t>Recommendation</w:t>
            </w:r>
          </w:p>
        </w:tc>
        <w:tc>
          <w:tcPr>
            <w:tcW w:w="5040" w:type="dxa"/>
            <w:tcBorders>
              <w:top w:val="single" w:sz="4" w:space="0" w:color="auto"/>
            </w:tcBorders>
            <w:shd w:val="clear" w:color="auto" w:fill="D9D9D9"/>
            <w:tcMar>
              <w:top w:w="57" w:type="dxa"/>
            </w:tcMar>
          </w:tcPr>
          <w:p w:rsidR="00B6012C" w:rsidRPr="00C956CD" w:rsidRDefault="00B6012C" w:rsidP="001955CD">
            <w:pPr>
              <w:pStyle w:val="bodytext"/>
              <w:spacing w:after="0" w:line="276" w:lineRule="auto"/>
              <w:jc w:val="left"/>
              <w:rPr>
                <w:rFonts w:cs="Arial"/>
                <w:color w:val="3366FF"/>
                <w:szCs w:val="22"/>
                <w:lang w:eastAsia="en-AU"/>
              </w:rPr>
            </w:pPr>
            <w:r w:rsidRPr="00C956CD">
              <w:rPr>
                <w:rFonts w:cs="Arial"/>
                <w:b/>
                <w:szCs w:val="22"/>
              </w:rPr>
              <w:t>Progress</w:t>
            </w:r>
          </w:p>
        </w:tc>
        <w:tc>
          <w:tcPr>
            <w:tcW w:w="5760" w:type="dxa"/>
            <w:tcBorders>
              <w:top w:val="single" w:sz="4" w:space="0" w:color="auto"/>
            </w:tcBorders>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1955CD">
        <w:trPr>
          <w:cantSplit/>
        </w:trPr>
        <w:tc>
          <w:tcPr>
            <w:tcW w:w="3528" w:type="dxa"/>
            <w:tcMar>
              <w:top w:w="57" w:type="dxa"/>
            </w:tcMar>
          </w:tcPr>
          <w:p w:rsidR="00FE385B" w:rsidRPr="00FE385B" w:rsidRDefault="00FE385B" w:rsidP="00AB7476">
            <w:pPr>
              <w:spacing w:after="120"/>
              <w:rPr>
                <w:rFonts w:cs="Arial"/>
                <w:b/>
              </w:rPr>
            </w:pPr>
            <w:r w:rsidRPr="00FE385B">
              <w:rPr>
                <w:rFonts w:cs="Arial"/>
                <w:b/>
              </w:rPr>
              <w:t>Recommendation 1</w:t>
            </w:r>
          </w:p>
          <w:p w:rsidR="00AB7476" w:rsidRDefault="00AB7476" w:rsidP="006E068B">
            <w:pPr>
              <w:spacing w:after="0"/>
              <w:rPr>
                <w:rFonts w:cs="Arial"/>
              </w:rPr>
            </w:pPr>
            <w:r>
              <w:rPr>
                <w:rFonts w:cs="Arial"/>
              </w:rPr>
              <w:t xml:space="preserve">The </w:t>
            </w:r>
            <w:r w:rsidR="00910374">
              <w:rPr>
                <w:rFonts w:cs="Arial"/>
              </w:rPr>
              <w:t>WA</w:t>
            </w:r>
            <w:r w:rsidRPr="00AF6063">
              <w:rPr>
                <w:rFonts w:cs="Arial"/>
              </w:rPr>
              <w:t xml:space="preserve"> Department of Fisheries to</w:t>
            </w:r>
            <w:r>
              <w:rPr>
                <w:rFonts w:cs="Arial"/>
              </w:rPr>
              <w:t>:</w:t>
            </w:r>
          </w:p>
          <w:p w:rsidR="00AB7476" w:rsidRPr="002C65EC" w:rsidRDefault="00AB7476" w:rsidP="00FE385B">
            <w:pPr>
              <w:pStyle w:val="normal-dot"/>
              <w:numPr>
                <w:ilvl w:val="0"/>
                <w:numId w:val="41"/>
              </w:numPr>
              <w:tabs>
                <w:tab w:val="left" w:pos="1440"/>
              </w:tabs>
              <w:spacing w:before="0" w:after="120"/>
              <w:ind w:right="140"/>
              <w:rPr>
                <w:rFonts w:ascii="Arial" w:hAnsi="Arial" w:cs="Arial"/>
                <w:b/>
                <w:szCs w:val="22"/>
                <w:lang w:eastAsia="en-AU"/>
              </w:rPr>
            </w:pPr>
            <w:r>
              <w:rPr>
                <w:rFonts w:ascii="Arial" w:hAnsi="Arial" w:cs="Arial"/>
                <w:szCs w:val="22"/>
              </w:rPr>
              <w:t xml:space="preserve">continue considering the outcomes of the most recent Ecological Risk Assessment review and other relevant fishery research projects in light of the new quota management arrangements, and </w:t>
            </w:r>
          </w:p>
          <w:p w:rsidR="00B6012C" w:rsidRPr="00C956CD" w:rsidRDefault="00B6012C" w:rsidP="003E31A1">
            <w:pPr>
              <w:pStyle w:val="ListNumber"/>
              <w:numPr>
                <w:ilvl w:val="0"/>
                <w:numId w:val="0"/>
              </w:numPr>
              <w:ind w:left="369" w:hanging="369"/>
              <w:contextualSpacing/>
              <w:rPr>
                <w:rFonts w:cs="Arial"/>
              </w:rPr>
            </w:pPr>
          </w:p>
        </w:tc>
        <w:tc>
          <w:tcPr>
            <w:tcW w:w="5040" w:type="dxa"/>
            <w:tcMar>
              <w:top w:w="57" w:type="dxa"/>
            </w:tcMar>
          </w:tcPr>
          <w:p w:rsidR="006E068B" w:rsidRDefault="006E068B" w:rsidP="00D022AD">
            <w:pPr>
              <w:pStyle w:val="bodytext"/>
              <w:spacing w:after="200" w:line="276" w:lineRule="auto"/>
              <w:jc w:val="left"/>
              <w:rPr>
                <w:rFonts w:cs="Arial"/>
                <w:szCs w:val="22"/>
                <w:lang w:eastAsia="en-AU"/>
              </w:rPr>
            </w:pPr>
          </w:p>
          <w:p w:rsidR="006E068B" w:rsidRDefault="006E068B" w:rsidP="00D022AD">
            <w:pPr>
              <w:pStyle w:val="bodytext"/>
              <w:spacing w:after="200" w:line="276" w:lineRule="auto"/>
              <w:jc w:val="left"/>
              <w:rPr>
                <w:rFonts w:cs="Arial"/>
                <w:szCs w:val="22"/>
                <w:lang w:eastAsia="en-AU"/>
              </w:rPr>
            </w:pPr>
          </w:p>
          <w:p w:rsidR="008C06B0" w:rsidRPr="00910374" w:rsidRDefault="00910374" w:rsidP="00D022AD">
            <w:pPr>
              <w:pStyle w:val="bodytext"/>
              <w:spacing w:after="200" w:line="276" w:lineRule="auto"/>
              <w:jc w:val="left"/>
              <w:rPr>
                <w:rFonts w:cs="Arial"/>
                <w:lang w:eastAsia="en-AU"/>
              </w:rPr>
            </w:pPr>
            <w:r w:rsidRPr="00910374">
              <w:rPr>
                <w:rFonts w:cs="Arial"/>
                <w:szCs w:val="22"/>
                <w:lang w:eastAsia="en-AU"/>
              </w:rPr>
              <w:t>A full ec</w:t>
            </w:r>
            <w:r>
              <w:rPr>
                <w:rFonts w:cs="Arial"/>
                <w:szCs w:val="22"/>
                <w:lang w:eastAsia="en-AU"/>
              </w:rPr>
              <w:t>o</w:t>
            </w:r>
            <w:r w:rsidR="00684738">
              <w:rPr>
                <w:rFonts w:cs="Arial"/>
                <w:szCs w:val="22"/>
                <w:lang w:eastAsia="en-AU"/>
              </w:rPr>
              <w:t xml:space="preserve">logical risk assessment of the </w:t>
            </w:r>
            <w:r>
              <w:rPr>
                <w:rFonts w:cs="Arial"/>
                <w:szCs w:val="22"/>
                <w:lang w:eastAsia="en-AU"/>
              </w:rPr>
              <w:t>WA West Coast Rock Lobster Managed Fishery</w:t>
            </w:r>
            <w:r w:rsidR="008C06B0">
              <w:rPr>
                <w:rFonts w:cs="Arial"/>
                <w:szCs w:val="22"/>
                <w:lang w:eastAsia="en-AU"/>
              </w:rPr>
              <w:t xml:space="preserve"> was undertaken i</w:t>
            </w:r>
            <w:r w:rsidR="003E31A1">
              <w:rPr>
                <w:rFonts w:cs="Arial"/>
                <w:szCs w:val="22"/>
                <w:lang w:eastAsia="en-AU"/>
              </w:rPr>
              <w:t xml:space="preserve">n February 2013, in support of </w:t>
            </w:r>
            <w:r w:rsidR="00406000">
              <w:rPr>
                <w:rFonts w:cs="Arial"/>
                <w:szCs w:val="22"/>
                <w:lang w:eastAsia="en-AU"/>
              </w:rPr>
              <w:t xml:space="preserve">renewal of the </w:t>
            </w:r>
            <w:r w:rsidR="008C06B0">
              <w:rPr>
                <w:rFonts w:cs="Arial"/>
                <w:szCs w:val="22"/>
                <w:lang w:eastAsia="en-AU"/>
              </w:rPr>
              <w:t xml:space="preserve">Marine Stewardship Council accreditation of the fishery. The ecological risk assessment concluded that none of the </w:t>
            </w:r>
            <w:r w:rsidR="00684738">
              <w:rPr>
                <w:rFonts w:cs="Arial"/>
                <w:szCs w:val="22"/>
                <w:lang w:eastAsia="en-AU"/>
              </w:rPr>
              <w:t>threats</w:t>
            </w:r>
            <w:r w:rsidR="008C06B0">
              <w:rPr>
                <w:rFonts w:cs="Arial"/>
                <w:szCs w:val="22"/>
                <w:lang w:eastAsia="en-AU"/>
              </w:rPr>
              <w:t xml:space="preserve"> identified constituted a high or medium risk, as such no new management response was required to reduce risk rankings. However, the results of the ecological risk assessment, along with research projects on puerulus settlement</w:t>
            </w:r>
            <w:r w:rsidR="00684738">
              <w:rPr>
                <w:rFonts w:cs="Arial"/>
                <w:szCs w:val="22"/>
                <w:lang w:eastAsia="en-AU"/>
              </w:rPr>
              <w:t>,</w:t>
            </w:r>
            <w:r w:rsidR="008C06B0">
              <w:rPr>
                <w:rFonts w:cs="Arial"/>
                <w:szCs w:val="22"/>
                <w:lang w:eastAsia="en-AU"/>
              </w:rPr>
              <w:t xml:space="preserve"> were used to develop and refine the </w:t>
            </w:r>
            <w:r w:rsidR="00925C6C" w:rsidRPr="00925C6C">
              <w:rPr>
                <w:rFonts w:cs="Arial"/>
                <w:i/>
                <w:lang w:eastAsia="en-AU"/>
              </w:rPr>
              <w:t>West Coast Rock Lobster Harvest Strategy and Control Rules 2014-2019</w:t>
            </w:r>
            <w:r w:rsidR="00925C6C">
              <w:rPr>
                <w:rFonts w:cs="Arial"/>
                <w:i/>
                <w:lang w:eastAsia="en-AU"/>
              </w:rPr>
              <w:t>.</w:t>
            </w:r>
          </w:p>
        </w:tc>
        <w:tc>
          <w:tcPr>
            <w:tcW w:w="5760" w:type="dxa"/>
            <w:tcMar>
              <w:top w:w="57" w:type="dxa"/>
            </w:tcMar>
          </w:tcPr>
          <w:p w:rsidR="006508BA" w:rsidRDefault="006508BA" w:rsidP="003E31A1">
            <w:pPr>
              <w:rPr>
                <w:rFonts w:cs="Arial"/>
              </w:rPr>
            </w:pPr>
          </w:p>
          <w:p w:rsidR="006508BA" w:rsidRDefault="006508BA" w:rsidP="003E31A1">
            <w:pPr>
              <w:rPr>
                <w:rFonts w:cs="Arial"/>
              </w:rPr>
            </w:pPr>
          </w:p>
          <w:p w:rsidR="00B6012C" w:rsidRPr="00D022AD" w:rsidRDefault="00B6012C" w:rsidP="003E31A1">
            <w:pPr>
              <w:rPr>
                <w:rFonts w:cs="Arial"/>
                <w:highlight w:val="cyan"/>
              </w:rPr>
            </w:pPr>
            <w:r w:rsidRPr="00C956CD">
              <w:rPr>
                <w:rFonts w:cs="Arial"/>
              </w:rPr>
              <w:t xml:space="preserve">The Department of </w:t>
            </w:r>
            <w:r>
              <w:rPr>
                <w:rFonts w:cs="Arial"/>
              </w:rPr>
              <w:t xml:space="preserve">the Environment </w:t>
            </w:r>
            <w:r w:rsidRPr="00C956CD">
              <w:rPr>
                <w:rFonts w:cs="Arial"/>
              </w:rPr>
              <w:t xml:space="preserve">considers that this </w:t>
            </w:r>
            <w:r w:rsidR="00D022AD">
              <w:rPr>
                <w:rFonts w:cs="Arial"/>
              </w:rPr>
              <w:t>part of R</w:t>
            </w:r>
            <w:r w:rsidRPr="00C956CD">
              <w:rPr>
                <w:rFonts w:cs="Arial"/>
              </w:rPr>
              <w:t xml:space="preserve">ecommendation </w:t>
            </w:r>
            <w:r w:rsidR="00D022AD">
              <w:rPr>
                <w:rFonts w:cs="Arial"/>
              </w:rPr>
              <w:t xml:space="preserve">1 </w:t>
            </w:r>
            <w:r w:rsidRPr="00C956CD">
              <w:rPr>
                <w:rFonts w:cs="Arial"/>
              </w:rPr>
              <w:t>has been met.</w:t>
            </w:r>
          </w:p>
        </w:tc>
      </w:tr>
      <w:tr w:rsidR="003E31A1" w:rsidRPr="00C956CD" w:rsidTr="001955CD">
        <w:trPr>
          <w:cantSplit/>
        </w:trPr>
        <w:tc>
          <w:tcPr>
            <w:tcW w:w="3528" w:type="dxa"/>
            <w:tcMar>
              <w:top w:w="57" w:type="dxa"/>
            </w:tcMar>
          </w:tcPr>
          <w:p w:rsidR="003E31A1" w:rsidRPr="003E31A1" w:rsidRDefault="003E31A1" w:rsidP="003E31A1">
            <w:pPr>
              <w:pStyle w:val="ListParagraph"/>
              <w:numPr>
                <w:ilvl w:val="0"/>
                <w:numId w:val="42"/>
              </w:numPr>
              <w:spacing w:after="120"/>
              <w:rPr>
                <w:rFonts w:cs="Arial"/>
                <w:b/>
              </w:rPr>
            </w:pPr>
            <w:r w:rsidRPr="003E31A1">
              <w:rPr>
                <w:rFonts w:cs="Arial"/>
              </w:rPr>
              <w:t>adjust management arrangements as appropriate, including through updating the Environmental Management Strategy for the fishery.</w:t>
            </w:r>
          </w:p>
        </w:tc>
        <w:tc>
          <w:tcPr>
            <w:tcW w:w="5040" w:type="dxa"/>
            <w:tcMar>
              <w:top w:w="57" w:type="dxa"/>
            </w:tcMar>
          </w:tcPr>
          <w:p w:rsidR="00406000" w:rsidRDefault="00D022AD" w:rsidP="00D022AD">
            <w:pPr>
              <w:pStyle w:val="bodytext"/>
              <w:spacing w:after="200" w:line="276" w:lineRule="auto"/>
              <w:jc w:val="left"/>
              <w:rPr>
                <w:rFonts w:cs="Arial"/>
                <w:szCs w:val="22"/>
                <w:lang w:eastAsia="en-AU"/>
              </w:rPr>
            </w:pPr>
            <w:r>
              <w:rPr>
                <w:rFonts w:cs="Arial"/>
                <w:szCs w:val="22"/>
                <w:lang w:eastAsia="en-AU"/>
              </w:rPr>
              <w:t xml:space="preserve">Management arrangements for the fishery have been amended over 2013-2015 to mitigate the risk of entanglement for migrating humpback whales. </w:t>
            </w:r>
          </w:p>
          <w:p w:rsidR="00D022AD" w:rsidRDefault="00D022AD" w:rsidP="00D022AD">
            <w:pPr>
              <w:pStyle w:val="bodytext"/>
              <w:spacing w:after="200" w:line="276" w:lineRule="auto"/>
              <w:jc w:val="left"/>
              <w:rPr>
                <w:rFonts w:cs="Arial"/>
                <w:szCs w:val="22"/>
                <w:lang w:eastAsia="en-AU"/>
              </w:rPr>
            </w:pPr>
            <w:r>
              <w:rPr>
                <w:rFonts w:cs="Arial"/>
                <w:szCs w:val="22"/>
                <w:lang w:eastAsia="en-AU"/>
              </w:rPr>
              <w:t>Updating of the Western Rock Lobster Fishery Environmental Management Strategy November 2010 – October 2015 to incorporate these amendments is currently underway and will be finalised during 2015.</w:t>
            </w:r>
          </w:p>
          <w:p w:rsidR="003E31A1" w:rsidRPr="00910374" w:rsidRDefault="003E31A1" w:rsidP="00684738">
            <w:pPr>
              <w:pStyle w:val="bodytext"/>
              <w:spacing w:after="200" w:line="276" w:lineRule="auto"/>
              <w:jc w:val="left"/>
              <w:rPr>
                <w:rFonts w:cs="Arial"/>
                <w:szCs w:val="22"/>
                <w:lang w:eastAsia="en-AU"/>
              </w:rPr>
            </w:pPr>
          </w:p>
        </w:tc>
        <w:tc>
          <w:tcPr>
            <w:tcW w:w="5760" w:type="dxa"/>
            <w:tcMar>
              <w:top w:w="57" w:type="dxa"/>
            </w:tcMar>
          </w:tcPr>
          <w:p w:rsidR="00D022AD" w:rsidRPr="00C956CD" w:rsidRDefault="00D022AD" w:rsidP="00D022AD">
            <w:pPr>
              <w:rPr>
                <w:rFonts w:cs="Arial"/>
                <w:highlight w:val="cyan"/>
              </w:rPr>
            </w:pPr>
            <w:r w:rsidRPr="00C956CD">
              <w:rPr>
                <w:rFonts w:cs="Arial"/>
              </w:rPr>
              <w:t xml:space="preserve">The Department of </w:t>
            </w:r>
            <w:r>
              <w:rPr>
                <w:rFonts w:cs="Arial"/>
              </w:rPr>
              <w:t xml:space="preserve">the Environment </w:t>
            </w:r>
            <w:r w:rsidRPr="00C956CD">
              <w:rPr>
                <w:rFonts w:cs="Arial"/>
              </w:rPr>
              <w:t xml:space="preserve">considers that this </w:t>
            </w:r>
            <w:r>
              <w:rPr>
                <w:rFonts w:cs="Arial"/>
              </w:rPr>
              <w:t>part of R</w:t>
            </w:r>
            <w:r w:rsidRPr="00C956CD">
              <w:rPr>
                <w:rFonts w:cs="Arial"/>
              </w:rPr>
              <w:t xml:space="preserve">ecommendation </w:t>
            </w:r>
            <w:r>
              <w:rPr>
                <w:rFonts w:cs="Arial"/>
              </w:rPr>
              <w:t xml:space="preserve">1 </w:t>
            </w:r>
            <w:r w:rsidRPr="00C956CD">
              <w:rPr>
                <w:rFonts w:cs="Arial"/>
              </w:rPr>
              <w:t>has been met.</w:t>
            </w:r>
          </w:p>
          <w:p w:rsidR="003E31A1" w:rsidRPr="00C956CD" w:rsidRDefault="00D022AD" w:rsidP="00FF302A">
            <w:pPr>
              <w:rPr>
                <w:rFonts w:cs="Arial"/>
              </w:rPr>
            </w:pPr>
            <w:r>
              <w:rPr>
                <w:rFonts w:cs="Arial"/>
              </w:rPr>
              <w:t>The D</w:t>
            </w:r>
            <w:r w:rsidRPr="00C956CD">
              <w:rPr>
                <w:rFonts w:cs="Arial"/>
              </w:rPr>
              <w:t xml:space="preserve">epartment </w:t>
            </w:r>
            <w:r>
              <w:rPr>
                <w:rFonts w:cs="Arial"/>
              </w:rPr>
              <w:t xml:space="preserve">considers that </w:t>
            </w:r>
            <w:r w:rsidR="00FF302A">
              <w:rPr>
                <w:rFonts w:cs="Arial"/>
              </w:rPr>
              <w:t>this issue is</w:t>
            </w:r>
            <w:r>
              <w:rPr>
                <w:rFonts w:cs="Arial"/>
              </w:rPr>
              <w:t xml:space="preserve"> ongoing </w:t>
            </w:r>
            <w:r w:rsidR="002866A3">
              <w:rPr>
                <w:rFonts w:cs="Arial"/>
              </w:rPr>
              <w:t xml:space="preserve">and </w:t>
            </w:r>
            <w:r>
              <w:rPr>
                <w:rFonts w:cs="Arial"/>
              </w:rPr>
              <w:t>should continue to be addressed</w:t>
            </w:r>
            <w:r w:rsidRPr="00C956CD">
              <w:rPr>
                <w:rFonts w:cs="Arial"/>
              </w:rPr>
              <w:t xml:space="preserve"> (see </w:t>
            </w:r>
            <w:r>
              <w:rPr>
                <w:rFonts w:cs="Arial"/>
                <w:b/>
              </w:rPr>
              <w:t>Condition A</w:t>
            </w:r>
            <w:r w:rsidRPr="00C956CD">
              <w:rPr>
                <w:rFonts w:cs="Arial"/>
                <w:b/>
              </w:rPr>
              <w:t>, Table 4</w:t>
            </w:r>
            <w:r w:rsidRPr="00C956CD">
              <w:rPr>
                <w:rFonts w:cs="Arial"/>
              </w:rPr>
              <w:t>).</w:t>
            </w:r>
          </w:p>
        </w:tc>
      </w:tr>
      <w:tr w:rsidR="00B6012C" w:rsidRPr="00C956CD" w:rsidTr="001955CD">
        <w:trPr>
          <w:cantSplit/>
        </w:trPr>
        <w:tc>
          <w:tcPr>
            <w:tcW w:w="3528" w:type="dxa"/>
            <w:tcMar>
              <w:top w:w="57" w:type="dxa"/>
            </w:tcMar>
          </w:tcPr>
          <w:p w:rsidR="00FE385B" w:rsidRPr="00FE385B" w:rsidRDefault="00FE385B" w:rsidP="00FE385B">
            <w:pPr>
              <w:rPr>
                <w:rFonts w:cs="Arial"/>
                <w:b/>
              </w:rPr>
            </w:pPr>
            <w:r w:rsidRPr="00FE385B">
              <w:rPr>
                <w:rFonts w:cs="Arial"/>
                <w:b/>
              </w:rPr>
              <w:t>Recommendation 2</w:t>
            </w:r>
          </w:p>
          <w:p w:rsidR="00B6012C" w:rsidRPr="00C956CD" w:rsidRDefault="00AB7476" w:rsidP="00910374">
            <w:pPr>
              <w:rPr>
                <w:rFonts w:cs="Arial"/>
              </w:rPr>
            </w:pPr>
            <w:r>
              <w:rPr>
                <w:rFonts w:cs="Arial"/>
              </w:rPr>
              <w:t xml:space="preserve">The </w:t>
            </w:r>
            <w:r w:rsidR="00910374">
              <w:rPr>
                <w:rFonts w:cs="Arial"/>
              </w:rPr>
              <w:t>WA</w:t>
            </w:r>
            <w:r w:rsidRPr="00AF6063">
              <w:rPr>
                <w:rFonts w:cs="Arial"/>
              </w:rPr>
              <w:t xml:space="preserve"> Department of Fisheries to</w:t>
            </w:r>
            <w:r>
              <w:rPr>
                <w:rFonts w:cs="Arial"/>
              </w:rPr>
              <w:t xml:space="preserve"> improve understanding of whale migration patterns and sites of whale entanglements as these relate to fishing effort in the fishery.</w:t>
            </w:r>
          </w:p>
        </w:tc>
        <w:tc>
          <w:tcPr>
            <w:tcW w:w="5040" w:type="dxa"/>
            <w:tcMar>
              <w:top w:w="57" w:type="dxa"/>
            </w:tcMar>
          </w:tcPr>
          <w:p w:rsidR="006508BA" w:rsidRDefault="006508BA" w:rsidP="001D6630">
            <w:pPr>
              <w:pStyle w:val="bodytext"/>
              <w:spacing w:after="200" w:line="276" w:lineRule="auto"/>
              <w:jc w:val="left"/>
              <w:rPr>
                <w:rFonts w:cs="Arial"/>
                <w:szCs w:val="22"/>
                <w:lang w:eastAsia="en-AU"/>
              </w:rPr>
            </w:pPr>
          </w:p>
          <w:p w:rsidR="00B6012C" w:rsidRDefault="001D6630" w:rsidP="001D6630">
            <w:pPr>
              <w:pStyle w:val="bodytext"/>
              <w:spacing w:after="200" w:line="276" w:lineRule="auto"/>
              <w:jc w:val="left"/>
              <w:rPr>
                <w:rFonts w:cs="Arial"/>
                <w:szCs w:val="22"/>
                <w:lang w:eastAsia="en-AU"/>
              </w:rPr>
            </w:pPr>
            <w:r>
              <w:rPr>
                <w:rFonts w:cs="Arial"/>
                <w:szCs w:val="22"/>
                <w:lang w:eastAsia="en-AU"/>
              </w:rPr>
              <w:t>In early 2015, the</w:t>
            </w:r>
            <w:r w:rsidRPr="001D6630">
              <w:rPr>
                <w:rFonts w:cs="Arial"/>
                <w:szCs w:val="22"/>
                <w:lang w:eastAsia="en-AU"/>
              </w:rPr>
              <w:t xml:space="preserve"> WA Department of Fisheries</w:t>
            </w:r>
            <w:r>
              <w:rPr>
                <w:rFonts w:cs="Arial"/>
                <w:szCs w:val="22"/>
                <w:lang w:eastAsia="en-AU"/>
              </w:rPr>
              <w:t xml:space="preserve"> completed a research project (FRDC 2013/037) on mitigation measures to reduce interactions between commercial fishing gear and whales, which included analysis of whale migration patterns and the sites of entanglements in the West Coast Rock Lobster Managed Fishery.</w:t>
            </w:r>
          </w:p>
          <w:p w:rsidR="00CC5181" w:rsidRDefault="00CC5181" w:rsidP="001D6630">
            <w:pPr>
              <w:pStyle w:val="bodytext"/>
              <w:spacing w:after="200" w:line="276" w:lineRule="auto"/>
              <w:jc w:val="left"/>
              <w:rPr>
                <w:rFonts w:cs="Arial"/>
                <w:szCs w:val="22"/>
                <w:lang w:eastAsia="en-AU"/>
              </w:rPr>
            </w:pPr>
            <w:r>
              <w:rPr>
                <w:rFonts w:cs="Arial"/>
                <w:szCs w:val="22"/>
                <w:lang w:eastAsia="en-AU"/>
              </w:rPr>
              <w:t>A further research project (FRDC 2014/004) is underway, that will further improve understanding of fine-scale spatial and temporal whale migration patterns and whale entanglement sites in the fishery. This project is due for completion in June 2016.</w:t>
            </w:r>
          </w:p>
          <w:p w:rsidR="00CC5181" w:rsidRPr="001D6630" w:rsidRDefault="00CC5181" w:rsidP="00DC54C8">
            <w:pPr>
              <w:pStyle w:val="bodytext"/>
              <w:spacing w:after="200" w:line="276" w:lineRule="auto"/>
              <w:jc w:val="left"/>
              <w:rPr>
                <w:rFonts w:cs="Arial"/>
                <w:szCs w:val="22"/>
                <w:lang w:eastAsia="en-AU"/>
              </w:rPr>
            </w:pPr>
            <w:r>
              <w:rPr>
                <w:rFonts w:cs="Arial"/>
                <w:szCs w:val="22"/>
                <w:lang w:eastAsia="en-AU"/>
              </w:rPr>
              <w:t>The WA Department of Fisheries, in collaboration with the WA Department of Parks and Wildlife, has also developed and launched a new app called Whale Sighting WA. Sightings from the public, the whale watching industry, the fishing industry and other users of WA coastal waters can be reported</w:t>
            </w:r>
            <w:r w:rsidR="00DC54C8">
              <w:rPr>
                <w:rFonts w:cs="Arial"/>
                <w:szCs w:val="22"/>
                <w:lang w:eastAsia="en-AU"/>
              </w:rPr>
              <w:t xml:space="preserve"> via smart phones, with all records of sightings recorded in the WA Department of Fisheries database. This will assist the WA Department of Fisheries and researchers learn more about whale movement patterns and inform further work to reduce the potential for entanglements with fishing gear.</w:t>
            </w:r>
          </w:p>
        </w:tc>
        <w:tc>
          <w:tcPr>
            <w:tcW w:w="5760" w:type="dxa"/>
            <w:tcMar>
              <w:top w:w="57" w:type="dxa"/>
            </w:tcMar>
          </w:tcPr>
          <w:p w:rsidR="006508BA" w:rsidRDefault="006508BA" w:rsidP="00DC54C8">
            <w:pPr>
              <w:rPr>
                <w:rFonts w:cs="Arial"/>
              </w:rPr>
            </w:pPr>
          </w:p>
          <w:p w:rsidR="00DC54C8" w:rsidRPr="00C956CD" w:rsidRDefault="00DC54C8" w:rsidP="00DC54C8">
            <w:pPr>
              <w:rPr>
                <w:rFonts w:cs="Arial"/>
                <w:highlight w:val="cyan"/>
              </w:rPr>
            </w:pPr>
            <w:r w:rsidRPr="00C956CD">
              <w:rPr>
                <w:rFonts w:cs="Arial"/>
              </w:rPr>
              <w:t xml:space="preserve">The Department of </w:t>
            </w:r>
            <w:r>
              <w:rPr>
                <w:rFonts w:cs="Arial"/>
              </w:rPr>
              <w:t xml:space="preserve">the Environment notes </w:t>
            </w:r>
            <w:r w:rsidR="00EF05B2">
              <w:rPr>
                <w:rFonts w:cs="Arial"/>
              </w:rPr>
              <w:t>that</w:t>
            </w:r>
            <w:r>
              <w:rPr>
                <w:rFonts w:cs="Arial"/>
              </w:rPr>
              <w:t xml:space="preserve"> work to meet this recommendation is ongoing</w:t>
            </w:r>
            <w:r w:rsidRPr="00C956CD">
              <w:rPr>
                <w:rFonts w:cs="Arial"/>
              </w:rPr>
              <w:t>.</w:t>
            </w:r>
          </w:p>
          <w:p w:rsidR="00B6012C" w:rsidRPr="00C956CD" w:rsidRDefault="00B6012C" w:rsidP="001955CD">
            <w:pPr>
              <w:rPr>
                <w:rFonts w:cs="Arial"/>
                <w:highlight w:val="cyan"/>
              </w:rPr>
            </w:pPr>
          </w:p>
        </w:tc>
      </w:tr>
    </w:tbl>
    <w:p w:rsidR="00B6012C" w:rsidRDefault="00B6012C" w:rsidP="001955CD">
      <w:pPr>
        <w:tabs>
          <w:tab w:val="left" w:pos="3480"/>
        </w:tabs>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B6012C" w:rsidRPr="007430E0" w:rsidRDefault="00B6012C" w:rsidP="007430E0">
      <w:pPr>
        <w:pStyle w:val="Heading6"/>
        <w:rPr>
          <w:rStyle w:val="Emphasis"/>
          <w:rFonts w:ascii="Arial" w:hAnsi="Arial" w:cs="Arial"/>
          <w:i w:val="0"/>
          <w:iCs w:val="0"/>
        </w:rPr>
      </w:pPr>
      <w:bookmarkStart w:id="2" w:name="_Toc316301050"/>
      <w:r w:rsidRPr="007430E0">
        <w:rPr>
          <w:rStyle w:val="Emphasis"/>
          <w:rFonts w:ascii="Arial" w:hAnsi="Arial" w:cs="Arial"/>
          <w:i w:val="0"/>
          <w:iCs w:val="0"/>
        </w:rPr>
        <w:t xml:space="preserve">Table 3: The Department of the Environment’s assessment of the </w:t>
      </w:r>
      <w:r w:rsidR="00734FCB">
        <w:rPr>
          <w:rStyle w:val="Emphasis"/>
          <w:rFonts w:ascii="Arial" w:hAnsi="Arial" w:cs="Arial"/>
          <w:i w:val="0"/>
          <w:iCs w:val="0"/>
        </w:rPr>
        <w:t>Western Australian (WA) West Coast Rock Lobster Managed Fishery</w:t>
      </w:r>
      <w:r w:rsidRPr="007430E0">
        <w:rPr>
          <w:rStyle w:val="Emphasis"/>
          <w:rFonts w:ascii="Arial" w:hAnsi="Arial" w:cs="Arial"/>
          <w:i w:val="0"/>
          <w:iCs w:val="0"/>
        </w:rPr>
        <w:t xml:space="preserve"> against the requirements of the EPBC Act related to decisions made under Part</w:t>
      </w:r>
      <w:r w:rsidR="00734FCB">
        <w:rPr>
          <w:rStyle w:val="Emphasis"/>
          <w:rFonts w:ascii="Arial" w:hAnsi="Arial" w:cs="Arial"/>
          <w:i w:val="0"/>
          <w:iCs w:val="0"/>
        </w:rPr>
        <w:t xml:space="preserve"> 13 and</w:t>
      </w:r>
      <w:r w:rsidRPr="007430E0">
        <w:rPr>
          <w:rStyle w:val="Emphasis"/>
          <w:rFonts w:ascii="Arial" w:hAnsi="Arial" w:cs="Arial"/>
          <w:i w:val="0"/>
          <w:iCs w:val="0"/>
        </w:rPr>
        <w:t> </w:t>
      </w:r>
      <w:r w:rsidR="00734FCB">
        <w:rPr>
          <w:rStyle w:val="Emphasis"/>
          <w:rFonts w:ascii="Arial" w:hAnsi="Arial" w:cs="Arial"/>
          <w:i w:val="0"/>
          <w:iCs w:val="0"/>
        </w:rPr>
        <w:t xml:space="preserve">Part </w:t>
      </w:r>
      <w:r w:rsidRPr="007430E0">
        <w:rPr>
          <w:rStyle w:val="Emphasis"/>
          <w:rFonts w:ascii="Arial" w:hAnsi="Arial" w:cs="Arial"/>
          <w:i w:val="0"/>
          <w:iCs w:val="0"/>
        </w:rPr>
        <w:t>13A.</w:t>
      </w:r>
      <w:bookmarkEnd w:id="2"/>
    </w:p>
    <w:p w:rsidR="00B6012C" w:rsidRPr="001955CD" w:rsidRDefault="00B6012C" w:rsidP="00734FCB">
      <w:pPr>
        <w:spacing w:before="240"/>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734FCB">
        <w:rPr>
          <w:rFonts w:cs="Arial"/>
        </w:rPr>
        <w:t>Part 13 and</w:t>
      </w:r>
      <w:r w:rsidRPr="0075739B">
        <w:rPr>
          <w:rFonts w:cs="Arial"/>
        </w:rPr>
        <w:t xml:space="preserve">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F6308F" w:rsidRDefault="00B6012C" w:rsidP="001955CD">
      <w:pPr>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1 Listed threatened species</w:t>
            </w:r>
          </w:p>
          <w:p w:rsidR="00B6012C" w:rsidRPr="00F6308F" w:rsidRDefault="00B6012C" w:rsidP="001955CD">
            <w:pPr>
              <w:rPr>
                <w:rFonts w:cs="Arial"/>
                <w:b/>
              </w:rPr>
            </w:pPr>
            <w:r w:rsidRPr="00F6308F">
              <w:rPr>
                <w:rFonts w:cs="Arial"/>
                <w:b/>
              </w:rPr>
              <w:t>Section 208A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4023B6">
              <w:rPr>
                <w:rFonts w:cs="Arial"/>
                <w:b/>
              </w:rPr>
              <w:t xml:space="preserve">WA </w:t>
            </w:r>
            <w:r w:rsidR="004023B6" w:rsidRPr="004023B6">
              <w:rPr>
                <w:rFonts w:cs="Arial"/>
                <w:b/>
              </w:rPr>
              <w:t>West Coast Rock Lobster Managed Fishery</w:t>
            </w:r>
          </w:p>
        </w:tc>
      </w:tr>
      <w:tr w:rsidR="00B6012C" w:rsidRPr="00F6308F" w:rsidTr="001955CD">
        <w:tc>
          <w:tcPr>
            <w:tcW w:w="7087" w:type="dxa"/>
          </w:tcPr>
          <w:p w:rsidR="00B6012C" w:rsidRPr="002A476F" w:rsidRDefault="00B6012C" w:rsidP="004023B6">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4023B6">
            <w:pPr>
              <w:numPr>
                <w:ilvl w:val="1"/>
                <w:numId w:val="23"/>
              </w:numPr>
              <w:tabs>
                <w:tab w:val="clear" w:pos="1800"/>
                <w:tab w:val="left" w:pos="1080"/>
              </w:tabs>
              <w:spacing w:after="0"/>
              <w:ind w:left="1560" w:hanging="480"/>
              <w:rPr>
                <w:rFonts w:cs="Arial"/>
              </w:rPr>
            </w:pPr>
            <w:r w:rsidRPr="002A476F">
              <w:rPr>
                <w:rFonts w:cs="Arial"/>
              </w:rPr>
              <w:t>made by a State or self-governing Territory; and</w:t>
            </w:r>
          </w:p>
          <w:p w:rsidR="00B6012C" w:rsidRDefault="00B6012C" w:rsidP="001955CD">
            <w:pPr>
              <w:numPr>
                <w:ilvl w:val="1"/>
                <w:numId w:val="23"/>
              </w:numPr>
              <w:tabs>
                <w:tab w:val="clear" w:pos="1800"/>
                <w:tab w:val="left" w:pos="1080"/>
              </w:tabs>
              <w:spacing w:after="0"/>
              <w:ind w:left="1560" w:hanging="480"/>
              <w:rPr>
                <w:rFonts w:cs="Arial"/>
              </w:rPr>
            </w:pPr>
            <w:r w:rsidRPr="002A476F">
              <w:rPr>
                <w:rFonts w:cs="Arial"/>
              </w:rPr>
              <w:t xml:space="preserve">in force under a law of the State or self-governing Territory; </w:t>
            </w:r>
          </w:p>
          <w:p w:rsidR="004023B6" w:rsidRPr="004023B6" w:rsidRDefault="004023B6" w:rsidP="004023B6">
            <w:pPr>
              <w:tabs>
                <w:tab w:val="left" w:pos="1080"/>
              </w:tabs>
              <w:spacing w:after="0"/>
              <w:ind w:left="1560"/>
              <w:rPr>
                <w:rFonts w:cs="Arial"/>
              </w:rPr>
            </w:pP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9"/>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0A5F" w:rsidRDefault="00400A5F" w:rsidP="001955CD">
            <w:pPr>
              <w:ind w:left="360"/>
              <w:rPr>
                <w:rFonts w:cs="Arial"/>
              </w:rPr>
            </w:pPr>
          </w:p>
          <w:p w:rsidR="00406000" w:rsidRDefault="00406000" w:rsidP="00406000">
            <w:pPr>
              <w:rPr>
                <w:rFonts w:cs="Arial"/>
              </w:rPr>
            </w:pPr>
          </w:p>
          <w:p w:rsidR="006C69E4" w:rsidRDefault="006C69E4" w:rsidP="00406000">
            <w:pPr>
              <w:rPr>
                <w:rFonts w:cs="Arial"/>
              </w:rPr>
            </w:pPr>
          </w:p>
          <w:p w:rsidR="006C69E4" w:rsidRDefault="006C69E4" w:rsidP="00406000">
            <w:pPr>
              <w:rPr>
                <w:rFonts w:cs="Arial"/>
              </w:rPr>
            </w:pPr>
          </w:p>
          <w:p w:rsidR="006C69E4" w:rsidRDefault="006C69E4" w:rsidP="00406000">
            <w:pPr>
              <w:rPr>
                <w:rFonts w:cs="Arial"/>
              </w:rPr>
            </w:pPr>
          </w:p>
          <w:p w:rsidR="006C69E4" w:rsidRPr="002A476F" w:rsidRDefault="006C69E4" w:rsidP="006C69E4">
            <w:pPr>
              <w:spacing w:before="240"/>
              <w:rPr>
                <w:rFonts w:cs="Arial"/>
              </w:rPr>
            </w:pPr>
          </w:p>
          <w:p w:rsidR="00B6012C" w:rsidRPr="002A476F" w:rsidRDefault="00B6012C" w:rsidP="001955CD">
            <w:pPr>
              <w:tabs>
                <w:tab w:val="num" w:pos="1080"/>
              </w:tabs>
              <w:ind w:hanging="1080"/>
              <w:rPr>
                <w:rFonts w:cs="Arial"/>
              </w:rPr>
            </w:pPr>
          </w:p>
          <w:p w:rsidR="00B6012C" w:rsidRPr="002A476F" w:rsidRDefault="00B6012C" w:rsidP="00B6012C">
            <w:pPr>
              <w:numPr>
                <w:ilvl w:val="1"/>
                <w:numId w:val="13"/>
              </w:numPr>
              <w:tabs>
                <w:tab w:val="clear" w:pos="1440"/>
                <w:tab w:val="num" w:pos="1080"/>
              </w:tabs>
              <w:ind w:left="1080" w:hanging="720"/>
              <w:rPr>
                <w:rFonts w:cs="Arial"/>
              </w:rPr>
            </w:pPr>
            <w:r w:rsidRPr="002A476F">
              <w:rPr>
                <w:rFonts w:cs="Arial"/>
              </w:rPr>
              <w:t>the fishery to which the plan, regime or policy relates does not, or is not likely to, adversely affect the survival or recovery in nature of the species.</w:t>
            </w:r>
          </w:p>
        </w:tc>
        <w:tc>
          <w:tcPr>
            <w:tcW w:w="7087" w:type="dxa"/>
          </w:tcPr>
          <w:p w:rsidR="00B6012C" w:rsidRPr="002A476F" w:rsidRDefault="00B6012C" w:rsidP="001955CD">
            <w:pPr>
              <w:rPr>
                <w:rFonts w:cs="Arial"/>
              </w:rPr>
            </w:pPr>
          </w:p>
          <w:p w:rsidR="00B6012C" w:rsidRPr="002A476F" w:rsidRDefault="00B6012C" w:rsidP="001955CD">
            <w:pPr>
              <w:rPr>
                <w:rFonts w:cs="Arial"/>
              </w:rPr>
            </w:pPr>
          </w:p>
          <w:p w:rsidR="004023B6" w:rsidRDefault="004023B6" w:rsidP="004023B6">
            <w:pPr>
              <w:rPr>
                <w:rFonts w:cs="Arial"/>
                <w:color w:val="3366FF"/>
              </w:rPr>
            </w:pPr>
            <w:r w:rsidRPr="007617D5">
              <w:rPr>
                <w:rFonts w:cs="Arial"/>
              </w:rPr>
              <w:t xml:space="preserve">The </w:t>
            </w:r>
            <w:r>
              <w:rPr>
                <w:rFonts w:cs="Arial"/>
              </w:rPr>
              <w:t>WA West Coast Rock Lobster Managed Fishery</w:t>
            </w:r>
            <w:r w:rsidRPr="007617D5">
              <w:rPr>
                <w:rFonts w:cs="Arial"/>
              </w:rPr>
              <w:t xml:space="preserve"> </w:t>
            </w:r>
            <w:r>
              <w:rPr>
                <w:rFonts w:cs="Arial"/>
              </w:rPr>
              <w:t>will be</w:t>
            </w:r>
            <w:r w:rsidRPr="007617D5">
              <w:rPr>
                <w:rFonts w:cs="Arial"/>
              </w:rPr>
              <w:t xml:space="preserve"> managed under the </w:t>
            </w:r>
            <w:r>
              <w:rPr>
                <w:rFonts w:cs="Arial"/>
              </w:rPr>
              <w:t xml:space="preserve">WA </w:t>
            </w:r>
            <w:r w:rsidRPr="004023B6">
              <w:rPr>
                <w:rFonts w:cs="Arial"/>
                <w:i/>
              </w:rPr>
              <w:t>West Coast Rock Lobster Managed Fishery Management Plan 2012</w:t>
            </w:r>
            <w:r w:rsidRPr="007617D5">
              <w:rPr>
                <w:rFonts w:cs="Arial"/>
                <w:color w:val="3366FF"/>
              </w:rPr>
              <w:t xml:space="preserve"> </w:t>
            </w:r>
            <w:r w:rsidRPr="007617D5">
              <w:rPr>
                <w:rFonts w:cs="Arial"/>
              </w:rPr>
              <w:t xml:space="preserve">in force under the </w:t>
            </w:r>
            <w:r>
              <w:rPr>
                <w:rFonts w:cs="Arial"/>
              </w:rPr>
              <w:t>Western Australian</w:t>
            </w:r>
            <w:r w:rsidRPr="007617D5">
              <w:rPr>
                <w:rFonts w:cs="Arial"/>
              </w:rPr>
              <w:t xml:space="preserve"> </w:t>
            </w:r>
            <w:r w:rsidR="00406000">
              <w:rPr>
                <w:rStyle w:val="Emphasis"/>
                <w:rFonts w:cs="Arial"/>
              </w:rPr>
              <w:t>Fish </w:t>
            </w:r>
            <w:r w:rsidRPr="007617D5">
              <w:rPr>
                <w:rStyle w:val="Emphasis"/>
                <w:rFonts w:cs="Arial"/>
              </w:rPr>
              <w:t>Resources Management Act 1994</w:t>
            </w:r>
            <w:r w:rsidRPr="007617D5">
              <w:rPr>
                <w:rFonts w:cs="Arial"/>
              </w:rPr>
              <w:t>.</w:t>
            </w:r>
            <w:r w:rsidRPr="007617D5">
              <w:rPr>
                <w:rFonts w:cs="Arial"/>
                <w:color w:val="3366FF"/>
              </w:rPr>
              <w:t xml:space="preserve"> </w:t>
            </w:r>
          </w:p>
          <w:p w:rsidR="004023B6" w:rsidRDefault="004023B6" w:rsidP="00406000">
            <w:pPr>
              <w:spacing w:before="240"/>
              <w:rPr>
                <w:rFonts w:cs="Arial"/>
                <w:color w:val="3366FF"/>
              </w:rPr>
            </w:pPr>
          </w:p>
          <w:p w:rsidR="00624BB3" w:rsidRDefault="004023B6" w:rsidP="00406000">
            <w:pPr>
              <w:spacing w:before="240" w:after="120"/>
              <w:rPr>
                <w:rFonts w:cs="Arial"/>
                <w:color w:val="000000"/>
              </w:rPr>
            </w:pPr>
            <w:r>
              <w:rPr>
                <w:rFonts w:cs="Arial"/>
              </w:rPr>
              <w:t>R</w:t>
            </w:r>
            <w:r w:rsidRPr="007D54E7">
              <w:rPr>
                <w:rFonts w:cs="Arial"/>
                <w:color w:val="000000"/>
              </w:rPr>
              <w:t xml:space="preserve">eported interactions </w:t>
            </w:r>
            <w:r>
              <w:rPr>
                <w:rFonts w:cs="Arial"/>
                <w:color w:val="000000"/>
              </w:rPr>
              <w:t xml:space="preserve">of the fishery </w:t>
            </w:r>
            <w:r w:rsidRPr="007D54E7">
              <w:rPr>
                <w:rFonts w:cs="Arial"/>
                <w:color w:val="000000"/>
              </w:rPr>
              <w:t>with humpback whales</w:t>
            </w:r>
            <w:r w:rsidR="004E6074">
              <w:rPr>
                <w:rFonts w:cs="Arial"/>
                <w:color w:val="000000"/>
              </w:rPr>
              <w:t xml:space="preserve"> (listed as vulnerable)</w:t>
            </w:r>
            <w:r w:rsidRPr="007D54E7">
              <w:rPr>
                <w:rFonts w:cs="Arial"/>
                <w:color w:val="000000"/>
              </w:rPr>
              <w:t xml:space="preserve"> increased </w:t>
            </w:r>
            <w:r>
              <w:rPr>
                <w:rFonts w:cs="Arial"/>
                <w:color w:val="000000"/>
              </w:rPr>
              <w:t>between 2010 and 2013</w:t>
            </w:r>
            <w:r w:rsidR="004E6074">
              <w:rPr>
                <w:rFonts w:cs="Arial"/>
                <w:color w:val="000000"/>
              </w:rPr>
              <w:t>, peaking at eighteen humpback whales entangled in potlines from the fishery in 2013</w:t>
            </w:r>
            <w:r>
              <w:rPr>
                <w:rFonts w:cs="Arial"/>
                <w:color w:val="000000"/>
              </w:rPr>
              <w:t xml:space="preserve">. </w:t>
            </w:r>
            <w:r w:rsidR="004E6074">
              <w:rPr>
                <w:rFonts w:cs="Arial"/>
                <w:color w:val="000000"/>
              </w:rPr>
              <w:t xml:space="preserve">A low level of </w:t>
            </w:r>
            <w:r w:rsidR="00FA6891">
              <w:rPr>
                <w:rFonts w:cs="Arial"/>
                <w:color w:val="000000"/>
              </w:rPr>
              <w:t>enta</w:t>
            </w:r>
            <w:r w:rsidR="00624BB3">
              <w:rPr>
                <w:rFonts w:cs="Arial"/>
                <w:color w:val="000000"/>
              </w:rPr>
              <w:t>nglements</w:t>
            </w:r>
            <w:r w:rsidR="004E6074">
              <w:rPr>
                <w:rFonts w:cs="Arial"/>
                <w:color w:val="000000"/>
              </w:rPr>
              <w:t xml:space="preserve"> with southern right whales (listed as endangered) has been ongoing in the fishery for a number of decades. </w:t>
            </w:r>
          </w:p>
          <w:p w:rsidR="004023B6" w:rsidRDefault="004023B6" w:rsidP="004023B6">
            <w:pPr>
              <w:spacing w:after="120"/>
              <w:rPr>
                <w:rFonts w:cs="Arial"/>
              </w:rPr>
            </w:pPr>
            <w:r>
              <w:rPr>
                <w:rFonts w:cs="Arial"/>
                <w:color w:val="000000"/>
              </w:rPr>
              <w:t>However,</w:t>
            </w:r>
            <w:r w:rsidRPr="007D54E7">
              <w:rPr>
                <w:rFonts w:cs="Arial"/>
                <w:color w:val="000000"/>
              </w:rPr>
              <w:t xml:space="preserve"> the department considers the actions taken by the </w:t>
            </w:r>
            <w:r w:rsidR="004E6074">
              <w:rPr>
                <w:rFonts w:cs="Arial"/>
                <w:color w:val="000000"/>
              </w:rPr>
              <w:t>WA</w:t>
            </w:r>
            <w:r w:rsidRPr="007D54E7">
              <w:rPr>
                <w:rFonts w:cs="Arial"/>
                <w:color w:val="000000"/>
              </w:rPr>
              <w:t xml:space="preserve"> Department of Fisheries </w:t>
            </w:r>
            <w:r w:rsidR="004E6074">
              <w:rPr>
                <w:rFonts w:cs="Arial"/>
                <w:color w:val="000000"/>
              </w:rPr>
              <w:t xml:space="preserve">in response to the rise in humpback whale interactions </w:t>
            </w:r>
            <w:r w:rsidR="00624BB3">
              <w:rPr>
                <w:rFonts w:cs="Arial"/>
                <w:color w:val="000000"/>
              </w:rPr>
              <w:t xml:space="preserve">between 2010 and 2013 </w:t>
            </w:r>
            <w:r w:rsidRPr="007D54E7">
              <w:rPr>
                <w:rFonts w:cs="Arial"/>
                <w:color w:val="000000"/>
              </w:rPr>
              <w:t xml:space="preserve">to be appropriate </w:t>
            </w:r>
            <w:r w:rsidR="00624BB3">
              <w:rPr>
                <w:rFonts w:cs="Arial"/>
                <w:color w:val="000000"/>
              </w:rPr>
              <w:t>to reduce the risk of</w:t>
            </w:r>
            <w:r w:rsidRPr="007D54E7">
              <w:rPr>
                <w:rFonts w:cs="Arial"/>
                <w:color w:val="000000"/>
              </w:rPr>
              <w:t xml:space="preserve"> future interactions</w:t>
            </w:r>
            <w:r w:rsidRPr="007D54E7">
              <w:rPr>
                <w:rFonts w:cs="Arial"/>
              </w:rPr>
              <w:t xml:space="preserve">. These actions include working with industry to refine fishing practises to reduce the risk of interactions with these species, </w:t>
            </w:r>
            <w:r w:rsidR="00624BB3">
              <w:rPr>
                <w:rFonts w:cs="Arial"/>
              </w:rPr>
              <w:t xml:space="preserve">mandating key gear modifications in 2014 and 2015, </w:t>
            </w:r>
            <w:r w:rsidRPr="007D54E7">
              <w:rPr>
                <w:rFonts w:cs="Arial"/>
              </w:rPr>
              <w:t>committing to ongoing reviews of operational measures to minimise whale entanglements and undertaking research to identify improved management responses in the future</w:t>
            </w:r>
            <w:r w:rsidR="00EF05B2">
              <w:rPr>
                <w:rFonts w:cs="Arial"/>
              </w:rPr>
              <w:t>. These measures are described above in Table 1 and in the application from the WA Department of Fisheries</w:t>
            </w:r>
            <w:r w:rsidRPr="007D54E7">
              <w:rPr>
                <w:rFonts w:cs="Arial"/>
              </w:rPr>
              <w:t xml:space="preserve">. Subject to these measures remaining in place, as required by proposed </w:t>
            </w:r>
            <w:r w:rsidRPr="007D54E7">
              <w:rPr>
                <w:rFonts w:cs="Arial"/>
                <w:b/>
                <w:u w:val="single"/>
              </w:rPr>
              <w:t>Condition A</w:t>
            </w:r>
            <w:r w:rsidR="006C69E4">
              <w:rPr>
                <w:rFonts w:cs="Arial"/>
              </w:rPr>
              <w:t xml:space="preserve"> (Table 4), the D</w:t>
            </w:r>
            <w:r w:rsidRPr="007D54E7">
              <w:rPr>
                <w:rFonts w:cs="Arial"/>
              </w:rPr>
              <w:t>epartment considers that the fishery’s management plan requires persons fishing in accordance with the plan to take all reasonable steps to ensure listed threatened species are not killed or injured as a result of fishing.</w:t>
            </w:r>
            <w:r w:rsidRPr="000B1272" w:rsidDel="007F7C68">
              <w:rPr>
                <w:rFonts w:cs="Arial"/>
              </w:rPr>
              <w:t xml:space="preserve"> </w:t>
            </w:r>
          </w:p>
          <w:p w:rsidR="00624BB3" w:rsidRPr="00F51D4B" w:rsidRDefault="00624BB3" w:rsidP="004023B6">
            <w:pPr>
              <w:spacing w:after="120"/>
              <w:rPr>
                <w:rFonts w:cs="Arial"/>
              </w:rPr>
            </w:pPr>
            <w:r>
              <w:rPr>
                <w:rFonts w:cs="Arial"/>
              </w:rPr>
              <w:t xml:space="preserve">The fishery has a low level of ongoing </w:t>
            </w:r>
            <w:r w:rsidR="00D55C9C">
              <w:rPr>
                <w:rFonts w:cs="Arial"/>
              </w:rPr>
              <w:t>interactions</w:t>
            </w:r>
            <w:r>
              <w:rPr>
                <w:rFonts w:cs="Arial"/>
              </w:rPr>
              <w:t xml:space="preserve"> with leatherback turtles (listed as endangered). The rate of interaction is typically </w:t>
            </w:r>
            <w:r w:rsidR="00D55C9C">
              <w:rPr>
                <w:rFonts w:cs="Arial"/>
              </w:rPr>
              <w:t>less than four per year, which is within the fishery’s prescribed performance measure for interactions with turtles. A number of entangled</w:t>
            </w:r>
            <w:r>
              <w:rPr>
                <w:rFonts w:cs="Arial"/>
              </w:rPr>
              <w:t xml:space="preserve"> turtles </w:t>
            </w:r>
            <w:r w:rsidR="00170AEA">
              <w:rPr>
                <w:rFonts w:cs="Arial"/>
              </w:rPr>
              <w:t>are</w:t>
            </w:r>
            <w:r w:rsidR="006C69E4">
              <w:rPr>
                <w:rFonts w:cs="Arial"/>
              </w:rPr>
              <w:t xml:space="preserve"> successfully released. </w:t>
            </w:r>
          </w:p>
          <w:p w:rsidR="006C69E4" w:rsidRDefault="004023B6" w:rsidP="00406000">
            <w:pPr>
              <w:spacing w:after="0"/>
              <w:rPr>
                <w:rFonts w:cs="Arial"/>
              </w:rPr>
            </w:pPr>
            <w:r>
              <w:rPr>
                <w:rFonts w:cs="Arial"/>
              </w:rPr>
              <w:t xml:space="preserve">The fishery has historically interacted with </w:t>
            </w:r>
            <w:r w:rsidRPr="007617D5">
              <w:rPr>
                <w:rFonts w:cs="Arial"/>
              </w:rPr>
              <w:t>Australian sea lion</w:t>
            </w:r>
            <w:r>
              <w:rPr>
                <w:rFonts w:cs="Arial"/>
              </w:rPr>
              <w:t>s</w:t>
            </w:r>
            <w:r w:rsidR="00624BB3">
              <w:rPr>
                <w:rFonts w:cs="Arial"/>
              </w:rPr>
              <w:t xml:space="preserve"> (listed as vulnerable)</w:t>
            </w:r>
            <w:r>
              <w:rPr>
                <w:rFonts w:cs="Arial"/>
              </w:rPr>
              <w:t>, with Australian sea lion</w:t>
            </w:r>
            <w:r w:rsidRPr="007617D5">
              <w:rPr>
                <w:rFonts w:cs="Arial"/>
              </w:rPr>
              <w:t xml:space="preserve"> pups </w:t>
            </w:r>
            <w:r>
              <w:rPr>
                <w:rFonts w:cs="Arial"/>
              </w:rPr>
              <w:t xml:space="preserve">reported </w:t>
            </w:r>
            <w:r w:rsidRPr="007617D5">
              <w:rPr>
                <w:rFonts w:cs="Arial"/>
              </w:rPr>
              <w:t xml:space="preserve">drowning </w:t>
            </w:r>
            <w:r>
              <w:rPr>
                <w:rFonts w:cs="Arial"/>
              </w:rPr>
              <w:t>after</w:t>
            </w:r>
            <w:r w:rsidRPr="007617D5">
              <w:rPr>
                <w:rFonts w:cs="Arial"/>
              </w:rPr>
              <w:t xml:space="preserve"> becoming trapped in pots. </w:t>
            </w:r>
            <w:r>
              <w:rPr>
                <w:rFonts w:cs="Arial"/>
              </w:rPr>
              <w:t>However, s</w:t>
            </w:r>
            <w:r w:rsidRPr="007617D5">
              <w:rPr>
                <w:rFonts w:cs="Arial"/>
              </w:rPr>
              <w:t xml:space="preserve">ince the introduction of </w:t>
            </w:r>
            <w:r>
              <w:rPr>
                <w:rFonts w:cs="Arial"/>
              </w:rPr>
              <w:t>s</w:t>
            </w:r>
            <w:r w:rsidRPr="007617D5">
              <w:rPr>
                <w:rFonts w:cs="Arial"/>
              </w:rPr>
              <w:t xml:space="preserve">ea </w:t>
            </w:r>
            <w:r>
              <w:rPr>
                <w:rFonts w:cs="Arial"/>
              </w:rPr>
              <w:t>l</w:t>
            </w:r>
            <w:r w:rsidRPr="007617D5">
              <w:rPr>
                <w:rFonts w:cs="Arial"/>
              </w:rPr>
              <w:t xml:space="preserve">ion </w:t>
            </w:r>
            <w:r>
              <w:rPr>
                <w:rFonts w:cs="Arial"/>
              </w:rPr>
              <w:t>e</w:t>
            </w:r>
            <w:r w:rsidRPr="007617D5">
              <w:rPr>
                <w:rFonts w:cs="Arial"/>
              </w:rPr>
              <w:t xml:space="preserve">xclusion </w:t>
            </w:r>
            <w:r>
              <w:rPr>
                <w:rFonts w:cs="Arial"/>
              </w:rPr>
              <w:t>d</w:t>
            </w:r>
            <w:r w:rsidRPr="007617D5">
              <w:rPr>
                <w:rFonts w:cs="Arial"/>
              </w:rPr>
              <w:t>evices in 2006, interactions in the fishery have been nil to low with no deaths reported</w:t>
            </w:r>
            <w:r w:rsidR="006C69E4">
              <w:rPr>
                <w:rFonts w:cs="Arial"/>
              </w:rPr>
              <w:t>.</w:t>
            </w:r>
          </w:p>
          <w:p w:rsidR="006C69E4" w:rsidRDefault="006C69E4" w:rsidP="00406000">
            <w:pPr>
              <w:spacing w:after="0"/>
              <w:rPr>
                <w:rFonts w:cs="Arial"/>
              </w:rPr>
            </w:pPr>
          </w:p>
          <w:p w:rsidR="006C69E4" w:rsidRDefault="006C69E4" w:rsidP="00406000">
            <w:pPr>
              <w:spacing w:after="0"/>
              <w:rPr>
                <w:rFonts w:cs="Arial"/>
              </w:rPr>
            </w:pPr>
            <w:r>
              <w:rPr>
                <w:rFonts w:cs="Arial"/>
              </w:rPr>
              <w:t>Given the low numbers of interactions with marine turtles and the mitigation measures that have reduced interactions with Australian sea lions to negligible, the Department considers that fishers are taking</w:t>
            </w:r>
            <w:r w:rsidRPr="007D54E7">
              <w:rPr>
                <w:rFonts w:cs="Arial"/>
              </w:rPr>
              <w:t xml:space="preserve"> all reasonable steps to ensure listed threatened species are not killed or injured as a result of fishing</w:t>
            </w:r>
            <w:r w:rsidR="00C2275E">
              <w:rPr>
                <w:rFonts w:cs="Arial"/>
              </w:rPr>
              <w:t>.</w:t>
            </w:r>
          </w:p>
          <w:p w:rsidR="00F305DB" w:rsidRPr="002A476F" w:rsidRDefault="00F305DB" w:rsidP="00F305DB">
            <w:pPr>
              <w:spacing w:after="120"/>
              <w:rPr>
                <w:rFonts w:cs="Arial"/>
              </w:rPr>
            </w:pPr>
          </w:p>
          <w:p w:rsidR="00173CFF" w:rsidRPr="002A476F" w:rsidRDefault="00173CFF" w:rsidP="00173CFF">
            <w:pPr>
              <w:rPr>
                <w:rFonts w:cs="Arial"/>
              </w:rPr>
            </w:pPr>
            <w:r>
              <w:rPr>
                <w:rFonts w:cs="Arial"/>
              </w:rPr>
              <w:t xml:space="preserve">Given the current measures in place in the fishery, summarised above and in Table 1, the Department </w:t>
            </w:r>
            <w:r w:rsidRPr="001673F5">
              <w:rPr>
                <w:rFonts w:cs="Arial"/>
              </w:rPr>
              <w:t xml:space="preserve">considers the current </w:t>
            </w:r>
            <w:r>
              <w:rPr>
                <w:rFonts w:cs="Arial"/>
              </w:rPr>
              <w:t>operation of</w:t>
            </w:r>
            <w:r w:rsidRPr="001673F5">
              <w:rPr>
                <w:rFonts w:cs="Arial"/>
              </w:rPr>
              <w:t xml:space="preserve"> </w:t>
            </w:r>
            <w:r>
              <w:rPr>
                <w:rFonts w:cs="Arial"/>
              </w:rPr>
              <w:t xml:space="preserve">the </w:t>
            </w:r>
            <w:r w:rsidR="00400A5F">
              <w:rPr>
                <w:rFonts w:cs="Arial"/>
              </w:rPr>
              <w:t>WA West Coast Rock Lobster Managed Fishery</w:t>
            </w:r>
            <w:r w:rsidR="00400A5F" w:rsidRPr="007617D5">
              <w:rPr>
                <w:rFonts w:cs="Arial"/>
              </w:rPr>
              <w:t xml:space="preserve"> </w:t>
            </w:r>
            <w:r w:rsidRPr="001673F5">
              <w:rPr>
                <w:rFonts w:cs="Arial"/>
              </w:rPr>
              <w:t>is not likely to adversely affect the survival or recovery in nature of any listed threatened species.</w:t>
            </w:r>
          </w:p>
        </w:tc>
      </w:tr>
    </w:tbl>
    <w:p w:rsidR="00B6012C" w:rsidRPr="00F6308F" w:rsidRDefault="00B6012C" w:rsidP="001955CD">
      <w:pPr>
        <w:rPr>
          <w:rFonts w:cs="Arial"/>
        </w:rPr>
      </w:pPr>
      <w:r>
        <w:rPr>
          <w:rFonts w:cs="Arial"/>
          <w:highlight w:val="cyan"/>
        </w:rPr>
        <w:br w:type="page"/>
      </w:r>
    </w:p>
    <w:p w:rsidR="00B6012C" w:rsidRPr="00F6308F" w:rsidRDefault="00B6012C" w:rsidP="001955CD">
      <w:pPr>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2 Migratory species</w:t>
            </w:r>
          </w:p>
          <w:p w:rsidR="00B6012C" w:rsidRPr="00F6308F" w:rsidRDefault="00B6012C" w:rsidP="001955CD">
            <w:pPr>
              <w:rPr>
                <w:rFonts w:cs="Arial"/>
                <w:b/>
              </w:rPr>
            </w:pPr>
            <w:r w:rsidRPr="00F6308F">
              <w:rPr>
                <w:rFonts w:cs="Arial"/>
                <w:b/>
              </w:rPr>
              <w:t>Section 222A Minister may accredit plans or regimes</w:t>
            </w:r>
          </w:p>
        </w:tc>
        <w:tc>
          <w:tcPr>
            <w:tcW w:w="7087" w:type="dxa"/>
          </w:tcPr>
          <w:p w:rsidR="00B6012C" w:rsidRPr="00F6308F" w:rsidRDefault="00B6012C" w:rsidP="00FA6891">
            <w:pPr>
              <w:rPr>
                <w:rFonts w:cs="Arial"/>
                <w:b/>
              </w:rPr>
            </w:pPr>
            <w:r>
              <w:rPr>
                <w:rFonts w:cs="Arial"/>
                <w:b/>
              </w:rPr>
              <w:t>The D</w:t>
            </w:r>
            <w:r w:rsidRPr="00F6308F">
              <w:rPr>
                <w:rFonts w:cs="Arial"/>
                <w:b/>
              </w:rPr>
              <w:t xml:space="preserve">epartment’s assessment of </w:t>
            </w:r>
            <w:r w:rsidR="00FA6891">
              <w:rPr>
                <w:rFonts w:cs="Arial"/>
                <w:b/>
              </w:rPr>
              <w:t xml:space="preserve">the </w:t>
            </w:r>
            <w:r w:rsidR="00FA6891" w:rsidRPr="00FA6891">
              <w:rPr>
                <w:rFonts w:cs="Arial"/>
                <w:b/>
              </w:rPr>
              <w:t>WA West Coast Rock Lobster Managed Fishery</w:t>
            </w:r>
          </w:p>
        </w:tc>
      </w:tr>
      <w:tr w:rsidR="00B6012C" w:rsidRPr="00F6308F" w:rsidTr="001955CD">
        <w:tc>
          <w:tcPr>
            <w:tcW w:w="7087" w:type="dxa"/>
          </w:tcPr>
          <w:p w:rsidR="00B6012C" w:rsidRPr="002A476F" w:rsidRDefault="00B6012C" w:rsidP="00FA6891">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Pr="002A476F" w:rsidRDefault="00B6012C" w:rsidP="00170AEA">
            <w:pPr>
              <w:spacing w:after="0"/>
              <w:rPr>
                <w:rFonts w:cs="Arial"/>
              </w:rPr>
            </w:pPr>
          </w:p>
          <w:p w:rsidR="00B6012C" w:rsidRPr="002A476F" w:rsidRDefault="00B6012C" w:rsidP="00170AEA">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4"/>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170AEA" w:rsidRDefault="00170AEA" w:rsidP="001955CD">
            <w:pPr>
              <w:ind w:left="360"/>
              <w:rPr>
                <w:rFonts w:cs="Arial"/>
              </w:rPr>
            </w:pPr>
          </w:p>
          <w:p w:rsidR="00C2275E" w:rsidRDefault="00C2275E" w:rsidP="001955CD">
            <w:pPr>
              <w:ind w:left="360"/>
              <w:rPr>
                <w:rFonts w:cs="Arial"/>
              </w:rPr>
            </w:pPr>
          </w:p>
          <w:p w:rsidR="00C2275E" w:rsidRDefault="00C2275E" w:rsidP="00C2275E">
            <w:pPr>
              <w:ind w:left="360"/>
              <w:rPr>
                <w:rFonts w:cs="Arial"/>
              </w:rPr>
            </w:pPr>
          </w:p>
          <w:p w:rsidR="00170AEA" w:rsidRPr="002A476F" w:rsidRDefault="00170AEA" w:rsidP="00170AEA">
            <w:pPr>
              <w:spacing w:after="0"/>
              <w:ind w:left="360"/>
              <w:rPr>
                <w:rFonts w:cs="Arial"/>
              </w:rPr>
            </w:pPr>
          </w:p>
          <w:p w:rsidR="00B6012C" w:rsidRPr="002A476F" w:rsidRDefault="00B6012C" w:rsidP="00B6012C">
            <w:pPr>
              <w:numPr>
                <w:ilvl w:val="2"/>
                <w:numId w:val="8"/>
              </w:numPr>
              <w:tabs>
                <w:tab w:val="clear" w:pos="2160"/>
                <w:tab w:val="num" w:pos="1080"/>
              </w:tabs>
              <w:ind w:left="1080" w:hanging="360"/>
              <w:rPr>
                <w:rFonts w:cs="Arial"/>
              </w:rPr>
            </w:pPr>
            <w:r w:rsidRPr="002A476F">
              <w:rPr>
                <w:rFonts w:cs="Arial"/>
              </w:rPr>
              <w:t>the fishery to which the plan, regime or policy relates does not, or is not likely to, adversely affect the conservation status of a listed migratory species or a population of that species.</w:t>
            </w:r>
          </w:p>
        </w:tc>
        <w:tc>
          <w:tcPr>
            <w:tcW w:w="7087" w:type="dxa"/>
          </w:tcPr>
          <w:p w:rsidR="00B6012C" w:rsidRDefault="00B6012C" w:rsidP="001955CD">
            <w:pPr>
              <w:rPr>
                <w:rFonts w:cs="Arial"/>
              </w:rPr>
            </w:pPr>
          </w:p>
          <w:p w:rsidR="00FA6891" w:rsidRPr="002A476F" w:rsidRDefault="00FA6891" w:rsidP="00FA6891">
            <w:pPr>
              <w:spacing w:after="0"/>
              <w:rPr>
                <w:rFonts w:cs="Arial"/>
              </w:rPr>
            </w:pPr>
          </w:p>
          <w:p w:rsidR="00FA6891" w:rsidRDefault="00FA6891" w:rsidP="00FA6891">
            <w:pPr>
              <w:rPr>
                <w:rFonts w:cs="Arial"/>
                <w:color w:val="3366FF"/>
              </w:rPr>
            </w:pPr>
            <w:r w:rsidRPr="007617D5">
              <w:rPr>
                <w:rFonts w:cs="Arial"/>
              </w:rPr>
              <w:t xml:space="preserve">The </w:t>
            </w:r>
            <w:r>
              <w:rPr>
                <w:rFonts w:cs="Arial"/>
              </w:rPr>
              <w:t>WA West Coast Rock Lobster Managed Fishery</w:t>
            </w:r>
            <w:r w:rsidRPr="007617D5">
              <w:rPr>
                <w:rFonts w:cs="Arial"/>
              </w:rPr>
              <w:t xml:space="preserve"> </w:t>
            </w:r>
            <w:r>
              <w:rPr>
                <w:rFonts w:cs="Arial"/>
              </w:rPr>
              <w:t>will be</w:t>
            </w:r>
            <w:r w:rsidRPr="007617D5">
              <w:rPr>
                <w:rFonts w:cs="Arial"/>
              </w:rPr>
              <w:t xml:space="preserve"> managed under the </w:t>
            </w:r>
            <w:r>
              <w:rPr>
                <w:rFonts w:cs="Arial"/>
              </w:rPr>
              <w:t xml:space="preserve">WA </w:t>
            </w:r>
            <w:r w:rsidRPr="00FA6891">
              <w:rPr>
                <w:rFonts w:cs="Arial"/>
                <w:i/>
              </w:rPr>
              <w:t>West Coast Rock Lobster Managed Fishery Management Plan 2012</w:t>
            </w:r>
            <w:r w:rsidRPr="007617D5">
              <w:rPr>
                <w:rFonts w:cs="Arial"/>
              </w:rPr>
              <w:t xml:space="preserve"> in force under the </w:t>
            </w:r>
            <w:r>
              <w:rPr>
                <w:rFonts w:cs="Arial"/>
              </w:rPr>
              <w:t>Western Australian</w:t>
            </w:r>
            <w:r w:rsidRPr="007617D5">
              <w:rPr>
                <w:rFonts w:cs="Arial"/>
              </w:rPr>
              <w:t xml:space="preserve"> </w:t>
            </w:r>
            <w:r w:rsidR="00406000">
              <w:rPr>
                <w:rStyle w:val="Emphasis"/>
                <w:rFonts w:cs="Arial"/>
              </w:rPr>
              <w:t>Fish </w:t>
            </w:r>
            <w:r w:rsidRPr="007617D5">
              <w:rPr>
                <w:rStyle w:val="Emphasis"/>
                <w:rFonts w:cs="Arial"/>
              </w:rPr>
              <w:t>Resources Management Act 1994</w:t>
            </w:r>
            <w:r w:rsidRPr="007617D5">
              <w:rPr>
                <w:rFonts w:cs="Arial"/>
              </w:rPr>
              <w:t>.</w:t>
            </w:r>
            <w:r w:rsidRPr="007617D5">
              <w:rPr>
                <w:rFonts w:cs="Arial"/>
                <w:color w:val="3366FF"/>
              </w:rPr>
              <w:t xml:space="preserve"> </w:t>
            </w:r>
          </w:p>
          <w:p w:rsidR="00B6012C" w:rsidRPr="002A476F" w:rsidRDefault="00B6012C" w:rsidP="00170AEA">
            <w:pPr>
              <w:spacing w:after="0"/>
              <w:rPr>
                <w:rFonts w:cs="Arial"/>
              </w:rPr>
            </w:pPr>
          </w:p>
          <w:p w:rsidR="00B6012C" w:rsidRPr="002A476F" w:rsidRDefault="00B6012C" w:rsidP="00170AEA">
            <w:pPr>
              <w:spacing w:after="0"/>
              <w:rPr>
                <w:rFonts w:cs="Arial"/>
              </w:rPr>
            </w:pPr>
          </w:p>
          <w:p w:rsidR="00FA6891" w:rsidRDefault="00FA6891" w:rsidP="00FA6891">
            <w:pPr>
              <w:spacing w:after="120"/>
              <w:rPr>
                <w:rFonts w:cs="Arial"/>
                <w:color w:val="000000"/>
              </w:rPr>
            </w:pPr>
            <w:r>
              <w:rPr>
                <w:rFonts w:cs="Arial"/>
              </w:rPr>
              <w:t>R</w:t>
            </w:r>
            <w:r w:rsidRPr="007D54E7">
              <w:rPr>
                <w:rFonts w:cs="Arial"/>
                <w:color w:val="000000"/>
              </w:rPr>
              <w:t xml:space="preserve">eported interactions </w:t>
            </w:r>
            <w:r>
              <w:rPr>
                <w:rFonts w:cs="Arial"/>
                <w:color w:val="000000"/>
              </w:rPr>
              <w:t xml:space="preserve">of the fishery </w:t>
            </w:r>
            <w:r w:rsidRPr="007D54E7">
              <w:rPr>
                <w:rFonts w:cs="Arial"/>
                <w:color w:val="000000"/>
              </w:rPr>
              <w:t xml:space="preserve">with </w:t>
            </w:r>
            <w:r>
              <w:rPr>
                <w:rFonts w:cs="Arial"/>
                <w:color w:val="000000"/>
              </w:rPr>
              <w:t xml:space="preserve">migrating </w:t>
            </w:r>
            <w:r w:rsidRPr="007D54E7">
              <w:rPr>
                <w:rFonts w:cs="Arial"/>
                <w:color w:val="000000"/>
              </w:rPr>
              <w:t>humpback whales</w:t>
            </w:r>
            <w:r>
              <w:rPr>
                <w:rFonts w:cs="Arial"/>
                <w:color w:val="000000"/>
              </w:rPr>
              <w:t xml:space="preserve"> </w:t>
            </w:r>
            <w:r w:rsidRPr="007D54E7">
              <w:rPr>
                <w:rFonts w:cs="Arial"/>
                <w:color w:val="000000"/>
              </w:rPr>
              <w:t xml:space="preserve">increased </w:t>
            </w:r>
            <w:r>
              <w:rPr>
                <w:rFonts w:cs="Arial"/>
                <w:color w:val="000000"/>
              </w:rPr>
              <w:t xml:space="preserve">between 2010 and 2013, peaking at eighteen humpback whales entangled in potlines from the fishery in 2013. A low level of entanglements with migrating southern right whales has been ongoing in the fishery for a number of decades. </w:t>
            </w:r>
          </w:p>
          <w:p w:rsidR="00FA6891" w:rsidRDefault="00FA6891" w:rsidP="00FA6891">
            <w:pPr>
              <w:spacing w:after="120"/>
              <w:rPr>
                <w:rFonts w:cs="Arial"/>
              </w:rPr>
            </w:pPr>
            <w:r>
              <w:rPr>
                <w:rFonts w:cs="Arial"/>
                <w:color w:val="000000"/>
              </w:rPr>
              <w:t>However,</w:t>
            </w:r>
            <w:r w:rsidRPr="007D54E7">
              <w:rPr>
                <w:rFonts w:cs="Arial"/>
                <w:color w:val="000000"/>
              </w:rPr>
              <w:t xml:space="preserve"> the department considers the actions taken by the </w:t>
            </w:r>
            <w:r>
              <w:rPr>
                <w:rFonts w:cs="Arial"/>
                <w:color w:val="000000"/>
              </w:rPr>
              <w:t>WA</w:t>
            </w:r>
            <w:r w:rsidRPr="007D54E7">
              <w:rPr>
                <w:rFonts w:cs="Arial"/>
                <w:color w:val="000000"/>
              </w:rPr>
              <w:t xml:space="preserve"> Department of Fisheries </w:t>
            </w:r>
            <w:r>
              <w:rPr>
                <w:rFonts w:cs="Arial"/>
                <w:color w:val="000000"/>
              </w:rPr>
              <w:t xml:space="preserve">in response to the rise in humpback whale interactions between 2010 and 2013 </w:t>
            </w:r>
            <w:r w:rsidRPr="007D54E7">
              <w:rPr>
                <w:rFonts w:cs="Arial"/>
                <w:color w:val="000000"/>
              </w:rPr>
              <w:t xml:space="preserve">to be appropriate </w:t>
            </w:r>
            <w:r>
              <w:rPr>
                <w:rFonts w:cs="Arial"/>
                <w:color w:val="000000"/>
              </w:rPr>
              <w:t>to reduce the risk of</w:t>
            </w:r>
            <w:r w:rsidRPr="007D54E7">
              <w:rPr>
                <w:rFonts w:cs="Arial"/>
                <w:color w:val="000000"/>
              </w:rPr>
              <w:t xml:space="preserve"> future interactions</w:t>
            </w:r>
            <w:r w:rsidRPr="007D54E7">
              <w:rPr>
                <w:rFonts w:cs="Arial"/>
              </w:rPr>
              <w:t xml:space="preserve">. These actions include working with industry to refine fishing practises to reduce the risk of interactions with these species, </w:t>
            </w:r>
            <w:r>
              <w:rPr>
                <w:rFonts w:cs="Arial"/>
              </w:rPr>
              <w:t xml:space="preserve">mandating key gear modifications in 2014 and 2015, </w:t>
            </w:r>
            <w:r w:rsidRPr="007D54E7">
              <w:rPr>
                <w:rFonts w:cs="Arial"/>
              </w:rPr>
              <w:t xml:space="preserve">committing to ongoing reviews of operational measures to minimise whale entanglements and undertaking research to identify improved management responses in the future. Subject to these measures remaining in place, as required by proposed </w:t>
            </w:r>
            <w:r w:rsidRPr="007D54E7">
              <w:rPr>
                <w:rFonts w:cs="Arial"/>
                <w:b/>
                <w:u w:val="single"/>
              </w:rPr>
              <w:t>Condition A</w:t>
            </w:r>
            <w:r w:rsidRPr="007D54E7">
              <w:rPr>
                <w:rFonts w:cs="Arial"/>
              </w:rPr>
              <w:t xml:space="preserve"> (Table 4), the department considers that the fishery’s management plan requires persons fishing in accordance with the plan to take all reasonable steps to ensure listed </w:t>
            </w:r>
            <w:r>
              <w:rPr>
                <w:rFonts w:cs="Arial"/>
              </w:rPr>
              <w:t>migratory</w:t>
            </w:r>
            <w:r w:rsidRPr="007D54E7">
              <w:rPr>
                <w:rFonts w:cs="Arial"/>
              </w:rPr>
              <w:t xml:space="preserve"> species are not killed or injured as a result of fishing.</w:t>
            </w:r>
            <w:r w:rsidRPr="000B1272" w:rsidDel="007F7C68">
              <w:rPr>
                <w:rFonts w:cs="Arial"/>
              </w:rPr>
              <w:t xml:space="preserve"> </w:t>
            </w:r>
          </w:p>
          <w:p w:rsidR="00FA6891" w:rsidRPr="00F51D4B" w:rsidRDefault="00FA6891" w:rsidP="00FA6891">
            <w:pPr>
              <w:spacing w:after="120"/>
              <w:rPr>
                <w:rFonts w:cs="Arial"/>
              </w:rPr>
            </w:pPr>
            <w:r>
              <w:rPr>
                <w:rFonts w:cs="Arial"/>
              </w:rPr>
              <w:t>The fishery has a low level of ongoing interactions with leatherback turtles. The rate of interaction is typically less than four per year, which is within the fishery’s prescribed performance measure for interactions with turtles. A number of entangled turtles are successfully released.</w:t>
            </w:r>
            <w:r w:rsidR="00C2275E">
              <w:rPr>
                <w:rFonts w:cs="Arial"/>
              </w:rPr>
              <w:t xml:space="preserve"> Given the low number of interactions, the Department considers that fishers are taking</w:t>
            </w:r>
            <w:r w:rsidR="00C2275E" w:rsidRPr="007D54E7">
              <w:rPr>
                <w:rFonts w:cs="Arial"/>
              </w:rPr>
              <w:t xml:space="preserve"> all reasonable steps to ensure listed </w:t>
            </w:r>
            <w:r w:rsidR="00C2275E">
              <w:rPr>
                <w:rFonts w:cs="Arial"/>
              </w:rPr>
              <w:t>migratory</w:t>
            </w:r>
            <w:r w:rsidR="00C2275E" w:rsidRPr="007D54E7">
              <w:rPr>
                <w:rFonts w:cs="Arial"/>
              </w:rPr>
              <w:t xml:space="preserve"> species are not killed or injured as a result of fishing</w:t>
            </w:r>
            <w:r w:rsidR="00C2275E">
              <w:rPr>
                <w:rFonts w:cs="Arial"/>
              </w:rPr>
              <w:t>.</w:t>
            </w:r>
          </w:p>
          <w:p w:rsidR="00B6012C" w:rsidRPr="002A476F" w:rsidRDefault="00B6012C" w:rsidP="001955CD">
            <w:pPr>
              <w:rPr>
                <w:rFonts w:cs="Arial"/>
              </w:rPr>
            </w:pPr>
          </w:p>
          <w:p w:rsidR="00B6012C" w:rsidRPr="002A476F" w:rsidRDefault="00170AEA" w:rsidP="00170AEA">
            <w:pPr>
              <w:rPr>
                <w:rFonts w:cs="Arial"/>
              </w:rPr>
            </w:pPr>
            <w:r>
              <w:rPr>
                <w:rFonts w:cs="Arial"/>
              </w:rPr>
              <w:t xml:space="preserve">Given the current measures in place in the fishery, summarised above and in Table 1, the Department </w:t>
            </w:r>
            <w:r w:rsidRPr="001673F5">
              <w:rPr>
                <w:rFonts w:cs="Arial"/>
              </w:rPr>
              <w:t xml:space="preserve">considers the current </w:t>
            </w:r>
            <w:r>
              <w:rPr>
                <w:rFonts w:cs="Arial"/>
              </w:rPr>
              <w:t>operation of</w:t>
            </w:r>
            <w:r w:rsidRPr="001673F5">
              <w:rPr>
                <w:rFonts w:cs="Arial"/>
              </w:rPr>
              <w:t xml:space="preserve"> </w:t>
            </w:r>
            <w:r>
              <w:rPr>
                <w:rFonts w:cs="Arial"/>
              </w:rPr>
              <w:t>the WA West Coast Rock Lobster Managed Fishery</w:t>
            </w:r>
            <w:r w:rsidRPr="007617D5">
              <w:rPr>
                <w:rFonts w:cs="Arial"/>
              </w:rPr>
              <w:t xml:space="preserve"> </w:t>
            </w:r>
            <w:r w:rsidRPr="001673F5">
              <w:rPr>
                <w:rFonts w:cs="Arial"/>
              </w:rPr>
              <w:t xml:space="preserve">is not likely to adversely </w:t>
            </w:r>
            <w:r w:rsidR="00B6012C" w:rsidRPr="002A476F">
              <w:rPr>
                <w:rFonts w:cs="Arial"/>
              </w:rPr>
              <w:t>the conservation status of a listed migratory species or a population of that species</w:t>
            </w:r>
            <w:r w:rsidR="00B6012C" w:rsidRPr="002A476F">
              <w:rPr>
                <w:rFonts w:cs="Arial"/>
                <w:color w:val="3366FF"/>
              </w:rPr>
              <w:t>.</w:t>
            </w:r>
          </w:p>
        </w:tc>
      </w:tr>
    </w:tbl>
    <w:p w:rsidR="00B6012C" w:rsidRDefault="00B6012C" w:rsidP="001955CD">
      <w:pPr>
        <w:rPr>
          <w:rFonts w:cs="Arial"/>
          <w:highlight w:val="cyan"/>
        </w:rPr>
      </w:pPr>
    </w:p>
    <w:p w:rsidR="00B6012C" w:rsidRPr="00F6308F" w:rsidRDefault="00B6012C" w:rsidP="001955CD">
      <w:pPr>
        <w:rPr>
          <w:rFonts w:cs="Arial"/>
        </w:rPr>
      </w:pPr>
      <w:r>
        <w:rPr>
          <w:rFonts w:cs="Arial"/>
          <w:highlight w:val="cyan"/>
        </w:rPr>
        <w:br w:type="page"/>
      </w:r>
    </w:p>
    <w:p w:rsidR="00B6012C" w:rsidRPr="00F6308F" w:rsidRDefault="00B6012C" w:rsidP="001955CD">
      <w:pPr>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3 Whales and other cetaceans</w:t>
            </w:r>
          </w:p>
          <w:p w:rsidR="00B6012C" w:rsidRPr="00F6308F" w:rsidRDefault="00B6012C" w:rsidP="001955CD">
            <w:pPr>
              <w:rPr>
                <w:rFonts w:cs="Arial"/>
                <w:b/>
              </w:rPr>
            </w:pPr>
            <w:r w:rsidRPr="00F6308F">
              <w:rPr>
                <w:rFonts w:cs="Arial"/>
                <w:b/>
              </w:rPr>
              <w:t>Section 245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170AEA" w:rsidRPr="00FA6891">
              <w:rPr>
                <w:rFonts w:cs="Arial"/>
                <w:b/>
              </w:rPr>
              <w:t>WA West Coast Rock Lobster Managed Fishery</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170AEA" w:rsidRPr="00F305DB" w:rsidRDefault="00B6012C" w:rsidP="00170AEA">
            <w:pPr>
              <w:numPr>
                <w:ilvl w:val="1"/>
                <w:numId w:val="23"/>
              </w:numPr>
              <w:tabs>
                <w:tab w:val="clear" w:pos="1800"/>
              </w:tabs>
              <w:ind w:left="1440" w:hanging="360"/>
              <w:rPr>
                <w:rFonts w:cs="Arial"/>
              </w:rPr>
            </w:pPr>
            <w:r w:rsidRPr="002A476F">
              <w:rPr>
                <w:rFonts w:cs="Arial"/>
              </w:rPr>
              <w:t xml:space="preserve">in force under a law of the State or self-governing Territory; </w:t>
            </w:r>
          </w:p>
          <w:p w:rsidR="00B6012C" w:rsidRPr="002A476F" w:rsidRDefault="00B6012C" w:rsidP="00F305DB">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B6012C" w:rsidRPr="002A476F" w:rsidRDefault="00B6012C" w:rsidP="001955CD">
            <w:pPr>
              <w:ind w:left="360"/>
              <w:rPr>
                <w:rFonts w:cs="Arial"/>
              </w:rPr>
            </w:pPr>
          </w:p>
          <w:p w:rsidR="00B6012C" w:rsidRDefault="00B6012C" w:rsidP="001955CD">
            <w:pPr>
              <w:ind w:left="360"/>
              <w:rPr>
                <w:rFonts w:cs="Arial"/>
              </w:rPr>
            </w:pPr>
          </w:p>
          <w:p w:rsidR="00B7450C" w:rsidRDefault="00B7450C" w:rsidP="001955CD">
            <w:pPr>
              <w:ind w:left="360"/>
              <w:rPr>
                <w:rFonts w:cs="Arial"/>
              </w:rPr>
            </w:pPr>
          </w:p>
          <w:p w:rsidR="00B7450C" w:rsidRDefault="00B7450C" w:rsidP="001955CD">
            <w:pPr>
              <w:ind w:left="360"/>
              <w:rPr>
                <w:rFonts w:cs="Arial"/>
              </w:rPr>
            </w:pPr>
          </w:p>
          <w:p w:rsidR="00F305DB" w:rsidRDefault="00F305DB" w:rsidP="00F305DB">
            <w:pPr>
              <w:spacing w:before="240"/>
              <w:rPr>
                <w:rFonts w:cs="Arial"/>
              </w:rPr>
            </w:pPr>
          </w:p>
          <w:p w:rsidR="00B7450C" w:rsidRDefault="00B7450C" w:rsidP="001955CD">
            <w:pPr>
              <w:ind w:left="360"/>
              <w:rPr>
                <w:rFonts w:cs="Arial"/>
              </w:rPr>
            </w:pPr>
          </w:p>
          <w:p w:rsidR="00B7450C" w:rsidRDefault="00B7450C" w:rsidP="001955CD">
            <w:pPr>
              <w:ind w:left="360"/>
              <w:rPr>
                <w:rFonts w:cs="Arial"/>
              </w:rPr>
            </w:pPr>
          </w:p>
          <w:p w:rsidR="00B7450C" w:rsidRPr="002A476F" w:rsidRDefault="00B7450C" w:rsidP="001955CD">
            <w:pPr>
              <w:ind w:left="360"/>
              <w:rPr>
                <w:rFonts w:cs="Arial"/>
              </w:rPr>
            </w:pPr>
          </w:p>
          <w:p w:rsidR="00B6012C" w:rsidRPr="002A476F" w:rsidRDefault="00B6012C" w:rsidP="001955CD">
            <w:pPr>
              <w:ind w:left="360"/>
              <w:rPr>
                <w:rFonts w:cs="Arial"/>
              </w:rPr>
            </w:pPr>
          </w:p>
          <w:p w:rsidR="00B6012C" w:rsidRPr="002A476F" w:rsidRDefault="00B6012C" w:rsidP="00B6012C">
            <w:pPr>
              <w:numPr>
                <w:ilvl w:val="0"/>
                <w:numId w:val="20"/>
              </w:numPr>
              <w:tabs>
                <w:tab w:val="clear" w:pos="1440"/>
                <w:tab w:val="num" w:pos="1080"/>
              </w:tabs>
              <w:ind w:left="1080" w:hanging="720"/>
              <w:rPr>
                <w:rFonts w:cs="Arial"/>
              </w:rPr>
            </w:pPr>
            <w:r w:rsidRPr="002A476F">
              <w:rPr>
                <w:rFonts w:cs="Arial"/>
              </w:rPr>
              <w:t>the fishery to which the plan, regime or policy relates does not, or is not likely to, adversely affect the conservation status of a species of cetacean or a population of that species.</w:t>
            </w:r>
          </w:p>
        </w:tc>
        <w:tc>
          <w:tcPr>
            <w:tcW w:w="7087" w:type="dxa"/>
          </w:tcPr>
          <w:p w:rsidR="00B6012C" w:rsidRPr="002A476F" w:rsidRDefault="00B6012C" w:rsidP="001955CD">
            <w:pPr>
              <w:rPr>
                <w:rFonts w:cs="Arial"/>
              </w:rPr>
            </w:pPr>
          </w:p>
          <w:p w:rsidR="00B6012C" w:rsidRPr="002A476F" w:rsidRDefault="00B6012C" w:rsidP="00390504">
            <w:pPr>
              <w:spacing w:after="0"/>
              <w:rPr>
                <w:rFonts w:cs="Arial"/>
              </w:rPr>
            </w:pPr>
          </w:p>
          <w:p w:rsidR="00170AEA" w:rsidRDefault="00170AEA" w:rsidP="00170AEA">
            <w:pPr>
              <w:rPr>
                <w:rFonts w:cs="Arial"/>
                <w:color w:val="3366FF"/>
              </w:rPr>
            </w:pPr>
            <w:r w:rsidRPr="007617D5">
              <w:rPr>
                <w:rFonts w:cs="Arial"/>
              </w:rPr>
              <w:t xml:space="preserve">The </w:t>
            </w:r>
            <w:r>
              <w:rPr>
                <w:rFonts w:cs="Arial"/>
              </w:rPr>
              <w:t>WA West Coast Rock Lobster Managed Fishery</w:t>
            </w:r>
            <w:r w:rsidRPr="007617D5">
              <w:rPr>
                <w:rFonts w:cs="Arial"/>
              </w:rPr>
              <w:t xml:space="preserve"> </w:t>
            </w:r>
            <w:r>
              <w:rPr>
                <w:rFonts w:cs="Arial"/>
              </w:rPr>
              <w:t>will be</w:t>
            </w:r>
            <w:r w:rsidRPr="007617D5">
              <w:rPr>
                <w:rFonts w:cs="Arial"/>
              </w:rPr>
              <w:t xml:space="preserve"> managed under the </w:t>
            </w:r>
            <w:r>
              <w:rPr>
                <w:rFonts w:cs="Arial"/>
              </w:rPr>
              <w:t xml:space="preserve">WA </w:t>
            </w:r>
            <w:r w:rsidRPr="00FA6891">
              <w:rPr>
                <w:rFonts w:cs="Arial"/>
                <w:i/>
              </w:rPr>
              <w:t>West Coast Rock Lobster Managed Fishery Management Plan 2012</w:t>
            </w:r>
            <w:r w:rsidRPr="007617D5">
              <w:rPr>
                <w:rFonts w:cs="Arial"/>
              </w:rPr>
              <w:t xml:space="preserve"> in force under the </w:t>
            </w:r>
            <w:r>
              <w:rPr>
                <w:rFonts w:cs="Arial"/>
              </w:rPr>
              <w:t>Western Australian</w:t>
            </w:r>
            <w:r w:rsidRPr="007617D5">
              <w:rPr>
                <w:rFonts w:cs="Arial"/>
              </w:rPr>
              <w:t xml:space="preserve"> </w:t>
            </w:r>
            <w:r w:rsidRPr="007617D5">
              <w:rPr>
                <w:rStyle w:val="Emphasis"/>
                <w:rFonts w:cs="Arial"/>
              </w:rPr>
              <w:t>Fish Resources Management Act 1994</w:t>
            </w:r>
            <w:r w:rsidRPr="007617D5">
              <w:rPr>
                <w:rFonts w:cs="Arial"/>
              </w:rPr>
              <w:t>.</w:t>
            </w:r>
            <w:r w:rsidRPr="007617D5">
              <w:rPr>
                <w:rFonts w:cs="Arial"/>
                <w:color w:val="3366FF"/>
              </w:rPr>
              <w:t xml:space="preserve"> </w:t>
            </w:r>
          </w:p>
          <w:p w:rsidR="00F305DB" w:rsidRPr="002A476F" w:rsidRDefault="00F305DB" w:rsidP="00390504">
            <w:pPr>
              <w:spacing w:before="240"/>
              <w:rPr>
                <w:rFonts w:cs="Arial"/>
              </w:rPr>
            </w:pPr>
          </w:p>
          <w:p w:rsidR="00170AEA" w:rsidRDefault="00170AEA" w:rsidP="00170AEA">
            <w:pPr>
              <w:spacing w:after="120"/>
              <w:rPr>
                <w:rFonts w:cs="Arial"/>
                <w:color w:val="000000"/>
              </w:rPr>
            </w:pPr>
            <w:r>
              <w:rPr>
                <w:rFonts w:cs="Arial"/>
              </w:rPr>
              <w:t>R</w:t>
            </w:r>
            <w:r w:rsidRPr="007D54E7">
              <w:rPr>
                <w:rFonts w:cs="Arial"/>
                <w:color w:val="000000"/>
              </w:rPr>
              <w:t xml:space="preserve">eported interactions </w:t>
            </w:r>
            <w:r>
              <w:rPr>
                <w:rFonts w:cs="Arial"/>
                <w:color w:val="000000"/>
              </w:rPr>
              <w:t xml:space="preserve">of the fishery </w:t>
            </w:r>
            <w:r w:rsidRPr="007D54E7">
              <w:rPr>
                <w:rFonts w:cs="Arial"/>
                <w:color w:val="000000"/>
              </w:rPr>
              <w:t xml:space="preserve">with </w:t>
            </w:r>
            <w:r>
              <w:rPr>
                <w:rFonts w:cs="Arial"/>
                <w:color w:val="000000"/>
              </w:rPr>
              <w:t xml:space="preserve">migrating </w:t>
            </w:r>
            <w:r w:rsidRPr="007D54E7">
              <w:rPr>
                <w:rFonts w:cs="Arial"/>
                <w:color w:val="000000"/>
              </w:rPr>
              <w:t>humpback whales</w:t>
            </w:r>
            <w:r>
              <w:rPr>
                <w:rFonts w:cs="Arial"/>
                <w:color w:val="000000"/>
              </w:rPr>
              <w:t xml:space="preserve"> </w:t>
            </w:r>
            <w:r w:rsidRPr="007D54E7">
              <w:rPr>
                <w:rFonts w:cs="Arial"/>
                <w:color w:val="000000"/>
              </w:rPr>
              <w:t xml:space="preserve">increased </w:t>
            </w:r>
            <w:r>
              <w:rPr>
                <w:rFonts w:cs="Arial"/>
                <w:color w:val="000000"/>
              </w:rPr>
              <w:t xml:space="preserve">between 2010 and 2013, peaking at eighteen humpback whales entangled in potlines from the fishery in 2013. A low level of entanglements with migrating southern right whales has been ongoing in the fishery for a number of decades. </w:t>
            </w:r>
          </w:p>
          <w:p w:rsidR="00B6012C" w:rsidRPr="002A476F" w:rsidRDefault="00170AEA" w:rsidP="00170AEA">
            <w:pPr>
              <w:rPr>
                <w:rFonts w:cs="Arial"/>
              </w:rPr>
            </w:pPr>
            <w:r>
              <w:rPr>
                <w:rFonts w:cs="Arial"/>
                <w:color w:val="000000"/>
              </w:rPr>
              <w:t>However,</w:t>
            </w:r>
            <w:r w:rsidRPr="007D54E7">
              <w:rPr>
                <w:rFonts w:cs="Arial"/>
                <w:color w:val="000000"/>
              </w:rPr>
              <w:t xml:space="preserve"> the department considers the actions taken by the </w:t>
            </w:r>
            <w:r>
              <w:rPr>
                <w:rFonts w:cs="Arial"/>
                <w:color w:val="000000"/>
              </w:rPr>
              <w:t>WA</w:t>
            </w:r>
            <w:r w:rsidRPr="007D54E7">
              <w:rPr>
                <w:rFonts w:cs="Arial"/>
                <w:color w:val="000000"/>
              </w:rPr>
              <w:t xml:space="preserve"> Department of Fisheries </w:t>
            </w:r>
            <w:r>
              <w:rPr>
                <w:rFonts w:cs="Arial"/>
                <w:color w:val="000000"/>
              </w:rPr>
              <w:t xml:space="preserve">in response to the rise in humpback whale interactions between 2010 and 2013 </w:t>
            </w:r>
            <w:r w:rsidRPr="007D54E7">
              <w:rPr>
                <w:rFonts w:cs="Arial"/>
                <w:color w:val="000000"/>
              </w:rPr>
              <w:t xml:space="preserve">to be appropriate </w:t>
            </w:r>
            <w:r>
              <w:rPr>
                <w:rFonts w:cs="Arial"/>
                <w:color w:val="000000"/>
              </w:rPr>
              <w:t>to reduce the risk of</w:t>
            </w:r>
            <w:r w:rsidRPr="007D54E7">
              <w:rPr>
                <w:rFonts w:cs="Arial"/>
                <w:color w:val="000000"/>
              </w:rPr>
              <w:t xml:space="preserve"> future interactions</w:t>
            </w:r>
            <w:r w:rsidRPr="007D54E7">
              <w:rPr>
                <w:rFonts w:cs="Arial"/>
              </w:rPr>
              <w:t xml:space="preserve">. These actions include working with industry to refine fishing practises to reduce the risk of interactions with these species, </w:t>
            </w:r>
            <w:r>
              <w:rPr>
                <w:rFonts w:cs="Arial"/>
              </w:rPr>
              <w:t xml:space="preserve">mandating key gear modifications in 2014 and 2015, </w:t>
            </w:r>
            <w:r w:rsidRPr="007D54E7">
              <w:rPr>
                <w:rFonts w:cs="Arial"/>
              </w:rPr>
              <w:t xml:space="preserve">committing to ongoing reviews of operational measures to minimise whale entanglements and undertaking research to identify improved management responses in the future. Subject to these measures remaining in place, as required by proposed </w:t>
            </w:r>
            <w:r w:rsidRPr="007D54E7">
              <w:rPr>
                <w:rFonts w:cs="Arial"/>
                <w:b/>
                <w:u w:val="single"/>
              </w:rPr>
              <w:t>Condition A</w:t>
            </w:r>
            <w:r w:rsidRPr="007D54E7">
              <w:rPr>
                <w:rFonts w:cs="Arial"/>
              </w:rPr>
              <w:t xml:space="preserve"> (Table 4), the department considers that the fishery’s management plan requires persons fishing in accordance with the plan to take all reasonable steps to ensure </w:t>
            </w:r>
            <w:r w:rsidR="00390504">
              <w:rPr>
                <w:rFonts w:cs="Arial"/>
              </w:rPr>
              <w:t>cetaceans</w:t>
            </w:r>
            <w:r w:rsidRPr="007D54E7">
              <w:rPr>
                <w:rFonts w:cs="Arial"/>
              </w:rPr>
              <w:t xml:space="preserve"> are not killed or injured as a result of fishing.</w:t>
            </w:r>
            <w:r w:rsidRPr="000B1272" w:rsidDel="007F7C68">
              <w:rPr>
                <w:rFonts w:cs="Arial"/>
              </w:rPr>
              <w:t xml:space="preserve"> </w:t>
            </w:r>
          </w:p>
          <w:p w:rsidR="00B6012C" w:rsidRPr="002A476F" w:rsidRDefault="00170AEA" w:rsidP="00170AEA">
            <w:pPr>
              <w:rPr>
                <w:rFonts w:cs="Arial"/>
              </w:rPr>
            </w:pPr>
            <w:r>
              <w:rPr>
                <w:rFonts w:cs="Arial"/>
              </w:rPr>
              <w:t xml:space="preserve">Given the current measures in place in the fishery, summarised above and in Table 1, the Department </w:t>
            </w:r>
            <w:r w:rsidRPr="001673F5">
              <w:rPr>
                <w:rFonts w:cs="Arial"/>
              </w:rPr>
              <w:t xml:space="preserve">considers the current </w:t>
            </w:r>
            <w:r>
              <w:rPr>
                <w:rFonts w:cs="Arial"/>
              </w:rPr>
              <w:t>operation of</w:t>
            </w:r>
            <w:r w:rsidRPr="001673F5">
              <w:rPr>
                <w:rFonts w:cs="Arial"/>
              </w:rPr>
              <w:t xml:space="preserve"> </w:t>
            </w:r>
            <w:r>
              <w:rPr>
                <w:rFonts w:cs="Arial"/>
              </w:rPr>
              <w:t>the WA West Coast Rock Lobster Managed Fishery</w:t>
            </w:r>
            <w:r w:rsidRPr="007617D5">
              <w:rPr>
                <w:rFonts w:cs="Arial"/>
              </w:rPr>
              <w:t xml:space="preserve"> </w:t>
            </w:r>
            <w:r w:rsidRPr="001673F5">
              <w:rPr>
                <w:rFonts w:cs="Arial"/>
              </w:rPr>
              <w:t xml:space="preserve">is not likely to adversely </w:t>
            </w:r>
            <w:r w:rsidR="00B6012C" w:rsidRPr="002A476F">
              <w:rPr>
                <w:rFonts w:cs="Arial"/>
              </w:rPr>
              <w:t>affect the conservation status of a species of cetacean or a population of that species.</w:t>
            </w:r>
          </w:p>
        </w:tc>
      </w:tr>
    </w:tbl>
    <w:p w:rsidR="00B6012C" w:rsidRPr="00F6308F" w:rsidRDefault="00B6012C" w:rsidP="001955CD">
      <w:pPr>
        <w:rPr>
          <w:rFonts w:cs="Arial"/>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Division 4 Listed marine species</w:t>
            </w:r>
          </w:p>
          <w:p w:rsidR="00B6012C" w:rsidRPr="00F6308F" w:rsidRDefault="00B6012C" w:rsidP="001955CD">
            <w:pPr>
              <w:rPr>
                <w:rFonts w:cs="Arial"/>
                <w:b/>
              </w:rPr>
            </w:pPr>
            <w:r w:rsidRPr="00F6308F">
              <w:rPr>
                <w:rFonts w:cs="Arial"/>
                <w:b/>
              </w:rPr>
              <w:t>Section 265 Minister may accredit plans or regimes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A613B2" w:rsidRPr="00FA6891">
              <w:rPr>
                <w:rFonts w:cs="Arial"/>
                <w:b/>
              </w:rPr>
              <w:t>WA West Coast Rock Lobster Managed Fishery</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left" w:pos="1080"/>
              </w:tabs>
              <w:spacing w:after="0"/>
              <w:rPr>
                <w:rFonts w:cs="Arial"/>
              </w:rPr>
            </w:pPr>
            <w:r w:rsidRPr="002A476F">
              <w:rPr>
                <w:rFonts w:cs="Arial"/>
              </w:rPr>
              <w:t>made by a State or self-governing Territory; and</w:t>
            </w:r>
          </w:p>
          <w:p w:rsidR="00B6012C" w:rsidRPr="00571947" w:rsidRDefault="00B6012C" w:rsidP="00A613B2">
            <w:pPr>
              <w:numPr>
                <w:ilvl w:val="1"/>
                <w:numId w:val="23"/>
              </w:numPr>
              <w:tabs>
                <w:tab w:val="left" w:pos="1080"/>
              </w:tabs>
              <w:spacing w:after="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Default="00B6012C" w:rsidP="00B7450C">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B7450C" w:rsidRDefault="00B7450C" w:rsidP="00B7450C">
            <w:pPr>
              <w:spacing w:after="0"/>
              <w:ind w:left="1080"/>
              <w:rPr>
                <w:rFonts w:cs="Arial"/>
              </w:rPr>
            </w:pPr>
          </w:p>
          <w:p w:rsidR="00571947" w:rsidRDefault="00571947" w:rsidP="00B7450C">
            <w:pPr>
              <w:spacing w:after="0"/>
              <w:ind w:left="1080"/>
              <w:rPr>
                <w:rFonts w:cs="Arial"/>
              </w:rPr>
            </w:pPr>
          </w:p>
          <w:p w:rsidR="00571947" w:rsidRDefault="00571947" w:rsidP="00B7450C">
            <w:pPr>
              <w:spacing w:after="0"/>
              <w:ind w:left="1080"/>
              <w:rPr>
                <w:rFonts w:cs="Arial"/>
              </w:rPr>
            </w:pPr>
          </w:p>
          <w:p w:rsidR="00571947" w:rsidRPr="00B7450C" w:rsidRDefault="00571947" w:rsidP="00B7450C">
            <w:pPr>
              <w:spacing w:after="0"/>
              <w:ind w:left="1080"/>
              <w:rPr>
                <w:rFonts w:cs="Arial"/>
              </w:rPr>
            </w:pPr>
          </w:p>
          <w:p w:rsidR="00B6012C" w:rsidRPr="002A476F" w:rsidRDefault="00B6012C" w:rsidP="00B6012C">
            <w:pPr>
              <w:numPr>
                <w:ilvl w:val="0"/>
                <w:numId w:val="22"/>
              </w:numPr>
              <w:rPr>
                <w:rFonts w:cs="Arial"/>
              </w:rPr>
            </w:pPr>
            <w:r w:rsidRPr="002A476F">
              <w:rPr>
                <w:rFonts w:cs="Arial"/>
              </w:rPr>
              <w:t>the fishery to which the plan, regime or policy relates does not, or is not likely to, adversely affect the conservation status of a listed marine species or a population of that species.</w:t>
            </w:r>
          </w:p>
        </w:tc>
        <w:tc>
          <w:tcPr>
            <w:tcW w:w="7087" w:type="dxa"/>
          </w:tcPr>
          <w:p w:rsidR="00B6012C" w:rsidRDefault="00A613B2" w:rsidP="001955CD">
            <w:pPr>
              <w:rPr>
                <w:rFonts w:cs="Arial"/>
              </w:rPr>
            </w:pPr>
            <w:r>
              <w:rPr>
                <w:rFonts w:cs="Arial"/>
              </w:rPr>
              <w:t xml:space="preserve"> </w:t>
            </w:r>
          </w:p>
          <w:p w:rsidR="00A613B2" w:rsidRPr="002A476F" w:rsidRDefault="00A613B2" w:rsidP="00A613B2">
            <w:pPr>
              <w:spacing w:after="0"/>
              <w:rPr>
                <w:rFonts w:cs="Arial"/>
              </w:rPr>
            </w:pPr>
          </w:p>
          <w:p w:rsidR="00A613B2" w:rsidRDefault="00A613B2" w:rsidP="00A613B2">
            <w:pPr>
              <w:rPr>
                <w:rFonts w:cs="Arial"/>
                <w:color w:val="3366FF"/>
              </w:rPr>
            </w:pPr>
            <w:r w:rsidRPr="007617D5">
              <w:rPr>
                <w:rFonts w:cs="Arial"/>
              </w:rPr>
              <w:t xml:space="preserve">The </w:t>
            </w:r>
            <w:r>
              <w:rPr>
                <w:rFonts w:cs="Arial"/>
              </w:rPr>
              <w:t>WA West Coast Rock Lobster Managed Fishery</w:t>
            </w:r>
            <w:r w:rsidRPr="007617D5">
              <w:rPr>
                <w:rFonts w:cs="Arial"/>
              </w:rPr>
              <w:t xml:space="preserve"> </w:t>
            </w:r>
            <w:r>
              <w:rPr>
                <w:rFonts w:cs="Arial"/>
              </w:rPr>
              <w:t>will be</w:t>
            </w:r>
            <w:r w:rsidRPr="007617D5">
              <w:rPr>
                <w:rFonts w:cs="Arial"/>
              </w:rPr>
              <w:t xml:space="preserve"> managed under the </w:t>
            </w:r>
            <w:r>
              <w:rPr>
                <w:rFonts w:cs="Arial"/>
              </w:rPr>
              <w:t xml:space="preserve">WA </w:t>
            </w:r>
            <w:r w:rsidRPr="004023B6">
              <w:rPr>
                <w:rFonts w:cs="Arial"/>
                <w:i/>
              </w:rPr>
              <w:t>West Coast Rock Lobster Managed Fishery Management Plan 2012</w:t>
            </w:r>
            <w:r w:rsidRPr="007617D5">
              <w:rPr>
                <w:rFonts w:cs="Arial"/>
                <w:color w:val="3366FF"/>
              </w:rPr>
              <w:t xml:space="preserve"> </w:t>
            </w:r>
            <w:r w:rsidRPr="007617D5">
              <w:rPr>
                <w:rFonts w:cs="Arial"/>
              </w:rPr>
              <w:t xml:space="preserve">in force under the </w:t>
            </w:r>
            <w:r>
              <w:rPr>
                <w:rFonts w:cs="Arial"/>
              </w:rPr>
              <w:t>Western Australian</w:t>
            </w:r>
            <w:r w:rsidRPr="007617D5">
              <w:rPr>
                <w:rFonts w:cs="Arial"/>
              </w:rPr>
              <w:t xml:space="preserve"> </w:t>
            </w:r>
            <w:r w:rsidR="00390504">
              <w:rPr>
                <w:rStyle w:val="Emphasis"/>
                <w:rFonts w:cs="Arial"/>
              </w:rPr>
              <w:t>Fish </w:t>
            </w:r>
            <w:r w:rsidRPr="007617D5">
              <w:rPr>
                <w:rStyle w:val="Emphasis"/>
                <w:rFonts w:cs="Arial"/>
              </w:rPr>
              <w:t>Resources Management Act 1994</w:t>
            </w:r>
            <w:r w:rsidRPr="007617D5">
              <w:rPr>
                <w:rFonts w:cs="Arial"/>
              </w:rPr>
              <w:t>.</w:t>
            </w:r>
            <w:r w:rsidRPr="007617D5">
              <w:rPr>
                <w:rFonts w:cs="Arial"/>
                <w:color w:val="3366FF"/>
              </w:rPr>
              <w:t xml:space="preserve"> </w:t>
            </w:r>
          </w:p>
          <w:p w:rsidR="00B6012C" w:rsidRPr="002A476F" w:rsidRDefault="00B6012C" w:rsidP="001955CD">
            <w:pPr>
              <w:rPr>
                <w:rFonts w:cs="Arial"/>
              </w:rPr>
            </w:pPr>
          </w:p>
          <w:p w:rsidR="00A613B2" w:rsidRDefault="00A613B2" w:rsidP="00571947">
            <w:pPr>
              <w:spacing w:after="0"/>
              <w:rPr>
                <w:rFonts w:cs="Arial"/>
              </w:rPr>
            </w:pPr>
            <w:r>
              <w:rPr>
                <w:rFonts w:cs="Arial"/>
              </w:rPr>
              <w:t xml:space="preserve">The fishery has historically interacted with </w:t>
            </w:r>
            <w:r w:rsidRPr="007617D5">
              <w:rPr>
                <w:rFonts w:cs="Arial"/>
              </w:rPr>
              <w:t>Australian sea lion</w:t>
            </w:r>
            <w:r>
              <w:rPr>
                <w:rFonts w:cs="Arial"/>
              </w:rPr>
              <w:t>s, with sea lion</w:t>
            </w:r>
            <w:r w:rsidRPr="007617D5">
              <w:rPr>
                <w:rFonts w:cs="Arial"/>
              </w:rPr>
              <w:t xml:space="preserve"> pups </w:t>
            </w:r>
            <w:r>
              <w:rPr>
                <w:rFonts w:cs="Arial"/>
              </w:rPr>
              <w:t xml:space="preserve">reported </w:t>
            </w:r>
            <w:r w:rsidRPr="007617D5">
              <w:rPr>
                <w:rFonts w:cs="Arial"/>
              </w:rPr>
              <w:t xml:space="preserve">drowning </w:t>
            </w:r>
            <w:r>
              <w:rPr>
                <w:rFonts w:cs="Arial"/>
              </w:rPr>
              <w:t>after</w:t>
            </w:r>
            <w:r w:rsidRPr="007617D5">
              <w:rPr>
                <w:rFonts w:cs="Arial"/>
              </w:rPr>
              <w:t xml:space="preserve"> becoming trapped in pots. </w:t>
            </w:r>
            <w:r>
              <w:rPr>
                <w:rFonts w:cs="Arial"/>
              </w:rPr>
              <w:t>However, s</w:t>
            </w:r>
            <w:r w:rsidRPr="007617D5">
              <w:rPr>
                <w:rFonts w:cs="Arial"/>
              </w:rPr>
              <w:t xml:space="preserve">ince the introduction of </w:t>
            </w:r>
            <w:r>
              <w:rPr>
                <w:rFonts w:cs="Arial"/>
              </w:rPr>
              <w:t>s</w:t>
            </w:r>
            <w:r w:rsidRPr="007617D5">
              <w:rPr>
                <w:rFonts w:cs="Arial"/>
              </w:rPr>
              <w:t xml:space="preserve">ea </w:t>
            </w:r>
            <w:r>
              <w:rPr>
                <w:rFonts w:cs="Arial"/>
              </w:rPr>
              <w:t>l</w:t>
            </w:r>
            <w:r w:rsidRPr="007617D5">
              <w:rPr>
                <w:rFonts w:cs="Arial"/>
              </w:rPr>
              <w:t xml:space="preserve">ion </w:t>
            </w:r>
            <w:r>
              <w:rPr>
                <w:rFonts w:cs="Arial"/>
              </w:rPr>
              <w:t>e</w:t>
            </w:r>
            <w:r w:rsidRPr="007617D5">
              <w:rPr>
                <w:rFonts w:cs="Arial"/>
              </w:rPr>
              <w:t xml:space="preserve">xclusion </w:t>
            </w:r>
            <w:r>
              <w:rPr>
                <w:rFonts w:cs="Arial"/>
              </w:rPr>
              <w:t>d</w:t>
            </w:r>
            <w:r w:rsidRPr="007617D5">
              <w:rPr>
                <w:rFonts w:cs="Arial"/>
              </w:rPr>
              <w:t>evices in 2006, interactions in the fishery have been nil to low with no deaths reported</w:t>
            </w:r>
            <w:r>
              <w:rPr>
                <w:rFonts w:cs="Arial"/>
              </w:rPr>
              <w:t>.</w:t>
            </w:r>
            <w:r w:rsidR="00571947">
              <w:rPr>
                <w:rFonts w:cs="Arial"/>
              </w:rPr>
              <w:t xml:space="preserve"> Given the effectiveness of this mitigation measure in reducing interactions with Australian sea lions, the Department considers that fishers are taking</w:t>
            </w:r>
            <w:r w:rsidR="00571947" w:rsidRPr="007D54E7">
              <w:rPr>
                <w:rFonts w:cs="Arial"/>
              </w:rPr>
              <w:t xml:space="preserve"> all reasonable steps to ensure listed </w:t>
            </w:r>
            <w:r w:rsidR="00571947">
              <w:rPr>
                <w:rFonts w:cs="Arial"/>
              </w:rPr>
              <w:t>marine</w:t>
            </w:r>
            <w:r w:rsidR="00571947" w:rsidRPr="007D54E7">
              <w:rPr>
                <w:rFonts w:cs="Arial"/>
              </w:rPr>
              <w:t xml:space="preserve"> species are not killed or injured as a result of fishing</w:t>
            </w:r>
            <w:r w:rsidR="00571947">
              <w:rPr>
                <w:rFonts w:cs="Arial"/>
              </w:rPr>
              <w:t>.</w:t>
            </w:r>
          </w:p>
          <w:p w:rsidR="00571947" w:rsidRDefault="00571947" w:rsidP="00571947">
            <w:pPr>
              <w:spacing w:after="0"/>
              <w:rPr>
                <w:rFonts w:cs="Arial"/>
              </w:rPr>
            </w:pPr>
          </w:p>
          <w:p w:rsidR="00B6012C" w:rsidRPr="002A476F" w:rsidRDefault="00A613B2" w:rsidP="00A613B2">
            <w:pPr>
              <w:rPr>
                <w:rFonts w:cs="Arial"/>
              </w:rPr>
            </w:pPr>
            <w:r>
              <w:rPr>
                <w:rFonts w:cs="Arial"/>
              </w:rPr>
              <w:t xml:space="preserve">Given the current measures in place in the fishery, summarised above and in Table 1, the Department </w:t>
            </w:r>
            <w:r w:rsidRPr="001673F5">
              <w:rPr>
                <w:rFonts w:cs="Arial"/>
              </w:rPr>
              <w:t xml:space="preserve">considers the current </w:t>
            </w:r>
            <w:r>
              <w:rPr>
                <w:rFonts w:cs="Arial"/>
              </w:rPr>
              <w:t>operation of</w:t>
            </w:r>
            <w:r w:rsidRPr="001673F5">
              <w:rPr>
                <w:rFonts w:cs="Arial"/>
              </w:rPr>
              <w:t xml:space="preserve"> </w:t>
            </w:r>
            <w:r>
              <w:rPr>
                <w:rFonts w:cs="Arial"/>
              </w:rPr>
              <w:t>the WA West Coast Rock Lobster Managed Fishery</w:t>
            </w:r>
            <w:r w:rsidRPr="007617D5">
              <w:rPr>
                <w:rFonts w:cs="Arial"/>
              </w:rPr>
              <w:t xml:space="preserve"> </w:t>
            </w:r>
            <w:r w:rsidRPr="001673F5">
              <w:rPr>
                <w:rFonts w:cs="Arial"/>
              </w:rPr>
              <w:t xml:space="preserve">is not likely to adversely </w:t>
            </w:r>
            <w:r w:rsidRPr="00A613B2">
              <w:rPr>
                <w:rFonts w:cs="Arial"/>
              </w:rPr>
              <w:t xml:space="preserve">affect </w:t>
            </w:r>
            <w:r w:rsidR="00B6012C" w:rsidRPr="00A613B2">
              <w:rPr>
                <w:rFonts w:cs="Arial"/>
              </w:rPr>
              <w:t>the conservation status of a listed marine species or a population of that species.</w:t>
            </w:r>
          </w:p>
        </w:tc>
      </w:tr>
    </w:tbl>
    <w:p w:rsidR="00B6012C" w:rsidRPr="00F6308F" w:rsidRDefault="00B6012C" w:rsidP="001955CD">
      <w:pPr>
        <w:rPr>
          <w:rFonts w:cs="Arial"/>
          <w:b/>
        </w:rPr>
      </w:pPr>
      <w:r>
        <w:rPr>
          <w:rFonts w:cs="Arial"/>
        </w:rPr>
        <w:br w:type="page"/>
      </w: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Pr>
          <w:p w:rsidR="00B6012C" w:rsidRPr="00F6308F" w:rsidRDefault="00B6012C" w:rsidP="001955CD">
            <w:pPr>
              <w:rPr>
                <w:rFonts w:cs="Arial"/>
                <w:b/>
              </w:rPr>
            </w:pPr>
            <w:r w:rsidRPr="00F6308F">
              <w:rPr>
                <w:rFonts w:cs="Arial"/>
                <w:b/>
              </w:rPr>
              <w:t>Section 303AA Conditions relating to accreditation of plans, regimes and policies</w:t>
            </w:r>
          </w:p>
        </w:tc>
        <w:tc>
          <w:tcPr>
            <w:tcW w:w="7166"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CA66A8" w:rsidRPr="00FA6891">
              <w:rPr>
                <w:rFonts w:cs="Arial"/>
                <w:b/>
              </w:rPr>
              <w:t>WA West Coast Rock Lobster Managed Fishery</w:t>
            </w:r>
          </w:p>
        </w:tc>
      </w:tr>
      <w:tr w:rsidR="00B6012C" w:rsidRPr="00F6308F" w:rsidTr="001955CD">
        <w:tc>
          <w:tcPr>
            <w:tcW w:w="7166" w:type="dxa"/>
            <w:tcMar>
              <w:top w:w="57" w:type="dxa"/>
              <w:bottom w:w="57" w:type="dxa"/>
            </w:tcMar>
          </w:tcPr>
          <w:p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B6012C" w:rsidRPr="001B2CE2" w:rsidRDefault="00B6012C" w:rsidP="001955CD">
            <w:pPr>
              <w:rPr>
                <w:rFonts w:cs="Arial"/>
              </w:rPr>
            </w:pPr>
            <w:r>
              <w:rPr>
                <w:rFonts w:cs="Arial"/>
              </w:rPr>
              <w:t>The D</w:t>
            </w:r>
            <w:r w:rsidRPr="001B2CE2">
              <w:rPr>
                <w:rFonts w:cs="Arial"/>
              </w:rPr>
              <w:t xml:space="preserve">epartment recommends that the management regime for the </w:t>
            </w:r>
            <w:r w:rsidR="00390504">
              <w:rPr>
                <w:rFonts w:cs="Arial"/>
              </w:rPr>
              <w:br/>
            </w:r>
            <w:r w:rsidR="00CA66A8">
              <w:rPr>
                <w:rFonts w:cs="Arial"/>
              </w:rPr>
              <w:t>WA West Coast Rock Lobster Managed Fishery</w:t>
            </w:r>
            <w:r w:rsidR="00CA66A8" w:rsidRPr="007617D5">
              <w:rPr>
                <w:rFonts w:cs="Arial"/>
              </w:rPr>
              <w:t xml:space="preserve"> </w:t>
            </w:r>
            <w:r w:rsidRPr="001B2CE2">
              <w:rPr>
                <w:rFonts w:cs="Arial"/>
              </w:rPr>
              <w:t>be accredited under sections 208A, 222A, 245 and 265.</w:t>
            </w:r>
          </w:p>
        </w:tc>
      </w:tr>
      <w:tr w:rsidR="00B6012C" w:rsidRPr="00F6308F" w:rsidTr="001955CD">
        <w:tc>
          <w:tcPr>
            <w:tcW w:w="7166" w:type="dxa"/>
            <w:tcMar>
              <w:top w:w="57" w:type="dxa"/>
              <w:bottom w:w="57" w:type="dxa"/>
            </w:tcMar>
          </w:tcPr>
          <w:p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during a particular period;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certain circumstances exist;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a certain condition is complied with.</w:t>
            </w:r>
          </w:p>
          <w:p w:rsidR="00B6012C" w:rsidRPr="001B2CE2" w:rsidRDefault="00B6012C" w:rsidP="001955C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A05E50" w:rsidRPr="00BE2D75" w:rsidRDefault="00A05E50" w:rsidP="00A05E50">
            <w:pPr>
              <w:rPr>
                <w:rFonts w:cs="Arial"/>
              </w:rPr>
            </w:pPr>
            <w:r w:rsidRPr="00BE2D75">
              <w:rPr>
                <w:rFonts w:cs="Arial"/>
              </w:rPr>
              <w:t>To satisfy the requirements of section 208A</w:t>
            </w:r>
            <w:r>
              <w:rPr>
                <w:rFonts w:cs="Arial"/>
              </w:rPr>
              <w:t xml:space="preserve">, </w:t>
            </w:r>
            <w:r w:rsidRPr="001B2CE2">
              <w:rPr>
                <w:rFonts w:cs="Arial"/>
              </w:rPr>
              <w:t>222A, 245 and 265</w:t>
            </w:r>
            <w:r w:rsidRPr="00BE2D75">
              <w:rPr>
                <w:rFonts w:cs="Arial"/>
              </w:rPr>
              <w:t xml:space="preserve"> </w:t>
            </w:r>
            <w:r>
              <w:rPr>
                <w:rFonts w:cs="Arial"/>
              </w:rPr>
              <w:t>the Department</w:t>
            </w:r>
            <w:r w:rsidRPr="00BE2D75">
              <w:rPr>
                <w:rFonts w:cs="Arial"/>
              </w:rPr>
              <w:t xml:space="preserve"> recommend</w:t>
            </w:r>
            <w:r>
              <w:rPr>
                <w:rFonts w:cs="Arial"/>
              </w:rPr>
              <w:t>s</w:t>
            </w:r>
            <w:r w:rsidRPr="00BE2D75">
              <w:rPr>
                <w:rFonts w:cs="Arial"/>
              </w:rPr>
              <w:t xml:space="preserve"> that the </w:t>
            </w:r>
            <w:r>
              <w:rPr>
                <w:rFonts w:cs="Arial"/>
              </w:rPr>
              <w:t>WA West Coast Rock Lobster Managed Fishery</w:t>
            </w:r>
            <w:r w:rsidRPr="00BE2D75">
              <w:rPr>
                <w:rFonts w:cs="Arial"/>
              </w:rPr>
              <w:t xml:space="preserve"> be accredited under Part 13 subject to </w:t>
            </w:r>
            <w:r>
              <w:rPr>
                <w:rFonts w:cs="Arial"/>
              </w:rPr>
              <w:t>one</w:t>
            </w:r>
            <w:r w:rsidRPr="00BE2D75">
              <w:rPr>
                <w:rFonts w:cs="Arial"/>
              </w:rPr>
              <w:t xml:space="preserve"> condition that requires the </w:t>
            </w:r>
            <w:r>
              <w:rPr>
                <w:rFonts w:cs="Arial"/>
              </w:rPr>
              <w:t>Western Australian Department of Fisheries</w:t>
            </w:r>
            <w:r w:rsidRPr="00BE2D75">
              <w:rPr>
                <w:rFonts w:cs="Arial"/>
              </w:rPr>
              <w:t xml:space="preserve"> to:</w:t>
            </w:r>
          </w:p>
          <w:p w:rsidR="00A05E50" w:rsidRPr="00A407DB" w:rsidRDefault="00A407DB" w:rsidP="00A05E50">
            <w:pPr>
              <w:pStyle w:val="ListParagraph"/>
              <w:numPr>
                <w:ilvl w:val="0"/>
                <w:numId w:val="43"/>
              </w:numPr>
              <w:spacing w:after="0" w:line="240" w:lineRule="auto"/>
              <w:contextualSpacing/>
              <w:rPr>
                <w:rFonts w:cs="Arial"/>
              </w:rPr>
            </w:pPr>
            <w:r w:rsidRPr="00A407DB">
              <w:rPr>
                <w:rFonts w:cs="Arial"/>
                <w:bCs/>
              </w:rPr>
              <w:t>maintain management measures clearly directed toward minimising the impact of fishing activity on migrating whale</w:t>
            </w:r>
            <w:r w:rsidR="00571947">
              <w:rPr>
                <w:rFonts w:cs="Arial"/>
                <w:bCs/>
              </w:rPr>
              <w:t>s</w:t>
            </w:r>
          </w:p>
          <w:p w:rsidR="00A05E50" w:rsidRPr="00A407DB" w:rsidRDefault="00A407DB" w:rsidP="00A407DB">
            <w:pPr>
              <w:tabs>
                <w:tab w:val="left" w:pos="1222"/>
              </w:tabs>
              <w:spacing w:after="0"/>
              <w:rPr>
                <w:rFonts w:cs="Arial"/>
              </w:rPr>
            </w:pPr>
            <w:r w:rsidRPr="00A407DB">
              <w:rPr>
                <w:rFonts w:cs="Arial"/>
              </w:rPr>
              <w:tab/>
            </w:r>
          </w:p>
          <w:p w:rsidR="00A05E50" w:rsidRPr="00A407DB" w:rsidRDefault="00A407DB" w:rsidP="00A05E50">
            <w:pPr>
              <w:pStyle w:val="ListParagraph"/>
              <w:numPr>
                <w:ilvl w:val="0"/>
                <w:numId w:val="43"/>
              </w:numPr>
              <w:spacing w:after="0" w:line="240" w:lineRule="auto"/>
              <w:contextualSpacing/>
              <w:rPr>
                <w:rFonts w:cs="Arial"/>
              </w:rPr>
            </w:pPr>
            <w:r w:rsidRPr="00A407DB">
              <w:rPr>
                <w:rFonts w:cs="Arial"/>
              </w:rPr>
              <w:t>continue to monitor and annually review the efficacy of management measures to avoid entanglement of whales</w:t>
            </w:r>
            <w:r w:rsidRPr="00A407DB">
              <w:rPr>
                <w:rFonts w:cs="Arial"/>
                <w:bCs/>
              </w:rPr>
              <w:t>, and</w:t>
            </w:r>
          </w:p>
          <w:p w:rsidR="00A05E50" w:rsidRPr="00A407DB" w:rsidRDefault="00A05E50" w:rsidP="00A407DB">
            <w:pPr>
              <w:spacing w:after="0"/>
              <w:ind w:left="720"/>
              <w:rPr>
                <w:rFonts w:cs="Arial"/>
              </w:rPr>
            </w:pPr>
          </w:p>
          <w:p w:rsidR="00A05E50" w:rsidRPr="00A407DB" w:rsidRDefault="00A407DB" w:rsidP="00A05E50">
            <w:pPr>
              <w:pStyle w:val="ListParagraph"/>
              <w:numPr>
                <w:ilvl w:val="0"/>
                <w:numId w:val="43"/>
              </w:numPr>
              <w:spacing w:after="0" w:line="240" w:lineRule="auto"/>
              <w:contextualSpacing/>
              <w:rPr>
                <w:rFonts w:cs="Arial"/>
              </w:rPr>
            </w:pPr>
            <w:r w:rsidRPr="00A407DB">
              <w:rPr>
                <w:rFonts w:cs="Arial"/>
                <w:bCs/>
              </w:rPr>
              <w:t>implement further mitigation measures to minimise entanglem</w:t>
            </w:r>
            <w:r w:rsidR="00282BDB">
              <w:rPr>
                <w:rFonts w:cs="Arial"/>
                <w:bCs/>
              </w:rPr>
              <w:t>ents, should whale entanglement</w:t>
            </w:r>
            <w:r w:rsidRPr="00A407DB">
              <w:rPr>
                <w:rFonts w:cs="Arial"/>
                <w:bCs/>
              </w:rPr>
              <w:t xml:space="preserve"> rates increase</w:t>
            </w:r>
            <w:r w:rsidRPr="00A407DB">
              <w:rPr>
                <w:rFonts w:cs="Arial"/>
              </w:rPr>
              <w:t>.</w:t>
            </w:r>
          </w:p>
          <w:p w:rsidR="00A05E50" w:rsidRPr="00A05E50" w:rsidRDefault="00A05E50" w:rsidP="00A407DB">
            <w:pPr>
              <w:spacing w:after="0"/>
              <w:ind w:left="369" w:hanging="369"/>
              <w:rPr>
                <w:rFonts w:cs="Arial"/>
              </w:rPr>
            </w:pPr>
          </w:p>
          <w:p w:rsidR="00B6012C" w:rsidRPr="001B2CE2" w:rsidRDefault="00A05E50" w:rsidP="00390504">
            <w:pPr>
              <w:rPr>
                <w:rFonts w:cs="Arial"/>
                <w:color w:val="3366FF"/>
              </w:rPr>
            </w:pPr>
            <w:r w:rsidRPr="00BE2D75">
              <w:rPr>
                <w:rFonts w:cs="Arial"/>
              </w:rPr>
              <w:t>The Part 13 instrument for the</w:t>
            </w:r>
            <w:r>
              <w:rPr>
                <w:rFonts w:cs="Arial"/>
              </w:rPr>
              <w:t xml:space="preserve"> </w:t>
            </w:r>
            <w:r w:rsidR="00390504">
              <w:rPr>
                <w:rFonts w:cs="Arial"/>
              </w:rPr>
              <w:t>WA</w:t>
            </w:r>
            <w:r>
              <w:rPr>
                <w:rFonts w:cs="Arial"/>
              </w:rPr>
              <w:t xml:space="preserve"> West Coast Rock Lobster Managed Fishery specifies this condition.</w:t>
            </w:r>
          </w:p>
        </w:tc>
      </w:tr>
      <w:tr w:rsidR="00B6012C" w:rsidRPr="00F6308F" w:rsidTr="001955CD">
        <w:tc>
          <w:tcPr>
            <w:tcW w:w="7166" w:type="dxa"/>
            <w:tcMar>
              <w:top w:w="57" w:type="dxa"/>
              <w:bottom w:w="57" w:type="dxa"/>
            </w:tcMar>
          </w:tcPr>
          <w:p w:rsidR="00B6012C" w:rsidRPr="001B2CE2" w:rsidRDefault="00B6012C" w:rsidP="001955C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B6012C" w:rsidRPr="00F6308F" w:rsidRDefault="00B6012C" w:rsidP="001955CD">
            <w:pPr>
              <w:rPr>
                <w:rFonts w:cs="Arial"/>
              </w:rPr>
            </w:pPr>
          </w:p>
        </w:tc>
      </w:tr>
    </w:tbl>
    <w:p w:rsidR="00B6012C" w:rsidRPr="00F6308F" w:rsidRDefault="00B6012C" w:rsidP="001955CD">
      <w:pPr>
        <w:rPr>
          <w:rFonts w:cs="Arial"/>
          <w:b/>
        </w:rPr>
      </w:pPr>
    </w:p>
    <w:p w:rsidR="00B6012C" w:rsidRPr="00C24A27" w:rsidRDefault="00B6012C" w:rsidP="001955CD">
      <w:pPr>
        <w:rPr>
          <w:rFonts w:cs="Arial"/>
          <w:b/>
        </w:rPr>
      </w:pPr>
      <w:r w:rsidRPr="00F6308F">
        <w:rPr>
          <w:rFonts w:cs="Arial"/>
          <w:b/>
        </w:rPr>
        <w:br w:type="page"/>
      </w:r>
    </w:p>
    <w:p w:rsidR="00B6012C" w:rsidRDefault="00B6012C" w:rsidP="001955CD">
      <w:pPr>
        <w:rPr>
          <w:rFonts w:cs="Arial"/>
          <w:b/>
        </w:rPr>
      </w:pPr>
    </w:p>
    <w:p w:rsidR="00B6012C" w:rsidRPr="00C24A27" w:rsidRDefault="00B6012C" w:rsidP="001955CD">
      <w:pPr>
        <w:rPr>
          <w:rFonts w:cs="Arial"/>
          <w:b/>
        </w:rPr>
      </w:pPr>
    </w:p>
    <w:p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1955CD">
      <w:pPr>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303DC Minister may amend list</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CA66A8" w:rsidRPr="00FA6891">
              <w:rPr>
                <w:rFonts w:cs="Arial"/>
                <w:b/>
              </w:rPr>
              <w:t>WA West Coast Rock Lobster Managed Fishery</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deleting items from the list;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correcting an inaccuracy or updating the name of a species.</w:t>
            </w:r>
          </w:p>
        </w:tc>
        <w:tc>
          <w:tcPr>
            <w:tcW w:w="7087" w:type="dxa"/>
            <w:tcMar>
              <w:top w:w="57" w:type="dxa"/>
              <w:bottom w:w="57" w:type="dxa"/>
            </w:tcMar>
          </w:tcPr>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hAnsi="Arial" w:cs="Arial"/>
                <w:iCs/>
                <w:sz w:val="22"/>
                <w:szCs w:val="22"/>
                <w:highlight w:val="cyan"/>
              </w:rPr>
            </w:pPr>
          </w:p>
          <w:p w:rsidR="00B6012C" w:rsidRPr="002A476F" w:rsidRDefault="00B6012C" w:rsidP="001955CD">
            <w:pPr>
              <w:pStyle w:val="NormalWeb"/>
              <w:spacing w:before="0" w:beforeAutospacing="0" w:after="120" w:afterAutospacing="0" w:line="276" w:lineRule="auto"/>
              <w:rPr>
                <w:rFonts w:ascii="Arial" w:eastAsia="Times New Roman" w:hAnsi="Arial" w:cs="Arial"/>
                <w:sz w:val="22"/>
                <w:szCs w:val="22"/>
                <w:lang w:val="en-AU" w:eastAsia="en-AU"/>
              </w:rPr>
            </w:pPr>
            <w:r>
              <w:rPr>
                <w:rFonts w:ascii="Arial" w:hAnsi="Arial" w:cs="Arial"/>
                <w:sz w:val="22"/>
                <w:szCs w:val="22"/>
              </w:rPr>
              <w:t>The D</w:t>
            </w:r>
            <w:r w:rsidRPr="002A476F">
              <w:rPr>
                <w:rFonts w:ascii="Arial" w:hAnsi="Arial" w:cs="Arial"/>
                <w:sz w:val="22"/>
                <w:szCs w:val="22"/>
              </w:rPr>
              <w:t xml:space="preserve">epartment recommends that specimens derived from species harvested in the </w:t>
            </w:r>
            <w:r w:rsidR="00332F72" w:rsidRPr="00332F72">
              <w:rPr>
                <w:rFonts w:ascii="Arial" w:hAnsi="Arial" w:cs="Arial"/>
                <w:sz w:val="22"/>
                <w:szCs w:val="22"/>
                <w:lang w:val="en-AU"/>
              </w:rPr>
              <w:t>WA West Coast Rock Lobster Managed Fishery</w:t>
            </w:r>
            <w:r w:rsidRPr="002A476F">
              <w:rPr>
                <w:rFonts w:ascii="Arial" w:hAnsi="Arial" w:cs="Arial"/>
                <w:sz w:val="22"/>
                <w:szCs w:val="22"/>
              </w:rPr>
              <w:t xml:space="preserve">, other than specimens that belong to species listed under Part 13 of the EPBC Act, be included in the list of exempt native specimens while the </w:t>
            </w:r>
            <w:r w:rsidR="00332F72" w:rsidRPr="00332F72">
              <w:rPr>
                <w:rFonts w:ascii="Arial" w:hAnsi="Arial" w:cs="Arial"/>
                <w:sz w:val="22"/>
                <w:szCs w:val="22"/>
                <w:lang w:val="en-AU"/>
              </w:rPr>
              <w:t xml:space="preserve">WA West Coast Rock Lobster Managed Fishery </w:t>
            </w:r>
            <w:r w:rsidRPr="002A476F">
              <w:rPr>
                <w:rFonts w:ascii="Arial" w:hAnsi="Arial" w:cs="Arial"/>
                <w:sz w:val="22"/>
                <w:szCs w:val="22"/>
              </w:rPr>
              <w:t>is subject to a declaration as an approved wildlife trade operation.</w:t>
            </w:r>
          </w:p>
        </w:tc>
      </w:tr>
      <w:tr w:rsidR="00B6012C" w:rsidRPr="00F6308F" w:rsidTr="001955CD">
        <w:tc>
          <w:tcPr>
            <w:tcW w:w="7087" w:type="dxa"/>
          </w:tcPr>
          <w:p w:rsidR="00B6012C" w:rsidRPr="002A476F" w:rsidRDefault="00B6012C" w:rsidP="003E4895">
            <w:pPr>
              <w:ind w:left="720" w:hanging="720"/>
              <w:rPr>
                <w:rFonts w:eastAsia="Times New Roman" w:cs="Arial"/>
                <w:lang w:eastAsia="en-AU"/>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tc>
        <w:tc>
          <w:tcPr>
            <w:tcW w:w="7087" w:type="dxa"/>
          </w:tcPr>
          <w:p w:rsidR="00B6012C" w:rsidRPr="002A476F" w:rsidRDefault="00B6012C" w:rsidP="001955CD">
            <w:pPr>
              <w:spacing w:after="120"/>
              <w:rPr>
                <w:rFonts w:cs="Arial"/>
                <w:color w:val="000000"/>
              </w:rPr>
            </w:pPr>
            <w:r w:rsidRPr="002A476F">
              <w:rPr>
                <w:rFonts w:cs="Arial"/>
              </w:rPr>
              <w:t xml:space="preserve">No assessment of the </w:t>
            </w:r>
            <w:r w:rsidR="00332F72">
              <w:rPr>
                <w:rFonts w:cs="Arial"/>
              </w:rPr>
              <w:t>WA West Coast Rock Lobster Managed Fishery</w:t>
            </w:r>
            <w:r w:rsidR="00332F72" w:rsidRPr="007617D5">
              <w:rPr>
                <w:rFonts w:cs="Arial"/>
              </w:rPr>
              <w:t xml:space="preserve"> </w:t>
            </w:r>
            <w:r w:rsidRPr="002A476F">
              <w:rPr>
                <w:rFonts w:cs="Arial"/>
              </w:rPr>
              <w:t>has been carried out under Part 10 of the EPBC Act.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6012C" w:rsidRPr="002A476F" w:rsidRDefault="00B6012C" w:rsidP="001955CD">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6012C" w:rsidRDefault="00B6012C" w:rsidP="001955CD">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332F72">
              <w:rPr>
                <w:rFonts w:cs="Arial"/>
              </w:rPr>
              <w:t>WA West Coast Rock Lobster Managed Fishery</w:t>
            </w:r>
            <w:r w:rsidR="00332F72" w:rsidRPr="007617D5">
              <w:rPr>
                <w:rFonts w:cs="Arial"/>
              </w:rPr>
              <w:t xml:space="preserve"> </w:t>
            </w:r>
            <w:r w:rsidRPr="002A476F">
              <w:rPr>
                <w:rFonts w:cs="Arial"/>
                <w:iCs/>
              </w:rPr>
              <w:t>wildlife trade operation would be consistent with the provisions of Part 13A (listed above) as:</w:t>
            </w:r>
          </w:p>
          <w:p w:rsidR="00B6012C" w:rsidRPr="002A476F" w:rsidRDefault="00B6012C" w:rsidP="0018138B">
            <w:pPr>
              <w:numPr>
                <w:ilvl w:val="0"/>
                <w:numId w:val="10"/>
              </w:numPr>
              <w:tabs>
                <w:tab w:val="clear" w:pos="1455"/>
                <w:tab w:val="num" w:pos="293"/>
              </w:tabs>
              <w:spacing w:before="240" w:after="0"/>
              <w:ind w:left="293" w:hanging="293"/>
              <w:rPr>
                <w:rFonts w:cs="Arial"/>
              </w:rPr>
            </w:pPr>
            <w:r w:rsidRPr="002A476F">
              <w:rPr>
                <w:rFonts w:cs="Arial"/>
              </w:rPr>
              <w:t xml:space="preserve">the fishery will not harvest any </w:t>
            </w:r>
            <w:r w:rsidR="00390504">
              <w:rPr>
                <w:rFonts w:cs="Arial"/>
              </w:rPr>
              <w:t>CITES</w:t>
            </w:r>
            <w:r w:rsidRPr="002A476F">
              <w:rPr>
                <w:rFonts w:cs="Arial"/>
              </w:rPr>
              <w:t xml:space="preserve"> listed species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 xml:space="preserve">the operation of the </w:t>
            </w:r>
            <w:r w:rsidR="00332F72">
              <w:rPr>
                <w:rFonts w:cs="Arial"/>
              </w:rPr>
              <w:t>WA West Coast Rock Lobster Managed Fishery</w:t>
            </w:r>
            <w:r w:rsidR="00332F72" w:rsidRPr="007617D5">
              <w:rPr>
                <w:rFonts w:cs="Arial"/>
              </w:rPr>
              <w:t xml:space="preserve"> </w:t>
            </w:r>
            <w:r w:rsidRPr="002A476F">
              <w:rPr>
                <w:rFonts w:cs="Arial"/>
              </w:rPr>
              <w:t xml:space="preserve">is unlikely to be unsustainable and threaten biodiversity within the next </w:t>
            </w:r>
            <w:r w:rsidR="003E4895">
              <w:rPr>
                <w:rFonts w:cs="Arial"/>
              </w:rPr>
              <w:t>three</w:t>
            </w:r>
            <w:r w:rsidRPr="002A476F">
              <w:rPr>
                <w:rFonts w:cs="Arial"/>
              </w:rPr>
              <w:t xml:space="preserve"> years, and</w:t>
            </w:r>
          </w:p>
          <w:p w:rsidR="00B6012C" w:rsidRPr="002A476F" w:rsidRDefault="00B6012C" w:rsidP="00332F72">
            <w:pPr>
              <w:numPr>
                <w:ilvl w:val="0"/>
                <w:numId w:val="10"/>
              </w:numPr>
              <w:tabs>
                <w:tab w:val="clear" w:pos="1455"/>
                <w:tab w:val="num" w:pos="293"/>
              </w:tabs>
              <w:spacing w:after="120"/>
              <w:ind w:left="295" w:hanging="295"/>
              <w:rPr>
                <w:rFonts w:cs="Arial"/>
              </w:rPr>
            </w:pPr>
            <w:r w:rsidRPr="002A476F">
              <w:rPr>
                <w:rFonts w:cs="Arial"/>
              </w:rPr>
              <w:t>the Environment Protection</w:t>
            </w:r>
            <w:r w:rsidR="00A407DB">
              <w:rPr>
                <w:rFonts w:cs="Arial"/>
              </w:rPr>
              <w:t xml:space="preserve"> and Biodiversity Conservation </w:t>
            </w:r>
            <w:r w:rsidRPr="002A476F">
              <w:rPr>
                <w:rFonts w:cs="Arial"/>
              </w:rPr>
              <w:t xml:space="preserve">Regulations 2000 do not specify </w:t>
            </w:r>
            <w:r w:rsidR="00332F72">
              <w:rPr>
                <w:rFonts w:cs="Arial"/>
              </w:rPr>
              <w:t>crustaceans</w:t>
            </w:r>
            <w:r w:rsidRPr="002A476F">
              <w:rPr>
                <w:rFonts w:cs="Arial"/>
              </w:rPr>
              <w:t xml:space="preserve"> as a class of animal in relation to the welfare of live specimens.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B6012C" w:rsidRPr="002A476F" w:rsidRDefault="00B6012C" w:rsidP="00B6012C">
            <w:pPr>
              <w:numPr>
                <w:ilvl w:val="0"/>
                <w:numId w:val="12"/>
              </w:numPr>
              <w:spacing w:after="0"/>
              <w:rPr>
                <w:rFonts w:cs="Arial"/>
              </w:rPr>
            </w:pPr>
            <w:r w:rsidRPr="002A476F">
              <w:rPr>
                <w:rFonts w:cs="Arial"/>
              </w:rPr>
              <w:t>must consult such other Minister or Ministers as the Minister considers appropriate; and</w:t>
            </w:r>
          </w:p>
          <w:p w:rsidR="00B6012C" w:rsidRPr="002A476F" w:rsidRDefault="00B6012C" w:rsidP="00B6012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B6012C" w:rsidRPr="002A476F" w:rsidRDefault="00B6012C" w:rsidP="00B6012C">
            <w:pPr>
              <w:numPr>
                <w:ilvl w:val="0"/>
                <w:numId w:val="12"/>
              </w:numPr>
              <w:spacing w:after="0"/>
              <w:rPr>
                <w:rFonts w:cs="Arial"/>
              </w:rPr>
            </w:pPr>
            <w:r w:rsidRPr="002A476F">
              <w:rPr>
                <w:rFonts w:cs="Arial"/>
              </w:rPr>
              <w:t xml:space="preserve">may consult such other persons and organisations as the Minister considers appropriate. </w:t>
            </w:r>
          </w:p>
        </w:tc>
        <w:tc>
          <w:tcPr>
            <w:tcW w:w="7087" w:type="dxa"/>
          </w:tcPr>
          <w:p w:rsidR="00B6012C" w:rsidRDefault="00B6012C" w:rsidP="001955CD">
            <w:pPr>
              <w:spacing w:after="120"/>
              <w:rPr>
                <w:rFonts w:cs="Arial"/>
                <w:iCs/>
              </w:rPr>
            </w:pPr>
            <w:r>
              <w:rPr>
                <w:rFonts w:cs="Arial"/>
                <w:iCs/>
              </w:rPr>
              <w:t>The D</w:t>
            </w:r>
            <w:r w:rsidRPr="002A476F">
              <w:rPr>
                <w:rFonts w:cs="Arial"/>
                <w:iCs/>
              </w:rPr>
              <w:t xml:space="preserve">epartment considers </w:t>
            </w:r>
            <w:r w:rsidR="00282BDB">
              <w:rPr>
                <w:rFonts w:cs="Arial"/>
                <w:iCs/>
              </w:rPr>
              <w:t xml:space="preserve">the </w:t>
            </w:r>
            <w:r w:rsidRPr="002A476F">
              <w:rPr>
                <w:rFonts w:cs="Arial"/>
                <w:iCs/>
              </w:rPr>
              <w:t xml:space="preserve">consultation requirements have been met. </w:t>
            </w:r>
          </w:p>
          <w:p w:rsidR="00B6012C" w:rsidRDefault="00B6012C" w:rsidP="001955CD">
            <w:pPr>
              <w:spacing w:after="120"/>
              <w:rPr>
                <w:rFonts w:cs="Arial"/>
                <w:iCs/>
              </w:rPr>
            </w:pPr>
            <w:r w:rsidRPr="00332F72">
              <w:rPr>
                <w:rFonts w:cs="Arial"/>
                <w:iCs/>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rsidR="00B6012C" w:rsidRPr="002A476F" w:rsidRDefault="00B6012C" w:rsidP="001955CD">
            <w:pPr>
              <w:spacing w:after="120"/>
              <w:rPr>
                <w:rFonts w:cs="Arial"/>
                <w:iCs/>
              </w:rPr>
            </w:pPr>
            <w:r w:rsidRPr="002A476F">
              <w:rPr>
                <w:rFonts w:cs="Arial"/>
                <w:iCs/>
              </w:rPr>
              <w:t xml:space="preserve">The application from the </w:t>
            </w:r>
            <w:r w:rsidR="00437D43">
              <w:rPr>
                <w:rFonts w:cs="Arial"/>
                <w:iCs/>
              </w:rPr>
              <w:t>WA Department of Fisheries</w:t>
            </w:r>
            <w:r w:rsidRPr="002A476F">
              <w:rPr>
                <w:rFonts w:cs="Arial"/>
                <w:iCs/>
              </w:rPr>
              <w:t xml:space="preserve"> was released for public comment from </w:t>
            </w:r>
            <w:r w:rsidR="00437D43">
              <w:rPr>
                <w:rFonts w:cs="Arial"/>
                <w:iCs/>
              </w:rPr>
              <w:t>25 March 2015</w:t>
            </w:r>
            <w:r w:rsidRPr="002A476F">
              <w:rPr>
                <w:rFonts w:cs="Arial"/>
                <w:iCs/>
              </w:rPr>
              <w:t xml:space="preserve"> to </w:t>
            </w:r>
            <w:r w:rsidR="00437D43">
              <w:rPr>
                <w:rFonts w:cs="Arial"/>
                <w:iCs/>
              </w:rPr>
              <w:t>5 May 2015</w:t>
            </w:r>
            <w:r w:rsidRPr="002A476F">
              <w:rPr>
                <w:rFonts w:cs="Arial"/>
                <w:iCs/>
              </w:rPr>
              <w:t>. The public comment period sought comment on:</w:t>
            </w:r>
          </w:p>
          <w:p w:rsidR="00B6012C" w:rsidRPr="002A476F" w:rsidRDefault="00B6012C" w:rsidP="00B6012C">
            <w:pPr>
              <w:numPr>
                <w:ilvl w:val="0"/>
                <w:numId w:val="10"/>
              </w:numPr>
              <w:tabs>
                <w:tab w:val="clear" w:pos="1455"/>
                <w:tab w:val="num" w:pos="293"/>
              </w:tabs>
              <w:spacing w:after="120"/>
              <w:ind w:left="293" w:hanging="293"/>
              <w:rPr>
                <w:rFonts w:cs="Arial"/>
              </w:rPr>
            </w:pPr>
            <w:r w:rsidRPr="002A476F">
              <w:rPr>
                <w:rFonts w:cs="Arial"/>
              </w:rPr>
              <w:t xml:space="preserve">the proposal to amend the list of exempt native specimens to include product derived from the </w:t>
            </w:r>
            <w:r w:rsidR="003E4895">
              <w:rPr>
                <w:rFonts w:cs="Arial"/>
              </w:rPr>
              <w:t>f</w:t>
            </w:r>
            <w:r w:rsidR="00437D43">
              <w:rPr>
                <w:rFonts w:cs="Arial"/>
              </w:rPr>
              <w:t>ishery</w:t>
            </w:r>
            <w:r w:rsidRPr="002A476F">
              <w:rPr>
                <w:rFonts w:cs="Arial"/>
              </w:rPr>
              <w:t xml:space="preserve">, and </w:t>
            </w:r>
          </w:p>
          <w:p w:rsidR="00B6012C" w:rsidRPr="002A476F" w:rsidRDefault="00B6012C" w:rsidP="00B6012C">
            <w:pPr>
              <w:numPr>
                <w:ilvl w:val="0"/>
                <w:numId w:val="10"/>
              </w:numPr>
              <w:tabs>
                <w:tab w:val="clear" w:pos="1455"/>
                <w:tab w:val="num" w:pos="293"/>
              </w:tabs>
              <w:spacing w:after="120"/>
              <w:ind w:left="293" w:hanging="293"/>
              <w:rPr>
                <w:rFonts w:cs="Arial"/>
              </w:rPr>
            </w:pPr>
            <w:r w:rsidRPr="002A476F">
              <w:rPr>
                <w:rFonts w:cs="Arial"/>
              </w:rPr>
              <w:t xml:space="preserve">the </w:t>
            </w:r>
            <w:r w:rsidR="00437D43">
              <w:rPr>
                <w:rFonts w:cs="Arial"/>
                <w:iCs/>
              </w:rPr>
              <w:t>WA Department of Fisheries’</w:t>
            </w:r>
            <w:r w:rsidRPr="002A476F">
              <w:rPr>
                <w:rFonts w:cs="Arial"/>
                <w:iCs/>
              </w:rPr>
              <w:t xml:space="preserve"> </w:t>
            </w:r>
            <w:r w:rsidRPr="002A476F">
              <w:rPr>
                <w:rFonts w:cs="Arial"/>
              </w:rPr>
              <w:t xml:space="preserve">application for the </w:t>
            </w:r>
            <w:r w:rsidR="003E4895">
              <w:rPr>
                <w:rFonts w:cs="Arial"/>
              </w:rPr>
              <w:t>f</w:t>
            </w:r>
            <w:r w:rsidR="00437D43">
              <w:rPr>
                <w:rFonts w:cs="Arial"/>
              </w:rPr>
              <w:t>ishery.</w:t>
            </w:r>
          </w:p>
          <w:p w:rsidR="00B6012C" w:rsidRPr="002A476F" w:rsidRDefault="00B6012C" w:rsidP="00437D43">
            <w:pPr>
              <w:spacing w:after="120"/>
              <w:rPr>
                <w:rFonts w:cs="Arial"/>
                <w:iCs/>
              </w:rPr>
            </w:pPr>
            <w:r w:rsidRPr="00437D43">
              <w:rPr>
                <w:rFonts w:cs="Arial"/>
                <w:iCs/>
              </w:rPr>
              <w:t>No comments were received.</w:t>
            </w:r>
            <w:r w:rsidRPr="002A476F">
              <w:rPr>
                <w:rFonts w:cs="Arial"/>
                <w:iCs/>
              </w:rPr>
              <w:t xml:space="preserve"> </w:t>
            </w:r>
          </w:p>
        </w:tc>
      </w:tr>
      <w:tr w:rsidR="00B6012C" w:rsidRPr="00F6308F" w:rsidTr="001955CD">
        <w:tc>
          <w:tcPr>
            <w:tcW w:w="7087" w:type="dxa"/>
          </w:tcPr>
          <w:p w:rsidR="00B6012C" w:rsidRPr="002A476F" w:rsidRDefault="00B6012C" w:rsidP="001955CD">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B6012C" w:rsidRPr="002A476F" w:rsidRDefault="00B6012C" w:rsidP="001955CD">
            <w:pPr>
              <w:spacing w:before="120" w:after="120"/>
              <w:rPr>
                <w:rFonts w:cs="Arial"/>
              </w:rPr>
            </w:pPr>
            <w:r w:rsidRPr="002A476F">
              <w:rPr>
                <w:rFonts w:cs="Arial"/>
              </w:rPr>
              <w:t xml:space="preserve">The instrument for the </w:t>
            </w:r>
            <w:r w:rsidR="00437D43">
              <w:rPr>
                <w:rFonts w:cs="Arial"/>
              </w:rPr>
              <w:t>WA West Coast Rock Lobster Managed Fishery</w:t>
            </w:r>
            <w:r w:rsidR="00437D43" w:rsidRPr="007617D5">
              <w:rPr>
                <w:rFonts w:cs="Arial"/>
              </w:rPr>
              <w:t xml:space="preserve"> </w:t>
            </w:r>
            <w:r w:rsidRPr="002A476F">
              <w:rPr>
                <w:rFonts w:cs="Arial"/>
              </w:rPr>
              <w:t xml:space="preserve">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rPr>
          <w:rFonts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1B2CE2" w:rsidRDefault="00B6012C" w:rsidP="001955CD">
            <w:pPr>
              <w:rPr>
                <w:rFonts w:cs="Arial"/>
                <w:b/>
              </w:rPr>
            </w:pPr>
            <w:r w:rsidRPr="001B2CE2">
              <w:rPr>
                <w:rFonts w:cs="Arial"/>
                <w:b/>
              </w:rPr>
              <w:t>Section 303FN Approved wildlife trade operation</w:t>
            </w:r>
          </w:p>
        </w:tc>
        <w:tc>
          <w:tcPr>
            <w:tcW w:w="7087" w:type="dxa"/>
          </w:tcPr>
          <w:p w:rsidR="00B6012C" w:rsidRPr="001B2CE2" w:rsidRDefault="00B6012C" w:rsidP="001955CD">
            <w:pPr>
              <w:rPr>
                <w:rFonts w:cs="Arial"/>
                <w:b/>
              </w:rPr>
            </w:pPr>
            <w:r>
              <w:rPr>
                <w:rFonts w:cs="Arial"/>
                <w:b/>
              </w:rPr>
              <w:t>The D</w:t>
            </w:r>
            <w:r w:rsidRPr="001B2CE2">
              <w:rPr>
                <w:rFonts w:cs="Arial"/>
                <w:b/>
              </w:rPr>
              <w:t xml:space="preserve">epartment’s assessment of the </w:t>
            </w:r>
            <w:r w:rsidR="00CA66A8" w:rsidRPr="00FA6891">
              <w:rPr>
                <w:rFonts w:cs="Arial"/>
                <w:b/>
              </w:rPr>
              <w:t>WA West Coast Rock Lobster Managed Fishery</w:t>
            </w:r>
          </w:p>
        </w:tc>
      </w:tr>
      <w:tr w:rsidR="00B6012C" w:rsidRPr="00F6308F" w:rsidTr="001955CD">
        <w:tc>
          <w:tcPr>
            <w:tcW w:w="7087" w:type="dxa"/>
            <w:tcMar>
              <w:top w:w="57" w:type="dxa"/>
              <w:bottom w:w="57" w:type="dxa"/>
            </w:tcMar>
          </w:tcPr>
          <w:p w:rsidR="00B6012C" w:rsidRPr="002A476F" w:rsidRDefault="00B6012C" w:rsidP="00437D43">
            <w:pPr>
              <w:spacing w:after="0"/>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rsidR="00B6012C" w:rsidRPr="002A476F" w:rsidRDefault="00B6012C" w:rsidP="001955CD">
            <w:pPr>
              <w:rPr>
                <w:rFonts w:cs="Arial"/>
              </w:rPr>
            </w:pPr>
          </w:p>
        </w:tc>
      </w:tr>
      <w:tr w:rsidR="00B6012C" w:rsidRPr="00F6308F" w:rsidTr="001955CD">
        <w:tc>
          <w:tcPr>
            <w:tcW w:w="7087" w:type="dxa"/>
            <w:tcMar>
              <w:top w:w="57" w:type="dxa"/>
              <w:bottom w:w="57" w:type="dxa"/>
            </w:tcMar>
          </w:tcPr>
          <w:p w:rsidR="00B6012C" w:rsidRPr="002A476F" w:rsidRDefault="00B6012C" w:rsidP="00437D43">
            <w:pPr>
              <w:spacing w:after="0"/>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B6012C" w:rsidRPr="00437D43" w:rsidRDefault="00B6012C" w:rsidP="001955CD">
            <w:pPr>
              <w:numPr>
                <w:ilvl w:val="0"/>
                <w:numId w:val="15"/>
              </w:numPr>
              <w:spacing w:after="0"/>
              <w:ind w:hanging="540"/>
              <w:rPr>
                <w:rFonts w:cs="Arial"/>
              </w:rPr>
            </w:pPr>
            <w:r w:rsidRPr="00437D43">
              <w:rPr>
                <w:rFonts w:cs="Arial"/>
              </w:rPr>
              <w:t>the operation is consistent with the objects of Part 13A of the Act; and</w:t>
            </w: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B6012C">
            <w:pPr>
              <w:numPr>
                <w:ilvl w:val="0"/>
                <w:numId w:val="15"/>
              </w:numPr>
              <w:spacing w:after="0"/>
              <w:ind w:hanging="540"/>
              <w:rPr>
                <w:rFonts w:cs="Arial"/>
              </w:rPr>
            </w:pPr>
            <w:r w:rsidRPr="002A476F">
              <w:rPr>
                <w:rFonts w:cs="Arial"/>
              </w:rPr>
              <w:t>the operation will not be detrimental to:</w:t>
            </w:r>
          </w:p>
          <w:p w:rsidR="00B6012C" w:rsidRPr="002A476F" w:rsidRDefault="00B6012C" w:rsidP="00B6012C">
            <w:pPr>
              <w:numPr>
                <w:ilvl w:val="1"/>
                <w:numId w:val="18"/>
              </w:numPr>
              <w:spacing w:after="0"/>
              <w:rPr>
                <w:rFonts w:cs="Arial"/>
              </w:rPr>
            </w:pPr>
            <w:r w:rsidRPr="002A476F">
              <w:rPr>
                <w:rFonts w:cs="Arial"/>
              </w:rPr>
              <w:t>the survival of a taxon to which the operation relates; or</w:t>
            </w:r>
          </w:p>
          <w:p w:rsidR="00B6012C" w:rsidRPr="0000643D" w:rsidRDefault="00B6012C" w:rsidP="0000643D">
            <w:pPr>
              <w:numPr>
                <w:ilvl w:val="1"/>
                <w:numId w:val="18"/>
              </w:numPr>
              <w:spacing w:after="0"/>
              <w:rPr>
                <w:rFonts w:cs="Arial"/>
              </w:rPr>
            </w:pPr>
            <w:r w:rsidRPr="0000643D">
              <w:rPr>
                <w:rFonts w:cs="Arial"/>
              </w:rPr>
              <w:t>the conservation status of a taxon to which the operation relates; and</w:t>
            </w:r>
          </w:p>
          <w:p w:rsidR="00B6012C" w:rsidRDefault="00B6012C" w:rsidP="001955CD">
            <w:pPr>
              <w:tabs>
                <w:tab w:val="left" w:pos="1080"/>
              </w:tabs>
              <w:ind w:left="1080" w:hanging="540"/>
              <w:rPr>
                <w:rFonts w:cs="Arial"/>
              </w:rPr>
            </w:pPr>
            <w:r w:rsidRPr="002A476F">
              <w:rPr>
                <w:rFonts w:cs="Arial"/>
              </w:rPr>
              <w:t>(ba)</w:t>
            </w:r>
            <w:r w:rsidRPr="002A476F">
              <w:rPr>
                <w:rFonts w:cs="Arial"/>
              </w:rPr>
              <w:tab/>
              <w:t>the operation will not be likely to threaten any relevant ecosystem including (but not limited to) any habitat or biodiversity; and</w:t>
            </w:r>
          </w:p>
          <w:p w:rsidR="00390504" w:rsidRDefault="00390504" w:rsidP="001955CD">
            <w:pPr>
              <w:tabs>
                <w:tab w:val="left" w:pos="1080"/>
              </w:tabs>
              <w:ind w:left="1080" w:hanging="540"/>
              <w:rPr>
                <w:rFonts w:cs="Arial"/>
              </w:rPr>
            </w:pPr>
          </w:p>
          <w:p w:rsidR="00390504" w:rsidRPr="002A476F" w:rsidRDefault="00390504" w:rsidP="00390504">
            <w:pPr>
              <w:tabs>
                <w:tab w:val="left" w:pos="1080"/>
              </w:tabs>
              <w:spacing w:before="240"/>
              <w:rPr>
                <w:rFonts w:cs="Arial"/>
              </w:rPr>
            </w:pPr>
          </w:p>
          <w:p w:rsidR="00B6012C" w:rsidRPr="002A476F" w:rsidRDefault="00B6012C" w:rsidP="00390504">
            <w:pPr>
              <w:numPr>
                <w:ilvl w:val="0"/>
                <w:numId w:val="15"/>
              </w:numPr>
              <w:spacing w:before="240" w:after="0"/>
              <w:ind w:hanging="540"/>
              <w:rPr>
                <w:rFonts w:cs="Arial"/>
              </w:rPr>
            </w:pPr>
            <w:r w:rsidRPr="002A476F">
              <w:rPr>
                <w:rFonts w:cs="Arial"/>
              </w:rPr>
              <w:t>if the operation relates to the taking of live specimens that belong to a taxon specified in the regulations – the conditions that, under the regulations, are applicable to the welfare of the specimens are likely to be complied with; and</w:t>
            </w:r>
          </w:p>
          <w:p w:rsidR="00B6012C" w:rsidRPr="002A476F" w:rsidRDefault="00B6012C" w:rsidP="001955CD">
            <w:pPr>
              <w:ind w:left="360" w:hanging="540"/>
              <w:rPr>
                <w:rFonts w:cs="Arial"/>
              </w:rPr>
            </w:pPr>
          </w:p>
          <w:p w:rsidR="00B6012C" w:rsidRPr="002A476F" w:rsidRDefault="00B6012C" w:rsidP="00B6012C">
            <w:pPr>
              <w:numPr>
                <w:ilvl w:val="0"/>
                <w:numId w:val="15"/>
              </w:numPr>
              <w:spacing w:after="120"/>
              <w:ind w:left="1078" w:hanging="539"/>
              <w:rPr>
                <w:rFonts w:cs="Arial"/>
              </w:rPr>
            </w:pPr>
            <w:r w:rsidRPr="002A476F">
              <w:rPr>
                <w:rFonts w:cs="Arial"/>
              </w:rPr>
              <w:t>such other conditions (if any) as are specified in the regulations have been, or are likely to be, satisfied.</w:t>
            </w:r>
          </w:p>
        </w:tc>
        <w:tc>
          <w:tcPr>
            <w:tcW w:w="7087" w:type="dxa"/>
            <w:tcMar>
              <w:top w:w="57" w:type="dxa"/>
              <w:bottom w:w="57" w:type="dxa"/>
            </w:tcMar>
          </w:tcPr>
          <w:p w:rsidR="00B6012C" w:rsidRPr="002A476F" w:rsidRDefault="00B6012C" w:rsidP="001955CD">
            <w:pPr>
              <w:rPr>
                <w:rFonts w:cs="Arial"/>
              </w:rPr>
            </w:pPr>
          </w:p>
          <w:p w:rsidR="00B6012C" w:rsidRPr="002A476F" w:rsidRDefault="00B6012C" w:rsidP="001955CD">
            <w:pPr>
              <w:rPr>
                <w:rFonts w:cs="Arial"/>
              </w:rPr>
            </w:pPr>
            <w:r w:rsidRPr="002A476F">
              <w:rPr>
                <w:rFonts w:cs="Arial"/>
              </w:rPr>
              <w:t xml:space="preserve">The </w:t>
            </w:r>
            <w:r>
              <w:rPr>
                <w:rFonts w:cs="Arial"/>
              </w:rPr>
              <w:t>D</w:t>
            </w:r>
            <w:r w:rsidRPr="002A476F">
              <w:rPr>
                <w:rFonts w:cs="Arial"/>
              </w:rPr>
              <w:t xml:space="preserve">epartment considers that the operation of the </w:t>
            </w:r>
            <w:r w:rsidR="00437D43">
              <w:rPr>
                <w:rFonts w:cs="Arial"/>
              </w:rPr>
              <w:t>WA West Coast Rock Lobster Managed Fishery</w:t>
            </w:r>
            <w:r w:rsidR="00437D43" w:rsidRPr="007617D5">
              <w:rPr>
                <w:rFonts w:cs="Arial"/>
              </w:rPr>
              <w:t xml:space="preserve"> </w:t>
            </w:r>
            <w:r w:rsidRPr="002A476F">
              <w:rPr>
                <w:rFonts w:cs="Arial"/>
              </w:rPr>
              <w:t xml:space="preserve">is consistent with </w:t>
            </w:r>
            <w:r w:rsidR="00282BDB">
              <w:rPr>
                <w:rFonts w:cs="Arial"/>
              </w:rPr>
              <w:t xml:space="preserve">the </w:t>
            </w:r>
            <w:r w:rsidRPr="002A476F">
              <w:rPr>
                <w:rFonts w:cs="Arial"/>
              </w:rPr>
              <w:t>objects of Part 13A (listed above) as:</w:t>
            </w:r>
          </w:p>
          <w:p w:rsidR="00B6012C" w:rsidRPr="00437D43" w:rsidRDefault="00B6012C" w:rsidP="00B6012C">
            <w:pPr>
              <w:numPr>
                <w:ilvl w:val="0"/>
                <w:numId w:val="10"/>
              </w:numPr>
              <w:tabs>
                <w:tab w:val="clear" w:pos="1455"/>
                <w:tab w:val="num" w:pos="293"/>
              </w:tabs>
              <w:spacing w:after="0"/>
              <w:ind w:left="293" w:hanging="293"/>
              <w:rPr>
                <w:rFonts w:cs="Arial"/>
              </w:rPr>
            </w:pPr>
            <w:r w:rsidRPr="00437D43">
              <w:rPr>
                <w:rFonts w:cs="Arial"/>
              </w:rPr>
              <w:t>the fishery will not harvest any CITES listed species</w:t>
            </w:r>
          </w:p>
          <w:p w:rsidR="00B6012C" w:rsidRPr="00437D43" w:rsidRDefault="00B6012C" w:rsidP="00B6012C">
            <w:pPr>
              <w:numPr>
                <w:ilvl w:val="0"/>
                <w:numId w:val="10"/>
              </w:numPr>
              <w:tabs>
                <w:tab w:val="clear" w:pos="1455"/>
                <w:tab w:val="num" w:pos="293"/>
              </w:tabs>
              <w:spacing w:after="0"/>
              <w:ind w:left="293" w:hanging="293"/>
              <w:rPr>
                <w:rFonts w:cs="Arial"/>
              </w:rPr>
            </w:pPr>
            <w:r w:rsidRPr="00437D43">
              <w:rPr>
                <w:rFonts w:cs="Arial"/>
              </w:rPr>
              <w:t>there are management arrangements in place to ensure that the resource is being managed in an ecologically sustainable way (see Table 1)</w:t>
            </w:r>
          </w:p>
          <w:p w:rsidR="00B6012C" w:rsidRPr="00437D43" w:rsidRDefault="00B6012C" w:rsidP="00B6012C">
            <w:pPr>
              <w:numPr>
                <w:ilvl w:val="0"/>
                <w:numId w:val="10"/>
              </w:numPr>
              <w:tabs>
                <w:tab w:val="clear" w:pos="1455"/>
                <w:tab w:val="num" w:pos="293"/>
              </w:tabs>
              <w:spacing w:after="0"/>
              <w:ind w:left="293" w:hanging="293"/>
              <w:rPr>
                <w:rFonts w:cs="Arial"/>
              </w:rPr>
            </w:pPr>
            <w:r w:rsidRPr="00437D43">
              <w:rPr>
                <w:rFonts w:cs="Arial"/>
              </w:rPr>
              <w:t xml:space="preserve">the operation of the </w:t>
            </w:r>
            <w:r w:rsidR="00437D43" w:rsidRPr="00437D43">
              <w:rPr>
                <w:rFonts w:cs="Arial"/>
              </w:rPr>
              <w:t>WA West Coast Rock Lobster Managed Fishery</w:t>
            </w:r>
            <w:r w:rsidRPr="00437D43">
              <w:rPr>
                <w:rFonts w:cs="Arial"/>
              </w:rPr>
              <w:t xml:space="preserve"> is unlikely to be unsustainable and threaten biodiversity within the next </w:t>
            </w:r>
            <w:r w:rsidR="00390504">
              <w:rPr>
                <w:rFonts w:cs="Arial"/>
              </w:rPr>
              <w:t>three</w:t>
            </w:r>
            <w:r w:rsidRPr="00437D43">
              <w:rPr>
                <w:rFonts w:cs="Arial"/>
              </w:rPr>
              <w:t xml:space="preserve"> years, and</w:t>
            </w:r>
          </w:p>
          <w:p w:rsidR="00B6012C" w:rsidRPr="00437D43" w:rsidRDefault="00B6012C" w:rsidP="00437D43">
            <w:pPr>
              <w:numPr>
                <w:ilvl w:val="0"/>
                <w:numId w:val="10"/>
              </w:numPr>
              <w:tabs>
                <w:tab w:val="clear" w:pos="1455"/>
                <w:tab w:val="num" w:pos="293"/>
              </w:tabs>
              <w:spacing w:after="0"/>
              <w:ind w:left="293" w:hanging="293"/>
              <w:rPr>
                <w:rFonts w:cs="Arial"/>
              </w:rPr>
            </w:pPr>
            <w:r w:rsidRPr="00437D43">
              <w:rPr>
                <w:rFonts w:cs="Arial"/>
              </w:rPr>
              <w:t>the EPBC Regulations 2000 do not specify fish as a class of animal in relation to the welfare of live specimens.</w:t>
            </w:r>
          </w:p>
          <w:p w:rsidR="00437D43" w:rsidRDefault="00437D43" w:rsidP="00437D43">
            <w:pPr>
              <w:spacing w:after="0"/>
              <w:rPr>
                <w:rFonts w:cs="Arial"/>
                <w:iCs/>
              </w:rPr>
            </w:pPr>
          </w:p>
          <w:p w:rsidR="00B6012C" w:rsidRPr="002A476F" w:rsidRDefault="00B6012C" w:rsidP="0000643D">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sidR="00437D43">
              <w:rPr>
                <w:rFonts w:cs="Arial"/>
              </w:rPr>
              <w:t>WA West Coast Rock Lobster Managed Fishery</w:t>
            </w:r>
            <w:r w:rsidR="00437D43" w:rsidRPr="007617D5">
              <w:rPr>
                <w:rFonts w:cs="Arial"/>
              </w:rPr>
              <w:t xml:space="preserve"> </w:t>
            </w:r>
            <w:r w:rsidRPr="002A476F">
              <w:rPr>
                <w:rFonts w:cs="Arial"/>
              </w:rPr>
              <w:t>will not be detrimental to the survival or conservation status of a taxon to which it relates</w:t>
            </w:r>
            <w:r w:rsidR="0000643D">
              <w:rPr>
                <w:rFonts w:cs="Arial"/>
              </w:rPr>
              <w:t>, or any relevant ecosystem,</w:t>
            </w:r>
            <w:r w:rsidRPr="002A476F">
              <w:rPr>
                <w:rFonts w:cs="Arial"/>
              </w:rPr>
              <w:t xml:space="preserve"> within the next </w:t>
            </w:r>
            <w:r w:rsidR="00390504">
              <w:rPr>
                <w:rFonts w:cs="Arial"/>
              </w:rPr>
              <w:t>three</w:t>
            </w:r>
            <w:r w:rsidR="00437D43" w:rsidRPr="0000643D">
              <w:rPr>
                <w:rFonts w:cs="Arial"/>
              </w:rPr>
              <w:t xml:space="preserve"> years</w:t>
            </w:r>
            <w:r w:rsidRPr="002A476F">
              <w:rPr>
                <w:rFonts w:cs="Arial"/>
              </w:rPr>
              <w:t>, given the management measures currently in place, which include:</w:t>
            </w:r>
          </w:p>
          <w:p w:rsidR="00B6012C" w:rsidRPr="0000643D" w:rsidRDefault="00B6012C" w:rsidP="00B6012C">
            <w:pPr>
              <w:numPr>
                <w:ilvl w:val="0"/>
                <w:numId w:val="10"/>
              </w:numPr>
              <w:tabs>
                <w:tab w:val="clear" w:pos="1455"/>
                <w:tab w:val="num" w:pos="293"/>
              </w:tabs>
              <w:spacing w:after="0"/>
              <w:ind w:left="293" w:hanging="293"/>
              <w:rPr>
                <w:rFonts w:cs="Arial"/>
              </w:rPr>
            </w:pPr>
            <w:r w:rsidRPr="0000643D">
              <w:rPr>
                <w:rFonts w:cs="Arial"/>
              </w:rPr>
              <w:t>total allowable commercial catch limits</w:t>
            </w:r>
          </w:p>
          <w:p w:rsidR="00B6012C" w:rsidRPr="0000643D" w:rsidRDefault="00B6012C" w:rsidP="00B6012C">
            <w:pPr>
              <w:numPr>
                <w:ilvl w:val="0"/>
                <w:numId w:val="10"/>
              </w:numPr>
              <w:tabs>
                <w:tab w:val="clear" w:pos="1455"/>
                <w:tab w:val="num" w:pos="293"/>
              </w:tabs>
              <w:spacing w:after="0"/>
              <w:ind w:left="293" w:hanging="293"/>
              <w:rPr>
                <w:rFonts w:cs="Arial"/>
              </w:rPr>
            </w:pPr>
            <w:r w:rsidRPr="0000643D">
              <w:rPr>
                <w:rFonts w:cs="Arial"/>
              </w:rPr>
              <w:t xml:space="preserve">minimum legal size limits, and </w:t>
            </w:r>
          </w:p>
          <w:p w:rsidR="00B6012C" w:rsidRPr="0000643D" w:rsidRDefault="00B6012C" w:rsidP="00B6012C">
            <w:pPr>
              <w:numPr>
                <w:ilvl w:val="0"/>
                <w:numId w:val="10"/>
              </w:numPr>
              <w:tabs>
                <w:tab w:val="clear" w:pos="1455"/>
                <w:tab w:val="num" w:pos="293"/>
              </w:tabs>
              <w:ind w:left="293" w:hanging="293"/>
              <w:rPr>
                <w:rFonts w:cs="Arial"/>
              </w:rPr>
            </w:pPr>
            <w:r w:rsidRPr="0000643D">
              <w:rPr>
                <w:rFonts w:cs="Arial"/>
              </w:rPr>
              <w:t xml:space="preserve">vessel and gear restrictions. </w:t>
            </w:r>
          </w:p>
          <w:p w:rsidR="00390504" w:rsidRDefault="00390504" w:rsidP="001955CD">
            <w:pPr>
              <w:rPr>
                <w:rFonts w:cs="Arial"/>
              </w:rPr>
            </w:pPr>
          </w:p>
          <w:p w:rsidR="00390504" w:rsidRDefault="00390504" w:rsidP="001955CD">
            <w:pPr>
              <w:rPr>
                <w:rFonts w:cs="Arial"/>
              </w:rPr>
            </w:pPr>
          </w:p>
          <w:p w:rsidR="00B6012C" w:rsidRPr="002A476F" w:rsidRDefault="00B6012C" w:rsidP="001955CD">
            <w:pPr>
              <w:rPr>
                <w:rFonts w:cs="Arial"/>
              </w:rPr>
            </w:pPr>
            <w:r w:rsidRPr="002A476F">
              <w:rPr>
                <w:rFonts w:cs="Arial"/>
              </w:rPr>
              <w:t xml:space="preserve">The Environment Protection and Biodiversity Conservation Regulations 2000 (EPBC Regulations) do not specify </w:t>
            </w:r>
            <w:r w:rsidR="00390504">
              <w:rPr>
                <w:rFonts w:cs="Arial"/>
              </w:rPr>
              <w:t>crustaceans</w:t>
            </w:r>
            <w:r w:rsidRPr="002A476F">
              <w:rPr>
                <w:rFonts w:cs="Arial"/>
              </w:rPr>
              <w:t xml:space="preserve"> as a class of animal in relation to the welfare of live specimens.</w:t>
            </w:r>
          </w:p>
          <w:p w:rsidR="00B6012C" w:rsidRPr="002A476F" w:rsidRDefault="00B6012C" w:rsidP="0000643D">
            <w:pPr>
              <w:spacing w:after="0"/>
              <w:rPr>
                <w:rFonts w:cs="Arial"/>
              </w:rPr>
            </w:pPr>
          </w:p>
          <w:p w:rsidR="00B6012C" w:rsidRPr="002A476F" w:rsidRDefault="00B6012C" w:rsidP="001955CD">
            <w:pPr>
              <w:rPr>
                <w:rFonts w:cs="Arial"/>
              </w:rPr>
            </w:pPr>
          </w:p>
          <w:p w:rsidR="00B6012C" w:rsidRPr="002A476F" w:rsidRDefault="00B6012C" w:rsidP="001955CD">
            <w:pPr>
              <w:spacing w:after="120"/>
              <w:rPr>
                <w:rFonts w:cs="Arial"/>
              </w:rPr>
            </w:pPr>
            <w:r w:rsidRPr="002A476F">
              <w:rPr>
                <w:rFonts w:cs="Arial"/>
              </w:rPr>
              <w:t>No other conditions are specified in relation to commercial fisheries in the EPBC Regulations.</w:t>
            </w:r>
          </w:p>
        </w:tc>
      </w:tr>
      <w:tr w:rsidR="00B6012C" w:rsidRPr="002A476F" w:rsidTr="001955CD">
        <w:tc>
          <w:tcPr>
            <w:tcW w:w="7087" w:type="dxa"/>
          </w:tcPr>
          <w:p w:rsidR="00B6012C" w:rsidRPr="002A476F" w:rsidRDefault="00B6012C" w:rsidP="00612BD6">
            <w:pPr>
              <w:ind w:left="360" w:hanging="360"/>
              <w:rPr>
                <w:rFonts w:cs="Arial"/>
              </w:rPr>
            </w:pPr>
            <w:r w:rsidRPr="002A476F">
              <w:rPr>
                <w:rFonts w:cs="Arial"/>
              </w:rPr>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B6012C" w:rsidRPr="002A476F" w:rsidRDefault="00B6012C" w:rsidP="00B6012C">
            <w:pPr>
              <w:numPr>
                <w:ilvl w:val="0"/>
                <w:numId w:val="9"/>
              </w:numPr>
              <w:tabs>
                <w:tab w:val="left" w:pos="360"/>
              </w:tabs>
              <w:spacing w:after="0"/>
              <w:ind w:hanging="540"/>
              <w:rPr>
                <w:rFonts w:cs="Arial"/>
              </w:rPr>
            </w:pPr>
            <w:r w:rsidRPr="002A476F">
              <w:rPr>
                <w:rFonts w:cs="Arial"/>
              </w:rPr>
              <w:t>the significance of the impact of the operation on an ecosystem (for example, an impact on habitat or biodiversity); and</w:t>
            </w:r>
          </w:p>
          <w:p w:rsidR="00B6012C" w:rsidRPr="002A476F" w:rsidRDefault="00B6012C" w:rsidP="001955CD">
            <w:pPr>
              <w:tabs>
                <w:tab w:val="left" w:pos="360"/>
              </w:tabs>
              <w:rPr>
                <w:rFonts w:cs="Arial"/>
              </w:rPr>
            </w:pPr>
          </w:p>
          <w:p w:rsidR="00B6012C" w:rsidRPr="002A476F" w:rsidRDefault="00B6012C" w:rsidP="001955CD">
            <w:pPr>
              <w:tabs>
                <w:tab w:val="left" w:pos="360"/>
              </w:tabs>
              <w:rPr>
                <w:rFonts w:cs="Arial"/>
              </w:rPr>
            </w:pPr>
          </w:p>
          <w:p w:rsidR="00B6012C" w:rsidRPr="002A476F" w:rsidRDefault="00B6012C" w:rsidP="001955CD">
            <w:pPr>
              <w:tabs>
                <w:tab w:val="left" w:pos="360"/>
              </w:tabs>
              <w:rPr>
                <w:rFonts w:cs="Arial"/>
              </w:rPr>
            </w:pPr>
          </w:p>
          <w:p w:rsidR="00B6012C" w:rsidRPr="002A476F" w:rsidRDefault="00B6012C" w:rsidP="001955CD">
            <w:pPr>
              <w:tabs>
                <w:tab w:val="left" w:pos="360"/>
              </w:tabs>
              <w:ind w:left="360" w:hanging="540"/>
              <w:rPr>
                <w:rFonts w:cs="Arial"/>
              </w:rPr>
            </w:pPr>
          </w:p>
          <w:p w:rsidR="00B6012C" w:rsidRDefault="00B6012C" w:rsidP="001955CD">
            <w:pPr>
              <w:tabs>
                <w:tab w:val="left" w:pos="360"/>
              </w:tabs>
              <w:ind w:left="360" w:hanging="540"/>
              <w:rPr>
                <w:rFonts w:cs="Arial"/>
              </w:rPr>
            </w:pPr>
          </w:p>
          <w:p w:rsidR="00612BD6" w:rsidRDefault="00612BD6" w:rsidP="001955CD">
            <w:pPr>
              <w:tabs>
                <w:tab w:val="left" w:pos="360"/>
              </w:tabs>
              <w:ind w:left="360" w:hanging="540"/>
              <w:rPr>
                <w:rFonts w:cs="Arial"/>
              </w:rPr>
            </w:pPr>
          </w:p>
          <w:p w:rsidR="00612BD6" w:rsidRDefault="00612BD6" w:rsidP="001955CD">
            <w:pPr>
              <w:tabs>
                <w:tab w:val="left" w:pos="360"/>
              </w:tabs>
              <w:ind w:left="360" w:hanging="540"/>
              <w:rPr>
                <w:rFonts w:cs="Arial"/>
              </w:rPr>
            </w:pPr>
          </w:p>
          <w:p w:rsidR="00612BD6" w:rsidRDefault="00612BD6" w:rsidP="001955CD">
            <w:pPr>
              <w:tabs>
                <w:tab w:val="left" w:pos="360"/>
              </w:tabs>
              <w:ind w:left="360" w:hanging="540"/>
              <w:rPr>
                <w:rFonts w:cs="Arial"/>
              </w:rPr>
            </w:pPr>
          </w:p>
          <w:p w:rsidR="00612BD6" w:rsidRDefault="00612BD6" w:rsidP="001955CD">
            <w:pPr>
              <w:tabs>
                <w:tab w:val="left" w:pos="360"/>
              </w:tabs>
              <w:ind w:left="360" w:hanging="540"/>
              <w:rPr>
                <w:rFonts w:cs="Arial"/>
              </w:rPr>
            </w:pPr>
          </w:p>
          <w:p w:rsidR="00612BD6" w:rsidRPr="002A476F" w:rsidRDefault="00612BD6" w:rsidP="001955CD">
            <w:pPr>
              <w:tabs>
                <w:tab w:val="left" w:pos="360"/>
              </w:tabs>
              <w:ind w:left="360" w:hanging="540"/>
              <w:rPr>
                <w:rFonts w:cs="Arial"/>
              </w:rPr>
            </w:pPr>
          </w:p>
          <w:p w:rsidR="00B6012C" w:rsidRPr="002A476F" w:rsidRDefault="00B6012C" w:rsidP="001955CD">
            <w:pPr>
              <w:tabs>
                <w:tab w:val="left" w:pos="360"/>
              </w:tabs>
              <w:ind w:left="360" w:hanging="540"/>
              <w:rPr>
                <w:rFonts w:cs="Arial"/>
              </w:rPr>
            </w:pPr>
          </w:p>
          <w:p w:rsidR="00B6012C" w:rsidRPr="002A476F" w:rsidRDefault="00B6012C" w:rsidP="00B6012C">
            <w:pPr>
              <w:numPr>
                <w:ilvl w:val="0"/>
                <w:numId w:val="9"/>
              </w:numPr>
              <w:tabs>
                <w:tab w:val="left" w:pos="360"/>
                <w:tab w:val="left" w:pos="1080"/>
              </w:tabs>
              <w:spacing w:after="0"/>
              <w:ind w:hanging="540"/>
              <w:rPr>
                <w:rFonts w:cs="Arial"/>
              </w:rPr>
            </w:pPr>
            <w:r w:rsidRPr="002A476F">
              <w:rPr>
                <w:rFonts w:cs="Arial"/>
              </w:rPr>
              <w:t>the effectiveness of the management arrangements for the operation (including monitoring procedures).</w:t>
            </w:r>
          </w:p>
          <w:p w:rsidR="00B6012C" w:rsidRPr="002A476F" w:rsidRDefault="00B6012C" w:rsidP="001955CD">
            <w:pPr>
              <w:rPr>
                <w:rFonts w:cs="Arial"/>
              </w:rPr>
            </w:pPr>
          </w:p>
        </w:tc>
        <w:tc>
          <w:tcPr>
            <w:tcW w:w="7087" w:type="dxa"/>
          </w:tcPr>
          <w:p w:rsidR="00612BD6" w:rsidRDefault="00612BD6" w:rsidP="0000643D">
            <w:pPr>
              <w:spacing w:after="120"/>
              <w:rPr>
                <w:rFonts w:cs="Arial"/>
              </w:rPr>
            </w:pPr>
          </w:p>
          <w:p w:rsidR="00612BD6" w:rsidRDefault="00612BD6" w:rsidP="0000643D">
            <w:pPr>
              <w:spacing w:after="120"/>
              <w:rPr>
                <w:rFonts w:cs="Arial"/>
              </w:rPr>
            </w:pPr>
          </w:p>
          <w:p w:rsidR="0000643D" w:rsidRDefault="0000643D" w:rsidP="0000643D">
            <w:pPr>
              <w:spacing w:after="120"/>
              <w:rPr>
                <w:rFonts w:cs="Arial"/>
              </w:rPr>
            </w:pPr>
            <w:r w:rsidRPr="00CA11ED">
              <w:rPr>
                <w:rFonts w:cs="Arial"/>
              </w:rPr>
              <w:t xml:space="preserve">The </w:t>
            </w:r>
            <w:r>
              <w:rPr>
                <w:rFonts w:cs="Arial"/>
              </w:rPr>
              <w:t xml:space="preserve">Bioregional Plan for the </w:t>
            </w:r>
            <w:r w:rsidRPr="00CA11ED">
              <w:rPr>
                <w:rFonts w:cs="Arial"/>
              </w:rPr>
              <w:t>North</w:t>
            </w:r>
            <w:r>
              <w:rPr>
                <w:rFonts w:cs="Arial"/>
              </w:rPr>
              <w:t>-w</w:t>
            </w:r>
            <w:r w:rsidRPr="00CA11ED">
              <w:rPr>
                <w:rFonts w:cs="Arial"/>
              </w:rPr>
              <w:t xml:space="preserve">est </w:t>
            </w:r>
            <w:r>
              <w:rPr>
                <w:rFonts w:cs="Arial"/>
              </w:rPr>
              <w:t>Marine Region has identified</w:t>
            </w:r>
            <w:r w:rsidRPr="00CA11ED">
              <w:rPr>
                <w:rFonts w:cs="Arial"/>
              </w:rPr>
              <w:t xml:space="preserve"> that there are pressures in the area of the fishery from the harvesting of living resources, bycatch and physical habitat modification. The Bioregional Plan for the South</w:t>
            </w:r>
            <w:r>
              <w:rPr>
                <w:rFonts w:cs="Arial"/>
              </w:rPr>
              <w:t>-w</w:t>
            </w:r>
            <w:r w:rsidRPr="00CA11ED">
              <w:rPr>
                <w:rFonts w:cs="Arial"/>
              </w:rPr>
              <w:t xml:space="preserve">est </w:t>
            </w:r>
            <w:r>
              <w:rPr>
                <w:rFonts w:cs="Arial"/>
              </w:rPr>
              <w:t>Marine Region has identified</w:t>
            </w:r>
            <w:r w:rsidRPr="00CA11ED">
              <w:rPr>
                <w:rFonts w:cs="Arial"/>
              </w:rPr>
              <w:t xml:space="preserve"> that there are pressures in the area of the fishery from chemical pollutants (from fishing vessels), physical habitat modification, harvesting of living resources, bycatch and oil pollution (from fishing vessels). </w:t>
            </w:r>
          </w:p>
          <w:p w:rsidR="0000643D" w:rsidRDefault="0000643D" w:rsidP="0000643D">
            <w:pPr>
              <w:spacing w:after="120"/>
              <w:rPr>
                <w:rFonts w:cs="Arial"/>
              </w:rPr>
            </w:pPr>
            <w:r>
              <w:rPr>
                <w:rFonts w:cs="Arial"/>
                <w:bCs/>
              </w:rPr>
              <w:t xml:space="preserve">However, these pressures have been assessed as being ‘of potential concern’ only. The </w:t>
            </w:r>
            <w:r>
              <w:rPr>
                <w:rFonts w:cs="Arial"/>
                <w:bCs/>
                <w:lang w:val="en-US"/>
              </w:rPr>
              <w:t>plans also note that these assessments are conservative in</w:t>
            </w:r>
            <w:r w:rsidRPr="003F004C">
              <w:rPr>
                <w:rFonts w:cs="Arial"/>
                <w:bCs/>
                <w:lang w:val="en-US"/>
              </w:rPr>
              <w:t xml:space="preserve"> the context of active fisheries management</w:t>
            </w:r>
            <w:r>
              <w:rPr>
                <w:rFonts w:cs="Arial"/>
                <w:bCs/>
                <w:lang w:val="en-US"/>
              </w:rPr>
              <w:t xml:space="preserve">, particularly when fisheries are managed at an ecosystem level, as in the </w:t>
            </w:r>
            <w:r w:rsidR="00612BD6">
              <w:rPr>
                <w:rFonts w:cs="Arial"/>
              </w:rPr>
              <w:t>WA</w:t>
            </w:r>
            <w:r>
              <w:rPr>
                <w:rFonts w:cs="Arial"/>
              </w:rPr>
              <w:t xml:space="preserve"> West Coast Rock Lobster Managed Fishery.</w:t>
            </w:r>
          </w:p>
          <w:p w:rsidR="0000643D" w:rsidRPr="00534F4F" w:rsidRDefault="0000643D" w:rsidP="00612BD6">
            <w:pPr>
              <w:spacing w:before="240" w:after="120"/>
              <w:rPr>
                <w:rFonts w:cs="Arial"/>
              </w:rPr>
            </w:pPr>
            <w:r>
              <w:rPr>
                <w:rFonts w:cs="Arial"/>
              </w:rPr>
              <w:t>While n</w:t>
            </w:r>
            <w:r w:rsidRPr="00CA11ED">
              <w:rPr>
                <w:rFonts w:cs="Arial"/>
              </w:rPr>
              <w:t>oting these concerns</w:t>
            </w:r>
            <w:r>
              <w:rPr>
                <w:rFonts w:cs="Arial"/>
              </w:rPr>
              <w:t>,</w:t>
            </w:r>
            <w:r w:rsidRPr="00CA11ED">
              <w:rPr>
                <w:rFonts w:cs="Arial"/>
              </w:rPr>
              <w:t xml:space="preserve"> </w:t>
            </w:r>
            <w:r>
              <w:rPr>
                <w:rFonts w:cs="Arial"/>
              </w:rPr>
              <w:t>given</w:t>
            </w:r>
            <w:r w:rsidRPr="00CA11ED">
              <w:rPr>
                <w:rFonts w:cs="Arial"/>
              </w:rPr>
              <w:t xml:space="preserve"> the </w:t>
            </w:r>
            <w:r w:rsidR="00282BDB">
              <w:rPr>
                <w:rFonts w:cs="Arial"/>
              </w:rPr>
              <w:t>low impact</w:t>
            </w:r>
            <w:r w:rsidRPr="00CA11ED">
              <w:rPr>
                <w:rFonts w:cs="Arial"/>
              </w:rPr>
              <w:t xml:space="preserve"> harvesting method used in the fishery (pots), impacts to the physical ecosystem are considered </w:t>
            </w:r>
            <w:r>
              <w:rPr>
                <w:rFonts w:cs="Arial"/>
              </w:rPr>
              <w:t>low. Therefore, t</w:t>
            </w:r>
            <w:r w:rsidR="00FE5944">
              <w:rPr>
                <w:rFonts w:cs="Arial"/>
              </w:rPr>
              <w:t>he D</w:t>
            </w:r>
            <w:r w:rsidRPr="0019516A">
              <w:rPr>
                <w:rFonts w:cs="Arial"/>
              </w:rPr>
              <w:t xml:space="preserve">epartment </w:t>
            </w:r>
            <w:r w:rsidRPr="002A476F">
              <w:rPr>
                <w:rFonts w:cs="Arial"/>
              </w:rPr>
              <w:t xml:space="preserve">considers that the </w:t>
            </w:r>
            <w:r w:rsidR="00612BD6">
              <w:rPr>
                <w:rFonts w:cs="Arial"/>
              </w:rPr>
              <w:t>WA</w:t>
            </w:r>
            <w:r>
              <w:rPr>
                <w:rFonts w:cs="Arial"/>
              </w:rPr>
              <w:t xml:space="preserve"> West Coast Rock Lobster Managed Fishery</w:t>
            </w:r>
            <w:r w:rsidRPr="002A476F">
              <w:rPr>
                <w:rFonts w:cs="Arial"/>
              </w:rPr>
              <w:t xml:space="preserve"> will not have a significant impact on any relevant ecosystem within the next </w:t>
            </w:r>
            <w:r w:rsidR="00612BD6">
              <w:rPr>
                <w:rFonts w:cs="Arial"/>
              </w:rPr>
              <w:t>three</w:t>
            </w:r>
            <w:r w:rsidRPr="0019516A">
              <w:rPr>
                <w:rFonts w:cs="Arial"/>
              </w:rPr>
              <w:t xml:space="preserve"> years</w:t>
            </w:r>
            <w:r w:rsidRPr="002A476F">
              <w:rPr>
                <w:rFonts w:cs="Arial"/>
              </w:rPr>
              <w:t xml:space="preserve"> given the management measures cur</w:t>
            </w:r>
            <w:r w:rsidR="00612BD6">
              <w:rPr>
                <w:rFonts w:cs="Arial"/>
              </w:rPr>
              <w:t xml:space="preserve">rently in place, which include </w:t>
            </w:r>
            <w:r>
              <w:rPr>
                <w:rFonts w:cs="Arial"/>
              </w:rPr>
              <w:t>restrictions on take of target stock</w:t>
            </w:r>
            <w:r w:rsidRPr="0019516A">
              <w:rPr>
                <w:rFonts w:cs="Arial"/>
              </w:rPr>
              <w:t xml:space="preserve"> </w:t>
            </w:r>
            <w:r w:rsidR="00612BD6">
              <w:rPr>
                <w:rFonts w:cs="Arial"/>
              </w:rPr>
              <w:t xml:space="preserve">and specific </w:t>
            </w:r>
            <w:r w:rsidRPr="0019516A">
              <w:rPr>
                <w:rFonts w:cs="Arial"/>
              </w:rPr>
              <w:t>gear restrictions</w:t>
            </w:r>
            <w:r>
              <w:rPr>
                <w:rFonts w:cs="Arial"/>
              </w:rPr>
              <w:t xml:space="preserve"> </w:t>
            </w:r>
            <w:r w:rsidR="00612BD6">
              <w:rPr>
                <w:rFonts w:cs="Arial"/>
              </w:rPr>
              <w:t>and modifications to</w:t>
            </w:r>
            <w:r>
              <w:rPr>
                <w:rFonts w:cs="Arial"/>
              </w:rPr>
              <w:t xml:space="preserve"> minimise bycatch</w:t>
            </w:r>
            <w:r w:rsidR="00612BD6">
              <w:rPr>
                <w:rFonts w:cs="Arial"/>
              </w:rPr>
              <w:t>.</w:t>
            </w:r>
          </w:p>
          <w:p w:rsidR="00B6012C" w:rsidRPr="002A476F" w:rsidRDefault="00EA48C9" w:rsidP="008154CF">
            <w:pPr>
              <w:rPr>
                <w:rFonts w:cs="Arial"/>
              </w:rPr>
            </w:pPr>
            <w:r>
              <w:rPr>
                <w:rFonts w:cs="Arial"/>
              </w:rPr>
              <w:t>The Department considers that t</w:t>
            </w:r>
            <w:r w:rsidR="00B6012C" w:rsidRPr="002A476F">
              <w:rPr>
                <w:rFonts w:cs="Arial"/>
              </w:rPr>
              <w:t xml:space="preserve">he management arrangements that will be employed for the </w:t>
            </w:r>
            <w:r w:rsidR="00612BD6">
              <w:rPr>
                <w:rFonts w:cs="Arial"/>
              </w:rPr>
              <w:t>WA West Coast Rock Lobster Managed Fishery</w:t>
            </w:r>
            <w:r>
              <w:rPr>
                <w:rFonts w:cs="Arial"/>
              </w:rPr>
              <w:t>, as outlined in Table 1,</w:t>
            </w:r>
            <w:r w:rsidR="00B6012C" w:rsidRPr="002A476F">
              <w:rPr>
                <w:rFonts w:cs="Arial"/>
              </w:rPr>
              <w:t xml:space="preserve"> are likely to be effective. </w:t>
            </w:r>
            <w:r w:rsidR="00612BD6">
              <w:rPr>
                <w:rFonts w:cs="Arial"/>
              </w:rPr>
              <w:t xml:space="preserve">The target species is managed under total allowable catch quotas, which is informed by scientifically determined recommended biological catch limits, in accordance with the </w:t>
            </w:r>
            <w:r w:rsidR="00612BD6" w:rsidRPr="00612BD6">
              <w:rPr>
                <w:rFonts w:cs="Arial"/>
                <w:i/>
              </w:rPr>
              <w:t>West Coast Rock Lobster Fishery Harvest Strategy and Control Rules 2014-2019</w:t>
            </w:r>
            <w:r w:rsidR="00612BD6">
              <w:rPr>
                <w:rFonts w:cs="Arial"/>
              </w:rPr>
              <w:t xml:space="preserve">. There are management strategies in place to mitigate the impact of the fishery on protected species and </w:t>
            </w:r>
            <w:r w:rsidR="008154CF">
              <w:rPr>
                <w:rFonts w:cs="Arial"/>
              </w:rPr>
              <w:t>precautionary</w:t>
            </w:r>
            <w:r w:rsidR="00612BD6">
              <w:rPr>
                <w:rFonts w:cs="Arial"/>
              </w:rPr>
              <w:t xml:space="preserve"> strategies to </w:t>
            </w:r>
            <w:r w:rsidR="008154CF">
              <w:rPr>
                <w:rFonts w:cs="Arial"/>
              </w:rPr>
              <w:t>avoid overfishing, with s</w:t>
            </w:r>
            <w:r w:rsidR="00612BD6">
              <w:rPr>
                <w:rFonts w:cs="Arial"/>
              </w:rPr>
              <w:t xml:space="preserve">tatistically robust monitoring programs in </w:t>
            </w:r>
            <w:r w:rsidR="00612BD6" w:rsidRPr="004D53C3">
              <w:rPr>
                <w:rFonts w:cs="Arial"/>
              </w:rPr>
              <w:t xml:space="preserve">place. </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B6012C" w:rsidRPr="002A476F" w:rsidRDefault="00B6012C" w:rsidP="001955CD">
            <w:pPr>
              <w:ind w:left="360" w:hanging="360"/>
              <w:rPr>
                <w:rFonts w:cs="Arial"/>
              </w:rPr>
            </w:pPr>
          </w:p>
          <w:p w:rsidR="00B6012C" w:rsidRPr="002A476F" w:rsidRDefault="00B6012C" w:rsidP="00B6012C">
            <w:pPr>
              <w:numPr>
                <w:ilvl w:val="0"/>
                <w:numId w:val="11"/>
              </w:numPr>
              <w:tabs>
                <w:tab w:val="left" w:pos="360"/>
              </w:tabs>
              <w:spacing w:after="0"/>
              <w:ind w:hanging="540"/>
              <w:rPr>
                <w:rFonts w:cs="Arial"/>
              </w:rPr>
            </w:pPr>
            <w:r w:rsidRPr="002A476F">
              <w:rPr>
                <w:rFonts w:cs="Arial"/>
              </w:rPr>
              <w:t>whether legislation relating to the protection, conservation or management of the specimens to which the operation relates is in force in the State or Territory concerned; and</w:t>
            </w:r>
          </w:p>
          <w:p w:rsidR="00B6012C" w:rsidRPr="002A476F" w:rsidRDefault="00B6012C" w:rsidP="001955CD">
            <w:pPr>
              <w:tabs>
                <w:tab w:val="left" w:pos="360"/>
                <w:tab w:val="num" w:pos="1080"/>
              </w:tabs>
              <w:ind w:left="360" w:hanging="540"/>
              <w:rPr>
                <w:rFonts w:cs="Arial"/>
              </w:rPr>
            </w:pPr>
          </w:p>
          <w:p w:rsidR="00B6012C" w:rsidRPr="002A476F" w:rsidRDefault="00B6012C" w:rsidP="00B6012C">
            <w:pPr>
              <w:numPr>
                <w:ilvl w:val="0"/>
                <w:numId w:val="11"/>
              </w:numPr>
              <w:tabs>
                <w:tab w:val="left" w:pos="360"/>
              </w:tabs>
              <w:spacing w:after="0"/>
              <w:ind w:hanging="540"/>
              <w:rPr>
                <w:rFonts w:cs="Arial"/>
              </w:rPr>
            </w:pPr>
            <w:r w:rsidRPr="002A476F">
              <w:rPr>
                <w:rFonts w:cs="Arial"/>
              </w:rPr>
              <w:t>whether the legislation applies throughout the State or Territory concerned; and</w:t>
            </w:r>
          </w:p>
          <w:p w:rsidR="00B6012C" w:rsidRPr="002A476F" w:rsidRDefault="00B6012C" w:rsidP="001955CD">
            <w:pPr>
              <w:tabs>
                <w:tab w:val="left" w:pos="360"/>
                <w:tab w:val="num" w:pos="1080"/>
              </w:tabs>
              <w:ind w:hanging="540"/>
              <w:rPr>
                <w:rFonts w:cs="Arial"/>
              </w:rPr>
            </w:pPr>
          </w:p>
          <w:p w:rsidR="00B6012C" w:rsidRPr="002A476F" w:rsidRDefault="00B6012C" w:rsidP="00B6012C">
            <w:pPr>
              <w:numPr>
                <w:ilvl w:val="0"/>
                <w:numId w:val="11"/>
              </w:numPr>
              <w:tabs>
                <w:tab w:val="left" w:pos="360"/>
              </w:tabs>
              <w:spacing w:after="120"/>
              <w:ind w:left="1078" w:hanging="539"/>
              <w:rPr>
                <w:rFonts w:cs="Arial"/>
              </w:rPr>
            </w:pPr>
            <w:r w:rsidRPr="002A476F">
              <w:rPr>
                <w:rFonts w:cs="Arial"/>
              </w:rPr>
              <w:t>whether, in the opinion of the Minister, the legislation is effective.</w:t>
            </w:r>
          </w:p>
        </w:tc>
        <w:tc>
          <w:tcPr>
            <w:tcW w:w="7087" w:type="dxa"/>
          </w:tcPr>
          <w:p w:rsidR="00B6012C" w:rsidRPr="002A476F" w:rsidRDefault="00B6012C" w:rsidP="001955CD">
            <w:pPr>
              <w:rPr>
                <w:rFonts w:cs="Arial"/>
              </w:rPr>
            </w:pPr>
          </w:p>
          <w:p w:rsidR="00B6012C" w:rsidRPr="002A476F" w:rsidRDefault="00B6012C" w:rsidP="001955CD">
            <w:pPr>
              <w:rPr>
                <w:rFonts w:cs="Arial"/>
              </w:rPr>
            </w:pPr>
          </w:p>
          <w:p w:rsidR="00B6012C" w:rsidRPr="002A476F" w:rsidRDefault="00B6012C" w:rsidP="008154CF">
            <w:pPr>
              <w:spacing w:after="0"/>
              <w:rPr>
                <w:rFonts w:cs="Arial"/>
              </w:rPr>
            </w:pPr>
          </w:p>
          <w:p w:rsidR="00B6012C" w:rsidRPr="002A476F" w:rsidRDefault="008154CF" w:rsidP="001955CD">
            <w:pPr>
              <w:rPr>
                <w:rFonts w:cs="Arial"/>
              </w:rPr>
            </w:pPr>
            <w:r w:rsidRPr="002A476F">
              <w:rPr>
                <w:rFonts w:cs="Arial"/>
              </w:rPr>
              <w:t xml:space="preserve">The </w:t>
            </w:r>
            <w:r>
              <w:rPr>
                <w:rFonts w:cs="Arial"/>
              </w:rPr>
              <w:t>WA West Coast Rock Lobster Managed Fishery</w:t>
            </w:r>
            <w:r w:rsidRPr="0019516A">
              <w:rPr>
                <w:rFonts w:cs="Arial"/>
              </w:rPr>
              <w:t xml:space="preserve"> </w:t>
            </w:r>
            <w:r w:rsidRPr="002A476F">
              <w:rPr>
                <w:rFonts w:cs="Arial"/>
              </w:rPr>
              <w:t>will be managed under the</w:t>
            </w:r>
            <w:r w:rsidRPr="0019516A">
              <w:rPr>
                <w:rFonts w:cs="Arial"/>
              </w:rPr>
              <w:t xml:space="preserve"> </w:t>
            </w:r>
            <w:r>
              <w:rPr>
                <w:rFonts w:cs="Arial"/>
              </w:rPr>
              <w:t xml:space="preserve">WA </w:t>
            </w:r>
            <w:r w:rsidRPr="008154CF">
              <w:rPr>
                <w:rFonts w:cs="Arial"/>
                <w:i/>
              </w:rPr>
              <w:t>West Coast Rock Lobster Managed Fishery Management Plan 2012</w:t>
            </w:r>
            <w:r w:rsidRPr="0019516A">
              <w:rPr>
                <w:rFonts w:cs="Arial"/>
              </w:rPr>
              <w:t xml:space="preserve">, the </w:t>
            </w:r>
            <w:r>
              <w:rPr>
                <w:rFonts w:cs="Arial"/>
              </w:rPr>
              <w:t xml:space="preserve">WA </w:t>
            </w:r>
            <w:r w:rsidRPr="00F25A29">
              <w:rPr>
                <w:rFonts w:cs="Arial"/>
                <w:i/>
              </w:rPr>
              <w:t>F</w:t>
            </w:r>
            <w:r>
              <w:rPr>
                <w:rFonts w:cs="Arial"/>
                <w:i/>
              </w:rPr>
              <w:t>ish R</w:t>
            </w:r>
            <w:r w:rsidRPr="00F25A29">
              <w:rPr>
                <w:rFonts w:cs="Arial"/>
                <w:i/>
              </w:rPr>
              <w:t>esources Management</w:t>
            </w:r>
            <w:r>
              <w:rPr>
                <w:rFonts w:cs="Arial"/>
                <w:i/>
              </w:rPr>
              <w:t xml:space="preserve"> </w:t>
            </w:r>
            <w:r w:rsidRPr="00F25A29">
              <w:rPr>
                <w:rFonts w:cs="Arial"/>
                <w:i/>
              </w:rPr>
              <w:t>Act 1994</w:t>
            </w:r>
            <w:r>
              <w:rPr>
                <w:rFonts w:cs="Arial"/>
              </w:rPr>
              <w:t xml:space="preserve"> and the WA Fish Resources Management </w:t>
            </w:r>
            <w:r w:rsidRPr="0019516A">
              <w:rPr>
                <w:rFonts w:cs="Arial"/>
              </w:rPr>
              <w:t>Regulation</w:t>
            </w:r>
            <w:r>
              <w:rPr>
                <w:rFonts w:cs="Arial"/>
              </w:rPr>
              <w:t>s 1995</w:t>
            </w:r>
            <w:r w:rsidRPr="002A476F">
              <w:rPr>
                <w:rFonts w:cs="Arial"/>
              </w:rPr>
              <w:t>.</w:t>
            </w:r>
          </w:p>
          <w:p w:rsidR="008154CF" w:rsidRDefault="008154CF" w:rsidP="008154CF">
            <w:pPr>
              <w:spacing w:before="120" w:after="120"/>
              <w:rPr>
                <w:rFonts w:cs="Arial"/>
              </w:rPr>
            </w:pPr>
            <w:r w:rsidRPr="002A476F">
              <w:rPr>
                <w:rFonts w:cs="Arial"/>
              </w:rPr>
              <w:t xml:space="preserve">The </w:t>
            </w:r>
            <w:r>
              <w:rPr>
                <w:rFonts w:cs="Arial"/>
              </w:rPr>
              <w:t xml:space="preserve">WA </w:t>
            </w:r>
            <w:r w:rsidRPr="003D6C4A">
              <w:rPr>
                <w:rFonts w:cs="Arial"/>
                <w:i/>
              </w:rPr>
              <w:t>Fish Resources Management Act 1994</w:t>
            </w:r>
            <w:r w:rsidRPr="002A476F">
              <w:rPr>
                <w:rFonts w:cs="Arial"/>
              </w:rPr>
              <w:t xml:space="preserve"> applies throughout </w:t>
            </w:r>
            <w:r>
              <w:rPr>
                <w:rFonts w:cs="Arial"/>
              </w:rPr>
              <w:t>WA</w:t>
            </w:r>
            <w:r w:rsidRPr="002A476F">
              <w:rPr>
                <w:rFonts w:cs="Arial"/>
              </w:rPr>
              <w:t xml:space="preserve"> waters.</w:t>
            </w:r>
          </w:p>
          <w:p w:rsidR="008154CF" w:rsidRPr="002A476F" w:rsidRDefault="008154CF" w:rsidP="008154CF">
            <w:pPr>
              <w:spacing w:before="120" w:after="120"/>
              <w:rPr>
                <w:rFonts w:cs="Arial"/>
              </w:rPr>
            </w:pPr>
          </w:p>
          <w:p w:rsidR="00B6012C" w:rsidRPr="002A476F" w:rsidRDefault="008154CF" w:rsidP="008154CF">
            <w:pPr>
              <w:rPr>
                <w:rFonts w:cs="Arial"/>
              </w:rPr>
            </w:pPr>
            <w:r>
              <w:rPr>
                <w:rFonts w:cs="Arial"/>
              </w:rPr>
              <w:t>After evaluation of the fishery management measures in place for this fishery, summarised in Table 1, the Department considers that the</w:t>
            </w:r>
            <w:r w:rsidRPr="002A476F">
              <w:rPr>
                <w:rFonts w:cs="Arial"/>
              </w:rPr>
              <w:t xml:space="preserve"> legislation </w:t>
            </w:r>
            <w:r>
              <w:rPr>
                <w:rFonts w:cs="Arial"/>
              </w:rPr>
              <w:t xml:space="preserve">enforcing these measures throughout the fishery </w:t>
            </w:r>
            <w:r w:rsidRPr="002A476F">
              <w:rPr>
                <w:rFonts w:cs="Arial"/>
              </w:rPr>
              <w:t>is likely to be effective</w:t>
            </w:r>
          </w:p>
        </w:tc>
      </w:tr>
      <w:tr w:rsidR="00B6012C" w:rsidRPr="002A476F" w:rsidTr="001955CD">
        <w:tc>
          <w:tcPr>
            <w:tcW w:w="7087" w:type="dxa"/>
          </w:tcPr>
          <w:p w:rsidR="00B6012C" w:rsidRPr="002A476F" w:rsidRDefault="00B6012C" w:rsidP="001955CD">
            <w:pPr>
              <w:ind w:left="540" w:hanging="540"/>
              <w:rPr>
                <w:rFonts w:cs="Arial"/>
              </w:rPr>
            </w:pPr>
            <w:r w:rsidRPr="002A476F">
              <w:rPr>
                <w:rFonts w:cs="Arial"/>
              </w:rPr>
              <w:t>(10)</w:t>
            </w:r>
            <w:r w:rsidRPr="002A476F">
              <w:rPr>
                <w:rFonts w:cs="Arial"/>
              </w:rPr>
              <w:tab/>
              <w:t>For the purposes of section 303FN, an operation is a wildlife trade operation if, an only if, the operation is an operation for the taking of specimens and:</w:t>
            </w:r>
          </w:p>
          <w:p w:rsidR="00B6012C" w:rsidRPr="002A476F" w:rsidRDefault="00B6012C" w:rsidP="00B6012C">
            <w:pPr>
              <w:numPr>
                <w:ilvl w:val="0"/>
                <w:numId w:val="11"/>
              </w:numPr>
              <w:tabs>
                <w:tab w:val="left" w:pos="360"/>
              </w:tabs>
              <w:spacing w:after="0"/>
              <w:ind w:hanging="540"/>
              <w:rPr>
                <w:rFonts w:cs="Arial"/>
              </w:rPr>
            </w:pPr>
            <w:r w:rsidRPr="002A476F">
              <w:rPr>
                <w:rFonts w:cs="Arial"/>
              </w:rPr>
              <w:t>the operation is a commercial fishery.</w:t>
            </w:r>
          </w:p>
        </w:tc>
        <w:tc>
          <w:tcPr>
            <w:tcW w:w="7087" w:type="dxa"/>
          </w:tcPr>
          <w:p w:rsidR="00B6012C" w:rsidRPr="002A476F" w:rsidRDefault="00B6012C" w:rsidP="001955CD">
            <w:pPr>
              <w:rPr>
                <w:rFonts w:cs="Arial"/>
              </w:rPr>
            </w:pPr>
          </w:p>
          <w:p w:rsidR="00B6012C" w:rsidRPr="002A476F" w:rsidRDefault="00B6012C" w:rsidP="001955CD">
            <w:pPr>
              <w:rPr>
                <w:rFonts w:cs="Arial"/>
              </w:rPr>
            </w:pPr>
          </w:p>
          <w:p w:rsidR="00B6012C" w:rsidRPr="002A476F" w:rsidRDefault="00B6012C" w:rsidP="001955CD">
            <w:pPr>
              <w:spacing w:after="120"/>
              <w:rPr>
                <w:rFonts w:cs="Arial"/>
              </w:rPr>
            </w:pPr>
            <w:r w:rsidRPr="002A476F">
              <w:rPr>
                <w:rFonts w:cs="Arial"/>
              </w:rPr>
              <w:t xml:space="preserve">The </w:t>
            </w:r>
            <w:r w:rsidR="008154CF">
              <w:rPr>
                <w:rFonts w:cs="Arial"/>
              </w:rPr>
              <w:t>WA West Coast Rock Lobster Managed Fishery</w:t>
            </w:r>
            <w:r w:rsidR="008154CF" w:rsidRPr="0019516A">
              <w:rPr>
                <w:rFonts w:cs="Arial"/>
              </w:rPr>
              <w:t xml:space="preserve"> </w:t>
            </w:r>
            <w:r w:rsidRPr="002A476F">
              <w:rPr>
                <w:rFonts w:cs="Arial"/>
              </w:rPr>
              <w:t xml:space="preserve">is a commercial fishery. </w:t>
            </w:r>
          </w:p>
        </w:tc>
      </w:tr>
    </w:tbl>
    <w:p w:rsidR="00B6012C" w:rsidRPr="002A476F" w:rsidRDefault="00B6012C" w:rsidP="001955CD">
      <w:pPr>
        <w:rPr>
          <w:rFonts w:cs="Arial"/>
          <w:highlight w:val="cyan"/>
        </w:rPr>
        <w:sectPr w:rsidR="00B6012C"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2A476F" w:rsidTr="001955CD">
        <w:tc>
          <w:tcPr>
            <w:tcW w:w="7087" w:type="dxa"/>
          </w:tcPr>
          <w:p w:rsidR="00B6012C" w:rsidRPr="002A476F" w:rsidRDefault="00B6012C" w:rsidP="001955CD">
            <w:pPr>
              <w:rPr>
                <w:rFonts w:cs="Arial"/>
                <w:b/>
              </w:rPr>
            </w:pPr>
            <w:r w:rsidRPr="002A476F">
              <w:rPr>
                <w:rFonts w:cs="Arial"/>
                <w:b/>
              </w:rPr>
              <w:t>Section 303FR Public consultation</w:t>
            </w:r>
          </w:p>
        </w:tc>
        <w:tc>
          <w:tcPr>
            <w:tcW w:w="7087" w:type="dxa"/>
          </w:tcPr>
          <w:p w:rsidR="00B6012C" w:rsidRPr="002A476F" w:rsidRDefault="00B6012C" w:rsidP="001955CD">
            <w:pPr>
              <w:rPr>
                <w:rFonts w:cs="Arial"/>
                <w:b/>
              </w:rPr>
            </w:pPr>
            <w:r>
              <w:rPr>
                <w:rFonts w:cs="Arial"/>
                <w:b/>
              </w:rPr>
              <w:t>The D</w:t>
            </w:r>
            <w:r w:rsidRPr="002A476F">
              <w:rPr>
                <w:rFonts w:cs="Arial"/>
                <w:b/>
              </w:rPr>
              <w:t xml:space="preserve">epartment’s assessment of the </w:t>
            </w:r>
            <w:r w:rsidR="00CA66A8" w:rsidRPr="00FA6891">
              <w:rPr>
                <w:rFonts w:cs="Arial"/>
                <w:b/>
              </w:rPr>
              <w:t>WA West Coast Rock Lobster Managed Fishery</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the proposal to make the declaration;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inviting persons and organisations to give the Minister, within the period specified in the notice, written comments about the proposal.</w:t>
            </w:r>
          </w:p>
        </w:tc>
        <w:tc>
          <w:tcPr>
            <w:tcW w:w="7087" w:type="dxa"/>
          </w:tcPr>
          <w:p w:rsidR="00B6012C" w:rsidRPr="002A476F" w:rsidRDefault="00B6012C" w:rsidP="001955CD">
            <w:pPr>
              <w:rPr>
                <w:rFonts w:cs="Arial"/>
                <w:iCs/>
              </w:rPr>
            </w:pPr>
            <w:r>
              <w:rPr>
                <w:rFonts w:cs="Arial"/>
                <w:iCs/>
              </w:rPr>
              <w:t>The D</w:t>
            </w:r>
            <w:r w:rsidRPr="002A476F">
              <w:rPr>
                <w:rFonts w:cs="Arial"/>
                <w:iCs/>
              </w:rPr>
              <w:t>epartment considers that</w:t>
            </w:r>
            <w:r w:rsidR="00282BDB">
              <w:rPr>
                <w:rFonts w:cs="Arial"/>
                <w:iCs/>
              </w:rPr>
              <w:t xml:space="preserve"> the</w:t>
            </w:r>
            <w:r w:rsidRPr="002A476F">
              <w:rPr>
                <w:rFonts w:cs="Arial"/>
                <w:iCs/>
              </w:rPr>
              <w:t xml:space="preserve"> consultation requirements of the EPBC Act for declaring a fishery an approved wildlife trade operation have been met. A public notice, which set out the proposal to declare the </w:t>
            </w:r>
            <w:r w:rsidR="00F00CE6">
              <w:rPr>
                <w:rFonts w:cs="Arial"/>
              </w:rPr>
              <w:t>WA West Coast Rock Lobster Managed Fishery</w:t>
            </w:r>
            <w:r w:rsidR="00F00CE6" w:rsidRPr="0019516A">
              <w:rPr>
                <w:rFonts w:cs="Arial"/>
              </w:rPr>
              <w:t xml:space="preserve"> </w:t>
            </w:r>
            <w:r w:rsidRPr="002A476F">
              <w:rPr>
                <w:rFonts w:cs="Arial"/>
                <w:iCs/>
              </w:rPr>
              <w:t xml:space="preserve">an approved wildlife trade operation and included the </w:t>
            </w:r>
            <w:r w:rsidR="00F00CE6">
              <w:rPr>
                <w:rFonts w:cs="Arial"/>
                <w:iCs/>
              </w:rPr>
              <w:t>application from the WA Department of Fisheries</w:t>
            </w:r>
            <w:r w:rsidRPr="002A476F">
              <w:rPr>
                <w:rFonts w:cs="Arial"/>
                <w:iCs/>
              </w:rPr>
              <w:t xml:space="preserve">, was released for public comment which closed on </w:t>
            </w:r>
            <w:r w:rsidR="00F00CE6">
              <w:rPr>
                <w:rFonts w:cs="Arial"/>
                <w:iCs/>
              </w:rPr>
              <w:t>5 May 2015</w:t>
            </w:r>
            <w:r w:rsidR="000A3051">
              <w:rPr>
                <w:rFonts w:cs="Arial"/>
                <w:iCs/>
              </w:rPr>
              <w:t xml:space="preserve"> </w:t>
            </w:r>
            <w:r w:rsidRPr="002A476F">
              <w:rPr>
                <w:rFonts w:cs="Arial"/>
                <w:iCs/>
              </w:rPr>
              <w:t xml:space="preserve">with </w:t>
            </w:r>
            <w:r w:rsidR="00F00CE6">
              <w:rPr>
                <w:rFonts w:cs="Arial"/>
                <w:iCs/>
              </w:rPr>
              <w:t>no</w:t>
            </w:r>
            <w:r w:rsidRPr="002A476F">
              <w:rPr>
                <w:rFonts w:cs="Arial"/>
                <w:iCs/>
              </w:rPr>
              <w:t xml:space="preserve"> </w:t>
            </w:r>
            <w:r w:rsidR="005A680D">
              <w:rPr>
                <w:rFonts w:cs="Arial"/>
                <w:iCs/>
              </w:rPr>
              <w:t>public comments</w:t>
            </w:r>
            <w:r w:rsidRPr="002A476F">
              <w:rPr>
                <w:rFonts w:cs="Arial"/>
                <w:iCs/>
              </w:rPr>
              <w:t xml:space="preserve"> received. </w:t>
            </w:r>
          </w:p>
          <w:p w:rsidR="00B6012C" w:rsidRPr="002A476F" w:rsidRDefault="00B6012C" w:rsidP="00F00CE6">
            <w:pPr>
              <w:rPr>
                <w:rFonts w:cs="Arial"/>
              </w:rPr>
            </w:pP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(2)</w:t>
            </w:r>
            <w:r w:rsidRPr="002A476F">
              <w:rPr>
                <w:rFonts w:cs="Arial"/>
              </w:rPr>
              <w:tab/>
              <w:t>A period specified in the notice must not be shorter than 20 business days after the date on which the notice was published on the Internet.</w:t>
            </w:r>
          </w:p>
        </w:tc>
        <w:tc>
          <w:tcPr>
            <w:tcW w:w="7087" w:type="dxa"/>
          </w:tcPr>
          <w:p w:rsidR="00B6012C" w:rsidRPr="002A476F" w:rsidRDefault="00B6012C" w:rsidP="001955CD">
            <w:pPr>
              <w:rPr>
                <w:rFonts w:cs="Arial"/>
                <w:iCs/>
              </w:rPr>
            </w:pPr>
            <w:r w:rsidRPr="002A476F">
              <w:rPr>
                <w:rFonts w:cs="Arial"/>
                <w:iCs/>
              </w:rPr>
              <w:t xml:space="preserve">A public notice, which set out the proposal to declare the </w:t>
            </w:r>
            <w:r w:rsidR="00F00CE6">
              <w:rPr>
                <w:rFonts w:cs="Arial"/>
              </w:rPr>
              <w:t>WA West Coast Rock Lobster Managed Fishery</w:t>
            </w:r>
            <w:r w:rsidR="00F00CE6" w:rsidRPr="0019516A">
              <w:rPr>
                <w:rFonts w:cs="Arial"/>
              </w:rPr>
              <w:t xml:space="preserve"> </w:t>
            </w:r>
            <w:r w:rsidRPr="002A476F">
              <w:rPr>
                <w:rFonts w:cs="Arial"/>
                <w:iCs/>
              </w:rPr>
              <w:t xml:space="preserve">a wildlife trade operation and included the </w:t>
            </w:r>
            <w:r w:rsidR="00945078">
              <w:rPr>
                <w:rFonts w:cs="Arial"/>
                <w:iCs/>
              </w:rPr>
              <w:t>application from the WA Department of Fisheries</w:t>
            </w:r>
            <w:r w:rsidR="00945078" w:rsidRPr="002A476F">
              <w:rPr>
                <w:rFonts w:cs="Arial"/>
                <w:iCs/>
              </w:rPr>
              <w:t xml:space="preserve"> </w:t>
            </w:r>
            <w:r w:rsidRPr="002A476F">
              <w:rPr>
                <w:rFonts w:cs="Arial"/>
                <w:iCs/>
              </w:rPr>
              <w:t xml:space="preserve">was released for public comment on </w:t>
            </w:r>
            <w:r w:rsidR="00945078">
              <w:rPr>
                <w:rFonts w:cs="Arial"/>
                <w:iCs/>
              </w:rPr>
              <w:t>25 March 2015</w:t>
            </w:r>
            <w:r w:rsidRPr="002A476F">
              <w:rPr>
                <w:rFonts w:cs="Arial"/>
                <w:iCs/>
              </w:rPr>
              <w:t xml:space="preserve"> and closed on</w:t>
            </w:r>
            <w:r w:rsidR="00945078">
              <w:rPr>
                <w:rFonts w:cs="Arial"/>
                <w:iCs/>
              </w:rPr>
              <w:t xml:space="preserve"> 5 May 2015</w:t>
            </w:r>
            <w:r w:rsidRPr="002A476F">
              <w:rPr>
                <w:rFonts w:cs="Arial"/>
                <w:iCs/>
              </w:rPr>
              <w:t xml:space="preserve">, a total of </w:t>
            </w:r>
            <w:r w:rsidR="003E4895">
              <w:rPr>
                <w:rFonts w:cs="Arial"/>
                <w:iCs/>
              </w:rPr>
              <w:t>25</w:t>
            </w:r>
            <w:r w:rsidRPr="002A476F">
              <w:rPr>
                <w:rFonts w:cs="Arial"/>
                <w:iCs/>
              </w:rPr>
              <w:t xml:space="preserve"> business days.</w:t>
            </w:r>
          </w:p>
          <w:p w:rsidR="00B6012C" w:rsidRPr="002A476F" w:rsidRDefault="00B6012C" w:rsidP="001955CD">
            <w:pPr>
              <w:rPr>
                <w:rFonts w:cs="Arial"/>
                <w:iCs/>
              </w:rPr>
            </w:pP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B6012C" w:rsidRPr="002A476F" w:rsidRDefault="00B6012C" w:rsidP="001955CD">
            <w:pPr>
              <w:rPr>
                <w:rFonts w:cs="Arial"/>
                <w:iCs/>
              </w:rPr>
            </w:pPr>
            <w:r w:rsidRPr="002A476F">
              <w:rPr>
                <w:rFonts w:cs="Arial"/>
                <w:iCs/>
              </w:rPr>
              <w:t>No public comments about the proposal were received.</w:t>
            </w:r>
          </w:p>
          <w:p w:rsidR="00B6012C" w:rsidRPr="002A476F" w:rsidRDefault="00B6012C" w:rsidP="001955CD">
            <w:pPr>
              <w:rPr>
                <w:rFonts w:cs="Arial"/>
                <w:iCs/>
              </w:rPr>
            </w:pPr>
            <w:r w:rsidRPr="002A476F">
              <w:rPr>
                <w:rFonts w:cs="Arial"/>
                <w:iCs/>
              </w:rPr>
              <w:t xml:space="preserve"> </w:t>
            </w:r>
          </w:p>
        </w:tc>
      </w:tr>
    </w:tbl>
    <w:p w:rsidR="00B6012C" w:rsidRPr="00F6308F" w:rsidRDefault="00B6012C" w:rsidP="001955CD">
      <w:pPr>
        <w:rPr>
          <w:rFonts w:cs="Arial"/>
          <w:highlight w:val="cyan"/>
        </w:rPr>
      </w:pPr>
    </w:p>
    <w:p w:rsidR="00B6012C" w:rsidRPr="00F6308F" w:rsidRDefault="00B6012C" w:rsidP="001955CD">
      <w:pPr>
        <w:rPr>
          <w:rFonts w:cs="Arial"/>
          <w:highlight w:val="cyan"/>
        </w:rPr>
        <w:sectPr w:rsidR="00B6012C"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Mar>
              <w:top w:w="0" w:type="dxa"/>
              <w:bottom w:w="0" w:type="dxa"/>
            </w:tcMar>
          </w:tcPr>
          <w:p w:rsidR="00B6012C" w:rsidRPr="00F6308F" w:rsidRDefault="00B6012C" w:rsidP="001955CD">
            <w:pPr>
              <w:rPr>
                <w:rFonts w:cs="Arial"/>
                <w:b/>
              </w:rPr>
            </w:pPr>
            <w:r w:rsidRPr="00F6308F">
              <w:rPr>
                <w:rFonts w:cs="Arial"/>
                <w:b/>
              </w:rPr>
              <w:t>Section 303FT Additional provisions relating to declarations</w:t>
            </w:r>
          </w:p>
        </w:tc>
        <w:tc>
          <w:tcPr>
            <w:tcW w:w="7166" w:type="dxa"/>
            <w:tcMar>
              <w:top w:w="0" w:type="dxa"/>
              <w:bottom w:w="0" w:type="dxa"/>
            </w:tcMar>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CA66A8" w:rsidRPr="00FA6891">
              <w:rPr>
                <w:rFonts w:cs="Arial"/>
                <w:b/>
              </w:rPr>
              <w:t>WA West Coast Rock Lobster Managed Fishery</w:t>
            </w:r>
          </w:p>
        </w:tc>
      </w:tr>
      <w:tr w:rsidR="00B6012C" w:rsidRPr="00F6308F" w:rsidTr="001955CD">
        <w:tc>
          <w:tcPr>
            <w:tcW w:w="7166" w:type="dxa"/>
            <w:tcMar>
              <w:top w:w="57" w:type="dxa"/>
              <w:bottom w:w="57" w:type="dxa"/>
            </w:tcMar>
          </w:tcPr>
          <w:p w:rsidR="00B6012C" w:rsidRPr="002A476F" w:rsidRDefault="00B6012C" w:rsidP="001955CD">
            <w:pPr>
              <w:spacing w:after="12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A declaration for the </w:t>
            </w:r>
            <w:r w:rsidR="00945078">
              <w:rPr>
                <w:rFonts w:cs="Arial"/>
              </w:rPr>
              <w:t>WA West Coast Rock Lobster Managed Fishery</w:t>
            </w:r>
            <w:r w:rsidR="00945078" w:rsidRPr="0019516A">
              <w:rPr>
                <w:rFonts w:cs="Arial"/>
              </w:rPr>
              <w:t xml:space="preserve"> </w:t>
            </w:r>
            <w:r w:rsidRPr="002A476F">
              <w:rPr>
                <w:rFonts w:cs="Arial"/>
              </w:rPr>
              <w:t>will be made under section 303FN.</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B6012C" w:rsidRPr="002A476F" w:rsidRDefault="00B6012C" w:rsidP="00B6012C">
            <w:pPr>
              <w:numPr>
                <w:ilvl w:val="0"/>
                <w:numId w:val="26"/>
              </w:numPr>
              <w:spacing w:after="0"/>
              <w:rPr>
                <w:rFonts w:cs="Arial"/>
              </w:rPr>
            </w:pPr>
            <w:r w:rsidRPr="002A476F">
              <w:rPr>
                <w:rFonts w:cs="Arial"/>
              </w:rPr>
              <w:t>during a particular period; or</w:t>
            </w:r>
          </w:p>
          <w:p w:rsidR="00B6012C" w:rsidRPr="002A476F" w:rsidRDefault="00B6012C" w:rsidP="00B6012C">
            <w:pPr>
              <w:numPr>
                <w:ilvl w:val="0"/>
                <w:numId w:val="26"/>
              </w:numPr>
              <w:spacing w:after="0"/>
              <w:rPr>
                <w:rFonts w:cs="Arial"/>
              </w:rPr>
            </w:pPr>
            <w:r w:rsidRPr="002A476F">
              <w:rPr>
                <w:rFonts w:cs="Arial"/>
              </w:rPr>
              <w:t>while certain circumstances exist; or</w:t>
            </w:r>
          </w:p>
          <w:p w:rsidR="00B6012C" w:rsidRPr="002A476F" w:rsidRDefault="00B6012C" w:rsidP="00B6012C">
            <w:pPr>
              <w:numPr>
                <w:ilvl w:val="0"/>
                <w:numId w:val="26"/>
              </w:numPr>
              <w:spacing w:after="0"/>
              <w:rPr>
                <w:rFonts w:cs="Arial"/>
              </w:rPr>
            </w:pPr>
            <w:r w:rsidRPr="002A476F">
              <w:rPr>
                <w:rFonts w:cs="Arial"/>
              </w:rPr>
              <w:t>while a certain condition is complied with.</w:t>
            </w:r>
          </w:p>
          <w:p w:rsidR="00B6012C" w:rsidRPr="002A476F" w:rsidRDefault="00B6012C" w:rsidP="001955CD">
            <w:pPr>
              <w:ind w:left="540"/>
              <w:rPr>
                <w:rFonts w:cs="Arial"/>
              </w:rPr>
            </w:pPr>
          </w:p>
          <w:p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The standard conditions applied to commercial fishery </w:t>
            </w:r>
            <w:r w:rsidRPr="002A476F">
              <w:rPr>
                <w:rFonts w:cs="Arial"/>
                <w:iCs/>
              </w:rPr>
              <w:t>wildlife trade operation</w:t>
            </w:r>
            <w:r w:rsidR="00282BDB">
              <w:rPr>
                <w:rFonts w:cs="Arial"/>
                <w:iCs/>
              </w:rPr>
              <w:t>s</w:t>
            </w:r>
            <w:r w:rsidRPr="002A476F">
              <w:rPr>
                <w:rFonts w:cs="Arial"/>
              </w:rPr>
              <w:t xml:space="preserve"> include:</w:t>
            </w:r>
          </w:p>
          <w:p w:rsidR="00B6012C" w:rsidRPr="002A476F" w:rsidRDefault="00B6012C" w:rsidP="00B6012C">
            <w:pPr>
              <w:numPr>
                <w:ilvl w:val="0"/>
                <w:numId w:val="27"/>
              </w:numPr>
              <w:spacing w:after="0"/>
              <w:rPr>
                <w:rFonts w:cs="Arial"/>
              </w:rPr>
            </w:pPr>
            <w:r w:rsidRPr="002A476F">
              <w:rPr>
                <w:rFonts w:cs="Arial"/>
              </w:rPr>
              <w:t>operation in accordance with the management regime</w:t>
            </w:r>
          </w:p>
          <w:p w:rsidR="00B6012C" w:rsidRPr="002A476F" w:rsidRDefault="00B6012C" w:rsidP="00B6012C">
            <w:pPr>
              <w:numPr>
                <w:ilvl w:val="0"/>
                <w:numId w:val="27"/>
              </w:numPr>
              <w:spacing w:after="0"/>
              <w:rPr>
                <w:rFonts w:cs="Arial"/>
              </w:rPr>
            </w:pPr>
            <w:r w:rsidRPr="002A476F">
              <w:rPr>
                <w:rFonts w:cs="Arial"/>
              </w:rPr>
              <w:t xml:space="preserve">notifying </w:t>
            </w:r>
            <w:r>
              <w:rPr>
                <w:rFonts w:cs="Arial"/>
                <w:iCs/>
              </w:rPr>
              <w:t>the D</w:t>
            </w:r>
            <w:r w:rsidRPr="002A476F">
              <w:rPr>
                <w:rFonts w:cs="Arial"/>
                <w:iCs/>
              </w:rPr>
              <w:t xml:space="preserve">epartment </w:t>
            </w:r>
            <w:r w:rsidRPr="002A476F">
              <w:rPr>
                <w:rFonts w:cs="Arial"/>
              </w:rPr>
              <w:t>of changes to the management regime, and</w:t>
            </w:r>
          </w:p>
          <w:p w:rsidR="00B6012C" w:rsidRPr="002A476F" w:rsidRDefault="00B6012C" w:rsidP="00B6012C">
            <w:pPr>
              <w:numPr>
                <w:ilvl w:val="0"/>
                <w:numId w:val="27"/>
              </w:numPr>
              <w:spacing w:before="60" w:after="60"/>
              <w:rPr>
                <w:rFonts w:cs="Arial"/>
              </w:rPr>
            </w:pPr>
            <w:r w:rsidRPr="002A476F">
              <w:rPr>
                <w:rFonts w:cs="Arial"/>
              </w:rPr>
              <w:t xml:space="preserve">annual reporting in accordance with the requirements of the Australian Government </w:t>
            </w:r>
            <w:r w:rsidRPr="00DE23A8">
              <w:rPr>
                <w:rFonts w:cs="Arial"/>
                <w:i/>
              </w:rPr>
              <w:t>Guidelines for the Ecologically Sustainable Management of Fisheries – 2nd Edition</w:t>
            </w:r>
            <w:r w:rsidRPr="002A476F">
              <w:rPr>
                <w:rFonts w:cs="Arial"/>
                <w:i/>
              </w:rPr>
              <w:t>.</w:t>
            </w:r>
          </w:p>
          <w:p w:rsidR="00B6012C" w:rsidRPr="002A476F" w:rsidRDefault="00B6012C" w:rsidP="002545D2">
            <w:pPr>
              <w:spacing w:after="120"/>
              <w:rPr>
                <w:rFonts w:cs="Arial"/>
                <w:highlight w:val="green"/>
              </w:rPr>
            </w:pPr>
            <w:r w:rsidRPr="002A476F">
              <w:rPr>
                <w:rFonts w:cs="Arial"/>
              </w:rPr>
              <w:t xml:space="preserve">The </w:t>
            </w:r>
            <w:r w:rsidRPr="002A476F">
              <w:rPr>
                <w:rFonts w:cs="Arial"/>
                <w:iCs/>
              </w:rPr>
              <w:t>wildlife trade operation</w:t>
            </w:r>
            <w:r w:rsidR="00282BDB">
              <w:rPr>
                <w:rFonts w:cs="Arial"/>
                <w:iCs/>
              </w:rPr>
              <w:t xml:space="preserve"> declaration</w:t>
            </w:r>
            <w:r w:rsidRPr="002A476F">
              <w:rPr>
                <w:rFonts w:cs="Arial"/>
                <w:iCs/>
              </w:rPr>
              <w:t xml:space="preserve"> </w:t>
            </w:r>
            <w:r w:rsidRPr="002A476F">
              <w:rPr>
                <w:rFonts w:cs="Arial"/>
              </w:rPr>
              <w:t xml:space="preserve">instrument for the </w:t>
            </w:r>
            <w:r w:rsidR="00945078">
              <w:rPr>
                <w:rFonts w:cs="Arial"/>
              </w:rPr>
              <w:t>WA West Coast Rock Lobster Managed Fishery</w:t>
            </w:r>
            <w:r w:rsidR="00945078" w:rsidRPr="0019516A">
              <w:rPr>
                <w:rFonts w:cs="Arial"/>
              </w:rPr>
              <w:t xml:space="preserve"> </w:t>
            </w:r>
            <w:r w:rsidRPr="002A476F">
              <w:rPr>
                <w:rFonts w:cs="Arial"/>
              </w:rPr>
              <w:t>specifies the standard conditions applied.</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rsidR="00B6012C" w:rsidRPr="002A476F" w:rsidRDefault="00B6012C" w:rsidP="001955CD">
            <w:pPr>
              <w:spacing w:after="120"/>
              <w:rPr>
                <w:rFonts w:cs="Arial"/>
              </w:rPr>
            </w:pPr>
            <w:r w:rsidRPr="002A476F">
              <w:rPr>
                <w:rFonts w:cs="Arial"/>
              </w:rPr>
              <w:t>One of the standard conditions relates to reporting.</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rsidR="00B6012C" w:rsidRPr="002A476F" w:rsidRDefault="00B6012C" w:rsidP="001955CD">
            <w:pPr>
              <w:rPr>
                <w:rFonts w:cs="Arial"/>
              </w:rPr>
            </w:pP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 xml:space="preserve">(11) </w:t>
            </w:r>
            <w:r w:rsidRPr="002A476F">
              <w:rPr>
                <w:rFonts w:cs="Arial"/>
              </w:rPr>
              <w:tab/>
              <w:t>A copy of an instrument under section 303FN,or this section is to be made available for inspection on the Internet.</w:t>
            </w:r>
          </w:p>
        </w:tc>
        <w:tc>
          <w:tcPr>
            <w:tcW w:w="7166" w:type="dxa"/>
            <w:tcMar>
              <w:top w:w="57" w:type="dxa"/>
              <w:bottom w:w="57" w:type="dxa"/>
            </w:tcMar>
          </w:tcPr>
          <w:p w:rsidR="00B6012C" w:rsidRPr="002A476F" w:rsidRDefault="00B6012C" w:rsidP="001955CD">
            <w:pPr>
              <w:spacing w:after="120"/>
              <w:rPr>
                <w:rFonts w:cs="Arial"/>
              </w:rPr>
            </w:pPr>
            <w:r w:rsidRPr="002A476F">
              <w:rPr>
                <w:rFonts w:cs="Arial"/>
              </w:rPr>
              <w:t xml:space="preserve">The instrument for the </w:t>
            </w:r>
            <w:r w:rsidR="00945078">
              <w:rPr>
                <w:rFonts w:cs="Arial"/>
              </w:rPr>
              <w:t>WA West Coast Rock Lobster Managed Fishery</w:t>
            </w:r>
            <w:r w:rsidR="00945078" w:rsidRPr="0019516A">
              <w:rPr>
                <w:rFonts w:cs="Arial"/>
              </w:rPr>
              <w:t xml:space="preserve"> </w:t>
            </w:r>
            <w:r w:rsidR="00282BDB">
              <w:rPr>
                <w:rFonts w:cs="Arial"/>
              </w:rPr>
              <w:t>made under section</w:t>
            </w:r>
            <w:r w:rsidRPr="002A476F">
              <w:rPr>
                <w:rFonts w:cs="Arial"/>
              </w:rPr>
              <w:t xml:space="preserve"> 303FN and the conditions under section 303FT will b</w:t>
            </w:r>
            <w:r w:rsidR="005037E3">
              <w:rPr>
                <w:rFonts w:cs="Arial"/>
              </w:rPr>
              <w:t>e gazetted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rPr>
          <w:rFonts w:cs="Arial"/>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spacing w:after="12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CA66A8" w:rsidRPr="00FA6891">
              <w:rPr>
                <w:rFonts w:cs="Arial"/>
                <w:b/>
              </w:rPr>
              <w:t>WA West Coast Rock Lobster Managed Fishery</w:t>
            </w:r>
          </w:p>
        </w:tc>
      </w:tr>
      <w:tr w:rsidR="00B6012C" w:rsidRPr="002A476F" w:rsidTr="001955CD">
        <w:tc>
          <w:tcPr>
            <w:tcW w:w="7087" w:type="dxa"/>
            <w:tcMar>
              <w:top w:w="57" w:type="dxa"/>
              <w:bottom w:w="57" w:type="dxa"/>
            </w:tcMar>
          </w:tcPr>
          <w:p w:rsidR="006021A6" w:rsidRDefault="00B6012C" w:rsidP="001955CD">
            <w:pPr>
              <w:ind w:left="360" w:hanging="360"/>
              <w:rPr>
                <w:rFonts w:cs="Arial"/>
                <w:color w:val="000000"/>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r w:rsidR="006021A6" w:rsidRPr="002A476F">
              <w:rPr>
                <w:rFonts w:cs="Arial"/>
                <w:color w:val="000000"/>
              </w:rPr>
              <w:t xml:space="preserve"> </w:t>
            </w:r>
          </w:p>
          <w:p w:rsidR="00B6012C" w:rsidRPr="002A476F" w:rsidRDefault="006021A6" w:rsidP="001955CD">
            <w:pPr>
              <w:ind w:left="360" w:hanging="360"/>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2545D2" w:rsidRPr="002545D2" w:rsidRDefault="002545D2" w:rsidP="00E6121C">
            <w:pPr>
              <w:pStyle w:val="BodyText2"/>
              <w:spacing w:after="120" w:line="276" w:lineRule="auto"/>
              <w:rPr>
                <w:rFonts w:ascii="Arial" w:hAnsi="Arial" w:cs="Arial"/>
                <w:i w:val="0"/>
                <w:iCs/>
                <w:sz w:val="22"/>
                <w:szCs w:val="22"/>
              </w:rPr>
            </w:pPr>
            <w:r w:rsidRPr="002545D2">
              <w:rPr>
                <w:rFonts w:ascii="Arial" w:hAnsi="Arial" w:cs="Arial"/>
                <w:i w:val="0"/>
                <w:iCs/>
                <w:sz w:val="22"/>
                <w:szCs w:val="22"/>
                <w:lang w:val="en-AU"/>
              </w:rPr>
              <w:t>The Department has accounted for the precautionary principle in the preparation of its advice. Recognising the potential risks to biodiversity from the operation of the WA West Coast Rock Lobster Managed Fishery, the WA Department of Fisheries has implemented precautionary management measures which reduce the risks of adverse impacts, for example</w:t>
            </w:r>
            <w:r>
              <w:rPr>
                <w:rFonts w:ascii="Arial" w:hAnsi="Arial" w:cs="Arial"/>
                <w:i w:val="0"/>
                <w:iCs/>
                <w:sz w:val="22"/>
                <w:szCs w:val="22"/>
                <w:lang w:val="en-AU"/>
              </w:rPr>
              <w:t xml:space="preserve"> through tot</w:t>
            </w:r>
            <w:r w:rsidR="00E6121C">
              <w:rPr>
                <w:rFonts w:ascii="Arial" w:hAnsi="Arial" w:cs="Arial"/>
                <w:i w:val="0"/>
                <w:iCs/>
                <w:sz w:val="22"/>
                <w:szCs w:val="22"/>
                <w:lang w:val="en-AU"/>
              </w:rPr>
              <w:t>al allowable catch restrictions and</w:t>
            </w:r>
            <w:r w:rsidRPr="002545D2">
              <w:rPr>
                <w:rFonts w:ascii="Arial" w:hAnsi="Arial" w:cs="Arial"/>
                <w:i w:val="0"/>
                <w:iCs/>
                <w:sz w:val="22"/>
                <w:szCs w:val="22"/>
                <w:lang w:val="en-AU"/>
              </w:rPr>
              <w:t xml:space="preserve"> gear restrictions</w:t>
            </w:r>
            <w:r w:rsidR="00E6121C">
              <w:rPr>
                <w:rFonts w:ascii="Arial" w:hAnsi="Arial" w:cs="Arial"/>
                <w:i w:val="0"/>
                <w:iCs/>
                <w:sz w:val="22"/>
                <w:szCs w:val="22"/>
                <w:lang w:val="en-AU"/>
              </w:rPr>
              <w:t>. The f</w:t>
            </w:r>
            <w:r w:rsidRPr="002545D2">
              <w:rPr>
                <w:rFonts w:ascii="Arial" w:hAnsi="Arial" w:cs="Arial"/>
                <w:i w:val="0"/>
                <w:iCs/>
                <w:sz w:val="22"/>
                <w:szCs w:val="22"/>
                <w:lang w:val="en-AU"/>
              </w:rPr>
              <w:t>ishery</w:t>
            </w:r>
            <w:r w:rsidR="00E6121C">
              <w:rPr>
                <w:rFonts w:ascii="Arial" w:hAnsi="Arial" w:cs="Arial"/>
                <w:i w:val="0"/>
                <w:iCs/>
                <w:sz w:val="22"/>
                <w:szCs w:val="22"/>
                <w:lang w:val="en-AU"/>
              </w:rPr>
              <w:t>’s management p</w:t>
            </w:r>
            <w:r w:rsidRPr="002545D2">
              <w:rPr>
                <w:rFonts w:ascii="Arial" w:hAnsi="Arial" w:cs="Arial"/>
                <w:i w:val="0"/>
                <w:iCs/>
                <w:sz w:val="22"/>
                <w:szCs w:val="22"/>
                <w:lang w:val="en-AU"/>
              </w:rPr>
              <w:t xml:space="preserve">lan </w:t>
            </w:r>
            <w:r w:rsidR="00E6121C">
              <w:rPr>
                <w:rFonts w:ascii="Arial" w:hAnsi="Arial" w:cs="Arial"/>
                <w:i w:val="0"/>
                <w:iCs/>
                <w:sz w:val="22"/>
                <w:szCs w:val="22"/>
                <w:lang w:val="en-AU"/>
              </w:rPr>
              <w:t>and subsidiary documents set</w:t>
            </w:r>
            <w:r w:rsidRPr="002545D2">
              <w:rPr>
                <w:rFonts w:ascii="Arial" w:hAnsi="Arial" w:cs="Arial"/>
                <w:i w:val="0"/>
                <w:iCs/>
                <w:sz w:val="22"/>
                <w:szCs w:val="22"/>
                <w:lang w:val="en-AU"/>
              </w:rPr>
              <w:t xml:space="preserve"> out performance indicators and trigger points against which the performance of the fishery is evaluated regularly</w:t>
            </w:r>
            <w:r w:rsidR="00E6121C">
              <w:rPr>
                <w:rFonts w:ascii="Arial" w:hAnsi="Arial" w:cs="Arial"/>
                <w:i w:val="0"/>
                <w:iCs/>
                <w:sz w:val="22"/>
                <w:szCs w:val="22"/>
                <w:lang w:val="en-AU"/>
              </w:rPr>
              <w:t xml:space="preserve">. Performance against these indicators is published annually in WA’s </w:t>
            </w:r>
            <w:r w:rsidR="00E6121C" w:rsidRPr="00E6121C">
              <w:rPr>
                <w:rFonts w:ascii="Arial" w:hAnsi="Arial" w:cs="Arial"/>
                <w:iCs/>
                <w:sz w:val="22"/>
                <w:szCs w:val="22"/>
                <w:lang w:val="en-AU"/>
              </w:rPr>
              <w:t>State of the fisheries</w:t>
            </w:r>
            <w:r w:rsidR="00E6121C">
              <w:rPr>
                <w:rFonts w:ascii="Arial" w:hAnsi="Arial" w:cs="Arial"/>
                <w:i w:val="0"/>
                <w:iCs/>
                <w:sz w:val="22"/>
                <w:szCs w:val="22"/>
                <w:lang w:val="en-AU"/>
              </w:rPr>
              <w:t xml:space="preserve"> reports.</w:t>
            </w:r>
          </w:p>
        </w:tc>
      </w:tr>
    </w:tbl>
    <w:p w:rsidR="00B6012C" w:rsidRPr="002A476F" w:rsidRDefault="00B6012C" w:rsidP="001955CD">
      <w:pPr>
        <w:spacing w:after="120"/>
        <w:rPr>
          <w:rFonts w:cs="Arial"/>
          <w:b/>
        </w:rPr>
      </w:pPr>
      <w:r w:rsidRPr="002A476F">
        <w:rPr>
          <w:rFonts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B6012C" w:rsidRPr="00927CC5" w:rsidTr="00FF117A">
        <w:trPr>
          <w:jc w:val="center"/>
        </w:trPr>
        <w:tc>
          <w:tcPr>
            <w:tcW w:w="7004" w:type="dxa"/>
            <w:shd w:val="clear" w:color="auto" w:fill="auto"/>
          </w:tcPr>
          <w:p w:rsidR="00B6012C" w:rsidRPr="00FF117A" w:rsidRDefault="00B6012C" w:rsidP="001955CD">
            <w:pPr>
              <w:tabs>
                <w:tab w:val="left" w:pos="360"/>
              </w:tabs>
              <w:rPr>
                <w:rFonts w:cs="Arial"/>
              </w:rPr>
            </w:pPr>
            <w:r w:rsidRPr="00FF117A">
              <w:rPr>
                <w:rFonts w:cs="Arial"/>
                <w:b/>
              </w:rPr>
              <w:t>Section 176 Bioregional Plans</w:t>
            </w:r>
          </w:p>
        </w:tc>
        <w:tc>
          <w:tcPr>
            <w:tcW w:w="7228" w:type="dxa"/>
          </w:tcPr>
          <w:p w:rsidR="00B6012C" w:rsidRPr="00927CC5" w:rsidRDefault="00B6012C" w:rsidP="001955CD">
            <w:pPr>
              <w:tabs>
                <w:tab w:val="left" w:pos="360"/>
              </w:tabs>
              <w:rPr>
                <w:rFonts w:cs="Arial"/>
              </w:rPr>
            </w:pPr>
            <w:r>
              <w:rPr>
                <w:rFonts w:cs="Arial"/>
                <w:b/>
              </w:rPr>
              <w:t>The D</w:t>
            </w:r>
            <w:r w:rsidRPr="00927CC5">
              <w:rPr>
                <w:rFonts w:cs="Arial"/>
                <w:b/>
              </w:rPr>
              <w:t xml:space="preserve">epartment’s assessment of the </w:t>
            </w:r>
            <w:r w:rsidR="00CA66A8" w:rsidRPr="00FA6891">
              <w:rPr>
                <w:rFonts w:cs="Arial"/>
                <w:b/>
              </w:rPr>
              <w:t>WA West Coast Rock Lobster Managed Fishery</w:t>
            </w:r>
          </w:p>
        </w:tc>
      </w:tr>
      <w:tr w:rsidR="00B6012C" w:rsidRPr="00927CC5" w:rsidTr="00FF117A">
        <w:trPr>
          <w:jc w:val="center"/>
        </w:trPr>
        <w:tc>
          <w:tcPr>
            <w:tcW w:w="7004" w:type="dxa"/>
            <w:shd w:val="clear" w:color="auto" w:fill="auto"/>
          </w:tcPr>
          <w:p w:rsidR="00B6012C" w:rsidRPr="00FF117A" w:rsidRDefault="00B6012C" w:rsidP="001955CD">
            <w:pPr>
              <w:tabs>
                <w:tab w:val="left" w:pos="517"/>
              </w:tabs>
              <w:spacing w:after="120"/>
              <w:ind w:left="516" w:hanging="516"/>
              <w:rPr>
                <w:rFonts w:cs="Arial"/>
              </w:rPr>
            </w:pPr>
            <w:r w:rsidRPr="00FF117A">
              <w:rPr>
                <w:rFonts w:cs="Arial"/>
                <w:color w:val="000000"/>
              </w:rPr>
              <w:t>(5)    Subject to this Act, the Minister must have regard to a bioregional plan in making any decision under this Act to which the plan is relevant.</w:t>
            </w:r>
          </w:p>
        </w:tc>
        <w:tc>
          <w:tcPr>
            <w:tcW w:w="7228" w:type="dxa"/>
          </w:tcPr>
          <w:p w:rsidR="006021A6" w:rsidRDefault="00945078" w:rsidP="006021A6">
            <w:pPr>
              <w:spacing w:after="120"/>
              <w:rPr>
                <w:rFonts w:cs="Arial"/>
                <w:bCs/>
              </w:rPr>
            </w:pPr>
            <w:r w:rsidRPr="007617D5">
              <w:rPr>
                <w:rFonts w:cs="Arial"/>
              </w:rPr>
              <w:t xml:space="preserve">The </w:t>
            </w:r>
            <w:r w:rsidR="006021A6" w:rsidRPr="007617D5">
              <w:rPr>
                <w:rFonts w:cs="Arial"/>
              </w:rPr>
              <w:t>North</w:t>
            </w:r>
            <w:r w:rsidR="006021A6">
              <w:rPr>
                <w:rFonts w:cs="Arial"/>
              </w:rPr>
              <w:t>-w</w:t>
            </w:r>
            <w:r w:rsidR="006021A6" w:rsidRPr="007617D5">
              <w:rPr>
                <w:rFonts w:cs="Arial"/>
              </w:rPr>
              <w:t>est and South</w:t>
            </w:r>
            <w:r w:rsidR="006021A6">
              <w:rPr>
                <w:rFonts w:cs="Arial"/>
              </w:rPr>
              <w:t>-w</w:t>
            </w:r>
            <w:r w:rsidR="006021A6" w:rsidRPr="007617D5">
              <w:rPr>
                <w:rFonts w:cs="Arial"/>
              </w:rPr>
              <w:t xml:space="preserve">est </w:t>
            </w:r>
            <w:r w:rsidRPr="007617D5">
              <w:rPr>
                <w:rFonts w:cs="Arial"/>
              </w:rPr>
              <w:t>Marine Bioregional Plan</w:t>
            </w:r>
            <w:r w:rsidR="00FF117A">
              <w:rPr>
                <w:rFonts w:cs="Arial"/>
              </w:rPr>
              <w:t>s</w:t>
            </w:r>
            <w:r w:rsidRPr="007617D5">
              <w:rPr>
                <w:rFonts w:cs="Arial"/>
              </w:rPr>
              <w:t xml:space="preserve"> have been considered in the preparation of </w:t>
            </w:r>
            <w:r w:rsidRPr="007617D5">
              <w:rPr>
                <w:rFonts w:cs="Arial"/>
                <w:iCs/>
              </w:rPr>
              <w:t>advice in relation to decisions under section</w:t>
            </w:r>
            <w:r w:rsidR="006021A6">
              <w:rPr>
                <w:rFonts w:cs="Arial"/>
                <w:iCs/>
              </w:rPr>
              <w:t>s</w:t>
            </w:r>
            <w:r w:rsidRPr="007617D5">
              <w:rPr>
                <w:rFonts w:cs="Arial"/>
                <w:iCs/>
              </w:rPr>
              <w:t xml:space="preserve"> 303DC and 303FN</w:t>
            </w:r>
            <w:r w:rsidRPr="007617D5">
              <w:rPr>
                <w:rFonts w:cs="Arial"/>
              </w:rPr>
              <w:t>.</w:t>
            </w:r>
            <w:r w:rsidRPr="007617D5">
              <w:rPr>
                <w:rFonts w:cs="Arial"/>
                <w:b/>
                <w:bCs/>
              </w:rPr>
              <w:t xml:space="preserve"> </w:t>
            </w:r>
            <w:r w:rsidRPr="007617D5">
              <w:rPr>
                <w:rFonts w:cs="Arial"/>
                <w:bCs/>
              </w:rPr>
              <w:t xml:space="preserve">Extraction of living resources, </w:t>
            </w:r>
            <w:r w:rsidR="006021A6">
              <w:rPr>
                <w:rFonts w:cs="Arial"/>
                <w:bCs/>
              </w:rPr>
              <w:t xml:space="preserve">bycatch, </w:t>
            </w:r>
            <w:r w:rsidRPr="007617D5">
              <w:rPr>
                <w:rFonts w:cs="Arial"/>
                <w:bCs/>
              </w:rPr>
              <w:t xml:space="preserve">physical habitat modification and pollution from oil and chemicals have been identified as pressures operating within the marine bioregional planning areas in which the </w:t>
            </w:r>
            <w:r w:rsidR="006021A6">
              <w:rPr>
                <w:rFonts w:cs="Arial"/>
                <w:bCs/>
              </w:rPr>
              <w:t>f</w:t>
            </w:r>
            <w:r>
              <w:rPr>
                <w:rFonts w:cs="Arial"/>
              </w:rPr>
              <w:t>ishery</w:t>
            </w:r>
            <w:r w:rsidRPr="007617D5">
              <w:rPr>
                <w:rFonts w:cs="Arial"/>
              </w:rPr>
              <w:t xml:space="preserve"> </w:t>
            </w:r>
            <w:r w:rsidRPr="007617D5">
              <w:rPr>
                <w:rFonts w:cs="Arial"/>
                <w:bCs/>
              </w:rPr>
              <w:t xml:space="preserve">operates. </w:t>
            </w:r>
          </w:p>
          <w:p w:rsidR="00B6012C" w:rsidRPr="00FF117A" w:rsidRDefault="00A866D1" w:rsidP="00282BDB">
            <w:pPr>
              <w:spacing w:after="120"/>
              <w:rPr>
                <w:rFonts w:cs="Arial"/>
                <w:highlight w:val="cyan"/>
              </w:rPr>
            </w:pPr>
            <w:r>
              <w:rPr>
                <w:rFonts w:cs="Arial"/>
              </w:rPr>
              <w:t>In 2013, the</w:t>
            </w:r>
            <w:r w:rsidR="00945078" w:rsidRPr="007617D5">
              <w:rPr>
                <w:rFonts w:cs="Arial"/>
              </w:rPr>
              <w:t xml:space="preserve"> Ecological Risk Assessment </w:t>
            </w:r>
            <w:r>
              <w:rPr>
                <w:rFonts w:cs="Arial"/>
              </w:rPr>
              <w:t>for the WA West Coast Rock Lobster Fishery considered all identified potential ecological threats t</w:t>
            </w:r>
            <w:r w:rsidR="006021A6">
              <w:rPr>
                <w:rFonts w:cs="Arial"/>
              </w:rPr>
              <w:t>o and from the fishery, including</w:t>
            </w:r>
            <w:r>
              <w:rPr>
                <w:rFonts w:cs="Arial"/>
              </w:rPr>
              <w:t xml:space="preserve"> the pressures identified in the Marine Bioregional Plans. Under the management arrangements in place, including annually review</w:t>
            </w:r>
            <w:r w:rsidR="006021A6">
              <w:rPr>
                <w:rFonts w:cs="Arial"/>
              </w:rPr>
              <w:t>ed total allowable catch limits and</w:t>
            </w:r>
            <w:r>
              <w:rPr>
                <w:rFonts w:cs="Arial"/>
              </w:rPr>
              <w:t xml:space="preserve"> gear restrictions to mitigate bycatch</w:t>
            </w:r>
            <w:r w:rsidR="00282BDB">
              <w:rPr>
                <w:rFonts w:cs="Arial"/>
              </w:rPr>
              <w:t>, and considering the</w:t>
            </w:r>
            <w:r w:rsidR="006021A6">
              <w:rPr>
                <w:rFonts w:cs="Arial"/>
              </w:rPr>
              <w:t xml:space="preserve"> harvesting method</w:t>
            </w:r>
            <w:r>
              <w:rPr>
                <w:rFonts w:cs="Arial"/>
              </w:rPr>
              <w:t xml:space="preserve">, each of the </w:t>
            </w:r>
            <w:r w:rsidR="006021A6">
              <w:rPr>
                <w:rFonts w:cs="Arial"/>
              </w:rPr>
              <w:t xml:space="preserve">threats </w:t>
            </w:r>
            <w:r>
              <w:rPr>
                <w:rFonts w:cs="Arial"/>
              </w:rPr>
              <w:t xml:space="preserve">were assessed </w:t>
            </w:r>
            <w:r w:rsidR="00945078" w:rsidRPr="007617D5">
              <w:rPr>
                <w:rFonts w:cs="Arial"/>
              </w:rPr>
              <w:t xml:space="preserve">as </w:t>
            </w:r>
            <w:r w:rsidR="00945078">
              <w:rPr>
                <w:rFonts w:cs="Arial"/>
              </w:rPr>
              <w:t>‘</w:t>
            </w:r>
            <w:r w:rsidR="00945078" w:rsidRPr="007617D5">
              <w:rPr>
                <w:rFonts w:cs="Arial"/>
              </w:rPr>
              <w:t>low</w:t>
            </w:r>
            <w:r w:rsidR="00945078">
              <w:rPr>
                <w:rFonts w:cs="Arial"/>
              </w:rPr>
              <w:t>’</w:t>
            </w:r>
            <w:r w:rsidR="00945078" w:rsidRPr="007617D5">
              <w:rPr>
                <w:rFonts w:cs="Arial"/>
              </w:rPr>
              <w:t xml:space="preserve"> to </w:t>
            </w:r>
            <w:r w:rsidR="00945078">
              <w:rPr>
                <w:rFonts w:cs="Arial"/>
              </w:rPr>
              <w:t>‘</w:t>
            </w:r>
            <w:r w:rsidR="006021A6">
              <w:rPr>
                <w:rFonts w:cs="Arial"/>
              </w:rPr>
              <w:t>negligible’.</w:t>
            </w:r>
          </w:p>
        </w:tc>
      </w:tr>
    </w:tbl>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tabs>
          <w:tab w:val="left" w:pos="360"/>
        </w:tabs>
        <w:rPr>
          <w:rFonts w:cs="Arial"/>
        </w:rPr>
      </w:pPr>
    </w:p>
    <w:p w:rsidR="00B6012C" w:rsidRPr="00F6308F" w:rsidRDefault="00B6012C" w:rsidP="00CA66A8">
      <w:pPr>
        <w:pStyle w:val="Heading6"/>
        <w:jc w:val="center"/>
        <w:rPr>
          <w:rFonts w:cs="Arial"/>
        </w:rPr>
      </w:pPr>
      <w:bookmarkStart w:id="3" w:name="_Toc314564329"/>
      <w:bookmarkStart w:id="4"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r w:rsidRPr="00CA66A8">
        <w:rPr>
          <w:rFonts w:ascii="Arial" w:hAnsi="Arial" w:cs="Arial"/>
        </w:rPr>
        <w:t>conditions and recommendations</w:t>
      </w:r>
      <w:r w:rsidRPr="007430E0">
        <w:rPr>
          <w:rFonts w:ascii="Arial" w:hAnsi="Arial" w:cs="Arial"/>
        </w:rPr>
        <w:t xml:space="preserve"> to the </w:t>
      </w:r>
      <w:r w:rsidR="00CA66A8">
        <w:rPr>
          <w:rFonts w:ascii="Arial" w:hAnsi="Arial" w:cs="Arial"/>
        </w:rPr>
        <w:t>Western Australian (WA) Department of Fisheries</w:t>
      </w:r>
      <w:r w:rsidRPr="007430E0">
        <w:rPr>
          <w:rFonts w:ascii="Arial" w:hAnsi="Arial" w:cs="Arial"/>
        </w:rPr>
        <w:t xml:space="preserve"> for the </w:t>
      </w:r>
      <w:bookmarkEnd w:id="3"/>
      <w:bookmarkEnd w:id="4"/>
      <w:r w:rsidR="00CA66A8" w:rsidRPr="00CA66A8">
        <w:rPr>
          <w:rFonts w:ascii="Arial" w:hAnsi="Arial" w:cs="Arial"/>
        </w:rPr>
        <w:t>WA West Coast Rock Lobster Managed Fishery</w:t>
      </w:r>
    </w:p>
    <w:p w:rsidR="009546AF" w:rsidRDefault="009546AF" w:rsidP="009546AF">
      <w:pPr>
        <w:pStyle w:val="PlainText"/>
        <w:rPr>
          <w:rFonts w:ascii="Arial" w:hAnsi="Arial" w:cs="Arial"/>
          <w:sz w:val="22"/>
          <w:szCs w:val="22"/>
        </w:rPr>
      </w:pPr>
    </w:p>
    <w:p w:rsidR="009546AF" w:rsidRPr="00C3049E" w:rsidRDefault="009546AF" w:rsidP="009546AF">
      <w:pPr>
        <w:pStyle w:val="PlainText"/>
        <w:rPr>
          <w:rFonts w:ascii="Arial" w:hAnsi="Arial" w:cs="Arial"/>
          <w:sz w:val="22"/>
          <w:szCs w:val="22"/>
        </w:rPr>
      </w:pPr>
      <w:r w:rsidRPr="00C3049E">
        <w:rPr>
          <w:rFonts w:ascii="Arial" w:hAnsi="Arial" w:cs="Arial"/>
          <w:sz w:val="22"/>
          <w:szCs w:val="22"/>
        </w:rPr>
        <w:t xml:space="preserve">The material submitted by </w:t>
      </w:r>
      <w:r w:rsidRPr="007617D5">
        <w:rPr>
          <w:rFonts w:ascii="Arial" w:hAnsi="Arial" w:cs="Arial"/>
          <w:sz w:val="22"/>
          <w:szCs w:val="22"/>
        </w:rPr>
        <w:t xml:space="preserve">the </w:t>
      </w:r>
      <w:r>
        <w:rPr>
          <w:rFonts w:ascii="Arial" w:hAnsi="Arial" w:cs="Arial"/>
          <w:sz w:val="22"/>
          <w:szCs w:val="22"/>
        </w:rPr>
        <w:t>WA Department of Fisheries</w:t>
      </w:r>
      <w:r w:rsidRPr="007617D5">
        <w:rPr>
          <w:rFonts w:ascii="Arial" w:hAnsi="Arial" w:cs="Arial"/>
          <w:sz w:val="22"/>
          <w:szCs w:val="22"/>
        </w:rPr>
        <w:t xml:space="preserve"> </w:t>
      </w:r>
      <w:r w:rsidRPr="00C3049E">
        <w:rPr>
          <w:rFonts w:ascii="Arial" w:hAnsi="Arial" w:cs="Arial"/>
          <w:sz w:val="22"/>
          <w:szCs w:val="22"/>
        </w:rPr>
        <w:t xml:space="preserve">demonstrates that the management arrangements for the </w:t>
      </w:r>
      <w:r>
        <w:rPr>
          <w:rFonts w:ascii="Arial" w:hAnsi="Arial" w:cs="Arial"/>
          <w:sz w:val="22"/>
          <w:szCs w:val="22"/>
        </w:rPr>
        <w:t>WA West Coast Rock Lobster Managed Fishery</w:t>
      </w:r>
      <w:r w:rsidRPr="007617D5">
        <w:rPr>
          <w:rFonts w:ascii="Arial" w:hAnsi="Arial" w:cs="Arial"/>
          <w:sz w:val="22"/>
          <w:szCs w:val="22"/>
        </w:rPr>
        <w:t xml:space="preserve"> </w:t>
      </w:r>
      <w:r w:rsidRPr="00C3049E">
        <w:rPr>
          <w:rFonts w:ascii="Arial" w:hAnsi="Arial" w:cs="Arial"/>
          <w:sz w:val="22"/>
          <w:szCs w:val="22"/>
        </w:rPr>
        <w:t xml:space="preserve">continue to meet most of the requirements of the Australian Government </w:t>
      </w:r>
      <w:r w:rsidRPr="00FE5944">
        <w:rPr>
          <w:rFonts w:ascii="Arial" w:hAnsi="Arial" w:cs="Arial"/>
          <w:i/>
          <w:sz w:val="22"/>
          <w:szCs w:val="22"/>
        </w:rPr>
        <w:t>Guidelines for the Ecologically Sustainable Management of Fisheries - 2nd Edition.</w:t>
      </w:r>
      <w:r w:rsidRPr="00C3049E">
        <w:rPr>
          <w:rFonts w:ascii="Arial" w:hAnsi="Arial" w:cs="Arial"/>
          <w:sz w:val="22"/>
          <w:szCs w:val="22"/>
        </w:rPr>
        <w:t xml:space="preserve">  </w:t>
      </w:r>
    </w:p>
    <w:p w:rsidR="009546AF" w:rsidRPr="00C3049E" w:rsidRDefault="009546AF" w:rsidP="009546AF">
      <w:pPr>
        <w:pStyle w:val="Footer"/>
        <w:rPr>
          <w:rFonts w:cs="Arial"/>
        </w:rPr>
      </w:pPr>
    </w:p>
    <w:p w:rsidR="009546AF" w:rsidRDefault="009546AF" w:rsidP="00FE5944">
      <w:pPr>
        <w:spacing w:after="0"/>
        <w:rPr>
          <w:rFonts w:cs="Arial"/>
          <w:i/>
          <w:noProof/>
          <w:color w:val="4F81BD"/>
        </w:rPr>
      </w:pPr>
      <w:r w:rsidRPr="00C3049E">
        <w:rPr>
          <w:rFonts w:cs="Arial"/>
          <w:b/>
        </w:rPr>
        <w:t>Stock Status and Recovery</w:t>
      </w:r>
      <w:r>
        <w:rPr>
          <w:rFonts w:cs="Arial"/>
          <w:b/>
        </w:rPr>
        <w:t xml:space="preserve"> </w:t>
      </w:r>
    </w:p>
    <w:p w:rsidR="003360D2" w:rsidRDefault="003360D2" w:rsidP="003360D2">
      <w:pPr>
        <w:rPr>
          <w:rFonts w:cs="Arial"/>
        </w:rPr>
      </w:pPr>
      <w:r>
        <w:t>The D</w:t>
      </w:r>
      <w:r w:rsidRPr="00EC24A5">
        <w:t xml:space="preserve">epartment considers that overall the management regime for the </w:t>
      </w:r>
      <w:r>
        <w:rPr>
          <w:rFonts w:cs="Arial"/>
        </w:rPr>
        <w:t>WA West Coast Rock Lobster Managed Fishery</w:t>
      </w:r>
      <w:r w:rsidRPr="007617D5">
        <w:rPr>
          <w:rFonts w:cs="Arial"/>
        </w:rPr>
        <w:t xml:space="preserve"> </w:t>
      </w:r>
      <w:r w:rsidRPr="00EC24A5">
        <w:t>aims to ensure that fishing is conducted in a manner that does not lead to over-fishing and the target species are not currently overfished.</w:t>
      </w:r>
      <w:r w:rsidRPr="00960CB4">
        <w:rPr>
          <w:rFonts w:cs="Arial"/>
        </w:rPr>
        <w:t xml:space="preserve"> </w:t>
      </w:r>
    </w:p>
    <w:p w:rsidR="009546AF" w:rsidRDefault="009546AF" w:rsidP="009546AF">
      <w:pPr>
        <w:spacing w:after="120"/>
        <w:rPr>
          <w:rFonts w:cs="Arial"/>
        </w:rPr>
      </w:pPr>
      <w:r w:rsidRPr="00C3049E">
        <w:rPr>
          <w:rFonts w:cs="Arial"/>
        </w:rPr>
        <w:t>Management measures in place in the fishery include</w:t>
      </w:r>
      <w:r>
        <w:rPr>
          <w:rFonts w:cs="Arial"/>
        </w:rPr>
        <w:t>:</w:t>
      </w:r>
      <w:r w:rsidRPr="00C3049E">
        <w:rPr>
          <w:rFonts w:cs="Arial"/>
        </w:rPr>
        <w:t xml:space="preserve"> </w:t>
      </w:r>
    </w:p>
    <w:p w:rsidR="003360D2" w:rsidRPr="003360D2" w:rsidRDefault="003360D2" w:rsidP="00CB567C">
      <w:pPr>
        <w:pStyle w:val="ListBullet"/>
        <w:numPr>
          <w:ilvl w:val="0"/>
          <w:numId w:val="44"/>
        </w:numPr>
        <w:spacing w:after="0"/>
        <w:rPr>
          <w:rFonts w:cs="Arial"/>
        </w:rPr>
      </w:pPr>
      <w:r w:rsidRPr="003360D2">
        <w:rPr>
          <w:rFonts w:cs="Arial"/>
        </w:rPr>
        <w:t>quota limits to restrict total allowable catch of target stocks to scientifically determined levels</w:t>
      </w:r>
    </w:p>
    <w:p w:rsidR="003360D2" w:rsidRPr="003360D2" w:rsidRDefault="003360D2" w:rsidP="00CB567C">
      <w:pPr>
        <w:pStyle w:val="ListBullet"/>
        <w:numPr>
          <w:ilvl w:val="0"/>
          <w:numId w:val="44"/>
        </w:numPr>
        <w:spacing w:after="0"/>
        <w:rPr>
          <w:rFonts w:cs="Arial"/>
        </w:rPr>
      </w:pPr>
      <w:r w:rsidRPr="003360D2">
        <w:rPr>
          <w:rFonts w:cs="Arial"/>
        </w:rPr>
        <w:t>minimum size limits</w:t>
      </w:r>
    </w:p>
    <w:p w:rsidR="003360D2" w:rsidRPr="003360D2" w:rsidRDefault="003360D2" w:rsidP="00CB567C">
      <w:pPr>
        <w:pStyle w:val="ListBullet"/>
        <w:numPr>
          <w:ilvl w:val="0"/>
          <w:numId w:val="44"/>
        </w:numPr>
        <w:spacing w:after="0"/>
        <w:rPr>
          <w:rFonts w:cs="Arial"/>
        </w:rPr>
      </w:pPr>
      <w:r w:rsidRPr="003360D2">
        <w:rPr>
          <w:rFonts w:cs="Arial"/>
        </w:rPr>
        <w:t>recreational gear and bag limits</w:t>
      </w:r>
    </w:p>
    <w:p w:rsidR="009546AF" w:rsidRPr="003360D2" w:rsidRDefault="009546AF" w:rsidP="00CB567C">
      <w:pPr>
        <w:numPr>
          <w:ilvl w:val="0"/>
          <w:numId w:val="44"/>
        </w:numPr>
        <w:spacing w:after="0"/>
        <w:rPr>
          <w:rFonts w:cs="Arial"/>
        </w:rPr>
      </w:pPr>
      <w:r w:rsidRPr="003360D2">
        <w:rPr>
          <w:rFonts w:cs="Arial"/>
        </w:rPr>
        <w:t xml:space="preserve">annual reviews of the performance of the fishery against indicators and performance measures. </w:t>
      </w:r>
    </w:p>
    <w:p w:rsidR="00FE5944" w:rsidRDefault="00FE5944" w:rsidP="00CB567C">
      <w:pPr>
        <w:spacing w:after="0"/>
        <w:rPr>
          <w:rFonts w:cs="Arial"/>
          <w:b/>
          <w:noProof/>
        </w:rPr>
      </w:pPr>
    </w:p>
    <w:p w:rsidR="009546AF" w:rsidRPr="00C3049E" w:rsidRDefault="009546AF" w:rsidP="00CB567C">
      <w:pPr>
        <w:spacing w:after="0"/>
        <w:rPr>
          <w:rFonts w:cs="Arial"/>
          <w:i/>
          <w:noProof/>
          <w:color w:val="4F81BD"/>
        </w:rPr>
      </w:pPr>
      <w:r w:rsidRPr="00C3049E">
        <w:rPr>
          <w:rFonts w:cs="Arial"/>
          <w:b/>
          <w:noProof/>
        </w:rPr>
        <w:t>Ecosystem Impacts</w:t>
      </w:r>
      <w:r>
        <w:rPr>
          <w:rFonts w:cs="Arial"/>
          <w:b/>
          <w:noProof/>
        </w:rPr>
        <w:t xml:space="preserve"> </w:t>
      </w:r>
    </w:p>
    <w:p w:rsidR="009546AF" w:rsidRPr="00817278" w:rsidRDefault="009546AF" w:rsidP="009546AF">
      <w:pPr>
        <w:spacing w:after="120"/>
        <w:rPr>
          <w:rFonts w:cs="Arial"/>
          <w:noProof/>
        </w:rPr>
      </w:pPr>
      <w:r w:rsidRPr="00C3049E">
        <w:rPr>
          <w:rFonts w:cs="Arial"/>
          <w:noProof/>
        </w:rPr>
        <w:t xml:space="preserve">Taking into account </w:t>
      </w:r>
      <w:r w:rsidR="00282BDB">
        <w:rPr>
          <w:rFonts w:cs="Arial"/>
          <w:noProof/>
        </w:rPr>
        <w:t xml:space="preserve">the </w:t>
      </w:r>
      <w:r w:rsidRPr="00C3049E">
        <w:rPr>
          <w:rFonts w:cs="Arial"/>
          <w:noProof/>
        </w:rPr>
        <w:t xml:space="preserve">management measures </w:t>
      </w:r>
      <w:r>
        <w:rPr>
          <w:rFonts w:cs="Arial"/>
          <w:noProof/>
        </w:rPr>
        <w:t>described above</w:t>
      </w:r>
      <w:r w:rsidR="002432A6">
        <w:rPr>
          <w:rFonts w:cs="Arial"/>
          <w:noProof/>
        </w:rPr>
        <w:t xml:space="preserve"> and additional measures in place to reduce bycatch and mitigate against interactions with protected species (refer to Table 1)</w:t>
      </w:r>
      <w:r>
        <w:rPr>
          <w:rFonts w:cs="Arial"/>
          <w:noProof/>
        </w:rPr>
        <w:t xml:space="preserve">, </w:t>
      </w:r>
      <w:r w:rsidR="00FE5944">
        <w:rPr>
          <w:rFonts w:cs="Arial"/>
          <w:noProof/>
        </w:rPr>
        <w:t>the D</w:t>
      </w:r>
      <w:r w:rsidRPr="00C3049E">
        <w:rPr>
          <w:rFonts w:cs="Arial"/>
          <w:noProof/>
        </w:rPr>
        <w:t xml:space="preserve">epartment considers that the management regime for the </w:t>
      </w:r>
      <w:r w:rsidR="002432A6">
        <w:rPr>
          <w:rFonts w:cs="Arial"/>
        </w:rPr>
        <w:t>WA West Coast Rock Lobster Managed Fishery</w:t>
      </w:r>
      <w:r w:rsidR="002432A6" w:rsidRPr="00C3049E">
        <w:rPr>
          <w:rFonts w:cs="Arial"/>
          <w:noProof/>
        </w:rPr>
        <w:t xml:space="preserve"> </w:t>
      </w:r>
      <w:r w:rsidRPr="00C3049E">
        <w:rPr>
          <w:rFonts w:cs="Arial"/>
          <w:noProof/>
        </w:rPr>
        <w:t xml:space="preserve">provides </w:t>
      </w:r>
      <w:r w:rsidRPr="00C3049E">
        <w:rPr>
          <w:rFonts w:cs="Arial"/>
        </w:rPr>
        <w:t>for fishing operations to be managed to minimise their impact on the structure, productivity, function and biological diversity of the ecosystem.</w:t>
      </w:r>
    </w:p>
    <w:p w:rsidR="00CB567C" w:rsidRDefault="00CB567C" w:rsidP="00CB567C">
      <w:pPr>
        <w:pStyle w:val="PlainText"/>
        <w:spacing w:after="120"/>
        <w:rPr>
          <w:rFonts w:cs="Arial"/>
          <w:bCs/>
          <w:iCs/>
        </w:rPr>
      </w:pPr>
      <w:r>
        <w:rPr>
          <w:rFonts w:ascii="Arial" w:hAnsi="Arial" w:cs="Arial"/>
          <w:sz w:val="22"/>
          <w:szCs w:val="22"/>
          <w:lang w:val="en-AU"/>
        </w:rPr>
        <w:t>While acknowledging</w:t>
      </w:r>
      <w:r w:rsidR="009546AF" w:rsidRPr="00CB567C">
        <w:rPr>
          <w:rFonts w:ascii="Arial" w:hAnsi="Arial" w:cs="Arial"/>
          <w:sz w:val="22"/>
          <w:szCs w:val="22"/>
          <w:lang w:val="en-AU"/>
        </w:rPr>
        <w:t xml:space="preserve"> the progress made by the </w:t>
      </w:r>
      <w:r w:rsidR="002432A6" w:rsidRPr="00CB567C">
        <w:rPr>
          <w:rFonts w:ascii="Arial" w:hAnsi="Arial" w:cs="Arial"/>
          <w:sz w:val="22"/>
          <w:szCs w:val="22"/>
        </w:rPr>
        <w:t xml:space="preserve">WA Department of Fisheries </w:t>
      </w:r>
      <w:r w:rsidR="009546AF" w:rsidRPr="00CB567C">
        <w:rPr>
          <w:rFonts w:ascii="Arial" w:hAnsi="Arial" w:cs="Arial"/>
          <w:sz w:val="22"/>
          <w:szCs w:val="22"/>
          <w:lang w:val="en-AU"/>
        </w:rPr>
        <w:t>to address the outstanding risks associated with this fisher</w:t>
      </w:r>
      <w:r w:rsidR="009546AF" w:rsidRPr="00CB567C">
        <w:rPr>
          <w:rFonts w:ascii="Arial" w:hAnsi="Arial" w:cs="Arial"/>
          <w:noProof/>
          <w:sz w:val="22"/>
          <w:szCs w:val="22"/>
          <w:lang w:val="en-AU" w:eastAsia="en-AU"/>
        </w:rPr>
        <w:t>y (refer to Table 2)</w:t>
      </w:r>
      <w:r w:rsidR="009546AF" w:rsidRPr="00CB567C">
        <w:rPr>
          <w:rFonts w:ascii="Arial" w:hAnsi="Arial" w:cs="Arial"/>
          <w:sz w:val="22"/>
          <w:szCs w:val="22"/>
        </w:rPr>
        <w:t xml:space="preserve">, the Department </w:t>
      </w:r>
      <w:r w:rsidR="002432A6" w:rsidRPr="00CB567C">
        <w:rPr>
          <w:rFonts w:ascii="Arial" w:hAnsi="Arial" w:cs="Arial"/>
          <w:sz w:val="22"/>
          <w:szCs w:val="22"/>
        </w:rPr>
        <w:t xml:space="preserve">considers that </w:t>
      </w:r>
      <w:r w:rsidR="00282BDB">
        <w:rPr>
          <w:rFonts w:ascii="Arial" w:hAnsi="Arial" w:cs="Arial"/>
          <w:sz w:val="22"/>
          <w:szCs w:val="22"/>
        </w:rPr>
        <w:t xml:space="preserve">the </w:t>
      </w:r>
      <w:r w:rsidR="002432A6" w:rsidRPr="00CB567C">
        <w:rPr>
          <w:rFonts w:ascii="Arial" w:hAnsi="Arial" w:cs="Arial"/>
          <w:sz w:val="22"/>
          <w:szCs w:val="22"/>
        </w:rPr>
        <w:t>ongoing risk</w:t>
      </w:r>
      <w:r w:rsidR="009546AF" w:rsidRPr="00CB567C">
        <w:rPr>
          <w:rFonts w:ascii="Arial" w:hAnsi="Arial" w:cs="Arial"/>
          <w:sz w:val="22"/>
          <w:szCs w:val="22"/>
        </w:rPr>
        <w:t xml:space="preserve"> </w:t>
      </w:r>
      <w:r w:rsidRPr="00CB567C">
        <w:rPr>
          <w:rFonts w:ascii="Arial" w:hAnsi="Arial" w:cs="Arial"/>
          <w:sz w:val="22"/>
          <w:szCs w:val="22"/>
        </w:rPr>
        <w:t>o</w:t>
      </w:r>
      <w:r w:rsidR="002432A6" w:rsidRPr="00CB567C">
        <w:rPr>
          <w:rFonts w:ascii="Arial" w:hAnsi="Arial" w:cs="Arial"/>
          <w:sz w:val="22"/>
          <w:szCs w:val="22"/>
        </w:rPr>
        <w:t>f entanglements with migrating humpback whales</w:t>
      </w:r>
      <w:r w:rsidR="009546AF" w:rsidRPr="00CB567C">
        <w:rPr>
          <w:rFonts w:ascii="Arial" w:hAnsi="Arial" w:cs="Arial"/>
          <w:sz w:val="22"/>
          <w:szCs w:val="22"/>
        </w:rPr>
        <w:t xml:space="preserve"> must</w:t>
      </w:r>
      <w:r w:rsidR="009546AF" w:rsidRPr="00C3049E">
        <w:rPr>
          <w:rFonts w:ascii="Arial" w:hAnsi="Arial" w:cs="Arial"/>
          <w:sz w:val="22"/>
          <w:szCs w:val="22"/>
        </w:rPr>
        <w:t xml:space="preserve"> </w:t>
      </w:r>
      <w:r w:rsidR="002432A6">
        <w:rPr>
          <w:rFonts w:ascii="Arial" w:hAnsi="Arial" w:cs="Arial"/>
          <w:sz w:val="22"/>
          <w:szCs w:val="22"/>
        </w:rPr>
        <w:t xml:space="preserve">continue to be actively </w:t>
      </w:r>
      <w:r w:rsidR="009546AF" w:rsidRPr="00C3049E">
        <w:rPr>
          <w:rFonts w:ascii="Arial" w:hAnsi="Arial" w:cs="Arial"/>
          <w:sz w:val="22"/>
          <w:szCs w:val="22"/>
        </w:rPr>
        <w:t>managed to ensure that impacts are minimised</w:t>
      </w:r>
      <w:r w:rsidR="00FE5944">
        <w:rPr>
          <w:rFonts w:ascii="Arial" w:hAnsi="Arial" w:cs="Arial"/>
          <w:sz w:val="22"/>
          <w:szCs w:val="22"/>
        </w:rPr>
        <w:t>.</w:t>
      </w:r>
    </w:p>
    <w:p w:rsidR="00CB567C" w:rsidRDefault="009546AF" w:rsidP="00CB567C">
      <w:pPr>
        <w:spacing w:after="120"/>
        <w:rPr>
          <w:rFonts w:cs="Arial"/>
          <w:color w:val="F79646"/>
        </w:rPr>
      </w:pPr>
      <w:r w:rsidRPr="00C3049E">
        <w:rPr>
          <w:rFonts w:cs="Arial"/>
        </w:rPr>
        <w:t>The key challenge</w:t>
      </w:r>
      <w:r w:rsidR="00CB567C">
        <w:rPr>
          <w:rFonts w:cs="Arial"/>
        </w:rPr>
        <w:t xml:space="preserve"> </w:t>
      </w:r>
      <w:r w:rsidRPr="00C3049E">
        <w:rPr>
          <w:rFonts w:cs="Arial"/>
        </w:rPr>
        <w:t xml:space="preserve">for this fishery </w:t>
      </w:r>
      <w:r w:rsidR="00CB567C">
        <w:rPr>
          <w:rFonts w:cs="Arial"/>
        </w:rPr>
        <w:t xml:space="preserve">therefore </w:t>
      </w:r>
      <w:r w:rsidRPr="00C3049E">
        <w:rPr>
          <w:rFonts w:cs="Arial"/>
        </w:rPr>
        <w:t>will be</w:t>
      </w:r>
      <w:r>
        <w:rPr>
          <w:rFonts w:cs="Arial"/>
        </w:rPr>
        <w:t>:</w:t>
      </w:r>
      <w:r w:rsidRPr="00C3049E">
        <w:rPr>
          <w:rFonts w:cs="Arial"/>
          <w:color w:val="F79646"/>
        </w:rPr>
        <w:t xml:space="preserve"> </w:t>
      </w:r>
    </w:p>
    <w:p w:rsidR="009546AF" w:rsidRPr="00A407DB" w:rsidRDefault="009546AF" w:rsidP="009546AF">
      <w:pPr>
        <w:numPr>
          <w:ilvl w:val="0"/>
          <w:numId w:val="45"/>
        </w:numPr>
        <w:spacing w:after="120" w:line="240" w:lineRule="auto"/>
        <w:rPr>
          <w:rFonts w:cs="Arial"/>
          <w:bCs/>
          <w:iCs/>
        </w:rPr>
      </w:pPr>
      <w:r w:rsidRPr="00A407DB">
        <w:rPr>
          <w:rFonts w:cs="Arial"/>
          <w:bCs/>
          <w:iCs/>
        </w:rPr>
        <w:t xml:space="preserve">ensuring that </w:t>
      </w:r>
      <w:r w:rsidR="00CB567C" w:rsidRPr="00A407DB">
        <w:rPr>
          <w:rFonts w:cs="Arial"/>
          <w:bCs/>
          <w:iCs/>
        </w:rPr>
        <w:t>mitigation strategies to minimise whale entanglements remain effective</w:t>
      </w:r>
      <w:r w:rsidR="00A407DB" w:rsidRPr="00A407DB">
        <w:rPr>
          <w:rFonts w:cs="Arial"/>
          <w:bCs/>
          <w:iCs/>
        </w:rPr>
        <w:t>, and</w:t>
      </w:r>
    </w:p>
    <w:p w:rsidR="009546AF" w:rsidRPr="00A407DB" w:rsidRDefault="00CB567C" w:rsidP="009546AF">
      <w:pPr>
        <w:numPr>
          <w:ilvl w:val="0"/>
          <w:numId w:val="46"/>
        </w:numPr>
        <w:spacing w:after="120" w:line="240" w:lineRule="auto"/>
        <w:rPr>
          <w:rFonts w:cs="Arial"/>
        </w:rPr>
      </w:pPr>
      <w:r w:rsidRPr="00A407DB">
        <w:rPr>
          <w:rFonts w:cs="Arial"/>
          <w:bCs/>
          <w:iCs/>
        </w:rPr>
        <w:t>ongoing research to</w:t>
      </w:r>
      <w:r w:rsidR="00A407DB" w:rsidRPr="00A407DB">
        <w:rPr>
          <w:rFonts w:cs="Arial"/>
          <w:bCs/>
          <w:iCs/>
        </w:rPr>
        <w:t xml:space="preserve"> </w:t>
      </w:r>
      <w:r w:rsidR="00A407DB" w:rsidRPr="00A407DB">
        <w:rPr>
          <w:rFonts w:cs="Arial"/>
        </w:rPr>
        <w:t>improve understanding of whale migration patterns and sites of whale entanglements as these relate to fishing effort in the fishery</w:t>
      </w:r>
      <w:r w:rsidR="00A407DB" w:rsidRPr="00A407DB">
        <w:rPr>
          <w:rFonts w:cs="Arial"/>
          <w:bCs/>
          <w:iCs/>
        </w:rPr>
        <w:t>.</w:t>
      </w:r>
    </w:p>
    <w:p w:rsidR="009546AF" w:rsidRPr="00817278" w:rsidRDefault="009546AF" w:rsidP="009546AF">
      <w:pPr>
        <w:spacing w:after="120"/>
        <w:rPr>
          <w:rFonts w:cs="Arial"/>
          <w:strike/>
          <w:color w:val="C0504D"/>
        </w:rPr>
      </w:pPr>
      <w:r>
        <w:rPr>
          <w:rFonts w:cs="Arial"/>
        </w:rPr>
        <w:t>The D</w:t>
      </w:r>
      <w:r w:rsidRPr="00C3049E">
        <w:rPr>
          <w:rFonts w:cs="Arial"/>
        </w:rPr>
        <w:t xml:space="preserve">epartment considers that, until it can be demonstrated that these issues have been adequately addressed, declaration of the harvest operations of the </w:t>
      </w:r>
      <w:r w:rsidR="00CB567C">
        <w:rPr>
          <w:rFonts w:cs="Arial"/>
        </w:rPr>
        <w:t>WA West Coast Rock Lobster Managed Fishery</w:t>
      </w:r>
      <w:r w:rsidR="00CB567C" w:rsidRPr="00C3049E">
        <w:rPr>
          <w:rFonts w:cs="Arial"/>
          <w:noProof/>
        </w:rPr>
        <w:t xml:space="preserve"> </w:t>
      </w:r>
      <w:r w:rsidRPr="00C3049E">
        <w:rPr>
          <w:rFonts w:cs="Arial"/>
        </w:rPr>
        <w:t xml:space="preserve">as an approved wildlife trade operation for </w:t>
      </w:r>
      <w:r w:rsidRPr="00CB567C">
        <w:rPr>
          <w:rFonts w:cs="Arial"/>
        </w:rPr>
        <w:t>three</w:t>
      </w:r>
      <w:r w:rsidRPr="00C3049E">
        <w:rPr>
          <w:rFonts w:cs="Arial"/>
        </w:rPr>
        <w:t xml:space="preserve"> years, until </w:t>
      </w:r>
      <w:r w:rsidR="00F11754">
        <w:rPr>
          <w:rFonts w:cs="Arial"/>
        </w:rPr>
        <w:t>25 May 2018</w:t>
      </w:r>
      <w:r>
        <w:rPr>
          <w:rFonts w:cs="Arial"/>
        </w:rPr>
        <w:t>, is appropriate. The D</w:t>
      </w:r>
      <w:r w:rsidRPr="00C3049E">
        <w:rPr>
          <w:rFonts w:cs="Arial"/>
        </w:rPr>
        <w:t xml:space="preserve">epartment considers that the declaration should be subject to the conditions listed in Table 4. To contain and minimise the risks in the longer term the recommendations outlined in Table 4 have been made. </w:t>
      </w:r>
    </w:p>
    <w:p w:rsidR="009546AF" w:rsidRPr="00C3049E" w:rsidRDefault="009546AF" w:rsidP="009546AF">
      <w:pPr>
        <w:tabs>
          <w:tab w:val="left" w:pos="360"/>
        </w:tabs>
        <w:spacing w:after="120"/>
        <w:rPr>
          <w:rFonts w:cs="Arial"/>
        </w:rPr>
      </w:pPr>
      <w:r w:rsidRPr="00403A31">
        <w:rPr>
          <w:rFonts w:cs="Arial"/>
        </w:rPr>
        <w:t>Unless a specific time frame is provided, each condition and recommendation must be</w:t>
      </w:r>
      <w:r w:rsidRPr="00C3049E">
        <w:rPr>
          <w:rFonts w:cs="Arial"/>
        </w:rPr>
        <w:t xml:space="preserve"> addressed within the </w:t>
      </w:r>
      <w:r>
        <w:rPr>
          <w:rFonts w:cs="Arial"/>
        </w:rPr>
        <w:t>period of the approved wildlife trade operation declaration for the fishery</w:t>
      </w:r>
      <w:r w:rsidRPr="00C3049E">
        <w:rPr>
          <w:rFonts w:cs="Arial"/>
        </w:rPr>
        <w:t>.</w:t>
      </w:r>
    </w:p>
    <w:p w:rsidR="009546AF" w:rsidRPr="00D42317" w:rsidRDefault="009546AF" w:rsidP="001955CD">
      <w:pPr>
        <w:outlineLvl w:val="0"/>
        <w:rPr>
          <w:rFonts w:cs="Arial"/>
        </w:rPr>
        <w:sectPr w:rsidR="009546AF" w:rsidRPr="00D42317">
          <w:pgSz w:w="11906" w:h="16838"/>
          <w:pgMar w:top="1134" w:right="1701" w:bottom="1134" w:left="1701" w:header="709" w:footer="709" w:gutter="0"/>
          <w:cols w:space="708"/>
          <w:docGrid w:linePitch="360"/>
        </w:sectPr>
      </w:pPr>
    </w:p>
    <w:p w:rsidR="00B6012C" w:rsidRPr="007430E0" w:rsidRDefault="007430E0" w:rsidP="007430E0">
      <w:pPr>
        <w:pStyle w:val="Heading6"/>
        <w:rPr>
          <w:rFonts w:ascii="Arial" w:hAnsi="Arial" w:cs="Arial"/>
        </w:rPr>
      </w:pPr>
      <w:bookmarkStart w:id="5" w:name="_Toc316301052"/>
      <w:r>
        <w:rPr>
          <w:rFonts w:ascii="Arial" w:hAnsi="Arial" w:cs="Arial"/>
        </w:rPr>
        <w:t xml:space="preserve">      </w:t>
      </w:r>
      <w:r w:rsidR="00B6012C" w:rsidRPr="007430E0">
        <w:rPr>
          <w:rFonts w:ascii="Arial" w:hAnsi="Arial" w:cs="Arial"/>
        </w:rPr>
        <w:t xml:space="preserve">Table 4: </w:t>
      </w:r>
      <w:r w:rsidR="00FF117A">
        <w:rPr>
          <w:rFonts w:ascii="Arial" w:hAnsi="Arial" w:cs="Arial"/>
        </w:rPr>
        <w:t xml:space="preserve">Western </w:t>
      </w:r>
      <w:r w:rsidR="00FF117A" w:rsidRPr="00FF117A">
        <w:rPr>
          <w:rFonts w:ascii="Arial" w:hAnsi="Arial" w:cs="Arial"/>
        </w:rPr>
        <w:t xml:space="preserve">Australian </w:t>
      </w:r>
      <w:r w:rsidR="00FF117A">
        <w:rPr>
          <w:rFonts w:ascii="Arial" w:hAnsi="Arial" w:cs="Arial"/>
        </w:rPr>
        <w:t xml:space="preserve">(WA) </w:t>
      </w:r>
      <w:r w:rsidR="00FF117A" w:rsidRPr="00FF117A">
        <w:rPr>
          <w:rFonts w:ascii="Arial" w:hAnsi="Arial" w:cs="Arial"/>
        </w:rPr>
        <w:t xml:space="preserve">West Coast Rock Lobster Managed Fishery </w:t>
      </w:r>
      <w:r w:rsidR="00B6012C" w:rsidRPr="007430E0">
        <w:rPr>
          <w:rFonts w:ascii="Arial" w:hAnsi="Arial" w:cs="Arial"/>
        </w:rPr>
        <w:t xml:space="preserve">Assessment – Summary of Issues, </w:t>
      </w:r>
      <w:r w:rsidR="00B6012C" w:rsidRPr="00FF117A">
        <w:rPr>
          <w:rFonts w:ascii="Arial" w:hAnsi="Arial" w:cs="Arial"/>
        </w:rPr>
        <w:t>Conditions and</w:t>
      </w:r>
      <w:r w:rsidR="00B6012C" w:rsidRPr="007430E0">
        <w:rPr>
          <w:rFonts w:ascii="Arial" w:hAnsi="Arial" w:cs="Arial"/>
        </w:rPr>
        <w:t xml:space="preserve"> Recommendations </w:t>
      </w:r>
      <w:bookmarkEnd w:id="5"/>
      <w:r w:rsidR="00FF117A">
        <w:rPr>
          <w:rFonts w:ascii="Arial" w:hAnsi="Arial" w:cs="Arial"/>
        </w:rPr>
        <w:t>– May 2015</w:t>
      </w:r>
    </w:p>
    <w:tbl>
      <w:tblPr>
        <w:tblW w:w="15346" w:type="dxa"/>
        <w:jc w:val="center"/>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
        <w:gridCol w:w="10322"/>
        <w:gridCol w:w="9"/>
        <w:gridCol w:w="4961"/>
        <w:gridCol w:w="36"/>
      </w:tblGrid>
      <w:tr w:rsidR="00B6012C" w:rsidRPr="00F6308F" w:rsidTr="00D60B77">
        <w:trPr>
          <w:gridBefore w:val="1"/>
          <w:gridAfter w:val="1"/>
          <w:wBefore w:w="18" w:type="dxa"/>
          <w:wAfter w:w="36" w:type="dxa"/>
          <w:tblHeader/>
          <w:jc w:val="center"/>
        </w:trPr>
        <w:tc>
          <w:tcPr>
            <w:tcW w:w="10331" w:type="dxa"/>
            <w:gridSpan w:val="2"/>
            <w:shd w:val="clear" w:color="auto" w:fill="D9D9D9"/>
          </w:tcPr>
          <w:p w:rsidR="00B6012C" w:rsidRPr="00F6308F" w:rsidRDefault="00B6012C" w:rsidP="001955CD">
            <w:pPr>
              <w:rPr>
                <w:rFonts w:cs="Arial"/>
                <w:b/>
              </w:rPr>
            </w:pPr>
            <w:r w:rsidRPr="00F6308F">
              <w:rPr>
                <w:rFonts w:cs="Arial"/>
                <w:b/>
              </w:rPr>
              <w:t>Issue</w:t>
            </w:r>
          </w:p>
        </w:tc>
        <w:tc>
          <w:tcPr>
            <w:tcW w:w="4961" w:type="dxa"/>
            <w:shd w:val="clear" w:color="auto" w:fill="D9D9D9"/>
          </w:tcPr>
          <w:p w:rsidR="00B6012C" w:rsidRPr="00F6308F" w:rsidRDefault="00595558" w:rsidP="00595558">
            <w:pPr>
              <w:spacing w:before="60" w:after="60"/>
              <w:rPr>
                <w:rFonts w:cs="Arial"/>
                <w:b/>
              </w:rPr>
            </w:pPr>
            <w:r>
              <w:rPr>
                <w:rFonts w:eastAsia="Arial Unicode MS" w:cs="Arial"/>
                <w:b/>
              </w:rPr>
              <w:t xml:space="preserve">Part 13A </w:t>
            </w:r>
            <w:r>
              <w:rPr>
                <w:rFonts w:cs="Arial"/>
                <w:b/>
              </w:rPr>
              <w:t>Conditions</w:t>
            </w:r>
          </w:p>
        </w:tc>
      </w:tr>
      <w:tr w:rsidR="00B6012C" w:rsidRPr="00F6308F" w:rsidTr="00D60B77">
        <w:trPr>
          <w:gridBefore w:val="1"/>
          <w:gridAfter w:val="1"/>
          <w:wBefore w:w="18" w:type="dxa"/>
          <w:wAfter w:w="36" w:type="dxa"/>
          <w:jc w:val="center"/>
        </w:trPr>
        <w:tc>
          <w:tcPr>
            <w:tcW w:w="10331" w:type="dxa"/>
            <w:gridSpan w:val="2"/>
          </w:tcPr>
          <w:p w:rsidR="00B6012C" w:rsidRPr="00F6308F" w:rsidRDefault="00B6012C" w:rsidP="000D5F72">
            <w:pPr>
              <w:spacing w:after="0"/>
              <w:rPr>
                <w:rFonts w:cs="Arial"/>
                <w:u w:val="single"/>
              </w:rPr>
            </w:pPr>
            <w:r w:rsidRPr="00F6308F">
              <w:rPr>
                <w:rFonts w:cs="Arial"/>
                <w:u w:val="single"/>
              </w:rPr>
              <w:t>General Management</w:t>
            </w:r>
          </w:p>
          <w:p w:rsidR="00B6012C" w:rsidRPr="00F6308F" w:rsidRDefault="00A407DB" w:rsidP="001955CD">
            <w:pPr>
              <w:rPr>
                <w:rFonts w:cs="Arial"/>
              </w:rPr>
            </w:pPr>
            <w:r w:rsidRPr="00A407DB">
              <w:rPr>
                <w:rFonts w:cs="Arial"/>
              </w:rPr>
              <w:t>Export decisions relate to the arrangements in force at the time of the decision. To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4961" w:type="dxa"/>
          </w:tcPr>
          <w:p w:rsidR="00595558" w:rsidRDefault="00595558" w:rsidP="000D5F72">
            <w:pPr>
              <w:spacing w:after="0"/>
              <w:rPr>
                <w:rFonts w:cs="Arial"/>
                <w:b/>
              </w:rPr>
            </w:pPr>
            <w:r w:rsidRPr="00C3049E">
              <w:rPr>
                <w:rFonts w:cs="Arial"/>
                <w:b/>
              </w:rPr>
              <w:t>Condition 1</w:t>
            </w:r>
          </w:p>
          <w:p w:rsidR="00595558" w:rsidRPr="00C3049E" w:rsidRDefault="00595558" w:rsidP="00595558">
            <w:pPr>
              <w:spacing w:after="120"/>
              <w:rPr>
                <w:rFonts w:cs="Arial"/>
                <w:b/>
              </w:rPr>
            </w:pPr>
            <w:r w:rsidRPr="00C3049E">
              <w:rPr>
                <w:rFonts w:cs="Arial"/>
              </w:rPr>
              <w:t>Operation of the fishery will be carried out in accordance with</w:t>
            </w:r>
            <w:r w:rsidRPr="00C3049E">
              <w:rPr>
                <w:rFonts w:cs="Arial"/>
                <w:i/>
              </w:rPr>
              <w:t xml:space="preserve"> </w:t>
            </w:r>
            <w:r w:rsidRPr="00C3049E">
              <w:rPr>
                <w:rFonts w:cs="Arial"/>
              </w:rPr>
              <w:t>the</w:t>
            </w:r>
            <w:r w:rsidRPr="00C3049E">
              <w:rPr>
                <w:rFonts w:cs="Arial"/>
                <w:i/>
              </w:rPr>
              <w:t xml:space="preserve"> </w:t>
            </w:r>
            <w:r w:rsidRPr="00FE5944">
              <w:rPr>
                <w:rStyle w:val="Emphasis"/>
                <w:rFonts w:cs="Arial"/>
                <w:i w:val="0"/>
              </w:rPr>
              <w:t>management regime</w:t>
            </w:r>
            <w:r w:rsidRPr="00C3049E">
              <w:rPr>
                <w:rFonts w:cs="Arial"/>
                <w:i/>
              </w:rPr>
              <w:t xml:space="preserve"> </w:t>
            </w:r>
            <w:r w:rsidRPr="00C3049E">
              <w:rPr>
                <w:rFonts w:cs="Arial"/>
              </w:rPr>
              <w:t xml:space="preserve">under the </w:t>
            </w:r>
            <w:r>
              <w:rPr>
                <w:rFonts w:cs="Arial"/>
              </w:rPr>
              <w:t>WA</w:t>
            </w:r>
            <w:r w:rsidRPr="0016087B">
              <w:rPr>
                <w:rFonts w:cs="Arial"/>
              </w:rPr>
              <w:t xml:space="preserve"> </w:t>
            </w:r>
            <w:r w:rsidRPr="0016087B">
              <w:rPr>
                <w:rFonts w:cs="Arial"/>
                <w:i/>
              </w:rPr>
              <w:t>Fish Resources Management Act 1994</w:t>
            </w:r>
            <w:r w:rsidRPr="0016087B">
              <w:rPr>
                <w:rFonts w:cs="Arial"/>
              </w:rPr>
              <w:t xml:space="preserve"> and the </w:t>
            </w:r>
            <w:r>
              <w:rPr>
                <w:rFonts w:cs="Arial"/>
              </w:rPr>
              <w:t xml:space="preserve">WA </w:t>
            </w:r>
            <w:r w:rsidRPr="0016087B">
              <w:rPr>
                <w:rFonts w:cs="Arial"/>
                <w:i/>
              </w:rPr>
              <w:t>Fish Resources Management Regulations 1995</w:t>
            </w:r>
            <w:r w:rsidRPr="0016087B">
              <w:rPr>
                <w:rFonts w:cs="Arial"/>
              </w:rPr>
              <w:t>.</w:t>
            </w:r>
            <w:r w:rsidRPr="00C3049E">
              <w:rPr>
                <w:rFonts w:cs="Arial"/>
              </w:rPr>
              <w:t xml:space="preserve"> </w:t>
            </w:r>
          </w:p>
          <w:p w:rsidR="00595558" w:rsidRDefault="00595558" w:rsidP="000D5F72">
            <w:pPr>
              <w:autoSpaceDE w:val="0"/>
              <w:autoSpaceDN w:val="0"/>
              <w:adjustRightInd w:val="0"/>
              <w:spacing w:after="0"/>
              <w:rPr>
                <w:rFonts w:cs="Arial"/>
                <w:b/>
              </w:rPr>
            </w:pPr>
            <w:r w:rsidRPr="00C3049E">
              <w:rPr>
                <w:rFonts w:cs="Arial"/>
                <w:b/>
              </w:rPr>
              <w:t>Condition 2</w:t>
            </w:r>
          </w:p>
          <w:p w:rsidR="00B6012C" w:rsidRPr="00F6308F" w:rsidRDefault="00595558" w:rsidP="00595558">
            <w:pPr>
              <w:rPr>
                <w:rFonts w:cs="Arial"/>
                <w:b/>
                <w:color w:val="3366FF"/>
              </w:rPr>
            </w:pPr>
            <w:r>
              <w:rPr>
                <w:rFonts w:cs="Arial"/>
              </w:rPr>
              <w:t>The WA Department of Fisheries</w:t>
            </w:r>
            <w:r w:rsidRPr="00F6308F">
              <w:rPr>
                <w:rFonts w:cs="Arial"/>
              </w:rPr>
              <w:t xml:space="preserve"> 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sidRPr="0016087B">
              <w:rPr>
                <w:rFonts w:cs="Arial"/>
              </w:rPr>
              <w:t>WA West Coast Rock Lobster Managed Fishery</w:t>
            </w:r>
            <w:r w:rsidRPr="001B2CE2">
              <w:rPr>
                <w:rFonts w:cs="Arial"/>
              </w:rPr>
              <w:t xml:space="preserve">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B6012C" w:rsidRPr="00F6308F" w:rsidTr="00D60B77">
        <w:trPr>
          <w:gridBefore w:val="1"/>
          <w:gridAfter w:val="1"/>
          <w:wBefore w:w="18" w:type="dxa"/>
          <w:wAfter w:w="36" w:type="dxa"/>
          <w:jc w:val="center"/>
        </w:trPr>
        <w:tc>
          <w:tcPr>
            <w:tcW w:w="10331" w:type="dxa"/>
            <w:gridSpan w:val="2"/>
          </w:tcPr>
          <w:p w:rsidR="00B6012C" w:rsidRPr="00F6308F" w:rsidRDefault="00B6012C" w:rsidP="000D5F72">
            <w:pPr>
              <w:spacing w:after="0"/>
              <w:rPr>
                <w:rFonts w:cs="Arial"/>
              </w:rPr>
            </w:pPr>
            <w:r w:rsidRPr="00F6308F">
              <w:rPr>
                <w:rFonts w:cs="Arial"/>
                <w:u w:val="single"/>
              </w:rPr>
              <w:t>Annual Reporting</w:t>
            </w:r>
            <w:r w:rsidRPr="00F6308F">
              <w:rPr>
                <w:rFonts w:cs="Arial"/>
              </w:rPr>
              <w:t xml:space="preserve"> </w:t>
            </w:r>
          </w:p>
          <w:p w:rsidR="00595558" w:rsidRDefault="00595558" w:rsidP="00595558">
            <w:pPr>
              <w:tabs>
                <w:tab w:val="left" w:pos="360"/>
              </w:tabs>
              <w:spacing w:after="120"/>
              <w:rPr>
                <w:rFonts w:cs="Arial"/>
              </w:rPr>
            </w:pPr>
            <w:r w:rsidRPr="007934BD">
              <w:rPr>
                <w:rFonts w:cs="Arial"/>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w:t>
            </w:r>
            <w:r>
              <w:rPr>
                <w:rFonts w:cs="Arial"/>
              </w:rPr>
              <w:t xml:space="preserve">should follow Appendix B to the </w:t>
            </w:r>
            <w:r w:rsidRPr="00595558">
              <w:rPr>
                <w:rFonts w:cs="Arial"/>
                <w:i/>
              </w:rPr>
              <w:t>Guidelines for the Ecologically Sustainable Management of Fisheries - 2nd Edition</w:t>
            </w:r>
            <w:r w:rsidRPr="007934BD">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w:t>
            </w:r>
            <w:hyperlink r:id="rId18" w:history="1">
              <w:r w:rsidRPr="00444861">
                <w:rPr>
                  <w:rStyle w:val="Hyperlink"/>
                  <w:rFonts w:cs="Arial"/>
                </w:rPr>
                <w:t>http://www.environment.gov.au/resource/guidelines-ecologically-sustainable-management-fisheries</w:t>
              </w:r>
            </w:hyperlink>
          </w:p>
          <w:p w:rsidR="00B6012C" w:rsidRPr="00F6308F" w:rsidRDefault="00595558" w:rsidP="00D60B77">
            <w:pPr>
              <w:rPr>
                <w:rFonts w:cs="Arial"/>
                <w:highlight w:val="yellow"/>
              </w:rPr>
            </w:pPr>
            <w:r>
              <w:rPr>
                <w:rFonts w:cs="Arial"/>
              </w:rPr>
              <w:t>The Department</w:t>
            </w:r>
            <w:r w:rsidRPr="00746114">
              <w:rPr>
                <w:rFonts w:cs="Arial"/>
              </w:rPr>
              <w:t xml:space="preserve"> acknowledges that </w:t>
            </w:r>
            <w:r>
              <w:rPr>
                <w:rFonts w:cs="Arial"/>
              </w:rPr>
              <w:t>the WA</w:t>
            </w:r>
            <w:r w:rsidRPr="001E3D13">
              <w:rPr>
                <w:rFonts w:cs="Arial"/>
              </w:rPr>
              <w:t xml:space="preserve"> </w:t>
            </w:r>
            <w:r>
              <w:rPr>
                <w:rFonts w:cs="Arial"/>
              </w:rPr>
              <w:t>Department of Fisheries</w:t>
            </w:r>
            <w:r w:rsidRPr="00746114">
              <w:rPr>
                <w:rFonts w:cs="Arial"/>
              </w:rPr>
              <w:t xml:space="preserve"> reports annually on </w:t>
            </w:r>
            <w:r>
              <w:rPr>
                <w:rFonts w:cs="Arial"/>
              </w:rPr>
              <w:t xml:space="preserve">the </w:t>
            </w:r>
            <w:r w:rsidRPr="00746114">
              <w:rPr>
                <w:rFonts w:cs="Arial"/>
              </w:rPr>
              <w:t>performance</w:t>
            </w:r>
            <w:r>
              <w:rPr>
                <w:rFonts w:cs="Arial"/>
              </w:rPr>
              <w:t xml:space="preserve"> of</w:t>
            </w:r>
            <w:r w:rsidRPr="00746114">
              <w:rPr>
                <w:rFonts w:cs="Arial"/>
              </w:rPr>
              <w:t xml:space="preserve"> </w:t>
            </w:r>
            <w:r>
              <w:rPr>
                <w:rFonts w:cs="Arial"/>
              </w:rPr>
              <w:t>WA</w:t>
            </w:r>
            <w:r w:rsidRPr="001E3D13">
              <w:rPr>
                <w:rFonts w:cs="Arial"/>
              </w:rPr>
              <w:t xml:space="preserve"> </w:t>
            </w:r>
            <w:r w:rsidRPr="00746114">
              <w:rPr>
                <w:rFonts w:cs="Arial"/>
              </w:rPr>
              <w:t xml:space="preserve">fisheries in the </w:t>
            </w:r>
            <w:r>
              <w:rPr>
                <w:rFonts w:cs="Arial"/>
              </w:rPr>
              <w:t xml:space="preserve">publicly available </w:t>
            </w:r>
            <w:r w:rsidR="00D60B77" w:rsidRPr="00FE5944">
              <w:rPr>
                <w:rFonts w:cs="Arial"/>
                <w:i/>
              </w:rPr>
              <w:t>State of the fisheries</w:t>
            </w:r>
            <w:r w:rsidR="00D60B77" w:rsidRPr="00D60B77">
              <w:rPr>
                <w:rFonts w:cs="Arial"/>
              </w:rPr>
              <w:t xml:space="preserve"> reports</w:t>
            </w:r>
            <w:r w:rsidRPr="00746114">
              <w:rPr>
                <w:rFonts w:cs="Arial"/>
              </w:rPr>
              <w:t>.</w:t>
            </w:r>
          </w:p>
        </w:tc>
        <w:tc>
          <w:tcPr>
            <w:tcW w:w="4961" w:type="dxa"/>
          </w:tcPr>
          <w:p w:rsidR="00595558" w:rsidRDefault="00595558" w:rsidP="00595558">
            <w:pPr>
              <w:pStyle w:val="normal-dot"/>
              <w:tabs>
                <w:tab w:val="clear" w:pos="360"/>
                <w:tab w:val="left" w:pos="1440"/>
              </w:tabs>
              <w:spacing w:before="0"/>
              <w:ind w:left="0" w:right="142" w:firstLine="0"/>
              <w:rPr>
                <w:rFonts w:ascii="Arial" w:hAnsi="Arial" w:cs="Arial"/>
                <w:b/>
                <w:szCs w:val="22"/>
              </w:rPr>
            </w:pPr>
            <w:r w:rsidRPr="00C3049E">
              <w:rPr>
                <w:rFonts w:ascii="Arial" w:hAnsi="Arial" w:cs="Arial"/>
                <w:b/>
                <w:szCs w:val="22"/>
              </w:rPr>
              <w:t>Condition 3</w:t>
            </w:r>
          </w:p>
          <w:p w:rsidR="00595558" w:rsidRPr="00C3049E" w:rsidRDefault="00595558" w:rsidP="00FE5944">
            <w:pPr>
              <w:pStyle w:val="normal-dot"/>
              <w:tabs>
                <w:tab w:val="clear" w:pos="360"/>
                <w:tab w:val="left" w:pos="1440"/>
              </w:tabs>
              <w:spacing w:before="0" w:after="120" w:line="276" w:lineRule="auto"/>
              <w:ind w:left="0" w:right="142" w:firstLine="0"/>
              <w:rPr>
                <w:rFonts w:ascii="Arial" w:hAnsi="Arial" w:cs="Arial"/>
                <w:i/>
                <w:color w:val="000000"/>
                <w:szCs w:val="22"/>
              </w:rPr>
            </w:pPr>
            <w:r w:rsidRPr="00C5213B">
              <w:rPr>
                <w:rFonts w:ascii="Arial" w:hAnsi="Arial" w:cs="Arial"/>
                <w:szCs w:val="22"/>
              </w:rPr>
              <w:t xml:space="preserve">The </w:t>
            </w:r>
            <w:r>
              <w:rPr>
                <w:rFonts w:ascii="Arial" w:hAnsi="Arial" w:cs="Arial"/>
                <w:bCs/>
                <w:szCs w:val="22"/>
              </w:rPr>
              <w:t>WA Department of Fisheries</w:t>
            </w:r>
            <w:r>
              <w:rPr>
                <w:rFonts w:ascii="Arial" w:hAnsi="Arial" w:cs="Arial"/>
                <w:szCs w:val="22"/>
              </w:rPr>
              <w:t xml:space="preserve">, in its annual </w:t>
            </w:r>
            <w:r w:rsidRPr="00920698">
              <w:rPr>
                <w:rFonts w:ascii="Arial" w:hAnsi="Arial" w:cs="Arial"/>
                <w:i/>
                <w:szCs w:val="22"/>
              </w:rPr>
              <w:t>Status of the fisheries and aquatic resources of Western Australia</w:t>
            </w:r>
            <w:r>
              <w:rPr>
                <w:rFonts w:ascii="Arial" w:hAnsi="Arial" w:cs="Arial"/>
                <w:szCs w:val="22"/>
              </w:rPr>
              <w:t xml:space="preserve"> report, to report on the fishery against performance measures that relate to its sustainability</w:t>
            </w:r>
            <w:r w:rsidRPr="00C3049E">
              <w:rPr>
                <w:rFonts w:ascii="Arial" w:hAnsi="Arial" w:cs="Arial"/>
                <w:color w:val="000000"/>
                <w:szCs w:val="22"/>
              </w:rPr>
              <w:t>.</w:t>
            </w:r>
          </w:p>
          <w:p w:rsidR="00B6012C" w:rsidRPr="00F6308F" w:rsidRDefault="00B6012C" w:rsidP="001955CD">
            <w:pPr>
              <w:rPr>
                <w:rFonts w:cs="Arial"/>
                <w:iCs/>
              </w:rPr>
            </w:pPr>
          </w:p>
        </w:tc>
      </w:tr>
      <w:tr w:rsidR="00595558" w:rsidRPr="00F6308F" w:rsidTr="00D60B77">
        <w:trPr>
          <w:tblHeader/>
          <w:jc w:val="center"/>
        </w:trPr>
        <w:tc>
          <w:tcPr>
            <w:tcW w:w="10340" w:type="dxa"/>
            <w:gridSpan w:val="2"/>
            <w:shd w:val="clear" w:color="auto" w:fill="D9D9D9"/>
          </w:tcPr>
          <w:p w:rsidR="00595558" w:rsidRPr="00F6308F" w:rsidRDefault="00595558" w:rsidP="00595558">
            <w:pPr>
              <w:rPr>
                <w:rFonts w:cs="Arial"/>
                <w:b/>
              </w:rPr>
            </w:pPr>
            <w:r w:rsidRPr="00F6308F">
              <w:rPr>
                <w:rFonts w:cs="Arial"/>
                <w:b/>
              </w:rPr>
              <w:t>Issue</w:t>
            </w:r>
          </w:p>
        </w:tc>
        <w:tc>
          <w:tcPr>
            <w:tcW w:w="5006" w:type="dxa"/>
            <w:gridSpan w:val="3"/>
            <w:shd w:val="clear" w:color="auto" w:fill="D9D9D9"/>
          </w:tcPr>
          <w:p w:rsidR="00595558" w:rsidRPr="00F6308F" w:rsidRDefault="00595558" w:rsidP="00595558">
            <w:pPr>
              <w:spacing w:before="60" w:after="60"/>
              <w:rPr>
                <w:rFonts w:cs="Arial"/>
                <w:b/>
              </w:rPr>
            </w:pPr>
            <w:r>
              <w:rPr>
                <w:rFonts w:eastAsia="Arial Unicode MS" w:cs="Arial"/>
                <w:b/>
              </w:rPr>
              <w:t xml:space="preserve">Part 13 </w:t>
            </w:r>
            <w:r>
              <w:rPr>
                <w:rFonts w:cs="Arial"/>
                <w:b/>
              </w:rPr>
              <w:t>Condition</w:t>
            </w:r>
          </w:p>
        </w:tc>
      </w:tr>
      <w:tr w:rsidR="00595558" w:rsidRPr="00F6308F" w:rsidTr="00D60B77">
        <w:trPr>
          <w:jc w:val="center"/>
        </w:trPr>
        <w:tc>
          <w:tcPr>
            <w:tcW w:w="10340" w:type="dxa"/>
            <w:gridSpan w:val="2"/>
          </w:tcPr>
          <w:p w:rsidR="00595558" w:rsidRPr="005F0B23" w:rsidRDefault="00595558" w:rsidP="00595558">
            <w:pPr>
              <w:pStyle w:val="ListParagraph"/>
              <w:numPr>
                <w:ilvl w:val="0"/>
                <w:numId w:val="47"/>
              </w:numPr>
              <w:spacing w:after="0" w:line="240" w:lineRule="auto"/>
              <w:ind w:left="23"/>
              <w:contextualSpacing/>
              <w:rPr>
                <w:rFonts w:cs="Arial"/>
                <w:u w:val="single"/>
              </w:rPr>
            </w:pPr>
            <w:r w:rsidRPr="005F0B23">
              <w:rPr>
                <w:rFonts w:cs="Arial"/>
                <w:u w:val="single"/>
              </w:rPr>
              <w:t>Interactions with migrating whales</w:t>
            </w:r>
          </w:p>
          <w:p w:rsidR="00595558" w:rsidRDefault="00595558" w:rsidP="00595558">
            <w:pPr>
              <w:tabs>
                <w:tab w:val="left" w:pos="0"/>
              </w:tabs>
              <w:spacing w:after="120"/>
              <w:rPr>
                <w:rFonts w:cs="Arial"/>
              </w:rPr>
            </w:pPr>
            <w:r>
              <w:rPr>
                <w:rFonts w:cs="Arial"/>
              </w:rPr>
              <w:t>Populations of baleen whales have been increasing in WA waters since the cessation of commercial whaling in the mid 1980s. This has coincided with an increase of entanglements of humpback whales with fishing gear, as these whales pass through fishing grounds during annual winter migrations between Antarctica and waters offshore of the Kimberley region. Entanglement of baleen whales with fishing gear occurs in a number of other fisheries around the world and scientists consider that interactions between baleen whales and fisheries are likely to continue for the foreseeable future.</w:t>
            </w:r>
          </w:p>
          <w:p w:rsidR="00595558" w:rsidRDefault="00595558" w:rsidP="00595558">
            <w:pPr>
              <w:tabs>
                <w:tab w:val="left" w:pos="0"/>
              </w:tabs>
              <w:spacing w:after="120"/>
              <w:rPr>
                <w:rFonts w:cs="Arial"/>
              </w:rPr>
            </w:pPr>
            <w:r>
              <w:rPr>
                <w:rFonts w:cs="Arial"/>
              </w:rPr>
              <w:t>Prior to 2011, there were generally less than four whales annually entangled in fishing gear confirmed from the WA West Coast Rock Lobster Fishery</w:t>
            </w:r>
            <w:r w:rsidRPr="005F0B23">
              <w:rPr>
                <w:rFonts w:cs="Arial"/>
              </w:rPr>
              <w:t>.</w:t>
            </w:r>
            <w:r>
              <w:rPr>
                <w:rFonts w:cs="Arial"/>
              </w:rPr>
              <w:t xml:space="preserve"> However, in 2011</w:t>
            </w:r>
            <w:r w:rsidRPr="005F0B23">
              <w:rPr>
                <w:rFonts w:cs="Arial"/>
              </w:rPr>
              <w:t xml:space="preserve"> quota management arrangements w</w:t>
            </w:r>
            <w:r>
              <w:rPr>
                <w:rFonts w:cs="Arial"/>
              </w:rPr>
              <w:t xml:space="preserve">ere introduced into the fishery, which </w:t>
            </w:r>
            <w:r w:rsidRPr="005F0B23">
              <w:rPr>
                <w:rFonts w:cs="Arial"/>
              </w:rPr>
              <w:t xml:space="preserve">included the </w:t>
            </w:r>
            <w:r>
              <w:rPr>
                <w:rFonts w:cs="Arial"/>
              </w:rPr>
              <w:t xml:space="preserve">phased </w:t>
            </w:r>
            <w:r w:rsidRPr="005F0B23">
              <w:rPr>
                <w:rFonts w:cs="Arial"/>
              </w:rPr>
              <w:t xml:space="preserve">removal of </w:t>
            </w:r>
            <w:r>
              <w:rPr>
                <w:rFonts w:cs="Arial"/>
              </w:rPr>
              <w:t xml:space="preserve">winter </w:t>
            </w:r>
            <w:r w:rsidRPr="005F0B23">
              <w:rPr>
                <w:rFonts w:cs="Arial"/>
              </w:rPr>
              <w:t>seasonal closures</w:t>
            </w:r>
            <w:r>
              <w:rPr>
                <w:rFonts w:cs="Arial"/>
              </w:rPr>
              <w:t>,</w:t>
            </w:r>
            <w:r w:rsidRPr="005F0B23">
              <w:rPr>
                <w:rFonts w:cs="Arial"/>
              </w:rPr>
              <w:t xml:space="preserve"> allow</w:t>
            </w:r>
            <w:r>
              <w:rPr>
                <w:rFonts w:cs="Arial"/>
              </w:rPr>
              <w:t>ing</w:t>
            </w:r>
            <w:r w:rsidRPr="005F0B23">
              <w:rPr>
                <w:rFonts w:cs="Arial"/>
              </w:rPr>
              <w:t xml:space="preserve"> fishers to have lobster pots in the water all year round</w:t>
            </w:r>
            <w:r>
              <w:rPr>
                <w:rFonts w:cs="Arial"/>
              </w:rPr>
              <w:t xml:space="preserve"> by 2013</w:t>
            </w:r>
            <w:r w:rsidRPr="005F0B23">
              <w:rPr>
                <w:rFonts w:cs="Arial"/>
              </w:rPr>
              <w:t xml:space="preserve">. </w:t>
            </w:r>
            <w:r>
              <w:rPr>
                <w:rFonts w:cs="Arial"/>
              </w:rPr>
              <w:t>Following</w:t>
            </w:r>
            <w:r w:rsidRPr="005F0B23">
              <w:rPr>
                <w:rFonts w:cs="Arial"/>
              </w:rPr>
              <w:t xml:space="preserve"> </w:t>
            </w:r>
            <w:r>
              <w:rPr>
                <w:rFonts w:cs="Arial"/>
              </w:rPr>
              <w:t>the introduction of this</w:t>
            </w:r>
            <w:r w:rsidRPr="005F0B23">
              <w:rPr>
                <w:rFonts w:cs="Arial"/>
              </w:rPr>
              <w:t xml:space="preserve"> change in management arrangements, </w:t>
            </w:r>
            <w:r>
              <w:rPr>
                <w:rFonts w:cs="Arial"/>
              </w:rPr>
              <w:t xml:space="preserve">there were seven </w:t>
            </w:r>
            <w:r w:rsidRPr="005F0B23">
              <w:rPr>
                <w:rFonts w:cs="Arial"/>
              </w:rPr>
              <w:t xml:space="preserve">whale entanglements </w:t>
            </w:r>
            <w:r>
              <w:rPr>
                <w:rFonts w:cs="Arial"/>
              </w:rPr>
              <w:t xml:space="preserve">confirmed with rock lobster gear in </w:t>
            </w:r>
            <w:r w:rsidRPr="005F0B23">
              <w:rPr>
                <w:rFonts w:cs="Arial"/>
              </w:rPr>
              <w:t>2011</w:t>
            </w:r>
            <w:r>
              <w:rPr>
                <w:rFonts w:cs="Arial"/>
              </w:rPr>
              <w:t>, thirteen in 2012 and eighteen in 2013.</w:t>
            </w:r>
          </w:p>
          <w:p w:rsidR="00595558" w:rsidRDefault="00595558" w:rsidP="00595558">
            <w:pPr>
              <w:tabs>
                <w:tab w:val="left" w:pos="0"/>
              </w:tabs>
              <w:spacing w:after="120"/>
              <w:rPr>
                <w:rFonts w:cs="Arial"/>
              </w:rPr>
            </w:pPr>
            <w:r>
              <w:rPr>
                <w:rFonts w:cs="Arial"/>
              </w:rPr>
              <w:t xml:space="preserve">In collaboration with the fishing industry and other relevant stakeholders, the WA Department of Fisheries developed a suite of mitigation measures to reduce the risk of whale entanglements in rock lobster gear. These measures were </w:t>
            </w:r>
            <w:r w:rsidRPr="008C442A">
              <w:rPr>
                <w:rFonts w:cs="Arial"/>
              </w:rPr>
              <w:t xml:space="preserve">adopted voluntarily by industry in 2013 and then </w:t>
            </w:r>
            <w:r>
              <w:rPr>
                <w:rFonts w:cs="Arial"/>
              </w:rPr>
              <w:t xml:space="preserve">refined and </w:t>
            </w:r>
            <w:r w:rsidRPr="008C442A">
              <w:rPr>
                <w:rFonts w:cs="Arial"/>
              </w:rPr>
              <w:t>enforced by amendment to the fishery’s management plan in 2014. Encouragingly, there were</w:t>
            </w:r>
            <w:r>
              <w:rPr>
                <w:rFonts w:cs="Arial"/>
              </w:rPr>
              <w:t xml:space="preserve"> only six</w:t>
            </w:r>
            <w:r w:rsidRPr="008C442A">
              <w:rPr>
                <w:rFonts w:cs="Arial"/>
              </w:rPr>
              <w:t xml:space="preserve"> entanglements in 2014</w:t>
            </w:r>
            <w:r>
              <w:rPr>
                <w:rFonts w:cs="Arial"/>
              </w:rPr>
              <w:t>, significantly less than in 2013</w:t>
            </w:r>
            <w:r w:rsidRPr="008C442A">
              <w:rPr>
                <w:rFonts w:cs="Arial"/>
              </w:rPr>
              <w:t xml:space="preserve"> although still higher than pre-2011 levels. </w:t>
            </w:r>
            <w:r>
              <w:rPr>
                <w:rFonts w:cs="Arial"/>
              </w:rPr>
              <w:t>A further review of the mitigation measures was conducted in early 2015, with</w:t>
            </w:r>
            <w:r w:rsidRPr="00106A58">
              <w:rPr>
                <w:rFonts w:cs="Arial"/>
              </w:rPr>
              <w:t xml:space="preserve"> subsequent refinements to mitigation measures enforced by amendment to the fishery’s management plan on 1 May 2015</w:t>
            </w:r>
            <w:r>
              <w:rPr>
                <w:rFonts w:cs="Arial"/>
              </w:rPr>
              <w:t>.</w:t>
            </w:r>
          </w:p>
          <w:p w:rsidR="00595558" w:rsidRDefault="00595558" w:rsidP="00595558">
            <w:pPr>
              <w:tabs>
                <w:tab w:val="left" w:pos="0"/>
              </w:tabs>
              <w:spacing w:after="120"/>
              <w:rPr>
                <w:rFonts w:cs="Arial"/>
              </w:rPr>
            </w:pPr>
            <w:r>
              <w:rPr>
                <w:rFonts w:cs="Arial"/>
              </w:rPr>
              <w:t>In addition to enforcing direct operational measures, the WA Department of Fisheries has conducted and facilitated research to improve understanding of whale migration pathways and the circumstances of whale entanglements, as well trialling alternative gear configurations to minimise entanglement risk.</w:t>
            </w:r>
          </w:p>
          <w:p w:rsidR="00595558" w:rsidRPr="00F6308F" w:rsidRDefault="00595558" w:rsidP="00595558">
            <w:pPr>
              <w:rPr>
                <w:rFonts w:cs="Arial"/>
              </w:rPr>
            </w:pPr>
            <w:r>
              <w:rPr>
                <w:rFonts w:cs="Arial"/>
              </w:rPr>
              <w:t>While acknowledging that further refinements to management arrangements may be required, the Department considers that the mitigation actions developed to date should continue. The efficacy of these measures</w:t>
            </w:r>
            <w:r w:rsidRPr="008C442A">
              <w:rPr>
                <w:rFonts w:cs="Arial"/>
              </w:rPr>
              <w:t xml:space="preserve"> </w:t>
            </w:r>
            <w:r>
              <w:rPr>
                <w:rFonts w:cs="Arial"/>
              </w:rPr>
              <w:t xml:space="preserve">should be reviewed </w:t>
            </w:r>
            <w:r w:rsidRPr="008C442A">
              <w:rPr>
                <w:rFonts w:cs="Arial"/>
              </w:rPr>
              <w:t>annually</w:t>
            </w:r>
            <w:r>
              <w:rPr>
                <w:rFonts w:cs="Arial"/>
              </w:rPr>
              <w:t xml:space="preserve"> and refined if necessary</w:t>
            </w:r>
            <w:r w:rsidRPr="008C442A">
              <w:rPr>
                <w:rFonts w:cs="Arial"/>
              </w:rPr>
              <w:t>.</w:t>
            </w:r>
            <w:r>
              <w:rPr>
                <w:rFonts w:cs="Arial"/>
              </w:rPr>
              <w:t xml:space="preserve"> If whale entanglements should increase towards or beyond the entanglement rates in 2012 and 2013, further mitigation measures should be developed and implemented.</w:t>
            </w:r>
          </w:p>
        </w:tc>
        <w:tc>
          <w:tcPr>
            <w:tcW w:w="5006" w:type="dxa"/>
            <w:gridSpan w:val="3"/>
          </w:tcPr>
          <w:p w:rsidR="00595558" w:rsidRDefault="00595558" w:rsidP="00595558">
            <w:pPr>
              <w:spacing w:after="120"/>
              <w:rPr>
                <w:rFonts w:cs="Arial"/>
                <w:bCs/>
              </w:rPr>
            </w:pPr>
            <w:r w:rsidRPr="005152FD">
              <w:rPr>
                <w:rFonts w:cs="Arial"/>
                <w:b/>
                <w:bCs/>
              </w:rPr>
              <w:t xml:space="preserve">Condition </w:t>
            </w:r>
            <w:r>
              <w:rPr>
                <w:rFonts w:cs="Arial"/>
                <w:b/>
                <w:bCs/>
              </w:rPr>
              <w:t>A</w:t>
            </w:r>
            <w:r w:rsidRPr="005152FD">
              <w:rPr>
                <w:rFonts w:cs="Arial"/>
                <w:bCs/>
              </w:rPr>
              <w:t xml:space="preserve"> </w:t>
            </w:r>
          </w:p>
          <w:p w:rsidR="00595558" w:rsidRDefault="00595558" w:rsidP="00595558">
            <w:pPr>
              <w:spacing w:after="120"/>
              <w:rPr>
                <w:rFonts w:cs="Arial"/>
                <w:bCs/>
              </w:rPr>
            </w:pPr>
            <w:r w:rsidRPr="005152FD">
              <w:rPr>
                <w:rFonts w:cs="Arial"/>
                <w:bCs/>
              </w:rPr>
              <w:t>The WA Department of Fisheries</w:t>
            </w:r>
            <w:r>
              <w:rPr>
                <w:rFonts w:cs="Arial"/>
                <w:bCs/>
              </w:rPr>
              <w:t xml:space="preserve"> to:</w:t>
            </w:r>
          </w:p>
          <w:p w:rsidR="00595558" w:rsidRDefault="00595558" w:rsidP="00595558">
            <w:pPr>
              <w:pStyle w:val="ListParagraph"/>
              <w:numPr>
                <w:ilvl w:val="0"/>
                <w:numId w:val="48"/>
              </w:numPr>
              <w:spacing w:after="120" w:line="240" w:lineRule="auto"/>
              <w:contextualSpacing/>
              <w:rPr>
                <w:rFonts w:cs="Arial"/>
                <w:bCs/>
              </w:rPr>
            </w:pPr>
            <w:r>
              <w:rPr>
                <w:rFonts w:cs="Arial"/>
                <w:bCs/>
              </w:rPr>
              <w:t>maintain management measures clearly directed toward minimising the impact of fishing activity on migrating whales</w:t>
            </w:r>
          </w:p>
          <w:p w:rsidR="00595558" w:rsidRDefault="00595558" w:rsidP="000D5F72">
            <w:pPr>
              <w:pStyle w:val="ListParagraph"/>
              <w:numPr>
                <w:ilvl w:val="0"/>
                <w:numId w:val="0"/>
              </w:numPr>
              <w:spacing w:after="120"/>
              <w:ind w:left="369"/>
              <w:rPr>
                <w:rFonts w:cs="Arial"/>
                <w:bCs/>
              </w:rPr>
            </w:pPr>
            <w:r>
              <w:rPr>
                <w:rFonts w:cs="Arial"/>
                <w:bCs/>
              </w:rPr>
              <w:t xml:space="preserve"> </w:t>
            </w:r>
          </w:p>
          <w:p w:rsidR="00595558" w:rsidRPr="00FD2E13" w:rsidRDefault="00595558" w:rsidP="00595558">
            <w:pPr>
              <w:pStyle w:val="ListParagraph"/>
              <w:numPr>
                <w:ilvl w:val="0"/>
                <w:numId w:val="48"/>
              </w:numPr>
              <w:spacing w:after="0" w:line="240" w:lineRule="auto"/>
              <w:contextualSpacing/>
              <w:rPr>
                <w:rFonts w:cs="Arial"/>
                <w:bCs/>
              </w:rPr>
            </w:pPr>
            <w:r w:rsidRPr="00CE1C11">
              <w:rPr>
                <w:rFonts w:cs="Arial"/>
              </w:rPr>
              <w:t xml:space="preserve">continue to monitor and </w:t>
            </w:r>
            <w:r>
              <w:rPr>
                <w:rFonts w:cs="Arial"/>
              </w:rPr>
              <w:t xml:space="preserve">annually </w:t>
            </w:r>
            <w:r w:rsidRPr="00CE1C11">
              <w:rPr>
                <w:rFonts w:cs="Arial"/>
              </w:rPr>
              <w:t xml:space="preserve">review the </w:t>
            </w:r>
            <w:r>
              <w:rPr>
                <w:rFonts w:cs="Arial"/>
              </w:rPr>
              <w:t>efficacy</w:t>
            </w:r>
            <w:r w:rsidRPr="00CE1C11">
              <w:rPr>
                <w:rFonts w:cs="Arial"/>
              </w:rPr>
              <w:t xml:space="preserve"> of management measures to avoid </w:t>
            </w:r>
            <w:r>
              <w:rPr>
                <w:rFonts w:cs="Arial"/>
              </w:rPr>
              <w:t>entanglement of</w:t>
            </w:r>
            <w:r w:rsidRPr="00CE1C11">
              <w:rPr>
                <w:rFonts w:cs="Arial"/>
              </w:rPr>
              <w:t xml:space="preserve"> whales</w:t>
            </w:r>
            <w:r>
              <w:rPr>
                <w:rFonts w:cs="Arial"/>
                <w:bCs/>
              </w:rPr>
              <w:t xml:space="preserve">, </w:t>
            </w:r>
            <w:r w:rsidRPr="00FD2E13">
              <w:rPr>
                <w:rFonts w:cs="Arial"/>
                <w:bCs/>
              </w:rPr>
              <w:t>and</w:t>
            </w:r>
          </w:p>
          <w:p w:rsidR="00595558" w:rsidRDefault="00595558" w:rsidP="000D5F72">
            <w:pPr>
              <w:pStyle w:val="ListParagraph"/>
              <w:numPr>
                <w:ilvl w:val="0"/>
                <w:numId w:val="0"/>
              </w:numPr>
              <w:spacing w:after="120"/>
              <w:ind w:left="369"/>
              <w:rPr>
                <w:rFonts w:cs="Arial"/>
                <w:bCs/>
              </w:rPr>
            </w:pPr>
          </w:p>
          <w:p w:rsidR="00595558" w:rsidRPr="000D5F72" w:rsidRDefault="00595558" w:rsidP="000D5F72">
            <w:pPr>
              <w:pStyle w:val="ListParagraph"/>
              <w:numPr>
                <w:ilvl w:val="0"/>
                <w:numId w:val="48"/>
              </w:numPr>
              <w:rPr>
                <w:rFonts w:cs="Arial"/>
                <w:b/>
                <w:color w:val="3366FF"/>
              </w:rPr>
            </w:pPr>
            <w:r w:rsidRPr="000D5F72">
              <w:rPr>
                <w:rFonts w:cs="Arial"/>
                <w:bCs/>
              </w:rPr>
              <w:t>implement further mitigation measures to minimise entanglem</w:t>
            </w:r>
            <w:r w:rsidR="00282BDB">
              <w:rPr>
                <w:rFonts w:cs="Arial"/>
                <w:bCs/>
              </w:rPr>
              <w:t>ents, should whale entanglement</w:t>
            </w:r>
            <w:r w:rsidRPr="000D5F72">
              <w:rPr>
                <w:rFonts w:cs="Arial"/>
                <w:bCs/>
              </w:rPr>
              <w:t xml:space="preserve"> rates increase</w:t>
            </w:r>
            <w:r w:rsidRPr="000D5F72">
              <w:rPr>
                <w:rFonts w:cs="Arial"/>
              </w:rPr>
              <w:t>.</w:t>
            </w:r>
          </w:p>
        </w:tc>
      </w:tr>
    </w:tbl>
    <w:p w:rsidR="00B6012C" w:rsidRDefault="00B6012C" w:rsidP="001955CD">
      <w:pPr>
        <w:tabs>
          <w:tab w:val="left" w:pos="360"/>
        </w:tabs>
        <w:rPr>
          <w:rFonts w:cs="Arial"/>
          <w:highlight w:val="yellow"/>
        </w:rPr>
      </w:pPr>
    </w:p>
    <w:p w:rsidR="00B6012C" w:rsidRDefault="00B6012C" w:rsidP="001955CD">
      <w:pPr>
        <w:tabs>
          <w:tab w:val="left" w:pos="360"/>
        </w:tabs>
        <w:rPr>
          <w:rFonts w:cs="Arial"/>
          <w:highlight w:val="yellow"/>
        </w:rPr>
      </w:pPr>
    </w:p>
    <w:p w:rsidR="00B6012C" w:rsidRDefault="00B6012C" w:rsidP="001955CD">
      <w:pPr>
        <w:tabs>
          <w:tab w:val="left" w:pos="360"/>
        </w:tabs>
        <w:rPr>
          <w:rFonts w:cs="Arial"/>
          <w:highlight w:val="yellow"/>
        </w:rPr>
        <w:sectPr w:rsidR="00B6012C" w:rsidSect="000D5F72">
          <w:pgSz w:w="16838" w:h="11906" w:orient="landscape"/>
          <w:pgMar w:top="851" w:right="1021" w:bottom="709" w:left="1021" w:header="709" w:footer="709" w:gutter="0"/>
          <w:cols w:space="708"/>
          <w:docGrid w:linePitch="360"/>
        </w:sectPr>
      </w:pPr>
    </w:p>
    <w:tbl>
      <w:tblPr>
        <w:tblW w:w="14989" w:type="dxa"/>
        <w:jc w:val="center"/>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62"/>
        <w:gridCol w:w="4827"/>
      </w:tblGrid>
      <w:tr w:rsidR="00B6012C" w:rsidRPr="00F6308F" w:rsidTr="00D60B77">
        <w:trPr>
          <w:tblHeader/>
          <w:jc w:val="center"/>
        </w:trPr>
        <w:tc>
          <w:tcPr>
            <w:tcW w:w="10162" w:type="dxa"/>
            <w:shd w:val="clear" w:color="auto" w:fill="D9D9D9"/>
          </w:tcPr>
          <w:p w:rsidR="00B6012C" w:rsidRPr="00F6308F" w:rsidRDefault="00B6012C" w:rsidP="001955CD">
            <w:pPr>
              <w:rPr>
                <w:rFonts w:cs="Arial"/>
                <w:b/>
              </w:rPr>
            </w:pPr>
            <w:r w:rsidRPr="00F6308F">
              <w:rPr>
                <w:rFonts w:cs="Arial"/>
                <w:b/>
              </w:rPr>
              <w:t>Issue</w:t>
            </w:r>
          </w:p>
        </w:tc>
        <w:tc>
          <w:tcPr>
            <w:tcW w:w="4827" w:type="dxa"/>
            <w:shd w:val="clear" w:color="auto" w:fill="D9D9D9"/>
          </w:tcPr>
          <w:p w:rsidR="00B6012C" w:rsidRPr="00F6308F" w:rsidRDefault="00B6012C" w:rsidP="001955CD">
            <w:pPr>
              <w:rPr>
                <w:rFonts w:cs="Arial"/>
                <w:b/>
              </w:rPr>
            </w:pPr>
            <w:r w:rsidRPr="000D5F72">
              <w:rPr>
                <w:rFonts w:cs="Arial"/>
                <w:b/>
              </w:rPr>
              <w:t>Recommendation</w:t>
            </w:r>
          </w:p>
        </w:tc>
      </w:tr>
      <w:tr w:rsidR="00B6012C" w:rsidRPr="00F6308F" w:rsidTr="00D60B77">
        <w:trPr>
          <w:jc w:val="center"/>
        </w:trPr>
        <w:tc>
          <w:tcPr>
            <w:tcW w:w="10162" w:type="dxa"/>
          </w:tcPr>
          <w:p w:rsidR="000D5F72" w:rsidRDefault="000D5F72" w:rsidP="000D5F72">
            <w:pPr>
              <w:rPr>
                <w:rFonts w:cs="Arial"/>
                <w:u w:val="single"/>
              </w:rPr>
            </w:pPr>
            <w:r w:rsidDel="00F50F08">
              <w:rPr>
                <w:rFonts w:cs="Arial"/>
                <w:u w:val="single"/>
              </w:rPr>
              <w:t>Research into</w:t>
            </w:r>
            <w:r>
              <w:rPr>
                <w:rFonts w:cs="Arial"/>
                <w:u w:val="single"/>
              </w:rPr>
              <w:t xml:space="preserve"> whale migration patterns and fishing effort</w:t>
            </w:r>
          </w:p>
          <w:p w:rsidR="000D5F72" w:rsidRDefault="000D5F72" w:rsidP="000D5F72">
            <w:pPr>
              <w:rPr>
                <w:rFonts w:cs="Arial"/>
                <w:u w:val="single"/>
              </w:rPr>
            </w:pPr>
            <w:r w:rsidRPr="00404D78">
              <w:rPr>
                <w:rFonts w:cs="Arial"/>
              </w:rPr>
              <w:t xml:space="preserve">Baleen whale migrations are known to occur off the </w:t>
            </w:r>
            <w:r w:rsidRPr="00404D78" w:rsidDel="00A100B0">
              <w:rPr>
                <w:rFonts w:cs="Arial"/>
              </w:rPr>
              <w:t xml:space="preserve">west </w:t>
            </w:r>
            <w:r w:rsidRPr="00404D78">
              <w:rPr>
                <w:rFonts w:cs="Arial"/>
              </w:rPr>
              <w:t xml:space="preserve">coast of </w:t>
            </w:r>
            <w:r>
              <w:rPr>
                <w:rFonts w:cs="Arial"/>
              </w:rPr>
              <w:t>WA</w:t>
            </w:r>
            <w:r w:rsidRPr="00404D78">
              <w:rPr>
                <w:rFonts w:cs="Arial"/>
              </w:rPr>
              <w:t xml:space="preserve"> during May to August (</w:t>
            </w:r>
            <w:r>
              <w:rPr>
                <w:rFonts w:cs="Arial"/>
              </w:rPr>
              <w:t>northern</w:t>
            </w:r>
            <w:r w:rsidRPr="00404D78">
              <w:rPr>
                <w:rFonts w:cs="Arial"/>
              </w:rPr>
              <w:t xml:space="preserve"> migration from Antarctica to calving grounds offshore of the Kimberley region) and September to November (return migration to Antarctic waters to feed). Whales on the southwards migration are often observed in shallower, coastal waters </w:t>
            </w:r>
            <w:r w:rsidRPr="00404D78" w:rsidDel="00D12C73">
              <w:rPr>
                <w:rFonts w:cs="Arial"/>
              </w:rPr>
              <w:t xml:space="preserve">during the return migration </w:t>
            </w:r>
            <w:r w:rsidRPr="00404D78">
              <w:rPr>
                <w:rFonts w:cs="Arial"/>
              </w:rPr>
              <w:t>to provide greater protection for calves migrating with their mothers.</w:t>
            </w:r>
            <w:r w:rsidRPr="00B94086">
              <w:rPr>
                <w:rFonts w:cs="Arial"/>
              </w:rPr>
              <w:t xml:space="preserve"> </w:t>
            </w:r>
            <w:r>
              <w:rPr>
                <w:rFonts w:cs="Arial"/>
              </w:rPr>
              <w:t>However, there is limited information on i</w:t>
            </w:r>
            <w:r w:rsidRPr="005F0B23">
              <w:rPr>
                <w:rFonts w:cs="Arial"/>
              </w:rPr>
              <w:t xml:space="preserve">nter-annual </w:t>
            </w:r>
            <w:r>
              <w:rPr>
                <w:rFonts w:cs="Arial"/>
              </w:rPr>
              <w:t xml:space="preserve">variation in </w:t>
            </w:r>
            <w:r w:rsidRPr="005F0B23">
              <w:rPr>
                <w:rFonts w:cs="Arial"/>
              </w:rPr>
              <w:t xml:space="preserve">whale migration patterns </w:t>
            </w:r>
            <w:r>
              <w:rPr>
                <w:rFonts w:cs="Arial"/>
              </w:rPr>
              <w:t>along the WA coast.</w:t>
            </w:r>
          </w:p>
          <w:p w:rsidR="00B6012C" w:rsidRPr="00F6308F" w:rsidRDefault="000D5F72" w:rsidP="000D5F72">
            <w:pPr>
              <w:rPr>
                <w:rFonts w:cs="Arial"/>
              </w:rPr>
            </w:pPr>
            <w:r w:rsidRPr="00404D78">
              <w:rPr>
                <w:rFonts w:cs="Arial"/>
              </w:rPr>
              <w:t xml:space="preserve">Due to </w:t>
            </w:r>
            <w:r w:rsidRPr="00404D78" w:rsidDel="005F6061">
              <w:rPr>
                <w:rFonts w:cs="Arial"/>
              </w:rPr>
              <w:t xml:space="preserve">the </w:t>
            </w:r>
            <w:r w:rsidRPr="00404D78">
              <w:rPr>
                <w:rFonts w:cs="Arial"/>
              </w:rPr>
              <w:t xml:space="preserve">uncertainties regarding the pathways of whale migration </w:t>
            </w:r>
            <w:r w:rsidRPr="00404D78" w:rsidDel="005F6061">
              <w:rPr>
                <w:rFonts w:cs="Arial"/>
              </w:rPr>
              <w:t xml:space="preserve">patterns </w:t>
            </w:r>
            <w:r w:rsidRPr="00404D78">
              <w:rPr>
                <w:rFonts w:cs="Arial"/>
              </w:rPr>
              <w:t xml:space="preserve">and entanglement behaviours, </w:t>
            </w:r>
            <w:r>
              <w:rPr>
                <w:rFonts w:cs="Arial"/>
              </w:rPr>
              <w:t>the D</w:t>
            </w:r>
            <w:r w:rsidRPr="00404D78">
              <w:rPr>
                <w:rFonts w:cs="Arial"/>
              </w:rPr>
              <w:t xml:space="preserve">epartment considers it would be helpful </w:t>
            </w:r>
            <w:r>
              <w:rPr>
                <w:rFonts w:cs="Arial"/>
              </w:rPr>
              <w:t>for</w:t>
            </w:r>
            <w:r w:rsidRPr="00404D78">
              <w:rPr>
                <w:rFonts w:cs="Arial"/>
              </w:rPr>
              <w:t xml:space="preserve"> </w:t>
            </w:r>
            <w:r w:rsidRPr="00404D78" w:rsidDel="005F6061">
              <w:rPr>
                <w:rFonts w:cs="Arial"/>
              </w:rPr>
              <w:t xml:space="preserve">the </w:t>
            </w:r>
            <w:r>
              <w:rPr>
                <w:rFonts w:cs="Arial"/>
              </w:rPr>
              <w:t>WA</w:t>
            </w:r>
            <w:r w:rsidRPr="00404D78" w:rsidDel="005F6061">
              <w:rPr>
                <w:rFonts w:cs="Arial"/>
              </w:rPr>
              <w:t xml:space="preserve"> Department of Fisheries</w:t>
            </w:r>
            <w:r>
              <w:rPr>
                <w:rFonts w:cs="Arial"/>
              </w:rPr>
              <w:t xml:space="preserve"> to continue</w:t>
            </w:r>
            <w:r w:rsidRPr="00404D78" w:rsidDel="005F6061">
              <w:rPr>
                <w:rFonts w:cs="Arial"/>
              </w:rPr>
              <w:t xml:space="preserve"> </w:t>
            </w:r>
            <w:r w:rsidRPr="00404D78">
              <w:rPr>
                <w:rFonts w:cs="Arial"/>
              </w:rPr>
              <w:t>investigat</w:t>
            </w:r>
            <w:r>
              <w:rPr>
                <w:rFonts w:cs="Arial"/>
              </w:rPr>
              <w:t>ing</w:t>
            </w:r>
            <w:r w:rsidRPr="00404D78">
              <w:rPr>
                <w:rFonts w:cs="Arial"/>
              </w:rPr>
              <w:t xml:space="preserve"> whale migration patterns relative to fishing effort to improve understanding of circumstances when entanglements occur. This may allow better prediction of the likelihood of interactions and possible entanglements in the future, to </w:t>
            </w:r>
            <w:r w:rsidRPr="00404D78" w:rsidDel="005F6061">
              <w:rPr>
                <w:rFonts w:cs="Arial"/>
              </w:rPr>
              <w:t xml:space="preserve">better </w:t>
            </w:r>
            <w:r>
              <w:rPr>
                <w:rFonts w:cs="Arial"/>
              </w:rPr>
              <w:t>direct</w:t>
            </w:r>
            <w:r w:rsidRPr="00404D78">
              <w:rPr>
                <w:rFonts w:cs="Arial"/>
              </w:rPr>
              <w:t xml:space="preserve"> management effort.</w:t>
            </w:r>
          </w:p>
        </w:tc>
        <w:tc>
          <w:tcPr>
            <w:tcW w:w="4827" w:type="dxa"/>
          </w:tcPr>
          <w:p w:rsidR="000D5F72" w:rsidRPr="00A068D3" w:rsidRDefault="000D5F72" w:rsidP="000D5F72">
            <w:pPr>
              <w:rPr>
                <w:rFonts w:cs="Arial"/>
              </w:rPr>
            </w:pPr>
            <w:r w:rsidRPr="00A068D3">
              <w:rPr>
                <w:rFonts w:cs="Arial"/>
                <w:b/>
                <w:bCs/>
              </w:rPr>
              <w:t xml:space="preserve">Recommendation </w:t>
            </w:r>
            <w:r>
              <w:rPr>
                <w:rFonts w:cs="Arial"/>
                <w:b/>
                <w:bCs/>
              </w:rPr>
              <w:t>1</w:t>
            </w:r>
          </w:p>
          <w:p w:rsidR="000D5F72" w:rsidRDefault="000D5F72" w:rsidP="000D5F72">
            <w:pPr>
              <w:rPr>
                <w:rFonts w:cs="Arial"/>
              </w:rPr>
            </w:pPr>
            <w:r>
              <w:rPr>
                <w:rFonts w:cs="Arial"/>
              </w:rPr>
              <w:t>The WA</w:t>
            </w:r>
            <w:r w:rsidRPr="00AF6063">
              <w:rPr>
                <w:rFonts w:cs="Arial"/>
              </w:rPr>
              <w:t xml:space="preserve"> Department of Fisheries to</w:t>
            </w:r>
            <w:r>
              <w:rPr>
                <w:rFonts w:cs="Arial"/>
              </w:rPr>
              <w:t xml:space="preserve"> continue with research projects to improve understanding of whale migration patterns and sites of whale entanglements as these relate to fishing effort in the fishery.</w:t>
            </w:r>
          </w:p>
          <w:p w:rsidR="00B6012C" w:rsidRPr="00F6308F" w:rsidRDefault="00B6012C" w:rsidP="001955CD">
            <w:pPr>
              <w:rPr>
                <w:rFonts w:cs="Arial"/>
                <w:b/>
                <w:color w:val="3366FF"/>
              </w:rPr>
            </w:pPr>
          </w:p>
        </w:tc>
      </w:tr>
    </w:tbl>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6" w:name="_Toc316301053"/>
      <w:r w:rsidRPr="00F6308F">
        <w:t>References</w:t>
      </w:r>
      <w:bookmarkEnd w:id="6"/>
    </w:p>
    <w:p w:rsidR="008265C2" w:rsidRDefault="008265C2" w:rsidP="00F11754">
      <w:pPr>
        <w:tabs>
          <w:tab w:val="left" w:pos="360"/>
        </w:tabs>
        <w:rPr>
          <w:rFonts w:cs="Arial"/>
        </w:rPr>
      </w:pPr>
      <w:r>
        <w:rPr>
          <w:rFonts w:cs="Arial"/>
        </w:rPr>
        <w:t xml:space="preserve">de Lestang S, Rossbach M, Baudains G and Trinnie F (2014). West Coast Rock Lobster Fishery Status Report. In: </w:t>
      </w:r>
      <w:r w:rsidRPr="008265C2">
        <w:rPr>
          <w:rFonts w:cs="Arial"/>
          <w:i/>
        </w:rPr>
        <w:t>Status Reports of the Fisheries and Aquatic Resources of Western Australia 2013/14: The State of the Fisheries</w:t>
      </w:r>
      <w:r>
        <w:rPr>
          <w:rFonts w:cs="Arial"/>
        </w:rPr>
        <w:t>. Department of Fisheries, Western Australia.</w:t>
      </w:r>
    </w:p>
    <w:p w:rsidR="00F11754" w:rsidRPr="00F11754" w:rsidRDefault="00F11754" w:rsidP="00F11754">
      <w:pPr>
        <w:tabs>
          <w:tab w:val="left" w:pos="360"/>
        </w:tabs>
        <w:rPr>
          <w:rFonts w:cs="Arial"/>
          <w:i/>
        </w:rPr>
      </w:pPr>
      <w:r w:rsidRPr="00F11754">
        <w:rPr>
          <w:rFonts w:cs="Arial"/>
        </w:rPr>
        <w:t>Department of the Environment (2012</w:t>
      </w:r>
      <w:r w:rsidRPr="00F11754">
        <w:rPr>
          <w:rFonts w:cs="Arial"/>
          <w:i/>
        </w:rPr>
        <w:t xml:space="preserve">) Marine bioregional plan for the North-west Marine Region </w:t>
      </w:r>
    </w:p>
    <w:p w:rsidR="00B6012C" w:rsidRPr="00D42317" w:rsidRDefault="00B6012C" w:rsidP="001955CD">
      <w:pPr>
        <w:tabs>
          <w:tab w:val="left" w:pos="360"/>
        </w:tabs>
        <w:rPr>
          <w:rFonts w:cs="Arial"/>
          <w:i/>
        </w:rPr>
      </w:pPr>
      <w:r w:rsidRPr="00F11754">
        <w:rPr>
          <w:rFonts w:cs="Arial"/>
        </w:rPr>
        <w:t>Department of the Environment (2012</w:t>
      </w:r>
      <w:r w:rsidRPr="00F11754">
        <w:rPr>
          <w:rFonts w:cs="Arial"/>
          <w:i/>
        </w:rPr>
        <w:t xml:space="preserve">) Marine bioregional plan for the </w:t>
      </w:r>
      <w:r w:rsidR="00F11754" w:rsidRPr="00F11754">
        <w:rPr>
          <w:rFonts w:cs="Arial"/>
          <w:i/>
        </w:rPr>
        <w:t>South-west</w:t>
      </w:r>
      <w:r w:rsidRPr="00F11754">
        <w:rPr>
          <w:rFonts w:cs="Arial"/>
          <w:i/>
        </w:rPr>
        <w:t xml:space="preserve"> Marine Region</w:t>
      </w:r>
      <w:r w:rsidRPr="00D42317">
        <w:rPr>
          <w:rFonts w:cs="Arial"/>
          <w:i/>
        </w:rPr>
        <w:t xml:space="preserve"> </w:t>
      </w:r>
    </w:p>
    <w:p w:rsidR="00F11754" w:rsidRDefault="008265C2" w:rsidP="00F11754">
      <w:pPr>
        <w:rPr>
          <w:rFonts w:cs="Arial"/>
        </w:rPr>
      </w:pPr>
      <w:r>
        <w:rPr>
          <w:rFonts w:cs="Arial"/>
        </w:rPr>
        <w:t>Groom</w:t>
      </w:r>
      <w:r w:rsidR="00F11754">
        <w:rPr>
          <w:rFonts w:cs="Arial"/>
        </w:rPr>
        <w:t xml:space="preserve"> C</w:t>
      </w:r>
      <w:r>
        <w:rPr>
          <w:rFonts w:cs="Arial"/>
        </w:rPr>
        <w:t xml:space="preserve">J and </w:t>
      </w:r>
      <w:r w:rsidR="00F11754" w:rsidRPr="004620D5">
        <w:rPr>
          <w:rFonts w:cs="Arial"/>
        </w:rPr>
        <w:t xml:space="preserve">Coughran </w:t>
      </w:r>
      <w:r>
        <w:rPr>
          <w:rFonts w:cs="Arial"/>
        </w:rPr>
        <w:t xml:space="preserve">DK </w:t>
      </w:r>
      <w:r w:rsidR="00F11754" w:rsidRPr="004620D5">
        <w:rPr>
          <w:rFonts w:cs="Arial"/>
        </w:rPr>
        <w:t xml:space="preserve">(2012). Entanglements of baleen whales off the coast of Western Australia between 1982 and 2010: patterns of occurrence, outcomes and management responses. </w:t>
      </w:r>
      <w:r w:rsidR="00F11754" w:rsidRPr="00F11754">
        <w:rPr>
          <w:rFonts w:cs="Arial"/>
          <w:i/>
        </w:rPr>
        <w:t>Pacific Conservation Biology</w:t>
      </w:r>
      <w:r w:rsidR="00F11754" w:rsidRPr="004620D5">
        <w:rPr>
          <w:rFonts w:cs="Arial"/>
        </w:rPr>
        <w:t xml:space="preserve"> 18(3):203-214.</w:t>
      </w:r>
    </w:p>
    <w:p w:rsidR="00317E99" w:rsidRPr="004620D5" w:rsidRDefault="00317E99" w:rsidP="00F11754">
      <w:pPr>
        <w:rPr>
          <w:rFonts w:cs="Arial"/>
        </w:rPr>
      </w:pPr>
      <w:r>
        <w:rPr>
          <w:rFonts w:cs="Arial"/>
        </w:rPr>
        <w:t>Moore</w:t>
      </w:r>
      <w:r w:rsidR="00706B31">
        <w:rPr>
          <w:rFonts w:cs="Arial"/>
        </w:rPr>
        <w:t xml:space="preserve"> MJ, Bogomolni A, Bowman R, Hamilton PK, Harry CT, Knowlton AR, Landry S, Rotstein, DS and Touhey K (2006). </w:t>
      </w:r>
      <w:r w:rsidR="00706B31" w:rsidRPr="00706B31">
        <w:rPr>
          <w:rFonts w:cs="Arial"/>
          <w:i/>
        </w:rPr>
        <w:t>Fatally entangled right whales can die extremely slowly</w:t>
      </w:r>
      <w:r w:rsidR="00706B31">
        <w:rPr>
          <w:rFonts w:cs="Arial"/>
        </w:rPr>
        <w:t xml:space="preserve">. Proceedings of OCEANS 2006 conference, 18-21 September 2006, Boston MA. DOI: </w:t>
      </w:r>
      <w:hyperlink r:id="rId19" w:history="1">
        <w:r w:rsidR="00706B31" w:rsidRPr="006D6A3C">
          <w:rPr>
            <w:rStyle w:val="Hyperlink"/>
            <w:rFonts w:cs="Arial"/>
          </w:rPr>
          <w:t>http://dx.doi.org/10.1109/OCEANS.2006.306792</w:t>
        </w:r>
      </w:hyperlink>
      <w:r w:rsidR="00706B31">
        <w:rPr>
          <w:rFonts w:cs="Arial"/>
        </w:rPr>
        <w:t xml:space="preserve"> </w:t>
      </w:r>
    </w:p>
    <w:tbl>
      <w:tblPr>
        <w:tblW w:w="0" w:type="auto"/>
        <w:tblLook w:val="01E0"/>
      </w:tblPr>
      <w:tblGrid>
        <w:gridCol w:w="1548"/>
        <w:gridCol w:w="6980"/>
      </w:tblGrid>
      <w:tr w:rsidR="00B6012C" w:rsidRPr="00F6308F" w:rsidTr="001955CD">
        <w:tc>
          <w:tcPr>
            <w:tcW w:w="1548" w:type="dxa"/>
          </w:tcPr>
          <w:p w:rsidR="00B6012C" w:rsidRPr="00F6308F" w:rsidRDefault="00B6012C" w:rsidP="00F11754">
            <w:pPr>
              <w:spacing w:after="0" w:line="240" w:lineRule="auto"/>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B6012C" w:rsidRPr="00F6308F" w:rsidRDefault="00B6012C" w:rsidP="001955CD">
      <w:pPr>
        <w:rPr>
          <w:rFonts w:cs="Arial"/>
        </w:rPr>
      </w:pPr>
    </w:p>
    <w:p w:rsidR="006B14DB" w:rsidRPr="00EF53FF" w:rsidRDefault="006B14DB" w:rsidP="00932861"/>
    <w:sectPr w:rsidR="006B14DB" w:rsidRPr="00EF53FF" w:rsidSect="00FA4CF0">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112" w:rsidRDefault="00AD0112" w:rsidP="00A60185">
      <w:pPr>
        <w:spacing w:after="0" w:line="240" w:lineRule="auto"/>
      </w:pPr>
      <w:r>
        <w:separator/>
      </w:r>
    </w:p>
  </w:endnote>
  <w:endnote w:type="continuationSeparator" w:id="0">
    <w:p w:rsidR="00AD0112" w:rsidRDefault="00AD0112"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EF2" w:rsidRDefault="00066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571947">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571947">
    <w:pPr>
      <w:pStyle w:val="Footer"/>
      <w:jc w:val="right"/>
    </w:pPr>
  </w:p>
  <w:p w:rsidR="00571947" w:rsidRDefault="0057194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Pr="008676DA" w:rsidRDefault="00037648">
    <w:pPr>
      <w:pStyle w:val="Footer"/>
      <w:jc w:val="right"/>
      <w:rPr>
        <w:rFonts w:cs="Arial"/>
      </w:rPr>
    </w:pPr>
    <w:r w:rsidRPr="008676DA">
      <w:rPr>
        <w:rFonts w:cs="Arial"/>
      </w:rPr>
      <w:fldChar w:fldCharType="begin"/>
    </w:r>
    <w:r w:rsidR="00571947" w:rsidRPr="008676DA">
      <w:rPr>
        <w:rFonts w:cs="Arial"/>
      </w:rPr>
      <w:instrText xml:space="preserve"> PAGE   \* MERGEFORMAT </w:instrText>
    </w:r>
    <w:r w:rsidRPr="008676DA">
      <w:rPr>
        <w:rFonts w:cs="Arial"/>
      </w:rPr>
      <w:fldChar w:fldCharType="separate"/>
    </w:r>
    <w:r w:rsidR="00066EF2">
      <w:rPr>
        <w:rFonts w:cs="Arial"/>
        <w:noProof/>
      </w:rPr>
      <w:t>37</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Pr="00E5103E" w:rsidRDefault="00037648">
    <w:pPr>
      <w:pStyle w:val="Footer"/>
      <w:jc w:val="right"/>
      <w:rPr>
        <w:rFonts w:cs="Arial"/>
      </w:rPr>
    </w:pPr>
    <w:r w:rsidRPr="00E5103E">
      <w:rPr>
        <w:rFonts w:cs="Arial"/>
      </w:rPr>
      <w:fldChar w:fldCharType="begin"/>
    </w:r>
    <w:r w:rsidR="00571947" w:rsidRPr="00E5103E">
      <w:rPr>
        <w:rFonts w:cs="Arial"/>
      </w:rPr>
      <w:instrText xml:space="preserve"> PAGE   \* MERGEFORMAT </w:instrText>
    </w:r>
    <w:r w:rsidRPr="00E5103E">
      <w:rPr>
        <w:rFonts w:cs="Arial"/>
      </w:rPr>
      <w:fldChar w:fldCharType="separate"/>
    </w:r>
    <w:r w:rsidR="00571947">
      <w:rPr>
        <w:rFonts w:cs="Arial"/>
        <w:noProof/>
      </w:rPr>
      <w:t>1</w:t>
    </w:r>
    <w:r w:rsidRPr="00E5103E">
      <w:rPr>
        <w:rFonts w:cs="Arial"/>
      </w:rPr>
      <w:fldChar w:fldCharType="end"/>
    </w:r>
  </w:p>
  <w:p w:rsidR="00571947" w:rsidRDefault="0057194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571947">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571947" w:rsidRDefault="00037648">
        <w:pPr>
          <w:pStyle w:val="Footer"/>
          <w:jc w:val="center"/>
        </w:pPr>
        <w:fldSimple w:instr=" PAGE   \* MERGEFORMAT ">
          <w:r w:rsidR="00571947">
            <w:rPr>
              <w:noProof/>
            </w:rPr>
            <w:t>2</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5719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112" w:rsidRDefault="00AD0112" w:rsidP="00A60185">
      <w:pPr>
        <w:spacing w:after="0" w:line="240" w:lineRule="auto"/>
      </w:pPr>
      <w:r>
        <w:separator/>
      </w:r>
    </w:p>
  </w:footnote>
  <w:footnote w:type="continuationSeparator" w:id="0">
    <w:p w:rsidR="00AD0112" w:rsidRDefault="00AD0112" w:rsidP="00A60185">
      <w:pPr>
        <w:spacing w:after="0" w:line="240" w:lineRule="auto"/>
      </w:pPr>
      <w:r>
        <w:continuationSeparator/>
      </w:r>
    </w:p>
  </w:footnote>
  <w:footnote w:id="1">
    <w:p w:rsidR="00571947" w:rsidRPr="008676DA" w:rsidRDefault="00571947"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571947" w:rsidRPr="008676DA" w:rsidRDefault="00571947"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EF2" w:rsidRDefault="00066E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EF2" w:rsidRDefault="00066E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EF2" w:rsidRDefault="00066EF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037648" w:rsidP="00E45765">
    <w:pPr>
      <w:pStyle w:val="Classification"/>
    </w:pPr>
    <w:r>
      <w:fldChar w:fldCharType="begin"/>
    </w:r>
    <w:r w:rsidR="00571947">
      <w:instrText xml:space="preserve"> DOCPROPERTY SecurityClassification \* MERGEFORMAT </w:instrText>
    </w:r>
    <w:r>
      <w:fldChar w:fldCharType="separate"/>
    </w:r>
    <w:r w:rsidR="00AD0112">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57194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47" w:rsidRDefault="005719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C090017"/>
    <w:lvl w:ilvl="0">
      <w:start w:val="1"/>
      <w:numFmt w:val="lowerLetter"/>
      <w:lvlText w:val="%1)"/>
      <w:lvlJc w:val="left"/>
      <w:pPr>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4420FF66">
      <w:start w:val="1"/>
      <w:numFmt w:val="lowerLetter"/>
      <w:lvlText w:val="(%1)"/>
      <w:lvlJc w:val="left"/>
      <w:pPr>
        <w:tabs>
          <w:tab w:val="num" w:pos="1080"/>
        </w:tabs>
        <w:ind w:left="1080" w:hanging="720"/>
      </w:pPr>
      <w:rPr>
        <w:rFonts w:hint="default"/>
      </w:rPr>
    </w:lvl>
    <w:lvl w:ilvl="1" w:tplc="860CF20A" w:tentative="1">
      <w:start w:val="1"/>
      <w:numFmt w:val="lowerLetter"/>
      <w:lvlText w:val="%2."/>
      <w:lvlJc w:val="left"/>
      <w:pPr>
        <w:tabs>
          <w:tab w:val="num" w:pos="1440"/>
        </w:tabs>
        <w:ind w:left="1440" w:hanging="360"/>
      </w:pPr>
    </w:lvl>
    <w:lvl w:ilvl="2" w:tplc="045EEDD6" w:tentative="1">
      <w:start w:val="1"/>
      <w:numFmt w:val="lowerRoman"/>
      <w:lvlText w:val="%3."/>
      <w:lvlJc w:val="right"/>
      <w:pPr>
        <w:tabs>
          <w:tab w:val="num" w:pos="2160"/>
        </w:tabs>
        <w:ind w:left="2160" w:hanging="180"/>
      </w:pPr>
    </w:lvl>
    <w:lvl w:ilvl="3" w:tplc="F3E06498" w:tentative="1">
      <w:start w:val="1"/>
      <w:numFmt w:val="decimal"/>
      <w:lvlText w:val="%4."/>
      <w:lvlJc w:val="left"/>
      <w:pPr>
        <w:tabs>
          <w:tab w:val="num" w:pos="2880"/>
        </w:tabs>
        <w:ind w:left="2880" w:hanging="360"/>
      </w:pPr>
    </w:lvl>
    <w:lvl w:ilvl="4" w:tplc="AA38B9CC" w:tentative="1">
      <w:start w:val="1"/>
      <w:numFmt w:val="lowerLetter"/>
      <w:lvlText w:val="%5."/>
      <w:lvlJc w:val="left"/>
      <w:pPr>
        <w:tabs>
          <w:tab w:val="num" w:pos="3600"/>
        </w:tabs>
        <w:ind w:left="3600" w:hanging="360"/>
      </w:pPr>
    </w:lvl>
    <w:lvl w:ilvl="5" w:tplc="565C8F2C" w:tentative="1">
      <w:start w:val="1"/>
      <w:numFmt w:val="lowerRoman"/>
      <w:lvlText w:val="%6."/>
      <w:lvlJc w:val="right"/>
      <w:pPr>
        <w:tabs>
          <w:tab w:val="num" w:pos="4320"/>
        </w:tabs>
        <w:ind w:left="4320" w:hanging="180"/>
      </w:pPr>
    </w:lvl>
    <w:lvl w:ilvl="6" w:tplc="0978AEE2" w:tentative="1">
      <w:start w:val="1"/>
      <w:numFmt w:val="decimal"/>
      <w:lvlText w:val="%7."/>
      <w:lvlJc w:val="left"/>
      <w:pPr>
        <w:tabs>
          <w:tab w:val="num" w:pos="5040"/>
        </w:tabs>
        <w:ind w:left="5040" w:hanging="360"/>
      </w:pPr>
    </w:lvl>
    <w:lvl w:ilvl="7" w:tplc="AA44731A" w:tentative="1">
      <w:start w:val="1"/>
      <w:numFmt w:val="lowerLetter"/>
      <w:lvlText w:val="%8."/>
      <w:lvlJc w:val="left"/>
      <w:pPr>
        <w:tabs>
          <w:tab w:val="num" w:pos="5760"/>
        </w:tabs>
        <w:ind w:left="5760" w:hanging="360"/>
      </w:pPr>
    </w:lvl>
    <w:lvl w:ilvl="8" w:tplc="372AD230" w:tentative="1">
      <w:start w:val="1"/>
      <w:numFmt w:val="lowerRoman"/>
      <w:lvlText w:val="%9."/>
      <w:lvlJc w:val="right"/>
      <w:pPr>
        <w:tabs>
          <w:tab w:val="num" w:pos="6480"/>
        </w:tabs>
        <w:ind w:left="6480" w:hanging="180"/>
      </w:pPr>
    </w:lvl>
  </w:abstractNum>
  <w:abstractNum w:abstractNumId="3">
    <w:nsid w:val="041E2EBC"/>
    <w:multiLevelType w:val="hybridMultilevel"/>
    <w:tmpl w:val="461E83D8"/>
    <w:lvl w:ilvl="0" w:tplc="8B6AE6BC">
      <w:numFmt w:val="bullet"/>
      <w:lvlText w:val=""/>
      <w:lvlJc w:val="left"/>
      <w:pPr>
        <w:tabs>
          <w:tab w:val="num" w:pos="1080"/>
        </w:tabs>
        <w:ind w:left="1080" w:hanging="360"/>
      </w:pPr>
      <w:rPr>
        <w:rFonts w:ascii="Wingdings 2" w:eastAsia="Times New Roman" w:hAnsi="Wingdings 2" w:cs="Times New Roman" w:hint="default"/>
        <w:color w:val="auto"/>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B4C1C48"/>
    <w:multiLevelType w:val="hybridMultilevel"/>
    <w:tmpl w:val="BB5AE404"/>
    <w:lvl w:ilvl="0" w:tplc="312CED8C">
      <w:start w:val="2"/>
      <w:numFmt w:val="none"/>
      <w:lvlText w:val="(f)"/>
      <w:lvlJc w:val="left"/>
      <w:pPr>
        <w:tabs>
          <w:tab w:val="num" w:pos="1080"/>
        </w:tabs>
        <w:ind w:left="1080" w:hanging="720"/>
      </w:pPr>
      <w:rPr>
        <w:rFonts w:hint="default"/>
      </w:rPr>
    </w:lvl>
    <w:lvl w:ilvl="1" w:tplc="0C090003">
      <w:start w:val="1"/>
      <w:numFmt w:val="lowerRoman"/>
      <w:lvlText w:val="%2."/>
      <w:lvlJc w:val="right"/>
      <w:pPr>
        <w:tabs>
          <w:tab w:val="num" w:pos="1260"/>
        </w:tabs>
        <w:ind w:left="1260" w:hanging="180"/>
      </w:pPr>
      <w:rPr>
        <w:rFonts w:hint="default"/>
      </w:rPr>
    </w:lvl>
    <w:lvl w:ilvl="2" w:tplc="0C090005">
      <w:start w:val="2"/>
      <w:numFmt w:val="none"/>
      <w:lvlText w:val="(g)"/>
      <w:lvlJc w:val="right"/>
      <w:pPr>
        <w:tabs>
          <w:tab w:val="num" w:pos="2160"/>
        </w:tabs>
        <w:ind w:left="2160" w:hanging="180"/>
      </w:pPr>
      <w:rPr>
        <w:rFonts w:hint="default"/>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6">
    <w:nsid w:val="1045495C"/>
    <w:multiLevelType w:val="hybridMultilevel"/>
    <w:tmpl w:val="24567346"/>
    <w:lvl w:ilvl="0" w:tplc="63AC2344">
      <w:start w:val="1"/>
      <w:numFmt w:val="lowerLetter"/>
      <w:lvlText w:val="(%1)"/>
      <w:lvlJc w:val="left"/>
      <w:pPr>
        <w:tabs>
          <w:tab w:val="num" w:pos="1080"/>
        </w:tabs>
        <w:ind w:left="1080" w:hanging="720"/>
      </w:pPr>
      <w:rPr>
        <w:rFonts w:hint="default"/>
      </w:rPr>
    </w:lvl>
    <w:lvl w:ilvl="1" w:tplc="20C8DA3A" w:tentative="1">
      <w:start w:val="1"/>
      <w:numFmt w:val="lowerLetter"/>
      <w:lvlText w:val="%2."/>
      <w:lvlJc w:val="left"/>
      <w:pPr>
        <w:tabs>
          <w:tab w:val="num" w:pos="1440"/>
        </w:tabs>
        <w:ind w:left="1440" w:hanging="360"/>
      </w:pPr>
    </w:lvl>
    <w:lvl w:ilvl="2" w:tplc="F7C28132"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57097A"/>
    <w:multiLevelType w:val="hybridMultilevel"/>
    <w:tmpl w:val="8AB02B70"/>
    <w:lvl w:ilvl="0" w:tplc="E72C3442">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nsid w:val="15440265"/>
    <w:multiLevelType w:val="hybridMultilevel"/>
    <w:tmpl w:val="9FC27EE0"/>
    <w:lvl w:ilvl="0" w:tplc="F74820B8">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6DC30C8"/>
    <w:multiLevelType w:val="hybridMultilevel"/>
    <w:tmpl w:val="DEC0EE3C"/>
    <w:lvl w:ilvl="0" w:tplc="21AE7EDA">
      <w:start w:val="1"/>
      <w:numFmt w:val="lowerLetter"/>
      <w:lvlText w:val="%1)"/>
      <w:lvlJc w:val="left"/>
      <w:pPr>
        <w:ind w:left="720" w:hanging="360"/>
      </w:pPr>
      <w:rPr>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8674F12"/>
    <w:multiLevelType w:val="hybridMultilevel"/>
    <w:tmpl w:val="4A1CA35C"/>
    <w:lvl w:ilvl="0" w:tplc="227C389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
    <w:nsid w:val="19FA5252"/>
    <w:multiLevelType w:val="hybridMultilevel"/>
    <w:tmpl w:val="C6124B24"/>
    <w:lvl w:ilvl="0" w:tplc="0C090001">
      <w:start w:val="3"/>
      <w:numFmt w:val="none"/>
      <w:lvlText w:val="(f)"/>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2">
    <w:nsid w:val="1F745BC2"/>
    <w:multiLevelType w:val="multilevel"/>
    <w:tmpl w:val="E5E89F92"/>
    <w:numStyleLink w:val="BulletList"/>
  </w:abstractNum>
  <w:abstractNum w:abstractNumId="13">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38425BD"/>
    <w:multiLevelType w:val="hybridMultilevel"/>
    <w:tmpl w:val="4F748386"/>
    <w:lvl w:ilvl="0" w:tplc="4BE88944">
      <w:start w:val="3"/>
      <w:numFmt w:val="lowerLetter"/>
      <w:lvlText w:val="(%1)"/>
      <w:lvlJc w:val="left"/>
      <w:pPr>
        <w:tabs>
          <w:tab w:val="num" w:pos="720"/>
        </w:tabs>
        <w:ind w:left="720" w:hanging="360"/>
      </w:pPr>
      <w:rPr>
        <w:rFonts w:hint="default"/>
      </w:rPr>
    </w:lvl>
    <w:lvl w:ilvl="1" w:tplc="700CF78A">
      <w:start w:val="1"/>
      <w:numFmt w:val="lowerRoman"/>
      <w:lvlText w:val="%2."/>
      <w:lvlJc w:val="left"/>
      <w:pPr>
        <w:tabs>
          <w:tab w:val="num" w:pos="1440"/>
        </w:tabs>
        <w:ind w:left="1440" w:hanging="360"/>
      </w:pPr>
      <w:rPr>
        <w:rFonts w:ascii="Arial" w:eastAsia="Times New Roman" w:hAnsi="Arial" w:cs="Arial" w:hint="default"/>
        <w:sz w:val="22"/>
      </w:rPr>
    </w:lvl>
    <w:lvl w:ilvl="2" w:tplc="24B45580">
      <w:start w:val="1"/>
      <w:numFmt w:val="lowerRoman"/>
      <w:lvlText w:val="%3."/>
      <w:lvlJc w:val="right"/>
      <w:pPr>
        <w:tabs>
          <w:tab w:val="num" w:pos="2160"/>
        </w:tabs>
        <w:ind w:left="2160" w:hanging="180"/>
      </w:pPr>
    </w:lvl>
    <w:lvl w:ilvl="3" w:tplc="A9A250AE" w:tentative="1">
      <w:start w:val="1"/>
      <w:numFmt w:val="decimal"/>
      <w:lvlText w:val="%4."/>
      <w:lvlJc w:val="left"/>
      <w:pPr>
        <w:tabs>
          <w:tab w:val="num" w:pos="2880"/>
        </w:tabs>
        <w:ind w:left="2880" w:hanging="360"/>
      </w:pPr>
    </w:lvl>
    <w:lvl w:ilvl="4" w:tplc="87903870" w:tentative="1">
      <w:start w:val="1"/>
      <w:numFmt w:val="lowerLetter"/>
      <w:lvlText w:val="%5."/>
      <w:lvlJc w:val="left"/>
      <w:pPr>
        <w:tabs>
          <w:tab w:val="num" w:pos="3600"/>
        </w:tabs>
        <w:ind w:left="3600" w:hanging="360"/>
      </w:pPr>
    </w:lvl>
    <w:lvl w:ilvl="5" w:tplc="7304E248" w:tentative="1">
      <w:start w:val="1"/>
      <w:numFmt w:val="lowerRoman"/>
      <w:lvlText w:val="%6."/>
      <w:lvlJc w:val="right"/>
      <w:pPr>
        <w:tabs>
          <w:tab w:val="num" w:pos="4320"/>
        </w:tabs>
        <w:ind w:left="4320" w:hanging="180"/>
      </w:pPr>
    </w:lvl>
    <w:lvl w:ilvl="6" w:tplc="8E583026" w:tentative="1">
      <w:start w:val="1"/>
      <w:numFmt w:val="decimal"/>
      <w:lvlText w:val="%7."/>
      <w:lvlJc w:val="left"/>
      <w:pPr>
        <w:tabs>
          <w:tab w:val="num" w:pos="5040"/>
        </w:tabs>
        <w:ind w:left="5040" w:hanging="360"/>
      </w:pPr>
    </w:lvl>
    <w:lvl w:ilvl="7" w:tplc="6B3A21BA" w:tentative="1">
      <w:start w:val="1"/>
      <w:numFmt w:val="lowerLetter"/>
      <w:lvlText w:val="%8."/>
      <w:lvlJc w:val="left"/>
      <w:pPr>
        <w:tabs>
          <w:tab w:val="num" w:pos="5760"/>
        </w:tabs>
        <w:ind w:left="5760" w:hanging="360"/>
      </w:pPr>
    </w:lvl>
    <w:lvl w:ilvl="8" w:tplc="2910A122" w:tentative="1">
      <w:start w:val="1"/>
      <w:numFmt w:val="lowerRoman"/>
      <w:lvlText w:val="%9."/>
      <w:lvlJc w:val="right"/>
      <w:pPr>
        <w:tabs>
          <w:tab w:val="num" w:pos="6480"/>
        </w:tabs>
        <w:ind w:left="6480" w:hanging="180"/>
      </w:pPr>
    </w:lvl>
  </w:abstractNum>
  <w:abstractNum w:abstractNumId="15">
    <w:nsid w:val="24FD2F99"/>
    <w:multiLevelType w:val="hybridMultilevel"/>
    <w:tmpl w:val="60D89D94"/>
    <w:lvl w:ilvl="0" w:tplc="DC843F74">
      <w:start w:val="1"/>
      <w:numFmt w:val="bullet"/>
      <w:lvlText w:val=""/>
      <w:lvlJc w:val="left"/>
      <w:pPr>
        <w:tabs>
          <w:tab w:val="num" w:pos="1080"/>
        </w:tabs>
        <w:ind w:left="1080" w:hanging="360"/>
      </w:pPr>
      <w:rPr>
        <w:rFonts w:ascii="Symbol" w:hAnsi="Symbol" w:hint="default"/>
        <w:color w:val="auto"/>
      </w:rPr>
    </w:lvl>
    <w:lvl w:ilvl="1" w:tplc="0D90AE32"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6">
    <w:nsid w:val="25A60AB0"/>
    <w:multiLevelType w:val="hybridMultilevel"/>
    <w:tmpl w:val="8C8094BE"/>
    <w:lvl w:ilvl="0" w:tplc="E6D0491A">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5AD0E74"/>
    <w:multiLevelType w:val="hybridMultilevel"/>
    <w:tmpl w:val="40D8FA92"/>
    <w:lvl w:ilvl="0" w:tplc="D2D85B14">
      <w:start w:val="7"/>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2D0E218C"/>
    <w:multiLevelType w:val="hybridMultilevel"/>
    <w:tmpl w:val="43D0FAD4"/>
    <w:lvl w:ilvl="0" w:tplc="BE681D0C">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EDA192A"/>
    <w:multiLevelType w:val="hybridMultilevel"/>
    <w:tmpl w:val="F6A49712"/>
    <w:lvl w:ilvl="0" w:tplc="470AD346">
      <w:start w:val="4"/>
      <w:numFmt w:val="lowerLetter"/>
      <w:lvlText w:val="(%1)"/>
      <w:lvlJc w:val="left"/>
      <w:pPr>
        <w:tabs>
          <w:tab w:val="num" w:pos="1080"/>
        </w:tabs>
        <w:ind w:left="1080" w:hanging="720"/>
      </w:pPr>
      <w:rPr>
        <w:rFonts w:hint="default"/>
      </w:rPr>
    </w:lvl>
    <w:lvl w:ilvl="1" w:tplc="0C090019">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FB20DF4"/>
    <w:multiLevelType w:val="hybridMultilevel"/>
    <w:tmpl w:val="EF8690CA"/>
    <w:lvl w:ilvl="0" w:tplc="4860EA7A">
      <w:start w:val="1"/>
      <w:numFmt w:val="lowerLetter"/>
      <w:lvlText w:val="(%1)"/>
      <w:lvlJc w:val="left"/>
      <w:pPr>
        <w:tabs>
          <w:tab w:val="num" w:pos="1080"/>
        </w:tabs>
        <w:ind w:left="1080" w:hanging="720"/>
      </w:pPr>
      <w:rPr>
        <w:rFonts w:hint="default"/>
      </w:rPr>
    </w:lvl>
    <w:lvl w:ilvl="1" w:tplc="5A76DB12"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15D6ECC"/>
    <w:multiLevelType w:val="hybridMultilevel"/>
    <w:tmpl w:val="B68A521A"/>
    <w:lvl w:ilvl="0" w:tplc="4A5C077E">
      <w:start w:val="2"/>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1F2F3A"/>
    <w:multiLevelType w:val="hybridMultilevel"/>
    <w:tmpl w:val="18281508"/>
    <w:lvl w:ilvl="0" w:tplc="F94EBBBA">
      <w:start w:val="1"/>
      <w:numFmt w:val="bullet"/>
      <w:lvlText w:val=""/>
      <w:lvlJc w:val="left"/>
      <w:pPr>
        <w:tabs>
          <w:tab w:val="num" w:pos="1140"/>
        </w:tabs>
        <w:ind w:left="1140" w:hanging="360"/>
      </w:pPr>
      <w:rPr>
        <w:rFonts w:ascii="Symbol" w:hAnsi="Symbol" w:hint="default"/>
        <w:color w:val="auto"/>
      </w:rPr>
    </w:lvl>
    <w:lvl w:ilvl="1" w:tplc="461E3FB0" w:tentative="1">
      <w:start w:val="1"/>
      <w:numFmt w:val="bullet"/>
      <w:lvlText w:val="o"/>
      <w:lvlJc w:val="left"/>
      <w:pPr>
        <w:tabs>
          <w:tab w:val="num" w:pos="1500"/>
        </w:tabs>
        <w:ind w:left="1500" w:hanging="360"/>
      </w:pPr>
      <w:rPr>
        <w:rFonts w:ascii="Courier New" w:hAnsi="Courier New" w:cs="Courier New" w:hint="default"/>
      </w:rPr>
    </w:lvl>
    <w:lvl w:ilvl="2" w:tplc="906AAA5E" w:tentative="1">
      <w:start w:val="1"/>
      <w:numFmt w:val="bullet"/>
      <w:lvlText w:val=""/>
      <w:lvlJc w:val="left"/>
      <w:pPr>
        <w:tabs>
          <w:tab w:val="num" w:pos="2220"/>
        </w:tabs>
        <w:ind w:left="2220" w:hanging="360"/>
      </w:pPr>
      <w:rPr>
        <w:rFonts w:ascii="Wingdings" w:hAnsi="Wingdings" w:hint="default"/>
      </w:rPr>
    </w:lvl>
    <w:lvl w:ilvl="3" w:tplc="44609EE0" w:tentative="1">
      <w:start w:val="1"/>
      <w:numFmt w:val="bullet"/>
      <w:lvlText w:val=""/>
      <w:lvlJc w:val="left"/>
      <w:pPr>
        <w:tabs>
          <w:tab w:val="num" w:pos="2940"/>
        </w:tabs>
        <w:ind w:left="2940" w:hanging="360"/>
      </w:pPr>
      <w:rPr>
        <w:rFonts w:ascii="Symbol" w:hAnsi="Symbol" w:hint="default"/>
      </w:rPr>
    </w:lvl>
    <w:lvl w:ilvl="4" w:tplc="A64A073E" w:tentative="1">
      <w:start w:val="1"/>
      <w:numFmt w:val="bullet"/>
      <w:lvlText w:val="o"/>
      <w:lvlJc w:val="left"/>
      <w:pPr>
        <w:tabs>
          <w:tab w:val="num" w:pos="3660"/>
        </w:tabs>
        <w:ind w:left="3660" w:hanging="360"/>
      </w:pPr>
      <w:rPr>
        <w:rFonts w:ascii="Courier New" w:hAnsi="Courier New" w:cs="Courier New" w:hint="default"/>
      </w:rPr>
    </w:lvl>
    <w:lvl w:ilvl="5" w:tplc="3C6AF990" w:tentative="1">
      <w:start w:val="1"/>
      <w:numFmt w:val="bullet"/>
      <w:lvlText w:val=""/>
      <w:lvlJc w:val="left"/>
      <w:pPr>
        <w:tabs>
          <w:tab w:val="num" w:pos="4380"/>
        </w:tabs>
        <w:ind w:left="4380" w:hanging="360"/>
      </w:pPr>
      <w:rPr>
        <w:rFonts w:ascii="Wingdings" w:hAnsi="Wingdings" w:hint="default"/>
      </w:rPr>
    </w:lvl>
    <w:lvl w:ilvl="6" w:tplc="A3322E4C" w:tentative="1">
      <w:start w:val="1"/>
      <w:numFmt w:val="bullet"/>
      <w:lvlText w:val=""/>
      <w:lvlJc w:val="left"/>
      <w:pPr>
        <w:tabs>
          <w:tab w:val="num" w:pos="5100"/>
        </w:tabs>
        <w:ind w:left="5100" w:hanging="360"/>
      </w:pPr>
      <w:rPr>
        <w:rFonts w:ascii="Symbol" w:hAnsi="Symbol" w:hint="default"/>
      </w:rPr>
    </w:lvl>
    <w:lvl w:ilvl="7" w:tplc="71B240F8" w:tentative="1">
      <w:start w:val="1"/>
      <w:numFmt w:val="bullet"/>
      <w:lvlText w:val="o"/>
      <w:lvlJc w:val="left"/>
      <w:pPr>
        <w:tabs>
          <w:tab w:val="num" w:pos="5820"/>
        </w:tabs>
        <w:ind w:left="5820" w:hanging="360"/>
      </w:pPr>
      <w:rPr>
        <w:rFonts w:ascii="Courier New" w:hAnsi="Courier New" w:cs="Courier New" w:hint="default"/>
      </w:rPr>
    </w:lvl>
    <w:lvl w:ilvl="8" w:tplc="CCCC600A" w:tentative="1">
      <w:start w:val="1"/>
      <w:numFmt w:val="bullet"/>
      <w:lvlText w:val=""/>
      <w:lvlJc w:val="left"/>
      <w:pPr>
        <w:tabs>
          <w:tab w:val="num" w:pos="6540"/>
        </w:tabs>
        <w:ind w:left="6540" w:hanging="360"/>
      </w:pPr>
      <w:rPr>
        <w:rFonts w:ascii="Wingdings" w:hAnsi="Wingdings" w:hint="default"/>
      </w:rPr>
    </w:lvl>
  </w:abstractNum>
  <w:abstractNum w:abstractNumId="25">
    <w:nsid w:val="39D01AF9"/>
    <w:multiLevelType w:val="hybridMultilevel"/>
    <w:tmpl w:val="DF80C79E"/>
    <w:lvl w:ilvl="0" w:tplc="6E504A38">
      <w:start w:val="1"/>
      <w:numFmt w:val="lowerLetter"/>
      <w:lvlText w:val="(%1)"/>
      <w:lvlJc w:val="left"/>
      <w:pPr>
        <w:tabs>
          <w:tab w:val="num" w:pos="360"/>
        </w:tabs>
        <w:ind w:left="360" w:hanging="360"/>
      </w:pPr>
      <w:rPr>
        <w:rFonts w:hint="default"/>
      </w:rPr>
    </w:lvl>
    <w:lvl w:ilvl="1" w:tplc="DA9C36BC" w:tentative="1">
      <w:start w:val="1"/>
      <w:numFmt w:val="lowerLetter"/>
      <w:lvlText w:val="%2."/>
      <w:lvlJc w:val="left"/>
      <w:pPr>
        <w:tabs>
          <w:tab w:val="num" w:pos="1080"/>
        </w:tabs>
        <w:ind w:left="1080" w:hanging="360"/>
      </w:pPr>
    </w:lvl>
    <w:lvl w:ilvl="2" w:tplc="244604A6" w:tentative="1">
      <w:start w:val="1"/>
      <w:numFmt w:val="lowerRoman"/>
      <w:lvlText w:val="%3."/>
      <w:lvlJc w:val="right"/>
      <w:pPr>
        <w:tabs>
          <w:tab w:val="num" w:pos="1800"/>
        </w:tabs>
        <w:ind w:left="1800" w:hanging="180"/>
      </w:pPr>
    </w:lvl>
    <w:lvl w:ilvl="3" w:tplc="D49E62C8" w:tentative="1">
      <w:start w:val="1"/>
      <w:numFmt w:val="decimal"/>
      <w:lvlText w:val="%4."/>
      <w:lvlJc w:val="left"/>
      <w:pPr>
        <w:tabs>
          <w:tab w:val="num" w:pos="2520"/>
        </w:tabs>
        <w:ind w:left="2520" w:hanging="360"/>
      </w:pPr>
    </w:lvl>
    <w:lvl w:ilvl="4" w:tplc="0ABC487A" w:tentative="1">
      <w:start w:val="1"/>
      <w:numFmt w:val="lowerLetter"/>
      <w:lvlText w:val="%5."/>
      <w:lvlJc w:val="left"/>
      <w:pPr>
        <w:tabs>
          <w:tab w:val="num" w:pos="3240"/>
        </w:tabs>
        <w:ind w:left="3240" w:hanging="360"/>
      </w:pPr>
    </w:lvl>
    <w:lvl w:ilvl="5" w:tplc="DA462884" w:tentative="1">
      <w:start w:val="1"/>
      <w:numFmt w:val="lowerRoman"/>
      <w:lvlText w:val="%6."/>
      <w:lvlJc w:val="right"/>
      <w:pPr>
        <w:tabs>
          <w:tab w:val="num" w:pos="3960"/>
        </w:tabs>
        <w:ind w:left="3960" w:hanging="180"/>
      </w:pPr>
    </w:lvl>
    <w:lvl w:ilvl="6" w:tplc="D69A841E" w:tentative="1">
      <w:start w:val="1"/>
      <w:numFmt w:val="decimal"/>
      <w:lvlText w:val="%7."/>
      <w:lvlJc w:val="left"/>
      <w:pPr>
        <w:tabs>
          <w:tab w:val="num" w:pos="4680"/>
        </w:tabs>
        <w:ind w:left="4680" w:hanging="360"/>
      </w:pPr>
    </w:lvl>
    <w:lvl w:ilvl="7" w:tplc="E724EA96" w:tentative="1">
      <w:start w:val="1"/>
      <w:numFmt w:val="lowerLetter"/>
      <w:lvlText w:val="%8."/>
      <w:lvlJc w:val="left"/>
      <w:pPr>
        <w:tabs>
          <w:tab w:val="num" w:pos="5400"/>
        </w:tabs>
        <w:ind w:left="5400" w:hanging="360"/>
      </w:pPr>
    </w:lvl>
    <w:lvl w:ilvl="8" w:tplc="155AA26C" w:tentative="1">
      <w:start w:val="1"/>
      <w:numFmt w:val="lowerRoman"/>
      <w:lvlText w:val="%9."/>
      <w:lvlJc w:val="right"/>
      <w:pPr>
        <w:tabs>
          <w:tab w:val="num" w:pos="6120"/>
        </w:tabs>
        <w:ind w:left="6120" w:hanging="180"/>
      </w:pPr>
    </w:lvl>
  </w:abstractNum>
  <w:abstractNum w:abstractNumId="26">
    <w:nsid w:val="3D59473E"/>
    <w:multiLevelType w:val="hybridMultilevel"/>
    <w:tmpl w:val="C1A4424A"/>
    <w:lvl w:ilvl="0" w:tplc="F74820B8">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E503EC7"/>
    <w:multiLevelType w:val="hybridMultilevel"/>
    <w:tmpl w:val="7A186820"/>
    <w:lvl w:ilvl="0" w:tplc="FCEEE940">
      <w:start w:val="3"/>
      <w:numFmt w:val="none"/>
      <w:lvlText w:val="(c)"/>
      <w:lvlJc w:val="left"/>
      <w:pPr>
        <w:tabs>
          <w:tab w:val="num" w:pos="1440"/>
        </w:tabs>
        <w:ind w:left="1440" w:hanging="720"/>
      </w:pPr>
      <w:rPr>
        <w:rFonts w:hint="default"/>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40997CB6"/>
    <w:multiLevelType w:val="hybridMultilevel"/>
    <w:tmpl w:val="E54E7868"/>
    <w:lvl w:ilvl="0" w:tplc="FCEEE940">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4D7E162C"/>
    <w:multiLevelType w:val="singleLevel"/>
    <w:tmpl w:val="0C090017"/>
    <w:lvl w:ilvl="0">
      <w:start w:val="1"/>
      <w:numFmt w:val="lowerLetter"/>
      <w:lvlText w:val="%1)"/>
      <w:lvlJc w:val="left"/>
      <w:pPr>
        <w:ind w:left="360" w:hanging="360"/>
      </w:pPr>
    </w:lvl>
  </w:abstractNum>
  <w:abstractNum w:abstractNumId="30">
    <w:nsid w:val="539E1899"/>
    <w:multiLevelType w:val="hybridMultilevel"/>
    <w:tmpl w:val="D75EDD7C"/>
    <w:lvl w:ilvl="0" w:tplc="B6046F7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503260C"/>
    <w:multiLevelType w:val="hybridMultilevel"/>
    <w:tmpl w:val="94D648A0"/>
    <w:lvl w:ilvl="0" w:tplc="CFE2A136">
      <w:start w:val="4"/>
      <w:numFmt w:val="none"/>
      <w:lvlText w:val="(f)"/>
      <w:lvlJc w:val="left"/>
      <w:pPr>
        <w:tabs>
          <w:tab w:val="num" w:pos="1080"/>
        </w:tabs>
        <w:ind w:left="1080" w:hanging="720"/>
      </w:pPr>
      <w:rPr>
        <w:rFonts w:hint="default"/>
      </w:rPr>
    </w:lvl>
    <w:lvl w:ilvl="1" w:tplc="9DFEB498"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5783542"/>
    <w:multiLevelType w:val="hybridMultilevel"/>
    <w:tmpl w:val="D9DC6080"/>
    <w:lvl w:ilvl="0" w:tplc="EE0015C0">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55DB71E5"/>
    <w:multiLevelType w:val="hybridMultilevel"/>
    <w:tmpl w:val="53F69C3E"/>
    <w:lvl w:ilvl="0" w:tplc="E02A28E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5DD457B9"/>
    <w:multiLevelType w:val="hybridMultilevel"/>
    <w:tmpl w:val="21DC79A2"/>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5F841E23"/>
    <w:multiLevelType w:val="hybridMultilevel"/>
    <w:tmpl w:val="A79467CC"/>
    <w:lvl w:ilvl="0" w:tplc="98C662F4">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43F139F"/>
    <w:multiLevelType w:val="hybridMultilevel"/>
    <w:tmpl w:val="3B92DAD6"/>
    <w:lvl w:ilvl="0" w:tplc="A3A44EE8">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65456429"/>
    <w:multiLevelType w:val="multilevel"/>
    <w:tmpl w:val="E898CC72"/>
    <w:numStyleLink w:val="KeyPoints"/>
  </w:abstractNum>
  <w:abstractNum w:abstractNumId="38">
    <w:nsid w:val="67DE7D09"/>
    <w:multiLevelType w:val="hybridMultilevel"/>
    <w:tmpl w:val="38240F1A"/>
    <w:lvl w:ilvl="0" w:tplc="A000C32E">
      <w:start w:val="8"/>
      <w:numFmt w:val="lowerLetter"/>
      <w:lvlText w:val="(%1)"/>
      <w:lvlJc w:val="left"/>
      <w:pPr>
        <w:tabs>
          <w:tab w:val="num" w:pos="1080"/>
        </w:tabs>
        <w:ind w:left="1080" w:hanging="720"/>
      </w:pPr>
      <w:rPr>
        <w:rFonts w:cs="Times New Roman" w:hint="default"/>
      </w:rPr>
    </w:lvl>
    <w:lvl w:ilvl="1" w:tplc="6CB4B856" w:tentative="1">
      <w:start w:val="1"/>
      <w:numFmt w:val="lowerLetter"/>
      <w:lvlText w:val="%2."/>
      <w:lvlJc w:val="left"/>
      <w:pPr>
        <w:ind w:left="1440" w:hanging="360"/>
      </w:pPr>
    </w:lvl>
    <w:lvl w:ilvl="2" w:tplc="45F2DD12" w:tentative="1">
      <w:start w:val="1"/>
      <w:numFmt w:val="lowerRoman"/>
      <w:lvlText w:val="%3."/>
      <w:lvlJc w:val="right"/>
      <w:pPr>
        <w:ind w:left="2160" w:hanging="180"/>
      </w:pPr>
    </w:lvl>
    <w:lvl w:ilvl="3" w:tplc="BEB0009E" w:tentative="1">
      <w:start w:val="1"/>
      <w:numFmt w:val="decimal"/>
      <w:lvlText w:val="%4."/>
      <w:lvlJc w:val="left"/>
      <w:pPr>
        <w:ind w:left="2880" w:hanging="360"/>
      </w:pPr>
    </w:lvl>
    <w:lvl w:ilvl="4" w:tplc="25347F1E" w:tentative="1">
      <w:start w:val="1"/>
      <w:numFmt w:val="lowerLetter"/>
      <w:lvlText w:val="%5."/>
      <w:lvlJc w:val="left"/>
      <w:pPr>
        <w:ind w:left="3600" w:hanging="360"/>
      </w:pPr>
    </w:lvl>
    <w:lvl w:ilvl="5" w:tplc="170EE9BA" w:tentative="1">
      <w:start w:val="1"/>
      <w:numFmt w:val="lowerRoman"/>
      <w:lvlText w:val="%6."/>
      <w:lvlJc w:val="right"/>
      <w:pPr>
        <w:ind w:left="4320" w:hanging="180"/>
      </w:pPr>
    </w:lvl>
    <w:lvl w:ilvl="6" w:tplc="472E23BC" w:tentative="1">
      <w:start w:val="1"/>
      <w:numFmt w:val="decimal"/>
      <w:lvlText w:val="%7."/>
      <w:lvlJc w:val="left"/>
      <w:pPr>
        <w:ind w:left="5040" w:hanging="360"/>
      </w:pPr>
    </w:lvl>
    <w:lvl w:ilvl="7" w:tplc="2850E476" w:tentative="1">
      <w:start w:val="1"/>
      <w:numFmt w:val="lowerLetter"/>
      <w:lvlText w:val="%8."/>
      <w:lvlJc w:val="left"/>
      <w:pPr>
        <w:ind w:left="5760" w:hanging="360"/>
      </w:pPr>
    </w:lvl>
    <w:lvl w:ilvl="8" w:tplc="497A5032" w:tentative="1">
      <w:start w:val="1"/>
      <w:numFmt w:val="lowerRoman"/>
      <w:lvlText w:val="%9."/>
      <w:lvlJc w:val="right"/>
      <w:pPr>
        <w:ind w:left="6480" w:hanging="180"/>
      </w:pPr>
    </w:lvl>
  </w:abstractNum>
  <w:abstractNum w:abstractNumId="39">
    <w:nsid w:val="68F7128C"/>
    <w:multiLevelType w:val="hybridMultilevel"/>
    <w:tmpl w:val="DE66873C"/>
    <w:lvl w:ilvl="0" w:tplc="0C80CCBC">
      <w:numFmt w:val="bullet"/>
      <w:lvlText w:val=""/>
      <w:lvlJc w:val="left"/>
      <w:pPr>
        <w:tabs>
          <w:tab w:val="num" w:pos="1455"/>
        </w:tabs>
        <w:ind w:left="1455" w:hanging="735"/>
      </w:pPr>
      <w:rPr>
        <w:rFonts w:ascii="Wingdings 2" w:eastAsia="Times New Roman" w:hAnsi="Wingdings 2" w:cs="Times New Roman" w:hint="default"/>
        <w:color w:val="auto"/>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0">
    <w:nsid w:val="69286015"/>
    <w:multiLevelType w:val="hybridMultilevel"/>
    <w:tmpl w:val="C082B744"/>
    <w:lvl w:ilvl="0" w:tplc="AB323F28">
      <w:start w:val="2"/>
      <w:numFmt w:val="none"/>
      <w:lvlText w:val="(f)"/>
      <w:lvlJc w:val="left"/>
      <w:pPr>
        <w:tabs>
          <w:tab w:val="num" w:pos="1080"/>
        </w:tabs>
        <w:ind w:left="1080" w:hanging="720"/>
      </w:pPr>
      <w:rPr>
        <w:rFonts w:hint="default"/>
      </w:rPr>
    </w:lvl>
    <w:lvl w:ilvl="1" w:tplc="0C090003">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41">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2">
    <w:nsid w:val="6C1360BE"/>
    <w:multiLevelType w:val="hybridMultilevel"/>
    <w:tmpl w:val="27B4942C"/>
    <w:lvl w:ilvl="0" w:tplc="3E8CFDAA">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4">
    <w:nsid w:val="799769C6"/>
    <w:multiLevelType w:val="hybridMultilevel"/>
    <w:tmpl w:val="CEC291C2"/>
    <w:lvl w:ilvl="0" w:tplc="04090001">
      <w:start w:val="1"/>
      <w:numFmt w:val="decimal"/>
      <w:lvlText w:val="%1."/>
      <w:lvlJc w:val="left"/>
      <w:pPr>
        <w:tabs>
          <w:tab w:val="num" w:pos="360"/>
        </w:tabs>
        <w:ind w:left="360" w:hanging="360"/>
      </w:pPr>
      <w:rPr>
        <w:color w:val="auto"/>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5">
    <w:nsid w:val="7A2832DE"/>
    <w:multiLevelType w:val="hybridMultilevel"/>
    <w:tmpl w:val="76BA624E"/>
    <w:lvl w:ilvl="0" w:tplc="364E9578">
      <w:start w:val="1"/>
      <w:numFmt w:val="lowerLetter"/>
      <w:lvlText w:val="(%1)"/>
      <w:lvlJc w:val="left"/>
      <w:pPr>
        <w:tabs>
          <w:tab w:val="num" w:pos="1080"/>
        </w:tabs>
        <w:ind w:left="1080" w:hanging="720"/>
      </w:pPr>
      <w:rPr>
        <w:rFonts w:cs="Times New Roman" w:hint="default"/>
      </w:rPr>
    </w:lvl>
    <w:lvl w:ilvl="1" w:tplc="B3F8B446">
      <w:start w:val="1"/>
      <w:numFmt w:val="bullet"/>
      <w:lvlText w:val=""/>
      <w:lvlJc w:val="left"/>
      <w:pPr>
        <w:tabs>
          <w:tab w:val="num" w:pos="1440"/>
        </w:tabs>
        <w:ind w:left="1440" w:hanging="360"/>
      </w:pPr>
      <w:rPr>
        <w:rFonts w:ascii="Symbol" w:hAnsi="Symbol" w:hint="default"/>
      </w:rPr>
    </w:lvl>
    <w:lvl w:ilvl="2" w:tplc="81E0CEBA">
      <w:start w:val="1"/>
      <w:numFmt w:val="decimal"/>
      <w:lvlText w:val="(%3)"/>
      <w:lvlJc w:val="left"/>
      <w:pPr>
        <w:tabs>
          <w:tab w:val="num" w:pos="2340"/>
        </w:tabs>
        <w:ind w:left="2340" w:hanging="360"/>
      </w:pPr>
      <w:rPr>
        <w:rFonts w:cs="Times New Roman" w:hint="default"/>
      </w:rPr>
    </w:lvl>
    <w:lvl w:ilvl="3" w:tplc="3B64BF1A">
      <w:start w:val="1"/>
      <w:numFmt w:val="decimal"/>
      <w:lvlText w:val="%4."/>
      <w:lvlJc w:val="left"/>
      <w:pPr>
        <w:tabs>
          <w:tab w:val="num" w:pos="2880"/>
        </w:tabs>
        <w:ind w:left="2880" w:hanging="360"/>
      </w:pPr>
      <w:rPr>
        <w:rFonts w:cs="Times New Roman"/>
      </w:rPr>
    </w:lvl>
    <w:lvl w:ilvl="4" w:tplc="DF847BE4">
      <w:start w:val="1"/>
      <w:numFmt w:val="lowerLetter"/>
      <w:lvlText w:val="%5."/>
      <w:lvlJc w:val="left"/>
      <w:pPr>
        <w:tabs>
          <w:tab w:val="num" w:pos="3600"/>
        </w:tabs>
        <w:ind w:left="3600" w:hanging="360"/>
      </w:pPr>
      <w:rPr>
        <w:rFonts w:cs="Times New Roman"/>
      </w:rPr>
    </w:lvl>
    <w:lvl w:ilvl="5" w:tplc="56902AEC">
      <w:start w:val="1"/>
      <w:numFmt w:val="lowerRoman"/>
      <w:lvlText w:val="%6."/>
      <w:lvlJc w:val="right"/>
      <w:pPr>
        <w:tabs>
          <w:tab w:val="num" w:pos="4320"/>
        </w:tabs>
        <w:ind w:left="4320" w:hanging="180"/>
      </w:pPr>
      <w:rPr>
        <w:rFonts w:cs="Times New Roman"/>
      </w:rPr>
    </w:lvl>
    <w:lvl w:ilvl="6" w:tplc="18085CA6">
      <w:start w:val="1"/>
      <w:numFmt w:val="decimal"/>
      <w:lvlText w:val="%7."/>
      <w:lvlJc w:val="left"/>
      <w:pPr>
        <w:tabs>
          <w:tab w:val="num" w:pos="5040"/>
        </w:tabs>
        <w:ind w:left="5040" w:hanging="360"/>
      </w:pPr>
      <w:rPr>
        <w:rFonts w:cs="Times New Roman"/>
      </w:rPr>
    </w:lvl>
    <w:lvl w:ilvl="7" w:tplc="A2144AFC">
      <w:start w:val="1"/>
      <w:numFmt w:val="lowerLetter"/>
      <w:lvlText w:val="%8."/>
      <w:lvlJc w:val="left"/>
      <w:pPr>
        <w:tabs>
          <w:tab w:val="num" w:pos="5760"/>
        </w:tabs>
        <w:ind w:left="5760" w:hanging="360"/>
      </w:pPr>
      <w:rPr>
        <w:rFonts w:cs="Times New Roman"/>
      </w:rPr>
    </w:lvl>
    <w:lvl w:ilvl="8" w:tplc="F578BF98">
      <w:start w:val="1"/>
      <w:numFmt w:val="lowerRoman"/>
      <w:lvlText w:val="%9."/>
      <w:lvlJc w:val="right"/>
      <w:pPr>
        <w:tabs>
          <w:tab w:val="num" w:pos="6480"/>
        </w:tabs>
        <w:ind w:left="6480" w:hanging="180"/>
      </w:pPr>
      <w:rPr>
        <w:rFonts w:cs="Times New Roman"/>
      </w:rPr>
    </w:lvl>
  </w:abstractNum>
  <w:abstractNum w:abstractNumId="46">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3"/>
  </w:num>
  <w:num w:numId="2">
    <w:abstractNumId w:val="1"/>
  </w:num>
  <w:num w:numId="3">
    <w:abstractNumId w:val="23"/>
  </w:num>
  <w:num w:numId="4">
    <w:abstractNumId w:val="0"/>
  </w:num>
  <w:num w:numId="5">
    <w:abstractNumId w:val="21"/>
  </w:num>
  <w:num w:numId="6">
    <w:abstractNumId w:val="37"/>
  </w:num>
  <w:num w:numId="7">
    <w:abstractNumId w:val="12"/>
  </w:num>
  <w:num w:numId="8">
    <w:abstractNumId w:val="5"/>
  </w:num>
  <w:num w:numId="9">
    <w:abstractNumId w:val="26"/>
  </w:num>
  <w:num w:numId="10">
    <w:abstractNumId w:val="39"/>
  </w:num>
  <w:num w:numId="11">
    <w:abstractNumId w:val="33"/>
  </w:num>
  <w:num w:numId="12">
    <w:abstractNumId w:val="6"/>
  </w:num>
  <w:num w:numId="13">
    <w:abstractNumId w:val="19"/>
  </w:num>
  <w:num w:numId="14">
    <w:abstractNumId w:val="40"/>
  </w:num>
  <w:num w:numId="15">
    <w:abstractNumId w:val="34"/>
  </w:num>
  <w:num w:numId="16">
    <w:abstractNumId w:val="2"/>
  </w:num>
  <w:num w:numId="17">
    <w:abstractNumId w:val="20"/>
  </w:num>
  <w:num w:numId="18">
    <w:abstractNumId w:val="14"/>
  </w:num>
  <w:num w:numId="19">
    <w:abstractNumId w:val="31"/>
  </w:num>
  <w:num w:numId="20">
    <w:abstractNumId w:val="18"/>
  </w:num>
  <w:num w:numId="21">
    <w:abstractNumId w:val="11"/>
  </w:num>
  <w:num w:numId="22">
    <w:abstractNumId w:val="17"/>
  </w:num>
  <w:num w:numId="23">
    <w:abstractNumId w:val="27"/>
  </w:num>
  <w:num w:numId="24">
    <w:abstractNumId w:val="36"/>
  </w:num>
  <w:num w:numId="25">
    <w:abstractNumId w:val="25"/>
  </w:num>
  <w:num w:numId="26">
    <w:abstractNumId w:val="7"/>
  </w:num>
  <w:num w:numId="27">
    <w:abstractNumId w:val="10"/>
  </w:num>
  <w:num w:numId="28">
    <w:abstractNumId w:val="35"/>
  </w:num>
  <w:num w:numId="29">
    <w:abstractNumId w:val="41"/>
  </w:num>
  <w:num w:numId="30">
    <w:abstractNumId w:val="45"/>
  </w:num>
  <w:num w:numId="31">
    <w:abstractNumId w:val="38"/>
  </w:num>
  <w:num w:numId="32">
    <w:abstractNumId w:val="0"/>
  </w:num>
  <w:num w:numId="33">
    <w:abstractNumId w:val="3"/>
  </w:num>
  <w:num w:numId="34">
    <w:abstractNumId w:val="8"/>
  </w:num>
  <w:num w:numId="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num>
  <w:num w:numId="39">
    <w:abstractNumId w:val="28"/>
  </w:num>
  <w:num w:numId="40">
    <w:abstractNumId w:val="29"/>
  </w:num>
  <w:num w:numId="41">
    <w:abstractNumId w:val="16"/>
  </w:num>
  <w:num w:numId="42">
    <w:abstractNumId w:val="22"/>
  </w:num>
  <w:num w:numId="43">
    <w:abstractNumId w:val="30"/>
  </w:num>
  <w:num w:numId="44">
    <w:abstractNumId w:val="4"/>
  </w:num>
  <w:num w:numId="45">
    <w:abstractNumId w:val="13"/>
  </w:num>
  <w:num w:numId="46">
    <w:abstractNumId w:val="46"/>
  </w:num>
  <w:num w:numId="47">
    <w:abstractNumId w:val="42"/>
  </w:num>
  <w:num w:numId="48">
    <w:abstractNumId w:val="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docVars>
    <w:docVar w:name="SecurityClassificationInHeader" w:val="False"/>
  </w:docVars>
  <w:rsids>
    <w:rsidRoot w:val="00037648"/>
    <w:rsid w:val="00004AEE"/>
    <w:rsid w:val="00005CAA"/>
    <w:rsid w:val="0000643D"/>
    <w:rsid w:val="00010210"/>
    <w:rsid w:val="00012D66"/>
    <w:rsid w:val="00015ADA"/>
    <w:rsid w:val="00020C99"/>
    <w:rsid w:val="00022671"/>
    <w:rsid w:val="0002707B"/>
    <w:rsid w:val="00034D62"/>
    <w:rsid w:val="00035E37"/>
    <w:rsid w:val="00037648"/>
    <w:rsid w:val="00046CC4"/>
    <w:rsid w:val="0005148E"/>
    <w:rsid w:val="00066EF2"/>
    <w:rsid w:val="00072C5A"/>
    <w:rsid w:val="00073DD1"/>
    <w:rsid w:val="000759E5"/>
    <w:rsid w:val="00084AC6"/>
    <w:rsid w:val="00091608"/>
    <w:rsid w:val="0009333C"/>
    <w:rsid w:val="0009704F"/>
    <w:rsid w:val="000A0F11"/>
    <w:rsid w:val="000A125A"/>
    <w:rsid w:val="000A3051"/>
    <w:rsid w:val="000A57CD"/>
    <w:rsid w:val="000B2634"/>
    <w:rsid w:val="000B3758"/>
    <w:rsid w:val="000B3BD8"/>
    <w:rsid w:val="000B7681"/>
    <w:rsid w:val="000B7B42"/>
    <w:rsid w:val="000C02B7"/>
    <w:rsid w:val="000C5100"/>
    <w:rsid w:val="000C5342"/>
    <w:rsid w:val="000C706A"/>
    <w:rsid w:val="000D2887"/>
    <w:rsid w:val="000D5F72"/>
    <w:rsid w:val="000D6D63"/>
    <w:rsid w:val="000E0081"/>
    <w:rsid w:val="000E07CF"/>
    <w:rsid w:val="000E31C1"/>
    <w:rsid w:val="000F2CF2"/>
    <w:rsid w:val="00100BEF"/>
    <w:rsid w:val="00106BE6"/>
    <w:rsid w:val="00111326"/>
    <w:rsid w:val="0011498E"/>
    <w:rsid w:val="00117A45"/>
    <w:rsid w:val="00120F91"/>
    <w:rsid w:val="001224AE"/>
    <w:rsid w:val="00124997"/>
    <w:rsid w:val="001337D4"/>
    <w:rsid w:val="00134C7B"/>
    <w:rsid w:val="00147C12"/>
    <w:rsid w:val="001516BE"/>
    <w:rsid w:val="001527A1"/>
    <w:rsid w:val="001530DC"/>
    <w:rsid w:val="00154989"/>
    <w:rsid w:val="00155A9F"/>
    <w:rsid w:val="00160262"/>
    <w:rsid w:val="00164D48"/>
    <w:rsid w:val="0016780A"/>
    <w:rsid w:val="00170AEA"/>
    <w:rsid w:val="001713FA"/>
    <w:rsid w:val="00173CFF"/>
    <w:rsid w:val="00173EBF"/>
    <w:rsid w:val="00175ED3"/>
    <w:rsid w:val="0018138B"/>
    <w:rsid w:val="00181E03"/>
    <w:rsid w:val="001842A2"/>
    <w:rsid w:val="001843CC"/>
    <w:rsid w:val="00187FA8"/>
    <w:rsid w:val="00192F5E"/>
    <w:rsid w:val="001955CD"/>
    <w:rsid w:val="00197772"/>
    <w:rsid w:val="001A51C8"/>
    <w:rsid w:val="001A721A"/>
    <w:rsid w:val="001B4CA8"/>
    <w:rsid w:val="001B5EA1"/>
    <w:rsid w:val="001B5EDC"/>
    <w:rsid w:val="001C4F3D"/>
    <w:rsid w:val="001D0CDC"/>
    <w:rsid w:val="001D1D82"/>
    <w:rsid w:val="001D6630"/>
    <w:rsid w:val="001E1182"/>
    <w:rsid w:val="0020281E"/>
    <w:rsid w:val="002028C1"/>
    <w:rsid w:val="00202C90"/>
    <w:rsid w:val="00213DE8"/>
    <w:rsid w:val="00216118"/>
    <w:rsid w:val="0022052E"/>
    <w:rsid w:val="002209AB"/>
    <w:rsid w:val="00224CA4"/>
    <w:rsid w:val="002251E3"/>
    <w:rsid w:val="00227A95"/>
    <w:rsid w:val="002307E8"/>
    <w:rsid w:val="002316BD"/>
    <w:rsid w:val="002432A6"/>
    <w:rsid w:val="002473FC"/>
    <w:rsid w:val="00252E3C"/>
    <w:rsid w:val="002545D2"/>
    <w:rsid w:val="00262198"/>
    <w:rsid w:val="00265044"/>
    <w:rsid w:val="00282BDB"/>
    <w:rsid w:val="00285F1B"/>
    <w:rsid w:val="002866A3"/>
    <w:rsid w:val="00290494"/>
    <w:rsid w:val="00292B81"/>
    <w:rsid w:val="0029751A"/>
    <w:rsid w:val="002B18AE"/>
    <w:rsid w:val="002B7A05"/>
    <w:rsid w:val="002C1C93"/>
    <w:rsid w:val="002C5066"/>
    <w:rsid w:val="002C5813"/>
    <w:rsid w:val="002D4AAC"/>
    <w:rsid w:val="002D5B8A"/>
    <w:rsid w:val="002E7CF4"/>
    <w:rsid w:val="002F045A"/>
    <w:rsid w:val="002F0B87"/>
    <w:rsid w:val="0030039D"/>
    <w:rsid w:val="0030326F"/>
    <w:rsid w:val="00310701"/>
    <w:rsid w:val="00315980"/>
    <w:rsid w:val="00316F7F"/>
    <w:rsid w:val="00317E99"/>
    <w:rsid w:val="003218E8"/>
    <w:rsid w:val="00325E34"/>
    <w:rsid w:val="0032637E"/>
    <w:rsid w:val="00330DCE"/>
    <w:rsid w:val="00331E11"/>
    <w:rsid w:val="00332F72"/>
    <w:rsid w:val="00334761"/>
    <w:rsid w:val="003360D2"/>
    <w:rsid w:val="00337EBC"/>
    <w:rsid w:val="00341DCD"/>
    <w:rsid w:val="0034563E"/>
    <w:rsid w:val="003518D6"/>
    <w:rsid w:val="0035460C"/>
    <w:rsid w:val="003556BD"/>
    <w:rsid w:val="00365147"/>
    <w:rsid w:val="00365F93"/>
    <w:rsid w:val="0037016E"/>
    <w:rsid w:val="00372908"/>
    <w:rsid w:val="00383020"/>
    <w:rsid w:val="00390504"/>
    <w:rsid w:val="0039052F"/>
    <w:rsid w:val="00394D7E"/>
    <w:rsid w:val="003975FD"/>
    <w:rsid w:val="003B057D"/>
    <w:rsid w:val="003B60CC"/>
    <w:rsid w:val="003C1B25"/>
    <w:rsid w:val="003C2443"/>
    <w:rsid w:val="003C5DA3"/>
    <w:rsid w:val="003D4BCD"/>
    <w:rsid w:val="003D6C2B"/>
    <w:rsid w:val="003E01D8"/>
    <w:rsid w:val="003E2100"/>
    <w:rsid w:val="003E2338"/>
    <w:rsid w:val="003E31A1"/>
    <w:rsid w:val="003E4571"/>
    <w:rsid w:val="003E4895"/>
    <w:rsid w:val="003F6F5B"/>
    <w:rsid w:val="00400A5F"/>
    <w:rsid w:val="004023B6"/>
    <w:rsid w:val="0040342D"/>
    <w:rsid w:val="00403A31"/>
    <w:rsid w:val="00406000"/>
    <w:rsid w:val="0041192D"/>
    <w:rsid w:val="00413EE1"/>
    <w:rsid w:val="0041686A"/>
    <w:rsid w:val="0042128E"/>
    <w:rsid w:val="0042660C"/>
    <w:rsid w:val="00432B60"/>
    <w:rsid w:val="00437D43"/>
    <w:rsid w:val="00440698"/>
    <w:rsid w:val="00446EEE"/>
    <w:rsid w:val="004540E2"/>
    <w:rsid w:val="00454454"/>
    <w:rsid w:val="00467924"/>
    <w:rsid w:val="004712A5"/>
    <w:rsid w:val="0047266F"/>
    <w:rsid w:val="00475009"/>
    <w:rsid w:val="00476D6B"/>
    <w:rsid w:val="00492C16"/>
    <w:rsid w:val="004A0678"/>
    <w:rsid w:val="004A48A3"/>
    <w:rsid w:val="004B0D92"/>
    <w:rsid w:val="004B0EC0"/>
    <w:rsid w:val="004B66F1"/>
    <w:rsid w:val="004C3EA0"/>
    <w:rsid w:val="004C4525"/>
    <w:rsid w:val="004E6074"/>
    <w:rsid w:val="004E7333"/>
    <w:rsid w:val="004F7169"/>
    <w:rsid w:val="00500D66"/>
    <w:rsid w:val="005037E3"/>
    <w:rsid w:val="00514C8E"/>
    <w:rsid w:val="0052014D"/>
    <w:rsid w:val="00531DBF"/>
    <w:rsid w:val="00545759"/>
    <w:rsid w:val="00545BE0"/>
    <w:rsid w:val="00546930"/>
    <w:rsid w:val="00554C6A"/>
    <w:rsid w:val="00556B64"/>
    <w:rsid w:val="00562E85"/>
    <w:rsid w:val="0056332F"/>
    <w:rsid w:val="00571947"/>
    <w:rsid w:val="005719B3"/>
    <w:rsid w:val="0057295E"/>
    <w:rsid w:val="00581C39"/>
    <w:rsid w:val="005903B6"/>
    <w:rsid w:val="00595558"/>
    <w:rsid w:val="005A0247"/>
    <w:rsid w:val="005A0F4E"/>
    <w:rsid w:val="005A126E"/>
    <w:rsid w:val="005A452F"/>
    <w:rsid w:val="005A55A8"/>
    <w:rsid w:val="005A680D"/>
    <w:rsid w:val="005B140D"/>
    <w:rsid w:val="005C1FEA"/>
    <w:rsid w:val="005C3495"/>
    <w:rsid w:val="005D145E"/>
    <w:rsid w:val="005E3DFC"/>
    <w:rsid w:val="005E5942"/>
    <w:rsid w:val="005E60AF"/>
    <w:rsid w:val="005F1DEA"/>
    <w:rsid w:val="005F448B"/>
    <w:rsid w:val="006021A6"/>
    <w:rsid w:val="00607FC9"/>
    <w:rsid w:val="00612BD6"/>
    <w:rsid w:val="00613709"/>
    <w:rsid w:val="0061496E"/>
    <w:rsid w:val="00615CBD"/>
    <w:rsid w:val="00622FE1"/>
    <w:rsid w:val="0062390F"/>
    <w:rsid w:val="00624BB3"/>
    <w:rsid w:val="0062521C"/>
    <w:rsid w:val="00630A2B"/>
    <w:rsid w:val="00632DC7"/>
    <w:rsid w:val="006357FB"/>
    <w:rsid w:val="006406FC"/>
    <w:rsid w:val="00640E57"/>
    <w:rsid w:val="00642923"/>
    <w:rsid w:val="00645C89"/>
    <w:rsid w:val="00646122"/>
    <w:rsid w:val="006508BA"/>
    <w:rsid w:val="00653E16"/>
    <w:rsid w:val="00657220"/>
    <w:rsid w:val="00657362"/>
    <w:rsid w:val="0066104B"/>
    <w:rsid w:val="006653CE"/>
    <w:rsid w:val="006655EE"/>
    <w:rsid w:val="00667C10"/>
    <w:rsid w:val="00667EF4"/>
    <w:rsid w:val="00676FCA"/>
    <w:rsid w:val="00677177"/>
    <w:rsid w:val="00684738"/>
    <w:rsid w:val="0068612E"/>
    <w:rsid w:val="00686291"/>
    <w:rsid w:val="00687C92"/>
    <w:rsid w:val="0069534E"/>
    <w:rsid w:val="0069669C"/>
    <w:rsid w:val="006A1200"/>
    <w:rsid w:val="006A32D6"/>
    <w:rsid w:val="006A4F4E"/>
    <w:rsid w:val="006A6C23"/>
    <w:rsid w:val="006B0CCD"/>
    <w:rsid w:val="006B14DB"/>
    <w:rsid w:val="006B21C4"/>
    <w:rsid w:val="006C4A1A"/>
    <w:rsid w:val="006C69E4"/>
    <w:rsid w:val="006C72EC"/>
    <w:rsid w:val="006D0393"/>
    <w:rsid w:val="006D1A83"/>
    <w:rsid w:val="006E068B"/>
    <w:rsid w:val="006E1CFE"/>
    <w:rsid w:val="006E60C5"/>
    <w:rsid w:val="006F10C4"/>
    <w:rsid w:val="006F40E9"/>
    <w:rsid w:val="006F5603"/>
    <w:rsid w:val="006F7B87"/>
    <w:rsid w:val="00701400"/>
    <w:rsid w:val="007037CF"/>
    <w:rsid w:val="00706B31"/>
    <w:rsid w:val="007167C0"/>
    <w:rsid w:val="00720481"/>
    <w:rsid w:val="00720B3E"/>
    <w:rsid w:val="00726624"/>
    <w:rsid w:val="00733193"/>
    <w:rsid w:val="00734FCB"/>
    <w:rsid w:val="007430E0"/>
    <w:rsid w:val="00744DDA"/>
    <w:rsid w:val="00745E03"/>
    <w:rsid w:val="0075732A"/>
    <w:rsid w:val="007600F8"/>
    <w:rsid w:val="00760262"/>
    <w:rsid w:val="0076310C"/>
    <w:rsid w:val="0076744F"/>
    <w:rsid w:val="00767BCE"/>
    <w:rsid w:val="00767EFC"/>
    <w:rsid w:val="007707DE"/>
    <w:rsid w:val="00770B5D"/>
    <w:rsid w:val="00772DFE"/>
    <w:rsid w:val="007752F1"/>
    <w:rsid w:val="00776768"/>
    <w:rsid w:val="007777A6"/>
    <w:rsid w:val="0078187A"/>
    <w:rsid w:val="00794ED8"/>
    <w:rsid w:val="007A2573"/>
    <w:rsid w:val="007B106C"/>
    <w:rsid w:val="007B1A4E"/>
    <w:rsid w:val="007B3D05"/>
    <w:rsid w:val="007B5503"/>
    <w:rsid w:val="007C179C"/>
    <w:rsid w:val="007C21E3"/>
    <w:rsid w:val="007C6BB3"/>
    <w:rsid w:val="007D14B4"/>
    <w:rsid w:val="007D3AD7"/>
    <w:rsid w:val="007E24F6"/>
    <w:rsid w:val="007E6086"/>
    <w:rsid w:val="007F2DF4"/>
    <w:rsid w:val="007F7195"/>
    <w:rsid w:val="00800F64"/>
    <w:rsid w:val="00801050"/>
    <w:rsid w:val="00802F0B"/>
    <w:rsid w:val="00810A67"/>
    <w:rsid w:val="008154CF"/>
    <w:rsid w:val="008237F2"/>
    <w:rsid w:val="008241CD"/>
    <w:rsid w:val="008265C2"/>
    <w:rsid w:val="00826859"/>
    <w:rsid w:val="00833CF7"/>
    <w:rsid w:val="00834CDE"/>
    <w:rsid w:val="00842464"/>
    <w:rsid w:val="0084431D"/>
    <w:rsid w:val="00845601"/>
    <w:rsid w:val="00855C5C"/>
    <w:rsid w:val="00856222"/>
    <w:rsid w:val="008679B5"/>
    <w:rsid w:val="008848BE"/>
    <w:rsid w:val="008967F6"/>
    <w:rsid w:val="008A3C96"/>
    <w:rsid w:val="008B4019"/>
    <w:rsid w:val="008B65C9"/>
    <w:rsid w:val="008C06B0"/>
    <w:rsid w:val="008C2D4A"/>
    <w:rsid w:val="008C4E23"/>
    <w:rsid w:val="008D3900"/>
    <w:rsid w:val="008D3E70"/>
    <w:rsid w:val="008D6E1D"/>
    <w:rsid w:val="008E0FA6"/>
    <w:rsid w:val="008F1AA1"/>
    <w:rsid w:val="008F39B4"/>
    <w:rsid w:val="008F4162"/>
    <w:rsid w:val="00903E02"/>
    <w:rsid w:val="00910374"/>
    <w:rsid w:val="00913175"/>
    <w:rsid w:val="00916EDB"/>
    <w:rsid w:val="00920861"/>
    <w:rsid w:val="00922B13"/>
    <w:rsid w:val="009242EF"/>
    <w:rsid w:val="00925C6C"/>
    <w:rsid w:val="00926F52"/>
    <w:rsid w:val="00932291"/>
    <w:rsid w:val="00932861"/>
    <w:rsid w:val="0093408E"/>
    <w:rsid w:val="00934403"/>
    <w:rsid w:val="00945078"/>
    <w:rsid w:val="00952DDF"/>
    <w:rsid w:val="00954201"/>
    <w:rsid w:val="009546AF"/>
    <w:rsid w:val="00954D0C"/>
    <w:rsid w:val="009610A3"/>
    <w:rsid w:val="00963B6A"/>
    <w:rsid w:val="00970950"/>
    <w:rsid w:val="00977BF3"/>
    <w:rsid w:val="009812D4"/>
    <w:rsid w:val="0099007A"/>
    <w:rsid w:val="009920D8"/>
    <w:rsid w:val="009952F5"/>
    <w:rsid w:val="00995A60"/>
    <w:rsid w:val="009B38BE"/>
    <w:rsid w:val="009C3D0F"/>
    <w:rsid w:val="009E0F16"/>
    <w:rsid w:val="009E1B19"/>
    <w:rsid w:val="009F0AE9"/>
    <w:rsid w:val="009F35E2"/>
    <w:rsid w:val="009F5A95"/>
    <w:rsid w:val="009F65F9"/>
    <w:rsid w:val="009F68BA"/>
    <w:rsid w:val="00A05E50"/>
    <w:rsid w:val="00A06277"/>
    <w:rsid w:val="00A079DC"/>
    <w:rsid w:val="00A111C2"/>
    <w:rsid w:val="00A24DE0"/>
    <w:rsid w:val="00A338E7"/>
    <w:rsid w:val="00A34889"/>
    <w:rsid w:val="00A35CAA"/>
    <w:rsid w:val="00A36E7F"/>
    <w:rsid w:val="00A407DB"/>
    <w:rsid w:val="00A41E65"/>
    <w:rsid w:val="00A43E0A"/>
    <w:rsid w:val="00A530C7"/>
    <w:rsid w:val="00A55F5B"/>
    <w:rsid w:val="00A60185"/>
    <w:rsid w:val="00A613B2"/>
    <w:rsid w:val="00A6471F"/>
    <w:rsid w:val="00A661EA"/>
    <w:rsid w:val="00A763A3"/>
    <w:rsid w:val="00A7740B"/>
    <w:rsid w:val="00A830E5"/>
    <w:rsid w:val="00A866D1"/>
    <w:rsid w:val="00A87135"/>
    <w:rsid w:val="00A93280"/>
    <w:rsid w:val="00A94333"/>
    <w:rsid w:val="00A951EA"/>
    <w:rsid w:val="00AA2548"/>
    <w:rsid w:val="00AA58C4"/>
    <w:rsid w:val="00AA7003"/>
    <w:rsid w:val="00AB11C8"/>
    <w:rsid w:val="00AB5820"/>
    <w:rsid w:val="00AB7476"/>
    <w:rsid w:val="00AC08A8"/>
    <w:rsid w:val="00AD0112"/>
    <w:rsid w:val="00AD56C8"/>
    <w:rsid w:val="00AD58F2"/>
    <w:rsid w:val="00AF0F8C"/>
    <w:rsid w:val="00B0512A"/>
    <w:rsid w:val="00B0529F"/>
    <w:rsid w:val="00B114BE"/>
    <w:rsid w:val="00B12CB4"/>
    <w:rsid w:val="00B1418B"/>
    <w:rsid w:val="00B21195"/>
    <w:rsid w:val="00B24B22"/>
    <w:rsid w:val="00B25310"/>
    <w:rsid w:val="00B32F8F"/>
    <w:rsid w:val="00B3492A"/>
    <w:rsid w:val="00B3793A"/>
    <w:rsid w:val="00B54DE9"/>
    <w:rsid w:val="00B553EC"/>
    <w:rsid w:val="00B55E3F"/>
    <w:rsid w:val="00B6012C"/>
    <w:rsid w:val="00B63C1E"/>
    <w:rsid w:val="00B73121"/>
    <w:rsid w:val="00B7450C"/>
    <w:rsid w:val="00B86C4E"/>
    <w:rsid w:val="00B90BB0"/>
    <w:rsid w:val="00B93DD0"/>
    <w:rsid w:val="00B97732"/>
    <w:rsid w:val="00BA65A8"/>
    <w:rsid w:val="00BA6D19"/>
    <w:rsid w:val="00BA7461"/>
    <w:rsid w:val="00BA7A53"/>
    <w:rsid w:val="00BA7DA9"/>
    <w:rsid w:val="00BC4215"/>
    <w:rsid w:val="00BD120E"/>
    <w:rsid w:val="00BD1A6F"/>
    <w:rsid w:val="00BD5C95"/>
    <w:rsid w:val="00BE0F48"/>
    <w:rsid w:val="00BE6D3C"/>
    <w:rsid w:val="00BE7852"/>
    <w:rsid w:val="00BF7CEE"/>
    <w:rsid w:val="00C03880"/>
    <w:rsid w:val="00C078D1"/>
    <w:rsid w:val="00C135CF"/>
    <w:rsid w:val="00C2275E"/>
    <w:rsid w:val="00C2291E"/>
    <w:rsid w:val="00C2683F"/>
    <w:rsid w:val="00C3184D"/>
    <w:rsid w:val="00C4714E"/>
    <w:rsid w:val="00C47659"/>
    <w:rsid w:val="00C51CCA"/>
    <w:rsid w:val="00C5504F"/>
    <w:rsid w:val="00C57B55"/>
    <w:rsid w:val="00C63376"/>
    <w:rsid w:val="00C73D24"/>
    <w:rsid w:val="00C74F97"/>
    <w:rsid w:val="00C756CA"/>
    <w:rsid w:val="00C8276E"/>
    <w:rsid w:val="00C842AC"/>
    <w:rsid w:val="00C85D13"/>
    <w:rsid w:val="00C96688"/>
    <w:rsid w:val="00CA0723"/>
    <w:rsid w:val="00CA57F1"/>
    <w:rsid w:val="00CA66A8"/>
    <w:rsid w:val="00CA6C0B"/>
    <w:rsid w:val="00CB1690"/>
    <w:rsid w:val="00CB567C"/>
    <w:rsid w:val="00CC4365"/>
    <w:rsid w:val="00CC5181"/>
    <w:rsid w:val="00CD11B0"/>
    <w:rsid w:val="00CE0CD2"/>
    <w:rsid w:val="00CE5C2A"/>
    <w:rsid w:val="00CE71C2"/>
    <w:rsid w:val="00CF0170"/>
    <w:rsid w:val="00CF34E9"/>
    <w:rsid w:val="00CF42D5"/>
    <w:rsid w:val="00CF4EDA"/>
    <w:rsid w:val="00D021CB"/>
    <w:rsid w:val="00D022AD"/>
    <w:rsid w:val="00D10F1A"/>
    <w:rsid w:val="00D116F8"/>
    <w:rsid w:val="00D11C90"/>
    <w:rsid w:val="00D16C5F"/>
    <w:rsid w:val="00D17596"/>
    <w:rsid w:val="00D21D54"/>
    <w:rsid w:val="00D22640"/>
    <w:rsid w:val="00D2475A"/>
    <w:rsid w:val="00D26D3A"/>
    <w:rsid w:val="00D33DEB"/>
    <w:rsid w:val="00D45EE3"/>
    <w:rsid w:val="00D50618"/>
    <w:rsid w:val="00D509E9"/>
    <w:rsid w:val="00D53B1C"/>
    <w:rsid w:val="00D5490F"/>
    <w:rsid w:val="00D55C9C"/>
    <w:rsid w:val="00D573FD"/>
    <w:rsid w:val="00D60B77"/>
    <w:rsid w:val="00D91E6C"/>
    <w:rsid w:val="00DA1B12"/>
    <w:rsid w:val="00DA54C9"/>
    <w:rsid w:val="00DA6739"/>
    <w:rsid w:val="00DA6CAE"/>
    <w:rsid w:val="00DB1A9E"/>
    <w:rsid w:val="00DB31D6"/>
    <w:rsid w:val="00DB4005"/>
    <w:rsid w:val="00DC07E1"/>
    <w:rsid w:val="00DC34EB"/>
    <w:rsid w:val="00DC54C8"/>
    <w:rsid w:val="00DD7A6B"/>
    <w:rsid w:val="00DE26E2"/>
    <w:rsid w:val="00DE4CA4"/>
    <w:rsid w:val="00DF1E5B"/>
    <w:rsid w:val="00DF1EAB"/>
    <w:rsid w:val="00DF2275"/>
    <w:rsid w:val="00DF2B4E"/>
    <w:rsid w:val="00DF2C74"/>
    <w:rsid w:val="00DF3F5E"/>
    <w:rsid w:val="00DF5653"/>
    <w:rsid w:val="00E0046F"/>
    <w:rsid w:val="00E03D6A"/>
    <w:rsid w:val="00E0596E"/>
    <w:rsid w:val="00E06F66"/>
    <w:rsid w:val="00E1694A"/>
    <w:rsid w:val="00E17E21"/>
    <w:rsid w:val="00E31347"/>
    <w:rsid w:val="00E356E5"/>
    <w:rsid w:val="00E36F81"/>
    <w:rsid w:val="00E378F7"/>
    <w:rsid w:val="00E419F2"/>
    <w:rsid w:val="00E422F3"/>
    <w:rsid w:val="00E45765"/>
    <w:rsid w:val="00E47E31"/>
    <w:rsid w:val="00E5098C"/>
    <w:rsid w:val="00E60213"/>
    <w:rsid w:val="00E6121C"/>
    <w:rsid w:val="00E661B2"/>
    <w:rsid w:val="00E74D29"/>
    <w:rsid w:val="00E83C74"/>
    <w:rsid w:val="00E83CEE"/>
    <w:rsid w:val="00E91F18"/>
    <w:rsid w:val="00E9226D"/>
    <w:rsid w:val="00EA416C"/>
    <w:rsid w:val="00EA48C9"/>
    <w:rsid w:val="00EA5941"/>
    <w:rsid w:val="00EB60CE"/>
    <w:rsid w:val="00EB7D53"/>
    <w:rsid w:val="00EE3146"/>
    <w:rsid w:val="00EF05B2"/>
    <w:rsid w:val="00EF201A"/>
    <w:rsid w:val="00EF2AD8"/>
    <w:rsid w:val="00EF4461"/>
    <w:rsid w:val="00EF50BB"/>
    <w:rsid w:val="00EF53FF"/>
    <w:rsid w:val="00F00192"/>
    <w:rsid w:val="00F00CE6"/>
    <w:rsid w:val="00F01DF6"/>
    <w:rsid w:val="00F0340D"/>
    <w:rsid w:val="00F059A6"/>
    <w:rsid w:val="00F07BBE"/>
    <w:rsid w:val="00F11754"/>
    <w:rsid w:val="00F11B99"/>
    <w:rsid w:val="00F226C4"/>
    <w:rsid w:val="00F22754"/>
    <w:rsid w:val="00F23756"/>
    <w:rsid w:val="00F2523A"/>
    <w:rsid w:val="00F25FFA"/>
    <w:rsid w:val="00F305DB"/>
    <w:rsid w:val="00F310D2"/>
    <w:rsid w:val="00F36F3D"/>
    <w:rsid w:val="00F37D93"/>
    <w:rsid w:val="00F477BD"/>
    <w:rsid w:val="00F53491"/>
    <w:rsid w:val="00F63471"/>
    <w:rsid w:val="00F65A1C"/>
    <w:rsid w:val="00F66F50"/>
    <w:rsid w:val="00F7202E"/>
    <w:rsid w:val="00F82FF8"/>
    <w:rsid w:val="00F8330D"/>
    <w:rsid w:val="00F84305"/>
    <w:rsid w:val="00F8485C"/>
    <w:rsid w:val="00F87149"/>
    <w:rsid w:val="00F87FFE"/>
    <w:rsid w:val="00F954C9"/>
    <w:rsid w:val="00FA4CF0"/>
    <w:rsid w:val="00FA61AA"/>
    <w:rsid w:val="00FA6891"/>
    <w:rsid w:val="00FA69A4"/>
    <w:rsid w:val="00FB1279"/>
    <w:rsid w:val="00FB1495"/>
    <w:rsid w:val="00FC6833"/>
    <w:rsid w:val="00FD1694"/>
    <w:rsid w:val="00FD4E5C"/>
    <w:rsid w:val="00FD7636"/>
    <w:rsid w:val="00FE3229"/>
    <w:rsid w:val="00FE385B"/>
    <w:rsid w:val="00FE4010"/>
    <w:rsid w:val="00FE5944"/>
    <w:rsid w:val="00FE74C3"/>
    <w:rsid w:val="00FF117A"/>
    <w:rsid w:val="00FF215C"/>
    <w:rsid w:val="00FF302A"/>
    <w:rsid w:val="00FF49E8"/>
    <w:rsid w:val="00FF560F"/>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www.environment.gov.au/resource/guidelines-ecologically-sustainable-management-fisherie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yperlink" Target="http://dx.doi.org/10.1109/OCEANS.2006.306792"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10978</Words>
  <Characters>62579</Characters>
  <Application>Microsoft Office Word</Application>
  <DocSecurity>0</DocSecurity>
  <Lines>521</Lines>
  <Paragraphs>146</Paragraphs>
  <ScaleCrop>false</ScaleCrop>
  <Company/>
  <LinksUpToDate>false</LinksUpToDate>
  <CharactersWithSpaces>73411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West Coast Rock Lobster Managed Fishery - 2015</dc:title>
  <dc:subject/>
  <dc:creator/>
  <cp:keywords/>
  <cp:lastModifiedBy/>
  <cp:revision>1</cp:revision>
  <dcterms:created xsi:type="dcterms:W3CDTF">2015-06-01T01:11:00Z</dcterms:created>
  <dcterms:modified xsi:type="dcterms:W3CDTF">2015-06-01T01:12:00Z</dcterms:modified>
</cp:coreProperties>
</file>