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B0197B">
        <w:t xml:space="preserve">Ref: </w:t>
      </w:r>
      <w:r w:rsidR="00F50D3B" w:rsidRPr="00F50D3B">
        <w:rPr>
          <w:rFonts w:cs="Arial"/>
        </w:rPr>
        <w:t>2</w:t>
      </w:r>
      <w:r w:rsidR="00802869">
        <w:rPr>
          <w:rFonts w:cs="Arial"/>
        </w:rPr>
        <w:t>013</w:t>
      </w:r>
      <w:r w:rsidR="00F50D3B" w:rsidRPr="00F50D3B">
        <w:rPr>
          <w:rFonts w:cs="Arial"/>
        </w:rPr>
        <w:t>/0</w:t>
      </w:r>
      <w:r w:rsidR="00802869">
        <w:rPr>
          <w:rFonts w:cs="Arial"/>
        </w:rPr>
        <w:t>2232</w:t>
      </w:r>
    </w:p>
    <w:p w:rsidR="004A6F22" w:rsidRDefault="004A6F22" w:rsidP="00A60B0D">
      <w:pPr>
        <w:contextualSpacing/>
      </w:pPr>
    </w:p>
    <w:p w:rsidR="004A6F22" w:rsidRDefault="004A6F22" w:rsidP="00A60B0D">
      <w:pPr>
        <w:contextualSpacing/>
      </w:pPr>
    </w:p>
    <w:p w:rsidR="004A6F22" w:rsidRDefault="004A6F22" w:rsidP="00A60B0D">
      <w:pPr>
        <w:contextualSpacing/>
      </w:pPr>
    </w:p>
    <w:p w:rsidR="00E11F3A" w:rsidRPr="00802869" w:rsidRDefault="00F8426A" w:rsidP="00F64682">
      <w:pPr>
        <w:contextualSpacing/>
      </w:pPr>
      <w:r>
        <w:t>Ms Alice Fistr</w:t>
      </w:r>
      <w:r w:rsidR="00F64682" w:rsidRPr="0052361B">
        <w:rPr>
          <w:highlight w:val="yellow"/>
        </w:rPr>
        <w:br/>
      </w:r>
      <w:r w:rsidRPr="00802869">
        <w:t>Manager</w:t>
      </w:r>
      <w:r w:rsidR="00E11F3A" w:rsidRPr="00802869">
        <w:t xml:space="preserve">, Fisheries </w:t>
      </w:r>
      <w:r w:rsidRPr="00802869">
        <w:t>Policy and Management Unit</w:t>
      </w:r>
    </w:p>
    <w:p w:rsidR="00F64682" w:rsidRPr="00802869" w:rsidRDefault="00E11F3A" w:rsidP="00F64682">
      <w:pPr>
        <w:contextualSpacing/>
      </w:pPr>
      <w:r w:rsidRPr="00802869">
        <w:t>Department of Primary Industries and Regions South Australia</w:t>
      </w:r>
      <w:r w:rsidR="00F64682" w:rsidRPr="00802869">
        <w:br/>
      </w:r>
      <w:r w:rsidRPr="00802869">
        <w:t>GPO Box 1625</w:t>
      </w:r>
      <w:r w:rsidR="00F64682" w:rsidRPr="00802869">
        <w:t xml:space="preserve"> </w:t>
      </w:r>
    </w:p>
    <w:p w:rsidR="00F64682" w:rsidRDefault="00E11F3A" w:rsidP="00F64682">
      <w:pPr>
        <w:contextualSpacing/>
      </w:pPr>
      <w:proofErr w:type="gramStart"/>
      <w:r>
        <w:t>ADELAIDE  SA</w:t>
      </w:r>
      <w:proofErr w:type="gramEnd"/>
      <w:r>
        <w:t xml:space="preserve">  5001</w:t>
      </w:r>
    </w:p>
    <w:p w:rsidR="004A6F22" w:rsidRDefault="004A6F22" w:rsidP="001F4075"/>
    <w:p w:rsidR="001F4075" w:rsidRDefault="001F4075" w:rsidP="001F4075">
      <w:r>
        <w:t xml:space="preserve">Dear </w:t>
      </w:r>
      <w:r w:rsidR="00F8426A">
        <w:t>Ms Fistr</w:t>
      </w:r>
    </w:p>
    <w:p w:rsidR="00E11F3A" w:rsidRPr="00E11F3A" w:rsidRDefault="00E11F3A" w:rsidP="00E11F3A">
      <w:r w:rsidRPr="00E11F3A">
        <w:t xml:space="preserve">I am writing to you </w:t>
      </w:r>
      <w:r w:rsidR="00122C63">
        <w:t>on behalf of</w:t>
      </w:r>
      <w:r w:rsidR="006D0482">
        <w:t xml:space="preserve"> the</w:t>
      </w:r>
      <w:r w:rsidR="00F24425">
        <w:t xml:space="preserve"> D</w:t>
      </w:r>
      <w:r w:rsidRPr="00E11F3A">
        <w:t xml:space="preserve">elegate of the Minister for </w:t>
      </w:r>
      <w:r>
        <w:t>Environment, Heritage and Water</w:t>
      </w:r>
      <w:r w:rsidRPr="00E11F3A">
        <w:t xml:space="preserve"> in relation to the accreditation of the management arrangements for the </w:t>
      </w:r>
      <w:r>
        <w:t>S</w:t>
      </w:r>
      <w:r w:rsidR="00122C63">
        <w:t xml:space="preserve">outh </w:t>
      </w:r>
      <w:r>
        <w:t>A</w:t>
      </w:r>
      <w:r w:rsidR="00122C63">
        <w:t>ustralian</w:t>
      </w:r>
      <w:r>
        <w:t xml:space="preserve"> Marine </w:t>
      </w:r>
      <w:proofErr w:type="spellStart"/>
      <w:r>
        <w:t>Scalefish</w:t>
      </w:r>
      <w:proofErr w:type="spellEnd"/>
      <w:r>
        <w:t xml:space="preserve"> Fishery</w:t>
      </w:r>
      <w:r w:rsidRPr="00E11F3A">
        <w:t xml:space="preserve"> under Part 13 (protected species provisions) of the </w:t>
      </w:r>
      <w:r w:rsidRPr="00E11F3A">
        <w:rPr>
          <w:i/>
        </w:rPr>
        <w:t>Environment Protection and Biodiversity Conservation Act 1999</w:t>
      </w:r>
      <w:r w:rsidRPr="00E11F3A">
        <w:t xml:space="preserve"> (EPBC Act). </w:t>
      </w:r>
    </w:p>
    <w:p w:rsidR="00E11F3A" w:rsidRDefault="00E11F3A" w:rsidP="00E11F3A">
      <w:r>
        <w:t xml:space="preserve">As you are aware, on 30 January 2012, the then Delegate of the Minister for </w:t>
      </w:r>
      <w:r w:rsidR="00F8426A">
        <w:t>S</w:t>
      </w:r>
      <w:r>
        <w:t xml:space="preserve">ustainability, Environment, Water, Population and Communities </w:t>
      </w:r>
      <w:r w:rsidR="00F8426A">
        <w:t xml:space="preserve">(DSEWPaC) </w:t>
      </w:r>
      <w:r>
        <w:t xml:space="preserve">accredited the Marine </w:t>
      </w:r>
      <w:proofErr w:type="spellStart"/>
      <w:r>
        <w:t>Scalefish</w:t>
      </w:r>
      <w:proofErr w:type="spellEnd"/>
      <w:r>
        <w:t xml:space="preserve"> Fishery under Part 13 of the EPBC Act. This accreditation was subject to a condition requiring </w:t>
      </w:r>
      <w:r w:rsidR="00F8426A">
        <w:t>the Department of Primary Industries and Regions South Australia (PIRSA)</w:t>
      </w:r>
      <w:r w:rsidR="0032071E">
        <w:t>,</w:t>
      </w:r>
      <w:r w:rsidR="00F8426A">
        <w:t xml:space="preserve"> in consultation with marine mammal experts and DSEWPaC, to develop and implement a management strategy to protect sea lions</w:t>
      </w:r>
      <w:r>
        <w:t>.</w:t>
      </w:r>
    </w:p>
    <w:p w:rsidR="00E11F3A" w:rsidRDefault="00E11F3A" w:rsidP="00E11F3A">
      <w:r>
        <w:t xml:space="preserve">In your </w:t>
      </w:r>
      <w:r w:rsidR="00F8426A">
        <w:t>email of 26</w:t>
      </w:r>
      <w:r>
        <w:t xml:space="preserve"> </w:t>
      </w:r>
      <w:r w:rsidR="00F8426A">
        <w:t>July 2013</w:t>
      </w:r>
      <w:r>
        <w:t xml:space="preserve"> you advised that although </w:t>
      </w:r>
      <w:r w:rsidR="004125D8">
        <w:t xml:space="preserve">development of the management strategy had begun, it was unlikely that the strategy would be implemented prior to 1 August 2013 when the condition expires. </w:t>
      </w:r>
      <w:r>
        <w:t>As a consequence, you have requested a</w:t>
      </w:r>
      <w:r w:rsidR="006D0482">
        <w:t>n</w:t>
      </w:r>
      <w:r>
        <w:t xml:space="preserve"> </w:t>
      </w:r>
      <w:r w:rsidR="006D0482">
        <w:t>extension</w:t>
      </w:r>
      <w:r>
        <w:t xml:space="preserve"> to the Part 13 condition </w:t>
      </w:r>
      <w:r w:rsidR="006D0482">
        <w:t xml:space="preserve">timeframe </w:t>
      </w:r>
      <w:r>
        <w:t xml:space="preserve">to allow additional time to implement the </w:t>
      </w:r>
      <w:r w:rsidR="001F51EF">
        <w:t>management strategy</w:t>
      </w:r>
      <w:r>
        <w:t xml:space="preserve">. </w:t>
      </w:r>
      <w:r w:rsidR="001F51EF">
        <w:t xml:space="preserve">The </w:t>
      </w:r>
      <w:r w:rsidR="00F24425">
        <w:t>Delegate</w:t>
      </w:r>
      <w:r w:rsidR="001F51EF">
        <w:t xml:space="preserve"> has</w:t>
      </w:r>
      <w:r>
        <w:t xml:space="preserve"> considered your request as well as the progress </w:t>
      </w:r>
      <w:r w:rsidR="00122C63">
        <w:t xml:space="preserve">to date </w:t>
      </w:r>
      <w:r>
        <w:t xml:space="preserve">made by </w:t>
      </w:r>
      <w:r w:rsidR="004125D8">
        <w:t>PIRSA</w:t>
      </w:r>
      <w:r w:rsidR="001F51EF">
        <w:t xml:space="preserve"> in meeting the condition and </w:t>
      </w:r>
      <w:r>
        <w:t>understand</w:t>
      </w:r>
      <w:r w:rsidR="001F51EF">
        <w:t>s</w:t>
      </w:r>
      <w:r>
        <w:t xml:space="preserve"> it is expected that the </w:t>
      </w:r>
      <w:r w:rsidR="004125D8">
        <w:t>management strategy will be implemented within six months</w:t>
      </w:r>
      <w:r>
        <w:t>.</w:t>
      </w:r>
    </w:p>
    <w:p w:rsidR="00E11F3A" w:rsidRDefault="00E11F3A" w:rsidP="00E11F3A">
      <w:r>
        <w:t xml:space="preserve">Given that the EPBC Act listed </w:t>
      </w:r>
      <w:proofErr w:type="spellStart"/>
      <w:r w:rsidR="004125D8">
        <w:t>pinniped</w:t>
      </w:r>
      <w:proofErr w:type="spellEnd"/>
      <w:r>
        <w:t xml:space="preserve"> species with which the </w:t>
      </w:r>
      <w:r w:rsidR="004125D8">
        <w:t xml:space="preserve">Marine </w:t>
      </w:r>
      <w:proofErr w:type="spellStart"/>
      <w:r w:rsidR="004125D8">
        <w:t>Scalefish</w:t>
      </w:r>
      <w:proofErr w:type="spellEnd"/>
      <w:r>
        <w:t xml:space="preserve"> Fishery has historically interacted </w:t>
      </w:r>
      <w:r w:rsidR="001F51EF">
        <w:t xml:space="preserve">with </w:t>
      </w:r>
      <w:r>
        <w:t xml:space="preserve">are protected under the </w:t>
      </w:r>
      <w:r w:rsidR="001F51EF">
        <w:t xml:space="preserve">SA </w:t>
      </w:r>
      <w:r w:rsidR="001F51EF" w:rsidRPr="001F51EF">
        <w:rPr>
          <w:i/>
        </w:rPr>
        <w:t>National Parks and Wildlife Act 1972</w:t>
      </w:r>
      <w:r>
        <w:t xml:space="preserve"> and the progress made towards </w:t>
      </w:r>
      <w:r w:rsidR="001F51EF">
        <w:t>the development and implementation of a</w:t>
      </w:r>
      <w:r w:rsidR="00122C63">
        <w:t>n Australian</w:t>
      </w:r>
      <w:r w:rsidR="001F51EF">
        <w:t xml:space="preserve"> sea lion management strategy, the </w:t>
      </w:r>
      <w:r w:rsidR="00F24425">
        <w:t>Delegate</w:t>
      </w:r>
      <w:r w:rsidR="001F51EF">
        <w:t xml:space="preserve"> has</w:t>
      </w:r>
      <w:r>
        <w:t xml:space="preserve"> agreed to vary the condition to which the current accreditation of the management arrangements for the fishery is subject. The amended condition (</w:t>
      </w:r>
      <w:r w:rsidRPr="001F51EF">
        <w:rPr>
          <w:b/>
          <w:u w:val="single"/>
        </w:rPr>
        <w:t>Attachment A</w:t>
      </w:r>
      <w:r>
        <w:t xml:space="preserve">) requires </w:t>
      </w:r>
      <w:r w:rsidR="001F51EF">
        <w:t>PIRSA</w:t>
      </w:r>
      <w:r>
        <w:t xml:space="preserve"> to </w:t>
      </w:r>
      <w:r w:rsidR="001F51EF">
        <w:t>develop and implement a management strategy to protect</w:t>
      </w:r>
      <w:r w:rsidR="00896CBB">
        <w:t xml:space="preserve"> Australian</w:t>
      </w:r>
      <w:r w:rsidR="001F51EF">
        <w:t xml:space="preserve"> sea lions</w:t>
      </w:r>
      <w:r>
        <w:t xml:space="preserve"> by </w:t>
      </w:r>
      <w:r w:rsidR="001F51EF">
        <w:t>1 February 2014</w:t>
      </w:r>
      <w:r>
        <w:t xml:space="preserve">. </w:t>
      </w:r>
    </w:p>
    <w:p w:rsidR="001F51EF" w:rsidRDefault="001F51EF" w:rsidP="00E11F3A"/>
    <w:p w:rsidR="001F51EF" w:rsidRDefault="001F51EF" w:rsidP="00E11F3A"/>
    <w:p w:rsidR="001F51EF" w:rsidRDefault="001F51EF" w:rsidP="00E11F3A"/>
    <w:p w:rsidR="001F51EF" w:rsidRDefault="001F51EF" w:rsidP="00E11F3A"/>
    <w:p w:rsidR="001F51EF" w:rsidRDefault="001F51EF" w:rsidP="00E11F3A"/>
    <w:p w:rsidR="00E11F3A" w:rsidRDefault="00E11F3A" w:rsidP="00E11F3A">
      <w:r>
        <w:lastRenderedPageBreak/>
        <w:t>Please note that EPBC Act decisions relate to the management arrangements in force at the time of the decision. To ensure that decisions remain valid, it is important that conditions to which accreditation of the management arrangements for the fishery under the EPBC Act is subject are implemented. In addition, DSEWPaC needs to be advised of any intended changes to the management regime that may affect the assessment of the fishery against the criteria on which EPBC Act decisions are based. This includes both legislated amendments and operational changes.</w:t>
      </w:r>
    </w:p>
    <w:p w:rsidR="00E11F3A" w:rsidRDefault="00E11F3A" w:rsidP="00E11F3A"/>
    <w:p w:rsidR="00E11F3A" w:rsidRPr="00E11F3A" w:rsidRDefault="00E11F3A" w:rsidP="00E11F3A">
      <w:pPr>
        <w:pStyle w:val="SignOff"/>
        <w:spacing w:after="0"/>
        <w:rPr>
          <w:rFonts w:ascii="Arial" w:eastAsia="Calibri" w:hAnsi="Arial" w:cs="Times New Roman"/>
          <w:b w:val="0"/>
          <w:bCs w:val="0"/>
          <w:color w:val="auto"/>
          <w:sz w:val="22"/>
          <w:szCs w:val="22"/>
          <w:lang w:eastAsia="en-US" w:bidi="ar-SA"/>
        </w:rPr>
      </w:pPr>
      <w:r w:rsidRPr="00E11F3A">
        <w:rPr>
          <w:rFonts w:ascii="Arial" w:eastAsia="Calibri" w:hAnsi="Arial" w:cs="Times New Roman"/>
          <w:b w:val="0"/>
          <w:bCs w:val="0"/>
          <w:color w:val="auto"/>
          <w:sz w:val="22"/>
          <w:szCs w:val="22"/>
          <w:lang w:eastAsia="en-US" w:bidi="ar-SA"/>
        </w:rPr>
        <w:t>Yours sincerely</w:t>
      </w:r>
    </w:p>
    <w:p w:rsidR="001F4075" w:rsidRDefault="001F4075" w:rsidP="001F4075"/>
    <w:p w:rsidR="001F4075" w:rsidRDefault="001F4075" w:rsidP="001F4075"/>
    <w:p w:rsidR="009C333F" w:rsidRDefault="006D0482" w:rsidP="00392049">
      <w:pPr>
        <w:tabs>
          <w:tab w:val="left" w:pos="284"/>
        </w:tabs>
      </w:pPr>
      <w:r>
        <w:t>Nathan Hanna</w:t>
      </w:r>
      <w:r w:rsidR="00392049">
        <w:br/>
      </w:r>
      <w:r w:rsidR="00392049">
        <w:br/>
      </w:r>
      <w:r w:rsidR="001F51EF">
        <w:rPr>
          <w:rFonts w:cs="Arial"/>
        </w:rPr>
        <w:t>Director, Sustainable Fisheries</w:t>
      </w:r>
      <w:r w:rsidR="00392049">
        <w:br/>
      </w:r>
      <w:r w:rsidR="00392049">
        <w:tab/>
      </w:r>
      <w:r w:rsidR="001F51EF">
        <w:t>July 2013</w:t>
      </w:r>
    </w:p>
    <w:p w:rsidR="006B1098" w:rsidRDefault="006B1098" w:rsidP="00392049">
      <w:pPr>
        <w:tabs>
          <w:tab w:val="left" w:pos="284"/>
        </w:tabs>
        <w:sectPr w:rsidR="006B1098" w:rsidSect="005A0247">
          <w:headerReference w:type="even" r:id="rId11"/>
          <w:footerReference w:type="default" r:id="rId12"/>
          <w:headerReference w:type="first" r:id="rId13"/>
          <w:footerReference w:type="first" r:id="rId14"/>
          <w:pgSz w:w="11906" w:h="16838"/>
          <w:pgMar w:top="851" w:right="1276" w:bottom="567" w:left="1276" w:header="425" w:footer="425" w:gutter="0"/>
          <w:pgNumType w:start="1"/>
          <w:cols w:space="708"/>
          <w:titlePg/>
          <w:docGrid w:linePitch="360"/>
        </w:sectPr>
      </w:pPr>
    </w:p>
    <w:p w:rsidR="006B1098" w:rsidRPr="006B1098" w:rsidRDefault="006B1098" w:rsidP="006B1098">
      <w:pPr>
        <w:tabs>
          <w:tab w:val="left" w:pos="284"/>
        </w:tabs>
        <w:rPr>
          <w:rFonts w:cs="Arial"/>
        </w:rPr>
      </w:pPr>
    </w:p>
    <w:p w:rsidR="00802869" w:rsidRDefault="00802869" w:rsidP="00802869">
      <w:pPr>
        <w:pStyle w:val="Para0"/>
        <w:jc w:val="center"/>
        <w:rPr>
          <w:rFonts w:ascii="Arial" w:hAnsi="Arial" w:cs="Arial"/>
          <w:b/>
          <w:sz w:val="22"/>
          <w:szCs w:val="22"/>
        </w:rPr>
      </w:pPr>
      <w:r w:rsidRPr="00802869">
        <w:rPr>
          <w:rFonts w:ascii="Arial" w:hAnsi="Arial" w:cs="Arial"/>
          <w:b/>
          <w:sz w:val="22"/>
          <w:szCs w:val="22"/>
        </w:rPr>
        <w:t xml:space="preserve">Condition on the Part 13 accreditation for the </w:t>
      </w:r>
      <w:r>
        <w:rPr>
          <w:rFonts w:ascii="Arial" w:hAnsi="Arial" w:cs="Arial"/>
          <w:b/>
          <w:sz w:val="22"/>
          <w:szCs w:val="22"/>
        </w:rPr>
        <w:t xml:space="preserve">SA Marine </w:t>
      </w:r>
      <w:proofErr w:type="spellStart"/>
      <w:r>
        <w:rPr>
          <w:rFonts w:ascii="Arial" w:hAnsi="Arial" w:cs="Arial"/>
          <w:b/>
          <w:sz w:val="22"/>
          <w:szCs w:val="22"/>
        </w:rPr>
        <w:t>Scalefish</w:t>
      </w:r>
      <w:proofErr w:type="spellEnd"/>
      <w:r w:rsidRPr="00802869">
        <w:rPr>
          <w:rFonts w:ascii="Arial" w:hAnsi="Arial" w:cs="Arial"/>
          <w:b/>
          <w:sz w:val="22"/>
          <w:szCs w:val="22"/>
        </w:rPr>
        <w:t xml:space="preserve"> Fishery </w:t>
      </w:r>
      <w:r>
        <w:rPr>
          <w:rFonts w:ascii="Arial" w:hAnsi="Arial" w:cs="Arial"/>
          <w:b/>
          <w:sz w:val="22"/>
          <w:szCs w:val="22"/>
        </w:rPr>
        <w:t>–</w:t>
      </w:r>
      <w:r w:rsidRPr="00802869">
        <w:rPr>
          <w:rFonts w:ascii="Arial" w:hAnsi="Arial" w:cs="Arial"/>
          <w:b/>
          <w:sz w:val="22"/>
          <w:szCs w:val="22"/>
        </w:rPr>
        <w:t xml:space="preserve"> </w:t>
      </w:r>
      <w:r>
        <w:rPr>
          <w:rFonts w:ascii="Arial" w:hAnsi="Arial" w:cs="Arial"/>
          <w:b/>
          <w:sz w:val="22"/>
          <w:szCs w:val="22"/>
        </w:rPr>
        <w:t>July 2013</w:t>
      </w:r>
    </w:p>
    <w:p w:rsidR="00802869" w:rsidRPr="00802869" w:rsidRDefault="00802869" w:rsidP="00802869">
      <w:pPr>
        <w:pStyle w:val="Para0"/>
        <w:jc w:val="center"/>
        <w:rPr>
          <w:rFonts w:ascii="Arial" w:hAnsi="Arial" w:cs="Arial"/>
          <w:b/>
          <w:sz w:val="22"/>
          <w:szCs w:val="22"/>
        </w:rPr>
      </w:pPr>
    </w:p>
    <w:p w:rsidR="00D10D1E" w:rsidRPr="00F24425" w:rsidRDefault="00802869" w:rsidP="00F64682">
      <w:pPr>
        <w:numPr>
          <w:ilvl w:val="0"/>
          <w:numId w:val="12"/>
        </w:numPr>
        <w:ind w:left="709"/>
      </w:pPr>
      <w:r w:rsidRPr="00F24425">
        <w:t>The Department of Primary Industries and Regions South Australia, in consultation with relevant experts and the Department of Sustainability, Environment, Water, Population and Communities, to develop and implement a management strategy to mitigate the risk of fishery interactions with Australian sea lions by 1 February 2014.</w:t>
      </w:r>
    </w:p>
    <w:sectPr w:rsidR="00D10D1E" w:rsidRPr="00F24425" w:rsidSect="005A0247">
      <w:headerReference w:type="first" r:id="rId15"/>
      <w:footerReference w:type="first" r:id="rId16"/>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2C63" w:rsidRDefault="00122C63" w:rsidP="00A60185">
      <w:pPr>
        <w:spacing w:after="0" w:line="240" w:lineRule="auto"/>
      </w:pPr>
      <w:r>
        <w:separator/>
      </w:r>
    </w:p>
  </w:endnote>
  <w:endnote w:type="continuationSeparator" w:id="0">
    <w:p w:rsidR="00122C63" w:rsidRDefault="00122C63"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C63" w:rsidRPr="00A27A54" w:rsidRDefault="003316F4">
    <w:pPr>
      <w:pStyle w:val="Footer"/>
      <w:rPr>
        <w:sz w:val="22"/>
      </w:rPr>
    </w:pPr>
    <w:r w:rsidRPr="00A27A54">
      <w:rPr>
        <w:sz w:val="22"/>
      </w:rPr>
      <w:fldChar w:fldCharType="begin"/>
    </w:r>
    <w:r w:rsidR="00122C63" w:rsidRPr="00A27A54">
      <w:rPr>
        <w:sz w:val="22"/>
      </w:rPr>
      <w:instrText xml:space="preserve"> PAGE   \* MERGEFORMAT </w:instrText>
    </w:r>
    <w:r w:rsidRPr="00A27A54">
      <w:rPr>
        <w:sz w:val="22"/>
      </w:rPr>
      <w:fldChar w:fldCharType="separate"/>
    </w:r>
    <w:r w:rsidR="00CA070D">
      <w:rPr>
        <w:noProof/>
        <w:sz w:val="22"/>
      </w:rPr>
      <w:t>2</w:t>
    </w:r>
    <w:r w:rsidRPr="00A27A54">
      <w:rPr>
        <w:sz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C63" w:rsidRDefault="00122C63" w:rsidP="00C43020">
    <w:pPr>
      <w:pStyle w:val="Footer"/>
    </w:pPr>
  </w:p>
  <w:p w:rsidR="00122C63" w:rsidRPr="00775DF7" w:rsidRDefault="00122C63"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122C63" w:rsidRPr="00C43020" w:rsidRDefault="00122C63" w:rsidP="00C43020">
    <w:pPr>
      <w:pStyle w:val="Footer"/>
    </w:pPr>
    <w:r w:rsidRPr="00C43020">
      <w:t>www.envi</w:t>
    </w:r>
    <w:r>
      <w:t>r</w:t>
    </w:r>
    <w:r w:rsidRPr="00C43020">
      <w:t>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C63" w:rsidRPr="006B1098" w:rsidRDefault="00122C63" w:rsidP="006B10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2C63" w:rsidRDefault="00122C63" w:rsidP="00A60185">
      <w:pPr>
        <w:spacing w:after="0" w:line="240" w:lineRule="auto"/>
      </w:pPr>
      <w:r>
        <w:separator/>
      </w:r>
    </w:p>
  </w:footnote>
  <w:footnote w:type="continuationSeparator" w:id="0">
    <w:p w:rsidR="00122C63" w:rsidRDefault="00122C63"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C63" w:rsidRDefault="003316F4" w:rsidP="00E45765">
    <w:pPr>
      <w:pStyle w:val="Classification"/>
    </w:pPr>
    <w:r>
      <w:fldChar w:fldCharType="begin"/>
    </w:r>
    <w:r w:rsidR="00122C63">
      <w:instrText xml:space="preserve"> DOCPROPERTY SecurityClassification \* MERGEFORMAT </w:instrText>
    </w:r>
    <w:r>
      <w:fldChar w:fldCharType="separate"/>
    </w:r>
    <w:r w:rsidR="00122C63">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C63" w:rsidRDefault="00122C63" w:rsidP="005E35DC">
    <w:pPr>
      <w:pStyle w:val="Header"/>
      <w:jc w:val="left"/>
    </w:pPr>
    <w:r>
      <w:rPr>
        <w:noProof/>
        <w:lang w:eastAsia="en-AU"/>
      </w:rPr>
      <w:drawing>
        <wp:inline distT="0" distB="0" distL="0" distR="0">
          <wp:extent cx="5476875" cy="561975"/>
          <wp:effectExtent l="0" t="0" r="9525" b="0"/>
          <wp:docPr id="1" name="Picture 5"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Work:Logos all:SEWPaC Logo:DSEWPaC_inline_strip_black.eps"/>
                  <pic:cNvPicPr>
                    <a:picLocks noChangeAspect="1" noChangeArrowheads="1"/>
                  </pic:cNvPicPr>
                </pic:nvPicPr>
                <pic:blipFill>
                  <a:blip r:embed="rId1"/>
                  <a:srcRect/>
                  <a:stretch>
                    <a:fillRect/>
                  </a:stretch>
                </pic:blipFill>
                <pic:spPr bwMode="auto">
                  <a:xfrm>
                    <a:off x="0" y="0"/>
                    <a:ext cx="5476875" cy="5619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C63" w:rsidRDefault="00122C63" w:rsidP="006B1098">
    <w:pPr>
      <w:pStyle w:val="Header"/>
      <w:jc w:val="right"/>
    </w:pPr>
    <w:r>
      <w:rPr>
        <w:noProof/>
        <w:lang w:eastAsia="en-AU"/>
      </w:rP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1">
    <w:nsid w:val="6FAE23A7"/>
    <w:multiLevelType w:val="singleLevel"/>
    <w:tmpl w:val="2000EDEA"/>
    <w:lvl w:ilvl="0">
      <w:start w:val="1"/>
      <w:numFmt w:val="upperLetter"/>
      <w:lvlText w:val="%1:"/>
      <w:lvlJc w:val="left"/>
      <w:pPr>
        <w:ind w:left="360" w:hanging="360"/>
      </w:pPr>
      <w:rPr>
        <w:rFonts w:hint="default"/>
        <w:sz w:val="22"/>
      </w:rPr>
    </w:lvl>
  </w:abstractNum>
  <w:abstractNum w:abstractNumId="12">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2"/>
  </w:num>
  <w:num w:numId="2">
    <w:abstractNumId w:val="0"/>
  </w:num>
  <w:num w:numId="3">
    <w:abstractNumId w:val="10"/>
  </w:num>
  <w:num w:numId="4">
    <w:abstractNumId w:val="9"/>
  </w:num>
  <w:num w:numId="5">
    <w:abstractNumId w:val="4"/>
  </w:num>
  <w:num w:numId="6">
    <w:abstractNumId w:val="3"/>
  </w:num>
  <w:num w:numId="7">
    <w:abstractNumId w:val="8"/>
  </w:num>
  <w:num w:numId="8">
    <w:abstractNumId w:val="2"/>
  </w:num>
  <w:num w:numId="9">
    <w:abstractNumId w:val="1"/>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7"/>
  </w:num>
  <w:num w:numId="18">
    <w:abstractNumId w:val="6"/>
  </w:num>
  <w:num w:numId="19">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57345"/>
  </w:hdrShapeDefaults>
  <w:footnotePr>
    <w:footnote w:id="-1"/>
    <w:footnote w:id="0"/>
  </w:footnotePr>
  <w:endnotePr>
    <w:endnote w:id="-1"/>
    <w:endnote w:id="0"/>
  </w:endnotePr>
  <w:compat/>
  <w:docVars>
    <w:docVar w:name="SecurityClassificationInHeader" w:val="False"/>
  </w:docVars>
  <w:rsids>
    <w:rsidRoot w:val="00F8426A"/>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57CD"/>
    <w:rsid w:val="000B3758"/>
    <w:rsid w:val="000B7681"/>
    <w:rsid w:val="000B7B42"/>
    <w:rsid w:val="000C02B7"/>
    <w:rsid w:val="000C5342"/>
    <w:rsid w:val="000C5DFC"/>
    <w:rsid w:val="000C63ED"/>
    <w:rsid w:val="000C706A"/>
    <w:rsid w:val="000D2887"/>
    <w:rsid w:val="000D61D0"/>
    <w:rsid w:val="000D6D63"/>
    <w:rsid w:val="000E0081"/>
    <w:rsid w:val="000E07CF"/>
    <w:rsid w:val="000E0B31"/>
    <w:rsid w:val="00106158"/>
    <w:rsid w:val="0011498E"/>
    <w:rsid w:val="00115BF1"/>
    <w:rsid w:val="00117A45"/>
    <w:rsid w:val="001219EE"/>
    <w:rsid w:val="001224AE"/>
    <w:rsid w:val="00122C63"/>
    <w:rsid w:val="001337D4"/>
    <w:rsid w:val="00135151"/>
    <w:rsid w:val="001369E3"/>
    <w:rsid w:val="00143480"/>
    <w:rsid w:val="00147C12"/>
    <w:rsid w:val="0015048C"/>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4075"/>
    <w:rsid w:val="001F51EF"/>
    <w:rsid w:val="00202955"/>
    <w:rsid w:val="00202C90"/>
    <w:rsid w:val="00212E75"/>
    <w:rsid w:val="00213DE8"/>
    <w:rsid w:val="00214B4E"/>
    <w:rsid w:val="00216118"/>
    <w:rsid w:val="002209AB"/>
    <w:rsid w:val="00224D4E"/>
    <w:rsid w:val="002251E3"/>
    <w:rsid w:val="00227A95"/>
    <w:rsid w:val="002473FC"/>
    <w:rsid w:val="00252E3C"/>
    <w:rsid w:val="00261931"/>
    <w:rsid w:val="00261EFE"/>
    <w:rsid w:val="00262198"/>
    <w:rsid w:val="00273850"/>
    <w:rsid w:val="00285F1B"/>
    <w:rsid w:val="00292B81"/>
    <w:rsid w:val="002A11A4"/>
    <w:rsid w:val="002B18AE"/>
    <w:rsid w:val="002B3674"/>
    <w:rsid w:val="002C1C93"/>
    <w:rsid w:val="002C2FB1"/>
    <w:rsid w:val="002C5066"/>
    <w:rsid w:val="002D022C"/>
    <w:rsid w:val="002D419A"/>
    <w:rsid w:val="002D4AAC"/>
    <w:rsid w:val="002E3BAF"/>
    <w:rsid w:val="002E5D24"/>
    <w:rsid w:val="002F045A"/>
    <w:rsid w:val="002F18F8"/>
    <w:rsid w:val="002F23D0"/>
    <w:rsid w:val="0030039D"/>
    <w:rsid w:val="0030171F"/>
    <w:rsid w:val="00302B2F"/>
    <w:rsid w:val="0030326F"/>
    <w:rsid w:val="00310701"/>
    <w:rsid w:val="00315980"/>
    <w:rsid w:val="00316F7F"/>
    <w:rsid w:val="0032071E"/>
    <w:rsid w:val="00320DFB"/>
    <w:rsid w:val="003218E8"/>
    <w:rsid w:val="00330DCE"/>
    <w:rsid w:val="003316F4"/>
    <w:rsid w:val="00331E11"/>
    <w:rsid w:val="00334761"/>
    <w:rsid w:val="00335A95"/>
    <w:rsid w:val="00341DCD"/>
    <w:rsid w:val="00344897"/>
    <w:rsid w:val="0034563E"/>
    <w:rsid w:val="003518D6"/>
    <w:rsid w:val="0035460C"/>
    <w:rsid w:val="003556BD"/>
    <w:rsid w:val="00365147"/>
    <w:rsid w:val="0037016E"/>
    <w:rsid w:val="00372908"/>
    <w:rsid w:val="00373E29"/>
    <w:rsid w:val="003764B0"/>
    <w:rsid w:val="00377900"/>
    <w:rsid w:val="00383020"/>
    <w:rsid w:val="00385BF6"/>
    <w:rsid w:val="00392049"/>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F6F5B"/>
    <w:rsid w:val="0040342D"/>
    <w:rsid w:val="0041192D"/>
    <w:rsid w:val="004125D8"/>
    <w:rsid w:val="00413D8E"/>
    <w:rsid w:val="00413EE1"/>
    <w:rsid w:val="0042128E"/>
    <w:rsid w:val="00421FEC"/>
    <w:rsid w:val="00423277"/>
    <w:rsid w:val="00430252"/>
    <w:rsid w:val="00432B60"/>
    <w:rsid w:val="00434A49"/>
    <w:rsid w:val="00440698"/>
    <w:rsid w:val="004540E2"/>
    <w:rsid w:val="00455A78"/>
    <w:rsid w:val="0046116B"/>
    <w:rsid w:val="0046173C"/>
    <w:rsid w:val="00464930"/>
    <w:rsid w:val="00465B32"/>
    <w:rsid w:val="004712A5"/>
    <w:rsid w:val="0047266F"/>
    <w:rsid w:val="00476D6B"/>
    <w:rsid w:val="00485FF0"/>
    <w:rsid w:val="00492C16"/>
    <w:rsid w:val="00494ACA"/>
    <w:rsid w:val="004A0678"/>
    <w:rsid w:val="004A4393"/>
    <w:rsid w:val="004A48A3"/>
    <w:rsid w:val="004A6F22"/>
    <w:rsid w:val="004B0D92"/>
    <w:rsid w:val="004B0EC0"/>
    <w:rsid w:val="004B4500"/>
    <w:rsid w:val="004B66F1"/>
    <w:rsid w:val="004C3EA0"/>
    <w:rsid w:val="004C4A81"/>
    <w:rsid w:val="004F09E1"/>
    <w:rsid w:val="004F60AC"/>
    <w:rsid w:val="004F7169"/>
    <w:rsid w:val="00500D66"/>
    <w:rsid w:val="00506854"/>
    <w:rsid w:val="00514C8E"/>
    <w:rsid w:val="00525EF4"/>
    <w:rsid w:val="0052681E"/>
    <w:rsid w:val="00527851"/>
    <w:rsid w:val="00531DBF"/>
    <w:rsid w:val="00535D49"/>
    <w:rsid w:val="00545759"/>
    <w:rsid w:val="00545BE0"/>
    <w:rsid w:val="0055072D"/>
    <w:rsid w:val="00554289"/>
    <w:rsid w:val="00562E85"/>
    <w:rsid w:val="0056332F"/>
    <w:rsid w:val="00566906"/>
    <w:rsid w:val="005675AE"/>
    <w:rsid w:val="00574B36"/>
    <w:rsid w:val="00581C39"/>
    <w:rsid w:val="00585198"/>
    <w:rsid w:val="005865F0"/>
    <w:rsid w:val="00586CB3"/>
    <w:rsid w:val="005903B6"/>
    <w:rsid w:val="005931E7"/>
    <w:rsid w:val="005A0247"/>
    <w:rsid w:val="005B140D"/>
    <w:rsid w:val="005C1FEA"/>
    <w:rsid w:val="005C2672"/>
    <w:rsid w:val="005C3495"/>
    <w:rsid w:val="005E35DC"/>
    <w:rsid w:val="005E3DFC"/>
    <w:rsid w:val="005E5D52"/>
    <w:rsid w:val="005E60AF"/>
    <w:rsid w:val="005E6EF6"/>
    <w:rsid w:val="005F1DEA"/>
    <w:rsid w:val="0060462F"/>
    <w:rsid w:val="0060602D"/>
    <w:rsid w:val="00607FC9"/>
    <w:rsid w:val="0061002D"/>
    <w:rsid w:val="00622FE1"/>
    <w:rsid w:val="0062521C"/>
    <w:rsid w:val="00630A2B"/>
    <w:rsid w:val="00632DC7"/>
    <w:rsid w:val="006357FB"/>
    <w:rsid w:val="00635C5E"/>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B1098"/>
    <w:rsid w:val="006B14DB"/>
    <w:rsid w:val="006B1FFD"/>
    <w:rsid w:val="006B21C4"/>
    <w:rsid w:val="006B4FD2"/>
    <w:rsid w:val="006C1A92"/>
    <w:rsid w:val="006C4A1A"/>
    <w:rsid w:val="006D0393"/>
    <w:rsid w:val="006D0482"/>
    <w:rsid w:val="006D1A83"/>
    <w:rsid w:val="006E1CFE"/>
    <w:rsid w:val="006E3EB2"/>
    <w:rsid w:val="006E6B38"/>
    <w:rsid w:val="006F10C4"/>
    <w:rsid w:val="006F5051"/>
    <w:rsid w:val="006F5603"/>
    <w:rsid w:val="00701400"/>
    <w:rsid w:val="007037CF"/>
    <w:rsid w:val="00713433"/>
    <w:rsid w:val="00713FA2"/>
    <w:rsid w:val="00716663"/>
    <w:rsid w:val="007167C0"/>
    <w:rsid w:val="00720481"/>
    <w:rsid w:val="00720E46"/>
    <w:rsid w:val="00721704"/>
    <w:rsid w:val="0073057B"/>
    <w:rsid w:val="00733193"/>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53DA"/>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D5E45"/>
    <w:rsid w:val="007E24F6"/>
    <w:rsid w:val="007F2EED"/>
    <w:rsid w:val="007F39F1"/>
    <w:rsid w:val="007F559A"/>
    <w:rsid w:val="00800F64"/>
    <w:rsid w:val="00802869"/>
    <w:rsid w:val="00802F0B"/>
    <w:rsid w:val="00810A67"/>
    <w:rsid w:val="00813398"/>
    <w:rsid w:val="00821A31"/>
    <w:rsid w:val="00821AC5"/>
    <w:rsid w:val="00831030"/>
    <w:rsid w:val="008316C6"/>
    <w:rsid w:val="00833CF7"/>
    <w:rsid w:val="00843089"/>
    <w:rsid w:val="00845601"/>
    <w:rsid w:val="00855C5C"/>
    <w:rsid w:val="0086185F"/>
    <w:rsid w:val="00863D37"/>
    <w:rsid w:val="00873CF4"/>
    <w:rsid w:val="00882459"/>
    <w:rsid w:val="00896CBB"/>
    <w:rsid w:val="008979E2"/>
    <w:rsid w:val="008A2B4A"/>
    <w:rsid w:val="008A3C96"/>
    <w:rsid w:val="008A6DC5"/>
    <w:rsid w:val="008B4019"/>
    <w:rsid w:val="008B65C9"/>
    <w:rsid w:val="008C2D4A"/>
    <w:rsid w:val="008C3C01"/>
    <w:rsid w:val="008C49DA"/>
    <w:rsid w:val="008D3900"/>
    <w:rsid w:val="008D6E1D"/>
    <w:rsid w:val="008E611A"/>
    <w:rsid w:val="008F39B4"/>
    <w:rsid w:val="008F4162"/>
    <w:rsid w:val="00903E02"/>
    <w:rsid w:val="009120E4"/>
    <w:rsid w:val="00913175"/>
    <w:rsid w:val="00916EDB"/>
    <w:rsid w:val="009240A6"/>
    <w:rsid w:val="009242EF"/>
    <w:rsid w:val="009252EF"/>
    <w:rsid w:val="009304C2"/>
    <w:rsid w:val="00932291"/>
    <w:rsid w:val="0093408E"/>
    <w:rsid w:val="00947CBC"/>
    <w:rsid w:val="00952DDF"/>
    <w:rsid w:val="0096170E"/>
    <w:rsid w:val="00976E4A"/>
    <w:rsid w:val="009B38BE"/>
    <w:rsid w:val="009B498D"/>
    <w:rsid w:val="009C333F"/>
    <w:rsid w:val="009C3D0F"/>
    <w:rsid w:val="009D2FDC"/>
    <w:rsid w:val="009D54FF"/>
    <w:rsid w:val="009E2913"/>
    <w:rsid w:val="009E2F48"/>
    <w:rsid w:val="009F35E2"/>
    <w:rsid w:val="009F5BEB"/>
    <w:rsid w:val="009F65F9"/>
    <w:rsid w:val="009F66C9"/>
    <w:rsid w:val="009F68BA"/>
    <w:rsid w:val="009F7C99"/>
    <w:rsid w:val="00A05947"/>
    <w:rsid w:val="00A06277"/>
    <w:rsid w:val="00A079DC"/>
    <w:rsid w:val="00A111C2"/>
    <w:rsid w:val="00A17D0F"/>
    <w:rsid w:val="00A23425"/>
    <w:rsid w:val="00A27314"/>
    <w:rsid w:val="00A27A54"/>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020"/>
    <w:rsid w:val="00AA2548"/>
    <w:rsid w:val="00AA58C4"/>
    <w:rsid w:val="00AB11C8"/>
    <w:rsid w:val="00AB60CF"/>
    <w:rsid w:val="00AC08A8"/>
    <w:rsid w:val="00AC73E5"/>
    <w:rsid w:val="00AD56C8"/>
    <w:rsid w:val="00AD58F2"/>
    <w:rsid w:val="00AD5BA0"/>
    <w:rsid w:val="00AE02CA"/>
    <w:rsid w:val="00AE4C25"/>
    <w:rsid w:val="00B00313"/>
    <w:rsid w:val="00B01599"/>
    <w:rsid w:val="00B0197B"/>
    <w:rsid w:val="00B01FD6"/>
    <w:rsid w:val="00B03A27"/>
    <w:rsid w:val="00B0529F"/>
    <w:rsid w:val="00B1418B"/>
    <w:rsid w:val="00B14B15"/>
    <w:rsid w:val="00B21195"/>
    <w:rsid w:val="00B24B22"/>
    <w:rsid w:val="00B25310"/>
    <w:rsid w:val="00B27B11"/>
    <w:rsid w:val="00B321B7"/>
    <w:rsid w:val="00B32F8F"/>
    <w:rsid w:val="00B404DC"/>
    <w:rsid w:val="00B54DE9"/>
    <w:rsid w:val="00B553EC"/>
    <w:rsid w:val="00B62B98"/>
    <w:rsid w:val="00B65E27"/>
    <w:rsid w:val="00B66EBE"/>
    <w:rsid w:val="00B70ED4"/>
    <w:rsid w:val="00B774CD"/>
    <w:rsid w:val="00B8383E"/>
    <w:rsid w:val="00B93DD0"/>
    <w:rsid w:val="00B968EE"/>
    <w:rsid w:val="00B97732"/>
    <w:rsid w:val="00BA0922"/>
    <w:rsid w:val="00BA65A8"/>
    <w:rsid w:val="00BA6D19"/>
    <w:rsid w:val="00BA7461"/>
    <w:rsid w:val="00BA7DA9"/>
    <w:rsid w:val="00BC4215"/>
    <w:rsid w:val="00BC473A"/>
    <w:rsid w:val="00BD1A6F"/>
    <w:rsid w:val="00BD5DB8"/>
    <w:rsid w:val="00BD5F54"/>
    <w:rsid w:val="00BE033E"/>
    <w:rsid w:val="00BE4871"/>
    <w:rsid w:val="00BE6D3C"/>
    <w:rsid w:val="00BE7852"/>
    <w:rsid w:val="00BE7E91"/>
    <w:rsid w:val="00BF0762"/>
    <w:rsid w:val="00BF3F7C"/>
    <w:rsid w:val="00BF671B"/>
    <w:rsid w:val="00BF7CEE"/>
    <w:rsid w:val="00C03880"/>
    <w:rsid w:val="00C132E3"/>
    <w:rsid w:val="00C135CF"/>
    <w:rsid w:val="00C173B0"/>
    <w:rsid w:val="00C17F88"/>
    <w:rsid w:val="00C22E15"/>
    <w:rsid w:val="00C2683F"/>
    <w:rsid w:val="00C3184D"/>
    <w:rsid w:val="00C43020"/>
    <w:rsid w:val="00C4714E"/>
    <w:rsid w:val="00C5366B"/>
    <w:rsid w:val="00C5504F"/>
    <w:rsid w:val="00C63376"/>
    <w:rsid w:val="00C634DE"/>
    <w:rsid w:val="00C74F97"/>
    <w:rsid w:val="00C8276E"/>
    <w:rsid w:val="00C842AC"/>
    <w:rsid w:val="00C85444"/>
    <w:rsid w:val="00C86DC8"/>
    <w:rsid w:val="00C90E71"/>
    <w:rsid w:val="00CA070D"/>
    <w:rsid w:val="00CA0723"/>
    <w:rsid w:val="00CB1690"/>
    <w:rsid w:val="00CB507E"/>
    <w:rsid w:val="00CC1AE6"/>
    <w:rsid w:val="00CC39F8"/>
    <w:rsid w:val="00CC4365"/>
    <w:rsid w:val="00CD11B0"/>
    <w:rsid w:val="00CD3A95"/>
    <w:rsid w:val="00CD7E72"/>
    <w:rsid w:val="00CE42D0"/>
    <w:rsid w:val="00CE6A38"/>
    <w:rsid w:val="00CE71C2"/>
    <w:rsid w:val="00CF42D5"/>
    <w:rsid w:val="00CF4EDA"/>
    <w:rsid w:val="00D021CB"/>
    <w:rsid w:val="00D0562E"/>
    <w:rsid w:val="00D05A2D"/>
    <w:rsid w:val="00D10ACD"/>
    <w:rsid w:val="00D10D1E"/>
    <w:rsid w:val="00D10F1A"/>
    <w:rsid w:val="00D116F8"/>
    <w:rsid w:val="00D14BE2"/>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4914"/>
    <w:rsid w:val="00D77838"/>
    <w:rsid w:val="00D80F3B"/>
    <w:rsid w:val="00D9385F"/>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7BCD"/>
    <w:rsid w:val="00E0596E"/>
    <w:rsid w:val="00E06F66"/>
    <w:rsid w:val="00E11F3A"/>
    <w:rsid w:val="00E1333E"/>
    <w:rsid w:val="00E138B9"/>
    <w:rsid w:val="00E22AD5"/>
    <w:rsid w:val="00E275F7"/>
    <w:rsid w:val="00E356E5"/>
    <w:rsid w:val="00E36F81"/>
    <w:rsid w:val="00E44648"/>
    <w:rsid w:val="00E452FA"/>
    <w:rsid w:val="00E45765"/>
    <w:rsid w:val="00E45E10"/>
    <w:rsid w:val="00E5098C"/>
    <w:rsid w:val="00E50DC9"/>
    <w:rsid w:val="00E60213"/>
    <w:rsid w:val="00E65A5E"/>
    <w:rsid w:val="00E74D29"/>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D18E1"/>
    <w:rsid w:val="00ED5AC1"/>
    <w:rsid w:val="00EE1E28"/>
    <w:rsid w:val="00EE2A2B"/>
    <w:rsid w:val="00EE3146"/>
    <w:rsid w:val="00EF0C37"/>
    <w:rsid w:val="00EF50BB"/>
    <w:rsid w:val="00EF746E"/>
    <w:rsid w:val="00EF7DAD"/>
    <w:rsid w:val="00F00192"/>
    <w:rsid w:val="00F01DF6"/>
    <w:rsid w:val="00F0340D"/>
    <w:rsid w:val="00F23756"/>
    <w:rsid w:val="00F24425"/>
    <w:rsid w:val="00F2523A"/>
    <w:rsid w:val="00F25FFA"/>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82FF8"/>
    <w:rsid w:val="00F8330D"/>
    <w:rsid w:val="00F8426A"/>
    <w:rsid w:val="00F84305"/>
    <w:rsid w:val="00F8485C"/>
    <w:rsid w:val="00F87077"/>
    <w:rsid w:val="00F87149"/>
    <w:rsid w:val="00F87239"/>
    <w:rsid w:val="00F87FFE"/>
    <w:rsid w:val="00F91335"/>
    <w:rsid w:val="00F940DB"/>
    <w:rsid w:val="00F9527D"/>
    <w:rsid w:val="00F954C9"/>
    <w:rsid w:val="00F977DD"/>
    <w:rsid w:val="00FA61AA"/>
    <w:rsid w:val="00FA62B5"/>
    <w:rsid w:val="00FA69A4"/>
    <w:rsid w:val="00FB1279"/>
    <w:rsid w:val="00FB1495"/>
    <w:rsid w:val="00FC64AE"/>
    <w:rsid w:val="00FC779B"/>
    <w:rsid w:val="00FC7FCA"/>
    <w:rsid w:val="00FD1694"/>
    <w:rsid w:val="00FD2FE0"/>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rPr>
  </w:style>
  <w:style w:type="paragraph" w:customStyle="1" w:styleId="SignOff">
    <w:name w:val="SignOff"/>
    <w:basedOn w:val="Normal"/>
    <w:rsid w:val="00E11F3A"/>
    <w:pPr>
      <w:spacing w:after="220" w:line="240" w:lineRule="auto"/>
    </w:pPr>
    <w:rPr>
      <w:rFonts w:ascii="Times New Roman" w:eastAsia="Times New Roman" w:hAnsi="Times New Roman" w:cs="Angsana New"/>
      <w:b/>
      <w:bCs/>
      <w:color w:val="000000"/>
      <w:sz w:val="24"/>
      <w:szCs w:val="24"/>
      <w:lang w:eastAsia="zh-CN" w:bidi="th-TH"/>
    </w:rPr>
  </w:style>
  <w:style w:type="paragraph" w:customStyle="1" w:styleId="SignTitle">
    <w:name w:val="SignTitle"/>
    <w:basedOn w:val="Normal"/>
    <w:rsid w:val="00E11F3A"/>
    <w:pPr>
      <w:spacing w:after="0" w:line="240" w:lineRule="auto"/>
    </w:pPr>
    <w:rPr>
      <w:rFonts w:ascii="Times New Roman" w:eastAsia="Times New Roman" w:hAnsi="Times New Roman" w:cs="Angsana New"/>
      <w:color w:val="000000"/>
      <w:sz w:val="24"/>
      <w:szCs w:val="24"/>
      <w:lang w:eastAsia="zh-CN" w:bidi="th-TH"/>
    </w:rPr>
  </w:style>
  <w:style w:type="paragraph" w:customStyle="1" w:styleId="Para0">
    <w:name w:val="Para 0"/>
    <w:basedOn w:val="Normal"/>
    <w:rsid w:val="00802869"/>
    <w:pPr>
      <w:spacing w:after="0" w:line="240" w:lineRule="auto"/>
    </w:pPr>
    <w:rPr>
      <w:rFonts w:ascii="Times New Roman" w:eastAsia="Times New Roman" w:hAnsi="Times New Roman" w:cs="Angsana New"/>
      <w:color w:val="000000"/>
      <w:sz w:val="24"/>
      <w:szCs w:val="24"/>
      <w:lang w:eastAsia="zh-CN" w:bidi="th-TH"/>
    </w:rPr>
  </w:style>
</w:styles>
</file>

<file path=word/webSettings.xml><?xml version="1.0" encoding="utf-8"?>
<w:webSettings xmlns:r="http://schemas.openxmlformats.org/officeDocument/2006/relationships" xmlns:w="http://schemas.openxmlformats.org/wordprocessingml/2006/main">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7.%20Letters%20to%20Minister\Letter%20to%20Minister%20-%20WTO%20to%20Exempt%20-%20Deleg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BADD1-071E-4DB0-9C41-48FE220BFE75}">
  <ds:schemaRefs>
    <ds:schemaRef ds:uri="http://schemas.microsoft.com/office/2006/metadata/properties"/>
    <ds:schemaRef ds:uri="94e070df-f2d7-4164-8c33-edbc83da752d"/>
    <ds:schemaRef ds:uri="d3d3a9f2-d6b9-4ac6-938b-c1d69a470220"/>
  </ds:schemaRefs>
</ds:datastoreItem>
</file>

<file path=customXml/itemProps2.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3.xml><?xml version="1.0" encoding="utf-8"?>
<ds:datastoreItem xmlns:ds="http://schemas.openxmlformats.org/officeDocument/2006/customXml" ds:itemID="{DC06D828-E66A-4F4D-BDB5-4DA12F0FF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061098C-F297-4AD7-8615-DA03FA4FB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to Minister - WTO to Exempt - Delegate</Template>
  <TotalTime>12</TotalTime>
  <Pages>3</Pages>
  <Words>481</Words>
  <Characters>2743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3218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Marine Scalefish Fishery Letter July 2013</dc:title>
  <dc:creator>van Limbeek</dc:creator>
  <cp:lastModifiedBy>A00870</cp:lastModifiedBy>
  <cp:revision>5</cp:revision>
  <cp:lastPrinted>2012-07-02T05:40:00Z</cp:lastPrinted>
  <dcterms:created xsi:type="dcterms:W3CDTF">2013-07-29T04:15:00Z</dcterms:created>
  <dcterms:modified xsi:type="dcterms:W3CDTF">2013-08-03T04:45:00Z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ies>
</file>