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5"/>
      <w:bookmarkStart w:id="1" w:name="OLE_LINK6"/>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Default="00275498" w:rsidP="00860E65">
      <w:pPr>
        <w:pStyle w:val="Title"/>
        <w:rPr>
          <w:rFonts w:ascii="Arial" w:hAnsi="Arial" w:cs="Arial"/>
          <w:i/>
          <w:iCs/>
          <w:sz w:val="24"/>
          <w:szCs w:val="24"/>
        </w:rPr>
      </w:pPr>
      <w:r>
        <w:rPr>
          <w:rFonts w:ascii="Arial" w:hAnsi="Arial" w:cs="Arial"/>
          <w:i/>
          <w:iCs/>
          <w:sz w:val="24"/>
          <w:szCs w:val="24"/>
        </w:rPr>
        <w:t xml:space="preserve">Adclarkia cameroni </w:t>
      </w:r>
      <w:r w:rsidR="00860E65" w:rsidRPr="003A6857">
        <w:rPr>
          <w:rFonts w:ascii="Arial" w:hAnsi="Arial" w:cs="Arial"/>
          <w:iCs/>
          <w:sz w:val="24"/>
          <w:szCs w:val="24"/>
        </w:rPr>
        <w:t>(</w:t>
      </w:r>
      <w:r w:rsidR="00C71F7F">
        <w:rPr>
          <w:rFonts w:ascii="Arial" w:hAnsi="Arial" w:cs="Arial"/>
          <w:iCs/>
          <w:sz w:val="24"/>
          <w:szCs w:val="24"/>
        </w:rPr>
        <w:t>b</w:t>
      </w:r>
      <w:r>
        <w:rPr>
          <w:rFonts w:ascii="Arial" w:hAnsi="Arial" w:cs="Arial"/>
          <w:iCs/>
          <w:sz w:val="24"/>
          <w:szCs w:val="24"/>
        </w:rPr>
        <w:t>rigalow woodland snail</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C71F7F" w:rsidRDefault="00C71F7F" w:rsidP="00860E65">
      <w:pPr>
        <w:pStyle w:val="NormalWeb"/>
        <w:spacing w:before="120" w:after="240"/>
        <w:rPr>
          <w:rFonts w:ascii="Arial" w:hAnsi="Arial" w:cs="Arial"/>
          <w:sz w:val="22"/>
          <w:szCs w:val="22"/>
        </w:rPr>
      </w:pP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sidRPr="006472C8">
        <w:rPr>
          <w:rFonts w:ascii="Arial" w:hAnsi="Arial" w:cs="Arial"/>
          <w:sz w:val="22"/>
          <w:szCs w:val="22"/>
        </w:rPr>
        <w:t>1)</w:t>
      </w:r>
      <w:r w:rsidR="0080639E" w:rsidRPr="006472C8">
        <w:rPr>
          <w:rFonts w:ascii="Arial" w:hAnsi="Arial" w:cs="Arial"/>
          <w:sz w:val="22"/>
          <w:szCs w:val="22"/>
        </w:rPr>
        <w:tab/>
      </w:r>
      <w:r w:rsidRPr="006472C8">
        <w:rPr>
          <w:rFonts w:ascii="Arial" w:hAnsi="Arial" w:cs="Arial"/>
          <w:sz w:val="22"/>
          <w:szCs w:val="22"/>
        </w:rPr>
        <w:t xml:space="preserve">the eligibility of </w:t>
      </w:r>
      <w:r w:rsidR="006472C8" w:rsidRPr="006472C8">
        <w:rPr>
          <w:rFonts w:ascii="Arial" w:hAnsi="Arial" w:cs="Arial"/>
          <w:i/>
          <w:iCs/>
          <w:sz w:val="22"/>
          <w:szCs w:val="22"/>
        </w:rPr>
        <w:t>Adclarkia cameroni</w:t>
      </w:r>
      <w:r w:rsidRPr="006472C8">
        <w:rPr>
          <w:rFonts w:ascii="Arial" w:hAnsi="Arial" w:cs="Arial"/>
          <w:i/>
          <w:iCs/>
          <w:sz w:val="22"/>
          <w:szCs w:val="22"/>
        </w:rPr>
        <w:t xml:space="preserve"> </w:t>
      </w:r>
      <w:r w:rsidRPr="006472C8">
        <w:rPr>
          <w:rFonts w:ascii="Arial" w:hAnsi="Arial" w:cs="Arial"/>
          <w:sz w:val="22"/>
          <w:szCs w:val="22"/>
        </w:rPr>
        <w:t>(</w:t>
      </w:r>
      <w:r w:rsidR="00C71F7F">
        <w:rPr>
          <w:rFonts w:ascii="Arial" w:hAnsi="Arial" w:cs="Arial"/>
          <w:iCs/>
          <w:sz w:val="22"/>
          <w:szCs w:val="22"/>
        </w:rPr>
        <w:t>b</w:t>
      </w:r>
      <w:r w:rsidR="006472C8" w:rsidRPr="006472C8">
        <w:rPr>
          <w:rFonts w:ascii="Arial" w:hAnsi="Arial" w:cs="Arial"/>
          <w:iCs/>
          <w:sz w:val="22"/>
          <w:szCs w:val="22"/>
        </w:rPr>
        <w:t>rigalow woodland snail</w:t>
      </w:r>
      <w:r w:rsidRPr="006472C8">
        <w:rPr>
          <w:rFonts w:ascii="Arial" w:hAnsi="Arial" w:cs="Arial"/>
          <w:sz w:val="22"/>
          <w:szCs w:val="22"/>
        </w:rPr>
        <w:t xml:space="preserve">) for inclusion on the </w:t>
      </w:r>
      <w:r w:rsidRPr="006472C8">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190657" w:rsidRPr="009F4341">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w:t>
      </w:r>
      <w:r w:rsidR="00765E32">
        <w:rPr>
          <w:rFonts w:ascii="Arial" w:hAnsi="Arial" w:cs="Arial"/>
          <w:sz w:val="22"/>
          <w:szCs w:val="22"/>
        </w:rPr>
        <w:t>lders and the general public is</w:t>
      </w:r>
      <w:r w:rsidR="00860E65">
        <w:rPr>
          <w:rFonts w:ascii="Arial" w:hAnsi="Arial" w:cs="Arial"/>
          <w:sz w:val="22"/>
          <w:szCs w:val="22"/>
        </w:rPr>
        <w:t xml:space="preserv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075A57" w:rsidRDefault="00075A57"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r w:rsidR="0099504B">
        <w:rPr>
          <w:rFonts w:ascii="Arial" w:hAnsi="Arial" w:cs="Arial"/>
          <w:color w:val="000000"/>
          <w:sz w:val="22"/>
          <w:szCs w:val="22"/>
        </w:rPr>
        <w:t xml:space="preserve"> </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w:t>
      </w:r>
      <w:r w:rsidR="007457C6">
        <w:rPr>
          <w:rFonts w:ascii="Arial" w:hAnsi="Arial" w:cs="Arial"/>
          <w:b/>
          <w:sz w:val="22"/>
          <w:szCs w:val="22"/>
        </w:rPr>
        <w:t>must</w:t>
      </w:r>
      <w:r w:rsidRPr="001C0C0C">
        <w:rPr>
          <w:rFonts w:ascii="Arial" w:hAnsi="Arial" w:cs="Arial"/>
          <w:b/>
          <w:sz w:val="22"/>
          <w:szCs w:val="22"/>
        </w:rPr>
        <w:t xml:space="preserve"> be submitted by </w:t>
      </w:r>
      <w:r w:rsidR="00E05CA3" w:rsidRPr="00642990">
        <w:rPr>
          <w:rFonts w:ascii="Arial" w:hAnsi="Arial" w:cs="Arial"/>
          <w:b/>
          <w:sz w:val="22"/>
          <w:szCs w:val="22"/>
        </w:rPr>
        <w:t>Monday 1 August 2016</w:t>
      </w:r>
      <w:r w:rsidR="00E05CA3" w:rsidRPr="00642990">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084711">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71F7F" w:rsidP="00084711">
            <w:pPr>
              <w:ind w:right="227"/>
              <w:jc w:val="right"/>
              <w:rPr>
                <w:rFonts w:ascii="Arial" w:hAnsi="Arial" w:cs="Arial"/>
                <w:sz w:val="22"/>
                <w:szCs w:val="22"/>
              </w:rPr>
            </w:pPr>
            <w:r>
              <w:rPr>
                <w:rFonts w:ascii="Arial" w:hAnsi="Arial" w:cs="Arial"/>
                <w:sz w:val="22"/>
                <w:szCs w:val="22"/>
              </w:rPr>
              <w:t>2</w:t>
            </w:r>
          </w:p>
        </w:tc>
      </w:tr>
      <w:tr w:rsidR="00860E65" w:rsidRPr="00CE5A35" w:rsidTr="00084711">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71F7F" w:rsidP="00084711">
            <w:pPr>
              <w:ind w:right="227"/>
              <w:jc w:val="right"/>
              <w:rPr>
                <w:rFonts w:ascii="Arial" w:hAnsi="Arial" w:cs="Arial"/>
                <w:sz w:val="22"/>
                <w:szCs w:val="22"/>
              </w:rPr>
            </w:pPr>
            <w:r>
              <w:rPr>
                <w:rFonts w:ascii="Arial" w:hAnsi="Arial" w:cs="Arial"/>
                <w:sz w:val="22"/>
                <w:szCs w:val="22"/>
              </w:rPr>
              <w:t>2</w:t>
            </w:r>
          </w:p>
        </w:tc>
      </w:tr>
      <w:tr w:rsidR="00860E65" w:rsidRPr="00CE5A35" w:rsidTr="00084711">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C71F7F">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C71F7F">
              <w:rPr>
                <w:rFonts w:ascii="Arial" w:hAnsi="Arial" w:cs="Arial"/>
                <w:sz w:val="22"/>
                <w:szCs w:val="22"/>
              </w:rPr>
              <w:t>brigalow woodland snail</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71F7F" w:rsidP="00084711">
            <w:pPr>
              <w:ind w:right="227"/>
              <w:jc w:val="right"/>
              <w:rPr>
                <w:rFonts w:ascii="Arial" w:hAnsi="Arial" w:cs="Arial"/>
                <w:sz w:val="22"/>
                <w:szCs w:val="22"/>
              </w:rPr>
            </w:pPr>
            <w:r>
              <w:rPr>
                <w:rFonts w:ascii="Arial" w:hAnsi="Arial" w:cs="Arial"/>
                <w:sz w:val="22"/>
                <w:szCs w:val="22"/>
              </w:rPr>
              <w:t>3</w:t>
            </w:r>
          </w:p>
        </w:tc>
      </w:tr>
      <w:tr w:rsidR="00860E65" w:rsidRPr="00CE5A35" w:rsidTr="00084711">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084711" w:rsidRDefault="00C71F7F" w:rsidP="00084711">
            <w:pPr>
              <w:ind w:right="227"/>
              <w:jc w:val="right"/>
              <w:rPr>
                <w:rFonts w:ascii="Arial" w:hAnsi="Arial" w:cs="Arial"/>
                <w:sz w:val="22"/>
                <w:szCs w:val="22"/>
              </w:rPr>
            </w:pPr>
            <w:r w:rsidRPr="00084711">
              <w:rPr>
                <w:rFonts w:ascii="Arial" w:hAnsi="Arial" w:cs="Arial"/>
                <w:sz w:val="22"/>
                <w:szCs w:val="22"/>
              </w:rPr>
              <w:t>8</w:t>
            </w:r>
          </w:p>
        </w:tc>
      </w:tr>
      <w:tr w:rsidR="00860E65" w:rsidRPr="00CE5A35" w:rsidTr="00084711">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084711" w:rsidRDefault="0090725B" w:rsidP="00084711">
            <w:pPr>
              <w:ind w:right="227"/>
              <w:jc w:val="right"/>
              <w:rPr>
                <w:rFonts w:ascii="Arial" w:hAnsi="Arial" w:cs="Arial"/>
                <w:sz w:val="22"/>
                <w:szCs w:val="22"/>
              </w:rPr>
            </w:pPr>
            <w:r w:rsidRPr="00084711">
              <w:rPr>
                <w:rFonts w:ascii="Arial" w:hAnsi="Arial" w:cs="Arial"/>
                <w:sz w:val="22"/>
                <w:szCs w:val="22"/>
              </w:rPr>
              <w:t>1</w:t>
            </w:r>
            <w:r w:rsidR="00DE7A70">
              <w:rPr>
                <w:rFonts w:ascii="Arial" w:hAnsi="Arial" w:cs="Arial"/>
                <w:sz w:val="22"/>
                <w:szCs w:val="22"/>
              </w:rPr>
              <w:t>1</w:t>
            </w:r>
          </w:p>
        </w:tc>
      </w:tr>
      <w:tr w:rsidR="00860E65" w:rsidRPr="00CE5A35" w:rsidTr="00084711">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084711" w:rsidRDefault="00084711" w:rsidP="00084711">
            <w:pPr>
              <w:ind w:right="227"/>
              <w:jc w:val="right"/>
              <w:rPr>
                <w:rFonts w:ascii="Arial" w:hAnsi="Arial" w:cs="Arial"/>
                <w:sz w:val="22"/>
                <w:szCs w:val="22"/>
              </w:rPr>
            </w:pPr>
            <w:r w:rsidRPr="00084711">
              <w:rPr>
                <w:rFonts w:ascii="Arial" w:hAnsi="Arial" w:cs="Arial"/>
                <w:sz w:val="22"/>
                <w:szCs w:val="22"/>
              </w:rPr>
              <w:t>12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A8464F"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6472C8" w:rsidP="00860E65">
      <w:pPr>
        <w:jc w:val="center"/>
        <w:rPr>
          <w:rFonts w:ascii="Arial" w:hAnsi="Arial" w:cs="Arial"/>
          <w:i/>
          <w:sz w:val="32"/>
          <w:szCs w:val="32"/>
        </w:rPr>
      </w:pPr>
      <w:r>
        <w:rPr>
          <w:rStyle w:val="Heading1Char"/>
          <w:rFonts w:ascii="Arial" w:hAnsi="Arial" w:cs="Arial"/>
          <w:i/>
          <w:sz w:val="32"/>
          <w:szCs w:val="32"/>
          <w:u w:val="none"/>
        </w:rPr>
        <w:lastRenderedPageBreak/>
        <w:t>Adclarkia cameroni</w:t>
      </w:r>
    </w:p>
    <w:p w:rsidR="00860E65" w:rsidRPr="00424584" w:rsidRDefault="00860E65" w:rsidP="00860E65">
      <w:pPr>
        <w:jc w:val="center"/>
        <w:rPr>
          <w:rFonts w:ascii="Arial" w:hAnsi="Arial" w:cs="Arial"/>
          <w:sz w:val="22"/>
          <w:szCs w:val="22"/>
        </w:rPr>
      </w:pPr>
    </w:p>
    <w:p w:rsidR="00860E65" w:rsidRPr="00E80F89" w:rsidRDefault="000A4ED6" w:rsidP="00860E65">
      <w:pPr>
        <w:jc w:val="center"/>
        <w:rPr>
          <w:rFonts w:ascii="Arial" w:hAnsi="Arial" w:cs="Arial"/>
          <w:sz w:val="20"/>
          <w:szCs w:val="20"/>
        </w:rPr>
      </w:pPr>
      <w:r>
        <w:rPr>
          <w:rStyle w:val="Heading1Char"/>
          <w:rFonts w:ascii="Arial" w:hAnsi="Arial" w:cs="Arial"/>
          <w:sz w:val="22"/>
          <w:szCs w:val="22"/>
          <w:u w:val="none"/>
        </w:rPr>
        <w:t>b</w:t>
      </w:r>
      <w:r w:rsidR="006472C8">
        <w:rPr>
          <w:rStyle w:val="Heading1Char"/>
          <w:rFonts w:ascii="Arial" w:hAnsi="Arial" w:cs="Arial"/>
          <w:sz w:val="22"/>
          <w:szCs w:val="22"/>
          <w:u w:val="none"/>
        </w:rPr>
        <w:t>rigalow woodland snail</w:t>
      </w:r>
    </w:p>
    <w:p w:rsidR="00860E65" w:rsidRDefault="00860E65" w:rsidP="00860E65">
      <w:pPr>
        <w:rPr>
          <w:rFonts w:ascii="Arial" w:hAnsi="Arial" w:cs="Arial"/>
          <w:sz w:val="22"/>
          <w:szCs w:val="22"/>
        </w:rPr>
      </w:pPr>
    </w:p>
    <w:p w:rsidR="008040B8" w:rsidRPr="008040B8" w:rsidRDefault="008040B8" w:rsidP="002B2B88">
      <w:pPr>
        <w:pStyle w:val="CAminorheading"/>
      </w:pPr>
      <w:r w:rsidRPr="008040B8">
        <w:t>Taxonomy</w:t>
      </w:r>
    </w:p>
    <w:p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FC44A3" w:rsidRPr="006472C8">
        <w:rPr>
          <w:rFonts w:ascii="Arial" w:hAnsi="Arial" w:cs="Arial"/>
          <w:i/>
          <w:iCs/>
          <w:sz w:val="22"/>
          <w:szCs w:val="22"/>
        </w:rPr>
        <w:t xml:space="preserve">Adclarkia cameroni </w:t>
      </w:r>
      <w:r w:rsidR="00442E43" w:rsidRPr="00442E43">
        <w:rPr>
          <w:rFonts w:ascii="Arial" w:hAnsi="Arial" w:cs="Arial"/>
          <w:iCs/>
          <w:sz w:val="22"/>
          <w:szCs w:val="22"/>
        </w:rPr>
        <w:t>Stanisic</w:t>
      </w:r>
      <w:r w:rsidR="00442E43">
        <w:rPr>
          <w:rFonts w:ascii="Arial" w:hAnsi="Arial" w:cs="Arial"/>
          <w:sz w:val="22"/>
          <w:szCs w:val="22"/>
        </w:rPr>
        <w:t>, 2010</w:t>
      </w:r>
      <w:r w:rsidR="00502718">
        <w:rPr>
          <w:rFonts w:ascii="Arial" w:hAnsi="Arial" w:cs="Arial"/>
          <w:sz w:val="22"/>
          <w:szCs w:val="22"/>
        </w:rPr>
        <w:t xml:space="preserve">. </w:t>
      </w:r>
    </w:p>
    <w:p w:rsidR="00615CF6" w:rsidRPr="00615CF6" w:rsidRDefault="00615CF6" w:rsidP="002B2B88">
      <w:pPr>
        <w:pStyle w:val="CAmajorheading"/>
      </w:pPr>
      <w:r w:rsidRPr="00E95E0E">
        <w:t>Species/Sub-species Information</w:t>
      </w:r>
    </w:p>
    <w:p w:rsidR="00424584" w:rsidRPr="002B2B88" w:rsidRDefault="007D7E49" w:rsidP="002B2B88">
      <w:pPr>
        <w:pStyle w:val="CAminorheading"/>
      </w:pPr>
      <w:r w:rsidRPr="002B2B88">
        <w:t>Description</w:t>
      </w:r>
    </w:p>
    <w:p w:rsidR="000A38EE" w:rsidRDefault="00CF685E" w:rsidP="00AB638E">
      <w:pPr>
        <w:pStyle w:val="Normal12pt"/>
        <w:spacing w:after="240"/>
        <w:rPr>
          <w:rFonts w:ascii="Arial" w:hAnsi="Arial" w:cs="Arial"/>
          <w:sz w:val="22"/>
          <w:szCs w:val="22"/>
        </w:rPr>
      </w:pPr>
      <w:r>
        <w:rPr>
          <w:rFonts w:ascii="Arial" w:hAnsi="Arial" w:cs="Arial"/>
          <w:sz w:val="22"/>
          <w:szCs w:val="22"/>
        </w:rPr>
        <w:t>Shell medium to large</w:t>
      </w:r>
      <w:r w:rsidR="009767F2">
        <w:rPr>
          <w:rFonts w:ascii="Arial" w:hAnsi="Arial" w:cs="Arial"/>
          <w:sz w:val="22"/>
          <w:szCs w:val="22"/>
        </w:rPr>
        <w:t xml:space="preserve"> (diameter 20 mm)</w:t>
      </w:r>
      <w:r>
        <w:rPr>
          <w:rFonts w:ascii="Arial" w:hAnsi="Arial" w:cs="Arial"/>
          <w:sz w:val="22"/>
          <w:szCs w:val="22"/>
        </w:rPr>
        <w:t xml:space="preserve">, thin, light brownish yellow, with a reddish band </w:t>
      </w:r>
      <w:r w:rsidR="00BA54E5">
        <w:rPr>
          <w:rFonts w:ascii="Arial" w:hAnsi="Arial" w:cs="Arial"/>
          <w:sz w:val="22"/>
          <w:szCs w:val="22"/>
        </w:rPr>
        <w:t>on the whorls (spirals) on the shell</w:t>
      </w:r>
      <w:r w:rsidR="009767F2">
        <w:rPr>
          <w:rFonts w:ascii="Arial" w:hAnsi="Arial" w:cs="Arial"/>
          <w:sz w:val="22"/>
          <w:szCs w:val="22"/>
        </w:rPr>
        <w:t xml:space="preserve"> (Stanisic et al., 2010)</w:t>
      </w:r>
      <w:r w:rsidR="00BA54E5">
        <w:rPr>
          <w:rFonts w:ascii="Arial" w:hAnsi="Arial" w:cs="Arial"/>
          <w:sz w:val="22"/>
          <w:szCs w:val="22"/>
        </w:rPr>
        <w:t xml:space="preserve">. The shell is somewhat flattened, with a low, domed spire. The whorls are rounded and tightly coiled; the last whorl is flared. The sutures </w:t>
      </w:r>
      <w:r w:rsidR="00DD0F64">
        <w:rPr>
          <w:rFonts w:ascii="Arial" w:hAnsi="Arial" w:cs="Arial"/>
          <w:sz w:val="22"/>
          <w:szCs w:val="22"/>
        </w:rPr>
        <w:t xml:space="preserve">(junctions </w:t>
      </w:r>
      <w:r w:rsidR="00BA54E5">
        <w:rPr>
          <w:rFonts w:ascii="Arial" w:hAnsi="Arial" w:cs="Arial"/>
          <w:sz w:val="22"/>
          <w:szCs w:val="22"/>
        </w:rPr>
        <w:t>between the</w:t>
      </w:r>
      <w:r w:rsidR="00DD0F64">
        <w:rPr>
          <w:rFonts w:ascii="Arial" w:hAnsi="Arial" w:cs="Arial"/>
          <w:sz w:val="22"/>
          <w:szCs w:val="22"/>
        </w:rPr>
        <w:t xml:space="preserve"> whorls) are weakly present. The tip of the shell bares small rounded knobs</w:t>
      </w:r>
      <w:r w:rsidR="009767F2">
        <w:rPr>
          <w:rFonts w:ascii="Arial" w:hAnsi="Arial" w:cs="Arial"/>
          <w:sz w:val="22"/>
          <w:szCs w:val="22"/>
        </w:rPr>
        <w:t xml:space="preserve"> (Stanisic et al., 2010)</w:t>
      </w:r>
      <w:r w:rsidR="00DD0F64">
        <w:rPr>
          <w:rFonts w:ascii="Arial" w:hAnsi="Arial" w:cs="Arial"/>
          <w:sz w:val="22"/>
          <w:szCs w:val="22"/>
        </w:rPr>
        <w:t>. Much of the rest of the</w:t>
      </w:r>
      <w:r w:rsidR="00C37A45">
        <w:rPr>
          <w:rFonts w:ascii="Arial" w:hAnsi="Arial" w:cs="Arial"/>
          <w:sz w:val="22"/>
          <w:szCs w:val="22"/>
        </w:rPr>
        <w:t xml:space="preserve"> </w:t>
      </w:r>
      <w:r w:rsidR="00DD0F64">
        <w:rPr>
          <w:rFonts w:ascii="Arial" w:hAnsi="Arial" w:cs="Arial"/>
          <w:sz w:val="22"/>
          <w:szCs w:val="22"/>
        </w:rPr>
        <w:t>shell bares fine, scaly knobs on the upper half of the whorls</w:t>
      </w:r>
      <w:r w:rsidR="009767F2">
        <w:rPr>
          <w:rFonts w:ascii="Arial" w:hAnsi="Arial" w:cs="Arial"/>
          <w:sz w:val="22"/>
          <w:szCs w:val="22"/>
        </w:rPr>
        <w:t>, glossy underneath. The shell al</w:t>
      </w:r>
      <w:r w:rsidR="004D38B4">
        <w:rPr>
          <w:rFonts w:ascii="Arial" w:hAnsi="Arial" w:cs="Arial"/>
          <w:sz w:val="22"/>
          <w:szCs w:val="22"/>
        </w:rPr>
        <w:t>so bares very fine, wavy ridges</w:t>
      </w:r>
      <w:r w:rsidR="009767F2">
        <w:rPr>
          <w:rFonts w:ascii="Arial" w:hAnsi="Arial" w:cs="Arial"/>
          <w:sz w:val="22"/>
          <w:szCs w:val="22"/>
        </w:rPr>
        <w:t xml:space="preserve"> running across each whorl</w:t>
      </w:r>
      <w:r w:rsidR="00DE1BE8">
        <w:rPr>
          <w:rFonts w:ascii="Arial" w:hAnsi="Arial" w:cs="Arial"/>
          <w:sz w:val="22"/>
          <w:szCs w:val="22"/>
        </w:rPr>
        <w:t>. The animal is grey</w:t>
      </w:r>
      <w:r w:rsidR="009767F2">
        <w:rPr>
          <w:rFonts w:ascii="Arial" w:hAnsi="Arial" w:cs="Arial"/>
          <w:sz w:val="22"/>
          <w:szCs w:val="22"/>
        </w:rPr>
        <w:t xml:space="preserve"> </w:t>
      </w:r>
      <w:bookmarkStart w:id="2" w:name="OLE_LINK1"/>
      <w:bookmarkStart w:id="3" w:name="OLE_LINK2"/>
      <w:r w:rsidR="009767F2">
        <w:rPr>
          <w:rFonts w:ascii="Arial" w:hAnsi="Arial" w:cs="Arial"/>
          <w:sz w:val="22"/>
          <w:szCs w:val="22"/>
        </w:rPr>
        <w:t xml:space="preserve">(Stanisic et al., 2010). </w:t>
      </w:r>
      <w:bookmarkEnd w:id="2"/>
      <w:bookmarkEnd w:id="3"/>
    </w:p>
    <w:p w:rsidR="00CF685E" w:rsidRPr="00CF685E" w:rsidRDefault="00267C26" w:rsidP="00AB638E">
      <w:pPr>
        <w:pStyle w:val="Normal12pt"/>
        <w:spacing w:after="240"/>
        <w:rPr>
          <w:rFonts w:ascii="Arial" w:hAnsi="Arial" w:cs="Arial"/>
          <w:sz w:val="22"/>
          <w:szCs w:val="22"/>
        </w:rPr>
      </w:pPr>
      <w:r>
        <w:rPr>
          <w:rFonts w:ascii="Arial" w:hAnsi="Arial" w:cs="Arial"/>
          <w:sz w:val="22"/>
          <w:szCs w:val="22"/>
        </w:rPr>
        <w:t xml:space="preserve">This species differs from </w:t>
      </w:r>
      <w:r w:rsidRPr="00267C26">
        <w:rPr>
          <w:rFonts w:ascii="Arial" w:hAnsi="Arial" w:cs="Arial"/>
          <w:i/>
          <w:sz w:val="22"/>
          <w:szCs w:val="22"/>
        </w:rPr>
        <w:t>A. dulacca</w:t>
      </w:r>
      <w:r>
        <w:rPr>
          <w:rFonts w:ascii="Arial" w:hAnsi="Arial" w:cs="Arial"/>
          <w:sz w:val="22"/>
          <w:szCs w:val="22"/>
        </w:rPr>
        <w:t xml:space="preserve"> by having a less flattened shell, with </w:t>
      </w:r>
      <w:r w:rsidR="00C37A45">
        <w:rPr>
          <w:rFonts w:ascii="Arial" w:hAnsi="Arial" w:cs="Arial"/>
          <w:sz w:val="22"/>
          <w:szCs w:val="22"/>
        </w:rPr>
        <w:t>‘looser’</w:t>
      </w:r>
      <w:r>
        <w:rPr>
          <w:rFonts w:ascii="Arial" w:hAnsi="Arial" w:cs="Arial"/>
          <w:sz w:val="22"/>
          <w:szCs w:val="22"/>
        </w:rPr>
        <w:t xml:space="preserve"> coiling </w:t>
      </w:r>
      <w:r w:rsidR="00C37A45">
        <w:rPr>
          <w:rFonts w:ascii="Arial" w:hAnsi="Arial" w:cs="Arial"/>
          <w:sz w:val="22"/>
          <w:szCs w:val="22"/>
        </w:rPr>
        <w:t>(Stanisic et al., 2010).</w:t>
      </w:r>
    </w:p>
    <w:p w:rsidR="007D7E49" w:rsidRPr="007D7E49" w:rsidRDefault="007D7E49" w:rsidP="002B2B88">
      <w:pPr>
        <w:pStyle w:val="CAminorheading"/>
      </w:pPr>
      <w:r w:rsidRPr="00C77AC3">
        <w:t>Distribution</w:t>
      </w:r>
      <w:r w:rsidRPr="006658AC">
        <w:rPr>
          <w:color w:val="0000FF"/>
        </w:rPr>
        <w:t xml:space="preserve"> </w:t>
      </w:r>
    </w:p>
    <w:p w:rsidR="00E1462E" w:rsidRDefault="000A4ED6" w:rsidP="00E1462E">
      <w:pPr>
        <w:autoSpaceDE w:val="0"/>
        <w:autoSpaceDN w:val="0"/>
        <w:adjustRightInd w:val="0"/>
        <w:rPr>
          <w:rFonts w:ascii="Arial" w:hAnsi="Arial" w:cs="Arial"/>
          <w:bCs/>
          <w:iCs/>
          <w:sz w:val="22"/>
          <w:szCs w:val="22"/>
        </w:rPr>
      </w:pPr>
      <w:r>
        <w:rPr>
          <w:rFonts w:ascii="Arial" w:hAnsi="Arial" w:cs="Arial"/>
          <w:sz w:val="22"/>
          <w:szCs w:val="22"/>
        </w:rPr>
        <w:t>The b</w:t>
      </w:r>
      <w:r w:rsidR="003D7E1A">
        <w:rPr>
          <w:rFonts w:ascii="Arial" w:hAnsi="Arial" w:cs="Arial"/>
          <w:sz w:val="22"/>
          <w:szCs w:val="22"/>
        </w:rPr>
        <w:t xml:space="preserve">rigalow woodland snail </w:t>
      </w:r>
      <w:r w:rsidR="00900BFD">
        <w:rPr>
          <w:rFonts w:ascii="Arial" w:hAnsi="Arial" w:cs="Arial"/>
          <w:sz w:val="22"/>
          <w:szCs w:val="22"/>
        </w:rPr>
        <w:t xml:space="preserve">(family Camaenidae) </w:t>
      </w:r>
      <w:r w:rsidR="003F4665">
        <w:rPr>
          <w:rFonts w:ascii="Arial" w:hAnsi="Arial" w:cs="Arial"/>
          <w:sz w:val="22"/>
          <w:szCs w:val="22"/>
        </w:rPr>
        <w:t xml:space="preserve">is endemic to south-east Queensland, where it </w:t>
      </w:r>
      <w:r w:rsidR="003D7E1A" w:rsidRPr="003D7E1A">
        <w:rPr>
          <w:rFonts w:ascii="Arial" w:hAnsi="Arial" w:cs="Arial"/>
          <w:bCs/>
          <w:iCs/>
          <w:color w:val="000000"/>
          <w:sz w:val="22"/>
          <w:szCs w:val="22"/>
          <w:lang w:eastAsia="en-AU"/>
        </w:rPr>
        <w:t xml:space="preserve">occurs in a small number of remnant and scattered </w:t>
      </w:r>
      <w:r w:rsidR="00A97FF2" w:rsidRPr="00A97FF2">
        <w:rPr>
          <w:rFonts w:ascii="Arial" w:hAnsi="Arial" w:cs="Arial"/>
          <w:bCs/>
          <w:i/>
          <w:iCs/>
          <w:color w:val="000000"/>
          <w:sz w:val="22"/>
          <w:szCs w:val="22"/>
          <w:lang w:eastAsia="en-AU"/>
        </w:rPr>
        <w:t>Acacia harpophylla</w:t>
      </w:r>
      <w:r w:rsidR="00A97FF2">
        <w:rPr>
          <w:rFonts w:ascii="Arial" w:hAnsi="Arial" w:cs="Arial"/>
          <w:bCs/>
          <w:iCs/>
          <w:color w:val="000000"/>
          <w:sz w:val="22"/>
          <w:szCs w:val="22"/>
          <w:lang w:eastAsia="en-AU"/>
        </w:rPr>
        <w:t xml:space="preserve"> (</w:t>
      </w:r>
      <w:r w:rsidR="003D7E1A" w:rsidRPr="003D7E1A">
        <w:rPr>
          <w:rFonts w:ascii="Arial" w:hAnsi="Arial" w:cs="Arial"/>
          <w:bCs/>
          <w:iCs/>
          <w:color w:val="000000"/>
          <w:sz w:val="22"/>
          <w:szCs w:val="22"/>
          <w:lang w:eastAsia="en-AU"/>
        </w:rPr>
        <w:t>brigalow</w:t>
      </w:r>
      <w:r w:rsidR="00A97FF2">
        <w:rPr>
          <w:rFonts w:ascii="Arial" w:hAnsi="Arial" w:cs="Arial"/>
          <w:bCs/>
          <w:iCs/>
          <w:color w:val="000000"/>
          <w:sz w:val="22"/>
          <w:szCs w:val="22"/>
          <w:lang w:eastAsia="en-AU"/>
        </w:rPr>
        <w:t>)</w:t>
      </w:r>
      <w:r w:rsidR="003D7E1A" w:rsidRPr="003D7E1A">
        <w:rPr>
          <w:rFonts w:ascii="Arial" w:hAnsi="Arial" w:cs="Arial"/>
          <w:bCs/>
          <w:iCs/>
          <w:color w:val="000000"/>
          <w:sz w:val="22"/>
          <w:szCs w:val="22"/>
          <w:lang w:eastAsia="en-AU"/>
        </w:rPr>
        <w:t xml:space="preserve"> </w:t>
      </w:r>
      <w:r w:rsidR="00CF454E">
        <w:rPr>
          <w:rFonts w:ascii="Arial" w:hAnsi="Arial" w:cs="Arial"/>
          <w:bCs/>
          <w:iCs/>
          <w:color w:val="000000"/>
          <w:sz w:val="22"/>
          <w:szCs w:val="22"/>
          <w:lang w:eastAsia="en-AU"/>
        </w:rPr>
        <w:t xml:space="preserve">and eucalypt woodland </w:t>
      </w:r>
      <w:r w:rsidR="003D7E1A" w:rsidRPr="003D7E1A">
        <w:rPr>
          <w:rFonts w:ascii="Arial" w:hAnsi="Arial" w:cs="Arial"/>
          <w:bCs/>
          <w:iCs/>
          <w:color w:val="000000"/>
          <w:sz w:val="22"/>
          <w:szCs w:val="22"/>
          <w:lang w:eastAsia="en-AU"/>
        </w:rPr>
        <w:t xml:space="preserve">patches (such as road verges and riparian corridors) on the </w:t>
      </w:r>
      <w:r w:rsidR="0019312C">
        <w:rPr>
          <w:rFonts w:ascii="Arial" w:hAnsi="Arial" w:cs="Arial"/>
          <w:bCs/>
          <w:iCs/>
          <w:color w:val="000000"/>
          <w:sz w:val="22"/>
          <w:szCs w:val="22"/>
          <w:lang w:eastAsia="en-AU"/>
        </w:rPr>
        <w:t>Condamine River floodplain</w:t>
      </w:r>
      <w:r w:rsidR="004F0D29">
        <w:rPr>
          <w:rFonts w:ascii="Arial" w:hAnsi="Arial" w:cs="Arial"/>
          <w:bCs/>
          <w:iCs/>
          <w:color w:val="000000"/>
          <w:sz w:val="22"/>
          <w:szCs w:val="22"/>
          <w:lang w:eastAsia="en-AU"/>
        </w:rPr>
        <w:t>, especially</w:t>
      </w:r>
      <w:r w:rsidR="0019312C">
        <w:rPr>
          <w:rFonts w:ascii="Arial" w:hAnsi="Arial" w:cs="Arial"/>
          <w:bCs/>
          <w:iCs/>
          <w:color w:val="000000"/>
          <w:sz w:val="22"/>
          <w:szCs w:val="22"/>
          <w:lang w:eastAsia="en-AU"/>
        </w:rPr>
        <w:t xml:space="preserve"> in the</w:t>
      </w:r>
      <w:r w:rsidR="003D7E1A" w:rsidRPr="003D7E1A">
        <w:rPr>
          <w:rFonts w:ascii="Arial" w:hAnsi="Arial" w:cs="Arial"/>
          <w:bCs/>
          <w:iCs/>
          <w:color w:val="000000"/>
          <w:sz w:val="22"/>
          <w:szCs w:val="22"/>
          <w:lang w:eastAsia="en-AU"/>
        </w:rPr>
        <w:t xml:space="preserve"> area </w:t>
      </w:r>
      <w:r w:rsidR="0019312C" w:rsidRPr="00FE30A6">
        <w:rPr>
          <w:rFonts w:ascii="Arial" w:hAnsi="Arial" w:cs="Arial"/>
          <w:bCs/>
          <w:iCs/>
          <w:color w:val="000000"/>
          <w:sz w:val="22"/>
          <w:szCs w:val="22"/>
          <w:lang w:eastAsia="en-AU"/>
        </w:rPr>
        <w:t>around</w:t>
      </w:r>
      <w:r w:rsidR="003F4665" w:rsidRPr="00FE30A6">
        <w:rPr>
          <w:rFonts w:ascii="Arial" w:hAnsi="Arial" w:cs="Arial"/>
          <w:bCs/>
          <w:iCs/>
          <w:color w:val="000000"/>
          <w:sz w:val="22"/>
          <w:szCs w:val="22"/>
          <w:lang w:eastAsia="en-AU"/>
        </w:rPr>
        <w:t xml:space="preserve"> Dalby and Chinchilla</w:t>
      </w:r>
      <w:r w:rsidRPr="00FE30A6">
        <w:rPr>
          <w:rFonts w:ascii="Arial" w:hAnsi="Arial" w:cs="Arial"/>
          <w:bCs/>
          <w:iCs/>
          <w:color w:val="000000"/>
          <w:sz w:val="22"/>
          <w:szCs w:val="22"/>
          <w:lang w:eastAsia="en-AU"/>
        </w:rPr>
        <w:t xml:space="preserve"> (Stanisic 2011)</w:t>
      </w:r>
      <w:r w:rsidR="00624537" w:rsidRPr="00FE30A6">
        <w:rPr>
          <w:rFonts w:ascii="Arial" w:hAnsi="Arial" w:cs="Arial"/>
          <w:bCs/>
          <w:iCs/>
          <w:color w:val="000000"/>
          <w:sz w:val="22"/>
          <w:szCs w:val="22"/>
          <w:lang w:eastAsia="en-AU"/>
        </w:rPr>
        <w:t xml:space="preserve">. </w:t>
      </w:r>
      <w:r w:rsidR="00FE30A6" w:rsidRPr="00FE30A6">
        <w:rPr>
          <w:rFonts w:ascii="Arial" w:hAnsi="Arial" w:cs="Arial"/>
          <w:bCs/>
          <w:iCs/>
          <w:color w:val="000000"/>
          <w:sz w:val="22"/>
          <w:szCs w:val="22"/>
          <w:lang w:eastAsia="en-AU"/>
        </w:rPr>
        <w:t xml:space="preserve">These remnant vegetation patches are subject to many disturbances such as excessive drying due to clearing, stock grazing, and fire. </w:t>
      </w:r>
      <w:r w:rsidR="005D4918" w:rsidRPr="00FE30A6">
        <w:rPr>
          <w:rFonts w:ascii="Arial" w:hAnsi="Arial" w:cs="Arial"/>
          <w:bCs/>
          <w:iCs/>
          <w:color w:val="000000"/>
          <w:sz w:val="22"/>
          <w:szCs w:val="22"/>
          <w:lang w:eastAsia="en-AU"/>
        </w:rPr>
        <w:t xml:space="preserve">The brigalow patches occur on alluvial black soils. </w:t>
      </w:r>
      <w:r w:rsidR="00651973" w:rsidRPr="00FE30A6">
        <w:rPr>
          <w:rFonts w:ascii="Arial" w:hAnsi="Arial" w:cs="Arial"/>
          <w:bCs/>
          <w:iCs/>
          <w:color w:val="000000"/>
          <w:sz w:val="22"/>
          <w:szCs w:val="22"/>
          <w:lang w:eastAsia="en-AU"/>
        </w:rPr>
        <w:t>The narrow Condamine River riparian corridor is</w:t>
      </w:r>
      <w:r w:rsidR="00651973" w:rsidRPr="00651973">
        <w:rPr>
          <w:rFonts w:ascii="Arial" w:hAnsi="Arial" w:cs="Arial"/>
          <w:bCs/>
          <w:iCs/>
          <w:color w:val="000000"/>
          <w:sz w:val="22"/>
          <w:szCs w:val="22"/>
          <w:lang w:eastAsia="en-AU"/>
        </w:rPr>
        <w:t xml:space="preserve"> an important refuge for the species, particularly in an area that has been largely cleared for cattle grazing and agriculture. Here the canopy cover is dense, scattered timber (flood debris) is greatest and environmental moisture is at its most stable, even in drier times (Stanisic 2011). </w:t>
      </w:r>
      <w:r w:rsidR="00E1462E" w:rsidRPr="00BC5A53">
        <w:rPr>
          <w:rFonts w:ascii="Arial" w:hAnsi="Arial" w:cs="Arial"/>
          <w:bCs/>
          <w:iCs/>
          <w:color w:val="000000"/>
          <w:sz w:val="22"/>
          <w:szCs w:val="22"/>
          <w:lang w:eastAsia="en-AU"/>
        </w:rPr>
        <w:t>The species was first discovered during a major survey of the Queensland Brigalow Lands Bioregion conducted in 1996-1997</w:t>
      </w:r>
      <w:r w:rsidR="00E1462E">
        <w:rPr>
          <w:rFonts w:ascii="Arial" w:hAnsi="Arial" w:cs="Arial"/>
          <w:bCs/>
          <w:iCs/>
          <w:color w:val="000000"/>
          <w:sz w:val="22"/>
          <w:szCs w:val="22"/>
          <w:lang w:eastAsia="en-AU"/>
        </w:rPr>
        <w:t>, and</w:t>
      </w:r>
      <w:r w:rsidR="00E1462E" w:rsidRPr="00BC5A53">
        <w:rPr>
          <w:rFonts w:ascii="Arial" w:hAnsi="Arial" w:cs="Arial"/>
          <w:bCs/>
          <w:iCs/>
          <w:color w:val="000000"/>
          <w:sz w:val="22"/>
          <w:szCs w:val="22"/>
          <w:lang w:eastAsia="en-AU"/>
        </w:rPr>
        <w:t xml:space="preserve"> </w:t>
      </w:r>
      <w:r w:rsidR="00911ED6">
        <w:rPr>
          <w:rFonts w:ascii="Arial" w:hAnsi="Arial" w:cs="Arial"/>
          <w:bCs/>
          <w:iCs/>
          <w:color w:val="000000"/>
          <w:sz w:val="22"/>
          <w:szCs w:val="22"/>
          <w:lang w:eastAsia="en-AU"/>
        </w:rPr>
        <w:t>has</w:t>
      </w:r>
      <w:r w:rsidR="00E1462E" w:rsidRPr="00BC5A53">
        <w:rPr>
          <w:rFonts w:ascii="Arial" w:hAnsi="Arial" w:cs="Arial"/>
          <w:bCs/>
          <w:iCs/>
          <w:color w:val="000000"/>
          <w:sz w:val="22"/>
          <w:szCs w:val="22"/>
          <w:lang w:eastAsia="en-AU"/>
        </w:rPr>
        <w:t xml:space="preserve"> been well surveyed </w:t>
      </w:r>
      <w:r w:rsidR="00E1462E" w:rsidRPr="00BC5A53">
        <w:rPr>
          <w:rFonts w:ascii="Arial" w:hAnsi="Arial" w:cs="Arial"/>
          <w:bCs/>
          <w:iCs/>
          <w:sz w:val="22"/>
          <w:szCs w:val="22"/>
        </w:rPr>
        <w:t>(Stanisic 2011).</w:t>
      </w:r>
      <w:r w:rsidR="00E1462E">
        <w:rPr>
          <w:rFonts w:ascii="Arial" w:hAnsi="Arial" w:cs="Arial"/>
          <w:bCs/>
          <w:iCs/>
          <w:sz w:val="22"/>
          <w:szCs w:val="22"/>
        </w:rPr>
        <w:t xml:space="preserve"> </w:t>
      </w:r>
    </w:p>
    <w:p w:rsidR="00BC5A53" w:rsidRDefault="00BC5A53" w:rsidP="00651973">
      <w:pPr>
        <w:rPr>
          <w:rFonts w:ascii="Arial" w:hAnsi="Arial" w:cs="Arial"/>
          <w:sz w:val="22"/>
          <w:szCs w:val="22"/>
        </w:rPr>
      </w:pPr>
    </w:p>
    <w:p w:rsidR="004F0D29" w:rsidRPr="00416BB7" w:rsidRDefault="00064CE4" w:rsidP="00084711">
      <w:pPr>
        <w:spacing w:after="240"/>
        <w:rPr>
          <w:rFonts w:ascii="Arial" w:hAnsi="Arial" w:cs="Arial"/>
          <w:sz w:val="22"/>
          <w:szCs w:val="22"/>
        </w:rPr>
      </w:pPr>
      <w:r>
        <w:rPr>
          <w:rFonts w:ascii="Arial" w:hAnsi="Arial" w:cs="Arial"/>
          <w:sz w:val="22"/>
          <w:szCs w:val="22"/>
        </w:rPr>
        <w:t xml:space="preserve">The extent of occurrence </w:t>
      </w:r>
      <w:r w:rsidR="009971E9">
        <w:rPr>
          <w:rFonts w:ascii="Arial" w:hAnsi="Arial" w:cs="Arial"/>
          <w:sz w:val="22"/>
          <w:szCs w:val="22"/>
        </w:rPr>
        <w:t xml:space="preserve">(EOO) </w:t>
      </w:r>
      <w:r w:rsidR="00DB176F">
        <w:rPr>
          <w:rFonts w:ascii="Arial" w:hAnsi="Arial" w:cs="Arial"/>
          <w:sz w:val="22"/>
          <w:szCs w:val="22"/>
        </w:rPr>
        <w:t>was calculated to be 27 924 km</w:t>
      </w:r>
      <w:r w:rsidR="00DB176F" w:rsidRPr="0018512F">
        <w:rPr>
          <w:rFonts w:ascii="Arial" w:hAnsi="Arial" w:cs="Arial"/>
          <w:sz w:val="22"/>
          <w:szCs w:val="22"/>
          <w:vertAlign w:val="superscript"/>
        </w:rPr>
        <w:t>2</w:t>
      </w:r>
      <w:r w:rsidR="00DB176F">
        <w:rPr>
          <w:rFonts w:ascii="Arial" w:hAnsi="Arial" w:cs="Arial"/>
          <w:sz w:val="22"/>
          <w:szCs w:val="22"/>
        </w:rPr>
        <w:t xml:space="preserve">, and the area of occupancy </w:t>
      </w:r>
      <w:r w:rsidR="009971E9">
        <w:rPr>
          <w:rFonts w:ascii="Arial" w:hAnsi="Arial" w:cs="Arial"/>
          <w:sz w:val="22"/>
          <w:szCs w:val="22"/>
        </w:rPr>
        <w:t xml:space="preserve">(AOO) </w:t>
      </w:r>
      <w:r w:rsidR="00DB176F">
        <w:rPr>
          <w:rFonts w:ascii="Arial" w:hAnsi="Arial" w:cs="Arial"/>
          <w:sz w:val="22"/>
          <w:szCs w:val="22"/>
        </w:rPr>
        <w:t>76 km</w:t>
      </w:r>
      <w:r w:rsidR="00DB176F" w:rsidRPr="0018512F">
        <w:rPr>
          <w:rFonts w:ascii="Arial" w:hAnsi="Arial" w:cs="Arial"/>
          <w:sz w:val="22"/>
          <w:szCs w:val="22"/>
          <w:vertAlign w:val="superscript"/>
        </w:rPr>
        <w:t>2</w:t>
      </w:r>
      <w:r w:rsidR="0018512F">
        <w:rPr>
          <w:rFonts w:ascii="Arial" w:hAnsi="Arial" w:cs="Arial"/>
          <w:sz w:val="22"/>
          <w:szCs w:val="22"/>
        </w:rPr>
        <w:t xml:space="preserve">, based on locality records from 1976 to the present </w:t>
      </w:r>
      <w:r w:rsidR="00DB176F">
        <w:rPr>
          <w:rFonts w:ascii="Arial" w:hAnsi="Arial" w:cs="Arial"/>
          <w:sz w:val="22"/>
          <w:szCs w:val="22"/>
        </w:rPr>
        <w:t xml:space="preserve">(DotE 2016). </w:t>
      </w:r>
      <w:r w:rsidR="009971E9">
        <w:rPr>
          <w:rFonts w:ascii="Arial" w:hAnsi="Arial" w:cs="Arial"/>
          <w:sz w:val="22"/>
          <w:szCs w:val="22"/>
        </w:rPr>
        <w:t xml:space="preserve">However, </w:t>
      </w:r>
      <w:r w:rsidR="004F0D29">
        <w:rPr>
          <w:rFonts w:ascii="Arial" w:hAnsi="Arial" w:cs="Arial"/>
          <w:sz w:val="22"/>
          <w:szCs w:val="22"/>
        </w:rPr>
        <w:t>the EOO</w:t>
      </w:r>
      <w:r w:rsidR="00BE15DF">
        <w:rPr>
          <w:rFonts w:ascii="Arial" w:hAnsi="Arial" w:cs="Arial"/>
          <w:sz w:val="22"/>
          <w:szCs w:val="22"/>
        </w:rPr>
        <w:t xml:space="preserve"> and AOO are</w:t>
      </w:r>
      <w:r w:rsidR="004F0D29">
        <w:rPr>
          <w:rFonts w:ascii="Arial" w:hAnsi="Arial" w:cs="Arial"/>
          <w:sz w:val="22"/>
          <w:szCs w:val="22"/>
        </w:rPr>
        <w:t xml:space="preserve"> </w:t>
      </w:r>
      <w:r w:rsidR="009971E9">
        <w:rPr>
          <w:rFonts w:ascii="Arial" w:hAnsi="Arial" w:cs="Arial"/>
          <w:sz w:val="22"/>
          <w:szCs w:val="22"/>
        </w:rPr>
        <w:t xml:space="preserve">likely to be </w:t>
      </w:r>
      <w:r w:rsidR="004F0D29">
        <w:rPr>
          <w:rFonts w:ascii="Arial" w:hAnsi="Arial" w:cs="Arial"/>
          <w:sz w:val="22"/>
          <w:szCs w:val="22"/>
        </w:rPr>
        <w:t>much less</w:t>
      </w:r>
      <w:r w:rsidR="00E14128">
        <w:rPr>
          <w:rFonts w:ascii="Arial" w:hAnsi="Arial" w:cs="Arial"/>
          <w:sz w:val="22"/>
          <w:szCs w:val="22"/>
        </w:rPr>
        <w:t xml:space="preserve">, </w:t>
      </w:r>
      <w:r w:rsidR="00841DF1">
        <w:rPr>
          <w:rFonts w:ascii="Arial" w:hAnsi="Arial" w:cs="Arial"/>
          <w:sz w:val="22"/>
          <w:szCs w:val="22"/>
        </w:rPr>
        <w:t xml:space="preserve">because the approximately 19 known records </w:t>
      </w:r>
      <w:r w:rsidR="00841DF1" w:rsidRPr="00416BB7">
        <w:rPr>
          <w:rFonts w:ascii="Arial" w:hAnsi="Arial" w:cs="Arial"/>
          <w:sz w:val="22"/>
          <w:szCs w:val="22"/>
        </w:rPr>
        <w:t>include only seven with live individuals</w:t>
      </w:r>
      <w:r w:rsidR="009971E9">
        <w:rPr>
          <w:rFonts w:ascii="Arial" w:hAnsi="Arial" w:cs="Arial"/>
          <w:sz w:val="22"/>
          <w:szCs w:val="22"/>
        </w:rPr>
        <w:t xml:space="preserve"> (Stanisic 2013)</w:t>
      </w:r>
      <w:r w:rsidR="00841DF1" w:rsidRPr="00416BB7">
        <w:rPr>
          <w:rFonts w:ascii="Arial" w:hAnsi="Arial" w:cs="Arial"/>
          <w:sz w:val="22"/>
          <w:szCs w:val="22"/>
        </w:rPr>
        <w:t xml:space="preserve">. </w:t>
      </w:r>
      <w:r w:rsidR="00416BB7">
        <w:rPr>
          <w:rFonts w:ascii="Arial" w:hAnsi="Arial" w:cs="Arial"/>
          <w:sz w:val="22"/>
          <w:szCs w:val="22"/>
        </w:rPr>
        <w:t>M</w:t>
      </w:r>
      <w:r w:rsidR="00416BB7" w:rsidRPr="00416BB7">
        <w:rPr>
          <w:rFonts w:ascii="Arial" w:hAnsi="Arial" w:cs="Arial"/>
          <w:sz w:val="22"/>
          <w:szCs w:val="22"/>
        </w:rPr>
        <w:t xml:space="preserve">ost of the </w:t>
      </w:r>
      <w:r w:rsidR="009E7FFD">
        <w:rPr>
          <w:rFonts w:ascii="Arial" w:hAnsi="Arial" w:cs="Arial"/>
          <w:sz w:val="22"/>
          <w:szCs w:val="22"/>
        </w:rPr>
        <w:t>sampled current populations</w:t>
      </w:r>
      <w:r w:rsidR="00416BB7" w:rsidRPr="00416BB7">
        <w:rPr>
          <w:rFonts w:ascii="Arial" w:hAnsi="Arial" w:cs="Arial"/>
          <w:sz w:val="22"/>
          <w:szCs w:val="22"/>
        </w:rPr>
        <w:t xml:space="preserve"> comprise juvenile</w:t>
      </w:r>
      <w:r w:rsidR="00416BB7">
        <w:rPr>
          <w:rFonts w:ascii="Arial" w:hAnsi="Arial" w:cs="Arial"/>
          <w:sz w:val="22"/>
          <w:szCs w:val="22"/>
        </w:rPr>
        <w:t>s</w:t>
      </w:r>
      <w:r w:rsidR="00416BB7" w:rsidRPr="00416BB7">
        <w:rPr>
          <w:rFonts w:ascii="Arial" w:hAnsi="Arial" w:cs="Arial"/>
          <w:sz w:val="22"/>
          <w:szCs w:val="22"/>
        </w:rPr>
        <w:t xml:space="preserve"> and sub-adult</w:t>
      </w:r>
      <w:r w:rsidR="00416BB7">
        <w:rPr>
          <w:rFonts w:ascii="Arial" w:hAnsi="Arial" w:cs="Arial"/>
          <w:sz w:val="22"/>
          <w:szCs w:val="22"/>
        </w:rPr>
        <w:t>s,</w:t>
      </w:r>
      <w:r w:rsidR="00416BB7" w:rsidRPr="00416BB7">
        <w:rPr>
          <w:rFonts w:ascii="Arial" w:hAnsi="Arial" w:cs="Arial"/>
          <w:sz w:val="22"/>
          <w:szCs w:val="22"/>
        </w:rPr>
        <w:t xml:space="preserve"> </w:t>
      </w:r>
      <w:r w:rsidR="00416BB7">
        <w:rPr>
          <w:rFonts w:ascii="Arial" w:hAnsi="Arial" w:cs="Arial"/>
          <w:sz w:val="22"/>
          <w:szCs w:val="22"/>
        </w:rPr>
        <w:t>indicating</w:t>
      </w:r>
      <w:r w:rsidR="00416BB7" w:rsidRPr="00416BB7">
        <w:rPr>
          <w:rFonts w:ascii="Arial" w:hAnsi="Arial" w:cs="Arial"/>
          <w:sz w:val="22"/>
          <w:szCs w:val="22"/>
        </w:rPr>
        <w:t xml:space="preserve"> that the brigalow woodland snail is breeding in some locations. </w:t>
      </w:r>
    </w:p>
    <w:p w:rsidR="00753643" w:rsidRDefault="00F841E2" w:rsidP="00084711">
      <w:pPr>
        <w:spacing w:after="240"/>
        <w:rPr>
          <w:rFonts w:ascii="Arial" w:hAnsi="Arial" w:cs="Arial"/>
          <w:bCs/>
          <w:iCs/>
          <w:sz w:val="22"/>
          <w:szCs w:val="22"/>
        </w:rPr>
      </w:pPr>
      <w:r w:rsidRPr="00F841E2">
        <w:rPr>
          <w:rFonts w:ascii="Arial" w:hAnsi="Arial" w:cs="Arial"/>
          <w:bCs/>
          <w:iCs/>
          <w:sz w:val="22"/>
          <w:szCs w:val="22"/>
        </w:rPr>
        <w:t xml:space="preserve">The current distribution of </w:t>
      </w:r>
      <w:r w:rsidR="00624537">
        <w:rPr>
          <w:rFonts w:ascii="Arial" w:hAnsi="Arial" w:cs="Arial"/>
          <w:bCs/>
          <w:iCs/>
          <w:sz w:val="22"/>
          <w:szCs w:val="22"/>
        </w:rPr>
        <w:t>this species</w:t>
      </w:r>
      <w:r w:rsidRPr="00F841E2">
        <w:rPr>
          <w:rFonts w:ascii="Arial" w:hAnsi="Arial" w:cs="Arial"/>
          <w:bCs/>
          <w:iCs/>
          <w:sz w:val="22"/>
          <w:szCs w:val="22"/>
        </w:rPr>
        <w:t xml:space="preserve"> is severely fragmented. The brigalow communities within the Condamine River floodplain that were once contiguous in the area of the s</w:t>
      </w:r>
      <w:r w:rsidR="00651973">
        <w:rPr>
          <w:rFonts w:ascii="Arial" w:hAnsi="Arial" w:cs="Arial"/>
          <w:bCs/>
          <w:iCs/>
          <w:sz w:val="22"/>
          <w:szCs w:val="22"/>
        </w:rPr>
        <w:t>pecies’ historical distribution</w:t>
      </w:r>
      <w:r w:rsidRPr="00F841E2">
        <w:rPr>
          <w:rFonts w:ascii="Arial" w:hAnsi="Arial" w:cs="Arial"/>
          <w:bCs/>
          <w:iCs/>
          <w:sz w:val="22"/>
          <w:szCs w:val="22"/>
        </w:rPr>
        <w:t xml:space="preserve"> have been extensively cleared for agriculture and farming</w:t>
      </w:r>
      <w:r w:rsidR="00753643">
        <w:rPr>
          <w:rFonts w:ascii="Arial" w:hAnsi="Arial" w:cs="Arial"/>
          <w:bCs/>
          <w:iCs/>
          <w:sz w:val="22"/>
          <w:szCs w:val="22"/>
        </w:rPr>
        <w:t>,</w:t>
      </w:r>
      <w:r w:rsidR="00753643" w:rsidRPr="00753643">
        <w:rPr>
          <w:rFonts w:ascii="Arial" w:hAnsi="Arial" w:cs="Arial"/>
          <w:bCs/>
          <w:iCs/>
          <w:sz w:val="22"/>
          <w:szCs w:val="22"/>
        </w:rPr>
        <w:t xml:space="preserve"> and the current distribution of the brigalow woodland snail reflects this broad scale clearing</w:t>
      </w:r>
      <w:r w:rsidRPr="00F841E2">
        <w:rPr>
          <w:rFonts w:ascii="Arial" w:hAnsi="Arial" w:cs="Arial"/>
          <w:bCs/>
          <w:iCs/>
          <w:sz w:val="22"/>
          <w:szCs w:val="22"/>
        </w:rPr>
        <w:t xml:space="preserve"> </w:t>
      </w:r>
      <w:r>
        <w:rPr>
          <w:rFonts w:ascii="Arial" w:hAnsi="Arial" w:cs="Arial"/>
          <w:bCs/>
          <w:iCs/>
          <w:sz w:val="22"/>
          <w:szCs w:val="22"/>
        </w:rPr>
        <w:t>(Stanisic 2011)</w:t>
      </w:r>
      <w:r w:rsidRPr="003D7E1A">
        <w:rPr>
          <w:rFonts w:ascii="Arial" w:hAnsi="Arial" w:cs="Arial"/>
          <w:bCs/>
          <w:iCs/>
          <w:sz w:val="22"/>
          <w:szCs w:val="22"/>
        </w:rPr>
        <w:t>.</w:t>
      </w:r>
      <w:r>
        <w:rPr>
          <w:rFonts w:ascii="Arial" w:hAnsi="Arial" w:cs="Arial"/>
          <w:bCs/>
          <w:iCs/>
          <w:sz w:val="22"/>
          <w:szCs w:val="22"/>
        </w:rPr>
        <w:t xml:space="preserve"> </w:t>
      </w:r>
    </w:p>
    <w:p w:rsidR="00B1406D" w:rsidRPr="00AC235E" w:rsidRDefault="00791604" w:rsidP="00F841E2">
      <w:pPr>
        <w:autoSpaceDE w:val="0"/>
        <w:autoSpaceDN w:val="0"/>
        <w:adjustRightInd w:val="0"/>
        <w:rPr>
          <w:rFonts w:ascii="Arial" w:hAnsi="Arial" w:cs="Arial"/>
          <w:sz w:val="22"/>
          <w:szCs w:val="22"/>
        </w:rPr>
      </w:pPr>
      <w:r>
        <w:rPr>
          <w:rFonts w:ascii="Arial" w:hAnsi="Arial" w:cs="Arial"/>
          <w:bCs/>
          <w:iCs/>
          <w:color w:val="000000"/>
          <w:sz w:val="22"/>
          <w:szCs w:val="22"/>
          <w:lang w:eastAsia="en-AU"/>
        </w:rPr>
        <w:t>One population</w:t>
      </w:r>
      <w:r w:rsidR="00651973" w:rsidRPr="00651973">
        <w:rPr>
          <w:rFonts w:ascii="Arial" w:hAnsi="Arial" w:cs="Arial"/>
          <w:bCs/>
          <w:iCs/>
          <w:color w:val="000000"/>
          <w:sz w:val="22"/>
          <w:szCs w:val="22"/>
          <w:lang w:eastAsia="en-AU"/>
        </w:rPr>
        <w:t xml:space="preserve"> occurs in </w:t>
      </w:r>
      <w:r>
        <w:rPr>
          <w:rFonts w:ascii="Arial" w:hAnsi="Arial" w:cs="Arial"/>
          <w:bCs/>
          <w:iCs/>
          <w:color w:val="000000"/>
          <w:sz w:val="22"/>
          <w:szCs w:val="22"/>
          <w:lang w:eastAsia="en-AU"/>
        </w:rPr>
        <w:t xml:space="preserve">the </w:t>
      </w:r>
      <w:r w:rsidR="00651973" w:rsidRPr="00651973">
        <w:rPr>
          <w:rFonts w:ascii="Arial" w:hAnsi="Arial" w:cs="Arial"/>
          <w:bCs/>
          <w:iCs/>
          <w:color w:val="000000"/>
          <w:sz w:val="22"/>
          <w:szCs w:val="22"/>
          <w:lang w:eastAsia="en-AU"/>
        </w:rPr>
        <w:t xml:space="preserve">State owned St Ruth’s Reserve, via Dalby (on the Condamine </w:t>
      </w:r>
      <w:r w:rsidR="00651973" w:rsidRPr="004219BA">
        <w:rPr>
          <w:rFonts w:ascii="Arial" w:hAnsi="Arial" w:cs="Arial"/>
          <w:bCs/>
          <w:iCs/>
          <w:color w:val="000000"/>
          <w:sz w:val="22"/>
          <w:szCs w:val="22"/>
          <w:lang w:eastAsia="en-AU"/>
        </w:rPr>
        <w:t>River)</w:t>
      </w:r>
      <w:r w:rsidR="00ED4F3D" w:rsidRPr="004219BA">
        <w:rPr>
          <w:rFonts w:ascii="Arial" w:hAnsi="Arial" w:cs="Arial"/>
          <w:bCs/>
          <w:iCs/>
          <w:color w:val="000000"/>
          <w:sz w:val="22"/>
          <w:szCs w:val="22"/>
          <w:lang w:eastAsia="en-AU"/>
        </w:rPr>
        <w:t xml:space="preserve">, which is managed by </w:t>
      </w:r>
      <w:bookmarkStart w:id="4" w:name="OLE_LINK3"/>
      <w:bookmarkStart w:id="5" w:name="OLE_LINK4"/>
      <w:r w:rsidR="004219BA" w:rsidRPr="004219BA">
        <w:rPr>
          <w:rFonts w:ascii="Arial" w:hAnsi="Arial" w:cs="Arial"/>
          <w:sz w:val="22"/>
          <w:szCs w:val="22"/>
        </w:rPr>
        <w:t>Western Downs Regional Council</w:t>
      </w:r>
      <w:bookmarkEnd w:id="4"/>
      <w:bookmarkEnd w:id="5"/>
      <w:r w:rsidR="00651973" w:rsidRPr="004219BA">
        <w:rPr>
          <w:rFonts w:ascii="Arial" w:hAnsi="Arial" w:cs="Arial"/>
          <w:bCs/>
          <w:iCs/>
          <w:color w:val="000000"/>
          <w:sz w:val="22"/>
          <w:szCs w:val="22"/>
          <w:lang w:eastAsia="en-AU"/>
        </w:rPr>
        <w:t xml:space="preserve">. </w:t>
      </w:r>
      <w:r w:rsidR="007E2E0A" w:rsidRPr="004219BA">
        <w:rPr>
          <w:rFonts w:ascii="Arial" w:hAnsi="Arial" w:cs="Arial"/>
          <w:bCs/>
          <w:iCs/>
          <w:color w:val="000000"/>
          <w:sz w:val="22"/>
          <w:szCs w:val="22"/>
          <w:lang w:eastAsia="en-AU"/>
        </w:rPr>
        <w:t>However, n</w:t>
      </w:r>
      <w:r w:rsidR="00651973" w:rsidRPr="004219BA">
        <w:rPr>
          <w:rFonts w:ascii="Arial" w:hAnsi="Arial" w:cs="Arial"/>
          <w:bCs/>
          <w:iCs/>
          <w:color w:val="000000"/>
          <w:sz w:val="22"/>
          <w:szCs w:val="22"/>
          <w:lang w:eastAsia="en-AU"/>
        </w:rPr>
        <w:t>o management of</w:t>
      </w:r>
      <w:r w:rsidR="00651973" w:rsidRPr="00651973">
        <w:rPr>
          <w:rFonts w:ascii="Arial" w:hAnsi="Arial" w:cs="Arial"/>
          <w:bCs/>
          <w:iCs/>
          <w:color w:val="000000"/>
          <w:sz w:val="22"/>
          <w:szCs w:val="22"/>
          <w:lang w:eastAsia="en-AU"/>
        </w:rPr>
        <w:t xml:space="preserve"> </w:t>
      </w:r>
      <w:r w:rsidR="00651973" w:rsidRPr="00AC235E">
        <w:rPr>
          <w:rFonts w:ascii="Arial" w:hAnsi="Arial" w:cs="Arial"/>
          <w:bCs/>
          <w:iCs/>
          <w:color w:val="000000"/>
          <w:sz w:val="22"/>
          <w:szCs w:val="22"/>
          <w:lang w:eastAsia="en-AU"/>
        </w:rPr>
        <w:t xml:space="preserve">the species </w:t>
      </w:r>
      <w:r w:rsidR="007E2E0A" w:rsidRPr="00AC235E">
        <w:rPr>
          <w:rFonts w:ascii="Arial" w:hAnsi="Arial" w:cs="Arial"/>
          <w:bCs/>
          <w:iCs/>
          <w:color w:val="000000"/>
          <w:sz w:val="22"/>
          <w:szCs w:val="22"/>
          <w:lang w:eastAsia="en-AU"/>
        </w:rPr>
        <w:t xml:space="preserve">in this reserve </w:t>
      </w:r>
      <w:r w:rsidR="00651973" w:rsidRPr="00AC235E">
        <w:rPr>
          <w:rFonts w:ascii="Arial" w:hAnsi="Arial" w:cs="Arial"/>
          <w:bCs/>
          <w:iCs/>
          <w:color w:val="000000"/>
          <w:sz w:val="22"/>
          <w:szCs w:val="22"/>
          <w:lang w:eastAsia="en-AU"/>
        </w:rPr>
        <w:t>is currently being undertaken</w:t>
      </w:r>
      <w:r w:rsidR="007E2E0A" w:rsidRPr="00AC235E">
        <w:rPr>
          <w:rFonts w:ascii="Arial" w:hAnsi="Arial" w:cs="Arial"/>
          <w:bCs/>
          <w:iCs/>
          <w:color w:val="000000"/>
          <w:sz w:val="22"/>
          <w:szCs w:val="22"/>
          <w:lang w:eastAsia="en-AU"/>
        </w:rPr>
        <w:t xml:space="preserve"> (Stanisic 2011)</w:t>
      </w:r>
      <w:r w:rsidR="00651973" w:rsidRPr="00AC235E">
        <w:rPr>
          <w:rFonts w:ascii="Arial" w:hAnsi="Arial" w:cs="Arial"/>
          <w:bCs/>
          <w:iCs/>
          <w:color w:val="000000"/>
          <w:sz w:val="22"/>
          <w:szCs w:val="22"/>
          <w:lang w:eastAsia="en-AU"/>
        </w:rPr>
        <w:t xml:space="preserve">. There are no other populations in reserve systems (Stanisic 2011). </w:t>
      </w:r>
      <w:r w:rsidR="005D4918" w:rsidRPr="00AC235E">
        <w:rPr>
          <w:rFonts w:ascii="Arial" w:hAnsi="Arial" w:cs="Arial"/>
          <w:sz w:val="22"/>
          <w:szCs w:val="22"/>
        </w:rPr>
        <w:t>The brigalow woodland snail is likely to occur in or be associated with the ‘</w:t>
      </w:r>
      <w:r w:rsidR="005D4918" w:rsidRPr="00AC235E">
        <w:rPr>
          <w:rFonts w:ascii="Arial" w:hAnsi="Arial" w:cs="Arial"/>
          <w:bCs/>
          <w:sz w:val="22"/>
          <w:szCs w:val="22"/>
        </w:rPr>
        <w:t>Brigalow (</w:t>
      </w:r>
      <w:r w:rsidR="005D4918" w:rsidRPr="00AC235E">
        <w:rPr>
          <w:rFonts w:ascii="Arial" w:hAnsi="Arial" w:cs="Arial"/>
          <w:bCs/>
          <w:i/>
          <w:iCs/>
          <w:sz w:val="22"/>
          <w:szCs w:val="22"/>
        </w:rPr>
        <w:t xml:space="preserve">Acacia harpophylla </w:t>
      </w:r>
      <w:r w:rsidR="005D4918" w:rsidRPr="00AC235E">
        <w:rPr>
          <w:rFonts w:ascii="Arial" w:hAnsi="Arial" w:cs="Arial"/>
          <w:bCs/>
          <w:sz w:val="22"/>
          <w:szCs w:val="22"/>
        </w:rPr>
        <w:t>dominant and co-dominant)’ ecological community,</w:t>
      </w:r>
      <w:r w:rsidR="00A73056" w:rsidRPr="00AC235E">
        <w:rPr>
          <w:rFonts w:ascii="Arial" w:hAnsi="Arial" w:cs="Arial"/>
          <w:bCs/>
          <w:sz w:val="22"/>
          <w:szCs w:val="22"/>
        </w:rPr>
        <w:t xml:space="preserve"> currently listed as Endangered </w:t>
      </w:r>
      <w:r w:rsidR="005D4918" w:rsidRPr="00AC235E">
        <w:rPr>
          <w:rFonts w:ascii="Arial" w:hAnsi="Arial" w:cs="Arial"/>
          <w:bCs/>
          <w:sz w:val="22"/>
          <w:szCs w:val="22"/>
        </w:rPr>
        <w:t xml:space="preserve">under the EPBC Act (TSSC 2013). </w:t>
      </w:r>
    </w:p>
    <w:p w:rsidR="00B1406D" w:rsidRDefault="00B1406D" w:rsidP="00F841E2">
      <w:pPr>
        <w:autoSpaceDE w:val="0"/>
        <w:autoSpaceDN w:val="0"/>
        <w:adjustRightInd w:val="0"/>
        <w:rPr>
          <w:rFonts w:ascii="Arial" w:hAnsi="Arial" w:cs="Arial"/>
          <w:sz w:val="22"/>
          <w:szCs w:val="22"/>
        </w:rPr>
      </w:pPr>
    </w:p>
    <w:p w:rsidR="00B1406D" w:rsidRDefault="00B1406D" w:rsidP="00F841E2">
      <w:pPr>
        <w:autoSpaceDE w:val="0"/>
        <w:autoSpaceDN w:val="0"/>
        <w:adjustRightInd w:val="0"/>
        <w:rPr>
          <w:rFonts w:ascii="Arial" w:hAnsi="Arial" w:cs="Arial"/>
          <w:sz w:val="22"/>
          <w:szCs w:val="22"/>
        </w:rPr>
      </w:pPr>
    </w:p>
    <w:p w:rsidR="00B1406D" w:rsidRDefault="00B1406D" w:rsidP="00F841E2">
      <w:pPr>
        <w:autoSpaceDE w:val="0"/>
        <w:autoSpaceDN w:val="0"/>
        <w:adjustRightInd w:val="0"/>
        <w:rPr>
          <w:rFonts w:ascii="Arial" w:hAnsi="Arial" w:cs="Arial"/>
          <w:sz w:val="22"/>
          <w:szCs w:val="22"/>
        </w:rPr>
      </w:pPr>
    </w:p>
    <w:p w:rsidR="00B1406D" w:rsidRPr="00B1406D" w:rsidRDefault="00B1406D" w:rsidP="00F841E2">
      <w:pPr>
        <w:autoSpaceDE w:val="0"/>
        <w:autoSpaceDN w:val="0"/>
        <w:adjustRightInd w:val="0"/>
        <w:rPr>
          <w:rFonts w:ascii="Arial" w:hAnsi="Arial" w:cs="Arial"/>
          <w:sz w:val="22"/>
          <w:szCs w:val="22"/>
        </w:rPr>
      </w:pPr>
    </w:p>
    <w:p w:rsidR="00424584" w:rsidRPr="00DE7A70" w:rsidRDefault="007D7E49" w:rsidP="00DE7A70">
      <w:pPr>
        <w:spacing w:after="240"/>
        <w:rPr>
          <w:rFonts w:ascii="Arial" w:hAnsi="Arial" w:cs="Arial"/>
          <w:b/>
          <w:sz w:val="22"/>
          <w:szCs w:val="22"/>
        </w:rPr>
      </w:pPr>
      <w:r w:rsidRPr="00DE7A70">
        <w:rPr>
          <w:rFonts w:ascii="Arial" w:hAnsi="Arial" w:cs="Arial"/>
          <w:b/>
          <w:sz w:val="22"/>
          <w:szCs w:val="22"/>
        </w:rPr>
        <w:t>Relevant Biology/Ecology</w:t>
      </w:r>
    </w:p>
    <w:p w:rsidR="00657491" w:rsidRPr="00657491" w:rsidRDefault="000C7544" w:rsidP="00DA5667">
      <w:pPr>
        <w:pStyle w:val="Normal12pt"/>
        <w:spacing w:after="240"/>
        <w:rPr>
          <w:rFonts w:ascii="Arial" w:hAnsi="Arial" w:cs="Arial"/>
          <w:sz w:val="22"/>
          <w:szCs w:val="22"/>
        </w:rPr>
      </w:pPr>
      <w:r>
        <w:rPr>
          <w:rFonts w:ascii="Arial" w:hAnsi="Arial" w:cs="Arial"/>
          <w:sz w:val="22"/>
          <w:szCs w:val="22"/>
        </w:rPr>
        <w:t xml:space="preserve">The brigalow woodland snail </w:t>
      </w:r>
      <w:r w:rsidR="00CF454E">
        <w:rPr>
          <w:rFonts w:ascii="Arial" w:hAnsi="Arial" w:cs="Arial"/>
          <w:sz w:val="22"/>
          <w:szCs w:val="22"/>
        </w:rPr>
        <w:t xml:space="preserve">lives under logs (Stanisic et al., 2010), where it </w:t>
      </w:r>
      <w:r w:rsidR="003A275C">
        <w:rPr>
          <w:rFonts w:ascii="Arial" w:hAnsi="Arial" w:cs="Arial"/>
          <w:sz w:val="22"/>
          <w:szCs w:val="22"/>
        </w:rPr>
        <w:t xml:space="preserve">likely </w:t>
      </w:r>
      <w:r w:rsidR="00E83821">
        <w:rPr>
          <w:rFonts w:ascii="Arial" w:hAnsi="Arial" w:cs="Arial"/>
          <w:sz w:val="22"/>
          <w:szCs w:val="22"/>
        </w:rPr>
        <w:t xml:space="preserve">feeds on fungi, algae and other detritus, thereby recycling nutrients into the soil (Stanisic 2011). </w:t>
      </w:r>
      <w:r w:rsidR="00143C41">
        <w:rPr>
          <w:rFonts w:ascii="Arial" w:hAnsi="Arial" w:cs="Arial"/>
          <w:sz w:val="22"/>
          <w:szCs w:val="22"/>
        </w:rPr>
        <w:t xml:space="preserve">Feeding by this species has not been observed, but likely occurs during periods of higher humidity, such as evenings and rain events. </w:t>
      </w:r>
    </w:p>
    <w:p w:rsidR="004E30FA" w:rsidRDefault="004E30FA" w:rsidP="004E30FA">
      <w:pPr>
        <w:autoSpaceDE w:val="0"/>
        <w:autoSpaceDN w:val="0"/>
        <w:adjustRightInd w:val="0"/>
        <w:rPr>
          <w:rFonts w:ascii="Arial" w:hAnsi="Arial" w:cs="Arial"/>
          <w:bCs/>
          <w:iCs/>
          <w:sz w:val="22"/>
          <w:szCs w:val="22"/>
        </w:rPr>
      </w:pPr>
      <w:r w:rsidRPr="004E30FA">
        <w:rPr>
          <w:rFonts w:ascii="Arial" w:hAnsi="Arial" w:cs="Arial"/>
          <w:bCs/>
          <w:iCs/>
          <w:color w:val="000000"/>
          <w:sz w:val="22"/>
          <w:szCs w:val="22"/>
          <w:lang w:eastAsia="en-AU"/>
        </w:rPr>
        <w:t>The brigalow woodland snail needs both canopy and on-ground timber cover for survival and egg-laying</w:t>
      </w:r>
      <w:r>
        <w:rPr>
          <w:rFonts w:ascii="Arial" w:hAnsi="Arial" w:cs="Arial"/>
          <w:bCs/>
          <w:iCs/>
          <w:color w:val="000000"/>
          <w:sz w:val="22"/>
          <w:szCs w:val="22"/>
          <w:lang w:eastAsia="en-AU"/>
        </w:rPr>
        <w:t xml:space="preserve"> (Stanisic 2011)</w:t>
      </w:r>
      <w:r w:rsidRPr="004E30FA">
        <w:rPr>
          <w:rFonts w:ascii="Arial" w:hAnsi="Arial" w:cs="Arial"/>
          <w:bCs/>
          <w:iCs/>
          <w:color w:val="000000"/>
          <w:sz w:val="22"/>
          <w:szCs w:val="22"/>
          <w:lang w:eastAsia="en-AU"/>
        </w:rPr>
        <w:t xml:space="preserve">. </w:t>
      </w:r>
      <w:r>
        <w:rPr>
          <w:rFonts w:ascii="Arial" w:hAnsi="Arial" w:cs="Arial"/>
          <w:bCs/>
          <w:iCs/>
          <w:color w:val="000000"/>
          <w:sz w:val="22"/>
          <w:szCs w:val="22"/>
          <w:lang w:eastAsia="en-AU"/>
        </w:rPr>
        <w:t>Generally, c</w:t>
      </w:r>
      <w:r w:rsidRPr="004E30FA">
        <w:rPr>
          <w:rFonts w:ascii="Arial" w:hAnsi="Arial" w:cs="Arial"/>
          <w:bCs/>
          <w:iCs/>
          <w:color w:val="000000"/>
          <w:sz w:val="22"/>
          <w:szCs w:val="22"/>
          <w:lang w:eastAsia="en-AU"/>
        </w:rPr>
        <w:t>amaenids lay their eggs in depressions in the soil under logs and other debris, and although egg</w:t>
      </w:r>
      <w:r>
        <w:rPr>
          <w:rFonts w:ascii="Arial" w:hAnsi="Arial" w:cs="Arial"/>
          <w:bCs/>
          <w:iCs/>
          <w:color w:val="000000"/>
          <w:sz w:val="22"/>
          <w:szCs w:val="22"/>
          <w:lang w:eastAsia="en-AU"/>
        </w:rPr>
        <w:t>-laying has not been recorded for this specie</w:t>
      </w:r>
      <w:r w:rsidR="007C6EE5">
        <w:rPr>
          <w:rFonts w:ascii="Arial" w:hAnsi="Arial" w:cs="Arial"/>
          <w:bCs/>
          <w:iCs/>
          <w:color w:val="000000"/>
          <w:sz w:val="22"/>
          <w:szCs w:val="22"/>
          <w:lang w:eastAsia="en-AU"/>
        </w:rPr>
        <w:t>s</w:t>
      </w:r>
      <w:r w:rsidRPr="004E30FA">
        <w:rPr>
          <w:rFonts w:ascii="Arial" w:hAnsi="Arial" w:cs="Arial"/>
          <w:bCs/>
          <w:iCs/>
          <w:color w:val="000000"/>
          <w:sz w:val="22"/>
          <w:szCs w:val="22"/>
          <w:lang w:eastAsia="en-AU"/>
        </w:rPr>
        <w:t>, it is highly likely tha</w:t>
      </w:r>
      <w:r>
        <w:rPr>
          <w:rFonts w:ascii="Arial" w:hAnsi="Arial" w:cs="Arial"/>
          <w:bCs/>
          <w:iCs/>
          <w:color w:val="000000"/>
          <w:sz w:val="22"/>
          <w:szCs w:val="22"/>
          <w:lang w:eastAsia="en-AU"/>
        </w:rPr>
        <w:t xml:space="preserve">t it follows a similar pattern (Stanisic 2011). </w:t>
      </w:r>
      <w:r w:rsidR="007C6EE5">
        <w:rPr>
          <w:rFonts w:ascii="Arial" w:hAnsi="Arial" w:cs="Arial"/>
          <w:bCs/>
          <w:iCs/>
          <w:color w:val="000000"/>
          <w:sz w:val="22"/>
          <w:szCs w:val="22"/>
          <w:lang w:eastAsia="en-AU"/>
        </w:rPr>
        <w:t>De</w:t>
      </w:r>
      <w:r w:rsidRPr="004E30FA">
        <w:rPr>
          <w:rFonts w:ascii="Arial" w:hAnsi="Arial" w:cs="Arial"/>
          <w:bCs/>
          <w:iCs/>
          <w:color w:val="000000"/>
          <w:sz w:val="22"/>
          <w:szCs w:val="22"/>
          <w:lang w:eastAsia="en-AU"/>
        </w:rPr>
        <w:t>sic</w:t>
      </w:r>
      <w:r w:rsidR="007C6EE5">
        <w:rPr>
          <w:rFonts w:ascii="Arial" w:hAnsi="Arial" w:cs="Arial"/>
          <w:bCs/>
          <w:iCs/>
          <w:color w:val="000000"/>
          <w:sz w:val="22"/>
          <w:szCs w:val="22"/>
          <w:lang w:eastAsia="en-AU"/>
        </w:rPr>
        <w:t>c</w:t>
      </w:r>
      <w:r w:rsidRPr="004E30FA">
        <w:rPr>
          <w:rFonts w:ascii="Arial" w:hAnsi="Arial" w:cs="Arial"/>
          <w:bCs/>
          <w:iCs/>
          <w:color w:val="000000"/>
          <w:sz w:val="22"/>
          <w:szCs w:val="22"/>
          <w:lang w:eastAsia="en-AU"/>
        </w:rPr>
        <w:t>ation is the greatest threat to land snail eggs and hence, in addition to ground debris, an over-storey of trees and shrubs is also required in order to maintain high levels of relative humidity at the substrate level</w:t>
      </w:r>
      <w:r>
        <w:rPr>
          <w:rFonts w:ascii="Arial" w:hAnsi="Arial" w:cs="Arial"/>
          <w:bCs/>
          <w:iCs/>
          <w:color w:val="000000"/>
          <w:sz w:val="22"/>
          <w:szCs w:val="22"/>
          <w:lang w:eastAsia="en-AU"/>
        </w:rPr>
        <w:t xml:space="preserve"> (Stanisic 2011)</w:t>
      </w:r>
      <w:r w:rsidRPr="004E30FA">
        <w:rPr>
          <w:rFonts w:ascii="Arial" w:hAnsi="Arial" w:cs="Arial"/>
          <w:bCs/>
          <w:iCs/>
          <w:color w:val="000000"/>
          <w:sz w:val="22"/>
          <w:szCs w:val="22"/>
          <w:lang w:eastAsia="en-AU"/>
        </w:rPr>
        <w:t xml:space="preserve">. </w:t>
      </w:r>
      <w:r w:rsidR="007C6EE5">
        <w:rPr>
          <w:rFonts w:ascii="Arial" w:hAnsi="Arial" w:cs="Arial"/>
          <w:bCs/>
          <w:iCs/>
          <w:color w:val="000000"/>
          <w:sz w:val="22"/>
          <w:szCs w:val="22"/>
          <w:lang w:eastAsia="en-AU"/>
        </w:rPr>
        <w:t>Land s</w:t>
      </w:r>
      <w:r w:rsidR="007C6EE5" w:rsidRPr="007C6EE5">
        <w:rPr>
          <w:rFonts w:ascii="Arial" w:hAnsi="Arial" w:cs="Arial"/>
          <w:bCs/>
          <w:iCs/>
          <w:sz w:val="22"/>
          <w:szCs w:val="22"/>
        </w:rPr>
        <w:t>nails can aestivate during drier phases but the extent of this hibernation is limited by their body reserves (Stanisic 2011).</w:t>
      </w:r>
    </w:p>
    <w:p w:rsidR="007B3A85" w:rsidRPr="004E30FA" w:rsidRDefault="007B3A85" w:rsidP="004E30FA">
      <w:pPr>
        <w:autoSpaceDE w:val="0"/>
        <w:autoSpaceDN w:val="0"/>
        <w:adjustRightInd w:val="0"/>
        <w:rPr>
          <w:rFonts w:ascii="Arial" w:hAnsi="Arial" w:cs="Arial"/>
          <w:color w:val="000000"/>
          <w:sz w:val="22"/>
          <w:szCs w:val="22"/>
          <w:lang w:eastAsia="en-AU"/>
        </w:rPr>
      </w:pPr>
    </w:p>
    <w:p w:rsidR="00B1406D" w:rsidRDefault="004778BB" w:rsidP="00B1406D">
      <w:pPr>
        <w:autoSpaceDE w:val="0"/>
        <w:autoSpaceDN w:val="0"/>
        <w:adjustRightInd w:val="0"/>
        <w:rPr>
          <w:rFonts w:ascii="Arial" w:hAnsi="Arial" w:cs="Arial"/>
          <w:bCs/>
          <w:iCs/>
          <w:color w:val="000000"/>
          <w:sz w:val="22"/>
          <w:szCs w:val="22"/>
          <w:lang w:eastAsia="en-AU"/>
        </w:rPr>
      </w:pPr>
      <w:r>
        <w:rPr>
          <w:rFonts w:ascii="Arial" w:hAnsi="Arial" w:cs="Arial"/>
          <w:sz w:val="22"/>
          <w:szCs w:val="22"/>
        </w:rPr>
        <w:t xml:space="preserve">The age at sexual maturity is unknown, but is likely to be approximately two years, based on the growth patterns of other snails from the same family (Stanisic 2011). The life expectancy is also unknown, but is likely to be at least five years, based on the longevity of similar species (Stanisic 2011). </w:t>
      </w:r>
      <w:r>
        <w:rPr>
          <w:rFonts w:ascii="Arial" w:hAnsi="Arial" w:cs="Arial"/>
          <w:bCs/>
          <w:iCs/>
          <w:sz w:val="22"/>
          <w:szCs w:val="22"/>
        </w:rPr>
        <w:t>M</w:t>
      </w:r>
      <w:r w:rsidRPr="00915A17">
        <w:rPr>
          <w:rFonts w:ascii="Arial" w:hAnsi="Arial" w:cs="Arial"/>
          <w:bCs/>
          <w:iCs/>
          <w:sz w:val="22"/>
          <w:szCs w:val="22"/>
        </w:rPr>
        <w:t xml:space="preserve">ature snails will lay eggs on an </w:t>
      </w:r>
      <w:r w:rsidRPr="00D432F9">
        <w:rPr>
          <w:rFonts w:ascii="Arial" w:hAnsi="Arial" w:cs="Arial"/>
          <w:bCs/>
          <w:iCs/>
          <w:sz w:val="22"/>
          <w:szCs w:val="22"/>
        </w:rPr>
        <w:t>annual basis and, depending on the length of the summer rain period, could lay more than a single clutch of eggs</w:t>
      </w:r>
      <w:r>
        <w:rPr>
          <w:rFonts w:ascii="Arial" w:hAnsi="Arial" w:cs="Arial"/>
          <w:bCs/>
          <w:iCs/>
          <w:sz w:val="22"/>
          <w:szCs w:val="22"/>
        </w:rPr>
        <w:t xml:space="preserve"> in one year</w:t>
      </w:r>
      <w:r w:rsidRPr="00D432F9">
        <w:rPr>
          <w:rFonts w:ascii="Arial" w:hAnsi="Arial" w:cs="Arial"/>
          <w:bCs/>
          <w:iCs/>
          <w:sz w:val="22"/>
          <w:szCs w:val="22"/>
        </w:rPr>
        <w:t xml:space="preserve">. </w:t>
      </w:r>
      <w:r w:rsidR="00B1406D">
        <w:rPr>
          <w:rFonts w:ascii="Arial" w:hAnsi="Arial" w:cs="Arial"/>
          <w:bCs/>
          <w:iCs/>
          <w:color w:val="000000"/>
          <w:sz w:val="22"/>
          <w:szCs w:val="22"/>
          <w:lang w:eastAsia="en-AU"/>
        </w:rPr>
        <w:t>The number of mature individuals is unknown, and t</w:t>
      </w:r>
      <w:r w:rsidR="00B1406D" w:rsidRPr="00B45E6E">
        <w:rPr>
          <w:rFonts w:ascii="Arial" w:hAnsi="Arial" w:cs="Arial"/>
          <w:bCs/>
          <w:iCs/>
          <w:color w:val="000000"/>
          <w:sz w:val="22"/>
          <w:szCs w:val="22"/>
          <w:lang w:eastAsia="en-AU"/>
        </w:rPr>
        <w:t xml:space="preserve">here is no evidence that </w:t>
      </w:r>
      <w:r w:rsidR="00B1406D">
        <w:rPr>
          <w:rFonts w:ascii="Arial" w:hAnsi="Arial" w:cs="Arial"/>
          <w:bCs/>
          <w:iCs/>
          <w:color w:val="000000"/>
          <w:sz w:val="22"/>
          <w:szCs w:val="22"/>
          <w:lang w:eastAsia="en-AU"/>
        </w:rPr>
        <w:t>this species</w:t>
      </w:r>
      <w:r w:rsidR="00B1406D" w:rsidRPr="00B45E6E">
        <w:rPr>
          <w:rFonts w:ascii="Arial" w:hAnsi="Arial" w:cs="Arial"/>
          <w:bCs/>
          <w:iCs/>
          <w:color w:val="000000"/>
          <w:sz w:val="22"/>
          <w:szCs w:val="22"/>
          <w:lang w:eastAsia="en-AU"/>
        </w:rPr>
        <w:t xml:space="preserve"> underg</w:t>
      </w:r>
      <w:r w:rsidR="00B1406D">
        <w:rPr>
          <w:rFonts w:ascii="Arial" w:hAnsi="Arial" w:cs="Arial"/>
          <w:bCs/>
          <w:iCs/>
          <w:color w:val="000000"/>
          <w:sz w:val="22"/>
          <w:szCs w:val="22"/>
          <w:lang w:eastAsia="en-AU"/>
        </w:rPr>
        <w:t>oes extreme natural fluctuation</w:t>
      </w:r>
      <w:r w:rsidR="00B1406D" w:rsidRPr="00B45E6E">
        <w:rPr>
          <w:rFonts w:ascii="Arial" w:hAnsi="Arial" w:cs="Arial"/>
          <w:bCs/>
          <w:iCs/>
          <w:color w:val="000000"/>
          <w:sz w:val="22"/>
          <w:szCs w:val="22"/>
          <w:lang w:eastAsia="en-AU"/>
        </w:rPr>
        <w:t xml:space="preserve"> in population size</w:t>
      </w:r>
      <w:r w:rsidR="00B1406D">
        <w:rPr>
          <w:rFonts w:ascii="Arial" w:hAnsi="Arial" w:cs="Arial"/>
          <w:bCs/>
          <w:iCs/>
          <w:color w:val="000000"/>
          <w:sz w:val="22"/>
          <w:szCs w:val="22"/>
          <w:lang w:eastAsia="en-AU"/>
        </w:rPr>
        <w:t xml:space="preserve"> (Stanisic 2011). </w:t>
      </w:r>
    </w:p>
    <w:p w:rsidR="004778BB" w:rsidRDefault="004778BB" w:rsidP="004778BB">
      <w:pPr>
        <w:pStyle w:val="Default"/>
        <w:rPr>
          <w:rFonts w:ascii="Arial" w:hAnsi="Arial" w:cs="Arial"/>
          <w:bCs/>
          <w:iCs/>
          <w:sz w:val="22"/>
          <w:szCs w:val="22"/>
        </w:rPr>
      </w:pPr>
    </w:p>
    <w:p w:rsidR="004778BB" w:rsidRPr="000D50C0" w:rsidRDefault="004778BB" w:rsidP="004778BB">
      <w:pPr>
        <w:pStyle w:val="Default"/>
        <w:rPr>
          <w:rFonts w:ascii="Arial" w:hAnsi="Arial" w:cs="Arial"/>
          <w:sz w:val="22"/>
          <w:szCs w:val="22"/>
        </w:rPr>
      </w:pPr>
      <w:r w:rsidRPr="00D432F9">
        <w:rPr>
          <w:rFonts w:ascii="Arial" w:hAnsi="Arial" w:cs="Arial"/>
          <w:bCs/>
          <w:iCs/>
          <w:sz w:val="22"/>
          <w:szCs w:val="22"/>
        </w:rPr>
        <w:t xml:space="preserve">Snails in seasonally dry environments in the northern half of Australia in particular are generally considered to become sexually mature during their second wet season. </w:t>
      </w:r>
      <w:r w:rsidRPr="00DD564A">
        <w:rPr>
          <w:rFonts w:ascii="Arial" w:hAnsi="Arial" w:cs="Arial"/>
          <w:sz w:val="22"/>
          <w:szCs w:val="22"/>
        </w:rPr>
        <w:t xml:space="preserve">The </w:t>
      </w:r>
      <w:r w:rsidR="0098263C">
        <w:rPr>
          <w:rFonts w:ascii="Arial" w:hAnsi="Arial" w:cs="Arial"/>
          <w:sz w:val="22"/>
          <w:szCs w:val="22"/>
        </w:rPr>
        <w:t>brigalow</w:t>
      </w:r>
      <w:r w:rsidRPr="00DD564A">
        <w:rPr>
          <w:rFonts w:ascii="Arial" w:hAnsi="Arial" w:cs="Arial"/>
          <w:sz w:val="22"/>
          <w:szCs w:val="22"/>
        </w:rPr>
        <w:t xml:space="preserve"> woodland snail </w:t>
      </w:r>
      <w:r w:rsidRPr="00D432F9">
        <w:rPr>
          <w:rFonts w:ascii="Arial" w:hAnsi="Arial" w:cs="Arial"/>
          <w:bCs/>
          <w:iCs/>
          <w:sz w:val="22"/>
          <w:szCs w:val="22"/>
        </w:rPr>
        <w:t xml:space="preserve">would be expected to </w:t>
      </w:r>
      <w:r>
        <w:rPr>
          <w:rFonts w:ascii="Arial" w:hAnsi="Arial" w:cs="Arial"/>
          <w:bCs/>
          <w:iCs/>
          <w:sz w:val="22"/>
          <w:szCs w:val="22"/>
        </w:rPr>
        <w:t>follow a similar pattern (Solem</w:t>
      </w:r>
      <w:r w:rsidRPr="00D432F9">
        <w:rPr>
          <w:rFonts w:ascii="Arial" w:hAnsi="Arial" w:cs="Arial"/>
          <w:bCs/>
          <w:iCs/>
          <w:sz w:val="22"/>
          <w:szCs w:val="22"/>
        </w:rPr>
        <w:t xml:space="preserve"> 1981</w:t>
      </w:r>
      <w:r>
        <w:rPr>
          <w:rFonts w:ascii="Arial" w:hAnsi="Arial" w:cs="Arial"/>
          <w:bCs/>
          <w:iCs/>
          <w:sz w:val="22"/>
          <w:szCs w:val="22"/>
        </w:rPr>
        <w:t>, cited in Stanisic 2011</w:t>
      </w:r>
      <w:r w:rsidRPr="00D432F9">
        <w:rPr>
          <w:rFonts w:ascii="Arial" w:hAnsi="Arial" w:cs="Arial"/>
          <w:bCs/>
          <w:iCs/>
          <w:sz w:val="22"/>
          <w:szCs w:val="22"/>
        </w:rPr>
        <w:t>).</w:t>
      </w:r>
      <w:r>
        <w:rPr>
          <w:rFonts w:ascii="Arial" w:hAnsi="Arial" w:cs="Arial"/>
          <w:bCs/>
          <w:iCs/>
          <w:sz w:val="22"/>
          <w:szCs w:val="22"/>
        </w:rPr>
        <w:t xml:space="preserve"> </w:t>
      </w:r>
      <w:r>
        <w:rPr>
          <w:rFonts w:ascii="Arial" w:hAnsi="Arial" w:cs="Arial"/>
          <w:sz w:val="22"/>
          <w:szCs w:val="22"/>
        </w:rPr>
        <w:t xml:space="preserve">Natural mortality is likely to be most significant for the immature stages, when shell growth has not been fully completed (Stanisic 2011). </w:t>
      </w:r>
    </w:p>
    <w:p w:rsidR="00A43F9A" w:rsidRDefault="00A43F9A" w:rsidP="00A43F9A">
      <w:pPr>
        <w:autoSpaceDE w:val="0"/>
        <w:autoSpaceDN w:val="0"/>
        <w:adjustRightInd w:val="0"/>
        <w:rPr>
          <w:rFonts w:ascii="Arial" w:hAnsi="Arial" w:cs="Arial"/>
          <w:bCs/>
          <w:iCs/>
          <w:color w:val="000000"/>
          <w:sz w:val="22"/>
          <w:szCs w:val="22"/>
          <w:lang w:eastAsia="en-AU"/>
        </w:rPr>
      </w:pPr>
    </w:p>
    <w:p w:rsidR="00DE7A70" w:rsidRPr="00657491" w:rsidRDefault="00DC1218" w:rsidP="00DE7A70">
      <w:pPr>
        <w:pStyle w:val="Normal12pt"/>
        <w:spacing w:after="240"/>
        <w:rPr>
          <w:rFonts w:ascii="Arial" w:hAnsi="Arial" w:cs="Arial"/>
          <w:sz w:val="22"/>
          <w:szCs w:val="22"/>
        </w:rPr>
      </w:pPr>
      <w:r>
        <w:rPr>
          <w:rFonts w:ascii="Arial" w:hAnsi="Arial" w:cs="Arial"/>
          <w:sz w:val="22"/>
          <w:szCs w:val="22"/>
        </w:rPr>
        <w:t>The brigalow woodland snail is of very limited mobility. Under favourable conditions, such as rain, this species can move between suitable areas of microhabitat</w:t>
      </w:r>
      <w:r w:rsidR="00802664">
        <w:rPr>
          <w:rFonts w:ascii="Arial" w:hAnsi="Arial" w:cs="Arial"/>
          <w:sz w:val="22"/>
          <w:szCs w:val="22"/>
        </w:rPr>
        <w:t xml:space="preserve">, but the extent to which this occurs will be limited by the </w:t>
      </w:r>
      <w:r w:rsidR="00C15023">
        <w:rPr>
          <w:rFonts w:ascii="Arial" w:hAnsi="Arial" w:cs="Arial"/>
          <w:sz w:val="22"/>
          <w:szCs w:val="22"/>
        </w:rPr>
        <w:t xml:space="preserve">spatial arrangement of </w:t>
      </w:r>
      <w:r w:rsidR="00802664">
        <w:rPr>
          <w:rFonts w:ascii="Arial" w:hAnsi="Arial" w:cs="Arial"/>
          <w:sz w:val="22"/>
          <w:szCs w:val="22"/>
        </w:rPr>
        <w:t xml:space="preserve">habitat patches. </w:t>
      </w:r>
    </w:p>
    <w:p w:rsidR="00C90335" w:rsidRPr="007D7E49" w:rsidRDefault="00C90335" w:rsidP="00C90335">
      <w:pPr>
        <w:pStyle w:val="CAIntextheading1"/>
      </w:pPr>
      <w:r w:rsidRPr="007D7E49">
        <w:t>Threats</w:t>
      </w:r>
    </w:p>
    <w:p w:rsidR="00C90335" w:rsidRDefault="00C90335" w:rsidP="00C9033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260F1F" w:rsidRPr="004023AD">
        <w:rPr>
          <w:rFonts w:ascii="Arial" w:hAnsi="Arial" w:cs="Arial"/>
          <w:sz w:val="22"/>
          <w:szCs w:val="22"/>
        </w:rPr>
        <w:t>Threats</w:t>
      </w:r>
      <w:r w:rsidR="00260F1F" w:rsidRPr="008837E3">
        <w:rPr>
          <w:rFonts w:ascii="Arial" w:hAnsi="Arial" w:cs="Arial"/>
          <w:sz w:val="22"/>
          <w:szCs w:val="22"/>
        </w:rPr>
        <w:t xml:space="preserve"> impacting the </w:t>
      </w:r>
      <w:r w:rsidR="00260F1F">
        <w:rPr>
          <w:rFonts w:ascii="Arial" w:hAnsi="Arial" w:cs="Arial"/>
          <w:sz w:val="22"/>
          <w:szCs w:val="22"/>
        </w:rPr>
        <w:t>brigalow woodland snail</w:t>
      </w:r>
      <w:r w:rsidR="00260F1F" w:rsidRPr="008837E3">
        <w:rPr>
          <w:rFonts w:ascii="Arial" w:hAnsi="Arial" w:cs="Arial"/>
          <w:sz w:val="22"/>
          <w:szCs w:val="22"/>
        </w:rPr>
        <w:t xml:space="preserve"> in approximate order of severity of risk, based on available evidence</w:t>
      </w:r>
    </w:p>
    <w:tbl>
      <w:tblPr>
        <w:tblStyle w:val="TableGrid"/>
        <w:tblW w:w="0" w:type="auto"/>
        <w:tblCellMar>
          <w:top w:w="57" w:type="dxa"/>
          <w:bottom w:w="57" w:type="dxa"/>
        </w:tblCellMar>
        <w:tblLook w:val="04A0"/>
      </w:tblPr>
      <w:tblGrid>
        <w:gridCol w:w="1562"/>
        <w:gridCol w:w="1276"/>
        <w:gridCol w:w="1381"/>
        <w:gridCol w:w="4961"/>
      </w:tblGrid>
      <w:tr w:rsidR="001803F5" w:rsidRPr="000C0480" w:rsidTr="001803F5">
        <w:trPr>
          <w:trHeight w:val="524"/>
        </w:trPr>
        <w:tc>
          <w:tcPr>
            <w:tcW w:w="1562"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type</w:t>
            </w:r>
          </w:p>
        </w:tc>
        <w:tc>
          <w:tcPr>
            <w:tcW w:w="138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status</w:t>
            </w:r>
          </w:p>
        </w:tc>
        <w:tc>
          <w:tcPr>
            <w:tcW w:w="496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Evidence base</w:t>
            </w:r>
          </w:p>
        </w:tc>
      </w:tr>
      <w:tr w:rsidR="001803F5" w:rsidTr="001803F5">
        <w:tc>
          <w:tcPr>
            <w:tcW w:w="9180" w:type="dxa"/>
            <w:gridSpan w:val="4"/>
          </w:tcPr>
          <w:p w:rsidR="001803F5" w:rsidRPr="005561E8" w:rsidRDefault="001803F5" w:rsidP="001803F5">
            <w:pPr>
              <w:rPr>
                <w:rFonts w:ascii="Arial" w:hAnsi="Arial" w:cs="Arial"/>
                <w:sz w:val="22"/>
                <w:szCs w:val="22"/>
              </w:rPr>
            </w:pPr>
            <w:r w:rsidRPr="005561E8">
              <w:rPr>
                <w:rFonts w:ascii="Arial" w:hAnsi="Arial" w:cs="Arial"/>
                <w:sz w:val="22"/>
                <w:szCs w:val="22"/>
              </w:rPr>
              <w:t>Habitat loss and fragmentation</w:t>
            </w:r>
          </w:p>
        </w:tc>
      </w:tr>
      <w:tr w:rsidR="0034197E" w:rsidRPr="0034197E" w:rsidTr="001803F5">
        <w:tc>
          <w:tcPr>
            <w:tcW w:w="1562" w:type="dxa"/>
          </w:tcPr>
          <w:p w:rsidR="0034197E" w:rsidRPr="0034197E" w:rsidRDefault="0034197E" w:rsidP="006751D3">
            <w:pPr>
              <w:rPr>
                <w:rFonts w:ascii="Arial" w:hAnsi="Arial" w:cs="Arial"/>
                <w:sz w:val="22"/>
                <w:szCs w:val="22"/>
              </w:rPr>
            </w:pPr>
            <w:r w:rsidRPr="0034197E">
              <w:rPr>
                <w:rFonts w:ascii="Arial" w:hAnsi="Arial" w:cs="Arial"/>
                <w:sz w:val="22"/>
                <w:szCs w:val="22"/>
              </w:rPr>
              <w:t>Land clearing</w:t>
            </w:r>
          </w:p>
        </w:tc>
        <w:tc>
          <w:tcPr>
            <w:tcW w:w="1276" w:type="dxa"/>
          </w:tcPr>
          <w:p w:rsidR="0034197E" w:rsidRPr="0034197E" w:rsidRDefault="001970E3" w:rsidP="001803F5">
            <w:pPr>
              <w:rPr>
                <w:rFonts w:ascii="Arial" w:hAnsi="Arial" w:cs="Arial"/>
                <w:sz w:val="22"/>
                <w:szCs w:val="22"/>
              </w:rPr>
            </w:pPr>
            <w:r>
              <w:rPr>
                <w:rFonts w:ascii="Arial" w:hAnsi="Arial" w:cs="Arial"/>
                <w:sz w:val="22"/>
                <w:szCs w:val="22"/>
              </w:rPr>
              <w:t>known</w:t>
            </w:r>
          </w:p>
        </w:tc>
        <w:tc>
          <w:tcPr>
            <w:tcW w:w="1381" w:type="dxa"/>
          </w:tcPr>
          <w:p w:rsidR="0034197E" w:rsidRPr="0034197E" w:rsidRDefault="001970E3" w:rsidP="001803F5">
            <w:pPr>
              <w:rPr>
                <w:rFonts w:ascii="Arial" w:hAnsi="Arial" w:cs="Arial"/>
                <w:sz w:val="22"/>
                <w:szCs w:val="22"/>
              </w:rPr>
            </w:pPr>
            <w:r>
              <w:rPr>
                <w:rFonts w:ascii="Arial" w:hAnsi="Arial" w:cs="Arial"/>
                <w:sz w:val="22"/>
                <w:szCs w:val="22"/>
              </w:rPr>
              <w:t>current</w:t>
            </w:r>
          </w:p>
        </w:tc>
        <w:tc>
          <w:tcPr>
            <w:tcW w:w="4961" w:type="dxa"/>
          </w:tcPr>
          <w:p w:rsidR="00DE7A70" w:rsidRPr="003A54B0" w:rsidRDefault="0034197E" w:rsidP="007276AE">
            <w:pPr>
              <w:rPr>
                <w:rFonts w:ascii="Arial" w:hAnsi="Arial" w:cs="Arial"/>
                <w:bCs/>
                <w:iCs/>
                <w:sz w:val="22"/>
                <w:szCs w:val="22"/>
              </w:rPr>
            </w:pPr>
            <w:r w:rsidRPr="0034197E">
              <w:rPr>
                <w:rFonts w:ascii="Arial" w:hAnsi="Arial" w:cs="Arial"/>
                <w:bCs/>
                <w:iCs/>
                <w:sz w:val="22"/>
                <w:szCs w:val="22"/>
              </w:rPr>
              <w:t xml:space="preserve">Habitat with tree cover and ground debris is critical to survival of native </w:t>
            </w:r>
            <w:r w:rsidR="0030195A">
              <w:rPr>
                <w:rFonts w:ascii="Arial" w:hAnsi="Arial" w:cs="Arial"/>
                <w:bCs/>
                <w:iCs/>
                <w:sz w:val="22"/>
                <w:szCs w:val="22"/>
              </w:rPr>
              <w:t xml:space="preserve">land </w:t>
            </w:r>
            <w:r w:rsidRPr="0034197E">
              <w:rPr>
                <w:rFonts w:ascii="Arial" w:hAnsi="Arial" w:cs="Arial"/>
                <w:bCs/>
                <w:iCs/>
                <w:sz w:val="22"/>
                <w:szCs w:val="22"/>
              </w:rPr>
              <w:t>snails</w:t>
            </w:r>
            <w:r w:rsidR="00A95904">
              <w:rPr>
                <w:rFonts w:ascii="Arial" w:hAnsi="Arial" w:cs="Arial"/>
                <w:bCs/>
                <w:iCs/>
                <w:sz w:val="22"/>
                <w:szCs w:val="22"/>
              </w:rPr>
              <w:t>, and</w:t>
            </w:r>
            <w:r w:rsidR="003A54B0">
              <w:rPr>
                <w:rFonts w:ascii="Arial" w:hAnsi="Arial" w:cs="Arial"/>
                <w:bCs/>
                <w:iCs/>
                <w:sz w:val="22"/>
                <w:szCs w:val="22"/>
              </w:rPr>
              <w:t xml:space="preserve"> increases the </w:t>
            </w:r>
            <w:r w:rsidR="003A54B0" w:rsidRPr="003A54B0">
              <w:rPr>
                <w:rFonts w:ascii="Arial" w:hAnsi="Arial" w:cs="Arial"/>
                <w:bCs/>
                <w:iCs/>
                <w:color w:val="000000"/>
                <w:sz w:val="22"/>
                <w:szCs w:val="22"/>
                <w:lang w:eastAsia="en-AU"/>
              </w:rPr>
              <w:t>species’ ability to disperse and recolonise</w:t>
            </w:r>
            <w:r>
              <w:rPr>
                <w:rFonts w:ascii="Arial" w:hAnsi="Arial" w:cs="Arial"/>
                <w:bCs/>
                <w:iCs/>
                <w:sz w:val="22"/>
                <w:szCs w:val="22"/>
              </w:rPr>
              <w:t xml:space="preserve"> (Stanisic 2011)</w:t>
            </w:r>
            <w:r w:rsidRPr="0034197E">
              <w:rPr>
                <w:rFonts w:ascii="Arial" w:hAnsi="Arial" w:cs="Arial"/>
                <w:bCs/>
                <w:iCs/>
                <w:sz w:val="22"/>
                <w:szCs w:val="22"/>
              </w:rPr>
              <w:t xml:space="preserve">. Tree cover ensures a level </w:t>
            </w:r>
            <w:r w:rsidR="007276AE">
              <w:rPr>
                <w:rFonts w:ascii="Arial" w:hAnsi="Arial" w:cs="Arial"/>
                <w:bCs/>
                <w:iCs/>
                <w:sz w:val="22"/>
                <w:szCs w:val="22"/>
              </w:rPr>
              <w:t>of environmental moisture</w:t>
            </w:r>
            <w:r w:rsidRPr="0034197E">
              <w:rPr>
                <w:rFonts w:ascii="Arial" w:hAnsi="Arial" w:cs="Arial"/>
                <w:bCs/>
                <w:iCs/>
                <w:sz w:val="22"/>
                <w:szCs w:val="22"/>
              </w:rPr>
              <w:t xml:space="preserve">. </w:t>
            </w:r>
            <w:r w:rsidR="00AF55E1" w:rsidRPr="00B65DB6">
              <w:rPr>
                <w:rFonts w:ascii="Arial" w:hAnsi="Arial" w:cs="Arial"/>
                <w:sz w:val="22"/>
                <w:szCs w:val="22"/>
              </w:rPr>
              <w:t>Habitat clearing is likely</w:t>
            </w:r>
            <w:r w:rsidR="00AF55E1" w:rsidRPr="00B65DB6">
              <w:rPr>
                <w:rFonts w:ascii="Arial" w:hAnsi="Arial" w:cs="Arial"/>
                <w:bCs/>
                <w:iCs/>
                <w:sz w:val="22"/>
                <w:szCs w:val="22"/>
              </w:rPr>
              <w:t xml:space="preserve"> to increase with the proposed gas extraction and coal mining developments in the region (Stanisic 2011). </w:t>
            </w:r>
            <w:r w:rsidR="001B02F5">
              <w:rPr>
                <w:rFonts w:ascii="Arial" w:hAnsi="Arial" w:cs="Arial"/>
                <w:bCs/>
                <w:iCs/>
                <w:sz w:val="22"/>
                <w:szCs w:val="22"/>
              </w:rPr>
              <w:t xml:space="preserve">Land clearing also leads to loss of habitat. </w:t>
            </w:r>
          </w:p>
        </w:tc>
      </w:tr>
      <w:tr w:rsidR="00291506" w:rsidRPr="0034197E" w:rsidTr="001803F5">
        <w:tc>
          <w:tcPr>
            <w:tcW w:w="1562" w:type="dxa"/>
          </w:tcPr>
          <w:p w:rsidR="00291506" w:rsidRPr="0034197E" w:rsidRDefault="00291506" w:rsidP="00391CA0">
            <w:pPr>
              <w:rPr>
                <w:rFonts w:ascii="Arial" w:hAnsi="Arial" w:cs="Arial"/>
                <w:sz w:val="22"/>
                <w:szCs w:val="22"/>
              </w:rPr>
            </w:pPr>
            <w:r>
              <w:rPr>
                <w:rFonts w:ascii="Arial" w:hAnsi="Arial" w:cs="Arial"/>
                <w:sz w:val="22"/>
                <w:szCs w:val="22"/>
              </w:rPr>
              <w:t xml:space="preserve">Habitat </w:t>
            </w:r>
            <w:r w:rsidR="00391CA0">
              <w:rPr>
                <w:rFonts w:ascii="Arial" w:hAnsi="Arial" w:cs="Arial"/>
                <w:sz w:val="22"/>
                <w:szCs w:val="22"/>
              </w:rPr>
              <w:t>disturbance</w:t>
            </w:r>
          </w:p>
        </w:tc>
        <w:tc>
          <w:tcPr>
            <w:tcW w:w="1276" w:type="dxa"/>
          </w:tcPr>
          <w:p w:rsidR="00291506" w:rsidRPr="0034197E" w:rsidRDefault="00291506" w:rsidP="00291506">
            <w:pPr>
              <w:rPr>
                <w:rFonts w:ascii="Arial" w:hAnsi="Arial" w:cs="Arial"/>
                <w:sz w:val="22"/>
                <w:szCs w:val="22"/>
              </w:rPr>
            </w:pPr>
            <w:r>
              <w:rPr>
                <w:rFonts w:ascii="Arial" w:hAnsi="Arial" w:cs="Arial"/>
                <w:sz w:val="22"/>
                <w:szCs w:val="22"/>
              </w:rPr>
              <w:t>known</w:t>
            </w:r>
          </w:p>
        </w:tc>
        <w:tc>
          <w:tcPr>
            <w:tcW w:w="1381" w:type="dxa"/>
          </w:tcPr>
          <w:p w:rsidR="00291506" w:rsidRPr="0034197E" w:rsidRDefault="00291506" w:rsidP="00291506">
            <w:pPr>
              <w:rPr>
                <w:rFonts w:ascii="Arial" w:hAnsi="Arial" w:cs="Arial"/>
                <w:sz w:val="22"/>
                <w:szCs w:val="22"/>
              </w:rPr>
            </w:pPr>
            <w:r>
              <w:rPr>
                <w:rFonts w:ascii="Arial" w:hAnsi="Arial" w:cs="Arial"/>
                <w:sz w:val="22"/>
                <w:szCs w:val="22"/>
              </w:rPr>
              <w:t>current</w:t>
            </w:r>
          </w:p>
        </w:tc>
        <w:tc>
          <w:tcPr>
            <w:tcW w:w="4961" w:type="dxa"/>
          </w:tcPr>
          <w:p w:rsidR="00291506" w:rsidRPr="0034197E" w:rsidRDefault="001B02F5" w:rsidP="001B02F5">
            <w:pPr>
              <w:rPr>
                <w:rFonts w:ascii="Arial" w:hAnsi="Arial" w:cs="Arial"/>
                <w:bCs/>
                <w:iCs/>
                <w:sz w:val="22"/>
                <w:szCs w:val="22"/>
              </w:rPr>
            </w:pPr>
            <w:r>
              <w:rPr>
                <w:rFonts w:ascii="Arial" w:hAnsi="Arial" w:cs="Arial"/>
                <w:bCs/>
                <w:iCs/>
                <w:sz w:val="22"/>
                <w:szCs w:val="22"/>
              </w:rPr>
              <w:t>A</w:t>
            </w:r>
            <w:r w:rsidRPr="0034197E">
              <w:rPr>
                <w:rFonts w:ascii="Arial" w:hAnsi="Arial" w:cs="Arial"/>
                <w:bCs/>
                <w:iCs/>
                <w:sz w:val="22"/>
                <w:szCs w:val="22"/>
              </w:rPr>
              <w:t>ccumulated ground debris provides important shelter for the species</w:t>
            </w:r>
            <w:r>
              <w:rPr>
                <w:rFonts w:ascii="Arial" w:hAnsi="Arial" w:cs="Arial"/>
                <w:bCs/>
                <w:iCs/>
                <w:sz w:val="22"/>
                <w:szCs w:val="22"/>
              </w:rPr>
              <w:t xml:space="preserve">. </w:t>
            </w:r>
            <w:r w:rsidR="00291506">
              <w:rPr>
                <w:rFonts w:ascii="Arial" w:hAnsi="Arial" w:cs="Arial"/>
                <w:bCs/>
                <w:iCs/>
                <w:sz w:val="22"/>
                <w:szCs w:val="22"/>
              </w:rPr>
              <w:t>Undisturbed</w:t>
            </w:r>
            <w:r w:rsidR="00291506" w:rsidRPr="0034197E">
              <w:rPr>
                <w:rFonts w:ascii="Arial" w:hAnsi="Arial" w:cs="Arial"/>
                <w:bCs/>
                <w:iCs/>
                <w:sz w:val="22"/>
                <w:szCs w:val="22"/>
              </w:rPr>
              <w:t xml:space="preserve"> habitat ameliorates the effects of drought events</w:t>
            </w:r>
            <w:r w:rsidR="00291506">
              <w:rPr>
                <w:rFonts w:ascii="Arial" w:hAnsi="Arial" w:cs="Arial"/>
                <w:bCs/>
                <w:iCs/>
                <w:sz w:val="22"/>
                <w:szCs w:val="22"/>
              </w:rPr>
              <w:t>, as desiccation is the greatest threat to land snails generally (Stanisic 2011)</w:t>
            </w:r>
            <w:r w:rsidR="00291506" w:rsidRPr="0034197E">
              <w:rPr>
                <w:rFonts w:ascii="Arial" w:hAnsi="Arial" w:cs="Arial"/>
                <w:bCs/>
                <w:iCs/>
                <w:sz w:val="22"/>
                <w:szCs w:val="22"/>
              </w:rPr>
              <w:t>.</w:t>
            </w:r>
            <w:r w:rsidR="00291506">
              <w:rPr>
                <w:rFonts w:ascii="Arial" w:hAnsi="Arial" w:cs="Arial"/>
                <w:bCs/>
                <w:iCs/>
                <w:sz w:val="22"/>
                <w:szCs w:val="22"/>
              </w:rPr>
              <w:t xml:space="preserve"> </w:t>
            </w:r>
            <w:r w:rsidR="007276AE">
              <w:rPr>
                <w:rFonts w:ascii="Arial" w:hAnsi="Arial" w:cs="Arial"/>
                <w:bCs/>
                <w:iCs/>
                <w:sz w:val="22"/>
                <w:szCs w:val="22"/>
              </w:rPr>
              <w:t>T</w:t>
            </w:r>
            <w:r w:rsidR="007276AE">
              <w:rPr>
                <w:rFonts w:ascii="Arial" w:hAnsi="Arial" w:cs="Arial"/>
                <w:sz w:val="22"/>
                <w:szCs w:val="22"/>
              </w:rPr>
              <w:t xml:space="preserve">he harvesting of timber on the ground for firewood may threaten this species. </w:t>
            </w:r>
          </w:p>
        </w:tc>
      </w:tr>
      <w:tr w:rsidR="001803F5" w:rsidTr="001803F5">
        <w:tc>
          <w:tcPr>
            <w:tcW w:w="9180" w:type="dxa"/>
            <w:gridSpan w:val="4"/>
          </w:tcPr>
          <w:p w:rsidR="001803F5" w:rsidRPr="00F76F02" w:rsidRDefault="001803F5" w:rsidP="001803F5">
            <w:pPr>
              <w:rPr>
                <w:rFonts w:ascii="Arial" w:hAnsi="Arial" w:cs="Arial"/>
                <w:sz w:val="22"/>
                <w:szCs w:val="22"/>
              </w:rPr>
            </w:pPr>
            <w:r w:rsidRPr="00F76F02">
              <w:rPr>
                <w:rFonts w:ascii="Arial" w:hAnsi="Arial" w:cs="Arial"/>
                <w:sz w:val="22"/>
                <w:szCs w:val="22"/>
              </w:rPr>
              <w:t xml:space="preserve">Invasive species </w:t>
            </w:r>
          </w:p>
        </w:tc>
      </w:tr>
      <w:tr w:rsidR="0034197E" w:rsidRPr="0030195A" w:rsidTr="001803F5">
        <w:tc>
          <w:tcPr>
            <w:tcW w:w="1562" w:type="dxa"/>
          </w:tcPr>
          <w:p w:rsidR="0034197E" w:rsidRPr="004D5C28" w:rsidRDefault="0030195A" w:rsidP="003F35BB">
            <w:pPr>
              <w:rPr>
                <w:rFonts w:ascii="Arial" w:hAnsi="Arial" w:cs="Arial"/>
                <w:sz w:val="22"/>
                <w:szCs w:val="22"/>
              </w:rPr>
            </w:pPr>
            <w:r w:rsidRPr="004D5C28">
              <w:rPr>
                <w:rFonts w:ascii="Arial" w:hAnsi="Arial" w:cs="Arial"/>
                <w:sz w:val="22"/>
                <w:szCs w:val="22"/>
              </w:rPr>
              <w:t xml:space="preserve">Predation by </w:t>
            </w:r>
            <w:r w:rsidR="00F059DB" w:rsidRPr="004D5C28">
              <w:rPr>
                <w:rFonts w:ascii="Arial" w:hAnsi="Arial" w:cs="Arial"/>
                <w:sz w:val="22"/>
                <w:szCs w:val="22"/>
              </w:rPr>
              <w:t>rats</w:t>
            </w:r>
            <w:r w:rsidR="00DD224E" w:rsidRPr="004D5C28">
              <w:rPr>
                <w:rFonts w:ascii="Arial" w:hAnsi="Arial" w:cs="Arial"/>
                <w:sz w:val="22"/>
                <w:szCs w:val="22"/>
              </w:rPr>
              <w:t xml:space="preserve"> (</w:t>
            </w:r>
            <w:r w:rsidR="00DD224E" w:rsidRPr="004D5C28">
              <w:rPr>
                <w:rFonts w:ascii="Arial" w:hAnsi="Arial" w:cs="Arial"/>
                <w:i/>
                <w:sz w:val="22"/>
                <w:szCs w:val="22"/>
              </w:rPr>
              <w:t>Rattus</w:t>
            </w:r>
            <w:r w:rsidR="00DD224E" w:rsidRPr="004D5C28">
              <w:rPr>
                <w:rFonts w:ascii="Arial" w:hAnsi="Arial" w:cs="Arial"/>
                <w:sz w:val="22"/>
                <w:szCs w:val="22"/>
              </w:rPr>
              <w:t xml:space="preserve"> </w:t>
            </w:r>
            <w:r w:rsidR="003F35BB" w:rsidRPr="004D5C28">
              <w:rPr>
                <w:rFonts w:ascii="Arial" w:hAnsi="Arial" w:cs="Arial"/>
                <w:sz w:val="22"/>
                <w:szCs w:val="22"/>
              </w:rPr>
              <w:t>spp</w:t>
            </w:r>
            <w:r w:rsidR="00E32004">
              <w:rPr>
                <w:rFonts w:ascii="Arial" w:hAnsi="Arial" w:cs="Arial"/>
                <w:sz w:val="22"/>
                <w:szCs w:val="22"/>
              </w:rPr>
              <w:t>.</w:t>
            </w:r>
            <w:r w:rsidR="00DD224E" w:rsidRPr="004D5C28">
              <w:rPr>
                <w:rFonts w:ascii="Arial" w:hAnsi="Arial" w:cs="Arial"/>
                <w:sz w:val="22"/>
                <w:szCs w:val="22"/>
              </w:rPr>
              <w:t xml:space="preserve">), mice </w:t>
            </w:r>
            <w:r w:rsidR="004D5C28" w:rsidRPr="004D5C28">
              <w:rPr>
                <w:rFonts w:ascii="Arial" w:hAnsi="Arial" w:cs="Arial"/>
                <w:sz w:val="22"/>
                <w:szCs w:val="22"/>
              </w:rPr>
              <w:t>(</w:t>
            </w:r>
            <w:r w:rsidR="004D5C28" w:rsidRPr="004D5C28">
              <w:rPr>
                <w:rFonts w:ascii="Arial" w:hAnsi="Arial" w:cs="Arial"/>
                <w:i/>
                <w:iCs/>
                <w:color w:val="000000"/>
                <w:sz w:val="22"/>
                <w:szCs w:val="22"/>
              </w:rPr>
              <w:t xml:space="preserve">Mus musculus) </w:t>
            </w:r>
            <w:r w:rsidR="00DD224E" w:rsidRPr="004D5C28">
              <w:rPr>
                <w:rFonts w:ascii="Arial" w:hAnsi="Arial" w:cs="Arial"/>
                <w:sz w:val="22"/>
                <w:szCs w:val="22"/>
              </w:rPr>
              <w:t xml:space="preserve">and </w:t>
            </w:r>
            <w:r w:rsidR="003F35BB" w:rsidRPr="004D5C28">
              <w:rPr>
                <w:rFonts w:ascii="Arial" w:hAnsi="Arial" w:cs="Arial"/>
                <w:sz w:val="22"/>
                <w:szCs w:val="22"/>
              </w:rPr>
              <w:t xml:space="preserve">feral </w:t>
            </w:r>
            <w:r w:rsidR="00DD224E" w:rsidRPr="004D5C28">
              <w:rPr>
                <w:rFonts w:ascii="Arial" w:hAnsi="Arial" w:cs="Arial"/>
                <w:sz w:val="22"/>
                <w:szCs w:val="22"/>
              </w:rPr>
              <w:t xml:space="preserve">pigs </w:t>
            </w:r>
            <w:r w:rsidR="003F35BB" w:rsidRPr="004D5C28">
              <w:rPr>
                <w:rFonts w:ascii="Arial" w:hAnsi="Arial" w:cs="Arial"/>
                <w:sz w:val="22"/>
                <w:szCs w:val="22"/>
              </w:rPr>
              <w:t>(</w:t>
            </w:r>
            <w:r w:rsidR="003F35BB" w:rsidRPr="004D5C28">
              <w:rPr>
                <w:rFonts w:ascii="Arial" w:hAnsi="Arial" w:cs="Arial"/>
                <w:i/>
                <w:sz w:val="22"/>
                <w:szCs w:val="22"/>
              </w:rPr>
              <w:t>Sus scrofa</w:t>
            </w:r>
            <w:r w:rsidR="003F35BB" w:rsidRPr="004D5C28">
              <w:rPr>
                <w:rFonts w:ascii="Arial" w:hAnsi="Arial" w:cs="Arial"/>
                <w:sz w:val="22"/>
                <w:szCs w:val="22"/>
              </w:rPr>
              <w:t>)</w:t>
            </w:r>
          </w:p>
        </w:tc>
        <w:tc>
          <w:tcPr>
            <w:tcW w:w="1276" w:type="dxa"/>
          </w:tcPr>
          <w:p w:rsidR="0034197E" w:rsidRPr="0030195A" w:rsidRDefault="00834CB4" w:rsidP="001803F5">
            <w:pPr>
              <w:rPr>
                <w:rFonts w:ascii="Arial" w:hAnsi="Arial" w:cs="Arial"/>
                <w:sz w:val="22"/>
                <w:szCs w:val="22"/>
              </w:rPr>
            </w:pPr>
            <w:r>
              <w:rPr>
                <w:rFonts w:ascii="Arial" w:hAnsi="Arial" w:cs="Arial"/>
                <w:sz w:val="22"/>
                <w:szCs w:val="22"/>
              </w:rPr>
              <w:t>known</w:t>
            </w:r>
          </w:p>
        </w:tc>
        <w:tc>
          <w:tcPr>
            <w:tcW w:w="1381" w:type="dxa"/>
          </w:tcPr>
          <w:p w:rsidR="0034197E" w:rsidRPr="0030195A" w:rsidRDefault="00834CB4" w:rsidP="001803F5">
            <w:pPr>
              <w:rPr>
                <w:rFonts w:ascii="Arial" w:hAnsi="Arial" w:cs="Arial"/>
                <w:sz w:val="22"/>
                <w:szCs w:val="22"/>
              </w:rPr>
            </w:pPr>
            <w:r>
              <w:rPr>
                <w:rFonts w:ascii="Arial" w:hAnsi="Arial" w:cs="Arial"/>
                <w:sz w:val="22"/>
                <w:szCs w:val="22"/>
              </w:rPr>
              <w:t>current</w:t>
            </w:r>
          </w:p>
        </w:tc>
        <w:tc>
          <w:tcPr>
            <w:tcW w:w="4961" w:type="dxa"/>
          </w:tcPr>
          <w:p w:rsidR="0034197E" w:rsidRPr="0030195A" w:rsidRDefault="00F059DB" w:rsidP="004D5C28">
            <w:pPr>
              <w:rPr>
                <w:rFonts w:ascii="Arial" w:hAnsi="Arial" w:cs="Arial"/>
                <w:sz w:val="22"/>
                <w:szCs w:val="22"/>
              </w:rPr>
            </w:pPr>
            <w:r>
              <w:rPr>
                <w:rFonts w:ascii="Arial" w:hAnsi="Arial" w:cs="Arial"/>
                <w:sz w:val="22"/>
                <w:szCs w:val="22"/>
              </w:rPr>
              <w:t>Rats</w:t>
            </w:r>
            <w:r w:rsidR="004D5C28">
              <w:rPr>
                <w:rFonts w:ascii="Arial" w:hAnsi="Arial" w:cs="Arial"/>
                <w:sz w:val="22"/>
                <w:szCs w:val="22"/>
              </w:rPr>
              <w:t>, mice and pigs</w:t>
            </w:r>
            <w:r>
              <w:rPr>
                <w:rFonts w:ascii="Arial" w:hAnsi="Arial" w:cs="Arial"/>
                <w:sz w:val="22"/>
                <w:szCs w:val="22"/>
              </w:rPr>
              <w:t xml:space="preserve"> </w:t>
            </w:r>
            <w:r w:rsidR="00A33170">
              <w:rPr>
                <w:rFonts w:ascii="Arial" w:hAnsi="Arial" w:cs="Arial"/>
                <w:sz w:val="22"/>
                <w:szCs w:val="22"/>
              </w:rPr>
              <w:t xml:space="preserve">are known to prey on land snails </w:t>
            </w:r>
            <w:r w:rsidR="00A33170">
              <w:rPr>
                <w:rFonts w:ascii="Arial" w:hAnsi="Arial" w:cs="Arial"/>
                <w:bCs/>
                <w:iCs/>
                <w:sz w:val="22"/>
                <w:szCs w:val="22"/>
              </w:rPr>
              <w:t>(Stanisic 2011)</w:t>
            </w:r>
            <w:r w:rsidR="00A33170" w:rsidRPr="0034197E">
              <w:rPr>
                <w:rFonts w:ascii="Arial" w:hAnsi="Arial" w:cs="Arial"/>
                <w:bCs/>
                <w:iCs/>
                <w:sz w:val="22"/>
                <w:szCs w:val="22"/>
              </w:rPr>
              <w:t>.</w:t>
            </w:r>
            <w:r w:rsidR="00A33170">
              <w:rPr>
                <w:rFonts w:ascii="Arial" w:hAnsi="Arial" w:cs="Arial"/>
                <w:bCs/>
                <w:iCs/>
                <w:sz w:val="22"/>
                <w:szCs w:val="22"/>
              </w:rPr>
              <w:t xml:space="preserve"> </w:t>
            </w:r>
            <w:r w:rsidR="0087251B">
              <w:rPr>
                <w:rFonts w:ascii="Arial" w:hAnsi="Arial" w:cs="Arial"/>
                <w:bCs/>
                <w:iCs/>
                <w:sz w:val="22"/>
                <w:szCs w:val="22"/>
              </w:rPr>
              <w:t xml:space="preserve">The incidence of predation is likely to be high, as </w:t>
            </w:r>
            <w:r w:rsidR="004D5C28">
              <w:rPr>
                <w:rFonts w:ascii="Arial" w:hAnsi="Arial" w:cs="Arial"/>
                <w:bCs/>
                <w:iCs/>
                <w:sz w:val="22"/>
                <w:szCs w:val="22"/>
              </w:rPr>
              <w:t>rats and mice</w:t>
            </w:r>
            <w:r w:rsidR="0087251B">
              <w:rPr>
                <w:rFonts w:ascii="Arial" w:hAnsi="Arial" w:cs="Arial"/>
                <w:bCs/>
                <w:iCs/>
                <w:sz w:val="22"/>
                <w:szCs w:val="22"/>
              </w:rPr>
              <w:t xml:space="preserve"> are nocturnal scavengers, and the brigalow woodland snail also likely feeds at night</w:t>
            </w:r>
            <w:r w:rsidR="004D5C28">
              <w:rPr>
                <w:rFonts w:ascii="Arial" w:hAnsi="Arial" w:cs="Arial"/>
                <w:bCs/>
                <w:iCs/>
                <w:sz w:val="22"/>
                <w:szCs w:val="22"/>
              </w:rPr>
              <w:t>.</w:t>
            </w:r>
            <w:r w:rsidR="0087251B">
              <w:rPr>
                <w:rFonts w:ascii="Arial" w:hAnsi="Arial" w:cs="Arial"/>
                <w:bCs/>
                <w:iCs/>
                <w:sz w:val="22"/>
                <w:szCs w:val="22"/>
              </w:rPr>
              <w:t xml:space="preserve"> </w:t>
            </w:r>
            <w:r w:rsidR="00EF15F6">
              <w:rPr>
                <w:rFonts w:ascii="Arial" w:hAnsi="Arial" w:cs="Arial"/>
                <w:bCs/>
                <w:iCs/>
                <w:sz w:val="22"/>
                <w:szCs w:val="22"/>
              </w:rPr>
              <w:t xml:space="preserve">Predation </w:t>
            </w:r>
            <w:r w:rsidR="00C33CD8">
              <w:rPr>
                <w:rFonts w:ascii="Arial" w:hAnsi="Arial" w:cs="Arial"/>
                <w:bCs/>
                <w:iCs/>
                <w:sz w:val="22"/>
                <w:szCs w:val="22"/>
              </w:rPr>
              <w:t xml:space="preserve">by invasive species </w:t>
            </w:r>
            <w:r w:rsidR="00EF15F6">
              <w:rPr>
                <w:rFonts w:ascii="Arial" w:hAnsi="Arial" w:cs="Arial"/>
                <w:bCs/>
                <w:iCs/>
                <w:sz w:val="22"/>
                <w:szCs w:val="22"/>
              </w:rPr>
              <w:t>is an ongoing threat at all locations (Stanisic 2011)</w:t>
            </w:r>
            <w:r w:rsidR="00834CB4">
              <w:rPr>
                <w:rFonts w:ascii="Arial" w:hAnsi="Arial" w:cs="Arial"/>
                <w:bCs/>
                <w:iCs/>
                <w:sz w:val="22"/>
                <w:szCs w:val="22"/>
              </w:rPr>
              <w:t>, although the impact is unknown</w:t>
            </w:r>
            <w:r w:rsidR="00EF15F6">
              <w:rPr>
                <w:rFonts w:ascii="Arial" w:hAnsi="Arial" w:cs="Arial"/>
                <w:bCs/>
                <w:iCs/>
                <w:sz w:val="22"/>
                <w:szCs w:val="22"/>
              </w:rPr>
              <w:t>.</w:t>
            </w:r>
          </w:p>
        </w:tc>
      </w:tr>
      <w:tr w:rsidR="0030195A" w:rsidRPr="0030195A" w:rsidTr="001803F5">
        <w:tc>
          <w:tcPr>
            <w:tcW w:w="1562" w:type="dxa"/>
          </w:tcPr>
          <w:p w:rsidR="0030195A" w:rsidRPr="0030195A" w:rsidRDefault="000C6BC0" w:rsidP="001803F5">
            <w:pPr>
              <w:rPr>
                <w:rFonts w:ascii="Arial" w:hAnsi="Arial" w:cs="Arial"/>
                <w:sz w:val="22"/>
                <w:szCs w:val="22"/>
              </w:rPr>
            </w:pPr>
            <w:r>
              <w:rPr>
                <w:rFonts w:ascii="Arial" w:hAnsi="Arial" w:cs="Arial"/>
                <w:sz w:val="22"/>
                <w:szCs w:val="22"/>
              </w:rPr>
              <w:t xml:space="preserve">Invasion of buffel grass </w:t>
            </w:r>
          </w:p>
        </w:tc>
        <w:tc>
          <w:tcPr>
            <w:tcW w:w="1276" w:type="dxa"/>
          </w:tcPr>
          <w:p w:rsidR="0030195A" w:rsidRPr="0030195A" w:rsidRDefault="003A54B0" w:rsidP="001803F5">
            <w:pPr>
              <w:rPr>
                <w:rFonts w:ascii="Arial" w:hAnsi="Arial" w:cs="Arial"/>
                <w:sz w:val="22"/>
                <w:szCs w:val="22"/>
              </w:rPr>
            </w:pPr>
            <w:r>
              <w:rPr>
                <w:rFonts w:ascii="Arial" w:hAnsi="Arial" w:cs="Arial"/>
                <w:sz w:val="22"/>
                <w:szCs w:val="22"/>
              </w:rPr>
              <w:t>known</w:t>
            </w:r>
          </w:p>
        </w:tc>
        <w:tc>
          <w:tcPr>
            <w:tcW w:w="1381" w:type="dxa"/>
          </w:tcPr>
          <w:p w:rsidR="0030195A" w:rsidRPr="0030195A" w:rsidRDefault="003A54B0" w:rsidP="001803F5">
            <w:pPr>
              <w:rPr>
                <w:rFonts w:ascii="Arial" w:hAnsi="Arial" w:cs="Arial"/>
                <w:sz w:val="22"/>
                <w:szCs w:val="22"/>
              </w:rPr>
            </w:pPr>
            <w:r>
              <w:rPr>
                <w:rFonts w:ascii="Arial" w:hAnsi="Arial" w:cs="Arial"/>
                <w:sz w:val="22"/>
                <w:szCs w:val="22"/>
              </w:rPr>
              <w:t>potential</w:t>
            </w:r>
          </w:p>
        </w:tc>
        <w:tc>
          <w:tcPr>
            <w:tcW w:w="4961" w:type="dxa"/>
          </w:tcPr>
          <w:p w:rsidR="0030195A" w:rsidRPr="0030195A" w:rsidRDefault="00213617" w:rsidP="007659B3">
            <w:pPr>
              <w:rPr>
                <w:rFonts w:ascii="Arial" w:hAnsi="Arial" w:cs="Arial"/>
                <w:sz w:val="22"/>
                <w:szCs w:val="22"/>
              </w:rPr>
            </w:pPr>
            <w:r w:rsidRPr="005A7288">
              <w:rPr>
                <w:rFonts w:ascii="Arial" w:hAnsi="Arial" w:cs="Arial"/>
                <w:sz w:val="22"/>
                <w:szCs w:val="22"/>
                <w:lang w:eastAsia="en-AU"/>
              </w:rPr>
              <w:t>Buffel grass (</w:t>
            </w:r>
            <w:r w:rsidRPr="005A7288">
              <w:rPr>
                <w:rFonts w:ascii="Arial" w:hAnsi="Arial" w:cs="Arial"/>
                <w:i/>
                <w:sz w:val="22"/>
                <w:szCs w:val="22"/>
                <w:lang w:eastAsia="en-AU"/>
              </w:rPr>
              <w:t>Cenchrus ciliaris</w:t>
            </w:r>
            <w:r w:rsidR="007659B3">
              <w:rPr>
                <w:rFonts w:ascii="Arial" w:hAnsi="Arial" w:cs="Arial"/>
                <w:sz w:val="22"/>
                <w:szCs w:val="22"/>
                <w:lang w:eastAsia="en-AU"/>
              </w:rPr>
              <w:t>) has replaced native grasses</w:t>
            </w:r>
            <w:r w:rsidRPr="005A7288">
              <w:rPr>
                <w:rFonts w:ascii="Arial" w:hAnsi="Arial" w:cs="Arial"/>
                <w:sz w:val="22"/>
                <w:szCs w:val="22"/>
                <w:lang w:eastAsia="en-AU"/>
              </w:rPr>
              <w:t xml:space="preserve"> </w:t>
            </w:r>
            <w:r w:rsidR="007659B3">
              <w:rPr>
                <w:rFonts w:ascii="Arial" w:hAnsi="Arial" w:cs="Arial"/>
                <w:sz w:val="22"/>
                <w:szCs w:val="22"/>
                <w:lang w:eastAsia="en-AU"/>
              </w:rPr>
              <w:t>in some areas</w:t>
            </w:r>
            <w:r w:rsidRPr="005A7288">
              <w:rPr>
                <w:rFonts w:ascii="Arial" w:hAnsi="Arial" w:cs="Arial"/>
                <w:sz w:val="22"/>
                <w:szCs w:val="22"/>
                <w:lang w:eastAsia="en-AU"/>
              </w:rPr>
              <w:t xml:space="preserve">, and </w:t>
            </w:r>
            <w:r w:rsidRPr="005A7288">
              <w:rPr>
                <w:rFonts w:ascii="Arial" w:hAnsi="Arial" w:cs="Arial"/>
                <w:sz w:val="22"/>
                <w:szCs w:val="22"/>
              </w:rPr>
              <w:t>increases in fuel load are correlated with buffel grass invasion (Miller et al., 2010), leading to more intense fires</w:t>
            </w:r>
            <w:r w:rsidR="007659B3">
              <w:rPr>
                <w:rFonts w:ascii="Arial" w:hAnsi="Arial" w:cs="Arial"/>
                <w:sz w:val="22"/>
                <w:szCs w:val="22"/>
              </w:rPr>
              <w:t xml:space="preserve">. </w:t>
            </w:r>
          </w:p>
        </w:tc>
      </w:tr>
      <w:tr w:rsidR="00CC5EBF" w:rsidRPr="0030195A" w:rsidTr="001978D6">
        <w:tc>
          <w:tcPr>
            <w:tcW w:w="9180" w:type="dxa"/>
            <w:gridSpan w:val="4"/>
          </w:tcPr>
          <w:p w:rsidR="00CC5EBF" w:rsidRPr="0030195A" w:rsidRDefault="00CC5EBF" w:rsidP="001803F5">
            <w:pPr>
              <w:rPr>
                <w:rFonts w:ascii="Arial" w:hAnsi="Arial" w:cs="Arial"/>
                <w:sz w:val="22"/>
                <w:szCs w:val="22"/>
              </w:rPr>
            </w:pPr>
            <w:r>
              <w:rPr>
                <w:rFonts w:ascii="Arial" w:hAnsi="Arial" w:cs="Arial"/>
                <w:sz w:val="22"/>
                <w:szCs w:val="22"/>
              </w:rPr>
              <w:t>Impacts of domestic species</w:t>
            </w:r>
          </w:p>
        </w:tc>
      </w:tr>
      <w:tr w:rsidR="00AC21F0" w:rsidRPr="0030195A" w:rsidTr="001803F5">
        <w:tc>
          <w:tcPr>
            <w:tcW w:w="1562" w:type="dxa"/>
          </w:tcPr>
          <w:p w:rsidR="00AC21F0" w:rsidRPr="0030195A" w:rsidRDefault="00AC21F0" w:rsidP="001803F5">
            <w:pPr>
              <w:rPr>
                <w:rFonts w:ascii="Arial" w:hAnsi="Arial" w:cs="Arial"/>
                <w:sz w:val="22"/>
                <w:szCs w:val="22"/>
              </w:rPr>
            </w:pPr>
            <w:r>
              <w:rPr>
                <w:rFonts w:ascii="Arial" w:hAnsi="Arial" w:cs="Arial"/>
                <w:sz w:val="22"/>
                <w:szCs w:val="22"/>
              </w:rPr>
              <w:t>Trampling by cattle and horses</w:t>
            </w:r>
          </w:p>
        </w:tc>
        <w:tc>
          <w:tcPr>
            <w:tcW w:w="1276" w:type="dxa"/>
          </w:tcPr>
          <w:p w:rsidR="00AC21F0" w:rsidRPr="0030195A" w:rsidRDefault="00AC21F0" w:rsidP="007F7AE7">
            <w:pPr>
              <w:rPr>
                <w:rFonts w:ascii="Arial" w:hAnsi="Arial" w:cs="Arial"/>
                <w:sz w:val="22"/>
                <w:szCs w:val="22"/>
              </w:rPr>
            </w:pPr>
            <w:r>
              <w:rPr>
                <w:rFonts w:ascii="Arial" w:hAnsi="Arial" w:cs="Arial"/>
                <w:sz w:val="22"/>
                <w:szCs w:val="22"/>
              </w:rPr>
              <w:t>known</w:t>
            </w:r>
          </w:p>
        </w:tc>
        <w:tc>
          <w:tcPr>
            <w:tcW w:w="1381" w:type="dxa"/>
          </w:tcPr>
          <w:p w:rsidR="00AC21F0" w:rsidRPr="0030195A" w:rsidRDefault="00AC21F0" w:rsidP="007F7AE7">
            <w:pPr>
              <w:rPr>
                <w:rFonts w:ascii="Arial" w:hAnsi="Arial" w:cs="Arial"/>
                <w:sz w:val="22"/>
                <w:szCs w:val="22"/>
              </w:rPr>
            </w:pPr>
            <w:r>
              <w:rPr>
                <w:rFonts w:ascii="Arial" w:hAnsi="Arial" w:cs="Arial"/>
                <w:sz w:val="22"/>
                <w:szCs w:val="22"/>
              </w:rPr>
              <w:t>current</w:t>
            </w:r>
          </w:p>
        </w:tc>
        <w:tc>
          <w:tcPr>
            <w:tcW w:w="4961" w:type="dxa"/>
          </w:tcPr>
          <w:p w:rsidR="00AC21F0" w:rsidRPr="007659B3" w:rsidRDefault="00AC21F0" w:rsidP="007659B3">
            <w:pPr>
              <w:pStyle w:val="Default"/>
              <w:rPr>
                <w:sz w:val="22"/>
                <w:szCs w:val="22"/>
              </w:rPr>
            </w:pPr>
            <w:r>
              <w:rPr>
                <w:rFonts w:ascii="Arial" w:hAnsi="Arial" w:cs="Arial"/>
                <w:bCs/>
                <w:iCs/>
                <w:sz w:val="22"/>
                <w:szCs w:val="22"/>
              </w:rPr>
              <w:t>Cattle and horses—animals with solid hooves—</w:t>
            </w:r>
            <w:r w:rsidR="00FD415A">
              <w:rPr>
                <w:rFonts w:ascii="Arial" w:hAnsi="Arial" w:cs="Arial"/>
                <w:bCs/>
                <w:iCs/>
                <w:sz w:val="22"/>
                <w:szCs w:val="22"/>
              </w:rPr>
              <w:t xml:space="preserve">directly kill the snails and </w:t>
            </w:r>
            <w:r w:rsidRPr="001978D6">
              <w:rPr>
                <w:rFonts w:ascii="Arial" w:hAnsi="Arial" w:cs="Arial"/>
                <w:bCs/>
                <w:iCs/>
                <w:sz w:val="22"/>
                <w:szCs w:val="22"/>
              </w:rPr>
              <w:t xml:space="preserve">destroy valuable microhabitat (logs and timber), which provides feeding and breeding </w:t>
            </w:r>
            <w:r>
              <w:rPr>
                <w:rFonts w:ascii="Arial" w:hAnsi="Arial" w:cs="Arial"/>
                <w:bCs/>
                <w:iCs/>
                <w:sz w:val="22"/>
                <w:szCs w:val="22"/>
              </w:rPr>
              <w:t>habitat</w:t>
            </w:r>
            <w:r w:rsidRPr="001978D6">
              <w:rPr>
                <w:rFonts w:ascii="Arial" w:hAnsi="Arial" w:cs="Arial"/>
                <w:bCs/>
                <w:iCs/>
                <w:sz w:val="22"/>
                <w:szCs w:val="22"/>
              </w:rPr>
              <w:t xml:space="preserve"> for snails</w:t>
            </w:r>
            <w:r>
              <w:rPr>
                <w:rFonts w:ascii="Arial" w:hAnsi="Arial" w:cs="Arial"/>
                <w:bCs/>
                <w:iCs/>
                <w:sz w:val="22"/>
                <w:szCs w:val="22"/>
              </w:rPr>
              <w:t xml:space="preserve"> (Stanisic 2011)</w:t>
            </w:r>
            <w:r w:rsidRPr="001978D6">
              <w:rPr>
                <w:rFonts w:ascii="Arial" w:hAnsi="Arial" w:cs="Arial"/>
                <w:bCs/>
                <w:iCs/>
                <w:sz w:val="22"/>
                <w:szCs w:val="22"/>
              </w:rPr>
              <w:t xml:space="preserve">. </w:t>
            </w:r>
            <w:r w:rsidRPr="000C6BC0">
              <w:rPr>
                <w:rFonts w:ascii="Arial" w:hAnsi="Arial" w:cs="Arial"/>
                <w:bCs/>
                <w:iCs/>
                <w:sz w:val="22"/>
                <w:szCs w:val="22"/>
              </w:rPr>
              <w:t>Cattle are currently excluded from the St Ruth’s Reserve locality</w:t>
            </w:r>
            <w:r w:rsidR="007F7AE7">
              <w:rPr>
                <w:rFonts w:ascii="Arial" w:hAnsi="Arial" w:cs="Arial"/>
                <w:bCs/>
                <w:iCs/>
                <w:sz w:val="22"/>
                <w:szCs w:val="22"/>
              </w:rPr>
              <w:t>,</w:t>
            </w:r>
            <w:r w:rsidRPr="000C6BC0">
              <w:rPr>
                <w:rFonts w:ascii="Arial" w:hAnsi="Arial" w:cs="Arial"/>
                <w:bCs/>
                <w:iCs/>
                <w:sz w:val="22"/>
                <w:szCs w:val="22"/>
              </w:rPr>
              <w:t xml:space="preserve"> but they are an ongoing threat</w:t>
            </w:r>
            <w:r>
              <w:rPr>
                <w:rFonts w:ascii="Arial" w:hAnsi="Arial" w:cs="Arial"/>
                <w:bCs/>
                <w:iCs/>
                <w:sz w:val="22"/>
                <w:szCs w:val="22"/>
              </w:rPr>
              <w:t xml:space="preserve"> to all other known populations</w:t>
            </w:r>
            <w:r w:rsidRPr="000C6BC0">
              <w:rPr>
                <w:rFonts w:ascii="Arial" w:hAnsi="Arial" w:cs="Arial"/>
                <w:bCs/>
                <w:iCs/>
                <w:sz w:val="22"/>
                <w:szCs w:val="22"/>
              </w:rPr>
              <w:t xml:space="preserve"> </w:t>
            </w:r>
            <w:r>
              <w:rPr>
                <w:rFonts w:ascii="Arial" w:hAnsi="Arial" w:cs="Arial"/>
                <w:bCs/>
                <w:iCs/>
                <w:sz w:val="22"/>
                <w:szCs w:val="22"/>
              </w:rPr>
              <w:t>(Stanisic 2011)</w:t>
            </w:r>
            <w:r w:rsidRPr="001978D6">
              <w:rPr>
                <w:rFonts w:ascii="Arial" w:hAnsi="Arial" w:cs="Arial"/>
                <w:bCs/>
                <w:iCs/>
                <w:sz w:val="22"/>
                <w:szCs w:val="22"/>
              </w:rPr>
              <w:t>.</w:t>
            </w:r>
          </w:p>
        </w:tc>
      </w:tr>
      <w:tr w:rsidR="001803F5" w:rsidTr="001803F5">
        <w:tc>
          <w:tcPr>
            <w:tcW w:w="9180" w:type="dxa"/>
            <w:gridSpan w:val="4"/>
          </w:tcPr>
          <w:p w:rsidR="001803F5" w:rsidRPr="007659B3" w:rsidRDefault="001803F5" w:rsidP="007659B3">
            <w:pPr>
              <w:rPr>
                <w:rFonts w:ascii="Arial" w:hAnsi="Arial" w:cs="Arial"/>
                <w:sz w:val="22"/>
                <w:szCs w:val="22"/>
              </w:rPr>
            </w:pPr>
            <w:r w:rsidRPr="007659B3">
              <w:rPr>
                <w:rFonts w:ascii="Arial" w:hAnsi="Arial" w:cs="Arial"/>
                <w:sz w:val="22"/>
                <w:szCs w:val="22"/>
              </w:rPr>
              <w:t>Fire</w:t>
            </w:r>
          </w:p>
        </w:tc>
      </w:tr>
      <w:tr w:rsidR="0034197E" w:rsidTr="001803F5">
        <w:tc>
          <w:tcPr>
            <w:tcW w:w="1562" w:type="dxa"/>
          </w:tcPr>
          <w:p w:rsidR="0034197E" w:rsidRPr="001978D6" w:rsidRDefault="001978D6" w:rsidP="001803F5">
            <w:pPr>
              <w:rPr>
                <w:rFonts w:ascii="Arial" w:hAnsi="Arial" w:cs="Arial"/>
                <w:sz w:val="22"/>
                <w:szCs w:val="22"/>
              </w:rPr>
            </w:pPr>
            <w:r>
              <w:rPr>
                <w:rFonts w:ascii="Arial" w:hAnsi="Arial" w:cs="Arial"/>
                <w:sz w:val="22"/>
                <w:szCs w:val="22"/>
              </w:rPr>
              <w:t>High intensity</w:t>
            </w:r>
          </w:p>
        </w:tc>
        <w:tc>
          <w:tcPr>
            <w:tcW w:w="1276" w:type="dxa"/>
          </w:tcPr>
          <w:p w:rsidR="0034197E" w:rsidRPr="001978D6" w:rsidRDefault="00AC21F0" w:rsidP="001803F5">
            <w:pPr>
              <w:rPr>
                <w:rFonts w:ascii="Arial" w:hAnsi="Arial" w:cs="Arial"/>
                <w:sz w:val="22"/>
                <w:szCs w:val="22"/>
              </w:rPr>
            </w:pPr>
            <w:r>
              <w:rPr>
                <w:rFonts w:ascii="Arial" w:hAnsi="Arial" w:cs="Arial"/>
                <w:sz w:val="22"/>
                <w:szCs w:val="22"/>
              </w:rPr>
              <w:t>known</w:t>
            </w:r>
          </w:p>
        </w:tc>
        <w:tc>
          <w:tcPr>
            <w:tcW w:w="1381" w:type="dxa"/>
          </w:tcPr>
          <w:p w:rsidR="0034197E" w:rsidRPr="001978D6" w:rsidRDefault="00AC21F0" w:rsidP="001803F5">
            <w:pPr>
              <w:rPr>
                <w:rFonts w:ascii="Arial" w:hAnsi="Arial" w:cs="Arial"/>
                <w:sz w:val="22"/>
                <w:szCs w:val="22"/>
              </w:rPr>
            </w:pPr>
            <w:r>
              <w:rPr>
                <w:rFonts w:ascii="Arial" w:hAnsi="Arial" w:cs="Arial"/>
                <w:sz w:val="22"/>
                <w:szCs w:val="22"/>
              </w:rPr>
              <w:t>potential</w:t>
            </w:r>
          </w:p>
        </w:tc>
        <w:tc>
          <w:tcPr>
            <w:tcW w:w="4961" w:type="dxa"/>
          </w:tcPr>
          <w:p w:rsidR="0034197E" w:rsidRPr="001978D6" w:rsidRDefault="001978D6" w:rsidP="00213617">
            <w:pPr>
              <w:pStyle w:val="Default"/>
              <w:rPr>
                <w:rFonts w:ascii="Arial" w:hAnsi="Arial" w:cs="Arial"/>
                <w:sz w:val="22"/>
                <w:szCs w:val="22"/>
              </w:rPr>
            </w:pPr>
            <w:r>
              <w:rPr>
                <w:rFonts w:ascii="Arial" w:hAnsi="Arial" w:cs="Arial"/>
                <w:bCs/>
                <w:iCs/>
                <w:sz w:val="22"/>
                <w:szCs w:val="22"/>
              </w:rPr>
              <w:t>Any fire can cause loss of individuals</w:t>
            </w:r>
            <w:r w:rsidR="00A6517C">
              <w:rPr>
                <w:rFonts w:ascii="Arial" w:hAnsi="Arial" w:cs="Arial"/>
                <w:bCs/>
                <w:iCs/>
                <w:sz w:val="22"/>
                <w:szCs w:val="22"/>
              </w:rPr>
              <w:t xml:space="preserve"> and negatively impact their habitat. </w:t>
            </w:r>
            <w:r w:rsidRPr="001978D6">
              <w:rPr>
                <w:rFonts w:ascii="Arial" w:hAnsi="Arial" w:cs="Arial"/>
                <w:bCs/>
                <w:iCs/>
                <w:sz w:val="22"/>
                <w:szCs w:val="22"/>
              </w:rPr>
              <w:t xml:space="preserve">Hot fires in particular not only affect canopy structure but also tend to eliminate ground debris, which is essential </w:t>
            </w:r>
            <w:r w:rsidR="00213617">
              <w:rPr>
                <w:rFonts w:ascii="Arial" w:hAnsi="Arial" w:cs="Arial"/>
                <w:bCs/>
                <w:iCs/>
                <w:sz w:val="22"/>
                <w:szCs w:val="22"/>
              </w:rPr>
              <w:t>habitat</w:t>
            </w:r>
            <w:r w:rsidRPr="001978D6">
              <w:rPr>
                <w:rFonts w:ascii="Arial" w:hAnsi="Arial" w:cs="Arial"/>
                <w:bCs/>
                <w:iCs/>
                <w:sz w:val="22"/>
                <w:szCs w:val="22"/>
              </w:rPr>
              <w:t xml:space="preserve"> for snails</w:t>
            </w:r>
            <w:r>
              <w:rPr>
                <w:rFonts w:ascii="Arial" w:hAnsi="Arial" w:cs="Arial"/>
                <w:bCs/>
                <w:iCs/>
                <w:sz w:val="22"/>
                <w:szCs w:val="22"/>
              </w:rPr>
              <w:t xml:space="preserve"> (Stanisic 2011)</w:t>
            </w:r>
            <w:r w:rsidRPr="001978D6">
              <w:rPr>
                <w:rFonts w:ascii="Arial" w:hAnsi="Arial" w:cs="Arial"/>
                <w:bCs/>
                <w:iCs/>
                <w:sz w:val="22"/>
                <w:szCs w:val="22"/>
              </w:rPr>
              <w:t xml:space="preserve">. </w:t>
            </w:r>
            <w:r w:rsidR="00A6517C">
              <w:rPr>
                <w:rFonts w:ascii="Arial" w:hAnsi="Arial" w:cs="Arial"/>
                <w:bCs/>
                <w:iCs/>
                <w:sz w:val="22"/>
                <w:szCs w:val="22"/>
              </w:rPr>
              <w:t xml:space="preserve">The low mobility of land snails means they are especially susceptible to the effects of fire. </w:t>
            </w:r>
            <w:r w:rsidRPr="001978D6">
              <w:rPr>
                <w:rFonts w:ascii="Arial" w:hAnsi="Arial" w:cs="Arial"/>
                <w:bCs/>
                <w:iCs/>
                <w:sz w:val="22"/>
                <w:szCs w:val="22"/>
              </w:rPr>
              <w:t xml:space="preserve"> </w:t>
            </w:r>
          </w:p>
        </w:tc>
      </w:tr>
    </w:tbl>
    <w:p w:rsidR="00DE7A70" w:rsidRDefault="00DE7A70" w:rsidP="002B2B88">
      <w:pPr>
        <w:pStyle w:val="CAmajorheading"/>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A8464F"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A8464F" w:rsidP="003F4D21">
            <w:pPr>
              <w:tabs>
                <w:tab w:val="left" w:pos="459"/>
              </w:tabs>
              <w:spacing w:after="240"/>
              <w:ind w:left="1927" w:hanging="425"/>
              <w:rPr>
                <w:rFonts w:ascii="Arial" w:hAnsi="Arial" w:cs="Arial"/>
                <w:sz w:val="18"/>
                <w:szCs w:val="18"/>
              </w:rPr>
            </w:pPr>
            <w:r w:rsidRPr="00A8464F">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765E32" w:rsidRPr="00CE7C59" w:rsidRDefault="00765E3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1803F5">
      <w:pPr>
        <w:pStyle w:val="CAIntextheading1"/>
      </w:pPr>
      <w:r w:rsidRPr="001973B5">
        <w:t>Evidence</w:t>
      </w:r>
      <w:r>
        <w:t>:</w:t>
      </w:r>
    </w:p>
    <w:p w:rsidR="004A7142" w:rsidRDefault="00E332F4" w:rsidP="00E332F4">
      <w:pPr>
        <w:pStyle w:val="CAText"/>
        <w:rPr>
          <w:color w:val="0000FF"/>
        </w:rPr>
      </w:pPr>
      <w:r w:rsidRPr="00D432F9">
        <w:rPr>
          <w:bCs/>
          <w:iCs/>
        </w:rPr>
        <w:t>The generation length is u</w:t>
      </w:r>
      <w:r w:rsidRPr="00915A17">
        <w:rPr>
          <w:bCs/>
          <w:iCs/>
        </w:rPr>
        <w:t xml:space="preserve">nknown, </w:t>
      </w:r>
      <w:r>
        <w:rPr>
          <w:bCs/>
          <w:iCs/>
        </w:rPr>
        <w:t xml:space="preserve">but for this assessment is </w:t>
      </w:r>
      <w:r w:rsidR="00902A0A">
        <w:rPr>
          <w:bCs/>
          <w:iCs/>
        </w:rPr>
        <w:t xml:space="preserve">taken to be </w:t>
      </w:r>
      <w:r>
        <w:rPr>
          <w:bCs/>
          <w:iCs/>
        </w:rPr>
        <w:t xml:space="preserve">approximately 3.5 years, assuming that breeding can start after two years, and a life expectancy of five years. Three generations are therefore approximately 11 years, and any population reduction is considered over this period. </w:t>
      </w:r>
    </w:p>
    <w:p w:rsidR="003E1AE7" w:rsidRPr="003E1AE7" w:rsidRDefault="0075483A" w:rsidP="003179F7">
      <w:pPr>
        <w:autoSpaceDE w:val="0"/>
        <w:autoSpaceDN w:val="0"/>
        <w:adjustRightInd w:val="0"/>
        <w:rPr>
          <w:rFonts w:ascii="Arial" w:hAnsi="Arial" w:cs="Arial"/>
          <w:bCs/>
          <w:iCs/>
          <w:color w:val="000000"/>
          <w:sz w:val="22"/>
          <w:szCs w:val="22"/>
          <w:lang w:eastAsia="en-AU"/>
        </w:rPr>
      </w:pPr>
      <w:r>
        <w:rPr>
          <w:rFonts w:ascii="Arial" w:hAnsi="Arial" w:cs="Arial"/>
          <w:bCs/>
          <w:iCs/>
          <w:color w:val="000000"/>
          <w:sz w:val="22"/>
          <w:szCs w:val="22"/>
          <w:lang w:eastAsia="en-AU"/>
        </w:rPr>
        <w:t xml:space="preserve">Habitat destruction is the greatest threat to land snail communities, and land clearance has affected 85 percent of the brigalow communities in Queensland (Stanisic et al., 2010). </w:t>
      </w:r>
      <w:r w:rsidR="003E1AE7">
        <w:rPr>
          <w:rFonts w:ascii="Arial" w:hAnsi="Arial" w:cs="Arial"/>
          <w:bCs/>
          <w:iCs/>
          <w:color w:val="000000"/>
          <w:sz w:val="22"/>
          <w:szCs w:val="22"/>
          <w:lang w:eastAsia="en-AU"/>
        </w:rPr>
        <w:t xml:space="preserve">On a national scale, the </w:t>
      </w:r>
      <w:r w:rsidR="003E1AE7">
        <w:rPr>
          <w:rFonts w:ascii="Arial" w:hAnsi="Arial" w:cs="Arial"/>
          <w:bCs/>
          <w:sz w:val="22"/>
          <w:szCs w:val="22"/>
          <w:bdr w:val="none" w:sz="0" w:space="0" w:color="auto" w:frame="1"/>
        </w:rPr>
        <w:t>b</w:t>
      </w:r>
      <w:r w:rsidR="003E1AE7" w:rsidRPr="003E1AE7">
        <w:rPr>
          <w:rFonts w:ascii="Arial" w:hAnsi="Arial" w:cs="Arial"/>
          <w:bCs/>
          <w:sz w:val="22"/>
          <w:szCs w:val="22"/>
          <w:bdr w:val="none" w:sz="0" w:space="0" w:color="auto" w:frame="1"/>
        </w:rPr>
        <w:t>rigalow (</w:t>
      </w:r>
      <w:r w:rsidR="003E1AE7" w:rsidRPr="003E1AE7">
        <w:rPr>
          <w:rFonts w:ascii="Arial" w:hAnsi="Arial" w:cs="Arial"/>
          <w:bCs/>
          <w:i/>
          <w:iCs/>
          <w:sz w:val="22"/>
          <w:szCs w:val="22"/>
          <w:bdr w:val="none" w:sz="0" w:space="0" w:color="auto" w:frame="1"/>
        </w:rPr>
        <w:t xml:space="preserve">Acacia harpophylla </w:t>
      </w:r>
      <w:r w:rsidR="003E1AE7" w:rsidRPr="003E1AE7">
        <w:rPr>
          <w:rFonts w:ascii="Arial" w:hAnsi="Arial" w:cs="Arial"/>
          <w:bCs/>
          <w:sz w:val="22"/>
          <w:szCs w:val="22"/>
          <w:bdr w:val="none" w:sz="0" w:space="0" w:color="auto" w:frame="1"/>
        </w:rPr>
        <w:t>dominant and co-dominant)</w:t>
      </w:r>
      <w:r w:rsidR="003E1AE7" w:rsidRPr="003E1AE7">
        <w:rPr>
          <w:rFonts w:ascii="Arial" w:hAnsi="Arial" w:cs="Arial"/>
          <w:sz w:val="22"/>
          <w:szCs w:val="22"/>
        </w:rPr>
        <w:t xml:space="preserve"> </w:t>
      </w:r>
      <w:r w:rsidR="003E1AE7">
        <w:rPr>
          <w:rFonts w:ascii="Arial" w:hAnsi="Arial" w:cs="Arial"/>
          <w:sz w:val="22"/>
          <w:szCs w:val="22"/>
        </w:rPr>
        <w:t>E</w:t>
      </w:r>
      <w:r w:rsidR="003E1AE7" w:rsidRPr="003E1AE7">
        <w:rPr>
          <w:rFonts w:ascii="Arial" w:hAnsi="Arial" w:cs="Arial"/>
          <w:sz w:val="22"/>
          <w:szCs w:val="22"/>
        </w:rPr>
        <w:t xml:space="preserve">cological </w:t>
      </w:r>
      <w:r w:rsidR="003E1AE7">
        <w:rPr>
          <w:rFonts w:ascii="Arial" w:hAnsi="Arial" w:cs="Arial"/>
          <w:sz w:val="22"/>
          <w:szCs w:val="22"/>
        </w:rPr>
        <w:t>C</w:t>
      </w:r>
      <w:r w:rsidR="003E1AE7" w:rsidRPr="003E1AE7">
        <w:rPr>
          <w:rFonts w:ascii="Arial" w:hAnsi="Arial" w:cs="Arial"/>
          <w:sz w:val="22"/>
          <w:szCs w:val="22"/>
        </w:rPr>
        <w:t>ommunity has declined to approximately 10% of its former area (TSSC 2001</w:t>
      </w:r>
      <w:r w:rsidR="003E1AE7">
        <w:rPr>
          <w:rFonts w:ascii="Arial" w:hAnsi="Arial" w:cs="Arial"/>
          <w:sz w:val="22"/>
          <w:szCs w:val="22"/>
        </w:rPr>
        <w:t>)</w:t>
      </w:r>
      <w:r w:rsidR="003E1AE7" w:rsidRPr="003E1AE7">
        <w:rPr>
          <w:rFonts w:ascii="Arial" w:hAnsi="Arial" w:cs="Arial"/>
          <w:sz w:val="22"/>
          <w:szCs w:val="22"/>
        </w:rPr>
        <w:t>.</w:t>
      </w:r>
      <w:r w:rsidR="003E1AE7">
        <w:rPr>
          <w:rFonts w:ascii="Arial" w:hAnsi="Arial" w:cs="Arial"/>
          <w:sz w:val="22"/>
          <w:szCs w:val="22"/>
        </w:rPr>
        <w:t xml:space="preserve"> </w:t>
      </w:r>
      <w:r w:rsidR="000E0F1E">
        <w:rPr>
          <w:rFonts w:ascii="Arial" w:hAnsi="Arial" w:cs="Arial"/>
          <w:sz w:val="22"/>
          <w:szCs w:val="22"/>
        </w:rPr>
        <w:t>The greatest decline in extent of t</w:t>
      </w:r>
      <w:r w:rsidR="003E1AE7">
        <w:rPr>
          <w:rFonts w:ascii="Arial" w:hAnsi="Arial" w:cs="Arial"/>
          <w:sz w:val="22"/>
          <w:szCs w:val="22"/>
        </w:rPr>
        <w:t xml:space="preserve">his Ecological Community </w:t>
      </w:r>
      <w:r w:rsidR="000E0F1E">
        <w:rPr>
          <w:rFonts w:ascii="Arial" w:hAnsi="Arial" w:cs="Arial"/>
          <w:sz w:val="22"/>
          <w:szCs w:val="22"/>
        </w:rPr>
        <w:t>occurred during the decade from</w:t>
      </w:r>
      <w:r w:rsidR="00606F89">
        <w:rPr>
          <w:rFonts w:ascii="Arial" w:hAnsi="Arial" w:cs="Arial"/>
          <w:sz w:val="22"/>
          <w:szCs w:val="22"/>
        </w:rPr>
        <w:t xml:space="preserve"> 1960 to 1970, (TSSC 2001)</w:t>
      </w:r>
      <w:r w:rsidR="000E0F1E">
        <w:rPr>
          <w:rFonts w:ascii="Arial" w:hAnsi="Arial" w:cs="Arial"/>
          <w:sz w:val="22"/>
          <w:szCs w:val="22"/>
        </w:rPr>
        <w:t xml:space="preserve">. </w:t>
      </w:r>
    </w:p>
    <w:p w:rsidR="0075483A" w:rsidRPr="00452267" w:rsidRDefault="0075483A" w:rsidP="003179F7">
      <w:pPr>
        <w:autoSpaceDE w:val="0"/>
        <w:autoSpaceDN w:val="0"/>
        <w:adjustRightInd w:val="0"/>
        <w:rPr>
          <w:rFonts w:ascii="Arial" w:hAnsi="Arial" w:cs="Arial"/>
          <w:bCs/>
          <w:iCs/>
          <w:color w:val="000000"/>
          <w:sz w:val="22"/>
          <w:szCs w:val="22"/>
          <w:lang w:eastAsia="en-AU"/>
        </w:rPr>
      </w:pPr>
    </w:p>
    <w:p w:rsidR="003A54B0" w:rsidRPr="00B45E6E" w:rsidRDefault="00452267" w:rsidP="003A54B0">
      <w:pPr>
        <w:autoSpaceDE w:val="0"/>
        <w:autoSpaceDN w:val="0"/>
        <w:adjustRightInd w:val="0"/>
        <w:rPr>
          <w:rFonts w:ascii="Arial" w:hAnsi="Arial" w:cs="Arial"/>
          <w:color w:val="000000"/>
          <w:sz w:val="22"/>
          <w:szCs w:val="22"/>
          <w:lang w:eastAsia="en-AU"/>
        </w:rPr>
      </w:pPr>
      <w:r w:rsidRPr="00452267">
        <w:rPr>
          <w:rFonts w:ascii="Arial" w:hAnsi="Arial" w:cs="Arial"/>
          <w:bCs/>
          <w:iCs/>
          <w:color w:val="000000"/>
          <w:sz w:val="22"/>
          <w:szCs w:val="22"/>
          <w:lang w:eastAsia="en-AU"/>
        </w:rPr>
        <w:t>Historical</w:t>
      </w:r>
      <w:r w:rsidR="003179F7" w:rsidRPr="00452267">
        <w:rPr>
          <w:rFonts w:ascii="Arial" w:hAnsi="Arial" w:cs="Arial"/>
          <w:bCs/>
          <w:iCs/>
          <w:color w:val="000000"/>
          <w:sz w:val="22"/>
          <w:szCs w:val="22"/>
          <w:lang w:eastAsia="en-AU"/>
        </w:rPr>
        <w:t xml:space="preserve"> decline in </w:t>
      </w:r>
      <w:r w:rsidRPr="00452267">
        <w:rPr>
          <w:rFonts w:ascii="Arial" w:hAnsi="Arial" w:cs="Arial"/>
          <w:bCs/>
          <w:iCs/>
          <w:color w:val="000000"/>
          <w:sz w:val="22"/>
          <w:szCs w:val="22"/>
          <w:lang w:eastAsia="en-AU"/>
        </w:rPr>
        <w:t xml:space="preserve">the </w:t>
      </w:r>
      <w:r w:rsidR="003179F7" w:rsidRPr="00452267">
        <w:rPr>
          <w:rFonts w:ascii="Arial" w:hAnsi="Arial" w:cs="Arial"/>
          <w:bCs/>
          <w:iCs/>
          <w:color w:val="000000"/>
          <w:sz w:val="22"/>
          <w:szCs w:val="22"/>
          <w:lang w:eastAsia="en-AU"/>
        </w:rPr>
        <w:t xml:space="preserve">extent of occurrence of the </w:t>
      </w:r>
      <w:r w:rsidRPr="00452267">
        <w:rPr>
          <w:rFonts w:ascii="Arial" w:hAnsi="Arial" w:cs="Arial"/>
          <w:bCs/>
          <w:iCs/>
          <w:color w:val="000000"/>
          <w:sz w:val="22"/>
          <w:szCs w:val="22"/>
          <w:lang w:eastAsia="en-AU"/>
        </w:rPr>
        <w:t>brigalow woodland snail can be inferred</w:t>
      </w:r>
      <w:r w:rsidR="003179F7" w:rsidRPr="00452267">
        <w:rPr>
          <w:rFonts w:ascii="Arial" w:hAnsi="Arial" w:cs="Arial"/>
          <w:bCs/>
          <w:iCs/>
          <w:color w:val="000000"/>
          <w:sz w:val="22"/>
          <w:szCs w:val="22"/>
          <w:lang w:eastAsia="en-AU"/>
        </w:rPr>
        <w:t xml:space="preserve"> based on the reduction in </w:t>
      </w:r>
      <w:r w:rsidRPr="00452267">
        <w:rPr>
          <w:rFonts w:ascii="Arial" w:hAnsi="Arial" w:cs="Arial"/>
          <w:bCs/>
          <w:iCs/>
          <w:color w:val="000000"/>
          <w:sz w:val="22"/>
          <w:szCs w:val="22"/>
          <w:lang w:eastAsia="en-AU"/>
        </w:rPr>
        <w:t>brigalow</w:t>
      </w:r>
      <w:r w:rsidR="003179F7" w:rsidRPr="00452267">
        <w:rPr>
          <w:rFonts w:ascii="Arial" w:hAnsi="Arial" w:cs="Arial"/>
          <w:bCs/>
          <w:iCs/>
          <w:color w:val="000000"/>
          <w:sz w:val="22"/>
          <w:szCs w:val="22"/>
          <w:lang w:eastAsia="en-AU"/>
        </w:rPr>
        <w:t xml:space="preserve"> habitat</w:t>
      </w:r>
      <w:r w:rsidRPr="00452267">
        <w:rPr>
          <w:rFonts w:ascii="Arial" w:hAnsi="Arial" w:cs="Arial"/>
          <w:bCs/>
          <w:iCs/>
          <w:color w:val="000000"/>
          <w:sz w:val="22"/>
          <w:szCs w:val="22"/>
          <w:lang w:eastAsia="en-AU"/>
        </w:rPr>
        <w:t xml:space="preserve">. </w:t>
      </w:r>
      <w:r w:rsidR="001D3047">
        <w:rPr>
          <w:rFonts w:ascii="Arial" w:hAnsi="Arial" w:cs="Arial"/>
          <w:bCs/>
          <w:iCs/>
          <w:color w:val="000000"/>
          <w:sz w:val="22"/>
          <w:szCs w:val="22"/>
          <w:lang w:eastAsia="en-AU"/>
        </w:rPr>
        <w:t xml:space="preserve">The </w:t>
      </w:r>
      <w:r w:rsidR="001D3047" w:rsidRPr="00452267">
        <w:rPr>
          <w:rFonts w:ascii="Arial" w:hAnsi="Arial" w:cs="Arial"/>
          <w:bCs/>
          <w:iCs/>
          <w:color w:val="000000"/>
          <w:sz w:val="22"/>
          <w:szCs w:val="22"/>
          <w:lang w:eastAsia="en-AU"/>
        </w:rPr>
        <w:t>brigalow woodland snail</w:t>
      </w:r>
      <w:r w:rsidR="001D3047">
        <w:rPr>
          <w:rFonts w:ascii="Arial" w:hAnsi="Arial" w:cs="Arial"/>
          <w:bCs/>
          <w:iCs/>
          <w:color w:val="000000"/>
          <w:sz w:val="22"/>
          <w:szCs w:val="22"/>
          <w:lang w:eastAsia="en-AU"/>
        </w:rPr>
        <w:t xml:space="preserve"> </w:t>
      </w:r>
      <w:r w:rsidR="001D3047" w:rsidRPr="001D3047">
        <w:rPr>
          <w:rFonts w:ascii="Arial" w:hAnsi="Arial" w:cs="Arial"/>
          <w:bCs/>
          <w:iCs/>
          <w:color w:val="000000"/>
          <w:sz w:val="22"/>
          <w:szCs w:val="22"/>
          <w:lang w:eastAsia="en-AU"/>
        </w:rPr>
        <w:t xml:space="preserve">now occurs mostly in small remnant vegetation patches that are subject to many </w:t>
      </w:r>
      <w:r w:rsidR="00C41406">
        <w:rPr>
          <w:rFonts w:ascii="Arial" w:hAnsi="Arial" w:cs="Arial"/>
          <w:bCs/>
          <w:iCs/>
          <w:color w:val="000000"/>
          <w:sz w:val="22"/>
          <w:szCs w:val="22"/>
          <w:lang w:eastAsia="en-AU"/>
        </w:rPr>
        <w:t>deleterious</w:t>
      </w:r>
      <w:r w:rsidR="001D3047" w:rsidRPr="001D3047">
        <w:rPr>
          <w:rFonts w:ascii="Arial" w:hAnsi="Arial" w:cs="Arial"/>
          <w:bCs/>
          <w:iCs/>
          <w:color w:val="000000"/>
          <w:sz w:val="22"/>
          <w:szCs w:val="22"/>
          <w:lang w:eastAsia="en-AU"/>
        </w:rPr>
        <w:t xml:space="preserve"> disturbances such as excessive drying, stock grazing, and fire (Stanisic 2011). </w:t>
      </w:r>
      <w:r w:rsidR="00C372B5">
        <w:rPr>
          <w:rFonts w:ascii="Arial" w:hAnsi="Arial" w:cs="Arial"/>
          <w:bCs/>
          <w:iCs/>
          <w:color w:val="000000"/>
          <w:sz w:val="22"/>
          <w:szCs w:val="22"/>
          <w:lang w:eastAsia="en-AU"/>
        </w:rPr>
        <w:t xml:space="preserve">However, how much of the original brigalow habitat that was occupied by this species is unknown. </w:t>
      </w:r>
      <w:r w:rsidR="003A54B0">
        <w:rPr>
          <w:rFonts w:ascii="Arial" w:hAnsi="Arial" w:cs="Arial"/>
          <w:bCs/>
          <w:iCs/>
          <w:color w:val="000000"/>
          <w:sz w:val="22"/>
          <w:szCs w:val="22"/>
          <w:lang w:eastAsia="en-AU"/>
        </w:rPr>
        <w:t xml:space="preserve">Mortality is likely to be higher during extended periods of drought, and this is exacerbated by further clearance of remnant vegetation. </w:t>
      </w:r>
    </w:p>
    <w:p w:rsidR="003179F7" w:rsidRPr="00DE03F7" w:rsidRDefault="003179F7" w:rsidP="003179F7">
      <w:pPr>
        <w:autoSpaceDE w:val="0"/>
        <w:autoSpaceDN w:val="0"/>
        <w:adjustRightInd w:val="0"/>
        <w:rPr>
          <w:rFonts w:ascii="Arial" w:hAnsi="Arial" w:cs="Arial"/>
          <w:bCs/>
          <w:iCs/>
          <w:sz w:val="22"/>
          <w:szCs w:val="22"/>
          <w:lang w:eastAsia="en-AU"/>
        </w:rPr>
      </w:pPr>
    </w:p>
    <w:p w:rsidR="004A7142" w:rsidRPr="00251656" w:rsidRDefault="00BE2777" w:rsidP="002B2B88">
      <w:pPr>
        <w:pStyle w:val="CAText"/>
      </w:pPr>
      <w:r>
        <w:t>T</w:t>
      </w:r>
      <w:r w:rsidR="00DE03F7" w:rsidRPr="00DE03F7">
        <w:t xml:space="preserve">he </w:t>
      </w:r>
      <w:r>
        <w:t xml:space="preserve">greatest </w:t>
      </w:r>
      <w:r w:rsidR="00DE03F7" w:rsidRPr="00DE03F7">
        <w:t xml:space="preserve">decline </w:t>
      </w:r>
      <w:r>
        <w:t xml:space="preserve">in distribution </w:t>
      </w:r>
      <w:r w:rsidR="00DE03F7" w:rsidRPr="00DE03F7">
        <w:t xml:space="preserve">of the brigalow woodland snail </w:t>
      </w:r>
      <w:r>
        <w:t>also likely occurred during the 1960s, which i</w:t>
      </w:r>
      <w:r w:rsidR="00B2689B">
        <w:t>s much earlier than the last 11</w:t>
      </w:r>
      <w:r>
        <w:t xml:space="preserve"> years, the appropriate period for assessment under this criterion. Although the brigalow woodland snail is subject to current threats, and may </w:t>
      </w:r>
      <w:r w:rsidRPr="00251656">
        <w:t xml:space="preserve">still be declining, there are no available data on </w:t>
      </w:r>
      <w:r w:rsidR="00B2689B">
        <w:t xml:space="preserve">historical </w:t>
      </w:r>
      <w:r w:rsidR="00B2689B" w:rsidRPr="00251656">
        <w:t xml:space="preserve">distribution or </w:t>
      </w:r>
      <w:r w:rsidR="00B2689B">
        <w:t xml:space="preserve">current </w:t>
      </w:r>
      <w:r w:rsidR="00B2689B" w:rsidRPr="00251656">
        <w:t>abundance</w:t>
      </w:r>
      <w:r w:rsidRPr="00251656">
        <w:t xml:space="preserve">. </w:t>
      </w:r>
      <w:r w:rsidR="00251656" w:rsidRPr="00251656">
        <w:t xml:space="preserve">Future decline is likely if </w:t>
      </w:r>
      <w:r w:rsidR="00251656" w:rsidRPr="00251656">
        <w:rPr>
          <w:bCs/>
          <w:iCs/>
        </w:rPr>
        <w:t>proposed development of gas tenements and coal mines are approved</w:t>
      </w:r>
      <w:r w:rsidR="00412F84">
        <w:rPr>
          <w:bCs/>
          <w:iCs/>
        </w:rPr>
        <w:t xml:space="preserve"> (Stanisic 2011)</w:t>
      </w:r>
      <w:r w:rsidR="00251656" w:rsidRPr="00251656">
        <w:rPr>
          <w:bCs/>
          <w:iCs/>
        </w:rPr>
        <w:t xml:space="preserve">, but </w:t>
      </w:r>
      <w:r w:rsidR="009C7C72">
        <w:rPr>
          <w:bCs/>
          <w:iCs/>
        </w:rPr>
        <w:t xml:space="preserve">again </w:t>
      </w:r>
      <w:r w:rsidR="00251656" w:rsidRPr="00251656">
        <w:rPr>
          <w:bCs/>
          <w:iCs/>
        </w:rPr>
        <w:t>there are insufficient data to quantify the level of decline.</w:t>
      </w:r>
      <w:r w:rsidR="00412F84">
        <w:rPr>
          <w:bCs/>
          <w:iCs/>
        </w:rPr>
        <w:t xml:space="preserve"> </w:t>
      </w:r>
    </w:p>
    <w:p w:rsidR="004A7142" w:rsidRDefault="00C610D9" w:rsidP="002B2B88">
      <w:pPr>
        <w:pStyle w:val="CAText"/>
        <w:rPr>
          <w:color w:val="0000FF"/>
        </w:rPr>
      </w:pPr>
      <w:r>
        <w:t xml:space="preserve">The data presented above </w:t>
      </w:r>
      <w:r w:rsidRPr="003659B1">
        <w:t xml:space="preserve">appear to </w:t>
      </w:r>
      <w:r>
        <w:t xml:space="preserve">be insufficient to </w:t>
      </w:r>
      <w:r w:rsidRPr="003659B1">
        <w:t xml:space="preserve">demonstrate </w:t>
      </w:r>
      <w:r>
        <w:t xml:space="preserve">if </w:t>
      </w:r>
      <w:r w:rsidRPr="003659B1">
        <w:t xml:space="preserve">the species is </w:t>
      </w:r>
      <w:r w:rsidRPr="00064A65">
        <w:rPr>
          <w:bCs/>
        </w:rPr>
        <w:t xml:space="preserve">eligible for listing </w:t>
      </w:r>
      <w:r w:rsidRPr="003659B1">
        <w:t xml:space="preserve">under this criterion. However, the purpose of this consultation </w:t>
      </w:r>
      <w:r>
        <w:t>document</w:t>
      </w:r>
      <w:r w:rsidRPr="003659B1">
        <w:t xml:space="preserve"> is to elicit additional information to better understand the species</w:t>
      </w:r>
      <w:r>
        <w:t>’</w:t>
      </w:r>
      <w:r w:rsidRPr="003659B1">
        <w:t xml:space="preserve"> status. This conclusion should therefore be considered to be tentative at this stage, as it may be changed as a result of responses to this consultation process</w:t>
      </w:r>
      <w:r>
        <w:t>.</w:t>
      </w:r>
    </w:p>
    <w:p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6" w:name="precarious"/>
            <w:r w:rsidR="0064488C" w:rsidRPr="0064488C">
              <w:rPr>
                <w:rFonts w:ascii="Arial" w:hAnsi="Arial" w:cs="Arial"/>
                <w:b/>
                <w:color w:val="FFFFFF" w:themeColor="background1"/>
                <w:sz w:val="22"/>
                <w:szCs w:val="22"/>
              </w:rPr>
              <w:t xml:space="preserve">Geographic distribution as indicators </w:t>
            </w:r>
            <w:bookmarkEnd w:id="6"/>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0A4782" w:rsidRDefault="000A4782" w:rsidP="000A4782">
      <w:pPr>
        <w:rPr>
          <w:rFonts w:ascii="Arial" w:hAnsi="Arial" w:cs="Arial"/>
          <w:sz w:val="22"/>
          <w:szCs w:val="22"/>
        </w:rPr>
      </w:pPr>
    </w:p>
    <w:p w:rsidR="001B1632" w:rsidRPr="005B573A" w:rsidRDefault="000A4782" w:rsidP="000A4782">
      <w:pPr>
        <w:spacing w:after="240"/>
        <w:rPr>
          <w:rFonts w:ascii="Arial" w:hAnsi="Arial" w:cs="Arial"/>
          <w:sz w:val="22"/>
          <w:szCs w:val="22"/>
        </w:rPr>
      </w:pPr>
      <w:r w:rsidRPr="005B573A">
        <w:rPr>
          <w:rFonts w:ascii="Arial" w:hAnsi="Arial" w:cs="Arial"/>
          <w:sz w:val="22"/>
          <w:szCs w:val="22"/>
        </w:rPr>
        <w:t>The extent of occurrence was calculated to be 27 924 km</w:t>
      </w:r>
      <w:r w:rsidRPr="005B573A">
        <w:rPr>
          <w:rFonts w:ascii="Arial" w:hAnsi="Arial" w:cs="Arial"/>
          <w:sz w:val="22"/>
          <w:szCs w:val="22"/>
          <w:vertAlign w:val="superscript"/>
        </w:rPr>
        <w:t>2</w:t>
      </w:r>
      <w:r w:rsidRPr="005B573A">
        <w:rPr>
          <w:rFonts w:ascii="Arial" w:hAnsi="Arial" w:cs="Arial"/>
          <w:sz w:val="22"/>
          <w:szCs w:val="22"/>
        </w:rPr>
        <w:t xml:space="preserve">, </w:t>
      </w:r>
      <w:r w:rsidR="00896669" w:rsidRPr="005B573A">
        <w:rPr>
          <w:rFonts w:ascii="Arial" w:hAnsi="Arial" w:cs="Arial"/>
          <w:sz w:val="22"/>
          <w:szCs w:val="22"/>
        </w:rPr>
        <w:t xml:space="preserve">using the IUCN convex hull/minimum convex polygon method, </w:t>
      </w:r>
      <w:r w:rsidR="001B1632" w:rsidRPr="005B573A">
        <w:rPr>
          <w:rFonts w:ascii="Arial" w:hAnsi="Arial" w:cs="Arial"/>
          <w:sz w:val="22"/>
          <w:szCs w:val="22"/>
        </w:rPr>
        <w:t xml:space="preserve">based on </w:t>
      </w:r>
      <w:r w:rsidR="00C90C90" w:rsidRPr="005B573A">
        <w:rPr>
          <w:rFonts w:ascii="Arial" w:hAnsi="Arial"/>
          <w:sz w:val="22"/>
        </w:rPr>
        <w:t xml:space="preserve">the mapping of point records </w:t>
      </w:r>
      <w:r w:rsidR="001B1632" w:rsidRPr="005B573A">
        <w:rPr>
          <w:rFonts w:ascii="Arial" w:hAnsi="Arial" w:cs="Arial"/>
          <w:sz w:val="22"/>
          <w:szCs w:val="22"/>
        </w:rPr>
        <w:t xml:space="preserve">from 1976 to </w:t>
      </w:r>
      <w:r w:rsidR="00C90C90" w:rsidRPr="005B573A">
        <w:rPr>
          <w:rFonts w:ascii="Arial" w:hAnsi="Arial" w:cs="Arial"/>
          <w:sz w:val="22"/>
          <w:szCs w:val="22"/>
        </w:rPr>
        <w:t>2016</w:t>
      </w:r>
      <w:r w:rsidR="00686D1A" w:rsidRPr="005B573A">
        <w:rPr>
          <w:rFonts w:ascii="Arial" w:hAnsi="Arial" w:cs="Arial"/>
          <w:sz w:val="22"/>
          <w:szCs w:val="22"/>
        </w:rPr>
        <w:t xml:space="preserve"> </w:t>
      </w:r>
      <w:r w:rsidR="00C90C90" w:rsidRPr="005B573A">
        <w:rPr>
          <w:rFonts w:ascii="Arial" w:hAnsi="Arial"/>
          <w:sz w:val="22"/>
        </w:rPr>
        <w:t>obtained from state governments, museums and CSIRO</w:t>
      </w:r>
      <w:r w:rsidR="001B1632" w:rsidRPr="005B573A">
        <w:rPr>
          <w:rFonts w:ascii="Arial" w:hAnsi="Arial" w:cs="Arial"/>
          <w:sz w:val="22"/>
          <w:szCs w:val="22"/>
        </w:rPr>
        <w:t xml:space="preserve"> (DotE 2016)</w:t>
      </w:r>
      <w:r w:rsidR="00896669" w:rsidRPr="005B573A">
        <w:rPr>
          <w:rFonts w:ascii="Arial" w:hAnsi="Arial" w:cs="Arial"/>
          <w:sz w:val="22"/>
          <w:szCs w:val="22"/>
        </w:rPr>
        <w:t>. The area of occupancy was calculated to be 76 km</w:t>
      </w:r>
      <w:r w:rsidR="00896669" w:rsidRPr="005B573A">
        <w:rPr>
          <w:rFonts w:ascii="Arial" w:hAnsi="Arial" w:cs="Arial"/>
          <w:sz w:val="22"/>
          <w:szCs w:val="22"/>
          <w:vertAlign w:val="superscript"/>
        </w:rPr>
        <w:t>2</w:t>
      </w:r>
      <w:r w:rsidR="00896669" w:rsidRPr="005B573A">
        <w:rPr>
          <w:rFonts w:ascii="Arial" w:hAnsi="Arial" w:cs="Arial"/>
          <w:sz w:val="22"/>
          <w:szCs w:val="22"/>
        </w:rPr>
        <w:t xml:space="preserve">, based on locality records from 1976 to </w:t>
      </w:r>
      <w:r w:rsidR="00686D1A" w:rsidRPr="005B573A">
        <w:rPr>
          <w:rFonts w:ascii="Arial" w:hAnsi="Arial" w:cs="Arial"/>
          <w:sz w:val="22"/>
          <w:szCs w:val="22"/>
        </w:rPr>
        <w:t>2016</w:t>
      </w:r>
      <w:r w:rsidR="00896669" w:rsidRPr="005B573A">
        <w:rPr>
          <w:rFonts w:ascii="Arial" w:hAnsi="Arial" w:cs="Arial"/>
          <w:sz w:val="22"/>
          <w:szCs w:val="22"/>
        </w:rPr>
        <w:t xml:space="preserve"> (DotE 2016), </w:t>
      </w:r>
      <w:r w:rsidR="002C2FE1" w:rsidRPr="005B573A">
        <w:rPr>
          <w:rFonts w:ascii="Arial" w:hAnsi="Arial" w:cs="Arial"/>
          <w:sz w:val="22"/>
          <w:szCs w:val="22"/>
          <w:lang w:val="en-US"/>
        </w:rPr>
        <w:t>using the</w:t>
      </w:r>
      <w:r w:rsidR="00896669" w:rsidRPr="005B573A">
        <w:rPr>
          <w:rFonts w:ascii="Arial" w:hAnsi="Arial" w:cs="Arial"/>
          <w:sz w:val="22"/>
          <w:szCs w:val="22"/>
          <w:lang w:val="en-US"/>
        </w:rPr>
        <w:t xml:space="preserve"> </w:t>
      </w:r>
      <w:r w:rsidR="00896669" w:rsidRPr="005B573A">
        <w:rPr>
          <w:rFonts w:ascii="Arial" w:hAnsi="Arial" w:cs="Arial"/>
          <w:sz w:val="22"/>
          <w:szCs w:val="22"/>
        </w:rPr>
        <w:t xml:space="preserve">2x2 km grid cell method </w:t>
      </w:r>
      <w:r w:rsidR="00686D1A" w:rsidRPr="005B573A">
        <w:rPr>
          <w:rFonts w:ascii="Arial" w:hAnsi="Arial" w:cs="Arial"/>
          <w:sz w:val="22"/>
          <w:szCs w:val="22"/>
        </w:rPr>
        <w:t xml:space="preserve">described in </w:t>
      </w:r>
      <w:r w:rsidR="00686D1A" w:rsidRPr="005B573A">
        <w:rPr>
          <w:rFonts w:ascii="Arial" w:hAnsi="Arial"/>
          <w:sz w:val="22"/>
        </w:rPr>
        <w:t>the IUCN Red List Guidelines 2014</w:t>
      </w:r>
      <w:r w:rsidR="00686D1A" w:rsidRPr="005B573A">
        <w:rPr>
          <w:rFonts w:ascii="Arial" w:hAnsi="Arial" w:cs="Arial"/>
          <w:sz w:val="22"/>
          <w:szCs w:val="22"/>
        </w:rPr>
        <w:t xml:space="preserve"> </w:t>
      </w:r>
      <w:r w:rsidR="00896669" w:rsidRPr="005B573A">
        <w:rPr>
          <w:rFonts w:ascii="Arial" w:hAnsi="Arial" w:cs="Arial"/>
          <w:sz w:val="22"/>
          <w:szCs w:val="22"/>
        </w:rPr>
        <w:t xml:space="preserve">(IUCN, 2014). </w:t>
      </w:r>
    </w:p>
    <w:p w:rsidR="00B43122" w:rsidRPr="00B45E6E" w:rsidRDefault="0062671B" w:rsidP="00B43122">
      <w:pPr>
        <w:autoSpaceDE w:val="0"/>
        <w:autoSpaceDN w:val="0"/>
        <w:adjustRightInd w:val="0"/>
        <w:rPr>
          <w:rFonts w:ascii="Arial" w:hAnsi="Arial" w:cs="Arial"/>
          <w:color w:val="000000"/>
          <w:sz w:val="22"/>
          <w:szCs w:val="22"/>
          <w:lang w:eastAsia="en-AU"/>
        </w:rPr>
      </w:pPr>
      <w:r w:rsidRPr="00F841E2">
        <w:rPr>
          <w:rFonts w:ascii="Arial" w:hAnsi="Arial" w:cs="Arial"/>
          <w:bCs/>
          <w:iCs/>
          <w:sz w:val="22"/>
          <w:szCs w:val="22"/>
        </w:rPr>
        <w:t xml:space="preserve">The distribution of </w:t>
      </w:r>
      <w:r>
        <w:rPr>
          <w:rFonts w:ascii="Arial" w:hAnsi="Arial" w:cs="Arial"/>
          <w:bCs/>
          <w:iCs/>
          <w:sz w:val="22"/>
          <w:szCs w:val="22"/>
        </w:rPr>
        <w:t>the brigalow woodland snail</w:t>
      </w:r>
      <w:r w:rsidRPr="00F841E2">
        <w:rPr>
          <w:rFonts w:ascii="Arial" w:hAnsi="Arial" w:cs="Arial"/>
          <w:bCs/>
          <w:iCs/>
          <w:sz w:val="22"/>
          <w:szCs w:val="22"/>
        </w:rPr>
        <w:t xml:space="preserve"> is severely fragmented. The brigalow communities within the Condamine River floodplain that were once contiguous in the area of the s</w:t>
      </w:r>
      <w:r>
        <w:rPr>
          <w:rFonts w:ascii="Arial" w:hAnsi="Arial" w:cs="Arial"/>
          <w:bCs/>
          <w:iCs/>
          <w:sz w:val="22"/>
          <w:szCs w:val="22"/>
        </w:rPr>
        <w:t>pecies’ historical distribution</w:t>
      </w:r>
      <w:r w:rsidRPr="00F841E2">
        <w:rPr>
          <w:rFonts w:ascii="Arial" w:hAnsi="Arial" w:cs="Arial"/>
          <w:bCs/>
          <w:iCs/>
          <w:sz w:val="22"/>
          <w:szCs w:val="22"/>
        </w:rPr>
        <w:t xml:space="preserve"> have been extensively cleared for agriculture and farming</w:t>
      </w:r>
      <w:r>
        <w:rPr>
          <w:rFonts w:ascii="Arial" w:hAnsi="Arial" w:cs="Arial"/>
          <w:bCs/>
          <w:iCs/>
          <w:sz w:val="22"/>
          <w:szCs w:val="22"/>
        </w:rPr>
        <w:t>,</w:t>
      </w:r>
      <w:r w:rsidRPr="00753643">
        <w:rPr>
          <w:rFonts w:ascii="Arial" w:hAnsi="Arial" w:cs="Arial"/>
          <w:bCs/>
          <w:iCs/>
          <w:sz w:val="22"/>
          <w:szCs w:val="22"/>
        </w:rPr>
        <w:t xml:space="preserve"> and the </w:t>
      </w:r>
      <w:r>
        <w:rPr>
          <w:rFonts w:ascii="Arial" w:hAnsi="Arial" w:cs="Arial"/>
          <w:bCs/>
          <w:iCs/>
          <w:sz w:val="22"/>
          <w:szCs w:val="22"/>
        </w:rPr>
        <w:t>known locations</w:t>
      </w:r>
      <w:r w:rsidRPr="00753643">
        <w:rPr>
          <w:rFonts w:ascii="Arial" w:hAnsi="Arial" w:cs="Arial"/>
          <w:bCs/>
          <w:iCs/>
          <w:sz w:val="22"/>
          <w:szCs w:val="22"/>
        </w:rPr>
        <w:t xml:space="preserve"> of the </w:t>
      </w:r>
      <w:r>
        <w:rPr>
          <w:rFonts w:ascii="Arial" w:hAnsi="Arial" w:cs="Arial"/>
          <w:bCs/>
          <w:iCs/>
          <w:sz w:val="22"/>
          <w:szCs w:val="22"/>
        </w:rPr>
        <w:t>brigalow woodland snail reflect</w:t>
      </w:r>
      <w:r w:rsidRPr="00753643">
        <w:rPr>
          <w:rFonts w:ascii="Arial" w:hAnsi="Arial" w:cs="Arial"/>
          <w:bCs/>
          <w:iCs/>
          <w:sz w:val="22"/>
          <w:szCs w:val="22"/>
        </w:rPr>
        <w:t xml:space="preserve"> this broad scale clearing</w:t>
      </w:r>
      <w:r w:rsidRPr="00F841E2">
        <w:rPr>
          <w:rFonts w:ascii="Arial" w:hAnsi="Arial" w:cs="Arial"/>
          <w:bCs/>
          <w:iCs/>
          <w:sz w:val="22"/>
          <w:szCs w:val="22"/>
        </w:rPr>
        <w:t xml:space="preserve"> </w:t>
      </w:r>
      <w:r>
        <w:rPr>
          <w:rFonts w:ascii="Arial" w:hAnsi="Arial" w:cs="Arial"/>
          <w:bCs/>
          <w:iCs/>
          <w:sz w:val="22"/>
          <w:szCs w:val="22"/>
        </w:rPr>
        <w:t>(Stanisic 2011)</w:t>
      </w:r>
      <w:r w:rsidRPr="003D7E1A">
        <w:rPr>
          <w:rFonts w:ascii="Arial" w:hAnsi="Arial" w:cs="Arial"/>
          <w:bCs/>
          <w:iCs/>
          <w:sz w:val="22"/>
          <w:szCs w:val="22"/>
        </w:rPr>
        <w:t>.</w:t>
      </w:r>
      <w:r>
        <w:rPr>
          <w:rFonts w:ascii="Arial" w:hAnsi="Arial" w:cs="Arial"/>
          <w:bCs/>
          <w:iCs/>
          <w:sz w:val="22"/>
          <w:szCs w:val="22"/>
        </w:rPr>
        <w:t xml:space="preserve"> </w:t>
      </w:r>
      <w:r w:rsidR="00B43122">
        <w:rPr>
          <w:rFonts w:ascii="Arial" w:hAnsi="Arial" w:cs="Arial"/>
          <w:bCs/>
          <w:iCs/>
          <w:color w:val="000000"/>
          <w:sz w:val="22"/>
          <w:szCs w:val="22"/>
          <w:lang w:eastAsia="en-AU"/>
        </w:rPr>
        <w:t xml:space="preserve">The </w:t>
      </w:r>
      <w:r w:rsidR="00B43122" w:rsidRPr="00452267">
        <w:rPr>
          <w:rFonts w:ascii="Arial" w:hAnsi="Arial" w:cs="Arial"/>
          <w:bCs/>
          <w:iCs/>
          <w:color w:val="000000"/>
          <w:sz w:val="22"/>
          <w:szCs w:val="22"/>
          <w:lang w:eastAsia="en-AU"/>
        </w:rPr>
        <w:t>brigalow woodland snail</w:t>
      </w:r>
      <w:r w:rsidR="00B43122">
        <w:rPr>
          <w:rFonts w:ascii="Arial" w:hAnsi="Arial" w:cs="Arial"/>
          <w:bCs/>
          <w:iCs/>
          <w:color w:val="000000"/>
          <w:sz w:val="22"/>
          <w:szCs w:val="22"/>
          <w:lang w:eastAsia="en-AU"/>
        </w:rPr>
        <w:t xml:space="preserve"> </w:t>
      </w:r>
      <w:r w:rsidR="00B43122" w:rsidRPr="001D3047">
        <w:rPr>
          <w:rFonts w:ascii="Arial" w:hAnsi="Arial" w:cs="Arial"/>
          <w:bCs/>
          <w:iCs/>
          <w:color w:val="000000"/>
          <w:sz w:val="22"/>
          <w:szCs w:val="22"/>
          <w:lang w:eastAsia="en-AU"/>
        </w:rPr>
        <w:t>now occurs mostly in small remnant vegetation patches that are subject to many disturbances such as excessive drying</w:t>
      </w:r>
      <w:r w:rsidR="005B573A">
        <w:rPr>
          <w:rFonts w:ascii="Arial" w:hAnsi="Arial" w:cs="Arial"/>
          <w:bCs/>
          <w:iCs/>
          <w:color w:val="000000"/>
          <w:sz w:val="22"/>
          <w:szCs w:val="22"/>
          <w:lang w:eastAsia="en-AU"/>
        </w:rPr>
        <w:t xml:space="preserve"> due to clearing</w:t>
      </w:r>
      <w:r w:rsidR="00B43122" w:rsidRPr="001D3047">
        <w:rPr>
          <w:rFonts w:ascii="Arial" w:hAnsi="Arial" w:cs="Arial"/>
          <w:bCs/>
          <w:iCs/>
          <w:color w:val="000000"/>
          <w:sz w:val="22"/>
          <w:szCs w:val="22"/>
          <w:lang w:eastAsia="en-AU"/>
        </w:rPr>
        <w:t xml:space="preserve">, stock grazing, and fire (Stanisic 2011). </w:t>
      </w:r>
      <w:r w:rsidR="00B43122">
        <w:rPr>
          <w:rFonts w:ascii="Arial" w:hAnsi="Arial" w:cs="Arial"/>
          <w:bCs/>
          <w:iCs/>
          <w:color w:val="000000"/>
          <w:sz w:val="22"/>
          <w:szCs w:val="22"/>
          <w:lang w:eastAsia="en-AU"/>
        </w:rPr>
        <w:t xml:space="preserve">Mortality is likely to be higher during extended periods of drought, and this is exacerbated by further clearance of remnant vegetation. </w:t>
      </w:r>
    </w:p>
    <w:p w:rsidR="00B43122" w:rsidRPr="00DE03F7" w:rsidRDefault="00B43122" w:rsidP="00B43122">
      <w:pPr>
        <w:autoSpaceDE w:val="0"/>
        <w:autoSpaceDN w:val="0"/>
        <w:adjustRightInd w:val="0"/>
        <w:rPr>
          <w:rFonts w:ascii="Arial" w:hAnsi="Arial" w:cs="Arial"/>
          <w:bCs/>
          <w:iCs/>
          <w:sz w:val="22"/>
          <w:szCs w:val="22"/>
          <w:lang w:eastAsia="en-AU"/>
        </w:rPr>
      </w:pPr>
    </w:p>
    <w:p w:rsidR="001B1632" w:rsidRDefault="00B43122" w:rsidP="00C90C90">
      <w:pPr>
        <w:pStyle w:val="CAText"/>
        <w:rPr>
          <w:bCs/>
          <w:iCs/>
        </w:rPr>
      </w:pPr>
      <w:r>
        <w:t xml:space="preserve">The brigalow woodland snail is subject to current threats, and may </w:t>
      </w:r>
      <w:r w:rsidRPr="00251656">
        <w:t>still be declining,</w:t>
      </w:r>
      <w:r>
        <w:t xml:space="preserve"> although</w:t>
      </w:r>
      <w:r w:rsidRPr="00251656">
        <w:t xml:space="preserve"> there are no available data on </w:t>
      </w:r>
      <w:r w:rsidR="00CD79EE">
        <w:t xml:space="preserve">historical </w:t>
      </w:r>
      <w:r w:rsidR="00CD79EE" w:rsidRPr="00251656">
        <w:t xml:space="preserve">distribution or </w:t>
      </w:r>
      <w:r w:rsidR="00CD79EE">
        <w:t xml:space="preserve">current </w:t>
      </w:r>
      <w:r w:rsidR="00CD79EE" w:rsidRPr="00251656">
        <w:t>abundance</w:t>
      </w:r>
      <w:r w:rsidRPr="00251656">
        <w:t xml:space="preserve">. Future decline is likely if </w:t>
      </w:r>
      <w:r w:rsidRPr="00251656">
        <w:rPr>
          <w:bCs/>
          <w:iCs/>
        </w:rPr>
        <w:t xml:space="preserve">proposed development of gas tenements and coal mines are approved, but </w:t>
      </w:r>
      <w:r>
        <w:rPr>
          <w:bCs/>
          <w:iCs/>
        </w:rPr>
        <w:t xml:space="preserve">again </w:t>
      </w:r>
      <w:r w:rsidRPr="00251656">
        <w:rPr>
          <w:bCs/>
          <w:iCs/>
        </w:rPr>
        <w:t xml:space="preserve">there are insufficient data to quantify the level of decline. </w:t>
      </w:r>
      <w:r w:rsidR="006C40D0">
        <w:rPr>
          <w:bCs/>
          <w:iCs/>
        </w:rPr>
        <w:t xml:space="preserve">The species has very limited mobility, and the capacity for dispersal is therefore also very limited. </w:t>
      </w:r>
      <w:r w:rsidR="0092070A">
        <w:rPr>
          <w:bCs/>
          <w:iCs/>
          <w:color w:val="000000"/>
          <w:lang w:eastAsia="en-AU"/>
        </w:rPr>
        <w:t>T</w:t>
      </w:r>
      <w:r w:rsidR="0092070A" w:rsidRPr="00B45E6E">
        <w:rPr>
          <w:bCs/>
          <w:iCs/>
          <w:color w:val="000000"/>
          <w:lang w:eastAsia="en-AU"/>
        </w:rPr>
        <w:t xml:space="preserve">here is no evidence that </w:t>
      </w:r>
      <w:r w:rsidR="0092070A">
        <w:rPr>
          <w:bCs/>
          <w:iCs/>
          <w:color w:val="000000"/>
          <w:lang w:eastAsia="en-AU"/>
        </w:rPr>
        <w:t>this species</w:t>
      </w:r>
      <w:r w:rsidR="0092070A" w:rsidRPr="00B45E6E">
        <w:rPr>
          <w:bCs/>
          <w:iCs/>
          <w:color w:val="000000"/>
          <w:lang w:eastAsia="en-AU"/>
        </w:rPr>
        <w:t xml:space="preserve"> underg</w:t>
      </w:r>
      <w:r w:rsidR="0092070A">
        <w:rPr>
          <w:bCs/>
          <w:iCs/>
          <w:color w:val="000000"/>
          <w:lang w:eastAsia="en-AU"/>
        </w:rPr>
        <w:t>oes extreme natural fluctuation</w:t>
      </w:r>
      <w:r w:rsidR="0092070A" w:rsidRPr="00B45E6E">
        <w:rPr>
          <w:bCs/>
          <w:iCs/>
          <w:color w:val="000000"/>
          <w:lang w:eastAsia="en-AU"/>
        </w:rPr>
        <w:t xml:space="preserve"> in population size</w:t>
      </w:r>
      <w:r w:rsidR="0092070A">
        <w:rPr>
          <w:bCs/>
          <w:iCs/>
          <w:color w:val="000000"/>
          <w:lang w:eastAsia="en-AU"/>
        </w:rPr>
        <w:t xml:space="preserve"> (Stanisic 2011).</w:t>
      </w:r>
    </w:p>
    <w:p w:rsidR="00565615" w:rsidRDefault="00565615" w:rsidP="00C90C90">
      <w:pPr>
        <w:pStyle w:val="CAText"/>
        <w:rPr>
          <w:bCs/>
          <w:iCs/>
        </w:rPr>
      </w:pPr>
      <w:r>
        <w:rPr>
          <w:bCs/>
          <w:iCs/>
        </w:rPr>
        <w:t xml:space="preserve">In summary, the area of occupancy is </w:t>
      </w:r>
      <w:r w:rsidR="00D21A04">
        <w:rPr>
          <w:bCs/>
          <w:iCs/>
        </w:rPr>
        <w:t>&lt;500 km</w:t>
      </w:r>
      <w:r w:rsidR="00D21A04" w:rsidRPr="00D21A04">
        <w:rPr>
          <w:bCs/>
          <w:iCs/>
          <w:vertAlign w:val="superscript"/>
        </w:rPr>
        <w:t>2</w:t>
      </w:r>
      <w:r w:rsidR="00D21A04">
        <w:rPr>
          <w:bCs/>
          <w:iCs/>
        </w:rPr>
        <w:t>, with a severely fragmented distribution and likely continuing decline in area, extent, a</w:t>
      </w:r>
      <w:r w:rsidR="005B573A">
        <w:rPr>
          <w:bCs/>
          <w:iCs/>
        </w:rPr>
        <w:t xml:space="preserve">nd quality of habitat </w:t>
      </w:r>
      <w:r w:rsidR="00AC235E">
        <w:rPr>
          <w:bCs/>
          <w:iCs/>
        </w:rPr>
        <w:t>as well as a</w:t>
      </w:r>
      <w:r w:rsidR="00294EE9">
        <w:rPr>
          <w:bCs/>
          <w:iCs/>
        </w:rPr>
        <w:t xml:space="preserve"> likely decline in the number of mature individuals </w:t>
      </w:r>
      <w:r w:rsidR="005B573A">
        <w:rPr>
          <w:bCs/>
          <w:iCs/>
        </w:rPr>
        <w:t>due to th</w:t>
      </w:r>
      <w:r w:rsidR="00D21A04">
        <w:rPr>
          <w:bCs/>
          <w:iCs/>
        </w:rPr>
        <w:t xml:space="preserve">e effects of land clearing, invasive and domestic species, and intense fires. </w:t>
      </w:r>
    </w:p>
    <w:p w:rsidR="00C90C90" w:rsidRDefault="00C90C90" w:rsidP="00C90C90">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215511" w:rsidRPr="00D953B7" w:rsidRDefault="00215511" w:rsidP="00215511">
      <w:pPr>
        <w:spacing w:after="240"/>
        <w:rPr>
          <w:rFonts w:ascii="Arial" w:hAnsi="Arial" w:cs="Arial"/>
          <w:sz w:val="22"/>
          <w:szCs w:val="22"/>
        </w:rPr>
      </w:pPr>
      <w:r>
        <w:rPr>
          <w:rFonts w:ascii="Arial" w:hAnsi="Arial" w:cs="Arial"/>
          <w:bCs/>
          <w:iCs/>
          <w:sz w:val="22"/>
          <w:szCs w:val="22"/>
          <w:lang w:eastAsia="en-AU"/>
        </w:rPr>
        <w:t>T</w:t>
      </w:r>
      <w:r w:rsidRPr="00D953B7">
        <w:rPr>
          <w:rFonts w:ascii="Arial" w:hAnsi="Arial" w:cs="Arial"/>
          <w:bCs/>
          <w:iCs/>
          <w:sz w:val="22"/>
          <w:szCs w:val="22"/>
          <w:lang w:eastAsia="en-AU"/>
        </w:rPr>
        <w:t xml:space="preserve">here are no </w:t>
      </w:r>
      <w:r>
        <w:rPr>
          <w:rFonts w:ascii="Arial" w:hAnsi="Arial" w:cs="Arial"/>
          <w:bCs/>
          <w:iCs/>
          <w:sz w:val="22"/>
          <w:szCs w:val="22"/>
          <w:lang w:eastAsia="en-AU"/>
        </w:rPr>
        <w:t>estimates for the number of mature individuals</w:t>
      </w:r>
      <w:r w:rsidRPr="00D953B7">
        <w:rPr>
          <w:rFonts w:ascii="Arial" w:hAnsi="Arial" w:cs="Arial"/>
          <w:bCs/>
          <w:iCs/>
          <w:sz w:val="22"/>
          <w:szCs w:val="22"/>
          <w:lang w:eastAsia="en-AU"/>
        </w:rPr>
        <w:t xml:space="preserve">. </w:t>
      </w:r>
    </w:p>
    <w:p w:rsidR="0092070A" w:rsidRPr="00D953B7" w:rsidRDefault="00FC34C4" w:rsidP="003F4D21">
      <w:pPr>
        <w:spacing w:after="240"/>
        <w:rPr>
          <w:rFonts w:ascii="Arial" w:hAnsi="Arial" w:cs="Arial"/>
          <w:sz w:val="22"/>
          <w:szCs w:val="22"/>
        </w:rPr>
      </w:pPr>
      <w:r w:rsidRPr="00D953B7">
        <w:rPr>
          <w:rFonts w:ascii="Arial" w:hAnsi="Arial" w:cs="Arial"/>
          <w:sz w:val="22"/>
          <w:szCs w:val="22"/>
        </w:rPr>
        <w:t xml:space="preserve">The data presented above appear to be insufficient to demonstrate if the species is </w:t>
      </w:r>
      <w:r w:rsidRPr="00D953B7">
        <w:rPr>
          <w:rFonts w:ascii="Arial" w:hAnsi="Arial" w:cs="Arial"/>
          <w:bCs/>
          <w:sz w:val="22"/>
          <w:szCs w:val="22"/>
        </w:rPr>
        <w:t xml:space="preserve">eligible for listing </w:t>
      </w:r>
      <w:r w:rsidRPr="00D953B7">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215511" w:rsidRPr="00D953B7" w:rsidRDefault="00215511" w:rsidP="00215511">
      <w:pPr>
        <w:spacing w:after="240"/>
        <w:rPr>
          <w:rFonts w:ascii="Arial" w:hAnsi="Arial" w:cs="Arial"/>
          <w:sz w:val="22"/>
          <w:szCs w:val="22"/>
        </w:rPr>
      </w:pPr>
      <w:r>
        <w:rPr>
          <w:rFonts w:ascii="Arial" w:hAnsi="Arial" w:cs="Arial"/>
          <w:bCs/>
          <w:iCs/>
          <w:sz w:val="22"/>
          <w:szCs w:val="22"/>
          <w:lang w:eastAsia="en-AU"/>
        </w:rPr>
        <w:t>T</w:t>
      </w:r>
      <w:r w:rsidRPr="00D953B7">
        <w:rPr>
          <w:rFonts w:ascii="Arial" w:hAnsi="Arial" w:cs="Arial"/>
          <w:bCs/>
          <w:iCs/>
          <w:sz w:val="22"/>
          <w:szCs w:val="22"/>
          <w:lang w:eastAsia="en-AU"/>
        </w:rPr>
        <w:t xml:space="preserve">here are no </w:t>
      </w:r>
      <w:r>
        <w:rPr>
          <w:rFonts w:ascii="Arial" w:hAnsi="Arial" w:cs="Arial"/>
          <w:bCs/>
          <w:iCs/>
          <w:sz w:val="22"/>
          <w:szCs w:val="22"/>
          <w:lang w:eastAsia="en-AU"/>
        </w:rPr>
        <w:t>estimates for the number of mature individuals</w:t>
      </w:r>
      <w:r w:rsidRPr="00D953B7">
        <w:rPr>
          <w:rFonts w:ascii="Arial" w:hAnsi="Arial" w:cs="Arial"/>
          <w:bCs/>
          <w:iCs/>
          <w:sz w:val="22"/>
          <w:szCs w:val="22"/>
          <w:lang w:eastAsia="en-AU"/>
        </w:rPr>
        <w:t xml:space="preserve">. </w:t>
      </w:r>
    </w:p>
    <w:p w:rsidR="00A134BF" w:rsidRPr="00D953B7" w:rsidRDefault="00A134BF" w:rsidP="00A134BF">
      <w:pPr>
        <w:spacing w:after="240"/>
        <w:rPr>
          <w:rFonts w:ascii="Arial" w:hAnsi="Arial" w:cs="Arial"/>
          <w:sz w:val="22"/>
          <w:szCs w:val="22"/>
        </w:rPr>
      </w:pPr>
      <w:r w:rsidRPr="00D953B7">
        <w:rPr>
          <w:rFonts w:ascii="Arial" w:hAnsi="Arial" w:cs="Arial"/>
          <w:sz w:val="22"/>
          <w:szCs w:val="22"/>
        </w:rPr>
        <w:t xml:space="preserve">The data presented above appear to be insufficient to demonstrate if the species is </w:t>
      </w:r>
      <w:r w:rsidRPr="00D953B7">
        <w:rPr>
          <w:rFonts w:ascii="Arial" w:hAnsi="Arial" w:cs="Arial"/>
          <w:bCs/>
          <w:sz w:val="22"/>
          <w:szCs w:val="22"/>
        </w:rPr>
        <w:t xml:space="preserve">eligible for listing </w:t>
      </w:r>
      <w:r w:rsidRPr="00D953B7">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3F4D21" w:rsidRPr="00D953B7"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D953B7" w:rsidRPr="00556FC4" w:rsidRDefault="00D953B7" w:rsidP="003F4D21">
      <w:pPr>
        <w:spacing w:after="240"/>
        <w:rPr>
          <w:rFonts w:ascii="Arial" w:hAnsi="Arial" w:cs="Arial"/>
          <w:sz w:val="22"/>
          <w:szCs w:val="22"/>
        </w:rPr>
      </w:pPr>
      <w:r w:rsidRPr="00556FC4">
        <w:rPr>
          <w:rFonts w:ascii="Arial" w:hAnsi="Arial"/>
          <w:sz w:val="22"/>
        </w:rPr>
        <w:t>Population viability analysis appears not to have been undertaken,</w:t>
      </w:r>
      <w:r w:rsidRPr="00556FC4">
        <w:rPr>
          <w:rFonts w:ascii="Arial" w:hAnsi="Arial" w:cs="Arial"/>
          <w:sz w:val="22"/>
          <w:szCs w:val="22"/>
        </w:rPr>
        <w:t xml:space="preserve"> and there are insufficient data to demonstrate if the species is </w:t>
      </w:r>
      <w:r w:rsidRPr="00556FC4">
        <w:rPr>
          <w:rFonts w:ascii="Arial" w:hAnsi="Arial" w:cs="Arial"/>
          <w:bCs/>
          <w:sz w:val="22"/>
          <w:szCs w:val="22"/>
        </w:rPr>
        <w:t xml:space="preserve">eligible for listing </w:t>
      </w:r>
      <w:r w:rsidRPr="00556FC4">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D953B7" w:rsidRPr="00556FC4" w:rsidRDefault="00D953B7" w:rsidP="003F4D21">
      <w:pPr>
        <w:spacing w:after="240"/>
        <w:rPr>
          <w:rFonts w:ascii="Arial" w:hAnsi="Arial" w:cs="Arial"/>
          <w:sz w:val="22"/>
          <w:szCs w:val="22"/>
        </w:rPr>
      </w:pP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615CF6" w:rsidRPr="00580972" w:rsidRDefault="00615CF6" w:rsidP="00615CF6">
      <w:pPr>
        <w:keepNext/>
        <w:keepLines/>
        <w:rPr>
          <w:rFonts w:ascii="Arial" w:hAnsi="Arial" w:cs="Arial"/>
          <w:sz w:val="22"/>
          <w:szCs w:val="22"/>
        </w:rPr>
      </w:pPr>
      <w:r w:rsidRPr="00580972">
        <w:rPr>
          <w:rFonts w:ascii="Arial" w:hAnsi="Arial" w:cs="Arial"/>
          <w:sz w:val="22"/>
          <w:szCs w:val="22"/>
        </w:rPr>
        <w:t xml:space="preserve">A decision about whether there should be a recovery plan for this species has not yet been determined. The purpose of this consultation </w:t>
      </w:r>
      <w:r w:rsidR="005416F2" w:rsidRPr="00580972">
        <w:rPr>
          <w:rFonts w:ascii="Arial" w:hAnsi="Arial" w:cs="Arial"/>
          <w:sz w:val="22"/>
          <w:szCs w:val="22"/>
        </w:rPr>
        <w:t>document</w:t>
      </w:r>
      <w:r w:rsidRPr="00580972">
        <w:rPr>
          <w:rFonts w:ascii="Arial" w:hAnsi="Arial" w:cs="Arial"/>
          <w:sz w:val="22"/>
          <w:szCs w:val="22"/>
        </w:rPr>
        <w:t xml:space="preserve"> is to elicit additional information to help inform this decision. </w:t>
      </w:r>
    </w:p>
    <w:p w:rsidR="00FD1B36" w:rsidRDefault="00FD1B36" w:rsidP="00FD1B36">
      <w:pPr>
        <w:pStyle w:val="CAIntextheading1"/>
      </w:pPr>
      <w:r>
        <w:t>Primary Conservation Actions</w:t>
      </w:r>
    </w:p>
    <w:p w:rsidR="00580972" w:rsidRDefault="00580972" w:rsidP="00580972">
      <w:pPr>
        <w:pStyle w:val="ListParagraph"/>
        <w:numPr>
          <w:ilvl w:val="0"/>
          <w:numId w:val="33"/>
        </w:numPr>
        <w:tabs>
          <w:tab w:val="left" w:pos="426"/>
        </w:tabs>
        <w:spacing w:before="120" w:after="120" w:line="276" w:lineRule="auto"/>
        <w:ind w:left="0" w:firstLine="0"/>
        <w:rPr>
          <w:rFonts w:ascii="Arial" w:hAnsi="Arial" w:cs="Arial"/>
          <w:sz w:val="22"/>
          <w:szCs w:val="22"/>
        </w:rPr>
      </w:pPr>
      <w:r w:rsidRPr="008A0B59">
        <w:rPr>
          <w:rFonts w:ascii="Arial" w:hAnsi="Arial" w:cs="Arial"/>
          <w:sz w:val="22"/>
          <w:szCs w:val="22"/>
        </w:rPr>
        <w:t xml:space="preserve">Prevent land clearing and resulting habitat destruction at all </w:t>
      </w:r>
      <w:r>
        <w:rPr>
          <w:rFonts w:ascii="Arial" w:hAnsi="Arial" w:cs="Arial"/>
          <w:sz w:val="22"/>
          <w:szCs w:val="22"/>
        </w:rPr>
        <w:t>known</w:t>
      </w:r>
      <w:r w:rsidRPr="008A0B59">
        <w:rPr>
          <w:rFonts w:ascii="Arial" w:hAnsi="Arial" w:cs="Arial"/>
          <w:sz w:val="22"/>
          <w:szCs w:val="22"/>
        </w:rPr>
        <w:t xml:space="preserve"> localities. </w:t>
      </w:r>
    </w:p>
    <w:p w:rsidR="00580972" w:rsidRDefault="00580972" w:rsidP="00580972">
      <w:pPr>
        <w:pStyle w:val="ListParagraph"/>
        <w:numPr>
          <w:ilvl w:val="0"/>
          <w:numId w:val="33"/>
        </w:numPr>
        <w:tabs>
          <w:tab w:val="left" w:pos="426"/>
        </w:tabs>
        <w:spacing w:before="120" w:after="120" w:line="276" w:lineRule="auto"/>
        <w:ind w:left="0" w:firstLine="0"/>
        <w:rPr>
          <w:rFonts w:ascii="Arial" w:hAnsi="Arial" w:cs="Arial"/>
          <w:sz w:val="22"/>
          <w:szCs w:val="22"/>
        </w:rPr>
      </w:pPr>
      <w:r w:rsidRPr="008A0B59">
        <w:rPr>
          <w:rFonts w:ascii="Arial" w:hAnsi="Arial" w:cs="Arial"/>
          <w:sz w:val="22"/>
          <w:szCs w:val="22"/>
        </w:rPr>
        <w:t>Maintain and enhance existing and potential habitat.</w:t>
      </w:r>
    </w:p>
    <w:p w:rsidR="00541070" w:rsidRDefault="00541070" w:rsidP="00FD1B36">
      <w:pPr>
        <w:pStyle w:val="CAIntextheading1"/>
      </w:pPr>
    </w:p>
    <w:p w:rsidR="00825EDD" w:rsidRDefault="00825EDD" w:rsidP="00FD1B36">
      <w:pPr>
        <w:pStyle w:val="CAIntextheading1"/>
      </w:pPr>
      <w:r>
        <w:t xml:space="preserve">Conservation and Management </w:t>
      </w:r>
      <w:r w:rsidR="00DA5667">
        <w:t>Priorities</w:t>
      </w:r>
    </w:p>
    <w:p w:rsidR="00DA5667" w:rsidRPr="005508E4" w:rsidRDefault="00DA5667" w:rsidP="00DA5667">
      <w:pPr>
        <w:pStyle w:val="ListBullet"/>
        <w:numPr>
          <w:ilvl w:val="0"/>
          <w:numId w:val="0"/>
        </w:numPr>
        <w:rPr>
          <w:rFonts w:ascii="Arial" w:hAnsi="Arial" w:cs="Arial"/>
          <w:sz w:val="22"/>
          <w:szCs w:val="22"/>
          <w:u w:val="single"/>
        </w:rPr>
      </w:pPr>
    </w:p>
    <w:p w:rsidR="00825EDD" w:rsidRPr="00A67B5C" w:rsidRDefault="001B02F5" w:rsidP="00DA5667">
      <w:pPr>
        <w:pStyle w:val="ListBullet"/>
        <w:numPr>
          <w:ilvl w:val="0"/>
          <w:numId w:val="0"/>
        </w:numPr>
        <w:spacing w:after="120"/>
        <w:ind w:left="357" w:hanging="357"/>
        <w:contextualSpacing w:val="0"/>
        <w:rPr>
          <w:rFonts w:ascii="Arial" w:hAnsi="Arial" w:cs="Arial"/>
          <w:bCs/>
          <w:sz w:val="22"/>
          <w:szCs w:val="22"/>
          <w:lang w:eastAsia="en-AU"/>
        </w:rPr>
      </w:pPr>
      <w:r>
        <w:rPr>
          <w:rFonts w:ascii="Arial" w:hAnsi="Arial" w:cs="Arial"/>
          <w:sz w:val="22"/>
          <w:szCs w:val="22"/>
        </w:rPr>
        <w:t>Land clearing</w:t>
      </w:r>
    </w:p>
    <w:p w:rsidR="001E0690" w:rsidRPr="005508E4" w:rsidRDefault="001E0690" w:rsidP="005508E4">
      <w:pPr>
        <w:pStyle w:val="CAdotminor"/>
      </w:pPr>
      <w:r w:rsidRPr="005508E4">
        <w:t xml:space="preserve">Prevent clearing of all brigalow </w:t>
      </w:r>
      <w:proofErr w:type="gramStart"/>
      <w:r w:rsidRPr="005508E4">
        <w:t>habitat</w:t>
      </w:r>
      <w:proofErr w:type="gramEnd"/>
      <w:r w:rsidRPr="005508E4">
        <w:t xml:space="preserve"> within the species’ range, and </w:t>
      </w:r>
      <w:r w:rsidR="00D85C93">
        <w:t>in other areas where the brigalow woodland snail may occur</w:t>
      </w:r>
      <w:r w:rsidR="00502525" w:rsidRPr="005508E4">
        <w:t xml:space="preserve">. </w:t>
      </w:r>
    </w:p>
    <w:p w:rsidR="00DA6B53" w:rsidRPr="005508E4" w:rsidRDefault="00DA6B53" w:rsidP="005508E4">
      <w:pPr>
        <w:pStyle w:val="CAdotminor"/>
      </w:pPr>
      <w:r w:rsidRPr="005508E4">
        <w:t>Investigate formal conservation arrangements, management agreements and covenants on private land, and for crown and private land investigate and/or secure inclusion in reserve tenure if possible. Seek to increase the level of legislative protection and active management planning for localities where this species occurs.</w:t>
      </w:r>
    </w:p>
    <w:p w:rsidR="001B02F5" w:rsidRPr="00A67B5C" w:rsidRDefault="00391CA0" w:rsidP="001B02F5">
      <w:pPr>
        <w:pStyle w:val="CAminordotpoint"/>
        <w:numPr>
          <w:ilvl w:val="0"/>
          <w:numId w:val="0"/>
        </w:numPr>
        <w:rPr>
          <w:bCs/>
          <w:lang w:eastAsia="en-AU"/>
        </w:rPr>
      </w:pPr>
      <w:r>
        <w:t>Habitat</w:t>
      </w:r>
      <w:r w:rsidR="001B02F5" w:rsidRPr="00A67B5C">
        <w:t xml:space="preserve"> disturbance and modifications</w:t>
      </w:r>
    </w:p>
    <w:p w:rsidR="001B02F5" w:rsidRPr="005508E4" w:rsidRDefault="001B02F5" w:rsidP="001B02F5">
      <w:pPr>
        <w:pStyle w:val="CAdotminor"/>
      </w:pPr>
      <w:r w:rsidRPr="005508E4">
        <w:t xml:space="preserve">Retain a buffer of native vegetation and leaf litter around all occurrences of this species. </w:t>
      </w:r>
    </w:p>
    <w:p w:rsidR="00A6594E" w:rsidRPr="005508E4" w:rsidRDefault="00A6594E" w:rsidP="005508E4">
      <w:pPr>
        <w:pStyle w:val="CAdotminor"/>
      </w:pPr>
      <w:r w:rsidRPr="005508E4">
        <w:t>Manage any other likely, potential or emerging threats to habitat quality, such as further invasion of weeds</w:t>
      </w:r>
      <w:r w:rsidR="007A5076">
        <w:t xml:space="preserve"> and habitat modification by removal of firewood</w:t>
      </w:r>
      <w:r w:rsidRPr="005508E4">
        <w:t>.</w:t>
      </w:r>
    </w:p>
    <w:p w:rsidR="006C0058" w:rsidRPr="005508E4" w:rsidRDefault="006C0058" w:rsidP="005508E4">
      <w:pPr>
        <w:pStyle w:val="CAdotminor"/>
      </w:pPr>
      <w:r w:rsidRPr="005508E4">
        <w:t>Erect appropriate signage to indicate conservation of individuals or groups of this species</w:t>
      </w:r>
      <w:r w:rsidR="008A1C2C">
        <w:t>, and to help prevent accidental trampling</w:t>
      </w:r>
      <w:r w:rsidRPr="005508E4">
        <w:t>.</w:t>
      </w:r>
    </w:p>
    <w:p w:rsidR="00AA5591" w:rsidRPr="005508E4" w:rsidRDefault="00B179BC" w:rsidP="005508E4">
      <w:pPr>
        <w:pStyle w:val="CAdotminor"/>
      </w:pPr>
      <w:r w:rsidRPr="005508E4">
        <w:t>Ensure land managers are aware of the species’ occurrence and provide protection measures against key and potential threats.</w:t>
      </w:r>
    </w:p>
    <w:p w:rsidR="00AA5591" w:rsidRPr="00A67B5C" w:rsidRDefault="00703D4D" w:rsidP="00DA5667">
      <w:pPr>
        <w:pStyle w:val="ListBullet"/>
        <w:numPr>
          <w:ilvl w:val="0"/>
          <w:numId w:val="0"/>
        </w:numPr>
        <w:spacing w:after="120" w:line="276" w:lineRule="auto"/>
        <w:ind w:left="357" w:hanging="357"/>
        <w:contextualSpacing w:val="0"/>
        <w:rPr>
          <w:rFonts w:ascii="Arial" w:hAnsi="Arial" w:cs="Arial"/>
          <w:sz w:val="22"/>
          <w:szCs w:val="22"/>
        </w:rPr>
      </w:pPr>
      <w:r>
        <w:rPr>
          <w:rFonts w:ascii="Arial" w:hAnsi="Arial" w:cs="Arial"/>
          <w:sz w:val="22"/>
          <w:szCs w:val="22"/>
        </w:rPr>
        <w:t>Invasive species</w:t>
      </w:r>
    </w:p>
    <w:p w:rsidR="00567FB2" w:rsidRPr="005508E4" w:rsidRDefault="00567FB2" w:rsidP="005508E4">
      <w:pPr>
        <w:pStyle w:val="CAdotminor"/>
      </w:pPr>
      <w:r w:rsidRPr="005508E4">
        <w:t xml:space="preserve">Identify and control buffel grass and any other weeds that could threaten the </w:t>
      </w:r>
      <w:r w:rsidR="00890625" w:rsidRPr="005508E4">
        <w:rPr>
          <w:rStyle w:val="Heading1Char"/>
          <w:sz w:val="22"/>
          <w:szCs w:val="22"/>
          <w:u w:val="none"/>
        </w:rPr>
        <w:t>brigalow woodland snail</w:t>
      </w:r>
      <w:r w:rsidRPr="005508E4">
        <w:t xml:space="preserve"> using appropriate methods, such as the careful use of herbicides or digging and removal. Ensure that </w:t>
      </w:r>
      <w:r w:rsidR="00890625" w:rsidRPr="005508E4">
        <w:t>any mechanical disturbance and overspray associated with</w:t>
      </w:r>
      <w:r w:rsidRPr="005508E4">
        <w:t xml:space="preserve"> chemical control </w:t>
      </w:r>
      <w:r w:rsidR="00890625" w:rsidRPr="005508E4">
        <w:t>are</w:t>
      </w:r>
      <w:r w:rsidRPr="005508E4">
        <w:t xml:space="preserve"> minimised</w:t>
      </w:r>
      <w:r w:rsidR="00890625" w:rsidRPr="005508E4">
        <w:t>, and do not impact this species</w:t>
      </w:r>
      <w:r w:rsidRPr="005508E4">
        <w:t>.</w:t>
      </w:r>
    </w:p>
    <w:p w:rsidR="006A427E" w:rsidRPr="005508E4" w:rsidRDefault="006A427E" w:rsidP="005508E4">
      <w:pPr>
        <w:pStyle w:val="CAdotminor"/>
      </w:pPr>
      <w:r w:rsidRPr="005508E4">
        <w:t xml:space="preserve">Manage predation </w:t>
      </w:r>
      <w:r w:rsidR="001E73F3" w:rsidRPr="005508E4">
        <w:t xml:space="preserve">and possible trampling </w:t>
      </w:r>
      <w:r w:rsidRPr="005508E4">
        <w:t xml:space="preserve">by feral pigs at important sites through exclusion fencing or other barriers. </w:t>
      </w:r>
      <w:r w:rsidR="001E73F3" w:rsidRPr="005508E4">
        <w:t>Where possible, c</w:t>
      </w:r>
      <w:r w:rsidRPr="005508E4">
        <w:t xml:space="preserve">ontrol feral </w:t>
      </w:r>
      <w:r w:rsidR="001835E9" w:rsidRPr="005508E4">
        <w:t xml:space="preserve">pigs using appropriate methods (DEH 2005). </w:t>
      </w:r>
    </w:p>
    <w:p w:rsidR="000C5F9B" w:rsidRPr="005508E4" w:rsidRDefault="00266452" w:rsidP="005508E4">
      <w:pPr>
        <w:pStyle w:val="CAdotminor"/>
      </w:pPr>
      <w:r w:rsidRPr="005508E4">
        <w:t>Where possible, m</w:t>
      </w:r>
      <w:r w:rsidR="000C5F9B" w:rsidRPr="005508E4">
        <w:t xml:space="preserve">anage predation by rats and mice using appropriate methods </w:t>
      </w:r>
      <w:r w:rsidRPr="005508E4">
        <w:t xml:space="preserve">(e.g. DEWHA 2009). </w:t>
      </w:r>
      <w:r w:rsidR="00C8660F" w:rsidRPr="005508E4">
        <w:t xml:space="preserve">Consider monitoring the impact of feral predator control after any large fire or large rain event. </w:t>
      </w:r>
    </w:p>
    <w:p w:rsidR="00825EDD" w:rsidRPr="00A67B5C" w:rsidRDefault="00D040E8" w:rsidP="00DA5667">
      <w:pPr>
        <w:pStyle w:val="ListBullet"/>
        <w:numPr>
          <w:ilvl w:val="0"/>
          <w:numId w:val="0"/>
        </w:numPr>
        <w:spacing w:after="120" w:line="276" w:lineRule="auto"/>
        <w:ind w:left="357" w:hanging="357"/>
        <w:contextualSpacing w:val="0"/>
        <w:rPr>
          <w:rFonts w:ascii="Arial" w:hAnsi="Arial" w:cs="Arial"/>
          <w:sz w:val="22"/>
          <w:szCs w:val="22"/>
        </w:rPr>
      </w:pPr>
      <w:r w:rsidRPr="00A67B5C">
        <w:rPr>
          <w:rFonts w:ascii="Arial" w:hAnsi="Arial" w:cs="Arial"/>
          <w:sz w:val="22"/>
          <w:szCs w:val="22"/>
        </w:rPr>
        <w:t>Impacts of domestic species</w:t>
      </w:r>
    </w:p>
    <w:p w:rsidR="00FB0596" w:rsidRPr="005508E4" w:rsidRDefault="002E7DDE" w:rsidP="005508E4">
      <w:pPr>
        <w:pStyle w:val="CAdotminor"/>
      </w:pPr>
      <w:r w:rsidRPr="005508E4">
        <w:t xml:space="preserve">If livestock </w:t>
      </w:r>
      <w:r w:rsidR="00BC22AC" w:rsidRPr="005508E4">
        <w:t xml:space="preserve">or horses </w:t>
      </w:r>
      <w:r w:rsidR="00FB0596" w:rsidRPr="005508E4">
        <w:t xml:space="preserve">occur </w:t>
      </w:r>
      <w:r w:rsidRPr="005508E4">
        <w:t xml:space="preserve">in the area, </w:t>
      </w:r>
      <w:r w:rsidR="00FB0596" w:rsidRPr="005508E4">
        <w:t xml:space="preserve">manage trampling </w:t>
      </w:r>
      <w:r w:rsidR="007C2FDE" w:rsidRPr="005508E4">
        <w:t xml:space="preserve">(and potential grazing of native vegetation) </w:t>
      </w:r>
      <w:r w:rsidR="00FB0596" w:rsidRPr="005508E4">
        <w:t xml:space="preserve">at important sites through exclusion fencing or other barriers. </w:t>
      </w:r>
    </w:p>
    <w:p w:rsidR="00825EDD" w:rsidRPr="00A67B5C" w:rsidRDefault="00D040E8" w:rsidP="00DA5667">
      <w:pPr>
        <w:pStyle w:val="ListBullet"/>
        <w:numPr>
          <w:ilvl w:val="0"/>
          <w:numId w:val="0"/>
        </w:numPr>
        <w:spacing w:after="120" w:line="276" w:lineRule="auto"/>
        <w:ind w:left="357" w:hanging="357"/>
        <w:contextualSpacing w:val="0"/>
        <w:rPr>
          <w:rFonts w:ascii="Arial" w:hAnsi="Arial" w:cs="Arial"/>
          <w:bCs/>
          <w:sz w:val="22"/>
          <w:szCs w:val="22"/>
          <w:lang w:eastAsia="en-AU"/>
        </w:rPr>
      </w:pPr>
      <w:r w:rsidRPr="00A67B5C">
        <w:rPr>
          <w:rFonts w:ascii="Arial" w:hAnsi="Arial" w:cs="Arial"/>
          <w:sz w:val="22"/>
          <w:szCs w:val="22"/>
        </w:rPr>
        <w:t>Fire</w:t>
      </w:r>
    </w:p>
    <w:p w:rsidR="006B169F" w:rsidRPr="005508E4" w:rsidRDefault="007F3E19" w:rsidP="005508E4">
      <w:pPr>
        <w:pStyle w:val="CAdotminor"/>
      </w:pPr>
      <w:r w:rsidRPr="005508E4">
        <w:t xml:space="preserve">Prevent all high intensity fires. </w:t>
      </w:r>
      <w:r w:rsidR="006B169F" w:rsidRPr="005508E4">
        <w:t xml:space="preserve">Fires must be managed to ensure that prevailing fire regimes do not disrupt the life cycle of the </w:t>
      </w:r>
      <w:r w:rsidR="00CD3B3E" w:rsidRPr="005508E4">
        <w:t>brigalow woodland snail</w:t>
      </w:r>
      <w:r w:rsidR="006B169F" w:rsidRPr="005508E4">
        <w:t xml:space="preserve">, that they support rather than degrade the habitat necessary to </w:t>
      </w:r>
      <w:bookmarkStart w:id="7" w:name="_GoBack"/>
      <w:bookmarkEnd w:id="7"/>
      <w:r w:rsidR="00CD3B3E" w:rsidRPr="005508E4">
        <w:t>this species</w:t>
      </w:r>
      <w:r w:rsidR="006B169F" w:rsidRPr="005508E4">
        <w:t>, that they do not promote invasion of exotic species, and that they do not increase impacts of grazing/predation.</w:t>
      </w:r>
    </w:p>
    <w:p w:rsidR="006B169F" w:rsidRPr="005508E4" w:rsidRDefault="00962C32" w:rsidP="005508E4">
      <w:pPr>
        <w:pStyle w:val="CAdotminor"/>
      </w:pPr>
      <w:r w:rsidRPr="005508E4">
        <w:t>If fire operations are necessary, p</w:t>
      </w:r>
      <w:r w:rsidR="006B169F" w:rsidRPr="005508E4">
        <w:t xml:space="preserve">hysical damage to the habitat and individuals of the </w:t>
      </w:r>
      <w:r w:rsidR="00CD3B3E" w:rsidRPr="005508E4">
        <w:t>brigalow woodland snail</w:t>
      </w:r>
      <w:r w:rsidR="006B169F" w:rsidRPr="005508E4">
        <w:t xml:space="preserve"> must be avoided during and after operations.</w:t>
      </w:r>
    </w:p>
    <w:p w:rsidR="00CD5DDE" w:rsidRPr="005508E4" w:rsidRDefault="00CD5DDE" w:rsidP="005508E4">
      <w:pPr>
        <w:pStyle w:val="CAdotminor"/>
      </w:pPr>
      <w:r w:rsidRPr="005508E4">
        <w:t xml:space="preserve">Fire management authorities and land management agencies should use suitable maps and install field markers to avoid damage to </w:t>
      </w:r>
      <w:r w:rsidR="00CD3B3E" w:rsidRPr="005508E4">
        <w:t>this species.</w:t>
      </w:r>
    </w:p>
    <w:p w:rsidR="00876BAA" w:rsidRPr="00626F8B" w:rsidRDefault="00876BAA" w:rsidP="00626F8B">
      <w:pPr>
        <w:pStyle w:val="CAdotminor"/>
      </w:pPr>
      <w:r w:rsidRPr="00626F8B">
        <w:t xml:space="preserve">Ensure that a high proportion of the habitat is maintained with a post-fire age sufficient to provide adequate </w:t>
      </w:r>
      <w:r w:rsidR="00DD2FF4" w:rsidRPr="00626F8B">
        <w:t xml:space="preserve">canopy </w:t>
      </w:r>
      <w:r w:rsidRPr="00626F8B">
        <w:t>cover (or habitat) to the brigalow woodland snail.</w:t>
      </w:r>
    </w:p>
    <w:p w:rsidR="00104CF2" w:rsidRPr="00626F8B" w:rsidRDefault="00962C32" w:rsidP="00626F8B">
      <w:pPr>
        <w:pStyle w:val="CAdotminor"/>
      </w:pPr>
      <w:r w:rsidRPr="00626F8B">
        <w:t>Ensure th</w:t>
      </w:r>
      <w:r w:rsidR="007F3E19" w:rsidRPr="00626F8B">
        <w:t>at areas of dense ground cover/</w:t>
      </w:r>
      <w:r w:rsidRPr="00626F8B">
        <w:t xml:space="preserve">leaf litter are retained within the habitat </w:t>
      </w:r>
      <w:r w:rsidR="00CE0B60" w:rsidRPr="00626F8B">
        <w:t>if</w:t>
      </w:r>
      <w:r w:rsidRPr="00626F8B">
        <w:t xml:space="preserve"> </w:t>
      </w:r>
      <w:r w:rsidR="00A32249" w:rsidRPr="00626F8B">
        <w:t xml:space="preserve">any </w:t>
      </w:r>
      <w:r w:rsidRPr="00626F8B">
        <w:t>pr</w:t>
      </w:r>
      <w:r w:rsidR="00FB0596" w:rsidRPr="00626F8B">
        <w:t xml:space="preserve">escribed </w:t>
      </w:r>
      <w:r w:rsidR="00A32249" w:rsidRPr="00626F8B">
        <w:t xml:space="preserve">low intensity </w:t>
      </w:r>
      <w:r w:rsidR="00FB0596" w:rsidRPr="00626F8B">
        <w:t>fires are implemented.</w:t>
      </w:r>
    </w:p>
    <w:p w:rsidR="00B01B1D" w:rsidRPr="00A67B5C" w:rsidRDefault="00D040E8" w:rsidP="007E2E0A">
      <w:pPr>
        <w:pStyle w:val="ListBullet"/>
        <w:numPr>
          <w:ilvl w:val="0"/>
          <w:numId w:val="0"/>
        </w:numPr>
        <w:spacing w:after="120" w:line="276" w:lineRule="auto"/>
        <w:rPr>
          <w:rFonts w:ascii="Arial" w:hAnsi="Arial" w:cs="Arial"/>
          <w:sz w:val="22"/>
          <w:szCs w:val="22"/>
        </w:rPr>
      </w:pPr>
      <w:r w:rsidRPr="00A67B5C">
        <w:rPr>
          <w:rFonts w:ascii="Arial" w:hAnsi="Arial" w:cs="Arial"/>
          <w:sz w:val="22"/>
          <w:szCs w:val="22"/>
        </w:rPr>
        <w:t>Stakeholder Engagement</w:t>
      </w:r>
    </w:p>
    <w:p w:rsidR="000C1AEC" w:rsidRPr="00626F8B" w:rsidRDefault="000C1AEC" w:rsidP="00770655">
      <w:pPr>
        <w:pStyle w:val="CAdotminor"/>
        <w:rPr>
          <w:color w:val="auto"/>
        </w:rPr>
      </w:pPr>
      <w:r w:rsidRPr="00626F8B">
        <w:rPr>
          <w:color w:val="auto"/>
        </w:rPr>
        <w:t xml:space="preserve">Raise </w:t>
      </w:r>
      <w:r w:rsidRPr="00626F8B">
        <w:t xml:space="preserve">awareness of the </w:t>
      </w:r>
      <w:r w:rsidRPr="00626F8B">
        <w:rPr>
          <w:rStyle w:val="Heading1Char"/>
          <w:sz w:val="22"/>
          <w:szCs w:val="22"/>
          <w:u w:val="none"/>
        </w:rPr>
        <w:t>brigalow woodland snail</w:t>
      </w:r>
      <w:r w:rsidRPr="00626F8B">
        <w:rPr>
          <w:lang w:eastAsia="en-AU"/>
        </w:rPr>
        <w:t xml:space="preserve"> within the local community. Engage with the relevant land managers (especially managers of private land</w:t>
      </w:r>
      <w:r w:rsidR="00ED4F3D" w:rsidRPr="00626F8B">
        <w:rPr>
          <w:lang w:eastAsia="en-AU"/>
        </w:rPr>
        <w:t xml:space="preserve"> and the </w:t>
      </w:r>
      <w:r w:rsidR="004219BA" w:rsidRPr="004219BA">
        <w:t>Western Downs Regional Council</w:t>
      </w:r>
      <w:r w:rsidRPr="00626F8B">
        <w:rPr>
          <w:lang w:eastAsia="en-AU"/>
        </w:rPr>
        <w:t>) and encourage these key stakeholders to contribute to the implementation of conservation management actions.</w:t>
      </w:r>
    </w:p>
    <w:p w:rsidR="00CD5DDE" w:rsidRPr="00626F8B" w:rsidRDefault="00CD5DDE" w:rsidP="00770655">
      <w:pPr>
        <w:pStyle w:val="CAdotminor"/>
        <w:rPr>
          <w:color w:val="auto"/>
        </w:rPr>
      </w:pPr>
      <w:r w:rsidRPr="00626F8B">
        <w:rPr>
          <w:color w:val="auto"/>
        </w:rPr>
        <w:t>Land ma</w:t>
      </w:r>
      <w:r w:rsidR="005F46B4">
        <w:rPr>
          <w:color w:val="auto"/>
        </w:rPr>
        <w:t xml:space="preserve">nagers (including pastoralists and </w:t>
      </w:r>
      <w:r w:rsidR="004219BA">
        <w:rPr>
          <w:color w:val="auto"/>
        </w:rPr>
        <w:t xml:space="preserve">the </w:t>
      </w:r>
      <w:r w:rsidR="004219BA" w:rsidRPr="004219BA">
        <w:t>Western Downs Regional Council</w:t>
      </w:r>
      <w:r w:rsidRPr="00626F8B">
        <w:rPr>
          <w:color w:val="auto"/>
        </w:rPr>
        <w:t>) should be given information about managing fire for the benefit of the threatened species</w:t>
      </w:r>
      <w:r w:rsidR="007C2FDE" w:rsidRPr="00626F8B">
        <w:rPr>
          <w:color w:val="auto"/>
        </w:rPr>
        <w:t xml:space="preserve">. </w:t>
      </w:r>
    </w:p>
    <w:p w:rsidR="007C2FDE" w:rsidRPr="00626F8B" w:rsidRDefault="007C2FDE" w:rsidP="00770655">
      <w:pPr>
        <w:pStyle w:val="CAdotminor"/>
        <w:rPr>
          <w:color w:val="auto"/>
        </w:rPr>
      </w:pPr>
      <w:r w:rsidRPr="00626F8B">
        <w:rPr>
          <w:color w:val="auto"/>
        </w:rPr>
        <w:t xml:space="preserve">Prepare </w:t>
      </w:r>
      <w:r w:rsidRPr="00626F8B">
        <w:t>a management strategy with input and from local experts.</w:t>
      </w:r>
    </w:p>
    <w:p w:rsidR="00CE6B12" w:rsidRDefault="00CE6B12" w:rsidP="00F35F2A">
      <w:pPr>
        <w:pStyle w:val="ListBullet"/>
        <w:numPr>
          <w:ilvl w:val="0"/>
          <w:numId w:val="0"/>
        </w:numPr>
        <w:spacing w:line="276" w:lineRule="auto"/>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7260C6" w:rsidRPr="00CA2084" w:rsidRDefault="00BF445C" w:rsidP="00770655">
      <w:pPr>
        <w:pStyle w:val="CAdotmajor"/>
      </w:pPr>
      <w:r w:rsidRPr="00CA2084">
        <w:t xml:space="preserve">Conduct targeted surveys throughout the range of the </w:t>
      </w:r>
      <w:r w:rsidR="007260C6" w:rsidRPr="00CA2084">
        <w:rPr>
          <w:rStyle w:val="Heading1Char"/>
          <w:sz w:val="22"/>
          <w:szCs w:val="22"/>
          <w:u w:val="none"/>
        </w:rPr>
        <w:t>brigalow woodland snail</w:t>
      </w:r>
      <w:r w:rsidRPr="00CA2084">
        <w:rPr>
          <w:lang w:eastAsia="en-AU"/>
        </w:rPr>
        <w:t xml:space="preserve"> </w:t>
      </w:r>
      <w:r w:rsidRPr="00CA2084">
        <w:t xml:space="preserve">to better define </w:t>
      </w:r>
      <w:r w:rsidR="007A5076">
        <w:t xml:space="preserve">population </w:t>
      </w:r>
      <w:r w:rsidRPr="00CA2084">
        <w:t xml:space="preserve">distribution and abundance. Accurately identify potentially suitable habitat and undertake survey work to locate and map any additional populations. </w:t>
      </w:r>
      <w:r w:rsidR="007260C6" w:rsidRPr="00CA2084">
        <w:t xml:space="preserve">The brigalow woodland snail </w:t>
      </w:r>
      <w:r w:rsidR="007260C6" w:rsidRPr="00CA2084">
        <w:rPr>
          <w:lang w:eastAsia="en-AU"/>
        </w:rPr>
        <w:t>lives under forest debris and is best detected by turning logs and raking accumulated leaves. The presence of dead shells, particularly of juvenile and sub-adult snails, is usually an indication of living adults (Stanisic 2011). The best times for survey are during the months of summer storms and rain (generally October to March). The snail is nocturnal, suggesting that night surveys</w:t>
      </w:r>
      <w:r w:rsidR="00CA2084">
        <w:rPr>
          <w:lang w:eastAsia="en-AU"/>
        </w:rPr>
        <w:t xml:space="preserve"> would be preferable; h</w:t>
      </w:r>
      <w:r w:rsidR="007260C6" w:rsidRPr="00CA2084">
        <w:rPr>
          <w:lang w:eastAsia="en-AU"/>
        </w:rPr>
        <w:t>owever, given the difficulty with</w:t>
      </w:r>
      <w:r w:rsidR="00A67B5C">
        <w:rPr>
          <w:lang w:eastAsia="en-AU"/>
        </w:rPr>
        <w:t xml:space="preserve"> night observation of snails in their habitat</w:t>
      </w:r>
      <w:r w:rsidR="007260C6" w:rsidRPr="00CA2084">
        <w:rPr>
          <w:lang w:eastAsia="en-AU"/>
        </w:rPr>
        <w:t>, daylight searching can be equally effective (Stanisic 2011). Survey effort for recording prese</w:t>
      </w:r>
      <w:r w:rsidR="00E90BF1" w:rsidRPr="00CA2084">
        <w:rPr>
          <w:lang w:eastAsia="en-AU"/>
        </w:rPr>
        <w:t>nce/absence should be at least two</w:t>
      </w:r>
      <w:r w:rsidR="007260C6" w:rsidRPr="00CA2084">
        <w:rPr>
          <w:lang w:eastAsia="en-AU"/>
        </w:rPr>
        <w:t xml:space="preserve"> person hours targeting areas of preferred snail microhabitat. At all times disturbance should be minimised to avoid damage to live snails (Stanisic 2011). </w:t>
      </w:r>
    </w:p>
    <w:p w:rsidR="00BF445C" w:rsidRPr="00CA2084" w:rsidRDefault="00BF445C" w:rsidP="00BF445C">
      <w:pPr>
        <w:pStyle w:val="CAdotmajor"/>
      </w:pPr>
      <w:r w:rsidRPr="00CA2084">
        <w:t>Establish and maintain a monitoring programme based on these data to:</w:t>
      </w:r>
    </w:p>
    <w:p w:rsidR="00BF445C" w:rsidRPr="00CA2084" w:rsidRDefault="00BF445C" w:rsidP="00BF445C">
      <w:pPr>
        <w:pStyle w:val="CAbulletmajor"/>
        <w:numPr>
          <w:ilvl w:val="0"/>
          <w:numId w:val="35"/>
        </w:numPr>
        <w:spacing w:after="0"/>
      </w:pPr>
      <w:r w:rsidRPr="00CA2084">
        <w:t xml:space="preserve">determine trends in population size and distribution, mortality and timing of life history stages; </w:t>
      </w:r>
    </w:p>
    <w:p w:rsidR="00BF445C" w:rsidRPr="00CA2084" w:rsidRDefault="00BF445C" w:rsidP="00BF445C">
      <w:pPr>
        <w:pStyle w:val="CAbulletmajor"/>
        <w:numPr>
          <w:ilvl w:val="0"/>
          <w:numId w:val="35"/>
        </w:numPr>
        <w:spacing w:after="0"/>
      </w:pPr>
      <w:r w:rsidRPr="00CA2084">
        <w:t xml:space="preserve">determine threats and their </w:t>
      </w:r>
      <w:r w:rsidR="00476E98">
        <w:t xml:space="preserve">relative </w:t>
      </w:r>
      <w:r w:rsidRPr="00CA2084">
        <w:t>impacts; and</w:t>
      </w:r>
    </w:p>
    <w:p w:rsidR="00BF445C" w:rsidRPr="00CA2084" w:rsidRDefault="00BF445C" w:rsidP="00BF445C">
      <w:pPr>
        <w:pStyle w:val="CAbulletmajor"/>
        <w:numPr>
          <w:ilvl w:val="0"/>
          <w:numId w:val="35"/>
        </w:numPr>
      </w:pPr>
      <w:r w:rsidRPr="00CA2084">
        <w:t>monitor the progress of recovery, including the effectiveness of management actions and the need to adapt them if necessary.</w:t>
      </w:r>
    </w:p>
    <w:p w:rsidR="006B169F" w:rsidRPr="00CA2084" w:rsidRDefault="006B169F" w:rsidP="00770655">
      <w:pPr>
        <w:pStyle w:val="CAdotmajor"/>
      </w:pPr>
      <w:r w:rsidRPr="00CA2084">
        <w:t xml:space="preserve">Precise fire history records must be kept for the habitat and </w:t>
      </w:r>
      <w:r w:rsidR="005B672C" w:rsidRPr="00CA2084">
        <w:t>current</w:t>
      </w:r>
      <w:r w:rsidRPr="00CA2084">
        <w:t xml:space="preserve"> populations (confirmed and suspected) of the </w:t>
      </w:r>
      <w:r w:rsidR="005B672C" w:rsidRPr="00CA2084">
        <w:t>brigalow woodland snail</w:t>
      </w:r>
      <w:r w:rsidRPr="00CA2084">
        <w:t>.</w:t>
      </w:r>
    </w:p>
    <w:p w:rsidR="00825EDD" w:rsidRPr="00CA2084" w:rsidRDefault="00825EDD" w:rsidP="00B51177">
      <w:pPr>
        <w:pStyle w:val="ListBullet"/>
        <w:numPr>
          <w:ilvl w:val="0"/>
          <w:numId w:val="0"/>
        </w:numPr>
        <w:tabs>
          <w:tab w:val="num" w:pos="851"/>
        </w:tabs>
        <w:ind w:left="709" w:hanging="283"/>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A568DD" w:rsidRDefault="00A568DD" w:rsidP="00A568DD">
      <w:pPr>
        <w:pStyle w:val="CAdotmajor"/>
      </w:pPr>
      <w:r w:rsidRPr="00646BD0">
        <w:t>Prioritise management actions at all sites based on the currency</w:t>
      </w:r>
      <w:r>
        <w:t>, degree and nature of threats.</w:t>
      </w:r>
    </w:p>
    <w:p w:rsidR="00A568DD" w:rsidRDefault="00A568DD" w:rsidP="00A568DD">
      <w:pPr>
        <w:pStyle w:val="CAdotmajor"/>
      </w:pPr>
      <w:r w:rsidRPr="00770655">
        <w:t>Assess the species’ ecological requirements relevant to</w:t>
      </w:r>
      <w:r>
        <w:t xml:space="preserve"> the persistence of the species. Investigate the impact of microhabitat and substrate on presence and abundance of the brigalow woodland snail at each locality. Assess the relative importance of: coverage of the canopy layer, coverage of the herbaceous layer, size and percentage of on-ground timber cover, size and percentage of rock cover, and leaf litter cover. Assess how they affect moisture/relative humidity at each locality. Assess the presence and abundance of co-occurring species at each locality. </w:t>
      </w:r>
    </w:p>
    <w:p w:rsidR="00A568DD" w:rsidRDefault="00A568DD" w:rsidP="00A568DD">
      <w:pPr>
        <w:pStyle w:val="CAdotmajor"/>
      </w:pPr>
      <w:r>
        <w:t xml:space="preserve">Where possible, assess the disturbance history at all localities. Where possible, differentiate between the time since disturbance, type of disturbance (e.g. fire history, mechanical disturbance, etc.), and presence of the brigalow woodland snail. </w:t>
      </w:r>
    </w:p>
    <w:p w:rsidR="00A568DD" w:rsidRDefault="00A568DD" w:rsidP="00A568DD">
      <w:pPr>
        <w:pStyle w:val="CAdotmajor"/>
      </w:pPr>
      <w:r>
        <w:t xml:space="preserve">Investigate optimum conditions and habitat for egg-laying. Record microhabitat characteristics at all sites where eggs are observed. </w:t>
      </w:r>
    </w:p>
    <w:p w:rsidR="00A34124" w:rsidRDefault="00A34124" w:rsidP="00A34124">
      <w:pPr>
        <w:pStyle w:val="Normal12ptCharCharCharCharCharChar"/>
        <w:spacing w:before="240"/>
        <w:rPr>
          <w:rFonts w:ascii="Arial" w:hAnsi="Arial" w:cs="Arial"/>
          <w:b/>
          <w:bCs/>
          <w:sz w:val="22"/>
          <w:szCs w:val="22"/>
        </w:rPr>
      </w:pPr>
    </w:p>
    <w:p w:rsidR="00A34124" w:rsidRPr="00450121" w:rsidRDefault="00A34124" w:rsidP="00A34124">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A34124" w:rsidRDefault="00A34124" w:rsidP="00A34124">
      <w:pPr>
        <w:rPr>
          <w:rFonts w:ascii="Arial" w:hAnsi="Arial" w:cs="Arial"/>
          <w:color w:val="FF0000"/>
          <w:sz w:val="22"/>
          <w:szCs w:val="22"/>
        </w:rPr>
      </w:pPr>
    </w:p>
    <w:p w:rsidR="00A34124" w:rsidRPr="001D3B1C" w:rsidRDefault="00A34124" w:rsidP="00A34124">
      <w:pPr>
        <w:ind w:left="720" w:hanging="720"/>
        <w:rPr>
          <w:rFonts w:ascii="Arial" w:hAnsi="Arial" w:cs="Arial"/>
          <w:sz w:val="22"/>
          <w:szCs w:val="22"/>
          <w:lang w:val="en-US"/>
        </w:rPr>
      </w:pPr>
      <w:r w:rsidRPr="001D3B1C">
        <w:rPr>
          <w:rFonts w:ascii="Arial" w:hAnsi="Arial" w:cs="Arial"/>
          <w:sz w:val="22"/>
          <w:szCs w:val="22"/>
          <w:lang w:val="en-US"/>
        </w:rPr>
        <w:t xml:space="preserve">Department of the Environment (DotE) (2016). Area of occupancy and extent of occurrence for </w:t>
      </w:r>
      <w:r w:rsidRPr="001D3B1C">
        <w:rPr>
          <w:rFonts w:ascii="Arial" w:hAnsi="Arial" w:cs="Arial"/>
          <w:i/>
          <w:sz w:val="22"/>
          <w:szCs w:val="22"/>
          <w:lang w:val="en-US"/>
        </w:rPr>
        <w:t>Adclarkia cameroni</w:t>
      </w:r>
      <w:r w:rsidRPr="001D3B1C">
        <w:rPr>
          <w:rFonts w:ascii="Arial" w:hAnsi="Arial" w:cs="Arial"/>
          <w:sz w:val="22"/>
          <w:szCs w:val="22"/>
          <w:lang w:val="en-US"/>
        </w:rPr>
        <w:t>. Unpublished report, Australian Government Department of the Environment, Canberra.</w:t>
      </w:r>
    </w:p>
    <w:p w:rsidR="00A34124" w:rsidRDefault="00A34124" w:rsidP="00A34124">
      <w:pPr>
        <w:rPr>
          <w:rFonts w:ascii="Arial" w:hAnsi="Arial" w:cs="Arial"/>
          <w:color w:val="0000FF"/>
          <w:sz w:val="22"/>
          <w:szCs w:val="22"/>
        </w:rPr>
      </w:pPr>
    </w:p>
    <w:p w:rsidR="00A34124" w:rsidRPr="006B26F5" w:rsidRDefault="00A34124" w:rsidP="00A34124">
      <w:pPr>
        <w:pStyle w:val="Default"/>
        <w:ind w:left="720" w:hanging="720"/>
        <w:rPr>
          <w:rFonts w:ascii="Arial" w:hAnsi="Arial" w:cs="Arial"/>
          <w:sz w:val="22"/>
          <w:szCs w:val="22"/>
        </w:rPr>
      </w:pPr>
      <w:r w:rsidRPr="006B26F5">
        <w:rPr>
          <w:rFonts w:ascii="Arial" w:hAnsi="Arial" w:cs="Arial"/>
          <w:sz w:val="22"/>
          <w:szCs w:val="22"/>
        </w:rPr>
        <w:t xml:space="preserve">IUCN (International Union for Conservation of Nature) (2014). Guidelines for using the IUCN Red List categories and Criteria, version 11. Available on the Internet at: </w:t>
      </w:r>
    </w:p>
    <w:p w:rsidR="00A34124" w:rsidRPr="00AD193C" w:rsidRDefault="00A8464F" w:rsidP="00A34124">
      <w:pPr>
        <w:autoSpaceDE w:val="0"/>
        <w:autoSpaceDN w:val="0"/>
        <w:adjustRightInd w:val="0"/>
        <w:ind w:left="720"/>
        <w:rPr>
          <w:rFonts w:ascii="Arial" w:hAnsi="Arial" w:cs="Arial"/>
          <w:color w:val="000000"/>
          <w:sz w:val="22"/>
          <w:szCs w:val="22"/>
          <w:u w:val="single"/>
          <w:lang w:eastAsia="en-AU"/>
        </w:rPr>
      </w:pPr>
      <w:hyperlink r:id="rId12" w:history="1">
        <w:r w:rsidR="00A34124" w:rsidRPr="006B26F5">
          <w:rPr>
            <w:rStyle w:val="Hyperlink"/>
            <w:rFonts w:ascii="Arial" w:hAnsi="Arial" w:cs="Arial"/>
            <w:sz w:val="22"/>
            <w:szCs w:val="22"/>
            <w:lang w:eastAsia="en-AU"/>
          </w:rPr>
          <w:t>http://www.iucnredlist.org/documents/RedListGuidelines.pdf</w:t>
        </w:r>
      </w:hyperlink>
    </w:p>
    <w:p w:rsidR="00A34124" w:rsidRDefault="00A34124" w:rsidP="00A34124">
      <w:pPr>
        <w:rPr>
          <w:rFonts w:ascii="Arial" w:hAnsi="Arial" w:cs="Arial"/>
          <w:color w:val="0000FF"/>
          <w:sz w:val="22"/>
          <w:szCs w:val="22"/>
        </w:rPr>
      </w:pPr>
    </w:p>
    <w:p w:rsidR="00BF6241" w:rsidRDefault="00BF6241" w:rsidP="00BF6241">
      <w:pPr>
        <w:pStyle w:val="CAreference"/>
        <w:spacing w:line="240" w:lineRule="auto"/>
        <w:ind w:left="720" w:hanging="720"/>
      </w:pPr>
      <w:r w:rsidRPr="005A7288">
        <w:t>Miller</w:t>
      </w:r>
      <w:r>
        <w:t>,</w:t>
      </w:r>
      <w:r w:rsidRPr="005A7288">
        <w:t xml:space="preserve"> G</w:t>
      </w:r>
      <w:r>
        <w:t>.</w:t>
      </w:r>
      <w:r w:rsidRPr="005A7288">
        <w:t>, Friedel</w:t>
      </w:r>
      <w:r>
        <w:t>,</w:t>
      </w:r>
      <w:r w:rsidRPr="005A7288">
        <w:t xml:space="preserve"> M</w:t>
      </w:r>
      <w:r>
        <w:t>.</w:t>
      </w:r>
      <w:r w:rsidRPr="005A7288">
        <w:t>, Adam</w:t>
      </w:r>
      <w:r>
        <w:t>,</w:t>
      </w:r>
      <w:r w:rsidRPr="005A7288">
        <w:t xml:space="preserve"> P</w:t>
      </w:r>
      <w:r>
        <w:t>. &amp;</w:t>
      </w:r>
      <w:r w:rsidRPr="005A7288">
        <w:t xml:space="preserve"> Chewings</w:t>
      </w:r>
      <w:r>
        <w:t>,</w:t>
      </w:r>
      <w:r w:rsidRPr="005A7288">
        <w:t xml:space="preserve"> V</w:t>
      </w:r>
      <w:r>
        <w:t>.</w:t>
      </w:r>
      <w:r w:rsidRPr="005A7288">
        <w:t xml:space="preserve"> (2010)</w:t>
      </w:r>
      <w:r>
        <w:t>.</w:t>
      </w:r>
      <w:r w:rsidRPr="005A7288">
        <w:t xml:space="preserve"> Ecological impacts of buffel grass (</w:t>
      </w:r>
      <w:r w:rsidRPr="004D2E11">
        <w:rPr>
          <w:i/>
        </w:rPr>
        <w:t>Cenchrus ciliaris</w:t>
      </w:r>
      <w:r w:rsidRPr="005A7288">
        <w:t xml:space="preserve"> L.) invasion in central Australia–does field evidence support a fire-invasion feedback? </w:t>
      </w:r>
      <w:r w:rsidRPr="005A7288">
        <w:rPr>
          <w:i/>
        </w:rPr>
        <w:t>The Rangeland Journal</w:t>
      </w:r>
      <w:r w:rsidRPr="005A7288">
        <w:t xml:space="preserve"> 32</w:t>
      </w:r>
      <w:r>
        <w:t xml:space="preserve">, 353-365. </w:t>
      </w:r>
      <w:r w:rsidR="0098263C">
        <w:br/>
      </w:r>
    </w:p>
    <w:p w:rsidR="0098263C" w:rsidRPr="006C2412" w:rsidRDefault="0098263C" w:rsidP="0098263C">
      <w:pPr>
        <w:autoSpaceDE w:val="0"/>
        <w:autoSpaceDN w:val="0"/>
        <w:adjustRightInd w:val="0"/>
        <w:ind w:left="720" w:hanging="720"/>
        <w:rPr>
          <w:rFonts w:ascii="Arial" w:hAnsi="Arial" w:cs="Arial"/>
          <w:color w:val="000000"/>
          <w:sz w:val="22"/>
          <w:szCs w:val="22"/>
          <w:lang w:eastAsia="en-AU"/>
        </w:rPr>
      </w:pPr>
      <w:r w:rsidRPr="006C2412">
        <w:rPr>
          <w:rFonts w:ascii="Arial" w:hAnsi="Arial" w:cs="Arial"/>
          <w:bCs/>
          <w:iCs/>
          <w:color w:val="000000"/>
          <w:sz w:val="22"/>
          <w:szCs w:val="22"/>
          <w:lang w:eastAsia="en-AU"/>
        </w:rPr>
        <w:t xml:space="preserve">Solem, A. </w:t>
      </w:r>
      <w:r>
        <w:rPr>
          <w:rFonts w:ascii="Arial" w:hAnsi="Arial" w:cs="Arial"/>
          <w:bCs/>
          <w:iCs/>
          <w:color w:val="000000"/>
          <w:sz w:val="22"/>
          <w:szCs w:val="22"/>
          <w:lang w:eastAsia="en-AU"/>
        </w:rPr>
        <w:t>(</w:t>
      </w:r>
      <w:r w:rsidRPr="006C2412">
        <w:rPr>
          <w:rFonts w:ascii="Arial" w:hAnsi="Arial" w:cs="Arial"/>
          <w:bCs/>
          <w:iCs/>
          <w:color w:val="000000"/>
          <w:sz w:val="22"/>
          <w:szCs w:val="22"/>
          <w:lang w:eastAsia="en-AU"/>
        </w:rPr>
        <w:t>1981</w:t>
      </w:r>
      <w:r>
        <w:rPr>
          <w:rFonts w:ascii="Arial" w:hAnsi="Arial" w:cs="Arial"/>
          <w:bCs/>
          <w:iCs/>
          <w:color w:val="000000"/>
          <w:sz w:val="22"/>
          <w:szCs w:val="22"/>
          <w:lang w:eastAsia="en-AU"/>
        </w:rPr>
        <w:t>)</w:t>
      </w:r>
      <w:r w:rsidRPr="006C2412">
        <w:rPr>
          <w:rFonts w:ascii="Arial" w:hAnsi="Arial" w:cs="Arial"/>
          <w:bCs/>
          <w:iCs/>
          <w:color w:val="000000"/>
          <w:sz w:val="22"/>
          <w:szCs w:val="22"/>
          <w:lang w:eastAsia="en-AU"/>
        </w:rPr>
        <w:t xml:space="preserve">. Camaenid land snails from Western and central Australia (Mollusca: Pulmonata: Camaenidae) II. Taxa from the Kimberley, Amplirhagada (Iredale, 1933). </w:t>
      </w:r>
      <w:r w:rsidRPr="008A4296">
        <w:rPr>
          <w:rFonts w:ascii="Arial" w:hAnsi="Arial" w:cs="Arial"/>
          <w:bCs/>
          <w:i/>
          <w:iCs/>
          <w:color w:val="000000"/>
          <w:sz w:val="22"/>
          <w:szCs w:val="22"/>
          <w:lang w:eastAsia="en-AU"/>
        </w:rPr>
        <w:t>Records of the Western Australian Museum, Supplement No</w:t>
      </w:r>
      <w:r w:rsidRPr="006C2412">
        <w:rPr>
          <w:rFonts w:ascii="Arial" w:hAnsi="Arial" w:cs="Arial"/>
          <w:bCs/>
          <w:iCs/>
          <w:color w:val="000000"/>
          <w:sz w:val="22"/>
          <w:szCs w:val="22"/>
          <w:lang w:eastAsia="en-AU"/>
        </w:rPr>
        <w:t xml:space="preserve"> 11</w:t>
      </w:r>
      <w:r>
        <w:rPr>
          <w:rFonts w:ascii="Arial" w:hAnsi="Arial" w:cs="Arial"/>
          <w:bCs/>
          <w:iCs/>
          <w:color w:val="000000"/>
          <w:sz w:val="22"/>
          <w:szCs w:val="22"/>
          <w:lang w:eastAsia="en-AU"/>
        </w:rPr>
        <w:t>, 143-320</w:t>
      </w:r>
      <w:r w:rsidRPr="006C2412">
        <w:rPr>
          <w:rFonts w:ascii="Arial" w:hAnsi="Arial" w:cs="Arial"/>
          <w:bCs/>
          <w:iCs/>
          <w:color w:val="000000"/>
          <w:sz w:val="22"/>
          <w:szCs w:val="22"/>
          <w:lang w:eastAsia="en-AU"/>
        </w:rPr>
        <w:t xml:space="preserve">. </w:t>
      </w:r>
    </w:p>
    <w:p w:rsidR="00A34124" w:rsidRPr="00646BD0" w:rsidRDefault="00A34124" w:rsidP="00A34124">
      <w:pPr>
        <w:rPr>
          <w:rFonts w:ascii="Arial" w:hAnsi="Arial" w:cs="Arial"/>
          <w:color w:val="0000FF"/>
          <w:sz w:val="22"/>
          <w:szCs w:val="22"/>
        </w:rPr>
      </w:pPr>
    </w:p>
    <w:p w:rsidR="00A34124" w:rsidRPr="00646BD0" w:rsidRDefault="00A34124" w:rsidP="00A34124">
      <w:pPr>
        <w:ind w:left="720" w:hanging="720"/>
        <w:rPr>
          <w:rFonts w:ascii="Arial" w:hAnsi="Arial" w:cs="Arial"/>
          <w:color w:val="000000"/>
          <w:sz w:val="22"/>
          <w:szCs w:val="22"/>
        </w:rPr>
      </w:pPr>
      <w:r w:rsidRPr="00646BD0">
        <w:rPr>
          <w:rFonts w:ascii="Arial" w:hAnsi="Arial" w:cs="Arial"/>
          <w:color w:val="000000"/>
          <w:sz w:val="22"/>
          <w:szCs w:val="22"/>
        </w:rPr>
        <w:t xml:space="preserve">Stanisic, J. </w:t>
      </w:r>
      <w:r>
        <w:rPr>
          <w:rFonts w:ascii="Arial" w:hAnsi="Arial" w:cs="Arial"/>
          <w:color w:val="000000"/>
          <w:sz w:val="22"/>
          <w:szCs w:val="22"/>
        </w:rPr>
        <w:t>(</w:t>
      </w:r>
      <w:r w:rsidRPr="00646BD0">
        <w:rPr>
          <w:rFonts w:ascii="Arial" w:hAnsi="Arial" w:cs="Arial"/>
          <w:color w:val="000000"/>
          <w:sz w:val="22"/>
          <w:szCs w:val="22"/>
        </w:rPr>
        <w:t>2008</w:t>
      </w:r>
      <w:r>
        <w:rPr>
          <w:rFonts w:ascii="Arial" w:hAnsi="Arial" w:cs="Arial"/>
          <w:color w:val="000000"/>
          <w:sz w:val="22"/>
          <w:szCs w:val="22"/>
        </w:rPr>
        <w:t>)</w:t>
      </w:r>
      <w:r w:rsidRPr="00646BD0">
        <w:rPr>
          <w:rFonts w:ascii="Arial" w:hAnsi="Arial" w:cs="Arial"/>
          <w:color w:val="000000"/>
          <w:sz w:val="22"/>
          <w:szCs w:val="22"/>
        </w:rPr>
        <w:t xml:space="preserve">. Recovery plan for the boggomoss snail </w:t>
      </w:r>
      <w:r w:rsidRPr="00646BD0">
        <w:rPr>
          <w:rFonts w:ascii="Arial" w:hAnsi="Arial" w:cs="Arial"/>
          <w:i/>
          <w:iCs/>
          <w:color w:val="000000"/>
          <w:sz w:val="22"/>
          <w:szCs w:val="22"/>
        </w:rPr>
        <w:t>Adclarkia dawsonensis</w:t>
      </w:r>
      <w:r w:rsidRPr="00646BD0">
        <w:rPr>
          <w:rFonts w:ascii="Arial" w:hAnsi="Arial" w:cs="Arial"/>
          <w:color w:val="000000"/>
          <w:sz w:val="22"/>
          <w:szCs w:val="22"/>
        </w:rPr>
        <w:t>. Report to Department of the Environment, Water, Heritage and the Arts, Canberra. Environmental Protection Agency, Brisbane</w:t>
      </w:r>
      <w:r w:rsidR="008C50F7">
        <w:rPr>
          <w:rFonts w:ascii="Arial" w:hAnsi="Arial" w:cs="Arial"/>
          <w:color w:val="000000"/>
          <w:sz w:val="22"/>
          <w:szCs w:val="22"/>
        </w:rPr>
        <w:t xml:space="preserve">. </w:t>
      </w:r>
    </w:p>
    <w:p w:rsidR="00A34124" w:rsidRPr="00646BD0" w:rsidRDefault="00A34124" w:rsidP="00A34124">
      <w:pPr>
        <w:rPr>
          <w:rFonts w:ascii="Arial" w:hAnsi="Arial" w:cs="Arial"/>
          <w:color w:val="0000FF"/>
          <w:sz w:val="22"/>
          <w:szCs w:val="22"/>
        </w:rPr>
      </w:pPr>
    </w:p>
    <w:p w:rsidR="00733FFF" w:rsidRPr="00646BD0" w:rsidRDefault="00733FFF" w:rsidP="00733FFF">
      <w:pPr>
        <w:ind w:left="720" w:hanging="720"/>
        <w:rPr>
          <w:rFonts w:ascii="Arial" w:hAnsi="Arial" w:cs="Arial"/>
          <w:sz w:val="22"/>
          <w:szCs w:val="22"/>
        </w:rPr>
      </w:pPr>
      <w:r w:rsidRPr="00646BD0">
        <w:rPr>
          <w:rFonts w:ascii="Arial" w:hAnsi="Arial" w:cs="Arial"/>
          <w:sz w:val="22"/>
          <w:szCs w:val="22"/>
        </w:rPr>
        <w:t xml:space="preserve">Stanisic, J., Shea, M., Potter, D. &amp; Griffiths, O. (2010). </w:t>
      </w:r>
      <w:r w:rsidRPr="00873F45">
        <w:rPr>
          <w:rStyle w:val="Emphasis"/>
          <w:rFonts w:ascii="Arial" w:hAnsi="Arial" w:cs="Arial"/>
          <w:i w:val="0"/>
          <w:sz w:val="22"/>
          <w:szCs w:val="22"/>
        </w:rPr>
        <w:t xml:space="preserve">Australian </w:t>
      </w:r>
      <w:r>
        <w:rPr>
          <w:rStyle w:val="Emphasis"/>
          <w:rFonts w:ascii="Arial" w:hAnsi="Arial" w:cs="Arial"/>
          <w:i w:val="0"/>
          <w:sz w:val="22"/>
          <w:szCs w:val="22"/>
        </w:rPr>
        <w:t>land s</w:t>
      </w:r>
      <w:r w:rsidRPr="00873F45">
        <w:rPr>
          <w:rStyle w:val="Emphasis"/>
          <w:rFonts w:ascii="Arial" w:hAnsi="Arial" w:cs="Arial"/>
          <w:i w:val="0"/>
          <w:sz w:val="22"/>
          <w:szCs w:val="22"/>
        </w:rPr>
        <w:t>nails. A field guide to eastern Australian species</w:t>
      </w:r>
      <w:r>
        <w:rPr>
          <w:rFonts w:ascii="Arial" w:hAnsi="Arial" w:cs="Arial"/>
          <w:sz w:val="22"/>
          <w:szCs w:val="22"/>
        </w:rPr>
        <w:t xml:space="preserve">. Vol. 1. </w:t>
      </w:r>
      <w:r w:rsidRPr="00646BD0">
        <w:rPr>
          <w:rFonts w:ascii="Arial" w:hAnsi="Arial" w:cs="Arial"/>
          <w:sz w:val="22"/>
          <w:szCs w:val="22"/>
        </w:rPr>
        <w:t>Bioculture Press</w:t>
      </w:r>
      <w:r>
        <w:rPr>
          <w:rFonts w:ascii="Arial" w:hAnsi="Arial" w:cs="Arial"/>
          <w:sz w:val="22"/>
          <w:szCs w:val="22"/>
        </w:rPr>
        <w:t>, Rivière des Anguilles, Mauritius.</w:t>
      </w:r>
      <w:r w:rsidRPr="00646BD0">
        <w:rPr>
          <w:rFonts w:ascii="Arial" w:hAnsi="Arial" w:cs="Arial"/>
          <w:sz w:val="22"/>
          <w:szCs w:val="22"/>
        </w:rPr>
        <w:t xml:space="preserve"> </w:t>
      </w:r>
    </w:p>
    <w:p w:rsidR="00A34124" w:rsidRPr="00646BD0" w:rsidRDefault="00A34124" w:rsidP="00A34124">
      <w:pPr>
        <w:rPr>
          <w:rFonts w:ascii="Arial" w:hAnsi="Arial" w:cs="Arial"/>
          <w:color w:val="0000FF"/>
          <w:sz w:val="22"/>
          <w:szCs w:val="22"/>
        </w:rPr>
      </w:pPr>
    </w:p>
    <w:p w:rsidR="00A34124" w:rsidRPr="00646BD0" w:rsidRDefault="00A34124" w:rsidP="00A34124">
      <w:pPr>
        <w:ind w:left="720" w:hanging="720"/>
        <w:rPr>
          <w:rFonts w:ascii="Arial" w:hAnsi="Arial" w:cs="Arial"/>
          <w:sz w:val="22"/>
          <w:szCs w:val="22"/>
        </w:rPr>
      </w:pPr>
      <w:r w:rsidRPr="00646BD0">
        <w:rPr>
          <w:rFonts w:ascii="Arial" w:hAnsi="Arial" w:cs="Arial"/>
          <w:sz w:val="22"/>
          <w:szCs w:val="22"/>
        </w:rPr>
        <w:t xml:space="preserve">TSSC (Threatened Species Scientific Committee) (2001). </w:t>
      </w:r>
      <w:hyperlink r:id="rId13" w:history="1">
        <w:r>
          <w:rPr>
            <w:rStyle w:val="Hyperlink"/>
            <w:rFonts w:ascii="Arial" w:hAnsi="Arial" w:cs="Arial"/>
            <w:iCs/>
            <w:color w:val="auto"/>
            <w:sz w:val="22"/>
            <w:szCs w:val="22"/>
            <w:u w:val="none"/>
          </w:rPr>
          <w:t>Commonwealth listing advice on b</w:t>
        </w:r>
        <w:r w:rsidRPr="00646BD0">
          <w:rPr>
            <w:rStyle w:val="Hyperlink"/>
            <w:rFonts w:ascii="Arial" w:hAnsi="Arial" w:cs="Arial"/>
            <w:iCs/>
            <w:color w:val="auto"/>
            <w:sz w:val="22"/>
            <w:szCs w:val="22"/>
            <w:u w:val="none"/>
          </w:rPr>
          <w:t xml:space="preserve">rigalow </w:t>
        </w:r>
        <w:r w:rsidRPr="00646BD0">
          <w:rPr>
            <w:rStyle w:val="Hyperlink"/>
            <w:rFonts w:ascii="Arial" w:hAnsi="Arial" w:cs="Arial"/>
            <w:color w:val="auto"/>
            <w:sz w:val="22"/>
            <w:szCs w:val="22"/>
            <w:u w:val="none"/>
          </w:rPr>
          <w:t>(</w:t>
        </w:r>
        <w:r w:rsidRPr="00646BD0">
          <w:rPr>
            <w:rStyle w:val="Hyperlink"/>
            <w:rFonts w:ascii="Arial" w:hAnsi="Arial" w:cs="Arial"/>
            <w:i/>
            <w:color w:val="auto"/>
            <w:sz w:val="22"/>
            <w:szCs w:val="22"/>
            <w:u w:val="none"/>
          </w:rPr>
          <w:t>Acacia harpophylla</w:t>
        </w:r>
        <w:r w:rsidRPr="00646BD0">
          <w:rPr>
            <w:rStyle w:val="Hyperlink"/>
            <w:rFonts w:ascii="Arial" w:hAnsi="Arial" w:cs="Arial"/>
            <w:iCs/>
            <w:color w:val="auto"/>
            <w:sz w:val="22"/>
            <w:szCs w:val="22"/>
            <w:u w:val="none"/>
          </w:rPr>
          <w:t xml:space="preserve"> dominant and co-dominant)</w:t>
        </w:r>
      </w:hyperlink>
      <w:r w:rsidRPr="00646BD0">
        <w:rPr>
          <w:rFonts w:ascii="Arial" w:hAnsi="Arial" w:cs="Arial"/>
          <w:sz w:val="22"/>
          <w:szCs w:val="22"/>
        </w:rPr>
        <w:t xml:space="preserve">. </w:t>
      </w:r>
      <w:r w:rsidRPr="00646BD0">
        <w:rPr>
          <w:rFonts w:ascii="Arial" w:hAnsi="Arial" w:cs="Arial"/>
          <w:bCs/>
          <w:sz w:val="22"/>
          <w:szCs w:val="22"/>
        </w:rPr>
        <w:t>Department of the Environment, Canber</w:t>
      </w:r>
      <w:r w:rsidR="008C50F7">
        <w:rPr>
          <w:rFonts w:ascii="Arial" w:hAnsi="Arial" w:cs="Arial"/>
          <w:bCs/>
          <w:sz w:val="22"/>
          <w:szCs w:val="22"/>
        </w:rPr>
        <w:t xml:space="preserve">ra. </w:t>
      </w:r>
    </w:p>
    <w:p w:rsidR="00A34124" w:rsidRPr="00646BD0" w:rsidRDefault="00A34124" w:rsidP="00A34124">
      <w:pPr>
        <w:rPr>
          <w:rFonts w:ascii="Arial" w:hAnsi="Arial" w:cs="Arial"/>
          <w:color w:val="0000FF"/>
          <w:sz w:val="22"/>
          <w:szCs w:val="22"/>
        </w:rPr>
      </w:pPr>
    </w:p>
    <w:p w:rsidR="00A34124" w:rsidRPr="00646BD0" w:rsidRDefault="00A34124" w:rsidP="00A34124">
      <w:pPr>
        <w:pStyle w:val="Default"/>
        <w:ind w:left="720" w:hanging="720"/>
        <w:rPr>
          <w:rFonts w:ascii="Arial" w:hAnsi="Arial" w:cs="Arial"/>
          <w:color w:val="auto"/>
          <w:sz w:val="22"/>
          <w:szCs w:val="22"/>
        </w:rPr>
      </w:pPr>
      <w:r w:rsidRPr="00646BD0">
        <w:rPr>
          <w:rFonts w:ascii="Arial" w:hAnsi="Arial" w:cs="Arial"/>
          <w:color w:val="auto"/>
          <w:sz w:val="22"/>
          <w:szCs w:val="22"/>
        </w:rPr>
        <w:t xml:space="preserve">TSSC (Threatened Species Scientific Committee) (2013). </w:t>
      </w:r>
      <w:r w:rsidRPr="00646BD0">
        <w:rPr>
          <w:rFonts w:ascii="Arial" w:hAnsi="Arial" w:cs="Arial"/>
          <w:bCs/>
          <w:color w:val="auto"/>
          <w:sz w:val="22"/>
          <w:szCs w:val="22"/>
        </w:rPr>
        <w:t xml:space="preserve">Approved </w:t>
      </w:r>
      <w:r>
        <w:rPr>
          <w:rFonts w:ascii="Arial" w:hAnsi="Arial" w:cs="Arial"/>
          <w:bCs/>
          <w:color w:val="auto"/>
          <w:sz w:val="22"/>
          <w:szCs w:val="22"/>
        </w:rPr>
        <w:t>c</w:t>
      </w:r>
      <w:r w:rsidRPr="00646BD0">
        <w:rPr>
          <w:rFonts w:ascii="Arial" w:hAnsi="Arial" w:cs="Arial"/>
          <w:bCs/>
          <w:color w:val="auto"/>
          <w:sz w:val="22"/>
          <w:szCs w:val="22"/>
        </w:rPr>
        <w:t>onservat</w:t>
      </w:r>
      <w:r>
        <w:rPr>
          <w:rFonts w:ascii="Arial" w:hAnsi="Arial" w:cs="Arial"/>
          <w:bCs/>
          <w:color w:val="auto"/>
          <w:sz w:val="22"/>
          <w:szCs w:val="22"/>
        </w:rPr>
        <w:t>ion advice for the b</w:t>
      </w:r>
      <w:r w:rsidRPr="00646BD0">
        <w:rPr>
          <w:rFonts w:ascii="Arial" w:hAnsi="Arial" w:cs="Arial"/>
          <w:bCs/>
          <w:color w:val="auto"/>
          <w:sz w:val="22"/>
          <w:szCs w:val="22"/>
        </w:rPr>
        <w:t>rigalow (</w:t>
      </w:r>
      <w:r w:rsidRPr="00646BD0">
        <w:rPr>
          <w:rFonts w:ascii="Arial" w:hAnsi="Arial" w:cs="Arial"/>
          <w:bCs/>
          <w:i/>
          <w:iCs/>
          <w:color w:val="auto"/>
          <w:sz w:val="22"/>
          <w:szCs w:val="22"/>
        </w:rPr>
        <w:t xml:space="preserve">Acacia harpophylla </w:t>
      </w:r>
      <w:r w:rsidRPr="00646BD0">
        <w:rPr>
          <w:rFonts w:ascii="Arial" w:hAnsi="Arial" w:cs="Arial"/>
          <w:bCs/>
          <w:color w:val="auto"/>
          <w:sz w:val="22"/>
          <w:szCs w:val="22"/>
        </w:rPr>
        <w:t xml:space="preserve">dominant and co-dominant) ecological community. Department of the Environment, Canberra. </w:t>
      </w:r>
    </w:p>
    <w:p w:rsidR="00A34124" w:rsidRPr="00646BD0" w:rsidRDefault="00A34124" w:rsidP="00A34124">
      <w:pPr>
        <w:rPr>
          <w:rFonts w:ascii="Arial" w:hAnsi="Arial" w:cs="Arial"/>
          <w:color w:val="0000FF"/>
          <w:sz w:val="22"/>
          <w:szCs w:val="22"/>
        </w:rPr>
      </w:pPr>
    </w:p>
    <w:p w:rsidR="00A34124" w:rsidRPr="00646BD0" w:rsidRDefault="00A34124" w:rsidP="00A34124">
      <w:pPr>
        <w:rPr>
          <w:rFonts w:ascii="Arial" w:hAnsi="Arial" w:cs="Arial"/>
          <w:color w:val="0000FF"/>
          <w:sz w:val="22"/>
          <w:szCs w:val="22"/>
        </w:rPr>
      </w:pPr>
    </w:p>
    <w:p w:rsidR="00A34124" w:rsidRDefault="00A34124" w:rsidP="00A34124">
      <w:pPr>
        <w:pStyle w:val="Default"/>
      </w:pPr>
      <w:r>
        <w:rPr>
          <w:rFonts w:ascii="Arial" w:hAnsi="Arial" w:cs="Arial"/>
          <w:b/>
          <w:bCs/>
          <w:sz w:val="22"/>
          <w:szCs w:val="22"/>
          <w:u w:val="single"/>
        </w:rPr>
        <w:t>Other sources cited in the advice</w:t>
      </w:r>
    </w:p>
    <w:p w:rsidR="00A34124" w:rsidRDefault="00A34124" w:rsidP="00A34124">
      <w:pPr>
        <w:pStyle w:val="CAReference0"/>
        <w:ind w:left="0" w:firstLine="0"/>
      </w:pPr>
    </w:p>
    <w:p w:rsidR="00A34124" w:rsidRPr="00A233B6" w:rsidRDefault="00A34124" w:rsidP="00A34124">
      <w:pPr>
        <w:spacing w:after="200"/>
        <w:ind w:left="720" w:hanging="720"/>
        <w:rPr>
          <w:rFonts w:ascii="Arial" w:hAnsi="Arial" w:cs="Arial"/>
          <w:sz w:val="22"/>
          <w:szCs w:val="22"/>
        </w:rPr>
      </w:pPr>
      <w:r w:rsidRPr="00A233B6">
        <w:rPr>
          <w:rFonts w:ascii="Arial" w:hAnsi="Arial" w:cs="Arial"/>
          <w:sz w:val="22"/>
          <w:szCs w:val="22"/>
        </w:rPr>
        <w:t>DEH</w:t>
      </w:r>
      <w:r>
        <w:rPr>
          <w:rFonts w:ascii="Arial" w:hAnsi="Arial" w:cs="Arial"/>
          <w:sz w:val="22"/>
          <w:szCs w:val="22"/>
        </w:rPr>
        <w:t xml:space="preserve"> (</w:t>
      </w:r>
      <w:r w:rsidRPr="00A233B6">
        <w:rPr>
          <w:rFonts w:ascii="Arial" w:hAnsi="Arial" w:cs="Arial"/>
          <w:sz w:val="22"/>
          <w:szCs w:val="22"/>
        </w:rPr>
        <w:t>Department of the Environment and Heritage</w:t>
      </w:r>
      <w:r>
        <w:rPr>
          <w:rFonts w:ascii="Arial" w:hAnsi="Arial" w:cs="Arial"/>
          <w:sz w:val="22"/>
          <w:szCs w:val="22"/>
        </w:rPr>
        <w:t>)</w:t>
      </w:r>
      <w:r w:rsidRPr="00A233B6">
        <w:rPr>
          <w:rFonts w:ascii="Arial" w:hAnsi="Arial" w:cs="Arial"/>
          <w:sz w:val="22"/>
          <w:szCs w:val="22"/>
        </w:rPr>
        <w:t xml:space="preserve"> (2005). </w:t>
      </w:r>
      <w:r w:rsidRPr="00A233B6">
        <w:rPr>
          <w:rFonts w:ascii="Arial" w:hAnsi="Arial" w:cs="Arial"/>
          <w:i/>
          <w:sz w:val="22"/>
          <w:szCs w:val="22"/>
        </w:rPr>
        <w:t>Threat abatement plan for predation, habitat degradation, competition and disease transmission by feral pigs</w:t>
      </w:r>
      <w:r w:rsidRPr="00A233B6">
        <w:rPr>
          <w:rFonts w:ascii="Arial" w:hAnsi="Arial" w:cs="Arial"/>
          <w:sz w:val="22"/>
          <w:szCs w:val="22"/>
        </w:rPr>
        <w:t>. Department of the Environment and Heritage</w:t>
      </w:r>
      <w:r>
        <w:rPr>
          <w:rFonts w:ascii="Arial" w:hAnsi="Arial" w:cs="Arial"/>
          <w:sz w:val="22"/>
          <w:szCs w:val="22"/>
        </w:rPr>
        <w:t xml:space="preserve">, Canberra. </w:t>
      </w:r>
      <w:r>
        <w:rPr>
          <w:rFonts w:ascii="Arial" w:hAnsi="Arial" w:cs="Arial"/>
          <w:sz w:val="22"/>
          <w:szCs w:val="22"/>
        </w:rPr>
        <w:br/>
        <w:t xml:space="preserve">Available on the Internet at: </w:t>
      </w:r>
      <w:r>
        <w:rPr>
          <w:rFonts w:ascii="Arial" w:hAnsi="Arial" w:cs="Arial"/>
          <w:sz w:val="22"/>
          <w:szCs w:val="22"/>
        </w:rPr>
        <w:br/>
      </w:r>
      <w:hyperlink r:id="rId14" w:history="1">
        <w:r w:rsidRPr="00101302">
          <w:rPr>
            <w:rStyle w:val="Hyperlink"/>
            <w:rFonts w:ascii="Arial" w:hAnsi="Arial" w:cs="Arial"/>
            <w:sz w:val="22"/>
            <w:szCs w:val="22"/>
          </w:rPr>
          <w:t>http://www.environment.gov.au/resource/threat-abatement-plan-predation-habitat-degradation-competition-and-disease-transmission</w:t>
        </w:r>
      </w:hyperlink>
      <w:r>
        <w:rPr>
          <w:rFonts w:ascii="Arial" w:hAnsi="Arial" w:cs="Arial"/>
          <w:sz w:val="22"/>
          <w:szCs w:val="22"/>
        </w:rPr>
        <w:t xml:space="preserve"> </w:t>
      </w:r>
    </w:p>
    <w:p w:rsidR="00A34124" w:rsidRDefault="00A34124" w:rsidP="00A34124">
      <w:pPr>
        <w:pStyle w:val="CAReference0"/>
        <w:spacing w:before="0" w:after="0" w:line="276" w:lineRule="auto"/>
        <w:ind w:left="720" w:hanging="720"/>
      </w:pPr>
      <w:r>
        <w:t xml:space="preserve">DEWHA (Department of the Environment, Water, Heritage and the Arts) (2009). Threat abatement plan to reduce the impacts of exotic rodents on biodiversity on Australian offshore islands of less than 100 000 hectares. Department of the Environment, Water, Heritage and the Arts, Canberra. </w:t>
      </w:r>
    </w:p>
    <w:p w:rsidR="00A34124" w:rsidRDefault="00A34124" w:rsidP="00A34124">
      <w:pPr>
        <w:pStyle w:val="CAReference0"/>
        <w:spacing w:before="0" w:after="0" w:line="276" w:lineRule="auto"/>
        <w:ind w:left="720" w:firstLine="0"/>
      </w:pPr>
      <w:r>
        <w:t xml:space="preserve">Available on the Internet at: </w:t>
      </w:r>
      <w:r>
        <w:br/>
      </w:r>
      <w:hyperlink r:id="rId15" w:history="1">
        <w:r w:rsidRPr="00C31505">
          <w:rPr>
            <w:rStyle w:val="Hyperlink"/>
          </w:rPr>
          <w:t>http://www.environment.gov.au/biodiversity/threatened/publications/tap/reduce-impacts-exotic-rodents-biodiversity-australian-offshore</w:t>
        </w:r>
      </w:hyperlink>
    </w:p>
    <w:p w:rsidR="00A34124" w:rsidRDefault="00A34124" w:rsidP="00A34124">
      <w:pPr>
        <w:pStyle w:val="CAReference0"/>
        <w:spacing w:before="0" w:after="0" w:line="276" w:lineRule="auto"/>
        <w:ind w:left="720" w:firstLine="0"/>
      </w:pPr>
    </w:p>
    <w:p w:rsidR="00A34124" w:rsidRDefault="00A34124" w:rsidP="00A34124">
      <w:pPr>
        <w:spacing w:after="240"/>
        <w:ind w:left="720" w:hanging="720"/>
        <w:rPr>
          <w:rFonts w:ascii="Arial" w:hAnsi="Arial" w:cs="Arial"/>
          <w:sz w:val="22"/>
          <w:szCs w:val="22"/>
        </w:rPr>
      </w:pPr>
      <w:r>
        <w:rPr>
          <w:rFonts w:ascii="Arial" w:hAnsi="Arial" w:cs="Arial"/>
          <w:sz w:val="22"/>
          <w:szCs w:val="22"/>
        </w:rPr>
        <w:t xml:space="preserve">Stanisic, J. (2011). Personal communication by email, 19 September 2011, Biodiversity Assessment and Management Pty Ltd. </w:t>
      </w:r>
    </w:p>
    <w:p w:rsidR="009230AA" w:rsidRDefault="009230AA" w:rsidP="009230AA">
      <w:pPr>
        <w:ind w:left="720" w:hanging="720"/>
        <w:rPr>
          <w:rFonts w:ascii="Arial" w:hAnsi="Arial" w:cs="Arial"/>
          <w:sz w:val="22"/>
          <w:szCs w:val="22"/>
        </w:rPr>
      </w:pPr>
      <w:r>
        <w:rPr>
          <w:rFonts w:ascii="Arial" w:hAnsi="Arial" w:cs="Arial"/>
          <w:sz w:val="22"/>
          <w:szCs w:val="22"/>
        </w:rPr>
        <w:t>Stanisic, J. (2013). A</w:t>
      </w:r>
      <w:r w:rsidRPr="009230AA">
        <w:rPr>
          <w:rFonts w:ascii="Arial" w:hAnsi="Arial" w:cs="Arial"/>
          <w:sz w:val="22"/>
          <w:szCs w:val="22"/>
        </w:rPr>
        <w:t>dditional information on</w:t>
      </w:r>
      <w:r>
        <w:rPr>
          <w:rFonts w:ascii="Arial" w:hAnsi="Arial" w:cs="Arial"/>
          <w:sz w:val="22"/>
          <w:szCs w:val="22"/>
        </w:rPr>
        <w:t xml:space="preserve"> </w:t>
      </w:r>
      <w:r>
        <w:rPr>
          <w:rFonts w:ascii="Arial" w:hAnsi="Arial" w:cs="Arial"/>
          <w:i/>
          <w:sz w:val="22"/>
          <w:szCs w:val="22"/>
        </w:rPr>
        <w:t>A</w:t>
      </w:r>
      <w:r w:rsidRPr="009230AA">
        <w:rPr>
          <w:rFonts w:ascii="Arial" w:hAnsi="Arial" w:cs="Arial"/>
          <w:i/>
          <w:sz w:val="22"/>
          <w:szCs w:val="22"/>
        </w:rPr>
        <w:t>dclarkia cameroni</w:t>
      </w:r>
      <w:r>
        <w:rPr>
          <w:rFonts w:ascii="Arial" w:hAnsi="Arial" w:cs="Arial"/>
          <w:sz w:val="22"/>
          <w:szCs w:val="22"/>
        </w:rPr>
        <w:t xml:space="preserve"> S</w:t>
      </w:r>
      <w:r w:rsidRPr="009230AA">
        <w:rPr>
          <w:rFonts w:ascii="Arial" w:hAnsi="Arial" w:cs="Arial"/>
          <w:sz w:val="22"/>
          <w:szCs w:val="22"/>
        </w:rPr>
        <w:t>tanisic, 2010</w:t>
      </w:r>
      <w:r>
        <w:rPr>
          <w:rFonts w:ascii="Arial" w:hAnsi="Arial" w:cs="Arial"/>
          <w:sz w:val="22"/>
          <w:szCs w:val="22"/>
        </w:rPr>
        <w:t>. Personal communi</w:t>
      </w:r>
      <w:r w:rsidR="0020680B">
        <w:rPr>
          <w:rFonts w:ascii="Arial" w:hAnsi="Arial" w:cs="Arial"/>
          <w:sz w:val="22"/>
          <w:szCs w:val="22"/>
        </w:rPr>
        <w:t>cation by email, 9 September 2013</w:t>
      </w:r>
      <w:r>
        <w:rPr>
          <w:rFonts w:ascii="Arial" w:hAnsi="Arial" w:cs="Arial"/>
          <w:sz w:val="22"/>
          <w:szCs w:val="22"/>
        </w:rPr>
        <w:t xml:space="preserve">, Biodiversity Assessment and Management Pty Ltd. </w:t>
      </w:r>
    </w:p>
    <w:p w:rsidR="009230AA" w:rsidRDefault="009230AA" w:rsidP="00A34124">
      <w:pPr>
        <w:spacing w:after="240"/>
        <w:ind w:left="720" w:hanging="720"/>
        <w:rPr>
          <w:rFonts w:ascii="Arial" w:hAnsi="Arial" w:cs="Arial"/>
          <w:sz w:val="22"/>
          <w:szCs w:val="22"/>
        </w:rPr>
      </w:pPr>
    </w:p>
    <w:p w:rsidR="00A34124" w:rsidRDefault="00A34124" w:rsidP="00A34124">
      <w:pPr>
        <w:spacing w:after="240"/>
        <w:rPr>
          <w:rFonts w:ascii="Arial" w:hAnsi="Arial" w:cs="Arial"/>
          <w:sz w:val="22"/>
          <w:szCs w:val="22"/>
        </w:rPr>
      </w:pP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1B5F3E" w:rsidRPr="00704B23" w:rsidRDefault="001B5F3E" w:rsidP="001B5F3E">
      <w:pPr>
        <w:rPr>
          <w:rFonts w:ascii="Arial" w:hAnsi="Arial" w:cs="Arial"/>
          <w:sz w:val="22"/>
          <w:szCs w:val="22"/>
        </w:rPr>
      </w:pPr>
      <w:r w:rsidRPr="00704B23">
        <w:rPr>
          <w:rFonts w:ascii="Arial" w:hAnsi="Arial" w:cs="Arial"/>
          <w:i/>
          <w:iCs/>
          <w:sz w:val="22"/>
          <w:szCs w:val="22"/>
        </w:rPr>
        <w:t xml:space="preserve">(Note: for the purpose of this assessment, generation length for </w:t>
      </w:r>
      <w:r w:rsidRPr="00704B23">
        <w:rPr>
          <w:rFonts w:ascii="Arial" w:hAnsi="Arial" w:cs="Arial"/>
          <w:iCs/>
          <w:sz w:val="22"/>
          <w:szCs w:val="22"/>
        </w:rPr>
        <w:t xml:space="preserve">Adclarkia </w:t>
      </w:r>
      <w:r>
        <w:rPr>
          <w:rFonts w:ascii="Arial" w:hAnsi="Arial" w:cs="Arial"/>
          <w:iCs/>
          <w:sz w:val="22"/>
          <w:szCs w:val="22"/>
        </w:rPr>
        <w:t>cameroni</w:t>
      </w:r>
      <w:r w:rsidRPr="00704B23">
        <w:rPr>
          <w:rFonts w:ascii="Arial" w:hAnsi="Arial" w:cs="Arial"/>
          <w:i/>
          <w:iCs/>
          <w:sz w:val="22"/>
          <w:szCs w:val="22"/>
        </w:rPr>
        <w:t xml:space="preserve"> has been estimated at </w:t>
      </w:r>
      <w:r>
        <w:rPr>
          <w:rFonts w:ascii="Arial" w:hAnsi="Arial" w:cs="Arial"/>
          <w:i/>
          <w:iCs/>
          <w:sz w:val="22"/>
          <w:szCs w:val="22"/>
        </w:rPr>
        <w:t>3.5</w:t>
      </w:r>
      <w:r w:rsidRPr="00704B23">
        <w:rPr>
          <w:rFonts w:ascii="Arial" w:hAnsi="Arial" w:cs="Arial"/>
          <w:i/>
          <w:iCs/>
          <w:sz w:val="22"/>
          <w:szCs w:val="22"/>
        </w:rPr>
        <w:t xml:space="preserve"> year</w:t>
      </w:r>
      <w:r>
        <w:rPr>
          <w:rFonts w:ascii="Arial" w:hAnsi="Arial" w:cs="Arial"/>
          <w:i/>
          <w:iCs/>
          <w:sz w:val="22"/>
          <w:szCs w:val="22"/>
        </w:rPr>
        <w:t>s</w:t>
      </w:r>
      <w:r w:rsidRPr="00704B23">
        <w:rPr>
          <w:rFonts w:ascii="Arial" w:hAnsi="Arial" w:cs="Arial"/>
          <w:i/>
          <w:iCs/>
          <w:sz w:val="22"/>
          <w:szCs w:val="22"/>
        </w:rPr>
        <w:t xml:space="preserve">. The listing guidelines for criterion 1 consider decline over a period of three generation lengths or 10 years, whichever is longer. </w:t>
      </w:r>
      <w:r>
        <w:rPr>
          <w:rFonts w:ascii="Arial" w:hAnsi="Arial" w:cs="Arial"/>
          <w:i/>
          <w:iCs/>
          <w:sz w:val="22"/>
          <w:szCs w:val="22"/>
        </w:rPr>
        <w:t xml:space="preserve">As three generations are equal to approximately 11 years, </w:t>
      </w:r>
      <w:r w:rsidRPr="00704B23">
        <w:rPr>
          <w:rFonts w:ascii="Arial" w:hAnsi="Arial" w:cs="Arial"/>
          <w:i/>
          <w:iCs/>
          <w:sz w:val="22"/>
          <w:szCs w:val="22"/>
        </w:rPr>
        <w:t xml:space="preserve">decline is considered over </w:t>
      </w:r>
      <w:r>
        <w:rPr>
          <w:rFonts w:ascii="Arial" w:hAnsi="Arial" w:cs="Arial"/>
          <w:i/>
          <w:iCs/>
          <w:sz w:val="22"/>
          <w:szCs w:val="22"/>
        </w:rPr>
        <w:t>this period</w:t>
      </w:r>
      <w:r w:rsidRPr="00704B23">
        <w:rPr>
          <w:rFonts w:ascii="Arial" w:hAnsi="Arial" w:cs="Arial"/>
          <w:i/>
          <w:iCs/>
          <w:sz w:val="22"/>
          <w:szCs w:val="22"/>
        </w:rPr>
        <w:t>.</w:t>
      </w:r>
    </w:p>
    <w:p w:rsidR="00755709" w:rsidRDefault="00755709" w:rsidP="00755709">
      <w:pPr>
        <w:rPr>
          <w:rFonts w:ascii="Arial" w:hAnsi="Arial" w:cs="Arial"/>
          <w:sz w:val="22"/>
          <w:szCs w:val="22"/>
          <w:u w:val="single"/>
        </w:rPr>
      </w:pPr>
    </w:p>
    <w:p w:rsidR="00755709" w:rsidRPr="00797BA3" w:rsidRDefault="00755709" w:rsidP="00755709">
      <w:pPr>
        <w:rPr>
          <w:rFonts w:ascii="Arial" w:hAnsi="Arial" w:cs="Arial"/>
          <w:b/>
          <w:sz w:val="22"/>
          <w:szCs w:val="22"/>
        </w:rPr>
      </w:pPr>
      <w:r w:rsidRPr="00797BA3">
        <w:rPr>
          <w:rFonts w:ascii="Arial" w:hAnsi="Arial" w:cs="Arial"/>
          <w:b/>
          <w:sz w:val="22"/>
          <w:szCs w:val="22"/>
        </w:rPr>
        <w:t>Biological information</w:t>
      </w:r>
    </w:p>
    <w:p w:rsidR="00C77CBA" w:rsidRDefault="00C77CBA" w:rsidP="00C77CBA">
      <w:pPr>
        <w:numPr>
          <w:ilvl w:val="0"/>
          <w:numId w:val="36"/>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C77CBA" w:rsidRDefault="00C77CBA" w:rsidP="00C77CBA">
      <w:pPr>
        <w:rPr>
          <w:rFonts w:ascii="Arial" w:hAnsi="Arial" w:cs="Arial"/>
          <w:sz w:val="22"/>
          <w:szCs w:val="22"/>
        </w:rPr>
      </w:pPr>
    </w:p>
    <w:p w:rsidR="00C77CBA" w:rsidRDefault="00C77CBA" w:rsidP="00C77CBA">
      <w:pPr>
        <w:numPr>
          <w:ilvl w:val="0"/>
          <w:numId w:val="36"/>
        </w:numPr>
        <w:tabs>
          <w:tab w:val="clear" w:pos="720"/>
        </w:tabs>
        <w:ind w:left="426" w:hanging="426"/>
        <w:rPr>
          <w:rFonts w:ascii="Arial" w:hAnsi="Arial" w:cs="Arial"/>
          <w:sz w:val="22"/>
          <w:szCs w:val="22"/>
        </w:rPr>
      </w:pPr>
      <w:r>
        <w:rPr>
          <w:rFonts w:ascii="Arial" w:hAnsi="Arial" w:cs="Arial"/>
          <w:sz w:val="22"/>
          <w:szCs w:val="22"/>
        </w:rPr>
        <w:t xml:space="preserve">Is this species subject to a lack of recruitment? Can you provide any information regarding the level </w:t>
      </w:r>
      <w:r w:rsidR="007812DE">
        <w:rPr>
          <w:rFonts w:ascii="Arial" w:hAnsi="Arial" w:cs="Arial"/>
          <w:sz w:val="22"/>
          <w:szCs w:val="22"/>
        </w:rPr>
        <w:t xml:space="preserve">of </w:t>
      </w:r>
      <w:r>
        <w:rPr>
          <w:rFonts w:ascii="Arial" w:hAnsi="Arial" w:cs="Arial"/>
          <w:sz w:val="22"/>
          <w:szCs w:val="22"/>
        </w:rPr>
        <w:t>and general requirements for recruitment?</w:t>
      </w:r>
    </w:p>
    <w:p w:rsidR="00C77CBA" w:rsidRDefault="00C77CBA" w:rsidP="00C77CBA">
      <w:pPr>
        <w:ind w:left="426"/>
        <w:rPr>
          <w:rFonts w:ascii="Arial" w:hAnsi="Arial" w:cs="Arial"/>
          <w:sz w:val="22"/>
          <w:szCs w:val="22"/>
        </w:rPr>
      </w:pPr>
    </w:p>
    <w:p w:rsidR="00C77CBA" w:rsidRPr="005B6E72" w:rsidRDefault="00C77CBA" w:rsidP="00C77CBA">
      <w:pPr>
        <w:numPr>
          <w:ilvl w:val="0"/>
          <w:numId w:val="36"/>
        </w:numPr>
        <w:tabs>
          <w:tab w:val="clear" w:pos="720"/>
        </w:tabs>
        <w:ind w:left="426" w:hanging="426"/>
        <w:rPr>
          <w:rFonts w:ascii="Arial" w:hAnsi="Arial" w:cs="Arial"/>
          <w:sz w:val="22"/>
          <w:szCs w:val="22"/>
        </w:rPr>
      </w:pPr>
      <w:r>
        <w:rPr>
          <w:rFonts w:ascii="Arial" w:hAnsi="Arial" w:cs="Arial"/>
          <w:sz w:val="22"/>
          <w:szCs w:val="22"/>
        </w:rPr>
        <w:t>Can you provide any additional biological information for this species?</w:t>
      </w:r>
    </w:p>
    <w:p w:rsidR="00755709" w:rsidRPr="00203935" w:rsidRDefault="00755709" w:rsidP="00755709">
      <w:pPr>
        <w:ind w:left="607"/>
        <w:rPr>
          <w:rFonts w:ascii="Arial" w:hAnsi="Arial" w:cs="Arial"/>
          <w:sz w:val="22"/>
          <w:szCs w:val="22"/>
        </w:rPr>
      </w:pPr>
    </w:p>
    <w:p w:rsidR="00755709" w:rsidRPr="00797BA3" w:rsidRDefault="00755709" w:rsidP="00755709">
      <w:pPr>
        <w:rPr>
          <w:rFonts w:ascii="Arial" w:hAnsi="Arial" w:cs="Arial"/>
          <w:b/>
          <w:sz w:val="22"/>
          <w:szCs w:val="22"/>
        </w:rPr>
      </w:pPr>
      <w:r w:rsidRPr="00797BA3">
        <w:rPr>
          <w:rFonts w:ascii="Arial" w:hAnsi="Arial" w:cs="Arial"/>
          <w:b/>
          <w:sz w:val="22"/>
          <w:szCs w:val="22"/>
        </w:rPr>
        <w:t>Population size</w:t>
      </w:r>
    </w:p>
    <w:p w:rsidR="00755709" w:rsidRPr="00203935" w:rsidRDefault="00755709" w:rsidP="00755709">
      <w:pPr>
        <w:numPr>
          <w:ilvl w:val="0"/>
          <w:numId w:val="36"/>
        </w:numPr>
        <w:tabs>
          <w:tab w:val="num" w:pos="142"/>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rsidR="00755709" w:rsidRDefault="00755709" w:rsidP="00755709">
      <w:pPr>
        <w:rPr>
          <w:rFonts w:ascii="Arial" w:hAnsi="Arial" w:cs="Arial"/>
          <w:sz w:val="22"/>
          <w:szCs w:val="22"/>
        </w:rPr>
      </w:pPr>
    </w:p>
    <w:p w:rsidR="00755709" w:rsidRDefault="00755709" w:rsidP="00755709">
      <w:pPr>
        <w:numPr>
          <w:ilvl w:val="0"/>
          <w:numId w:val="36"/>
        </w:numPr>
        <w:ind w:left="426" w:hanging="426"/>
        <w:rPr>
          <w:rFonts w:ascii="Arial" w:hAnsi="Arial" w:cs="Arial"/>
          <w:sz w:val="22"/>
          <w:szCs w:val="22"/>
        </w:rPr>
      </w:pPr>
      <w:r w:rsidRPr="001B133E">
        <w:rPr>
          <w:rFonts w:ascii="Arial" w:hAnsi="Arial" w:cs="Arial"/>
          <w:sz w:val="22"/>
          <w:szCs w:val="22"/>
        </w:rPr>
        <w:t>Can you provide an estimate of the current population size of mature adults of this species (national extent)? Please provide supporting justification or other information.</w:t>
      </w:r>
    </w:p>
    <w:p w:rsidR="00755709" w:rsidRPr="00203935" w:rsidRDefault="00755709" w:rsidP="00755709">
      <w:pPr>
        <w:rPr>
          <w:rFonts w:ascii="Arial" w:hAnsi="Arial" w:cs="Arial"/>
          <w:sz w:val="22"/>
          <w:szCs w:val="22"/>
        </w:rPr>
      </w:pPr>
    </w:p>
    <w:p w:rsidR="00755709" w:rsidRDefault="00755709" w:rsidP="00755709">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755709" w:rsidRDefault="00755709" w:rsidP="00755709">
      <w:pPr>
        <w:ind w:left="426"/>
        <w:rPr>
          <w:rFonts w:ascii="Arial" w:hAnsi="Arial" w:cs="Arial"/>
          <w:sz w:val="22"/>
          <w:szCs w:val="22"/>
        </w:rPr>
      </w:pPr>
    </w:p>
    <w:tbl>
      <w:tblPr>
        <w:tblStyle w:val="TableGrid"/>
        <w:tblW w:w="0" w:type="auto"/>
        <w:tblInd w:w="426" w:type="dxa"/>
        <w:tblLook w:val="04A0"/>
      </w:tblPr>
      <w:tblGrid>
        <w:gridCol w:w="9173"/>
      </w:tblGrid>
      <w:tr w:rsidR="00755709" w:rsidTr="0090725B">
        <w:tc>
          <w:tcPr>
            <w:tcW w:w="9428" w:type="dxa"/>
          </w:tcPr>
          <w:p w:rsidR="00755709" w:rsidRPr="00CD6E55" w:rsidRDefault="007812DE" w:rsidP="0090725B">
            <w:pPr>
              <w:ind w:left="283"/>
              <w:rPr>
                <w:rFonts w:ascii="Arial" w:hAnsi="Arial" w:cs="Arial"/>
                <w:sz w:val="22"/>
                <w:szCs w:val="22"/>
              </w:rPr>
            </w:pPr>
            <w:r>
              <w:rPr>
                <w:rFonts w:ascii="Arial" w:hAnsi="Arial" w:cs="Arial"/>
                <w:sz w:val="22"/>
                <w:szCs w:val="22"/>
              </w:rPr>
              <w:t>Current n</w:t>
            </w:r>
            <w:r w:rsidR="00755709" w:rsidRPr="00CD6E55">
              <w:rPr>
                <w:rFonts w:ascii="Arial" w:hAnsi="Arial" w:cs="Arial"/>
                <w:sz w:val="22"/>
                <w:szCs w:val="22"/>
              </w:rPr>
              <w:t xml:space="preserve">umber of mature individuals is estimated to be in the range of: </w:t>
            </w:r>
          </w:p>
          <w:p w:rsidR="00755709" w:rsidRDefault="00755709" w:rsidP="0090725B">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755709" w:rsidRDefault="00755709" w:rsidP="0090725B">
            <w:pPr>
              <w:ind w:left="283"/>
              <w:rPr>
                <w:rFonts w:ascii="Arial" w:hAnsi="Arial" w:cs="Arial"/>
                <w:sz w:val="22"/>
                <w:szCs w:val="22"/>
              </w:rPr>
            </w:pPr>
          </w:p>
        </w:tc>
      </w:tr>
      <w:tr w:rsidR="00755709" w:rsidTr="0090725B">
        <w:tc>
          <w:tcPr>
            <w:tcW w:w="9428" w:type="dxa"/>
          </w:tcPr>
          <w:p w:rsidR="00755709" w:rsidRDefault="00755709" w:rsidP="0090725B">
            <w:pPr>
              <w:tabs>
                <w:tab w:val="left" w:pos="5610"/>
              </w:tabs>
              <w:ind w:left="283"/>
              <w:rPr>
                <w:rFonts w:ascii="Arial" w:hAnsi="Arial" w:cs="Arial"/>
                <w:sz w:val="22"/>
                <w:szCs w:val="22"/>
              </w:rPr>
            </w:pPr>
          </w:p>
          <w:p w:rsidR="00755709" w:rsidRPr="00CD6E55" w:rsidRDefault="00755709" w:rsidP="0090725B">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755709" w:rsidRDefault="00755709" w:rsidP="0090725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755709" w:rsidRDefault="00755709" w:rsidP="0090725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709" w:rsidRDefault="00755709" w:rsidP="0090725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755709" w:rsidRDefault="00755709" w:rsidP="0090725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755709" w:rsidRDefault="00755709" w:rsidP="0090725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755709" w:rsidRDefault="00755709" w:rsidP="0090725B">
            <w:pPr>
              <w:ind w:left="283"/>
              <w:rPr>
                <w:rFonts w:ascii="Arial" w:hAnsi="Arial" w:cs="Arial"/>
                <w:sz w:val="22"/>
                <w:szCs w:val="22"/>
              </w:rPr>
            </w:pPr>
          </w:p>
        </w:tc>
      </w:tr>
    </w:tbl>
    <w:p w:rsidR="00755709" w:rsidRDefault="00755709" w:rsidP="00755709">
      <w:pPr>
        <w:ind w:left="426"/>
        <w:rPr>
          <w:rFonts w:ascii="Arial" w:hAnsi="Arial" w:cs="Arial"/>
          <w:sz w:val="22"/>
          <w:szCs w:val="22"/>
        </w:rPr>
      </w:pPr>
    </w:p>
    <w:p w:rsidR="00755709" w:rsidRPr="00797BA3" w:rsidRDefault="00755709" w:rsidP="00755709">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755709" w:rsidRPr="00203935" w:rsidRDefault="00755709" w:rsidP="00755709">
      <w:pPr>
        <w:keepNext/>
        <w:keepLines/>
        <w:numPr>
          <w:ilvl w:val="0"/>
          <w:numId w:val="36"/>
        </w:numPr>
        <w:ind w:left="426" w:hanging="426"/>
        <w:rPr>
          <w:rFonts w:ascii="Arial" w:hAnsi="Arial" w:cs="Arial"/>
          <w:sz w:val="22"/>
          <w:szCs w:val="22"/>
        </w:rPr>
      </w:pPr>
      <w:r w:rsidRPr="00203935">
        <w:rPr>
          <w:rFonts w:ascii="Arial" w:hAnsi="Arial" w:cs="Arial"/>
          <w:sz w:val="22"/>
          <w:szCs w:val="22"/>
        </w:rPr>
        <w:t>Are you able to provide an estima</w:t>
      </w:r>
      <w:r w:rsidR="007812DE">
        <w:rPr>
          <w:rFonts w:ascii="Arial" w:hAnsi="Arial" w:cs="Arial"/>
          <w:sz w:val="22"/>
          <w:szCs w:val="22"/>
        </w:rPr>
        <w:t>te of the total population size three generations ago (</w:t>
      </w:r>
      <w:r w:rsidRPr="00203935">
        <w:rPr>
          <w:rFonts w:ascii="Arial" w:hAnsi="Arial" w:cs="Arial"/>
          <w:sz w:val="22"/>
          <w:szCs w:val="22"/>
        </w:rPr>
        <w:t xml:space="preserve">during </w:t>
      </w:r>
      <w:r w:rsidR="007812DE">
        <w:rPr>
          <w:rFonts w:ascii="Arial" w:hAnsi="Arial" w:cs="Arial"/>
          <w:sz w:val="22"/>
          <w:szCs w:val="22"/>
        </w:rPr>
        <w:t>approximately 2005)</w:t>
      </w:r>
      <w:r w:rsidRPr="00203935">
        <w:rPr>
          <w:rFonts w:ascii="Arial" w:hAnsi="Arial" w:cs="Arial"/>
          <w:sz w:val="22"/>
          <w:szCs w:val="22"/>
        </w:rPr>
        <w:t xml:space="preserve">? </w:t>
      </w:r>
      <w:r>
        <w:rPr>
          <w:rFonts w:ascii="Arial" w:hAnsi="Arial" w:cs="Arial"/>
          <w:sz w:val="22"/>
          <w:szCs w:val="22"/>
        </w:rPr>
        <w:t xml:space="preserve"> Please provide justification for your response.</w:t>
      </w:r>
    </w:p>
    <w:p w:rsidR="00755709" w:rsidRPr="00203935" w:rsidRDefault="00755709" w:rsidP="00755709">
      <w:pPr>
        <w:tabs>
          <w:tab w:val="num" w:pos="1276"/>
        </w:tabs>
        <w:ind w:left="426"/>
        <w:rPr>
          <w:rFonts w:ascii="Arial" w:hAnsi="Arial" w:cs="Arial"/>
          <w:sz w:val="22"/>
          <w:szCs w:val="22"/>
        </w:rPr>
      </w:pPr>
    </w:p>
    <w:p w:rsidR="00755709" w:rsidRDefault="00755709" w:rsidP="00755709">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755709" w:rsidRDefault="00755709" w:rsidP="00755709">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755709" w:rsidTr="0090725B">
        <w:tc>
          <w:tcPr>
            <w:tcW w:w="9428" w:type="dxa"/>
          </w:tcPr>
          <w:p w:rsidR="00755709" w:rsidRDefault="00755709" w:rsidP="0090725B">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755709" w:rsidRDefault="00755709" w:rsidP="0090725B">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755709" w:rsidRDefault="00755709" w:rsidP="0090725B">
            <w:pPr>
              <w:tabs>
                <w:tab w:val="num" w:pos="283"/>
              </w:tabs>
              <w:ind w:left="283"/>
              <w:rPr>
                <w:rFonts w:ascii="Arial" w:hAnsi="Arial" w:cs="Arial"/>
                <w:sz w:val="22"/>
                <w:szCs w:val="22"/>
              </w:rPr>
            </w:pPr>
          </w:p>
        </w:tc>
      </w:tr>
      <w:tr w:rsidR="00755709" w:rsidTr="0090725B">
        <w:tc>
          <w:tcPr>
            <w:tcW w:w="9428" w:type="dxa"/>
          </w:tcPr>
          <w:p w:rsidR="00755709" w:rsidRDefault="00755709" w:rsidP="0090725B">
            <w:pPr>
              <w:tabs>
                <w:tab w:val="num" w:pos="283"/>
              </w:tabs>
              <w:ind w:left="283"/>
              <w:rPr>
                <w:rFonts w:ascii="Arial" w:hAnsi="Arial" w:cs="Arial"/>
                <w:sz w:val="22"/>
                <w:szCs w:val="22"/>
              </w:rPr>
            </w:pPr>
          </w:p>
          <w:p w:rsidR="00755709" w:rsidRPr="00CD6E55" w:rsidRDefault="00755709" w:rsidP="0090725B">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755709" w:rsidRDefault="00755709" w:rsidP="0090725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755709" w:rsidRDefault="00755709" w:rsidP="0090725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709" w:rsidRDefault="00755709" w:rsidP="0090725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755709" w:rsidRDefault="00755709" w:rsidP="0090725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755709" w:rsidRDefault="00755709" w:rsidP="0090725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755709" w:rsidRDefault="00755709" w:rsidP="0090725B">
            <w:pPr>
              <w:tabs>
                <w:tab w:val="num" w:pos="283"/>
              </w:tabs>
              <w:ind w:left="283"/>
              <w:rPr>
                <w:rFonts w:ascii="Arial" w:hAnsi="Arial" w:cs="Arial"/>
                <w:sz w:val="22"/>
                <w:szCs w:val="22"/>
              </w:rPr>
            </w:pPr>
          </w:p>
        </w:tc>
      </w:tr>
    </w:tbl>
    <w:p w:rsidR="00755709" w:rsidRPr="00CD6E55" w:rsidRDefault="00755709" w:rsidP="00755709">
      <w:pPr>
        <w:ind w:left="426"/>
        <w:rPr>
          <w:rFonts w:ascii="Arial" w:hAnsi="Arial" w:cs="Arial"/>
          <w:sz w:val="22"/>
          <w:szCs w:val="22"/>
        </w:rPr>
      </w:pPr>
    </w:p>
    <w:p w:rsidR="00755709" w:rsidRPr="00203935" w:rsidRDefault="00755709" w:rsidP="00755709">
      <w:pPr>
        <w:numPr>
          <w:ilvl w:val="0"/>
          <w:numId w:val="36"/>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 xml:space="preserve">ize over the last approximately </w:t>
      </w:r>
      <w:r w:rsidRPr="0023354B">
        <w:rPr>
          <w:rFonts w:ascii="Arial" w:hAnsi="Arial" w:cs="Arial"/>
          <w:sz w:val="22"/>
          <w:szCs w:val="22"/>
        </w:rPr>
        <w:t>10 years</w:t>
      </w:r>
      <w:r w:rsidRPr="00203935">
        <w:rPr>
          <w:rFonts w:ascii="Arial" w:hAnsi="Arial" w:cs="Arial"/>
          <w:sz w:val="22"/>
          <w:szCs w:val="22"/>
        </w:rPr>
        <w:t>?</w:t>
      </w:r>
      <w:r>
        <w:rPr>
          <w:rFonts w:ascii="Arial" w:hAnsi="Arial" w:cs="Arial"/>
          <w:sz w:val="22"/>
          <w:szCs w:val="22"/>
        </w:rPr>
        <w:t xml:space="preserve"> Please provide justification for your response.</w:t>
      </w:r>
    </w:p>
    <w:p w:rsidR="00755709" w:rsidRDefault="00755709" w:rsidP="00755709">
      <w:pPr>
        <w:tabs>
          <w:tab w:val="num" w:pos="426"/>
        </w:tabs>
        <w:spacing w:line="360" w:lineRule="auto"/>
        <w:rPr>
          <w:rFonts w:ascii="Arial" w:hAnsi="Arial" w:cs="Arial"/>
          <w:sz w:val="22"/>
          <w:szCs w:val="22"/>
        </w:rPr>
      </w:pPr>
    </w:p>
    <w:p w:rsidR="00755709" w:rsidRDefault="00755709" w:rsidP="00755709">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755709" w:rsidRDefault="00755709" w:rsidP="00755709">
      <w:pPr>
        <w:ind w:left="426"/>
        <w:rPr>
          <w:rFonts w:ascii="Arial" w:hAnsi="Arial" w:cs="Arial"/>
          <w:sz w:val="22"/>
          <w:szCs w:val="22"/>
        </w:rPr>
      </w:pPr>
    </w:p>
    <w:tbl>
      <w:tblPr>
        <w:tblStyle w:val="TableGrid"/>
        <w:tblW w:w="0" w:type="auto"/>
        <w:tblInd w:w="607" w:type="dxa"/>
        <w:tblLook w:val="04A0"/>
      </w:tblPr>
      <w:tblGrid>
        <w:gridCol w:w="8992"/>
      </w:tblGrid>
      <w:tr w:rsidR="00755709" w:rsidTr="0090725B">
        <w:tc>
          <w:tcPr>
            <w:tcW w:w="9428" w:type="dxa"/>
          </w:tcPr>
          <w:p w:rsidR="00755709" w:rsidRDefault="00755709" w:rsidP="0090725B">
            <w:pPr>
              <w:ind w:left="102"/>
              <w:rPr>
                <w:rFonts w:ascii="Arial" w:hAnsi="Arial" w:cs="Arial"/>
                <w:sz w:val="22"/>
                <w:szCs w:val="22"/>
              </w:rPr>
            </w:pPr>
          </w:p>
          <w:p w:rsidR="00755709" w:rsidRDefault="00755709" w:rsidP="0090725B">
            <w:pPr>
              <w:ind w:left="102"/>
              <w:rPr>
                <w:rFonts w:ascii="Arial" w:hAnsi="Arial" w:cs="Arial"/>
                <w:sz w:val="22"/>
                <w:szCs w:val="22"/>
              </w:rPr>
            </w:pPr>
            <w:r>
              <w:rPr>
                <w:rFonts w:ascii="Arial" w:hAnsi="Arial" w:cs="Arial"/>
                <w:sz w:val="22"/>
                <w:szCs w:val="22"/>
              </w:rPr>
              <w:t>Decline estimated to be in the range of:</w:t>
            </w:r>
          </w:p>
          <w:p w:rsidR="00755709" w:rsidRDefault="00755709" w:rsidP="0090725B">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755709" w:rsidTr="0090725B">
        <w:tc>
          <w:tcPr>
            <w:tcW w:w="9428" w:type="dxa"/>
          </w:tcPr>
          <w:p w:rsidR="00755709" w:rsidRDefault="00755709" w:rsidP="0090725B">
            <w:pPr>
              <w:ind w:left="102"/>
              <w:rPr>
                <w:rFonts w:ascii="Arial" w:hAnsi="Arial" w:cs="Arial"/>
                <w:sz w:val="22"/>
                <w:szCs w:val="22"/>
              </w:rPr>
            </w:pPr>
          </w:p>
          <w:p w:rsidR="00755709" w:rsidRDefault="00755709" w:rsidP="0090725B">
            <w:pPr>
              <w:ind w:left="102"/>
              <w:rPr>
                <w:rFonts w:ascii="Arial" w:hAnsi="Arial" w:cs="Arial"/>
                <w:sz w:val="22"/>
                <w:szCs w:val="22"/>
              </w:rPr>
            </w:pPr>
            <w:r>
              <w:rPr>
                <w:rFonts w:ascii="Arial" w:hAnsi="Arial" w:cs="Arial"/>
                <w:sz w:val="22"/>
                <w:szCs w:val="22"/>
              </w:rPr>
              <w:t>Level of your confidence in this estimated decline:</w:t>
            </w:r>
          </w:p>
          <w:p w:rsidR="00755709" w:rsidRDefault="00755709" w:rsidP="0090725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755709" w:rsidRDefault="00755709" w:rsidP="0090725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709" w:rsidRDefault="00755709" w:rsidP="0090725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755709" w:rsidRDefault="00755709" w:rsidP="0090725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755709" w:rsidRDefault="00755709" w:rsidP="0090725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755709" w:rsidRDefault="00755709" w:rsidP="0090725B">
            <w:pPr>
              <w:tabs>
                <w:tab w:val="num" w:pos="426"/>
              </w:tabs>
              <w:ind w:left="102"/>
              <w:rPr>
                <w:rFonts w:ascii="Arial" w:hAnsi="Arial" w:cs="Arial"/>
                <w:sz w:val="22"/>
                <w:szCs w:val="22"/>
              </w:rPr>
            </w:pPr>
          </w:p>
        </w:tc>
      </w:tr>
    </w:tbl>
    <w:p w:rsidR="00755709" w:rsidRDefault="00755709" w:rsidP="00755709">
      <w:pPr>
        <w:ind w:left="426"/>
        <w:rPr>
          <w:rFonts w:ascii="Arial" w:hAnsi="Arial" w:cs="Arial"/>
          <w:sz w:val="22"/>
          <w:szCs w:val="22"/>
        </w:rPr>
      </w:pPr>
    </w:p>
    <w:p w:rsidR="00755709" w:rsidRPr="00203935" w:rsidRDefault="00755709" w:rsidP="00755709">
      <w:pPr>
        <w:numPr>
          <w:ilvl w:val="0"/>
          <w:numId w:val="36"/>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755709" w:rsidRPr="00203935" w:rsidRDefault="00755709" w:rsidP="00755709">
      <w:pPr>
        <w:rPr>
          <w:rFonts w:ascii="Arial" w:hAnsi="Arial" w:cs="Arial"/>
          <w:sz w:val="22"/>
          <w:szCs w:val="22"/>
        </w:rPr>
      </w:pPr>
    </w:p>
    <w:p w:rsidR="00755709" w:rsidRPr="00203935" w:rsidRDefault="00755709" w:rsidP="00755709">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755709" w:rsidRPr="00203935" w:rsidRDefault="007812DE" w:rsidP="00755709">
      <w:pPr>
        <w:keepNext/>
        <w:keepLines/>
        <w:numPr>
          <w:ilvl w:val="0"/>
          <w:numId w:val="36"/>
        </w:numPr>
        <w:tabs>
          <w:tab w:val="clear" w:pos="720"/>
          <w:tab w:val="num" w:pos="426"/>
          <w:tab w:val="num" w:pos="604"/>
        </w:tabs>
        <w:ind w:left="426" w:hanging="426"/>
        <w:rPr>
          <w:rFonts w:ascii="Arial" w:hAnsi="Arial" w:cs="Arial"/>
          <w:sz w:val="22"/>
          <w:szCs w:val="22"/>
        </w:rPr>
      </w:pPr>
      <w:r>
        <w:rPr>
          <w:rFonts w:ascii="Arial" w:hAnsi="Arial" w:cs="Arial"/>
          <w:sz w:val="22"/>
          <w:szCs w:val="22"/>
        </w:rPr>
        <w:t>Does this</w:t>
      </w:r>
      <w:r w:rsidR="00755709" w:rsidRPr="00203935">
        <w:rPr>
          <w:rFonts w:ascii="Arial" w:hAnsi="Arial" w:cs="Arial"/>
          <w:sz w:val="22"/>
          <w:szCs w:val="22"/>
        </w:rPr>
        <w:t xml:space="preserve"> information consider the entire geographic extent and national extent of the species?</w:t>
      </w:r>
      <w:r w:rsidR="00755709" w:rsidRPr="006950C1">
        <w:rPr>
          <w:rFonts w:ascii="Arial" w:hAnsi="Arial" w:cs="Arial"/>
          <w:sz w:val="22"/>
          <w:szCs w:val="22"/>
        </w:rPr>
        <w:t xml:space="preserve"> </w:t>
      </w:r>
      <w:r w:rsidR="00755709" w:rsidRPr="00203935">
        <w:rPr>
          <w:rFonts w:ascii="Arial" w:hAnsi="Arial" w:cs="Arial"/>
          <w:sz w:val="22"/>
          <w:szCs w:val="22"/>
        </w:rPr>
        <w:t xml:space="preserve">If not, </w:t>
      </w:r>
      <w:r w:rsidR="00755709">
        <w:rPr>
          <w:rFonts w:ascii="Arial" w:hAnsi="Arial" w:cs="Arial"/>
          <w:sz w:val="22"/>
          <w:szCs w:val="22"/>
        </w:rPr>
        <w:t>please provide justification for your response.</w:t>
      </w:r>
    </w:p>
    <w:p w:rsidR="00755709" w:rsidRPr="00203935" w:rsidRDefault="00755709" w:rsidP="00755709">
      <w:pPr>
        <w:keepNext/>
        <w:keepLines/>
        <w:ind w:left="426"/>
        <w:rPr>
          <w:rFonts w:ascii="Arial" w:hAnsi="Arial" w:cs="Arial"/>
          <w:sz w:val="22"/>
          <w:szCs w:val="22"/>
        </w:rPr>
      </w:pPr>
    </w:p>
    <w:p w:rsidR="00755709" w:rsidRPr="00203935" w:rsidRDefault="00755709" w:rsidP="00755709">
      <w:pPr>
        <w:numPr>
          <w:ilvl w:val="0"/>
          <w:numId w:val="36"/>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755709" w:rsidRPr="00203935" w:rsidRDefault="00755709" w:rsidP="00755709">
      <w:pPr>
        <w:ind w:left="426" w:hanging="426"/>
        <w:rPr>
          <w:rFonts w:ascii="Arial" w:hAnsi="Arial" w:cs="Arial"/>
          <w:sz w:val="22"/>
          <w:szCs w:val="22"/>
        </w:rPr>
      </w:pPr>
    </w:p>
    <w:p w:rsidR="00755709" w:rsidRDefault="00755709" w:rsidP="00226F6D">
      <w:pPr>
        <w:numPr>
          <w:ilvl w:val="0"/>
          <w:numId w:val="36"/>
        </w:numPr>
        <w:tabs>
          <w:tab w:val="num" w:pos="604"/>
        </w:tabs>
        <w:spacing w:after="120"/>
        <w:ind w:left="425" w:hanging="425"/>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alternative information.</w:t>
      </w:r>
    </w:p>
    <w:p w:rsidR="00226F6D" w:rsidRPr="00203935" w:rsidRDefault="00226F6D" w:rsidP="00755709">
      <w:pPr>
        <w:numPr>
          <w:ilvl w:val="0"/>
          <w:numId w:val="36"/>
        </w:numPr>
        <w:tabs>
          <w:tab w:val="num" w:pos="604"/>
        </w:tabs>
        <w:ind w:left="426" w:hanging="426"/>
        <w:rPr>
          <w:rFonts w:ascii="Arial" w:hAnsi="Arial" w:cs="Arial"/>
          <w:sz w:val="22"/>
          <w:szCs w:val="22"/>
        </w:rPr>
      </w:pPr>
      <w:r>
        <w:rPr>
          <w:rFonts w:ascii="Arial" w:hAnsi="Arial" w:cs="Arial"/>
          <w:sz w:val="22"/>
          <w:szCs w:val="22"/>
        </w:rPr>
        <w:t xml:space="preserve">Do you have any information on the </w:t>
      </w:r>
      <w:r w:rsidRPr="00226F6D">
        <w:rPr>
          <w:rFonts w:ascii="Arial" w:hAnsi="Arial" w:cs="Arial"/>
          <w:i/>
          <w:sz w:val="22"/>
          <w:szCs w:val="22"/>
        </w:rPr>
        <w:t>current</w:t>
      </w:r>
      <w:r>
        <w:rPr>
          <w:rFonts w:ascii="Arial" w:hAnsi="Arial" w:cs="Arial"/>
          <w:sz w:val="22"/>
          <w:szCs w:val="22"/>
        </w:rPr>
        <w:t xml:space="preserve"> populations? Can you provide extent of occurrence data (based on convex polygon around all current populations) and area of occupancy data (based on </w:t>
      </w:r>
      <w:r w:rsidR="00B520D4">
        <w:rPr>
          <w:rFonts w:ascii="Arial" w:hAnsi="Arial" w:cs="Arial"/>
          <w:sz w:val="22"/>
          <w:szCs w:val="22"/>
        </w:rPr>
        <w:t xml:space="preserve">the sum of each </w:t>
      </w:r>
      <w:r>
        <w:rPr>
          <w:rFonts w:ascii="Arial" w:hAnsi="Arial" w:cs="Arial"/>
          <w:sz w:val="22"/>
          <w:szCs w:val="22"/>
        </w:rPr>
        <w:t>2km x 2km</w:t>
      </w:r>
      <w:r w:rsidR="00E50698">
        <w:rPr>
          <w:rFonts w:ascii="Arial" w:hAnsi="Arial" w:cs="Arial"/>
          <w:sz w:val="22"/>
          <w:szCs w:val="22"/>
          <w:vertAlign w:val="superscript"/>
        </w:rPr>
        <w:t xml:space="preserve"> </w:t>
      </w:r>
      <w:r>
        <w:rPr>
          <w:rFonts w:ascii="Arial" w:hAnsi="Arial" w:cs="Arial"/>
          <w:sz w:val="22"/>
          <w:szCs w:val="22"/>
        </w:rPr>
        <w:t xml:space="preserve">grid </w:t>
      </w:r>
      <w:r w:rsidR="005D2236">
        <w:rPr>
          <w:rFonts w:ascii="Arial" w:hAnsi="Arial" w:cs="Arial"/>
          <w:sz w:val="22"/>
          <w:szCs w:val="22"/>
        </w:rPr>
        <w:t>over</w:t>
      </w:r>
      <w:r>
        <w:rPr>
          <w:rFonts w:ascii="Arial" w:hAnsi="Arial" w:cs="Arial"/>
          <w:sz w:val="22"/>
          <w:szCs w:val="22"/>
        </w:rPr>
        <w:t xml:space="preserve"> each current record)?</w:t>
      </w:r>
      <w:r w:rsidR="005D2236">
        <w:rPr>
          <w:rFonts w:ascii="Arial" w:hAnsi="Arial" w:cs="Arial"/>
          <w:sz w:val="22"/>
          <w:szCs w:val="22"/>
        </w:rPr>
        <w:t xml:space="preserve"> Can you provide a </w:t>
      </w:r>
      <w:r w:rsidR="00E50698">
        <w:rPr>
          <w:rFonts w:ascii="Arial" w:hAnsi="Arial" w:cs="Arial"/>
          <w:sz w:val="22"/>
          <w:szCs w:val="22"/>
        </w:rPr>
        <w:t xml:space="preserve">distribution </w:t>
      </w:r>
      <w:r w:rsidR="005D2236">
        <w:rPr>
          <w:rFonts w:ascii="Arial" w:hAnsi="Arial" w:cs="Arial"/>
          <w:sz w:val="22"/>
          <w:szCs w:val="22"/>
        </w:rPr>
        <w:t>map of the current populations?</w:t>
      </w:r>
    </w:p>
    <w:p w:rsidR="00755709" w:rsidRPr="00203935" w:rsidRDefault="00755709" w:rsidP="00755709">
      <w:pPr>
        <w:ind w:left="426"/>
        <w:rPr>
          <w:rFonts w:ascii="Arial" w:hAnsi="Arial" w:cs="Arial"/>
          <w:sz w:val="22"/>
          <w:szCs w:val="22"/>
        </w:rPr>
      </w:pPr>
    </w:p>
    <w:p w:rsidR="00755709" w:rsidRPr="00203935" w:rsidRDefault="00755709" w:rsidP="00755709">
      <w:pPr>
        <w:numPr>
          <w:ilvl w:val="0"/>
          <w:numId w:val="36"/>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w:t>
      </w:r>
      <w:r>
        <w:rPr>
          <w:rFonts w:ascii="Arial" w:hAnsi="Arial" w:cs="Arial"/>
          <w:sz w:val="22"/>
          <w:szCs w:val="22"/>
        </w:rPr>
        <w:t>nce and/or area of occupancy have</w:t>
      </w:r>
      <w:r w:rsidRPr="00203935">
        <w:rPr>
          <w:rFonts w:ascii="Arial" w:hAnsi="Arial" w:cs="Arial"/>
          <w:sz w:val="22"/>
          <w:szCs w:val="22"/>
        </w:rPr>
        <w:t xml:space="preserve"> been estimated is appropriate? </w:t>
      </w:r>
      <w:r>
        <w:rPr>
          <w:rFonts w:ascii="Arial" w:hAnsi="Arial" w:cs="Arial"/>
          <w:sz w:val="22"/>
          <w:szCs w:val="22"/>
        </w:rPr>
        <w:t>Please provide justification for your response.</w:t>
      </w:r>
    </w:p>
    <w:p w:rsidR="00755709" w:rsidRPr="00203935" w:rsidRDefault="00755709" w:rsidP="00755709">
      <w:pPr>
        <w:tabs>
          <w:tab w:val="num" w:pos="426"/>
        </w:tabs>
        <w:ind w:left="426"/>
        <w:rPr>
          <w:rFonts w:ascii="Arial" w:hAnsi="Arial" w:cs="Arial"/>
          <w:sz w:val="22"/>
          <w:szCs w:val="22"/>
        </w:rPr>
      </w:pPr>
    </w:p>
    <w:p w:rsidR="00755709" w:rsidRPr="00203935" w:rsidRDefault="00755709" w:rsidP="00755709">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755709" w:rsidRDefault="00755709" w:rsidP="00755709">
      <w:pPr>
        <w:tabs>
          <w:tab w:val="num" w:pos="426"/>
        </w:tabs>
        <w:ind w:left="426"/>
        <w:rPr>
          <w:rFonts w:ascii="Arial" w:hAnsi="Arial" w:cs="Arial"/>
          <w:sz w:val="22"/>
          <w:szCs w:val="22"/>
          <w:u w:val="single"/>
        </w:rPr>
      </w:pPr>
    </w:p>
    <w:p w:rsidR="00755709" w:rsidRDefault="00755709" w:rsidP="00755709">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755709" w:rsidRDefault="00755709" w:rsidP="00755709">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755709" w:rsidTr="0090725B">
        <w:tc>
          <w:tcPr>
            <w:tcW w:w="9428" w:type="dxa"/>
          </w:tcPr>
          <w:p w:rsidR="00755709" w:rsidRDefault="00755709" w:rsidP="0090725B">
            <w:pPr>
              <w:tabs>
                <w:tab w:val="num" w:pos="851"/>
              </w:tabs>
              <w:rPr>
                <w:rFonts w:ascii="Arial" w:hAnsi="Arial" w:cs="Arial"/>
                <w:sz w:val="22"/>
                <w:szCs w:val="22"/>
              </w:rPr>
            </w:pPr>
          </w:p>
          <w:p w:rsidR="00755709" w:rsidRDefault="00755709" w:rsidP="0090725B">
            <w:pPr>
              <w:tabs>
                <w:tab w:val="num" w:pos="851"/>
              </w:tabs>
              <w:rPr>
                <w:rFonts w:ascii="Arial" w:hAnsi="Arial" w:cs="Arial"/>
                <w:sz w:val="22"/>
                <w:szCs w:val="22"/>
              </w:rPr>
            </w:pPr>
            <w:r>
              <w:rPr>
                <w:rFonts w:ascii="Arial" w:hAnsi="Arial" w:cs="Arial"/>
                <w:sz w:val="22"/>
                <w:szCs w:val="22"/>
              </w:rPr>
              <w:t>Extent of occurrence is estimated to be in the range of:</w:t>
            </w:r>
          </w:p>
          <w:p w:rsidR="00755709" w:rsidRDefault="00755709" w:rsidP="0090725B">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755709" w:rsidRDefault="00755709" w:rsidP="0090725B">
            <w:pPr>
              <w:tabs>
                <w:tab w:val="num" w:pos="851"/>
              </w:tabs>
              <w:rPr>
                <w:rFonts w:ascii="Arial" w:hAnsi="Arial" w:cs="Arial"/>
                <w:sz w:val="22"/>
                <w:szCs w:val="22"/>
              </w:rPr>
            </w:pPr>
          </w:p>
        </w:tc>
      </w:tr>
      <w:tr w:rsidR="00755709" w:rsidTr="0090725B">
        <w:tc>
          <w:tcPr>
            <w:tcW w:w="9428" w:type="dxa"/>
          </w:tcPr>
          <w:p w:rsidR="00755709" w:rsidRDefault="00755709" w:rsidP="0090725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755709" w:rsidRDefault="00755709" w:rsidP="0090725B">
            <w:pPr>
              <w:tabs>
                <w:tab w:val="num" w:pos="851"/>
              </w:tabs>
              <w:rPr>
                <w:rFonts w:ascii="Arial" w:hAnsi="Arial" w:cs="Arial"/>
                <w:sz w:val="22"/>
                <w:szCs w:val="22"/>
              </w:rPr>
            </w:pPr>
          </w:p>
        </w:tc>
      </w:tr>
    </w:tbl>
    <w:p w:rsidR="00755709" w:rsidRDefault="00755709" w:rsidP="00755709">
      <w:pPr>
        <w:tabs>
          <w:tab w:val="num" w:pos="851"/>
        </w:tabs>
        <w:ind w:left="426"/>
        <w:rPr>
          <w:rFonts w:ascii="Arial" w:hAnsi="Arial" w:cs="Arial"/>
          <w:sz w:val="22"/>
          <w:szCs w:val="22"/>
        </w:rPr>
      </w:pPr>
    </w:p>
    <w:p w:rsidR="00755709" w:rsidRDefault="00755709" w:rsidP="00755709">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755709" w:rsidRDefault="00755709" w:rsidP="00755709">
      <w:pPr>
        <w:ind w:left="426"/>
        <w:rPr>
          <w:rFonts w:ascii="Arial" w:hAnsi="Arial" w:cs="Arial"/>
          <w:sz w:val="22"/>
          <w:szCs w:val="22"/>
        </w:rPr>
      </w:pPr>
    </w:p>
    <w:tbl>
      <w:tblPr>
        <w:tblStyle w:val="TableGrid"/>
        <w:tblW w:w="0" w:type="auto"/>
        <w:tblInd w:w="426" w:type="dxa"/>
        <w:tblLook w:val="04A0"/>
      </w:tblPr>
      <w:tblGrid>
        <w:gridCol w:w="9173"/>
      </w:tblGrid>
      <w:tr w:rsidR="00755709" w:rsidTr="0090725B">
        <w:tc>
          <w:tcPr>
            <w:tcW w:w="9428" w:type="dxa"/>
          </w:tcPr>
          <w:p w:rsidR="00755709" w:rsidRDefault="00755709" w:rsidP="0090725B">
            <w:pPr>
              <w:ind w:left="141"/>
              <w:rPr>
                <w:rFonts w:ascii="Arial" w:hAnsi="Arial" w:cs="Arial"/>
                <w:sz w:val="22"/>
                <w:szCs w:val="22"/>
              </w:rPr>
            </w:pPr>
          </w:p>
          <w:p w:rsidR="00755709" w:rsidRDefault="00755709" w:rsidP="0090725B">
            <w:pPr>
              <w:ind w:left="141"/>
              <w:rPr>
                <w:rFonts w:ascii="Arial" w:hAnsi="Arial" w:cs="Arial"/>
                <w:sz w:val="22"/>
                <w:szCs w:val="22"/>
              </w:rPr>
            </w:pPr>
            <w:r>
              <w:rPr>
                <w:rFonts w:ascii="Arial" w:hAnsi="Arial" w:cs="Arial"/>
                <w:sz w:val="22"/>
                <w:szCs w:val="22"/>
              </w:rPr>
              <w:t>Area of occupancy is estimated to be in the range of:</w:t>
            </w:r>
          </w:p>
          <w:p w:rsidR="00755709" w:rsidRDefault="00755709" w:rsidP="0090725B">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755709" w:rsidTr="0090725B">
        <w:tc>
          <w:tcPr>
            <w:tcW w:w="9428" w:type="dxa"/>
          </w:tcPr>
          <w:p w:rsidR="00755709" w:rsidRDefault="00755709" w:rsidP="0090725B">
            <w:pPr>
              <w:tabs>
                <w:tab w:val="num" w:pos="851"/>
              </w:tabs>
              <w:ind w:left="141"/>
              <w:rPr>
                <w:rFonts w:ascii="Arial" w:hAnsi="Arial" w:cs="Arial"/>
                <w:sz w:val="22"/>
                <w:szCs w:val="22"/>
              </w:rPr>
            </w:pPr>
          </w:p>
          <w:p w:rsidR="00755709" w:rsidRDefault="00755709" w:rsidP="0090725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755709" w:rsidRDefault="00755709" w:rsidP="0090725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755709" w:rsidRDefault="00755709" w:rsidP="0090725B">
            <w:pPr>
              <w:ind w:left="141"/>
              <w:rPr>
                <w:rFonts w:ascii="Arial" w:hAnsi="Arial" w:cs="Arial"/>
                <w:sz w:val="22"/>
                <w:szCs w:val="22"/>
              </w:rPr>
            </w:pPr>
          </w:p>
        </w:tc>
      </w:tr>
    </w:tbl>
    <w:p w:rsidR="00755709" w:rsidRDefault="00755709" w:rsidP="00755709">
      <w:pPr>
        <w:ind w:left="426"/>
        <w:rPr>
          <w:rFonts w:ascii="Arial" w:hAnsi="Arial" w:cs="Arial"/>
          <w:sz w:val="22"/>
          <w:szCs w:val="22"/>
        </w:rPr>
      </w:pPr>
    </w:p>
    <w:p w:rsidR="00755709" w:rsidRDefault="00755709" w:rsidP="00755709">
      <w:pPr>
        <w:ind w:left="426"/>
        <w:rPr>
          <w:rFonts w:ascii="Arial" w:hAnsi="Arial" w:cs="Arial"/>
          <w:sz w:val="22"/>
          <w:szCs w:val="22"/>
        </w:rPr>
      </w:pPr>
    </w:p>
    <w:p w:rsidR="00755709" w:rsidRPr="006B6E1E" w:rsidRDefault="00755709" w:rsidP="00755709">
      <w:pPr>
        <w:rPr>
          <w:rFonts w:ascii="Arial" w:hAnsi="Arial" w:cs="Arial"/>
          <w:b/>
          <w:sz w:val="22"/>
          <w:szCs w:val="22"/>
        </w:rPr>
      </w:pPr>
      <w:r w:rsidRPr="006B6E1E">
        <w:rPr>
          <w:rFonts w:ascii="Arial" w:hAnsi="Arial" w:cs="Arial"/>
          <w:b/>
          <w:sz w:val="22"/>
          <w:szCs w:val="22"/>
        </w:rPr>
        <w:t>Past Distribution/range/extent of occurrence, area of occupancy</w:t>
      </w:r>
    </w:p>
    <w:p w:rsidR="00755709" w:rsidRPr="00203935" w:rsidRDefault="00755709" w:rsidP="00755709">
      <w:pPr>
        <w:numPr>
          <w:ilvl w:val="0"/>
          <w:numId w:val="36"/>
        </w:numPr>
        <w:tabs>
          <w:tab w:val="num" w:pos="604"/>
        </w:tabs>
        <w:ind w:left="607" w:hanging="607"/>
        <w:rPr>
          <w:rFonts w:ascii="Arial" w:hAnsi="Arial" w:cs="Arial"/>
          <w:sz w:val="22"/>
          <w:szCs w:val="22"/>
        </w:rPr>
      </w:pPr>
      <w:r>
        <w:rPr>
          <w:rFonts w:ascii="Arial" w:hAnsi="Arial" w:cs="Arial"/>
          <w:sz w:val="22"/>
          <w:szCs w:val="22"/>
        </w:rPr>
        <w:t>Can you provide estimates</w:t>
      </w:r>
      <w:r w:rsidRPr="00203935">
        <w:rPr>
          <w:rFonts w:ascii="Arial" w:hAnsi="Arial" w:cs="Arial"/>
          <w:sz w:val="22"/>
          <w:szCs w:val="22"/>
        </w:rPr>
        <w:t xml:space="preserve"> of the former extent of occurrence and/or area of occupancy</w:t>
      </w:r>
      <w:r>
        <w:rPr>
          <w:rFonts w:ascii="Arial" w:hAnsi="Arial" w:cs="Arial"/>
          <w:sz w:val="22"/>
          <w:szCs w:val="22"/>
        </w:rPr>
        <w:t xml:space="preserve"> of this species? Please provide justification for your response</w:t>
      </w:r>
      <w:r w:rsidRPr="00203935">
        <w:rPr>
          <w:rFonts w:ascii="Arial" w:hAnsi="Arial" w:cs="Arial"/>
          <w:sz w:val="22"/>
          <w:szCs w:val="22"/>
        </w:rPr>
        <w:t>.</w:t>
      </w:r>
    </w:p>
    <w:p w:rsidR="00755709" w:rsidRDefault="00755709" w:rsidP="00755709">
      <w:pPr>
        <w:rPr>
          <w:rFonts w:ascii="Arial" w:hAnsi="Arial" w:cs="Arial"/>
          <w:sz w:val="22"/>
          <w:szCs w:val="22"/>
          <w:u w:val="single"/>
        </w:rPr>
      </w:pPr>
    </w:p>
    <w:p w:rsidR="00755709" w:rsidRDefault="00755709" w:rsidP="00755709">
      <w:pPr>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755709" w:rsidTr="0090725B">
        <w:tc>
          <w:tcPr>
            <w:tcW w:w="9428" w:type="dxa"/>
          </w:tcPr>
          <w:p w:rsidR="00755709" w:rsidRDefault="00755709" w:rsidP="0090725B">
            <w:pPr>
              <w:ind w:left="244"/>
              <w:rPr>
                <w:rFonts w:ascii="Arial" w:hAnsi="Arial" w:cs="Arial"/>
                <w:sz w:val="22"/>
                <w:szCs w:val="22"/>
              </w:rPr>
            </w:pPr>
            <w:r>
              <w:rPr>
                <w:rFonts w:ascii="Arial" w:hAnsi="Arial" w:cs="Arial"/>
                <w:sz w:val="22"/>
                <w:szCs w:val="22"/>
              </w:rPr>
              <w:t>Past extent of occurrence is estimated to be in the range of:</w:t>
            </w:r>
          </w:p>
          <w:p w:rsidR="00755709" w:rsidRDefault="00755709" w:rsidP="0090725B">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755709" w:rsidRDefault="00755709" w:rsidP="0090725B">
            <w:pPr>
              <w:ind w:left="244"/>
              <w:rPr>
                <w:rFonts w:ascii="Arial" w:hAnsi="Arial" w:cs="Arial"/>
                <w:sz w:val="22"/>
                <w:szCs w:val="22"/>
              </w:rPr>
            </w:pPr>
          </w:p>
        </w:tc>
      </w:tr>
      <w:tr w:rsidR="00755709" w:rsidTr="0090725B">
        <w:tc>
          <w:tcPr>
            <w:tcW w:w="9428" w:type="dxa"/>
          </w:tcPr>
          <w:p w:rsidR="00755709" w:rsidRDefault="00755709" w:rsidP="0090725B">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755709" w:rsidRDefault="00755709" w:rsidP="0090725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755709" w:rsidRDefault="00755709" w:rsidP="0090725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709" w:rsidRDefault="00755709" w:rsidP="0090725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755709" w:rsidRDefault="00755709" w:rsidP="0090725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755709" w:rsidRDefault="00755709" w:rsidP="0090725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755709" w:rsidRDefault="00755709" w:rsidP="0090725B">
            <w:pPr>
              <w:ind w:left="244"/>
              <w:rPr>
                <w:rFonts w:ascii="Arial" w:hAnsi="Arial" w:cs="Arial"/>
                <w:sz w:val="22"/>
                <w:szCs w:val="22"/>
              </w:rPr>
            </w:pPr>
          </w:p>
        </w:tc>
      </w:tr>
    </w:tbl>
    <w:p w:rsidR="00755709" w:rsidRDefault="00755709" w:rsidP="00755709">
      <w:pPr>
        <w:ind w:left="607"/>
        <w:rPr>
          <w:rFonts w:ascii="Arial" w:hAnsi="Arial" w:cs="Arial"/>
          <w:sz w:val="22"/>
          <w:szCs w:val="22"/>
        </w:rPr>
      </w:pPr>
    </w:p>
    <w:p w:rsidR="00755709" w:rsidRDefault="00755709" w:rsidP="00755709">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 xml:space="preserve">choose one of the ranges suggested in the table below of ranges of past area of occupancy, and also choose the level of confidence you have in this estimated range:  </w:t>
      </w:r>
    </w:p>
    <w:p w:rsidR="00755709" w:rsidRDefault="00755709" w:rsidP="00755709">
      <w:pPr>
        <w:ind w:left="426"/>
        <w:rPr>
          <w:rFonts w:ascii="Arial" w:hAnsi="Arial" w:cs="Arial"/>
          <w:sz w:val="22"/>
          <w:szCs w:val="22"/>
        </w:rPr>
      </w:pPr>
    </w:p>
    <w:tbl>
      <w:tblPr>
        <w:tblStyle w:val="TableGrid"/>
        <w:tblW w:w="0" w:type="auto"/>
        <w:tblInd w:w="607" w:type="dxa"/>
        <w:tblLook w:val="04A0"/>
      </w:tblPr>
      <w:tblGrid>
        <w:gridCol w:w="8992"/>
      </w:tblGrid>
      <w:tr w:rsidR="00755709" w:rsidTr="0090725B">
        <w:tc>
          <w:tcPr>
            <w:tcW w:w="9428" w:type="dxa"/>
          </w:tcPr>
          <w:p w:rsidR="00755709" w:rsidRDefault="00755709" w:rsidP="0090725B">
            <w:pPr>
              <w:ind w:left="102"/>
              <w:rPr>
                <w:rFonts w:ascii="Arial" w:hAnsi="Arial" w:cs="Arial"/>
                <w:sz w:val="22"/>
                <w:szCs w:val="22"/>
              </w:rPr>
            </w:pPr>
            <w:r>
              <w:rPr>
                <w:rFonts w:ascii="Arial" w:hAnsi="Arial" w:cs="Arial"/>
                <w:sz w:val="22"/>
                <w:szCs w:val="22"/>
              </w:rPr>
              <w:t>Past area of occupancy is estimated to be in the range of:</w:t>
            </w:r>
          </w:p>
          <w:p w:rsidR="00755709" w:rsidRDefault="00755709" w:rsidP="0090725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755709" w:rsidRDefault="00755709" w:rsidP="0090725B">
            <w:pPr>
              <w:ind w:left="102"/>
              <w:rPr>
                <w:rFonts w:ascii="Arial" w:hAnsi="Arial" w:cs="Arial"/>
                <w:sz w:val="22"/>
                <w:szCs w:val="22"/>
              </w:rPr>
            </w:pPr>
          </w:p>
        </w:tc>
      </w:tr>
      <w:tr w:rsidR="00755709" w:rsidTr="0090725B">
        <w:tc>
          <w:tcPr>
            <w:tcW w:w="9428" w:type="dxa"/>
          </w:tcPr>
          <w:p w:rsidR="00755709" w:rsidRDefault="00755709" w:rsidP="0090725B">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755709" w:rsidRDefault="00755709" w:rsidP="0090725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755709" w:rsidRDefault="00755709" w:rsidP="0090725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709" w:rsidRDefault="00755709" w:rsidP="0090725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755709" w:rsidRDefault="00755709" w:rsidP="0090725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755709" w:rsidRDefault="00755709" w:rsidP="0090725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755709" w:rsidRDefault="00755709" w:rsidP="0090725B">
            <w:pPr>
              <w:ind w:left="102"/>
              <w:rPr>
                <w:rFonts w:ascii="Arial" w:hAnsi="Arial" w:cs="Arial"/>
                <w:sz w:val="22"/>
                <w:szCs w:val="22"/>
              </w:rPr>
            </w:pPr>
          </w:p>
        </w:tc>
      </w:tr>
    </w:tbl>
    <w:p w:rsidR="00755709" w:rsidRDefault="00755709" w:rsidP="00755709">
      <w:pPr>
        <w:ind w:left="607"/>
        <w:rPr>
          <w:rFonts w:ascii="Arial" w:hAnsi="Arial" w:cs="Arial"/>
          <w:sz w:val="22"/>
          <w:szCs w:val="22"/>
        </w:rPr>
      </w:pPr>
    </w:p>
    <w:p w:rsidR="00755709" w:rsidRDefault="00755709" w:rsidP="00755709">
      <w:pPr>
        <w:ind w:left="607"/>
        <w:rPr>
          <w:rFonts w:ascii="Arial" w:hAnsi="Arial" w:cs="Arial"/>
          <w:sz w:val="22"/>
          <w:szCs w:val="22"/>
        </w:rPr>
      </w:pPr>
    </w:p>
    <w:p w:rsidR="00755709" w:rsidRPr="00203935" w:rsidRDefault="00755709" w:rsidP="00755709">
      <w:pPr>
        <w:rPr>
          <w:rFonts w:ascii="Arial" w:hAnsi="Arial" w:cs="Arial"/>
          <w:sz w:val="22"/>
          <w:szCs w:val="22"/>
        </w:rPr>
      </w:pPr>
    </w:p>
    <w:p w:rsidR="00755709" w:rsidRPr="00CD6E55" w:rsidRDefault="00755709" w:rsidP="00755709">
      <w:pPr>
        <w:keepNext/>
        <w:keepLines/>
        <w:rPr>
          <w:rFonts w:ascii="Arial" w:hAnsi="Arial" w:cs="Arial"/>
          <w:b/>
          <w:sz w:val="22"/>
          <w:szCs w:val="22"/>
        </w:rPr>
      </w:pPr>
      <w:r w:rsidRPr="00CD6E55">
        <w:rPr>
          <w:rFonts w:ascii="Arial" w:hAnsi="Arial" w:cs="Arial"/>
          <w:b/>
          <w:sz w:val="22"/>
          <w:szCs w:val="22"/>
        </w:rPr>
        <w:t>Change in status/rate of change</w:t>
      </w:r>
    </w:p>
    <w:p w:rsidR="00755709" w:rsidRPr="00203935" w:rsidRDefault="00755709" w:rsidP="00755709">
      <w:pPr>
        <w:keepNext/>
        <w:keepLines/>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w:t>
      </w:r>
      <w:r w:rsidR="007812DE">
        <w:rPr>
          <w:rFonts w:ascii="Arial" w:hAnsi="Arial" w:cs="Arial"/>
          <w:sz w:val="22"/>
          <w:szCs w:val="22"/>
        </w:rPr>
        <w:t xml:space="preserve">assess </w:t>
      </w:r>
      <w:r w:rsidRPr="00203935">
        <w:rPr>
          <w:rFonts w:ascii="Arial" w:hAnsi="Arial" w:cs="Arial"/>
          <w:sz w:val="22"/>
          <w:szCs w:val="22"/>
        </w:rPr>
        <w:t xml:space="preserve">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rsidR="00755709" w:rsidRDefault="00755709" w:rsidP="00755709">
      <w:pPr>
        <w:rPr>
          <w:rFonts w:ascii="Arial" w:hAnsi="Arial" w:cs="Arial"/>
          <w:sz w:val="22"/>
          <w:szCs w:val="22"/>
        </w:rPr>
      </w:pPr>
    </w:p>
    <w:p w:rsidR="00755709" w:rsidRPr="00CD6E55" w:rsidRDefault="00755709" w:rsidP="00755709">
      <w:pPr>
        <w:rPr>
          <w:rFonts w:ascii="Arial" w:hAnsi="Arial" w:cs="Arial"/>
          <w:b/>
          <w:sz w:val="22"/>
          <w:szCs w:val="22"/>
        </w:rPr>
      </w:pPr>
      <w:r w:rsidRPr="00CD6E55">
        <w:rPr>
          <w:rFonts w:ascii="Arial" w:hAnsi="Arial" w:cs="Arial"/>
          <w:b/>
          <w:sz w:val="22"/>
          <w:szCs w:val="22"/>
        </w:rPr>
        <w:t xml:space="preserve">General </w:t>
      </w:r>
    </w:p>
    <w:p w:rsidR="00755709" w:rsidRDefault="00755709" w:rsidP="00755709">
      <w:pPr>
        <w:ind w:left="607"/>
        <w:rPr>
          <w:rFonts w:ascii="Arial" w:hAnsi="Arial" w:cs="Arial"/>
          <w:sz w:val="22"/>
          <w:szCs w:val="22"/>
        </w:rPr>
      </w:pPr>
    </w:p>
    <w:p w:rsidR="00755709" w:rsidRPr="00203935" w:rsidRDefault="00755709" w:rsidP="00755709">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755709" w:rsidRDefault="00755709" w:rsidP="00755709">
      <w:pPr>
        <w:rPr>
          <w:rFonts w:ascii="Arial" w:hAnsi="Arial" w:cs="Arial"/>
          <w:sz w:val="22"/>
          <w:szCs w:val="22"/>
        </w:rPr>
      </w:pPr>
    </w:p>
    <w:p w:rsidR="00755709" w:rsidRPr="00203935" w:rsidRDefault="00755709" w:rsidP="00755709">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p>
    <w:p w:rsidR="00755709" w:rsidRPr="00203935" w:rsidRDefault="00755709" w:rsidP="00755709">
      <w:pPr>
        <w:ind w:left="607"/>
        <w:rPr>
          <w:rFonts w:ascii="Arial" w:hAnsi="Arial" w:cs="Arial"/>
          <w:sz w:val="22"/>
          <w:szCs w:val="22"/>
        </w:rPr>
      </w:pPr>
    </w:p>
    <w:p w:rsidR="00643734" w:rsidRPr="00CD6E55" w:rsidRDefault="00643734" w:rsidP="00643734">
      <w:pPr>
        <w:keepNext/>
        <w:keepLines/>
        <w:rPr>
          <w:rFonts w:ascii="Arial" w:hAnsi="Arial" w:cs="Arial"/>
          <w:b/>
          <w:sz w:val="22"/>
          <w:szCs w:val="22"/>
        </w:rPr>
      </w:pPr>
      <w:r w:rsidRPr="00CD6E55">
        <w:rPr>
          <w:rFonts w:ascii="Arial" w:hAnsi="Arial" w:cs="Arial"/>
          <w:b/>
          <w:sz w:val="22"/>
          <w:szCs w:val="22"/>
        </w:rPr>
        <w:t>Threats</w:t>
      </w:r>
    </w:p>
    <w:p w:rsidR="00643734" w:rsidRDefault="00643734" w:rsidP="00643734">
      <w:pPr>
        <w:keepNext/>
        <w:keepLines/>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643734" w:rsidRDefault="00643734" w:rsidP="00643734">
      <w:pPr>
        <w:keepNext/>
        <w:keepLines/>
        <w:ind w:left="607"/>
        <w:rPr>
          <w:rFonts w:ascii="Arial" w:hAnsi="Arial" w:cs="Arial"/>
          <w:sz w:val="22"/>
          <w:szCs w:val="22"/>
        </w:rPr>
      </w:pPr>
    </w:p>
    <w:p w:rsidR="00643734" w:rsidRDefault="00643734" w:rsidP="00643734">
      <w:pPr>
        <w:numPr>
          <w:ilvl w:val="0"/>
          <w:numId w:val="36"/>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643734" w:rsidRDefault="00643734" w:rsidP="00643734">
      <w:pPr>
        <w:ind w:left="607"/>
        <w:rPr>
          <w:rFonts w:ascii="Arial" w:hAnsi="Arial" w:cs="Arial"/>
          <w:sz w:val="22"/>
          <w:szCs w:val="22"/>
        </w:rPr>
      </w:pPr>
    </w:p>
    <w:p w:rsidR="00643734" w:rsidRDefault="00643734" w:rsidP="00643734">
      <w:pPr>
        <w:numPr>
          <w:ilvl w:val="0"/>
          <w:numId w:val="36"/>
        </w:numPr>
        <w:ind w:left="607" w:hanging="607"/>
        <w:rPr>
          <w:rFonts w:ascii="Arial" w:hAnsi="Arial" w:cs="Arial"/>
          <w:sz w:val="22"/>
          <w:szCs w:val="22"/>
        </w:rPr>
      </w:pPr>
      <w:r>
        <w:rPr>
          <w:rFonts w:ascii="Arial" w:hAnsi="Arial" w:cs="Arial"/>
          <w:sz w:val="22"/>
          <w:szCs w:val="22"/>
        </w:rPr>
        <w:t xml:space="preserve">What threats are impacting on different populations, how variable are the threats and what is the relative importance of the different populations? </w:t>
      </w:r>
      <w:r w:rsidRPr="006F756D">
        <w:rPr>
          <w:rFonts w:ascii="Arial" w:hAnsi="Arial" w:cs="Arial"/>
          <w:sz w:val="22"/>
          <w:szCs w:val="22"/>
        </w:rPr>
        <w:t>Please provide evidence and background information.</w:t>
      </w:r>
    </w:p>
    <w:p w:rsidR="001A676F" w:rsidRDefault="001A676F" w:rsidP="001A676F">
      <w:pPr>
        <w:ind w:left="607"/>
        <w:rPr>
          <w:rFonts w:ascii="Arial" w:hAnsi="Arial" w:cs="Arial"/>
          <w:sz w:val="22"/>
          <w:szCs w:val="22"/>
        </w:rPr>
      </w:pPr>
    </w:p>
    <w:p w:rsidR="001A676F" w:rsidRDefault="001A676F" w:rsidP="00643734">
      <w:pPr>
        <w:numPr>
          <w:ilvl w:val="0"/>
          <w:numId w:val="36"/>
        </w:numPr>
        <w:ind w:left="607" w:hanging="607"/>
        <w:rPr>
          <w:rFonts w:ascii="Arial" w:hAnsi="Arial" w:cs="Arial"/>
          <w:sz w:val="22"/>
          <w:szCs w:val="22"/>
        </w:rPr>
      </w:pPr>
      <w:r>
        <w:rPr>
          <w:rFonts w:ascii="Arial" w:hAnsi="Arial" w:cs="Arial"/>
          <w:sz w:val="22"/>
          <w:szCs w:val="22"/>
        </w:rPr>
        <w:t>Do you consider the harvesting of timber on the ground for firewood to be a threat?</w:t>
      </w:r>
    </w:p>
    <w:p w:rsidR="001B60CA" w:rsidRDefault="001B60CA" w:rsidP="001B60CA">
      <w:pPr>
        <w:ind w:left="607"/>
        <w:rPr>
          <w:rFonts w:ascii="Arial" w:hAnsi="Arial" w:cs="Arial"/>
          <w:sz w:val="22"/>
          <w:szCs w:val="22"/>
        </w:rPr>
      </w:pPr>
    </w:p>
    <w:p w:rsidR="001B60CA" w:rsidRPr="00F01BDE" w:rsidRDefault="001B60CA" w:rsidP="00643734">
      <w:pPr>
        <w:numPr>
          <w:ilvl w:val="0"/>
          <w:numId w:val="36"/>
        </w:numPr>
        <w:ind w:left="607" w:hanging="607"/>
        <w:rPr>
          <w:rFonts w:ascii="Arial" w:hAnsi="Arial" w:cs="Arial"/>
          <w:sz w:val="22"/>
          <w:szCs w:val="22"/>
        </w:rPr>
      </w:pPr>
      <w:r>
        <w:rPr>
          <w:rFonts w:ascii="Arial" w:hAnsi="Arial" w:cs="Arial"/>
          <w:sz w:val="22"/>
          <w:szCs w:val="22"/>
        </w:rPr>
        <w:t xml:space="preserve">Do you consider that predatory snail species threaten the </w:t>
      </w:r>
      <w:proofErr w:type="spellStart"/>
      <w:r>
        <w:rPr>
          <w:rFonts w:ascii="Arial" w:hAnsi="Arial" w:cs="Arial"/>
          <w:sz w:val="22"/>
          <w:szCs w:val="22"/>
        </w:rPr>
        <w:t>brigalow</w:t>
      </w:r>
      <w:proofErr w:type="spellEnd"/>
      <w:r>
        <w:rPr>
          <w:rFonts w:ascii="Arial" w:hAnsi="Arial" w:cs="Arial"/>
          <w:sz w:val="22"/>
          <w:szCs w:val="22"/>
        </w:rPr>
        <w:t xml:space="preserve"> woodland snail?</w:t>
      </w:r>
    </w:p>
    <w:p w:rsidR="00643734" w:rsidRDefault="00643734" w:rsidP="00643734">
      <w:pPr>
        <w:ind w:left="607"/>
        <w:rPr>
          <w:rFonts w:ascii="Arial" w:hAnsi="Arial" w:cs="Arial"/>
          <w:sz w:val="22"/>
          <w:szCs w:val="22"/>
        </w:rPr>
      </w:pPr>
    </w:p>
    <w:p w:rsidR="00643734" w:rsidRDefault="00643734" w:rsidP="00643734">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643734" w:rsidRPr="00203935" w:rsidRDefault="00643734" w:rsidP="00643734">
      <w:pPr>
        <w:ind w:left="607"/>
        <w:rPr>
          <w:rFonts w:ascii="Arial" w:hAnsi="Arial" w:cs="Arial"/>
          <w:sz w:val="22"/>
          <w:szCs w:val="22"/>
        </w:rPr>
      </w:pPr>
    </w:p>
    <w:p w:rsidR="00643734" w:rsidRPr="00203935" w:rsidRDefault="00643734" w:rsidP="00643734">
      <w:pPr>
        <w:numPr>
          <w:ilvl w:val="0"/>
          <w:numId w:val="36"/>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643734" w:rsidRDefault="00643734" w:rsidP="00643734">
      <w:pPr>
        <w:rPr>
          <w:rFonts w:ascii="Arial" w:hAnsi="Arial" w:cs="Arial"/>
          <w:sz w:val="22"/>
          <w:szCs w:val="22"/>
          <w:u w:val="single"/>
        </w:rPr>
      </w:pPr>
    </w:p>
    <w:p w:rsidR="00643734" w:rsidRPr="00CD6E55" w:rsidRDefault="00643734" w:rsidP="00643734">
      <w:pPr>
        <w:rPr>
          <w:rFonts w:ascii="Arial" w:hAnsi="Arial" w:cs="Arial"/>
          <w:b/>
          <w:sz w:val="22"/>
          <w:szCs w:val="22"/>
        </w:rPr>
      </w:pPr>
      <w:r w:rsidRPr="00CD6E55">
        <w:rPr>
          <w:rFonts w:ascii="Arial" w:hAnsi="Arial" w:cs="Arial"/>
          <w:b/>
          <w:sz w:val="22"/>
          <w:szCs w:val="22"/>
        </w:rPr>
        <w:t>Management</w:t>
      </w:r>
    </w:p>
    <w:p w:rsidR="00643734" w:rsidRDefault="00643734" w:rsidP="00643734">
      <w:pPr>
        <w:numPr>
          <w:ilvl w:val="0"/>
          <w:numId w:val="36"/>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643734" w:rsidRDefault="00643734" w:rsidP="00643734">
      <w:pPr>
        <w:ind w:left="607"/>
        <w:rPr>
          <w:rFonts w:ascii="Arial" w:hAnsi="Arial" w:cs="Arial"/>
          <w:sz w:val="22"/>
          <w:szCs w:val="22"/>
        </w:rPr>
      </w:pPr>
    </w:p>
    <w:p w:rsidR="00643734" w:rsidRPr="00203935" w:rsidRDefault="00643734" w:rsidP="00643734">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643734" w:rsidRPr="00203935" w:rsidRDefault="00643734" w:rsidP="00643734">
      <w:pPr>
        <w:ind w:left="607"/>
        <w:rPr>
          <w:rFonts w:ascii="Arial" w:hAnsi="Arial" w:cs="Arial"/>
          <w:sz w:val="22"/>
          <w:szCs w:val="22"/>
        </w:rPr>
      </w:pPr>
    </w:p>
    <w:p w:rsidR="00643734" w:rsidRDefault="00643734" w:rsidP="00643734">
      <w:pPr>
        <w:numPr>
          <w:ilvl w:val="0"/>
          <w:numId w:val="36"/>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rsidR="00643734" w:rsidRDefault="00643734" w:rsidP="00643734">
      <w:pPr>
        <w:ind w:left="720"/>
        <w:rPr>
          <w:rFonts w:ascii="Arial" w:hAnsi="Arial" w:cs="Arial"/>
          <w:sz w:val="22"/>
          <w:szCs w:val="22"/>
        </w:rPr>
      </w:pPr>
    </w:p>
    <w:p w:rsidR="00755709" w:rsidRDefault="00755709" w:rsidP="00755709">
      <w:pPr>
        <w:pStyle w:val="TSSC"/>
        <w:numPr>
          <w:ilvl w:val="0"/>
          <w:numId w:val="0"/>
        </w:numPr>
        <w:ind w:left="-426"/>
        <w:rPr>
          <w:rFonts w:ascii="Arial" w:hAnsi="Arial" w:cs="Arial"/>
          <w:sz w:val="22"/>
          <w:szCs w:val="22"/>
        </w:rPr>
      </w:pPr>
      <w:r>
        <w:rPr>
          <w:rFonts w:ascii="Arial" w:hAnsi="Arial" w:cs="Arial"/>
          <w:sz w:val="22"/>
          <w:szCs w:val="22"/>
        </w:rPr>
        <w:t>––––––––––––––––––––––––––––––––––––––––––––––––––––––––––––––––––––––––</w:t>
      </w:r>
    </w:p>
    <w:p w:rsidR="00755709" w:rsidRDefault="00755709" w:rsidP="00755709">
      <w:pPr>
        <w:pStyle w:val="TSSC"/>
        <w:numPr>
          <w:ilvl w:val="0"/>
          <w:numId w:val="0"/>
        </w:numPr>
        <w:ind w:left="-426"/>
        <w:rPr>
          <w:rFonts w:ascii="Arial" w:hAnsi="Arial" w:cs="Arial"/>
          <w:color w:val="FF0000"/>
          <w:sz w:val="22"/>
          <w:szCs w:val="22"/>
        </w:rPr>
      </w:pPr>
    </w:p>
    <w:p w:rsidR="00F61776" w:rsidRPr="008C1409" w:rsidRDefault="00F61776" w:rsidP="00855525">
      <w:pPr>
        <w:spacing w:after="240"/>
        <w:rPr>
          <w:rFonts w:ascii="Arial" w:hAnsi="Arial" w:cs="Arial"/>
          <w:sz w:val="22"/>
          <w:szCs w:val="22"/>
        </w:rPr>
      </w:pPr>
    </w:p>
    <w:sectPr w:rsidR="00F61776" w:rsidRPr="008C1409"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E32" w:rsidRDefault="00765E32">
      <w:r>
        <w:separator/>
      </w:r>
    </w:p>
  </w:endnote>
  <w:endnote w:type="continuationSeparator" w:id="0">
    <w:p w:rsidR="00765E32" w:rsidRDefault="00765E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E32" w:rsidRDefault="00A8464F">
    <w:pPr>
      <w:pStyle w:val="Footer"/>
      <w:framePr w:wrap="around" w:vAnchor="text" w:hAnchor="margin" w:xAlign="right" w:y="1"/>
      <w:rPr>
        <w:rStyle w:val="PageNumber"/>
      </w:rPr>
    </w:pPr>
    <w:r>
      <w:rPr>
        <w:rStyle w:val="PageNumber"/>
      </w:rPr>
      <w:fldChar w:fldCharType="begin"/>
    </w:r>
    <w:r w:rsidR="00765E32">
      <w:rPr>
        <w:rStyle w:val="PageNumber"/>
      </w:rPr>
      <w:instrText xml:space="preserve">PAGE  </w:instrText>
    </w:r>
    <w:r>
      <w:rPr>
        <w:rStyle w:val="PageNumber"/>
      </w:rPr>
      <w:fldChar w:fldCharType="end"/>
    </w:r>
  </w:p>
  <w:p w:rsidR="00765E32" w:rsidRDefault="00765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E32" w:rsidRDefault="00765E32" w:rsidP="00F33606">
    <w:pPr>
      <w:jc w:val="center"/>
      <w:rPr>
        <w:rStyle w:val="Heading1Char"/>
        <w:rFonts w:ascii="Arial" w:hAnsi="Arial" w:cs="Arial"/>
        <w:sz w:val="18"/>
        <w:szCs w:val="18"/>
        <w:u w:val="none"/>
      </w:rPr>
    </w:pPr>
    <w:r>
      <w:rPr>
        <w:rStyle w:val="Heading1Char"/>
        <w:rFonts w:ascii="Arial" w:hAnsi="Arial" w:cs="Arial"/>
        <w:i/>
        <w:sz w:val="18"/>
        <w:szCs w:val="18"/>
        <w:u w:val="none"/>
      </w:rPr>
      <w:t>Adclarkia cameroni</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brigalow woodland snail) consultation</w:t>
    </w:r>
  </w:p>
  <w:p w:rsidR="00765E32" w:rsidRPr="00F33606" w:rsidRDefault="00765E32" w:rsidP="00F33606">
    <w:pPr>
      <w:jc w:val="center"/>
      <w:rPr>
        <w:rFonts w:ascii="Arial" w:hAnsi="Arial" w:cs="Arial"/>
        <w:sz w:val="18"/>
        <w:szCs w:val="18"/>
      </w:rPr>
    </w:pPr>
    <w:r w:rsidRPr="00F33606">
      <w:rPr>
        <w:rFonts w:ascii="Arial" w:hAnsi="Arial" w:cs="Arial"/>
        <w:snapToGrid w:val="0"/>
        <w:sz w:val="18"/>
        <w:szCs w:val="18"/>
      </w:rPr>
      <w:t xml:space="preserve">Page </w:t>
    </w:r>
    <w:r w:rsidR="00A8464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A8464F" w:rsidRPr="00F33606">
      <w:rPr>
        <w:rStyle w:val="PageNumber"/>
        <w:rFonts w:ascii="Arial" w:hAnsi="Arial" w:cs="Arial"/>
        <w:sz w:val="18"/>
        <w:szCs w:val="18"/>
      </w:rPr>
      <w:fldChar w:fldCharType="separate"/>
    </w:r>
    <w:r w:rsidR="00367228">
      <w:rPr>
        <w:rStyle w:val="PageNumber"/>
        <w:rFonts w:ascii="Arial" w:hAnsi="Arial" w:cs="Arial"/>
        <w:noProof/>
        <w:sz w:val="18"/>
        <w:szCs w:val="18"/>
      </w:rPr>
      <w:t>2</w:t>
    </w:r>
    <w:r w:rsidR="00A8464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A8464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A8464F" w:rsidRPr="00F33606">
      <w:rPr>
        <w:rStyle w:val="PageNumber"/>
        <w:rFonts w:ascii="Arial" w:hAnsi="Arial" w:cs="Arial"/>
        <w:sz w:val="18"/>
        <w:szCs w:val="18"/>
      </w:rPr>
      <w:fldChar w:fldCharType="separate"/>
    </w:r>
    <w:r w:rsidR="00367228">
      <w:rPr>
        <w:rStyle w:val="PageNumber"/>
        <w:rFonts w:ascii="Arial" w:hAnsi="Arial" w:cs="Arial"/>
        <w:noProof/>
        <w:sz w:val="18"/>
        <w:szCs w:val="18"/>
      </w:rPr>
      <w:t>3</w:t>
    </w:r>
    <w:r w:rsidR="00A8464F"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E32" w:rsidRDefault="00765E32" w:rsidP="00D040E8">
    <w:pPr>
      <w:jc w:val="center"/>
      <w:rPr>
        <w:rStyle w:val="Heading1Char"/>
        <w:rFonts w:ascii="Arial" w:hAnsi="Arial" w:cs="Arial"/>
        <w:sz w:val="18"/>
        <w:szCs w:val="18"/>
        <w:u w:val="none"/>
      </w:rPr>
    </w:pPr>
    <w:r>
      <w:rPr>
        <w:rStyle w:val="Heading1Char"/>
        <w:rFonts w:ascii="Arial" w:hAnsi="Arial" w:cs="Arial"/>
        <w:i/>
        <w:sz w:val="18"/>
        <w:szCs w:val="18"/>
        <w:u w:val="none"/>
      </w:rPr>
      <w:t>Adclarkia cameroni</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brigalow woodland snail) consultation document</w:t>
    </w:r>
  </w:p>
  <w:p w:rsidR="00765E32" w:rsidRDefault="00765E32" w:rsidP="00D040E8">
    <w:pPr>
      <w:jc w:val="center"/>
      <w:rPr>
        <w:rFonts w:ascii="Arial" w:hAnsi="Arial" w:cs="Arial"/>
        <w:sz w:val="18"/>
        <w:szCs w:val="18"/>
      </w:rPr>
    </w:pPr>
    <w:r w:rsidRPr="00D034DA">
      <w:rPr>
        <w:rFonts w:ascii="Arial" w:hAnsi="Arial" w:cs="Arial"/>
        <w:snapToGrid w:val="0"/>
        <w:sz w:val="18"/>
        <w:szCs w:val="18"/>
      </w:rPr>
      <w:t xml:space="preserve"> Page </w:t>
    </w:r>
    <w:r w:rsidR="00A8464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A8464F" w:rsidRPr="00D034DA">
      <w:rPr>
        <w:rStyle w:val="PageNumber"/>
        <w:rFonts w:ascii="Arial" w:hAnsi="Arial" w:cs="Arial"/>
        <w:sz w:val="18"/>
        <w:szCs w:val="18"/>
      </w:rPr>
      <w:fldChar w:fldCharType="separate"/>
    </w:r>
    <w:r w:rsidR="00367228">
      <w:rPr>
        <w:rStyle w:val="PageNumber"/>
        <w:rFonts w:ascii="Arial" w:hAnsi="Arial" w:cs="Arial"/>
        <w:noProof/>
        <w:sz w:val="18"/>
        <w:szCs w:val="18"/>
      </w:rPr>
      <w:t>1</w:t>
    </w:r>
    <w:r w:rsidR="00A8464F"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A8464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A8464F" w:rsidRPr="00D034DA">
      <w:rPr>
        <w:rStyle w:val="PageNumber"/>
        <w:rFonts w:ascii="Arial" w:hAnsi="Arial" w:cs="Arial"/>
        <w:sz w:val="18"/>
        <w:szCs w:val="18"/>
      </w:rPr>
      <w:fldChar w:fldCharType="separate"/>
    </w:r>
    <w:r w:rsidR="00367228">
      <w:rPr>
        <w:rStyle w:val="PageNumber"/>
        <w:rFonts w:ascii="Arial" w:hAnsi="Arial" w:cs="Arial"/>
        <w:noProof/>
        <w:sz w:val="18"/>
        <w:szCs w:val="18"/>
      </w:rPr>
      <w:t>17</w:t>
    </w:r>
    <w:r w:rsidR="00A8464F"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E32" w:rsidRDefault="00765E32">
      <w:r>
        <w:separator/>
      </w:r>
    </w:p>
  </w:footnote>
  <w:footnote w:type="continuationSeparator" w:id="0">
    <w:p w:rsidR="00765E32" w:rsidRDefault="00765E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28" w:rsidRDefault="003672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E32" w:rsidRPr="006115F8" w:rsidRDefault="00765E32"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E32" w:rsidRDefault="00765E32">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BD193E"/>
    <w:multiLevelType w:val="hybridMultilevel"/>
    <w:tmpl w:val="1E10BF06"/>
    <w:lvl w:ilvl="0" w:tplc="423ED31C">
      <w:start w:val="1"/>
      <w:numFmt w:val="bullet"/>
      <w:lvlText w:val=""/>
      <w:lvlJc w:val="left"/>
      <w:pPr>
        <w:ind w:left="1077" w:hanging="360"/>
      </w:pPr>
      <w:rPr>
        <w:rFonts w:ascii="Symbol" w:hAnsi="Symbol" w:hint="default"/>
        <w:sz w:val="16"/>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2C822E3D"/>
    <w:multiLevelType w:val="hybridMultilevel"/>
    <w:tmpl w:val="287440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nsid w:val="5FB610B9"/>
    <w:multiLevelType w:val="hybridMultilevel"/>
    <w:tmpl w:val="9AC0226E"/>
    <w:lvl w:ilvl="0" w:tplc="8B10515C">
      <w:start w:val="1"/>
      <w:numFmt w:val="bullet"/>
      <w:lvlText w:val="o"/>
      <w:lvlJc w:val="left"/>
      <w:pPr>
        <w:ind w:left="759" w:hanging="360"/>
      </w:pPr>
      <w:rPr>
        <w:rFonts w:ascii="Courier New" w:hAnsi="Courier New" w:hint="default"/>
        <w:color w:val="0000FF"/>
      </w:rPr>
    </w:lvl>
    <w:lvl w:ilvl="1" w:tplc="0C090003" w:tentative="1">
      <w:start w:val="1"/>
      <w:numFmt w:val="bullet"/>
      <w:lvlText w:val="o"/>
      <w:lvlJc w:val="left"/>
      <w:pPr>
        <w:ind w:left="1839" w:hanging="360"/>
      </w:pPr>
      <w:rPr>
        <w:rFonts w:ascii="Courier New" w:hAnsi="Courier New" w:cs="Courier New" w:hint="default"/>
      </w:rPr>
    </w:lvl>
    <w:lvl w:ilvl="2" w:tplc="0C090005" w:tentative="1">
      <w:start w:val="1"/>
      <w:numFmt w:val="bullet"/>
      <w:lvlText w:val=""/>
      <w:lvlJc w:val="left"/>
      <w:pPr>
        <w:ind w:left="2559" w:hanging="360"/>
      </w:pPr>
      <w:rPr>
        <w:rFonts w:ascii="Wingdings" w:hAnsi="Wingdings" w:hint="default"/>
      </w:rPr>
    </w:lvl>
    <w:lvl w:ilvl="3" w:tplc="0C090001" w:tentative="1">
      <w:start w:val="1"/>
      <w:numFmt w:val="bullet"/>
      <w:lvlText w:val=""/>
      <w:lvlJc w:val="left"/>
      <w:pPr>
        <w:ind w:left="3279" w:hanging="360"/>
      </w:pPr>
      <w:rPr>
        <w:rFonts w:ascii="Symbol" w:hAnsi="Symbol" w:hint="default"/>
      </w:rPr>
    </w:lvl>
    <w:lvl w:ilvl="4" w:tplc="0C090003" w:tentative="1">
      <w:start w:val="1"/>
      <w:numFmt w:val="bullet"/>
      <w:lvlText w:val="o"/>
      <w:lvlJc w:val="left"/>
      <w:pPr>
        <w:ind w:left="3999" w:hanging="360"/>
      </w:pPr>
      <w:rPr>
        <w:rFonts w:ascii="Courier New" w:hAnsi="Courier New" w:cs="Courier New" w:hint="default"/>
      </w:rPr>
    </w:lvl>
    <w:lvl w:ilvl="5" w:tplc="0C090005" w:tentative="1">
      <w:start w:val="1"/>
      <w:numFmt w:val="bullet"/>
      <w:lvlText w:val=""/>
      <w:lvlJc w:val="left"/>
      <w:pPr>
        <w:ind w:left="4719" w:hanging="360"/>
      </w:pPr>
      <w:rPr>
        <w:rFonts w:ascii="Wingdings" w:hAnsi="Wingdings" w:hint="default"/>
      </w:rPr>
    </w:lvl>
    <w:lvl w:ilvl="6" w:tplc="0C090001" w:tentative="1">
      <w:start w:val="1"/>
      <w:numFmt w:val="bullet"/>
      <w:lvlText w:val=""/>
      <w:lvlJc w:val="left"/>
      <w:pPr>
        <w:ind w:left="5439" w:hanging="360"/>
      </w:pPr>
      <w:rPr>
        <w:rFonts w:ascii="Symbol" w:hAnsi="Symbol" w:hint="default"/>
      </w:rPr>
    </w:lvl>
    <w:lvl w:ilvl="7" w:tplc="0C090003" w:tentative="1">
      <w:start w:val="1"/>
      <w:numFmt w:val="bullet"/>
      <w:lvlText w:val="o"/>
      <w:lvlJc w:val="left"/>
      <w:pPr>
        <w:ind w:left="6159" w:hanging="360"/>
      </w:pPr>
      <w:rPr>
        <w:rFonts w:ascii="Courier New" w:hAnsi="Courier New" w:cs="Courier New" w:hint="default"/>
      </w:rPr>
    </w:lvl>
    <w:lvl w:ilvl="8" w:tplc="0C090005" w:tentative="1">
      <w:start w:val="1"/>
      <w:numFmt w:val="bullet"/>
      <w:lvlText w:val=""/>
      <w:lvlJc w:val="left"/>
      <w:pPr>
        <w:ind w:left="6879" w:hanging="360"/>
      </w:pPr>
      <w:rPr>
        <w:rFonts w:ascii="Wingdings" w:hAnsi="Wingdings" w:hint="default"/>
      </w:rPr>
    </w:lvl>
  </w:abstractNum>
  <w:abstractNum w:abstractNumId="25">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7"/>
  </w:num>
  <w:num w:numId="3">
    <w:abstractNumId w:val="28"/>
  </w:num>
  <w:num w:numId="4">
    <w:abstractNumId w:val="9"/>
  </w:num>
  <w:num w:numId="5">
    <w:abstractNumId w:val="21"/>
  </w:num>
  <w:num w:numId="6">
    <w:abstractNumId w:val="7"/>
  </w:num>
  <w:num w:numId="7">
    <w:abstractNumId w:val="25"/>
  </w:num>
  <w:num w:numId="8">
    <w:abstractNumId w:val="8"/>
  </w:num>
  <w:num w:numId="9">
    <w:abstractNumId w:val="14"/>
  </w:num>
  <w:num w:numId="10">
    <w:abstractNumId w:val="10"/>
  </w:num>
  <w:num w:numId="11">
    <w:abstractNumId w:val="11"/>
  </w:num>
  <w:num w:numId="12">
    <w:abstractNumId w:val="22"/>
  </w:num>
  <w:num w:numId="13">
    <w:abstractNumId w:val="27"/>
  </w:num>
  <w:num w:numId="14">
    <w:abstractNumId w:val="0"/>
  </w:num>
  <w:num w:numId="15">
    <w:abstractNumId w:val="0"/>
  </w:num>
  <w:num w:numId="16">
    <w:abstractNumId w:val="5"/>
  </w:num>
  <w:num w:numId="17">
    <w:abstractNumId w:val="26"/>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6"/>
  </w:num>
  <w:num w:numId="27">
    <w:abstractNumId w:val="20"/>
  </w:num>
  <w:num w:numId="28">
    <w:abstractNumId w:val="23"/>
  </w:num>
  <w:num w:numId="29">
    <w:abstractNumId w:val="23"/>
  </w:num>
  <w:num w:numId="30">
    <w:abstractNumId w:val="2"/>
  </w:num>
  <w:num w:numId="31">
    <w:abstractNumId w:val="23"/>
  </w:num>
  <w:num w:numId="32">
    <w:abstractNumId w:val="23"/>
  </w:num>
  <w:num w:numId="33">
    <w:abstractNumId w:val="16"/>
  </w:num>
  <w:num w:numId="34">
    <w:abstractNumId w:val="24"/>
  </w:num>
  <w:num w:numId="35">
    <w:abstractNumId w:val="12"/>
  </w:num>
  <w:num w:numId="3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065B"/>
    <w:rsid w:val="00002E28"/>
    <w:rsid w:val="00012DAF"/>
    <w:rsid w:val="0002511D"/>
    <w:rsid w:val="000279C3"/>
    <w:rsid w:val="00036E06"/>
    <w:rsid w:val="00041235"/>
    <w:rsid w:val="00042E30"/>
    <w:rsid w:val="0005187C"/>
    <w:rsid w:val="00055CB2"/>
    <w:rsid w:val="00055F46"/>
    <w:rsid w:val="00056EBF"/>
    <w:rsid w:val="00057925"/>
    <w:rsid w:val="00062E62"/>
    <w:rsid w:val="00063273"/>
    <w:rsid w:val="000637EF"/>
    <w:rsid w:val="00063D8D"/>
    <w:rsid w:val="00064A65"/>
    <w:rsid w:val="00064CE4"/>
    <w:rsid w:val="00066389"/>
    <w:rsid w:val="00066AE5"/>
    <w:rsid w:val="00071E1E"/>
    <w:rsid w:val="00075A57"/>
    <w:rsid w:val="00076AE8"/>
    <w:rsid w:val="00084711"/>
    <w:rsid w:val="00087FD1"/>
    <w:rsid w:val="000920F6"/>
    <w:rsid w:val="0009403D"/>
    <w:rsid w:val="000954EC"/>
    <w:rsid w:val="000A277F"/>
    <w:rsid w:val="000A38EE"/>
    <w:rsid w:val="000A4782"/>
    <w:rsid w:val="000A4ED6"/>
    <w:rsid w:val="000A523B"/>
    <w:rsid w:val="000B62EA"/>
    <w:rsid w:val="000C1AEC"/>
    <w:rsid w:val="000C5F9B"/>
    <w:rsid w:val="000C6BC0"/>
    <w:rsid w:val="000C7544"/>
    <w:rsid w:val="000D14F8"/>
    <w:rsid w:val="000E0F1E"/>
    <w:rsid w:val="000E2FFA"/>
    <w:rsid w:val="000E59E6"/>
    <w:rsid w:val="000E7DD5"/>
    <w:rsid w:val="000F0708"/>
    <w:rsid w:val="000F710E"/>
    <w:rsid w:val="001024DD"/>
    <w:rsid w:val="001035E7"/>
    <w:rsid w:val="00104CF2"/>
    <w:rsid w:val="00104ECA"/>
    <w:rsid w:val="00107756"/>
    <w:rsid w:val="001122A9"/>
    <w:rsid w:val="00115212"/>
    <w:rsid w:val="00116F45"/>
    <w:rsid w:val="00121E1E"/>
    <w:rsid w:val="00137631"/>
    <w:rsid w:val="00137655"/>
    <w:rsid w:val="001404C2"/>
    <w:rsid w:val="00143C41"/>
    <w:rsid w:val="00147598"/>
    <w:rsid w:val="00156DBE"/>
    <w:rsid w:val="0016485C"/>
    <w:rsid w:val="00171287"/>
    <w:rsid w:val="00171A75"/>
    <w:rsid w:val="00172BD0"/>
    <w:rsid w:val="00173B0B"/>
    <w:rsid w:val="00175138"/>
    <w:rsid w:val="001803F5"/>
    <w:rsid w:val="001835E9"/>
    <w:rsid w:val="0018512F"/>
    <w:rsid w:val="00190657"/>
    <w:rsid w:val="001914D9"/>
    <w:rsid w:val="0019312C"/>
    <w:rsid w:val="00193470"/>
    <w:rsid w:val="00194847"/>
    <w:rsid w:val="00195DF6"/>
    <w:rsid w:val="001970E3"/>
    <w:rsid w:val="001973B5"/>
    <w:rsid w:val="001978D6"/>
    <w:rsid w:val="001A33BE"/>
    <w:rsid w:val="001A3431"/>
    <w:rsid w:val="001A676F"/>
    <w:rsid w:val="001A67B4"/>
    <w:rsid w:val="001A68D6"/>
    <w:rsid w:val="001B02F5"/>
    <w:rsid w:val="001B1632"/>
    <w:rsid w:val="001B1DD3"/>
    <w:rsid w:val="001B2487"/>
    <w:rsid w:val="001B5F3E"/>
    <w:rsid w:val="001B60CA"/>
    <w:rsid w:val="001C78A0"/>
    <w:rsid w:val="001D05BF"/>
    <w:rsid w:val="001D2385"/>
    <w:rsid w:val="001D3047"/>
    <w:rsid w:val="001D3B1C"/>
    <w:rsid w:val="001D3D6A"/>
    <w:rsid w:val="001D450C"/>
    <w:rsid w:val="001D49A1"/>
    <w:rsid w:val="001D51C9"/>
    <w:rsid w:val="001E0690"/>
    <w:rsid w:val="001E73F3"/>
    <w:rsid w:val="001F0B06"/>
    <w:rsid w:val="001F2111"/>
    <w:rsid w:val="001F68F9"/>
    <w:rsid w:val="00204BFF"/>
    <w:rsid w:val="00205C7F"/>
    <w:rsid w:val="002067F2"/>
    <w:rsid w:val="0020680B"/>
    <w:rsid w:val="00213617"/>
    <w:rsid w:val="00213CC4"/>
    <w:rsid w:val="00215511"/>
    <w:rsid w:val="00216073"/>
    <w:rsid w:val="00226F6D"/>
    <w:rsid w:val="00240F7D"/>
    <w:rsid w:val="00241FA1"/>
    <w:rsid w:val="002454A8"/>
    <w:rsid w:val="00250A92"/>
    <w:rsid w:val="00251656"/>
    <w:rsid w:val="00252CFE"/>
    <w:rsid w:val="00254CE0"/>
    <w:rsid w:val="00254E78"/>
    <w:rsid w:val="00260405"/>
    <w:rsid w:val="0026047A"/>
    <w:rsid w:val="00260F1F"/>
    <w:rsid w:val="00261F40"/>
    <w:rsid w:val="002626FF"/>
    <w:rsid w:val="00266452"/>
    <w:rsid w:val="002667A7"/>
    <w:rsid w:val="00267C26"/>
    <w:rsid w:val="00267C6A"/>
    <w:rsid w:val="00271D64"/>
    <w:rsid w:val="00275498"/>
    <w:rsid w:val="00276E44"/>
    <w:rsid w:val="0028003E"/>
    <w:rsid w:val="0028018D"/>
    <w:rsid w:val="00280BDC"/>
    <w:rsid w:val="00291506"/>
    <w:rsid w:val="00293164"/>
    <w:rsid w:val="002939A8"/>
    <w:rsid w:val="00294EE9"/>
    <w:rsid w:val="002A2B15"/>
    <w:rsid w:val="002A3488"/>
    <w:rsid w:val="002A385F"/>
    <w:rsid w:val="002A5804"/>
    <w:rsid w:val="002A755B"/>
    <w:rsid w:val="002B1013"/>
    <w:rsid w:val="002B2B88"/>
    <w:rsid w:val="002B34EA"/>
    <w:rsid w:val="002B5149"/>
    <w:rsid w:val="002B7EA2"/>
    <w:rsid w:val="002C0879"/>
    <w:rsid w:val="002C2FE1"/>
    <w:rsid w:val="002C4918"/>
    <w:rsid w:val="002C62D9"/>
    <w:rsid w:val="002D3054"/>
    <w:rsid w:val="002D5313"/>
    <w:rsid w:val="002D6BA1"/>
    <w:rsid w:val="002D6F98"/>
    <w:rsid w:val="002E214D"/>
    <w:rsid w:val="002E7DDE"/>
    <w:rsid w:val="002E7F8F"/>
    <w:rsid w:val="002F0A52"/>
    <w:rsid w:val="0030195A"/>
    <w:rsid w:val="00302BDB"/>
    <w:rsid w:val="00303ECD"/>
    <w:rsid w:val="00311224"/>
    <w:rsid w:val="00315516"/>
    <w:rsid w:val="00316460"/>
    <w:rsid w:val="003179F7"/>
    <w:rsid w:val="00323730"/>
    <w:rsid w:val="00324E9B"/>
    <w:rsid w:val="00333C82"/>
    <w:rsid w:val="0033453F"/>
    <w:rsid w:val="003351E0"/>
    <w:rsid w:val="0034197E"/>
    <w:rsid w:val="00343936"/>
    <w:rsid w:val="003445DF"/>
    <w:rsid w:val="003465C0"/>
    <w:rsid w:val="0034720F"/>
    <w:rsid w:val="00347982"/>
    <w:rsid w:val="003504C4"/>
    <w:rsid w:val="003517C6"/>
    <w:rsid w:val="00351F8A"/>
    <w:rsid w:val="00352D04"/>
    <w:rsid w:val="0035614B"/>
    <w:rsid w:val="003609F1"/>
    <w:rsid w:val="00360B63"/>
    <w:rsid w:val="003659B1"/>
    <w:rsid w:val="00367228"/>
    <w:rsid w:val="00373110"/>
    <w:rsid w:val="003737AB"/>
    <w:rsid w:val="003828CB"/>
    <w:rsid w:val="00383B39"/>
    <w:rsid w:val="0038644E"/>
    <w:rsid w:val="00390ABC"/>
    <w:rsid w:val="00391CA0"/>
    <w:rsid w:val="00393BFE"/>
    <w:rsid w:val="00395ED9"/>
    <w:rsid w:val="00396855"/>
    <w:rsid w:val="0039708C"/>
    <w:rsid w:val="003A021F"/>
    <w:rsid w:val="003A275C"/>
    <w:rsid w:val="003A28F6"/>
    <w:rsid w:val="003A54B0"/>
    <w:rsid w:val="003B2720"/>
    <w:rsid w:val="003B5A9E"/>
    <w:rsid w:val="003C2E69"/>
    <w:rsid w:val="003C6972"/>
    <w:rsid w:val="003D1CCB"/>
    <w:rsid w:val="003D27B8"/>
    <w:rsid w:val="003D68BD"/>
    <w:rsid w:val="003D7E1A"/>
    <w:rsid w:val="003E1AE7"/>
    <w:rsid w:val="003E715E"/>
    <w:rsid w:val="003F35BB"/>
    <w:rsid w:val="003F4463"/>
    <w:rsid w:val="003F4665"/>
    <w:rsid w:val="003F4D21"/>
    <w:rsid w:val="003F5EA3"/>
    <w:rsid w:val="003F72E3"/>
    <w:rsid w:val="003F7EA5"/>
    <w:rsid w:val="004039E4"/>
    <w:rsid w:val="00405C09"/>
    <w:rsid w:val="004109D9"/>
    <w:rsid w:val="004121E7"/>
    <w:rsid w:val="00412B50"/>
    <w:rsid w:val="00412F84"/>
    <w:rsid w:val="00416BB7"/>
    <w:rsid w:val="00420228"/>
    <w:rsid w:val="00420CB1"/>
    <w:rsid w:val="004219BA"/>
    <w:rsid w:val="00424584"/>
    <w:rsid w:val="004251C0"/>
    <w:rsid w:val="00434DB5"/>
    <w:rsid w:val="00442E43"/>
    <w:rsid w:val="00444FDB"/>
    <w:rsid w:val="0044620A"/>
    <w:rsid w:val="00450121"/>
    <w:rsid w:val="00452267"/>
    <w:rsid w:val="00465C67"/>
    <w:rsid w:val="004665F8"/>
    <w:rsid w:val="00471798"/>
    <w:rsid w:val="00474C15"/>
    <w:rsid w:val="00476E98"/>
    <w:rsid w:val="004778BB"/>
    <w:rsid w:val="00486311"/>
    <w:rsid w:val="004874CE"/>
    <w:rsid w:val="00490C47"/>
    <w:rsid w:val="004928B1"/>
    <w:rsid w:val="004A0FDE"/>
    <w:rsid w:val="004A4C14"/>
    <w:rsid w:val="004A7142"/>
    <w:rsid w:val="004B1D49"/>
    <w:rsid w:val="004B1F15"/>
    <w:rsid w:val="004C1A90"/>
    <w:rsid w:val="004C3C82"/>
    <w:rsid w:val="004C5904"/>
    <w:rsid w:val="004C5B6B"/>
    <w:rsid w:val="004C6A9E"/>
    <w:rsid w:val="004D38B4"/>
    <w:rsid w:val="004D5C28"/>
    <w:rsid w:val="004D6AFA"/>
    <w:rsid w:val="004D6D14"/>
    <w:rsid w:val="004E1118"/>
    <w:rsid w:val="004E147A"/>
    <w:rsid w:val="004E19C3"/>
    <w:rsid w:val="004E30FA"/>
    <w:rsid w:val="004F0D29"/>
    <w:rsid w:val="004F64E7"/>
    <w:rsid w:val="004F6E9D"/>
    <w:rsid w:val="004F771B"/>
    <w:rsid w:val="005013BD"/>
    <w:rsid w:val="00502525"/>
    <w:rsid w:val="00502718"/>
    <w:rsid w:val="00504A61"/>
    <w:rsid w:val="005058B0"/>
    <w:rsid w:val="005103AE"/>
    <w:rsid w:val="00512A6F"/>
    <w:rsid w:val="005138E9"/>
    <w:rsid w:val="005146E6"/>
    <w:rsid w:val="00517C96"/>
    <w:rsid w:val="005220CD"/>
    <w:rsid w:val="0052340E"/>
    <w:rsid w:val="0052457B"/>
    <w:rsid w:val="005255E2"/>
    <w:rsid w:val="00530252"/>
    <w:rsid w:val="00536214"/>
    <w:rsid w:val="00541070"/>
    <w:rsid w:val="005416F2"/>
    <w:rsid w:val="00544478"/>
    <w:rsid w:val="005457F1"/>
    <w:rsid w:val="00546007"/>
    <w:rsid w:val="005501BC"/>
    <w:rsid w:val="005508E4"/>
    <w:rsid w:val="005561E8"/>
    <w:rsid w:val="00556FC4"/>
    <w:rsid w:val="00557732"/>
    <w:rsid w:val="00565615"/>
    <w:rsid w:val="00567FB2"/>
    <w:rsid w:val="00570F9A"/>
    <w:rsid w:val="005718D1"/>
    <w:rsid w:val="005736C1"/>
    <w:rsid w:val="00576C80"/>
    <w:rsid w:val="005800EF"/>
    <w:rsid w:val="00580972"/>
    <w:rsid w:val="005830B7"/>
    <w:rsid w:val="0058399B"/>
    <w:rsid w:val="00591525"/>
    <w:rsid w:val="0059233B"/>
    <w:rsid w:val="00594DA5"/>
    <w:rsid w:val="005969C3"/>
    <w:rsid w:val="005A07EF"/>
    <w:rsid w:val="005A1AF0"/>
    <w:rsid w:val="005A1B7D"/>
    <w:rsid w:val="005A7196"/>
    <w:rsid w:val="005B4224"/>
    <w:rsid w:val="005B573A"/>
    <w:rsid w:val="005B672C"/>
    <w:rsid w:val="005B6FA6"/>
    <w:rsid w:val="005B7807"/>
    <w:rsid w:val="005C39E4"/>
    <w:rsid w:val="005C5BD6"/>
    <w:rsid w:val="005C7D6D"/>
    <w:rsid w:val="005D2083"/>
    <w:rsid w:val="005D2236"/>
    <w:rsid w:val="005D2F06"/>
    <w:rsid w:val="005D3FD8"/>
    <w:rsid w:val="005D4918"/>
    <w:rsid w:val="005D4B90"/>
    <w:rsid w:val="005D630B"/>
    <w:rsid w:val="005E43B7"/>
    <w:rsid w:val="005E7430"/>
    <w:rsid w:val="005F37B3"/>
    <w:rsid w:val="005F3CCC"/>
    <w:rsid w:val="005F46B4"/>
    <w:rsid w:val="005F5B02"/>
    <w:rsid w:val="0060264C"/>
    <w:rsid w:val="0060456B"/>
    <w:rsid w:val="00606AD1"/>
    <w:rsid w:val="00606F89"/>
    <w:rsid w:val="0060766E"/>
    <w:rsid w:val="006115F8"/>
    <w:rsid w:val="006120AB"/>
    <w:rsid w:val="006144CA"/>
    <w:rsid w:val="00615CF6"/>
    <w:rsid w:val="00624537"/>
    <w:rsid w:val="00625FBC"/>
    <w:rsid w:val="0062671B"/>
    <w:rsid w:val="00626F8B"/>
    <w:rsid w:val="006308F6"/>
    <w:rsid w:val="006324C4"/>
    <w:rsid w:val="0064067C"/>
    <w:rsid w:val="00640CF6"/>
    <w:rsid w:val="006411D2"/>
    <w:rsid w:val="00642FC6"/>
    <w:rsid w:val="00643734"/>
    <w:rsid w:val="0064488C"/>
    <w:rsid w:val="00646BD0"/>
    <w:rsid w:val="006472C8"/>
    <w:rsid w:val="00651973"/>
    <w:rsid w:val="00656499"/>
    <w:rsid w:val="00657491"/>
    <w:rsid w:val="00661FF3"/>
    <w:rsid w:val="006658AC"/>
    <w:rsid w:val="00666E7A"/>
    <w:rsid w:val="00667DEE"/>
    <w:rsid w:val="00667EAB"/>
    <w:rsid w:val="006751D3"/>
    <w:rsid w:val="00680C99"/>
    <w:rsid w:val="0068145D"/>
    <w:rsid w:val="006826F6"/>
    <w:rsid w:val="00686D1A"/>
    <w:rsid w:val="006929FE"/>
    <w:rsid w:val="0069720B"/>
    <w:rsid w:val="006A0C0D"/>
    <w:rsid w:val="006A0E02"/>
    <w:rsid w:val="006A427E"/>
    <w:rsid w:val="006A554C"/>
    <w:rsid w:val="006B0939"/>
    <w:rsid w:val="006B169F"/>
    <w:rsid w:val="006B6CF2"/>
    <w:rsid w:val="006C0058"/>
    <w:rsid w:val="006C2087"/>
    <w:rsid w:val="006C40D0"/>
    <w:rsid w:val="006C6378"/>
    <w:rsid w:val="006D60FA"/>
    <w:rsid w:val="006E1390"/>
    <w:rsid w:val="006E156B"/>
    <w:rsid w:val="006E26BA"/>
    <w:rsid w:val="006E7387"/>
    <w:rsid w:val="006F00A2"/>
    <w:rsid w:val="006F3E4B"/>
    <w:rsid w:val="006F41E9"/>
    <w:rsid w:val="006F543E"/>
    <w:rsid w:val="00703CF9"/>
    <w:rsid w:val="00703D4D"/>
    <w:rsid w:val="00705F8A"/>
    <w:rsid w:val="00723D08"/>
    <w:rsid w:val="007260C6"/>
    <w:rsid w:val="007276AE"/>
    <w:rsid w:val="00727DDE"/>
    <w:rsid w:val="00731AC2"/>
    <w:rsid w:val="00733FFF"/>
    <w:rsid w:val="007355C9"/>
    <w:rsid w:val="007365DE"/>
    <w:rsid w:val="00742742"/>
    <w:rsid w:val="007457C6"/>
    <w:rsid w:val="007473BC"/>
    <w:rsid w:val="00753643"/>
    <w:rsid w:val="0075483A"/>
    <w:rsid w:val="00755709"/>
    <w:rsid w:val="00755BC6"/>
    <w:rsid w:val="007570DC"/>
    <w:rsid w:val="00764CC3"/>
    <w:rsid w:val="007659B3"/>
    <w:rsid w:val="00765E32"/>
    <w:rsid w:val="00767523"/>
    <w:rsid w:val="00767CCC"/>
    <w:rsid w:val="007703B4"/>
    <w:rsid w:val="00770655"/>
    <w:rsid w:val="00771C0A"/>
    <w:rsid w:val="00774B3C"/>
    <w:rsid w:val="007759D6"/>
    <w:rsid w:val="007761D8"/>
    <w:rsid w:val="007812DE"/>
    <w:rsid w:val="00782B6E"/>
    <w:rsid w:val="00791604"/>
    <w:rsid w:val="00792C8C"/>
    <w:rsid w:val="00796134"/>
    <w:rsid w:val="007A5076"/>
    <w:rsid w:val="007A71A8"/>
    <w:rsid w:val="007B2118"/>
    <w:rsid w:val="007B3A85"/>
    <w:rsid w:val="007B65AE"/>
    <w:rsid w:val="007C2FDE"/>
    <w:rsid w:val="007C6EE5"/>
    <w:rsid w:val="007D6F60"/>
    <w:rsid w:val="007D7E49"/>
    <w:rsid w:val="007E146B"/>
    <w:rsid w:val="007E2E0A"/>
    <w:rsid w:val="007E4226"/>
    <w:rsid w:val="007F3E19"/>
    <w:rsid w:val="007F45A6"/>
    <w:rsid w:val="007F7AE7"/>
    <w:rsid w:val="00802664"/>
    <w:rsid w:val="008040B8"/>
    <w:rsid w:val="008052A5"/>
    <w:rsid w:val="008060EB"/>
    <w:rsid w:val="0080639E"/>
    <w:rsid w:val="00807949"/>
    <w:rsid w:val="00807A0A"/>
    <w:rsid w:val="00810AA1"/>
    <w:rsid w:val="00810C63"/>
    <w:rsid w:val="00810FAC"/>
    <w:rsid w:val="00822D2B"/>
    <w:rsid w:val="00824BEE"/>
    <w:rsid w:val="00825EDD"/>
    <w:rsid w:val="00834CB4"/>
    <w:rsid w:val="00835348"/>
    <w:rsid w:val="00840EDC"/>
    <w:rsid w:val="00841DF1"/>
    <w:rsid w:val="0084491E"/>
    <w:rsid w:val="0085016E"/>
    <w:rsid w:val="00852DBF"/>
    <w:rsid w:val="00855525"/>
    <w:rsid w:val="00855F03"/>
    <w:rsid w:val="00857D0E"/>
    <w:rsid w:val="00860E65"/>
    <w:rsid w:val="00861BA4"/>
    <w:rsid w:val="008624E4"/>
    <w:rsid w:val="008664E7"/>
    <w:rsid w:val="00870AA8"/>
    <w:rsid w:val="00871AD6"/>
    <w:rsid w:val="0087251B"/>
    <w:rsid w:val="00873F45"/>
    <w:rsid w:val="00876BAA"/>
    <w:rsid w:val="00890625"/>
    <w:rsid w:val="00894464"/>
    <w:rsid w:val="00896669"/>
    <w:rsid w:val="008A0076"/>
    <w:rsid w:val="008A1C2C"/>
    <w:rsid w:val="008A2676"/>
    <w:rsid w:val="008A333A"/>
    <w:rsid w:val="008A3E6D"/>
    <w:rsid w:val="008B1251"/>
    <w:rsid w:val="008B130F"/>
    <w:rsid w:val="008B41C8"/>
    <w:rsid w:val="008B5D5A"/>
    <w:rsid w:val="008B615F"/>
    <w:rsid w:val="008C0E53"/>
    <w:rsid w:val="008C1409"/>
    <w:rsid w:val="008C50F7"/>
    <w:rsid w:val="008C70B3"/>
    <w:rsid w:val="008D087C"/>
    <w:rsid w:val="008D384B"/>
    <w:rsid w:val="008D4B23"/>
    <w:rsid w:val="008D5DA0"/>
    <w:rsid w:val="008E05C5"/>
    <w:rsid w:val="008E5D10"/>
    <w:rsid w:val="008F30A3"/>
    <w:rsid w:val="008F7178"/>
    <w:rsid w:val="00900BFD"/>
    <w:rsid w:val="00902A0A"/>
    <w:rsid w:val="00902C26"/>
    <w:rsid w:val="0090725B"/>
    <w:rsid w:val="0091021B"/>
    <w:rsid w:val="00911116"/>
    <w:rsid w:val="00911ED6"/>
    <w:rsid w:val="0092070A"/>
    <w:rsid w:val="009230AA"/>
    <w:rsid w:val="00925427"/>
    <w:rsid w:val="009304AA"/>
    <w:rsid w:val="00930A99"/>
    <w:rsid w:val="009343EB"/>
    <w:rsid w:val="00937754"/>
    <w:rsid w:val="0094073E"/>
    <w:rsid w:val="009444B3"/>
    <w:rsid w:val="00946719"/>
    <w:rsid w:val="0094696A"/>
    <w:rsid w:val="009530D5"/>
    <w:rsid w:val="00953407"/>
    <w:rsid w:val="009545DC"/>
    <w:rsid w:val="00962C32"/>
    <w:rsid w:val="00967702"/>
    <w:rsid w:val="0096796F"/>
    <w:rsid w:val="00970680"/>
    <w:rsid w:val="009767F2"/>
    <w:rsid w:val="009772B5"/>
    <w:rsid w:val="0098263C"/>
    <w:rsid w:val="0099504B"/>
    <w:rsid w:val="009971E9"/>
    <w:rsid w:val="009975EA"/>
    <w:rsid w:val="009A47CD"/>
    <w:rsid w:val="009C27CF"/>
    <w:rsid w:val="009C701A"/>
    <w:rsid w:val="009C7C72"/>
    <w:rsid w:val="009D051F"/>
    <w:rsid w:val="009D39D5"/>
    <w:rsid w:val="009D423E"/>
    <w:rsid w:val="009D45F6"/>
    <w:rsid w:val="009D4715"/>
    <w:rsid w:val="009E4CE1"/>
    <w:rsid w:val="009E4F7B"/>
    <w:rsid w:val="009E5E7D"/>
    <w:rsid w:val="009E7EF6"/>
    <w:rsid w:val="009E7FFD"/>
    <w:rsid w:val="009F1FE6"/>
    <w:rsid w:val="009F266A"/>
    <w:rsid w:val="009F4341"/>
    <w:rsid w:val="00A0347D"/>
    <w:rsid w:val="00A05317"/>
    <w:rsid w:val="00A134BF"/>
    <w:rsid w:val="00A14228"/>
    <w:rsid w:val="00A230F3"/>
    <w:rsid w:val="00A2313B"/>
    <w:rsid w:val="00A256C7"/>
    <w:rsid w:val="00A30B0A"/>
    <w:rsid w:val="00A30F0D"/>
    <w:rsid w:val="00A32249"/>
    <w:rsid w:val="00A33170"/>
    <w:rsid w:val="00A34124"/>
    <w:rsid w:val="00A43F9A"/>
    <w:rsid w:val="00A44897"/>
    <w:rsid w:val="00A45FDE"/>
    <w:rsid w:val="00A471FC"/>
    <w:rsid w:val="00A52676"/>
    <w:rsid w:val="00A5591C"/>
    <w:rsid w:val="00A568DD"/>
    <w:rsid w:val="00A57783"/>
    <w:rsid w:val="00A6517C"/>
    <w:rsid w:val="00A6594E"/>
    <w:rsid w:val="00A6774C"/>
    <w:rsid w:val="00A67B5C"/>
    <w:rsid w:val="00A70003"/>
    <w:rsid w:val="00A7095E"/>
    <w:rsid w:val="00A73056"/>
    <w:rsid w:val="00A756F0"/>
    <w:rsid w:val="00A7780A"/>
    <w:rsid w:val="00A81861"/>
    <w:rsid w:val="00A8464F"/>
    <w:rsid w:val="00A943BE"/>
    <w:rsid w:val="00A95904"/>
    <w:rsid w:val="00A97FF2"/>
    <w:rsid w:val="00AA04B9"/>
    <w:rsid w:val="00AA13F0"/>
    <w:rsid w:val="00AA1AFA"/>
    <w:rsid w:val="00AA204A"/>
    <w:rsid w:val="00AA5591"/>
    <w:rsid w:val="00AB2FAD"/>
    <w:rsid w:val="00AB638E"/>
    <w:rsid w:val="00AC1790"/>
    <w:rsid w:val="00AC21F0"/>
    <w:rsid w:val="00AC235E"/>
    <w:rsid w:val="00AC5256"/>
    <w:rsid w:val="00AD0AF7"/>
    <w:rsid w:val="00AD4B47"/>
    <w:rsid w:val="00AD7D68"/>
    <w:rsid w:val="00AE707E"/>
    <w:rsid w:val="00AF55E1"/>
    <w:rsid w:val="00B01B1D"/>
    <w:rsid w:val="00B0223B"/>
    <w:rsid w:val="00B04BE4"/>
    <w:rsid w:val="00B06352"/>
    <w:rsid w:val="00B11181"/>
    <w:rsid w:val="00B1406D"/>
    <w:rsid w:val="00B158D5"/>
    <w:rsid w:val="00B179BC"/>
    <w:rsid w:val="00B2521F"/>
    <w:rsid w:val="00B25E95"/>
    <w:rsid w:val="00B26262"/>
    <w:rsid w:val="00B2689B"/>
    <w:rsid w:val="00B32539"/>
    <w:rsid w:val="00B37C37"/>
    <w:rsid w:val="00B41F0A"/>
    <w:rsid w:val="00B42EBA"/>
    <w:rsid w:val="00B43122"/>
    <w:rsid w:val="00B45E6E"/>
    <w:rsid w:val="00B51177"/>
    <w:rsid w:val="00B520D4"/>
    <w:rsid w:val="00B65DB6"/>
    <w:rsid w:val="00B67828"/>
    <w:rsid w:val="00B70207"/>
    <w:rsid w:val="00B744F8"/>
    <w:rsid w:val="00B75278"/>
    <w:rsid w:val="00B76736"/>
    <w:rsid w:val="00B81848"/>
    <w:rsid w:val="00B81EB8"/>
    <w:rsid w:val="00B92869"/>
    <w:rsid w:val="00B94FE6"/>
    <w:rsid w:val="00BA18A6"/>
    <w:rsid w:val="00BA2B37"/>
    <w:rsid w:val="00BA54E5"/>
    <w:rsid w:val="00BA64C8"/>
    <w:rsid w:val="00BB0349"/>
    <w:rsid w:val="00BC22AC"/>
    <w:rsid w:val="00BC3436"/>
    <w:rsid w:val="00BC412A"/>
    <w:rsid w:val="00BC5A53"/>
    <w:rsid w:val="00BE15DF"/>
    <w:rsid w:val="00BE2777"/>
    <w:rsid w:val="00BE366F"/>
    <w:rsid w:val="00BF07E7"/>
    <w:rsid w:val="00BF0865"/>
    <w:rsid w:val="00BF445C"/>
    <w:rsid w:val="00BF6241"/>
    <w:rsid w:val="00C04D0C"/>
    <w:rsid w:val="00C06205"/>
    <w:rsid w:val="00C06231"/>
    <w:rsid w:val="00C07FB1"/>
    <w:rsid w:val="00C117A7"/>
    <w:rsid w:val="00C14C53"/>
    <w:rsid w:val="00C15023"/>
    <w:rsid w:val="00C218EF"/>
    <w:rsid w:val="00C22F7A"/>
    <w:rsid w:val="00C279D2"/>
    <w:rsid w:val="00C33CD8"/>
    <w:rsid w:val="00C35D98"/>
    <w:rsid w:val="00C372B5"/>
    <w:rsid w:val="00C37A45"/>
    <w:rsid w:val="00C41406"/>
    <w:rsid w:val="00C45E75"/>
    <w:rsid w:val="00C468FC"/>
    <w:rsid w:val="00C503A8"/>
    <w:rsid w:val="00C522F0"/>
    <w:rsid w:val="00C5333A"/>
    <w:rsid w:val="00C5412E"/>
    <w:rsid w:val="00C55755"/>
    <w:rsid w:val="00C55DF1"/>
    <w:rsid w:val="00C610D9"/>
    <w:rsid w:val="00C64075"/>
    <w:rsid w:val="00C64884"/>
    <w:rsid w:val="00C64E58"/>
    <w:rsid w:val="00C71F7F"/>
    <w:rsid w:val="00C77AC3"/>
    <w:rsid w:val="00C77CBA"/>
    <w:rsid w:val="00C828D8"/>
    <w:rsid w:val="00C82BE5"/>
    <w:rsid w:val="00C83B6B"/>
    <w:rsid w:val="00C8660F"/>
    <w:rsid w:val="00C870C5"/>
    <w:rsid w:val="00C90335"/>
    <w:rsid w:val="00C90C90"/>
    <w:rsid w:val="00C91B9E"/>
    <w:rsid w:val="00CA2084"/>
    <w:rsid w:val="00CB39A9"/>
    <w:rsid w:val="00CB4A31"/>
    <w:rsid w:val="00CB5A00"/>
    <w:rsid w:val="00CB7F26"/>
    <w:rsid w:val="00CC4497"/>
    <w:rsid w:val="00CC466C"/>
    <w:rsid w:val="00CC5D18"/>
    <w:rsid w:val="00CC5EBF"/>
    <w:rsid w:val="00CD3B3E"/>
    <w:rsid w:val="00CD5C9A"/>
    <w:rsid w:val="00CD5DDE"/>
    <w:rsid w:val="00CD5F85"/>
    <w:rsid w:val="00CD79EE"/>
    <w:rsid w:val="00CE0B60"/>
    <w:rsid w:val="00CE3FEE"/>
    <w:rsid w:val="00CE6B12"/>
    <w:rsid w:val="00CF31F4"/>
    <w:rsid w:val="00CF454E"/>
    <w:rsid w:val="00CF5E39"/>
    <w:rsid w:val="00CF6440"/>
    <w:rsid w:val="00CF685E"/>
    <w:rsid w:val="00D034DA"/>
    <w:rsid w:val="00D040E8"/>
    <w:rsid w:val="00D04A4C"/>
    <w:rsid w:val="00D07416"/>
    <w:rsid w:val="00D1400D"/>
    <w:rsid w:val="00D145BE"/>
    <w:rsid w:val="00D21A04"/>
    <w:rsid w:val="00D24361"/>
    <w:rsid w:val="00D34FAF"/>
    <w:rsid w:val="00D41164"/>
    <w:rsid w:val="00D45A2A"/>
    <w:rsid w:val="00D47341"/>
    <w:rsid w:val="00D4742A"/>
    <w:rsid w:val="00D500D6"/>
    <w:rsid w:val="00D52BA2"/>
    <w:rsid w:val="00D55479"/>
    <w:rsid w:val="00D57182"/>
    <w:rsid w:val="00D61454"/>
    <w:rsid w:val="00D636FC"/>
    <w:rsid w:val="00D63A76"/>
    <w:rsid w:val="00D81C4C"/>
    <w:rsid w:val="00D83382"/>
    <w:rsid w:val="00D839D2"/>
    <w:rsid w:val="00D8524B"/>
    <w:rsid w:val="00D85C93"/>
    <w:rsid w:val="00D92549"/>
    <w:rsid w:val="00D93E5E"/>
    <w:rsid w:val="00D953B7"/>
    <w:rsid w:val="00DA1554"/>
    <w:rsid w:val="00DA5667"/>
    <w:rsid w:val="00DA6B53"/>
    <w:rsid w:val="00DB176F"/>
    <w:rsid w:val="00DB3547"/>
    <w:rsid w:val="00DB71BE"/>
    <w:rsid w:val="00DC1218"/>
    <w:rsid w:val="00DC1482"/>
    <w:rsid w:val="00DC277B"/>
    <w:rsid w:val="00DD0F64"/>
    <w:rsid w:val="00DD224E"/>
    <w:rsid w:val="00DD2A02"/>
    <w:rsid w:val="00DD2FF4"/>
    <w:rsid w:val="00DE03F7"/>
    <w:rsid w:val="00DE1BE8"/>
    <w:rsid w:val="00DE29A0"/>
    <w:rsid w:val="00DE6D5C"/>
    <w:rsid w:val="00DE7A3B"/>
    <w:rsid w:val="00DE7A70"/>
    <w:rsid w:val="00DF2307"/>
    <w:rsid w:val="00E00A24"/>
    <w:rsid w:val="00E02693"/>
    <w:rsid w:val="00E05CA3"/>
    <w:rsid w:val="00E0799C"/>
    <w:rsid w:val="00E1145E"/>
    <w:rsid w:val="00E13B62"/>
    <w:rsid w:val="00E14128"/>
    <w:rsid w:val="00E1462E"/>
    <w:rsid w:val="00E15DE0"/>
    <w:rsid w:val="00E30A51"/>
    <w:rsid w:val="00E32004"/>
    <w:rsid w:val="00E332F4"/>
    <w:rsid w:val="00E35F7F"/>
    <w:rsid w:val="00E50698"/>
    <w:rsid w:val="00E57688"/>
    <w:rsid w:val="00E6083B"/>
    <w:rsid w:val="00E73840"/>
    <w:rsid w:val="00E80F89"/>
    <w:rsid w:val="00E83821"/>
    <w:rsid w:val="00E847FF"/>
    <w:rsid w:val="00E84DBF"/>
    <w:rsid w:val="00E90BF1"/>
    <w:rsid w:val="00E97DE0"/>
    <w:rsid w:val="00E97F39"/>
    <w:rsid w:val="00EC1305"/>
    <w:rsid w:val="00EC17D4"/>
    <w:rsid w:val="00EC68C9"/>
    <w:rsid w:val="00ED0A3E"/>
    <w:rsid w:val="00ED1205"/>
    <w:rsid w:val="00ED31A7"/>
    <w:rsid w:val="00ED4F3D"/>
    <w:rsid w:val="00ED528F"/>
    <w:rsid w:val="00EE4C43"/>
    <w:rsid w:val="00EF024E"/>
    <w:rsid w:val="00EF074B"/>
    <w:rsid w:val="00EF0FA7"/>
    <w:rsid w:val="00EF15F6"/>
    <w:rsid w:val="00EF213F"/>
    <w:rsid w:val="00F01B6F"/>
    <w:rsid w:val="00F059DB"/>
    <w:rsid w:val="00F113FA"/>
    <w:rsid w:val="00F2253B"/>
    <w:rsid w:val="00F246E6"/>
    <w:rsid w:val="00F262EE"/>
    <w:rsid w:val="00F328C0"/>
    <w:rsid w:val="00F33606"/>
    <w:rsid w:val="00F33C34"/>
    <w:rsid w:val="00F35F2A"/>
    <w:rsid w:val="00F451F4"/>
    <w:rsid w:val="00F502CC"/>
    <w:rsid w:val="00F61776"/>
    <w:rsid w:val="00F65892"/>
    <w:rsid w:val="00F65A8C"/>
    <w:rsid w:val="00F72056"/>
    <w:rsid w:val="00F76D14"/>
    <w:rsid w:val="00F76F02"/>
    <w:rsid w:val="00F81EA0"/>
    <w:rsid w:val="00F82D76"/>
    <w:rsid w:val="00F841E2"/>
    <w:rsid w:val="00F97CEC"/>
    <w:rsid w:val="00FA5DA8"/>
    <w:rsid w:val="00FB0094"/>
    <w:rsid w:val="00FB0596"/>
    <w:rsid w:val="00FB3A60"/>
    <w:rsid w:val="00FC34C4"/>
    <w:rsid w:val="00FC44A3"/>
    <w:rsid w:val="00FD0916"/>
    <w:rsid w:val="00FD1B36"/>
    <w:rsid w:val="00FD2D19"/>
    <w:rsid w:val="00FD415A"/>
    <w:rsid w:val="00FD4DF7"/>
    <w:rsid w:val="00FE2630"/>
    <w:rsid w:val="00FE2A76"/>
    <w:rsid w:val="00FE30A6"/>
    <w:rsid w:val="00FF0370"/>
    <w:rsid w:val="00FF0F63"/>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bulletmajor">
    <w:name w:val="CA bullet major"/>
    <w:basedOn w:val="ListBullet"/>
    <w:link w:val="CAbulletmajorChar"/>
    <w:qFormat/>
    <w:rsid w:val="00BF445C"/>
    <w:pPr>
      <w:tabs>
        <w:tab w:val="clear" w:pos="786"/>
        <w:tab w:val="num" w:pos="360"/>
      </w:tabs>
      <w:spacing w:after="120" w:line="276" w:lineRule="auto"/>
      <w:ind w:left="357" w:hanging="357"/>
      <w:contextualSpacing w:val="0"/>
    </w:pPr>
    <w:rPr>
      <w:rFonts w:ascii="Arial" w:hAnsi="Arial" w:cs="Arial"/>
      <w:sz w:val="22"/>
      <w:szCs w:val="22"/>
    </w:rPr>
  </w:style>
  <w:style w:type="character" w:customStyle="1" w:styleId="CAbulletmajorChar">
    <w:name w:val="CA bullet major Char"/>
    <w:basedOn w:val="ListBulletChar"/>
    <w:link w:val="CAbulletmajor"/>
    <w:rsid w:val="00BF445C"/>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biodiversity/threatened/communities/brigalow.htm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www.iucnredlist.org/documents/RedListGuidelines.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environment.gov.au/biodiversity/threatened/publications/tap/reduce-impacts-exotic-rodents-biodiversity-australian-offshore" TargetMode="External"/><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resource/threat-abatement-plan-predation-habitat-degradation-competition-and-disease-transmission"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6820</Words>
  <Characters>37981</Characters>
  <Application>Microsoft Office Word</Application>
  <DocSecurity>4</DocSecurity>
  <Lines>316</Lines>
  <Paragraphs>89</Paragraphs>
  <ScaleCrop>false</ScaleCrop>
  <LinksUpToDate>false</LinksUpToDate>
  <CharactersWithSpaces>44712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Adclarkia cameroni (brigalow woodland snail)</dc:title>
  <dc:creator/>
  <cp:lastModifiedBy/>
  <cp:revision>1</cp:revision>
  <dcterms:created xsi:type="dcterms:W3CDTF">2016-06-17T02:47:00Z</dcterms:created>
  <dcterms:modified xsi:type="dcterms:W3CDTF">2016-06-17T02:47:00Z</dcterms:modified>
</cp:coreProperties>
</file>