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2EA175" w14:textId="4ECD39A8" w:rsidR="001F4075" w:rsidRDefault="004D6C3F" w:rsidP="00870C81">
      <w:pPr>
        <w:spacing w:after="120"/>
      </w:pPr>
      <w:bookmarkStart w:id="0" w:name="Name"/>
      <w:bookmarkStart w:id="1" w:name="_GoBack"/>
      <w:bookmarkEnd w:id="1"/>
      <w:r>
        <w:t>Mr Ian Curnow</w:t>
      </w:r>
      <w:bookmarkEnd w:id="0"/>
      <w:r w:rsidR="001F4075">
        <w:br/>
      </w:r>
      <w:bookmarkStart w:id="2" w:name="Position"/>
      <w:r>
        <w:t>Executive Director Fisheries</w:t>
      </w:r>
      <w:bookmarkEnd w:id="2"/>
      <w:r w:rsidR="001F4075">
        <w:br/>
      </w:r>
      <w:bookmarkStart w:id="3" w:name="Organisation"/>
      <w:r w:rsidR="00FB7405">
        <w:t>Northern Territory Department of Primary Industry and Resources</w:t>
      </w:r>
      <w:bookmarkEnd w:id="3"/>
      <w:r w:rsidR="001F4075">
        <w:br/>
      </w:r>
      <w:bookmarkStart w:id="4" w:name="Address"/>
      <w:r w:rsidR="00FB7405">
        <w:t>33 Vaughan Street</w:t>
      </w:r>
      <w:r w:rsidR="00FB7405">
        <w:br/>
        <w:t>Berrimah   NT   0828</w:t>
      </w:r>
      <w:bookmarkEnd w:id="4"/>
    </w:p>
    <w:p w14:paraId="68F4BBAD" w14:textId="77777777" w:rsidR="001F4075" w:rsidRDefault="001F4075" w:rsidP="00870C81">
      <w:pPr>
        <w:spacing w:after="120"/>
      </w:pPr>
    </w:p>
    <w:p w14:paraId="0FD0C234" w14:textId="6E5E09A3" w:rsidR="001F4075" w:rsidRDefault="001F4075" w:rsidP="00870C81">
      <w:pPr>
        <w:tabs>
          <w:tab w:val="left" w:pos="5280"/>
        </w:tabs>
        <w:spacing w:after="120"/>
      </w:pPr>
      <w:r>
        <w:t xml:space="preserve">Dear </w:t>
      </w:r>
      <w:r w:rsidR="00762B2A">
        <w:t>Mr Curnow,</w:t>
      </w:r>
    </w:p>
    <w:p w14:paraId="49084426" w14:textId="77777777" w:rsidR="00253D19" w:rsidRDefault="00E1400F" w:rsidP="00FA39DF">
      <w:r>
        <w:t>As you will be aware, the</w:t>
      </w:r>
      <w:r w:rsidRPr="00E1400F">
        <w:t xml:space="preserve"> </w:t>
      </w:r>
      <w:r>
        <w:t xml:space="preserve">approvals under the </w:t>
      </w:r>
      <w:r w:rsidRPr="00E1400F">
        <w:rPr>
          <w:i/>
        </w:rPr>
        <w:t>Environment Protection and Biodiversity Conservation Act 1999</w:t>
      </w:r>
      <w:r>
        <w:t xml:space="preserve"> (EPBC Act) for the Northern Territory Demersal and Timor Reef fisheries</w:t>
      </w:r>
      <w:r w:rsidRPr="00FA39DF">
        <w:t xml:space="preserve"> </w:t>
      </w:r>
      <w:r>
        <w:t xml:space="preserve">expire on the 13 December 2019. </w:t>
      </w:r>
    </w:p>
    <w:p w14:paraId="612F57DA" w14:textId="77777777" w:rsidR="00253D19" w:rsidRDefault="00253D19" w:rsidP="00FA39DF">
      <w:r>
        <w:t xml:space="preserve">Environmental approvals for the two fisheries have been extended several times since they were last assessed. These extensions sought to provide additional time to implement new management arrangements, which I understand are now expected to be finalised and implemented in mid-2020. </w:t>
      </w:r>
    </w:p>
    <w:p w14:paraId="576E7422" w14:textId="50DCF6F0" w:rsidR="000F4BEF" w:rsidRPr="000F4BEF" w:rsidRDefault="00E1400F" w:rsidP="00890944">
      <w:pPr>
        <w:rPr>
          <w:rStyle w:val="Advisorytext"/>
          <w:color w:val="auto"/>
        </w:rPr>
      </w:pPr>
      <w:r>
        <w:t>On 6 November</w:t>
      </w:r>
      <w:r w:rsidR="00253D19">
        <w:t xml:space="preserve">, my </w:t>
      </w:r>
      <w:r>
        <w:t>assessment officers met with your staff to discuss concerns relating to the re-approval of these fisheries under Part 13 and 13A of the EPBC Act.</w:t>
      </w:r>
      <w:r w:rsidR="00253D19">
        <w:t xml:space="preserve"> </w:t>
      </w:r>
      <w:r w:rsidR="00890944">
        <w:t xml:space="preserve">Following this discussion and subsequent discussions with your staff, </w:t>
      </w:r>
      <w:r w:rsidR="000F4BEF" w:rsidRPr="000F4BEF">
        <w:rPr>
          <w:rStyle w:val="Advisorytext"/>
          <w:color w:val="auto"/>
        </w:rPr>
        <w:t>the Department is recommending another short term extension to allow NT DPIR to provide the following</w:t>
      </w:r>
      <w:r w:rsidR="0068658C">
        <w:rPr>
          <w:rStyle w:val="Advisorytext"/>
          <w:color w:val="auto"/>
        </w:rPr>
        <w:t xml:space="preserve"> specific</w:t>
      </w:r>
      <w:r w:rsidR="000F4BEF" w:rsidRPr="000F4BEF">
        <w:rPr>
          <w:rStyle w:val="Advisorytext"/>
          <w:color w:val="auto"/>
        </w:rPr>
        <w:t xml:space="preserve"> information:</w:t>
      </w:r>
    </w:p>
    <w:p w14:paraId="6D0E1F9F" w14:textId="77777777" w:rsidR="0004652E" w:rsidRPr="00480092" w:rsidRDefault="0004652E" w:rsidP="0004652E">
      <w:pPr>
        <w:pStyle w:val="ListNumber"/>
        <w:numPr>
          <w:ilvl w:val="0"/>
          <w:numId w:val="12"/>
        </w:numPr>
        <w:spacing w:after="120"/>
        <w:ind w:left="426"/>
        <w:rPr>
          <w:lang w:eastAsia="en-AU"/>
        </w:rPr>
      </w:pPr>
      <w:r>
        <w:t xml:space="preserve">NT </w:t>
      </w:r>
      <w:r w:rsidRPr="000F4BEF">
        <w:t xml:space="preserve">DPIR must </w:t>
      </w:r>
      <w:r>
        <w:t xml:space="preserve">provide the Department with an outline, by 31 March 2020, of how they will </w:t>
      </w:r>
      <w:r w:rsidRPr="000F4BEF">
        <w:t>implement</w:t>
      </w:r>
      <w:r>
        <w:t>, by 13 June 2020,</w:t>
      </w:r>
      <w:r w:rsidRPr="000F4BEF">
        <w:t xml:space="preserve"> appropriate performance indicators, reference levels and decision making framework via a harvest strategy to manage the harvest of target species secondary and tertiary species within sustainable limits, recognising the shared stocks between the D</w:t>
      </w:r>
      <w:r>
        <w:t xml:space="preserve">emersal </w:t>
      </w:r>
      <w:r w:rsidRPr="000F4BEF">
        <w:t>F</w:t>
      </w:r>
      <w:r>
        <w:t>ishery</w:t>
      </w:r>
      <w:r w:rsidRPr="000F4BEF">
        <w:t xml:space="preserve"> and T</w:t>
      </w:r>
      <w:r>
        <w:t xml:space="preserve">imor </w:t>
      </w:r>
      <w:r w:rsidRPr="000F4BEF">
        <w:t>R</w:t>
      </w:r>
      <w:r>
        <w:t xml:space="preserve">eef </w:t>
      </w:r>
      <w:r w:rsidRPr="000F4BEF">
        <w:t>F</w:t>
      </w:r>
      <w:r>
        <w:t>ishery</w:t>
      </w:r>
      <w:r w:rsidRPr="00480092">
        <w:t xml:space="preserve">. </w:t>
      </w:r>
    </w:p>
    <w:p w14:paraId="53B6E525" w14:textId="469E7A34" w:rsidR="000F4BEF" w:rsidRPr="009D7594" w:rsidRDefault="001A2B11" w:rsidP="001A2B11">
      <w:pPr>
        <w:pStyle w:val="ListParagraph"/>
        <w:numPr>
          <w:ilvl w:val="0"/>
          <w:numId w:val="12"/>
        </w:numPr>
        <w:spacing w:after="120"/>
        <w:ind w:left="425"/>
      </w:pPr>
      <w:r w:rsidRPr="009D7594">
        <w:t xml:space="preserve">NT </w:t>
      </w:r>
      <w:r w:rsidR="000F4BEF" w:rsidRPr="009D7594">
        <w:t>DPIR must review and update stock assessments for target species (</w:t>
      </w:r>
      <w:proofErr w:type="spellStart"/>
      <w:r w:rsidR="000F4BEF" w:rsidRPr="009D7594">
        <w:t>Goldband</w:t>
      </w:r>
      <w:proofErr w:type="spellEnd"/>
      <w:r w:rsidR="000F4BEF" w:rsidRPr="009D7594">
        <w:t xml:space="preserve"> Snapper, </w:t>
      </w:r>
      <w:proofErr w:type="spellStart"/>
      <w:r w:rsidR="000F4BEF" w:rsidRPr="009D7594">
        <w:t>Saddletail</w:t>
      </w:r>
      <w:proofErr w:type="spellEnd"/>
      <w:r w:rsidR="000F4BEF" w:rsidRPr="009D7594">
        <w:t xml:space="preserve"> Snapper and Crimson Snapper) annually, with the next stock assessments to be completed by 31 March 2020. </w:t>
      </w:r>
    </w:p>
    <w:p w14:paraId="4BEA31BD" w14:textId="17C991CB" w:rsidR="000F4BEF" w:rsidRPr="009D7594" w:rsidRDefault="001A2B11" w:rsidP="001A2B11">
      <w:pPr>
        <w:pStyle w:val="ListParagraph"/>
        <w:numPr>
          <w:ilvl w:val="0"/>
          <w:numId w:val="12"/>
        </w:numPr>
        <w:spacing w:after="120"/>
        <w:ind w:left="425"/>
      </w:pPr>
      <w:r w:rsidRPr="009D7594">
        <w:t xml:space="preserve">NT </w:t>
      </w:r>
      <w:r w:rsidR="000F4BEF" w:rsidRPr="009D7594">
        <w:t xml:space="preserve">DPIR must implement an observer program adequate to monitor the impact of fishing on bycatch and interactions with protected species. The observer program must include electronic monitoring on all trawl vessels, human observers on at least 10% of trips and review </w:t>
      </w:r>
      <w:r w:rsidR="005D149D" w:rsidRPr="009D7594">
        <w:t xml:space="preserve">of </w:t>
      </w:r>
      <w:r w:rsidR="000F4BEF" w:rsidRPr="009D7594">
        <w:t>logbooks and electronic monitoring for at least 10% of trips. The observer program must be implemented by 31 March 2020.</w:t>
      </w:r>
    </w:p>
    <w:p w14:paraId="23DE89DE" w14:textId="583591D8" w:rsidR="000F4BEF" w:rsidRPr="009D7594" w:rsidRDefault="001A2B11" w:rsidP="001A2B11">
      <w:pPr>
        <w:pStyle w:val="ListParagraph"/>
        <w:numPr>
          <w:ilvl w:val="0"/>
          <w:numId w:val="12"/>
        </w:numPr>
        <w:spacing w:after="120"/>
        <w:ind w:left="425"/>
      </w:pPr>
      <w:r w:rsidRPr="009D7594">
        <w:t xml:space="preserve">NT </w:t>
      </w:r>
      <w:r w:rsidR="000F4BEF" w:rsidRPr="009D7594">
        <w:t>DPIR must provide the Department with an analysis of current stock data. The analysis needs to explain the current Total Allowable Catch (TAC) and Maximum Sustainable Yield (MSY) and how these numbers demonstrate that the fishery is operating sustainably. Consideration may need to be given to whether current TACs can be justified. The stock analysis must be provided to the Department by 31 March 2020.</w:t>
      </w:r>
    </w:p>
    <w:p w14:paraId="0493E3EB" w14:textId="77777777" w:rsidR="0004652E" w:rsidRDefault="0004652E" w:rsidP="0004652E">
      <w:pPr>
        <w:pStyle w:val="ListParagraph"/>
        <w:numPr>
          <w:ilvl w:val="0"/>
          <w:numId w:val="12"/>
        </w:numPr>
        <w:spacing w:after="120"/>
        <w:ind w:left="426"/>
      </w:pPr>
      <w:r>
        <w:t xml:space="preserve">NT </w:t>
      </w:r>
      <w:r w:rsidRPr="000F4BEF">
        <w:t xml:space="preserve">DPIR must provide the Department with a new application </w:t>
      </w:r>
      <w:r w:rsidRPr="00B0496D">
        <w:t>for the fisheries, recognising the shared stocks between the Demersal Fishery and Timor Reef Fishery,</w:t>
      </w:r>
      <w:r w:rsidRPr="005E6D71">
        <w:t xml:space="preserve"> </w:t>
      </w:r>
      <w:r>
        <w:t>for assessment under Part 13A of the EPBC Act</w:t>
      </w:r>
      <w:r w:rsidRPr="00B0496D">
        <w:t xml:space="preserve"> by </w:t>
      </w:r>
      <w:r w:rsidRPr="009D7594">
        <w:t>13 March 2020. This is to allow the next approval to be done by the 13 June 2020 under the</w:t>
      </w:r>
      <w:r w:rsidRPr="000F4BEF">
        <w:t xml:space="preserve"> new management arrangements.</w:t>
      </w:r>
    </w:p>
    <w:p w14:paraId="72424811" w14:textId="4F2B43B5" w:rsidR="00253D19" w:rsidRDefault="001A2B11" w:rsidP="00960ACD">
      <w:r>
        <w:lastRenderedPageBreak/>
        <w:t xml:space="preserve">If this information is not provided within the timeframes specified, the Department will be unable to undertake an assessment of the fisheries under the EPBC Act and </w:t>
      </w:r>
      <w:r w:rsidR="00253D19">
        <w:t>the Part 13A approval</w:t>
      </w:r>
      <w:r w:rsidR="0015139C">
        <w:t xml:space="preserve">s for these fisheries will </w:t>
      </w:r>
      <w:r>
        <w:t>not continue</w:t>
      </w:r>
      <w:r w:rsidR="00253D19">
        <w:t xml:space="preserve">. </w:t>
      </w:r>
      <w:r>
        <w:t xml:space="preserve">This will mean that from 13 </w:t>
      </w:r>
      <w:r w:rsidR="0004652E">
        <w:t>June 2020</w:t>
      </w:r>
      <w:r>
        <w:t xml:space="preserve"> product from these fisheries will not be permitted to be exported unless a new approval is granted.</w:t>
      </w:r>
    </w:p>
    <w:p w14:paraId="2F570E52" w14:textId="05B7ADC4" w:rsidR="00960ACD" w:rsidRDefault="00960ACD" w:rsidP="00FA39DF">
      <w:r>
        <w:t>If you have any que</w:t>
      </w:r>
      <w:r w:rsidR="00E00C46">
        <w:t>stions or concerns</w:t>
      </w:r>
      <w:r w:rsidR="001972F9">
        <w:t xml:space="preserve"> </w:t>
      </w:r>
      <w:r w:rsidR="00637698">
        <w:t xml:space="preserve">we are </w:t>
      </w:r>
      <w:r w:rsidR="001972F9">
        <w:t>happy to</w:t>
      </w:r>
      <w:r w:rsidR="00637698">
        <w:t xml:space="preserve"> meet and</w:t>
      </w:r>
      <w:r w:rsidR="001972F9">
        <w:t xml:space="preserve"> discuss. P</w:t>
      </w:r>
      <w:r w:rsidR="00E00C46">
        <w:t>lease cont</w:t>
      </w:r>
      <w:r>
        <w:t>act Mr</w:t>
      </w:r>
      <w:r w:rsidR="001972F9">
        <w:t> </w:t>
      </w:r>
      <w:r>
        <w:t>Nathan</w:t>
      </w:r>
      <w:r w:rsidR="001972F9">
        <w:t> </w:t>
      </w:r>
      <w:r>
        <w:t xml:space="preserve">Sibley, Director Wildlife Trade Assessments, on 02 6274 1917 or email </w:t>
      </w:r>
      <w:hyperlink r:id="rId8" w:history="1">
        <w:r w:rsidRPr="004E5734">
          <w:rPr>
            <w:rStyle w:val="Hyperlink"/>
          </w:rPr>
          <w:t>Nathan.Sibley@environment.gov.au</w:t>
        </w:r>
      </w:hyperlink>
      <w:r>
        <w:t>.</w:t>
      </w:r>
    </w:p>
    <w:p w14:paraId="39CD203A" w14:textId="77777777" w:rsidR="001F4075" w:rsidRDefault="001F4075" w:rsidP="00D15925">
      <w:pPr>
        <w:spacing w:after="120"/>
      </w:pPr>
      <w:r>
        <w:t>Yours sincerely</w:t>
      </w:r>
    </w:p>
    <w:p w14:paraId="0D5A3301" w14:textId="77777777" w:rsidR="001F4075" w:rsidRDefault="001F4075" w:rsidP="00D15925">
      <w:pPr>
        <w:spacing w:after="120"/>
      </w:pPr>
    </w:p>
    <w:p w14:paraId="58637059" w14:textId="77777777" w:rsidR="001F4075" w:rsidRDefault="001F4075" w:rsidP="00D15925">
      <w:pPr>
        <w:spacing w:after="120"/>
      </w:pPr>
    </w:p>
    <w:p w14:paraId="38B2F00D" w14:textId="56529431" w:rsidR="00960ACD" w:rsidRDefault="008740FC" w:rsidP="00A81F30">
      <w:pPr>
        <w:spacing w:after="0"/>
      </w:pPr>
      <w:bookmarkStart w:id="5" w:name="Signatory"/>
      <w:r>
        <w:t>Louise</w:t>
      </w:r>
      <w:r w:rsidR="00960ACD">
        <w:t xml:space="preserve"> Vickery</w:t>
      </w:r>
      <w:bookmarkEnd w:id="5"/>
      <w:r w:rsidR="00FB7405">
        <w:br/>
      </w:r>
      <w:r w:rsidR="00960ACD">
        <w:t xml:space="preserve">Assistant Secretary, </w:t>
      </w:r>
      <w:r w:rsidR="00FB7405" w:rsidRPr="00FB7405">
        <w:t>Environment Approvals and Wildlife Trade</w:t>
      </w:r>
    </w:p>
    <w:p w14:paraId="43AFF1C6" w14:textId="06438B63" w:rsidR="00960ACD" w:rsidRDefault="00C328CB" w:rsidP="00A81F30">
      <w:pPr>
        <w:spacing w:after="0"/>
      </w:pPr>
      <w:r>
        <w:t xml:space="preserve">9 </w:t>
      </w:r>
      <w:r w:rsidR="008740FC">
        <w:t xml:space="preserve">December </w:t>
      </w:r>
      <w:r w:rsidR="00FB7405">
        <w:t>2019</w:t>
      </w:r>
    </w:p>
    <w:sectPr w:rsidR="00960ACD" w:rsidSect="00FB7405">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191" w:left="1440" w:header="851"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0F5ED9" w14:textId="77777777" w:rsidR="006A22BD" w:rsidRDefault="006A22BD" w:rsidP="00A60185">
      <w:pPr>
        <w:spacing w:after="0" w:line="240" w:lineRule="auto"/>
      </w:pPr>
      <w:r>
        <w:separator/>
      </w:r>
    </w:p>
  </w:endnote>
  <w:endnote w:type="continuationSeparator" w:id="0">
    <w:p w14:paraId="7C07FCFB" w14:textId="77777777" w:rsidR="006A22BD" w:rsidRDefault="006A22BD" w:rsidP="00A60185">
      <w:pPr>
        <w:spacing w:after="0" w:line="240" w:lineRule="auto"/>
      </w:pPr>
      <w:r>
        <w:continuationSeparator/>
      </w:r>
    </w:p>
  </w:endnote>
  <w:endnote w:type="continuationNotice" w:id="1">
    <w:p w14:paraId="4BD8643B" w14:textId="77777777" w:rsidR="006A22BD" w:rsidRDefault="006A22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15FDF4" w14:textId="77777777" w:rsidR="00593BB9" w:rsidRDefault="00593BB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43830"/>
      <w:docPartObj>
        <w:docPartGallery w:val="Page Numbers (Bottom of Page)"/>
        <w:docPartUnique/>
      </w:docPartObj>
    </w:sdtPr>
    <w:sdtEndPr/>
    <w:sdtContent>
      <w:p w14:paraId="3245D316" w14:textId="77777777" w:rsidR="006A22BD" w:rsidRDefault="006A22BD">
        <w:pPr>
          <w:pStyle w:val="Footer"/>
        </w:pPr>
        <w:r>
          <w:fldChar w:fldCharType="begin"/>
        </w:r>
        <w:r>
          <w:instrText xml:space="preserve"> PAGE   \* MERGEFORMAT </w:instrText>
        </w:r>
        <w:r>
          <w:fldChar w:fldCharType="separate"/>
        </w:r>
        <w:r w:rsidR="00593BB9">
          <w:rPr>
            <w:noProof/>
          </w:rPr>
          <w:t>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7A0C42" w14:textId="77777777" w:rsidR="006A22BD" w:rsidRDefault="006A22BD" w:rsidP="00C43020">
    <w:pPr>
      <w:pStyle w:val="Footer"/>
    </w:pPr>
  </w:p>
  <w:p w14:paraId="1B351AF1" w14:textId="77777777" w:rsidR="006A22BD" w:rsidRPr="00C43020" w:rsidRDefault="006A22BD" w:rsidP="00C43020">
    <w:pPr>
      <w:pStyle w:val="Footer"/>
    </w:pPr>
    <w:r w:rsidRPr="00775DF7">
      <w:t xml:space="preserve">GPO Box 787 Canberra ACT 2601 </w:t>
    </w:r>
    <w:r>
      <w:sym w:font="Symbol" w:char="F0B7"/>
    </w:r>
    <w:r w:rsidRPr="00775DF7">
      <w:t xml:space="preserve"> Telephone 02 6274 1111 </w:t>
    </w:r>
    <w:r>
      <w:sym w:font="Symbol" w:char="F0B7"/>
    </w:r>
    <w:r w:rsidRPr="00775DF7">
      <w:t xml:space="preserve"> Facsimile 02 6274 1666</w:t>
    </w:r>
    <w:r>
      <w:t xml:space="preserve"> </w:t>
    </w:r>
    <w:r>
      <w:sym w:font="Symbol" w:char="F0B7"/>
    </w:r>
    <w:r>
      <w:t xml:space="preserve"> </w:t>
    </w:r>
    <w:r w:rsidRPr="00C43020">
      <w:t>www.envi</w:t>
    </w:r>
    <w:r>
      <w:t>r</w:t>
    </w:r>
    <w:r w:rsidRPr="00C43020">
      <w:t>onment.gov.au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764B02" w14:textId="77777777" w:rsidR="006A22BD" w:rsidRDefault="006A22BD" w:rsidP="00A60185">
      <w:pPr>
        <w:spacing w:after="0" w:line="240" w:lineRule="auto"/>
      </w:pPr>
      <w:r>
        <w:separator/>
      </w:r>
    </w:p>
  </w:footnote>
  <w:footnote w:type="continuationSeparator" w:id="0">
    <w:p w14:paraId="127D4380" w14:textId="77777777" w:rsidR="006A22BD" w:rsidRDefault="006A22BD" w:rsidP="00A60185">
      <w:pPr>
        <w:spacing w:after="0" w:line="240" w:lineRule="auto"/>
      </w:pPr>
      <w:r>
        <w:continuationSeparator/>
      </w:r>
    </w:p>
  </w:footnote>
  <w:footnote w:type="continuationNotice" w:id="1">
    <w:p w14:paraId="30E3139E" w14:textId="77777777" w:rsidR="006A22BD" w:rsidRDefault="006A22BD">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A32C05" w14:textId="77777777" w:rsidR="006A22BD" w:rsidRDefault="006A22BD" w:rsidP="00E45765">
    <w:pPr>
      <w:pStyle w:val="Classification"/>
    </w:pPr>
    <w:r>
      <w:fldChar w:fldCharType="begin"/>
    </w:r>
    <w:r>
      <w:instrText xml:space="preserve"> DOCPROPERTY SecurityClassification \* MERGEFORMAT </w:instrText>
    </w:r>
    <w:r>
      <w:fldChar w:fldCharType="separate"/>
    </w:r>
    <w:r>
      <w:rPr>
        <w:b/>
        <w:bCs/>
        <w:lang w:val="en-US"/>
      </w:rPr>
      <w:t>Error! Unknown document property name.</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B5DFA8" w14:textId="77777777" w:rsidR="00593BB9" w:rsidRDefault="00593BB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B77DD6" w14:textId="77777777" w:rsidR="006A22BD" w:rsidRDefault="006A22BD" w:rsidP="005E35DC">
    <w:pPr>
      <w:pStyle w:val="Header"/>
      <w:jc w:val="left"/>
    </w:pPr>
    <w:r>
      <w:rPr>
        <w:noProof/>
        <w:lang w:eastAsia="en-AU"/>
      </w:rPr>
      <w:drawing>
        <wp:inline distT="0" distB="0" distL="0" distR="0" wp14:anchorId="1F1DB7BA" wp14:editId="521E17DC">
          <wp:extent cx="3384414" cy="576000"/>
          <wp:effectExtent l="0" t="0" r="6985" b="0"/>
          <wp:docPr id="2"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1"/>
                  <a:stretch>
                    <a:fillRect/>
                  </a:stretch>
                </pic:blipFill>
                <pic:spPr bwMode="auto">
                  <a:xfrm>
                    <a:off x="0" y="0"/>
                    <a:ext cx="3384414" cy="57600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1D7120FB"/>
    <w:multiLevelType w:val="singleLevel"/>
    <w:tmpl w:val="2000EDEA"/>
    <w:lvl w:ilvl="0">
      <w:start w:val="1"/>
      <w:numFmt w:val="upperLetter"/>
      <w:lvlText w:val="%1:"/>
      <w:lvlJc w:val="left"/>
      <w:pPr>
        <w:ind w:left="360" w:hanging="360"/>
      </w:pPr>
      <w:rPr>
        <w:rFonts w:hint="default"/>
        <w:sz w:val="22"/>
      </w:rPr>
    </w:lvl>
  </w:abstractNum>
  <w:abstractNum w:abstractNumId="2" w15:restartNumberingAfterBreak="0">
    <w:nsid w:val="1F745BC2"/>
    <w:multiLevelType w:val="multilevel"/>
    <w:tmpl w:val="E5E89F92"/>
    <w:numStyleLink w:val="BulletList"/>
  </w:abstractNum>
  <w:abstractNum w:abstractNumId="3" w15:restartNumberingAfterBreak="0">
    <w:nsid w:val="2FF621DB"/>
    <w:multiLevelType w:val="hybridMultilevel"/>
    <w:tmpl w:val="0324F892"/>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4C785047"/>
    <w:multiLevelType w:val="hybridMultilevel"/>
    <w:tmpl w:val="CE82FF98"/>
    <w:lvl w:ilvl="0" w:tplc="3094FBD0">
      <w:start w:val="1"/>
      <w:numFmt w:val="decimal"/>
      <w:lvlText w:val="%1."/>
      <w:lvlJc w:val="left"/>
      <w:pPr>
        <w:ind w:left="720" w:hanging="360"/>
      </w:pPr>
      <w:rPr>
        <w:color w:val="00000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7" w15:restartNumberingAfterBreak="0">
    <w:nsid w:val="65456429"/>
    <w:multiLevelType w:val="multilevel"/>
    <w:tmpl w:val="987C45B0"/>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8" w15:restartNumberingAfterBreak="0">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10" w15:restartNumberingAfterBreak="0">
    <w:nsid w:val="6FAE23A7"/>
    <w:multiLevelType w:val="singleLevel"/>
    <w:tmpl w:val="2000EDEA"/>
    <w:lvl w:ilvl="0">
      <w:start w:val="1"/>
      <w:numFmt w:val="upperLetter"/>
      <w:lvlText w:val="%1:"/>
      <w:lvlJc w:val="left"/>
      <w:pPr>
        <w:ind w:left="360" w:hanging="360"/>
      </w:pPr>
      <w:rPr>
        <w:rFonts w:hint="default"/>
        <w:sz w:val="22"/>
      </w:rPr>
    </w:lvl>
  </w:abstractNum>
  <w:abstractNum w:abstractNumId="11"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11"/>
  </w:num>
  <w:num w:numId="2">
    <w:abstractNumId w:val="0"/>
  </w:num>
  <w:num w:numId="3">
    <w:abstractNumId w:val="9"/>
  </w:num>
  <w:num w:numId="4">
    <w:abstractNumId w:val="8"/>
  </w:num>
  <w:num w:numId="5">
    <w:abstractNumId w:val="5"/>
  </w:num>
  <w:num w:numId="6">
    <w:abstractNumId w:val="4"/>
  </w:num>
  <w:num w:numId="7">
    <w:abstractNumId w:val="7"/>
  </w:num>
  <w:num w:numId="8">
    <w:abstractNumId w:val="2"/>
  </w:num>
  <w:num w:numId="9">
    <w:abstractNumId w:val="1"/>
  </w:num>
  <w:num w:numId="10">
    <w:abstractNumId w:val="10"/>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20"/>
  <w:drawingGridHorizontalSpacing w:val="110"/>
  <w:displayHorizontalDrawingGridEvery w:val="2"/>
  <w:displayVerticalDrawingGridEvery w:val="2"/>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34515A"/>
    <w:rsid w:val="00004AEE"/>
    <w:rsid w:val="00005CAA"/>
    <w:rsid w:val="00010210"/>
    <w:rsid w:val="00014060"/>
    <w:rsid w:val="00015ADA"/>
    <w:rsid w:val="00017BB8"/>
    <w:rsid w:val="00020C99"/>
    <w:rsid w:val="000260F8"/>
    <w:rsid w:val="0002707B"/>
    <w:rsid w:val="00031219"/>
    <w:rsid w:val="0004652E"/>
    <w:rsid w:val="0005148E"/>
    <w:rsid w:val="0005270A"/>
    <w:rsid w:val="00053EAC"/>
    <w:rsid w:val="00063335"/>
    <w:rsid w:val="00063AF2"/>
    <w:rsid w:val="000642C0"/>
    <w:rsid w:val="000759E5"/>
    <w:rsid w:val="00080A47"/>
    <w:rsid w:val="0008356A"/>
    <w:rsid w:val="0008410F"/>
    <w:rsid w:val="00084AC6"/>
    <w:rsid w:val="00085C49"/>
    <w:rsid w:val="00087B76"/>
    <w:rsid w:val="00091608"/>
    <w:rsid w:val="0009257B"/>
    <w:rsid w:val="0009333C"/>
    <w:rsid w:val="00096D74"/>
    <w:rsid w:val="0009704F"/>
    <w:rsid w:val="000A0F11"/>
    <w:rsid w:val="000A125A"/>
    <w:rsid w:val="000A44BD"/>
    <w:rsid w:val="000A4D95"/>
    <w:rsid w:val="000A57CD"/>
    <w:rsid w:val="000B3758"/>
    <w:rsid w:val="000B7681"/>
    <w:rsid w:val="000B7B42"/>
    <w:rsid w:val="000B7C5C"/>
    <w:rsid w:val="000C02B7"/>
    <w:rsid w:val="000C5342"/>
    <w:rsid w:val="000C5DFC"/>
    <w:rsid w:val="000C63ED"/>
    <w:rsid w:val="000C706A"/>
    <w:rsid w:val="000C78E4"/>
    <w:rsid w:val="000D2887"/>
    <w:rsid w:val="000D61D0"/>
    <w:rsid w:val="000D6D63"/>
    <w:rsid w:val="000E0081"/>
    <w:rsid w:val="000E07CF"/>
    <w:rsid w:val="000E0B31"/>
    <w:rsid w:val="000F4BEF"/>
    <w:rsid w:val="000F554E"/>
    <w:rsid w:val="0011498E"/>
    <w:rsid w:val="00115BF1"/>
    <w:rsid w:val="00117A45"/>
    <w:rsid w:val="001219EE"/>
    <w:rsid w:val="00122471"/>
    <w:rsid w:val="001224AE"/>
    <w:rsid w:val="00130725"/>
    <w:rsid w:val="001337D4"/>
    <w:rsid w:val="00143480"/>
    <w:rsid w:val="00147C12"/>
    <w:rsid w:val="0015139C"/>
    <w:rsid w:val="001527A1"/>
    <w:rsid w:val="001530DC"/>
    <w:rsid w:val="00154989"/>
    <w:rsid w:val="00155A9F"/>
    <w:rsid w:val="00160262"/>
    <w:rsid w:val="0016616A"/>
    <w:rsid w:val="0016780A"/>
    <w:rsid w:val="00173EBF"/>
    <w:rsid w:val="0018112F"/>
    <w:rsid w:val="0018325B"/>
    <w:rsid w:val="001842A2"/>
    <w:rsid w:val="00187FA8"/>
    <w:rsid w:val="00191C5D"/>
    <w:rsid w:val="00192F5E"/>
    <w:rsid w:val="00193044"/>
    <w:rsid w:val="001972F9"/>
    <w:rsid w:val="00197772"/>
    <w:rsid w:val="001A2B11"/>
    <w:rsid w:val="001A51C8"/>
    <w:rsid w:val="001A6852"/>
    <w:rsid w:val="001A76BB"/>
    <w:rsid w:val="001B4CA8"/>
    <w:rsid w:val="001C1D95"/>
    <w:rsid w:val="001C4F3D"/>
    <w:rsid w:val="001D0CDC"/>
    <w:rsid w:val="001D1B03"/>
    <w:rsid w:val="001D1D82"/>
    <w:rsid w:val="001E0274"/>
    <w:rsid w:val="001E1182"/>
    <w:rsid w:val="001E1CE4"/>
    <w:rsid w:val="001E25B3"/>
    <w:rsid w:val="001F4075"/>
    <w:rsid w:val="00202C90"/>
    <w:rsid w:val="002121BC"/>
    <w:rsid w:val="00212E75"/>
    <w:rsid w:val="00213DE8"/>
    <w:rsid w:val="00214B4E"/>
    <w:rsid w:val="00216118"/>
    <w:rsid w:val="002209AB"/>
    <w:rsid w:val="00224D4E"/>
    <w:rsid w:val="002251E3"/>
    <w:rsid w:val="00227A95"/>
    <w:rsid w:val="002473FC"/>
    <w:rsid w:val="00252E3C"/>
    <w:rsid w:val="00253D19"/>
    <w:rsid w:val="00261931"/>
    <w:rsid w:val="00261EFE"/>
    <w:rsid w:val="00262198"/>
    <w:rsid w:val="00285F1B"/>
    <w:rsid w:val="00292B81"/>
    <w:rsid w:val="002A11A4"/>
    <w:rsid w:val="002B18AE"/>
    <w:rsid w:val="002B3674"/>
    <w:rsid w:val="002C1C93"/>
    <w:rsid w:val="002C2FB1"/>
    <w:rsid w:val="002C5066"/>
    <w:rsid w:val="002D022C"/>
    <w:rsid w:val="002D419A"/>
    <w:rsid w:val="002D4AAC"/>
    <w:rsid w:val="002D5702"/>
    <w:rsid w:val="002E3BAF"/>
    <w:rsid w:val="002E5D24"/>
    <w:rsid w:val="002E7914"/>
    <w:rsid w:val="002F045A"/>
    <w:rsid w:val="002F18F8"/>
    <w:rsid w:val="0030039D"/>
    <w:rsid w:val="0030171F"/>
    <w:rsid w:val="00302B2F"/>
    <w:rsid w:val="0030326F"/>
    <w:rsid w:val="00310701"/>
    <w:rsid w:val="00315980"/>
    <w:rsid w:val="00316F7F"/>
    <w:rsid w:val="00320DFB"/>
    <w:rsid w:val="003218E8"/>
    <w:rsid w:val="00330DCE"/>
    <w:rsid w:val="00331E11"/>
    <w:rsid w:val="00334761"/>
    <w:rsid w:val="00335A95"/>
    <w:rsid w:val="00337E63"/>
    <w:rsid w:val="00341DCD"/>
    <w:rsid w:val="00342C4A"/>
    <w:rsid w:val="00344897"/>
    <w:rsid w:val="0034515A"/>
    <w:rsid w:val="0034563E"/>
    <w:rsid w:val="003518D6"/>
    <w:rsid w:val="0035460C"/>
    <w:rsid w:val="003556BD"/>
    <w:rsid w:val="00365147"/>
    <w:rsid w:val="0037016E"/>
    <w:rsid w:val="00372908"/>
    <w:rsid w:val="003764B0"/>
    <w:rsid w:val="00377900"/>
    <w:rsid w:val="00383020"/>
    <w:rsid w:val="00390691"/>
    <w:rsid w:val="0039069A"/>
    <w:rsid w:val="003968BA"/>
    <w:rsid w:val="00396D6E"/>
    <w:rsid w:val="003975FD"/>
    <w:rsid w:val="003A0F88"/>
    <w:rsid w:val="003B6068"/>
    <w:rsid w:val="003B60CC"/>
    <w:rsid w:val="003B6EE4"/>
    <w:rsid w:val="003C09B7"/>
    <w:rsid w:val="003C2443"/>
    <w:rsid w:val="003C5DA3"/>
    <w:rsid w:val="003D4BCD"/>
    <w:rsid w:val="003D5140"/>
    <w:rsid w:val="003E2100"/>
    <w:rsid w:val="003F6395"/>
    <w:rsid w:val="003F6F5B"/>
    <w:rsid w:val="0040342D"/>
    <w:rsid w:val="0041192D"/>
    <w:rsid w:val="00413D8E"/>
    <w:rsid w:val="00413EE1"/>
    <w:rsid w:val="0042128E"/>
    <w:rsid w:val="00421FEC"/>
    <w:rsid w:val="00430252"/>
    <w:rsid w:val="00432B60"/>
    <w:rsid w:val="00434A49"/>
    <w:rsid w:val="00440698"/>
    <w:rsid w:val="004540E2"/>
    <w:rsid w:val="00455A78"/>
    <w:rsid w:val="0046116B"/>
    <w:rsid w:val="0046173C"/>
    <w:rsid w:val="00464930"/>
    <w:rsid w:val="00470438"/>
    <w:rsid w:val="004712A5"/>
    <w:rsid w:val="0047266F"/>
    <w:rsid w:val="00476D6B"/>
    <w:rsid w:val="00485FF0"/>
    <w:rsid w:val="00492C16"/>
    <w:rsid w:val="004A0678"/>
    <w:rsid w:val="004A4393"/>
    <w:rsid w:val="004A48A3"/>
    <w:rsid w:val="004B0D92"/>
    <w:rsid w:val="004B0EC0"/>
    <w:rsid w:val="004B1E81"/>
    <w:rsid w:val="004B342C"/>
    <w:rsid w:val="004B4500"/>
    <w:rsid w:val="004B66F1"/>
    <w:rsid w:val="004C3EA0"/>
    <w:rsid w:val="004D2555"/>
    <w:rsid w:val="004D42A8"/>
    <w:rsid w:val="004D6C3F"/>
    <w:rsid w:val="004F60AC"/>
    <w:rsid w:val="004F7169"/>
    <w:rsid w:val="00500D66"/>
    <w:rsid w:val="00514C8E"/>
    <w:rsid w:val="00522B28"/>
    <w:rsid w:val="00525EF4"/>
    <w:rsid w:val="0052681E"/>
    <w:rsid w:val="00527851"/>
    <w:rsid w:val="00531DBF"/>
    <w:rsid w:val="00540BED"/>
    <w:rsid w:val="00545759"/>
    <w:rsid w:val="00545BE0"/>
    <w:rsid w:val="0055553C"/>
    <w:rsid w:val="00562E85"/>
    <w:rsid w:val="0056332F"/>
    <w:rsid w:val="00566906"/>
    <w:rsid w:val="005669EC"/>
    <w:rsid w:val="005675AE"/>
    <w:rsid w:val="00581C39"/>
    <w:rsid w:val="00585198"/>
    <w:rsid w:val="005868F5"/>
    <w:rsid w:val="00586CB3"/>
    <w:rsid w:val="005903B6"/>
    <w:rsid w:val="005931E7"/>
    <w:rsid w:val="00593BB9"/>
    <w:rsid w:val="005A0247"/>
    <w:rsid w:val="005B0747"/>
    <w:rsid w:val="005B140D"/>
    <w:rsid w:val="005C1FEA"/>
    <w:rsid w:val="005C2672"/>
    <w:rsid w:val="005C3495"/>
    <w:rsid w:val="005D149D"/>
    <w:rsid w:val="005D616F"/>
    <w:rsid w:val="005E14C6"/>
    <w:rsid w:val="005E35DC"/>
    <w:rsid w:val="005E3DFC"/>
    <w:rsid w:val="005E5D52"/>
    <w:rsid w:val="005E60AF"/>
    <w:rsid w:val="005F1DEA"/>
    <w:rsid w:val="005F380A"/>
    <w:rsid w:val="00604557"/>
    <w:rsid w:val="0060462F"/>
    <w:rsid w:val="0060602D"/>
    <w:rsid w:val="00607FC9"/>
    <w:rsid w:val="0061002D"/>
    <w:rsid w:val="00622FE1"/>
    <w:rsid w:val="0062521C"/>
    <w:rsid w:val="00630A2B"/>
    <w:rsid w:val="00632DC7"/>
    <w:rsid w:val="006357FB"/>
    <w:rsid w:val="00635C5E"/>
    <w:rsid w:val="00637698"/>
    <w:rsid w:val="006406FC"/>
    <w:rsid w:val="00643B47"/>
    <w:rsid w:val="00645CB8"/>
    <w:rsid w:val="00653E16"/>
    <w:rsid w:val="00653F7B"/>
    <w:rsid w:val="00657220"/>
    <w:rsid w:val="0066104B"/>
    <w:rsid w:val="006655EE"/>
    <w:rsid w:val="00667C10"/>
    <w:rsid w:val="00667EF4"/>
    <w:rsid w:val="00674AAE"/>
    <w:rsid w:val="00676FCA"/>
    <w:rsid w:val="00677177"/>
    <w:rsid w:val="00684E4C"/>
    <w:rsid w:val="0068612E"/>
    <w:rsid w:val="0068658C"/>
    <w:rsid w:val="00687C92"/>
    <w:rsid w:val="0069534E"/>
    <w:rsid w:val="0069669C"/>
    <w:rsid w:val="006A074A"/>
    <w:rsid w:val="006A1200"/>
    <w:rsid w:val="006A1AE4"/>
    <w:rsid w:val="006A22BD"/>
    <w:rsid w:val="006A4F4E"/>
    <w:rsid w:val="006B14DB"/>
    <w:rsid w:val="006B1FFD"/>
    <w:rsid w:val="006B21C4"/>
    <w:rsid w:val="006B4FD2"/>
    <w:rsid w:val="006C1A92"/>
    <w:rsid w:val="006C4A1A"/>
    <w:rsid w:val="006D0393"/>
    <w:rsid w:val="006D1A83"/>
    <w:rsid w:val="006E1CFE"/>
    <w:rsid w:val="006E3EB2"/>
    <w:rsid w:val="006E6B38"/>
    <w:rsid w:val="006F10C4"/>
    <w:rsid w:val="006F5051"/>
    <w:rsid w:val="006F5603"/>
    <w:rsid w:val="00701400"/>
    <w:rsid w:val="007037CF"/>
    <w:rsid w:val="00713FA2"/>
    <w:rsid w:val="00716663"/>
    <w:rsid w:val="007167C0"/>
    <w:rsid w:val="00720481"/>
    <w:rsid w:val="00720E46"/>
    <w:rsid w:val="0073057B"/>
    <w:rsid w:val="00733193"/>
    <w:rsid w:val="007336D5"/>
    <w:rsid w:val="00734867"/>
    <w:rsid w:val="007432CE"/>
    <w:rsid w:val="00744429"/>
    <w:rsid w:val="007470BF"/>
    <w:rsid w:val="00751C97"/>
    <w:rsid w:val="00753A80"/>
    <w:rsid w:val="0075732A"/>
    <w:rsid w:val="00757539"/>
    <w:rsid w:val="00760262"/>
    <w:rsid w:val="00762B2A"/>
    <w:rsid w:val="0076310C"/>
    <w:rsid w:val="0076744F"/>
    <w:rsid w:val="00767BCE"/>
    <w:rsid w:val="007707DE"/>
    <w:rsid w:val="00770B5D"/>
    <w:rsid w:val="007752F1"/>
    <w:rsid w:val="00775583"/>
    <w:rsid w:val="00775DF7"/>
    <w:rsid w:val="00776768"/>
    <w:rsid w:val="007953DA"/>
    <w:rsid w:val="00795EA3"/>
    <w:rsid w:val="007A2573"/>
    <w:rsid w:val="007A570A"/>
    <w:rsid w:val="007A6A1A"/>
    <w:rsid w:val="007B106C"/>
    <w:rsid w:val="007B1A4E"/>
    <w:rsid w:val="007B3617"/>
    <w:rsid w:val="007B3D05"/>
    <w:rsid w:val="007C0C81"/>
    <w:rsid w:val="007C114B"/>
    <w:rsid w:val="007C1328"/>
    <w:rsid w:val="007C4A0D"/>
    <w:rsid w:val="007D14B4"/>
    <w:rsid w:val="007D2191"/>
    <w:rsid w:val="007D2FC3"/>
    <w:rsid w:val="007D5962"/>
    <w:rsid w:val="007E24F6"/>
    <w:rsid w:val="007F2EED"/>
    <w:rsid w:val="00800F64"/>
    <w:rsid w:val="00802F0B"/>
    <w:rsid w:val="00810A67"/>
    <w:rsid w:val="00821A31"/>
    <w:rsid w:val="00821AC5"/>
    <w:rsid w:val="00831030"/>
    <w:rsid w:val="008316C6"/>
    <w:rsid w:val="00833CF7"/>
    <w:rsid w:val="00835703"/>
    <w:rsid w:val="00837D61"/>
    <w:rsid w:val="00842F2A"/>
    <w:rsid w:val="00843089"/>
    <w:rsid w:val="00845601"/>
    <w:rsid w:val="00847738"/>
    <w:rsid w:val="00853978"/>
    <w:rsid w:val="00855C5C"/>
    <w:rsid w:val="0086185F"/>
    <w:rsid w:val="00864AA3"/>
    <w:rsid w:val="00870C81"/>
    <w:rsid w:val="008740FC"/>
    <w:rsid w:val="00882459"/>
    <w:rsid w:val="00890944"/>
    <w:rsid w:val="0089105C"/>
    <w:rsid w:val="008A2B4A"/>
    <w:rsid w:val="008A3618"/>
    <w:rsid w:val="008A3C96"/>
    <w:rsid w:val="008B4019"/>
    <w:rsid w:val="008B65C9"/>
    <w:rsid w:val="008C2D4A"/>
    <w:rsid w:val="008C49DA"/>
    <w:rsid w:val="008D3900"/>
    <w:rsid w:val="008D6E1D"/>
    <w:rsid w:val="008E611A"/>
    <w:rsid w:val="008F39B4"/>
    <w:rsid w:val="008F4162"/>
    <w:rsid w:val="00903E02"/>
    <w:rsid w:val="009120E4"/>
    <w:rsid w:val="00913175"/>
    <w:rsid w:val="00916EDB"/>
    <w:rsid w:val="009202D5"/>
    <w:rsid w:val="009240A6"/>
    <w:rsid w:val="009242EF"/>
    <w:rsid w:val="00932291"/>
    <w:rsid w:val="0093408E"/>
    <w:rsid w:val="00947CBC"/>
    <w:rsid w:val="00952DDF"/>
    <w:rsid w:val="00960ACD"/>
    <w:rsid w:val="0096170E"/>
    <w:rsid w:val="009700F2"/>
    <w:rsid w:val="00976E4A"/>
    <w:rsid w:val="00992454"/>
    <w:rsid w:val="009B38BE"/>
    <w:rsid w:val="009C0DB2"/>
    <w:rsid w:val="009C333F"/>
    <w:rsid w:val="009C3D0F"/>
    <w:rsid w:val="009D2FDC"/>
    <w:rsid w:val="009D7594"/>
    <w:rsid w:val="009E1F58"/>
    <w:rsid w:val="009E2913"/>
    <w:rsid w:val="009F35E2"/>
    <w:rsid w:val="009F5BEB"/>
    <w:rsid w:val="009F65F9"/>
    <w:rsid w:val="009F68BA"/>
    <w:rsid w:val="009F7C99"/>
    <w:rsid w:val="00A05947"/>
    <w:rsid w:val="00A06277"/>
    <w:rsid w:val="00A079DC"/>
    <w:rsid w:val="00A111C2"/>
    <w:rsid w:val="00A17D0F"/>
    <w:rsid w:val="00A23425"/>
    <w:rsid w:val="00A27314"/>
    <w:rsid w:val="00A276C6"/>
    <w:rsid w:val="00A338E7"/>
    <w:rsid w:val="00A343B2"/>
    <w:rsid w:val="00A35CAA"/>
    <w:rsid w:val="00A36E7F"/>
    <w:rsid w:val="00A37E9D"/>
    <w:rsid w:val="00A41E65"/>
    <w:rsid w:val="00A4283A"/>
    <w:rsid w:val="00A43E0A"/>
    <w:rsid w:val="00A45659"/>
    <w:rsid w:val="00A47107"/>
    <w:rsid w:val="00A539B1"/>
    <w:rsid w:val="00A541DA"/>
    <w:rsid w:val="00A55F5B"/>
    <w:rsid w:val="00A57FB9"/>
    <w:rsid w:val="00A60185"/>
    <w:rsid w:val="00A651CD"/>
    <w:rsid w:val="00A65959"/>
    <w:rsid w:val="00A661EA"/>
    <w:rsid w:val="00A70809"/>
    <w:rsid w:val="00A76E17"/>
    <w:rsid w:val="00A81F30"/>
    <w:rsid w:val="00A830E5"/>
    <w:rsid w:val="00A86618"/>
    <w:rsid w:val="00A87135"/>
    <w:rsid w:val="00A919A4"/>
    <w:rsid w:val="00A93280"/>
    <w:rsid w:val="00AA2548"/>
    <w:rsid w:val="00AA58C4"/>
    <w:rsid w:val="00AB11C8"/>
    <w:rsid w:val="00AB60CF"/>
    <w:rsid w:val="00AC08A8"/>
    <w:rsid w:val="00AC73E5"/>
    <w:rsid w:val="00AD56C8"/>
    <w:rsid w:val="00AD58F2"/>
    <w:rsid w:val="00AD5BA0"/>
    <w:rsid w:val="00AE02CA"/>
    <w:rsid w:val="00AF3EC2"/>
    <w:rsid w:val="00B00313"/>
    <w:rsid w:val="00B01599"/>
    <w:rsid w:val="00B0197B"/>
    <w:rsid w:val="00B01FD6"/>
    <w:rsid w:val="00B03A27"/>
    <w:rsid w:val="00B0496D"/>
    <w:rsid w:val="00B0529F"/>
    <w:rsid w:val="00B12E44"/>
    <w:rsid w:val="00B1418B"/>
    <w:rsid w:val="00B14B15"/>
    <w:rsid w:val="00B21195"/>
    <w:rsid w:val="00B24B22"/>
    <w:rsid w:val="00B25310"/>
    <w:rsid w:val="00B32F8F"/>
    <w:rsid w:val="00B404DC"/>
    <w:rsid w:val="00B54DE9"/>
    <w:rsid w:val="00B553EC"/>
    <w:rsid w:val="00B62B98"/>
    <w:rsid w:val="00B64E3C"/>
    <w:rsid w:val="00B65E27"/>
    <w:rsid w:val="00B66EBE"/>
    <w:rsid w:val="00B70ED4"/>
    <w:rsid w:val="00B774CD"/>
    <w:rsid w:val="00B902E9"/>
    <w:rsid w:val="00B93DD0"/>
    <w:rsid w:val="00B97732"/>
    <w:rsid w:val="00BA65A8"/>
    <w:rsid w:val="00BA6D19"/>
    <w:rsid w:val="00BA7461"/>
    <w:rsid w:val="00BA7DA9"/>
    <w:rsid w:val="00BC2575"/>
    <w:rsid w:val="00BC4215"/>
    <w:rsid w:val="00BC473A"/>
    <w:rsid w:val="00BD1A6F"/>
    <w:rsid w:val="00BD5DB8"/>
    <w:rsid w:val="00BD5F54"/>
    <w:rsid w:val="00BE033E"/>
    <w:rsid w:val="00BE4871"/>
    <w:rsid w:val="00BE6D3C"/>
    <w:rsid w:val="00BE7852"/>
    <w:rsid w:val="00BE7E91"/>
    <w:rsid w:val="00BF3F7C"/>
    <w:rsid w:val="00BF5519"/>
    <w:rsid w:val="00BF671B"/>
    <w:rsid w:val="00BF7CEE"/>
    <w:rsid w:val="00C03880"/>
    <w:rsid w:val="00C132E3"/>
    <w:rsid w:val="00C135CF"/>
    <w:rsid w:val="00C173B0"/>
    <w:rsid w:val="00C17F88"/>
    <w:rsid w:val="00C22E15"/>
    <w:rsid w:val="00C2683F"/>
    <w:rsid w:val="00C3184D"/>
    <w:rsid w:val="00C328CB"/>
    <w:rsid w:val="00C43020"/>
    <w:rsid w:val="00C4714E"/>
    <w:rsid w:val="00C5366B"/>
    <w:rsid w:val="00C5504F"/>
    <w:rsid w:val="00C559C0"/>
    <w:rsid w:val="00C63376"/>
    <w:rsid w:val="00C634DE"/>
    <w:rsid w:val="00C74F97"/>
    <w:rsid w:val="00C8276E"/>
    <w:rsid w:val="00C83DEB"/>
    <w:rsid w:val="00C842AC"/>
    <w:rsid w:val="00C85444"/>
    <w:rsid w:val="00C86DC8"/>
    <w:rsid w:val="00C90E71"/>
    <w:rsid w:val="00C91088"/>
    <w:rsid w:val="00C91E5A"/>
    <w:rsid w:val="00CA008F"/>
    <w:rsid w:val="00CA0723"/>
    <w:rsid w:val="00CB1690"/>
    <w:rsid w:val="00CC1AE6"/>
    <w:rsid w:val="00CC4365"/>
    <w:rsid w:val="00CD11B0"/>
    <w:rsid w:val="00CD3A95"/>
    <w:rsid w:val="00CD7E72"/>
    <w:rsid w:val="00CE71C2"/>
    <w:rsid w:val="00CF42D5"/>
    <w:rsid w:val="00CF4EDA"/>
    <w:rsid w:val="00D021CB"/>
    <w:rsid w:val="00D0562E"/>
    <w:rsid w:val="00D05A2D"/>
    <w:rsid w:val="00D06682"/>
    <w:rsid w:val="00D10ACD"/>
    <w:rsid w:val="00D10F1A"/>
    <w:rsid w:val="00D116F8"/>
    <w:rsid w:val="00D12C1A"/>
    <w:rsid w:val="00D14BE2"/>
    <w:rsid w:val="00D1559E"/>
    <w:rsid w:val="00D15925"/>
    <w:rsid w:val="00D17596"/>
    <w:rsid w:val="00D2323D"/>
    <w:rsid w:val="00D26D3A"/>
    <w:rsid w:val="00D31545"/>
    <w:rsid w:val="00D3508B"/>
    <w:rsid w:val="00D374CF"/>
    <w:rsid w:val="00D45EE3"/>
    <w:rsid w:val="00D50618"/>
    <w:rsid w:val="00D509E9"/>
    <w:rsid w:val="00D50A8A"/>
    <w:rsid w:val="00D53B1C"/>
    <w:rsid w:val="00D5575B"/>
    <w:rsid w:val="00D57667"/>
    <w:rsid w:val="00D64914"/>
    <w:rsid w:val="00D80F3B"/>
    <w:rsid w:val="00D8677E"/>
    <w:rsid w:val="00DA1B12"/>
    <w:rsid w:val="00DA54C9"/>
    <w:rsid w:val="00DA6739"/>
    <w:rsid w:val="00DA6CAE"/>
    <w:rsid w:val="00DB1A9E"/>
    <w:rsid w:val="00DB31D6"/>
    <w:rsid w:val="00DB4005"/>
    <w:rsid w:val="00DC34EB"/>
    <w:rsid w:val="00DC781A"/>
    <w:rsid w:val="00DE633A"/>
    <w:rsid w:val="00DF029E"/>
    <w:rsid w:val="00DF1E5B"/>
    <w:rsid w:val="00DF2275"/>
    <w:rsid w:val="00DF3F5E"/>
    <w:rsid w:val="00DF7BCD"/>
    <w:rsid w:val="00E00C46"/>
    <w:rsid w:val="00E0596E"/>
    <w:rsid w:val="00E05D39"/>
    <w:rsid w:val="00E06F66"/>
    <w:rsid w:val="00E136BA"/>
    <w:rsid w:val="00E138B9"/>
    <w:rsid w:val="00E1400F"/>
    <w:rsid w:val="00E22AD5"/>
    <w:rsid w:val="00E35436"/>
    <w:rsid w:val="00E356E5"/>
    <w:rsid w:val="00E36F81"/>
    <w:rsid w:val="00E44648"/>
    <w:rsid w:val="00E452FA"/>
    <w:rsid w:val="00E45765"/>
    <w:rsid w:val="00E45E10"/>
    <w:rsid w:val="00E5098C"/>
    <w:rsid w:val="00E50DC9"/>
    <w:rsid w:val="00E53C1A"/>
    <w:rsid w:val="00E60213"/>
    <w:rsid w:val="00E60F1B"/>
    <w:rsid w:val="00E74D29"/>
    <w:rsid w:val="00E83C74"/>
    <w:rsid w:val="00E83CEE"/>
    <w:rsid w:val="00E86DB3"/>
    <w:rsid w:val="00E8776C"/>
    <w:rsid w:val="00E9226D"/>
    <w:rsid w:val="00E923D6"/>
    <w:rsid w:val="00EA337A"/>
    <w:rsid w:val="00EA5941"/>
    <w:rsid w:val="00EB02BE"/>
    <w:rsid w:val="00EB4974"/>
    <w:rsid w:val="00EB4DFB"/>
    <w:rsid w:val="00EB60CE"/>
    <w:rsid w:val="00EB7D53"/>
    <w:rsid w:val="00EC24FD"/>
    <w:rsid w:val="00EC681D"/>
    <w:rsid w:val="00ED2725"/>
    <w:rsid w:val="00EE1E28"/>
    <w:rsid w:val="00EE2A2B"/>
    <w:rsid w:val="00EE3146"/>
    <w:rsid w:val="00EF50BB"/>
    <w:rsid w:val="00EF746E"/>
    <w:rsid w:val="00EF7DAD"/>
    <w:rsid w:val="00F00192"/>
    <w:rsid w:val="00F01DF6"/>
    <w:rsid w:val="00F0340D"/>
    <w:rsid w:val="00F23756"/>
    <w:rsid w:val="00F2523A"/>
    <w:rsid w:val="00F25FFA"/>
    <w:rsid w:val="00F310D2"/>
    <w:rsid w:val="00F35B89"/>
    <w:rsid w:val="00F35F6C"/>
    <w:rsid w:val="00F36F3D"/>
    <w:rsid w:val="00F3797F"/>
    <w:rsid w:val="00F477BD"/>
    <w:rsid w:val="00F52AB6"/>
    <w:rsid w:val="00F52EB7"/>
    <w:rsid w:val="00F53491"/>
    <w:rsid w:val="00F571C5"/>
    <w:rsid w:val="00F60329"/>
    <w:rsid w:val="00F6067F"/>
    <w:rsid w:val="00F6303C"/>
    <w:rsid w:val="00F65A1C"/>
    <w:rsid w:val="00F66F50"/>
    <w:rsid w:val="00F82FF8"/>
    <w:rsid w:val="00F8330D"/>
    <w:rsid w:val="00F84305"/>
    <w:rsid w:val="00F8485C"/>
    <w:rsid w:val="00F87149"/>
    <w:rsid w:val="00F87239"/>
    <w:rsid w:val="00F87FFE"/>
    <w:rsid w:val="00F91335"/>
    <w:rsid w:val="00F940DB"/>
    <w:rsid w:val="00F94B12"/>
    <w:rsid w:val="00F954C9"/>
    <w:rsid w:val="00F977DD"/>
    <w:rsid w:val="00FA39DF"/>
    <w:rsid w:val="00FA61AA"/>
    <w:rsid w:val="00FA62B5"/>
    <w:rsid w:val="00FA69A4"/>
    <w:rsid w:val="00FB1279"/>
    <w:rsid w:val="00FB1495"/>
    <w:rsid w:val="00FB6171"/>
    <w:rsid w:val="00FB7405"/>
    <w:rsid w:val="00FC4F89"/>
    <w:rsid w:val="00FC64AE"/>
    <w:rsid w:val="00FC779B"/>
    <w:rsid w:val="00FD1694"/>
    <w:rsid w:val="00FD2FE0"/>
    <w:rsid w:val="00FD7636"/>
    <w:rsid w:val="00FE03ED"/>
    <w:rsid w:val="00FE3229"/>
    <w:rsid w:val="00FE4477"/>
    <w:rsid w:val="00FE74C3"/>
    <w:rsid w:val="00FF215C"/>
    <w:rsid w:val="00FF31E2"/>
    <w:rsid w:val="00FF49E8"/>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8913"/>
    <o:shapelayout v:ext="edit">
      <o:idmap v:ext="edit" data="1"/>
    </o:shapelayout>
  </w:shapeDefaults>
  <w:decimalSymbol w:val="."/>
  <w:listSeparator w:val=","/>
  <w14:docId w14:val="24C89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sz w:val="22"/>
        <w:szCs w:val="22"/>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32E3"/>
    <w:pPr>
      <w:spacing w:after="200" w:line="276" w:lineRule="auto"/>
    </w:pPr>
    <w:rPr>
      <w:lang w:eastAsia="en-US"/>
    </w:rPr>
  </w:style>
  <w:style w:type="paragraph" w:styleId="Heading1">
    <w:name w:val="heading 1"/>
    <w:basedOn w:val="Normal"/>
    <w:next w:val="Normal"/>
    <w:link w:val="Heading1Char"/>
    <w:uiPriority w:val="9"/>
    <w:qFormat/>
    <w:rsid w:val="004D42A8"/>
    <w:pPr>
      <w:keepNext/>
      <w:outlineLvl w:val="0"/>
    </w:pPr>
    <w:rPr>
      <w:rFonts w:cs="Arial"/>
      <w:b/>
      <w:caps/>
    </w:rPr>
  </w:style>
  <w:style w:type="paragraph" w:styleId="Heading2">
    <w:name w:val="heading 2"/>
    <w:basedOn w:val="Normal"/>
    <w:next w:val="Normal"/>
    <w:link w:val="Heading2Char"/>
    <w:uiPriority w:val="9"/>
    <w:qFormat/>
    <w:rsid w:val="004D42A8"/>
    <w:pPr>
      <w:keepNext/>
      <w:outlineLvl w:val="1"/>
    </w:pPr>
    <w:rPr>
      <w:rFonts w:cs="Arial"/>
      <w:b/>
    </w:rPr>
  </w:style>
  <w:style w:type="paragraph" w:styleId="Heading3">
    <w:name w:val="heading 3"/>
    <w:basedOn w:val="Normal"/>
    <w:next w:val="Normal"/>
    <w:link w:val="Heading3Char"/>
    <w:uiPriority w:val="9"/>
    <w:qFormat/>
    <w:rsid w:val="004D42A8"/>
    <w:pPr>
      <w:keepNext/>
      <w:outlineLvl w:val="2"/>
    </w:pPr>
    <w:rPr>
      <w:rFonts w:cs="Arial"/>
      <w:b/>
      <w:i/>
    </w:rPr>
  </w:style>
  <w:style w:type="paragraph" w:styleId="Heading4">
    <w:name w:val="heading 4"/>
    <w:basedOn w:val="Normal"/>
    <w:next w:val="Normal"/>
    <w:link w:val="Heading4Char"/>
    <w:uiPriority w:val="9"/>
    <w:qFormat/>
    <w:rsid w:val="004D42A8"/>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4D42A8"/>
    <w:rPr>
      <w:rFonts w:cs="Arial"/>
      <w:b/>
      <w:caps/>
      <w:lang w:eastAsia="en-US"/>
    </w:rPr>
  </w:style>
  <w:style w:type="character" w:customStyle="1" w:styleId="Heading2Char">
    <w:name w:val="Heading 2 Char"/>
    <w:basedOn w:val="DefaultParagraphFont"/>
    <w:link w:val="Heading2"/>
    <w:uiPriority w:val="9"/>
    <w:rsid w:val="004D42A8"/>
    <w:rPr>
      <w:rFonts w:cs="Arial"/>
      <w:b/>
      <w:lang w:eastAsia="en-US"/>
    </w:rPr>
  </w:style>
  <w:style w:type="character" w:customStyle="1" w:styleId="Heading3Char">
    <w:name w:val="Heading 3 Char"/>
    <w:basedOn w:val="DefaultParagraphFont"/>
    <w:link w:val="Heading3"/>
    <w:uiPriority w:val="9"/>
    <w:rsid w:val="004D42A8"/>
    <w:rPr>
      <w:rFonts w:cs="Arial"/>
      <w:b/>
      <w:i/>
      <w:lang w:eastAsia="en-US"/>
    </w:rPr>
  </w:style>
  <w:style w:type="character" w:customStyle="1" w:styleId="Heading4Char">
    <w:name w:val="Heading 4 Char"/>
    <w:basedOn w:val="DefaultParagraphFont"/>
    <w:link w:val="Heading4"/>
    <w:uiPriority w:val="9"/>
    <w:rsid w:val="004D42A8"/>
    <w:rPr>
      <w:rFonts w:cs="Arial"/>
      <w:i/>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yperlink">
    <w:name w:val="Hyperlink"/>
    <w:basedOn w:val="DefaultParagraphFont"/>
    <w:uiPriority w:val="99"/>
    <w:unhideWhenUsed/>
    <w:rsid w:val="00960ACD"/>
    <w:rPr>
      <w:color w:val="0000FF" w:themeColor="hyperlink"/>
      <w:u w:val="single"/>
    </w:rPr>
  </w:style>
  <w:style w:type="character" w:styleId="CommentReference">
    <w:name w:val="annotation reference"/>
    <w:basedOn w:val="DefaultParagraphFont"/>
    <w:uiPriority w:val="99"/>
    <w:semiHidden/>
    <w:unhideWhenUsed/>
    <w:rsid w:val="00A541DA"/>
    <w:rPr>
      <w:sz w:val="16"/>
      <w:szCs w:val="16"/>
    </w:rPr>
  </w:style>
  <w:style w:type="paragraph" w:styleId="CommentText">
    <w:name w:val="annotation text"/>
    <w:basedOn w:val="Normal"/>
    <w:link w:val="CommentTextChar"/>
    <w:uiPriority w:val="99"/>
    <w:semiHidden/>
    <w:unhideWhenUsed/>
    <w:rsid w:val="00A541DA"/>
    <w:pPr>
      <w:spacing w:line="240" w:lineRule="auto"/>
    </w:pPr>
    <w:rPr>
      <w:sz w:val="20"/>
      <w:szCs w:val="20"/>
    </w:rPr>
  </w:style>
  <w:style w:type="character" w:customStyle="1" w:styleId="CommentTextChar">
    <w:name w:val="Comment Text Char"/>
    <w:basedOn w:val="DefaultParagraphFont"/>
    <w:link w:val="CommentText"/>
    <w:uiPriority w:val="99"/>
    <w:semiHidden/>
    <w:rsid w:val="00A541DA"/>
    <w:rPr>
      <w:sz w:val="20"/>
      <w:szCs w:val="20"/>
      <w:lang w:eastAsia="en-US"/>
    </w:rPr>
  </w:style>
  <w:style w:type="paragraph" w:styleId="CommentSubject">
    <w:name w:val="annotation subject"/>
    <w:basedOn w:val="CommentText"/>
    <w:next w:val="CommentText"/>
    <w:link w:val="CommentSubjectChar"/>
    <w:uiPriority w:val="99"/>
    <w:semiHidden/>
    <w:unhideWhenUsed/>
    <w:rsid w:val="00A541DA"/>
    <w:rPr>
      <w:b/>
      <w:bCs/>
    </w:rPr>
  </w:style>
  <w:style w:type="character" w:customStyle="1" w:styleId="CommentSubjectChar">
    <w:name w:val="Comment Subject Char"/>
    <w:basedOn w:val="CommentTextChar"/>
    <w:link w:val="CommentSubject"/>
    <w:uiPriority w:val="99"/>
    <w:semiHidden/>
    <w:rsid w:val="00A541DA"/>
    <w:rPr>
      <w:b/>
      <w:bCs/>
      <w:sz w:val="20"/>
      <w:szCs w:val="20"/>
      <w:lang w:eastAsia="en-US"/>
    </w:rPr>
  </w:style>
  <w:style w:type="character" w:customStyle="1" w:styleId="Advisorytext">
    <w:name w:val="Advisory text"/>
    <w:basedOn w:val="DefaultParagraphFont"/>
    <w:uiPriority w:val="99"/>
    <w:rsid w:val="00C559C0"/>
    <w:rPr>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8726570">
      <w:bodyDiv w:val="1"/>
      <w:marLeft w:val="0"/>
      <w:marRight w:val="0"/>
      <w:marTop w:val="0"/>
      <w:marBottom w:val="0"/>
      <w:divBdr>
        <w:top w:val="none" w:sz="0" w:space="0" w:color="auto"/>
        <w:left w:val="none" w:sz="0" w:space="0" w:color="auto"/>
        <w:bottom w:val="none" w:sz="0" w:space="0" w:color="auto"/>
        <w:right w:val="none" w:sz="0" w:space="0" w:color="auto"/>
      </w:divBdr>
    </w:div>
    <w:div w:id="2063553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athan.Sibley@environment.gov.au"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BBB6EF-AAA0-447E-A296-E297080F1E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3CA73970.dotm</Template>
  <TotalTime>0</TotalTime>
  <Pages>2</Pages>
  <Words>520</Words>
  <Characters>2970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2019-12-12T02:43:00Z</dcterms:created>
  <dcterms:modified xsi:type="dcterms:W3CDTF">2019-12-12T02:44:00Z</dcterms:modified>
</cp:coreProperties>
</file>