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FED29" w14:textId="58D7C40F" w:rsidR="00E321E1" w:rsidRDefault="003F79A0" w:rsidP="0028447B">
      <w:pPr>
        <w:spacing w:after="120"/>
        <w:jc w:val="center"/>
        <w:rPr>
          <w:snapToGrid w:val="0"/>
        </w:rPr>
      </w:pPr>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0C2FED2D" w14:textId="77777777" w:rsidR="00E321E1" w:rsidRDefault="00E321E1" w:rsidP="0028447B">
      <w:pPr>
        <w:jc w:val="center"/>
        <w:rPr>
          <w:b/>
          <w:snapToGrid w:val="0"/>
        </w:rPr>
      </w:pPr>
    </w:p>
    <w:p w14:paraId="4A1C95EF" w14:textId="4E6C78BB" w:rsidR="008A7845" w:rsidRPr="002F5CE7" w:rsidRDefault="00FB1480" w:rsidP="008A7845">
      <w:pPr>
        <w:jc w:val="center"/>
        <w:rPr>
          <w:b/>
          <w:snapToGrid w:val="0"/>
          <w:sz w:val="22"/>
          <w:szCs w:val="22"/>
        </w:rPr>
      </w:pPr>
      <w:r w:rsidRPr="002F5CE7">
        <w:rPr>
          <w:b/>
          <w:snapToGrid w:val="0"/>
          <w:sz w:val="22"/>
          <w:szCs w:val="22"/>
        </w:rPr>
        <w:t xml:space="preserve">Accreditation of a Plan, Regime or </w:t>
      </w:r>
      <w:r w:rsidR="00C77716" w:rsidRPr="002F5CE7">
        <w:rPr>
          <w:b/>
          <w:snapToGrid w:val="0"/>
          <w:sz w:val="22"/>
          <w:szCs w:val="22"/>
        </w:rPr>
        <w:t>Policy for the purposes of Part </w:t>
      </w:r>
      <w:r w:rsidRPr="002F5CE7">
        <w:rPr>
          <w:b/>
          <w:snapToGrid w:val="0"/>
          <w:sz w:val="22"/>
          <w:szCs w:val="22"/>
        </w:rPr>
        <w:t>13</w:t>
      </w:r>
      <w:r w:rsidR="00865365" w:rsidRPr="002F5CE7">
        <w:rPr>
          <w:b/>
          <w:snapToGrid w:val="0"/>
          <w:sz w:val="22"/>
          <w:szCs w:val="22"/>
        </w:rPr>
        <w:t xml:space="preserve"> of the EPBC Act</w:t>
      </w:r>
    </w:p>
    <w:p w14:paraId="420002C0" w14:textId="2D684F1C" w:rsidR="008A7845" w:rsidRPr="002F5CE7" w:rsidRDefault="0047123C" w:rsidP="008A7845">
      <w:pPr>
        <w:jc w:val="center"/>
        <w:rPr>
          <w:b/>
          <w:snapToGrid w:val="0"/>
          <w:sz w:val="22"/>
          <w:szCs w:val="22"/>
        </w:rPr>
      </w:pPr>
      <w:r w:rsidRPr="00450A0A">
        <w:rPr>
          <w:b/>
          <w:color w:val="000000"/>
          <w:sz w:val="22"/>
          <w:szCs w:val="22"/>
          <w:shd w:val="clear" w:color="auto" w:fill="FFFFFF"/>
        </w:rPr>
        <w:t xml:space="preserve">Commission for the Conservation of </w:t>
      </w:r>
      <w:r w:rsidRPr="00450A0A">
        <w:rPr>
          <w:b/>
          <w:sz w:val="22"/>
          <w:szCs w:val="22"/>
        </w:rPr>
        <w:t>Antarctic Marine Living Resources Exploratory Fisheries Statistical Subareas 88.1 and 88.2 (the Ross Sea Fishery)</w:t>
      </w:r>
      <w:r w:rsidR="008A7845" w:rsidRPr="0047123C">
        <w:rPr>
          <w:b/>
          <w:iCs/>
          <w:snapToGrid w:val="0"/>
          <w:sz w:val="22"/>
          <w:szCs w:val="22"/>
        </w:rPr>
        <w:t xml:space="preserve">, </w:t>
      </w:r>
      <w:r w:rsidR="007221BB" w:rsidRPr="0047123C">
        <w:rPr>
          <w:b/>
          <w:iCs/>
          <w:snapToGrid w:val="0"/>
          <w:sz w:val="22"/>
          <w:szCs w:val="22"/>
        </w:rPr>
        <w:t>November</w:t>
      </w:r>
      <w:r w:rsidR="007221BB" w:rsidRPr="002F5CE7">
        <w:rPr>
          <w:b/>
          <w:snapToGrid w:val="0"/>
          <w:sz w:val="22"/>
          <w:szCs w:val="22"/>
        </w:rPr>
        <w:t xml:space="preserve"> 2020</w:t>
      </w:r>
    </w:p>
    <w:p w14:paraId="0C2FED30" w14:textId="77777777" w:rsidR="00E321E1" w:rsidRPr="002F5CE7" w:rsidRDefault="00E321E1" w:rsidP="0028447B">
      <w:pPr>
        <w:rPr>
          <w:snapToGrid w:val="0"/>
          <w:sz w:val="22"/>
          <w:szCs w:val="22"/>
        </w:rPr>
      </w:pPr>
    </w:p>
    <w:p w14:paraId="0C2FED31" w14:textId="59D5DA63" w:rsidR="00B134B6" w:rsidRPr="002F5CE7" w:rsidRDefault="00FB1480" w:rsidP="0028447B">
      <w:pPr>
        <w:rPr>
          <w:sz w:val="22"/>
          <w:szCs w:val="22"/>
        </w:rPr>
      </w:pPr>
      <w:r w:rsidRPr="002F5CE7">
        <w:rPr>
          <w:sz w:val="22"/>
          <w:szCs w:val="22"/>
        </w:rPr>
        <w:t xml:space="preserve">I, </w:t>
      </w:r>
      <w:bookmarkStart w:id="0" w:name="_Hlk40258623"/>
      <w:r w:rsidR="0015432B" w:rsidRPr="002F5CE7">
        <w:rPr>
          <w:caps/>
          <w:sz w:val="22"/>
          <w:szCs w:val="22"/>
        </w:rPr>
        <w:t>LAURA TIMMINS</w:t>
      </w:r>
      <w:r w:rsidR="0015432B" w:rsidRPr="002F5CE7">
        <w:rPr>
          <w:sz w:val="22"/>
          <w:szCs w:val="22"/>
        </w:rPr>
        <w:t>, Senior Director, Office of Wildlife Trade, as Delegate of the</w:t>
      </w:r>
      <w:bookmarkEnd w:id="0"/>
      <w:r w:rsidR="0015432B" w:rsidRPr="002F5CE7">
        <w:rPr>
          <w:sz w:val="22"/>
          <w:szCs w:val="22"/>
        </w:rPr>
        <w:t xml:space="preserve"> Minister for the Environment</w:t>
      </w:r>
      <w:r w:rsidRPr="002F5CE7">
        <w:rPr>
          <w:sz w:val="22"/>
          <w:szCs w:val="22"/>
        </w:rPr>
        <w:t>:</w:t>
      </w:r>
    </w:p>
    <w:p w14:paraId="0C2FED32" w14:textId="77777777" w:rsidR="00B134B6" w:rsidRPr="004B6C56" w:rsidRDefault="00B134B6" w:rsidP="0028447B">
      <w:pPr>
        <w:rPr>
          <w:sz w:val="22"/>
          <w:szCs w:val="22"/>
        </w:rPr>
      </w:pPr>
    </w:p>
    <w:p w14:paraId="0C2FED35" w14:textId="77777777"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14:paraId="0C2FED36" w14:textId="14AE7F48" w:rsidR="00F755FB" w:rsidRPr="002F5CE7" w:rsidRDefault="00FB1480" w:rsidP="0028447B">
      <w:pPr>
        <w:numPr>
          <w:ilvl w:val="1"/>
          <w:numId w:val="14"/>
        </w:numPr>
        <w:spacing w:after="120"/>
        <w:ind w:left="720"/>
        <w:rPr>
          <w:sz w:val="22"/>
          <w:szCs w:val="22"/>
        </w:rPr>
      </w:pPr>
      <w:r w:rsidRPr="004B6C56">
        <w:rPr>
          <w:sz w:val="22"/>
          <w:szCs w:val="22"/>
        </w:rPr>
        <w:t xml:space="preserve">the management regime </w:t>
      </w:r>
      <w:r w:rsidRPr="004B6C56">
        <w:rPr>
          <w:snapToGrid w:val="0"/>
          <w:sz w:val="22"/>
          <w:szCs w:val="22"/>
        </w:rPr>
        <w:t xml:space="preserve">for the </w:t>
      </w:r>
      <w:r w:rsidR="00CA3BD0" w:rsidRPr="002F5CE7">
        <w:rPr>
          <w:sz w:val="22"/>
          <w:szCs w:val="22"/>
        </w:rPr>
        <w:t>CCAMLR</w:t>
      </w:r>
      <w:r w:rsidR="0015432B" w:rsidRPr="002F5CE7">
        <w:rPr>
          <w:sz w:val="22"/>
          <w:szCs w:val="22"/>
        </w:rPr>
        <w:t xml:space="preserve"> </w:t>
      </w:r>
      <w:r w:rsidR="00F32D2B" w:rsidRPr="002F5CE7">
        <w:rPr>
          <w:sz w:val="22"/>
          <w:szCs w:val="22"/>
        </w:rPr>
        <w:t xml:space="preserve">Ross Sea </w:t>
      </w:r>
      <w:r w:rsidR="0015432B" w:rsidRPr="002F5CE7">
        <w:rPr>
          <w:sz w:val="22"/>
          <w:szCs w:val="22"/>
        </w:rPr>
        <w:t>Fishery</w:t>
      </w:r>
      <w:r w:rsidRPr="002F5CE7">
        <w:rPr>
          <w:sz w:val="22"/>
          <w:szCs w:val="22"/>
        </w:rPr>
        <w:t xml:space="preserve">, </w:t>
      </w:r>
      <w:r w:rsidRPr="004B6C56">
        <w:rPr>
          <w:sz w:val="22"/>
          <w:szCs w:val="22"/>
        </w:rPr>
        <w:t xml:space="preserve">in force under </w:t>
      </w:r>
      <w:r w:rsidRPr="002F5CE7">
        <w:rPr>
          <w:sz w:val="22"/>
          <w:szCs w:val="22"/>
        </w:rPr>
        <w:t xml:space="preserve">the </w:t>
      </w:r>
      <w:r w:rsidR="00F32D2B" w:rsidRPr="002F5CE7">
        <w:rPr>
          <w:i/>
          <w:iCs/>
          <w:sz w:val="22"/>
          <w:szCs w:val="22"/>
        </w:rPr>
        <w:t>Fisheries Act 1991</w:t>
      </w:r>
      <w:r w:rsidR="00F32D2B" w:rsidRPr="002F5CE7">
        <w:rPr>
          <w:sz w:val="22"/>
          <w:szCs w:val="22"/>
        </w:rPr>
        <w:t xml:space="preserve"> (</w:t>
      </w:r>
      <w:r w:rsidR="00F32D2B" w:rsidRPr="002F5CE7">
        <w:rPr>
          <w:rFonts w:cs="Arial"/>
          <w:sz w:val="22"/>
          <w:szCs w:val="22"/>
        </w:rPr>
        <w:t>CTH</w:t>
      </w:r>
      <w:r w:rsidR="00F32D2B" w:rsidRPr="002F5CE7">
        <w:rPr>
          <w:sz w:val="22"/>
          <w:szCs w:val="22"/>
        </w:rPr>
        <w:t xml:space="preserve">) and </w:t>
      </w:r>
      <w:r w:rsidR="00F32D2B" w:rsidRPr="00E3784C">
        <w:rPr>
          <w:sz w:val="22"/>
          <w:szCs w:val="22"/>
        </w:rPr>
        <w:t xml:space="preserve">the </w:t>
      </w:r>
      <w:r w:rsidR="00E3784C" w:rsidRPr="00E3784C">
        <w:rPr>
          <w:sz w:val="22"/>
          <w:szCs w:val="22"/>
        </w:rPr>
        <w:t>Fisheries Management Regulations 2019 (CTH)</w:t>
      </w:r>
      <w:r w:rsidR="00F32D2B" w:rsidRPr="00E3784C">
        <w:rPr>
          <w:sz w:val="22"/>
          <w:szCs w:val="22"/>
        </w:rPr>
        <w:t>,</w:t>
      </w:r>
      <w:r w:rsidR="00F32D2B" w:rsidRPr="002F5CE7">
        <w:rPr>
          <w:sz w:val="22"/>
          <w:szCs w:val="22"/>
        </w:rPr>
        <w:t xml:space="preserve"> </w:t>
      </w:r>
      <w:r w:rsidRPr="002F5CE7">
        <w:rPr>
          <w:rStyle w:val="Emphasis"/>
          <w:i w:val="0"/>
          <w:sz w:val="22"/>
          <w:szCs w:val="22"/>
        </w:rPr>
        <w:t>r</w:t>
      </w:r>
      <w:r w:rsidRPr="002F5CE7">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2F5CE7">
        <w:rPr>
          <w:sz w:val="22"/>
          <w:szCs w:val="22"/>
        </w:rPr>
        <w:t>ured as a result of the fishing,</w:t>
      </w:r>
      <w:r w:rsidRPr="002F5CE7">
        <w:rPr>
          <w:sz w:val="22"/>
          <w:szCs w:val="22"/>
        </w:rPr>
        <w:t xml:space="preserve"> and</w:t>
      </w:r>
    </w:p>
    <w:p w14:paraId="0C2FED37" w14:textId="77777777" w:rsidR="00E321E1" w:rsidRPr="002F5CE7" w:rsidRDefault="00FB1480" w:rsidP="0028447B">
      <w:pPr>
        <w:numPr>
          <w:ilvl w:val="1"/>
          <w:numId w:val="14"/>
        </w:numPr>
        <w:spacing w:after="120"/>
        <w:ind w:left="720"/>
        <w:rPr>
          <w:snapToGrid w:val="0"/>
          <w:sz w:val="22"/>
          <w:szCs w:val="22"/>
        </w:rPr>
      </w:pPr>
      <w:r w:rsidRPr="002F5CE7">
        <w:rPr>
          <w:sz w:val="22"/>
          <w:szCs w:val="22"/>
        </w:rPr>
        <w:t>the fishery to which the management regime relates does not, or is not likely to, adversely affect:</w:t>
      </w:r>
    </w:p>
    <w:p w14:paraId="0C2FED38" w14:textId="77777777" w:rsidR="00E321E1" w:rsidRPr="002F5CE7" w:rsidRDefault="00FB1480" w:rsidP="00035DC3">
      <w:pPr>
        <w:numPr>
          <w:ilvl w:val="0"/>
          <w:numId w:val="15"/>
        </w:numPr>
        <w:spacing w:after="120"/>
        <w:ind w:left="1080"/>
        <w:rPr>
          <w:sz w:val="22"/>
          <w:szCs w:val="22"/>
        </w:rPr>
      </w:pPr>
      <w:r w:rsidRPr="002F5CE7">
        <w:rPr>
          <w:sz w:val="22"/>
          <w:szCs w:val="22"/>
        </w:rPr>
        <w:t>the survival or recovery in nature of any listed threatened species</w:t>
      </w:r>
      <w:r w:rsidR="00C4202F" w:rsidRPr="002F5CE7">
        <w:rPr>
          <w:sz w:val="22"/>
          <w:szCs w:val="22"/>
        </w:rPr>
        <w:t>,</w:t>
      </w:r>
      <w:r w:rsidRPr="002F5CE7">
        <w:rPr>
          <w:sz w:val="22"/>
          <w:szCs w:val="22"/>
        </w:rPr>
        <w:t xml:space="preserve"> or </w:t>
      </w:r>
    </w:p>
    <w:p w14:paraId="0C2FED39" w14:textId="75E3669C" w:rsidR="00B134B6" w:rsidRPr="002F5CE7" w:rsidRDefault="00FB1480" w:rsidP="00035DC3">
      <w:pPr>
        <w:numPr>
          <w:ilvl w:val="0"/>
          <w:numId w:val="15"/>
        </w:numPr>
        <w:ind w:left="1080"/>
        <w:rPr>
          <w:sz w:val="22"/>
          <w:szCs w:val="22"/>
        </w:rPr>
      </w:pPr>
      <w:r w:rsidRPr="002F5CE7">
        <w:rPr>
          <w:sz w:val="22"/>
          <w:szCs w:val="22"/>
        </w:rPr>
        <w:t>the conservation status of a listed migratory species, cetacean, or listed marine species or a population of that species,</w:t>
      </w:r>
    </w:p>
    <w:p w14:paraId="0C2FED3A" w14:textId="77777777" w:rsidR="00B134B6" w:rsidRPr="002F5CE7" w:rsidRDefault="00B134B6" w:rsidP="0028447B">
      <w:pPr>
        <w:rPr>
          <w:sz w:val="22"/>
          <w:szCs w:val="22"/>
        </w:rPr>
      </w:pPr>
    </w:p>
    <w:p w14:paraId="0C2FED3B" w14:textId="413FF32B" w:rsidR="00E321E1" w:rsidRPr="004B6C56" w:rsidRDefault="00FB1480" w:rsidP="0028447B">
      <w:pPr>
        <w:spacing w:after="120"/>
        <w:rPr>
          <w:snapToGrid w:val="0"/>
          <w:sz w:val="22"/>
          <w:szCs w:val="22"/>
        </w:rPr>
      </w:pPr>
      <w:r w:rsidRPr="002F5CE7">
        <w:rPr>
          <w:sz w:val="22"/>
          <w:szCs w:val="22"/>
        </w:rPr>
        <w:t xml:space="preserve">accredit the management </w:t>
      </w:r>
      <w:r w:rsidR="0015432B" w:rsidRPr="002F5CE7">
        <w:rPr>
          <w:sz w:val="22"/>
          <w:szCs w:val="22"/>
        </w:rPr>
        <w:t xml:space="preserve">regime </w:t>
      </w:r>
      <w:r w:rsidRPr="002F5CE7">
        <w:rPr>
          <w:snapToGrid w:val="0"/>
          <w:sz w:val="22"/>
          <w:szCs w:val="22"/>
        </w:rPr>
        <w:t xml:space="preserve">for the </w:t>
      </w:r>
      <w:r w:rsidR="00CA3BD0" w:rsidRPr="002F5CE7">
        <w:rPr>
          <w:sz w:val="22"/>
          <w:szCs w:val="22"/>
        </w:rPr>
        <w:t>CCAMLR</w:t>
      </w:r>
      <w:r w:rsidR="0015432B" w:rsidRPr="002F5CE7">
        <w:rPr>
          <w:sz w:val="22"/>
          <w:szCs w:val="22"/>
        </w:rPr>
        <w:t xml:space="preserve"> </w:t>
      </w:r>
      <w:r w:rsidR="00F32D2B" w:rsidRPr="002F5CE7">
        <w:rPr>
          <w:sz w:val="22"/>
          <w:szCs w:val="22"/>
        </w:rPr>
        <w:t xml:space="preserve">Ross Sea </w:t>
      </w:r>
      <w:r w:rsidR="0015432B" w:rsidRPr="002F5CE7">
        <w:rPr>
          <w:sz w:val="22"/>
          <w:szCs w:val="22"/>
        </w:rPr>
        <w:t xml:space="preserve">Fishery </w:t>
      </w:r>
      <w:r w:rsidRPr="002F5CE7">
        <w:rPr>
          <w:sz w:val="22"/>
          <w:szCs w:val="22"/>
        </w:rPr>
        <w:t xml:space="preserve">in force under </w:t>
      </w:r>
      <w:r w:rsidRPr="004B6C56">
        <w:rPr>
          <w:sz w:val="22"/>
          <w:szCs w:val="22"/>
        </w:rPr>
        <w:t xml:space="preserve">the </w:t>
      </w:r>
      <w:r w:rsidR="009F0448" w:rsidRPr="002F5CE7">
        <w:rPr>
          <w:i/>
          <w:iCs/>
          <w:sz w:val="22"/>
          <w:szCs w:val="22"/>
        </w:rPr>
        <w:t>Fisheries</w:t>
      </w:r>
      <w:r w:rsidR="004B6C56" w:rsidRPr="002F5CE7">
        <w:rPr>
          <w:i/>
          <w:iCs/>
          <w:sz w:val="22"/>
          <w:szCs w:val="22"/>
        </w:rPr>
        <w:t xml:space="preserve"> </w:t>
      </w:r>
      <w:r w:rsidR="009F0448" w:rsidRPr="002F5CE7">
        <w:rPr>
          <w:i/>
          <w:iCs/>
          <w:sz w:val="22"/>
          <w:szCs w:val="22"/>
        </w:rPr>
        <w:t>Act</w:t>
      </w:r>
      <w:r w:rsidR="00F32D2B" w:rsidRPr="002F5CE7">
        <w:rPr>
          <w:i/>
          <w:iCs/>
          <w:sz w:val="22"/>
          <w:szCs w:val="22"/>
        </w:rPr>
        <w:t> 1991</w:t>
      </w:r>
      <w:r w:rsidR="009F0448" w:rsidRPr="002F5CE7">
        <w:rPr>
          <w:sz w:val="22"/>
          <w:szCs w:val="22"/>
        </w:rPr>
        <w:t xml:space="preserve"> </w:t>
      </w:r>
      <w:r w:rsidR="008A7845" w:rsidRPr="002F5CE7">
        <w:rPr>
          <w:sz w:val="22"/>
          <w:szCs w:val="22"/>
        </w:rPr>
        <w:t>(</w:t>
      </w:r>
      <w:r w:rsidR="00F32D2B" w:rsidRPr="002F5CE7">
        <w:rPr>
          <w:rFonts w:cs="Arial"/>
          <w:sz w:val="22"/>
          <w:szCs w:val="22"/>
        </w:rPr>
        <w:t>CTH</w:t>
      </w:r>
      <w:r w:rsidR="008A7845" w:rsidRPr="002F5CE7">
        <w:rPr>
          <w:sz w:val="22"/>
          <w:szCs w:val="22"/>
        </w:rPr>
        <w:t xml:space="preserve">) </w:t>
      </w:r>
      <w:r w:rsidR="009F0448" w:rsidRPr="002F5CE7">
        <w:rPr>
          <w:sz w:val="22"/>
          <w:szCs w:val="22"/>
        </w:rPr>
        <w:t>and</w:t>
      </w:r>
      <w:r w:rsidR="0015432B" w:rsidRPr="002F5CE7">
        <w:rPr>
          <w:sz w:val="22"/>
          <w:szCs w:val="22"/>
        </w:rPr>
        <w:t xml:space="preserve"> </w:t>
      </w:r>
      <w:r w:rsidR="009F0448" w:rsidRPr="002F5CE7">
        <w:rPr>
          <w:sz w:val="22"/>
          <w:szCs w:val="22"/>
        </w:rPr>
        <w:t>the</w:t>
      </w:r>
      <w:r w:rsidR="009F0448" w:rsidRPr="002F5CE7">
        <w:rPr>
          <w:i/>
          <w:sz w:val="22"/>
          <w:szCs w:val="22"/>
        </w:rPr>
        <w:t xml:space="preserve"> </w:t>
      </w:r>
      <w:r w:rsidR="00E3784C" w:rsidRPr="00E3784C">
        <w:rPr>
          <w:sz w:val="22"/>
          <w:szCs w:val="22"/>
        </w:rPr>
        <w:t>Fisheries Management Regulations 2019 (CTH)</w:t>
      </w:r>
      <w:r w:rsidR="008A7845" w:rsidRPr="002F5CE7">
        <w:rPr>
          <w:sz w:val="22"/>
          <w:szCs w:val="22"/>
        </w:rPr>
        <w:t xml:space="preserve"> </w:t>
      </w:r>
      <w:r w:rsidR="007C176F" w:rsidRPr="002F5CE7">
        <w:rPr>
          <w:sz w:val="22"/>
          <w:szCs w:val="22"/>
        </w:rPr>
        <w:t>under sections </w:t>
      </w:r>
      <w:r w:rsidR="004B6C56" w:rsidRPr="002F5CE7">
        <w:rPr>
          <w:sz w:val="22"/>
          <w:szCs w:val="22"/>
        </w:rPr>
        <w:t>2</w:t>
      </w:r>
      <w:r w:rsidR="004B6C56">
        <w:rPr>
          <w:sz w:val="22"/>
          <w:szCs w:val="22"/>
        </w:rPr>
        <w:t>08A, 222A, 245 and </w:t>
      </w:r>
      <w:r w:rsidRPr="004B6C56">
        <w:rPr>
          <w:sz w:val="22"/>
          <w:szCs w:val="22"/>
        </w:rPr>
        <w:t xml:space="preserve">265 of the </w:t>
      </w:r>
      <w:r w:rsidRPr="004B6C56">
        <w:rPr>
          <w:rStyle w:val="Emphasis"/>
          <w:sz w:val="22"/>
          <w:szCs w:val="22"/>
        </w:rPr>
        <w:t>Environment Protection and Biodiversity Conservation</w:t>
      </w:r>
      <w:r w:rsidRPr="004B6C56">
        <w:rPr>
          <w:rStyle w:val="Emphasis"/>
          <w:i w:val="0"/>
          <w:sz w:val="22"/>
          <w:szCs w:val="22"/>
        </w:rPr>
        <w:t xml:space="preserve"> </w:t>
      </w:r>
      <w:r w:rsidRPr="004B6C56">
        <w:rPr>
          <w:rStyle w:val="Emphasis"/>
          <w:sz w:val="22"/>
          <w:szCs w:val="22"/>
        </w:rPr>
        <w:t>Act</w:t>
      </w:r>
      <w:r w:rsidR="004A2909" w:rsidRPr="004B6C56">
        <w:rPr>
          <w:rStyle w:val="Emphasis"/>
          <w:sz w:val="22"/>
          <w:szCs w:val="22"/>
        </w:rPr>
        <w:t> </w:t>
      </w:r>
      <w:r w:rsidRPr="004B6C56">
        <w:rPr>
          <w:rStyle w:val="Emphasis"/>
          <w:sz w:val="22"/>
          <w:szCs w:val="22"/>
        </w:rPr>
        <w:t>1999</w:t>
      </w:r>
      <w:r w:rsidRPr="004B6C56">
        <w:rPr>
          <w:rStyle w:val="Emphasis"/>
          <w:i w:val="0"/>
          <w:sz w:val="22"/>
          <w:szCs w:val="22"/>
        </w:rPr>
        <w:t xml:space="preserve"> (EPBC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14:paraId="0C2FED3C" w14:textId="6801643A" w:rsidR="00E321E1" w:rsidRPr="004B6C56" w:rsidRDefault="00E321E1" w:rsidP="0028447B">
      <w:pPr>
        <w:rPr>
          <w:sz w:val="22"/>
          <w:szCs w:val="22"/>
        </w:rPr>
      </w:pPr>
    </w:p>
    <w:p w14:paraId="0C2FED3D" w14:textId="77777777" w:rsidR="00E321E1" w:rsidRPr="004B6C56" w:rsidRDefault="00E321E1" w:rsidP="0028447B">
      <w:pPr>
        <w:rPr>
          <w:sz w:val="22"/>
          <w:szCs w:val="22"/>
        </w:rPr>
      </w:pPr>
    </w:p>
    <w:p w14:paraId="0C2FED3E" w14:textId="2369FEBE" w:rsidR="00E321E1" w:rsidRPr="004B6C56" w:rsidRDefault="00FB1480" w:rsidP="0028447B">
      <w:pPr>
        <w:pStyle w:val="Heading1"/>
        <w:jc w:val="center"/>
        <w:rPr>
          <w:iCs/>
          <w:sz w:val="22"/>
          <w:szCs w:val="22"/>
        </w:rPr>
      </w:pPr>
      <w:r w:rsidRPr="004B6C56">
        <w:rPr>
          <w:iCs/>
          <w:sz w:val="22"/>
          <w:szCs w:val="22"/>
        </w:rPr>
        <w:t xml:space="preserve">Dated this </w:t>
      </w:r>
      <w:r w:rsidRPr="004B6C56">
        <w:rPr>
          <w:iCs/>
          <w:sz w:val="22"/>
          <w:szCs w:val="22"/>
        </w:rPr>
        <w:tab/>
      </w:r>
      <w:r w:rsidR="00C91B0F" w:rsidRPr="004B6C56">
        <w:rPr>
          <w:iCs/>
          <w:sz w:val="22"/>
          <w:szCs w:val="22"/>
        </w:rPr>
        <w:tab/>
      </w:r>
      <w:r w:rsidR="005E68D9" w:rsidRPr="004B6C56">
        <w:rPr>
          <w:iCs/>
          <w:sz w:val="22"/>
          <w:szCs w:val="22"/>
        </w:rPr>
        <w:tab/>
      </w:r>
      <w:r w:rsidR="005E68D9" w:rsidRPr="004B6C56">
        <w:rPr>
          <w:iCs/>
          <w:sz w:val="22"/>
          <w:szCs w:val="22"/>
        </w:rPr>
        <w:tab/>
        <w:t>day of</w:t>
      </w:r>
      <w:r w:rsidR="005E68D9" w:rsidRPr="004B6C56">
        <w:rPr>
          <w:iCs/>
          <w:sz w:val="22"/>
          <w:szCs w:val="22"/>
        </w:rPr>
        <w:tab/>
      </w:r>
      <w:r w:rsidR="00C91B0F" w:rsidRPr="004B6C56">
        <w:rPr>
          <w:iCs/>
          <w:sz w:val="22"/>
          <w:szCs w:val="22"/>
        </w:rPr>
        <w:tab/>
      </w:r>
      <w:r w:rsidR="003933A8" w:rsidRPr="004B6C56">
        <w:rPr>
          <w:iCs/>
          <w:sz w:val="22"/>
          <w:szCs w:val="22"/>
        </w:rPr>
        <w:tab/>
      </w:r>
      <w:r w:rsidR="003933A8" w:rsidRPr="004B6C56">
        <w:rPr>
          <w:iCs/>
          <w:sz w:val="22"/>
          <w:szCs w:val="22"/>
        </w:rPr>
        <w:tab/>
      </w:r>
      <w:r w:rsidR="00F32D2B" w:rsidRPr="0098526C">
        <w:rPr>
          <w:iCs/>
          <w:sz w:val="22"/>
          <w:szCs w:val="22"/>
        </w:rPr>
        <w:t>2020</w:t>
      </w:r>
    </w:p>
    <w:p w14:paraId="0C2FED3F" w14:textId="77777777" w:rsidR="00E321E1" w:rsidRPr="004B6C56" w:rsidRDefault="00E321E1" w:rsidP="0028447B">
      <w:pPr>
        <w:rPr>
          <w:sz w:val="22"/>
          <w:szCs w:val="22"/>
        </w:rPr>
      </w:pPr>
    </w:p>
    <w:p w14:paraId="0C2FED40" w14:textId="77777777" w:rsidR="00E321E1" w:rsidRPr="004B6C56" w:rsidRDefault="00E321E1" w:rsidP="0028447B">
      <w:pPr>
        <w:rPr>
          <w:sz w:val="22"/>
          <w:szCs w:val="22"/>
        </w:rPr>
      </w:pPr>
    </w:p>
    <w:p w14:paraId="0C2FED41" w14:textId="77777777" w:rsidR="00E321E1" w:rsidRPr="004B6C56" w:rsidRDefault="00E321E1" w:rsidP="0028447B">
      <w:pPr>
        <w:rPr>
          <w:sz w:val="22"/>
          <w:szCs w:val="22"/>
        </w:rPr>
      </w:pPr>
    </w:p>
    <w:p w14:paraId="0C2FED42" w14:textId="77777777" w:rsidR="00E321E1" w:rsidRPr="004B6C56" w:rsidRDefault="00E321E1" w:rsidP="0028447B">
      <w:pPr>
        <w:rPr>
          <w:sz w:val="22"/>
          <w:szCs w:val="22"/>
        </w:rPr>
      </w:pPr>
    </w:p>
    <w:p w14:paraId="0C2FED43" w14:textId="77777777" w:rsidR="00E321E1" w:rsidRPr="004B6C56" w:rsidRDefault="00E321E1" w:rsidP="0028447B">
      <w:pPr>
        <w:rPr>
          <w:sz w:val="22"/>
          <w:szCs w:val="22"/>
        </w:rPr>
      </w:pPr>
    </w:p>
    <w:p w14:paraId="0C2FED44" w14:textId="1285BE40" w:rsidR="00E321E1" w:rsidRPr="004B6C56" w:rsidRDefault="00FB1480" w:rsidP="0028447B">
      <w:pPr>
        <w:jc w:val="center"/>
        <w:rPr>
          <w:sz w:val="22"/>
          <w:szCs w:val="22"/>
        </w:rPr>
      </w:pPr>
      <w:proofErr w:type="gramStart"/>
      <w:r w:rsidRPr="004B6C56">
        <w:rPr>
          <w:sz w:val="22"/>
          <w:szCs w:val="22"/>
        </w:rPr>
        <w:t>..</w:t>
      </w:r>
      <w:proofErr w:type="gramEnd"/>
      <w:r w:rsidRPr="004B6C56">
        <w:rPr>
          <w:sz w:val="22"/>
          <w:szCs w:val="22"/>
        </w:rPr>
        <w:t>………</w:t>
      </w:r>
      <w:r w:rsidR="004004E7">
        <w:rPr>
          <w:sz w:val="22"/>
          <w:szCs w:val="22"/>
        </w:rPr>
        <w:t>Laura Timmins</w:t>
      </w:r>
      <w:r w:rsidRPr="004B6C56">
        <w:rPr>
          <w:sz w:val="22"/>
          <w:szCs w:val="22"/>
        </w:rPr>
        <w:t>….……..</w:t>
      </w:r>
    </w:p>
    <w:p w14:paraId="0C2FED45" w14:textId="58269E7D"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0C2FED46" w14:textId="7B6A5A0A"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5D4908">
        <w:rPr>
          <w:rFonts w:ascii="Times New Roman" w:hAnsi="Times New Roman" w:cs="Times New Roman"/>
          <w:snapToGrid w:val="0"/>
          <w:sz w:val="22"/>
          <w:szCs w:val="22"/>
          <w:lang w:val="en-AU"/>
        </w:rPr>
        <w:t xml:space="preserve">Delegate </w:t>
      </w:r>
      <w:r w:rsidRPr="002F5CE7">
        <w:rPr>
          <w:rFonts w:ascii="Times New Roman" w:hAnsi="Times New Roman" w:cs="Times New Roman"/>
          <w:snapToGrid w:val="0"/>
          <w:sz w:val="22"/>
          <w:szCs w:val="22"/>
          <w:lang w:val="en-AU"/>
        </w:rPr>
        <w:t xml:space="preserve">of the </w:t>
      </w:r>
      <w:r w:rsidRPr="002F5CE7">
        <w:rPr>
          <w:rFonts w:ascii="Times New Roman" w:hAnsi="Times New Roman" w:cs="Times New Roman"/>
          <w:sz w:val="22"/>
          <w:szCs w:val="22"/>
        </w:rPr>
        <w:t xml:space="preserve">Minister for </w:t>
      </w:r>
      <w:r w:rsidR="00A6198D" w:rsidRPr="002F5CE7">
        <w:rPr>
          <w:rFonts w:ascii="Times New Roman" w:hAnsi="Times New Roman" w:cs="Times New Roman"/>
          <w:sz w:val="22"/>
          <w:szCs w:val="22"/>
        </w:rPr>
        <w:t>the</w:t>
      </w:r>
      <w:r w:rsidR="00442816" w:rsidRPr="002F5CE7">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FF581" w14:textId="77777777" w:rsidR="004004E7" w:rsidRDefault="004004E7">
      <w:r>
        <w:separator/>
      </w:r>
    </w:p>
  </w:endnote>
  <w:endnote w:type="continuationSeparator" w:id="0">
    <w:p w14:paraId="07779454" w14:textId="77777777" w:rsidR="004004E7" w:rsidRDefault="004004E7">
      <w:r>
        <w:continuationSeparator/>
      </w:r>
    </w:p>
  </w:endnote>
  <w:endnote w:type="continuationNotice" w:id="1">
    <w:p w14:paraId="7A537CA8" w14:textId="77777777" w:rsidR="0081434B" w:rsidRDefault="008143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07FBFE" w14:textId="77777777" w:rsidR="004004E7" w:rsidRDefault="004004E7">
      <w:r>
        <w:separator/>
      </w:r>
    </w:p>
  </w:footnote>
  <w:footnote w:type="continuationSeparator" w:id="0">
    <w:p w14:paraId="57A7F3A0" w14:textId="77777777" w:rsidR="004004E7" w:rsidRDefault="004004E7">
      <w:r>
        <w:continuationSeparator/>
      </w:r>
    </w:p>
  </w:footnote>
  <w:footnote w:type="continuationNotice" w:id="1">
    <w:p w14:paraId="0575B956" w14:textId="77777777" w:rsidR="0081434B" w:rsidRDefault="008143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FED4E" w14:textId="77777777" w:rsidR="004004E7" w:rsidRDefault="004004E7">
    <w:pPr>
      <w:pStyle w:val="Header"/>
      <w:jc w:val="right"/>
      <w:rPr>
        <w:sz w:val="20"/>
      </w:rPr>
    </w:pPr>
    <w:r>
      <w:rPr>
        <w:b/>
        <w:sz w:val="20"/>
      </w:rPr>
      <w:t>Unique Identifying Number:</w:t>
    </w:r>
  </w:p>
  <w:p w14:paraId="0C2FED4F" w14:textId="77777777" w:rsidR="004004E7" w:rsidRDefault="004004E7">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BE"/>
    <w:rsid w:val="00022807"/>
    <w:rsid w:val="00035DC3"/>
    <w:rsid w:val="00075416"/>
    <w:rsid w:val="000928E7"/>
    <w:rsid w:val="000C59BA"/>
    <w:rsid w:val="000D53C1"/>
    <w:rsid w:val="000E4742"/>
    <w:rsid w:val="00131745"/>
    <w:rsid w:val="00141DC4"/>
    <w:rsid w:val="0015432B"/>
    <w:rsid w:val="001572F9"/>
    <w:rsid w:val="00157A07"/>
    <w:rsid w:val="00191A78"/>
    <w:rsid w:val="001A4A3D"/>
    <w:rsid w:val="001E622B"/>
    <w:rsid w:val="002476C0"/>
    <w:rsid w:val="0028447B"/>
    <w:rsid w:val="002A2D3C"/>
    <w:rsid w:val="002F5CE7"/>
    <w:rsid w:val="00300E20"/>
    <w:rsid w:val="00313CDC"/>
    <w:rsid w:val="00330C65"/>
    <w:rsid w:val="003732DA"/>
    <w:rsid w:val="003779EB"/>
    <w:rsid w:val="00390BAD"/>
    <w:rsid w:val="003933A8"/>
    <w:rsid w:val="003A3E63"/>
    <w:rsid w:val="003F0B0A"/>
    <w:rsid w:val="003F79A0"/>
    <w:rsid w:val="004004E7"/>
    <w:rsid w:val="00406255"/>
    <w:rsid w:val="00412E43"/>
    <w:rsid w:val="00433409"/>
    <w:rsid w:val="00442816"/>
    <w:rsid w:val="00450A0A"/>
    <w:rsid w:val="0047123C"/>
    <w:rsid w:val="00497B79"/>
    <w:rsid w:val="004A2909"/>
    <w:rsid w:val="004B6C56"/>
    <w:rsid w:val="004C0D63"/>
    <w:rsid w:val="004E4888"/>
    <w:rsid w:val="005739BE"/>
    <w:rsid w:val="005D4908"/>
    <w:rsid w:val="005E68D9"/>
    <w:rsid w:val="005F34BD"/>
    <w:rsid w:val="006852D4"/>
    <w:rsid w:val="006904FB"/>
    <w:rsid w:val="006C127E"/>
    <w:rsid w:val="006F1DB8"/>
    <w:rsid w:val="007221BB"/>
    <w:rsid w:val="007A3126"/>
    <w:rsid w:val="007C176F"/>
    <w:rsid w:val="007C39E2"/>
    <w:rsid w:val="007C5DB1"/>
    <w:rsid w:val="007E3512"/>
    <w:rsid w:val="0080484A"/>
    <w:rsid w:val="00807FA4"/>
    <w:rsid w:val="0081434B"/>
    <w:rsid w:val="00823CCF"/>
    <w:rsid w:val="00863B42"/>
    <w:rsid w:val="00865365"/>
    <w:rsid w:val="00877B21"/>
    <w:rsid w:val="008972F9"/>
    <w:rsid w:val="008A7845"/>
    <w:rsid w:val="008D2DDF"/>
    <w:rsid w:val="0093060C"/>
    <w:rsid w:val="0093547F"/>
    <w:rsid w:val="00941B39"/>
    <w:rsid w:val="0098526C"/>
    <w:rsid w:val="009A1E2D"/>
    <w:rsid w:val="009F0448"/>
    <w:rsid w:val="00A157AF"/>
    <w:rsid w:val="00A17E57"/>
    <w:rsid w:val="00A22CBB"/>
    <w:rsid w:val="00A34121"/>
    <w:rsid w:val="00A6198D"/>
    <w:rsid w:val="00A65DF9"/>
    <w:rsid w:val="00AA004D"/>
    <w:rsid w:val="00B134B6"/>
    <w:rsid w:val="00BA5A3E"/>
    <w:rsid w:val="00BE4C00"/>
    <w:rsid w:val="00C03370"/>
    <w:rsid w:val="00C4202F"/>
    <w:rsid w:val="00C64506"/>
    <w:rsid w:val="00C77716"/>
    <w:rsid w:val="00C91B0F"/>
    <w:rsid w:val="00CA3BD0"/>
    <w:rsid w:val="00CB0588"/>
    <w:rsid w:val="00CC100A"/>
    <w:rsid w:val="00CE3DA1"/>
    <w:rsid w:val="00D0634F"/>
    <w:rsid w:val="00D12080"/>
    <w:rsid w:val="00DA4775"/>
    <w:rsid w:val="00DA5695"/>
    <w:rsid w:val="00DF487E"/>
    <w:rsid w:val="00DF543C"/>
    <w:rsid w:val="00E25805"/>
    <w:rsid w:val="00E321E1"/>
    <w:rsid w:val="00E323BB"/>
    <w:rsid w:val="00E3784C"/>
    <w:rsid w:val="00E661FE"/>
    <w:rsid w:val="00E92FA8"/>
    <w:rsid w:val="00EE3E5C"/>
    <w:rsid w:val="00F24BBC"/>
    <w:rsid w:val="00F32D2B"/>
    <w:rsid w:val="00F41316"/>
    <w:rsid w:val="00F755FB"/>
    <w:rsid w:val="00FB1480"/>
    <w:rsid w:val="00FD1D09"/>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FED29"/>
  <w15:docId w15:val="{4CADF863-02B7-47A4-A83E-B0387923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54CEB-FF28-470F-B9A7-99272304DABA}">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344c6e69-c594-4ca4-b341-09ae9dfc1422"/>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85ACA8C-7101-42CB-B3C7-5DEA841DE07C}">
  <ds:schemaRefs>
    <ds:schemaRef ds:uri="http://schemas.microsoft.com/sharepoint/v3/contenttype/forms"/>
  </ds:schemaRefs>
</ds:datastoreItem>
</file>

<file path=customXml/itemProps3.xml><?xml version="1.0" encoding="utf-8"?>
<ds:datastoreItem xmlns:ds="http://schemas.openxmlformats.org/officeDocument/2006/customXml" ds:itemID="{AF460DF8-EDD0-4A7E-B376-08AFC006B0F6}"/>
</file>

<file path=customXml/itemProps4.xml><?xml version="1.0" encoding="utf-8"?>
<ds:datastoreItem xmlns:ds="http://schemas.openxmlformats.org/officeDocument/2006/customXml" ds:itemID="{1E5B320A-5F52-4504-91E1-98E0E9F95AE7}">
  <ds:schemaRefs>
    <ds:schemaRef ds:uri="http://schemas.microsoft.com/sharepoint/events"/>
  </ds:schemaRefs>
</ds:datastoreItem>
</file>

<file path=customXml/itemProps5.xml><?xml version="1.0" encoding="utf-8"?>
<ds:datastoreItem xmlns:ds="http://schemas.openxmlformats.org/officeDocument/2006/customXml" ds:itemID="{D93243A5-F315-4C7A-8B10-66402A601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CE064EF-8BB6-4D9E-A9EE-AEFDA52C9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263</Words>
  <Characters>1400</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Brief - Assessment - CCAMLR-Fisheries - Att-D2 Part-13-instrument</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 November 2020</dc:title>
  <dc:creator>Department of Agriculture, Water and the Environment</dc:creator>
  <cp:lastModifiedBy>Bec Durack</cp:lastModifiedBy>
  <cp:revision>2</cp:revision>
  <cp:lastPrinted>2019-01-14T23:33:00Z</cp:lastPrinted>
  <dcterms:created xsi:type="dcterms:W3CDTF">2020-12-02T04:18:00Z</dcterms:created>
  <dcterms:modified xsi:type="dcterms:W3CDTF">2020-12-02T04:18:00Z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0x0101004B6FD6131ACCD942B99EE496FC609FF4</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{faf9405d-e45f-4712-b4f6-24da63aa2023}</vt:lpwstr>
  </property>
  <property fmtid="{D5CDD505-2E9C-101B-9397-08002B2CF9AE}" pid="33" name="RecordPoint_RecordFormat">
    <vt:lpwstr/>
  </property>
</Properties>
</file>