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2B27B5" w:rsidP="00DA6A89">
      <w:pPr>
        <w:widowControl w:val="0"/>
        <w:tabs>
          <w:tab w:val="left" w:pos="6700"/>
        </w:tabs>
        <w:spacing w:after="120"/>
        <w:jc w:val="center"/>
        <w:rPr>
          <w:rFonts w:ascii="Arial" w:hAnsi="Arial" w:cs="Arial"/>
          <w:b/>
          <w:sz w:val="48"/>
        </w:rPr>
      </w:pPr>
      <w:r>
        <w:rPr>
          <w:rFonts w:ascii="Arial" w:hAnsi="Arial" w:cs="Arial"/>
          <w:noProof/>
        </w:rPr>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7"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DA6A89" w:rsidRPr="00F6308F" w:rsidRDefault="00E8734D" w:rsidP="00DA6A89">
      <w:pPr>
        <w:pStyle w:val="Heading6"/>
        <w:spacing w:after="120"/>
        <w:jc w:val="center"/>
        <w:rPr>
          <w:rFonts w:ascii="Arial" w:hAnsi="Arial" w:cs="Arial"/>
          <w:b w:val="0"/>
          <w:i/>
          <w:sz w:val="36"/>
        </w:rPr>
      </w:pPr>
      <w:r w:rsidRPr="00E8734D">
        <w:rPr>
          <w:rFonts w:ascii="Arial" w:hAnsi="Arial" w:cs="Arial"/>
          <w:sz w:val="36"/>
        </w:rPr>
        <w:t>Northern Territory Aquarium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Default="00DA6A89" w:rsidP="00DA6A89">
      <w:pPr>
        <w:widowControl w:val="0"/>
        <w:tabs>
          <w:tab w:val="left" w:pos="6700"/>
        </w:tabs>
        <w:spacing w:after="120"/>
        <w:jc w:val="center"/>
        <w:rPr>
          <w:rFonts w:ascii="Arial" w:hAnsi="Arial" w:cs="Arial"/>
          <w:b/>
          <w:sz w:val="48"/>
        </w:rPr>
      </w:pPr>
    </w:p>
    <w:p w:rsidR="00E8734D" w:rsidRDefault="00E8734D" w:rsidP="00DA6A89">
      <w:pPr>
        <w:widowControl w:val="0"/>
        <w:tabs>
          <w:tab w:val="left" w:pos="6700"/>
        </w:tabs>
        <w:spacing w:after="120"/>
        <w:jc w:val="center"/>
        <w:rPr>
          <w:rFonts w:ascii="Arial" w:hAnsi="Arial" w:cs="Arial"/>
          <w:b/>
          <w:sz w:val="48"/>
        </w:rPr>
      </w:pPr>
    </w:p>
    <w:p w:rsidR="00E8734D" w:rsidRPr="00F6308F" w:rsidRDefault="00E8734D"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350E1D" w:rsidP="00DA6A89">
      <w:pPr>
        <w:pStyle w:val="Heading7"/>
        <w:rPr>
          <w:rFonts w:ascii="Arial" w:hAnsi="Arial" w:cs="Arial"/>
          <w:lang w:val="en-AU"/>
        </w:rPr>
      </w:pPr>
      <w:r>
        <w:rPr>
          <w:rFonts w:ascii="Arial" w:hAnsi="Arial" w:cs="Arial"/>
          <w:lang w:val="en-AU"/>
        </w:rPr>
        <w:t>DECEMBER</w:t>
      </w:r>
      <w:r w:rsidR="00E8734D" w:rsidRPr="00E8734D">
        <w:rPr>
          <w:rFonts w:ascii="Arial" w:hAnsi="Arial" w:cs="Arial"/>
          <w:lang w:val="en-AU"/>
        </w:rPr>
        <w:t>, 2012</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Commonwealth of Australia</w:t>
      </w:r>
      <w:r w:rsidR="00E8734D">
        <w:rPr>
          <w:rFonts w:ascii="Arial" w:hAnsi="Arial" w:cs="Arial"/>
          <w:sz w:val="16"/>
          <w:szCs w:val="16"/>
          <w:lang w:val="en-AU"/>
        </w:rPr>
        <w:t xml:space="preserve"> 2012</w:t>
      </w:r>
      <w:r w:rsidRPr="00F6308F">
        <w:rPr>
          <w:rFonts w:ascii="Arial" w:hAnsi="Arial" w:cs="Arial"/>
          <w:sz w:val="16"/>
          <w:szCs w:val="16"/>
          <w:lang w:val="en-AU"/>
        </w:rPr>
        <w:t xml:space="preserve"> </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 xml:space="preserve">Assistant Secretary </w:t>
      </w:r>
      <w:r w:rsidRPr="00F6308F">
        <w:rPr>
          <w:rFonts w:ascii="Arial" w:hAnsi="Arial" w:cs="Arial"/>
          <w:color w:val="000000"/>
          <w:sz w:val="16"/>
          <w:szCs w:val="16"/>
        </w:rPr>
        <w:br/>
        <w:t xml:space="preserve">Marine Biodiversity </w:t>
      </w:r>
      <w:r w:rsidR="00F6308F" w:rsidRPr="00F6308F">
        <w:rPr>
          <w:rFonts w:ascii="Arial" w:hAnsi="Arial" w:cs="Arial"/>
          <w:color w:val="000000"/>
          <w:sz w:val="16"/>
          <w:szCs w:val="16"/>
        </w:rPr>
        <w:t xml:space="preserve">and </w:t>
      </w:r>
      <w:proofErr w:type="spellStart"/>
      <w:r w:rsidR="00F6308F" w:rsidRPr="00F6308F">
        <w:rPr>
          <w:rFonts w:ascii="Arial" w:hAnsi="Arial" w:cs="Arial"/>
          <w:color w:val="000000"/>
          <w:sz w:val="16"/>
          <w:szCs w:val="16"/>
        </w:rPr>
        <w:t>Biosecurity</w:t>
      </w:r>
      <w:proofErr w:type="spellEnd"/>
      <w:r w:rsidRPr="00F6308F">
        <w:rPr>
          <w:rFonts w:ascii="Arial" w:hAnsi="Arial" w:cs="Arial"/>
          <w:color w:val="000000"/>
          <w:sz w:val="16"/>
          <w:szCs w:val="16"/>
        </w:rPr>
        <w:t xml:space="preserve"> Branch</w:t>
      </w:r>
      <w:r w:rsidRPr="00F6308F">
        <w:rPr>
          <w:rFonts w:ascii="Arial" w:hAnsi="Arial" w:cs="Arial"/>
          <w:color w:val="000000"/>
          <w:sz w:val="16"/>
          <w:szCs w:val="16"/>
        </w:rPr>
        <w:br/>
        <w:t>Department of Sustainability, Environment, Water, Population and Communities</w:t>
      </w:r>
      <w:r w:rsidRPr="00F6308F">
        <w:rPr>
          <w:rFonts w:ascii="Arial" w:hAnsi="Arial" w:cs="Arial"/>
          <w:color w:val="000000"/>
          <w:sz w:val="16"/>
          <w:szCs w:val="16"/>
        </w:rPr>
        <w:br/>
        <w:t xml:space="preserve">GPO Box 787 </w:t>
      </w:r>
      <w:r w:rsidRPr="00F6308F">
        <w:rPr>
          <w:rFonts w:ascii="Arial" w:hAnsi="Arial" w:cs="Arial"/>
          <w:color w:val="000000"/>
          <w:sz w:val="16"/>
          <w:szCs w:val="16"/>
        </w:rPr>
        <w:br/>
        <w:t>Canberra ACT 2601</w:t>
      </w:r>
    </w:p>
    <w:p w:rsidR="00DA6A89" w:rsidRPr="00F6308F" w:rsidRDefault="00DA6A89" w:rsidP="00DA6A89">
      <w:pPr>
        <w:pStyle w:val="NormalWeb"/>
        <w:rPr>
          <w:rFonts w:ascii="Arial" w:hAnsi="Arial" w:cs="Arial"/>
          <w:sz w:val="20"/>
          <w:szCs w:val="20"/>
          <w:lang w:val="en-AU"/>
        </w:rPr>
      </w:pPr>
      <w:r w:rsidRPr="00F6308F">
        <w:rPr>
          <w:rFonts w:ascii="Arial" w:hAnsi="Arial" w:cs="Arial"/>
          <w:sz w:val="20"/>
          <w:szCs w:val="20"/>
          <w:lang w:val="en-AU"/>
        </w:rPr>
        <w:t xml:space="preserve"> </w:t>
      </w:r>
    </w:p>
    <w:p w:rsidR="00DA6A89" w:rsidRPr="00F6308F" w:rsidRDefault="00DA6A89" w:rsidP="00DA6A89">
      <w:pPr>
        <w:spacing w:after="120"/>
        <w:rPr>
          <w:rFonts w:ascii="Arial" w:hAnsi="Arial" w:cs="Arial"/>
          <w:b/>
          <w:sz w:val="16"/>
          <w:szCs w:val="16"/>
        </w:rPr>
      </w:pPr>
      <w:r w:rsidRPr="00F6308F">
        <w:rPr>
          <w:rFonts w:ascii="Arial" w:hAnsi="Arial" w:cs="Arial"/>
          <w:b/>
          <w:sz w:val="16"/>
          <w:szCs w:val="16"/>
        </w:rPr>
        <w:t>Disclaimer</w:t>
      </w:r>
    </w:p>
    <w:p w:rsidR="00DA6A89" w:rsidRPr="00F6308F" w:rsidRDefault="00DA6A89" w:rsidP="00DA6A89">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Department of Sustainability, Environment, Water, Population and Communities of a commercial fishery against the Australian Government </w:t>
      </w:r>
      <w:r w:rsidR="00F6308F" w:rsidRPr="00F6308F">
        <w:rPr>
          <w:rFonts w:ascii="Arial" w:hAnsi="Arial" w:cs="Arial"/>
          <w:noProof/>
          <w:sz w:val="16"/>
        </w:rPr>
        <w:t>'</w:t>
      </w:r>
      <w:r w:rsidRPr="00F6308F">
        <w:rPr>
          <w:rFonts w:ascii="Arial" w:hAnsi="Arial" w:cs="Arial"/>
          <w:iCs/>
          <w:sz w:val="16"/>
          <w:szCs w:val="16"/>
          <w:lang w:val="en-AU"/>
        </w:rPr>
        <w:t>Guidelines for the Ecologically Sustainable Management of Fisheries – 2</w:t>
      </w:r>
      <w:r w:rsidRPr="00CE79B4">
        <w:rPr>
          <w:rFonts w:ascii="Arial" w:hAnsi="Arial" w:cs="Arial"/>
          <w:iCs/>
          <w:sz w:val="16"/>
          <w:szCs w:val="16"/>
          <w:lang w:val="en-AU"/>
        </w:rPr>
        <w:t>nd</w:t>
      </w:r>
      <w:r w:rsidRPr="00F6308F">
        <w:rPr>
          <w:rFonts w:ascii="Arial" w:hAnsi="Arial" w:cs="Arial"/>
          <w:iCs/>
          <w:sz w:val="16"/>
          <w:szCs w:val="16"/>
          <w:lang w:val="en-AU"/>
        </w:rPr>
        <w:t xml:space="preserve"> Edition</w:t>
      </w:r>
      <w:r w:rsidR="00F6308F" w:rsidRPr="00F6308F">
        <w:rPr>
          <w:rFonts w:ascii="Arial" w:hAnsi="Arial" w:cs="Arial"/>
          <w:noProof/>
          <w:sz w:val="16"/>
        </w:rPr>
        <w:t>'</w:t>
      </w:r>
      <w:r w:rsidRPr="00F6308F">
        <w:rPr>
          <w:rFonts w:ascii="Arial" w:hAnsi="Arial" w:cs="Arial"/>
          <w:sz w:val="16"/>
          <w:szCs w:val="16"/>
          <w:lang w:val="en-AU"/>
        </w:rPr>
        <w:t xml:space="preserve">. It forms part of the advice provided to the Minister for Sustainability, Environment, Water, Population and Communities on the fishery in relation to decisions under </w:t>
      </w:r>
      <w:r w:rsidRPr="00E8734D">
        <w:rPr>
          <w:rFonts w:ascii="Arial" w:hAnsi="Arial" w:cs="Arial"/>
          <w:sz w:val="16"/>
          <w:szCs w:val="16"/>
          <w:lang w:val="en-AU"/>
        </w:rPr>
        <w:t>Part</w:t>
      </w:r>
      <w:r w:rsidR="00F6308F" w:rsidRPr="00E8734D">
        <w:rPr>
          <w:rFonts w:ascii="Arial" w:hAnsi="Arial" w:cs="Arial"/>
          <w:sz w:val="16"/>
          <w:szCs w:val="16"/>
          <w:lang w:val="en-AU"/>
        </w:rPr>
        <w:t>s </w:t>
      </w:r>
      <w:r w:rsidRPr="00E8734D">
        <w:rPr>
          <w:rFonts w:ascii="Arial" w:hAnsi="Arial" w:cs="Arial"/>
          <w:sz w:val="16"/>
          <w:szCs w:val="16"/>
          <w:lang w:val="en-AU"/>
        </w:rPr>
        <w:t xml:space="preserve">13 and 13A of the </w:t>
      </w:r>
      <w:r w:rsidRPr="00E8734D">
        <w:rPr>
          <w:rFonts w:ascii="Arial" w:hAnsi="Arial" w:cs="Arial"/>
          <w:i/>
          <w:iCs/>
          <w:sz w:val="16"/>
          <w:szCs w:val="16"/>
          <w:lang w:val="en-AU"/>
        </w:rPr>
        <w:t>Environment Protection and Biodiversity Conservation Act 1999</w:t>
      </w:r>
      <w:r w:rsidRPr="00E8734D">
        <w:rPr>
          <w:rFonts w:ascii="Arial" w:hAnsi="Arial" w:cs="Arial"/>
          <w:sz w:val="16"/>
          <w:szCs w:val="16"/>
          <w:lang w:val="en-AU"/>
        </w:rPr>
        <w:t>. The views expressed do not</w:t>
      </w:r>
      <w:r w:rsidRPr="00F6308F">
        <w:rPr>
          <w:rFonts w:ascii="Arial" w:hAnsi="Arial" w:cs="Arial"/>
          <w:sz w:val="16"/>
          <w:szCs w:val="16"/>
          <w:lang w:val="en-AU"/>
        </w:rPr>
        <w:t xml:space="preserve"> necessarily reflect those of the Minister for Sustainability, Environment, Water, Population and Communities or the Australian Government.</w:t>
      </w:r>
    </w:p>
    <w:p w:rsidR="00DA6A89" w:rsidRPr="00F6308F" w:rsidRDefault="00DA6A89" w:rsidP="00DA6A89">
      <w:pPr>
        <w:rPr>
          <w:rFonts w:ascii="Arial" w:hAnsi="Arial" w:cs="Arial"/>
          <w:sz w:val="16"/>
          <w:szCs w:val="16"/>
        </w:rPr>
      </w:pPr>
      <w:r w:rsidRPr="00F6308F">
        <w:rPr>
          <w:rFonts w:ascii="Arial" w:hAnsi="Arial"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DA6A89" w:rsidRPr="00F6308F" w:rsidRDefault="00DA6A89" w:rsidP="00DA6A89">
      <w:pPr>
        <w:pStyle w:val="Heading1"/>
        <w:spacing w:before="0" w:after="0"/>
        <w:jc w:val="center"/>
      </w:pPr>
      <w:r w:rsidRPr="00F6308F">
        <w:rPr>
          <w:sz w:val="24"/>
        </w:rPr>
        <w:br w:type="page"/>
      </w:r>
      <w:bookmarkStart w:id="0" w:name="_Toc291514154"/>
      <w:bookmarkStart w:id="1" w:name="_Toc316301047"/>
      <w:bookmarkStart w:id="2" w:name="_Toc335143211"/>
      <w:r w:rsidRPr="00F6308F">
        <w:lastRenderedPageBreak/>
        <w:t>Contents</w:t>
      </w:r>
      <w:bookmarkEnd w:id="0"/>
      <w:bookmarkEnd w:id="1"/>
      <w:bookmarkEnd w:id="2"/>
    </w:p>
    <w:p w:rsidR="00DA6A89" w:rsidRPr="00F6308F" w:rsidRDefault="00DA6A89" w:rsidP="00DA6A89">
      <w:pPr>
        <w:pStyle w:val="TOCHeading"/>
        <w:spacing w:before="0"/>
        <w:jc w:val="center"/>
        <w:rPr>
          <w:rFonts w:ascii="Arial" w:hAnsi="Arial" w:cs="Arial"/>
        </w:rPr>
      </w:pPr>
      <w:r w:rsidRPr="00F6308F">
        <w:rPr>
          <w:rFonts w:ascii="Arial" w:hAnsi="Arial" w:cs="Arial"/>
          <w:sz w:val="24"/>
          <w:szCs w:val="24"/>
        </w:rPr>
        <w:t xml:space="preserve">  </w:t>
      </w:r>
    </w:p>
    <w:p w:rsidR="007F7EF0" w:rsidRPr="006C67C0" w:rsidRDefault="00467C8D" w:rsidP="006C67C0">
      <w:pPr>
        <w:pStyle w:val="TOC1"/>
        <w:rPr>
          <w:rStyle w:val="Hyperlink"/>
          <w:rFonts w:ascii="Arial" w:hAnsi="Arial" w:cs="Arial"/>
          <w:b/>
          <w:sz w:val="22"/>
          <w:szCs w:val="22"/>
        </w:rPr>
      </w:pPr>
      <w:r w:rsidRPr="00467C8D">
        <w:rPr>
          <w:rFonts w:ascii="Arial" w:hAnsi="Arial" w:cs="Arial"/>
          <w:sz w:val="22"/>
          <w:szCs w:val="22"/>
        </w:rPr>
        <w:fldChar w:fldCharType="begin"/>
      </w:r>
      <w:r w:rsidR="00DA6A89" w:rsidRPr="007F7EF0">
        <w:rPr>
          <w:rFonts w:ascii="Arial" w:hAnsi="Arial" w:cs="Arial"/>
          <w:sz w:val="22"/>
          <w:szCs w:val="22"/>
        </w:rPr>
        <w:instrText xml:space="preserve"> TOC \o "1-3" \h \z \u </w:instrText>
      </w:r>
      <w:r w:rsidRPr="00467C8D">
        <w:rPr>
          <w:rFonts w:ascii="Arial" w:hAnsi="Arial" w:cs="Arial"/>
          <w:sz w:val="22"/>
          <w:szCs w:val="22"/>
        </w:rPr>
        <w:fldChar w:fldCharType="separate"/>
      </w:r>
      <w:hyperlink w:anchor="_Toc335143212" w:history="1">
        <w:r w:rsidR="007F7EF0" w:rsidRPr="006C67C0">
          <w:rPr>
            <w:rStyle w:val="Hyperlink"/>
            <w:rFonts w:ascii="Arial" w:hAnsi="Arial" w:cs="Arial"/>
            <w:b/>
            <w:sz w:val="22"/>
            <w:szCs w:val="22"/>
          </w:rPr>
          <w:t xml:space="preserve">Table 1: </w:t>
        </w:r>
        <w:r w:rsidR="006C67C0" w:rsidRPr="006C67C0">
          <w:rPr>
            <w:rStyle w:val="Hyperlink"/>
            <w:rFonts w:ascii="Arial" w:hAnsi="Arial" w:cs="Arial"/>
            <w:b/>
            <w:sz w:val="22"/>
            <w:szCs w:val="22"/>
          </w:rPr>
          <w:t xml:space="preserve"> </w:t>
        </w:r>
        <w:r w:rsidR="007F7EF0" w:rsidRPr="006C67C0">
          <w:rPr>
            <w:rStyle w:val="Hyperlink"/>
            <w:rFonts w:ascii="Arial" w:hAnsi="Arial" w:cs="Arial"/>
            <w:b/>
            <w:sz w:val="22"/>
            <w:szCs w:val="22"/>
          </w:rPr>
          <w:t>Summary of the Northern Territory Aquarium Fishery</w:t>
        </w:r>
        <w:r w:rsidR="007F7EF0" w:rsidRPr="006C67C0">
          <w:rPr>
            <w:rFonts w:ascii="Arial" w:hAnsi="Arial" w:cs="Arial"/>
            <w:webHidden/>
            <w:sz w:val="22"/>
            <w:szCs w:val="22"/>
          </w:rPr>
          <w:tab/>
        </w:r>
        <w:r w:rsidRPr="006C67C0">
          <w:rPr>
            <w:rFonts w:ascii="Arial" w:hAnsi="Arial" w:cs="Arial"/>
            <w:b/>
            <w:webHidden/>
            <w:sz w:val="22"/>
            <w:szCs w:val="22"/>
          </w:rPr>
          <w:fldChar w:fldCharType="begin"/>
        </w:r>
        <w:r w:rsidR="007F7EF0" w:rsidRPr="006C67C0">
          <w:rPr>
            <w:rFonts w:ascii="Arial" w:hAnsi="Arial" w:cs="Arial"/>
            <w:b/>
            <w:webHidden/>
            <w:sz w:val="22"/>
            <w:szCs w:val="22"/>
          </w:rPr>
          <w:instrText xml:space="preserve"> PAGEREF _Toc335143212 \h </w:instrText>
        </w:r>
        <w:r w:rsidRPr="006C67C0">
          <w:rPr>
            <w:rFonts w:ascii="Arial" w:hAnsi="Arial" w:cs="Arial"/>
            <w:b/>
            <w:webHidden/>
            <w:sz w:val="22"/>
            <w:szCs w:val="22"/>
          </w:rPr>
        </w:r>
        <w:r w:rsidRPr="006C67C0">
          <w:rPr>
            <w:rFonts w:ascii="Arial" w:hAnsi="Arial" w:cs="Arial"/>
            <w:b/>
            <w:webHidden/>
            <w:sz w:val="22"/>
            <w:szCs w:val="22"/>
          </w:rPr>
          <w:fldChar w:fldCharType="separate"/>
        </w:r>
        <w:r w:rsidR="008E4FD1">
          <w:rPr>
            <w:rFonts w:ascii="Arial" w:hAnsi="Arial" w:cs="Arial"/>
            <w:b/>
            <w:webHidden/>
            <w:sz w:val="22"/>
            <w:szCs w:val="22"/>
          </w:rPr>
          <w:t>1</w:t>
        </w:r>
        <w:r w:rsidRPr="006C67C0">
          <w:rPr>
            <w:rFonts w:ascii="Arial" w:hAnsi="Arial" w:cs="Arial"/>
            <w:b/>
            <w:webHidden/>
            <w:sz w:val="22"/>
            <w:szCs w:val="22"/>
          </w:rPr>
          <w:fldChar w:fldCharType="end"/>
        </w:r>
      </w:hyperlink>
    </w:p>
    <w:p w:rsidR="007F7EF0" w:rsidRPr="006C67C0" w:rsidRDefault="007F7EF0" w:rsidP="006C67C0">
      <w:pPr>
        <w:spacing w:after="200"/>
        <w:ind w:left="992" w:right="799"/>
        <w:rPr>
          <w:rFonts w:ascii="Arial" w:hAnsi="Arial" w:cs="Arial"/>
          <w:noProof/>
          <w:sz w:val="22"/>
          <w:szCs w:val="22"/>
        </w:rPr>
      </w:pPr>
      <w:r w:rsidRPr="006C67C0">
        <w:rPr>
          <w:rFonts w:ascii="Arial" w:hAnsi="Arial" w:cs="Arial"/>
          <w:noProof/>
          <w:sz w:val="22"/>
          <w:szCs w:val="22"/>
        </w:rPr>
        <w:t>Table 1 contains a brief overview of the operation of the fishery including: the gear used, species targeted, byproduct species, bycatch species, annual catch, management regime and ecosystem impacts.</w:t>
      </w:r>
    </w:p>
    <w:p w:rsidR="007F7EF0" w:rsidRPr="006C67C0" w:rsidRDefault="00467C8D" w:rsidP="006C67C0">
      <w:pPr>
        <w:pStyle w:val="TOC1"/>
        <w:rPr>
          <w:rFonts w:ascii="Arial" w:hAnsi="Arial" w:cs="Arial"/>
          <w:sz w:val="22"/>
          <w:szCs w:val="22"/>
        </w:rPr>
      </w:pPr>
      <w:hyperlink w:anchor="_Toc335143213" w:history="1">
        <w:r w:rsidR="007F7EF0" w:rsidRPr="006C67C0">
          <w:rPr>
            <w:rStyle w:val="Hyperlink"/>
            <w:rFonts w:ascii="Arial" w:hAnsi="Arial" w:cs="Arial"/>
            <w:b/>
            <w:sz w:val="22"/>
            <w:szCs w:val="22"/>
          </w:rPr>
          <w:t xml:space="preserve">Table 2: </w:t>
        </w:r>
        <w:r w:rsidR="006C67C0" w:rsidRPr="006C67C0">
          <w:rPr>
            <w:rStyle w:val="Hyperlink"/>
            <w:rFonts w:ascii="Arial" w:hAnsi="Arial" w:cs="Arial"/>
            <w:b/>
            <w:sz w:val="22"/>
            <w:szCs w:val="22"/>
          </w:rPr>
          <w:t xml:space="preserve"> </w:t>
        </w:r>
        <w:r w:rsidR="007F7EF0" w:rsidRPr="006C67C0">
          <w:rPr>
            <w:rStyle w:val="Hyperlink"/>
            <w:rFonts w:ascii="Arial" w:hAnsi="Arial" w:cs="Arial"/>
            <w:b/>
            <w:sz w:val="22"/>
            <w:szCs w:val="22"/>
          </w:rPr>
          <w:t>Progress in implementation of conditions and recommendations made in previous assessment of the Northern Territory Aquarium Fishery</w:t>
        </w:r>
        <w:r w:rsidR="007F7EF0" w:rsidRPr="006C67C0">
          <w:rPr>
            <w:rFonts w:ascii="Arial" w:hAnsi="Arial" w:cs="Arial"/>
            <w:webHidden/>
            <w:sz w:val="22"/>
            <w:szCs w:val="22"/>
          </w:rPr>
          <w:tab/>
        </w:r>
        <w:r w:rsidRPr="006C67C0">
          <w:rPr>
            <w:rFonts w:ascii="Arial" w:hAnsi="Arial" w:cs="Arial"/>
            <w:b/>
            <w:webHidden/>
            <w:sz w:val="22"/>
            <w:szCs w:val="22"/>
          </w:rPr>
          <w:fldChar w:fldCharType="begin"/>
        </w:r>
        <w:r w:rsidR="007F7EF0" w:rsidRPr="006C67C0">
          <w:rPr>
            <w:rFonts w:ascii="Arial" w:hAnsi="Arial" w:cs="Arial"/>
            <w:b/>
            <w:webHidden/>
            <w:sz w:val="22"/>
            <w:szCs w:val="22"/>
          </w:rPr>
          <w:instrText xml:space="preserve"> PAGEREF _Toc335143213 \h </w:instrText>
        </w:r>
        <w:r w:rsidRPr="006C67C0">
          <w:rPr>
            <w:rFonts w:ascii="Arial" w:hAnsi="Arial" w:cs="Arial"/>
            <w:b/>
            <w:webHidden/>
            <w:sz w:val="22"/>
            <w:szCs w:val="22"/>
          </w:rPr>
        </w:r>
        <w:r w:rsidRPr="006C67C0">
          <w:rPr>
            <w:rFonts w:ascii="Arial" w:hAnsi="Arial" w:cs="Arial"/>
            <w:b/>
            <w:webHidden/>
            <w:sz w:val="22"/>
            <w:szCs w:val="22"/>
          </w:rPr>
          <w:fldChar w:fldCharType="separate"/>
        </w:r>
        <w:r w:rsidR="008E4FD1">
          <w:rPr>
            <w:rFonts w:ascii="Arial" w:hAnsi="Arial" w:cs="Arial"/>
            <w:b/>
            <w:webHidden/>
            <w:sz w:val="22"/>
            <w:szCs w:val="22"/>
          </w:rPr>
          <w:t>7</w:t>
        </w:r>
        <w:r w:rsidRPr="006C67C0">
          <w:rPr>
            <w:rFonts w:ascii="Arial" w:hAnsi="Arial" w:cs="Arial"/>
            <w:b/>
            <w:webHidden/>
            <w:sz w:val="22"/>
            <w:szCs w:val="22"/>
          </w:rPr>
          <w:fldChar w:fldCharType="end"/>
        </w:r>
      </w:hyperlink>
    </w:p>
    <w:p w:rsidR="007F7EF0" w:rsidRPr="006C67C0" w:rsidRDefault="007F7EF0" w:rsidP="006C67C0">
      <w:pPr>
        <w:tabs>
          <w:tab w:val="left" w:pos="7513"/>
        </w:tabs>
        <w:spacing w:after="200"/>
        <w:ind w:left="992" w:right="799"/>
        <w:rPr>
          <w:rFonts w:ascii="Arial" w:hAnsi="Arial" w:cs="Arial"/>
          <w:noProof/>
          <w:sz w:val="22"/>
          <w:szCs w:val="22"/>
        </w:rPr>
      </w:pPr>
      <w:r w:rsidRPr="006C67C0">
        <w:rPr>
          <w:rFonts w:ascii="Arial" w:hAnsi="Arial" w:cs="Arial"/>
          <w:noProof/>
          <w:sz w:val="22"/>
          <w:szCs w:val="22"/>
        </w:rPr>
        <w:t>Table 2 contains an update on the progress that has been made by the fishery’s management agency in implementing the conditions and recommendations that formed part of the fishery’s previous approved wildlife trade operation declaration.</w:t>
      </w:r>
    </w:p>
    <w:p w:rsidR="007F7EF0" w:rsidRPr="006C67C0" w:rsidRDefault="00467C8D" w:rsidP="006C67C0">
      <w:pPr>
        <w:pStyle w:val="TOC1"/>
        <w:rPr>
          <w:rFonts w:ascii="Arial" w:hAnsi="Arial" w:cs="Arial"/>
          <w:sz w:val="22"/>
          <w:szCs w:val="22"/>
        </w:rPr>
      </w:pPr>
      <w:hyperlink w:anchor="_Toc335143214" w:history="1">
        <w:r w:rsidR="007F7EF0" w:rsidRPr="006C67C0">
          <w:rPr>
            <w:rStyle w:val="Hyperlink"/>
            <w:rFonts w:ascii="Arial" w:hAnsi="Arial" w:cs="Arial"/>
            <w:b/>
            <w:sz w:val="22"/>
            <w:szCs w:val="22"/>
          </w:rPr>
          <w:t xml:space="preserve">Table 3: </w:t>
        </w:r>
        <w:r w:rsidR="006C67C0" w:rsidRPr="006C67C0">
          <w:rPr>
            <w:rStyle w:val="Hyperlink"/>
            <w:rFonts w:ascii="Arial" w:hAnsi="Arial" w:cs="Arial"/>
            <w:b/>
            <w:sz w:val="22"/>
            <w:szCs w:val="22"/>
          </w:rPr>
          <w:t xml:space="preserve"> </w:t>
        </w:r>
        <w:r w:rsidR="007F7EF0" w:rsidRPr="006C67C0">
          <w:rPr>
            <w:rStyle w:val="Hyperlink"/>
            <w:rFonts w:ascii="Arial" w:hAnsi="Arial" w:cs="Arial"/>
            <w:b/>
            <w:sz w:val="22"/>
            <w:szCs w:val="22"/>
          </w:rPr>
          <w:t>The Department of Sustainability, Environment, Water, Population and Communities’ assessment of the Northern Territory Aquarium Fishery against the</w:t>
        </w:r>
        <w:r w:rsidR="000436A6">
          <w:rPr>
            <w:rStyle w:val="Hyperlink"/>
            <w:rFonts w:ascii="Arial" w:hAnsi="Arial" w:cs="Arial"/>
            <w:b/>
            <w:sz w:val="22"/>
            <w:szCs w:val="22"/>
          </w:rPr>
          <w:t xml:space="preserve"> requirements of the EPBC Act</w:t>
        </w:r>
        <w:r w:rsidR="007F7EF0" w:rsidRPr="006C67C0">
          <w:rPr>
            <w:rFonts w:ascii="Arial" w:hAnsi="Arial" w:cs="Arial"/>
            <w:webHidden/>
            <w:sz w:val="22"/>
            <w:szCs w:val="22"/>
          </w:rPr>
          <w:tab/>
        </w:r>
        <w:r w:rsidRPr="006C67C0">
          <w:rPr>
            <w:rFonts w:ascii="Arial" w:hAnsi="Arial" w:cs="Arial"/>
            <w:b/>
            <w:webHidden/>
            <w:sz w:val="22"/>
            <w:szCs w:val="22"/>
          </w:rPr>
          <w:fldChar w:fldCharType="begin"/>
        </w:r>
        <w:r w:rsidR="007F7EF0" w:rsidRPr="006C67C0">
          <w:rPr>
            <w:rFonts w:ascii="Arial" w:hAnsi="Arial" w:cs="Arial"/>
            <w:b/>
            <w:webHidden/>
            <w:sz w:val="22"/>
            <w:szCs w:val="22"/>
          </w:rPr>
          <w:instrText xml:space="preserve"> PAGEREF _Toc335143214 \h </w:instrText>
        </w:r>
        <w:r w:rsidRPr="006C67C0">
          <w:rPr>
            <w:rFonts w:ascii="Arial" w:hAnsi="Arial" w:cs="Arial"/>
            <w:b/>
            <w:webHidden/>
            <w:sz w:val="22"/>
            <w:szCs w:val="22"/>
          </w:rPr>
        </w:r>
        <w:r w:rsidRPr="006C67C0">
          <w:rPr>
            <w:rFonts w:ascii="Arial" w:hAnsi="Arial" w:cs="Arial"/>
            <w:b/>
            <w:webHidden/>
            <w:sz w:val="22"/>
            <w:szCs w:val="22"/>
          </w:rPr>
          <w:fldChar w:fldCharType="separate"/>
        </w:r>
        <w:r w:rsidR="008E4FD1">
          <w:rPr>
            <w:rFonts w:ascii="Arial" w:hAnsi="Arial" w:cs="Arial"/>
            <w:b/>
            <w:webHidden/>
            <w:sz w:val="22"/>
            <w:szCs w:val="22"/>
          </w:rPr>
          <w:t>11</w:t>
        </w:r>
        <w:r w:rsidRPr="006C67C0">
          <w:rPr>
            <w:rFonts w:ascii="Arial" w:hAnsi="Arial" w:cs="Arial"/>
            <w:b/>
            <w:webHidden/>
            <w:sz w:val="22"/>
            <w:szCs w:val="22"/>
          </w:rPr>
          <w:fldChar w:fldCharType="end"/>
        </w:r>
      </w:hyperlink>
    </w:p>
    <w:p w:rsidR="007F7EF0" w:rsidRPr="006C67C0" w:rsidRDefault="007F7EF0" w:rsidP="006C67C0">
      <w:pPr>
        <w:spacing w:after="200"/>
        <w:ind w:left="992" w:right="799"/>
        <w:rPr>
          <w:rFonts w:ascii="Arial" w:hAnsi="Arial" w:cs="Arial"/>
          <w:noProof/>
          <w:sz w:val="22"/>
          <w:szCs w:val="22"/>
        </w:rPr>
      </w:pPr>
      <w:r w:rsidRPr="006C67C0">
        <w:rPr>
          <w:rFonts w:ascii="Arial" w:hAnsi="Arial" w:cs="Arial"/>
          <w:noProof/>
          <w:sz w:val="22"/>
          <w:szCs w:val="22"/>
        </w:rPr>
        <w:t xml:space="preserve">Table 3 contains the department’s assessment of the Northern Territory Aquarium Fishery management arrangements against all the relevant parts of the </w:t>
      </w:r>
      <w:r w:rsidRPr="006C67C0">
        <w:rPr>
          <w:rFonts w:ascii="Arial" w:hAnsi="Arial" w:cs="Arial"/>
          <w:i/>
          <w:noProof/>
          <w:sz w:val="22"/>
          <w:szCs w:val="22"/>
        </w:rPr>
        <w:t>Environment Protection and Biodiversity Conservation Act 1999</w:t>
      </w:r>
      <w:r w:rsidRPr="006C67C0">
        <w:rPr>
          <w:rFonts w:ascii="Arial" w:hAnsi="Arial" w:cs="Arial"/>
          <w:noProof/>
          <w:sz w:val="22"/>
          <w:szCs w:val="22"/>
        </w:rPr>
        <w:t xml:space="preserve"> that the </w:t>
      </w:r>
      <w:r w:rsidR="005F0B71">
        <w:rPr>
          <w:rFonts w:ascii="Arial" w:hAnsi="Arial" w:cs="Arial"/>
          <w:noProof/>
          <w:sz w:val="22"/>
          <w:szCs w:val="22"/>
        </w:rPr>
        <w:t>delegate</w:t>
      </w:r>
      <w:r w:rsidRPr="006C67C0">
        <w:rPr>
          <w:rFonts w:ascii="Arial" w:hAnsi="Arial" w:cs="Arial"/>
          <w:noProof/>
          <w:sz w:val="22"/>
          <w:szCs w:val="22"/>
        </w:rPr>
        <w:t xml:space="preserve"> must consider before making a decision. </w:t>
      </w:r>
    </w:p>
    <w:p w:rsidR="007F7EF0" w:rsidRPr="006C67C0" w:rsidRDefault="00467C8D" w:rsidP="006C67C0">
      <w:pPr>
        <w:pStyle w:val="TOC1"/>
        <w:rPr>
          <w:rFonts w:ascii="Arial" w:hAnsi="Arial" w:cs="Arial"/>
          <w:sz w:val="22"/>
          <w:szCs w:val="22"/>
        </w:rPr>
      </w:pPr>
      <w:hyperlink w:anchor="_Toc335143215" w:history="1">
        <w:r w:rsidR="007F7EF0" w:rsidRPr="006C67C0">
          <w:rPr>
            <w:rStyle w:val="Hyperlink"/>
            <w:rFonts w:ascii="Arial" w:hAnsi="Arial" w:cs="Arial"/>
            <w:b/>
            <w:sz w:val="22"/>
            <w:szCs w:val="22"/>
          </w:rPr>
          <w:t>The Department of Sustainability, Environment, Water, Population and Communities’ final conditions and recommendations to the Northern Territory Department of Primary Industry and Fisheries for the Northern Territory Aquarium Fishery</w:t>
        </w:r>
        <w:r w:rsidR="007F7EF0" w:rsidRPr="006C67C0">
          <w:rPr>
            <w:rFonts w:ascii="Arial" w:hAnsi="Arial" w:cs="Arial"/>
            <w:webHidden/>
            <w:sz w:val="22"/>
            <w:szCs w:val="22"/>
          </w:rPr>
          <w:tab/>
        </w:r>
        <w:r w:rsidRPr="006C67C0">
          <w:rPr>
            <w:rFonts w:ascii="Arial" w:hAnsi="Arial" w:cs="Arial"/>
            <w:b/>
            <w:webHidden/>
            <w:sz w:val="22"/>
            <w:szCs w:val="22"/>
          </w:rPr>
          <w:fldChar w:fldCharType="begin"/>
        </w:r>
        <w:r w:rsidR="007F7EF0" w:rsidRPr="006C67C0">
          <w:rPr>
            <w:rFonts w:ascii="Arial" w:hAnsi="Arial" w:cs="Arial"/>
            <w:b/>
            <w:webHidden/>
            <w:sz w:val="22"/>
            <w:szCs w:val="22"/>
          </w:rPr>
          <w:instrText xml:space="preserve"> PAGEREF _Toc335143215 \h </w:instrText>
        </w:r>
        <w:r w:rsidRPr="006C67C0">
          <w:rPr>
            <w:rFonts w:ascii="Arial" w:hAnsi="Arial" w:cs="Arial"/>
            <w:b/>
            <w:webHidden/>
            <w:sz w:val="22"/>
            <w:szCs w:val="22"/>
          </w:rPr>
        </w:r>
        <w:r w:rsidRPr="006C67C0">
          <w:rPr>
            <w:rFonts w:ascii="Arial" w:hAnsi="Arial" w:cs="Arial"/>
            <w:b/>
            <w:webHidden/>
            <w:sz w:val="22"/>
            <w:szCs w:val="22"/>
          </w:rPr>
          <w:fldChar w:fldCharType="separate"/>
        </w:r>
        <w:r w:rsidR="008E4FD1">
          <w:rPr>
            <w:rFonts w:ascii="Arial" w:hAnsi="Arial" w:cs="Arial"/>
            <w:b/>
            <w:webHidden/>
            <w:sz w:val="22"/>
            <w:szCs w:val="22"/>
          </w:rPr>
          <w:t>30</w:t>
        </w:r>
        <w:r w:rsidRPr="006C67C0">
          <w:rPr>
            <w:rFonts w:ascii="Arial" w:hAnsi="Arial" w:cs="Arial"/>
            <w:b/>
            <w:webHidden/>
            <w:sz w:val="22"/>
            <w:szCs w:val="22"/>
          </w:rPr>
          <w:fldChar w:fldCharType="end"/>
        </w:r>
      </w:hyperlink>
    </w:p>
    <w:p w:rsidR="007F7EF0" w:rsidRPr="006C67C0" w:rsidRDefault="007F7EF0" w:rsidP="006C67C0">
      <w:pPr>
        <w:tabs>
          <w:tab w:val="left" w:pos="7513"/>
        </w:tabs>
        <w:spacing w:after="200"/>
        <w:ind w:left="992" w:right="799"/>
        <w:rPr>
          <w:rFonts w:ascii="Arial" w:hAnsi="Arial" w:cs="Arial"/>
          <w:noProof/>
          <w:sz w:val="22"/>
          <w:szCs w:val="22"/>
        </w:rPr>
      </w:pPr>
      <w:r w:rsidRPr="006C67C0">
        <w:rPr>
          <w:rFonts w:ascii="Arial" w:hAnsi="Arial" w:cs="Arial"/>
          <w:noProof/>
          <w:sz w:val="22"/>
          <w:szCs w:val="22"/>
        </w:rPr>
        <w:t>This section contains the department’s assessment of the Northern Territory Aquarium Fishery performance against the Australian Government’s 'Guidelines for the Ecologically Sustainable Management of Fisheries - 2nd Edition' and outlines the reasons the department recommends that the fishery be declared an approved wildlife trade operation.</w:t>
      </w:r>
    </w:p>
    <w:p w:rsidR="007F7EF0" w:rsidRPr="006C67C0" w:rsidRDefault="00467C8D" w:rsidP="006C67C0">
      <w:pPr>
        <w:pStyle w:val="TOC1"/>
        <w:rPr>
          <w:rFonts w:ascii="Arial" w:hAnsi="Arial" w:cs="Arial"/>
          <w:sz w:val="22"/>
          <w:szCs w:val="22"/>
        </w:rPr>
      </w:pPr>
      <w:hyperlink w:anchor="_Toc335143216" w:history="1">
        <w:r w:rsidR="007F7EF0" w:rsidRPr="006C67C0">
          <w:rPr>
            <w:rStyle w:val="Hyperlink"/>
            <w:rFonts w:ascii="Arial" w:hAnsi="Arial" w:cs="Arial"/>
            <w:b/>
            <w:sz w:val="22"/>
            <w:szCs w:val="22"/>
          </w:rPr>
          <w:t xml:space="preserve">Table 4: </w:t>
        </w:r>
        <w:r w:rsidR="006C67C0" w:rsidRPr="006C67C0">
          <w:rPr>
            <w:rStyle w:val="Hyperlink"/>
            <w:rFonts w:ascii="Arial" w:hAnsi="Arial" w:cs="Arial"/>
            <w:b/>
            <w:sz w:val="22"/>
            <w:szCs w:val="22"/>
          </w:rPr>
          <w:t xml:space="preserve"> </w:t>
        </w:r>
        <w:r w:rsidR="007F7EF0" w:rsidRPr="006C67C0">
          <w:rPr>
            <w:rStyle w:val="Hyperlink"/>
            <w:rFonts w:ascii="Arial" w:hAnsi="Arial" w:cs="Arial"/>
            <w:b/>
            <w:sz w:val="22"/>
            <w:szCs w:val="22"/>
          </w:rPr>
          <w:t xml:space="preserve">Northern Territory Aquarium Fishery Assessment – Summary of Issues, Conditions and Recommendations </w:t>
        </w:r>
        <w:r w:rsidR="00350E1D">
          <w:rPr>
            <w:rStyle w:val="Hyperlink"/>
            <w:rFonts w:ascii="Arial" w:hAnsi="Arial" w:cs="Arial"/>
            <w:b/>
            <w:sz w:val="22"/>
            <w:szCs w:val="22"/>
          </w:rPr>
          <w:t>December</w:t>
        </w:r>
        <w:r w:rsidR="007F7EF0" w:rsidRPr="006C67C0">
          <w:rPr>
            <w:rStyle w:val="Hyperlink"/>
            <w:rFonts w:ascii="Arial" w:hAnsi="Arial" w:cs="Arial"/>
            <w:b/>
            <w:sz w:val="22"/>
            <w:szCs w:val="22"/>
          </w:rPr>
          <w:t>, 2012</w:t>
        </w:r>
        <w:r w:rsidR="007F7EF0" w:rsidRPr="006C67C0">
          <w:rPr>
            <w:rFonts w:ascii="Arial" w:hAnsi="Arial" w:cs="Arial"/>
            <w:webHidden/>
            <w:sz w:val="22"/>
            <w:szCs w:val="22"/>
          </w:rPr>
          <w:tab/>
        </w:r>
        <w:r w:rsidRPr="006C67C0">
          <w:rPr>
            <w:rFonts w:ascii="Arial" w:hAnsi="Arial" w:cs="Arial"/>
            <w:b/>
            <w:webHidden/>
            <w:sz w:val="22"/>
            <w:szCs w:val="22"/>
          </w:rPr>
          <w:fldChar w:fldCharType="begin"/>
        </w:r>
        <w:r w:rsidR="007F7EF0" w:rsidRPr="006C67C0">
          <w:rPr>
            <w:rFonts w:ascii="Arial" w:hAnsi="Arial" w:cs="Arial"/>
            <w:b/>
            <w:webHidden/>
            <w:sz w:val="22"/>
            <w:szCs w:val="22"/>
          </w:rPr>
          <w:instrText xml:space="preserve"> PAGEREF _Toc335143216 \h </w:instrText>
        </w:r>
        <w:r w:rsidRPr="006C67C0">
          <w:rPr>
            <w:rFonts w:ascii="Arial" w:hAnsi="Arial" w:cs="Arial"/>
            <w:b/>
            <w:webHidden/>
            <w:sz w:val="22"/>
            <w:szCs w:val="22"/>
          </w:rPr>
        </w:r>
        <w:r w:rsidRPr="006C67C0">
          <w:rPr>
            <w:rFonts w:ascii="Arial" w:hAnsi="Arial" w:cs="Arial"/>
            <w:b/>
            <w:webHidden/>
            <w:sz w:val="22"/>
            <w:szCs w:val="22"/>
          </w:rPr>
          <w:fldChar w:fldCharType="separate"/>
        </w:r>
        <w:r w:rsidR="008E4FD1">
          <w:rPr>
            <w:rFonts w:ascii="Arial" w:hAnsi="Arial" w:cs="Arial"/>
            <w:b/>
            <w:webHidden/>
            <w:sz w:val="22"/>
            <w:szCs w:val="22"/>
          </w:rPr>
          <w:t>33</w:t>
        </w:r>
        <w:r w:rsidRPr="006C67C0">
          <w:rPr>
            <w:rFonts w:ascii="Arial" w:hAnsi="Arial" w:cs="Arial"/>
            <w:b/>
            <w:webHidden/>
            <w:sz w:val="22"/>
            <w:szCs w:val="22"/>
          </w:rPr>
          <w:fldChar w:fldCharType="end"/>
        </w:r>
      </w:hyperlink>
    </w:p>
    <w:p w:rsidR="007F7EF0" w:rsidRPr="006C67C0" w:rsidRDefault="007F7EF0" w:rsidP="006C67C0">
      <w:pPr>
        <w:spacing w:after="200"/>
        <w:ind w:left="992" w:right="799"/>
        <w:rPr>
          <w:rFonts w:ascii="Arial" w:hAnsi="Arial" w:cs="Arial"/>
          <w:noProof/>
          <w:sz w:val="22"/>
          <w:szCs w:val="22"/>
        </w:rPr>
      </w:pPr>
      <w:r w:rsidRPr="006C67C0">
        <w:rPr>
          <w:rFonts w:ascii="Arial" w:hAnsi="Arial" w:cs="Arial"/>
          <w:noProof/>
          <w:sz w:val="22"/>
          <w:szCs w:val="22"/>
        </w:rPr>
        <w:t xml:space="preserve">Table 4 contains a description of the issues identified by the department with the current management regime for the Northern Territory Aquarium Fishery and outlines the proposed conditions and recommendation that would form part of the </w:t>
      </w:r>
      <w:r w:rsidR="005F0B71">
        <w:rPr>
          <w:rFonts w:ascii="Arial" w:hAnsi="Arial" w:cs="Arial"/>
          <w:noProof/>
          <w:sz w:val="22"/>
          <w:szCs w:val="22"/>
        </w:rPr>
        <w:t>delegate</w:t>
      </w:r>
      <w:r w:rsidRPr="006C67C0">
        <w:rPr>
          <w:rFonts w:ascii="Arial" w:hAnsi="Arial" w:cs="Arial"/>
          <w:noProof/>
          <w:sz w:val="22"/>
          <w:szCs w:val="22"/>
        </w:rPr>
        <w:t>’s decision to declare the fishery an approved wildlife trade operation.</w:t>
      </w:r>
    </w:p>
    <w:p w:rsidR="007F7EF0" w:rsidRDefault="00467C8D" w:rsidP="006C67C0">
      <w:pPr>
        <w:pStyle w:val="TOC1"/>
        <w:rPr>
          <w:rStyle w:val="Hyperlink"/>
          <w:rFonts w:ascii="Arial" w:hAnsi="Arial" w:cs="Arial"/>
          <w:b/>
          <w:sz w:val="22"/>
          <w:szCs w:val="22"/>
        </w:rPr>
      </w:pPr>
      <w:hyperlink w:anchor="_Toc335143217" w:history="1">
        <w:r w:rsidR="007F7EF0" w:rsidRPr="006C67C0">
          <w:rPr>
            <w:rStyle w:val="Hyperlink"/>
            <w:rFonts w:ascii="Arial" w:hAnsi="Arial" w:cs="Arial"/>
            <w:b/>
            <w:sz w:val="22"/>
            <w:szCs w:val="22"/>
          </w:rPr>
          <w:t>References</w:t>
        </w:r>
        <w:r w:rsidR="007F7EF0" w:rsidRPr="006C67C0">
          <w:rPr>
            <w:rFonts w:ascii="Arial" w:hAnsi="Arial" w:cs="Arial"/>
            <w:webHidden/>
            <w:sz w:val="22"/>
            <w:szCs w:val="22"/>
          </w:rPr>
          <w:tab/>
        </w:r>
        <w:r w:rsidRPr="006C67C0">
          <w:rPr>
            <w:rFonts w:ascii="Arial" w:hAnsi="Arial" w:cs="Arial"/>
            <w:b/>
            <w:webHidden/>
            <w:sz w:val="22"/>
            <w:szCs w:val="22"/>
          </w:rPr>
          <w:fldChar w:fldCharType="begin"/>
        </w:r>
        <w:r w:rsidR="007F7EF0" w:rsidRPr="006C67C0">
          <w:rPr>
            <w:rFonts w:ascii="Arial" w:hAnsi="Arial" w:cs="Arial"/>
            <w:b/>
            <w:webHidden/>
            <w:sz w:val="22"/>
            <w:szCs w:val="22"/>
          </w:rPr>
          <w:instrText xml:space="preserve"> PAGEREF _Toc335143217 \h </w:instrText>
        </w:r>
        <w:r w:rsidRPr="006C67C0">
          <w:rPr>
            <w:rFonts w:ascii="Arial" w:hAnsi="Arial" w:cs="Arial"/>
            <w:b/>
            <w:webHidden/>
            <w:sz w:val="22"/>
            <w:szCs w:val="22"/>
          </w:rPr>
        </w:r>
        <w:r w:rsidRPr="006C67C0">
          <w:rPr>
            <w:rFonts w:ascii="Arial" w:hAnsi="Arial" w:cs="Arial"/>
            <w:b/>
            <w:webHidden/>
            <w:sz w:val="22"/>
            <w:szCs w:val="22"/>
          </w:rPr>
          <w:fldChar w:fldCharType="separate"/>
        </w:r>
        <w:r w:rsidR="008E4FD1">
          <w:rPr>
            <w:rFonts w:ascii="Arial" w:hAnsi="Arial" w:cs="Arial"/>
            <w:b/>
            <w:webHidden/>
            <w:sz w:val="22"/>
            <w:szCs w:val="22"/>
          </w:rPr>
          <w:t>39</w:t>
        </w:r>
        <w:r w:rsidRPr="006C67C0">
          <w:rPr>
            <w:rFonts w:ascii="Arial" w:hAnsi="Arial" w:cs="Arial"/>
            <w:b/>
            <w:webHidden/>
            <w:sz w:val="22"/>
            <w:szCs w:val="22"/>
          </w:rPr>
          <w:fldChar w:fldCharType="end"/>
        </w:r>
      </w:hyperlink>
    </w:p>
    <w:p w:rsidR="00753B2D" w:rsidRPr="00753B2D" w:rsidRDefault="00753B2D" w:rsidP="00753B2D">
      <w:pPr>
        <w:rPr>
          <w:noProof/>
        </w:rPr>
      </w:pPr>
    </w:p>
    <w:p w:rsidR="007F7EF0" w:rsidRPr="007F7EF0" w:rsidRDefault="00467C8D" w:rsidP="006C67C0">
      <w:pPr>
        <w:pStyle w:val="TOC1"/>
        <w:rPr>
          <w:rFonts w:ascii="Calibri" w:hAnsi="Calibri"/>
          <w:sz w:val="22"/>
          <w:szCs w:val="22"/>
        </w:rPr>
      </w:pPr>
      <w:hyperlink w:anchor="_Toc335143218" w:history="1">
        <w:r w:rsidR="007F7EF0" w:rsidRPr="006C67C0">
          <w:rPr>
            <w:rStyle w:val="Hyperlink"/>
            <w:rFonts w:ascii="Arial" w:hAnsi="Arial" w:cs="Arial"/>
            <w:b/>
            <w:sz w:val="22"/>
            <w:szCs w:val="22"/>
          </w:rPr>
          <w:t>Acronyms</w:t>
        </w:r>
        <w:r w:rsidR="007F7EF0" w:rsidRPr="006C67C0">
          <w:rPr>
            <w:rFonts w:ascii="Arial" w:hAnsi="Arial" w:cs="Arial"/>
            <w:webHidden/>
            <w:sz w:val="22"/>
            <w:szCs w:val="22"/>
          </w:rPr>
          <w:tab/>
        </w:r>
        <w:r w:rsidRPr="006C67C0">
          <w:rPr>
            <w:rFonts w:ascii="Arial" w:hAnsi="Arial" w:cs="Arial"/>
            <w:b/>
            <w:webHidden/>
            <w:sz w:val="22"/>
            <w:szCs w:val="22"/>
          </w:rPr>
          <w:fldChar w:fldCharType="begin"/>
        </w:r>
        <w:r w:rsidR="007F7EF0" w:rsidRPr="006C67C0">
          <w:rPr>
            <w:rFonts w:ascii="Arial" w:hAnsi="Arial" w:cs="Arial"/>
            <w:b/>
            <w:webHidden/>
            <w:sz w:val="22"/>
            <w:szCs w:val="22"/>
          </w:rPr>
          <w:instrText xml:space="preserve"> PAGEREF _Toc335143218 \h </w:instrText>
        </w:r>
        <w:r w:rsidRPr="006C67C0">
          <w:rPr>
            <w:rFonts w:ascii="Arial" w:hAnsi="Arial" w:cs="Arial"/>
            <w:b/>
            <w:webHidden/>
            <w:sz w:val="22"/>
            <w:szCs w:val="22"/>
          </w:rPr>
        </w:r>
        <w:r w:rsidRPr="006C67C0">
          <w:rPr>
            <w:rFonts w:ascii="Arial" w:hAnsi="Arial" w:cs="Arial"/>
            <w:b/>
            <w:webHidden/>
            <w:sz w:val="22"/>
            <w:szCs w:val="22"/>
          </w:rPr>
          <w:fldChar w:fldCharType="separate"/>
        </w:r>
        <w:r w:rsidR="008E4FD1">
          <w:rPr>
            <w:rFonts w:ascii="Arial" w:hAnsi="Arial" w:cs="Arial"/>
            <w:b/>
            <w:webHidden/>
            <w:sz w:val="22"/>
            <w:szCs w:val="22"/>
          </w:rPr>
          <w:t>39</w:t>
        </w:r>
        <w:r w:rsidRPr="006C67C0">
          <w:rPr>
            <w:rFonts w:ascii="Arial" w:hAnsi="Arial" w:cs="Arial"/>
            <w:b/>
            <w:webHidden/>
            <w:sz w:val="22"/>
            <w:szCs w:val="22"/>
          </w:rPr>
          <w:fldChar w:fldCharType="end"/>
        </w:r>
      </w:hyperlink>
    </w:p>
    <w:p w:rsidR="00DA6A89" w:rsidRPr="007F7EF0" w:rsidRDefault="00467C8D" w:rsidP="006C67C0">
      <w:pPr>
        <w:pStyle w:val="TOC1"/>
      </w:pPr>
      <w:r w:rsidRPr="007F7EF0">
        <w:fldChar w:fldCharType="end"/>
      </w:r>
    </w:p>
    <w:p w:rsidR="00DA6A89" w:rsidRPr="00A14FF4" w:rsidRDefault="00DA6A89" w:rsidP="00DA6A89">
      <w:pPr>
        <w:tabs>
          <w:tab w:val="right" w:pos="8460"/>
        </w:tabs>
        <w:spacing w:after="120"/>
        <w:ind w:left="900" w:hanging="900"/>
        <w:rPr>
          <w:rFonts w:ascii="Arial" w:hAnsi="Arial" w:cs="Arial"/>
          <w:b/>
          <w:sz w:val="22"/>
          <w:szCs w:val="22"/>
        </w:rPr>
      </w:pPr>
    </w:p>
    <w:p w:rsidR="00511C76" w:rsidRPr="00F6308F" w:rsidRDefault="00511C76" w:rsidP="00DA6A89">
      <w:pPr>
        <w:pStyle w:val="Heading1"/>
        <w:spacing w:before="0" w:after="120"/>
        <w:ind w:left="-709"/>
        <w:rPr>
          <w:sz w:val="24"/>
          <w:szCs w:val="24"/>
        </w:rPr>
        <w:sectPr w:rsidR="00511C76" w:rsidRPr="00F6308F">
          <w:headerReference w:type="even" r:id="rId8"/>
          <w:headerReference w:type="default" r:id="rId9"/>
          <w:footerReference w:type="even" r:id="rId10"/>
          <w:footerReference w:type="default" r:id="rId11"/>
          <w:headerReference w:type="first" r:id="rId12"/>
          <w:footerReference w:type="first" r:id="rId13"/>
          <w:pgSz w:w="11906" w:h="16838" w:code="9"/>
          <w:pgMar w:top="1440" w:right="1797" w:bottom="1440" w:left="1797" w:header="709" w:footer="709" w:gutter="0"/>
          <w:cols w:space="708"/>
          <w:titlePg/>
          <w:docGrid w:linePitch="360"/>
        </w:sectPr>
      </w:pPr>
    </w:p>
    <w:p w:rsidR="00511C76" w:rsidRPr="00F6308F" w:rsidRDefault="00511C76" w:rsidP="00DA6A89">
      <w:pPr>
        <w:pStyle w:val="Heading1"/>
        <w:spacing w:before="0" w:after="120"/>
        <w:ind w:left="-709"/>
        <w:rPr>
          <w:sz w:val="24"/>
          <w:szCs w:val="24"/>
        </w:rPr>
        <w:sectPr w:rsidR="00511C76" w:rsidRPr="00F6308F">
          <w:footerReference w:type="first" r:id="rId14"/>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3" w:name="_Toc335143212"/>
      <w:r w:rsidRPr="00F6308F">
        <w:rPr>
          <w:sz w:val="22"/>
          <w:szCs w:val="24"/>
        </w:rPr>
        <w:lastRenderedPageBreak/>
        <w:t>Table 1: Summary of the</w:t>
      </w:r>
      <w:r w:rsidR="00E8734D">
        <w:rPr>
          <w:sz w:val="22"/>
          <w:szCs w:val="24"/>
        </w:rPr>
        <w:t xml:space="preserve"> </w:t>
      </w:r>
      <w:r w:rsidR="00E8734D">
        <w:rPr>
          <w:sz w:val="22"/>
          <w:szCs w:val="22"/>
        </w:rPr>
        <w:t>Northern Territory Aquarium Fishery</w:t>
      </w:r>
      <w:bookmarkEnd w:id="3"/>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b/>
                <w:snapToGrid w:val="0"/>
              </w:rPr>
            </w:pPr>
            <w:r w:rsidRPr="00F6308F">
              <w:rPr>
                <w:rFonts w:ascii="Arial" w:hAnsi="Arial" w:cs="Arial"/>
                <w:b/>
                <w:snapToGrid w:val="0"/>
                <w:sz w:val="22"/>
                <w:szCs w:val="22"/>
              </w:rPr>
              <w:t xml:space="preserve">Publicly available information relevant to the fishery </w:t>
            </w:r>
          </w:p>
        </w:tc>
        <w:tc>
          <w:tcPr>
            <w:tcW w:w="7200" w:type="dxa"/>
            <w:tcBorders>
              <w:top w:val="single" w:sz="4" w:space="0" w:color="auto"/>
              <w:left w:val="single" w:sz="4" w:space="0" w:color="auto"/>
              <w:bottom w:val="single" w:sz="4" w:space="0" w:color="auto"/>
              <w:right w:val="single" w:sz="4" w:space="0" w:color="auto"/>
            </w:tcBorders>
          </w:tcPr>
          <w:p w:rsidR="00DF3DD1" w:rsidRPr="000C23C1" w:rsidRDefault="00DF3DD1" w:rsidP="00F40134">
            <w:pPr>
              <w:pStyle w:val="ListBullet"/>
              <w:numPr>
                <w:ilvl w:val="0"/>
                <w:numId w:val="31"/>
              </w:numPr>
              <w:rPr>
                <w:rFonts w:ascii="Arial" w:hAnsi="Arial" w:cs="Arial"/>
                <w:sz w:val="22"/>
                <w:szCs w:val="22"/>
              </w:rPr>
            </w:pPr>
            <w:r w:rsidRPr="000C23C1">
              <w:rPr>
                <w:rFonts w:ascii="Arial" w:hAnsi="Arial" w:cs="Arial"/>
                <w:sz w:val="22"/>
                <w:szCs w:val="22"/>
              </w:rPr>
              <w:t>Northern Territory Fisheries Act 1988</w:t>
            </w:r>
          </w:p>
          <w:p w:rsidR="00DF3DD1" w:rsidRPr="000C23C1" w:rsidRDefault="00DF3DD1" w:rsidP="00F40134">
            <w:pPr>
              <w:pStyle w:val="ListBullet"/>
              <w:numPr>
                <w:ilvl w:val="0"/>
                <w:numId w:val="31"/>
              </w:numPr>
              <w:rPr>
                <w:rFonts w:ascii="Arial" w:hAnsi="Arial" w:cs="Arial"/>
                <w:sz w:val="22"/>
                <w:szCs w:val="22"/>
              </w:rPr>
            </w:pPr>
            <w:r w:rsidRPr="000C23C1">
              <w:rPr>
                <w:rFonts w:ascii="Arial" w:hAnsi="Arial" w:cs="Arial"/>
                <w:sz w:val="22"/>
                <w:szCs w:val="22"/>
              </w:rPr>
              <w:t>Northern Territory Fisheries Regulations</w:t>
            </w:r>
          </w:p>
          <w:p w:rsidR="0001534C" w:rsidRPr="000C23C1" w:rsidRDefault="00F20A3B" w:rsidP="00F40134">
            <w:pPr>
              <w:pStyle w:val="ListBullet"/>
              <w:numPr>
                <w:ilvl w:val="0"/>
                <w:numId w:val="31"/>
              </w:numPr>
              <w:rPr>
                <w:rFonts w:ascii="Arial" w:hAnsi="Arial" w:cs="Arial"/>
                <w:sz w:val="22"/>
                <w:szCs w:val="22"/>
              </w:rPr>
            </w:pPr>
            <w:r w:rsidRPr="000C23C1">
              <w:rPr>
                <w:rFonts w:ascii="Arial" w:hAnsi="Arial" w:cs="Arial"/>
                <w:sz w:val="22"/>
                <w:szCs w:val="22"/>
              </w:rPr>
              <w:t xml:space="preserve">Northern Territory Annual </w:t>
            </w:r>
            <w:r w:rsidR="0001534C" w:rsidRPr="000C23C1">
              <w:rPr>
                <w:rFonts w:ascii="Arial" w:hAnsi="Arial" w:cs="Arial"/>
                <w:sz w:val="22"/>
                <w:szCs w:val="22"/>
              </w:rPr>
              <w:t>Fishery Status Reports 2010</w:t>
            </w:r>
          </w:p>
          <w:p w:rsidR="00F20A3B" w:rsidRPr="000C23C1" w:rsidRDefault="00F20A3B" w:rsidP="00F40134">
            <w:pPr>
              <w:pStyle w:val="ListBullet"/>
              <w:numPr>
                <w:ilvl w:val="0"/>
                <w:numId w:val="31"/>
              </w:numPr>
              <w:rPr>
                <w:rFonts w:ascii="Arial" w:hAnsi="Arial" w:cs="Arial"/>
                <w:sz w:val="22"/>
                <w:szCs w:val="22"/>
              </w:rPr>
            </w:pPr>
            <w:r w:rsidRPr="000C23C1">
              <w:rPr>
                <w:rFonts w:ascii="Arial" w:hAnsi="Arial" w:cs="Arial"/>
                <w:sz w:val="22"/>
                <w:szCs w:val="22"/>
              </w:rPr>
              <w:t>Northern Territory Annual Fishery Status Reports 2009</w:t>
            </w:r>
          </w:p>
          <w:p w:rsidR="0001534C" w:rsidRPr="000C23C1" w:rsidRDefault="00F20A3B" w:rsidP="00F40134">
            <w:pPr>
              <w:pStyle w:val="ListBullet"/>
              <w:numPr>
                <w:ilvl w:val="0"/>
                <w:numId w:val="31"/>
              </w:numPr>
              <w:rPr>
                <w:rFonts w:ascii="Arial" w:hAnsi="Arial" w:cs="Arial"/>
                <w:sz w:val="22"/>
                <w:szCs w:val="22"/>
              </w:rPr>
            </w:pPr>
            <w:r w:rsidRPr="000C23C1">
              <w:rPr>
                <w:rFonts w:ascii="Arial" w:hAnsi="Arial" w:cs="Arial"/>
                <w:sz w:val="22"/>
                <w:szCs w:val="22"/>
              </w:rPr>
              <w:t>Northern Territory Annual Fishery Status Reports 2008</w:t>
            </w:r>
          </w:p>
          <w:p w:rsidR="00DF3DD1" w:rsidRPr="000C23C1" w:rsidRDefault="00DF3DD1" w:rsidP="00F40134">
            <w:pPr>
              <w:pStyle w:val="ListBullet"/>
              <w:numPr>
                <w:ilvl w:val="0"/>
                <w:numId w:val="31"/>
              </w:numPr>
              <w:rPr>
                <w:rFonts w:ascii="Arial" w:hAnsi="Arial" w:cs="Arial"/>
                <w:sz w:val="22"/>
                <w:szCs w:val="22"/>
              </w:rPr>
            </w:pPr>
            <w:r w:rsidRPr="000C23C1">
              <w:rPr>
                <w:rFonts w:ascii="Arial" w:hAnsi="Arial" w:cs="Arial"/>
                <w:sz w:val="22"/>
                <w:szCs w:val="22"/>
              </w:rPr>
              <w:t>Northern Territory Aquarium Fishery Reassessment Report (2012)</w:t>
            </w:r>
          </w:p>
          <w:p w:rsidR="00DF3DD1" w:rsidRPr="000C23C1" w:rsidRDefault="00DF3DD1" w:rsidP="00F40134">
            <w:pPr>
              <w:pStyle w:val="ListBullet"/>
              <w:numPr>
                <w:ilvl w:val="0"/>
                <w:numId w:val="31"/>
              </w:numPr>
              <w:rPr>
                <w:rFonts w:ascii="Arial" w:hAnsi="Arial" w:cs="Arial"/>
                <w:sz w:val="22"/>
                <w:szCs w:val="22"/>
              </w:rPr>
            </w:pPr>
            <w:r w:rsidRPr="000C23C1">
              <w:rPr>
                <w:rFonts w:ascii="Arial" w:hAnsi="Arial" w:cs="Arial"/>
                <w:sz w:val="22"/>
                <w:szCs w:val="22"/>
              </w:rPr>
              <w:t>Marine bioregional plan for the North Marine Region (2012)</w:t>
            </w:r>
          </w:p>
          <w:p w:rsidR="00DF3DD1" w:rsidRPr="00DF3DD1" w:rsidRDefault="00DF3DD1" w:rsidP="00FA2FCA">
            <w:pPr>
              <w:pStyle w:val="ListBullet"/>
              <w:rPr>
                <w:rFonts w:ascii="Arial" w:hAnsi="Arial" w:cs="Arial"/>
                <w:sz w:val="22"/>
                <w:szCs w:val="22"/>
              </w:rPr>
            </w:pPr>
          </w:p>
        </w:tc>
      </w:tr>
      <w:tr w:rsidR="00DA6A89"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F6308F" w:rsidRDefault="00DA6A89" w:rsidP="00814CC7">
            <w:pPr>
              <w:rPr>
                <w:rFonts w:ascii="Arial" w:hAnsi="Arial" w:cs="Arial"/>
              </w:rPr>
            </w:pPr>
            <w:r w:rsidRPr="00F6308F">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F16E26" w:rsidRPr="00F16E26" w:rsidRDefault="00F16E26" w:rsidP="00F16E26">
            <w:pPr>
              <w:adjustRightInd w:val="0"/>
              <w:spacing w:after="120"/>
              <w:rPr>
                <w:rFonts w:ascii="Arial" w:hAnsi="Arial" w:cs="Arial"/>
                <w:color w:val="000000"/>
                <w:sz w:val="22"/>
              </w:rPr>
            </w:pPr>
            <w:r w:rsidRPr="00F16E26">
              <w:rPr>
                <w:rFonts w:ascii="Arial" w:hAnsi="Arial" w:cs="Arial"/>
                <w:color w:val="000000"/>
                <w:sz w:val="22"/>
              </w:rPr>
              <w:t xml:space="preserve">The area of the Northern Territory Aquarium Fishery encompasses Territory and Commonwealth waters off the Northern Territory coast. The fishery also includes all Northern Territory inland waters. </w:t>
            </w:r>
          </w:p>
          <w:p w:rsidR="00C470A4" w:rsidRDefault="00F20A3B" w:rsidP="00C470A4">
            <w:pPr>
              <w:adjustRightInd w:val="0"/>
              <w:spacing w:after="120"/>
              <w:rPr>
                <w:rFonts w:ascii="Arial" w:hAnsi="Arial" w:cs="Arial"/>
                <w:color w:val="000000"/>
                <w:sz w:val="22"/>
              </w:rPr>
            </w:pPr>
            <w:r w:rsidRPr="00F16E26">
              <w:rPr>
                <w:rFonts w:ascii="Arial" w:hAnsi="Arial" w:cs="Arial"/>
                <w:color w:val="000000"/>
                <w:sz w:val="22"/>
              </w:rPr>
              <w:t>Marine f</w:t>
            </w:r>
            <w:r w:rsidRPr="00F16E26">
              <w:rPr>
                <w:rFonts w:ascii="Arial" w:hAnsi="Arial" w:cs="Arial"/>
                <w:sz w:val="22"/>
              </w:rPr>
              <w:t>ishing effort is concentrated</w:t>
            </w:r>
            <w:r w:rsidRPr="00F16E26">
              <w:rPr>
                <w:rFonts w:ascii="Arial" w:hAnsi="Arial" w:cs="Arial"/>
                <w:color w:val="000000"/>
                <w:sz w:val="22"/>
              </w:rPr>
              <w:t xml:space="preserve"> in coastal waters near </w:t>
            </w:r>
            <w:r w:rsidR="00B977B1">
              <w:rPr>
                <w:rFonts w:ascii="Arial" w:hAnsi="Arial" w:cs="Arial"/>
                <w:color w:val="000000"/>
                <w:sz w:val="22"/>
              </w:rPr>
              <w:t>the Vernon Islands and the</w:t>
            </w:r>
            <w:r>
              <w:rPr>
                <w:rFonts w:ascii="Arial" w:hAnsi="Arial" w:cs="Arial"/>
                <w:color w:val="000000"/>
                <w:sz w:val="22"/>
              </w:rPr>
              <w:t xml:space="preserve"> greater Darwin area</w:t>
            </w:r>
            <w:r w:rsidR="00B977B1">
              <w:rPr>
                <w:rFonts w:ascii="Arial" w:hAnsi="Arial" w:cs="Arial"/>
                <w:color w:val="000000"/>
                <w:sz w:val="22"/>
              </w:rPr>
              <w:t xml:space="preserve"> with a smaller amount occurring near Nhulunbuy</w:t>
            </w:r>
            <w:r>
              <w:rPr>
                <w:rFonts w:ascii="Arial" w:hAnsi="Arial" w:cs="Arial"/>
                <w:color w:val="000000"/>
                <w:sz w:val="22"/>
              </w:rPr>
              <w:t xml:space="preserve">. </w:t>
            </w:r>
            <w:r w:rsidR="00F16E26" w:rsidRPr="00F16E26">
              <w:rPr>
                <w:rFonts w:ascii="Arial" w:hAnsi="Arial" w:cs="Arial"/>
                <w:sz w:val="22"/>
              </w:rPr>
              <w:t xml:space="preserve">The majority of freshwater and estuarine species are collected from </w:t>
            </w:r>
            <w:r w:rsidR="00F16E26" w:rsidRPr="00F16E26">
              <w:rPr>
                <w:rFonts w:ascii="Arial" w:hAnsi="Arial" w:cs="Arial"/>
                <w:color w:val="000000"/>
                <w:sz w:val="22"/>
              </w:rPr>
              <w:t xml:space="preserve">streams and creeks close to Darwin and from the Adelaide and Daly river systems. </w:t>
            </w:r>
          </w:p>
          <w:p w:rsidR="00F16E26" w:rsidRDefault="0044780E" w:rsidP="00C470A4">
            <w:pPr>
              <w:adjustRightInd w:val="0"/>
              <w:spacing w:after="120"/>
              <w:rPr>
                <w:rFonts w:ascii="Arial" w:hAnsi="Arial" w:cs="Arial"/>
                <w:color w:val="000000"/>
                <w:sz w:val="22"/>
              </w:rPr>
            </w:pPr>
            <w:r>
              <w:rPr>
                <w:rFonts w:ascii="Arial" w:hAnsi="Arial" w:cs="Arial"/>
                <w:color w:val="000000"/>
                <w:sz w:val="22"/>
              </w:rPr>
              <w:t>Harvesting</w:t>
            </w:r>
            <w:r w:rsidR="00F16E26" w:rsidRPr="00F16E26">
              <w:rPr>
                <w:rFonts w:ascii="Arial" w:hAnsi="Arial" w:cs="Arial"/>
                <w:color w:val="000000"/>
                <w:sz w:val="22"/>
              </w:rPr>
              <w:t xml:space="preserve"> is not permitted in a number of areas including:</w:t>
            </w:r>
          </w:p>
          <w:p w:rsidR="006C31F3" w:rsidRPr="006C31F3" w:rsidRDefault="006C31F3" w:rsidP="00F40134">
            <w:pPr>
              <w:pStyle w:val="ListBullet"/>
              <w:numPr>
                <w:ilvl w:val="0"/>
                <w:numId w:val="32"/>
              </w:numPr>
              <w:rPr>
                <w:sz w:val="22"/>
                <w:szCs w:val="22"/>
              </w:rPr>
            </w:pPr>
            <w:r w:rsidRPr="006C31F3">
              <w:rPr>
                <w:rFonts w:ascii="Arial" w:hAnsi="Arial" w:cs="Arial"/>
                <w:sz w:val="22"/>
                <w:szCs w:val="22"/>
              </w:rPr>
              <w:t>Doctor’s Gully and East Point Aquatic Life Reserves in Darwin Harbour</w:t>
            </w:r>
          </w:p>
          <w:p w:rsidR="006C31F3" w:rsidRPr="006C31F3" w:rsidRDefault="006C31F3" w:rsidP="00F40134">
            <w:pPr>
              <w:pStyle w:val="ListBullet"/>
              <w:numPr>
                <w:ilvl w:val="0"/>
                <w:numId w:val="32"/>
              </w:numPr>
              <w:rPr>
                <w:sz w:val="22"/>
                <w:szCs w:val="22"/>
              </w:rPr>
            </w:pPr>
            <w:r w:rsidRPr="006C31F3">
              <w:rPr>
                <w:rFonts w:ascii="Arial" w:hAnsi="Arial" w:cs="Arial"/>
                <w:sz w:val="22"/>
                <w:szCs w:val="22"/>
              </w:rPr>
              <w:t>Aboriginal sacred</w:t>
            </w:r>
            <w:r w:rsidRPr="006C31F3">
              <w:rPr>
                <w:rFonts w:ascii="Arial" w:hAnsi="Arial" w:cs="Arial"/>
                <w:color w:val="000000"/>
                <w:sz w:val="22"/>
                <w:szCs w:val="22"/>
              </w:rPr>
              <w:t xml:space="preserve"> </w:t>
            </w:r>
            <w:r w:rsidRPr="006C31F3">
              <w:rPr>
                <w:rFonts w:ascii="Arial" w:hAnsi="Arial" w:cs="Arial"/>
                <w:sz w:val="22"/>
                <w:szCs w:val="22"/>
              </w:rPr>
              <w:t xml:space="preserve">sites </w:t>
            </w:r>
          </w:p>
          <w:p w:rsidR="006C31F3" w:rsidRPr="006C31F3" w:rsidRDefault="006C31F3" w:rsidP="00F40134">
            <w:pPr>
              <w:pStyle w:val="ListBullet"/>
              <w:numPr>
                <w:ilvl w:val="0"/>
                <w:numId w:val="32"/>
              </w:numPr>
              <w:rPr>
                <w:sz w:val="22"/>
                <w:szCs w:val="22"/>
              </w:rPr>
            </w:pPr>
            <w:r w:rsidRPr="006C31F3">
              <w:rPr>
                <w:rFonts w:ascii="Arial" w:hAnsi="Arial" w:cs="Arial"/>
                <w:sz w:val="22"/>
                <w:szCs w:val="22"/>
              </w:rPr>
              <w:t>aquaculture farm leases</w:t>
            </w:r>
          </w:p>
          <w:p w:rsidR="006C31F3" w:rsidRPr="006C31F3" w:rsidRDefault="006C31F3" w:rsidP="00F40134">
            <w:pPr>
              <w:pStyle w:val="ListBullet"/>
              <w:numPr>
                <w:ilvl w:val="0"/>
                <w:numId w:val="32"/>
              </w:numPr>
              <w:rPr>
                <w:sz w:val="22"/>
                <w:szCs w:val="22"/>
              </w:rPr>
            </w:pPr>
            <w:proofErr w:type="gramStart"/>
            <w:r w:rsidRPr="006C31F3">
              <w:rPr>
                <w:rFonts w:ascii="Arial" w:hAnsi="Arial" w:cs="Arial"/>
                <w:sz w:val="22"/>
                <w:szCs w:val="22"/>
              </w:rPr>
              <w:t>sanctuary</w:t>
            </w:r>
            <w:proofErr w:type="gramEnd"/>
            <w:r w:rsidRPr="006C31F3">
              <w:rPr>
                <w:rFonts w:ascii="Arial" w:hAnsi="Arial" w:cs="Arial"/>
                <w:sz w:val="22"/>
                <w:szCs w:val="22"/>
              </w:rPr>
              <w:t xml:space="preserve"> zones</w:t>
            </w:r>
            <w:r w:rsidR="000C23C1">
              <w:rPr>
                <w:rFonts w:ascii="Arial" w:hAnsi="Arial" w:cs="Arial"/>
                <w:sz w:val="22"/>
                <w:szCs w:val="22"/>
              </w:rPr>
              <w:t>.</w:t>
            </w:r>
          </w:p>
          <w:p w:rsidR="00F16E26" w:rsidRPr="00F16E26" w:rsidRDefault="00F16E26" w:rsidP="006C31F3">
            <w:pPr>
              <w:adjustRightInd w:val="0"/>
              <w:ind w:left="714"/>
              <w:rPr>
                <w:rFonts w:ascii="Arial" w:hAnsi="Arial" w:cs="Arial"/>
                <w:sz w:val="22"/>
                <w:szCs w:val="20"/>
              </w:rPr>
            </w:pPr>
          </w:p>
          <w:p w:rsidR="00C470A4" w:rsidRDefault="0044780E" w:rsidP="00C470A4">
            <w:pPr>
              <w:adjustRightInd w:val="0"/>
              <w:spacing w:after="120"/>
              <w:rPr>
                <w:rFonts w:ascii="Arial" w:hAnsi="Arial" w:cs="Arial"/>
                <w:sz w:val="22"/>
                <w:szCs w:val="20"/>
              </w:rPr>
            </w:pPr>
            <w:r>
              <w:rPr>
                <w:rFonts w:ascii="Arial" w:hAnsi="Arial" w:cs="Arial"/>
                <w:sz w:val="22"/>
                <w:szCs w:val="20"/>
              </w:rPr>
              <w:t>Additionally, commercial collection of coral is not permitted in Darwin and Gove Harbour</w:t>
            </w:r>
            <w:r w:rsidR="00C470A4">
              <w:rPr>
                <w:rFonts w:ascii="Arial" w:hAnsi="Arial" w:cs="Arial"/>
                <w:sz w:val="22"/>
                <w:szCs w:val="20"/>
              </w:rPr>
              <w:t>.</w:t>
            </w:r>
          </w:p>
          <w:p w:rsidR="00C470A4" w:rsidRPr="00C470A4" w:rsidRDefault="0044780E" w:rsidP="00C470A4">
            <w:pPr>
              <w:pStyle w:val="ListBullet"/>
              <w:spacing w:after="120"/>
              <w:rPr>
                <w:rFonts w:ascii="Arial" w:hAnsi="Arial" w:cs="Arial"/>
                <w:sz w:val="22"/>
                <w:szCs w:val="22"/>
              </w:rPr>
            </w:pPr>
            <w:r w:rsidRPr="00C470A4">
              <w:rPr>
                <w:rFonts w:ascii="Arial" w:hAnsi="Arial" w:cs="Arial"/>
                <w:sz w:val="22"/>
                <w:szCs w:val="22"/>
              </w:rPr>
              <w:t xml:space="preserve">No commercial fishing is allowed in Kakadu National Park under </w:t>
            </w:r>
            <w:r w:rsidR="00C470A4" w:rsidRPr="00C470A4">
              <w:rPr>
                <w:rFonts w:ascii="Arial" w:hAnsi="Arial" w:cs="Arial"/>
                <w:sz w:val="22"/>
                <w:szCs w:val="22"/>
              </w:rPr>
              <w:t>park management arrangements</w:t>
            </w:r>
            <w:r w:rsidR="00C470A4">
              <w:rPr>
                <w:rFonts w:ascii="Arial" w:hAnsi="Arial" w:cs="Arial"/>
                <w:sz w:val="22"/>
                <w:szCs w:val="22"/>
              </w:rPr>
              <w:t>.</w:t>
            </w:r>
          </w:p>
          <w:p w:rsidR="000167CF" w:rsidRPr="000167CF" w:rsidRDefault="000167CF" w:rsidP="00F16E26">
            <w:pPr>
              <w:spacing w:after="120"/>
              <w:rPr>
                <w:rFonts w:ascii="Arial" w:hAnsi="Arial" w:cs="Arial"/>
                <w:snapToGrid w:val="0"/>
                <w:color w:val="3366FF"/>
              </w:rPr>
            </w:pPr>
            <w:r w:rsidRPr="00F16E26">
              <w:rPr>
                <w:rFonts w:ascii="Arial" w:hAnsi="Arial" w:cs="Arial"/>
                <w:snapToGrid w:val="0"/>
                <w:sz w:val="22"/>
              </w:rPr>
              <w:t xml:space="preserve">Part of the fishery’s operation occurs in </w:t>
            </w:r>
            <w:r w:rsidR="00F16E26" w:rsidRPr="00F16E26">
              <w:rPr>
                <w:rFonts w:ascii="Arial" w:hAnsi="Arial" w:cs="Arial"/>
                <w:snapToGrid w:val="0"/>
                <w:sz w:val="22"/>
              </w:rPr>
              <w:t xml:space="preserve">Australia’s </w:t>
            </w:r>
            <w:r w:rsidR="00F16E26" w:rsidRPr="00F16E26">
              <w:rPr>
                <w:rFonts w:ascii="Arial" w:hAnsi="Arial" w:cs="Arial"/>
                <w:sz w:val="22"/>
              </w:rPr>
              <w:t>North</w:t>
            </w:r>
            <w:r w:rsidRPr="00F16E26">
              <w:rPr>
                <w:rFonts w:ascii="Arial" w:hAnsi="Arial" w:cs="Arial"/>
                <w:sz w:val="22"/>
              </w:rPr>
              <w:t xml:space="preserve"> Marine Region</w:t>
            </w:r>
            <w:r w:rsidR="00F16E26" w:rsidRPr="00F16E26">
              <w:rPr>
                <w:rFonts w:ascii="Arial" w:hAnsi="Arial" w:cs="Arial"/>
                <w:sz w:val="22"/>
              </w:rPr>
              <w:t xml:space="preserve"> (Department of </w:t>
            </w:r>
            <w:r w:rsidR="00F16E26" w:rsidRPr="00F16E26">
              <w:rPr>
                <w:rFonts w:ascii="Arial" w:hAnsi="Arial" w:cs="Arial"/>
                <w:color w:val="000000"/>
                <w:sz w:val="22"/>
                <w:szCs w:val="22"/>
              </w:rPr>
              <w:t>Sustainability, Environment, Water, Population and Communities 2012).</w:t>
            </w:r>
            <w:r w:rsidR="00004974">
              <w:rPr>
                <w:rFonts w:ascii="Arial" w:hAnsi="Arial" w:cs="Arial"/>
                <w:color w:val="000000"/>
                <w:sz w:val="22"/>
                <w:szCs w:val="22"/>
              </w:rPr>
              <w:t xml:space="preserve"> The fishery may also operate within the </w:t>
            </w:r>
            <w:r w:rsidR="00004974" w:rsidRPr="00907D9D">
              <w:rPr>
                <w:rFonts w:ascii="Arial" w:hAnsi="Arial" w:cs="Arial"/>
                <w:color w:val="000000"/>
                <w:sz w:val="22"/>
                <w:szCs w:val="22"/>
              </w:rPr>
              <w:t>North Commonwealth Marine Reserves Network.</w:t>
            </w:r>
          </w:p>
        </w:tc>
      </w:tr>
      <w:tr w:rsidR="00440B8B" w:rsidRPr="00F6308F"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F6308F" w:rsidRDefault="00440B8B" w:rsidP="00440B8B">
            <w:pPr>
              <w:rPr>
                <w:rFonts w:ascii="Arial" w:hAnsi="Arial" w:cs="Arial"/>
                <w:b/>
                <w:snapToGrid w:val="0"/>
              </w:rPr>
            </w:pPr>
            <w:r w:rsidRPr="00F6308F">
              <w:rPr>
                <w:rFonts w:ascii="Arial" w:hAnsi="Arial" w:cs="Arial"/>
                <w:b/>
                <w:snapToGrid w:val="0"/>
                <w:sz w:val="22"/>
                <w:szCs w:val="22"/>
              </w:rPr>
              <w:t>Target Species</w:t>
            </w:r>
          </w:p>
        </w:tc>
        <w:tc>
          <w:tcPr>
            <w:tcW w:w="7200" w:type="dxa"/>
            <w:tcBorders>
              <w:top w:val="single" w:sz="4" w:space="0" w:color="auto"/>
              <w:left w:val="single" w:sz="4" w:space="0" w:color="auto"/>
              <w:bottom w:val="single" w:sz="4" w:space="0" w:color="auto"/>
              <w:right w:val="single" w:sz="4" w:space="0" w:color="auto"/>
            </w:tcBorders>
          </w:tcPr>
          <w:p w:rsidR="00C45C07" w:rsidRPr="00C45C07" w:rsidRDefault="00D16D34" w:rsidP="00C45C07">
            <w:pPr>
              <w:spacing w:after="120"/>
              <w:rPr>
                <w:rFonts w:ascii="Arial" w:hAnsi="Arial" w:cs="Arial"/>
                <w:sz w:val="22"/>
                <w:szCs w:val="22"/>
              </w:rPr>
            </w:pPr>
            <w:r w:rsidRPr="00C45C07">
              <w:rPr>
                <w:rFonts w:ascii="Arial" w:hAnsi="Arial" w:cs="Arial"/>
                <w:sz w:val="22"/>
                <w:szCs w:val="22"/>
              </w:rPr>
              <w:t xml:space="preserve">The </w:t>
            </w:r>
            <w:r w:rsidRPr="00C45C07">
              <w:rPr>
                <w:rFonts w:ascii="Arial" w:hAnsi="Arial" w:cs="Arial"/>
                <w:color w:val="000000"/>
                <w:sz w:val="22"/>
                <w:szCs w:val="22"/>
              </w:rPr>
              <w:t>Northern Territory Aquarium Fishery</w:t>
            </w:r>
            <w:r w:rsidRPr="00C45C07">
              <w:rPr>
                <w:rFonts w:ascii="Arial" w:hAnsi="Arial" w:cs="Arial"/>
                <w:sz w:val="22"/>
                <w:szCs w:val="22"/>
              </w:rPr>
              <w:t xml:space="preserve"> </w:t>
            </w:r>
            <w:r w:rsidR="00C45C07" w:rsidRPr="00C45C07">
              <w:rPr>
                <w:rFonts w:ascii="Arial" w:eastAsia="Calibri" w:hAnsi="Arial" w:cs="Arial"/>
                <w:color w:val="000000"/>
                <w:sz w:val="22"/>
                <w:szCs w:val="22"/>
              </w:rPr>
              <w:t xml:space="preserve">harvests a </w:t>
            </w:r>
            <w:r w:rsidR="009610F2">
              <w:rPr>
                <w:rFonts w:ascii="Arial" w:eastAsia="Calibri" w:hAnsi="Arial" w:cs="Arial"/>
                <w:color w:val="000000"/>
                <w:sz w:val="22"/>
                <w:szCs w:val="22"/>
              </w:rPr>
              <w:t xml:space="preserve">wide </w:t>
            </w:r>
            <w:r w:rsidR="00C45C07" w:rsidRPr="00C45C07">
              <w:rPr>
                <w:rFonts w:ascii="Arial" w:eastAsia="Calibri" w:hAnsi="Arial" w:cs="Arial"/>
                <w:color w:val="000000"/>
                <w:sz w:val="22"/>
                <w:szCs w:val="22"/>
              </w:rPr>
              <w:t>variety of marine and fresh water species, inc</w:t>
            </w:r>
            <w:r w:rsidR="00C470A4">
              <w:rPr>
                <w:rFonts w:ascii="Arial" w:eastAsia="Calibri" w:hAnsi="Arial" w:cs="Arial"/>
                <w:color w:val="000000"/>
                <w:sz w:val="22"/>
                <w:szCs w:val="22"/>
              </w:rPr>
              <w:t>l</w:t>
            </w:r>
            <w:r w:rsidR="00C45C07" w:rsidRPr="00C45C07">
              <w:rPr>
                <w:rFonts w:ascii="Arial" w:eastAsia="Calibri" w:hAnsi="Arial" w:cs="Arial"/>
                <w:color w:val="000000"/>
                <w:sz w:val="22"/>
                <w:szCs w:val="22"/>
              </w:rPr>
              <w:t>uding fish, plant and coral species</w:t>
            </w:r>
            <w:r w:rsidR="009610F2">
              <w:rPr>
                <w:rFonts w:ascii="Arial" w:eastAsia="Calibri" w:hAnsi="Arial" w:cs="Arial"/>
                <w:color w:val="000000"/>
                <w:sz w:val="22"/>
                <w:szCs w:val="22"/>
              </w:rPr>
              <w:t>,</w:t>
            </w:r>
            <w:r w:rsidR="00C45C07" w:rsidRPr="00C45C07">
              <w:rPr>
                <w:rFonts w:ascii="Arial" w:eastAsia="Calibri" w:hAnsi="Arial" w:cs="Arial"/>
                <w:color w:val="000000"/>
                <w:sz w:val="22"/>
                <w:szCs w:val="22"/>
              </w:rPr>
              <w:t xml:space="preserve"> </w:t>
            </w:r>
            <w:r w:rsidR="00C45C07" w:rsidRPr="00C45C07">
              <w:rPr>
                <w:rFonts w:ascii="Arial" w:hAnsi="Arial" w:cs="Arial"/>
                <w:sz w:val="22"/>
                <w:szCs w:val="22"/>
              </w:rPr>
              <w:t xml:space="preserve">to sell live specimens to the aquarium trade (most </w:t>
            </w:r>
            <w:proofErr w:type="gramStart"/>
            <w:r w:rsidR="00C45C07" w:rsidRPr="00C45C07">
              <w:rPr>
                <w:rFonts w:ascii="Arial" w:hAnsi="Arial" w:cs="Arial"/>
                <w:sz w:val="22"/>
                <w:szCs w:val="22"/>
              </w:rPr>
              <w:t>product</w:t>
            </w:r>
            <w:proofErr w:type="gramEnd"/>
            <w:r w:rsidR="00C45C07" w:rsidRPr="00C45C07">
              <w:rPr>
                <w:rFonts w:ascii="Arial" w:hAnsi="Arial" w:cs="Arial"/>
                <w:sz w:val="22"/>
                <w:szCs w:val="22"/>
              </w:rPr>
              <w:t xml:space="preserve"> is sold interstate)</w:t>
            </w:r>
            <w:r w:rsidR="00C45C07" w:rsidRPr="00C45C07">
              <w:rPr>
                <w:rFonts w:ascii="Arial" w:eastAsia="Calibri" w:hAnsi="Arial" w:cs="Arial"/>
                <w:color w:val="000000"/>
                <w:sz w:val="22"/>
                <w:szCs w:val="22"/>
              </w:rPr>
              <w:t>.</w:t>
            </w:r>
          </w:p>
          <w:p w:rsidR="00DF1E40" w:rsidRPr="005404D6" w:rsidRDefault="00D16D34" w:rsidP="009610F2">
            <w:pPr>
              <w:spacing w:after="120"/>
              <w:rPr>
                <w:rFonts w:ascii="Arial" w:hAnsi="Arial" w:cs="Arial"/>
                <w:sz w:val="22"/>
              </w:rPr>
            </w:pPr>
            <w:r w:rsidRPr="002B25E6">
              <w:rPr>
                <w:rFonts w:ascii="Arial" w:hAnsi="Arial" w:cs="Arial"/>
                <w:sz w:val="22"/>
              </w:rPr>
              <w:t xml:space="preserve">The fishery targets invertebrates </w:t>
            </w:r>
            <w:r w:rsidR="009610F2">
              <w:rPr>
                <w:rFonts w:ascii="Arial" w:hAnsi="Arial" w:cs="Arial"/>
                <w:sz w:val="22"/>
              </w:rPr>
              <w:t xml:space="preserve">including </w:t>
            </w:r>
            <w:r w:rsidR="009610F2" w:rsidRPr="002B25E6">
              <w:rPr>
                <w:rFonts w:ascii="Arial" w:hAnsi="Arial" w:cs="Arial"/>
                <w:sz w:val="22"/>
              </w:rPr>
              <w:t>hermit crabs, giant clams, hard and soft corals,</w:t>
            </w:r>
            <w:r w:rsidR="009610F2">
              <w:rPr>
                <w:rFonts w:ascii="Arial" w:hAnsi="Arial" w:cs="Arial"/>
                <w:sz w:val="22"/>
              </w:rPr>
              <w:t xml:space="preserve"> </w:t>
            </w:r>
            <w:r w:rsidR="00FA2FCA">
              <w:rPr>
                <w:rFonts w:ascii="Arial" w:hAnsi="Arial" w:cs="Arial"/>
                <w:sz w:val="22"/>
              </w:rPr>
              <w:t xml:space="preserve">shrimp </w:t>
            </w:r>
            <w:r w:rsidR="009610F2">
              <w:rPr>
                <w:rFonts w:ascii="Arial" w:hAnsi="Arial" w:cs="Arial"/>
                <w:sz w:val="22"/>
              </w:rPr>
              <w:t>and</w:t>
            </w:r>
            <w:r w:rsidR="009610F2" w:rsidRPr="002B25E6">
              <w:rPr>
                <w:rFonts w:ascii="Arial" w:hAnsi="Arial" w:cs="Arial"/>
                <w:sz w:val="22"/>
              </w:rPr>
              <w:t xml:space="preserve"> live rock </w:t>
            </w:r>
            <w:r w:rsidRPr="002B25E6">
              <w:rPr>
                <w:rFonts w:ascii="Arial" w:hAnsi="Arial" w:cs="Arial"/>
                <w:sz w:val="22"/>
              </w:rPr>
              <w:t xml:space="preserve">and </w:t>
            </w:r>
            <w:r w:rsidR="00FA2FCA">
              <w:rPr>
                <w:rFonts w:ascii="Arial" w:hAnsi="Arial" w:cs="Arial"/>
                <w:sz w:val="22"/>
              </w:rPr>
              <w:t xml:space="preserve">many </w:t>
            </w:r>
            <w:r w:rsidRPr="002B25E6">
              <w:rPr>
                <w:rFonts w:ascii="Arial" w:hAnsi="Arial" w:cs="Arial"/>
                <w:sz w:val="22"/>
              </w:rPr>
              <w:t xml:space="preserve">finfish species including </w:t>
            </w:r>
            <w:r w:rsidR="00151F4D" w:rsidRPr="002B25E6">
              <w:rPr>
                <w:rFonts w:ascii="Arial" w:hAnsi="Arial" w:cs="Arial"/>
                <w:sz w:val="22"/>
              </w:rPr>
              <w:t>catfish, archerfish,</w:t>
            </w:r>
            <w:r w:rsidR="00151F4D">
              <w:rPr>
                <w:rFonts w:ascii="Arial" w:hAnsi="Arial" w:cs="Arial"/>
                <w:sz w:val="22"/>
              </w:rPr>
              <w:t xml:space="preserve"> </w:t>
            </w:r>
            <w:r w:rsidR="00151F4D" w:rsidRPr="002B25E6">
              <w:rPr>
                <w:rFonts w:ascii="Arial" w:hAnsi="Arial" w:cs="Arial"/>
                <w:sz w:val="22"/>
              </w:rPr>
              <w:t>grunters</w:t>
            </w:r>
            <w:r w:rsidR="00151F4D">
              <w:rPr>
                <w:rFonts w:ascii="Arial" w:hAnsi="Arial" w:cs="Arial"/>
                <w:sz w:val="22"/>
              </w:rPr>
              <w:t>,</w:t>
            </w:r>
            <w:r w:rsidR="00151F4D" w:rsidRPr="002B25E6">
              <w:rPr>
                <w:rFonts w:ascii="Arial" w:hAnsi="Arial" w:cs="Arial"/>
                <w:sz w:val="22"/>
              </w:rPr>
              <w:t xml:space="preserve"> </w:t>
            </w:r>
            <w:proofErr w:type="spellStart"/>
            <w:r w:rsidR="006C31F3">
              <w:rPr>
                <w:rFonts w:ascii="Arial" w:hAnsi="Arial" w:cs="Arial"/>
                <w:sz w:val="22"/>
              </w:rPr>
              <w:t>gudgeon</w:t>
            </w:r>
            <w:proofErr w:type="spellEnd"/>
            <w:r w:rsidR="00151F4D">
              <w:rPr>
                <w:rFonts w:ascii="Arial" w:hAnsi="Arial" w:cs="Arial"/>
                <w:sz w:val="22"/>
              </w:rPr>
              <w:t xml:space="preserve"> and </w:t>
            </w:r>
            <w:proofErr w:type="spellStart"/>
            <w:r w:rsidRPr="002B25E6">
              <w:rPr>
                <w:rFonts w:ascii="Arial" w:hAnsi="Arial" w:cs="Arial"/>
                <w:sz w:val="22"/>
              </w:rPr>
              <w:t>rainbowfish</w:t>
            </w:r>
            <w:proofErr w:type="spellEnd"/>
            <w:r w:rsidRPr="002B25E6">
              <w:rPr>
                <w:rFonts w:ascii="Arial" w:hAnsi="Arial" w:cs="Arial"/>
                <w:sz w:val="22"/>
              </w:rPr>
              <w:t xml:space="preserve">. The most common invertebrates collected by the fishery are corals and hermit crabs. </w:t>
            </w:r>
          </w:p>
        </w:tc>
      </w:tr>
    </w:tbl>
    <w:p w:rsidR="00AC507A" w:rsidRDefault="00AC507A">
      <w:r>
        <w:br w:type="page"/>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b/>
                <w:snapToGrid w:val="0"/>
              </w:rPr>
            </w:pPr>
            <w:r w:rsidRPr="00F6308F">
              <w:rPr>
                <w:rFonts w:ascii="Arial" w:hAnsi="Arial" w:cs="Arial"/>
                <w:b/>
                <w:snapToGrid w:val="0"/>
                <w:sz w:val="22"/>
                <w:szCs w:val="22"/>
              </w:rPr>
              <w:lastRenderedPageBreak/>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151F4D" w:rsidRDefault="0021346B" w:rsidP="00E611B9">
            <w:pPr>
              <w:spacing w:after="120"/>
              <w:rPr>
                <w:rFonts w:ascii="Arial" w:hAnsi="Arial" w:cs="Arial"/>
                <w:snapToGrid w:val="0"/>
                <w:sz w:val="22"/>
              </w:rPr>
            </w:pPr>
            <w:r>
              <w:rPr>
                <w:rFonts w:ascii="Arial" w:hAnsi="Arial" w:cs="Arial"/>
                <w:snapToGrid w:val="0"/>
                <w:sz w:val="22"/>
              </w:rPr>
              <w:t xml:space="preserve">The 2010 Fishery Status Report concludes that the level of harvest </w:t>
            </w:r>
            <w:r w:rsidR="00E611B9">
              <w:rPr>
                <w:rFonts w:ascii="Arial" w:hAnsi="Arial" w:cs="Arial"/>
                <w:snapToGrid w:val="0"/>
                <w:sz w:val="22"/>
              </w:rPr>
              <w:t>for that year was</w:t>
            </w:r>
            <w:r>
              <w:rPr>
                <w:rFonts w:ascii="Arial" w:hAnsi="Arial" w:cs="Arial"/>
                <w:snapToGrid w:val="0"/>
                <w:sz w:val="22"/>
              </w:rPr>
              <w:t xml:space="preserve"> low and the impact on the resource is insignificant.</w:t>
            </w:r>
            <w:r w:rsidR="004277BC">
              <w:rPr>
                <w:rFonts w:ascii="Arial" w:hAnsi="Arial" w:cs="Arial"/>
                <w:snapToGrid w:val="0"/>
                <w:sz w:val="22"/>
              </w:rPr>
              <w:t xml:space="preserve"> The report further concluded that harvest of all aquarium fishery species/groups were below their total harvest trigger reference points. However, it also advised that trigger reference points will continue to be reviewed.</w:t>
            </w:r>
            <w:r w:rsidR="00AC507A">
              <w:rPr>
                <w:rFonts w:ascii="Arial" w:hAnsi="Arial" w:cs="Arial"/>
                <w:snapToGrid w:val="0"/>
                <w:sz w:val="22"/>
              </w:rPr>
              <w:t xml:space="preserve"> </w:t>
            </w:r>
          </w:p>
          <w:p w:rsidR="00E611B9" w:rsidRPr="004277BC" w:rsidRDefault="00E611B9" w:rsidP="00E611B9">
            <w:pPr>
              <w:spacing w:after="120"/>
              <w:rPr>
                <w:rFonts w:ascii="Arial" w:hAnsi="Arial" w:cs="Arial"/>
                <w:snapToGrid w:val="0"/>
                <w:sz w:val="22"/>
              </w:rPr>
            </w:pPr>
            <w:r>
              <w:rPr>
                <w:rFonts w:ascii="Arial" w:hAnsi="Arial" w:cs="Arial"/>
                <w:snapToGrid w:val="0"/>
                <w:sz w:val="22"/>
              </w:rPr>
              <w:t>Since 2010, the harvest of many species has increased greatly, highlighting the need for ongoing monitoring of the impact of harvest and review of harvest trigger reference points for species taken in the fishery.</w:t>
            </w:r>
          </w:p>
        </w:tc>
      </w:tr>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snapToGrid w:val="0"/>
              </w:rPr>
            </w:pPr>
            <w:proofErr w:type="spellStart"/>
            <w:r w:rsidRPr="00F6308F">
              <w:rPr>
                <w:rFonts w:ascii="Arial" w:hAnsi="Arial" w:cs="Arial"/>
                <w:b/>
                <w:snapToGrid w:val="0"/>
                <w:sz w:val="22"/>
                <w:szCs w:val="22"/>
              </w:rPr>
              <w:t>Byproduct</w:t>
            </w:r>
            <w:proofErr w:type="spellEnd"/>
            <w:r w:rsidRPr="00F6308F">
              <w:rPr>
                <w:rFonts w:ascii="Arial" w:hAnsi="Arial" w:cs="Arial"/>
                <w:b/>
                <w:snapToGrid w:val="0"/>
                <w:sz w:val="22"/>
                <w:szCs w:val="22"/>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151F4D" w:rsidRPr="00151F4D" w:rsidRDefault="00BB5771" w:rsidP="004277BC">
            <w:pPr>
              <w:spacing w:after="120"/>
              <w:rPr>
                <w:rFonts w:ascii="Arial" w:hAnsi="Arial" w:cs="Arial"/>
                <w:snapToGrid w:val="0"/>
                <w:color w:val="000000"/>
                <w:sz w:val="22"/>
              </w:rPr>
            </w:pPr>
            <w:r>
              <w:rPr>
                <w:rFonts w:ascii="Arial" w:hAnsi="Arial" w:cs="Arial"/>
                <w:snapToGrid w:val="0"/>
                <w:color w:val="000000"/>
                <w:sz w:val="22"/>
              </w:rPr>
              <w:t>Minimal</w:t>
            </w:r>
            <w:r w:rsidR="004277BC">
              <w:rPr>
                <w:rFonts w:ascii="Arial" w:hAnsi="Arial" w:cs="Arial"/>
                <w:snapToGrid w:val="0"/>
                <w:color w:val="000000"/>
                <w:sz w:val="22"/>
              </w:rPr>
              <w:t>,</w:t>
            </w:r>
            <w:r>
              <w:rPr>
                <w:rFonts w:ascii="Arial" w:hAnsi="Arial" w:cs="Arial"/>
                <w:snapToGrid w:val="0"/>
                <w:color w:val="000000"/>
                <w:sz w:val="22"/>
              </w:rPr>
              <w:t xml:space="preserve"> </w:t>
            </w:r>
            <w:r w:rsidR="004277BC">
              <w:rPr>
                <w:rFonts w:ascii="Arial" w:hAnsi="Arial" w:cs="Arial"/>
                <w:snapToGrid w:val="0"/>
                <w:color w:val="000000"/>
                <w:sz w:val="22"/>
              </w:rPr>
              <w:t xml:space="preserve">if any, </w:t>
            </w:r>
            <w:proofErr w:type="spellStart"/>
            <w:r w:rsidR="004277BC">
              <w:rPr>
                <w:rFonts w:ascii="Arial" w:hAnsi="Arial" w:cs="Arial"/>
                <w:snapToGrid w:val="0"/>
                <w:color w:val="000000"/>
                <w:sz w:val="22"/>
              </w:rPr>
              <w:t>byproduct</w:t>
            </w:r>
            <w:proofErr w:type="spellEnd"/>
            <w:r w:rsidR="00617642">
              <w:rPr>
                <w:rFonts w:ascii="Arial" w:hAnsi="Arial" w:cs="Arial"/>
                <w:snapToGrid w:val="0"/>
                <w:color w:val="000000"/>
                <w:sz w:val="22"/>
              </w:rPr>
              <w:t xml:space="preserve"> is taken</w:t>
            </w:r>
            <w:r>
              <w:rPr>
                <w:rFonts w:ascii="Arial" w:hAnsi="Arial" w:cs="Arial"/>
                <w:snapToGrid w:val="0"/>
                <w:color w:val="000000"/>
                <w:sz w:val="22"/>
              </w:rPr>
              <w:t>, due to the selective fishing methods used and licensing requirements</w:t>
            </w:r>
            <w:r w:rsidR="00617642">
              <w:rPr>
                <w:rFonts w:ascii="Arial" w:hAnsi="Arial" w:cs="Arial"/>
                <w:snapToGrid w:val="0"/>
                <w:color w:val="000000"/>
                <w:sz w:val="22"/>
              </w:rPr>
              <w:t xml:space="preserve"> which</w:t>
            </w:r>
            <w:r>
              <w:rPr>
                <w:rFonts w:ascii="Arial" w:hAnsi="Arial" w:cs="Arial"/>
                <w:snapToGrid w:val="0"/>
                <w:color w:val="000000"/>
                <w:sz w:val="22"/>
              </w:rPr>
              <w:t xml:space="preserve"> ensur</w:t>
            </w:r>
            <w:r w:rsidR="00617642">
              <w:rPr>
                <w:rFonts w:ascii="Arial" w:hAnsi="Arial" w:cs="Arial"/>
                <w:snapToGrid w:val="0"/>
                <w:color w:val="000000"/>
                <w:sz w:val="22"/>
              </w:rPr>
              <w:t>e</w:t>
            </w:r>
            <w:r>
              <w:rPr>
                <w:rFonts w:ascii="Arial" w:hAnsi="Arial" w:cs="Arial"/>
                <w:snapToGrid w:val="0"/>
                <w:color w:val="000000"/>
                <w:sz w:val="22"/>
              </w:rPr>
              <w:t xml:space="preserve"> all </w:t>
            </w:r>
            <w:proofErr w:type="spellStart"/>
            <w:r>
              <w:rPr>
                <w:rFonts w:ascii="Arial" w:hAnsi="Arial" w:cs="Arial"/>
                <w:snapToGrid w:val="0"/>
                <w:color w:val="000000"/>
                <w:sz w:val="22"/>
              </w:rPr>
              <w:t>bycatch</w:t>
            </w:r>
            <w:proofErr w:type="spellEnd"/>
            <w:r>
              <w:rPr>
                <w:rFonts w:ascii="Arial" w:hAnsi="Arial" w:cs="Arial"/>
                <w:snapToGrid w:val="0"/>
                <w:color w:val="000000"/>
                <w:sz w:val="22"/>
              </w:rPr>
              <w:t xml:space="preserve"> species are returned to the water as soon as possible. </w:t>
            </w:r>
            <w:r w:rsidR="00151F4D" w:rsidRPr="00151F4D">
              <w:rPr>
                <w:rFonts w:ascii="Arial" w:hAnsi="Arial" w:cs="Arial"/>
                <w:snapToGrid w:val="0"/>
                <w:color w:val="000000"/>
                <w:sz w:val="22"/>
              </w:rPr>
              <w:t xml:space="preserve"> </w:t>
            </w:r>
          </w:p>
        </w:tc>
      </w:tr>
      <w:tr w:rsidR="00151F4D" w:rsidRPr="00F6308F" w:rsidTr="009E16B7">
        <w:trPr>
          <w:cantSplit/>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b/>
                <w:snapToGrid w:val="0"/>
              </w:rPr>
            </w:pPr>
            <w:r w:rsidRPr="00F6308F">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151F4D" w:rsidRPr="004E3E3D" w:rsidRDefault="00151F4D" w:rsidP="004E3E3D">
            <w:pPr>
              <w:spacing w:after="120"/>
              <w:rPr>
                <w:rFonts w:ascii="Arial" w:hAnsi="Arial" w:cs="Arial"/>
                <w:snapToGrid w:val="0"/>
                <w:color w:val="3366FF"/>
                <w:sz w:val="22"/>
              </w:rPr>
            </w:pPr>
            <w:r w:rsidRPr="004E3E3D">
              <w:rPr>
                <w:rFonts w:ascii="Arial" w:hAnsi="Arial" w:cs="Arial"/>
                <w:sz w:val="22"/>
                <w:szCs w:val="20"/>
              </w:rPr>
              <w:t>Licence holders use barrier, cast, sco</w:t>
            </w:r>
            <w:r>
              <w:rPr>
                <w:rFonts w:ascii="Arial" w:hAnsi="Arial" w:cs="Arial"/>
                <w:sz w:val="22"/>
                <w:szCs w:val="20"/>
              </w:rPr>
              <w:t>op, drag and skimmer nets, hand </w:t>
            </w:r>
            <w:r w:rsidRPr="004E3E3D">
              <w:rPr>
                <w:rFonts w:ascii="Arial" w:hAnsi="Arial" w:cs="Arial"/>
                <w:sz w:val="22"/>
                <w:szCs w:val="20"/>
              </w:rPr>
              <w:t>pumps, freshwater pots and hand-held instruments to collect aquarium species.</w:t>
            </w:r>
          </w:p>
        </w:tc>
      </w:tr>
      <w:tr w:rsidR="00151F4D" w:rsidRPr="00F6308F" w:rsidTr="009E16B7">
        <w:trPr>
          <w:cantSplit/>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b/>
                <w:snapToGrid w:val="0"/>
              </w:rPr>
            </w:pPr>
            <w:r w:rsidRPr="00F6308F">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DC3B7B" w:rsidRDefault="00DC3B7B" w:rsidP="00814CC7">
            <w:pPr>
              <w:spacing w:after="120"/>
              <w:rPr>
                <w:rFonts w:ascii="Arial" w:hAnsi="Arial" w:cs="Arial"/>
                <w:snapToGrid w:val="0"/>
                <w:sz w:val="22"/>
              </w:rPr>
            </w:pPr>
            <w:r>
              <w:rPr>
                <w:rFonts w:ascii="Arial" w:hAnsi="Arial" w:cs="Arial"/>
                <w:snapToGrid w:val="0"/>
                <w:sz w:val="22"/>
              </w:rPr>
              <w:t>The Northern Territory Aquarium Fishery is open for commercial collection of species all year round. Harvesting is limited by</w:t>
            </w:r>
            <w:r w:rsidRPr="00A762F3">
              <w:rPr>
                <w:rFonts w:ascii="Arial" w:hAnsi="Arial" w:cs="Arial"/>
                <w:snapToGrid w:val="0"/>
                <w:sz w:val="22"/>
              </w:rPr>
              <w:t xml:space="preserve"> wet season weather conditions for a large portion of the year.</w:t>
            </w:r>
          </w:p>
          <w:p w:rsidR="00A762F3" w:rsidRPr="00A762F3" w:rsidRDefault="00A762F3" w:rsidP="004277BC">
            <w:pPr>
              <w:spacing w:after="120"/>
              <w:rPr>
                <w:rFonts w:ascii="Arial" w:hAnsi="Arial" w:cs="Arial"/>
                <w:snapToGrid w:val="0"/>
                <w:sz w:val="22"/>
              </w:rPr>
            </w:pPr>
            <w:r>
              <w:rPr>
                <w:rFonts w:ascii="Arial" w:hAnsi="Arial" w:cs="Arial"/>
                <w:snapToGrid w:val="0"/>
                <w:sz w:val="22"/>
              </w:rPr>
              <w:t xml:space="preserve">All licences are valid from 1 July to 30 June each year. </w:t>
            </w:r>
          </w:p>
        </w:tc>
      </w:tr>
      <w:tr w:rsidR="00151F4D" w:rsidRPr="00F6308F" w:rsidTr="006D27E2">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261A18">
            <w:pPr>
              <w:rPr>
                <w:rFonts w:ascii="Arial" w:hAnsi="Arial" w:cs="Arial"/>
                <w:b/>
                <w:snapToGrid w:val="0"/>
              </w:rPr>
            </w:pPr>
            <w:r w:rsidRPr="00F6308F">
              <w:rPr>
                <w:rFonts w:ascii="Arial" w:hAnsi="Arial" w:cs="Arial"/>
                <w:b/>
                <w:snapToGrid w:val="0"/>
                <w:sz w:val="22"/>
                <w:szCs w:val="22"/>
              </w:rPr>
              <w:t xml:space="preserve">Commercial harvest </w:t>
            </w:r>
            <w:r>
              <w:rPr>
                <w:rFonts w:ascii="Arial" w:hAnsi="Arial" w:cs="Arial"/>
                <w:b/>
                <w:snapToGrid w:val="0"/>
                <w:sz w:val="22"/>
                <w:szCs w:val="22"/>
              </w:rPr>
              <w:t>(2010)</w:t>
            </w:r>
          </w:p>
        </w:tc>
        <w:tc>
          <w:tcPr>
            <w:tcW w:w="7200" w:type="dxa"/>
            <w:tcBorders>
              <w:top w:val="single" w:sz="4" w:space="0" w:color="auto"/>
              <w:left w:val="single" w:sz="4" w:space="0" w:color="auto"/>
              <w:bottom w:val="single" w:sz="4" w:space="0" w:color="auto"/>
              <w:right w:val="single" w:sz="4" w:space="0" w:color="auto"/>
            </w:tcBorders>
          </w:tcPr>
          <w:p w:rsidR="00151F4D" w:rsidRPr="00261A18" w:rsidRDefault="003C4C01" w:rsidP="00261A18">
            <w:pPr>
              <w:spacing w:after="120"/>
              <w:rPr>
                <w:rFonts w:ascii="Arial" w:hAnsi="Arial" w:cs="Arial"/>
                <w:snapToGrid w:val="0"/>
                <w:sz w:val="22"/>
                <w:szCs w:val="22"/>
              </w:rPr>
            </w:pPr>
            <w:r>
              <w:rPr>
                <w:rFonts w:ascii="Arial" w:hAnsi="Arial" w:cs="Arial"/>
                <w:snapToGrid w:val="0"/>
                <w:sz w:val="22"/>
                <w:szCs w:val="22"/>
              </w:rPr>
              <w:t>Invertebrate species/groups - c</w:t>
            </w:r>
            <w:r w:rsidR="00151F4D" w:rsidRPr="00261A18">
              <w:rPr>
                <w:rFonts w:ascii="Arial" w:hAnsi="Arial" w:cs="Arial"/>
                <w:snapToGrid w:val="0"/>
                <w:sz w:val="22"/>
                <w:szCs w:val="22"/>
              </w:rPr>
              <w:t>ommercial harvest rates for 20</w:t>
            </w:r>
            <w:r w:rsidR="00151F4D">
              <w:rPr>
                <w:rFonts w:ascii="Arial" w:hAnsi="Arial" w:cs="Arial"/>
                <w:snapToGrid w:val="0"/>
                <w:sz w:val="22"/>
                <w:szCs w:val="22"/>
              </w:rPr>
              <w:t>10</w:t>
            </w:r>
            <w:r>
              <w:rPr>
                <w:rFonts w:ascii="Arial" w:hAnsi="Arial" w:cs="Arial"/>
                <w:snapToGrid w:val="0"/>
                <w:sz w:val="22"/>
                <w:szCs w:val="22"/>
              </w:rPr>
              <w:t>.</w:t>
            </w:r>
          </w:p>
          <w:tbl>
            <w:tblPr>
              <w:tblW w:w="0" w:type="auto"/>
              <w:jc w:val="center"/>
              <w:tblBorders>
                <w:top w:val="single" w:sz="4" w:space="0" w:color="auto"/>
                <w:insideH w:val="single" w:sz="4" w:space="0" w:color="auto"/>
                <w:insideV w:val="single" w:sz="4" w:space="0" w:color="auto"/>
              </w:tblBorders>
              <w:tblLayout w:type="fixed"/>
              <w:tblLook w:val="04A0"/>
            </w:tblPr>
            <w:tblGrid>
              <w:gridCol w:w="3767"/>
              <w:gridCol w:w="2740"/>
            </w:tblGrid>
            <w:tr w:rsidR="00151F4D" w:rsidRPr="00261A18" w:rsidTr="00C34A6E">
              <w:trPr>
                <w:trHeight w:val="258"/>
                <w:jc w:val="center"/>
              </w:trPr>
              <w:tc>
                <w:tcPr>
                  <w:tcW w:w="3767" w:type="dxa"/>
                </w:tcPr>
                <w:p w:rsidR="00151F4D" w:rsidRPr="00261A18" w:rsidRDefault="00151F4D" w:rsidP="00261A18">
                  <w:pPr>
                    <w:pStyle w:val="Default"/>
                    <w:rPr>
                      <w:rFonts w:ascii="Arial" w:hAnsi="Arial" w:cs="Arial"/>
                      <w:sz w:val="22"/>
                      <w:szCs w:val="22"/>
                    </w:rPr>
                  </w:pPr>
                  <w:r w:rsidRPr="00261A18">
                    <w:rPr>
                      <w:rFonts w:ascii="Arial" w:hAnsi="Arial" w:cs="Arial"/>
                      <w:b/>
                      <w:bCs/>
                      <w:sz w:val="22"/>
                      <w:szCs w:val="22"/>
                    </w:rPr>
                    <w:t xml:space="preserve">Species </w:t>
                  </w:r>
                </w:p>
              </w:tc>
              <w:tc>
                <w:tcPr>
                  <w:tcW w:w="2740" w:type="dxa"/>
                </w:tcPr>
                <w:p w:rsidR="00151F4D" w:rsidRPr="00261A18" w:rsidRDefault="00151F4D" w:rsidP="00305D4E">
                  <w:pPr>
                    <w:rPr>
                      <w:rFonts w:ascii="Arial" w:hAnsi="Arial" w:cs="Arial"/>
                      <w:b/>
                      <w:snapToGrid w:val="0"/>
                      <w:sz w:val="22"/>
                      <w:szCs w:val="22"/>
                    </w:rPr>
                  </w:pPr>
                  <w:r w:rsidRPr="00261A18">
                    <w:rPr>
                      <w:rFonts w:ascii="Arial" w:hAnsi="Arial" w:cs="Arial"/>
                      <w:b/>
                      <w:snapToGrid w:val="0"/>
                      <w:sz w:val="22"/>
                      <w:szCs w:val="22"/>
                    </w:rPr>
                    <w:t xml:space="preserve">Harvest </w:t>
                  </w:r>
                </w:p>
              </w:tc>
            </w:tr>
            <w:tr w:rsidR="00151F4D" w:rsidRPr="00261A18" w:rsidTr="00C34A6E">
              <w:trPr>
                <w:trHeight w:val="255"/>
                <w:jc w:val="center"/>
              </w:trPr>
              <w:tc>
                <w:tcPr>
                  <w:tcW w:w="3767" w:type="dxa"/>
                </w:tcPr>
                <w:p w:rsidR="00151F4D" w:rsidRPr="00261A18" w:rsidRDefault="00151F4D" w:rsidP="00261A18">
                  <w:pPr>
                    <w:pStyle w:val="Default"/>
                    <w:rPr>
                      <w:rFonts w:ascii="Arial" w:hAnsi="Arial" w:cs="Arial"/>
                      <w:iCs/>
                      <w:sz w:val="22"/>
                      <w:szCs w:val="22"/>
                    </w:rPr>
                  </w:pPr>
                  <w:r w:rsidRPr="00261A18">
                    <w:rPr>
                      <w:rFonts w:ascii="Arial" w:hAnsi="Arial" w:cs="Arial"/>
                      <w:iCs/>
                      <w:sz w:val="22"/>
                      <w:szCs w:val="22"/>
                    </w:rPr>
                    <w:t>Invertebrates</w:t>
                  </w:r>
                </w:p>
              </w:tc>
              <w:tc>
                <w:tcPr>
                  <w:tcW w:w="2740" w:type="dxa"/>
                </w:tcPr>
                <w:p w:rsidR="00151F4D" w:rsidRPr="00261A18" w:rsidRDefault="00151F4D" w:rsidP="00261A18">
                  <w:pPr>
                    <w:pStyle w:val="Default"/>
                    <w:rPr>
                      <w:rFonts w:ascii="Arial" w:hAnsi="Arial" w:cs="Arial"/>
                      <w:sz w:val="22"/>
                      <w:szCs w:val="22"/>
                    </w:rPr>
                  </w:pP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proofErr w:type="spellStart"/>
                  <w:r w:rsidRPr="00261A18">
                    <w:rPr>
                      <w:rFonts w:ascii="Arial" w:hAnsi="Arial" w:cs="Arial"/>
                      <w:i/>
                      <w:iCs/>
                      <w:sz w:val="22"/>
                      <w:szCs w:val="22"/>
                    </w:rPr>
                    <w:t>Acetes</w:t>
                  </w:r>
                  <w:proofErr w:type="spellEnd"/>
                  <w:r w:rsidRPr="00261A18">
                    <w:rPr>
                      <w:rFonts w:ascii="Arial" w:hAnsi="Arial" w:cs="Arial"/>
                      <w:i/>
                      <w:iCs/>
                      <w:sz w:val="22"/>
                      <w:szCs w:val="22"/>
                    </w:rPr>
                    <w:t xml:space="preserve"> </w:t>
                  </w:r>
                  <w:r w:rsidRPr="00261A18">
                    <w:rPr>
                      <w:rFonts w:ascii="Arial" w:hAnsi="Arial" w:cs="Arial"/>
                      <w:sz w:val="22"/>
                      <w:szCs w:val="22"/>
                    </w:rPr>
                    <w:t xml:space="preserve">shrimp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145</w:t>
                  </w:r>
                  <w:r w:rsidRPr="00261A18">
                    <w:rPr>
                      <w:rFonts w:ascii="Arial" w:hAnsi="Arial" w:cs="Arial"/>
                      <w:sz w:val="22"/>
                      <w:szCs w:val="22"/>
                    </w:rPr>
                    <w:t xml:space="preserve"> kg </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Anemones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2209</w:t>
                  </w:r>
                  <w:r w:rsidRPr="00261A18">
                    <w:rPr>
                      <w:rFonts w:ascii="Arial" w:hAnsi="Arial" w:cs="Arial"/>
                      <w:sz w:val="22"/>
                      <w:szCs w:val="22"/>
                    </w:rPr>
                    <w:t xml:space="preserve"> individuals </w:t>
                  </w:r>
                </w:p>
              </w:tc>
            </w:tr>
            <w:tr w:rsidR="00151F4D" w:rsidRPr="00261A18" w:rsidTr="00C34A6E">
              <w:trPr>
                <w:trHeight w:val="269"/>
                <w:jc w:val="center"/>
              </w:trPr>
              <w:tc>
                <w:tcPr>
                  <w:tcW w:w="3767" w:type="dxa"/>
                </w:tcPr>
                <w:p w:rsidR="00151F4D" w:rsidRPr="00261A18" w:rsidRDefault="00151F4D" w:rsidP="00261A18">
                  <w:pPr>
                    <w:pStyle w:val="Default"/>
                    <w:ind w:left="567"/>
                    <w:rPr>
                      <w:rFonts w:ascii="Arial" w:hAnsi="Arial" w:cs="Arial"/>
                      <w:sz w:val="22"/>
                      <w:szCs w:val="22"/>
                    </w:rPr>
                  </w:pPr>
                  <w:proofErr w:type="spellStart"/>
                  <w:r w:rsidRPr="00261A18">
                    <w:rPr>
                      <w:rFonts w:ascii="Arial" w:hAnsi="Arial" w:cs="Arial"/>
                      <w:sz w:val="22"/>
                      <w:szCs w:val="22"/>
                    </w:rPr>
                    <w:t>Cherabin</w:t>
                  </w:r>
                  <w:proofErr w:type="spellEnd"/>
                  <w:r w:rsidRPr="00261A18">
                    <w:rPr>
                      <w:rFonts w:ascii="Arial" w:hAnsi="Arial" w:cs="Arial"/>
                      <w:sz w:val="22"/>
                      <w:szCs w:val="22"/>
                    </w:rPr>
                    <w:t xml:space="preserve"> (prawn)</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212</w:t>
                  </w:r>
                  <w:r w:rsidRPr="00261A18">
                    <w:rPr>
                      <w:rFonts w:ascii="Arial" w:hAnsi="Arial" w:cs="Arial"/>
                      <w:sz w:val="22"/>
                      <w:szCs w:val="22"/>
                    </w:rPr>
                    <w:t xml:space="preserve"> individuals </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proofErr w:type="spellStart"/>
                  <w:r w:rsidRPr="00261A18">
                    <w:rPr>
                      <w:rFonts w:ascii="Arial" w:hAnsi="Arial" w:cs="Arial"/>
                      <w:sz w:val="22"/>
                      <w:szCs w:val="22"/>
                    </w:rPr>
                    <w:t>Corallimorphs</w:t>
                  </w:r>
                  <w:proofErr w:type="spellEnd"/>
                  <w:r w:rsidRPr="00261A18">
                    <w:rPr>
                      <w:rFonts w:ascii="Arial" w:hAnsi="Arial" w:cs="Arial"/>
                      <w:sz w:val="22"/>
                      <w:szCs w:val="22"/>
                    </w:rPr>
                    <w:t xml:space="preserve"> </w:t>
                  </w:r>
                  <w:r>
                    <w:rPr>
                      <w:rFonts w:ascii="Arial" w:hAnsi="Arial" w:cs="Arial"/>
                      <w:sz w:val="22"/>
                      <w:szCs w:val="22"/>
                    </w:rPr>
                    <w:t>(special </w:t>
                  </w:r>
                  <w:r w:rsidRPr="00261A18">
                    <w:rPr>
                      <w:rFonts w:ascii="Arial" w:hAnsi="Arial" w:cs="Arial"/>
                      <w:sz w:val="22"/>
                      <w:szCs w:val="22"/>
                    </w:rPr>
                    <w:t>corals)</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6371</w:t>
                  </w:r>
                  <w:r w:rsidRPr="00261A18">
                    <w:rPr>
                      <w:rFonts w:ascii="Arial" w:hAnsi="Arial" w:cs="Arial"/>
                      <w:sz w:val="22"/>
                      <w:szCs w:val="22"/>
                    </w:rPr>
                    <w:t xml:space="preserve"> individuals</w:t>
                  </w:r>
                  <w:r>
                    <w:rPr>
                      <w:rFonts w:ascii="Arial" w:hAnsi="Arial" w:cs="Arial"/>
                      <w:sz w:val="22"/>
                      <w:szCs w:val="22"/>
                    </w:rPr>
                    <w:t xml:space="preserve"> (350 kg)</w:t>
                  </w:r>
                  <w:r w:rsidRPr="00261A18">
                    <w:rPr>
                      <w:rFonts w:ascii="Arial" w:hAnsi="Arial" w:cs="Arial"/>
                      <w:sz w:val="22"/>
                      <w:szCs w:val="22"/>
                    </w:rPr>
                    <w:t xml:space="preserve"> </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Coral other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3934</w:t>
                  </w:r>
                  <w:r w:rsidRPr="00261A18">
                    <w:rPr>
                      <w:rFonts w:ascii="Arial" w:hAnsi="Arial" w:cs="Arial"/>
                      <w:sz w:val="22"/>
                      <w:szCs w:val="22"/>
                    </w:rPr>
                    <w:t xml:space="preserve"> individuals </w:t>
                  </w:r>
                  <w:r>
                    <w:rPr>
                      <w:rFonts w:ascii="Arial" w:hAnsi="Arial" w:cs="Arial"/>
                      <w:sz w:val="22"/>
                      <w:szCs w:val="22"/>
                    </w:rPr>
                    <w:t>(89 kg)</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Giant clams </w:t>
                  </w:r>
                </w:p>
              </w:tc>
              <w:tc>
                <w:tcPr>
                  <w:tcW w:w="2740" w:type="dxa"/>
                </w:tcPr>
                <w:p w:rsidR="00151F4D" w:rsidRPr="00261A18" w:rsidRDefault="00151F4D" w:rsidP="00261A18">
                  <w:pPr>
                    <w:pStyle w:val="Default"/>
                    <w:rPr>
                      <w:rFonts w:ascii="Arial" w:hAnsi="Arial" w:cs="Arial"/>
                      <w:sz w:val="22"/>
                      <w:szCs w:val="22"/>
                    </w:rPr>
                  </w:pPr>
                  <w:r w:rsidRPr="00261A18">
                    <w:rPr>
                      <w:rFonts w:ascii="Arial" w:hAnsi="Arial" w:cs="Arial"/>
                      <w:sz w:val="22"/>
                      <w:szCs w:val="22"/>
                    </w:rPr>
                    <w:t>9</w:t>
                  </w:r>
                  <w:r>
                    <w:rPr>
                      <w:rFonts w:ascii="Arial" w:hAnsi="Arial" w:cs="Arial"/>
                      <w:sz w:val="22"/>
                      <w:szCs w:val="22"/>
                    </w:rPr>
                    <w:t>3</w:t>
                  </w:r>
                  <w:r w:rsidRPr="00261A18">
                    <w:rPr>
                      <w:rFonts w:ascii="Arial" w:hAnsi="Arial" w:cs="Arial"/>
                      <w:sz w:val="22"/>
                      <w:szCs w:val="22"/>
                    </w:rPr>
                    <w:t xml:space="preserve"> individuals </w:t>
                  </w:r>
                </w:p>
              </w:tc>
            </w:tr>
            <w:tr w:rsidR="00151F4D" w:rsidRPr="00261A18" w:rsidTr="00C34A6E">
              <w:trPr>
                <w:trHeight w:val="269"/>
                <w:jc w:val="center"/>
              </w:trPr>
              <w:tc>
                <w:tcPr>
                  <w:tcW w:w="3767" w:type="dxa"/>
                </w:tcPr>
                <w:p w:rsidR="00151F4D" w:rsidRPr="00261A18" w:rsidRDefault="00151F4D" w:rsidP="00261A18">
                  <w:pPr>
                    <w:pStyle w:val="Default"/>
                    <w:ind w:left="567"/>
                    <w:rPr>
                      <w:rFonts w:ascii="Arial" w:hAnsi="Arial" w:cs="Arial"/>
                      <w:sz w:val="22"/>
                      <w:szCs w:val="22"/>
                    </w:rPr>
                  </w:pPr>
                  <w:r>
                    <w:rPr>
                      <w:rFonts w:ascii="Arial" w:hAnsi="Arial" w:cs="Arial"/>
                      <w:sz w:val="22"/>
                      <w:szCs w:val="22"/>
                    </w:rPr>
                    <w:t>H</w:t>
                  </w:r>
                  <w:r w:rsidRPr="00261A18">
                    <w:rPr>
                      <w:rFonts w:ascii="Arial" w:hAnsi="Arial" w:cs="Arial"/>
                      <w:sz w:val="22"/>
                      <w:szCs w:val="22"/>
                    </w:rPr>
                    <w:t xml:space="preserve">ermit crabs </w:t>
                  </w:r>
                </w:p>
              </w:tc>
              <w:tc>
                <w:tcPr>
                  <w:tcW w:w="2740" w:type="dxa"/>
                </w:tcPr>
                <w:p w:rsidR="00151F4D" w:rsidRPr="00261A18" w:rsidRDefault="00151F4D" w:rsidP="00C34A6E">
                  <w:pPr>
                    <w:pStyle w:val="Default"/>
                    <w:rPr>
                      <w:rFonts w:ascii="Arial" w:hAnsi="Arial" w:cs="Arial"/>
                      <w:sz w:val="22"/>
                      <w:szCs w:val="22"/>
                    </w:rPr>
                  </w:pPr>
                  <w:r w:rsidRPr="00261A18">
                    <w:rPr>
                      <w:rFonts w:ascii="Arial" w:hAnsi="Arial" w:cs="Arial"/>
                      <w:sz w:val="22"/>
                      <w:szCs w:val="22"/>
                    </w:rPr>
                    <w:t>2</w:t>
                  </w:r>
                  <w:r>
                    <w:rPr>
                      <w:rFonts w:ascii="Arial" w:hAnsi="Arial" w:cs="Arial"/>
                      <w:sz w:val="22"/>
                      <w:szCs w:val="22"/>
                    </w:rPr>
                    <w:t>2 104</w:t>
                  </w:r>
                  <w:r w:rsidRPr="00261A18">
                    <w:rPr>
                      <w:rFonts w:ascii="Arial" w:hAnsi="Arial" w:cs="Arial"/>
                      <w:sz w:val="22"/>
                      <w:szCs w:val="22"/>
                    </w:rPr>
                    <w:t xml:space="preserve"> individuals </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Live rock </w:t>
                  </w:r>
                </w:p>
              </w:tc>
              <w:tc>
                <w:tcPr>
                  <w:tcW w:w="2740" w:type="dxa"/>
                </w:tcPr>
                <w:p w:rsidR="00151F4D" w:rsidRPr="00261A18" w:rsidRDefault="00151F4D" w:rsidP="00261A18">
                  <w:pPr>
                    <w:tabs>
                      <w:tab w:val="left" w:pos="2340"/>
                    </w:tabs>
                    <w:rPr>
                      <w:rFonts w:ascii="Arial" w:hAnsi="Arial" w:cs="Arial"/>
                      <w:snapToGrid w:val="0"/>
                      <w:sz w:val="22"/>
                      <w:szCs w:val="22"/>
                    </w:rPr>
                  </w:pPr>
                  <w:r>
                    <w:rPr>
                      <w:rFonts w:ascii="Arial" w:hAnsi="Arial" w:cs="Arial"/>
                      <w:sz w:val="22"/>
                      <w:szCs w:val="22"/>
                    </w:rPr>
                    <w:t>1265</w:t>
                  </w:r>
                  <w:r w:rsidRPr="00261A18">
                    <w:rPr>
                      <w:rFonts w:ascii="Arial" w:hAnsi="Arial" w:cs="Arial"/>
                      <w:sz w:val="22"/>
                      <w:szCs w:val="22"/>
                    </w:rPr>
                    <w:t xml:space="preserve"> kg </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Red claw crayfish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466</w:t>
                  </w:r>
                  <w:r w:rsidRPr="00261A18">
                    <w:rPr>
                      <w:rFonts w:ascii="Arial" w:hAnsi="Arial" w:cs="Arial"/>
                      <w:sz w:val="22"/>
                      <w:szCs w:val="22"/>
                    </w:rPr>
                    <w:t xml:space="preserve"> individuals </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Shrimp </w:t>
                  </w:r>
                </w:p>
              </w:tc>
              <w:tc>
                <w:tcPr>
                  <w:tcW w:w="2740" w:type="dxa"/>
                </w:tcPr>
                <w:p w:rsidR="00151F4D" w:rsidRPr="00261A18" w:rsidRDefault="00151F4D" w:rsidP="00C34A6E">
                  <w:pPr>
                    <w:pStyle w:val="Default"/>
                    <w:rPr>
                      <w:rFonts w:ascii="Arial" w:hAnsi="Arial" w:cs="Arial"/>
                      <w:sz w:val="22"/>
                      <w:szCs w:val="22"/>
                    </w:rPr>
                  </w:pPr>
                  <w:r>
                    <w:rPr>
                      <w:rFonts w:ascii="Arial" w:hAnsi="Arial" w:cs="Arial"/>
                      <w:sz w:val="22"/>
                      <w:szCs w:val="22"/>
                    </w:rPr>
                    <w:t>1151</w:t>
                  </w:r>
                  <w:r w:rsidRPr="00261A18">
                    <w:rPr>
                      <w:rFonts w:ascii="Arial" w:hAnsi="Arial" w:cs="Arial"/>
                      <w:sz w:val="22"/>
                      <w:szCs w:val="22"/>
                    </w:rPr>
                    <w:t xml:space="preserve"> individuals </w:t>
                  </w:r>
                </w:p>
              </w:tc>
            </w:tr>
            <w:tr w:rsidR="00151F4D" w:rsidRPr="00261A18" w:rsidTr="00C34A6E">
              <w:trPr>
                <w:trHeight w:val="269"/>
                <w:jc w:val="center"/>
              </w:trPr>
              <w:tc>
                <w:tcPr>
                  <w:tcW w:w="3767" w:type="dxa"/>
                </w:tcPr>
                <w:p w:rsidR="00151F4D" w:rsidRPr="00261A18" w:rsidRDefault="00151F4D" w:rsidP="00261A18">
                  <w:pPr>
                    <w:pStyle w:val="Default"/>
                    <w:rPr>
                      <w:rFonts w:ascii="Arial" w:hAnsi="Arial" w:cs="Arial"/>
                      <w:sz w:val="22"/>
                      <w:szCs w:val="22"/>
                    </w:rPr>
                  </w:pPr>
                  <w:r w:rsidRPr="00261A18">
                    <w:rPr>
                      <w:rFonts w:ascii="Arial" w:hAnsi="Arial" w:cs="Arial"/>
                      <w:sz w:val="22"/>
                      <w:szCs w:val="22"/>
                    </w:rPr>
                    <w:t>Fish</w:t>
                  </w:r>
                </w:p>
              </w:tc>
              <w:tc>
                <w:tcPr>
                  <w:tcW w:w="2740" w:type="dxa"/>
                </w:tcPr>
                <w:p w:rsidR="00151F4D" w:rsidRPr="00261A18" w:rsidRDefault="00151F4D" w:rsidP="00261A18">
                  <w:pPr>
                    <w:pStyle w:val="Default"/>
                    <w:rPr>
                      <w:rFonts w:ascii="Arial" w:hAnsi="Arial" w:cs="Arial"/>
                      <w:sz w:val="22"/>
                      <w:szCs w:val="22"/>
                    </w:rPr>
                  </w:pP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Anemone fish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390</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Archerfish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4547</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Catfish (other)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977</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Eel-tailed catfish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8106</w:t>
                  </w:r>
                  <w:r w:rsidRPr="00261A18">
                    <w:rPr>
                      <w:rFonts w:ascii="Arial" w:hAnsi="Arial" w:cs="Arial"/>
                      <w:sz w:val="22"/>
                      <w:szCs w:val="22"/>
                    </w:rPr>
                    <w:t xml:space="preserve"> individuals</w:t>
                  </w:r>
                </w:p>
              </w:tc>
            </w:tr>
            <w:tr w:rsidR="00151F4D" w:rsidRPr="00261A18" w:rsidTr="00C34A6E">
              <w:trPr>
                <w:trHeight w:val="269"/>
                <w:jc w:val="center"/>
              </w:trPr>
              <w:tc>
                <w:tcPr>
                  <w:tcW w:w="3767" w:type="dxa"/>
                </w:tcPr>
                <w:p w:rsidR="00151F4D" w:rsidRPr="00261A18" w:rsidRDefault="00151F4D" w:rsidP="00261A18">
                  <w:pPr>
                    <w:pStyle w:val="Default"/>
                    <w:ind w:left="567"/>
                    <w:rPr>
                      <w:rFonts w:ascii="Arial" w:hAnsi="Arial" w:cs="Arial"/>
                      <w:sz w:val="22"/>
                      <w:szCs w:val="22"/>
                    </w:rPr>
                  </w:pPr>
                  <w:r>
                    <w:rPr>
                      <w:rFonts w:ascii="Arial" w:hAnsi="Arial" w:cs="Arial"/>
                      <w:sz w:val="22"/>
                      <w:szCs w:val="22"/>
                    </w:rPr>
                    <w:t>Grunters (all)</w:t>
                  </w:r>
                </w:p>
              </w:tc>
              <w:tc>
                <w:tcPr>
                  <w:tcW w:w="2740" w:type="dxa"/>
                </w:tcPr>
                <w:p w:rsidR="00151F4D" w:rsidRDefault="00151F4D" w:rsidP="00261A18">
                  <w:pPr>
                    <w:pStyle w:val="Default"/>
                    <w:rPr>
                      <w:rFonts w:ascii="Arial" w:hAnsi="Arial" w:cs="Arial"/>
                      <w:sz w:val="22"/>
                      <w:szCs w:val="22"/>
                    </w:rPr>
                  </w:pPr>
                  <w:r>
                    <w:rPr>
                      <w:rFonts w:ascii="Arial" w:hAnsi="Arial" w:cs="Arial"/>
                      <w:sz w:val="22"/>
                      <w:szCs w:val="22"/>
                    </w:rPr>
                    <w:t xml:space="preserve">2517 </w:t>
                  </w:r>
                  <w:r w:rsidRPr="00261A18">
                    <w:rPr>
                      <w:rFonts w:ascii="Arial" w:hAnsi="Arial" w:cs="Arial"/>
                      <w:sz w:val="22"/>
                      <w:szCs w:val="22"/>
                    </w:rPr>
                    <w:t>individuals</w:t>
                  </w:r>
                </w:p>
              </w:tc>
            </w:tr>
            <w:tr w:rsidR="00151F4D" w:rsidRPr="00261A18" w:rsidTr="00C34A6E">
              <w:trPr>
                <w:trHeight w:val="269"/>
                <w:jc w:val="center"/>
              </w:trPr>
              <w:tc>
                <w:tcPr>
                  <w:tcW w:w="3767" w:type="dxa"/>
                </w:tcPr>
                <w:p w:rsidR="00151F4D" w:rsidRPr="00261A18" w:rsidRDefault="00151F4D" w:rsidP="00261A18">
                  <w:pPr>
                    <w:pStyle w:val="Default"/>
                    <w:ind w:left="567"/>
                    <w:rPr>
                      <w:rFonts w:ascii="Arial" w:hAnsi="Arial" w:cs="Arial"/>
                      <w:sz w:val="22"/>
                      <w:szCs w:val="22"/>
                    </w:rPr>
                  </w:pPr>
                  <w:proofErr w:type="spellStart"/>
                  <w:r w:rsidRPr="00261A18">
                    <w:rPr>
                      <w:rFonts w:ascii="Arial" w:hAnsi="Arial" w:cs="Arial"/>
                      <w:sz w:val="22"/>
                      <w:szCs w:val="22"/>
                    </w:rPr>
                    <w:t>Gudgeons</w:t>
                  </w:r>
                  <w:proofErr w:type="spellEnd"/>
                  <w:r w:rsidRPr="00261A18">
                    <w:rPr>
                      <w:rFonts w:ascii="Arial" w:hAnsi="Arial" w:cs="Arial"/>
                      <w:sz w:val="22"/>
                      <w:szCs w:val="22"/>
                    </w:rPr>
                    <w:t xml:space="preserve">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2147</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Hardy</w:t>
                  </w:r>
                  <w:r>
                    <w:rPr>
                      <w:rFonts w:ascii="Arial" w:hAnsi="Arial" w:cs="Arial"/>
                      <w:sz w:val="22"/>
                      <w:szCs w:val="22"/>
                    </w:rPr>
                    <w:t xml:space="preserve"> </w:t>
                  </w:r>
                  <w:r w:rsidRPr="00261A18">
                    <w:rPr>
                      <w:rFonts w:ascii="Arial" w:hAnsi="Arial" w:cs="Arial"/>
                      <w:sz w:val="22"/>
                      <w:szCs w:val="22"/>
                    </w:rPr>
                    <w:t xml:space="preserve">heads (all) </w:t>
                  </w:r>
                </w:p>
              </w:tc>
              <w:tc>
                <w:tcPr>
                  <w:tcW w:w="2740" w:type="dxa"/>
                </w:tcPr>
                <w:p w:rsidR="00151F4D" w:rsidRPr="00261A18" w:rsidRDefault="00151F4D" w:rsidP="00C34A6E">
                  <w:pPr>
                    <w:pStyle w:val="Default"/>
                    <w:rPr>
                      <w:rFonts w:ascii="Arial" w:hAnsi="Arial" w:cs="Arial"/>
                      <w:sz w:val="22"/>
                      <w:szCs w:val="22"/>
                    </w:rPr>
                  </w:pPr>
                  <w:r w:rsidRPr="00261A18">
                    <w:rPr>
                      <w:rFonts w:ascii="Arial" w:hAnsi="Arial" w:cs="Arial"/>
                      <w:sz w:val="22"/>
                      <w:szCs w:val="22"/>
                    </w:rPr>
                    <w:t>1</w:t>
                  </w:r>
                  <w:r>
                    <w:rPr>
                      <w:rFonts w:ascii="Arial" w:hAnsi="Arial" w:cs="Arial"/>
                      <w:sz w:val="22"/>
                      <w:szCs w:val="22"/>
                    </w:rPr>
                    <w:t>715</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Pr>
                      <w:rFonts w:ascii="Arial" w:hAnsi="Arial" w:cs="Arial"/>
                      <w:sz w:val="22"/>
                      <w:szCs w:val="22"/>
                    </w:rPr>
                    <w:t>Mangrove jack</w:t>
                  </w:r>
                </w:p>
              </w:tc>
              <w:tc>
                <w:tcPr>
                  <w:tcW w:w="2740" w:type="dxa"/>
                </w:tcPr>
                <w:p w:rsidR="00151F4D" w:rsidRPr="00261A18" w:rsidRDefault="00151F4D" w:rsidP="00C34A6E">
                  <w:pPr>
                    <w:pStyle w:val="Default"/>
                    <w:rPr>
                      <w:rFonts w:ascii="Arial" w:hAnsi="Arial" w:cs="Arial"/>
                      <w:sz w:val="22"/>
                      <w:szCs w:val="22"/>
                    </w:rPr>
                  </w:pPr>
                  <w:r>
                    <w:rPr>
                      <w:rFonts w:ascii="Arial" w:hAnsi="Arial" w:cs="Arial"/>
                      <w:sz w:val="22"/>
                      <w:szCs w:val="22"/>
                    </w:rPr>
                    <w:t xml:space="preserve">281 </w:t>
                  </w:r>
                  <w:r w:rsidRPr="00261A18">
                    <w:rPr>
                      <w:rFonts w:ascii="Arial" w:hAnsi="Arial" w:cs="Arial"/>
                      <w:sz w:val="22"/>
                      <w:szCs w:val="22"/>
                    </w:rPr>
                    <w:t>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Mouth almighty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143</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Pr>
                      <w:rFonts w:ascii="Arial" w:hAnsi="Arial" w:cs="Arial"/>
                      <w:sz w:val="22"/>
                      <w:szCs w:val="22"/>
                    </w:rPr>
                    <w:t>Mudskipper</w:t>
                  </w:r>
                </w:p>
              </w:tc>
              <w:tc>
                <w:tcPr>
                  <w:tcW w:w="2740" w:type="dxa"/>
                </w:tcPr>
                <w:p w:rsidR="00151F4D" w:rsidRDefault="00151F4D" w:rsidP="00261A18">
                  <w:pPr>
                    <w:pStyle w:val="Default"/>
                    <w:rPr>
                      <w:rFonts w:ascii="Arial" w:hAnsi="Arial" w:cs="Arial"/>
                      <w:sz w:val="22"/>
                      <w:szCs w:val="22"/>
                    </w:rPr>
                  </w:pPr>
                  <w:r>
                    <w:rPr>
                      <w:rFonts w:ascii="Arial" w:hAnsi="Arial" w:cs="Arial"/>
                      <w:sz w:val="22"/>
                      <w:szCs w:val="22"/>
                    </w:rPr>
                    <w:t xml:space="preserve">209 </w:t>
                  </w:r>
                  <w:r w:rsidRPr="00261A18">
                    <w:rPr>
                      <w:rFonts w:ascii="Arial" w:hAnsi="Arial" w:cs="Arial"/>
                      <w:sz w:val="22"/>
                      <w:szCs w:val="22"/>
                    </w:rPr>
                    <w:t>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Mullet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315</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Pr>
                      <w:rFonts w:ascii="Arial" w:hAnsi="Arial" w:cs="Arial"/>
                      <w:sz w:val="22"/>
                      <w:szCs w:val="22"/>
                    </w:rPr>
                    <w:t>Nursery fish</w:t>
                  </w:r>
                </w:p>
              </w:tc>
              <w:tc>
                <w:tcPr>
                  <w:tcW w:w="2740" w:type="dxa"/>
                </w:tcPr>
                <w:p w:rsidR="00151F4D" w:rsidRDefault="00151F4D" w:rsidP="00261A18">
                  <w:pPr>
                    <w:pStyle w:val="Default"/>
                    <w:rPr>
                      <w:rFonts w:ascii="Arial" w:hAnsi="Arial" w:cs="Arial"/>
                      <w:sz w:val="22"/>
                      <w:szCs w:val="22"/>
                    </w:rPr>
                  </w:pPr>
                  <w:r>
                    <w:rPr>
                      <w:rFonts w:ascii="Arial" w:hAnsi="Arial" w:cs="Arial"/>
                      <w:sz w:val="22"/>
                      <w:szCs w:val="22"/>
                    </w:rPr>
                    <w:t xml:space="preserve">110 </w:t>
                  </w:r>
                  <w:r w:rsidRPr="00261A18">
                    <w:rPr>
                      <w:rFonts w:ascii="Arial" w:hAnsi="Arial" w:cs="Arial"/>
                      <w:sz w:val="22"/>
                      <w:szCs w:val="22"/>
                    </w:rPr>
                    <w:t>individuals</w:t>
                  </w:r>
                </w:p>
              </w:tc>
            </w:tr>
            <w:tr w:rsidR="00151F4D" w:rsidRPr="00261A18" w:rsidTr="00C34A6E">
              <w:trPr>
                <w:trHeight w:val="269"/>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Puffer fish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492</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proofErr w:type="spellStart"/>
                  <w:r w:rsidRPr="00261A18">
                    <w:rPr>
                      <w:rFonts w:ascii="Arial" w:hAnsi="Arial" w:cs="Arial"/>
                      <w:sz w:val="22"/>
                      <w:szCs w:val="22"/>
                    </w:rPr>
                    <w:t>Rainbowfish</w:t>
                  </w:r>
                  <w:proofErr w:type="spellEnd"/>
                  <w:r w:rsidRPr="00261A18">
                    <w:rPr>
                      <w:rFonts w:ascii="Arial" w:hAnsi="Arial" w:cs="Arial"/>
                      <w:sz w:val="22"/>
                      <w:szCs w:val="22"/>
                    </w:rPr>
                    <w:t xml:space="preserve">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2040</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Pr>
                      <w:rFonts w:ascii="Arial" w:hAnsi="Arial" w:cs="Arial"/>
                      <w:sz w:val="22"/>
                      <w:szCs w:val="22"/>
                    </w:rPr>
                    <w:t>Saratoga</w:t>
                  </w:r>
                </w:p>
              </w:tc>
              <w:tc>
                <w:tcPr>
                  <w:tcW w:w="2740" w:type="dxa"/>
                </w:tcPr>
                <w:p w:rsidR="00151F4D" w:rsidRDefault="00151F4D" w:rsidP="00261A18">
                  <w:pPr>
                    <w:pStyle w:val="Default"/>
                    <w:rPr>
                      <w:rFonts w:ascii="Arial" w:hAnsi="Arial" w:cs="Arial"/>
                      <w:sz w:val="22"/>
                      <w:szCs w:val="22"/>
                    </w:rPr>
                  </w:pPr>
                  <w:r>
                    <w:rPr>
                      <w:rFonts w:ascii="Arial" w:hAnsi="Arial" w:cs="Arial"/>
                      <w:sz w:val="22"/>
                      <w:szCs w:val="22"/>
                    </w:rPr>
                    <w:t xml:space="preserve">1038 </w:t>
                  </w:r>
                  <w:r w:rsidRPr="00261A18">
                    <w:rPr>
                      <w:rFonts w:ascii="Arial" w:hAnsi="Arial" w:cs="Arial"/>
                      <w:sz w:val="22"/>
                      <w:szCs w:val="22"/>
                    </w:rPr>
                    <w:t>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Scats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1434</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Sole (all)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307</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Pr>
                      <w:rFonts w:ascii="Arial" w:hAnsi="Arial" w:cs="Arial"/>
                      <w:sz w:val="22"/>
                      <w:szCs w:val="22"/>
                    </w:rPr>
                    <w:t>Spangled perch</w:t>
                  </w:r>
                </w:p>
              </w:tc>
              <w:tc>
                <w:tcPr>
                  <w:tcW w:w="2740" w:type="dxa"/>
                </w:tcPr>
                <w:p w:rsidR="00151F4D" w:rsidRDefault="00151F4D" w:rsidP="00261A18">
                  <w:pPr>
                    <w:pStyle w:val="Default"/>
                    <w:rPr>
                      <w:rFonts w:ascii="Arial" w:hAnsi="Arial" w:cs="Arial"/>
                      <w:sz w:val="22"/>
                      <w:szCs w:val="22"/>
                    </w:rPr>
                  </w:pPr>
                  <w:r>
                    <w:rPr>
                      <w:rFonts w:ascii="Arial" w:hAnsi="Arial" w:cs="Arial"/>
                      <w:sz w:val="22"/>
                      <w:szCs w:val="22"/>
                    </w:rPr>
                    <w:t xml:space="preserve">352 </w:t>
                  </w:r>
                  <w:r w:rsidRPr="00261A18">
                    <w:rPr>
                      <w:rFonts w:ascii="Arial" w:hAnsi="Arial" w:cs="Arial"/>
                      <w:sz w:val="22"/>
                      <w:szCs w:val="22"/>
                    </w:rPr>
                    <w:t>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lastRenderedPageBreak/>
                    <w:t xml:space="preserve">Tarpon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503</w:t>
                  </w:r>
                  <w:r w:rsidRPr="00261A18">
                    <w:rPr>
                      <w:rFonts w:ascii="Arial" w:hAnsi="Arial" w:cs="Arial"/>
                      <w:sz w:val="22"/>
                      <w:szCs w:val="22"/>
                    </w:rPr>
                    <w:t xml:space="preserve"> individuals</w:t>
                  </w:r>
                </w:p>
              </w:tc>
            </w:tr>
            <w:tr w:rsidR="00151F4D" w:rsidRPr="00261A18" w:rsidTr="00C34A6E">
              <w:trPr>
                <w:trHeight w:val="255"/>
                <w:jc w:val="center"/>
              </w:trPr>
              <w:tc>
                <w:tcPr>
                  <w:tcW w:w="3767" w:type="dxa"/>
                </w:tcPr>
                <w:p w:rsidR="00151F4D" w:rsidRPr="00261A18" w:rsidRDefault="00151F4D" w:rsidP="00261A18">
                  <w:pPr>
                    <w:pStyle w:val="Default"/>
                    <w:ind w:left="567"/>
                    <w:rPr>
                      <w:rFonts w:ascii="Arial" w:hAnsi="Arial" w:cs="Arial"/>
                      <w:sz w:val="22"/>
                      <w:szCs w:val="22"/>
                    </w:rPr>
                  </w:pPr>
                  <w:r w:rsidRPr="00261A18">
                    <w:rPr>
                      <w:rFonts w:ascii="Arial" w:hAnsi="Arial" w:cs="Arial"/>
                      <w:sz w:val="22"/>
                      <w:szCs w:val="22"/>
                    </w:rPr>
                    <w:t xml:space="preserve">Other </w:t>
                  </w:r>
                </w:p>
              </w:tc>
              <w:tc>
                <w:tcPr>
                  <w:tcW w:w="2740" w:type="dxa"/>
                </w:tcPr>
                <w:p w:rsidR="00151F4D" w:rsidRPr="00261A18" w:rsidRDefault="00151F4D" w:rsidP="00261A18">
                  <w:pPr>
                    <w:pStyle w:val="Default"/>
                    <w:rPr>
                      <w:rFonts w:ascii="Arial" w:hAnsi="Arial" w:cs="Arial"/>
                      <w:sz w:val="22"/>
                      <w:szCs w:val="22"/>
                    </w:rPr>
                  </w:pPr>
                  <w:r>
                    <w:rPr>
                      <w:rFonts w:ascii="Arial" w:hAnsi="Arial" w:cs="Arial"/>
                      <w:sz w:val="22"/>
                      <w:szCs w:val="22"/>
                    </w:rPr>
                    <w:t>475</w:t>
                  </w:r>
                  <w:r w:rsidRPr="00261A18">
                    <w:rPr>
                      <w:rFonts w:ascii="Arial" w:hAnsi="Arial" w:cs="Arial"/>
                      <w:sz w:val="22"/>
                      <w:szCs w:val="22"/>
                    </w:rPr>
                    <w:t xml:space="preserve"> individuals</w:t>
                  </w:r>
                </w:p>
              </w:tc>
            </w:tr>
          </w:tbl>
          <w:p w:rsidR="00151F4D" w:rsidRPr="00261A18" w:rsidRDefault="00151F4D" w:rsidP="00814CC7">
            <w:pPr>
              <w:spacing w:after="120"/>
              <w:rPr>
                <w:rFonts w:ascii="Arial" w:hAnsi="Arial" w:cs="Arial"/>
                <w:snapToGrid w:val="0"/>
                <w:color w:val="3366FF"/>
                <w:sz w:val="22"/>
                <w:szCs w:val="22"/>
              </w:rPr>
            </w:pPr>
            <w:r w:rsidRPr="00261A18">
              <w:rPr>
                <w:rFonts w:ascii="Arial" w:hAnsi="Arial" w:cs="Arial"/>
                <w:snapToGrid w:val="0"/>
                <w:color w:val="3366FF"/>
                <w:sz w:val="22"/>
                <w:szCs w:val="22"/>
              </w:rPr>
              <w:t xml:space="preserve"> </w:t>
            </w:r>
          </w:p>
        </w:tc>
      </w:tr>
      <w:tr w:rsidR="00151F4D" w:rsidRPr="00F6308F" w:rsidTr="009E16B7">
        <w:trPr>
          <w:cantSplit/>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BD56C6">
            <w:pPr>
              <w:spacing w:after="120"/>
              <w:rPr>
                <w:rFonts w:ascii="Arial" w:hAnsi="Arial" w:cs="Arial"/>
                <w:b/>
                <w:snapToGrid w:val="0"/>
              </w:rPr>
            </w:pPr>
            <w:r w:rsidRPr="00F6308F">
              <w:rPr>
                <w:rFonts w:ascii="Arial" w:hAnsi="Arial" w:cs="Arial"/>
                <w:b/>
                <w:snapToGrid w:val="0"/>
                <w:sz w:val="22"/>
                <w:szCs w:val="22"/>
              </w:rPr>
              <w:lastRenderedPageBreak/>
              <w:t>Value of commercial harvest</w:t>
            </w:r>
            <w:r>
              <w:rPr>
                <w:rFonts w:ascii="Arial" w:hAnsi="Arial" w:cs="Arial"/>
                <w:b/>
                <w:snapToGrid w:val="0"/>
                <w:sz w:val="22"/>
                <w:szCs w:val="22"/>
              </w:rPr>
              <w:t xml:space="preserve"> (2010)</w:t>
            </w:r>
          </w:p>
        </w:tc>
        <w:tc>
          <w:tcPr>
            <w:tcW w:w="7200" w:type="dxa"/>
            <w:tcBorders>
              <w:top w:val="single" w:sz="4" w:space="0" w:color="auto"/>
              <w:left w:val="single" w:sz="4" w:space="0" w:color="auto"/>
              <w:bottom w:val="single" w:sz="4" w:space="0" w:color="auto"/>
              <w:right w:val="single" w:sz="4" w:space="0" w:color="auto"/>
            </w:tcBorders>
          </w:tcPr>
          <w:p w:rsidR="00151F4D" w:rsidRPr="00BD56C6" w:rsidRDefault="00151F4D" w:rsidP="00BD56C6">
            <w:pPr>
              <w:spacing w:after="120"/>
              <w:rPr>
                <w:rFonts w:ascii="Arial" w:hAnsi="Arial" w:cs="Arial"/>
                <w:snapToGrid w:val="0"/>
                <w:color w:val="3366FF"/>
                <w:sz w:val="22"/>
              </w:rPr>
            </w:pPr>
            <w:r>
              <w:rPr>
                <w:rFonts w:ascii="Arial" w:hAnsi="Arial" w:cs="Arial"/>
                <w:sz w:val="22"/>
              </w:rPr>
              <w:t>Estimated to be over $350,</w:t>
            </w:r>
            <w:r w:rsidRPr="00BD56C6">
              <w:rPr>
                <w:rFonts w:ascii="Arial" w:hAnsi="Arial" w:cs="Arial"/>
                <w:sz w:val="22"/>
              </w:rPr>
              <w:t>000</w:t>
            </w:r>
            <w:r>
              <w:rPr>
                <w:rFonts w:ascii="Arial" w:hAnsi="Arial" w:cs="Arial"/>
                <w:sz w:val="22"/>
              </w:rPr>
              <w:t xml:space="preserve"> in 2010</w:t>
            </w:r>
            <w:r w:rsidRPr="00BD56C6">
              <w:rPr>
                <w:rFonts w:ascii="Arial" w:hAnsi="Arial" w:cs="Arial"/>
                <w:sz w:val="22"/>
              </w:rPr>
              <w:t>.</w:t>
            </w:r>
          </w:p>
        </w:tc>
      </w:tr>
      <w:tr w:rsidR="00151F4D" w:rsidRPr="00F6308F" w:rsidTr="009E16B7">
        <w:trPr>
          <w:cantSplit/>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b/>
                <w:snapToGrid w:val="0"/>
              </w:rPr>
            </w:pPr>
            <w:r w:rsidRPr="00F6308F">
              <w:rPr>
                <w:rFonts w:ascii="Arial" w:hAnsi="Arial" w:cs="Arial"/>
                <w:b/>
                <w:snapToGrid w:val="0"/>
                <w:sz w:val="22"/>
                <w:szCs w:val="22"/>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743621" w:rsidRPr="004277BC" w:rsidRDefault="00151F4D" w:rsidP="004277BC">
            <w:pPr>
              <w:pStyle w:val="Header"/>
              <w:tabs>
                <w:tab w:val="clear" w:pos="4153"/>
                <w:tab w:val="clear" w:pos="8306"/>
              </w:tabs>
              <w:spacing w:after="120"/>
              <w:rPr>
                <w:rFonts w:ascii="Arial" w:hAnsi="Arial" w:cs="Arial"/>
                <w:sz w:val="22"/>
              </w:rPr>
            </w:pPr>
            <w:r w:rsidRPr="00D6348F">
              <w:rPr>
                <w:rFonts w:ascii="Arial" w:hAnsi="Arial" w:cs="Arial"/>
                <w:sz w:val="22"/>
              </w:rPr>
              <w:t>Catch by recreational and Indigenous fishers is unknown but is thought to be negligible.</w:t>
            </w:r>
            <w:r w:rsidR="004277BC">
              <w:rPr>
                <w:rFonts w:ascii="Arial" w:hAnsi="Arial" w:cs="Arial"/>
                <w:sz w:val="22"/>
              </w:rPr>
              <w:t xml:space="preserve"> Recreational fishing surveys in 1995 and 2000-01 have indicated no take of aquarium fish.</w:t>
            </w:r>
            <w:r w:rsidR="00E611B9">
              <w:rPr>
                <w:rFonts w:ascii="Arial" w:hAnsi="Arial" w:cs="Arial"/>
                <w:sz w:val="22"/>
              </w:rPr>
              <w:t xml:space="preserve"> Recreational harvest of giant clams has been prohibited since 2010.</w:t>
            </w:r>
          </w:p>
        </w:tc>
      </w:tr>
      <w:tr w:rsidR="00151F4D" w:rsidRPr="00F6308F" w:rsidTr="009E16B7">
        <w:trPr>
          <w:cantSplit/>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b/>
                <w:snapToGrid w:val="0"/>
              </w:rPr>
            </w:pPr>
            <w:r w:rsidRPr="00F6308F">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151F4D" w:rsidRPr="00EF38BD" w:rsidRDefault="00151F4D" w:rsidP="00EF38BD">
            <w:pPr>
              <w:spacing w:after="120"/>
              <w:rPr>
                <w:rFonts w:ascii="Arial" w:eastAsia="Calibri" w:hAnsi="Arial" w:cs="Arial"/>
                <w:color w:val="000000"/>
                <w:sz w:val="22"/>
                <w:szCs w:val="22"/>
              </w:rPr>
            </w:pPr>
            <w:r w:rsidRPr="00EF38BD">
              <w:rPr>
                <w:rFonts w:ascii="Arial" w:eastAsia="Calibri" w:hAnsi="Arial" w:cs="Arial"/>
                <w:color w:val="000000"/>
                <w:sz w:val="22"/>
                <w:szCs w:val="22"/>
              </w:rPr>
              <w:t>The fishery consists of three licence categories:</w:t>
            </w:r>
          </w:p>
          <w:p w:rsidR="00151F4D" w:rsidRPr="000C23C1" w:rsidRDefault="00151F4D" w:rsidP="00F40134">
            <w:pPr>
              <w:pStyle w:val="ListBullet"/>
              <w:numPr>
                <w:ilvl w:val="0"/>
                <w:numId w:val="33"/>
              </w:numPr>
              <w:spacing w:after="60"/>
              <w:contextualSpacing w:val="0"/>
              <w:rPr>
                <w:rFonts w:ascii="Arial" w:hAnsi="Arial" w:cs="Arial"/>
                <w:snapToGrid w:val="0"/>
                <w:sz w:val="22"/>
                <w:szCs w:val="22"/>
              </w:rPr>
            </w:pPr>
            <w:r w:rsidRPr="000C23C1">
              <w:rPr>
                <w:rFonts w:ascii="Arial" w:eastAsia="Calibri" w:hAnsi="Arial" w:cs="Arial"/>
                <w:sz w:val="22"/>
                <w:szCs w:val="22"/>
              </w:rPr>
              <w:t>Aquarium Fishing/Display licences allow the collection, sale and display of aquarium species</w:t>
            </w:r>
          </w:p>
          <w:p w:rsidR="00151F4D" w:rsidRPr="000C23C1" w:rsidRDefault="00151F4D" w:rsidP="00F40134">
            <w:pPr>
              <w:pStyle w:val="ListBullet"/>
              <w:numPr>
                <w:ilvl w:val="0"/>
                <w:numId w:val="33"/>
              </w:numPr>
              <w:spacing w:after="60"/>
              <w:contextualSpacing w:val="0"/>
              <w:rPr>
                <w:rFonts w:ascii="Arial" w:hAnsi="Arial" w:cs="Arial"/>
                <w:snapToGrid w:val="0"/>
                <w:sz w:val="22"/>
                <w:szCs w:val="22"/>
              </w:rPr>
            </w:pPr>
            <w:r w:rsidRPr="000C23C1">
              <w:rPr>
                <w:rFonts w:ascii="Arial" w:eastAsia="Calibri" w:hAnsi="Arial" w:cs="Arial"/>
                <w:sz w:val="22"/>
                <w:szCs w:val="22"/>
              </w:rPr>
              <w:t>Aquarium Trader licences allow the sale and trade of aquarium species, and</w:t>
            </w:r>
          </w:p>
          <w:p w:rsidR="00151F4D" w:rsidRPr="000C23C1" w:rsidRDefault="00151F4D" w:rsidP="00F40134">
            <w:pPr>
              <w:pStyle w:val="ListBullet"/>
              <w:numPr>
                <w:ilvl w:val="0"/>
                <w:numId w:val="33"/>
              </w:numPr>
              <w:spacing w:after="120"/>
              <w:contextualSpacing w:val="0"/>
              <w:rPr>
                <w:rFonts w:ascii="Arial" w:hAnsi="Arial" w:cs="Arial"/>
                <w:snapToGrid w:val="0"/>
                <w:sz w:val="22"/>
                <w:szCs w:val="22"/>
              </w:rPr>
            </w:pPr>
            <w:r w:rsidRPr="000C23C1">
              <w:rPr>
                <w:rFonts w:ascii="Arial" w:eastAsia="Calibri" w:hAnsi="Arial" w:cs="Arial"/>
                <w:sz w:val="22"/>
                <w:szCs w:val="22"/>
              </w:rPr>
              <w:t>Public Aquarium licences allow the display of live fish and aquatic life for profit.</w:t>
            </w:r>
          </w:p>
          <w:p w:rsidR="00C93FF7" w:rsidRDefault="00151F4D" w:rsidP="002F56EF">
            <w:pPr>
              <w:pStyle w:val="ListBullet"/>
              <w:spacing w:after="120"/>
              <w:contextualSpacing w:val="0"/>
              <w:rPr>
                <w:rFonts w:ascii="Arial" w:eastAsia="Calibri" w:hAnsi="Arial" w:cs="Arial"/>
                <w:sz w:val="22"/>
                <w:szCs w:val="22"/>
              </w:rPr>
            </w:pPr>
            <w:r w:rsidRPr="00EF38BD">
              <w:rPr>
                <w:rFonts w:ascii="Arial" w:eastAsia="Calibri" w:hAnsi="Arial" w:cs="Arial"/>
                <w:sz w:val="22"/>
                <w:szCs w:val="22"/>
              </w:rPr>
              <w:t>Out of the 12 Aquarium Fishing/Display licences permitted in the fishery</w:t>
            </w:r>
            <w:r w:rsidR="00C93FF7">
              <w:rPr>
                <w:rFonts w:ascii="Arial" w:eastAsia="Calibri" w:hAnsi="Arial" w:cs="Arial"/>
                <w:sz w:val="22"/>
                <w:szCs w:val="22"/>
              </w:rPr>
              <w:t xml:space="preserve"> in 2010</w:t>
            </w:r>
            <w:r w:rsidRPr="00EF38BD">
              <w:rPr>
                <w:rFonts w:ascii="Arial" w:eastAsia="Calibri" w:hAnsi="Arial" w:cs="Arial"/>
                <w:sz w:val="22"/>
                <w:szCs w:val="22"/>
              </w:rPr>
              <w:t>, eight recorded fishing acti</w:t>
            </w:r>
            <w:r>
              <w:rPr>
                <w:rFonts w:ascii="Arial" w:eastAsia="Calibri" w:hAnsi="Arial" w:cs="Arial"/>
                <w:sz w:val="22"/>
                <w:szCs w:val="22"/>
              </w:rPr>
              <w:t xml:space="preserve">vity. </w:t>
            </w:r>
            <w:r w:rsidR="00C93FF7">
              <w:rPr>
                <w:rFonts w:ascii="Arial" w:eastAsia="Calibri" w:hAnsi="Arial" w:cs="Arial"/>
                <w:sz w:val="22"/>
                <w:szCs w:val="22"/>
              </w:rPr>
              <w:t xml:space="preserve"> </w:t>
            </w:r>
          </w:p>
          <w:p w:rsidR="00DC3B7B" w:rsidRDefault="00151F4D" w:rsidP="002F56EF">
            <w:pPr>
              <w:pStyle w:val="ListBullet"/>
              <w:spacing w:after="120"/>
              <w:contextualSpacing w:val="0"/>
              <w:rPr>
                <w:rFonts w:ascii="Arial" w:eastAsia="Calibri" w:hAnsi="Arial" w:cs="Arial"/>
                <w:sz w:val="22"/>
                <w:szCs w:val="22"/>
              </w:rPr>
            </w:pPr>
            <w:r>
              <w:rPr>
                <w:rFonts w:ascii="Arial" w:eastAsia="Calibri" w:hAnsi="Arial" w:cs="Arial"/>
                <w:sz w:val="22"/>
                <w:szCs w:val="22"/>
              </w:rPr>
              <w:t>There is no limit on the number of Aquarium </w:t>
            </w:r>
            <w:r w:rsidRPr="00EF38BD">
              <w:rPr>
                <w:rFonts w:ascii="Arial" w:eastAsia="Calibri" w:hAnsi="Arial" w:cs="Arial"/>
                <w:sz w:val="22"/>
                <w:szCs w:val="22"/>
              </w:rPr>
              <w:t xml:space="preserve">Trader </w:t>
            </w:r>
            <w:r>
              <w:rPr>
                <w:rFonts w:ascii="Arial" w:eastAsia="Calibri" w:hAnsi="Arial" w:cs="Arial"/>
                <w:sz w:val="22"/>
                <w:szCs w:val="22"/>
              </w:rPr>
              <w:t xml:space="preserve">or </w:t>
            </w:r>
            <w:r w:rsidRPr="00EF38BD">
              <w:rPr>
                <w:rFonts w:ascii="Arial" w:eastAsia="Calibri" w:hAnsi="Arial" w:cs="Arial"/>
                <w:sz w:val="22"/>
                <w:szCs w:val="22"/>
              </w:rPr>
              <w:t xml:space="preserve">Public Aquarium </w:t>
            </w:r>
            <w:r>
              <w:rPr>
                <w:rFonts w:ascii="Arial" w:eastAsia="Calibri" w:hAnsi="Arial" w:cs="Arial"/>
                <w:sz w:val="22"/>
                <w:szCs w:val="22"/>
              </w:rPr>
              <w:t xml:space="preserve">licences which can be issued, noting however that collection of aquarium species is not permitted under these licences. </w:t>
            </w:r>
          </w:p>
          <w:p w:rsidR="00151F4D" w:rsidRPr="00EF38BD" w:rsidRDefault="00151F4D" w:rsidP="002F56EF">
            <w:pPr>
              <w:pStyle w:val="ListBullet"/>
              <w:spacing w:after="120"/>
              <w:contextualSpacing w:val="0"/>
              <w:rPr>
                <w:rFonts w:ascii="Arial" w:hAnsi="Arial" w:cs="Arial"/>
                <w:snapToGrid w:val="0"/>
                <w:color w:val="3366FF"/>
                <w:sz w:val="22"/>
                <w:szCs w:val="22"/>
              </w:rPr>
            </w:pPr>
            <w:r>
              <w:rPr>
                <w:rFonts w:ascii="Arial" w:eastAsia="Calibri" w:hAnsi="Arial" w:cs="Arial"/>
                <w:sz w:val="22"/>
                <w:szCs w:val="22"/>
              </w:rPr>
              <w:t>Nine new Aquarium </w:t>
            </w:r>
            <w:r w:rsidRPr="00EF38BD">
              <w:rPr>
                <w:rFonts w:ascii="Arial" w:eastAsia="Calibri" w:hAnsi="Arial" w:cs="Arial"/>
                <w:sz w:val="22"/>
                <w:szCs w:val="22"/>
              </w:rPr>
              <w:t xml:space="preserve">Trader licences and two Public Aquarium licences were issued </w:t>
            </w:r>
            <w:r w:rsidR="00CA524A">
              <w:rPr>
                <w:rFonts w:ascii="Arial" w:eastAsia="Calibri" w:hAnsi="Arial" w:cs="Arial"/>
                <w:sz w:val="22"/>
                <w:szCs w:val="22"/>
              </w:rPr>
              <w:t xml:space="preserve">in </w:t>
            </w:r>
            <w:r w:rsidRPr="00EF38BD">
              <w:rPr>
                <w:rFonts w:ascii="Arial" w:eastAsia="Calibri" w:hAnsi="Arial" w:cs="Arial"/>
                <w:sz w:val="22"/>
                <w:szCs w:val="22"/>
              </w:rPr>
              <w:t>2010.</w:t>
            </w:r>
          </w:p>
        </w:tc>
      </w:tr>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snapToGrid w:val="0"/>
              </w:rPr>
            </w:pPr>
            <w:r w:rsidRPr="00F6308F">
              <w:rPr>
                <w:rFonts w:ascii="Arial" w:hAnsi="Arial" w:cs="Arial"/>
                <w:b/>
                <w:snapToGrid w:val="0"/>
                <w:sz w:val="22"/>
                <w:szCs w:val="22"/>
              </w:rPr>
              <w:t>Management arrangements</w:t>
            </w:r>
            <w:r w:rsidRPr="00F6308F">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151F4D" w:rsidRDefault="00151F4D" w:rsidP="007F3E0A">
            <w:pPr>
              <w:spacing w:after="120"/>
              <w:rPr>
                <w:rFonts w:ascii="Arial" w:hAnsi="Arial" w:cs="Arial"/>
                <w:snapToGrid w:val="0"/>
                <w:color w:val="000000"/>
                <w:sz w:val="22"/>
                <w:szCs w:val="22"/>
              </w:rPr>
            </w:pPr>
            <w:r>
              <w:rPr>
                <w:rFonts w:ascii="Arial" w:hAnsi="Arial" w:cs="Arial"/>
                <w:snapToGrid w:val="0"/>
                <w:color w:val="000000"/>
                <w:sz w:val="22"/>
                <w:szCs w:val="22"/>
              </w:rPr>
              <w:t>The Northern Territory Aquarium Fishery is managed under the Northern Territory</w:t>
            </w:r>
            <w:r>
              <w:rPr>
                <w:rFonts w:ascii="Arial" w:hAnsi="Arial" w:cs="Arial"/>
                <w:i/>
                <w:snapToGrid w:val="0"/>
                <w:color w:val="000000"/>
                <w:sz w:val="22"/>
                <w:szCs w:val="22"/>
              </w:rPr>
              <w:t xml:space="preserve"> Fisheries Act </w:t>
            </w:r>
            <w:r w:rsidRPr="007F3E0A">
              <w:rPr>
                <w:rFonts w:ascii="Arial" w:hAnsi="Arial" w:cs="Arial"/>
                <w:i/>
                <w:snapToGrid w:val="0"/>
                <w:color w:val="000000"/>
                <w:sz w:val="22"/>
                <w:szCs w:val="22"/>
              </w:rPr>
              <w:t>1988</w:t>
            </w:r>
            <w:r>
              <w:rPr>
                <w:rFonts w:ascii="Arial" w:hAnsi="Arial" w:cs="Arial"/>
                <w:snapToGrid w:val="0"/>
                <w:color w:val="000000"/>
                <w:sz w:val="22"/>
                <w:szCs w:val="22"/>
              </w:rPr>
              <w:t xml:space="preserve"> </w:t>
            </w:r>
            <w:r w:rsidRPr="007F3E0A">
              <w:rPr>
                <w:rFonts w:ascii="Arial" w:hAnsi="Arial" w:cs="Arial"/>
                <w:snapToGrid w:val="0"/>
                <w:color w:val="000000"/>
                <w:sz w:val="22"/>
                <w:szCs w:val="22"/>
              </w:rPr>
              <w:t>and</w:t>
            </w:r>
            <w:r>
              <w:rPr>
                <w:rFonts w:ascii="Arial" w:hAnsi="Arial" w:cs="Arial"/>
                <w:snapToGrid w:val="0"/>
                <w:color w:val="000000"/>
                <w:sz w:val="22"/>
                <w:szCs w:val="22"/>
              </w:rPr>
              <w:t xml:space="preserve"> the Northern T</w:t>
            </w:r>
            <w:r w:rsidR="00BB7B3B">
              <w:rPr>
                <w:rFonts w:ascii="Arial" w:hAnsi="Arial" w:cs="Arial"/>
                <w:snapToGrid w:val="0"/>
                <w:color w:val="000000"/>
                <w:sz w:val="22"/>
                <w:szCs w:val="22"/>
              </w:rPr>
              <w:t xml:space="preserve">erritory Fisheries Regulations, </w:t>
            </w:r>
            <w:r w:rsidR="00BB7B3B" w:rsidRPr="00BB7B3B">
              <w:rPr>
                <w:rFonts w:ascii="Arial" w:hAnsi="Arial" w:cs="Arial"/>
                <w:iCs/>
                <w:snapToGrid w:val="0"/>
                <w:sz w:val="22"/>
                <w:szCs w:val="22"/>
              </w:rPr>
              <w:t>by</w:t>
            </w:r>
            <w:r w:rsidR="00BB7B3B" w:rsidRPr="00BB7B3B">
              <w:rPr>
                <w:rFonts w:ascii="Arial" w:hAnsi="Arial" w:cs="Arial"/>
                <w:snapToGrid w:val="0"/>
                <w:color w:val="000000"/>
                <w:sz w:val="22"/>
                <w:szCs w:val="22"/>
              </w:rPr>
              <w:t xml:space="preserve"> conditions specified on Aquarium Fishing/Display Fishery licences.</w:t>
            </w:r>
          </w:p>
          <w:p w:rsidR="00BB7B3B" w:rsidRPr="00D9573C" w:rsidRDefault="004075A6" w:rsidP="00D9573C">
            <w:pPr>
              <w:spacing w:after="120"/>
              <w:rPr>
                <w:rFonts w:ascii="Arial" w:hAnsi="Arial" w:cs="Arial"/>
                <w:snapToGrid w:val="0"/>
                <w:color w:val="000000"/>
                <w:sz w:val="20"/>
                <w:szCs w:val="22"/>
              </w:rPr>
            </w:pPr>
            <w:r>
              <w:rPr>
                <w:rFonts w:ascii="Arial" w:hAnsi="Arial" w:cs="Arial"/>
                <w:snapToGrid w:val="0"/>
                <w:color w:val="000000"/>
                <w:sz w:val="22"/>
              </w:rPr>
              <w:t xml:space="preserve">A performance measurement system is in place for the fishery to ensure ecological sustainability. </w:t>
            </w:r>
            <w:r w:rsidR="00D9573C" w:rsidRPr="00D9573C">
              <w:rPr>
                <w:rFonts w:ascii="Arial" w:hAnsi="Arial" w:cs="Arial"/>
                <w:snapToGrid w:val="0"/>
                <w:color w:val="000000"/>
                <w:sz w:val="22"/>
              </w:rPr>
              <w:t>Management objectives, performance indicators, measures, trigger reference points and management ac</w:t>
            </w:r>
            <w:r>
              <w:rPr>
                <w:rFonts w:ascii="Arial" w:hAnsi="Arial" w:cs="Arial"/>
                <w:snapToGrid w:val="0"/>
                <w:color w:val="000000"/>
                <w:sz w:val="22"/>
              </w:rPr>
              <w:t xml:space="preserve">tions have all been established </w:t>
            </w:r>
            <w:r w:rsidR="00E611B9">
              <w:rPr>
                <w:rFonts w:ascii="Arial" w:hAnsi="Arial" w:cs="Arial"/>
                <w:snapToGrid w:val="0"/>
                <w:color w:val="000000"/>
                <w:sz w:val="22"/>
              </w:rPr>
              <w:t xml:space="preserve">and/or undergone refinement </w:t>
            </w:r>
            <w:r w:rsidR="00D9573C" w:rsidRPr="00D9573C">
              <w:rPr>
                <w:rFonts w:ascii="Arial" w:hAnsi="Arial" w:cs="Arial"/>
                <w:snapToGrid w:val="0"/>
                <w:color w:val="000000"/>
                <w:sz w:val="22"/>
              </w:rPr>
              <w:t>for the Northern Territory Aquarium Fishery.</w:t>
            </w:r>
          </w:p>
          <w:p w:rsidR="00151F4D" w:rsidRPr="00D9573C" w:rsidRDefault="00D9573C" w:rsidP="00D9573C">
            <w:pPr>
              <w:spacing w:after="120"/>
              <w:rPr>
                <w:rFonts w:ascii="Arial" w:hAnsi="Arial" w:cs="Arial"/>
                <w:snapToGrid w:val="0"/>
                <w:sz w:val="22"/>
                <w:szCs w:val="22"/>
              </w:rPr>
            </w:pPr>
            <w:r w:rsidRPr="00D9573C">
              <w:rPr>
                <w:rFonts w:ascii="Arial" w:hAnsi="Arial" w:cs="Arial"/>
                <w:snapToGrid w:val="0"/>
                <w:sz w:val="22"/>
                <w:szCs w:val="22"/>
              </w:rPr>
              <w:t xml:space="preserve">Management </w:t>
            </w:r>
            <w:r w:rsidR="00A11460">
              <w:rPr>
                <w:rFonts w:ascii="Arial" w:hAnsi="Arial" w:cs="Arial"/>
                <w:snapToGrid w:val="0"/>
                <w:sz w:val="22"/>
                <w:szCs w:val="22"/>
              </w:rPr>
              <w:t>arrangements</w:t>
            </w:r>
            <w:r w:rsidRPr="00D9573C">
              <w:rPr>
                <w:rFonts w:ascii="Arial" w:hAnsi="Arial" w:cs="Arial"/>
                <w:snapToGrid w:val="0"/>
                <w:sz w:val="22"/>
                <w:szCs w:val="22"/>
              </w:rPr>
              <w:t xml:space="preserve"> for the fishery include:</w:t>
            </w:r>
          </w:p>
          <w:p w:rsidR="00151F4D" w:rsidRDefault="00151F4D"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sidRPr="008110D5">
              <w:rPr>
                <w:rFonts w:ascii="Arial" w:hAnsi="Arial" w:cs="Arial"/>
                <w:snapToGrid w:val="0"/>
                <w:sz w:val="22"/>
                <w:szCs w:val="22"/>
              </w:rPr>
              <w:t>limited entry</w:t>
            </w:r>
          </w:p>
          <w:p w:rsidR="00151F4D" w:rsidRDefault="00151F4D"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gear restrictions</w:t>
            </w:r>
          </w:p>
          <w:p w:rsidR="00A11460" w:rsidRDefault="00151F4D"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area closures</w:t>
            </w:r>
            <w:r w:rsidR="00FA2FCA">
              <w:rPr>
                <w:rFonts w:ascii="Arial" w:hAnsi="Arial" w:cs="Arial"/>
                <w:snapToGrid w:val="0"/>
                <w:sz w:val="22"/>
                <w:szCs w:val="22"/>
              </w:rPr>
              <w:t xml:space="preserve"> </w:t>
            </w:r>
          </w:p>
          <w:p w:rsidR="00151F4D" w:rsidRDefault="00CA21E5"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logbook reporting</w:t>
            </w:r>
          </w:p>
          <w:p w:rsidR="004075A6" w:rsidRDefault="004075A6"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proofErr w:type="gramStart"/>
            <w:r>
              <w:rPr>
                <w:rFonts w:ascii="Arial" w:hAnsi="Arial" w:cs="Arial"/>
                <w:snapToGrid w:val="0"/>
                <w:sz w:val="22"/>
                <w:szCs w:val="22"/>
              </w:rPr>
              <w:t>management</w:t>
            </w:r>
            <w:proofErr w:type="gramEnd"/>
            <w:r>
              <w:rPr>
                <w:rFonts w:ascii="Arial" w:hAnsi="Arial" w:cs="Arial"/>
                <w:snapToGrid w:val="0"/>
                <w:sz w:val="22"/>
                <w:szCs w:val="22"/>
              </w:rPr>
              <w:t xml:space="preserve"> objectives, performance indicators, performance measures and trigger points for target species</w:t>
            </w:r>
            <w:r w:rsidR="00FA2FCA">
              <w:rPr>
                <w:rFonts w:ascii="Arial" w:hAnsi="Arial" w:cs="Arial"/>
                <w:snapToGrid w:val="0"/>
                <w:sz w:val="22"/>
                <w:szCs w:val="22"/>
              </w:rPr>
              <w:t>.</w:t>
            </w:r>
          </w:p>
          <w:p w:rsidR="00151F4D" w:rsidRDefault="00151F4D" w:rsidP="004075A6">
            <w:pPr>
              <w:autoSpaceDE w:val="0"/>
              <w:autoSpaceDN w:val="0"/>
              <w:rPr>
                <w:rFonts w:ascii="Arial" w:hAnsi="Arial" w:cs="Arial"/>
                <w:snapToGrid w:val="0"/>
                <w:color w:val="3366FF"/>
                <w:sz w:val="22"/>
                <w:szCs w:val="22"/>
              </w:rPr>
            </w:pPr>
          </w:p>
          <w:p w:rsidR="00E611B9" w:rsidRPr="00556BF0" w:rsidRDefault="00E611B9" w:rsidP="00E611B9">
            <w:pPr>
              <w:pStyle w:val="ListBullet"/>
              <w:rPr>
                <w:rFonts w:ascii="Arial" w:hAnsi="Arial" w:cs="Arial"/>
                <w:snapToGrid w:val="0"/>
                <w:color w:val="000000"/>
                <w:sz w:val="22"/>
              </w:rPr>
            </w:pPr>
            <w:r w:rsidRPr="00556BF0">
              <w:rPr>
                <w:rFonts w:ascii="Arial" w:hAnsi="Arial" w:cs="Arial"/>
                <w:snapToGrid w:val="0"/>
                <w:color w:val="000000"/>
                <w:sz w:val="22"/>
              </w:rPr>
              <w:t xml:space="preserve">Additional </w:t>
            </w:r>
            <w:r>
              <w:rPr>
                <w:rFonts w:ascii="Arial" w:hAnsi="Arial" w:cs="Arial"/>
                <w:snapToGrid w:val="0"/>
                <w:color w:val="000000"/>
                <w:sz w:val="22"/>
              </w:rPr>
              <w:t>management arrangements</w:t>
            </w:r>
            <w:r w:rsidRPr="00556BF0">
              <w:rPr>
                <w:rFonts w:ascii="Arial" w:hAnsi="Arial" w:cs="Arial"/>
                <w:snapToGrid w:val="0"/>
                <w:color w:val="000000"/>
                <w:sz w:val="22"/>
              </w:rPr>
              <w:t xml:space="preserve"> to be implemented by March 2013 include </w:t>
            </w:r>
            <w:r w:rsidRPr="00556BF0">
              <w:rPr>
                <w:rFonts w:ascii="Arial" w:hAnsi="Arial" w:cs="Arial"/>
                <w:sz w:val="22"/>
                <w:szCs w:val="22"/>
              </w:rPr>
              <w:t xml:space="preserve">species-specific harvest trigger reference points and management responses to gather sustainability information for </w:t>
            </w:r>
            <w:r>
              <w:rPr>
                <w:rFonts w:ascii="Arial" w:hAnsi="Arial" w:cs="Arial"/>
                <w:sz w:val="22"/>
                <w:szCs w:val="22"/>
              </w:rPr>
              <w:t xml:space="preserve">species listed on Appendix II of </w:t>
            </w:r>
            <w:r w:rsidR="00651C0A">
              <w:rPr>
                <w:rFonts w:ascii="Arial" w:hAnsi="Arial" w:cs="Arial"/>
                <w:sz w:val="22"/>
                <w:szCs w:val="22"/>
              </w:rPr>
              <w:t xml:space="preserve">the </w:t>
            </w:r>
            <w:r w:rsidR="00651C0A" w:rsidRPr="00651C0A">
              <w:rPr>
                <w:rFonts w:ascii="Arial" w:hAnsi="Arial" w:cs="Arial"/>
                <w:sz w:val="22"/>
                <w:szCs w:val="22"/>
              </w:rPr>
              <w:t>Convention on International Trade in Endangered Species of Wild Fauna and Flora (CITES)</w:t>
            </w:r>
            <w:r w:rsidRPr="00651C0A">
              <w:rPr>
                <w:rFonts w:ascii="Arial" w:hAnsi="Arial" w:cs="Arial"/>
                <w:sz w:val="22"/>
                <w:szCs w:val="22"/>
              </w:rPr>
              <w:t>.</w:t>
            </w:r>
          </w:p>
          <w:p w:rsidR="00E611B9" w:rsidRPr="00401483" w:rsidRDefault="00E611B9" w:rsidP="004075A6">
            <w:pPr>
              <w:autoSpaceDE w:val="0"/>
              <w:autoSpaceDN w:val="0"/>
              <w:rPr>
                <w:rFonts w:ascii="Arial" w:hAnsi="Arial" w:cs="Arial"/>
                <w:snapToGrid w:val="0"/>
                <w:color w:val="3366FF"/>
                <w:sz w:val="22"/>
                <w:szCs w:val="22"/>
              </w:rPr>
            </w:pPr>
          </w:p>
        </w:tc>
      </w:tr>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b/>
                <w:snapToGrid w:val="0"/>
              </w:rPr>
            </w:pPr>
            <w:r w:rsidRPr="00F6308F">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tcPr>
          <w:p w:rsidR="00151F4D" w:rsidRDefault="00151F4D" w:rsidP="00825E09">
            <w:pPr>
              <w:spacing w:after="120"/>
              <w:rPr>
                <w:rFonts w:ascii="Arial" w:hAnsi="Arial" w:cs="Arial"/>
                <w:snapToGrid w:val="0"/>
                <w:sz w:val="22"/>
              </w:rPr>
            </w:pPr>
            <w:r w:rsidRPr="00F91B8D">
              <w:rPr>
                <w:rFonts w:ascii="Arial" w:hAnsi="Arial" w:cs="Arial"/>
                <w:snapToGrid w:val="0"/>
                <w:sz w:val="22"/>
              </w:rPr>
              <w:t xml:space="preserve">The majority of the product harvested </w:t>
            </w:r>
            <w:r>
              <w:rPr>
                <w:rFonts w:ascii="Arial" w:hAnsi="Arial" w:cs="Arial"/>
                <w:snapToGrid w:val="0"/>
                <w:sz w:val="22"/>
              </w:rPr>
              <w:t xml:space="preserve">from the fishery is </w:t>
            </w:r>
            <w:r w:rsidR="00825E09">
              <w:rPr>
                <w:rFonts w:ascii="Arial" w:hAnsi="Arial" w:cs="Arial"/>
                <w:snapToGrid w:val="0"/>
                <w:sz w:val="22"/>
              </w:rPr>
              <w:t>trad</w:t>
            </w:r>
            <w:r>
              <w:rPr>
                <w:rFonts w:ascii="Arial" w:hAnsi="Arial" w:cs="Arial"/>
                <w:snapToGrid w:val="0"/>
                <w:sz w:val="22"/>
              </w:rPr>
              <w:t>ed by airfreight interstate.</w:t>
            </w:r>
            <w:r w:rsidR="00C90763">
              <w:rPr>
                <w:rFonts w:ascii="Arial" w:hAnsi="Arial" w:cs="Arial"/>
                <w:snapToGrid w:val="0"/>
                <w:sz w:val="22"/>
              </w:rPr>
              <w:t xml:space="preserve"> </w:t>
            </w:r>
            <w:r w:rsidR="008A468E">
              <w:rPr>
                <w:rFonts w:ascii="Arial" w:hAnsi="Arial" w:cs="Arial"/>
                <w:snapToGrid w:val="0"/>
                <w:sz w:val="22"/>
              </w:rPr>
              <w:t xml:space="preserve">Minor amounts </w:t>
            </w:r>
            <w:r w:rsidR="00825E09">
              <w:rPr>
                <w:rFonts w:ascii="Arial" w:hAnsi="Arial" w:cs="Arial"/>
                <w:snapToGrid w:val="0"/>
                <w:sz w:val="22"/>
              </w:rPr>
              <w:t>are exported</w:t>
            </w:r>
            <w:r w:rsidR="00F669C5">
              <w:rPr>
                <w:rFonts w:ascii="Arial" w:hAnsi="Arial" w:cs="Arial"/>
                <w:snapToGrid w:val="0"/>
                <w:sz w:val="22"/>
              </w:rPr>
              <w:t xml:space="preserve"> to overseas buyers</w:t>
            </w:r>
            <w:r w:rsidR="008A468E">
              <w:rPr>
                <w:rFonts w:ascii="Arial" w:hAnsi="Arial" w:cs="Arial"/>
                <w:snapToGrid w:val="0"/>
                <w:sz w:val="22"/>
              </w:rPr>
              <w:t>.</w:t>
            </w:r>
          </w:p>
          <w:p w:rsidR="00511FD3" w:rsidRDefault="00511FD3" w:rsidP="00825E09">
            <w:pPr>
              <w:spacing w:after="120"/>
              <w:rPr>
                <w:rFonts w:ascii="Arial" w:hAnsi="Arial" w:cs="Arial"/>
                <w:snapToGrid w:val="0"/>
                <w:sz w:val="22"/>
              </w:rPr>
            </w:pPr>
          </w:p>
          <w:p w:rsidR="008C2A02" w:rsidRPr="00F91B8D" w:rsidRDefault="008C2A02" w:rsidP="00825E09">
            <w:pPr>
              <w:spacing w:after="120"/>
              <w:rPr>
                <w:rFonts w:ascii="Arial" w:hAnsi="Arial" w:cs="Arial"/>
                <w:snapToGrid w:val="0"/>
                <w:sz w:val="22"/>
              </w:rPr>
            </w:pPr>
          </w:p>
        </w:tc>
      </w:tr>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F6308F" w:rsidRDefault="00151F4D" w:rsidP="00814CC7">
            <w:pPr>
              <w:rPr>
                <w:rFonts w:ascii="Arial" w:hAnsi="Arial" w:cs="Arial"/>
                <w:b/>
                <w:snapToGrid w:val="0"/>
              </w:rPr>
            </w:pPr>
            <w:proofErr w:type="spellStart"/>
            <w:r w:rsidRPr="00F6308F">
              <w:rPr>
                <w:rFonts w:ascii="Arial" w:hAnsi="Arial" w:cs="Arial"/>
                <w:b/>
                <w:snapToGrid w:val="0"/>
                <w:sz w:val="22"/>
                <w:szCs w:val="22"/>
              </w:rPr>
              <w:lastRenderedPageBreak/>
              <w:t>Bycatch</w:t>
            </w:r>
            <w:proofErr w:type="spellEnd"/>
          </w:p>
        </w:tc>
        <w:tc>
          <w:tcPr>
            <w:tcW w:w="7200" w:type="dxa"/>
            <w:tcBorders>
              <w:top w:val="single" w:sz="4" w:space="0" w:color="auto"/>
              <w:left w:val="single" w:sz="4" w:space="0" w:color="auto"/>
              <w:bottom w:val="single" w:sz="4" w:space="0" w:color="auto"/>
              <w:right w:val="single" w:sz="4" w:space="0" w:color="auto"/>
            </w:tcBorders>
          </w:tcPr>
          <w:p w:rsidR="00151F4D" w:rsidRPr="00DB4965" w:rsidRDefault="00151F4D" w:rsidP="00C90763">
            <w:pPr>
              <w:spacing w:after="120"/>
              <w:rPr>
                <w:rFonts w:ascii="Arial" w:hAnsi="Arial" w:cs="Arial"/>
                <w:snapToGrid w:val="0"/>
                <w:sz w:val="22"/>
              </w:rPr>
            </w:pPr>
            <w:r w:rsidRPr="00DB4965">
              <w:rPr>
                <w:rFonts w:ascii="Arial" w:hAnsi="Arial" w:cs="Arial"/>
                <w:snapToGrid w:val="0"/>
                <w:sz w:val="22"/>
              </w:rPr>
              <w:t>Due to the selective fishing method</w:t>
            </w:r>
            <w:r>
              <w:rPr>
                <w:rFonts w:ascii="Arial" w:hAnsi="Arial" w:cs="Arial"/>
                <w:snapToGrid w:val="0"/>
                <w:sz w:val="22"/>
              </w:rPr>
              <w:t>s employed in the fishery,</w:t>
            </w:r>
            <w:r w:rsidRPr="00DB4965">
              <w:rPr>
                <w:rFonts w:ascii="Arial" w:hAnsi="Arial" w:cs="Arial"/>
                <w:snapToGrid w:val="0"/>
                <w:sz w:val="22"/>
              </w:rPr>
              <w:t xml:space="preserve"> </w:t>
            </w:r>
            <w:r>
              <w:rPr>
                <w:rFonts w:ascii="Arial" w:hAnsi="Arial" w:cs="Arial"/>
                <w:snapToGrid w:val="0"/>
                <w:sz w:val="22"/>
              </w:rPr>
              <w:t xml:space="preserve">the level of </w:t>
            </w:r>
            <w:proofErr w:type="spellStart"/>
            <w:r>
              <w:rPr>
                <w:rFonts w:ascii="Arial" w:hAnsi="Arial" w:cs="Arial"/>
                <w:snapToGrid w:val="0"/>
                <w:sz w:val="22"/>
              </w:rPr>
              <w:t>bycatch</w:t>
            </w:r>
            <w:proofErr w:type="spellEnd"/>
            <w:r w:rsidRPr="00DB4965">
              <w:rPr>
                <w:rFonts w:ascii="Arial" w:hAnsi="Arial" w:cs="Arial"/>
                <w:snapToGrid w:val="0"/>
                <w:sz w:val="22"/>
              </w:rPr>
              <w:t xml:space="preserve"> </w:t>
            </w:r>
            <w:r>
              <w:rPr>
                <w:rFonts w:ascii="Arial" w:hAnsi="Arial" w:cs="Arial"/>
                <w:snapToGrid w:val="0"/>
                <w:sz w:val="22"/>
              </w:rPr>
              <w:t xml:space="preserve">is considered negligible. </w:t>
            </w:r>
            <w:r w:rsidRPr="00054CEA">
              <w:rPr>
                <w:rFonts w:ascii="Arial" w:hAnsi="Arial" w:cs="Arial"/>
                <w:snapToGrid w:val="0"/>
                <w:sz w:val="22"/>
              </w:rPr>
              <w:t>A condition placed on aquarium licences also requires all non</w:t>
            </w:r>
            <w:r w:rsidRPr="00054CEA">
              <w:rPr>
                <w:rFonts w:ascii="Arial" w:hAnsi="Arial" w:cs="Arial"/>
                <w:snapToGrid w:val="0"/>
                <w:sz w:val="22"/>
              </w:rPr>
              <w:noBreakHyphen/>
            </w:r>
            <w:proofErr w:type="spellStart"/>
            <w:r w:rsidRPr="00054CEA">
              <w:rPr>
                <w:rFonts w:ascii="Arial" w:hAnsi="Arial" w:cs="Arial"/>
                <w:snapToGrid w:val="0"/>
                <w:sz w:val="22"/>
              </w:rPr>
              <w:t>target</w:t>
            </w:r>
            <w:proofErr w:type="spellEnd"/>
            <w:r w:rsidRPr="00054CEA">
              <w:rPr>
                <w:rFonts w:ascii="Arial" w:hAnsi="Arial" w:cs="Arial"/>
                <w:snapToGrid w:val="0"/>
                <w:sz w:val="22"/>
              </w:rPr>
              <w:t xml:space="preserve"> species to be immediately placed back into the water.</w:t>
            </w:r>
            <w:r>
              <w:rPr>
                <w:rFonts w:ascii="Arial" w:hAnsi="Arial" w:cs="Arial"/>
                <w:snapToGrid w:val="0"/>
                <w:sz w:val="22"/>
              </w:rPr>
              <w:t xml:space="preserve"> </w:t>
            </w:r>
            <w:r w:rsidRPr="007D26A4">
              <w:rPr>
                <w:rFonts w:ascii="Arial" w:hAnsi="Arial" w:cs="Arial"/>
                <w:snapToGrid w:val="0"/>
                <w:sz w:val="22"/>
              </w:rPr>
              <w:t xml:space="preserve">Low </w:t>
            </w:r>
            <w:proofErr w:type="spellStart"/>
            <w:r w:rsidRPr="007D26A4">
              <w:rPr>
                <w:rFonts w:ascii="Arial" w:hAnsi="Arial" w:cs="Arial"/>
                <w:snapToGrid w:val="0"/>
                <w:sz w:val="22"/>
              </w:rPr>
              <w:t>bycatch</w:t>
            </w:r>
            <w:proofErr w:type="spellEnd"/>
            <w:r w:rsidRPr="007D26A4">
              <w:rPr>
                <w:rFonts w:ascii="Arial" w:hAnsi="Arial" w:cs="Arial"/>
                <w:snapToGrid w:val="0"/>
                <w:sz w:val="22"/>
              </w:rPr>
              <w:t xml:space="preserve"> has been verified by observers </w:t>
            </w:r>
            <w:r w:rsidR="00C90763">
              <w:rPr>
                <w:rFonts w:ascii="Arial" w:hAnsi="Arial" w:cs="Arial"/>
                <w:snapToGrid w:val="0"/>
                <w:sz w:val="22"/>
              </w:rPr>
              <w:t>who</w:t>
            </w:r>
            <w:r w:rsidRPr="007D26A4">
              <w:rPr>
                <w:rFonts w:ascii="Arial" w:hAnsi="Arial" w:cs="Arial"/>
                <w:snapToGrid w:val="0"/>
                <w:sz w:val="22"/>
              </w:rPr>
              <w:t xml:space="preserve"> accompanied licensees whilst harvesting in the past.</w:t>
            </w:r>
          </w:p>
        </w:tc>
      </w:tr>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A14FF4" w:rsidRDefault="00151F4D" w:rsidP="00814CC7">
            <w:pPr>
              <w:rPr>
                <w:rFonts w:ascii="Arial" w:hAnsi="Arial" w:cs="Arial"/>
                <w:b/>
                <w:snapToGrid w:val="0"/>
              </w:rPr>
            </w:pPr>
            <w:r w:rsidRPr="00F6308F">
              <w:rPr>
                <w:rFonts w:ascii="Arial" w:hAnsi="Arial" w:cs="Arial"/>
                <w:b/>
                <w:snapToGrid w:val="0"/>
                <w:sz w:val="22"/>
                <w:szCs w:val="22"/>
              </w:rPr>
              <w:t>Interaction with Protected Species</w:t>
            </w:r>
            <w:r w:rsidRPr="00F6308F">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8A468E" w:rsidRDefault="008A468E" w:rsidP="008A468E">
            <w:pPr>
              <w:spacing w:after="120"/>
              <w:rPr>
                <w:rFonts w:ascii="Arial" w:hAnsi="Arial" w:cs="Arial"/>
                <w:snapToGrid w:val="0"/>
                <w:sz w:val="22"/>
              </w:rPr>
            </w:pPr>
            <w:r>
              <w:rPr>
                <w:rFonts w:ascii="Arial" w:hAnsi="Arial" w:cs="Arial"/>
                <w:snapToGrid w:val="0"/>
                <w:sz w:val="22"/>
              </w:rPr>
              <w:t>T</w:t>
            </w:r>
            <w:r w:rsidRPr="003B45AE">
              <w:rPr>
                <w:rFonts w:ascii="Arial" w:hAnsi="Arial" w:cs="Arial"/>
                <w:snapToGrid w:val="0"/>
                <w:sz w:val="22"/>
              </w:rPr>
              <w:t>he risk of interactions with protected species is considered low</w:t>
            </w:r>
            <w:r>
              <w:rPr>
                <w:rFonts w:ascii="Arial" w:hAnsi="Arial" w:cs="Arial"/>
                <w:snapToGrid w:val="0"/>
                <w:sz w:val="22"/>
              </w:rPr>
              <w:t xml:space="preserve"> d</w:t>
            </w:r>
            <w:r w:rsidRPr="003B45AE">
              <w:rPr>
                <w:rFonts w:ascii="Arial" w:hAnsi="Arial" w:cs="Arial"/>
                <w:snapToGrid w:val="0"/>
                <w:sz w:val="22"/>
              </w:rPr>
              <w:t>ue to the benign fishing methods employed in the fishery</w:t>
            </w:r>
            <w:r>
              <w:rPr>
                <w:rFonts w:ascii="Arial" w:hAnsi="Arial" w:cs="Arial"/>
                <w:snapToGrid w:val="0"/>
                <w:sz w:val="22"/>
              </w:rPr>
              <w:t xml:space="preserve">. </w:t>
            </w:r>
          </w:p>
          <w:p w:rsidR="00896F6D" w:rsidRPr="00C93FF7" w:rsidRDefault="008A468E" w:rsidP="00896F6D">
            <w:pPr>
              <w:spacing w:after="120"/>
              <w:rPr>
                <w:rFonts w:ascii="Arial" w:hAnsi="Arial" w:cs="Arial"/>
                <w:i/>
                <w:snapToGrid w:val="0"/>
                <w:sz w:val="22"/>
              </w:rPr>
            </w:pPr>
            <w:r>
              <w:rPr>
                <w:rFonts w:ascii="Arial" w:hAnsi="Arial" w:cs="Arial"/>
                <w:snapToGrid w:val="0"/>
                <w:sz w:val="22"/>
              </w:rPr>
              <w:t xml:space="preserve">Current management arrangements allow the harvest of </w:t>
            </w:r>
            <w:proofErr w:type="spellStart"/>
            <w:r w:rsidR="00DE423B">
              <w:rPr>
                <w:rFonts w:ascii="Arial" w:hAnsi="Arial" w:cs="Arial"/>
                <w:snapToGrid w:val="0"/>
                <w:sz w:val="22"/>
              </w:rPr>
              <w:t>sy</w:t>
            </w:r>
            <w:r w:rsidR="00896F6D">
              <w:rPr>
                <w:rFonts w:ascii="Arial" w:hAnsi="Arial" w:cs="Arial"/>
                <w:snapToGrid w:val="0"/>
                <w:sz w:val="22"/>
              </w:rPr>
              <w:t>n</w:t>
            </w:r>
            <w:r w:rsidR="00DE423B">
              <w:rPr>
                <w:rFonts w:ascii="Arial" w:hAnsi="Arial" w:cs="Arial"/>
                <w:snapToGrid w:val="0"/>
                <w:sz w:val="22"/>
              </w:rPr>
              <w:t>gnathids</w:t>
            </w:r>
            <w:proofErr w:type="spellEnd"/>
            <w:r w:rsidR="00DE423B">
              <w:rPr>
                <w:rFonts w:ascii="Arial" w:hAnsi="Arial" w:cs="Arial"/>
                <w:snapToGrid w:val="0"/>
                <w:sz w:val="22"/>
              </w:rPr>
              <w:t xml:space="preserve"> </w:t>
            </w:r>
            <w:r w:rsidR="00896F6D">
              <w:rPr>
                <w:rFonts w:ascii="Arial" w:hAnsi="Arial" w:cs="Arial"/>
                <w:snapToGrid w:val="0"/>
                <w:sz w:val="22"/>
              </w:rPr>
              <w:t xml:space="preserve">(seahorses and most pipefish) </w:t>
            </w:r>
            <w:r>
              <w:rPr>
                <w:rFonts w:ascii="Arial" w:hAnsi="Arial" w:cs="Arial"/>
                <w:snapToGrid w:val="0"/>
                <w:sz w:val="22"/>
              </w:rPr>
              <w:t xml:space="preserve">which </w:t>
            </w:r>
            <w:r w:rsidR="00896F6D">
              <w:rPr>
                <w:rFonts w:ascii="Arial" w:hAnsi="Arial" w:cs="Arial"/>
                <w:snapToGrid w:val="0"/>
                <w:sz w:val="22"/>
              </w:rPr>
              <w:t xml:space="preserve">are </w:t>
            </w:r>
            <w:r w:rsidR="005E78BE">
              <w:rPr>
                <w:rFonts w:ascii="Arial" w:hAnsi="Arial" w:cs="Arial"/>
                <w:snapToGrid w:val="0"/>
                <w:sz w:val="22"/>
              </w:rPr>
              <w:t>listed marine species</w:t>
            </w:r>
            <w:r>
              <w:rPr>
                <w:rFonts w:ascii="Arial" w:hAnsi="Arial" w:cs="Arial"/>
                <w:snapToGrid w:val="0"/>
                <w:sz w:val="22"/>
              </w:rPr>
              <w:t xml:space="preserve"> under the </w:t>
            </w:r>
            <w:r w:rsidRPr="006C31F3">
              <w:rPr>
                <w:rFonts w:ascii="Arial" w:hAnsi="Arial" w:cs="Arial"/>
                <w:i/>
                <w:snapToGrid w:val="0"/>
                <w:sz w:val="22"/>
              </w:rPr>
              <w:t>E</w:t>
            </w:r>
            <w:r w:rsidR="006C31F3" w:rsidRPr="006C31F3">
              <w:rPr>
                <w:rFonts w:ascii="Arial" w:hAnsi="Arial" w:cs="Arial"/>
                <w:i/>
                <w:snapToGrid w:val="0"/>
                <w:sz w:val="22"/>
              </w:rPr>
              <w:t>nvironment Protection and Biodiversity Conservation Act 1999</w:t>
            </w:r>
            <w:r w:rsidR="006C31F3">
              <w:rPr>
                <w:rFonts w:ascii="Arial" w:hAnsi="Arial" w:cs="Arial"/>
                <w:snapToGrid w:val="0"/>
                <w:sz w:val="22"/>
              </w:rPr>
              <w:t xml:space="preserve"> (E</w:t>
            </w:r>
            <w:r>
              <w:rPr>
                <w:rFonts w:ascii="Arial" w:hAnsi="Arial" w:cs="Arial"/>
                <w:snapToGrid w:val="0"/>
                <w:sz w:val="22"/>
              </w:rPr>
              <w:t>PBC Act</w:t>
            </w:r>
            <w:r w:rsidR="006C31F3">
              <w:rPr>
                <w:rFonts w:ascii="Arial" w:hAnsi="Arial" w:cs="Arial"/>
                <w:snapToGrid w:val="0"/>
                <w:sz w:val="22"/>
              </w:rPr>
              <w:t>)</w:t>
            </w:r>
            <w:r w:rsidR="006D27E2">
              <w:rPr>
                <w:rFonts w:ascii="Arial" w:hAnsi="Arial" w:cs="Arial"/>
                <w:snapToGrid w:val="0"/>
                <w:sz w:val="22"/>
              </w:rPr>
              <w:t xml:space="preserve">, in </w:t>
            </w:r>
            <w:r w:rsidR="006C31F3">
              <w:rPr>
                <w:rFonts w:ascii="Arial" w:hAnsi="Arial" w:cs="Arial"/>
                <w:snapToGrid w:val="0"/>
                <w:sz w:val="22"/>
              </w:rPr>
              <w:t xml:space="preserve">Northern </w:t>
            </w:r>
            <w:r w:rsidR="006D27E2">
              <w:rPr>
                <w:rFonts w:ascii="Arial" w:hAnsi="Arial" w:cs="Arial"/>
                <w:snapToGrid w:val="0"/>
                <w:sz w:val="22"/>
              </w:rPr>
              <w:t>Territory waters only</w:t>
            </w:r>
            <w:r>
              <w:rPr>
                <w:rFonts w:ascii="Arial" w:hAnsi="Arial" w:cs="Arial"/>
                <w:snapToGrid w:val="0"/>
                <w:sz w:val="22"/>
              </w:rPr>
              <w:t xml:space="preserve">. </w:t>
            </w:r>
            <w:r w:rsidR="00D921C7">
              <w:rPr>
                <w:rFonts w:ascii="Arial" w:hAnsi="Arial" w:cs="Arial"/>
                <w:snapToGrid w:val="0"/>
                <w:sz w:val="22"/>
              </w:rPr>
              <w:t xml:space="preserve">Take of these species is not permitted in Commonwealth waters. </w:t>
            </w:r>
            <w:r>
              <w:rPr>
                <w:rFonts w:ascii="Arial" w:hAnsi="Arial" w:cs="Arial"/>
                <w:snapToGrid w:val="0"/>
                <w:sz w:val="22"/>
              </w:rPr>
              <w:t>T</w:t>
            </w:r>
            <w:r w:rsidR="00F77C17">
              <w:rPr>
                <w:rFonts w:ascii="Arial" w:hAnsi="Arial" w:cs="Arial"/>
                <w:snapToGrid w:val="0"/>
                <w:sz w:val="22"/>
              </w:rPr>
              <w:t xml:space="preserve">here has been no </w:t>
            </w:r>
            <w:r w:rsidR="00825E09">
              <w:rPr>
                <w:rFonts w:ascii="Arial" w:hAnsi="Arial" w:cs="Arial"/>
                <w:snapToGrid w:val="0"/>
                <w:sz w:val="22"/>
              </w:rPr>
              <w:t xml:space="preserve">reported </w:t>
            </w:r>
            <w:r w:rsidR="00F77C17">
              <w:rPr>
                <w:rFonts w:ascii="Arial" w:hAnsi="Arial" w:cs="Arial"/>
                <w:snapToGrid w:val="0"/>
                <w:sz w:val="22"/>
              </w:rPr>
              <w:t xml:space="preserve">harvest of </w:t>
            </w:r>
            <w:r w:rsidR="00896F6D">
              <w:rPr>
                <w:rFonts w:ascii="Arial" w:hAnsi="Arial" w:cs="Arial"/>
                <w:snapToGrid w:val="0"/>
                <w:sz w:val="22"/>
              </w:rPr>
              <w:t xml:space="preserve">these species </w:t>
            </w:r>
            <w:r>
              <w:rPr>
                <w:rFonts w:ascii="Arial" w:hAnsi="Arial" w:cs="Arial"/>
                <w:snapToGrid w:val="0"/>
                <w:sz w:val="22"/>
              </w:rPr>
              <w:t>for at least the last 3 years.</w:t>
            </w:r>
            <w:r w:rsidR="00896F6D">
              <w:rPr>
                <w:rFonts w:ascii="Arial" w:hAnsi="Arial" w:cs="Arial"/>
                <w:snapToGrid w:val="0"/>
                <w:sz w:val="22"/>
              </w:rPr>
              <w:t xml:space="preserve">  </w:t>
            </w:r>
          </w:p>
          <w:p w:rsidR="00151F4D" w:rsidRDefault="004E72CE" w:rsidP="00257F81">
            <w:pPr>
              <w:spacing w:after="120"/>
              <w:rPr>
                <w:rFonts w:ascii="Arial" w:hAnsi="Arial" w:cs="Arial"/>
                <w:snapToGrid w:val="0"/>
                <w:sz w:val="22"/>
              </w:rPr>
            </w:pPr>
            <w:r>
              <w:rPr>
                <w:rFonts w:ascii="Arial" w:hAnsi="Arial" w:cs="Arial"/>
                <w:snapToGrid w:val="0"/>
                <w:sz w:val="22"/>
              </w:rPr>
              <w:t xml:space="preserve">The 2010 status report states that an occasional sawfish is taken for display purposes. Sawfish of the genus </w:t>
            </w:r>
            <w:proofErr w:type="spellStart"/>
            <w:r w:rsidR="00D0061E" w:rsidRPr="00D0061E">
              <w:rPr>
                <w:rFonts w:ascii="Arial" w:hAnsi="Arial" w:cs="Arial"/>
                <w:i/>
                <w:snapToGrid w:val="0"/>
                <w:sz w:val="22"/>
              </w:rPr>
              <w:t>Pristis</w:t>
            </w:r>
            <w:proofErr w:type="spellEnd"/>
            <w:r w:rsidR="00D0061E">
              <w:rPr>
                <w:rFonts w:ascii="Arial" w:hAnsi="Arial" w:cs="Arial"/>
                <w:snapToGrid w:val="0"/>
                <w:sz w:val="22"/>
              </w:rPr>
              <w:t xml:space="preserve"> are protected under </w:t>
            </w:r>
            <w:r w:rsidR="00205C07">
              <w:rPr>
                <w:rFonts w:ascii="Arial" w:hAnsi="Arial" w:cs="Arial"/>
                <w:snapToGrid w:val="0"/>
                <w:sz w:val="22"/>
              </w:rPr>
              <w:t xml:space="preserve">  </w:t>
            </w:r>
            <w:r w:rsidR="00896F6D">
              <w:rPr>
                <w:rFonts w:ascii="Arial" w:hAnsi="Arial" w:cs="Arial"/>
                <w:snapToGrid w:val="0"/>
                <w:sz w:val="22"/>
              </w:rPr>
              <w:t xml:space="preserve">Part 13 of </w:t>
            </w:r>
            <w:r w:rsidR="00780850">
              <w:rPr>
                <w:rFonts w:ascii="Arial" w:hAnsi="Arial" w:cs="Arial"/>
                <w:snapToGrid w:val="0"/>
                <w:sz w:val="22"/>
              </w:rPr>
              <w:t xml:space="preserve">the EPBC Act. </w:t>
            </w:r>
            <w:r>
              <w:rPr>
                <w:rFonts w:ascii="Arial" w:hAnsi="Arial" w:cs="Arial"/>
                <w:snapToGrid w:val="0"/>
                <w:sz w:val="22"/>
              </w:rPr>
              <w:t>The narrow sawfish (</w:t>
            </w:r>
            <w:proofErr w:type="spellStart"/>
            <w:r w:rsidRPr="004E72CE">
              <w:rPr>
                <w:rFonts w:ascii="Arial" w:hAnsi="Arial" w:cs="Arial"/>
                <w:i/>
                <w:snapToGrid w:val="0"/>
                <w:sz w:val="22"/>
              </w:rPr>
              <w:t>Anoxypristis</w:t>
            </w:r>
            <w:proofErr w:type="spellEnd"/>
            <w:r w:rsidRPr="004E72CE">
              <w:rPr>
                <w:rFonts w:ascii="Arial" w:hAnsi="Arial" w:cs="Arial"/>
                <w:i/>
                <w:snapToGrid w:val="0"/>
                <w:sz w:val="22"/>
              </w:rPr>
              <w:t xml:space="preserve"> </w:t>
            </w:r>
            <w:proofErr w:type="spellStart"/>
            <w:r w:rsidRPr="004E72CE">
              <w:rPr>
                <w:rFonts w:ascii="Arial" w:hAnsi="Arial" w:cs="Arial"/>
                <w:i/>
                <w:snapToGrid w:val="0"/>
                <w:sz w:val="22"/>
              </w:rPr>
              <w:t>cuspidat</w:t>
            </w:r>
            <w:r w:rsidR="006C31F3">
              <w:rPr>
                <w:rFonts w:ascii="Arial" w:hAnsi="Arial" w:cs="Arial"/>
                <w:i/>
                <w:snapToGrid w:val="0"/>
                <w:sz w:val="22"/>
              </w:rPr>
              <w:t>a</w:t>
            </w:r>
            <w:proofErr w:type="spellEnd"/>
            <w:r>
              <w:rPr>
                <w:rFonts w:ascii="Arial" w:hAnsi="Arial" w:cs="Arial"/>
                <w:snapToGrid w:val="0"/>
                <w:sz w:val="22"/>
              </w:rPr>
              <w:t>)</w:t>
            </w:r>
            <w:r w:rsidR="00896F6D">
              <w:rPr>
                <w:rFonts w:ascii="Arial" w:hAnsi="Arial" w:cs="Arial"/>
                <w:snapToGrid w:val="0"/>
                <w:sz w:val="22"/>
              </w:rPr>
              <w:t>,</w:t>
            </w:r>
            <w:r>
              <w:rPr>
                <w:rFonts w:ascii="Arial" w:hAnsi="Arial" w:cs="Arial"/>
                <w:snapToGrid w:val="0"/>
                <w:sz w:val="22"/>
              </w:rPr>
              <w:t xml:space="preserve"> which is not </w:t>
            </w:r>
            <w:r w:rsidR="00D0061E">
              <w:rPr>
                <w:rFonts w:ascii="Arial" w:hAnsi="Arial" w:cs="Arial"/>
                <w:snapToGrid w:val="0"/>
                <w:sz w:val="22"/>
              </w:rPr>
              <w:t>protected by</w:t>
            </w:r>
            <w:r>
              <w:rPr>
                <w:rFonts w:ascii="Arial" w:hAnsi="Arial" w:cs="Arial"/>
                <w:snapToGrid w:val="0"/>
                <w:sz w:val="22"/>
              </w:rPr>
              <w:t xml:space="preserve"> </w:t>
            </w:r>
            <w:r w:rsidR="00D0061E">
              <w:rPr>
                <w:rFonts w:ascii="Arial" w:hAnsi="Arial" w:cs="Arial"/>
                <w:snapToGrid w:val="0"/>
                <w:sz w:val="22"/>
              </w:rPr>
              <w:t xml:space="preserve">Part 13 </w:t>
            </w:r>
            <w:r>
              <w:rPr>
                <w:rFonts w:ascii="Arial" w:hAnsi="Arial" w:cs="Arial"/>
                <w:snapToGrid w:val="0"/>
                <w:sz w:val="22"/>
              </w:rPr>
              <w:t>the EPBC Act</w:t>
            </w:r>
            <w:r w:rsidR="00CB53E3">
              <w:rPr>
                <w:rFonts w:ascii="Arial" w:hAnsi="Arial" w:cs="Arial"/>
                <w:snapToGrid w:val="0"/>
                <w:sz w:val="22"/>
              </w:rPr>
              <w:t>, is the only sawfish permitted to be taken in the fishery</w:t>
            </w:r>
            <w:r>
              <w:rPr>
                <w:rFonts w:ascii="Arial" w:hAnsi="Arial" w:cs="Arial"/>
                <w:snapToGrid w:val="0"/>
                <w:sz w:val="22"/>
              </w:rPr>
              <w:t xml:space="preserve">. </w:t>
            </w:r>
            <w:r w:rsidR="00C93FF7">
              <w:rPr>
                <w:rFonts w:ascii="Arial" w:hAnsi="Arial" w:cs="Arial"/>
                <w:snapToGrid w:val="0"/>
                <w:sz w:val="22"/>
              </w:rPr>
              <w:t xml:space="preserve"> </w:t>
            </w:r>
          </w:p>
          <w:p w:rsidR="00E611B9" w:rsidRPr="009D64EE" w:rsidRDefault="00E611B9" w:rsidP="00E611B9">
            <w:pPr>
              <w:rPr>
                <w:rFonts w:ascii="Arial" w:hAnsi="Arial" w:cs="Arial"/>
                <w:snapToGrid w:val="0"/>
                <w:sz w:val="22"/>
                <w:szCs w:val="22"/>
              </w:rPr>
            </w:pPr>
            <w:r>
              <w:rPr>
                <w:rFonts w:ascii="Arial" w:hAnsi="Arial" w:cs="Arial"/>
                <w:snapToGrid w:val="0"/>
                <w:sz w:val="22"/>
                <w:szCs w:val="22"/>
              </w:rPr>
              <w:t xml:space="preserve">Under the </w:t>
            </w:r>
            <w:r w:rsidR="00BA02D0">
              <w:rPr>
                <w:rFonts w:ascii="Arial" w:hAnsi="Arial" w:cs="Arial"/>
                <w:snapToGrid w:val="0"/>
                <w:sz w:val="22"/>
                <w:szCs w:val="22"/>
              </w:rPr>
              <w:t>approved wildlife trade operations</w:t>
            </w:r>
            <w:r w:rsidR="00006A64">
              <w:rPr>
                <w:rFonts w:ascii="Arial" w:hAnsi="Arial" w:cs="Arial"/>
                <w:snapToGrid w:val="0"/>
                <w:sz w:val="22"/>
                <w:szCs w:val="22"/>
              </w:rPr>
              <w:t xml:space="preserve"> declaration</w:t>
            </w:r>
            <w:r>
              <w:rPr>
                <w:rFonts w:ascii="Arial" w:hAnsi="Arial" w:cs="Arial"/>
                <w:snapToGrid w:val="0"/>
                <w:sz w:val="22"/>
                <w:szCs w:val="22"/>
              </w:rPr>
              <w:t xml:space="preserve"> </w:t>
            </w:r>
            <w:r w:rsidR="003B09F9">
              <w:rPr>
                <w:rFonts w:ascii="Arial" w:hAnsi="Arial" w:cs="Arial"/>
                <w:snapToGrid w:val="0"/>
                <w:sz w:val="22"/>
                <w:szCs w:val="22"/>
              </w:rPr>
              <w:t xml:space="preserve">proposed </w:t>
            </w:r>
            <w:r>
              <w:rPr>
                <w:rFonts w:ascii="Arial" w:hAnsi="Arial" w:cs="Arial"/>
                <w:snapToGrid w:val="0"/>
                <w:sz w:val="22"/>
                <w:szCs w:val="22"/>
              </w:rPr>
              <w:t xml:space="preserve">to be in place from December 2012, </w:t>
            </w:r>
            <w:r>
              <w:rPr>
                <w:rFonts w:ascii="Arial" w:hAnsi="Arial" w:cs="Arial"/>
                <w:sz w:val="22"/>
                <w:szCs w:val="22"/>
              </w:rPr>
              <w:t>harvest of</w:t>
            </w:r>
            <w:r>
              <w:rPr>
                <w:rFonts w:ascii="Arial" w:hAnsi="Arial" w:cs="Arial"/>
                <w:snapToGrid w:val="0"/>
                <w:sz w:val="22"/>
                <w:szCs w:val="22"/>
              </w:rPr>
              <w:t xml:space="preserve"> </w:t>
            </w:r>
            <w:r>
              <w:rPr>
                <w:rFonts w:ascii="Arial" w:hAnsi="Arial" w:cs="Arial"/>
                <w:i/>
                <w:snapToGrid w:val="0"/>
                <w:sz w:val="22"/>
                <w:szCs w:val="22"/>
              </w:rPr>
              <w:t xml:space="preserve">Hippocampus </w:t>
            </w:r>
            <w:r>
              <w:rPr>
                <w:rFonts w:ascii="Arial" w:hAnsi="Arial" w:cs="Arial"/>
                <w:snapToGrid w:val="0"/>
                <w:sz w:val="22"/>
                <w:szCs w:val="22"/>
              </w:rPr>
              <w:t xml:space="preserve">species and </w:t>
            </w:r>
            <w:r>
              <w:rPr>
                <w:rFonts w:ascii="Arial" w:hAnsi="Arial" w:cs="Arial"/>
                <w:snapToGrid w:val="0"/>
                <w:sz w:val="22"/>
              </w:rPr>
              <w:t>narrow sawfish (</w:t>
            </w:r>
            <w:proofErr w:type="spellStart"/>
            <w:r w:rsidRPr="004E72CE">
              <w:rPr>
                <w:rFonts w:ascii="Arial" w:hAnsi="Arial" w:cs="Arial"/>
                <w:i/>
                <w:snapToGrid w:val="0"/>
                <w:sz w:val="22"/>
              </w:rPr>
              <w:t>Anoxypristis</w:t>
            </w:r>
            <w:proofErr w:type="spellEnd"/>
            <w:r w:rsidRPr="004E72CE">
              <w:rPr>
                <w:rFonts w:ascii="Arial" w:hAnsi="Arial" w:cs="Arial"/>
                <w:i/>
                <w:snapToGrid w:val="0"/>
                <w:sz w:val="22"/>
              </w:rPr>
              <w:t xml:space="preserve"> </w:t>
            </w:r>
            <w:proofErr w:type="spellStart"/>
            <w:r w:rsidRPr="004E72CE">
              <w:rPr>
                <w:rFonts w:ascii="Arial" w:hAnsi="Arial" w:cs="Arial"/>
                <w:i/>
                <w:snapToGrid w:val="0"/>
                <w:sz w:val="22"/>
              </w:rPr>
              <w:t>cuspidat</w:t>
            </w:r>
            <w:r>
              <w:rPr>
                <w:rFonts w:ascii="Arial" w:hAnsi="Arial" w:cs="Arial"/>
                <w:i/>
                <w:snapToGrid w:val="0"/>
                <w:sz w:val="22"/>
              </w:rPr>
              <w:t>a</w:t>
            </w:r>
            <w:proofErr w:type="spellEnd"/>
            <w:r>
              <w:rPr>
                <w:rFonts w:ascii="Arial" w:hAnsi="Arial" w:cs="Arial"/>
                <w:snapToGrid w:val="0"/>
                <w:sz w:val="22"/>
              </w:rPr>
              <w:t xml:space="preserve">) </w:t>
            </w:r>
            <w:r>
              <w:rPr>
                <w:rFonts w:ascii="Arial" w:hAnsi="Arial" w:cs="Arial"/>
                <w:sz w:val="22"/>
                <w:szCs w:val="22"/>
              </w:rPr>
              <w:t xml:space="preserve">for export will not be permitted. This is because it has not been possible for Australia’s </w:t>
            </w:r>
            <w:r w:rsidRPr="00651C0A">
              <w:rPr>
                <w:rFonts w:ascii="Arial" w:hAnsi="Arial" w:cs="Arial"/>
                <w:sz w:val="22"/>
                <w:szCs w:val="22"/>
              </w:rPr>
              <w:t>CITES</w:t>
            </w:r>
            <w:r>
              <w:rPr>
                <w:rFonts w:ascii="Arial" w:hAnsi="Arial" w:cs="Arial"/>
                <w:sz w:val="22"/>
                <w:szCs w:val="22"/>
              </w:rPr>
              <w:t xml:space="preserve"> Scientific Authority for Marine Species to determine that any harvest for export would not be detrimental to the survival of these species. </w:t>
            </w:r>
          </w:p>
          <w:p w:rsidR="00E611B9" w:rsidRPr="00C93FF7" w:rsidRDefault="00E611B9" w:rsidP="00257F81">
            <w:pPr>
              <w:spacing w:after="120"/>
              <w:rPr>
                <w:rFonts w:ascii="Arial" w:hAnsi="Arial" w:cs="Arial"/>
                <w:i/>
                <w:snapToGrid w:val="0"/>
                <w:sz w:val="22"/>
              </w:rPr>
            </w:pPr>
          </w:p>
        </w:tc>
      </w:tr>
      <w:tr w:rsidR="00D0061E"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D0061E" w:rsidRPr="00F6308F" w:rsidRDefault="00D0061E" w:rsidP="00814CC7">
            <w:pPr>
              <w:rPr>
                <w:rFonts w:ascii="Arial" w:hAnsi="Arial" w:cs="Arial"/>
                <w:b/>
                <w:snapToGrid w:val="0"/>
                <w:sz w:val="22"/>
                <w:szCs w:val="22"/>
              </w:rPr>
            </w:pPr>
            <w:r w:rsidRPr="00F6308F">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D0061E" w:rsidRDefault="00CB53E3" w:rsidP="00D0061E">
            <w:pPr>
              <w:spacing w:after="120"/>
              <w:rPr>
                <w:rFonts w:ascii="Arial" w:hAnsi="Arial" w:cs="Arial"/>
                <w:snapToGrid w:val="0"/>
                <w:sz w:val="22"/>
              </w:rPr>
            </w:pPr>
            <w:r>
              <w:rPr>
                <w:rFonts w:ascii="Arial" w:hAnsi="Arial" w:cs="Arial"/>
                <w:snapToGrid w:val="0"/>
                <w:sz w:val="22"/>
              </w:rPr>
              <w:t>S</w:t>
            </w:r>
            <w:r w:rsidR="00D0061E" w:rsidRPr="00DB4965">
              <w:rPr>
                <w:rFonts w:ascii="Arial" w:hAnsi="Arial" w:cs="Arial"/>
                <w:snapToGrid w:val="0"/>
                <w:sz w:val="22"/>
              </w:rPr>
              <w:t>elective fishing method</w:t>
            </w:r>
            <w:r w:rsidR="00D0061E">
              <w:rPr>
                <w:rFonts w:ascii="Arial" w:hAnsi="Arial" w:cs="Arial"/>
                <w:snapToGrid w:val="0"/>
                <w:sz w:val="22"/>
              </w:rPr>
              <w:t>s</w:t>
            </w:r>
            <w:r w:rsidR="00C87C5D">
              <w:rPr>
                <w:rFonts w:ascii="Arial" w:hAnsi="Arial" w:cs="Arial"/>
                <w:snapToGrid w:val="0"/>
                <w:sz w:val="22"/>
              </w:rPr>
              <w:t xml:space="preserve">, </w:t>
            </w:r>
            <w:r>
              <w:rPr>
                <w:rFonts w:ascii="Arial" w:hAnsi="Arial" w:cs="Arial"/>
                <w:snapToGrid w:val="0"/>
                <w:sz w:val="22"/>
              </w:rPr>
              <w:t>l</w:t>
            </w:r>
            <w:r w:rsidR="00D0061E" w:rsidRPr="00ED5EF3">
              <w:rPr>
                <w:rFonts w:ascii="Arial" w:hAnsi="Arial" w:cs="Arial"/>
                <w:snapToGrid w:val="0"/>
                <w:sz w:val="22"/>
              </w:rPr>
              <w:t xml:space="preserve">imited entry to the fishery, no-take areas, gear restrictions, the difficulty of access to collection areas and restrictions on operations for a large part of the year due to monsoonal weather conditions </w:t>
            </w:r>
            <w:r>
              <w:rPr>
                <w:rFonts w:ascii="Arial" w:hAnsi="Arial" w:cs="Arial"/>
                <w:snapToGrid w:val="0"/>
                <w:sz w:val="22"/>
              </w:rPr>
              <w:t>may</w:t>
            </w:r>
            <w:r w:rsidR="00D0061E" w:rsidRPr="00ED5EF3">
              <w:rPr>
                <w:rFonts w:ascii="Arial" w:hAnsi="Arial" w:cs="Arial"/>
                <w:snapToGrid w:val="0"/>
                <w:sz w:val="22"/>
              </w:rPr>
              <w:t xml:space="preserve"> limit negative impacts on the ecosystem.</w:t>
            </w:r>
            <w:r>
              <w:rPr>
                <w:rFonts w:ascii="Arial" w:hAnsi="Arial" w:cs="Arial"/>
                <w:snapToGrid w:val="0"/>
                <w:sz w:val="22"/>
              </w:rPr>
              <w:t xml:space="preserve"> </w:t>
            </w:r>
            <w:r w:rsidR="00C87C5D">
              <w:rPr>
                <w:rFonts w:ascii="Arial" w:hAnsi="Arial" w:cs="Arial"/>
                <w:snapToGrid w:val="0"/>
                <w:sz w:val="22"/>
              </w:rPr>
              <w:t>However there is limited information available on the ecosystems impacted by the fishery</w:t>
            </w:r>
            <w:r w:rsidR="003B09F9">
              <w:rPr>
                <w:rFonts w:ascii="Arial" w:hAnsi="Arial" w:cs="Arial"/>
                <w:snapToGrid w:val="0"/>
                <w:sz w:val="22"/>
              </w:rPr>
              <w:t>.</w:t>
            </w:r>
            <w:r w:rsidR="00C87C5D">
              <w:rPr>
                <w:rFonts w:ascii="Arial" w:hAnsi="Arial" w:cs="Arial"/>
                <w:snapToGrid w:val="0"/>
                <w:sz w:val="22"/>
              </w:rPr>
              <w:t xml:space="preserve"> </w:t>
            </w:r>
            <w:r w:rsidR="003B09F9">
              <w:rPr>
                <w:rFonts w:ascii="Arial" w:hAnsi="Arial" w:cs="Arial"/>
                <w:snapToGrid w:val="0"/>
                <w:sz w:val="22"/>
              </w:rPr>
              <w:t>Hence, conditions requiring</w:t>
            </w:r>
            <w:r w:rsidR="00C87C5D">
              <w:rPr>
                <w:rFonts w:ascii="Arial" w:hAnsi="Arial" w:cs="Arial"/>
                <w:snapToGrid w:val="0"/>
                <w:sz w:val="22"/>
              </w:rPr>
              <w:t xml:space="preserve"> precautionary management arrangements have been </w:t>
            </w:r>
            <w:r w:rsidR="003B09F9">
              <w:rPr>
                <w:rFonts w:ascii="Arial" w:hAnsi="Arial" w:cs="Arial"/>
                <w:snapToGrid w:val="0"/>
                <w:sz w:val="22"/>
              </w:rPr>
              <w:t>proposed</w:t>
            </w:r>
            <w:r w:rsidR="00C87C5D">
              <w:rPr>
                <w:rFonts w:ascii="Arial" w:hAnsi="Arial" w:cs="Arial"/>
                <w:snapToGrid w:val="0"/>
                <w:sz w:val="22"/>
              </w:rPr>
              <w:t xml:space="preserve"> in relation to </w:t>
            </w:r>
            <w:r w:rsidR="00BC1673">
              <w:rPr>
                <w:rFonts w:ascii="Arial" w:hAnsi="Arial" w:cs="Arial"/>
                <w:snapToGrid w:val="0"/>
                <w:sz w:val="22"/>
              </w:rPr>
              <w:t xml:space="preserve">    </w:t>
            </w:r>
            <w:r w:rsidR="00C87C5D">
              <w:rPr>
                <w:rFonts w:ascii="Arial" w:hAnsi="Arial" w:cs="Arial"/>
                <w:snapToGrid w:val="0"/>
                <w:sz w:val="22"/>
              </w:rPr>
              <w:t>CITES-listed species, to reflect this uncertainty.</w:t>
            </w:r>
          </w:p>
          <w:p w:rsidR="00D0061E" w:rsidRDefault="00D0061E" w:rsidP="00D0061E">
            <w:pPr>
              <w:spacing w:after="120"/>
              <w:rPr>
                <w:rFonts w:ascii="Arial" w:hAnsi="Arial" w:cs="Arial"/>
                <w:snapToGrid w:val="0"/>
                <w:sz w:val="22"/>
              </w:rPr>
            </w:pPr>
            <w:r>
              <w:rPr>
                <w:rFonts w:ascii="Arial" w:hAnsi="Arial" w:cs="Arial"/>
                <w:snapToGrid w:val="0"/>
                <w:sz w:val="22"/>
              </w:rPr>
              <w:t>The fishery operates partial</w:t>
            </w:r>
            <w:r w:rsidR="00ED4245">
              <w:rPr>
                <w:rFonts w:ascii="Arial" w:hAnsi="Arial" w:cs="Arial"/>
                <w:snapToGrid w:val="0"/>
                <w:sz w:val="22"/>
              </w:rPr>
              <w:t xml:space="preserve">ly in the North Marine Region. </w:t>
            </w:r>
            <w:r>
              <w:rPr>
                <w:rFonts w:ascii="Arial" w:hAnsi="Arial" w:cs="Arial"/>
                <w:snapToGrid w:val="0"/>
                <w:sz w:val="22"/>
              </w:rPr>
              <w:t>Key ecological features in the region include submerged coral reefs. It is considered unlikely that these features would be impacted by the fishery due to the current low levels of harvest. If the levels of harvest were to increase significantly, this could have potential impact.</w:t>
            </w:r>
          </w:p>
        </w:tc>
      </w:tr>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B3123D" w:rsidRDefault="00151F4D" w:rsidP="00DB4965">
            <w:pPr>
              <w:rPr>
                <w:rFonts w:ascii="Arial" w:hAnsi="Arial" w:cs="Arial"/>
                <w:b/>
                <w:snapToGrid w:val="0"/>
                <w:sz w:val="22"/>
                <w:szCs w:val="22"/>
              </w:rPr>
            </w:pPr>
            <w:r w:rsidRPr="00B3123D">
              <w:rPr>
                <w:rFonts w:ascii="Arial" w:hAnsi="Arial" w:cs="Arial"/>
                <w:b/>
                <w:snapToGrid w:val="0"/>
                <w:sz w:val="22"/>
                <w:szCs w:val="22"/>
              </w:rPr>
              <w:t xml:space="preserve">Impacts on Convention on International Trade in Endangered </w:t>
            </w:r>
            <w:r>
              <w:rPr>
                <w:rFonts w:ascii="Arial" w:hAnsi="Arial" w:cs="Arial"/>
                <w:b/>
                <w:snapToGrid w:val="0"/>
                <w:sz w:val="22"/>
                <w:szCs w:val="22"/>
              </w:rPr>
              <w:t>Species of Wild Fauna and Flora</w:t>
            </w:r>
            <w:r w:rsidRPr="00B3123D">
              <w:rPr>
                <w:rFonts w:ascii="Arial" w:hAnsi="Arial" w:cs="Arial"/>
                <w:b/>
                <w:snapToGrid w:val="0"/>
                <w:sz w:val="22"/>
                <w:szCs w:val="22"/>
              </w:rPr>
              <w:t xml:space="preserve"> species </w:t>
            </w:r>
          </w:p>
        </w:tc>
        <w:tc>
          <w:tcPr>
            <w:tcW w:w="7200" w:type="dxa"/>
            <w:tcBorders>
              <w:top w:val="single" w:sz="4" w:space="0" w:color="auto"/>
              <w:left w:val="single" w:sz="4" w:space="0" w:color="auto"/>
              <w:bottom w:val="single" w:sz="4" w:space="0" w:color="auto"/>
              <w:right w:val="single" w:sz="4" w:space="0" w:color="auto"/>
            </w:tcBorders>
          </w:tcPr>
          <w:p w:rsidR="00277637" w:rsidRPr="007548C2" w:rsidRDefault="00151F4D" w:rsidP="00E43F25">
            <w:pPr>
              <w:spacing w:after="60"/>
              <w:rPr>
                <w:rFonts w:ascii="Arial" w:hAnsi="Arial" w:cs="Arial"/>
                <w:sz w:val="22"/>
                <w:szCs w:val="22"/>
              </w:rPr>
            </w:pPr>
            <w:r w:rsidRPr="007548C2">
              <w:rPr>
                <w:rFonts w:ascii="Arial" w:hAnsi="Arial" w:cs="Arial"/>
                <w:sz w:val="22"/>
                <w:szCs w:val="22"/>
              </w:rPr>
              <w:t>This assessment considered the possible impacts on species harvested in the Northern Territory Aquarium Fi</w:t>
            </w:r>
            <w:r w:rsidR="00651C0A">
              <w:rPr>
                <w:rFonts w:ascii="Arial" w:hAnsi="Arial" w:cs="Arial"/>
                <w:sz w:val="22"/>
                <w:szCs w:val="22"/>
              </w:rPr>
              <w:t>shery which are listed under</w:t>
            </w:r>
            <w:r w:rsidRPr="007548C2">
              <w:rPr>
                <w:rFonts w:ascii="Arial" w:hAnsi="Arial" w:cs="Arial"/>
                <w:sz w:val="22"/>
                <w:szCs w:val="22"/>
              </w:rPr>
              <w:t xml:space="preserve"> </w:t>
            </w:r>
            <w:r w:rsidRPr="00651C0A">
              <w:rPr>
                <w:rFonts w:ascii="Arial" w:hAnsi="Arial" w:cs="Arial"/>
                <w:sz w:val="22"/>
                <w:szCs w:val="22"/>
              </w:rPr>
              <w:t>CITES</w:t>
            </w:r>
            <w:r w:rsidRPr="007548C2">
              <w:rPr>
                <w:rFonts w:ascii="Arial" w:hAnsi="Arial" w:cs="Arial"/>
                <w:sz w:val="22"/>
                <w:szCs w:val="22"/>
              </w:rPr>
              <w:t xml:space="preserve"> (see Table 3). </w:t>
            </w:r>
          </w:p>
          <w:p w:rsidR="00DA6DE8" w:rsidRDefault="00DA6DE8" w:rsidP="00DA6DE8">
            <w:pPr>
              <w:pStyle w:val="Default"/>
              <w:spacing w:after="60"/>
              <w:rPr>
                <w:rFonts w:ascii="Arial" w:hAnsi="Arial" w:cs="Arial"/>
                <w:sz w:val="22"/>
                <w:szCs w:val="22"/>
              </w:rPr>
            </w:pPr>
            <w:r w:rsidRPr="007548C2">
              <w:rPr>
                <w:rFonts w:ascii="Arial" w:hAnsi="Arial" w:cs="Arial"/>
                <w:sz w:val="22"/>
                <w:szCs w:val="22"/>
              </w:rPr>
              <w:t xml:space="preserve">Export of CITES specimens may only occur where: </w:t>
            </w:r>
          </w:p>
          <w:p w:rsidR="00CA21E5" w:rsidRPr="00CA21E5" w:rsidRDefault="00CA21E5" w:rsidP="00F40134">
            <w:pPr>
              <w:pStyle w:val="ListBullet"/>
              <w:numPr>
                <w:ilvl w:val="0"/>
                <w:numId w:val="36"/>
              </w:numPr>
              <w:rPr>
                <w:rFonts w:ascii="Arial" w:hAnsi="Arial" w:cs="Arial"/>
                <w:sz w:val="22"/>
                <w:szCs w:val="22"/>
              </w:rPr>
            </w:pPr>
            <w:r w:rsidRPr="00CA21E5">
              <w:rPr>
                <w:rFonts w:ascii="Arial" w:hAnsi="Arial" w:cs="Arial"/>
                <w:sz w:val="22"/>
                <w:szCs w:val="22"/>
              </w:rPr>
              <w:t>the CITES Scientific Authority of the country of export has found that the export will not be detrimental to the survival of the species (a non-detriment finding), and</w:t>
            </w:r>
          </w:p>
          <w:p w:rsidR="00DA6DE8" w:rsidRPr="00CA21E5" w:rsidRDefault="00CA21E5" w:rsidP="00F40134">
            <w:pPr>
              <w:pStyle w:val="ListBullet"/>
              <w:numPr>
                <w:ilvl w:val="0"/>
                <w:numId w:val="36"/>
              </w:numPr>
              <w:rPr>
                <w:rFonts w:ascii="Arial" w:hAnsi="Arial" w:cs="Arial"/>
                <w:sz w:val="22"/>
                <w:szCs w:val="22"/>
              </w:rPr>
            </w:pPr>
            <w:proofErr w:type="gramStart"/>
            <w:r w:rsidRPr="00CA21E5">
              <w:rPr>
                <w:rFonts w:ascii="Arial" w:hAnsi="Arial" w:cs="Arial"/>
                <w:sz w:val="22"/>
                <w:szCs w:val="22"/>
              </w:rPr>
              <w:t>a</w:t>
            </w:r>
            <w:proofErr w:type="gramEnd"/>
            <w:r w:rsidRPr="00CA21E5">
              <w:rPr>
                <w:rFonts w:ascii="Arial" w:hAnsi="Arial" w:cs="Arial"/>
                <w:sz w:val="22"/>
                <w:szCs w:val="22"/>
              </w:rPr>
              <w:t xml:space="preserve"> CITES export permit has been issued by the CITES Management Authority.</w:t>
            </w:r>
          </w:p>
          <w:p w:rsidR="00CA21E5" w:rsidRDefault="00CA21E5" w:rsidP="00CA21E5">
            <w:pPr>
              <w:pStyle w:val="ListBullet"/>
              <w:ind w:left="360"/>
            </w:pPr>
          </w:p>
          <w:p w:rsidR="00BC1673" w:rsidRDefault="00BC1673" w:rsidP="00CA21E5">
            <w:pPr>
              <w:pStyle w:val="ListBullet"/>
              <w:ind w:left="360"/>
            </w:pPr>
          </w:p>
          <w:p w:rsidR="00BC1673" w:rsidRPr="00CA21E5" w:rsidRDefault="00BC1673" w:rsidP="00CA21E5">
            <w:pPr>
              <w:pStyle w:val="ListBullet"/>
              <w:ind w:left="360"/>
            </w:pPr>
          </w:p>
          <w:p w:rsidR="007548C2" w:rsidRDefault="007548C2" w:rsidP="007548C2">
            <w:pPr>
              <w:spacing w:after="60"/>
              <w:rPr>
                <w:rFonts w:ascii="Arial" w:hAnsi="Arial" w:cs="Arial"/>
                <w:sz w:val="22"/>
                <w:szCs w:val="22"/>
              </w:rPr>
            </w:pPr>
            <w:r w:rsidRPr="007548C2">
              <w:rPr>
                <w:rFonts w:ascii="Arial" w:hAnsi="Arial" w:cs="Arial"/>
                <w:sz w:val="22"/>
                <w:szCs w:val="22"/>
              </w:rPr>
              <w:t xml:space="preserve">The </w:t>
            </w:r>
            <w:r w:rsidR="006C31F3">
              <w:rPr>
                <w:rFonts w:ascii="Arial" w:hAnsi="Arial" w:cs="Arial"/>
                <w:sz w:val="22"/>
                <w:szCs w:val="22"/>
              </w:rPr>
              <w:t>EPBC Act</w:t>
            </w:r>
            <w:r w:rsidRPr="007548C2">
              <w:rPr>
                <w:rFonts w:ascii="Arial" w:hAnsi="Arial" w:cs="Arial"/>
                <w:sz w:val="22"/>
                <w:szCs w:val="22"/>
              </w:rPr>
              <w:t xml:space="preserve"> gives effect to Australia’s obligations as a party to CITES. Under the EPBC Act, CITES export permits must not be issued unless the Minister administering the EPBC Act is satisfied that the export will not be detrimental to, or contribute to trade which is detrimental to:</w:t>
            </w:r>
          </w:p>
          <w:p w:rsidR="00CA21E5" w:rsidRPr="00CA21E5" w:rsidRDefault="00CA21E5" w:rsidP="00F40134">
            <w:pPr>
              <w:pStyle w:val="ListBullet"/>
              <w:numPr>
                <w:ilvl w:val="0"/>
                <w:numId w:val="37"/>
              </w:numPr>
            </w:pPr>
            <w:r w:rsidRPr="007548C2">
              <w:rPr>
                <w:rFonts w:ascii="Arial" w:hAnsi="Arial" w:cs="Arial"/>
                <w:sz w:val="22"/>
                <w:szCs w:val="22"/>
              </w:rPr>
              <w:t xml:space="preserve">the survival of any </w:t>
            </w:r>
            <w:proofErr w:type="spellStart"/>
            <w:r w:rsidRPr="007548C2">
              <w:rPr>
                <w:rFonts w:ascii="Arial" w:hAnsi="Arial" w:cs="Arial"/>
                <w:sz w:val="22"/>
                <w:szCs w:val="22"/>
              </w:rPr>
              <w:t>taxon</w:t>
            </w:r>
            <w:proofErr w:type="spellEnd"/>
            <w:r w:rsidRPr="007548C2">
              <w:rPr>
                <w:rFonts w:ascii="Arial" w:hAnsi="Arial" w:cs="Arial"/>
                <w:sz w:val="22"/>
                <w:szCs w:val="22"/>
              </w:rPr>
              <w:t xml:space="preserve"> t</w:t>
            </w:r>
            <w:r w:rsidR="00825E09">
              <w:rPr>
                <w:rFonts w:ascii="Arial" w:hAnsi="Arial" w:cs="Arial"/>
                <w:sz w:val="22"/>
                <w:szCs w:val="22"/>
              </w:rPr>
              <w:t>o</w:t>
            </w:r>
            <w:r w:rsidRPr="007548C2">
              <w:rPr>
                <w:rFonts w:ascii="Arial" w:hAnsi="Arial" w:cs="Arial"/>
                <w:sz w:val="22"/>
                <w:szCs w:val="22"/>
              </w:rPr>
              <w:t xml:space="preserve"> which the specimen belongs</w:t>
            </w:r>
          </w:p>
          <w:p w:rsidR="00CA21E5" w:rsidRPr="00CA21E5" w:rsidRDefault="00CA21E5" w:rsidP="00F40134">
            <w:pPr>
              <w:pStyle w:val="ListBullet"/>
              <w:numPr>
                <w:ilvl w:val="0"/>
                <w:numId w:val="37"/>
              </w:numPr>
            </w:pPr>
            <w:r w:rsidRPr="007548C2">
              <w:rPr>
                <w:rFonts w:ascii="Arial" w:hAnsi="Arial" w:cs="Arial"/>
                <w:sz w:val="22"/>
                <w:szCs w:val="22"/>
              </w:rPr>
              <w:t xml:space="preserve">the recovery in nature of any </w:t>
            </w:r>
            <w:proofErr w:type="spellStart"/>
            <w:r w:rsidRPr="007548C2">
              <w:rPr>
                <w:rFonts w:ascii="Arial" w:hAnsi="Arial" w:cs="Arial"/>
                <w:sz w:val="22"/>
                <w:szCs w:val="22"/>
              </w:rPr>
              <w:t>taxon</w:t>
            </w:r>
            <w:proofErr w:type="spellEnd"/>
            <w:r w:rsidRPr="007548C2">
              <w:rPr>
                <w:rFonts w:ascii="Arial" w:hAnsi="Arial" w:cs="Arial"/>
                <w:sz w:val="22"/>
                <w:szCs w:val="22"/>
              </w:rPr>
              <w:t xml:space="preserve"> to which the specimen belongs</w:t>
            </w:r>
          </w:p>
          <w:p w:rsidR="007548C2" w:rsidRPr="00CA21E5" w:rsidRDefault="00CA21E5" w:rsidP="00F40134">
            <w:pPr>
              <w:pStyle w:val="ListBullet"/>
              <w:numPr>
                <w:ilvl w:val="0"/>
                <w:numId w:val="37"/>
              </w:numPr>
            </w:pPr>
            <w:proofErr w:type="gramStart"/>
            <w:r w:rsidRPr="007548C2">
              <w:rPr>
                <w:rFonts w:ascii="Arial" w:hAnsi="Arial" w:cs="Arial"/>
                <w:sz w:val="22"/>
                <w:szCs w:val="22"/>
              </w:rPr>
              <w:t>any</w:t>
            </w:r>
            <w:proofErr w:type="gramEnd"/>
            <w:r w:rsidRPr="007548C2">
              <w:rPr>
                <w:rFonts w:ascii="Arial" w:hAnsi="Arial" w:cs="Arial"/>
                <w:sz w:val="22"/>
                <w:szCs w:val="22"/>
              </w:rPr>
              <w:t xml:space="preserve"> relevant ecosystem</w:t>
            </w:r>
            <w:r>
              <w:rPr>
                <w:rFonts w:ascii="Arial" w:hAnsi="Arial" w:cs="Arial"/>
                <w:sz w:val="22"/>
                <w:szCs w:val="22"/>
              </w:rPr>
              <w:t>.</w:t>
            </w:r>
          </w:p>
          <w:p w:rsidR="00CA21E5" w:rsidRPr="00CA21E5" w:rsidRDefault="00CA21E5" w:rsidP="00CA21E5">
            <w:pPr>
              <w:pStyle w:val="ListBullet"/>
              <w:ind w:left="360"/>
            </w:pPr>
          </w:p>
          <w:p w:rsidR="00B55AF4" w:rsidRDefault="00B55AF4" w:rsidP="00B55AF4">
            <w:pPr>
              <w:spacing w:after="120"/>
              <w:rPr>
                <w:rFonts w:ascii="Arial" w:hAnsi="Arial" w:cs="Arial"/>
                <w:sz w:val="22"/>
                <w:szCs w:val="22"/>
              </w:rPr>
            </w:pPr>
            <w:r w:rsidRPr="007548C2">
              <w:rPr>
                <w:rFonts w:ascii="Arial" w:hAnsi="Arial" w:cs="Arial"/>
                <w:sz w:val="22"/>
              </w:rPr>
              <w:t xml:space="preserve">As a party to </w:t>
            </w:r>
            <w:r>
              <w:rPr>
                <w:rFonts w:ascii="Arial" w:hAnsi="Arial" w:cs="Arial"/>
                <w:sz w:val="22"/>
              </w:rPr>
              <w:t>CITES</w:t>
            </w:r>
            <w:r w:rsidRPr="007548C2">
              <w:rPr>
                <w:rFonts w:ascii="Arial" w:hAnsi="Arial" w:cs="Arial"/>
                <w:sz w:val="22"/>
              </w:rPr>
              <w:t xml:space="preserve">, Australia must apply all </w:t>
            </w:r>
            <w:r w:rsidR="00C87C5D">
              <w:rPr>
                <w:rFonts w:ascii="Arial" w:hAnsi="Arial" w:cs="Arial"/>
                <w:sz w:val="22"/>
              </w:rPr>
              <w:t xml:space="preserve">relevant </w:t>
            </w:r>
            <w:r w:rsidRPr="007548C2">
              <w:rPr>
                <w:rFonts w:ascii="Arial" w:hAnsi="Arial" w:cs="Arial"/>
                <w:sz w:val="22"/>
              </w:rPr>
              <w:t>provisions of the EPBC Act to CITES imports and exports as appropriate.</w:t>
            </w:r>
          </w:p>
          <w:p w:rsidR="009610F2" w:rsidRDefault="009610F2" w:rsidP="00B55AF4">
            <w:pPr>
              <w:spacing w:after="120"/>
              <w:rPr>
                <w:rFonts w:ascii="Arial" w:hAnsi="Arial" w:cs="Arial"/>
                <w:color w:val="000000"/>
                <w:sz w:val="22"/>
              </w:rPr>
            </w:pPr>
            <w:r w:rsidRPr="007548C2">
              <w:rPr>
                <w:rFonts w:ascii="Arial" w:hAnsi="Arial" w:cs="Arial"/>
                <w:color w:val="000000"/>
                <w:sz w:val="22"/>
              </w:rPr>
              <w:t xml:space="preserve">The </w:t>
            </w:r>
            <w:r w:rsidR="00B55AF4">
              <w:rPr>
                <w:rFonts w:ascii="Arial" w:hAnsi="Arial" w:cs="Arial"/>
                <w:color w:val="000000"/>
                <w:sz w:val="22"/>
              </w:rPr>
              <w:t xml:space="preserve">Northern Territory Aquarium </w:t>
            </w:r>
            <w:r w:rsidR="00825E09">
              <w:rPr>
                <w:rFonts w:ascii="Arial" w:hAnsi="Arial" w:cs="Arial"/>
                <w:color w:val="000000"/>
                <w:sz w:val="22"/>
              </w:rPr>
              <w:t>F</w:t>
            </w:r>
            <w:r w:rsidRPr="007548C2">
              <w:rPr>
                <w:rFonts w:ascii="Arial" w:hAnsi="Arial" w:cs="Arial"/>
                <w:color w:val="000000"/>
                <w:sz w:val="22"/>
              </w:rPr>
              <w:t xml:space="preserve">ishery </w:t>
            </w:r>
            <w:r w:rsidR="00C87C5D">
              <w:rPr>
                <w:rFonts w:ascii="Arial" w:hAnsi="Arial" w:cs="Arial"/>
                <w:color w:val="000000"/>
                <w:sz w:val="22"/>
              </w:rPr>
              <w:t xml:space="preserve">has historically </w:t>
            </w:r>
            <w:r w:rsidRPr="007548C2">
              <w:rPr>
                <w:rFonts w:ascii="Arial" w:hAnsi="Arial" w:cs="Arial"/>
                <w:color w:val="000000"/>
                <w:sz w:val="22"/>
              </w:rPr>
              <w:t>target</w:t>
            </w:r>
            <w:r w:rsidR="00C87C5D">
              <w:rPr>
                <w:rFonts w:ascii="Arial" w:hAnsi="Arial" w:cs="Arial"/>
                <w:color w:val="000000"/>
                <w:sz w:val="22"/>
              </w:rPr>
              <w:t>ed</w:t>
            </w:r>
            <w:r w:rsidRPr="007548C2">
              <w:rPr>
                <w:rFonts w:ascii="Arial" w:hAnsi="Arial" w:cs="Arial"/>
                <w:color w:val="000000"/>
                <w:sz w:val="22"/>
              </w:rPr>
              <w:t xml:space="preserve"> </w:t>
            </w:r>
            <w:r w:rsidRPr="007548C2">
              <w:rPr>
                <w:rFonts w:ascii="Arial" w:hAnsi="Arial" w:cs="Arial"/>
                <w:sz w:val="22"/>
              </w:rPr>
              <w:t xml:space="preserve">various species listed in Appendix II </w:t>
            </w:r>
            <w:r w:rsidR="00DA6DE8" w:rsidRPr="007548C2">
              <w:rPr>
                <w:rFonts w:ascii="Arial" w:hAnsi="Arial" w:cs="Arial"/>
                <w:sz w:val="22"/>
              </w:rPr>
              <w:t xml:space="preserve">of </w:t>
            </w:r>
            <w:r w:rsidRPr="007548C2">
              <w:rPr>
                <w:rFonts w:ascii="Arial" w:hAnsi="Arial" w:cs="Arial"/>
                <w:sz w:val="22"/>
              </w:rPr>
              <w:t>CITES</w:t>
            </w:r>
            <w:r w:rsidR="00DA6DE8" w:rsidRPr="007548C2">
              <w:rPr>
                <w:rFonts w:ascii="Arial" w:hAnsi="Arial" w:cs="Arial"/>
                <w:color w:val="000000"/>
                <w:sz w:val="22"/>
              </w:rPr>
              <w:t>. These are:</w:t>
            </w:r>
          </w:p>
          <w:p w:rsidR="00CA21E5" w:rsidRPr="00CA21E5" w:rsidRDefault="00CA21E5" w:rsidP="00F40134">
            <w:pPr>
              <w:pStyle w:val="ListBullet"/>
              <w:numPr>
                <w:ilvl w:val="0"/>
                <w:numId w:val="34"/>
              </w:numPr>
            </w:pPr>
            <w:r w:rsidRPr="007548C2">
              <w:rPr>
                <w:rFonts w:ascii="Arial" w:hAnsi="Arial" w:cs="Arial"/>
                <w:sz w:val="22"/>
              </w:rPr>
              <w:t>hard corals (e.g. stony corals and black corals)</w:t>
            </w:r>
          </w:p>
          <w:p w:rsidR="00CA21E5" w:rsidRPr="00CA21E5" w:rsidRDefault="00CA21E5" w:rsidP="00F40134">
            <w:pPr>
              <w:pStyle w:val="ListBullet"/>
              <w:numPr>
                <w:ilvl w:val="0"/>
                <w:numId w:val="34"/>
              </w:numPr>
            </w:pPr>
            <w:r w:rsidRPr="007548C2">
              <w:rPr>
                <w:rFonts w:ascii="Arial" w:hAnsi="Arial" w:cs="Arial"/>
                <w:sz w:val="22"/>
              </w:rPr>
              <w:t>fluted giant clams (</w:t>
            </w:r>
            <w:proofErr w:type="spellStart"/>
            <w:r w:rsidRPr="007548C2">
              <w:rPr>
                <w:rFonts w:ascii="Arial" w:hAnsi="Arial" w:cs="Arial"/>
                <w:i/>
                <w:sz w:val="22"/>
              </w:rPr>
              <w:t>Tridacna</w:t>
            </w:r>
            <w:proofErr w:type="spellEnd"/>
            <w:r w:rsidRPr="007548C2">
              <w:rPr>
                <w:rFonts w:ascii="Arial" w:hAnsi="Arial" w:cs="Arial"/>
                <w:i/>
                <w:sz w:val="22"/>
              </w:rPr>
              <w:t xml:space="preserve"> </w:t>
            </w:r>
            <w:proofErr w:type="spellStart"/>
            <w:r w:rsidRPr="007548C2">
              <w:rPr>
                <w:rFonts w:ascii="Arial" w:hAnsi="Arial" w:cs="Arial"/>
                <w:i/>
                <w:sz w:val="22"/>
              </w:rPr>
              <w:t>squamosa</w:t>
            </w:r>
            <w:proofErr w:type="spellEnd"/>
            <w:r w:rsidRPr="007548C2">
              <w:rPr>
                <w:rFonts w:ascii="Arial" w:hAnsi="Arial" w:cs="Arial"/>
                <w:sz w:val="22"/>
              </w:rPr>
              <w:t>)</w:t>
            </w:r>
          </w:p>
          <w:p w:rsidR="00CA21E5" w:rsidRPr="00CA21E5" w:rsidRDefault="00CA21E5" w:rsidP="00F40134">
            <w:pPr>
              <w:pStyle w:val="ListBullet"/>
              <w:numPr>
                <w:ilvl w:val="0"/>
                <w:numId w:val="34"/>
              </w:numPr>
            </w:pPr>
            <w:proofErr w:type="gramStart"/>
            <w:r w:rsidRPr="00AB7150">
              <w:rPr>
                <w:rFonts w:ascii="Arial" w:hAnsi="Arial" w:cs="Arial"/>
                <w:sz w:val="22"/>
              </w:rPr>
              <w:t>seahorses</w:t>
            </w:r>
            <w:proofErr w:type="gramEnd"/>
            <w:r w:rsidRPr="00AB7150">
              <w:rPr>
                <w:rFonts w:ascii="Arial" w:hAnsi="Arial" w:cs="Arial"/>
                <w:sz w:val="22"/>
              </w:rPr>
              <w:t xml:space="preserve"> </w:t>
            </w:r>
            <w:r w:rsidRPr="00AB7150">
              <w:rPr>
                <w:rFonts w:ascii="Arial" w:hAnsi="Arial" w:cs="Arial"/>
                <w:sz w:val="22"/>
                <w:szCs w:val="22"/>
              </w:rPr>
              <w:t>(</w:t>
            </w:r>
            <w:r w:rsidRPr="00AB7150">
              <w:rPr>
                <w:rFonts w:ascii="Arial" w:hAnsi="Arial" w:cs="Arial"/>
                <w:i/>
                <w:sz w:val="22"/>
                <w:szCs w:val="22"/>
              </w:rPr>
              <w:t>Hippocampus</w:t>
            </w:r>
            <w:r w:rsidRPr="00AB7150">
              <w:rPr>
                <w:rFonts w:ascii="Arial" w:hAnsi="Arial" w:cs="Arial"/>
                <w:sz w:val="22"/>
                <w:szCs w:val="22"/>
              </w:rPr>
              <w:t xml:space="preserve"> </w:t>
            </w:r>
            <w:r w:rsidRPr="00BC1673">
              <w:rPr>
                <w:rFonts w:ascii="Arial" w:hAnsi="Arial" w:cs="Arial"/>
                <w:i/>
                <w:sz w:val="22"/>
                <w:szCs w:val="22"/>
              </w:rPr>
              <w:t>spp</w:t>
            </w:r>
            <w:r w:rsidR="00BC1673">
              <w:rPr>
                <w:rFonts w:ascii="Arial" w:hAnsi="Arial" w:cs="Arial"/>
                <w:sz w:val="22"/>
                <w:szCs w:val="22"/>
              </w:rPr>
              <w:t>.</w:t>
            </w:r>
            <w:r>
              <w:rPr>
                <w:rFonts w:ascii="Arial" w:hAnsi="Arial" w:cs="Arial"/>
                <w:sz w:val="22"/>
                <w:szCs w:val="22"/>
              </w:rPr>
              <w:t>)</w:t>
            </w:r>
          </w:p>
          <w:p w:rsidR="00CA21E5" w:rsidRPr="00CA21E5" w:rsidRDefault="00CA21E5" w:rsidP="00F40134">
            <w:pPr>
              <w:pStyle w:val="ListBullet"/>
              <w:numPr>
                <w:ilvl w:val="0"/>
                <w:numId w:val="34"/>
              </w:numPr>
            </w:pPr>
            <w:proofErr w:type="gramStart"/>
            <w:r>
              <w:rPr>
                <w:rFonts w:ascii="Arial" w:hAnsi="Arial" w:cs="Arial"/>
                <w:sz w:val="22"/>
              </w:rPr>
              <w:t>narrow</w:t>
            </w:r>
            <w:proofErr w:type="gramEnd"/>
            <w:r>
              <w:rPr>
                <w:rFonts w:ascii="Arial" w:hAnsi="Arial" w:cs="Arial"/>
                <w:sz w:val="22"/>
              </w:rPr>
              <w:t xml:space="preserve"> </w:t>
            </w:r>
            <w:r w:rsidRPr="00AB7150">
              <w:rPr>
                <w:rFonts w:ascii="Arial" w:hAnsi="Arial" w:cs="Arial"/>
                <w:sz w:val="22"/>
              </w:rPr>
              <w:t>sawfish</w:t>
            </w:r>
            <w:r>
              <w:rPr>
                <w:rFonts w:ascii="Arial" w:hAnsi="Arial" w:cs="Arial"/>
                <w:sz w:val="22"/>
              </w:rPr>
              <w:t xml:space="preserve"> </w:t>
            </w:r>
            <w:r w:rsidRPr="009E16B7">
              <w:rPr>
                <w:rFonts w:ascii="Arial" w:hAnsi="Arial" w:cs="Arial"/>
                <w:i/>
                <w:sz w:val="22"/>
              </w:rPr>
              <w:t>(</w:t>
            </w:r>
            <w:proofErr w:type="spellStart"/>
            <w:r w:rsidRPr="009E16B7">
              <w:rPr>
                <w:rFonts w:ascii="Arial" w:hAnsi="Arial" w:cs="Arial"/>
                <w:i/>
                <w:sz w:val="22"/>
              </w:rPr>
              <w:t>Anoxypristis</w:t>
            </w:r>
            <w:proofErr w:type="spellEnd"/>
            <w:r w:rsidRPr="009E16B7">
              <w:rPr>
                <w:rFonts w:ascii="Arial" w:hAnsi="Arial" w:cs="Arial"/>
                <w:i/>
                <w:sz w:val="22"/>
              </w:rPr>
              <w:t xml:space="preserve"> </w:t>
            </w:r>
            <w:proofErr w:type="spellStart"/>
            <w:r w:rsidRPr="009E16B7">
              <w:rPr>
                <w:rFonts w:ascii="Arial" w:hAnsi="Arial" w:cs="Arial"/>
                <w:i/>
                <w:sz w:val="22"/>
              </w:rPr>
              <w:t>cuspidata</w:t>
            </w:r>
            <w:proofErr w:type="spellEnd"/>
            <w:r>
              <w:rPr>
                <w:rFonts w:ascii="Arial" w:hAnsi="Arial" w:cs="Arial"/>
                <w:sz w:val="22"/>
              </w:rPr>
              <w:t>).</w:t>
            </w:r>
          </w:p>
          <w:p w:rsidR="009610F2" w:rsidRPr="007548C2" w:rsidRDefault="009610F2" w:rsidP="009610F2">
            <w:pPr>
              <w:pStyle w:val="Default"/>
              <w:spacing w:after="60"/>
              <w:rPr>
                <w:rFonts w:ascii="Arial" w:hAnsi="Arial" w:cs="Arial"/>
                <w:sz w:val="22"/>
                <w:szCs w:val="22"/>
              </w:rPr>
            </w:pPr>
          </w:p>
          <w:p w:rsidR="00D4097C" w:rsidRDefault="00AB7150" w:rsidP="00D4097C">
            <w:pPr>
              <w:spacing w:after="120"/>
              <w:rPr>
                <w:rFonts w:ascii="Arial" w:hAnsi="Arial" w:cs="Arial"/>
                <w:sz w:val="22"/>
                <w:szCs w:val="22"/>
              </w:rPr>
            </w:pPr>
            <w:r>
              <w:rPr>
                <w:rFonts w:ascii="Arial" w:hAnsi="Arial" w:cs="Arial"/>
                <w:sz w:val="22"/>
                <w:szCs w:val="22"/>
              </w:rPr>
              <w:t>H</w:t>
            </w:r>
            <w:r w:rsidRPr="007548C2">
              <w:rPr>
                <w:rFonts w:ascii="Arial" w:hAnsi="Arial" w:cs="Arial"/>
                <w:sz w:val="22"/>
                <w:szCs w:val="22"/>
              </w:rPr>
              <w:t xml:space="preserve">ard corals </w:t>
            </w:r>
            <w:r>
              <w:rPr>
                <w:rFonts w:ascii="Arial" w:hAnsi="Arial" w:cs="Arial"/>
                <w:sz w:val="22"/>
                <w:szCs w:val="22"/>
              </w:rPr>
              <w:t xml:space="preserve">and </w:t>
            </w:r>
            <w:r w:rsidRPr="007548C2">
              <w:rPr>
                <w:rFonts w:ascii="Arial" w:hAnsi="Arial" w:cs="Arial"/>
                <w:color w:val="000000"/>
                <w:sz w:val="22"/>
                <w:szCs w:val="22"/>
              </w:rPr>
              <w:t>fluted</w:t>
            </w:r>
            <w:r w:rsidRPr="007548C2">
              <w:rPr>
                <w:rFonts w:ascii="Arial" w:hAnsi="Arial" w:cs="Arial"/>
                <w:sz w:val="22"/>
                <w:szCs w:val="22"/>
              </w:rPr>
              <w:t xml:space="preserve"> giant clams </w:t>
            </w:r>
            <w:r>
              <w:rPr>
                <w:rFonts w:ascii="Arial" w:hAnsi="Arial" w:cs="Arial"/>
                <w:sz w:val="22"/>
                <w:szCs w:val="22"/>
              </w:rPr>
              <w:t>are actively harvested in the fishery.</w:t>
            </w:r>
          </w:p>
          <w:p w:rsidR="00D4097C" w:rsidRDefault="00F47442" w:rsidP="00D4097C">
            <w:pPr>
              <w:pStyle w:val="Default"/>
              <w:spacing w:after="120"/>
              <w:rPr>
                <w:rFonts w:ascii="Arial" w:hAnsi="Arial" w:cs="Arial"/>
                <w:sz w:val="22"/>
                <w:szCs w:val="22"/>
              </w:rPr>
            </w:pPr>
            <w:r w:rsidRPr="00497379">
              <w:rPr>
                <w:rFonts w:ascii="Arial" w:hAnsi="Arial" w:cs="Arial"/>
                <w:sz w:val="22"/>
                <w:szCs w:val="22"/>
              </w:rPr>
              <w:t xml:space="preserve">Australia’s Scientific Authority for Marine Species for the Convention on International Trade in </w:t>
            </w:r>
            <w:r w:rsidRPr="008A063A">
              <w:rPr>
                <w:rFonts w:ascii="Arial" w:hAnsi="Arial" w:cs="Arial"/>
                <w:sz w:val="22"/>
                <w:szCs w:val="22"/>
              </w:rPr>
              <w:t>Endangered Species (Australia’s CITES Scientific Authority for Marine Species</w:t>
            </w:r>
            <w:r>
              <w:rPr>
                <w:rFonts w:ascii="Arial" w:hAnsi="Arial" w:cs="Arial"/>
                <w:sz w:val="22"/>
                <w:szCs w:val="22"/>
              </w:rPr>
              <w:t xml:space="preserve">) </w:t>
            </w:r>
            <w:r w:rsidR="00D4097C" w:rsidRPr="00AB7150">
              <w:rPr>
                <w:rFonts w:ascii="Arial" w:hAnsi="Arial" w:cs="Arial"/>
                <w:sz w:val="22"/>
                <w:szCs w:val="22"/>
              </w:rPr>
              <w:t>has made the</w:t>
            </w:r>
            <w:r w:rsidR="00D4097C">
              <w:rPr>
                <w:rFonts w:ascii="Arial" w:hAnsi="Arial" w:cs="Arial"/>
                <w:sz w:val="22"/>
                <w:szCs w:val="22"/>
              </w:rPr>
              <w:t xml:space="preserve"> following non-detriment findings </w:t>
            </w:r>
            <w:r w:rsidR="00893C81">
              <w:rPr>
                <w:rFonts w:ascii="Arial" w:hAnsi="Arial" w:cs="Arial"/>
                <w:sz w:val="22"/>
                <w:szCs w:val="22"/>
              </w:rPr>
              <w:t xml:space="preserve">(NDFs) </w:t>
            </w:r>
            <w:r w:rsidR="00D4097C">
              <w:rPr>
                <w:rFonts w:ascii="Arial" w:hAnsi="Arial" w:cs="Arial"/>
                <w:sz w:val="22"/>
                <w:szCs w:val="22"/>
              </w:rPr>
              <w:t>relating to export of hard corals and giant clams:</w:t>
            </w:r>
          </w:p>
          <w:p w:rsidR="00D4097C" w:rsidRPr="00893C81" w:rsidRDefault="00D4097C" w:rsidP="00F40134">
            <w:pPr>
              <w:pStyle w:val="ListBullet"/>
              <w:numPr>
                <w:ilvl w:val="0"/>
                <w:numId w:val="35"/>
              </w:numPr>
              <w:rPr>
                <w:rFonts w:ascii="Arial" w:hAnsi="Arial" w:cs="Arial"/>
                <w:sz w:val="22"/>
                <w:szCs w:val="22"/>
              </w:rPr>
            </w:pPr>
            <w:r w:rsidRPr="00893C81">
              <w:rPr>
                <w:rFonts w:ascii="Arial" w:hAnsi="Arial" w:cs="Arial"/>
                <w:i/>
                <w:sz w:val="22"/>
                <w:szCs w:val="22"/>
              </w:rPr>
              <w:t xml:space="preserve">Non-Detriment Finding for the Export of CITES-Listed Coral Species Harvested from the Northern Territory Aquarium Fishery – </w:t>
            </w:r>
            <w:r w:rsidR="00B55A77">
              <w:rPr>
                <w:rFonts w:ascii="Arial" w:hAnsi="Arial" w:cs="Arial"/>
                <w:i/>
                <w:sz w:val="22"/>
                <w:szCs w:val="22"/>
              </w:rPr>
              <w:t>December</w:t>
            </w:r>
            <w:r w:rsidRPr="00893C81">
              <w:rPr>
                <w:rFonts w:ascii="Arial" w:hAnsi="Arial" w:cs="Arial"/>
                <w:i/>
                <w:sz w:val="22"/>
                <w:szCs w:val="22"/>
              </w:rPr>
              <w:t> 2012</w:t>
            </w:r>
            <w:r w:rsidR="00CA21E5">
              <w:rPr>
                <w:rFonts w:ascii="Arial" w:hAnsi="Arial" w:cs="Arial"/>
                <w:sz w:val="22"/>
                <w:szCs w:val="22"/>
              </w:rPr>
              <w:t xml:space="preserve">  (2012 Coral NDF)</w:t>
            </w:r>
            <w:r w:rsidRPr="00893C81">
              <w:rPr>
                <w:rFonts w:ascii="Arial" w:hAnsi="Arial" w:cs="Arial"/>
                <w:sz w:val="22"/>
                <w:szCs w:val="22"/>
              </w:rPr>
              <w:t xml:space="preserve"> </w:t>
            </w:r>
          </w:p>
          <w:p w:rsidR="00D4097C" w:rsidRPr="00893C81" w:rsidRDefault="00D4097C" w:rsidP="00F40134">
            <w:pPr>
              <w:pStyle w:val="ListBullet"/>
              <w:numPr>
                <w:ilvl w:val="0"/>
                <w:numId w:val="35"/>
              </w:numPr>
              <w:rPr>
                <w:rFonts w:ascii="Arial" w:hAnsi="Arial" w:cs="Arial"/>
                <w:sz w:val="22"/>
                <w:szCs w:val="22"/>
              </w:rPr>
            </w:pPr>
            <w:r w:rsidRPr="00893C81">
              <w:rPr>
                <w:rFonts w:ascii="Arial" w:hAnsi="Arial" w:cs="Arial"/>
                <w:i/>
                <w:sz w:val="22"/>
                <w:szCs w:val="22"/>
              </w:rPr>
              <w:t xml:space="preserve">Non-Detriment Finding for the Export of Fluted Giant Clams Harvested from the Northern Territory Aquarium Fishery – </w:t>
            </w:r>
            <w:r w:rsidR="00B55A77">
              <w:rPr>
                <w:rFonts w:ascii="Arial" w:hAnsi="Arial" w:cs="Arial"/>
                <w:i/>
                <w:sz w:val="22"/>
                <w:szCs w:val="22"/>
              </w:rPr>
              <w:t>December</w:t>
            </w:r>
            <w:r w:rsidRPr="00893C81">
              <w:rPr>
                <w:rFonts w:ascii="Arial" w:hAnsi="Arial" w:cs="Arial"/>
                <w:i/>
                <w:sz w:val="22"/>
                <w:szCs w:val="22"/>
              </w:rPr>
              <w:t> 2012</w:t>
            </w:r>
            <w:r w:rsidR="00893C81">
              <w:rPr>
                <w:rFonts w:ascii="Arial" w:hAnsi="Arial" w:cs="Arial"/>
                <w:i/>
                <w:sz w:val="22"/>
                <w:szCs w:val="22"/>
              </w:rPr>
              <w:t xml:space="preserve"> </w:t>
            </w:r>
            <w:r w:rsidRPr="00893C81">
              <w:rPr>
                <w:rFonts w:ascii="Arial" w:hAnsi="Arial" w:cs="Arial"/>
                <w:sz w:val="22"/>
                <w:szCs w:val="22"/>
              </w:rPr>
              <w:t xml:space="preserve">(2012 Fluted Giant Clam NDF). </w:t>
            </w:r>
          </w:p>
          <w:p w:rsidR="00D4097C" w:rsidRDefault="00D4097C" w:rsidP="00D4097C">
            <w:pPr>
              <w:pStyle w:val="ListBullet"/>
              <w:ind w:left="360"/>
            </w:pPr>
          </w:p>
          <w:p w:rsidR="00D4097C" w:rsidRDefault="00D4097C" w:rsidP="00D4097C">
            <w:pPr>
              <w:pStyle w:val="ListBullet"/>
              <w:rPr>
                <w:rFonts w:ascii="Arial" w:hAnsi="Arial" w:cs="Arial"/>
                <w:sz w:val="22"/>
                <w:szCs w:val="22"/>
              </w:rPr>
            </w:pPr>
            <w:r w:rsidRPr="00893C81">
              <w:rPr>
                <w:rFonts w:ascii="Arial" w:hAnsi="Arial" w:cs="Arial"/>
                <w:sz w:val="22"/>
                <w:szCs w:val="22"/>
              </w:rPr>
              <w:t xml:space="preserve">These </w:t>
            </w:r>
            <w:r w:rsidR="00893C81">
              <w:rPr>
                <w:rFonts w:ascii="Arial" w:hAnsi="Arial" w:cs="Arial"/>
                <w:sz w:val="22"/>
                <w:szCs w:val="22"/>
              </w:rPr>
              <w:t xml:space="preserve">NDFs </w:t>
            </w:r>
            <w:r w:rsidRPr="00893C81">
              <w:rPr>
                <w:rFonts w:ascii="Arial" w:hAnsi="Arial" w:cs="Arial"/>
                <w:sz w:val="22"/>
                <w:szCs w:val="22"/>
              </w:rPr>
              <w:t>found that provided the Northern Territory Department of Primary Industry and Fisheries agree</w:t>
            </w:r>
            <w:r w:rsidR="00C87C5D">
              <w:rPr>
                <w:rFonts w:ascii="Arial" w:hAnsi="Arial" w:cs="Arial"/>
                <w:sz w:val="22"/>
                <w:szCs w:val="22"/>
              </w:rPr>
              <w:t xml:space="preserve"> to</w:t>
            </w:r>
            <w:r w:rsidRPr="00893C81">
              <w:rPr>
                <w:rFonts w:ascii="Arial" w:hAnsi="Arial" w:cs="Arial"/>
                <w:sz w:val="22"/>
                <w:szCs w:val="22"/>
              </w:rPr>
              <w:t xml:space="preserve"> adopt and implement measures to m</w:t>
            </w:r>
            <w:r w:rsidR="00893C81">
              <w:rPr>
                <w:rFonts w:ascii="Arial" w:hAnsi="Arial" w:cs="Arial"/>
                <w:sz w:val="22"/>
                <w:szCs w:val="22"/>
              </w:rPr>
              <w:t xml:space="preserve">eet the </w:t>
            </w:r>
            <w:r w:rsidR="00C87C5D">
              <w:rPr>
                <w:rFonts w:ascii="Arial" w:hAnsi="Arial" w:cs="Arial"/>
                <w:sz w:val="22"/>
                <w:szCs w:val="22"/>
              </w:rPr>
              <w:t xml:space="preserve">recommendations within the </w:t>
            </w:r>
            <w:r w:rsidR="00893C81">
              <w:rPr>
                <w:rFonts w:ascii="Arial" w:hAnsi="Arial" w:cs="Arial"/>
                <w:sz w:val="22"/>
                <w:szCs w:val="22"/>
              </w:rPr>
              <w:t>conclusions of the NDFs</w:t>
            </w:r>
            <w:r w:rsidRPr="00893C81">
              <w:rPr>
                <w:rFonts w:ascii="Arial" w:hAnsi="Arial" w:cs="Arial"/>
                <w:sz w:val="22"/>
                <w:szCs w:val="22"/>
              </w:rPr>
              <w:t xml:space="preserve">, harvest of relevant CITES listed species from the Northern Territory Aquarium Fishery is considered non-detrimental to the species in question. This assessment is time limited, and is only considering the environmental impact of harvest for the next </w:t>
            </w:r>
            <w:r w:rsidRPr="0027047A">
              <w:rPr>
                <w:rFonts w:ascii="Arial" w:hAnsi="Arial" w:cs="Arial"/>
                <w:sz w:val="22"/>
                <w:szCs w:val="22"/>
              </w:rPr>
              <w:t>18 months</w:t>
            </w:r>
            <w:r w:rsidRPr="00893C81">
              <w:rPr>
                <w:rFonts w:ascii="Arial" w:hAnsi="Arial" w:cs="Arial"/>
                <w:sz w:val="22"/>
                <w:szCs w:val="22"/>
              </w:rPr>
              <w:t xml:space="preserve"> (the period of the recommended approved wildlife trade operation declaration for the fishery).</w:t>
            </w:r>
          </w:p>
          <w:p w:rsidR="00893C81" w:rsidRPr="00893C81" w:rsidRDefault="00893C81" w:rsidP="00D4097C">
            <w:pPr>
              <w:pStyle w:val="ListBullet"/>
              <w:rPr>
                <w:rFonts w:ascii="Arial" w:hAnsi="Arial" w:cs="Arial"/>
                <w:sz w:val="22"/>
                <w:szCs w:val="22"/>
              </w:rPr>
            </w:pPr>
          </w:p>
          <w:p w:rsidR="00893C81" w:rsidRDefault="00AB7150" w:rsidP="00893C81">
            <w:pPr>
              <w:rPr>
                <w:rFonts w:ascii="Arial" w:hAnsi="Arial" w:cs="Arial"/>
                <w:sz w:val="22"/>
                <w:szCs w:val="22"/>
              </w:rPr>
            </w:pPr>
            <w:r w:rsidRPr="005B23EF">
              <w:rPr>
                <w:rFonts w:ascii="Arial" w:hAnsi="Arial" w:cs="Arial"/>
                <w:sz w:val="22"/>
                <w:szCs w:val="22"/>
              </w:rPr>
              <w:t xml:space="preserve">Seahorses </w:t>
            </w:r>
            <w:r w:rsidR="00D921C7" w:rsidRPr="005B23EF">
              <w:rPr>
                <w:rFonts w:ascii="Arial" w:hAnsi="Arial" w:cs="Arial"/>
                <w:sz w:val="22"/>
                <w:szCs w:val="22"/>
              </w:rPr>
              <w:t>(</w:t>
            </w:r>
            <w:r w:rsidR="00D921C7" w:rsidRPr="005B23EF">
              <w:rPr>
                <w:rFonts w:ascii="Arial" w:hAnsi="Arial" w:cs="Arial"/>
                <w:i/>
                <w:sz w:val="22"/>
                <w:szCs w:val="22"/>
              </w:rPr>
              <w:t>Hippocampus spp</w:t>
            </w:r>
            <w:r w:rsidR="00D921C7" w:rsidRPr="005B23EF">
              <w:rPr>
                <w:rFonts w:ascii="Arial" w:hAnsi="Arial" w:cs="Arial"/>
                <w:sz w:val="22"/>
                <w:szCs w:val="22"/>
              </w:rPr>
              <w:t xml:space="preserve">) </w:t>
            </w:r>
            <w:r w:rsidRPr="005B23EF">
              <w:rPr>
                <w:rFonts w:ascii="Arial" w:hAnsi="Arial" w:cs="Arial"/>
                <w:sz w:val="22"/>
                <w:szCs w:val="22"/>
              </w:rPr>
              <w:t xml:space="preserve">and </w:t>
            </w:r>
            <w:r w:rsidR="00D921C7" w:rsidRPr="005B23EF">
              <w:rPr>
                <w:rFonts w:ascii="Arial" w:hAnsi="Arial" w:cs="Arial"/>
                <w:sz w:val="22"/>
                <w:szCs w:val="22"/>
              </w:rPr>
              <w:t xml:space="preserve">narrow </w:t>
            </w:r>
            <w:r w:rsidRPr="005B23EF">
              <w:rPr>
                <w:rFonts w:ascii="Arial" w:hAnsi="Arial" w:cs="Arial"/>
                <w:sz w:val="22"/>
                <w:szCs w:val="22"/>
              </w:rPr>
              <w:t>sawfish</w:t>
            </w:r>
            <w:r w:rsidR="00D921C7" w:rsidRPr="005B23EF">
              <w:rPr>
                <w:rFonts w:ascii="Arial" w:hAnsi="Arial" w:cs="Arial"/>
                <w:sz w:val="22"/>
                <w:szCs w:val="22"/>
              </w:rPr>
              <w:t xml:space="preserve"> (</w:t>
            </w:r>
            <w:proofErr w:type="spellStart"/>
            <w:r w:rsidR="00D921C7" w:rsidRPr="005B23EF">
              <w:rPr>
                <w:rFonts w:ascii="Arial" w:hAnsi="Arial" w:cs="Arial"/>
                <w:i/>
                <w:sz w:val="22"/>
                <w:szCs w:val="22"/>
              </w:rPr>
              <w:t>Anoxypristis</w:t>
            </w:r>
            <w:proofErr w:type="spellEnd"/>
            <w:r w:rsidR="00D921C7" w:rsidRPr="005B23EF">
              <w:rPr>
                <w:rFonts w:ascii="Arial" w:hAnsi="Arial" w:cs="Arial"/>
                <w:i/>
                <w:sz w:val="22"/>
                <w:szCs w:val="22"/>
              </w:rPr>
              <w:t xml:space="preserve"> </w:t>
            </w:r>
            <w:proofErr w:type="spellStart"/>
            <w:r w:rsidR="00D921C7" w:rsidRPr="005B23EF">
              <w:rPr>
                <w:rFonts w:ascii="Arial" w:hAnsi="Arial" w:cs="Arial"/>
                <w:i/>
                <w:sz w:val="22"/>
                <w:szCs w:val="22"/>
              </w:rPr>
              <w:t>cuspidata</w:t>
            </w:r>
            <w:proofErr w:type="spellEnd"/>
            <w:r w:rsidR="00D921C7" w:rsidRPr="005B23EF">
              <w:rPr>
                <w:rFonts w:ascii="Arial" w:hAnsi="Arial" w:cs="Arial"/>
                <w:sz w:val="22"/>
                <w:szCs w:val="22"/>
              </w:rPr>
              <w:t xml:space="preserve">) have been harvested in the fishery in the past, and harvest is still permitted under the management </w:t>
            </w:r>
            <w:r w:rsidR="00893C81" w:rsidRPr="005B23EF">
              <w:rPr>
                <w:rFonts w:ascii="Arial" w:hAnsi="Arial" w:cs="Arial"/>
                <w:sz w:val="22"/>
                <w:szCs w:val="22"/>
              </w:rPr>
              <w:t>arrangements for the fishery</w:t>
            </w:r>
            <w:r w:rsidR="00D921C7" w:rsidRPr="005B23EF">
              <w:rPr>
                <w:rFonts w:ascii="Arial" w:hAnsi="Arial" w:cs="Arial"/>
                <w:sz w:val="22"/>
                <w:szCs w:val="22"/>
              </w:rPr>
              <w:t xml:space="preserve">. There has been no harvest reported for </w:t>
            </w:r>
            <w:r w:rsidR="00825E09" w:rsidRPr="005B23EF">
              <w:rPr>
                <w:rFonts w:ascii="Arial" w:hAnsi="Arial" w:cs="Arial"/>
                <w:sz w:val="22"/>
                <w:szCs w:val="22"/>
              </w:rPr>
              <w:t>the p</w:t>
            </w:r>
            <w:r w:rsidR="00D921C7" w:rsidRPr="005B23EF">
              <w:rPr>
                <w:rFonts w:ascii="Arial" w:hAnsi="Arial" w:cs="Arial"/>
                <w:sz w:val="22"/>
                <w:szCs w:val="22"/>
              </w:rPr>
              <w:t>ast three years</w:t>
            </w:r>
            <w:r w:rsidR="001B30C4" w:rsidRPr="005B23EF">
              <w:rPr>
                <w:rFonts w:ascii="Arial" w:hAnsi="Arial" w:cs="Arial"/>
                <w:sz w:val="22"/>
                <w:szCs w:val="22"/>
              </w:rPr>
              <w:t xml:space="preserve">, and </w:t>
            </w:r>
            <w:r w:rsidR="001B30C4" w:rsidRPr="005B23EF">
              <w:rPr>
                <w:rFonts w:ascii="Arial" w:hAnsi="Arial" w:cs="Arial"/>
                <w:i/>
                <w:sz w:val="22"/>
                <w:szCs w:val="22"/>
              </w:rPr>
              <w:t xml:space="preserve">Hippocampus spp </w:t>
            </w:r>
            <w:r w:rsidR="001B30C4" w:rsidRPr="005B23EF">
              <w:rPr>
                <w:rFonts w:ascii="Arial" w:hAnsi="Arial" w:cs="Arial"/>
                <w:sz w:val="22"/>
                <w:szCs w:val="22"/>
              </w:rPr>
              <w:t>have not been reported harvested since 1997</w:t>
            </w:r>
            <w:r w:rsidR="00D921C7" w:rsidRPr="005B23EF">
              <w:rPr>
                <w:rFonts w:ascii="Arial" w:hAnsi="Arial" w:cs="Arial"/>
                <w:sz w:val="22"/>
                <w:szCs w:val="22"/>
              </w:rPr>
              <w:t>. Seahorses cannot be harvested in Commonwealth waters.</w:t>
            </w:r>
            <w:r w:rsidR="00D921C7">
              <w:rPr>
                <w:rFonts w:ascii="Arial" w:hAnsi="Arial" w:cs="Arial"/>
                <w:sz w:val="22"/>
                <w:szCs w:val="22"/>
              </w:rPr>
              <w:t xml:space="preserve"> </w:t>
            </w:r>
          </w:p>
          <w:p w:rsidR="00893C81" w:rsidRDefault="00893C81" w:rsidP="00893C81">
            <w:pPr>
              <w:rPr>
                <w:rFonts w:ascii="Arial" w:hAnsi="Arial" w:cs="Arial"/>
                <w:sz w:val="22"/>
                <w:szCs w:val="22"/>
              </w:rPr>
            </w:pPr>
          </w:p>
          <w:p w:rsidR="00BC1673" w:rsidRDefault="00BC1673" w:rsidP="00893C81">
            <w:pPr>
              <w:rPr>
                <w:rFonts w:ascii="Arial" w:hAnsi="Arial" w:cs="Arial"/>
                <w:snapToGrid w:val="0"/>
                <w:sz w:val="22"/>
                <w:szCs w:val="22"/>
              </w:rPr>
            </w:pPr>
          </w:p>
          <w:p w:rsidR="00BC1673" w:rsidRDefault="00BC1673" w:rsidP="00893C81">
            <w:pPr>
              <w:rPr>
                <w:rFonts w:ascii="Arial" w:hAnsi="Arial" w:cs="Arial"/>
                <w:snapToGrid w:val="0"/>
                <w:sz w:val="22"/>
                <w:szCs w:val="22"/>
              </w:rPr>
            </w:pPr>
          </w:p>
          <w:p w:rsidR="00BC1673" w:rsidRDefault="00BC1673" w:rsidP="00893C81">
            <w:pPr>
              <w:rPr>
                <w:rFonts w:ascii="Arial" w:hAnsi="Arial" w:cs="Arial"/>
                <w:snapToGrid w:val="0"/>
                <w:sz w:val="22"/>
                <w:szCs w:val="22"/>
              </w:rPr>
            </w:pPr>
          </w:p>
          <w:p w:rsidR="00BC1673" w:rsidRDefault="00BC1673" w:rsidP="00893C81">
            <w:pPr>
              <w:rPr>
                <w:rFonts w:ascii="Arial" w:hAnsi="Arial" w:cs="Arial"/>
                <w:snapToGrid w:val="0"/>
                <w:sz w:val="22"/>
                <w:szCs w:val="22"/>
              </w:rPr>
            </w:pPr>
          </w:p>
          <w:p w:rsidR="00893C81" w:rsidRPr="00AB7150" w:rsidRDefault="001B30C4" w:rsidP="00893C81">
            <w:pPr>
              <w:rPr>
                <w:rFonts w:ascii="Arial" w:hAnsi="Arial" w:cs="Arial"/>
                <w:sz w:val="22"/>
              </w:rPr>
            </w:pPr>
            <w:r>
              <w:rPr>
                <w:rFonts w:ascii="Arial" w:hAnsi="Arial" w:cs="Arial"/>
                <w:snapToGrid w:val="0"/>
                <w:sz w:val="22"/>
                <w:szCs w:val="22"/>
              </w:rPr>
              <w:t xml:space="preserve">Under the </w:t>
            </w:r>
            <w:r w:rsidR="00BA02D0" w:rsidRPr="00893C81">
              <w:rPr>
                <w:rFonts w:ascii="Arial" w:hAnsi="Arial" w:cs="Arial"/>
                <w:sz w:val="22"/>
                <w:szCs w:val="22"/>
              </w:rPr>
              <w:t xml:space="preserve">approved wildlife trade operation </w:t>
            </w:r>
            <w:r w:rsidR="00006A64">
              <w:rPr>
                <w:rFonts w:ascii="Arial" w:hAnsi="Arial" w:cs="Arial"/>
                <w:snapToGrid w:val="0"/>
                <w:sz w:val="22"/>
                <w:szCs w:val="22"/>
              </w:rPr>
              <w:t>declaration</w:t>
            </w:r>
            <w:r>
              <w:rPr>
                <w:rFonts w:ascii="Arial" w:hAnsi="Arial" w:cs="Arial"/>
                <w:snapToGrid w:val="0"/>
                <w:sz w:val="22"/>
                <w:szCs w:val="22"/>
              </w:rPr>
              <w:t xml:space="preserve"> </w:t>
            </w:r>
            <w:r w:rsidR="005D7E87">
              <w:rPr>
                <w:rFonts w:ascii="Arial" w:hAnsi="Arial" w:cs="Arial"/>
                <w:snapToGrid w:val="0"/>
                <w:sz w:val="22"/>
                <w:szCs w:val="22"/>
              </w:rPr>
              <w:t xml:space="preserve">proposed </w:t>
            </w:r>
            <w:r>
              <w:rPr>
                <w:rFonts w:ascii="Arial" w:hAnsi="Arial" w:cs="Arial"/>
                <w:snapToGrid w:val="0"/>
                <w:sz w:val="22"/>
                <w:szCs w:val="22"/>
              </w:rPr>
              <w:t xml:space="preserve">to be in place from December 2012, </w:t>
            </w:r>
            <w:r>
              <w:rPr>
                <w:rFonts w:ascii="Arial" w:hAnsi="Arial" w:cs="Arial"/>
                <w:sz w:val="22"/>
                <w:szCs w:val="22"/>
              </w:rPr>
              <w:t>harvest of</w:t>
            </w:r>
            <w:r>
              <w:rPr>
                <w:rFonts w:ascii="Arial" w:hAnsi="Arial" w:cs="Arial"/>
                <w:snapToGrid w:val="0"/>
                <w:sz w:val="22"/>
                <w:szCs w:val="22"/>
              </w:rPr>
              <w:t xml:space="preserve"> </w:t>
            </w:r>
            <w:r>
              <w:rPr>
                <w:rFonts w:ascii="Arial" w:hAnsi="Arial" w:cs="Arial"/>
                <w:i/>
                <w:snapToGrid w:val="0"/>
                <w:sz w:val="22"/>
                <w:szCs w:val="22"/>
              </w:rPr>
              <w:t xml:space="preserve">Hippocampus </w:t>
            </w:r>
            <w:r>
              <w:rPr>
                <w:rFonts w:ascii="Arial" w:hAnsi="Arial" w:cs="Arial"/>
                <w:snapToGrid w:val="0"/>
                <w:sz w:val="22"/>
                <w:szCs w:val="22"/>
              </w:rPr>
              <w:t xml:space="preserve">species and </w:t>
            </w:r>
            <w:r>
              <w:rPr>
                <w:rFonts w:ascii="Arial" w:hAnsi="Arial" w:cs="Arial"/>
                <w:snapToGrid w:val="0"/>
                <w:sz w:val="22"/>
              </w:rPr>
              <w:t>narrow sawfish (</w:t>
            </w:r>
            <w:proofErr w:type="spellStart"/>
            <w:r w:rsidRPr="004E72CE">
              <w:rPr>
                <w:rFonts w:ascii="Arial" w:hAnsi="Arial" w:cs="Arial"/>
                <w:i/>
                <w:snapToGrid w:val="0"/>
                <w:sz w:val="22"/>
              </w:rPr>
              <w:t>Anoxypristis</w:t>
            </w:r>
            <w:proofErr w:type="spellEnd"/>
            <w:r w:rsidRPr="004E72CE">
              <w:rPr>
                <w:rFonts w:ascii="Arial" w:hAnsi="Arial" w:cs="Arial"/>
                <w:i/>
                <w:snapToGrid w:val="0"/>
                <w:sz w:val="22"/>
              </w:rPr>
              <w:t xml:space="preserve"> </w:t>
            </w:r>
            <w:proofErr w:type="spellStart"/>
            <w:r w:rsidRPr="004E72CE">
              <w:rPr>
                <w:rFonts w:ascii="Arial" w:hAnsi="Arial" w:cs="Arial"/>
                <w:i/>
                <w:snapToGrid w:val="0"/>
                <w:sz w:val="22"/>
              </w:rPr>
              <w:t>cuspidat</w:t>
            </w:r>
            <w:r>
              <w:rPr>
                <w:rFonts w:ascii="Arial" w:hAnsi="Arial" w:cs="Arial"/>
                <w:i/>
                <w:snapToGrid w:val="0"/>
                <w:sz w:val="22"/>
              </w:rPr>
              <w:t>a</w:t>
            </w:r>
            <w:proofErr w:type="spellEnd"/>
            <w:r>
              <w:rPr>
                <w:rFonts w:ascii="Arial" w:hAnsi="Arial" w:cs="Arial"/>
                <w:snapToGrid w:val="0"/>
                <w:sz w:val="22"/>
              </w:rPr>
              <w:t xml:space="preserve">) </w:t>
            </w:r>
            <w:r>
              <w:rPr>
                <w:rFonts w:ascii="Arial" w:hAnsi="Arial" w:cs="Arial"/>
                <w:sz w:val="22"/>
                <w:szCs w:val="22"/>
              </w:rPr>
              <w:t xml:space="preserve">for export will not be permitted. This is because it has not been possible for Australia’s CITES Scientific Authority for Marine Species to determine that any harvest for export would not be detrimental to the survival of these species, and therefore they are not included within the list of CITES species covered by the </w:t>
            </w:r>
            <w:r w:rsidR="00BA02D0" w:rsidRPr="00893C81">
              <w:rPr>
                <w:rFonts w:ascii="Arial" w:hAnsi="Arial" w:cs="Arial"/>
                <w:sz w:val="22"/>
                <w:szCs w:val="22"/>
              </w:rPr>
              <w:t>approved wildlife trade operation declaration</w:t>
            </w:r>
            <w:r>
              <w:rPr>
                <w:rFonts w:ascii="Arial" w:hAnsi="Arial" w:cs="Arial"/>
                <w:sz w:val="22"/>
                <w:szCs w:val="22"/>
              </w:rPr>
              <w:t xml:space="preserve">. </w:t>
            </w:r>
            <w:r w:rsidR="009E16B7">
              <w:rPr>
                <w:rFonts w:ascii="Arial" w:hAnsi="Arial" w:cs="Arial"/>
                <w:sz w:val="22"/>
                <w:szCs w:val="22"/>
              </w:rPr>
              <w:t xml:space="preserve"> </w:t>
            </w:r>
          </w:p>
          <w:p w:rsidR="00151F4D" w:rsidRPr="007548C2" w:rsidRDefault="00151F4D" w:rsidP="00B55AF4">
            <w:pPr>
              <w:spacing w:after="120"/>
              <w:rPr>
                <w:rFonts w:ascii="Arial" w:hAnsi="Arial" w:cs="Arial"/>
                <w:bCs/>
                <w:caps/>
                <w:sz w:val="22"/>
                <w:szCs w:val="22"/>
                <w:highlight w:val="cyan"/>
              </w:rPr>
            </w:pPr>
          </w:p>
        </w:tc>
      </w:tr>
      <w:tr w:rsidR="00151F4D" w:rsidRPr="00F6308F" w:rsidTr="009E16B7">
        <w:trPr>
          <w:jc w:val="center"/>
        </w:trPr>
        <w:tc>
          <w:tcPr>
            <w:tcW w:w="2520" w:type="dxa"/>
            <w:tcBorders>
              <w:top w:val="single" w:sz="4" w:space="0" w:color="auto"/>
              <w:left w:val="single" w:sz="4" w:space="0" w:color="auto"/>
              <w:bottom w:val="single" w:sz="4" w:space="0" w:color="auto"/>
              <w:right w:val="single" w:sz="4" w:space="0" w:color="auto"/>
            </w:tcBorders>
          </w:tcPr>
          <w:p w:rsidR="00151F4D" w:rsidRPr="00902D67" w:rsidRDefault="00151F4D" w:rsidP="00902D67">
            <w:pPr>
              <w:rPr>
                <w:rFonts w:ascii="Arial" w:hAnsi="Arial" w:cs="Arial"/>
                <w:b/>
                <w:snapToGrid w:val="0"/>
              </w:rPr>
            </w:pPr>
            <w:r w:rsidRPr="00902D67">
              <w:rPr>
                <w:rFonts w:ascii="Arial" w:hAnsi="Arial" w:cs="Arial"/>
                <w:b/>
                <w:snapToGrid w:val="0"/>
                <w:sz w:val="22"/>
                <w:szCs w:val="22"/>
              </w:rPr>
              <w:lastRenderedPageBreak/>
              <w:t xml:space="preserve">Impacts on World Heritage </w:t>
            </w:r>
            <w:r w:rsidR="00902D67" w:rsidRPr="00902D67">
              <w:rPr>
                <w:rFonts w:ascii="Arial" w:hAnsi="Arial" w:cs="Arial"/>
                <w:b/>
                <w:snapToGrid w:val="0"/>
                <w:sz w:val="22"/>
                <w:szCs w:val="22"/>
              </w:rPr>
              <w:t>areas</w:t>
            </w:r>
          </w:p>
        </w:tc>
        <w:tc>
          <w:tcPr>
            <w:tcW w:w="7200" w:type="dxa"/>
            <w:tcBorders>
              <w:top w:val="single" w:sz="4" w:space="0" w:color="auto"/>
              <w:left w:val="single" w:sz="4" w:space="0" w:color="auto"/>
              <w:bottom w:val="single" w:sz="4" w:space="0" w:color="auto"/>
              <w:right w:val="single" w:sz="4" w:space="0" w:color="auto"/>
            </w:tcBorders>
          </w:tcPr>
          <w:p w:rsidR="00872584" w:rsidRPr="00872584" w:rsidRDefault="00B75C66" w:rsidP="006023E9">
            <w:pPr>
              <w:spacing w:after="120"/>
              <w:rPr>
                <w:rFonts w:ascii="Arial" w:hAnsi="Arial" w:cs="Arial"/>
                <w:sz w:val="22"/>
                <w:szCs w:val="22"/>
              </w:rPr>
            </w:pPr>
            <w:r>
              <w:rPr>
                <w:rFonts w:ascii="Arial" w:hAnsi="Arial" w:cs="Arial"/>
                <w:sz w:val="22"/>
                <w:szCs w:val="22"/>
              </w:rPr>
              <w:t xml:space="preserve">The Kakadu National Park is listed as a world heritage area. </w:t>
            </w:r>
            <w:r w:rsidR="00151F4D" w:rsidRPr="00F6308F">
              <w:rPr>
                <w:rFonts w:ascii="Arial" w:hAnsi="Arial" w:cs="Arial"/>
                <w:sz w:val="22"/>
                <w:szCs w:val="22"/>
              </w:rPr>
              <w:t>Th</w:t>
            </w:r>
            <w:r w:rsidR="00025046">
              <w:rPr>
                <w:rFonts w:ascii="Arial" w:hAnsi="Arial" w:cs="Arial"/>
                <w:sz w:val="22"/>
                <w:szCs w:val="22"/>
              </w:rPr>
              <w:t>is</w:t>
            </w:r>
            <w:r w:rsidR="00151F4D" w:rsidRPr="00F6308F">
              <w:rPr>
                <w:rFonts w:ascii="Arial" w:hAnsi="Arial" w:cs="Arial"/>
                <w:sz w:val="22"/>
                <w:szCs w:val="22"/>
              </w:rPr>
              <w:t xml:space="preserve"> assessment considered the possible impacts </w:t>
            </w:r>
            <w:r w:rsidR="00902D67">
              <w:rPr>
                <w:rFonts w:ascii="Arial" w:hAnsi="Arial" w:cs="Arial"/>
                <w:sz w:val="22"/>
                <w:szCs w:val="22"/>
              </w:rPr>
              <w:t>of the Northern </w:t>
            </w:r>
            <w:r w:rsidR="00902D67" w:rsidRPr="00902D67">
              <w:rPr>
                <w:rFonts w:ascii="Arial" w:hAnsi="Arial" w:cs="Arial"/>
                <w:sz w:val="22"/>
                <w:szCs w:val="22"/>
              </w:rPr>
              <w:t xml:space="preserve">Territory Aquarium Fishery </w:t>
            </w:r>
            <w:r w:rsidR="00151F4D" w:rsidRPr="00F6308F">
              <w:rPr>
                <w:rFonts w:ascii="Arial" w:hAnsi="Arial" w:cs="Arial"/>
                <w:sz w:val="22"/>
                <w:szCs w:val="22"/>
              </w:rPr>
              <w:t xml:space="preserve">on the </w:t>
            </w:r>
            <w:r w:rsidR="00872584">
              <w:rPr>
                <w:rFonts w:ascii="Arial" w:hAnsi="Arial" w:cs="Arial"/>
                <w:sz w:val="22"/>
                <w:szCs w:val="22"/>
              </w:rPr>
              <w:t>w</w:t>
            </w:r>
            <w:r w:rsidR="00151F4D" w:rsidRPr="00F6308F">
              <w:rPr>
                <w:rFonts w:ascii="Arial" w:hAnsi="Arial" w:cs="Arial"/>
                <w:sz w:val="22"/>
                <w:szCs w:val="22"/>
              </w:rPr>
              <w:t xml:space="preserve">orld </w:t>
            </w:r>
            <w:r w:rsidR="00872584">
              <w:rPr>
                <w:rFonts w:ascii="Arial" w:hAnsi="Arial" w:cs="Arial"/>
                <w:sz w:val="22"/>
                <w:szCs w:val="22"/>
              </w:rPr>
              <w:t>h</w:t>
            </w:r>
            <w:r w:rsidR="00151F4D" w:rsidRPr="00F6308F">
              <w:rPr>
                <w:rFonts w:ascii="Arial" w:hAnsi="Arial" w:cs="Arial"/>
                <w:sz w:val="22"/>
                <w:szCs w:val="22"/>
              </w:rPr>
              <w:t xml:space="preserve">eritage values of </w:t>
            </w:r>
            <w:r w:rsidR="00902D67">
              <w:rPr>
                <w:rFonts w:ascii="Arial" w:hAnsi="Arial" w:cs="Arial"/>
                <w:sz w:val="22"/>
                <w:szCs w:val="22"/>
              </w:rPr>
              <w:t xml:space="preserve">Kakadu National </w:t>
            </w:r>
            <w:r w:rsidR="00902D67" w:rsidRPr="00902D67">
              <w:rPr>
                <w:rFonts w:ascii="Arial" w:hAnsi="Arial" w:cs="Arial"/>
                <w:sz w:val="22"/>
                <w:szCs w:val="22"/>
              </w:rPr>
              <w:t>Park</w:t>
            </w:r>
            <w:r w:rsidR="00151F4D" w:rsidRPr="00902D67">
              <w:rPr>
                <w:rFonts w:ascii="Arial" w:hAnsi="Arial" w:cs="Arial"/>
                <w:sz w:val="22"/>
                <w:szCs w:val="22"/>
              </w:rPr>
              <w:t>.</w:t>
            </w:r>
          </w:p>
          <w:p w:rsidR="004C6798" w:rsidRPr="006023E9" w:rsidRDefault="006023E9" w:rsidP="006023E9">
            <w:pPr>
              <w:spacing w:after="120"/>
              <w:rPr>
                <w:rFonts w:ascii="Arial" w:hAnsi="Arial" w:cs="Arial"/>
                <w:sz w:val="22"/>
                <w:szCs w:val="22"/>
              </w:rPr>
            </w:pPr>
            <w:r>
              <w:rPr>
                <w:rFonts w:ascii="Arial" w:hAnsi="Arial" w:cs="Arial"/>
                <w:snapToGrid w:val="0"/>
                <w:sz w:val="22"/>
                <w:szCs w:val="22"/>
              </w:rPr>
              <w:t xml:space="preserve">No </w:t>
            </w:r>
            <w:r w:rsidR="00025046">
              <w:rPr>
                <w:rFonts w:ascii="Arial" w:hAnsi="Arial" w:cs="Arial"/>
                <w:snapToGrid w:val="0"/>
                <w:sz w:val="22"/>
                <w:szCs w:val="22"/>
              </w:rPr>
              <w:t>commercial fishing is permitted in Kakadu National Park</w:t>
            </w:r>
            <w:r w:rsidR="00872584">
              <w:rPr>
                <w:rFonts w:ascii="Arial" w:hAnsi="Arial" w:cs="Arial"/>
                <w:snapToGrid w:val="0"/>
                <w:sz w:val="22"/>
                <w:szCs w:val="22"/>
              </w:rPr>
              <w:t xml:space="preserve">. Given the highly selective harvesting methods and low </w:t>
            </w:r>
            <w:r w:rsidR="00455F8D">
              <w:rPr>
                <w:rFonts w:ascii="Arial" w:hAnsi="Arial" w:cs="Arial"/>
                <w:snapToGrid w:val="0"/>
                <w:sz w:val="22"/>
                <w:szCs w:val="22"/>
              </w:rPr>
              <w:t>harvest levels</w:t>
            </w:r>
            <w:r w:rsidR="00872584">
              <w:rPr>
                <w:rFonts w:ascii="Arial" w:hAnsi="Arial" w:cs="Arial"/>
                <w:snapToGrid w:val="0"/>
                <w:sz w:val="22"/>
                <w:szCs w:val="22"/>
              </w:rPr>
              <w:t xml:space="preserve">, the fishery is unlikely to have any impacts on </w:t>
            </w:r>
            <w:r w:rsidR="00FA0989">
              <w:rPr>
                <w:rFonts w:ascii="Arial" w:hAnsi="Arial" w:cs="Arial"/>
                <w:snapToGrid w:val="0"/>
                <w:sz w:val="22"/>
                <w:szCs w:val="22"/>
              </w:rPr>
              <w:t xml:space="preserve">Kakadu National Park. </w:t>
            </w:r>
            <w:r w:rsidR="00872584">
              <w:rPr>
                <w:rFonts w:ascii="Arial" w:hAnsi="Arial" w:cs="Arial"/>
                <w:snapToGrid w:val="0"/>
                <w:sz w:val="22"/>
                <w:szCs w:val="22"/>
              </w:rPr>
              <w:t xml:space="preserve">The </w:t>
            </w:r>
            <w:r w:rsidR="00025046">
              <w:rPr>
                <w:rFonts w:ascii="Arial" w:hAnsi="Arial" w:cs="Arial"/>
                <w:snapToGrid w:val="0"/>
                <w:sz w:val="22"/>
                <w:szCs w:val="22"/>
              </w:rPr>
              <w:t xml:space="preserve">fishery </w:t>
            </w:r>
            <w:r w:rsidR="00872584">
              <w:rPr>
                <w:rFonts w:ascii="Arial" w:hAnsi="Arial" w:cs="Arial"/>
                <w:snapToGrid w:val="0"/>
                <w:sz w:val="22"/>
                <w:szCs w:val="22"/>
              </w:rPr>
              <w:t xml:space="preserve">also </w:t>
            </w:r>
            <w:r w:rsidR="00025046">
              <w:rPr>
                <w:rFonts w:ascii="Arial" w:hAnsi="Arial" w:cs="Arial"/>
                <w:snapToGrid w:val="0"/>
                <w:sz w:val="22"/>
                <w:szCs w:val="22"/>
              </w:rPr>
              <w:t xml:space="preserve">does not </w:t>
            </w:r>
            <w:r w:rsidR="00872584">
              <w:rPr>
                <w:rFonts w:ascii="Arial" w:hAnsi="Arial" w:cs="Arial"/>
                <w:snapToGrid w:val="0"/>
                <w:sz w:val="22"/>
                <w:szCs w:val="22"/>
              </w:rPr>
              <w:t>have</w:t>
            </w:r>
            <w:r w:rsidR="00025046">
              <w:rPr>
                <w:rFonts w:ascii="Arial" w:hAnsi="Arial" w:cs="Arial"/>
                <w:snapToGrid w:val="0"/>
                <w:sz w:val="22"/>
                <w:szCs w:val="22"/>
              </w:rPr>
              <w:t xml:space="preserve"> </w:t>
            </w:r>
            <w:r w:rsidR="00872584">
              <w:rPr>
                <w:rFonts w:ascii="Arial" w:hAnsi="Arial" w:cs="Arial"/>
                <w:snapToGrid w:val="0"/>
                <w:sz w:val="22"/>
                <w:szCs w:val="22"/>
              </w:rPr>
              <w:t xml:space="preserve">significant operations </w:t>
            </w:r>
            <w:r w:rsidR="00F36EA9">
              <w:rPr>
                <w:rFonts w:ascii="Arial" w:hAnsi="Arial" w:cs="Arial"/>
                <w:snapToGrid w:val="0"/>
                <w:sz w:val="22"/>
                <w:szCs w:val="22"/>
              </w:rPr>
              <w:t xml:space="preserve">(if any) </w:t>
            </w:r>
            <w:r w:rsidR="00025046">
              <w:rPr>
                <w:rFonts w:ascii="Arial" w:hAnsi="Arial" w:cs="Arial"/>
                <w:snapToGrid w:val="0"/>
                <w:sz w:val="22"/>
                <w:szCs w:val="22"/>
              </w:rPr>
              <w:t xml:space="preserve">in the vicinity of </w:t>
            </w:r>
            <w:r w:rsidR="00FA0989">
              <w:rPr>
                <w:rFonts w:ascii="Arial" w:hAnsi="Arial" w:cs="Arial"/>
                <w:snapToGrid w:val="0"/>
                <w:sz w:val="22"/>
                <w:szCs w:val="22"/>
              </w:rPr>
              <w:t>Kakadu National Park</w:t>
            </w:r>
            <w:r w:rsidR="00CD3A4F" w:rsidRPr="00710DEF">
              <w:rPr>
                <w:rFonts w:ascii="Arial" w:hAnsi="Arial" w:cs="Arial"/>
                <w:sz w:val="22"/>
                <w:szCs w:val="22"/>
              </w:rPr>
              <w:t>.</w:t>
            </w:r>
          </w:p>
          <w:p w:rsidR="00151F4D" w:rsidRPr="00F6308F" w:rsidRDefault="00151F4D" w:rsidP="006023E9">
            <w:pPr>
              <w:spacing w:after="120"/>
              <w:rPr>
                <w:rFonts w:ascii="Arial" w:hAnsi="Arial" w:cs="Arial"/>
                <w:highlight w:val="yellow"/>
              </w:rPr>
            </w:pPr>
            <w:r w:rsidRPr="00F6308F">
              <w:rPr>
                <w:rFonts w:ascii="Arial" w:hAnsi="Arial" w:cs="Arial"/>
                <w:sz w:val="22"/>
                <w:szCs w:val="22"/>
              </w:rPr>
              <w:t xml:space="preserve">On this basis the department considers that an action taken by an individual fisher, acting in accordance with the </w:t>
            </w:r>
            <w:r w:rsidR="001159E5">
              <w:rPr>
                <w:rFonts w:ascii="Arial" w:hAnsi="Arial" w:cs="Arial"/>
                <w:snapToGrid w:val="0"/>
                <w:color w:val="000000"/>
                <w:sz w:val="22"/>
                <w:szCs w:val="22"/>
              </w:rPr>
              <w:t>Northern Territory</w:t>
            </w:r>
            <w:r w:rsidR="001159E5">
              <w:rPr>
                <w:rFonts w:ascii="Arial" w:hAnsi="Arial" w:cs="Arial"/>
                <w:i/>
                <w:snapToGrid w:val="0"/>
                <w:color w:val="000000"/>
                <w:sz w:val="22"/>
                <w:szCs w:val="22"/>
              </w:rPr>
              <w:t xml:space="preserve"> Fisheries Act </w:t>
            </w:r>
            <w:r w:rsidR="001159E5" w:rsidRPr="007F3E0A">
              <w:rPr>
                <w:rFonts w:ascii="Arial" w:hAnsi="Arial" w:cs="Arial"/>
                <w:i/>
                <w:snapToGrid w:val="0"/>
                <w:color w:val="000000"/>
                <w:sz w:val="22"/>
                <w:szCs w:val="22"/>
              </w:rPr>
              <w:t>1988</w:t>
            </w:r>
            <w:r w:rsidR="001159E5">
              <w:rPr>
                <w:rFonts w:ascii="Arial" w:hAnsi="Arial" w:cs="Arial"/>
                <w:snapToGrid w:val="0"/>
                <w:color w:val="000000"/>
                <w:sz w:val="22"/>
                <w:szCs w:val="22"/>
              </w:rPr>
              <w:t xml:space="preserve"> </w:t>
            </w:r>
            <w:r w:rsidR="001159E5" w:rsidRPr="007F3E0A">
              <w:rPr>
                <w:rFonts w:ascii="Arial" w:hAnsi="Arial" w:cs="Arial"/>
                <w:snapToGrid w:val="0"/>
                <w:color w:val="000000"/>
                <w:sz w:val="22"/>
                <w:szCs w:val="22"/>
              </w:rPr>
              <w:t>and</w:t>
            </w:r>
            <w:r w:rsidR="001159E5">
              <w:rPr>
                <w:rFonts w:ascii="Arial" w:hAnsi="Arial" w:cs="Arial"/>
                <w:snapToGrid w:val="0"/>
                <w:color w:val="000000"/>
                <w:sz w:val="22"/>
                <w:szCs w:val="22"/>
              </w:rPr>
              <w:t xml:space="preserve"> the Northern Territory Fisheries </w:t>
            </w:r>
            <w:proofErr w:type="gramStart"/>
            <w:r w:rsidR="001159E5">
              <w:rPr>
                <w:rFonts w:ascii="Arial" w:hAnsi="Arial" w:cs="Arial"/>
                <w:snapToGrid w:val="0"/>
                <w:color w:val="000000"/>
                <w:sz w:val="22"/>
                <w:szCs w:val="22"/>
              </w:rPr>
              <w:t>Regulations,</w:t>
            </w:r>
            <w:proofErr w:type="gramEnd"/>
            <w:r w:rsidRPr="00F6308F">
              <w:rPr>
                <w:rFonts w:ascii="Arial" w:hAnsi="Arial" w:cs="Arial"/>
                <w:sz w:val="22"/>
                <w:szCs w:val="22"/>
              </w:rPr>
              <w:t xml:space="preserve"> would not be expected to have a significant impact </w:t>
            </w:r>
            <w:r w:rsidR="00025046">
              <w:rPr>
                <w:rFonts w:ascii="Arial" w:hAnsi="Arial" w:cs="Arial"/>
                <w:sz w:val="22"/>
                <w:szCs w:val="22"/>
              </w:rPr>
              <w:t>on the Kakadu National Park or the world heritage values of the Kakadu World Heritage Area.</w:t>
            </w:r>
          </w:p>
        </w:tc>
      </w:tr>
    </w:tbl>
    <w:p w:rsidR="00DA6A89" w:rsidRPr="00F6308F" w:rsidRDefault="00DA6A89" w:rsidP="00DA6A89">
      <w:pPr>
        <w:tabs>
          <w:tab w:val="left" w:pos="360"/>
        </w:tabs>
        <w:rPr>
          <w:rFonts w:ascii="Arial" w:hAnsi="Arial" w:cs="Arial"/>
        </w:rPr>
      </w:pPr>
    </w:p>
    <w:p w:rsidR="00DA6A89" w:rsidRPr="00F6308F" w:rsidRDefault="00DA6A89" w:rsidP="00DA6A89">
      <w:pPr>
        <w:rPr>
          <w:rFonts w:ascii="Arial" w:hAnsi="Arial" w:cs="Arial"/>
          <w:b/>
        </w:rPr>
        <w:sectPr w:rsidR="00DA6A89" w:rsidRPr="00F6308F" w:rsidSect="00753B2D">
          <w:footerReference w:type="default" r:id="rId15"/>
          <w:footerReference w:type="first" r:id="rId16"/>
          <w:pgSz w:w="11906" w:h="16838" w:code="9"/>
          <w:pgMar w:top="1134" w:right="1418" w:bottom="1134" w:left="1418" w:header="709" w:footer="567" w:gutter="0"/>
          <w:pgNumType w:start="1"/>
          <w:cols w:space="708"/>
          <w:titlePg/>
          <w:docGrid w:linePitch="360"/>
        </w:sectPr>
      </w:pPr>
    </w:p>
    <w:p w:rsidR="00DA6A89" w:rsidRPr="00F6308F" w:rsidRDefault="00DA6A89" w:rsidP="00DA6A89">
      <w:pPr>
        <w:pStyle w:val="Heading1"/>
        <w:spacing w:before="0" w:after="120"/>
        <w:ind w:left="-112"/>
        <w:rPr>
          <w:sz w:val="22"/>
          <w:szCs w:val="24"/>
        </w:rPr>
      </w:pPr>
      <w:bookmarkStart w:id="4" w:name="_Toc335143213"/>
      <w:r w:rsidRPr="00F6308F">
        <w:rPr>
          <w:sz w:val="22"/>
          <w:szCs w:val="24"/>
        </w:rPr>
        <w:lastRenderedPageBreak/>
        <w:t xml:space="preserve">Table 2: Progress in implementation </w:t>
      </w:r>
      <w:r w:rsidRPr="00E8734D">
        <w:rPr>
          <w:sz w:val="22"/>
          <w:szCs w:val="24"/>
        </w:rPr>
        <w:t xml:space="preserve">of </w:t>
      </w:r>
      <w:r w:rsidR="00B73546" w:rsidRPr="00E8734D">
        <w:rPr>
          <w:sz w:val="22"/>
          <w:szCs w:val="24"/>
        </w:rPr>
        <w:t xml:space="preserve">conditions and </w:t>
      </w:r>
      <w:r w:rsidRPr="00E8734D">
        <w:rPr>
          <w:sz w:val="22"/>
          <w:szCs w:val="24"/>
        </w:rPr>
        <w:t>recommendations</w:t>
      </w:r>
      <w:r w:rsidRPr="00F6308F">
        <w:rPr>
          <w:sz w:val="22"/>
          <w:szCs w:val="24"/>
        </w:rPr>
        <w:t xml:space="preserve"> made in </w:t>
      </w:r>
      <w:r w:rsidR="00B73546" w:rsidRPr="00F6308F">
        <w:rPr>
          <w:sz w:val="22"/>
          <w:szCs w:val="24"/>
        </w:rPr>
        <w:t>previous</w:t>
      </w:r>
      <w:r w:rsidRPr="00F6308F">
        <w:rPr>
          <w:sz w:val="22"/>
          <w:szCs w:val="24"/>
        </w:rPr>
        <w:t xml:space="preserve"> assessment of the </w:t>
      </w:r>
      <w:r w:rsidR="00E8734D">
        <w:rPr>
          <w:sz w:val="22"/>
          <w:szCs w:val="22"/>
        </w:rPr>
        <w:t>Northern Territory Aquarium Fishery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A6A89" w:rsidRPr="00F6308F" w:rsidTr="00814CC7">
        <w:trPr>
          <w:cantSplit/>
          <w:tblHeader/>
        </w:trPr>
        <w:tc>
          <w:tcPr>
            <w:tcW w:w="3528" w:type="dxa"/>
            <w:tcMar>
              <w:top w:w="57" w:type="dxa"/>
            </w:tcMar>
          </w:tcPr>
          <w:p w:rsidR="00DA6A89" w:rsidRPr="00F6308F" w:rsidRDefault="002C4F65" w:rsidP="00814CC7">
            <w:pPr>
              <w:rPr>
                <w:rFonts w:ascii="Arial" w:hAnsi="Arial" w:cs="Arial"/>
                <w:b/>
              </w:rPr>
            </w:pPr>
            <w:r>
              <w:rPr>
                <w:rFonts w:ascii="Arial" w:hAnsi="Arial" w:cs="Arial"/>
                <w:b/>
                <w:sz w:val="22"/>
              </w:rPr>
              <w:t>Condition</w:t>
            </w:r>
          </w:p>
        </w:tc>
        <w:tc>
          <w:tcPr>
            <w:tcW w:w="5040" w:type="dxa"/>
            <w:tcMar>
              <w:top w:w="57" w:type="dxa"/>
            </w:tcMar>
          </w:tcPr>
          <w:p w:rsidR="00DA6A89" w:rsidRPr="00F6308F" w:rsidRDefault="00DA6A89" w:rsidP="00814CC7">
            <w:pPr>
              <w:rPr>
                <w:rFonts w:ascii="Arial" w:hAnsi="Arial" w:cs="Arial"/>
                <w:b/>
              </w:rPr>
            </w:pPr>
            <w:r w:rsidRPr="00F6308F">
              <w:rPr>
                <w:rFonts w:ascii="Arial" w:hAnsi="Arial" w:cs="Arial"/>
                <w:b/>
                <w:sz w:val="22"/>
              </w:rPr>
              <w:t>Progress</w:t>
            </w:r>
          </w:p>
        </w:tc>
        <w:tc>
          <w:tcPr>
            <w:tcW w:w="5760" w:type="dxa"/>
            <w:tcMar>
              <w:top w:w="57" w:type="dxa"/>
            </w:tcMar>
          </w:tcPr>
          <w:p w:rsidR="00DA6A89" w:rsidRPr="00F6308F" w:rsidRDefault="00DA6A89" w:rsidP="00814CC7">
            <w:pPr>
              <w:rPr>
                <w:rFonts w:ascii="Arial" w:hAnsi="Arial" w:cs="Arial"/>
                <w:b/>
              </w:rPr>
            </w:pPr>
            <w:r w:rsidRPr="00F6308F">
              <w:rPr>
                <w:rFonts w:ascii="Arial" w:hAnsi="Arial" w:cs="Arial"/>
                <w:b/>
                <w:sz w:val="22"/>
              </w:rPr>
              <w:t>Recommended Action</w:t>
            </w:r>
          </w:p>
        </w:tc>
      </w:tr>
      <w:tr w:rsidR="00DA6A89" w:rsidRPr="00F6308F" w:rsidTr="00814CC7">
        <w:trPr>
          <w:cantSplit/>
        </w:trPr>
        <w:tc>
          <w:tcPr>
            <w:tcW w:w="3528" w:type="dxa"/>
            <w:tcMar>
              <w:top w:w="57" w:type="dxa"/>
            </w:tcMar>
          </w:tcPr>
          <w:p w:rsidR="00DA6A89" w:rsidRPr="00D20053" w:rsidRDefault="003363E2" w:rsidP="00F40134">
            <w:pPr>
              <w:numPr>
                <w:ilvl w:val="0"/>
                <w:numId w:val="27"/>
              </w:numPr>
              <w:tabs>
                <w:tab w:val="clear" w:pos="720"/>
                <w:tab w:val="num" w:pos="426"/>
              </w:tabs>
              <w:adjustRightInd w:val="0"/>
              <w:spacing w:after="120"/>
              <w:ind w:left="425" w:hanging="425"/>
              <w:rPr>
                <w:rFonts w:ascii="Arial" w:hAnsi="Arial" w:cs="Arial"/>
                <w:sz w:val="22"/>
              </w:rPr>
            </w:pPr>
            <w:r w:rsidRPr="00D20053">
              <w:rPr>
                <w:rFonts w:ascii="Arial" w:hAnsi="Arial" w:cs="Arial"/>
                <w:sz w:val="22"/>
              </w:rPr>
              <w:t xml:space="preserve">Operation of the fishery will be carried out in accordance with the Northern Territory Aquarium Fishery management regime made under the Northern Territory </w:t>
            </w:r>
            <w:r w:rsidRPr="00D20053">
              <w:rPr>
                <w:rFonts w:ascii="Arial" w:hAnsi="Arial" w:cs="Arial"/>
                <w:i/>
                <w:sz w:val="22"/>
              </w:rPr>
              <w:t xml:space="preserve">Fisheries Act </w:t>
            </w:r>
            <w:r w:rsidRPr="00D20053">
              <w:rPr>
                <w:rFonts w:ascii="Arial" w:hAnsi="Arial" w:cs="Arial"/>
                <w:sz w:val="22"/>
              </w:rPr>
              <w:t xml:space="preserve">and the Northern Territory </w:t>
            </w:r>
            <w:r w:rsidRPr="00D20053">
              <w:rPr>
                <w:rFonts w:ascii="Arial" w:hAnsi="Arial" w:cs="Arial"/>
                <w:i/>
                <w:sz w:val="22"/>
              </w:rPr>
              <w:t>Fisheries Regulations</w:t>
            </w:r>
            <w:r w:rsidRPr="00D20053">
              <w:rPr>
                <w:rFonts w:ascii="Arial" w:hAnsi="Arial" w:cs="Arial"/>
                <w:sz w:val="22"/>
              </w:rPr>
              <w:t>.</w:t>
            </w:r>
          </w:p>
        </w:tc>
        <w:tc>
          <w:tcPr>
            <w:tcW w:w="5040" w:type="dxa"/>
            <w:tcMar>
              <w:top w:w="57" w:type="dxa"/>
            </w:tcMar>
          </w:tcPr>
          <w:p w:rsidR="00DA6A89" w:rsidRPr="00EE34F4" w:rsidRDefault="00D94A1E" w:rsidP="00D94A1E">
            <w:pPr>
              <w:rPr>
                <w:rFonts w:ascii="Arial" w:hAnsi="Arial" w:cs="Arial"/>
                <w:sz w:val="22"/>
              </w:rPr>
            </w:pPr>
            <w:r w:rsidRPr="00984BE7">
              <w:rPr>
                <w:rFonts w:ascii="Arial" w:hAnsi="Arial" w:cs="Arial"/>
                <w:sz w:val="22"/>
              </w:rPr>
              <w:t>The Northern Te</w:t>
            </w:r>
            <w:r>
              <w:rPr>
                <w:rFonts w:ascii="Arial" w:hAnsi="Arial" w:cs="Arial"/>
                <w:sz w:val="22"/>
              </w:rPr>
              <w:t xml:space="preserve">rritory </w:t>
            </w:r>
            <w:r w:rsidRPr="0001561E">
              <w:rPr>
                <w:rFonts w:ascii="Arial" w:hAnsi="Arial" w:cs="Arial"/>
                <w:sz w:val="22"/>
                <w:szCs w:val="22"/>
              </w:rPr>
              <w:t xml:space="preserve">Department of </w:t>
            </w:r>
            <w:r>
              <w:rPr>
                <w:rFonts w:ascii="Arial" w:hAnsi="Arial" w:cs="Arial"/>
                <w:sz w:val="22"/>
                <w:szCs w:val="22"/>
              </w:rPr>
              <w:t>Primary Industry and Fisheries</w:t>
            </w:r>
            <w:r w:rsidRPr="00984BE7">
              <w:rPr>
                <w:rFonts w:ascii="Arial" w:hAnsi="Arial" w:cs="Arial"/>
                <w:sz w:val="22"/>
              </w:rPr>
              <w:t xml:space="preserve"> reports that the </w:t>
            </w:r>
            <w:r>
              <w:rPr>
                <w:rFonts w:ascii="Arial" w:hAnsi="Arial" w:cs="Arial"/>
                <w:sz w:val="22"/>
              </w:rPr>
              <w:t>Northern </w:t>
            </w:r>
            <w:r w:rsidRPr="00984BE7">
              <w:rPr>
                <w:rFonts w:ascii="Arial" w:hAnsi="Arial" w:cs="Arial"/>
                <w:sz w:val="22"/>
              </w:rPr>
              <w:t>Te</w:t>
            </w:r>
            <w:r>
              <w:rPr>
                <w:rFonts w:ascii="Arial" w:hAnsi="Arial" w:cs="Arial"/>
                <w:sz w:val="22"/>
              </w:rPr>
              <w:t>rritory Aquarium </w:t>
            </w:r>
            <w:r w:rsidRPr="00984BE7">
              <w:rPr>
                <w:rFonts w:ascii="Arial" w:hAnsi="Arial" w:cs="Arial"/>
                <w:sz w:val="22"/>
              </w:rPr>
              <w:t xml:space="preserve">Fishery continues to be managed in accordance with the management regime made under the </w:t>
            </w:r>
            <w:r w:rsidRPr="00984BE7">
              <w:rPr>
                <w:rFonts w:ascii="Arial" w:hAnsi="Arial" w:cs="Arial"/>
                <w:color w:val="000000"/>
                <w:sz w:val="22"/>
              </w:rPr>
              <w:t xml:space="preserve">Northern Territory </w:t>
            </w:r>
            <w:r w:rsidRPr="00845477">
              <w:rPr>
                <w:rFonts w:ascii="Arial" w:hAnsi="Arial" w:cs="Arial"/>
                <w:color w:val="000000"/>
                <w:sz w:val="22"/>
              </w:rPr>
              <w:t>Fisheries Regulations</w:t>
            </w:r>
            <w:r>
              <w:rPr>
                <w:rFonts w:ascii="Arial" w:hAnsi="Arial" w:cs="Arial"/>
                <w:color w:val="000000"/>
                <w:sz w:val="22"/>
              </w:rPr>
              <w:t xml:space="preserve"> and Northern </w:t>
            </w:r>
            <w:r w:rsidRPr="00984BE7">
              <w:rPr>
                <w:rFonts w:ascii="Arial" w:hAnsi="Arial" w:cs="Arial"/>
                <w:color w:val="000000"/>
                <w:sz w:val="22"/>
              </w:rPr>
              <w:t xml:space="preserve">Territory </w:t>
            </w:r>
            <w:r w:rsidRPr="00984BE7">
              <w:rPr>
                <w:rFonts w:ascii="Arial" w:hAnsi="Arial" w:cs="Arial"/>
                <w:i/>
                <w:color w:val="000000"/>
                <w:sz w:val="22"/>
              </w:rPr>
              <w:t>Fisheries Act.</w:t>
            </w:r>
          </w:p>
        </w:tc>
        <w:tc>
          <w:tcPr>
            <w:tcW w:w="5760" w:type="dxa"/>
            <w:tcMar>
              <w:top w:w="57" w:type="dxa"/>
            </w:tcMar>
          </w:tcPr>
          <w:p w:rsidR="002C4F65" w:rsidRPr="0098010E" w:rsidRDefault="002C4F65" w:rsidP="0098010E">
            <w:pPr>
              <w:spacing w:after="120"/>
              <w:rPr>
                <w:rFonts w:ascii="Arial" w:hAnsi="Arial" w:cs="Arial"/>
              </w:rPr>
            </w:pPr>
            <w:r w:rsidRPr="002C4F65">
              <w:rPr>
                <w:rFonts w:ascii="Arial" w:hAnsi="Arial" w:cs="Arial"/>
                <w:sz w:val="22"/>
                <w:szCs w:val="23"/>
              </w:rPr>
              <w:t xml:space="preserve">The Department of Sustainability, Environment, Water, Population and Communities considers that this condition has been met. </w:t>
            </w:r>
          </w:p>
          <w:p w:rsidR="00DA6A89" w:rsidRPr="005F19B9" w:rsidRDefault="002C4F65" w:rsidP="006023E9">
            <w:pPr>
              <w:spacing w:after="120"/>
              <w:rPr>
                <w:rFonts w:ascii="Arial" w:hAnsi="Arial" w:cs="Arial"/>
                <w:color w:val="3366FF"/>
                <w:sz w:val="22"/>
              </w:rPr>
            </w:pPr>
            <w:r w:rsidRPr="002C4F65">
              <w:rPr>
                <w:rFonts w:ascii="Arial" w:hAnsi="Arial" w:cs="Arial"/>
                <w:sz w:val="22"/>
                <w:szCs w:val="23"/>
              </w:rPr>
              <w:t xml:space="preserve">The department </w:t>
            </w:r>
            <w:r w:rsidR="006023E9">
              <w:rPr>
                <w:rFonts w:ascii="Arial" w:hAnsi="Arial" w:cs="Arial"/>
                <w:sz w:val="22"/>
                <w:szCs w:val="23"/>
              </w:rPr>
              <w:t>recommends</w:t>
            </w:r>
            <w:r w:rsidRPr="002C4F65">
              <w:rPr>
                <w:rFonts w:ascii="Arial" w:hAnsi="Arial" w:cs="Arial"/>
                <w:sz w:val="22"/>
                <w:szCs w:val="23"/>
              </w:rPr>
              <w:t xml:space="preserve"> that a new approved wildlife trade operation declaration for the </w:t>
            </w:r>
            <w:r w:rsidR="00CC1278" w:rsidRPr="005A60B9">
              <w:rPr>
                <w:rFonts w:ascii="Arial" w:hAnsi="Arial" w:cs="Arial"/>
                <w:sz w:val="22"/>
                <w:szCs w:val="22"/>
              </w:rPr>
              <w:t>Northern Territory Aquarium Fishery</w:t>
            </w:r>
            <w:r w:rsidR="00CC1278" w:rsidRPr="002A476F">
              <w:rPr>
                <w:rFonts w:ascii="Arial" w:hAnsi="Arial" w:cs="Arial"/>
                <w:sz w:val="22"/>
                <w:szCs w:val="22"/>
              </w:rPr>
              <w:t xml:space="preserve"> </w:t>
            </w:r>
            <w:r w:rsidRPr="002C4F65">
              <w:rPr>
                <w:rFonts w:ascii="Arial" w:hAnsi="Arial" w:cs="Arial"/>
                <w:sz w:val="22"/>
                <w:szCs w:val="23"/>
              </w:rPr>
              <w:t>specify a similar condition (see</w:t>
            </w:r>
            <w:r w:rsidR="00CC1278">
              <w:rPr>
                <w:rFonts w:ascii="Arial" w:hAnsi="Arial" w:cs="Arial"/>
                <w:sz w:val="22"/>
                <w:szCs w:val="23"/>
              </w:rPr>
              <w:t> </w:t>
            </w:r>
            <w:r w:rsidRPr="008E1968">
              <w:rPr>
                <w:rFonts w:ascii="Arial" w:hAnsi="Arial" w:cs="Arial"/>
                <w:b/>
                <w:bCs/>
                <w:sz w:val="22"/>
                <w:szCs w:val="23"/>
              </w:rPr>
              <w:t>Condition 1</w:t>
            </w:r>
            <w:r w:rsidRPr="008E1968">
              <w:rPr>
                <w:rFonts w:ascii="Arial" w:hAnsi="Arial" w:cs="Arial"/>
                <w:b/>
                <w:sz w:val="22"/>
                <w:szCs w:val="23"/>
              </w:rPr>
              <w:t>, Table 4</w:t>
            </w:r>
            <w:r w:rsidRPr="002C4F65">
              <w:rPr>
                <w:rFonts w:ascii="Arial" w:hAnsi="Arial" w:cs="Arial"/>
                <w:sz w:val="22"/>
                <w:szCs w:val="23"/>
              </w:rPr>
              <w:t>).</w:t>
            </w:r>
          </w:p>
        </w:tc>
      </w:tr>
      <w:tr w:rsidR="002C4F65" w:rsidRPr="00F6308F" w:rsidTr="00814CC7">
        <w:trPr>
          <w:cantSplit/>
        </w:trPr>
        <w:tc>
          <w:tcPr>
            <w:tcW w:w="3528" w:type="dxa"/>
            <w:tcMar>
              <w:top w:w="57" w:type="dxa"/>
            </w:tcMar>
          </w:tcPr>
          <w:p w:rsidR="002C4F65" w:rsidRPr="00D20053" w:rsidRDefault="003363E2" w:rsidP="00F40134">
            <w:pPr>
              <w:numPr>
                <w:ilvl w:val="0"/>
                <w:numId w:val="27"/>
              </w:numPr>
              <w:tabs>
                <w:tab w:val="clear" w:pos="720"/>
                <w:tab w:val="num" w:pos="426"/>
              </w:tabs>
              <w:adjustRightInd w:val="0"/>
              <w:spacing w:after="120"/>
              <w:ind w:left="425" w:hanging="425"/>
              <w:rPr>
                <w:rFonts w:ascii="Arial" w:hAnsi="Arial" w:cs="Arial"/>
                <w:sz w:val="22"/>
              </w:rPr>
            </w:pPr>
            <w:r w:rsidRPr="00D20053">
              <w:rPr>
                <w:rFonts w:ascii="Arial" w:hAnsi="Arial" w:cs="Arial"/>
                <w:sz w:val="22"/>
              </w:rPr>
              <w:t>The Northern Territory Department of Resources to inform the Department of Sustainability, Environment, Water, Population and Communities of any intended amendments to the management arrangements that may affect the criteria on which EPBC Act decisions are based.</w:t>
            </w:r>
          </w:p>
        </w:tc>
        <w:tc>
          <w:tcPr>
            <w:tcW w:w="5040" w:type="dxa"/>
            <w:tcMar>
              <w:top w:w="57" w:type="dxa"/>
            </w:tcMar>
          </w:tcPr>
          <w:p w:rsidR="002C4F65" w:rsidRPr="00F6308F" w:rsidRDefault="000025A6" w:rsidP="000025A6">
            <w:pPr>
              <w:rPr>
                <w:rFonts w:ascii="Arial" w:hAnsi="Arial" w:cs="Arial"/>
                <w:sz w:val="22"/>
                <w:highlight w:val="yellow"/>
              </w:rPr>
            </w:pPr>
            <w:r w:rsidRPr="001D4658">
              <w:rPr>
                <w:rFonts w:ascii="Arial" w:hAnsi="Arial" w:cs="Arial"/>
                <w:sz w:val="22"/>
                <w:szCs w:val="22"/>
              </w:rPr>
              <w:t xml:space="preserve">The </w:t>
            </w:r>
            <w:r w:rsidRPr="00984BE7">
              <w:rPr>
                <w:rFonts w:ascii="Arial" w:hAnsi="Arial" w:cs="Arial"/>
                <w:sz w:val="22"/>
              </w:rPr>
              <w:t>Northern Te</w:t>
            </w:r>
            <w:r>
              <w:rPr>
                <w:rFonts w:ascii="Arial" w:hAnsi="Arial" w:cs="Arial"/>
                <w:sz w:val="22"/>
              </w:rPr>
              <w:t xml:space="preserve">rritory </w:t>
            </w:r>
            <w:r w:rsidRPr="0001561E">
              <w:rPr>
                <w:rFonts w:ascii="Arial" w:hAnsi="Arial" w:cs="Arial"/>
                <w:sz w:val="22"/>
                <w:szCs w:val="22"/>
              </w:rPr>
              <w:t xml:space="preserve">Department of </w:t>
            </w:r>
            <w:r>
              <w:rPr>
                <w:rFonts w:ascii="Arial" w:hAnsi="Arial" w:cs="Arial"/>
                <w:sz w:val="22"/>
                <w:szCs w:val="22"/>
              </w:rPr>
              <w:t>Primary Industry and Fisheries</w:t>
            </w:r>
            <w:r w:rsidRPr="00984BE7">
              <w:rPr>
                <w:rFonts w:ascii="Arial" w:hAnsi="Arial" w:cs="Arial"/>
                <w:sz w:val="22"/>
              </w:rPr>
              <w:t xml:space="preserve"> </w:t>
            </w:r>
            <w:r>
              <w:rPr>
                <w:rFonts w:ascii="Arial" w:hAnsi="Arial" w:cs="Arial"/>
                <w:sz w:val="22"/>
              </w:rPr>
              <w:t>reported that no changes to m</w:t>
            </w:r>
            <w:r w:rsidRPr="001D4658">
              <w:rPr>
                <w:rFonts w:ascii="Arial" w:hAnsi="Arial" w:cs="Arial"/>
                <w:sz w:val="22"/>
                <w:szCs w:val="22"/>
              </w:rPr>
              <w:t>anagement arrangements</w:t>
            </w:r>
            <w:r>
              <w:rPr>
                <w:rFonts w:ascii="Arial" w:hAnsi="Arial" w:cs="Arial"/>
                <w:sz w:val="22"/>
                <w:szCs w:val="22"/>
              </w:rPr>
              <w:t xml:space="preserve"> were made </w:t>
            </w:r>
            <w:r w:rsidRPr="001D4658">
              <w:rPr>
                <w:rFonts w:ascii="Arial" w:hAnsi="Arial" w:cs="Arial"/>
                <w:sz w:val="22"/>
                <w:szCs w:val="22"/>
              </w:rPr>
              <w:t>that</w:t>
            </w:r>
            <w:r>
              <w:rPr>
                <w:rFonts w:ascii="Arial" w:hAnsi="Arial" w:cs="Arial"/>
                <w:sz w:val="22"/>
                <w:szCs w:val="22"/>
              </w:rPr>
              <w:t xml:space="preserve"> </w:t>
            </w:r>
            <w:r w:rsidRPr="001D4658">
              <w:rPr>
                <w:rFonts w:ascii="Arial" w:hAnsi="Arial" w:cs="Arial"/>
                <w:sz w:val="22"/>
                <w:szCs w:val="22"/>
              </w:rPr>
              <w:t>negatively impact</w:t>
            </w:r>
            <w:r>
              <w:rPr>
                <w:rFonts w:ascii="Arial" w:hAnsi="Arial" w:cs="Arial"/>
                <w:sz w:val="22"/>
                <w:szCs w:val="22"/>
              </w:rPr>
              <w:t>ed</w:t>
            </w:r>
            <w:r w:rsidRPr="001D4658">
              <w:rPr>
                <w:rFonts w:ascii="Arial" w:hAnsi="Arial" w:cs="Arial"/>
                <w:sz w:val="22"/>
                <w:szCs w:val="22"/>
              </w:rPr>
              <w:t xml:space="preserve"> on resource sustainability.</w:t>
            </w:r>
          </w:p>
        </w:tc>
        <w:tc>
          <w:tcPr>
            <w:tcW w:w="5760" w:type="dxa"/>
            <w:tcMar>
              <w:top w:w="57" w:type="dxa"/>
            </w:tcMar>
          </w:tcPr>
          <w:p w:rsidR="0098010E" w:rsidRPr="0098010E" w:rsidRDefault="0098010E" w:rsidP="0098010E">
            <w:pPr>
              <w:pStyle w:val="Default"/>
              <w:spacing w:after="120"/>
              <w:rPr>
                <w:rFonts w:ascii="Arial" w:hAnsi="Arial" w:cs="Arial"/>
                <w:sz w:val="22"/>
                <w:szCs w:val="23"/>
              </w:rPr>
            </w:pPr>
            <w:r w:rsidRPr="0098010E">
              <w:rPr>
                <w:rFonts w:ascii="Arial" w:hAnsi="Arial" w:cs="Arial"/>
                <w:sz w:val="22"/>
                <w:szCs w:val="23"/>
              </w:rPr>
              <w:t xml:space="preserve">The department considers that this condition has been met. </w:t>
            </w:r>
          </w:p>
          <w:p w:rsidR="002C4F65" w:rsidRPr="0098010E" w:rsidRDefault="0098010E" w:rsidP="006023E9">
            <w:pPr>
              <w:spacing w:after="120"/>
              <w:rPr>
                <w:rFonts w:ascii="Arial" w:hAnsi="Arial" w:cs="Arial"/>
                <w:sz w:val="22"/>
                <w:highlight w:val="cyan"/>
              </w:rPr>
            </w:pPr>
            <w:r w:rsidRPr="0098010E">
              <w:rPr>
                <w:rFonts w:ascii="Arial" w:hAnsi="Arial" w:cs="Arial"/>
                <w:sz w:val="22"/>
                <w:szCs w:val="23"/>
              </w:rPr>
              <w:t xml:space="preserve">The department </w:t>
            </w:r>
            <w:r w:rsidR="006023E9">
              <w:rPr>
                <w:rFonts w:ascii="Arial" w:hAnsi="Arial" w:cs="Arial"/>
                <w:sz w:val="22"/>
                <w:szCs w:val="23"/>
              </w:rPr>
              <w:t>recommends</w:t>
            </w:r>
            <w:r w:rsidRPr="0098010E">
              <w:rPr>
                <w:rFonts w:ascii="Arial" w:hAnsi="Arial" w:cs="Arial"/>
                <w:sz w:val="22"/>
                <w:szCs w:val="23"/>
              </w:rPr>
              <w:t xml:space="preserve"> that a new approved wildlife trade operation declaration for the </w:t>
            </w:r>
            <w:r w:rsidR="00CC1278" w:rsidRPr="005A60B9">
              <w:rPr>
                <w:rFonts w:ascii="Arial" w:hAnsi="Arial" w:cs="Arial"/>
                <w:sz w:val="22"/>
                <w:szCs w:val="22"/>
              </w:rPr>
              <w:t>Northern Territory Aquarium Fishery</w:t>
            </w:r>
            <w:r w:rsidR="00CC1278" w:rsidRPr="002A476F">
              <w:rPr>
                <w:rFonts w:ascii="Arial" w:hAnsi="Arial" w:cs="Arial"/>
                <w:sz w:val="22"/>
                <w:szCs w:val="22"/>
              </w:rPr>
              <w:t xml:space="preserve"> </w:t>
            </w:r>
            <w:r w:rsidRPr="0098010E">
              <w:rPr>
                <w:rFonts w:ascii="Arial" w:hAnsi="Arial" w:cs="Arial"/>
                <w:sz w:val="22"/>
                <w:szCs w:val="23"/>
              </w:rPr>
              <w:t>specify a similar condition (see</w:t>
            </w:r>
            <w:r w:rsidR="00CC1278">
              <w:rPr>
                <w:rFonts w:ascii="Arial" w:hAnsi="Arial" w:cs="Arial"/>
                <w:sz w:val="22"/>
                <w:szCs w:val="23"/>
              </w:rPr>
              <w:t> </w:t>
            </w:r>
            <w:r w:rsidRPr="008E1968">
              <w:rPr>
                <w:rFonts w:ascii="Arial" w:hAnsi="Arial" w:cs="Arial"/>
                <w:b/>
                <w:bCs/>
                <w:sz w:val="22"/>
                <w:szCs w:val="23"/>
              </w:rPr>
              <w:t>Condition 2</w:t>
            </w:r>
            <w:r w:rsidRPr="008E1968">
              <w:rPr>
                <w:rFonts w:ascii="Arial" w:hAnsi="Arial" w:cs="Arial"/>
                <w:b/>
                <w:sz w:val="22"/>
                <w:szCs w:val="23"/>
              </w:rPr>
              <w:t>, Table 4</w:t>
            </w:r>
            <w:r w:rsidRPr="0098010E">
              <w:rPr>
                <w:rFonts w:ascii="Arial" w:hAnsi="Arial" w:cs="Arial"/>
                <w:sz w:val="22"/>
                <w:szCs w:val="23"/>
              </w:rPr>
              <w:t xml:space="preserve">). </w:t>
            </w:r>
          </w:p>
        </w:tc>
      </w:tr>
      <w:tr w:rsidR="002C4F65" w:rsidRPr="00F6308F" w:rsidTr="00814CC7">
        <w:trPr>
          <w:cantSplit/>
        </w:trPr>
        <w:tc>
          <w:tcPr>
            <w:tcW w:w="3528" w:type="dxa"/>
            <w:tcMar>
              <w:top w:w="57" w:type="dxa"/>
            </w:tcMar>
          </w:tcPr>
          <w:p w:rsidR="002C4F65" w:rsidRPr="00D20053" w:rsidRDefault="003363E2" w:rsidP="00F40134">
            <w:pPr>
              <w:numPr>
                <w:ilvl w:val="0"/>
                <w:numId w:val="27"/>
              </w:numPr>
              <w:tabs>
                <w:tab w:val="clear" w:pos="720"/>
                <w:tab w:val="num" w:pos="426"/>
              </w:tabs>
              <w:adjustRightInd w:val="0"/>
              <w:spacing w:after="120"/>
              <w:ind w:left="425" w:hanging="425"/>
              <w:rPr>
                <w:rFonts w:ascii="Arial" w:hAnsi="Arial" w:cs="Arial"/>
                <w:sz w:val="22"/>
              </w:rPr>
            </w:pPr>
            <w:r w:rsidRPr="00D20053">
              <w:rPr>
                <w:rFonts w:ascii="Arial" w:hAnsi="Arial" w:cs="Arial"/>
                <w:sz w:val="22"/>
              </w:rPr>
              <w:t>The</w:t>
            </w:r>
            <w:r w:rsidR="00A32DA5">
              <w:rPr>
                <w:rFonts w:ascii="Arial" w:hAnsi="Arial" w:cs="Arial"/>
                <w:sz w:val="22"/>
              </w:rPr>
              <w:t xml:space="preserve"> </w:t>
            </w:r>
            <w:r w:rsidR="00A32DA5" w:rsidRPr="00D20053">
              <w:rPr>
                <w:rFonts w:ascii="Arial" w:hAnsi="Arial" w:cs="Arial"/>
                <w:sz w:val="22"/>
              </w:rPr>
              <w:t>Northern Territory Department of Resources</w:t>
            </w:r>
            <w:r w:rsidRPr="00D20053">
              <w:rPr>
                <w:rFonts w:ascii="Arial" w:hAnsi="Arial" w:cs="Arial"/>
                <w:sz w:val="22"/>
              </w:rPr>
              <w:t xml:space="preserve"> to produce and present reports to the Department of Sustainability, Environment, Water, Population and Communities annually as per Appendix B to the </w:t>
            </w:r>
            <w:r w:rsidRPr="00D20053">
              <w:rPr>
                <w:rFonts w:ascii="Arial" w:hAnsi="Arial" w:cs="Arial"/>
                <w:i/>
                <w:sz w:val="22"/>
              </w:rPr>
              <w:t>Guidelines for the Ecologically Sustainable Management of Fisheries - 2</w:t>
            </w:r>
            <w:r w:rsidRPr="00D20053">
              <w:rPr>
                <w:rFonts w:ascii="Arial" w:hAnsi="Arial" w:cs="Arial"/>
                <w:i/>
                <w:sz w:val="22"/>
                <w:vertAlign w:val="superscript"/>
              </w:rPr>
              <w:t>nd</w:t>
            </w:r>
            <w:r w:rsidRPr="00D20053">
              <w:rPr>
                <w:rFonts w:ascii="Arial" w:hAnsi="Arial" w:cs="Arial"/>
                <w:i/>
                <w:sz w:val="22"/>
              </w:rPr>
              <w:t xml:space="preserve"> Edition</w:t>
            </w:r>
            <w:r w:rsidRPr="00D20053">
              <w:rPr>
                <w:rFonts w:ascii="Arial" w:hAnsi="Arial" w:cs="Arial"/>
                <w:sz w:val="22"/>
              </w:rPr>
              <w:t>.</w:t>
            </w:r>
          </w:p>
        </w:tc>
        <w:tc>
          <w:tcPr>
            <w:tcW w:w="5040" w:type="dxa"/>
            <w:tcMar>
              <w:top w:w="57" w:type="dxa"/>
            </w:tcMar>
          </w:tcPr>
          <w:p w:rsidR="002C4F65" w:rsidRPr="00D60652" w:rsidRDefault="00D60652" w:rsidP="009719B4">
            <w:pPr>
              <w:rPr>
                <w:rFonts w:ascii="Arial" w:hAnsi="Arial" w:cs="Arial"/>
                <w:sz w:val="22"/>
              </w:rPr>
            </w:pPr>
            <w:r w:rsidRPr="00D60652">
              <w:rPr>
                <w:rFonts w:ascii="Arial" w:hAnsi="Arial" w:cs="Arial"/>
                <w:sz w:val="22"/>
              </w:rPr>
              <w:t xml:space="preserve">The </w:t>
            </w:r>
            <w:r>
              <w:rPr>
                <w:rFonts w:ascii="Arial" w:hAnsi="Arial" w:cs="Arial"/>
                <w:sz w:val="22"/>
              </w:rPr>
              <w:t xml:space="preserve">2012 </w:t>
            </w:r>
            <w:r w:rsidRPr="00D60652">
              <w:rPr>
                <w:rFonts w:ascii="Arial" w:hAnsi="Arial" w:cs="Arial"/>
                <w:sz w:val="22"/>
              </w:rPr>
              <w:t xml:space="preserve">application </w:t>
            </w:r>
            <w:r>
              <w:rPr>
                <w:rFonts w:ascii="Arial" w:hAnsi="Arial" w:cs="Arial"/>
                <w:sz w:val="22"/>
              </w:rPr>
              <w:t xml:space="preserve">provided by the </w:t>
            </w:r>
            <w:r w:rsidR="009719B4">
              <w:rPr>
                <w:rFonts w:ascii="Arial" w:hAnsi="Arial" w:cs="Arial"/>
                <w:sz w:val="22"/>
              </w:rPr>
              <w:t>Northern </w:t>
            </w:r>
            <w:r w:rsidRPr="00984BE7">
              <w:rPr>
                <w:rFonts w:ascii="Arial" w:hAnsi="Arial" w:cs="Arial"/>
                <w:sz w:val="22"/>
              </w:rPr>
              <w:t>Te</w:t>
            </w:r>
            <w:r>
              <w:rPr>
                <w:rFonts w:ascii="Arial" w:hAnsi="Arial" w:cs="Arial"/>
                <w:sz w:val="22"/>
              </w:rPr>
              <w:t xml:space="preserve">rritory </w:t>
            </w:r>
            <w:r w:rsidRPr="0001561E">
              <w:rPr>
                <w:rFonts w:ascii="Arial" w:hAnsi="Arial" w:cs="Arial"/>
                <w:sz w:val="22"/>
                <w:szCs w:val="22"/>
              </w:rPr>
              <w:t xml:space="preserve">Department of </w:t>
            </w:r>
            <w:r>
              <w:rPr>
                <w:rFonts w:ascii="Arial" w:hAnsi="Arial" w:cs="Arial"/>
                <w:sz w:val="22"/>
                <w:szCs w:val="22"/>
              </w:rPr>
              <w:t>Primary Industry and Fish</w:t>
            </w:r>
            <w:r w:rsidR="009719B4">
              <w:rPr>
                <w:rFonts w:ascii="Arial" w:hAnsi="Arial" w:cs="Arial"/>
                <w:sz w:val="22"/>
                <w:szCs w:val="22"/>
              </w:rPr>
              <w:t>eries fulfils this requirement as</w:t>
            </w:r>
            <w:r w:rsidR="009719B4">
              <w:rPr>
                <w:rFonts w:ascii="Arial" w:hAnsi="Arial" w:cs="Arial"/>
                <w:sz w:val="22"/>
              </w:rPr>
              <w:t xml:space="preserve"> the last Australian Government assessment was competed in 2011.</w:t>
            </w:r>
          </w:p>
        </w:tc>
        <w:tc>
          <w:tcPr>
            <w:tcW w:w="5760" w:type="dxa"/>
            <w:tcMar>
              <w:top w:w="57" w:type="dxa"/>
            </w:tcMar>
          </w:tcPr>
          <w:p w:rsidR="0098010E" w:rsidRPr="0098010E" w:rsidRDefault="0098010E" w:rsidP="0098010E">
            <w:pPr>
              <w:pStyle w:val="Default"/>
              <w:spacing w:after="120"/>
              <w:rPr>
                <w:rFonts w:ascii="Arial" w:hAnsi="Arial" w:cs="Arial"/>
                <w:sz w:val="22"/>
                <w:szCs w:val="23"/>
              </w:rPr>
            </w:pPr>
            <w:r w:rsidRPr="0098010E">
              <w:rPr>
                <w:rFonts w:ascii="Arial" w:hAnsi="Arial" w:cs="Arial"/>
                <w:sz w:val="22"/>
                <w:szCs w:val="23"/>
              </w:rPr>
              <w:t xml:space="preserve">The department considers that this condition has been met. </w:t>
            </w:r>
          </w:p>
          <w:p w:rsidR="002C4F65" w:rsidRPr="00F6308F" w:rsidRDefault="0098010E" w:rsidP="006023E9">
            <w:pPr>
              <w:rPr>
                <w:rFonts w:ascii="Arial" w:hAnsi="Arial" w:cs="Arial"/>
                <w:sz w:val="22"/>
                <w:highlight w:val="cyan"/>
              </w:rPr>
            </w:pPr>
            <w:r w:rsidRPr="0098010E">
              <w:rPr>
                <w:rFonts w:ascii="Arial" w:hAnsi="Arial" w:cs="Arial"/>
                <w:sz w:val="22"/>
                <w:szCs w:val="23"/>
              </w:rPr>
              <w:t xml:space="preserve">The department </w:t>
            </w:r>
            <w:r w:rsidR="006023E9">
              <w:rPr>
                <w:rFonts w:ascii="Arial" w:hAnsi="Arial" w:cs="Arial"/>
                <w:sz w:val="22"/>
                <w:szCs w:val="23"/>
              </w:rPr>
              <w:t>recommends</w:t>
            </w:r>
            <w:r w:rsidRPr="0098010E">
              <w:rPr>
                <w:rFonts w:ascii="Arial" w:hAnsi="Arial" w:cs="Arial"/>
                <w:sz w:val="22"/>
                <w:szCs w:val="23"/>
              </w:rPr>
              <w:t xml:space="preserve"> that a new approved wildlife trade operation declaration for the </w:t>
            </w:r>
            <w:r w:rsidR="00CC1278" w:rsidRPr="005A60B9">
              <w:rPr>
                <w:rFonts w:ascii="Arial" w:hAnsi="Arial" w:cs="Arial"/>
                <w:sz w:val="22"/>
                <w:szCs w:val="22"/>
              </w:rPr>
              <w:t>Northern Territory Aquarium Fishery</w:t>
            </w:r>
            <w:r w:rsidR="00CC1278" w:rsidRPr="002A476F">
              <w:rPr>
                <w:rFonts w:ascii="Arial" w:hAnsi="Arial" w:cs="Arial"/>
                <w:sz w:val="22"/>
                <w:szCs w:val="22"/>
              </w:rPr>
              <w:t xml:space="preserve"> </w:t>
            </w:r>
            <w:r w:rsidRPr="0098010E">
              <w:rPr>
                <w:rFonts w:ascii="Arial" w:hAnsi="Arial" w:cs="Arial"/>
                <w:sz w:val="22"/>
                <w:szCs w:val="23"/>
              </w:rPr>
              <w:t>specify a similar condition (see</w:t>
            </w:r>
            <w:r w:rsidR="00CC1278">
              <w:rPr>
                <w:rFonts w:ascii="Arial" w:hAnsi="Arial" w:cs="Arial"/>
                <w:sz w:val="22"/>
                <w:szCs w:val="23"/>
              </w:rPr>
              <w:t> </w:t>
            </w:r>
            <w:r w:rsidRPr="008E1968">
              <w:rPr>
                <w:rFonts w:ascii="Arial" w:hAnsi="Arial" w:cs="Arial"/>
                <w:b/>
                <w:bCs/>
                <w:sz w:val="22"/>
                <w:szCs w:val="23"/>
              </w:rPr>
              <w:t>Condition 3</w:t>
            </w:r>
            <w:r w:rsidRPr="008E1968">
              <w:rPr>
                <w:rFonts w:ascii="Arial" w:hAnsi="Arial" w:cs="Arial"/>
                <w:b/>
                <w:sz w:val="22"/>
                <w:szCs w:val="23"/>
              </w:rPr>
              <w:t>, Table 4</w:t>
            </w:r>
            <w:r w:rsidRPr="0098010E">
              <w:rPr>
                <w:rFonts w:ascii="Arial" w:hAnsi="Arial" w:cs="Arial"/>
                <w:sz w:val="22"/>
                <w:szCs w:val="23"/>
              </w:rPr>
              <w:t>).</w:t>
            </w:r>
          </w:p>
        </w:tc>
      </w:tr>
      <w:tr w:rsidR="003363E2" w:rsidRPr="00F6308F" w:rsidTr="00814CC7">
        <w:trPr>
          <w:cantSplit/>
        </w:trPr>
        <w:tc>
          <w:tcPr>
            <w:tcW w:w="3528" w:type="dxa"/>
            <w:tcMar>
              <w:top w:w="57" w:type="dxa"/>
            </w:tcMar>
          </w:tcPr>
          <w:p w:rsidR="003363E2" w:rsidRPr="00D20053" w:rsidRDefault="003363E2" w:rsidP="00B30547">
            <w:pPr>
              <w:numPr>
                <w:ilvl w:val="0"/>
                <w:numId w:val="27"/>
              </w:numPr>
              <w:tabs>
                <w:tab w:val="clear" w:pos="720"/>
                <w:tab w:val="num" w:pos="426"/>
              </w:tabs>
              <w:adjustRightInd w:val="0"/>
              <w:spacing w:after="120"/>
              <w:ind w:left="425" w:hanging="425"/>
              <w:rPr>
                <w:rFonts w:ascii="Arial" w:hAnsi="Arial" w:cs="Arial"/>
                <w:sz w:val="22"/>
              </w:rPr>
            </w:pPr>
            <w:r w:rsidRPr="00D20053">
              <w:rPr>
                <w:rFonts w:ascii="Arial" w:hAnsi="Arial" w:cs="Arial"/>
                <w:sz w:val="22"/>
              </w:rPr>
              <w:lastRenderedPageBreak/>
              <w:t>In consultation with Australia’s CITES</w:t>
            </w:r>
            <w:r w:rsidRPr="00D20053">
              <w:rPr>
                <w:rFonts w:ascii="Arial" w:hAnsi="Arial" w:cs="Arial"/>
                <w:sz w:val="22"/>
                <w:vertAlign w:val="superscript"/>
              </w:rPr>
              <w:footnoteReference w:id="2"/>
            </w:r>
            <w:r w:rsidRPr="00D20053">
              <w:rPr>
                <w:rFonts w:ascii="Arial" w:hAnsi="Arial" w:cs="Arial"/>
                <w:sz w:val="22"/>
              </w:rPr>
              <w:t xml:space="preserve"> Scientific Authority for </w:t>
            </w:r>
            <w:r w:rsidR="00B30547">
              <w:rPr>
                <w:rFonts w:ascii="Arial" w:hAnsi="Arial" w:cs="Arial"/>
                <w:sz w:val="22"/>
              </w:rPr>
              <w:t>M</w:t>
            </w:r>
            <w:r w:rsidRPr="00D20053">
              <w:rPr>
                <w:rFonts w:ascii="Arial" w:hAnsi="Arial" w:cs="Arial"/>
                <w:sz w:val="22"/>
              </w:rPr>
              <w:t xml:space="preserve">arine </w:t>
            </w:r>
            <w:r w:rsidR="00B30547">
              <w:rPr>
                <w:rFonts w:ascii="Arial" w:hAnsi="Arial" w:cs="Arial"/>
                <w:sz w:val="22"/>
              </w:rPr>
              <w:t>S</w:t>
            </w:r>
            <w:r w:rsidRPr="00D20053">
              <w:rPr>
                <w:rFonts w:ascii="Arial" w:hAnsi="Arial" w:cs="Arial"/>
                <w:sz w:val="22"/>
              </w:rPr>
              <w:t xml:space="preserve">pecies (Department of Sustainability, Environment, Water, Population and Communities), the Northern Territory Department of Resources to </w:t>
            </w:r>
            <w:r w:rsidRPr="006023E9">
              <w:rPr>
                <w:rFonts w:ascii="Arial" w:hAnsi="Arial" w:cs="Arial"/>
                <w:sz w:val="22"/>
              </w:rPr>
              <w:t xml:space="preserve">review the management arrangements for all species listed on Appendix II of CITES, which are permitted to be retained in the Northern Territory Aquarium Fishery. The review should include, but not be limited </w:t>
            </w:r>
            <w:proofErr w:type="gramStart"/>
            <w:r w:rsidRPr="006023E9">
              <w:rPr>
                <w:rFonts w:ascii="Arial" w:hAnsi="Arial" w:cs="Arial"/>
                <w:sz w:val="22"/>
              </w:rPr>
              <w:t>to,</w:t>
            </w:r>
            <w:proofErr w:type="gramEnd"/>
            <w:r w:rsidRPr="006023E9">
              <w:rPr>
                <w:rFonts w:ascii="Arial" w:hAnsi="Arial" w:cs="Arial"/>
                <w:sz w:val="22"/>
              </w:rPr>
              <w:t xml:space="preserve"> a review of the process for setting performance measures and trigger reference points for each species with reference</w:t>
            </w:r>
            <w:r w:rsidRPr="00D20053">
              <w:rPr>
                <w:rFonts w:ascii="Arial" w:hAnsi="Arial" w:cs="Arial"/>
                <w:sz w:val="22"/>
              </w:rPr>
              <w:t xml:space="preserve"> to CITES requirements.</w:t>
            </w:r>
          </w:p>
        </w:tc>
        <w:tc>
          <w:tcPr>
            <w:tcW w:w="5040" w:type="dxa"/>
            <w:tcMar>
              <w:top w:w="57" w:type="dxa"/>
            </w:tcMar>
          </w:tcPr>
          <w:p w:rsidR="00825E09" w:rsidRDefault="00825E09" w:rsidP="00C23A04">
            <w:pPr>
              <w:rPr>
                <w:rFonts w:ascii="Arial" w:hAnsi="Arial" w:cs="Arial"/>
                <w:sz w:val="22"/>
              </w:rPr>
            </w:pPr>
            <w:r>
              <w:rPr>
                <w:rFonts w:ascii="Arial" w:hAnsi="Arial" w:cs="Arial"/>
                <w:sz w:val="22"/>
              </w:rPr>
              <w:t xml:space="preserve">Australia’s CITES Scientific Authority for Marine Species has reviewed the management arrangements of the </w:t>
            </w:r>
            <w:r w:rsidR="001646B5">
              <w:rPr>
                <w:rFonts w:ascii="Arial" w:hAnsi="Arial" w:cs="Arial"/>
                <w:sz w:val="22"/>
              </w:rPr>
              <w:t>Northern Territory Aquarium Fishery relating to species listed on Appendix II of CITES. The review considered the performance measures and trigger reference points. Following that review, the Authority has made a number of recommendations, which now form conditions for the next wildlife trade operation declaration, and which the Northern Territory Department of Primary Industry and Fisheries has agreed to implement.</w:t>
            </w:r>
          </w:p>
          <w:p w:rsidR="00825E09" w:rsidRDefault="00825E09" w:rsidP="00C23A04">
            <w:pPr>
              <w:rPr>
                <w:rFonts w:ascii="Arial" w:hAnsi="Arial" w:cs="Arial"/>
                <w:sz w:val="22"/>
              </w:rPr>
            </w:pPr>
          </w:p>
          <w:p w:rsidR="003363E2" w:rsidRPr="00F6308F" w:rsidRDefault="003363E2" w:rsidP="001646B5">
            <w:pPr>
              <w:rPr>
                <w:rFonts w:ascii="Arial" w:hAnsi="Arial" w:cs="Arial"/>
                <w:sz w:val="22"/>
                <w:highlight w:val="yellow"/>
              </w:rPr>
            </w:pPr>
          </w:p>
        </w:tc>
        <w:tc>
          <w:tcPr>
            <w:tcW w:w="5760" w:type="dxa"/>
            <w:tcMar>
              <w:top w:w="57" w:type="dxa"/>
            </w:tcMar>
          </w:tcPr>
          <w:p w:rsidR="00CA21E5" w:rsidRPr="001F5CE3" w:rsidRDefault="001646B5" w:rsidP="00112AEF">
            <w:pPr>
              <w:pStyle w:val="Default"/>
              <w:spacing w:after="120"/>
              <w:rPr>
                <w:rFonts w:ascii="Arial" w:hAnsi="Arial" w:cs="Arial"/>
                <w:i/>
                <w:sz w:val="22"/>
                <w:szCs w:val="22"/>
              </w:rPr>
            </w:pPr>
            <w:r>
              <w:rPr>
                <w:rFonts w:ascii="Arial" w:hAnsi="Arial" w:cs="Arial"/>
                <w:sz w:val="22"/>
                <w:szCs w:val="23"/>
              </w:rPr>
              <w:t xml:space="preserve">Following its review of the Northern Territory Aquarium Fishery’s management arrangements, Australia’s CITES Scientific Authority for Marine Species has made a number of recommendations, which are proposed as conditions for the next wildlife trade operation declaration (see </w:t>
            </w:r>
            <w:r>
              <w:rPr>
                <w:rFonts w:ascii="Arial" w:hAnsi="Arial" w:cs="Arial"/>
                <w:b/>
                <w:sz w:val="22"/>
                <w:szCs w:val="23"/>
              </w:rPr>
              <w:t>Condition</w:t>
            </w:r>
            <w:r w:rsidR="00112AEF">
              <w:rPr>
                <w:rFonts w:ascii="Arial" w:hAnsi="Arial" w:cs="Arial"/>
                <w:b/>
                <w:sz w:val="22"/>
                <w:szCs w:val="23"/>
              </w:rPr>
              <w:t>s</w:t>
            </w:r>
            <w:r w:rsidR="001F5CE3">
              <w:rPr>
                <w:rFonts w:ascii="Arial" w:hAnsi="Arial" w:cs="Arial"/>
                <w:b/>
                <w:sz w:val="22"/>
                <w:szCs w:val="23"/>
              </w:rPr>
              <w:t xml:space="preserve"> 4</w:t>
            </w:r>
            <w:r w:rsidR="00112AEF">
              <w:rPr>
                <w:rFonts w:ascii="Arial" w:hAnsi="Arial" w:cs="Arial"/>
                <w:b/>
                <w:sz w:val="22"/>
                <w:szCs w:val="23"/>
              </w:rPr>
              <w:t xml:space="preserve"> - </w:t>
            </w:r>
            <w:r w:rsidR="005B23EF">
              <w:rPr>
                <w:rFonts w:ascii="Arial" w:hAnsi="Arial" w:cs="Arial"/>
                <w:b/>
                <w:sz w:val="22"/>
                <w:szCs w:val="23"/>
              </w:rPr>
              <w:t>8,</w:t>
            </w:r>
            <w:r w:rsidR="001F5CE3">
              <w:rPr>
                <w:rFonts w:ascii="Arial" w:hAnsi="Arial" w:cs="Arial"/>
                <w:b/>
                <w:sz w:val="22"/>
                <w:szCs w:val="23"/>
              </w:rPr>
              <w:t xml:space="preserve"> Table 4</w:t>
            </w:r>
            <w:r w:rsidR="001F5CE3">
              <w:rPr>
                <w:rFonts w:ascii="Arial" w:hAnsi="Arial" w:cs="Arial"/>
                <w:sz w:val="22"/>
                <w:szCs w:val="23"/>
              </w:rPr>
              <w:t>).</w:t>
            </w:r>
          </w:p>
        </w:tc>
      </w:tr>
      <w:tr w:rsidR="003363E2" w:rsidRPr="00F6308F" w:rsidTr="00814CC7">
        <w:trPr>
          <w:cantSplit/>
        </w:trPr>
        <w:tc>
          <w:tcPr>
            <w:tcW w:w="3528" w:type="dxa"/>
            <w:tcMar>
              <w:top w:w="57" w:type="dxa"/>
            </w:tcMar>
          </w:tcPr>
          <w:p w:rsidR="003363E2" w:rsidRPr="00D20053" w:rsidRDefault="003363E2" w:rsidP="00F40134">
            <w:pPr>
              <w:numPr>
                <w:ilvl w:val="0"/>
                <w:numId w:val="27"/>
              </w:numPr>
              <w:tabs>
                <w:tab w:val="clear" w:pos="720"/>
                <w:tab w:val="num" w:pos="426"/>
              </w:tabs>
              <w:adjustRightInd w:val="0"/>
              <w:spacing w:after="120"/>
              <w:ind w:left="425" w:hanging="425"/>
              <w:rPr>
                <w:rFonts w:ascii="Arial" w:hAnsi="Arial" w:cs="Arial"/>
                <w:sz w:val="22"/>
              </w:rPr>
            </w:pPr>
            <w:r w:rsidRPr="00D20053">
              <w:rPr>
                <w:rFonts w:ascii="Arial" w:hAnsi="Arial" w:cs="Arial"/>
                <w:bCs/>
                <w:sz w:val="22"/>
              </w:rPr>
              <w:t xml:space="preserve">The </w:t>
            </w:r>
            <w:r w:rsidRPr="00D20053">
              <w:rPr>
                <w:rFonts w:ascii="Arial" w:hAnsi="Arial" w:cs="Arial"/>
                <w:sz w:val="22"/>
              </w:rPr>
              <w:t>Northern Territory Department of Resources to consult with the Department of Sustainability, Environment, Water, Population and Communities prior to any change to the management arrangements for a CITES</w:t>
            </w:r>
            <w:r w:rsidRPr="00D20053">
              <w:rPr>
                <w:rFonts w:ascii="Arial" w:hAnsi="Arial" w:cs="Arial"/>
                <w:bCs/>
                <w:sz w:val="22"/>
              </w:rPr>
              <w:t>-listed</w:t>
            </w:r>
            <w:r w:rsidRPr="00D20053">
              <w:rPr>
                <w:rFonts w:ascii="Arial" w:hAnsi="Arial" w:cs="Arial"/>
                <w:sz w:val="22"/>
              </w:rPr>
              <w:t xml:space="preserve"> species being implemented in the Northern Territory Aquarium Fishery.</w:t>
            </w:r>
          </w:p>
        </w:tc>
        <w:tc>
          <w:tcPr>
            <w:tcW w:w="5040" w:type="dxa"/>
            <w:tcMar>
              <w:top w:w="57" w:type="dxa"/>
            </w:tcMar>
          </w:tcPr>
          <w:p w:rsidR="00C23A04" w:rsidRPr="00F6308F" w:rsidRDefault="00C23A04" w:rsidP="002D63EB">
            <w:pPr>
              <w:rPr>
                <w:rFonts w:ascii="Arial" w:hAnsi="Arial" w:cs="Arial"/>
                <w:sz w:val="22"/>
                <w:highlight w:val="yellow"/>
              </w:rPr>
            </w:pPr>
            <w:r w:rsidRPr="00952E44">
              <w:rPr>
                <w:rFonts w:ascii="Arial" w:eastAsia="Calibri" w:hAnsi="Arial" w:cs="Arial"/>
                <w:color w:val="000000"/>
                <w:sz w:val="22"/>
                <w:szCs w:val="23"/>
                <w:lang w:eastAsia="en-US"/>
              </w:rPr>
              <w:t xml:space="preserve">The department is satisfied that there have been no changes to the management arrangements for </w:t>
            </w:r>
            <w:r w:rsidR="002D63EB">
              <w:rPr>
                <w:rFonts w:ascii="Arial" w:eastAsia="Calibri" w:hAnsi="Arial" w:cs="Arial"/>
                <w:color w:val="000000"/>
                <w:sz w:val="22"/>
                <w:szCs w:val="23"/>
                <w:lang w:eastAsia="en-US"/>
              </w:rPr>
              <w:t xml:space="preserve">CITES listed </w:t>
            </w:r>
            <w:r w:rsidRPr="00952E44">
              <w:rPr>
                <w:rFonts w:ascii="Arial" w:eastAsia="Calibri" w:hAnsi="Arial" w:cs="Arial"/>
                <w:color w:val="000000"/>
                <w:sz w:val="22"/>
                <w:szCs w:val="23"/>
                <w:lang w:eastAsia="en-US"/>
              </w:rPr>
              <w:t>species</w:t>
            </w:r>
            <w:r w:rsidR="002D63EB">
              <w:rPr>
                <w:rFonts w:ascii="Arial" w:eastAsia="Calibri" w:hAnsi="Arial" w:cs="Arial"/>
                <w:color w:val="000000"/>
                <w:sz w:val="22"/>
                <w:szCs w:val="23"/>
                <w:lang w:eastAsia="en-US"/>
              </w:rPr>
              <w:t xml:space="preserve">, </w:t>
            </w:r>
            <w:r w:rsidRPr="00952E44">
              <w:rPr>
                <w:rFonts w:ascii="Arial" w:eastAsia="Calibri" w:hAnsi="Arial" w:cs="Arial"/>
                <w:color w:val="000000"/>
                <w:sz w:val="22"/>
                <w:szCs w:val="23"/>
                <w:lang w:eastAsia="en-US"/>
              </w:rPr>
              <w:t>or for EPBC Act listed species.</w:t>
            </w:r>
          </w:p>
        </w:tc>
        <w:tc>
          <w:tcPr>
            <w:tcW w:w="5760" w:type="dxa"/>
            <w:tcMar>
              <w:top w:w="57" w:type="dxa"/>
            </w:tcMar>
          </w:tcPr>
          <w:p w:rsidR="00C23A04" w:rsidRPr="0098010E" w:rsidRDefault="00C23A04" w:rsidP="00C23A04">
            <w:pPr>
              <w:pStyle w:val="Default"/>
              <w:spacing w:after="120"/>
              <w:rPr>
                <w:rFonts w:ascii="Arial" w:hAnsi="Arial" w:cs="Arial"/>
                <w:sz w:val="22"/>
                <w:szCs w:val="23"/>
              </w:rPr>
            </w:pPr>
            <w:r w:rsidRPr="0098010E">
              <w:rPr>
                <w:rFonts w:ascii="Arial" w:hAnsi="Arial" w:cs="Arial"/>
                <w:sz w:val="22"/>
                <w:szCs w:val="23"/>
              </w:rPr>
              <w:t xml:space="preserve">The department considers that this condition has been met. </w:t>
            </w:r>
          </w:p>
          <w:p w:rsidR="003363E2" w:rsidRPr="0098010E" w:rsidRDefault="003363E2" w:rsidP="0098010E">
            <w:pPr>
              <w:pStyle w:val="Default"/>
              <w:spacing w:after="120"/>
              <w:rPr>
                <w:rFonts w:ascii="Arial" w:hAnsi="Arial" w:cs="Arial"/>
                <w:sz w:val="22"/>
                <w:szCs w:val="23"/>
              </w:rPr>
            </w:pPr>
          </w:p>
        </w:tc>
      </w:tr>
    </w:tbl>
    <w:p w:rsidR="003363E2" w:rsidRDefault="003363E2" w:rsidP="003363E2">
      <w:pPr>
        <w:adjustRightInd w:val="0"/>
        <w:rPr>
          <w:bCs/>
        </w:rPr>
        <w:sectPr w:rsidR="003363E2">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3363E2" w:rsidRPr="00F6308F" w:rsidTr="003363E2">
        <w:trPr>
          <w:cantSplit/>
          <w:tblHeader/>
        </w:trPr>
        <w:tc>
          <w:tcPr>
            <w:tcW w:w="3528" w:type="dxa"/>
            <w:tcMar>
              <w:top w:w="57" w:type="dxa"/>
            </w:tcMar>
          </w:tcPr>
          <w:p w:rsidR="003363E2" w:rsidRPr="00F6308F" w:rsidRDefault="003363E2" w:rsidP="003363E2">
            <w:pPr>
              <w:rPr>
                <w:rFonts w:ascii="Arial" w:hAnsi="Arial" w:cs="Arial"/>
                <w:b/>
              </w:rPr>
            </w:pPr>
            <w:r>
              <w:rPr>
                <w:rFonts w:ascii="Arial" w:hAnsi="Arial" w:cs="Arial"/>
                <w:b/>
                <w:sz w:val="22"/>
              </w:rPr>
              <w:lastRenderedPageBreak/>
              <w:t>Part 13 Condition</w:t>
            </w:r>
          </w:p>
        </w:tc>
        <w:tc>
          <w:tcPr>
            <w:tcW w:w="5040" w:type="dxa"/>
            <w:tcMar>
              <w:top w:w="57" w:type="dxa"/>
            </w:tcMar>
          </w:tcPr>
          <w:p w:rsidR="003363E2" w:rsidRPr="00F6308F" w:rsidRDefault="003363E2" w:rsidP="003363E2">
            <w:pPr>
              <w:rPr>
                <w:rFonts w:ascii="Arial" w:hAnsi="Arial" w:cs="Arial"/>
                <w:b/>
              </w:rPr>
            </w:pPr>
            <w:r w:rsidRPr="00F6308F">
              <w:rPr>
                <w:rFonts w:ascii="Arial" w:hAnsi="Arial" w:cs="Arial"/>
                <w:b/>
                <w:sz w:val="22"/>
              </w:rPr>
              <w:t>Progress</w:t>
            </w:r>
          </w:p>
        </w:tc>
        <w:tc>
          <w:tcPr>
            <w:tcW w:w="5760" w:type="dxa"/>
            <w:tcMar>
              <w:top w:w="57" w:type="dxa"/>
            </w:tcMar>
          </w:tcPr>
          <w:p w:rsidR="003363E2" w:rsidRPr="00F6308F" w:rsidRDefault="003363E2" w:rsidP="003363E2">
            <w:pPr>
              <w:rPr>
                <w:rFonts w:ascii="Arial" w:hAnsi="Arial" w:cs="Arial"/>
                <w:b/>
              </w:rPr>
            </w:pPr>
            <w:r w:rsidRPr="00F6308F">
              <w:rPr>
                <w:rFonts w:ascii="Arial" w:hAnsi="Arial" w:cs="Arial"/>
                <w:b/>
                <w:sz w:val="22"/>
              </w:rPr>
              <w:t>Recommended Action</w:t>
            </w:r>
          </w:p>
        </w:tc>
      </w:tr>
      <w:tr w:rsidR="003363E2" w:rsidRPr="00F6308F" w:rsidTr="00814CC7">
        <w:trPr>
          <w:cantSplit/>
        </w:trPr>
        <w:tc>
          <w:tcPr>
            <w:tcW w:w="3528" w:type="dxa"/>
            <w:tcMar>
              <w:top w:w="57" w:type="dxa"/>
            </w:tcMar>
          </w:tcPr>
          <w:p w:rsidR="003363E2" w:rsidRPr="00D20053" w:rsidRDefault="00D20053" w:rsidP="000436A6">
            <w:pPr>
              <w:pStyle w:val="ListNumber"/>
              <w:tabs>
                <w:tab w:val="clear" w:pos="360"/>
                <w:tab w:val="num" w:pos="426"/>
              </w:tabs>
              <w:adjustRightInd w:val="0"/>
              <w:spacing w:after="120"/>
              <w:ind w:left="425" w:hanging="425"/>
              <w:contextualSpacing w:val="0"/>
              <w:rPr>
                <w:rFonts w:ascii="Arial" w:hAnsi="Arial" w:cs="Arial"/>
                <w:sz w:val="22"/>
              </w:rPr>
            </w:pPr>
            <w:r w:rsidRPr="00D20053">
              <w:rPr>
                <w:rFonts w:ascii="Arial" w:hAnsi="Arial" w:cs="Arial"/>
                <w:sz w:val="22"/>
              </w:rPr>
              <w:t xml:space="preserve">Persons fishing in accordance with the management regime for the Northern Territory Aquarium Fishery in force under the Northern Territory </w:t>
            </w:r>
            <w:r w:rsidRPr="00D20053">
              <w:rPr>
                <w:rFonts w:ascii="Arial" w:hAnsi="Arial" w:cs="Arial"/>
                <w:i/>
                <w:iCs/>
                <w:sz w:val="22"/>
              </w:rPr>
              <w:t xml:space="preserve">Fisheries Act </w:t>
            </w:r>
            <w:r w:rsidRPr="00D20053">
              <w:rPr>
                <w:rFonts w:ascii="Arial" w:hAnsi="Arial" w:cs="Arial"/>
                <w:sz w:val="22"/>
              </w:rPr>
              <w:t xml:space="preserve">and the Northern Territory </w:t>
            </w:r>
            <w:r w:rsidRPr="00D20053">
              <w:rPr>
                <w:rFonts w:ascii="Arial" w:hAnsi="Arial" w:cs="Arial"/>
                <w:i/>
                <w:sz w:val="22"/>
              </w:rPr>
              <w:t>Fisheries Regulations</w:t>
            </w:r>
            <w:r w:rsidRPr="00D20053">
              <w:rPr>
                <w:rFonts w:ascii="Arial" w:hAnsi="Arial" w:cs="Arial"/>
                <w:sz w:val="22"/>
              </w:rPr>
              <w:t xml:space="preserve"> </w:t>
            </w:r>
            <w:r w:rsidRPr="00D20053">
              <w:rPr>
                <w:rFonts w:ascii="Arial" w:hAnsi="Arial" w:cs="Arial"/>
                <w:iCs/>
                <w:sz w:val="22"/>
              </w:rPr>
              <w:t>do not retain any species l</w:t>
            </w:r>
            <w:r w:rsidR="000436A6">
              <w:rPr>
                <w:rFonts w:ascii="Arial" w:hAnsi="Arial" w:cs="Arial"/>
                <w:iCs/>
                <w:sz w:val="22"/>
              </w:rPr>
              <w:t>isted under Part 13 of the EPBC </w:t>
            </w:r>
            <w:r w:rsidRPr="00D20053">
              <w:rPr>
                <w:rFonts w:ascii="Arial" w:hAnsi="Arial" w:cs="Arial"/>
                <w:iCs/>
                <w:sz w:val="22"/>
              </w:rPr>
              <w:t>Act taken, killed or injured in Commonwealth waters as a result of fishing.</w:t>
            </w:r>
          </w:p>
        </w:tc>
        <w:tc>
          <w:tcPr>
            <w:tcW w:w="5040" w:type="dxa"/>
            <w:tcMar>
              <w:top w:w="57" w:type="dxa"/>
            </w:tcMar>
          </w:tcPr>
          <w:p w:rsidR="00CA21E5" w:rsidRPr="00516253" w:rsidRDefault="00ED4245" w:rsidP="00257F81">
            <w:pPr>
              <w:rPr>
                <w:rFonts w:ascii="Arial" w:hAnsi="Arial" w:cs="Arial"/>
                <w:sz w:val="22"/>
              </w:rPr>
            </w:pPr>
            <w:r w:rsidRPr="006778DF">
              <w:rPr>
                <w:rFonts w:ascii="Arial" w:hAnsi="Arial" w:cs="Arial"/>
                <w:sz w:val="22"/>
              </w:rPr>
              <w:t xml:space="preserve">No </w:t>
            </w:r>
            <w:r w:rsidR="00516253">
              <w:rPr>
                <w:rFonts w:ascii="Arial" w:hAnsi="Arial" w:cs="Arial"/>
                <w:sz w:val="22"/>
              </w:rPr>
              <w:t>species</w:t>
            </w:r>
            <w:r w:rsidR="006778DF" w:rsidRPr="006778DF">
              <w:rPr>
                <w:rFonts w:ascii="Arial" w:hAnsi="Arial" w:cs="Arial"/>
                <w:sz w:val="22"/>
              </w:rPr>
              <w:t xml:space="preserve"> listed </w:t>
            </w:r>
            <w:r w:rsidRPr="006778DF">
              <w:rPr>
                <w:rFonts w:ascii="Arial" w:hAnsi="Arial" w:cs="Arial"/>
                <w:sz w:val="22"/>
              </w:rPr>
              <w:t>under Part 13 of the EPBC Act are permitted to be taken from Commonwealth waters. In addition, the newly revised Aquarium Fishery’s Environmental Management System states that all licensees will release any non-commercial species, such as protected species, quickly an</w:t>
            </w:r>
            <w:r w:rsidR="00516253">
              <w:rPr>
                <w:rFonts w:ascii="Arial" w:hAnsi="Arial" w:cs="Arial"/>
                <w:sz w:val="22"/>
              </w:rPr>
              <w:t>d at the point of capture. The Northern Territory Department of Primary Industry and Fisheries advises that operators are aware of this requirement.</w:t>
            </w:r>
          </w:p>
        </w:tc>
        <w:tc>
          <w:tcPr>
            <w:tcW w:w="5760" w:type="dxa"/>
            <w:tcMar>
              <w:top w:w="57" w:type="dxa"/>
            </w:tcMar>
          </w:tcPr>
          <w:p w:rsidR="003363E2" w:rsidRDefault="00516253" w:rsidP="00516253">
            <w:pPr>
              <w:pStyle w:val="Default"/>
              <w:spacing w:after="120"/>
              <w:rPr>
                <w:rFonts w:ascii="Arial" w:hAnsi="Arial" w:cs="Arial"/>
                <w:sz w:val="22"/>
                <w:szCs w:val="23"/>
              </w:rPr>
            </w:pPr>
            <w:r>
              <w:rPr>
                <w:rFonts w:ascii="Arial" w:hAnsi="Arial" w:cs="Arial"/>
                <w:sz w:val="22"/>
                <w:szCs w:val="23"/>
              </w:rPr>
              <w:t xml:space="preserve">The Department considers that this condition has been met. </w:t>
            </w:r>
          </w:p>
          <w:p w:rsidR="00516253" w:rsidRDefault="00516253" w:rsidP="00516253">
            <w:pPr>
              <w:pStyle w:val="Default"/>
              <w:spacing w:after="120"/>
              <w:rPr>
                <w:rFonts w:ascii="Arial" w:hAnsi="Arial" w:cs="Arial"/>
                <w:sz w:val="22"/>
                <w:szCs w:val="23"/>
              </w:rPr>
            </w:pPr>
          </w:p>
          <w:p w:rsidR="00516253" w:rsidRPr="0098010E" w:rsidRDefault="00516253" w:rsidP="00516253">
            <w:pPr>
              <w:pStyle w:val="Default"/>
              <w:spacing w:after="120"/>
              <w:rPr>
                <w:rFonts w:ascii="Arial" w:hAnsi="Arial" w:cs="Arial"/>
                <w:sz w:val="22"/>
                <w:szCs w:val="23"/>
              </w:rPr>
            </w:pPr>
            <w:r>
              <w:rPr>
                <w:rFonts w:ascii="Arial" w:hAnsi="Arial" w:cs="Arial"/>
                <w:sz w:val="22"/>
                <w:szCs w:val="23"/>
              </w:rPr>
              <w:t>The department recommends that a new Part 13 accreditation for the Northern Territory Aquarium Fishery specify this condition.</w:t>
            </w:r>
          </w:p>
        </w:tc>
      </w:tr>
    </w:tbl>
    <w:p w:rsidR="002C4F65" w:rsidRDefault="002C4F65" w:rsidP="002C4F65">
      <w:pPr>
        <w:rPr>
          <w:rFonts w:ascii="Arial" w:hAnsi="Arial" w:cs="Arial"/>
        </w:rPr>
        <w:sectPr w:rsidR="002C4F65">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2C4F65" w:rsidRPr="00F6308F" w:rsidTr="002C4F65">
        <w:trPr>
          <w:cantSplit/>
          <w:tblHeader/>
        </w:trPr>
        <w:tc>
          <w:tcPr>
            <w:tcW w:w="3528" w:type="dxa"/>
            <w:tcMar>
              <w:top w:w="57" w:type="dxa"/>
            </w:tcMar>
          </w:tcPr>
          <w:p w:rsidR="002C4F65" w:rsidRPr="00F6308F" w:rsidRDefault="002C4F65" w:rsidP="002C4F65">
            <w:pPr>
              <w:rPr>
                <w:rFonts w:ascii="Arial" w:hAnsi="Arial" w:cs="Arial"/>
              </w:rPr>
            </w:pPr>
            <w:r w:rsidRPr="00F6308F">
              <w:rPr>
                <w:rFonts w:ascii="Arial" w:hAnsi="Arial" w:cs="Arial"/>
                <w:b/>
                <w:sz w:val="22"/>
              </w:rPr>
              <w:lastRenderedPageBreak/>
              <w:t>Recommendation</w:t>
            </w:r>
          </w:p>
        </w:tc>
        <w:tc>
          <w:tcPr>
            <w:tcW w:w="5040" w:type="dxa"/>
            <w:tcMar>
              <w:top w:w="57" w:type="dxa"/>
            </w:tcMar>
          </w:tcPr>
          <w:p w:rsidR="002C4F65" w:rsidRPr="00F6308F" w:rsidRDefault="002C4F65" w:rsidP="00814CC7">
            <w:pPr>
              <w:pStyle w:val="bodytext"/>
              <w:spacing w:line="240" w:lineRule="auto"/>
              <w:jc w:val="left"/>
              <w:rPr>
                <w:rFonts w:cs="Arial"/>
                <w:color w:val="3366FF"/>
                <w:szCs w:val="24"/>
                <w:lang w:eastAsia="en-AU"/>
              </w:rPr>
            </w:pPr>
            <w:r w:rsidRPr="00F6308F">
              <w:rPr>
                <w:rFonts w:cs="Arial"/>
                <w:b/>
              </w:rPr>
              <w:t>Progress</w:t>
            </w:r>
          </w:p>
        </w:tc>
        <w:tc>
          <w:tcPr>
            <w:tcW w:w="5760" w:type="dxa"/>
            <w:tcMar>
              <w:top w:w="57" w:type="dxa"/>
            </w:tcMar>
          </w:tcPr>
          <w:p w:rsidR="002C4F65" w:rsidRPr="00F6308F" w:rsidRDefault="002C4F65" w:rsidP="00814CC7">
            <w:pPr>
              <w:rPr>
                <w:rFonts w:ascii="Arial" w:hAnsi="Arial" w:cs="Arial"/>
                <w:highlight w:val="cyan"/>
              </w:rPr>
            </w:pPr>
            <w:r w:rsidRPr="00F6308F">
              <w:rPr>
                <w:rFonts w:ascii="Arial" w:hAnsi="Arial" w:cs="Arial"/>
                <w:b/>
                <w:sz w:val="22"/>
              </w:rPr>
              <w:t>Recommended Action</w:t>
            </w:r>
          </w:p>
        </w:tc>
      </w:tr>
      <w:tr w:rsidR="002C4F65" w:rsidRPr="00F6308F" w:rsidTr="00814CC7">
        <w:trPr>
          <w:cantSplit/>
        </w:trPr>
        <w:tc>
          <w:tcPr>
            <w:tcW w:w="3528" w:type="dxa"/>
            <w:tcMar>
              <w:top w:w="57" w:type="dxa"/>
            </w:tcMar>
          </w:tcPr>
          <w:p w:rsidR="002C4F65" w:rsidRPr="00D20053" w:rsidRDefault="00D20053" w:rsidP="00F40134">
            <w:pPr>
              <w:pStyle w:val="ListNumber"/>
              <w:numPr>
                <w:ilvl w:val="0"/>
                <w:numId w:val="26"/>
              </w:numPr>
              <w:tabs>
                <w:tab w:val="clear" w:pos="360"/>
                <w:tab w:val="num" w:pos="426"/>
              </w:tabs>
              <w:ind w:left="426" w:hanging="426"/>
              <w:rPr>
                <w:rFonts w:ascii="Arial" w:hAnsi="Arial" w:cs="Arial"/>
                <w:sz w:val="22"/>
              </w:rPr>
            </w:pPr>
            <w:r w:rsidRPr="00D20053">
              <w:rPr>
                <w:rFonts w:ascii="Arial" w:hAnsi="Arial" w:cs="Arial"/>
                <w:sz w:val="22"/>
                <w:szCs w:val="22"/>
              </w:rPr>
              <w:t>Taking into account all available information,</w:t>
            </w:r>
            <w:r w:rsidRPr="00D20053">
              <w:rPr>
                <w:rFonts w:ascii="Arial" w:hAnsi="Arial" w:cs="Arial"/>
                <w:bCs/>
                <w:sz w:val="22"/>
                <w:szCs w:val="22"/>
              </w:rPr>
              <w:t xml:space="preserve"> the </w:t>
            </w:r>
            <w:r w:rsidRPr="00D20053">
              <w:rPr>
                <w:rFonts w:ascii="Arial" w:hAnsi="Arial" w:cs="Arial"/>
                <w:sz w:val="22"/>
                <w:szCs w:val="22"/>
              </w:rPr>
              <w:t xml:space="preserve">Northern Territory Department of Resources </w:t>
            </w:r>
            <w:r w:rsidRPr="00D20053">
              <w:rPr>
                <w:rFonts w:ascii="Arial" w:hAnsi="Arial" w:cs="Arial"/>
                <w:bCs/>
                <w:sz w:val="22"/>
                <w:szCs w:val="22"/>
              </w:rPr>
              <w:t xml:space="preserve">to continue to refine species-specific management arrangements for </w:t>
            </w:r>
            <w:r w:rsidRPr="00D20053">
              <w:rPr>
                <w:rFonts w:ascii="Arial" w:hAnsi="Arial" w:cs="Arial"/>
                <w:sz w:val="22"/>
                <w:szCs w:val="22"/>
              </w:rPr>
              <w:t>coral and associated benthic species to ensure that levels of harvest are sustainable.</w:t>
            </w:r>
          </w:p>
        </w:tc>
        <w:tc>
          <w:tcPr>
            <w:tcW w:w="5040" w:type="dxa"/>
            <w:tcMar>
              <w:top w:w="57" w:type="dxa"/>
            </w:tcMar>
          </w:tcPr>
          <w:p w:rsidR="002C4F65" w:rsidRPr="00F6308F" w:rsidRDefault="00FD3F12" w:rsidP="00814CC7">
            <w:pPr>
              <w:pStyle w:val="bodytext"/>
              <w:spacing w:line="240" w:lineRule="auto"/>
              <w:jc w:val="left"/>
              <w:rPr>
                <w:rFonts w:cs="Arial"/>
                <w:color w:val="3366FF"/>
                <w:szCs w:val="24"/>
                <w:lang w:eastAsia="en-AU"/>
              </w:rPr>
            </w:pPr>
            <w:r w:rsidRPr="008A063A">
              <w:rPr>
                <w:rFonts w:cs="Arial"/>
                <w:szCs w:val="24"/>
                <w:lang w:eastAsia="en-AU"/>
              </w:rPr>
              <w:t xml:space="preserve">The department is not aware of any changes in the management of coral and associated benthic species over the lifetime of the June 2011 </w:t>
            </w:r>
            <w:r w:rsidR="00BA02D0" w:rsidRPr="00893C81">
              <w:rPr>
                <w:rFonts w:cs="Arial"/>
                <w:szCs w:val="22"/>
              </w:rPr>
              <w:t>approved wildlife trade operation declaration</w:t>
            </w:r>
            <w:r w:rsidRPr="008A063A">
              <w:rPr>
                <w:rFonts w:cs="Arial"/>
                <w:szCs w:val="24"/>
                <w:lang w:eastAsia="en-AU"/>
              </w:rPr>
              <w:t xml:space="preserve"> to ensure sustainability of harvest.</w:t>
            </w:r>
          </w:p>
        </w:tc>
        <w:tc>
          <w:tcPr>
            <w:tcW w:w="5760" w:type="dxa"/>
            <w:tcMar>
              <w:top w:w="57" w:type="dxa"/>
            </w:tcMar>
          </w:tcPr>
          <w:p w:rsidR="00FD3F12" w:rsidRDefault="00FD3F12" w:rsidP="00FD3F12">
            <w:pPr>
              <w:spacing w:after="120"/>
              <w:rPr>
                <w:rFonts w:ascii="Arial" w:hAnsi="Arial" w:cs="Arial"/>
                <w:sz w:val="22"/>
                <w:szCs w:val="23"/>
              </w:rPr>
            </w:pPr>
            <w:r w:rsidRPr="003E0C54">
              <w:rPr>
                <w:rFonts w:ascii="Arial" w:hAnsi="Arial" w:cs="Arial"/>
                <w:sz w:val="22"/>
                <w:szCs w:val="23"/>
              </w:rPr>
              <w:t>The department considers the issues covered by this recommendation to be ongoing</w:t>
            </w:r>
            <w:r w:rsidR="001F5CE3">
              <w:rPr>
                <w:rFonts w:ascii="Arial" w:hAnsi="Arial" w:cs="Arial"/>
                <w:sz w:val="22"/>
                <w:szCs w:val="23"/>
              </w:rPr>
              <w:t xml:space="preserve"> (see </w:t>
            </w:r>
            <w:r w:rsidR="001F5CE3">
              <w:rPr>
                <w:rFonts w:ascii="Arial" w:hAnsi="Arial" w:cs="Arial"/>
                <w:b/>
                <w:sz w:val="22"/>
                <w:szCs w:val="23"/>
              </w:rPr>
              <w:t>Condition</w:t>
            </w:r>
            <w:r w:rsidR="00112AEF">
              <w:rPr>
                <w:rFonts w:ascii="Arial" w:hAnsi="Arial" w:cs="Arial"/>
                <w:b/>
                <w:sz w:val="22"/>
                <w:szCs w:val="23"/>
              </w:rPr>
              <w:t>s</w:t>
            </w:r>
            <w:r w:rsidR="001F5CE3">
              <w:rPr>
                <w:rFonts w:ascii="Arial" w:hAnsi="Arial" w:cs="Arial"/>
                <w:b/>
                <w:sz w:val="22"/>
                <w:szCs w:val="23"/>
              </w:rPr>
              <w:t xml:space="preserve"> 4</w:t>
            </w:r>
            <w:r w:rsidR="001F5CE3">
              <w:rPr>
                <w:rFonts w:ascii="Arial" w:hAnsi="Arial" w:cs="Arial"/>
                <w:sz w:val="22"/>
                <w:szCs w:val="23"/>
              </w:rPr>
              <w:t xml:space="preserve"> </w:t>
            </w:r>
            <w:r w:rsidR="00112AEF">
              <w:rPr>
                <w:rFonts w:ascii="Arial" w:hAnsi="Arial" w:cs="Arial"/>
                <w:b/>
                <w:sz w:val="22"/>
                <w:szCs w:val="23"/>
              </w:rPr>
              <w:t>-</w:t>
            </w:r>
            <w:r w:rsidR="00231C9F" w:rsidRPr="00231C9F">
              <w:rPr>
                <w:rFonts w:ascii="Arial" w:hAnsi="Arial" w:cs="Arial"/>
                <w:b/>
                <w:sz w:val="22"/>
                <w:szCs w:val="23"/>
              </w:rPr>
              <w:t xml:space="preserve"> 8</w:t>
            </w:r>
            <w:r w:rsidR="00231C9F">
              <w:rPr>
                <w:rFonts w:ascii="Arial" w:hAnsi="Arial" w:cs="Arial"/>
                <w:sz w:val="22"/>
                <w:szCs w:val="23"/>
              </w:rPr>
              <w:t xml:space="preserve">, </w:t>
            </w:r>
            <w:r w:rsidR="00521426" w:rsidRPr="00521426">
              <w:rPr>
                <w:rFonts w:ascii="Arial" w:hAnsi="Arial" w:cs="Arial"/>
                <w:sz w:val="22"/>
                <w:szCs w:val="23"/>
              </w:rPr>
              <w:t>and</w:t>
            </w:r>
            <w:r w:rsidR="00521426">
              <w:rPr>
                <w:rFonts w:ascii="Arial" w:hAnsi="Arial" w:cs="Arial"/>
                <w:b/>
                <w:sz w:val="22"/>
                <w:szCs w:val="23"/>
              </w:rPr>
              <w:t xml:space="preserve"> Recommendation 1</w:t>
            </w:r>
            <w:r w:rsidR="001F5CE3">
              <w:rPr>
                <w:rFonts w:ascii="Arial" w:hAnsi="Arial" w:cs="Arial"/>
                <w:b/>
                <w:sz w:val="22"/>
                <w:szCs w:val="23"/>
              </w:rPr>
              <w:t>, Table 4</w:t>
            </w:r>
            <w:r w:rsidR="001F5CE3">
              <w:rPr>
                <w:rFonts w:ascii="Arial" w:hAnsi="Arial" w:cs="Arial"/>
                <w:sz w:val="22"/>
                <w:szCs w:val="23"/>
              </w:rPr>
              <w:t>)</w:t>
            </w:r>
            <w:r w:rsidRPr="003E0C54">
              <w:rPr>
                <w:rFonts w:ascii="Arial" w:hAnsi="Arial" w:cs="Arial"/>
                <w:sz w:val="22"/>
                <w:szCs w:val="23"/>
              </w:rPr>
              <w:t xml:space="preserve">. </w:t>
            </w:r>
          </w:p>
          <w:p w:rsidR="002C4F65" w:rsidRPr="008E1968" w:rsidRDefault="002C4F65" w:rsidP="001F5CE3">
            <w:pPr>
              <w:spacing w:after="120"/>
              <w:rPr>
                <w:rFonts w:ascii="Arial" w:hAnsi="Arial" w:cs="Arial"/>
              </w:rPr>
            </w:pPr>
          </w:p>
        </w:tc>
      </w:tr>
      <w:tr w:rsidR="003E0C54" w:rsidRPr="00F6308F" w:rsidTr="00814CC7">
        <w:trPr>
          <w:cantSplit/>
        </w:trPr>
        <w:tc>
          <w:tcPr>
            <w:tcW w:w="3528" w:type="dxa"/>
            <w:tcMar>
              <w:top w:w="57" w:type="dxa"/>
            </w:tcMar>
          </w:tcPr>
          <w:p w:rsidR="00D20053" w:rsidRPr="001073DD" w:rsidRDefault="00D20053" w:rsidP="00F40134">
            <w:pPr>
              <w:pStyle w:val="ListNumber"/>
              <w:numPr>
                <w:ilvl w:val="0"/>
                <w:numId w:val="26"/>
              </w:numPr>
              <w:tabs>
                <w:tab w:val="clear" w:pos="360"/>
                <w:tab w:val="num" w:pos="426"/>
              </w:tabs>
              <w:spacing w:after="120"/>
              <w:ind w:left="426" w:hanging="426"/>
              <w:contextualSpacing w:val="0"/>
              <w:rPr>
                <w:rFonts w:ascii="Arial" w:hAnsi="Arial" w:cs="Arial"/>
                <w:sz w:val="22"/>
                <w:szCs w:val="22"/>
              </w:rPr>
            </w:pPr>
            <w:r w:rsidRPr="001073DD">
              <w:rPr>
                <w:rFonts w:ascii="Arial" w:hAnsi="Arial" w:cs="Arial"/>
                <w:sz w:val="22"/>
                <w:szCs w:val="22"/>
              </w:rPr>
              <w:t>The Northern Territory Department of Resources to:</w:t>
            </w:r>
          </w:p>
          <w:p w:rsidR="00D20053" w:rsidRPr="001073DD" w:rsidRDefault="00D20053" w:rsidP="00F40134">
            <w:pPr>
              <w:pStyle w:val="ListBullet"/>
              <w:numPr>
                <w:ilvl w:val="0"/>
                <w:numId w:val="39"/>
              </w:numPr>
              <w:spacing w:after="120"/>
              <w:contextualSpacing w:val="0"/>
              <w:rPr>
                <w:rFonts w:ascii="Arial" w:hAnsi="Arial" w:cs="Arial"/>
                <w:bCs/>
                <w:sz w:val="22"/>
                <w:szCs w:val="22"/>
              </w:rPr>
            </w:pPr>
            <w:r w:rsidRPr="001073DD">
              <w:rPr>
                <w:rFonts w:ascii="Arial" w:hAnsi="Arial" w:cs="Arial"/>
                <w:sz w:val="22"/>
                <w:szCs w:val="22"/>
              </w:rPr>
              <w:t>continue to actively monitor catch and effort data in the fishery; and</w:t>
            </w:r>
          </w:p>
          <w:p w:rsidR="003E0C54" w:rsidRPr="001073DD" w:rsidRDefault="00D20053" w:rsidP="00F40134">
            <w:pPr>
              <w:pStyle w:val="ListBullet"/>
              <w:numPr>
                <w:ilvl w:val="0"/>
                <w:numId w:val="39"/>
              </w:numPr>
              <w:spacing w:after="120"/>
              <w:contextualSpacing w:val="0"/>
              <w:rPr>
                <w:rFonts w:ascii="Arial" w:hAnsi="Arial" w:cs="Arial"/>
                <w:bCs/>
                <w:sz w:val="22"/>
                <w:szCs w:val="22"/>
              </w:rPr>
            </w:pPr>
            <w:proofErr w:type="gramStart"/>
            <w:r w:rsidRPr="001073DD">
              <w:rPr>
                <w:rFonts w:ascii="Arial" w:hAnsi="Arial" w:cs="Arial"/>
                <w:sz w:val="22"/>
                <w:szCs w:val="22"/>
              </w:rPr>
              <w:t>as</w:t>
            </w:r>
            <w:proofErr w:type="gramEnd"/>
            <w:r w:rsidRPr="001073DD">
              <w:rPr>
                <w:rFonts w:ascii="Arial" w:hAnsi="Arial" w:cs="Arial"/>
                <w:sz w:val="22"/>
                <w:szCs w:val="22"/>
              </w:rPr>
              <w:t xml:space="preserve"> necessary, review management arrangements and implement appropriate management measures to mitigate any risks identified, particularly in regard to the potential for localised and serial depletion of key target species.</w:t>
            </w:r>
          </w:p>
        </w:tc>
        <w:tc>
          <w:tcPr>
            <w:tcW w:w="5040" w:type="dxa"/>
            <w:tcMar>
              <w:top w:w="57" w:type="dxa"/>
            </w:tcMar>
          </w:tcPr>
          <w:p w:rsidR="00FD3F12" w:rsidRPr="00930ABA" w:rsidRDefault="00FD3F12" w:rsidP="00FD3F12">
            <w:pPr>
              <w:pStyle w:val="bodytext"/>
              <w:spacing w:line="240" w:lineRule="auto"/>
              <w:jc w:val="left"/>
              <w:rPr>
                <w:rFonts w:cs="Arial"/>
                <w:szCs w:val="22"/>
              </w:rPr>
            </w:pPr>
            <w:r w:rsidRPr="00930ABA">
              <w:rPr>
                <w:rFonts w:cs="Arial"/>
                <w:szCs w:val="24"/>
                <w:lang w:eastAsia="en-AU"/>
              </w:rPr>
              <w:t xml:space="preserve">The </w:t>
            </w:r>
            <w:r w:rsidR="002D63EB">
              <w:rPr>
                <w:rFonts w:cs="Arial"/>
                <w:szCs w:val="24"/>
                <w:lang w:eastAsia="en-AU"/>
              </w:rPr>
              <w:t>Northern Territory</w:t>
            </w:r>
            <w:r w:rsidRPr="00930ABA">
              <w:rPr>
                <w:rFonts w:cs="Arial"/>
                <w:szCs w:val="24"/>
                <w:lang w:eastAsia="en-AU"/>
              </w:rPr>
              <w:t xml:space="preserve"> </w:t>
            </w:r>
            <w:r w:rsidRPr="00930ABA">
              <w:rPr>
                <w:rFonts w:cs="Arial"/>
                <w:szCs w:val="22"/>
              </w:rPr>
              <w:t xml:space="preserve">Department of Primary Industry and Fisheries provides annual reports on the fishery indicating that there is active monitoring </w:t>
            </w:r>
            <w:r w:rsidR="001F5CE3">
              <w:rPr>
                <w:rFonts w:cs="Arial"/>
                <w:szCs w:val="22"/>
              </w:rPr>
              <w:t xml:space="preserve">of </w:t>
            </w:r>
            <w:r w:rsidRPr="00930ABA">
              <w:rPr>
                <w:rFonts w:cs="Arial"/>
                <w:szCs w:val="22"/>
              </w:rPr>
              <w:t>catch and effort data in the fishery. The department is not aware of any review of management arrangements.</w:t>
            </w:r>
          </w:p>
          <w:p w:rsidR="003E0C54" w:rsidRPr="00F6308F" w:rsidRDefault="003E0C54" w:rsidP="00FD3F12">
            <w:pPr>
              <w:pStyle w:val="bodytext"/>
              <w:spacing w:line="240" w:lineRule="auto"/>
              <w:jc w:val="left"/>
              <w:rPr>
                <w:rFonts w:cs="Arial"/>
                <w:color w:val="3366FF"/>
                <w:szCs w:val="24"/>
                <w:lang w:eastAsia="en-AU"/>
              </w:rPr>
            </w:pPr>
          </w:p>
        </w:tc>
        <w:tc>
          <w:tcPr>
            <w:tcW w:w="5760" w:type="dxa"/>
            <w:tcMar>
              <w:top w:w="57" w:type="dxa"/>
            </w:tcMar>
          </w:tcPr>
          <w:p w:rsidR="00FD3F12" w:rsidRDefault="00FD3F12" w:rsidP="00FD3F12">
            <w:pPr>
              <w:spacing w:after="120"/>
              <w:rPr>
                <w:rFonts w:ascii="Arial" w:hAnsi="Arial" w:cs="Arial"/>
                <w:sz w:val="22"/>
                <w:szCs w:val="23"/>
              </w:rPr>
            </w:pPr>
            <w:r>
              <w:rPr>
                <w:rFonts w:ascii="Arial" w:hAnsi="Arial" w:cs="Arial"/>
                <w:sz w:val="22"/>
                <w:szCs w:val="23"/>
              </w:rPr>
              <w:t>T</w:t>
            </w:r>
            <w:r w:rsidRPr="003E0C54">
              <w:rPr>
                <w:rFonts w:ascii="Arial" w:hAnsi="Arial" w:cs="Arial"/>
                <w:sz w:val="22"/>
                <w:szCs w:val="23"/>
              </w:rPr>
              <w:t xml:space="preserve">he department considers the issues covered by this recommendation to be </w:t>
            </w:r>
            <w:r w:rsidR="001F5CE3">
              <w:rPr>
                <w:rFonts w:ascii="Arial" w:hAnsi="Arial" w:cs="Arial"/>
                <w:sz w:val="22"/>
                <w:szCs w:val="23"/>
              </w:rPr>
              <w:t xml:space="preserve">ongoing (see </w:t>
            </w:r>
            <w:r w:rsidR="001F5CE3">
              <w:rPr>
                <w:rFonts w:ascii="Arial" w:hAnsi="Arial" w:cs="Arial"/>
                <w:b/>
                <w:sz w:val="22"/>
                <w:szCs w:val="23"/>
              </w:rPr>
              <w:t>Condition</w:t>
            </w:r>
            <w:r w:rsidR="00112AEF">
              <w:rPr>
                <w:rFonts w:ascii="Arial" w:hAnsi="Arial" w:cs="Arial"/>
                <w:b/>
                <w:sz w:val="22"/>
                <w:szCs w:val="23"/>
              </w:rPr>
              <w:t>s</w:t>
            </w:r>
            <w:r w:rsidR="001F5CE3">
              <w:rPr>
                <w:rFonts w:ascii="Arial" w:hAnsi="Arial" w:cs="Arial"/>
                <w:b/>
                <w:sz w:val="22"/>
                <w:szCs w:val="23"/>
              </w:rPr>
              <w:t xml:space="preserve"> 4</w:t>
            </w:r>
            <w:r w:rsidR="00112AEF">
              <w:rPr>
                <w:rFonts w:ascii="Arial" w:hAnsi="Arial" w:cs="Arial"/>
                <w:b/>
                <w:sz w:val="22"/>
                <w:szCs w:val="23"/>
              </w:rPr>
              <w:t xml:space="preserve"> - </w:t>
            </w:r>
            <w:r w:rsidR="00231C9F">
              <w:rPr>
                <w:rFonts w:ascii="Arial" w:hAnsi="Arial" w:cs="Arial"/>
                <w:b/>
                <w:sz w:val="22"/>
                <w:szCs w:val="23"/>
              </w:rPr>
              <w:t>8</w:t>
            </w:r>
            <w:r w:rsidR="001F5CE3">
              <w:rPr>
                <w:rFonts w:ascii="Arial" w:hAnsi="Arial" w:cs="Arial"/>
                <w:b/>
                <w:sz w:val="22"/>
                <w:szCs w:val="23"/>
              </w:rPr>
              <w:t xml:space="preserve">, </w:t>
            </w:r>
            <w:r w:rsidR="00112AEF">
              <w:rPr>
                <w:rFonts w:ascii="Arial" w:hAnsi="Arial" w:cs="Arial"/>
                <w:sz w:val="22"/>
                <w:szCs w:val="23"/>
              </w:rPr>
              <w:t xml:space="preserve">and </w:t>
            </w:r>
            <w:r w:rsidR="00112AEF">
              <w:rPr>
                <w:rFonts w:ascii="Arial" w:hAnsi="Arial" w:cs="Arial"/>
                <w:b/>
                <w:sz w:val="22"/>
                <w:szCs w:val="23"/>
              </w:rPr>
              <w:t xml:space="preserve">Recommendation 1, </w:t>
            </w:r>
            <w:r w:rsidR="001F5CE3">
              <w:rPr>
                <w:rFonts w:ascii="Arial" w:hAnsi="Arial" w:cs="Arial"/>
                <w:b/>
                <w:sz w:val="22"/>
                <w:szCs w:val="23"/>
              </w:rPr>
              <w:t>Table 4</w:t>
            </w:r>
            <w:r w:rsidR="001F5CE3">
              <w:rPr>
                <w:rFonts w:ascii="Arial" w:hAnsi="Arial" w:cs="Arial"/>
                <w:sz w:val="22"/>
                <w:szCs w:val="23"/>
              </w:rPr>
              <w:t>)</w:t>
            </w:r>
            <w:r>
              <w:rPr>
                <w:rFonts w:ascii="Arial" w:hAnsi="Arial" w:cs="Arial"/>
                <w:sz w:val="22"/>
                <w:szCs w:val="23"/>
              </w:rPr>
              <w:t>.</w:t>
            </w:r>
            <w:r w:rsidRPr="003E0C54">
              <w:rPr>
                <w:rFonts w:ascii="Arial" w:hAnsi="Arial" w:cs="Arial"/>
                <w:sz w:val="22"/>
                <w:szCs w:val="23"/>
              </w:rPr>
              <w:t xml:space="preserve"> </w:t>
            </w:r>
          </w:p>
          <w:p w:rsidR="00FD3F12" w:rsidRPr="00F6308F" w:rsidRDefault="00FD3F12" w:rsidP="00FD3F12">
            <w:pPr>
              <w:spacing w:after="120"/>
              <w:rPr>
                <w:rFonts w:ascii="Arial" w:hAnsi="Arial" w:cs="Arial"/>
                <w:highlight w:val="cyan"/>
              </w:rPr>
            </w:pPr>
          </w:p>
        </w:tc>
      </w:tr>
    </w:tbl>
    <w:p w:rsidR="008E1968" w:rsidRDefault="008E1968" w:rsidP="008E1968">
      <w:pPr>
        <w:tabs>
          <w:tab w:val="left" w:pos="3480"/>
        </w:tabs>
        <w:rPr>
          <w:rFonts w:ascii="Arial" w:hAnsi="Arial" w:cs="Arial"/>
          <w:sz w:val="22"/>
        </w:rPr>
      </w:pPr>
    </w:p>
    <w:p w:rsidR="00DA6A89" w:rsidRPr="00753B2D" w:rsidRDefault="00DA6A89" w:rsidP="00753B2D">
      <w:pPr>
        <w:pStyle w:val="Heading1"/>
        <w:spacing w:before="0" w:after="0"/>
        <w:rPr>
          <w:sz w:val="22"/>
        </w:rPr>
      </w:pPr>
      <w:r w:rsidRPr="00753B2D">
        <w:rPr>
          <w:sz w:val="22"/>
        </w:rPr>
        <w:br w:type="page"/>
      </w:r>
      <w:bookmarkStart w:id="5" w:name="_Toc335143214"/>
      <w:proofErr w:type="gramStart"/>
      <w:r w:rsidRPr="00753B2D">
        <w:rPr>
          <w:sz w:val="22"/>
        </w:rPr>
        <w:lastRenderedPageBreak/>
        <w:t>Table 3: The Department of Sustainability, Environment, Water, Population and Communities</w:t>
      </w:r>
      <w:r w:rsidR="00FA6A2C" w:rsidRPr="00753B2D">
        <w:rPr>
          <w:sz w:val="22"/>
        </w:rPr>
        <w:t>’</w:t>
      </w:r>
      <w:r w:rsidRPr="00753B2D">
        <w:rPr>
          <w:sz w:val="22"/>
        </w:rPr>
        <w:t xml:space="preserve"> assessment of the</w:t>
      </w:r>
      <w:r w:rsidR="00E8734D" w:rsidRPr="00753B2D">
        <w:rPr>
          <w:sz w:val="22"/>
        </w:rPr>
        <w:t xml:space="preserve"> </w:t>
      </w:r>
      <w:r w:rsidR="00E8734D" w:rsidRPr="00753B2D">
        <w:rPr>
          <w:sz w:val="22"/>
          <w:szCs w:val="22"/>
        </w:rPr>
        <w:t>Northern Territory Aquarium Fishery</w:t>
      </w:r>
      <w:r w:rsidRPr="00753B2D">
        <w:rPr>
          <w:sz w:val="22"/>
        </w:rPr>
        <w:t xml:space="preserve"> against the requirements of the EPBC Act.</w:t>
      </w:r>
      <w:bookmarkEnd w:id="5"/>
      <w:proofErr w:type="gramEnd"/>
    </w:p>
    <w:p w:rsidR="00DA6A89" w:rsidRPr="00F6308F" w:rsidRDefault="00DA6A89" w:rsidP="00DA6A89">
      <w:pPr>
        <w:rPr>
          <w:rFonts w:ascii="Arial" w:hAnsi="Arial" w:cs="Arial"/>
          <w:b/>
          <w:sz w:val="22"/>
        </w:rPr>
      </w:pPr>
    </w:p>
    <w:p w:rsidR="00DA6A89" w:rsidRPr="00F6308F" w:rsidRDefault="00DA6A89" w:rsidP="00DA6A89">
      <w:pPr>
        <w:rPr>
          <w:rFonts w:ascii="Arial" w:hAnsi="Arial" w:cs="Arial"/>
          <w:sz w:val="22"/>
        </w:rPr>
      </w:pPr>
      <w:r w:rsidRPr="00F6308F">
        <w:rPr>
          <w:rFonts w:ascii="Arial" w:hAnsi="Arial" w:cs="Arial"/>
          <w:b/>
          <w:sz w:val="22"/>
        </w:rPr>
        <w:t xml:space="preserve">Please Note </w:t>
      </w:r>
      <w:r w:rsidRPr="00F6308F">
        <w:rPr>
          <w:rFonts w:ascii="Arial" w:hAnsi="Arial" w:cs="Arial"/>
          <w:sz w:val="22"/>
        </w:rPr>
        <w:t xml:space="preserve">– the table below is not a complete or exact representation of the EPBC Act. It is intended as a summary of relevant sections and components of the EPBC Act to provide advice on the fishery in relation to decisions under </w:t>
      </w:r>
      <w:r w:rsidRPr="00753B2D">
        <w:rPr>
          <w:rFonts w:ascii="Arial" w:hAnsi="Arial" w:cs="Arial"/>
          <w:sz w:val="22"/>
        </w:rPr>
        <w:t>Parts 13 and 13A</w:t>
      </w:r>
      <w:r w:rsidRPr="00F6308F">
        <w:rPr>
          <w:rFonts w:ascii="Arial" w:hAnsi="Arial" w:cs="Arial"/>
          <w:sz w:val="22"/>
        </w:rPr>
        <w:t>.</w:t>
      </w:r>
      <w:r w:rsidR="00D42317">
        <w:rPr>
          <w:rFonts w:ascii="Arial" w:hAnsi="Arial" w:cs="Arial"/>
          <w:sz w:val="22"/>
        </w:rPr>
        <w:t xml:space="preserve"> A complete version of the EPBC </w:t>
      </w:r>
      <w:r w:rsidRPr="00F6308F">
        <w:rPr>
          <w:rFonts w:ascii="Arial" w:hAnsi="Arial" w:cs="Arial"/>
          <w:sz w:val="22"/>
        </w:rPr>
        <w:t xml:space="preserve">Act can be found on </w:t>
      </w:r>
      <w:r w:rsidR="00440B8B" w:rsidRPr="00F6308F">
        <w:rPr>
          <w:rFonts w:ascii="Arial" w:hAnsi="Arial" w:cs="Arial"/>
          <w:sz w:val="22"/>
        </w:rPr>
        <w:t xml:space="preserve">the department’s </w:t>
      </w:r>
      <w:r w:rsidRPr="00F6308F">
        <w:rPr>
          <w:rFonts w:ascii="Arial" w:hAnsi="Arial" w:cs="Arial"/>
          <w:sz w:val="22"/>
        </w:rPr>
        <w:t>website.</w:t>
      </w:r>
    </w:p>
    <w:p w:rsidR="00DA6A89" w:rsidRPr="00F6308F" w:rsidRDefault="00DA6A89" w:rsidP="00DA6A89">
      <w:pPr>
        <w:rPr>
          <w:rFonts w:ascii="Arial" w:hAnsi="Arial" w:cs="Arial"/>
          <w:b/>
          <w:sz w:val="22"/>
        </w:rPr>
      </w:pPr>
    </w:p>
    <w:p w:rsidR="00DA6A89" w:rsidRPr="00F6308F" w:rsidRDefault="00DA6A89" w:rsidP="00DA6A89">
      <w:pPr>
        <w:rPr>
          <w:rFonts w:ascii="Arial" w:hAnsi="Arial" w:cs="Arial"/>
          <w:b/>
          <w:sz w:val="22"/>
        </w:rPr>
      </w:pPr>
      <w:r w:rsidRPr="00F6308F">
        <w:rPr>
          <w:rFonts w:ascii="Arial" w:hAnsi="Arial" w:cs="Arial"/>
          <w:b/>
          <w:sz w:val="22"/>
        </w:rPr>
        <w:t>Part 13</w:t>
      </w:r>
    </w:p>
    <w:tbl>
      <w:tblPr>
        <w:tblW w:w="0" w:type="auto"/>
        <w:jc w:val="center"/>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33"/>
        <w:gridCol w:w="7087"/>
      </w:tblGrid>
      <w:tr w:rsidR="00DA6A89" w:rsidRPr="00F6308F" w:rsidTr="00753B2D">
        <w:trPr>
          <w:jc w:val="center"/>
        </w:trPr>
        <w:tc>
          <w:tcPr>
            <w:tcW w:w="7433" w:type="dxa"/>
          </w:tcPr>
          <w:p w:rsidR="00DA6A89" w:rsidRPr="00F6308F" w:rsidRDefault="00DA6A89" w:rsidP="00891C3F">
            <w:pPr>
              <w:spacing w:before="60"/>
              <w:rPr>
                <w:rFonts w:ascii="Arial" w:hAnsi="Arial" w:cs="Arial"/>
                <w:b/>
              </w:rPr>
            </w:pPr>
            <w:r w:rsidRPr="00F6308F">
              <w:rPr>
                <w:rFonts w:ascii="Arial" w:hAnsi="Arial" w:cs="Arial"/>
                <w:b/>
                <w:sz w:val="22"/>
              </w:rPr>
              <w:t>Division 1 Listed threatened species</w:t>
            </w:r>
          </w:p>
          <w:p w:rsidR="00DA6A89" w:rsidRPr="00F6308F" w:rsidRDefault="00DA6A89" w:rsidP="00891C3F">
            <w:pPr>
              <w:spacing w:after="60"/>
              <w:rPr>
                <w:rFonts w:ascii="Arial" w:hAnsi="Arial" w:cs="Arial"/>
                <w:b/>
              </w:rPr>
            </w:pPr>
            <w:r w:rsidRPr="00F6308F">
              <w:rPr>
                <w:rFonts w:ascii="Arial" w:hAnsi="Arial" w:cs="Arial"/>
                <w:b/>
                <w:sz w:val="22"/>
              </w:rPr>
              <w:t>Section 208A Minister may accredit plans or regimes</w:t>
            </w:r>
          </w:p>
        </w:tc>
        <w:tc>
          <w:tcPr>
            <w:tcW w:w="7087" w:type="dxa"/>
          </w:tcPr>
          <w:p w:rsidR="00DA6A89" w:rsidRPr="00F6308F" w:rsidRDefault="00B73546" w:rsidP="00891C3F">
            <w:pPr>
              <w:spacing w:before="60" w:after="60"/>
              <w:rPr>
                <w:rFonts w:ascii="Arial" w:hAnsi="Arial" w:cs="Arial"/>
                <w:b/>
              </w:rPr>
            </w:pPr>
            <w:r w:rsidRPr="00F6308F">
              <w:rPr>
                <w:rFonts w:ascii="Arial" w:hAnsi="Arial" w:cs="Arial"/>
                <w:b/>
                <w:sz w:val="22"/>
              </w:rPr>
              <w:t xml:space="preserve">The department’s </w:t>
            </w:r>
            <w:r w:rsidR="00DA6A89" w:rsidRPr="00F6308F">
              <w:rPr>
                <w:rFonts w:ascii="Arial" w:hAnsi="Arial" w:cs="Arial"/>
                <w:b/>
                <w:sz w:val="22"/>
              </w:rPr>
              <w:t xml:space="preserve">assessment of </w:t>
            </w:r>
            <w:r w:rsidR="00DA6A89" w:rsidRPr="00E8734D">
              <w:rPr>
                <w:rFonts w:ascii="Arial" w:hAnsi="Arial" w:cs="Arial"/>
                <w:b/>
                <w:sz w:val="22"/>
              </w:rPr>
              <w:t xml:space="preserve">the </w:t>
            </w:r>
            <w:r w:rsidR="00E8734D">
              <w:rPr>
                <w:rFonts w:ascii="Arial" w:hAnsi="Arial" w:cs="Arial"/>
                <w:b/>
                <w:sz w:val="22"/>
                <w:szCs w:val="22"/>
              </w:rPr>
              <w:t>Northern Territory Aquarium </w:t>
            </w:r>
            <w:r w:rsidR="00E8734D" w:rsidRPr="00E8734D">
              <w:rPr>
                <w:rFonts w:ascii="Arial" w:hAnsi="Arial" w:cs="Arial"/>
                <w:b/>
                <w:sz w:val="22"/>
                <w:szCs w:val="22"/>
              </w:rPr>
              <w:t>Fishery</w:t>
            </w:r>
          </w:p>
        </w:tc>
      </w:tr>
      <w:tr w:rsidR="00DA6A89" w:rsidRPr="00F6308F" w:rsidTr="00753B2D">
        <w:trPr>
          <w:jc w:val="center"/>
        </w:trPr>
        <w:tc>
          <w:tcPr>
            <w:tcW w:w="7433"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F40134">
            <w:pPr>
              <w:numPr>
                <w:ilvl w:val="0"/>
                <w:numId w:val="17"/>
              </w:numPr>
              <w:tabs>
                <w:tab w:val="clear" w:pos="1440"/>
                <w:tab w:val="num" w:pos="1080"/>
              </w:tabs>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F40134">
            <w:pPr>
              <w:numPr>
                <w:ilvl w:val="1"/>
                <w:numId w:val="17"/>
              </w:numPr>
              <w:tabs>
                <w:tab w:val="clear" w:pos="1800"/>
                <w:tab w:val="left" w:pos="1080"/>
              </w:tabs>
              <w:ind w:left="1620" w:hanging="540"/>
              <w:rPr>
                <w:rFonts w:ascii="Arial" w:hAnsi="Arial" w:cs="Arial"/>
                <w:sz w:val="22"/>
                <w:szCs w:val="22"/>
              </w:rPr>
            </w:pPr>
            <w:r w:rsidRPr="002A476F">
              <w:rPr>
                <w:rFonts w:ascii="Arial" w:hAnsi="Arial" w:cs="Arial"/>
                <w:sz w:val="22"/>
                <w:szCs w:val="22"/>
              </w:rPr>
              <w:tab/>
              <w:t>made by a State or self-governing Territory; and</w:t>
            </w:r>
          </w:p>
          <w:p w:rsidR="00DA6A89" w:rsidRPr="002A476F" w:rsidRDefault="00DA6A89" w:rsidP="00F40134">
            <w:pPr>
              <w:numPr>
                <w:ilvl w:val="1"/>
                <w:numId w:val="17"/>
              </w:numPr>
              <w:tabs>
                <w:tab w:val="clear" w:pos="1800"/>
                <w:tab w:val="left" w:pos="1080"/>
              </w:tabs>
              <w:ind w:left="1620" w:hanging="540"/>
              <w:rPr>
                <w:rFonts w:ascii="Arial" w:hAnsi="Arial" w:cs="Arial"/>
                <w:sz w:val="22"/>
                <w:szCs w:val="22"/>
              </w:rPr>
            </w:pPr>
            <w:r w:rsidRPr="002A476F">
              <w:rPr>
                <w:rFonts w:ascii="Arial" w:hAnsi="Arial" w:cs="Arial"/>
                <w:sz w:val="22"/>
                <w:szCs w:val="22"/>
              </w:rPr>
              <w:tab/>
              <w:t xml:space="preserve">in force under a law of the State or self-governing Territory; </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F40134">
            <w:pPr>
              <w:numPr>
                <w:ilvl w:val="0"/>
                <w:numId w:val="13"/>
              </w:numPr>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DA6A89" w:rsidRPr="002A476F" w:rsidRDefault="00DA6A89" w:rsidP="00814CC7">
            <w:pPr>
              <w:ind w:left="360"/>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A94CE9" w:rsidRPr="002A476F" w:rsidRDefault="00A94CE9" w:rsidP="00814CC7">
            <w:pPr>
              <w:ind w:left="360"/>
              <w:rPr>
                <w:rFonts w:ascii="Arial" w:hAnsi="Arial" w:cs="Arial"/>
                <w:sz w:val="22"/>
                <w:szCs w:val="22"/>
              </w:rPr>
            </w:pPr>
          </w:p>
          <w:p w:rsidR="00DA6A89" w:rsidRPr="002A476F" w:rsidRDefault="00DA6A89" w:rsidP="00814CC7">
            <w:pPr>
              <w:tabs>
                <w:tab w:val="num" w:pos="1080"/>
              </w:tabs>
              <w:ind w:hanging="1080"/>
              <w:rPr>
                <w:rFonts w:ascii="Arial" w:hAnsi="Arial" w:cs="Arial"/>
                <w:sz w:val="22"/>
                <w:szCs w:val="22"/>
              </w:rPr>
            </w:pPr>
          </w:p>
          <w:p w:rsidR="00DA6A89" w:rsidRPr="002A476F" w:rsidRDefault="00DA6A89" w:rsidP="00965D4E">
            <w:pPr>
              <w:numPr>
                <w:ilvl w:val="1"/>
                <w:numId w:val="6"/>
              </w:numPr>
              <w:tabs>
                <w:tab w:val="clear" w:pos="1440"/>
                <w:tab w:val="num" w:pos="1080"/>
              </w:tabs>
              <w:ind w:left="1080" w:hanging="72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survival or recovery in nature of the species.</w:t>
            </w:r>
          </w:p>
          <w:p w:rsidR="00DA6A89" w:rsidRPr="002A476F" w:rsidRDefault="00DA6A89" w:rsidP="00814CC7">
            <w:pPr>
              <w:tabs>
                <w:tab w:val="left" w:pos="1080"/>
              </w:tabs>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Default="00DA6A89" w:rsidP="00814CC7">
            <w:pPr>
              <w:rPr>
                <w:rFonts w:ascii="Arial" w:hAnsi="Arial" w:cs="Arial"/>
                <w:sz w:val="22"/>
                <w:szCs w:val="22"/>
              </w:rPr>
            </w:pPr>
            <w:r w:rsidRPr="002A476F">
              <w:rPr>
                <w:rFonts w:ascii="Arial" w:hAnsi="Arial" w:cs="Arial"/>
                <w:sz w:val="22"/>
                <w:szCs w:val="22"/>
              </w:rPr>
              <w:t xml:space="preserve">The </w:t>
            </w:r>
            <w:r w:rsidR="005A60B9" w:rsidRPr="005A60B9">
              <w:rPr>
                <w:rFonts w:ascii="Arial" w:hAnsi="Arial" w:cs="Arial"/>
                <w:sz w:val="22"/>
                <w:szCs w:val="22"/>
              </w:rPr>
              <w:t>Northern Territory Aquarium Fishery</w:t>
            </w:r>
            <w:r w:rsidR="005A60B9" w:rsidRPr="002A476F">
              <w:rPr>
                <w:rFonts w:ascii="Arial" w:hAnsi="Arial" w:cs="Arial"/>
                <w:sz w:val="22"/>
                <w:szCs w:val="22"/>
              </w:rPr>
              <w:t xml:space="preserve"> </w:t>
            </w:r>
            <w:r w:rsidRPr="002A476F">
              <w:rPr>
                <w:rFonts w:ascii="Arial" w:hAnsi="Arial" w:cs="Arial"/>
                <w:sz w:val="22"/>
                <w:szCs w:val="22"/>
              </w:rPr>
              <w:t>will be managed under the</w:t>
            </w:r>
            <w:r w:rsidRPr="002A476F">
              <w:rPr>
                <w:rFonts w:ascii="Arial" w:hAnsi="Arial" w:cs="Arial"/>
                <w:color w:val="3366FF"/>
                <w:sz w:val="22"/>
                <w:szCs w:val="22"/>
              </w:rPr>
              <w:t xml:space="preserve"> </w:t>
            </w:r>
            <w:r w:rsidR="00CC1278" w:rsidRPr="005A60B9">
              <w:rPr>
                <w:rFonts w:ascii="Arial" w:hAnsi="Arial" w:cs="Arial"/>
                <w:sz w:val="22"/>
                <w:szCs w:val="22"/>
              </w:rPr>
              <w:t xml:space="preserve">Northern Territory </w:t>
            </w:r>
            <w:r w:rsidR="00CC1278">
              <w:rPr>
                <w:rFonts w:ascii="Arial" w:hAnsi="Arial" w:cs="Arial"/>
                <w:i/>
                <w:sz w:val="22"/>
                <w:szCs w:val="22"/>
              </w:rPr>
              <w:t xml:space="preserve">Fisheries Act </w:t>
            </w:r>
            <w:r w:rsidR="00CC1278" w:rsidRPr="00CC1278">
              <w:rPr>
                <w:rFonts w:ascii="Arial" w:hAnsi="Arial" w:cs="Arial"/>
                <w:i/>
                <w:sz w:val="22"/>
                <w:szCs w:val="22"/>
              </w:rPr>
              <w:t>1988</w:t>
            </w:r>
            <w:r w:rsidR="00CC1278" w:rsidRPr="00CC1278">
              <w:rPr>
                <w:rFonts w:ascii="Arial" w:hAnsi="Arial" w:cs="Arial"/>
                <w:sz w:val="22"/>
                <w:szCs w:val="22"/>
              </w:rPr>
              <w:t xml:space="preserve"> and the Northern Territory Fisheries </w:t>
            </w:r>
            <w:r w:rsidRPr="00CC1278">
              <w:rPr>
                <w:rFonts w:ascii="Arial" w:hAnsi="Arial" w:cs="Arial"/>
                <w:sz w:val="22"/>
                <w:szCs w:val="22"/>
              </w:rPr>
              <w:t>Regulation</w:t>
            </w:r>
            <w:r w:rsidR="00CC1278" w:rsidRPr="00CC1278">
              <w:rPr>
                <w:rFonts w:ascii="Arial" w:hAnsi="Arial" w:cs="Arial"/>
                <w:sz w:val="22"/>
                <w:szCs w:val="22"/>
              </w:rPr>
              <w:t>s</w:t>
            </w:r>
            <w:r w:rsidRPr="00CC1278">
              <w:rPr>
                <w:rFonts w:ascii="Arial" w:hAnsi="Arial" w:cs="Arial"/>
                <w:sz w:val="22"/>
                <w:szCs w:val="22"/>
              </w:rPr>
              <w:t xml:space="preserve">. </w:t>
            </w:r>
          </w:p>
          <w:p w:rsidR="00902D67" w:rsidRDefault="00902D67" w:rsidP="00814CC7">
            <w:pPr>
              <w:rPr>
                <w:rFonts w:ascii="Arial" w:hAnsi="Arial" w:cs="Arial"/>
                <w:sz w:val="22"/>
                <w:szCs w:val="22"/>
              </w:rPr>
            </w:pPr>
          </w:p>
          <w:p w:rsidR="00902D67" w:rsidRDefault="00902D67" w:rsidP="00814CC7">
            <w:pPr>
              <w:rPr>
                <w:rFonts w:ascii="Arial" w:hAnsi="Arial" w:cs="Arial"/>
                <w:sz w:val="22"/>
                <w:szCs w:val="22"/>
              </w:rPr>
            </w:pPr>
          </w:p>
          <w:p w:rsidR="00902D67" w:rsidRDefault="00902D67" w:rsidP="00814CC7">
            <w:pPr>
              <w:rPr>
                <w:rFonts w:ascii="Arial" w:hAnsi="Arial" w:cs="Arial"/>
                <w:sz w:val="22"/>
                <w:szCs w:val="22"/>
              </w:rPr>
            </w:pPr>
          </w:p>
          <w:p w:rsidR="00902D67" w:rsidRDefault="00902D67" w:rsidP="00814CC7">
            <w:pPr>
              <w:rPr>
                <w:rFonts w:ascii="Arial" w:hAnsi="Arial" w:cs="Arial"/>
                <w:sz w:val="22"/>
                <w:szCs w:val="22"/>
              </w:rPr>
            </w:pPr>
          </w:p>
          <w:p w:rsidR="00A94CE9" w:rsidRPr="00A94CE9" w:rsidRDefault="00902D67" w:rsidP="00A94CE9">
            <w:pPr>
              <w:rPr>
                <w:rFonts w:ascii="Arial" w:hAnsi="Arial" w:cs="Arial"/>
                <w:sz w:val="22"/>
                <w:szCs w:val="22"/>
              </w:rPr>
            </w:pPr>
            <w:r>
              <w:rPr>
                <w:rFonts w:ascii="Arial" w:hAnsi="Arial" w:cs="Arial"/>
                <w:sz w:val="22"/>
                <w:szCs w:val="22"/>
              </w:rPr>
              <w:t xml:space="preserve">The management regime for the </w:t>
            </w:r>
            <w:r w:rsidRPr="005A60B9">
              <w:rPr>
                <w:rFonts w:ascii="Arial" w:hAnsi="Arial" w:cs="Arial"/>
                <w:sz w:val="22"/>
                <w:szCs w:val="22"/>
              </w:rPr>
              <w:t>Northern Territory Aquarium Fishery</w:t>
            </w:r>
            <w:r>
              <w:rPr>
                <w:rFonts w:ascii="Arial" w:hAnsi="Arial" w:cs="Arial"/>
                <w:sz w:val="22"/>
                <w:szCs w:val="22"/>
              </w:rPr>
              <w:t xml:space="preserve"> was most re</w:t>
            </w:r>
            <w:r w:rsidR="00CA524A">
              <w:rPr>
                <w:rFonts w:ascii="Arial" w:hAnsi="Arial" w:cs="Arial"/>
                <w:sz w:val="22"/>
                <w:szCs w:val="22"/>
              </w:rPr>
              <w:t xml:space="preserve">cently accredited in June 2011, </w:t>
            </w:r>
            <w:r>
              <w:rPr>
                <w:rFonts w:ascii="Arial" w:hAnsi="Arial" w:cs="Arial"/>
                <w:sz w:val="22"/>
                <w:szCs w:val="22"/>
              </w:rPr>
              <w:t xml:space="preserve">subject to a condition requiring the Department of Primary Industry and Fisheries to ensure that species listed under Part 13 of the EPBC Act </w:t>
            </w:r>
            <w:r w:rsidR="00F77A7C" w:rsidRPr="00F77A7C">
              <w:rPr>
                <w:rFonts w:ascii="Arial" w:hAnsi="Arial" w:cs="Arial"/>
                <w:sz w:val="22"/>
                <w:szCs w:val="22"/>
              </w:rPr>
              <w:t>are not taken, killed or injured in a Commonwealth area.</w:t>
            </w:r>
            <w:r w:rsidR="00A94CE9">
              <w:rPr>
                <w:rFonts w:ascii="Arial" w:hAnsi="Arial" w:cs="Arial"/>
                <w:sz w:val="22"/>
                <w:szCs w:val="22"/>
              </w:rPr>
              <w:t xml:space="preserve"> </w:t>
            </w:r>
            <w:r w:rsidR="00A94CE9" w:rsidRPr="00A94CE9">
              <w:rPr>
                <w:rFonts w:ascii="Arial" w:hAnsi="Arial" w:cs="Arial"/>
                <w:sz w:val="22"/>
                <w:szCs w:val="22"/>
              </w:rPr>
              <w:t xml:space="preserve">The department considers that the management regime for the </w:t>
            </w:r>
            <w:r w:rsidR="00A94CE9" w:rsidRPr="005A60B9">
              <w:rPr>
                <w:rFonts w:ascii="Arial" w:hAnsi="Arial" w:cs="Arial"/>
                <w:sz w:val="22"/>
                <w:szCs w:val="22"/>
              </w:rPr>
              <w:t>Northern Territory Aquarium Fishery</w:t>
            </w:r>
            <w:r w:rsidR="00A94CE9" w:rsidRPr="002A476F">
              <w:rPr>
                <w:rFonts w:ascii="Arial" w:hAnsi="Arial" w:cs="Arial"/>
                <w:sz w:val="22"/>
                <w:szCs w:val="22"/>
              </w:rPr>
              <w:t xml:space="preserve"> </w:t>
            </w:r>
            <w:r w:rsidR="00A94CE9" w:rsidRPr="00A94CE9">
              <w:rPr>
                <w:rFonts w:ascii="Arial" w:hAnsi="Arial" w:cs="Arial"/>
                <w:sz w:val="22"/>
                <w:szCs w:val="22"/>
              </w:rPr>
              <w:t xml:space="preserve">still requires operators to take all reasonable steps to ensure that </w:t>
            </w:r>
            <w:r w:rsidR="00A94CE9">
              <w:rPr>
                <w:rFonts w:ascii="Arial" w:hAnsi="Arial" w:cs="Arial"/>
                <w:sz w:val="22"/>
                <w:szCs w:val="22"/>
              </w:rPr>
              <w:t xml:space="preserve">members of </w:t>
            </w:r>
            <w:r w:rsidR="00A94CE9" w:rsidRPr="00A94CE9">
              <w:rPr>
                <w:rFonts w:ascii="Arial" w:hAnsi="Arial" w:cs="Arial"/>
                <w:sz w:val="22"/>
                <w:szCs w:val="22"/>
              </w:rPr>
              <w:t>listed threatened species are not killed or injured</w:t>
            </w:r>
            <w:r w:rsidR="001F5CE3">
              <w:rPr>
                <w:rFonts w:ascii="Arial" w:hAnsi="Arial" w:cs="Arial"/>
                <w:sz w:val="22"/>
                <w:szCs w:val="22"/>
              </w:rPr>
              <w:t xml:space="preserve"> in Commonwealth waters</w:t>
            </w:r>
            <w:r w:rsidR="00A94CE9" w:rsidRPr="00A94CE9">
              <w:rPr>
                <w:rFonts w:ascii="Arial" w:hAnsi="Arial" w:cs="Arial"/>
                <w:sz w:val="22"/>
                <w:szCs w:val="22"/>
              </w:rPr>
              <w:t xml:space="preserve"> as a result of the fishing. </w:t>
            </w:r>
          </w:p>
          <w:p w:rsidR="00902D67" w:rsidRPr="00CC1278" w:rsidRDefault="00902D67" w:rsidP="00814CC7">
            <w:pPr>
              <w:rPr>
                <w:rFonts w:ascii="Arial" w:hAnsi="Arial" w:cs="Arial"/>
                <w:sz w:val="22"/>
                <w:szCs w:val="22"/>
              </w:rPr>
            </w:pPr>
          </w:p>
          <w:p w:rsidR="00DA6A89" w:rsidRPr="00A94CE9" w:rsidRDefault="00A94CE9" w:rsidP="00A94CE9">
            <w:pPr>
              <w:spacing w:after="120"/>
              <w:rPr>
                <w:rFonts w:ascii="Arial" w:hAnsi="Arial" w:cs="Arial"/>
                <w:sz w:val="20"/>
                <w:szCs w:val="22"/>
              </w:rPr>
            </w:pPr>
            <w:r w:rsidRPr="00A94CE9">
              <w:rPr>
                <w:rFonts w:ascii="Arial" w:hAnsi="Arial" w:cs="Arial"/>
                <w:sz w:val="22"/>
              </w:rPr>
              <w:t>Due to the selective nature of the fishing method, the likelihood of interactions with listed threatened species in the Northern Territory Aquarium Fishery is very low. Therefore, the department considers the current operation of the Northern Territory Aquarium Fishery is not likely to adversely affect the survival or recovery in nature of any listed threatened species.</w:t>
            </w:r>
          </w:p>
        </w:tc>
      </w:tr>
    </w:tbl>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rsidSect="00753B2D">
          <w:pgSz w:w="16838" w:h="11906" w:orient="landscape"/>
          <w:pgMar w:top="902" w:right="1134" w:bottom="902" w:left="1134" w:header="709" w:footer="527"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8734D" w:rsidRPr="00F6308F" w:rsidTr="00814CC7">
        <w:tc>
          <w:tcPr>
            <w:tcW w:w="7087" w:type="dxa"/>
          </w:tcPr>
          <w:p w:rsidR="00E8734D" w:rsidRPr="00F6308F" w:rsidRDefault="00E8734D" w:rsidP="00891C3F">
            <w:pPr>
              <w:spacing w:before="60"/>
              <w:rPr>
                <w:rFonts w:ascii="Arial" w:hAnsi="Arial" w:cs="Arial"/>
                <w:b/>
              </w:rPr>
            </w:pPr>
            <w:r w:rsidRPr="00F6308F">
              <w:rPr>
                <w:rFonts w:ascii="Arial" w:hAnsi="Arial" w:cs="Arial"/>
                <w:b/>
                <w:sz w:val="22"/>
              </w:rPr>
              <w:t>Division 2 Migratory species</w:t>
            </w:r>
          </w:p>
          <w:p w:rsidR="00E8734D" w:rsidRPr="00F6308F" w:rsidRDefault="00E8734D" w:rsidP="00891C3F">
            <w:pPr>
              <w:spacing w:after="60"/>
              <w:rPr>
                <w:rFonts w:ascii="Arial" w:hAnsi="Arial" w:cs="Arial"/>
                <w:b/>
              </w:rPr>
            </w:pPr>
            <w:r w:rsidRPr="00F6308F">
              <w:rPr>
                <w:rFonts w:ascii="Arial" w:hAnsi="Arial" w:cs="Arial"/>
                <w:b/>
                <w:sz w:val="22"/>
              </w:rPr>
              <w:t>Section 222A Minister may accredit plans or regimes</w:t>
            </w:r>
          </w:p>
        </w:tc>
        <w:tc>
          <w:tcPr>
            <w:tcW w:w="7087"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F40134">
            <w:pPr>
              <w:numPr>
                <w:ilvl w:val="0"/>
                <w:numId w:val="17"/>
              </w:numPr>
              <w:tabs>
                <w:tab w:val="clear" w:pos="1440"/>
                <w:tab w:val="num" w:pos="1080"/>
              </w:tabs>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F40134">
            <w:pPr>
              <w:numPr>
                <w:ilvl w:val="1"/>
                <w:numId w:val="17"/>
              </w:numPr>
              <w:tabs>
                <w:tab w:val="clear" w:pos="1800"/>
              </w:tabs>
              <w:ind w:left="1440" w:hanging="36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F40134">
            <w:pPr>
              <w:numPr>
                <w:ilvl w:val="1"/>
                <w:numId w:val="17"/>
              </w:numPr>
              <w:tabs>
                <w:tab w:val="clear" w:pos="1800"/>
              </w:tabs>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814CC7">
            <w:pPr>
              <w:ind w:left="1080" w:hanging="720"/>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F40134">
            <w:pPr>
              <w:numPr>
                <w:ilvl w:val="0"/>
                <w:numId w:val="18"/>
              </w:numPr>
              <w:tabs>
                <w:tab w:val="clear" w:pos="1500"/>
                <w:tab w:val="num" w:pos="1080"/>
              </w:tabs>
              <w:ind w:left="108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DA6A89" w:rsidRPr="002A476F" w:rsidRDefault="00DA6A89" w:rsidP="00814CC7">
            <w:pPr>
              <w:ind w:left="360"/>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A94CE9" w:rsidRDefault="00A94CE9" w:rsidP="00814CC7">
            <w:pPr>
              <w:ind w:left="360"/>
              <w:rPr>
                <w:rFonts w:ascii="Arial" w:hAnsi="Arial" w:cs="Arial"/>
                <w:sz w:val="22"/>
                <w:szCs w:val="22"/>
              </w:rPr>
            </w:pPr>
          </w:p>
          <w:p w:rsidR="00A94CE9" w:rsidRPr="002A476F" w:rsidRDefault="00A94CE9" w:rsidP="00814CC7">
            <w:pPr>
              <w:ind w:left="360"/>
              <w:rPr>
                <w:rFonts w:ascii="Arial" w:hAnsi="Arial" w:cs="Arial"/>
                <w:sz w:val="22"/>
                <w:szCs w:val="22"/>
              </w:rPr>
            </w:pPr>
          </w:p>
          <w:p w:rsidR="00DA6A89" w:rsidRPr="002A476F" w:rsidRDefault="00DA6A89" w:rsidP="00814CC7">
            <w:pPr>
              <w:numPr>
                <w:ilvl w:val="2"/>
                <w:numId w:val="1"/>
              </w:numPr>
              <w:tabs>
                <w:tab w:val="clear" w:pos="2160"/>
                <w:tab w:val="num" w:pos="1080"/>
              </w:tabs>
              <w:ind w:left="1077" w:hanging="357"/>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listed migratory species or a population of that species.</w:t>
            </w:r>
          </w:p>
          <w:p w:rsidR="00DA6A89" w:rsidRPr="002A476F" w:rsidRDefault="00DA6A89" w:rsidP="00814CC7">
            <w:pPr>
              <w:ind w:left="1080" w:hanging="720"/>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CC1278" w:rsidRPr="00CC1278" w:rsidRDefault="00CC1278" w:rsidP="00CC1278">
            <w:pPr>
              <w:rPr>
                <w:rFonts w:ascii="Arial" w:hAnsi="Arial" w:cs="Arial"/>
                <w:sz w:val="22"/>
                <w:szCs w:val="22"/>
              </w:rPr>
            </w:pPr>
            <w:r w:rsidRPr="002A476F">
              <w:rPr>
                <w:rFonts w:ascii="Arial" w:hAnsi="Arial" w:cs="Arial"/>
                <w:sz w:val="22"/>
                <w:szCs w:val="22"/>
              </w:rPr>
              <w:t xml:space="preserve">The </w:t>
            </w:r>
            <w:r w:rsidRPr="005A60B9">
              <w:rPr>
                <w:rFonts w:ascii="Arial" w:hAnsi="Arial" w:cs="Arial"/>
                <w:sz w:val="22"/>
                <w:szCs w:val="22"/>
              </w:rPr>
              <w:t>Northern Territory Aquarium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sidRPr="005A60B9">
              <w:rPr>
                <w:rFonts w:ascii="Arial" w:hAnsi="Arial" w:cs="Arial"/>
                <w:sz w:val="22"/>
                <w:szCs w:val="22"/>
              </w:rPr>
              <w:t xml:space="preserve">Northern Territory </w:t>
            </w:r>
            <w:r>
              <w:rPr>
                <w:rFonts w:ascii="Arial" w:hAnsi="Arial" w:cs="Arial"/>
                <w:i/>
                <w:sz w:val="22"/>
                <w:szCs w:val="22"/>
              </w:rPr>
              <w:t xml:space="preserve">Fisheries Act </w:t>
            </w:r>
            <w:r w:rsidRPr="00CC1278">
              <w:rPr>
                <w:rFonts w:ascii="Arial" w:hAnsi="Arial" w:cs="Arial"/>
                <w:i/>
                <w:sz w:val="22"/>
                <w:szCs w:val="22"/>
              </w:rPr>
              <w:t>1988</w:t>
            </w:r>
            <w:r w:rsidRPr="00CC1278">
              <w:rPr>
                <w:rFonts w:ascii="Arial" w:hAnsi="Arial" w:cs="Arial"/>
                <w:sz w:val="22"/>
                <w:szCs w:val="22"/>
              </w:rPr>
              <w:t xml:space="preserve"> and the Northern Territory Fisheries Regulations. </w:t>
            </w:r>
          </w:p>
          <w:p w:rsidR="00DA6A89" w:rsidRDefault="00DA6A89" w:rsidP="00814CC7">
            <w:pPr>
              <w:rPr>
                <w:rFonts w:ascii="Arial" w:hAnsi="Arial" w:cs="Arial"/>
                <w:sz w:val="22"/>
                <w:szCs w:val="22"/>
              </w:rPr>
            </w:pPr>
          </w:p>
          <w:p w:rsidR="00DB4965" w:rsidRDefault="00DB4965" w:rsidP="00814CC7">
            <w:pPr>
              <w:rPr>
                <w:rFonts w:ascii="Arial" w:hAnsi="Arial" w:cs="Arial"/>
                <w:sz w:val="22"/>
                <w:szCs w:val="22"/>
              </w:rPr>
            </w:pPr>
          </w:p>
          <w:p w:rsidR="00CC1278" w:rsidRPr="002A476F" w:rsidRDefault="00CC1278" w:rsidP="00814CC7">
            <w:pPr>
              <w:rPr>
                <w:rFonts w:ascii="Arial" w:hAnsi="Arial" w:cs="Arial"/>
                <w:sz w:val="22"/>
                <w:szCs w:val="22"/>
              </w:rPr>
            </w:pPr>
          </w:p>
          <w:p w:rsidR="00DA6A89" w:rsidRPr="002A476F" w:rsidRDefault="00DA6A89" w:rsidP="00814CC7">
            <w:pPr>
              <w:rPr>
                <w:rFonts w:ascii="Arial" w:hAnsi="Arial" w:cs="Arial"/>
                <w:sz w:val="22"/>
                <w:szCs w:val="22"/>
              </w:rPr>
            </w:pPr>
          </w:p>
          <w:p w:rsidR="00A94CE9" w:rsidRPr="00A94CE9" w:rsidRDefault="00A94CE9" w:rsidP="00A94CE9">
            <w:pPr>
              <w:rPr>
                <w:rFonts w:ascii="Arial" w:hAnsi="Arial" w:cs="Arial"/>
                <w:sz w:val="22"/>
                <w:szCs w:val="22"/>
              </w:rPr>
            </w:pPr>
            <w:r>
              <w:rPr>
                <w:rFonts w:ascii="Arial" w:hAnsi="Arial" w:cs="Arial"/>
                <w:sz w:val="22"/>
                <w:szCs w:val="22"/>
              </w:rPr>
              <w:t xml:space="preserve">The management regime for the </w:t>
            </w:r>
            <w:r w:rsidRPr="005A60B9">
              <w:rPr>
                <w:rFonts w:ascii="Arial" w:hAnsi="Arial" w:cs="Arial"/>
                <w:sz w:val="22"/>
                <w:szCs w:val="22"/>
              </w:rPr>
              <w:t>Northern Territory Aquarium Fishery</w:t>
            </w:r>
            <w:r>
              <w:rPr>
                <w:rFonts w:ascii="Arial" w:hAnsi="Arial" w:cs="Arial"/>
                <w:sz w:val="22"/>
                <w:szCs w:val="22"/>
              </w:rPr>
              <w:t xml:space="preserve"> was most re</w:t>
            </w:r>
            <w:r w:rsidR="00CA524A">
              <w:rPr>
                <w:rFonts w:ascii="Arial" w:hAnsi="Arial" w:cs="Arial"/>
                <w:sz w:val="22"/>
                <w:szCs w:val="22"/>
              </w:rPr>
              <w:t xml:space="preserve">cently accredited in June 2011, </w:t>
            </w:r>
            <w:r>
              <w:rPr>
                <w:rFonts w:ascii="Arial" w:hAnsi="Arial" w:cs="Arial"/>
                <w:sz w:val="22"/>
                <w:szCs w:val="22"/>
              </w:rPr>
              <w:t>subject to a condition requiring the Department of</w:t>
            </w:r>
            <w:r w:rsidR="00576DF5">
              <w:rPr>
                <w:rFonts w:ascii="Arial" w:hAnsi="Arial" w:cs="Arial"/>
                <w:sz w:val="22"/>
                <w:szCs w:val="22"/>
              </w:rPr>
              <w:t xml:space="preserve"> Primary Industry and Fisheries</w:t>
            </w:r>
            <w:r>
              <w:rPr>
                <w:rFonts w:ascii="Arial" w:hAnsi="Arial" w:cs="Arial"/>
                <w:sz w:val="22"/>
                <w:szCs w:val="22"/>
              </w:rPr>
              <w:t xml:space="preserve"> to ensure that species listed under Part 13 of the EPBC Act </w:t>
            </w:r>
            <w:r w:rsidRPr="00F77A7C">
              <w:rPr>
                <w:rFonts w:ascii="Arial" w:hAnsi="Arial" w:cs="Arial"/>
                <w:sz w:val="22"/>
                <w:szCs w:val="22"/>
              </w:rPr>
              <w:t>are not taken, killed or injured in a Commonwealth area.</w:t>
            </w:r>
            <w:r>
              <w:rPr>
                <w:rFonts w:ascii="Arial" w:hAnsi="Arial" w:cs="Arial"/>
                <w:sz w:val="22"/>
                <w:szCs w:val="22"/>
              </w:rPr>
              <w:t xml:space="preserve"> </w:t>
            </w:r>
            <w:r w:rsidRPr="00A94CE9">
              <w:rPr>
                <w:rFonts w:ascii="Arial" w:hAnsi="Arial" w:cs="Arial"/>
                <w:sz w:val="22"/>
                <w:szCs w:val="22"/>
              </w:rPr>
              <w:t xml:space="preserve">The department considers that the management regime for the </w:t>
            </w:r>
            <w:r w:rsidRPr="005A60B9">
              <w:rPr>
                <w:rFonts w:ascii="Arial" w:hAnsi="Arial" w:cs="Arial"/>
                <w:sz w:val="22"/>
                <w:szCs w:val="22"/>
              </w:rPr>
              <w:t>Northern Territory Aquarium Fishery</w:t>
            </w:r>
            <w:r w:rsidRPr="002A476F">
              <w:rPr>
                <w:rFonts w:ascii="Arial" w:hAnsi="Arial" w:cs="Arial"/>
                <w:sz w:val="22"/>
                <w:szCs w:val="22"/>
              </w:rPr>
              <w:t xml:space="preserve"> </w:t>
            </w:r>
            <w:r w:rsidRPr="00A94CE9">
              <w:rPr>
                <w:rFonts w:ascii="Arial" w:hAnsi="Arial" w:cs="Arial"/>
                <w:sz w:val="22"/>
                <w:szCs w:val="22"/>
              </w:rPr>
              <w:t xml:space="preserve">still requires operators to take all reasonable steps to ensure that </w:t>
            </w:r>
            <w:r>
              <w:rPr>
                <w:rFonts w:ascii="Arial" w:hAnsi="Arial" w:cs="Arial"/>
                <w:sz w:val="22"/>
                <w:szCs w:val="22"/>
              </w:rPr>
              <w:t xml:space="preserve">members of </w:t>
            </w:r>
            <w:r w:rsidRPr="00A94CE9">
              <w:rPr>
                <w:rFonts w:ascii="Arial" w:hAnsi="Arial" w:cs="Arial"/>
                <w:sz w:val="22"/>
                <w:szCs w:val="22"/>
              </w:rPr>
              <w:t xml:space="preserve">listed </w:t>
            </w:r>
            <w:r>
              <w:rPr>
                <w:rFonts w:ascii="Arial" w:hAnsi="Arial" w:cs="Arial"/>
                <w:sz w:val="22"/>
                <w:szCs w:val="22"/>
              </w:rPr>
              <w:t>migratory</w:t>
            </w:r>
            <w:r w:rsidRPr="00A94CE9">
              <w:rPr>
                <w:rFonts w:ascii="Arial" w:hAnsi="Arial" w:cs="Arial"/>
                <w:sz w:val="22"/>
                <w:szCs w:val="22"/>
              </w:rPr>
              <w:t xml:space="preserve"> species are not killed or injured </w:t>
            </w:r>
            <w:r w:rsidR="001F5CE3">
              <w:rPr>
                <w:rFonts w:ascii="Arial" w:hAnsi="Arial" w:cs="Arial"/>
                <w:sz w:val="22"/>
                <w:szCs w:val="22"/>
              </w:rPr>
              <w:t>in Commonwealth waters</w:t>
            </w:r>
            <w:r w:rsidR="001F5CE3" w:rsidRPr="00A94CE9">
              <w:rPr>
                <w:rFonts w:ascii="Arial" w:hAnsi="Arial" w:cs="Arial"/>
                <w:sz w:val="22"/>
                <w:szCs w:val="22"/>
              </w:rPr>
              <w:t xml:space="preserve"> </w:t>
            </w:r>
            <w:r w:rsidRPr="00A94CE9">
              <w:rPr>
                <w:rFonts w:ascii="Arial" w:hAnsi="Arial" w:cs="Arial"/>
                <w:sz w:val="22"/>
                <w:szCs w:val="22"/>
              </w:rPr>
              <w:t xml:space="preserve">as a result of the fishing. </w:t>
            </w:r>
          </w:p>
          <w:p w:rsidR="00DA6A89" w:rsidRPr="002A476F" w:rsidRDefault="00DA6A89" w:rsidP="00814CC7">
            <w:pPr>
              <w:rPr>
                <w:rFonts w:ascii="Arial" w:hAnsi="Arial" w:cs="Arial"/>
                <w:sz w:val="22"/>
                <w:szCs w:val="22"/>
              </w:rPr>
            </w:pPr>
          </w:p>
          <w:p w:rsidR="00DA6A89" w:rsidRPr="002A476F" w:rsidRDefault="009552F0" w:rsidP="009552F0">
            <w:pPr>
              <w:spacing w:after="120"/>
              <w:rPr>
                <w:rFonts w:ascii="Arial" w:hAnsi="Arial" w:cs="Arial"/>
                <w:sz w:val="22"/>
                <w:szCs w:val="22"/>
              </w:rPr>
            </w:pPr>
            <w:r w:rsidRPr="00A94CE9">
              <w:rPr>
                <w:rFonts w:ascii="Arial" w:hAnsi="Arial" w:cs="Arial"/>
                <w:sz w:val="22"/>
              </w:rPr>
              <w:t xml:space="preserve">Due to the selective nature of the fishing method, the likelihood of interactions with listed </w:t>
            </w:r>
            <w:r>
              <w:rPr>
                <w:rFonts w:ascii="Arial" w:hAnsi="Arial" w:cs="Arial"/>
                <w:sz w:val="22"/>
                <w:szCs w:val="22"/>
              </w:rPr>
              <w:t>migratory</w:t>
            </w:r>
            <w:r w:rsidRPr="00A94CE9">
              <w:rPr>
                <w:rFonts w:ascii="Arial" w:hAnsi="Arial" w:cs="Arial"/>
                <w:sz w:val="22"/>
                <w:szCs w:val="22"/>
              </w:rPr>
              <w:t xml:space="preserve"> </w:t>
            </w:r>
            <w:r w:rsidRPr="00A94CE9">
              <w:rPr>
                <w:rFonts w:ascii="Arial" w:hAnsi="Arial" w:cs="Arial"/>
                <w:sz w:val="22"/>
              </w:rPr>
              <w:t xml:space="preserve">species in the Northern Territory Aquarium Fishery is very low. Therefore, the department considers the current operation of the Northern Territory Aquarium Fishery is not likely to adversely affect the survival or recovery in nature of any listed </w:t>
            </w:r>
            <w:r>
              <w:rPr>
                <w:rFonts w:ascii="Arial" w:hAnsi="Arial" w:cs="Arial"/>
                <w:sz w:val="22"/>
                <w:szCs w:val="22"/>
              </w:rPr>
              <w:t>migratory</w:t>
            </w:r>
            <w:r w:rsidRPr="00A94CE9">
              <w:rPr>
                <w:rFonts w:ascii="Arial" w:hAnsi="Arial" w:cs="Arial"/>
                <w:sz w:val="22"/>
                <w:szCs w:val="22"/>
              </w:rPr>
              <w:t xml:space="preserve"> </w:t>
            </w:r>
            <w:r w:rsidRPr="00A94CE9">
              <w:rPr>
                <w:rFonts w:ascii="Arial" w:hAnsi="Arial" w:cs="Arial"/>
                <w:sz w:val="22"/>
              </w:rPr>
              <w:t>species</w:t>
            </w:r>
            <w:r>
              <w:rPr>
                <w:rFonts w:ascii="Arial" w:hAnsi="Arial" w:cs="Arial"/>
                <w:sz w:val="22"/>
              </w:rPr>
              <w:t xml:space="preserve"> or a population of that species</w:t>
            </w:r>
            <w:r w:rsidRPr="00A94CE9">
              <w:rPr>
                <w:rFonts w:ascii="Arial" w:hAnsi="Arial" w:cs="Arial"/>
                <w:sz w:val="22"/>
              </w:rPr>
              <w:t>.</w:t>
            </w:r>
          </w:p>
        </w:tc>
      </w:tr>
    </w:tbl>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8734D" w:rsidRPr="00F6308F" w:rsidTr="00814CC7">
        <w:tc>
          <w:tcPr>
            <w:tcW w:w="7087" w:type="dxa"/>
          </w:tcPr>
          <w:p w:rsidR="00E8734D" w:rsidRPr="00F6308F" w:rsidRDefault="00E8734D" w:rsidP="00891C3F">
            <w:pPr>
              <w:spacing w:before="60"/>
              <w:rPr>
                <w:rFonts w:ascii="Arial" w:hAnsi="Arial" w:cs="Arial"/>
                <w:b/>
              </w:rPr>
            </w:pPr>
            <w:r w:rsidRPr="00F6308F">
              <w:rPr>
                <w:rFonts w:ascii="Arial" w:hAnsi="Arial" w:cs="Arial"/>
                <w:b/>
                <w:sz w:val="22"/>
              </w:rPr>
              <w:t>Division 3 Whales and other cetaceans</w:t>
            </w:r>
          </w:p>
          <w:p w:rsidR="00E8734D" w:rsidRPr="00F6308F" w:rsidRDefault="00E8734D" w:rsidP="00891C3F">
            <w:pPr>
              <w:spacing w:after="60"/>
              <w:rPr>
                <w:rFonts w:ascii="Arial" w:hAnsi="Arial" w:cs="Arial"/>
                <w:b/>
              </w:rPr>
            </w:pPr>
            <w:r w:rsidRPr="00F6308F">
              <w:rPr>
                <w:rFonts w:ascii="Arial" w:hAnsi="Arial" w:cs="Arial"/>
                <w:b/>
                <w:sz w:val="22"/>
              </w:rPr>
              <w:t>Section 245 Minister may accredit plans or regimes</w:t>
            </w:r>
          </w:p>
        </w:tc>
        <w:tc>
          <w:tcPr>
            <w:tcW w:w="7087"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F40134">
            <w:pPr>
              <w:numPr>
                <w:ilvl w:val="0"/>
                <w:numId w:val="17"/>
              </w:numPr>
              <w:tabs>
                <w:tab w:val="clear" w:pos="1440"/>
                <w:tab w:val="num" w:pos="1080"/>
              </w:tabs>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F40134">
            <w:pPr>
              <w:numPr>
                <w:ilvl w:val="1"/>
                <w:numId w:val="17"/>
              </w:numPr>
              <w:tabs>
                <w:tab w:val="clear" w:pos="1800"/>
              </w:tabs>
              <w:ind w:left="1440" w:hanging="36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F40134">
            <w:pPr>
              <w:numPr>
                <w:ilvl w:val="1"/>
                <w:numId w:val="17"/>
              </w:numPr>
              <w:tabs>
                <w:tab w:val="clear" w:pos="1800"/>
              </w:tabs>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965D4E">
            <w:pPr>
              <w:numPr>
                <w:ilvl w:val="0"/>
                <w:numId w:val="7"/>
              </w:numPr>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DA6A89" w:rsidRPr="002A476F" w:rsidRDefault="00DA6A8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A94CE9" w:rsidRDefault="00A94CE9" w:rsidP="00814CC7">
            <w:pPr>
              <w:ind w:left="360"/>
              <w:rPr>
                <w:rFonts w:ascii="Arial" w:hAnsi="Arial" w:cs="Arial"/>
                <w:sz w:val="22"/>
                <w:szCs w:val="22"/>
              </w:rPr>
            </w:pPr>
          </w:p>
          <w:p w:rsidR="00A94CE9" w:rsidRDefault="00A94CE9" w:rsidP="00814CC7">
            <w:pPr>
              <w:ind w:left="360"/>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Pr="002A476F" w:rsidRDefault="00DA6A89" w:rsidP="00F40134">
            <w:pPr>
              <w:numPr>
                <w:ilvl w:val="0"/>
                <w:numId w:val="14"/>
              </w:numPr>
              <w:tabs>
                <w:tab w:val="clear" w:pos="1440"/>
                <w:tab w:val="num" w:pos="1080"/>
              </w:tabs>
              <w:ind w:left="1080" w:hanging="72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species of cetacean or a population of that species.</w:t>
            </w:r>
          </w:p>
          <w:p w:rsidR="00DA6A89" w:rsidRPr="002A476F" w:rsidRDefault="00DA6A89" w:rsidP="00814CC7">
            <w:pPr>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CC1278" w:rsidRPr="00CC1278" w:rsidRDefault="00CC1278" w:rsidP="00CC1278">
            <w:pPr>
              <w:rPr>
                <w:rFonts w:ascii="Arial" w:hAnsi="Arial" w:cs="Arial"/>
                <w:sz w:val="22"/>
                <w:szCs w:val="22"/>
              </w:rPr>
            </w:pPr>
            <w:r w:rsidRPr="002A476F">
              <w:rPr>
                <w:rFonts w:ascii="Arial" w:hAnsi="Arial" w:cs="Arial"/>
                <w:sz w:val="22"/>
                <w:szCs w:val="22"/>
              </w:rPr>
              <w:t xml:space="preserve">The </w:t>
            </w:r>
            <w:r w:rsidRPr="005A60B9">
              <w:rPr>
                <w:rFonts w:ascii="Arial" w:hAnsi="Arial" w:cs="Arial"/>
                <w:sz w:val="22"/>
                <w:szCs w:val="22"/>
              </w:rPr>
              <w:t>Northern Territory Aquarium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sidRPr="005A60B9">
              <w:rPr>
                <w:rFonts w:ascii="Arial" w:hAnsi="Arial" w:cs="Arial"/>
                <w:sz w:val="22"/>
                <w:szCs w:val="22"/>
              </w:rPr>
              <w:t xml:space="preserve">Northern Territory </w:t>
            </w:r>
            <w:r>
              <w:rPr>
                <w:rFonts w:ascii="Arial" w:hAnsi="Arial" w:cs="Arial"/>
                <w:i/>
                <w:sz w:val="22"/>
                <w:szCs w:val="22"/>
              </w:rPr>
              <w:t xml:space="preserve">Fisheries Act </w:t>
            </w:r>
            <w:r w:rsidRPr="00CC1278">
              <w:rPr>
                <w:rFonts w:ascii="Arial" w:hAnsi="Arial" w:cs="Arial"/>
                <w:i/>
                <w:sz w:val="22"/>
                <w:szCs w:val="22"/>
              </w:rPr>
              <w:t>1988</w:t>
            </w:r>
            <w:r w:rsidRPr="00CC1278">
              <w:rPr>
                <w:rFonts w:ascii="Arial" w:hAnsi="Arial" w:cs="Arial"/>
                <w:sz w:val="22"/>
                <w:szCs w:val="22"/>
              </w:rPr>
              <w:t xml:space="preserve"> and the Northern Territory Fisheries Regulations. </w:t>
            </w:r>
          </w:p>
          <w:p w:rsidR="00DA6A89" w:rsidRDefault="00DA6A89" w:rsidP="00814CC7">
            <w:pPr>
              <w:rPr>
                <w:rFonts w:ascii="Arial" w:hAnsi="Arial" w:cs="Arial"/>
                <w:sz w:val="22"/>
                <w:szCs w:val="22"/>
              </w:rPr>
            </w:pPr>
          </w:p>
          <w:p w:rsidR="00CC1278" w:rsidRPr="002A476F" w:rsidRDefault="00CC1278" w:rsidP="00814CC7">
            <w:pPr>
              <w:rPr>
                <w:rFonts w:ascii="Arial" w:hAnsi="Arial" w:cs="Arial"/>
                <w:sz w:val="22"/>
                <w:szCs w:val="22"/>
              </w:rPr>
            </w:pPr>
          </w:p>
          <w:p w:rsidR="00DA6A89" w:rsidRPr="002A476F" w:rsidRDefault="00DA6A89" w:rsidP="00814CC7">
            <w:pPr>
              <w:rPr>
                <w:rFonts w:ascii="Arial" w:hAnsi="Arial" w:cs="Arial"/>
                <w:sz w:val="22"/>
                <w:szCs w:val="22"/>
              </w:rPr>
            </w:pPr>
          </w:p>
          <w:p w:rsidR="00A94CE9" w:rsidRDefault="00A94CE9" w:rsidP="00A94CE9">
            <w:pPr>
              <w:rPr>
                <w:rFonts w:ascii="Arial" w:hAnsi="Arial" w:cs="Arial"/>
                <w:sz w:val="22"/>
                <w:szCs w:val="22"/>
              </w:rPr>
            </w:pPr>
          </w:p>
          <w:p w:rsidR="00A94CE9" w:rsidRPr="00A94CE9" w:rsidRDefault="00A94CE9" w:rsidP="00A94CE9">
            <w:pPr>
              <w:rPr>
                <w:rFonts w:ascii="Arial" w:hAnsi="Arial" w:cs="Arial"/>
                <w:sz w:val="22"/>
                <w:szCs w:val="22"/>
              </w:rPr>
            </w:pPr>
            <w:r>
              <w:rPr>
                <w:rFonts w:ascii="Arial" w:hAnsi="Arial" w:cs="Arial"/>
                <w:sz w:val="22"/>
                <w:szCs w:val="22"/>
              </w:rPr>
              <w:t xml:space="preserve">The management regime for the </w:t>
            </w:r>
            <w:r w:rsidRPr="005A60B9">
              <w:rPr>
                <w:rFonts w:ascii="Arial" w:hAnsi="Arial" w:cs="Arial"/>
                <w:sz w:val="22"/>
                <w:szCs w:val="22"/>
              </w:rPr>
              <w:t>Northern Territory Aquarium Fishery</w:t>
            </w:r>
            <w:r>
              <w:rPr>
                <w:rFonts w:ascii="Arial" w:hAnsi="Arial" w:cs="Arial"/>
                <w:sz w:val="22"/>
                <w:szCs w:val="22"/>
              </w:rPr>
              <w:t xml:space="preserve"> was most recently accredited in June 2011, subject to a condition requiring the Department of</w:t>
            </w:r>
            <w:r w:rsidR="00576DF5">
              <w:rPr>
                <w:rFonts w:ascii="Arial" w:hAnsi="Arial" w:cs="Arial"/>
                <w:sz w:val="22"/>
                <w:szCs w:val="22"/>
              </w:rPr>
              <w:t xml:space="preserve"> Primary Industry and Fisheries</w:t>
            </w:r>
            <w:r>
              <w:rPr>
                <w:rFonts w:ascii="Arial" w:hAnsi="Arial" w:cs="Arial"/>
                <w:sz w:val="22"/>
                <w:szCs w:val="22"/>
              </w:rPr>
              <w:t xml:space="preserve"> to ensure that species listed under Part 13 of the EPBC Act </w:t>
            </w:r>
            <w:r w:rsidRPr="00F77A7C">
              <w:rPr>
                <w:rFonts w:ascii="Arial" w:hAnsi="Arial" w:cs="Arial"/>
                <w:sz w:val="22"/>
                <w:szCs w:val="22"/>
              </w:rPr>
              <w:t>are not taken, killed or injured in a Commonwealth area.</w:t>
            </w:r>
            <w:r>
              <w:rPr>
                <w:rFonts w:ascii="Arial" w:hAnsi="Arial" w:cs="Arial"/>
                <w:sz w:val="22"/>
                <w:szCs w:val="22"/>
              </w:rPr>
              <w:t xml:space="preserve"> </w:t>
            </w:r>
            <w:r w:rsidRPr="00A94CE9">
              <w:rPr>
                <w:rFonts w:ascii="Arial" w:hAnsi="Arial" w:cs="Arial"/>
                <w:sz w:val="22"/>
                <w:szCs w:val="22"/>
              </w:rPr>
              <w:t xml:space="preserve">The department considers that the management regime for the </w:t>
            </w:r>
            <w:r w:rsidRPr="005A60B9">
              <w:rPr>
                <w:rFonts w:ascii="Arial" w:hAnsi="Arial" w:cs="Arial"/>
                <w:sz w:val="22"/>
                <w:szCs w:val="22"/>
              </w:rPr>
              <w:t>Northern Territory Aquarium Fishery</w:t>
            </w:r>
            <w:r w:rsidRPr="002A476F">
              <w:rPr>
                <w:rFonts w:ascii="Arial" w:hAnsi="Arial" w:cs="Arial"/>
                <w:sz w:val="22"/>
                <w:szCs w:val="22"/>
              </w:rPr>
              <w:t xml:space="preserve"> </w:t>
            </w:r>
            <w:r w:rsidRPr="00A94CE9">
              <w:rPr>
                <w:rFonts w:ascii="Arial" w:hAnsi="Arial" w:cs="Arial"/>
                <w:sz w:val="22"/>
                <w:szCs w:val="22"/>
              </w:rPr>
              <w:t xml:space="preserve">still requires operators to take all reasonable steps to ensure that </w:t>
            </w:r>
            <w:r>
              <w:rPr>
                <w:rFonts w:ascii="Arial" w:hAnsi="Arial" w:cs="Arial"/>
                <w:sz w:val="22"/>
                <w:szCs w:val="22"/>
              </w:rPr>
              <w:t>cetaceans</w:t>
            </w:r>
            <w:r w:rsidRPr="00A94CE9">
              <w:rPr>
                <w:rFonts w:ascii="Arial" w:hAnsi="Arial" w:cs="Arial"/>
                <w:sz w:val="22"/>
                <w:szCs w:val="22"/>
              </w:rPr>
              <w:t xml:space="preserve"> are not killed or injured as a result of the fishing. </w:t>
            </w:r>
          </w:p>
          <w:p w:rsidR="00DA6A89" w:rsidRPr="002A476F" w:rsidRDefault="00DA6A89" w:rsidP="00814CC7">
            <w:pPr>
              <w:rPr>
                <w:rFonts w:ascii="Arial" w:hAnsi="Arial" w:cs="Arial"/>
                <w:sz w:val="22"/>
                <w:szCs w:val="22"/>
              </w:rPr>
            </w:pPr>
          </w:p>
          <w:p w:rsidR="00DA6A89" w:rsidRPr="002A476F" w:rsidRDefault="009552F0" w:rsidP="009552F0">
            <w:pPr>
              <w:spacing w:after="120"/>
              <w:rPr>
                <w:rFonts w:ascii="Arial" w:hAnsi="Arial" w:cs="Arial"/>
                <w:sz w:val="22"/>
                <w:szCs w:val="22"/>
              </w:rPr>
            </w:pPr>
            <w:r w:rsidRPr="00A94CE9">
              <w:rPr>
                <w:rFonts w:ascii="Arial" w:hAnsi="Arial" w:cs="Arial"/>
                <w:sz w:val="22"/>
              </w:rPr>
              <w:t xml:space="preserve">Due to the selective nature of the fishing method, the likelihood of interactions with </w:t>
            </w:r>
            <w:r>
              <w:rPr>
                <w:rFonts w:ascii="Arial" w:hAnsi="Arial" w:cs="Arial"/>
                <w:sz w:val="22"/>
              </w:rPr>
              <w:t xml:space="preserve">cetaceans </w:t>
            </w:r>
            <w:r w:rsidRPr="00A94CE9">
              <w:rPr>
                <w:rFonts w:ascii="Arial" w:hAnsi="Arial" w:cs="Arial"/>
                <w:sz w:val="22"/>
              </w:rPr>
              <w:t xml:space="preserve">in the Northern Territory Aquarium Fishery is very low. Therefore, the department considers the current operation of the Northern Territory Aquarium Fishery is not likely to adversely affect the </w:t>
            </w:r>
            <w:r w:rsidRPr="002A476F">
              <w:rPr>
                <w:rFonts w:ascii="Arial" w:hAnsi="Arial" w:cs="Arial"/>
                <w:sz w:val="22"/>
                <w:szCs w:val="22"/>
              </w:rPr>
              <w:t>conservation status of a species of cetacean or a population of that species</w:t>
            </w:r>
            <w:r w:rsidRPr="00A94CE9">
              <w:rPr>
                <w:rFonts w:ascii="Arial" w:hAnsi="Arial" w:cs="Arial"/>
                <w:sz w:val="22"/>
              </w:rPr>
              <w:t>.</w:t>
            </w:r>
          </w:p>
        </w:tc>
      </w:tr>
    </w:tbl>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highlight w:val="cyan"/>
        </w:rPr>
      </w:pPr>
    </w:p>
    <w:p w:rsidR="00DA6A89" w:rsidRPr="00F6308F" w:rsidRDefault="00DA6A89" w:rsidP="00DA6A89">
      <w:pPr>
        <w:rPr>
          <w:rFonts w:ascii="Arial" w:hAnsi="Arial" w:cs="Arial"/>
          <w:highlight w:val="cyan"/>
        </w:rPr>
      </w:pPr>
    </w:p>
    <w:p w:rsidR="00CA6E62" w:rsidRPr="00F6308F" w:rsidRDefault="00CA6E62" w:rsidP="00DA6A89">
      <w:pPr>
        <w:rPr>
          <w:rFonts w:ascii="Arial" w:hAnsi="Arial" w:cs="Arial"/>
          <w:highlight w:val="cyan"/>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proofErr w:type="gramStart"/>
      <w:r w:rsidRPr="00F6308F">
        <w:rPr>
          <w:rFonts w:ascii="Arial" w:hAnsi="Arial" w:cs="Arial"/>
          <w:b/>
          <w:sz w:val="22"/>
        </w:rPr>
        <w:lastRenderedPageBreak/>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8734D" w:rsidRPr="00F6308F" w:rsidTr="00814CC7">
        <w:tc>
          <w:tcPr>
            <w:tcW w:w="7087" w:type="dxa"/>
          </w:tcPr>
          <w:p w:rsidR="00E8734D" w:rsidRPr="00F6308F" w:rsidRDefault="00E8734D" w:rsidP="00891C3F">
            <w:pPr>
              <w:spacing w:before="60"/>
              <w:rPr>
                <w:rFonts w:ascii="Arial" w:hAnsi="Arial" w:cs="Arial"/>
                <w:b/>
              </w:rPr>
            </w:pPr>
            <w:r w:rsidRPr="00F6308F">
              <w:rPr>
                <w:rFonts w:ascii="Arial" w:hAnsi="Arial" w:cs="Arial"/>
                <w:b/>
                <w:sz w:val="22"/>
              </w:rPr>
              <w:t>Division 4 Listed marine species</w:t>
            </w:r>
          </w:p>
          <w:p w:rsidR="00E8734D" w:rsidRPr="00F6308F" w:rsidRDefault="00E8734D" w:rsidP="00891C3F">
            <w:pPr>
              <w:spacing w:after="60"/>
              <w:rPr>
                <w:rFonts w:ascii="Arial" w:hAnsi="Arial" w:cs="Arial"/>
                <w:b/>
              </w:rPr>
            </w:pPr>
            <w:r w:rsidRPr="00F6308F">
              <w:rPr>
                <w:rFonts w:ascii="Arial" w:hAnsi="Arial" w:cs="Arial"/>
                <w:b/>
                <w:sz w:val="22"/>
              </w:rPr>
              <w:t>Section 265 Minister may accredit plans or regimes</w:t>
            </w:r>
          </w:p>
        </w:tc>
        <w:tc>
          <w:tcPr>
            <w:tcW w:w="7087"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814CC7">
            <w:pPr>
              <w:ind w:left="360" w:hanging="360"/>
              <w:rPr>
                <w:rFonts w:ascii="Arial" w:hAnsi="Arial" w:cs="Arial"/>
                <w:sz w:val="22"/>
                <w:szCs w:val="22"/>
              </w:rPr>
            </w:pPr>
          </w:p>
          <w:p w:rsidR="00DA6A89" w:rsidRPr="002A476F" w:rsidRDefault="00DA6A89" w:rsidP="00F40134">
            <w:pPr>
              <w:numPr>
                <w:ilvl w:val="0"/>
                <w:numId w:val="17"/>
              </w:numPr>
              <w:tabs>
                <w:tab w:val="clear" w:pos="1440"/>
                <w:tab w:val="num" w:pos="1080"/>
              </w:tabs>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F40134">
            <w:pPr>
              <w:numPr>
                <w:ilvl w:val="1"/>
                <w:numId w:val="17"/>
              </w:numPr>
              <w:tabs>
                <w:tab w:val="left" w:pos="1080"/>
              </w:tabs>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F40134">
            <w:pPr>
              <w:numPr>
                <w:ilvl w:val="1"/>
                <w:numId w:val="17"/>
              </w:numPr>
              <w:tabs>
                <w:tab w:val="left" w:pos="1080"/>
              </w:tabs>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814CC7">
            <w:pPr>
              <w:ind w:left="1080" w:hanging="720"/>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F40134">
            <w:pPr>
              <w:numPr>
                <w:ilvl w:val="0"/>
                <w:numId w:val="15"/>
              </w:numPr>
              <w:tabs>
                <w:tab w:val="clear" w:pos="720"/>
                <w:tab w:val="num" w:pos="1080"/>
              </w:tabs>
              <w:ind w:left="1080" w:hanging="72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DA6A89" w:rsidRPr="002A476F" w:rsidRDefault="00DA6A8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A94CE9" w:rsidRPr="002A476F" w:rsidRDefault="00A94CE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Default="0091156B" w:rsidP="00814CC7">
            <w:pPr>
              <w:ind w:left="360"/>
              <w:rPr>
                <w:rFonts w:ascii="Arial" w:hAnsi="Arial" w:cs="Arial"/>
                <w:sz w:val="22"/>
                <w:szCs w:val="22"/>
              </w:rPr>
            </w:pPr>
          </w:p>
          <w:p w:rsidR="0091156B" w:rsidRPr="002A476F" w:rsidRDefault="0091156B" w:rsidP="0091156B">
            <w:pPr>
              <w:spacing w:after="120"/>
              <w:ind w:left="357"/>
              <w:rPr>
                <w:rFonts w:ascii="Arial" w:hAnsi="Arial" w:cs="Arial"/>
                <w:sz w:val="22"/>
                <w:szCs w:val="22"/>
              </w:rPr>
            </w:pPr>
          </w:p>
          <w:p w:rsidR="00DA6A89" w:rsidRPr="002A476F" w:rsidRDefault="00DA6A89" w:rsidP="00F40134">
            <w:pPr>
              <w:numPr>
                <w:ilvl w:val="0"/>
                <w:numId w:val="16"/>
              </w:numPr>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fishery to which the plan, regime or policy relates does not, or is not likely to, adversely affect the conservation status of a listed marine species or a population of that species.</w:t>
            </w:r>
          </w:p>
          <w:p w:rsidR="00DA6A89" w:rsidRPr="002A476F" w:rsidRDefault="00DA6A89" w:rsidP="00814CC7">
            <w:pPr>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CC1278" w:rsidRPr="00CC1278" w:rsidRDefault="00CC1278" w:rsidP="00CC1278">
            <w:pPr>
              <w:rPr>
                <w:rFonts w:ascii="Arial" w:hAnsi="Arial" w:cs="Arial"/>
                <w:sz w:val="22"/>
                <w:szCs w:val="22"/>
              </w:rPr>
            </w:pPr>
            <w:r w:rsidRPr="002A476F">
              <w:rPr>
                <w:rFonts w:ascii="Arial" w:hAnsi="Arial" w:cs="Arial"/>
                <w:sz w:val="22"/>
                <w:szCs w:val="22"/>
              </w:rPr>
              <w:t xml:space="preserve">The </w:t>
            </w:r>
            <w:r w:rsidRPr="005A60B9">
              <w:rPr>
                <w:rFonts w:ascii="Arial" w:hAnsi="Arial" w:cs="Arial"/>
                <w:sz w:val="22"/>
                <w:szCs w:val="22"/>
              </w:rPr>
              <w:t>Northern Territory Aquarium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sidRPr="005A60B9">
              <w:rPr>
                <w:rFonts w:ascii="Arial" w:hAnsi="Arial" w:cs="Arial"/>
                <w:sz w:val="22"/>
                <w:szCs w:val="22"/>
              </w:rPr>
              <w:t xml:space="preserve">Northern Territory </w:t>
            </w:r>
            <w:r>
              <w:rPr>
                <w:rFonts w:ascii="Arial" w:hAnsi="Arial" w:cs="Arial"/>
                <w:i/>
                <w:sz w:val="22"/>
                <w:szCs w:val="22"/>
              </w:rPr>
              <w:t xml:space="preserve">Fisheries Act </w:t>
            </w:r>
            <w:r w:rsidRPr="00CC1278">
              <w:rPr>
                <w:rFonts w:ascii="Arial" w:hAnsi="Arial" w:cs="Arial"/>
                <w:i/>
                <w:sz w:val="22"/>
                <w:szCs w:val="22"/>
              </w:rPr>
              <w:t>1988</w:t>
            </w:r>
            <w:r w:rsidRPr="00CC1278">
              <w:rPr>
                <w:rFonts w:ascii="Arial" w:hAnsi="Arial" w:cs="Arial"/>
                <w:sz w:val="22"/>
                <w:szCs w:val="22"/>
              </w:rPr>
              <w:t xml:space="preserve"> and the Northern Territory Fisheries Regulations. </w:t>
            </w:r>
          </w:p>
          <w:p w:rsidR="00DA6A89" w:rsidRDefault="00DA6A89" w:rsidP="00814CC7">
            <w:pPr>
              <w:rPr>
                <w:rFonts w:ascii="Arial" w:hAnsi="Arial" w:cs="Arial"/>
                <w:sz w:val="22"/>
                <w:szCs w:val="22"/>
              </w:rPr>
            </w:pPr>
          </w:p>
          <w:p w:rsidR="00CC1278" w:rsidRDefault="00CC1278" w:rsidP="00814CC7">
            <w:pPr>
              <w:rPr>
                <w:rFonts w:ascii="Arial" w:hAnsi="Arial" w:cs="Arial"/>
                <w:sz w:val="22"/>
                <w:szCs w:val="22"/>
              </w:rPr>
            </w:pPr>
          </w:p>
          <w:p w:rsidR="00F3745C" w:rsidRPr="002A476F" w:rsidRDefault="00F3745C" w:rsidP="00814CC7">
            <w:pPr>
              <w:rPr>
                <w:rFonts w:ascii="Arial" w:hAnsi="Arial" w:cs="Arial"/>
                <w:sz w:val="22"/>
                <w:szCs w:val="22"/>
              </w:rPr>
            </w:pPr>
          </w:p>
          <w:p w:rsidR="00DA6A89" w:rsidRPr="002A476F" w:rsidRDefault="00DA6A89" w:rsidP="00814CC7">
            <w:pPr>
              <w:rPr>
                <w:rFonts w:ascii="Arial" w:hAnsi="Arial" w:cs="Arial"/>
                <w:sz w:val="22"/>
                <w:szCs w:val="22"/>
              </w:rPr>
            </w:pPr>
          </w:p>
          <w:p w:rsidR="006778DF" w:rsidRPr="004C48E3" w:rsidRDefault="00A94CE9" w:rsidP="004C48E3">
            <w:pPr>
              <w:spacing w:after="120"/>
              <w:rPr>
                <w:rFonts w:ascii="Arial" w:hAnsi="Arial" w:cs="Arial"/>
                <w:sz w:val="22"/>
                <w:szCs w:val="22"/>
              </w:rPr>
            </w:pPr>
            <w:r>
              <w:rPr>
                <w:rFonts w:ascii="Arial" w:hAnsi="Arial" w:cs="Arial"/>
                <w:sz w:val="22"/>
                <w:szCs w:val="22"/>
              </w:rPr>
              <w:t xml:space="preserve">The management regime for the </w:t>
            </w:r>
            <w:r w:rsidRPr="005A60B9">
              <w:rPr>
                <w:rFonts w:ascii="Arial" w:hAnsi="Arial" w:cs="Arial"/>
                <w:sz w:val="22"/>
                <w:szCs w:val="22"/>
              </w:rPr>
              <w:t>Northern Territory Aquarium Fishery</w:t>
            </w:r>
            <w:r>
              <w:rPr>
                <w:rFonts w:ascii="Arial" w:hAnsi="Arial" w:cs="Arial"/>
                <w:sz w:val="22"/>
                <w:szCs w:val="22"/>
              </w:rPr>
              <w:t xml:space="preserve"> was most recently accredited in June 2011, subject to a condition requiring the </w:t>
            </w:r>
            <w:r w:rsidR="00FA5846">
              <w:rPr>
                <w:rFonts w:ascii="Arial" w:hAnsi="Arial" w:cs="Arial"/>
                <w:sz w:val="22"/>
                <w:szCs w:val="22"/>
              </w:rPr>
              <w:t>Department of Primary Industry and Fisheries</w:t>
            </w:r>
            <w:r w:rsidR="00FA5846" w:rsidDel="00FA5846">
              <w:rPr>
                <w:rFonts w:ascii="Arial" w:hAnsi="Arial" w:cs="Arial"/>
                <w:sz w:val="22"/>
                <w:szCs w:val="22"/>
              </w:rPr>
              <w:t xml:space="preserve"> </w:t>
            </w:r>
            <w:r>
              <w:rPr>
                <w:rFonts w:ascii="Arial" w:hAnsi="Arial" w:cs="Arial"/>
                <w:sz w:val="22"/>
                <w:szCs w:val="22"/>
              </w:rPr>
              <w:t xml:space="preserve">to ensure that species listed under Part 13 of the EPBC Act </w:t>
            </w:r>
            <w:r w:rsidRPr="00F77A7C">
              <w:rPr>
                <w:rFonts w:ascii="Arial" w:hAnsi="Arial" w:cs="Arial"/>
                <w:sz w:val="22"/>
                <w:szCs w:val="22"/>
              </w:rPr>
              <w:t>are not taken, killed or injured in a Commonwealth area.</w:t>
            </w:r>
            <w:r>
              <w:rPr>
                <w:rFonts w:ascii="Arial" w:hAnsi="Arial" w:cs="Arial"/>
                <w:sz w:val="22"/>
                <w:szCs w:val="22"/>
              </w:rPr>
              <w:t xml:space="preserve"> </w:t>
            </w:r>
            <w:r w:rsidRPr="00A94CE9">
              <w:rPr>
                <w:rFonts w:ascii="Arial" w:hAnsi="Arial" w:cs="Arial"/>
                <w:sz w:val="22"/>
                <w:szCs w:val="22"/>
              </w:rPr>
              <w:t xml:space="preserve">The department considers that the management regime for the </w:t>
            </w:r>
            <w:r w:rsidRPr="005A60B9">
              <w:rPr>
                <w:rFonts w:ascii="Arial" w:hAnsi="Arial" w:cs="Arial"/>
                <w:sz w:val="22"/>
                <w:szCs w:val="22"/>
              </w:rPr>
              <w:t>Northern Territory Aquarium Fishery</w:t>
            </w:r>
            <w:r w:rsidRPr="002A476F">
              <w:rPr>
                <w:rFonts w:ascii="Arial" w:hAnsi="Arial" w:cs="Arial"/>
                <w:sz w:val="22"/>
                <w:szCs w:val="22"/>
              </w:rPr>
              <w:t xml:space="preserve"> </w:t>
            </w:r>
            <w:r w:rsidRPr="00A94CE9">
              <w:rPr>
                <w:rFonts w:ascii="Arial" w:hAnsi="Arial" w:cs="Arial"/>
                <w:sz w:val="22"/>
                <w:szCs w:val="22"/>
              </w:rPr>
              <w:t xml:space="preserve">still requires operators to take all reasonable steps to ensure that </w:t>
            </w:r>
            <w:r>
              <w:rPr>
                <w:rFonts w:ascii="Arial" w:hAnsi="Arial" w:cs="Arial"/>
                <w:sz w:val="22"/>
                <w:szCs w:val="22"/>
              </w:rPr>
              <w:t xml:space="preserve">members of </w:t>
            </w:r>
            <w:r w:rsidRPr="00A94CE9">
              <w:rPr>
                <w:rFonts w:ascii="Arial" w:hAnsi="Arial" w:cs="Arial"/>
                <w:sz w:val="22"/>
                <w:szCs w:val="22"/>
              </w:rPr>
              <w:t xml:space="preserve">listed </w:t>
            </w:r>
            <w:r w:rsidR="00E71B4E">
              <w:rPr>
                <w:rFonts w:ascii="Arial" w:hAnsi="Arial" w:cs="Arial"/>
                <w:sz w:val="22"/>
                <w:szCs w:val="22"/>
              </w:rPr>
              <w:t>marine</w:t>
            </w:r>
            <w:r w:rsidRPr="00A94CE9">
              <w:rPr>
                <w:rFonts w:ascii="Arial" w:hAnsi="Arial" w:cs="Arial"/>
                <w:sz w:val="22"/>
                <w:szCs w:val="22"/>
              </w:rPr>
              <w:t xml:space="preserve"> species are not killed or injured </w:t>
            </w:r>
            <w:r w:rsidR="001F5CE3">
              <w:rPr>
                <w:rFonts w:ascii="Arial" w:hAnsi="Arial" w:cs="Arial"/>
                <w:sz w:val="22"/>
                <w:szCs w:val="22"/>
              </w:rPr>
              <w:t>in Commonwealth waters</w:t>
            </w:r>
            <w:r w:rsidR="001F5CE3" w:rsidRPr="00A94CE9">
              <w:rPr>
                <w:rFonts w:ascii="Arial" w:hAnsi="Arial" w:cs="Arial"/>
                <w:sz w:val="22"/>
                <w:szCs w:val="22"/>
              </w:rPr>
              <w:t xml:space="preserve"> </w:t>
            </w:r>
            <w:r w:rsidRPr="00A94CE9">
              <w:rPr>
                <w:rFonts w:ascii="Arial" w:hAnsi="Arial" w:cs="Arial"/>
                <w:sz w:val="22"/>
                <w:szCs w:val="22"/>
              </w:rPr>
              <w:t xml:space="preserve">as a result of the fishing. </w:t>
            </w:r>
          </w:p>
          <w:p w:rsidR="006778DF" w:rsidRPr="00C54D1B" w:rsidRDefault="004C48E3" w:rsidP="00726AE8">
            <w:pPr>
              <w:rPr>
                <w:rFonts w:ascii="Arial" w:hAnsi="Arial" w:cs="Arial"/>
                <w:i/>
                <w:sz w:val="22"/>
              </w:rPr>
            </w:pPr>
            <w:proofErr w:type="spellStart"/>
            <w:r>
              <w:rPr>
                <w:rFonts w:ascii="Arial" w:hAnsi="Arial" w:cs="Arial"/>
                <w:snapToGrid w:val="0"/>
                <w:sz w:val="22"/>
              </w:rPr>
              <w:t>S</w:t>
            </w:r>
            <w:r w:rsidR="006778DF" w:rsidRPr="00576DF5">
              <w:rPr>
                <w:rFonts w:ascii="Arial" w:hAnsi="Arial" w:cs="Arial"/>
                <w:color w:val="000000"/>
                <w:sz w:val="22"/>
              </w:rPr>
              <w:t>yngnathids</w:t>
            </w:r>
            <w:proofErr w:type="spellEnd"/>
            <w:r w:rsidR="006778DF" w:rsidRPr="00576DF5">
              <w:rPr>
                <w:rFonts w:ascii="Arial" w:hAnsi="Arial" w:cs="Arial"/>
                <w:color w:val="000000"/>
                <w:sz w:val="22"/>
              </w:rPr>
              <w:t xml:space="preserve"> (seahorses </w:t>
            </w:r>
            <w:r w:rsidR="006778DF">
              <w:rPr>
                <w:rFonts w:ascii="Arial" w:hAnsi="Arial" w:cs="Arial"/>
                <w:color w:val="000000"/>
                <w:sz w:val="22"/>
              </w:rPr>
              <w:t xml:space="preserve">and some </w:t>
            </w:r>
            <w:proofErr w:type="spellStart"/>
            <w:r w:rsidR="006778DF">
              <w:rPr>
                <w:rFonts w:ascii="Arial" w:hAnsi="Arial" w:cs="Arial"/>
                <w:color w:val="000000"/>
                <w:sz w:val="22"/>
              </w:rPr>
              <w:t>pipefishes</w:t>
            </w:r>
            <w:proofErr w:type="spellEnd"/>
            <w:r w:rsidR="006778DF" w:rsidRPr="00576DF5">
              <w:rPr>
                <w:rFonts w:ascii="Arial" w:hAnsi="Arial" w:cs="Arial"/>
                <w:color w:val="000000"/>
                <w:sz w:val="22"/>
              </w:rPr>
              <w:t>)</w:t>
            </w:r>
            <w:r w:rsidR="006778DF">
              <w:rPr>
                <w:rFonts w:ascii="Arial" w:hAnsi="Arial" w:cs="Arial"/>
                <w:color w:val="000000"/>
                <w:sz w:val="22"/>
              </w:rPr>
              <w:t xml:space="preserve">, </w:t>
            </w:r>
            <w:r w:rsidR="006778DF">
              <w:rPr>
                <w:rFonts w:ascii="Arial" w:hAnsi="Arial" w:cs="Arial"/>
                <w:snapToGrid w:val="0"/>
                <w:sz w:val="22"/>
              </w:rPr>
              <w:t xml:space="preserve">which are listed marine species under the EPBC Act, </w:t>
            </w:r>
            <w:r>
              <w:rPr>
                <w:rFonts w:ascii="Arial" w:hAnsi="Arial" w:cs="Arial"/>
                <w:snapToGrid w:val="0"/>
                <w:sz w:val="22"/>
              </w:rPr>
              <w:t xml:space="preserve">may be harvested </w:t>
            </w:r>
            <w:r w:rsidR="006778DF">
              <w:rPr>
                <w:rFonts w:ascii="Arial" w:hAnsi="Arial" w:cs="Arial"/>
                <w:snapToGrid w:val="0"/>
                <w:sz w:val="22"/>
              </w:rPr>
              <w:t xml:space="preserve">in </w:t>
            </w:r>
            <w:r w:rsidR="005E41FF">
              <w:rPr>
                <w:rFonts w:ascii="Arial" w:hAnsi="Arial" w:cs="Arial"/>
                <w:snapToGrid w:val="0"/>
                <w:sz w:val="22"/>
              </w:rPr>
              <w:t xml:space="preserve">Northern </w:t>
            </w:r>
            <w:r w:rsidR="006778DF">
              <w:rPr>
                <w:rFonts w:ascii="Arial" w:hAnsi="Arial" w:cs="Arial"/>
                <w:snapToGrid w:val="0"/>
                <w:sz w:val="22"/>
              </w:rPr>
              <w:t>Territory waters only. Take of these species is not permitted in Commonwealth waters.</w:t>
            </w:r>
            <w:r>
              <w:rPr>
                <w:rFonts w:ascii="Arial" w:hAnsi="Arial" w:cs="Arial"/>
                <w:snapToGrid w:val="0"/>
                <w:sz w:val="22"/>
              </w:rPr>
              <w:t xml:space="preserve"> Additionally, take of seahorses (</w:t>
            </w:r>
            <w:r w:rsidRPr="00257F81">
              <w:rPr>
                <w:rFonts w:ascii="Arial" w:hAnsi="Arial" w:cs="Arial"/>
                <w:i/>
                <w:snapToGrid w:val="0"/>
                <w:sz w:val="22"/>
              </w:rPr>
              <w:t>Hippocampus spp</w:t>
            </w:r>
            <w:r>
              <w:rPr>
                <w:rFonts w:ascii="Arial" w:hAnsi="Arial" w:cs="Arial"/>
                <w:snapToGrid w:val="0"/>
                <w:sz w:val="22"/>
              </w:rPr>
              <w:t xml:space="preserve">) for export will not be permitted. </w:t>
            </w:r>
          </w:p>
          <w:p w:rsidR="0091156B" w:rsidRPr="00A94CE9" w:rsidRDefault="0091156B" w:rsidP="00A94CE9">
            <w:pPr>
              <w:rPr>
                <w:rFonts w:ascii="Arial" w:hAnsi="Arial" w:cs="Arial"/>
                <w:sz w:val="22"/>
                <w:szCs w:val="22"/>
              </w:rPr>
            </w:pPr>
          </w:p>
          <w:p w:rsidR="004C48E3" w:rsidRDefault="004C48E3" w:rsidP="0091156B">
            <w:pPr>
              <w:spacing w:after="120"/>
              <w:rPr>
                <w:rFonts w:ascii="Arial" w:hAnsi="Arial" w:cs="Arial"/>
                <w:sz w:val="22"/>
              </w:rPr>
            </w:pPr>
          </w:p>
          <w:p w:rsidR="004C48E3" w:rsidRDefault="004C48E3" w:rsidP="0091156B">
            <w:pPr>
              <w:spacing w:after="120"/>
              <w:rPr>
                <w:rFonts w:ascii="Arial" w:hAnsi="Arial" w:cs="Arial"/>
                <w:sz w:val="22"/>
              </w:rPr>
            </w:pPr>
          </w:p>
          <w:p w:rsidR="00DA6A89" w:rsidRPr="002A476F" w:rsidRDefault="009552F0" w:rsidP="0091156B">
            <w:pPr>
              <w:spacing w:after="120"/>
              <w:rPr>
                <w:rFonts w:ascii="Arial" w:hAnsi="Arial" w:cs="Arial"/>
                <w:sz w:val="22"/>
                <w:szCs w:val="22"/>
              </w:rPr>
            </w:pPr>
            <w:r w:rsidRPr="00A94CE9">
              <w:rPr>
                <w:rFonts w:ascii="Arial" w:hAnsi="Arial" w:cs="Arial"/>
                <w:sz w:val="22"/>
              </w:rPr>
              <w:t xml:space="preserve">Due to the selective nature of the fishing method, the likelihood of interactions with </w:t>
            </w:r>
            <w:r w:rsidR="0091156B" w:rsidRPr="002A476F">
              <w:rPr>
                <w:rFonts w:ascii="Arial" w:hAnsi="Arial" w:cs="Arial"/>
                <w:sz w:val="22"/>
                <w:szCs w:val="22"/>
              </w:rPr>
              <w:t>listed marine species</w:t>
            </w:r>
            <w:r>
              <w:rPr>
                <w:rFonts w:ascii="Arial" w:hAnsi="Arial" w:cs="Arial"/>
                <w:sz w:val="22"/>
              </w:rPr>
              <w:t xml:space="preserve"> </w:t>
            </w:r>
            <w:r w:rsidRPr="00A94CE9">
              <w:rPr>
                <w:rFonts w:ascii="Arial" w:hAnsi="Arial" w:cs="Arial"/>
                <w:sz w:val="22"/>
              </w:rPr>
              <w:t xml:space="preserve">in the Northern Territory Aquarium Fishery is very low. Therefore, the department considers the current operation of the Northern Territory Aquarium Fishery is not likely to adversely affect the </w:t>
            </w:r>
            <w:r w:rsidRPr="002A476F">
              <w:rPr>
                <w:rFonts w:ascii="Arial" w:hAnsi="Arial" w:cs="Arial"/>
                <w:sz w:val="22"/>
                <w:szCs w:val="22"/>
              </w:rPr>
              <w:t xml:space="preserve">conservation status of a </w:t>
            </w:r>
            <w:r w:rsidR="0091156B" w:rsidRPr="002A476F">
              <w:rPr>
                <w:rFonts w:ascii="Arial" w:hAnsi="Arial" w:cs="Arial"/>
                <w:sz w:val="22"/>
                <w:szCs w:val="22"/>
              </w:rPr>
              <w:t xml:space="preserve">listed marine species </w:t>
            </w:r>
            <w:r w:rsidRPr="002A476F">
              <w:rPr>
                <w:rFonts w:ascii="Arial" w:hAnsi="Arial" w:cs="Arial"/>
                <w:sz w:val="22"/>
                <w:szCs w:val="22"/>
              </w:rPr>
              <w:t>or a population of that species</w:t>
            </w:r>
            <w:r w:rsidRPr="00A94CE9">
              <w:rPr>
                <w:rFonts w:ascii="Arial" w:hAnsi="Arial" w:cs="Arial"/>
                <w:sz w:val="22"/>
              </w:rPr>
              <w:t>.</w:t>
            </w:r>
          </w:p>
        </w:tc>
      </w:tr>
    </w:tbl>
    <w:p w:rsidR="00DA6A89" w:rsidRPr="00F6308F" w:rsidRDefault="00DA6A89" w:rsidP="00DA6A89">
      <w:pPr>
        <w:rPr>
          <w:rFonts w:ascii="Arial" w:hAnsi="Arial" w:cs="Arial"/>
        </w:rPr>
      </w:pPr>
    </w:p>
    <w:p w:rsidR="00DA6A89" w:rsidRPr="00F6308F" w:rsidRDefault="00DA6A89" w:rsidP="00DA6A89">
      <w:pPr>
        <w:rPr>
          <w:rFonts w:ascii="Arial" w:hAnsi="Arial" w:cs="Arial"/>
          <w:b/>
          <w:sz w:val="22"/>
        </w:rPr>
      </w:pPr>
      <w:proofErr w:type="gramStart"/>
      <w:r w:rsidRPr="00F6308F">
        <w:rPr>
          <w:rFonts w:ascii="Arial" w:hAnsi="Arial" w:cs="Arial"/>
          <w:b/>
          <w:sz w:val="22"/>
        </w:rPr>
        <w:t>Part 13</w:t>
      </w:r>
      <w:r w:rsidRPr="00F6308F">
        <w:rPr>
          <w:rFonts w:ascii="Arial" w:hAnsi="Arial" w:cs="Arial"/>
          <w:i/>
          <w:sz w:val="22"/>
        </w:rPr>
        <w:t xml:space="preserve"> (cont.)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E8734D" w:rsidRPr="00F6308F" w:rsidTr="00814CC7">
        <w:tc>
          <w:tcPr>
            <w:tcW w:w="7166" w:type="dxa"/>
          </w:tcPr>
          <w:p w:rsidR="00E8734D" w:rsidRPr="00F6308F" w:rsidRDefault="00E8734D" w:rsidP="00891C3F">
            <w:pPr>
              <w:spacing w:before="60" w:after="60"/>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814CC7">
        <w:tc>
          <w:tcPr>
            <w:tcW w:w="7166" w:type="dxa"/>
            <w:tcMar>
              <w:top w:w="57" w:type="dxa"/>
              <w:bottom w:w="57" w:type="dxa"/>
            </w:tcMar>
          </w:tcPr>
          <w:p w:rsidR="00DA6A89" w:rsidRPr="001B2CE2" w:rsidRDefault="00DA6A89" w:rsidP="00814CC7">
            <w:pPr>
              <w:ind w:left="540" w:hanging="540"/>
              <w:rPr>
                <w:rFonts w:ascii="Arial" w:hAnsi="Arial" w:cs="Arial"/>
                <w:sz w:val="22"/>
                <w:szCs w:val="22"/>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DA6A89" w:rsidRPr="001B2CE2" w:rsidRDefault="00624E31" w:rsidP="001B2CE2">
            <w:pPr>
              <w:spacing w:after="120"/>
              <w:rPr>
                <w:rFonts w:ascii="Arial" w:hAnsi="Arial" w:cs="Arial"/>
                <w:sz w:val="22"/>
                <w:szCs w:val="22"/>
              </w:rPr>
            </w:pPr>
            <w:r w:rsidRPr="001B2CE2">
              <w:rPr>
                <w:rFonts w:ascii="Arial" w:hAnsi="Arial" w:cs="Arial"/>
                <w:sz w:val="22"/>
                <w:szCs w:val="22"/>
              </w:rPr>
              <w:t>The department</w:t>
            </w:r>
            <w:r w:rsidR="00DA6A89" w:rsidRPr="001B2CE2">
              <w:rPr>
                <w:rFonts w:ascii="Arial" w:hAnsi="Arial" w:cs="Arial"/>
                <w:sz w:val="22"/>
                <w:szCs w:val="22"/>
              </w:rPr>
              <w:t xml:space="preserve"> recommends that</w:t>
            </w:r>
            <w:r w:rsidRPr="001B2CE2">
              <w:rPr>
                <w:rFonts w:ascii="Arial" w:hAnsi="Arial" w:cs="Arial"/>
                <w:sz w:val="22"/>
                <w:szCs w:val="22"/>
              </w:rPr>
              <w:t xml:space="preserve"> the management regime for the</w:t>
            </w:r>
            <w:r w:rsidR="00DA6A89" w:rsidRPr="001B2CE2">
              <w:rPr>
                <w:rFonts w:ascii="Arial" w:hAnsi="Arial" w:cs="Arial"/>
                <w:sz w:val="22"/>
                <w:szCs w:val="22"/>
              </w:rPr>
              <w:t xml:space="preserve"> </w:t>
            </w:r>
            <w:r w:rsidR="00CC1278">
              <w:rPr>
                <w:rFonts w:ascii="Arial" w:hAnsi="Arial" w:cs="Arial"/>
                <w:iCs/>
                <w:sz w:val="22"/>
                <w:szCs w:val="22"/>
              </w:rPr>
              <w:t>Northern Territory Aquarium Fishery</w:t>
            </w:r>
            <w:r w:rsidR="00CC1278" w:rsidRPr="001B2CE2">
              <w:rPr>
                <w:rFonts w:ascii="Arial" w:hAnsi="Arial" w:cs="Arial"/>
                <w:sz w:val="22"/>
                <w:szCs w:val="22"/>
              </w:rPr>
              <w:t xml:space="preserve"> </w:t>
            </w:r>
            <w:r w:rsidR="00DA6A89" w:rsidRPr="001B2CE2">
              <w:rPr>
                <w:rFonts w:ascii="Arial" w:hAnsi="Arial" w:cs="Arial"/>
                <w:sz w:val="22"/>
                <w:szCs w:val="22"/>
              </w:rPr>
              <w:t>be accredited under sections 208A, 222A, 245 and 265.</w:t>
            </w:r>
          </w:p>
        </w:tc>
      </w:tr>
      <w:tr w:rsidR="00DA6A89" w:rsidRPr="00F6308F" w:rsidTr="00814CC7">
        <w:tc>
          <w:tcPr>
            <w:tcW w:w="7166" w:type="dxa"/>
            <w:tcMar>
              <w:top w:w="57" w:type="dxa"/>
              <w:bottom w:w="57" w:type="dxa"/>
            </w:tcMar>
          </w:tcPr>
          <w:p w:rsidR="00DA6A89" w:rsidRPr="001B2CE2" w:rsidRDefault="00DA6A89" w:rsidP="00814CC7">
            <w:pPr>
              <w:ind w:left="540" w:hanging="540"/>
              <w:rPr>
                <w:rFonts w:ascii="Arial" w:hAnsi="Arial" w:cs="Arial"/>
                <w:sz w:val="22"/>
                <w:szCs w:val="22"/>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rsidR="00DA6A89" w:rsidRPr="001B2CE2" w:rsidRDefault="00DA6A89" w:rsidP="00F40134">
            <w:pPr>
              <w:numPr>
                <w:ilvl w:val="0"/>
                <w:numId w:val="19"/>
              </w:numPr>
              <w:tabs>
                <w:tab w:val="clear" w:pos="360"/>
              </w:tabs>
              <w:ind w:left="540" w:firstLine="360"/>
              <w:rPr>
                <w:rFonts w:ascii="Arial" w:hAnsi="Arial" w:cs="Arial"/>
                <w:sz w:val="22"/>
                <w:szCs w:val="22"/>
              </w:rPr>
            </w:pPr>
            <w:r w:rsidRPr="001B2CE2">
              <w:rPr>
                <w:rFonts w:ascii="Arial" w:hAnsi="Arial" w:cs="Arial"/>
                <w:sz w:val="22"/>
                <w:szCs w:val="22"/>
              </w:rPr>
              <w:t>during a particular period; or</w:t>
            </w:r>
          </w:p>
          <w:p w:rsidR="00DA6A89" w:rsidRPr="001B2CE2" w:rsidRDefault="00DA6A89" w:rsidP="00F40134">
            <w:pPr>
              <w:numPr>
                <w:ilvl w:val="0"/>
                <w:numId w:val="19"/>
              </w:numPr>
              <w:tabs>
                <w:tab w:val="clear" w:pos="360"/>
              </w:tabs>
              <w:ind w:left="540" w:firstLine="360"/>
              <w:rPr>
                <w:rFonts w:ascii="Arial" w:hAnsi="Arial" w:cs="Arial"/>
                <w:sz w:val="22"/>
                <w:szCs w:val="22"/>
              </w:rPr>
            </w:pPr>
            <w:r w:rsidRPr="001B2CE2">
              <w:rPr>
                <w:rFonts w:ascii="Arial" w:hAnsi="Arial" w:cs="Arial"/>
                <w:sz w:val="22"/>
                <w:szCs w:val="22"/>
              </w:rPr>
              <w:t>while certain circumstances exist; or</w:t>
            </w:r>
          </w:p>
          <w:p w:rsidR="00DA6A89" w:rsidRPr="001B2CE2" w:rsidRDefault="00DA6A89" w:rsidP="00F40134">
            <w:pPr>
              <w:numPr>
                <w:ilvl w:val="0"/>
                <w:numId w:val="19"/>
              </w:numPr>
              <w:tabs>
                <w:tab w:val="clear" w:pos="360"/>
              </w:tabs>
              <w:ind w:left="540" w:firstLine="360"/>
              <w:rPr>
                <w:rFonts w:ascii="Arial" w:hAnsi="Arial" w:cs="Arial"/>
                <w:sz w:val="22"/>
                <w:szCs w:val="22"/>
              </w:rPr>
            </w:pPr>
            <w:proofErr w:type="gramStart"/>
            <w:r w:rsidRPr="001B2CE2">
              <w:rPr>
                <w:rFonts w:ascii="Arial" w:hAnsi="Arial" w:cs="Arial"/>
                <w:sz w:val="22"/>
                <w:szCs w:val="22"/>
              </w:rPr>
              <w:t>while</w:t>
            </w:r>
            <w:proofErr w:type="gramEnd"/>
            <w:r w:rsidRPr="001B2CE2">
              <w:rPr>
                <w:rFonts w:ascii="Arial" w:hAnsi="Arial" w:cs="Arial"/>
                <w:sz w:val="22"/>
                <w:szCs w:val="22"/>
              </w:rPr>
              <w:t xml:space="preserve"> a certain condition is complied with.</w:t>
            </w:r>
          </w:p>
          <w:p w:rsidR="00DA6A89" w:rsidRPr="001B2CE2" w:rsidRDefault="00DA6A89" w:rsidP="00814CC7">
            <w:pPr>
              <w:ind w:left="540"/>
              <w:rPr>
                <w:rFonts w:ascii="Arial" w:hAnsi="Arial" w:cs="Arial"/>
                <w:sz w:val="22"/>
                <w:szCs w:val="22"/>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rsidR="00886E55" w:rsidRDefault="00D14508" w:rsidP="00814CC7">
            <w:pPr>
              <w:rPr>
                <w:rFonts w:ascii="Arial" w:hAnsi="Arial" w:cs="Arial"/>
                <w:sz w:val="22"/>
                <w:szCs w:val="22"/>
              </w:rPr>
            </w:pPr>
            <w:r>
              <w:rPr>
                <w:rFonts w:ascii="Arial" w:hAnsi="Arial" w:cs="Arial"/>
                <w:sz w:val="22"/>
                <w:szCs w:val="22"/>
              </w:rPr>
              <w:t xml:space="preserve">The department recommends that the Northern Territory Aquarium Fishery be accredited subject to a condition that requires the fishery not to retain any species listed under Part 13 of the EPBC Act </w:t>
            </w:r>
            <w:r w:rsidR="005E41FF">
              <w:rPr>
                <w:rFonts w:ascii="Arial" w:hAnsi="Arial" w:cs="Arial"/>
                <w:sz w:val="22"/>
                <w:szCs w:val="22"/>
              </w:rPr>
              <w:t>taken</w:t>
            </w:r>
            <w:r>
              <w:rPr>
                <w:rFonts w:ascii="Arial" w:hAnsi="Arial" w:cs="Arial"/>
                <w:sz w:val="22"/>
                <w:szCs w:val="22"/>
              </w:rPr>
              <w:t xml:space="preserve"> in Commonwealth waters as a result of fishing in the Northern Territory Aquarium Fishery.</w:t>
            </w:r>
          </w:p>
          <w:p w:rsidR="00D14508" w:rsidRDefault="00D14508" w:rsidP="00814CC7">
            <w:pPr>
              <w:rPr>
                <w:rFonts w:ascii="Arial" w:hAnsi="Arial" w:cs="Arial"/>
                <w:sz w:val="22"/>
                <w:szCs w:val="22"/>
              </w:rPr>
            </w:pPr>
          </w:p>
          <w:p w:rsidR="00D14508" w:rsidRPr="00886E55" w:rsidRDefault="00D14508" w:rsidP="00814CC7">
            <w:pPr>
              <w:rPr>
                <w:rFonts w:ascii="Arial" w:hAnsi="Arial" w:cs="Arial"/>
                <w:sz w:val="22"/>
                <w:szCs w:val="22"/>
              </w:rPr>
            </w:pPr>
            <w:r>
              <w:rPr>
                <w:rFonts w:ascii="Arial" w:hAnsi="Arial" w:cs="Arial"/>
                <w:sz w:val="22"/>
                <w:szCs w:val="22"/>
              </w:rPr>
              <w:t>The Part 13 instrument for the Northern Territory Aquarium Fishery specifies this condition.</w:t>
            </w:r>
          </w:p>
          <w:p w:rsidR="00DA6A89" w:rsidRPr="001B2CE2" w:rsidRDefault="00DA6A89" w:rsidP="00814CC7">
            <w:pPr>
              <w:rPr>
                <w:rFonts w:ascii="Arial" w:hAnsi="Arial" w:cs="Arial"/>
                <w:color w:val="FF0000"/>
                <w:sz w:val="22"/>
                <w:szCs w:val="22"/>
              </w:rPr>
            </w:pPr>
          </w:p>
          <w:p w:rsidR="00DA6A89" w:rsidRPr="001B2CE2" w:rsidRDefault="00DA6A89" w:rsidP="00814CC7">
            <w:pPr>
              <w:rPr>
                <w:rFonts w:ascii="Arial" w:hAnsi="Arial" w:cs="Arial"/>
                <w:sz w:val="22"/>
                <w:szCs w:val="22"/>
              </w:rPr>
            </w:pPr>
          </w:p>
          <w:p w:rsidR="00DA6A89" w:rsidRPr="001B2CE2" w:rsidRDefault="00DA6A89" w:rsidP="00814CC7">
            <w:pPr>
              <w:rPr>
                <w:rFonts w:ascii="Arial" w:hAnsi="Arial" w:cs="Arial"/>
                <w:color w:val="3366FF"/>
                <w:sz w:val="22"/>
                <w:szCs w:val="22"/>
              </w:rPr>
            </w:pPr>
          </w:p>
        </w:tc>
      </w:tr>
      <w:tr w:rsidR="00DA6A89" w:rsidRPr="00F6308F" w:rsidTr="00814CC7">
        <w:tc>
          <w:tcPr>
            <w:tcW w:w="7166" w:type="dxa"/>
            <w:tcMar>
              <w:top w:w="57" w:type="dxa"/>
              <w:bottom w:w="57" w:type="dxa"/>
            </w:tcMar>
          </w:tcPr>
          <w:p w:rsidR="00DA6A89" w:rsidRPr="001B2CE2" w:rsidRDefault="00DA6A89" w:rsidP="002A476F">
            <w:pPr>
              <w:spacing w:after="120"/>
              <w:ind w:left="357" w:hanging="357"/>
              <w:rPr>
                <w:rFonts w:ascii="Arial" w:hAnsi="Arial" w:cs="Arial"/>
                <w:sz w:val="22"/>
                <w:szCs w:val="22"/>
              </w:rPr>
            </w:pPr>
            <w:r w:rsidRPr="001B2CE2">
              <w:rPr>
                <w:rFonts w:ascii="Arial" w:hAnsi="Arial" w:cs="Arial"/>
                <w:sz w:val="22"/>
                <w:szCs w:val="22"/>
              </w:rPr>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F6308F" w:rsidRDefault="00DA6A89" w:rsidP="00814CC7">
            <w:pPr>
              <w:rPr>
                <w:rFonts w:ascii="Arial" w:hAnsi="Arial" w:cs="Arial"/>
              </w:rPr>
            </w:pPr>
          </w:p>
        </w:tc>
      </w:tr>
    </w:tbl>
    <w:p w:rsidR="00DA6A89" w:rsidRPr="00F6308F" w:rsidRDefault="00DA6A89" w:rsidP="00DA6A89">
      <w:pPr>
        <w:rPr>
          <w:rFonts w:ascii="Arial" w:hAnsi="Arial" w:cs="Arial"/>
        </w:rPr>
      </w:pPr>
    </w:p>
    <w:p w:rsidR="00DA6A89" w:rsidRPr="00F6308F" w:rsidRDefault="00DA6A89" w:rsidP="00DA6A89">
      <w:pPr>
        <w:rPr>
          <w:rFonts w:ascii="Arial" w:hAnsi="Arial" w:cs="Arial"/>
          <w:b/>
        </w:rPr>
      </w:pPr>
    </w:p>
    <w:p w:rsidR="00814CC7" w:rsidRPr="00F6308F" w:rsidRDefault="00DA6A89" w:rsidP="00DA6A89">
      <w:pPr>
        <w:rPr>
          <w:rFonts w:ascii="Arial" w:hAnsi="Arial" w:cs="Arial"/>
          <w:b/>
        </w:rPr>
      </w:pPr>
      <w:r w:rsidRPr="00F6308F">
        <w:rPr>
          <w:rFonts w:ascii="Arial" w:hAnsi="Arial" w:cs="Arial"/>
          <w:b/>
        </w:rPr>
        <w:br w:type="page"/>
      </w: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p>
    <w:p w:rsidR="00814CC7" w:rsidRPr="00F6308F" w:rsidRDefault="00814CC7" w:rsidP="00814CC7">
      <w:pPr>
        <w:spacing w:after="120"/>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814CC7">
            <w:pPr>
              <w:spacing w:before="200" w:after="200"/>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F40134">
            <w:pPr>
              <w:numPr>
                <w:ilvl w:val="0"/>
                <w:numId w:val="22"/>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F40134">
            <w:pPr>
              <w:numPr>
                <w:ilvl w:val="0"/>
                <w:numId w:val="23"/>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3"/>
            </w:r>
            <w:r w:rsidRPr="00F6308F">
              <w:rPr>
                <w:rFonts w:ascii="Arial" w:hAnsi="Arial" w:cs="Arial"/>
                <w:noProof/>
                <w:sz w:val="22"/>
              </w:rPr>
              <w:t xml:space="preserve"> and the Biodiversity Convention;</w:t>
            </w:r>
          </w:p>
          <w:p w:rsidR="00814CC7" w:rsidRPr="00F6308F" w:rsidRDefault="00814CC7" w:rsidP="00F40134">
            <w:pPr>
              <w:numPr>
                <w:ilvl w:val="0"/>
                <w:numId w:val="23"/>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F40134">
            <w:pPr>
              <w:numPr>
                <w:ilvl w:val="0"/>
                <w:numId w:val="23"/>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F40134">
            <w:pPr>
              <w:numPr>
                <w:ilvl w:val="0"/>
                <w:numId w:val="23"/>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F40134">
            <w:pPr>
              <w:numPr>
                <w:ilvl w:val="0"/>
                <w:numId w:val="23"/>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F40134">
            <w:pPr>
              <w:numPr>
                <w:ilvl w:val="0"/>
                <w:numId w:val="23"/>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814CC7" w:rsidRPr="00F6308F" w:rsidRDefault="00814CC7" w:rsidP="00F40134">
            <w:pPr>
              <w:numPr>
                <w:ilvl w:val="0"/>
                <w:numId w:val="24"/>
              </w:numPr>
              <w:tabs>
                <w:tab w:val="left" w:pos="360"/>
              </w:tabs>
              <w:spacing w:after="200"/>
              <w:ind w:left="1077"/>
              <w:rPr>
                <w:rFonts w:ascii="Arial" w:hAnsi="Arial" w:cs="Arial"/>
                <w:noProof/>
              </w:rPr>
            </w:pPr>
            <w:r w:rsidRPr="00F6308F">
              <w:rPr>
                <w:rFonts w:ascii="Arial" w:hAnsi="Arial" w:cs="Arial"/>
                <w:noProof/>
                <w:sz w:val="22"/>
              </w:rPr>
              <w:t>to ensure the precautionary principle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DA6A89" w:rsidRPr="00F6308F" w:rsidRDefault="00DA6A89" w:rsidP="00DA6A89">
      <w:pPr>
        <w:rPr>
          <w:rFonts w:ascii="Arial" w:hAnsi="Arial" w:cs="Arial"/>
          <w:b/>
          <w:sz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E8734D" w:rsidRPr="00F6308F" w:rsidTr="00A14FF4">
        <w:tc>
          <w:tcPr>
            <w:tcW w:w="7166" w:type="dxa"/>
          </w:tcPr>
          <w:p w:rsidR="00E8734D" w:rsidRPr="00A14FF4" w:rsidRDefault="00E8734D" w:rsidP="00B81AD8">
            <w:pPr>
              <w:spacing w:before="60" w:after="60"/>
              <w:rPr>
                <w:rFonts w:ascii="Arial" w:hAnsi="Arial" w:cs="Arial"/>
                <w:b/>
                <w:sz w:val="22"/>
              </w:rPr>
            </w:pPr>
            <w:r w:rsidRPr="00A14FF4">
              <w:rPr>
                <w:rFonts w:ascii="Arial" w:hAnsi="Arial" w:cs="Arial"/>
                <w:b/>
                <w:sz w:val="22"/>
              </w:rPr>
              <w:t>Section 303 CG Minister may issue permits (CITES species)</w:t>
            </w:r>
          </w:p>
        </w:tc>
        <w:tc>
          <w:tcPr>
            <w:tcW w:w="7166"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A14FF4">
        <w:tc>
          <w:tcPr>
            <w:tcW w:w="7166" w:type="dxa"/>
          </w:tcPr>
          <w:p w:rsidR="00DA6A89" w:rsidRPr="002A476F" w:rsidRDefault="00DA6A89" w:rsidP="00A14FF4">
            <w:pPr>
              <w:ind w:left="360" w:hanging="360"/>
              <w:rPr>
                <w:rFonts w:ascii="Arial" w:hAnsi="Arial" w:cs="Arial"/>
                <w:sz w:val="22"/>
                <w:szCs w:val="22"/>
              </w:rPr>
            </w:pPr>
            <w:r w:rsidRPr="002A476F">
              <w:rPr>
                <w:rFonts w:ascii="Arial" w:hAnsi="Arial" w:cs="Arial"/>
                <w:sz w:val="22"/>
                <w:szCs w:val="22"/>
              </w:rPr>
              <w:t>(3) The Minister must not issue a permit unless the Minister is satisfied that:</w:t>
            </w:r>
          </w:p>
          <w:p w:rsidR="00DA6A89" w:rsidRPr="002A476F" w:rsidRDefault="00DA6A89" w:rsidP="00A14FF4">
            <w:pPr>
              <w:ind w:left="360" w:hanging="360"/>
              <w:rPr>
                <w:rFonts w:ascii="Arial" w:hAnsi="Arial" w:cs="Arial"/>
                <w:sz w:val="22"/>
                <w:szCs w:val="22"/>
              </w:rPr>
            </w:pPr>
          </w:p>
          <w:p w:rsidR="00DA6A89" w:rsidRPr="002A476F" w:rsidRDefault="00DA6A89" w:rsidP="00A14FF4">
            <w:pPr>
              <w:ind w:left="720" w:hanging="360"/>
              <w:rPr>
                <w:rFonts w:ascii="Arial" w:hAnsi="Arial" w:cs="Arial"/>
                <w:sz w:val="22"/>
                <w:szCs w:val="22"/>
              </w:rPr>
            </w:pPr>
            <w:r w:rsidRPr="002A476F">
              <w:rPr>
                <w:rFonts w:ascii="Arial" w:hAnsi="Arial" w:cs="Arial"/>
                <w:sz w:val="22"/>
                <w:szCs w:val="22"/>
              </w:rPr>
              <w:t xml:space="preserve">(a) </w:t>
            </w:r>
            <w:r w:rsidRPr="002A476F">
              <w:rPr>
                <w:rFonts w:ascii="Arial" w:hAnsi="Arial" w:cs="Arial"/>
                <w:sz w:val="22"/>
                <w:szCs w:val="22"/>
              </w:rPr>
              <w:tab/>
              <w:t>the action or actions specified in the permit will not be detrimental to, or contribute to trade which is detrimental to:</w:t>
            </w:r>
          </w:p>
          <w:p w:rsidR="00DA6A89" w:rsidRPr="002A476F" w:rsidRDefault="00DA6A89" w:rsidP="00A14FF4">
            <w:pPr>
              <w:ind w:left="720" w:hanging="360"/>
              <w:rPr>
                <w:rFonts w:ascii="Arial" w:hAnsi="Arial" w:cs="Arial"/>
                <w:sz w:val="22"/>
                <w:szCs w:val="22"/>
              </w:rPr>
            </w:pPr>
          </w:p>
          <w:p w:rsidR="00DA6A89" w:rsidRPr="002A476F" w:rsidRDefault="00DA6A89" w:rsidP="00F40134">
            <w:pPr>
              <w:numPr>
                <w:ilvl w:val="0"/>
                <w:numId w:val="21"/>
              </w:numPr>
              <w:rPr>
                <w:rFonts w:ascii="Arial" w:hAnsi="Arial" w:cs="Arial"/>
                <w:sz w:val="22"/>
                <w:szCs w:val="22"/>
              </w:rPr>
            </w:pPr>
            <w:r w:rsidRPr="002A476F">
              <w:rPr>
                <w:rFonts w:ascii="Arial" w:hAnsi="Arial" w:cs="Arial"/>
                <w:sz w:val="22"/>
                <w:szCs w:val="22"/>
              </w:rPr>
              <w:t xml:space="preserve">the survival of any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to which the specimen belongs; or</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Default="00DA6A89" w:rsidP="00814CC7">
            <w:pPr>
              <w:rPr>
                <w:rFonts w:ascii="Arial" w:hAnsi="Arial" w:cs="Arial"/>
                <w:sz w:val="22"/>
                <w:szCs w:val="22"/>
              </w:rPr>
            </w:pPr>
          </w:p>
          <w:p w:rsidR="00511FD3" w:rsidRPr="002A476F" w:rsidRDefault="00511FD3"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F40134">
            <w:pPr>
              <w:numPr>
                <w:ilvl w:val="0"/>
                <w:numId w:val="21"/>
              </w:numPr>
              <w:rPr>
                <w:rFonts w:ascii="Arial" w:hAnsi="Arial" w:cs="Arial"/>
                <w:sz w:val="22"/>
                <w:szCs w:val="22"/>
              </w:rPr>
            </w:pPr>
            <w:r w:rsidRPr="002A476F">
              <w:rPr>
                <w:rFonts w:ascii="Arial" w:hAnsi="Arial" w:cs="Arial"/>
                <w:sz w:val="22"/>
                <w:szCs w:val="22"/>
              </w:rPr>
              <w:t xml:space="preserve">the recovery in nature of any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to which the specimen belongs; or</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Default="00DA6A89" w:rsidP="00814CC7">
            <w:pPr>
              <w:rPr>
                <w:rFonts w:ascii="Arial" w:hAnsi="Arial" w:cs="Arial"/>
                <w:sz w:val="22"/>
                <w:szCs w:val="22"/>
              </w:rPr>
            </w:pPr>
          </w:p>
          <w:p w:rsidR="004B0836" w:rsidRDefault="004B0836"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F40134">
            <w:pPr>
              <w:numPr>
                <w:ilvl w:val="0"/>
                <w:numId w:val="21"/>
              </w:numPr>
              <w:rPr>
                <w:rFonts w:ascii="Arial" w:hAnsi="Arial" w:cs="Arial"/>
                <w:sz w:val="22"/>
                <w:szCs w:val="22"/>
              </w:rPr>
            </w:pPr>
            <w:proofErr w:type="gramStart"/>
            <w:r w:rsidRPr="002A476F">
              <w:rPr>
                <w:rFonts w:ascii="Arial" w:hAnsi="Arial" w:cs="Arial"/>
                <w:sz w:val="22"/>
                <w:szCs w:val="22"/>
              </w:rPr>
              <w:t>any</w:t>
            </w:r>
            <w:proofErr w:type="gramEnd"/>
            <w:r w:rsidRPr="002A476F">
              <w:rPr>
                <w:rFonts w:ascii="Arial" w:hAnsi="Arial" w:cs="Arial"/>
                <w:sz w:val="22"/>
                <w:szCs w:val="22"/>
              </w:rPr>
              <w:t xml:space="preserve"> relevant ecosystem (for example, detriment to habitat or biodiversity).</w:t>
            </w:r>
          </w:p>
        </w:tc>
        <w:tc>
          <w:tcPr>
            <w:tcW w:w="7166" w:type="dxa"/>
          </w:tcPr>
          <w:p w:rsidR="00DA6A89" w:rsidRPr="002A476F" w:rsidRDefault="00DA6A89" w:rsidP="00814CC7">
            <w:pPr>
              <w:rPr>
                <w:rFonts w:ascii="Arial" w:hAnsi="Arial" w:cs="Arial"/>
                <w:color w:val="3366FF"/>
                <w:sz w:val="22"/>
                <w:szCs w:val="22"/>
              </w:rPr>
            </w:pPr>
          </w:p>
          <w:p w:rsidR="00DA6A89" w:rsidRPr="002A476F" w:rsidRDefault="00DA6A89" w:rsidP="00814CC7">
            <w:pPr>
              <w:rPr>
                <w:rFonts w:ascii="Arial" w:hAnsi="Arial" w:cs="Arial"/>
                <w:color w:val="3366FF"/>
                <w:sz w:val="22"/>
                <w:szCs w:val="22"/>
              </w:rPr>
            </w:pPr>
          </w:p>
          <w:p w:rsidR="00DA6A89" w:rsidRPr="002A476F" w:rsidRDefault="00DA6A89" w:rsidP="00814CC7">
            <w:pPr>
              <w:rPr>
                <w:rFonts w:ascii="Arial" w:hAnsi="Arial" w:cs="Arial"/>
                <w:sz w:val="22"/>
                <w:szCs w:val="22"/>
                <w:highlight w:val="cyan"/>
              </w:rPr>
            </w:pPr>
          </w:p>
          <w:p w:rsidR="002B0E70" w:rsidRDefault="002B0E70" w:rsidP="002B0E70">
            <w:pPr>
              <w:autoSpaceDE w:val="0"/>
              <w:autoSpaceDN w:val="0"/>
              <w:adjustRightInd w:val="0"/>
              <w:rPr>
                <w:rFonts w:ascii="Arial" w:hAnsi="Arial" w:cs="Arial"/>
                <w:sz w:val="22"/>
                <w:szCs w:val="22"/>
              </w:rPr>
            </w:pPr>
            <w:r w:rsidRPr="002B0E70">
              <w:rPr>
                <w:rFonts w:ascii="Arial" w:hAnsi="Arial" w:cs="Arial"/>
                <w:sz w:val="22"/>
                <w:szCs w:val="22"/>
              </w:rPr>
              <w:t xml:space="preserve">While very little is known about the status of CITES listed fluted giant clam and coral species in the Northern Territory, the management arrangements to be introduced by 1 March 2013, as required under the conditional accreditation of the fishery, </w:t>
            </w:r>
            <w:r w:rsidR="00615F90" w:rsidRPr="002B0E70">
              <w:rPr>
                <w:rFonts w:ascii="Arial" w:hAnsi="Arial" w:cs="Arial"/>
                <w:sz w:val="22"/>
                <w:szCs w:val="22"/>
              </w:rPr>
              <w:t>will assist in ensuring ecologically sustainable harvest of CITES listed species over the short to medium term</w:t>
            </w:r>
            <w:r w:rsidR="00615F90">
              <w:rPr>
                <w:rFonts w:ascii="Arial" w:hAnsi="Arial" w:cs="Arial"/>
                <w:sz w:val="22"/>
                <w:szCs w:val="22"/>
              </w:rPr>
              <w:t>.  These arrangements will</w:t>
            </w:r>
            <w:r w:rsidRPr="002B0E70">
              <w:rPr>
                <w:rFonts w:ascii="Arial" w:hAnsi="Arial" w:cs="Arial"/>
                <w:sz w:val="22"/>
                <w:szCs w:val="22"/>
              </w:rPr>
              <w:t xml:space="preserve"> include </w:t>
            </w:r>
            <w:r>
              <w:rPr>
                <w:rFonts w:ascii="Arial" w:hAnsi="Arial" w:cs="Arial"/>
                <w:sz w:val="22"/>
                <w:szCs w:val="22"/>
              </w:rPr>
              <w:t>species-</w:t>
            </w:r>
            <w:r w:rsidRPr="002B0E70">
              <w:rPr>
                <w:rFonts w:ascii="Arial" w:hAnsi="Arial" w:cs="Arial"/>
                <w:sz w:val="22"/>
                <w:szCs w:val="22"/>
              </w:rPr>
              <w:t xml:space="preserve">specific trigger reference points and </w:t>
            </w:r>
            <w:r>
              <w:rPr>
                <w:rFonts w:ascii="Arial" w:hAnsi="Arial" w:cs="Arial"/>
                <w:sz w:val="22"/>
                <w:szCs w:val="22"/>
              </w:rPr>
              <w:t xml:space="preserve">revised </w:t>
            </w:r>
            <w:r w:rsidR="00615F90">
              <w:rPr>
                <w:rFonts w:ascii="Arial" w:hAnsi="Arial" w:cs="Arial"/>
                <w:sz w:val="22"/>
                <w:szCs w:val="22"/>
              </w:rPr>
              <w:t xml:space="preserve">management responses. </w:t>
            </w:r>
            <w:r w:rsidRPr="002B0E70">
              <w:rPr>
                <w:rFonts w:ascii="Arial" w:hAnsi="Arial" w:cs="Arial"/>
                <w:sz w:val="22"/>
                <w:szCs w:val="22"/>
              </w:rPr>
              <w:t xml:space="preserve">Under these arrangements, harvest is to be constrained and further information should be gathered on harvested species </w:t>
            </w:r>
            <w:r w:rsidR="005E41FF">
              <w:rPr>
                <w:rFonts w:ascii="Arial" w:hAnsi="Arial" w:cs="Arial"/>
                <w:sz w:val="22"/>
                <w:szCs w:val="22"/>
              </w:rPr>
              <w:t>before further harvest can occur</w:t>
            </w:r>
            <w:r w:rsidRPr="002B0E70">
              <w:rPr>
                <w:rFonts w:ascii="Arial" w:hAnsi="Arial" w:cs="Arial"/>
                <w:sz w:val="22"/>
                <w:szCs w:val="22"/>
              </w:rPr>
              <w:t>.</w:t>
            </w:r>
          </w:p>
          <w:p w:rsidR="002B0E70" w:rsidRPr="002B0E70" w:rsidRDefault="002B0E70" w:rsidP="002B0E70">
            <w:pPr>
              <w:autoSpaceDE w:val="0"/>
              <w:autoSpaceDN w:val="0"/>
              <w:adjustRightInd w:val="0"/>
              <w:rPr>
                <w:rFonts w:ascii="Arial" w:hAnsi="Arial" w:cs="Arial"/>
                <w:sz w:val="22"/>
                <w:szCs w:val="22"/>
              </w:rPr>
            </w:pPr>
          </w:p>
          <w:p w:rsidR="004918F5" w:rsidRPr="002B0E70" w:rsidRDefault="005E41FF" w:rsidP="004918F5">
            <w:pPr>
              <w:rPr>
                <w:rFonts w:ascii="Arial" w:hAnsi="Arial" w:cs="Arial"/>
                <w:sz w:val="22"/>
                <w:szCs w:val="22"/>
              </w:rPr>
            </w:pPr>
            <w:r>
              <w:rPr>
                <w:rFonts w:ascii="Arial" w:hAnsi="Arial" w:cs="Arial"/>
                <w:sz w:val="22"/>
                <w:szCs w:val="22"/>
              </w:rPr>
              <w:t>T</w:t>
            </w:r>
            <w:r w:rsidR="004918F5" w:rsidRPr="002B0E70">
              <w:rPr>
                <w:rFonts w:ascii="Arial" w:hAnsi="Arial" w:cs="Arial"/>
                <w:iCs/>
                <w:sz w:val="22"/>
                <w:szCs w:val="22"/>
              </w:rPr>
              <w:t>he department considers that the harvest of CITES listed</w:t>
            </w:r>
            <w:r w:rsidR="002B0E70" w:rsidRPr="002B0E70">
              <w:rPr>
                <w:rFonts w:ascii="Arial" w:hAnsi="Arial" w:cs="Arial"/>
                <w:iCs/>
                <w:sz w:val="22"/>
                <w:szCs w:val="22"/>
              </w:rPr>
              <w:t xml:space="preserve"> specimens from the Northern Territory Aquarium Fishery until 30 May 2014 will not be </w:t>
            </w:r>
            <w:r w:rsidR="002B0E70" w:rsidRPr="002B0E70">
              <w:rPr>
                <w:rFonts w:ascii="Arial" w:hAnsi="Arial" w:cs="Arial"/>
                <w:sz w:val="22"/>
                <w:szCs w:val="22"/>
              </w:rPr>
              <w:t xml:space="preserve">detrimental to the survival of any </w:t>
            </w:r>
            <w:proofErr w:type="spellStart"/>
            <w:r w:rsidR="002B0E70" w:rsidRPr="002B0E70">
              <w:rPr>
                <w:rFonts w:ascii="Arial" w:hAnsi="Arial" w:cs="Arial"/>
                <w:sz w:val="22"/>
                <w:szCs w:val="22"/>
              </w:rPr>
              <w:t>taxon</w:t>
            </w:r>
            <w:proofErr w:type="spellEnd"/>
            <w:r w:rsidR="002B0E70" w:rsidRPr="002B0E70">
              <w:rPr>
                <w:rFonts w:ascii="Arial" w:hAnsi="Arial" w:cs="Arial"/>
                <w:sz w:val="22"/>
                <w:szCs w:val="22"/>
              </w:rPr>
              <w:t xml:space="preserve"> to which the CITES specimen belo</w:t>
            </w:r>
            <w:r>
              <w:rPr>
                <w:rFonts w:ascii="Arial" w:hAnsi="Arial" w:cs="Arial"/>
                <w:sz w:val="22"/>
                <w:szCs w:val="22"/>
              </w:rPr>
              <w:t xml:space="preserve">ngs in the short to medium term, while subject to the conditions listed at Table 4. </w:t>
            </w:r>
          </w:p>
          <w:p w:rsidR="004918F5" w:rsidRPr="002B0E70" w:rsidRDefault="004918F5" w:rsidP="00433775">
            <w:pPr>
              <w:rPr>
                <w:rFonts w:ascii="Arial" w:hAnsi="Arial" w:cs="Arial"/>
                <w:sz w:val="22"/>
                <w:szCs w:val="22"/>
              </w:rPr>
            </w:pPr>
          </w:p>
          <w:p w:rsidR="00DA6A89" w:rsidRDefault="00DA6A89" w:rsidP="00EF251E">
            <w:pPr>
              <w:autoSpaceDE w:val="0"/>
              <w:autoSpaceDN w:val="0"/>
              <w:adjustRightInd w:val="0"/>
              <w:rPr>
                <w:rFonts w:ascii="Arial" w:hAnsi="Arial" w:cs="Arial"/>
                <w:sz w:val="22"/>
                <w:szCs w:val="22"/>
              </w:rPr>
            </w:pPr>
          </w:p>
          <w:p w:rsidR="0071542A" w:rsidRDefault="0071542A" w:rsidP="00EF251E">
            <w:pPr>
              <w:autoSpaceDE w:val="0"/>
              <w:autoSpaceDN w:val="0"/>
              <w:adjustRightInd w:val="0"/>
              <w:rPr>
                <w:rFonts w:ascii="Arial" w:hAnsi="Arial" w:cs="Arial"/>
                <w:sz w:val="22"/>
                <w:szCs w:val="22"/>
              </w:rPr>
            </w:pPr>
          </w:p>
          <w:p w:rsidR="002B0E70" w:rsidRPr="002B0E70" w:rsidRDefault="002B0E70" w:rsidP="002B0E70">
            <w:pPr>
              <w:rPr>
                <w:rFonts w:ascii="Arial" w:hAnsi="Arial" w:cs="Arial"/>
                <w:sz w:val="22"/>
                <w:szCs w:val="22"/>
              </w:rPr>
            </w:pPr>
            <w:r>
              <w:rPr>
                <w:rFonts w:ascii="Arial" w:hAnsi="Arial" w:cs="Arial"/>
                <w:sz w:val="22"/>
                <w:szCs w:val="22"/>
              </w:rPr>
              <w:t>Re</w:t>
            </w:r>
            <w:r w:rsidR="00780850">
              <w:rPr>
                <w:rFonts w:ascii="Arial" w:hAnsi="Arial" w:cs="Arial"/>
                <w:sz w:val="22"/>
                <w:szCs w:val="22"/>
              </w:rPr>
              <w:t xml:space="preserve">cognising the </w:t>
            </w:r>
            <w:r w:rsidR="00C54D1B">
              <w:rPr>
                <w:rFonts w:ascii="Arial" w:hAnsi="Arial" w:cs="Arial"/>
                <w:sz w:val="22"/>
                <w:szCs w:val="22"/>
              </w:rPr>
              <w:t xml:space="preserve">selective </w:t>
            </w:r>
            <w:r w:rsidR="00780850">
              <w:rPr>
                <w:rFonts w:ascii="Arial" w:hAnsi="Arial" w:cs="Arial"/>
                <w:sz w:val="22"/>
                <w:szCs w:val="22"/>
              </w:rPr>
              <w:t xml:space="preserve">nature of </w:t>
            </w:r>
            <w:r w:rsidR="00C54D1B">
              <w:rPr>
                <w:rFonts w:ascii="Arial" w:hAnsi="Arial" w:cs="Arial"/>
                <w:sz w:val="22"/>
                <w:szCs w:val="22"/>
              </w:rPr>
              <w:t xml:space="preserve">the fishing method, the gear used </w:t>
            </w:r>
            <w:r>
              <w:rPr>
                <w:rFonts w:ascii="Arial" w:hAnsi="Arial" w:cs="Arial"/>
                <w:sz w:val="22"/>
                <w:szCs w:val="22"/>
              </w:rPr>
              <w:t>and the small scale of the fishery, the potential of the Northern Territory Aquarium Fishery to impact unacceptably and unsustainably on any relevant ecosystem generally is considered low.</w:t>
            </w:r>
          </w:p>
          <w:p w:rsidR="002B0E70" w:rsidRDefault="002B0E70" w:rsidP="002B0E70">
            <w:pPr>
              <w:rPr>
                <w:rFonts w:ascii="Arial" w:hAnsi="Arial" w:cs="Arial"/>
                <w:color w:val="3366FF"/>
                <w:sz w:val="22"/>
                <w:szCs w:val="22"/>
              </w:rPr>
            </w:pPr>
          </w:p>
          <w:p w:rsidR="002B0E70" w:rsidRPr="002A476F" w:rsidRDefault="002B0E70" w:rsidP="002B0E70">
            <w:pPr>
              <w:rPr>
                <w:rFonts w:ascii="Arial" w:hAnsi="Arial" w:cs="Arial"/>
                <w:sz w:val="22"/>
                <w:szCs w:val="22"/>
              </w:rPr>
            </w:pPr>
          </w:p>
        </w:tc>
      </w:tr>
    </w:tbl>
    <w:p w:rsidR="00DA6A89" w:rsidRDefault="00DA6A89" w:rsidP="00DA6A89">
      <w:pPr>
        <w:rPr>
          <w:rFonts w:ascii="Arial" w:hAnsi="Arial" w:cs="Arial"/>
          <w:highlight w:val="cyan"/>
        </w:rPr>
      </w:pPr>
    </w:p>
    <w:p w:rsidR="00433775" w:rsidRDefault="00433775" w:rsidP="00DA6A89">
      <w:pPr>
        <w:rPr>
          <w:rFonts w:ascii="Arial" w:hAnsi="Arial" w:cs="Arial"/>
          <w:highlight w:val="cyan"/>
        </w:rPr>
      </w:pPr>
    </w:p>
    <w:p w:rsidR="005E41FF" w:rsidRDefault="005E41FF" w:rsidP="00DA6A89">
      <w:pPr>
        <w:rPr>
          <w:rFonts w:ascii="Arial" w:hAnsi="Arial" w:cs="Arial"/>
          <w:highlight w:val="cyan"/>
        </w:rPr>
      </w:pPr>
    </w:p>
    <w:p w:rsidR="005E41FF" w:rsidRDefault="005E41FF" w:rsidP="00DA6A89">
      <w:pPr>
        <w:rPr>
          <w:rFonts w:ascii="Arial" w:hAnsi="Arial" w:cs="Arial"/>
          <w:highlight w:val="cyan"/>
        </w:rPr>
      </w:pPr>
    </w:p>
    <w:p w:rsidR="00433775" w:rsidRDefault="00433775" w:rsidP="00DA6A89">
      <w:pPr>
        <w:rPr>
          <w:rFonts w:ascii="Arial" w:hAnsi="Arial" w:cs="Arial"/>
          <w:highlight w:val="cyan"/>
        </w:rPr>
      </w:pPr>
    </w:p>
    <w:p w:rsidR="00433775" w:rsidRPr="00F6308F" w:rsidRDefault="00433775" w:rsidP="00DA6A89">
      <w:pPr>
        <w:rPr>
          <w:rFonts w:ascii="Arial" w:hAnsi="Arial" w:cs="Arial"/>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8734D" w:rsidRPr="00F6308F" w:rsidTr="00814CC7">
        <w:tc>
          <w:tcPr>
            <w:tcW w:w="7087" w:type="dxa"/>
          </w:tcPr>
          <w:p w:rsidR="00E8734D" w:rsidRPr="00F6308F" w:rsidRDefault="00DA6A89" w:rsidP="00B81AD8">
            <w:pPr>
              <w:spacing w:before="60" w:after="60"/>
              <w:rPr>
                <w:rFonts w:ascii="Arial" w:hAnsi="Arial" w:cs="Arial"/>
                <w:b/>
              </w:rPr>
            </w:pPr>
            <w:r w:rsidRPr="00F6308F">
              <w:rPr>
                <w:rFonts w:ascii="Arial" w:hAnsi="Arial" w:cs="Arial"/>
                <w:highlight w:val="cyan"/>
              </w:rPr>
              <w:lastRenderedPageBreak/>
              <w:br w:type="page"/>
            </w:r>
            <w:r w:rsidR="00E8734D" w:rsidRPr="00F6308F">
              <w:rPr>
                <w:rFonts w:ascii="Arial" w:hAnsi="Arial" w:cs="Arial"/>
                <w:b/>
                <w:sz w:val="22"/>
                <w:szCs w:val="22"/>
              </w:rPr>
              <w:t>Section 303DC Minister may amend list</w:t>
            </w:r>
          </w:p>
        </w:tc>
        <w:tc>
          <w:tcPr>
            <w:tcW w:w="7087"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814CC7">
        <w:tc>
          <w:tcPr>
            <w:tcW w:w="7087" w:type="dxa"/>
            <w:tcMar>
              <w:top w:w="57" w:type="dxa"/>
              <w:bottom w:w="57" w:type="dxa"/>
            </w:tcMar>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965D4E">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965D4E">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965D4E">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DA6A89" w:rsidRPr="002A476F" w:rsidRDefault="00DA6A89" w:rsidP="00965D4E">
            <w:pPr>
              <w:numPr>
                <w:ilvl w:val="0"/>
                <w:numId w:val="9"/>
              </w:numPr>
              <w:tabs>
                <w:tab w:val="clear" w:pos="1080"/>
                <w:tab w:val="num" w:pos="900"/>
              </w:tabs>
              <w:ind w:left="900" w:hanging="540"/>
              <w:rPr>
                <w:rFonts w:ascii="Arial" w:hAnsi="Arial" w:cs="Arial"/>
                <w:sz w:val="22"/>
                <w:szCs w:val="22"/>
              </w:rPr>
            </w:pPr>
            <w:r w:rsidRPr="002A476F">
              <w:rPr>
                <w:rFonts w:ascii="Arial" w:hAnsi="Arial" w:cs="Arial"/>
                <w:sz w:val="22"/>
                <w:szCs w:val="22"/>
              </w:rPr>
              <w:t>varying of revoking a condition or restriction to which the inclusion of a specimen in the list is subject; or</w:t>
            </w:r>
          </w:p>
          <w:p w:rsidR="00DA6A89" w:rsidRPr="002A476F" w:rsidRDefault="00DA6A89" w:rsidP="00965D4E">
            <w:pPr>
              <w:numPr>
                <w:ilvl w:val="0"/>
                <w:numId w:val="9"/>
              </w:numPr>
              <w:tabs>
                <w:tab w:val="clear" w:pos="1080"/>
                <w:tab w:val="num" w:pos="900"/>
              </w:tabs>
              <w:spacing w:after="120"/>
              <w:ind w:left="896" w:hanging="539"/>
              <w:rPr>
                <w:rFonts w:ascii="Arial" w:hAnsi="Arial" w:cs="Arial"/>
                <w:sz w:val="22"/>
                <w:szCs w:val="22"/>
              </w:rPr>
            </w:pPr>
            <w:proofErr w:type="gramStart"/>
            <w:r w:rsidRPr="002A476F">
              <w:rPr>
                <w:rFonts w:ascii="Arial" w:hAnsi="Arial" w:cs="Arial"/>
                <w:sz w:val="22"/>
                <w:szCs w:val="22"/>
              </w:rPr>
              <w:t>correcting</w:t>
            </w:r>
            <w:proofErr w:type="gramEnd"/>
            <w:r w:rsidRPr="002A476F">
              <w:rPr>
                <w:rFonts w:ascii="Arial" w:hAnsi="Arial" w:cs="Arial"/>
                <w:sz w:val="22"/>
                <w:szCs w:val="22"/>
              </w:rPr>
              <w:t xml:space="preserve"> an inaccuracy or updating the name of a species.</w:t>
            </w:r>
          </w:p>
        </w:tc>
        <w:tc>
          <w:tcPr>
            <w:tcW w:w="7087" w:type="dxa"/>
            <w:tcMar>
              <w:top w:w="57" w:type="dxa"/>
              <w:bottom w:w="57" w:type="dxa"/>
            </w:tcMar>
          </w:tcPr>
          <w:p w:rsidR="00DA6A89" w:rsidRPr="002A476F" w:rsidRDefault="00DA6A89" w:rsidP="00814CC7">
            <w:pPr>
              <w:pStyle w:val="NormalWeb"/>
              <w:spacing w:before="0" w:beforeAutospacing="0" w:after="0" w:afterAutospacing="0"/>
              <w:rPr>
                <w:rFonts w:ascii="Arial" w:eastAsia="Times New Roman" w:hAnsi="Arial" w:cs="Arial"/>
                <w:sz w:val="22"/>
                <w:szCs w:val="22"/>
                <w:lang w:val="en-AU" w:eastAsia="en-AU"/>
              </w:rPr>
            </w:pPr>
          </w:p>
          <w:p w:rsidR="00F274C4" w:rsidRPr="002A476F" w:rsidRDefault="00F274C4" w:rsidP="00814CC7">
            <w:pPr>
              <w:pStyle w:val="NormalWeb"/>
              <w:spacing w:before="0" w:beforeAutospacing="0" w:after="0" w:afterAutospacing="0"/>
              <w:rPr>
                <w:rFonts w:ascii="Arial" w:eastAsia="Times New Roman" w:hAnsi="Arial" w:cs="Arial"/>
                <w:sz w:val="22"/>
                <w:szCs w:val="22"/>
                <w:lang w:val="en-AU" w:eastAsia="en-AU"/>
              </w:rPr>
            </w:pPr>
          </w:p>
          <w:p w:rsidR="00BB18B4" w:rsidRPr="002A476F" w:rsidRDefault="00BB18B4" w:rsidP="00BB18B4">
            <w:pPr>
              <w:pStyle w:val="NormalWeb"/>
              <w:spacing w:before="0" w:beforeAutospacing="0" w:after="0" w:afterAutospacing="0"/>
              <w:rPr>
                <w:rFonts w:ascii="Arial" w:hAnsi="Arial" w:cs="Arial"/>
                <w:iCs/>
                <w:sz w:val="22"/>
                <w:szCs w:val="22"/>
                <w:highlight w:val="cyan"/>
              </w:rPr>
            </w:pPr>
          </w:p>
          <w:p w:rsidR="00F274C4" w:rsidRPr="002A476F" w:rsidRDefault="00F274C4" w:rsidP="002A476F">
            <w:pPr>
              <w:pStyle w:val="NormalWeb"/>
              <w:spacing w:before="0" w:beforeAutospacing="0" w:after="120" w:afterAutospacing="0"/>
              <w:rPr>
                <w:rFonts w:ascii="Arial" w:eastAsia="Times New Roman" w:hAnsi="Arial" w:cs="Arial"/>
                <w:sz w:val="22"/>
                <w:szCs w:val="22"/>
                <w:lang w:val="en-AU" w:eastAsia="en-AU"/>
              </w:rPr>
            </w:pPr>
            <w:r w:rsidRPr="002A476F">
              <w:rPr>
                <w:rFonts w:ascii="Arial" w:hAnsi="Arial" w:cs="Arial"/>
                <w:sz w:val="22"/>
                <w:szCs w:val="22"/>
              </w:rPr>
              <w:t xml:space="preserve">The department recommends that specimens derived from species harvested in the </w:t>
            </w:r>
            <w:r w:rsidR="00396BAB">
              <w:rPr>
                <w:rFonts w:ascii="Arial" w:hAnsi="Arial" w:cs="Arial"/>
                <w:iCs/>
                <w:sz w:val="22"/>
                <w:szCs w:val="22"/>
              </w:rPr>
              <w:t>Northern Territory Aquarium Fishery</w:t>
            </w:r>
            <w:r w:rsidRPr="002A476F">
              <w:rPr>
                <w:rFonts w:ascii="Arial" w:hAnsi="Arial" w:cs="Arial"/>
                <w:sz w:val="22"/>
                <w:szCs w:val="22"/>
              </w:rPr>
              <w:t xml:space="preserve">, other than </w:t>
            </w:r>
            <w:r w:rsidR="005E41FF">
              <w:rPr>
                <w:rFonts w:ascii="Arial" w:hAnsi="Arial" w:cs="Arial"/>
                <w:sz w:val="22"/>
                <w:szCs w:val="22"/>
              </w:rPr>
              <w:t xml:space="preserve">CITES listed species or </w:t>
            </w:r>
            <w:r w:rsidRPr="002A476F">
              <w:rPr>
                <w:rFonts w:ascii="Arial" w:hAnsi="Arial" w:cs="Arial"/>
                <w:sz w:val="22"/>
                <w:szCs w:val="22"/>
              </w:rPr>
              <w:t>specimens that belong to species l</w:t>
            </w:r>
            <w:r w:rsidR="00BB18B4" w:rsidRPr="002A476F">
              <w:rPr>
                <w:rFonts w:ascii="Arial" w:hAnsi="Arial" w:cs="Arial"/>
                <w:sz w:val="22"/>
                <w:szCs w:val="22"/>
              </w:rPr>
              <w:t>isted under Part 13 of the EPBC </w:t>
            </w:r>
            <w:r w:rsidRPr="002A476F">
              <w:rPr>
                <w:rFonts w:ascii="Arial" w:hAnsi="Arial" w:cs="Arial"/>
                <w:sz w:val="22"/>
                <w:szCs w:val="22"/>
              </w:rPr>
              <w:t xml:space="preserve">Act, be included in the list of exempt native specimens while the </w:t>
            </w:r>
            <w:r w:rsidR="00396BAB">
              <w:rPr>
                <w:rFonts w:ascii="Arial" w:hAnsi="Arial" w:cs="Arial"/>
                <w:iCs/>
                <w:sz w:val="22"/>
                <w:szCs w:val="22"/>
              </w:rPr>
              <w:t xml:space="preserve">Northern Territory Aquarium Fishery </w:t>
            </w:r>
            <w:r w:rsidRPr="002A476F">
              <w:rPr>
                <w:rFonts w:ascii="Arial" w:hAnsi="Arial" w:cs="Arial"/>
                <w:sz w:val="22"/>
                <w:szCs w:val="22"/>
              </w:rPr>
              <w:t>is subject to a declaration as an approved wildlife trade operation.</w:t>
            </w:r>
          </w:p>
        </w:tc>
      </w:tr>
      <w:tr w:rsidR="00DA6A89" w:rsidRPr="00F6308F" w:rsidTr="00814CC7">
        <w:tc>
          <w:tcPr>
            <w:tcW w:w="7087" w:type="dxa"/>
          </w:tcPr>
          <w:p w:rsidR="00DA6A89" w:rsidRPr="002A476F" w:rsidRDefault="00DA6A89" w:rsidP="00396BAB">
            <w:pPr>
              <w:spacing w:after="120"/>
              <w:ind w:left="720" w:hanging="720"/>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oses of Division 1 or 2 of Part </w:t>
            </w:r>
            <w:r w:rsidRPr="002A476F">
              <w:rPr>
                <w:rFonts w:ascii="Arial" w:hAnsi="Arial" w:cs="Arial"/>
                <w:sz w:val="22"/>
                <w:szCs w:val="22"/>
              </w:rPr>
              <w:t>10.</w:t>
            </w:r>
          </w:p>
        </w:tc>
        <w:tc>
          <w:tcPr>
            <w:tcW w:w="7087" w:type="dxa"/>
          </w:tcPr>
          <w:p w:rsidR="00DA6A89" w:rsidRPr="002A476F" w:rsidRDefault="00B169FB" w:rsidP="002A476F">
            <w:pPr>
              <w:spacing w:after="120"/>
              <w:rPr>
                <w:rFonts w:ascii="Arial" w:hAnsi="Arial" w:cs="Arial"/>
                <w:color w:val="000000"/>
                <w:sz w:val="22"/>
                <w:szCs w:val="22"/>
              </w:rPr>
            </w:pPr>
            <w:r w:rsidRPr="002A476F">
              <w:rPr>
                <w:rFonts w:ascii="Arial" w:hAnsi="Arial" w:cs="Arial"/>
                <w:sz w:val="22"/>
                <w:szCs w:val="22"/>
              </w:rPr>
              <w:t xml:space="preserve">No assessment of the </w:t>
            </w:r>
            <w:r w:rsidR="00396BAB">
              <w:rPr>
                <w:rFonts w:ascii="Arial" w:hAnsi="Arial" w:cs="Arial"/>
                <w:iCs/>
                <w:sz w:val="22"/>
                <w:szCs w:val="22"/>
              </w:rPr>
              <w:t xml:space="preserve">Northern Territory Aquarium Fishery </w:t>
            </w:r>
            <w:r w:rsidRPr="002A476F">
              <w:rPr>
                <w:rFonts w:ascii="Arial" w:hAnsi="Arial" w:cs="Arial"/>
                <w:sz w:val="22"/>
                <w:szCs w:val="22"/>
              </w:rPr>
              <w:t>has been carried out under Part 10 of the EPBC Act.</w:t>
            </w:r>
          </w:p>
        </w:tc>
      </w:tr>
      <w:tr w:rsidR="00DA6A89" w:rsidRPr="00F6308F" w:rsidTr="00814CC7">
        <w:tc>
          <w:tcPr>
            <w:tcW w:w="7087" w:type="dxa"/>
          </w:tcPr>
          <w:p w:rsidR="00DA6A89" w:rsidRPr="002A476F" w:rsidRDefault="00DA6A89" w:rsidP="00814CC7">
            <w:pPr>
              <w:ind w:left="720" w:hanging="720"/>
              <w:rPr>
                <w:rFonts w:ascii="Arial" w:hAnsi="Arial" w:cs="Arial"/>
                <w:sz w:val="22"/>
                <w:szCs w:val="22"/>
              </w:rPr>
            </w:pPr>
            <w:r w:rsidRPr="002A476F">
              <w:rPr>
                <w:rFonts w:ascii="Arial" w:hAnsi="Arial" w:cs="Arial"/>
                <w:sz w:val="22"/>
                <w:szCs w:val="22"/>
              </w:rPr>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2A476F" w:rsidRDefault="00DA6A89" w:rsidP="00814CC7">
            <w:pPr>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 matter that is relevant to determining whether an amendment to the list is consistent with those objects is likely to be a relevant factor.</w:t>
            </w:r>
          </w:p>
          <w:p w:rsidR="00DA6A89" w:rsidRPr="002A476F" w:rsidRDefault="00DA6A89" w:rsidP="00814CC7">
            <w:pPr>
              <w:rPr>
                <w:rFonts w:ascii="Arial" w:hAnsi="Arial" w:cs="Arial"/>
                <w:iCs/>
                <w:sz w:val="22"/>
                <w:szCs w:val="22"/>
              </w:rPr>
            </w:pPr>
          </w:p>
          <w:p w:rsidR="00DA6A89" w:rsidRPr="002A476F" w:rsidRDefault="00B169FB" w:rsidP="009F1E60">
            <w:pPr>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amendment of the list of exempt native specimens to include product taken in the </w:t>
            </w:r>
            <w:r w:rsidR="00396BAB">
              <w:rPr>
                <w:rFonts w:ascii="Arial" w:hAnsi="Arial" w:cs="Arial"/>
                <w:iCs/>
                <w:sz w:val="22"/>
                <w:szCs w:val="22"/>
              </w:rPr>
              <w:t>Northern Territory Aquarium Fishery</w:t>
            </w:r>
            <w:r w:rsidR="00DA6A89" w:rsidRPr="002A476F">
              <w:rPr>
                <w:rFonts w:ascii="Arial" w:hAnsi="Arial" w:cs="Arial"/>
                <w:sz w:val="22"/>
                <w:szCs w:val="22"/>
              </w:rPr>
              <w:t xml:space="preserve"> </w:t>
            </w:r>
            <w:r w:rsidR="00662380" w:rsidRPr="002A476F">
              <w:rPr>
                <w:rFonts w:ascii="Arial" w:hAnsi="Arial" w:cs="Arial"/>
                <w:iCs/>
                <w:sz w:val="22"/>
                <w:szCs w:val="22"/>
              </w:rPr>
              <w:t>w</w:t>
            </w:r>
            <w:r w:rsidR="00DA6A89" w:rsidRPr="002A476F">
              <w:rPr>
                <w:rFonts w:ascii="Arial" w:hAnsi="Arial" w:cs="Arial"/>
                <w:iCs/>
                <w:sz w:val="22"/>
                <w:szCs w:val="22"/>
              </w:rPr>
              <w:t xml:space="preserve">ildlife </w:t>
            </w:r>
            <w:r w:rsidR="00662380" w:rsidRPr="002A476F">
              <w:rPr>
                <w:rFonts w:ascii="Arial" w:hAnsi="Arial" w:cs="Arial"/>
                <w:iCs/>
                <w:sz w:val="22"/>
                <w:szCs w:val="22"/>
              </w:rPr>
              <w:t>t</w:t>
            </w:r>
            <w:r w:rsidR="00DA6A89" w:rsidRPr="002A476F">
              <w:rPr>
                <w:rFonts w:ascii="Arial" w:hAnsi="Arial" w:cs="Arial"/>
                <w:iCs/>
                <w:sz w:val="22"/>
                <w:szCs w:val="22"/>
              </w:rPr>
              <w:t xml:space="preserve">rade </w:t>
            </w:r>
            <w:r w:rsidR="00662380" w:rsidRPr="002A476F">
              <w:rPr>
                <w:rFonts w:ascii="Arial" w:hAnsi="Arial" w:cs="Arial"/>
                <w:iCs/>
                <w:sz w:val="22"/>
                <w:szCs w:val="22"/>
              </w:rPr>
              <w:t>o</w:t>
            </w:r>
            <w:r w:rsidR="00DA6A89" w:rsidRPr="002A476F">
              <w:rPr>
                <w:rFonts w:ascii="Arial" w:hAnsi="Arial" w:cs="Arial"/>
                <w:iCs/>
                <w:sz w:val="22"/>
                <w:szCs w:val="22"/>
              </w:rPr>
              <w:t>peration</w:t>
            </w:r>
            <w:r w:rsidR="005E41FF">
              <w:rPr>
                <w:rFonts w:ascii="Arial" w:hAnsi="Arial" w:cs="Arial"/>
                <w:iCs/>
                <w:sz w:val="22"/>
                <w:szCs w:val="22"/>
              </w:rPr>
              <w:t>, excluding CITES listed species and Part 13 listed species</w:t>
            </w:r>
            <w:r w:rsidR="00A53067">
              <w:rPr>
                <w:rFonts w:ascii="Arial" w:hAnsi="Arial" w:cs="Arial"/>
                <w:iCs/>
                <w:sz w:val="22"/>
                <w:szCs w:val="22"/>
              </w:rPr>
              <w:t>,</w:t>
            </w:r>
            <w:r w:rsidR="00DA6A89" w:rsidRPr="002A476F">
              <w:rPr>
                <w:rFonts w:ascii="Arial" w:hAnsi="Arial" w:cs="Arial"/>
                <w:iCs/>
                <w:sz w:val="22"/>
                <w:szCs w:val="22"/>
              </w:rPr>
              <w:t xml:space="preserve"> would be consistent with the provisions of Part 13A </w:t>
            </w:r>
            <w:r w:rsidR="00D020DE" w:rsidRPr="002A476F">
              <w:rPr>
                <w:rFonts w:ascii="Arial" w:hAnsi="Arial" w:cs="Arial"/>
                <w:iCs/>
                <w:sz w:val="22"/>
                <w:szCs w:val="22"/>
              </w:rPr>
              <w:t xml:space="preserve">(listed above) </w:t>
            </w:r>
            <w:r w:rsidR="00DA6A89" w:rsidRPr="002A476F">
              <w:rPr>
                <w:rFonts w:ascii="Arial" w:hAnsi="Arial" w:cs="Arial"/>
                <w:iCs/>
                <w:sz w:val="22"/>
                <w:szCs w:val="22"/>
              </w:rPr>
              <w:t>as:</w:t>
            </w:r>
          </w:p>
          <w:p w:rsidR="009F1E60" w:rsidRDefault="001B483C" w:rsidP="00D50F08">
            <w:pPr>
              <w:numPr>
                <w:ilvl w:val="0"/>
                <w:numId w:val="3"/>
              </w:numPr>
              <w:tabs>
                <w:tab w:val="clear" w:pos="1455"/>
                <w:tab w:val="num" w:pos="293"/>
              </w:tabs>
              <w:ind w:left="293" w:hanging="293"/>
              <w:rPr>
                <w:rFonts w:ascii="Arial" w:hAnsi="Arial" w:cs="Arial"/>
                <w:sz w:val="22"/>
                <w:szCs w:val="22"/>
              </w:rPr>
            </w:pPr>
            <w:r w:rsidRPr="001B483C">
              <w:rPr>
                <w:rFonts w:ascii="Arial" w:hAnsi="Arial" w:cs="Arial"/>
                <w:sz w:val="22"/>
                <w:szCs w:val="22"/>
              </w:rPr>
              <w:t>The list of exempt native specimens cannot include specimens which are lis</w:t>
            </w:r>
            <w:r>
              <w:rPr>
                <w:rFonts w:ascii="Arial" w:hAnsi="Arial" w:cs="Arial"/>
                <w:sz w:val="22"/>
                <w:szCs w:val="22"/>
              </w:rPr>
              <w:t>ted under CITES or the EPBC Act</w:t>
            </w:r>
            <w:r w:rsidRPr="001B483C">
              <w:rPr>
                <w:rFonts w:ascii="Arial" w:hAnsi="Arial" w:cs="Arial"/>
                <w:sz w:val="22"/>
                <w:szCs w:val="22"/>
              </w:rPr>
              <w:t>. Exporters will be required to apply for multiple use export permits for EPBC Act listed specimens or CITES export per</w:t>
            </w:r>
            <w:r w:rsidR="00CA524A">
              <w:rPr>
                <w:rFonts w:ascii="Arial" w:hAnsi="Arial" w:cs="Arial"/>
                <w:sz w:val="22"/>
                <w:szCs w:val="22"/>
              </w:rPr>
              <w:t>mits for CITES listed specimens</w:t>
            </w:r>
          </w:p>
          <w:p w:rsidR="00BC1673" w:rsidRDefault="00BC1673" w:rsidP="00BC1673">
            <w:pPr>
              <w:rPr>
                <w:rFonts w:ascii="Arial" w:hAnsi="Arial" w:cs="Arial"/>
                <w:sz w:val="22"/>
                <w:szCs w:val="22"/>
              </w:rPr>
            </w:pPr>
          </w:p>
          <w:p w:rsidR="00BC1673" w:rsidRPr="001B483C" w:rsidRDefault="00BC1673" w:rsidP="00BC1673">
            <w:pPr>
              <w:rPr>
                <w:rFonts w:ascii="Arial" w:hAnsi="Arial" w:cs="Arial"/>
                <w:sz w:val="22"/>
                <w:szCs w:val="22"/>
              </w:rPr>
            </w:pPr>
          </w:p>
          <w:p w:rsidR="0033014C" w:rsidRPr="00D50F08" w:rsidRDefault="009F1E60" w:rsidP="00D50F08">
            <w:pPr>
              <w:numPr>
                <w:ilvl w:val="0"/>
                <w:numId w:val="3"/>
              </w:numPr>
              <w:tabs>
                <w:tab w:val="clear" w:pos="1455"/>
                <w:tab w:val="num" w:pos="293"/>
              </w:tabs>
              <w:ind w:left="293" w:hanging="293"/>
              <w:rPr>
                <w:rFonts w:ascii="Arial" w:hAnsi="Arial" w:cs="Arial"/>
                <w:sz w:val="22"/>
                <w:szCs w:val="22"/>
              </w:rPr>
            </w:pPr>
            <w:r w:rsidRPr="004C48E3">
              <w:rPr>
                <w:rFonts w:ascii="Arial" w:hAnsi="Arial" w:cs="Arial"/>
                <w:sz w:val="22"/>
                <w:szCs w:val="22"/>
              </w:rPr>
              <w:lastRenderedPageBreak/>
              <w:t>there are management arrangements in place to ensure that the resource is being managed in an ecologically sustainable way (see Table 1)</w:t>
            </w:r>
          </w:p>
          <w:p w:rsidR="009F1E60" w:rsidRPr="002A476F" w:rsidRDefault="009F1E60" w:rsidP="00965D4E">
            <w:pPr>
              <w:numPr>
                <w:ilvl w:val="0"/>
                <w:numId w:val="3"/>
              </w:numPr>
              <w:tabs>
                <w:tab w:val="clear" w:pos="1455"/>
                <w:tab w:val="num" w:pos="293"/>
              </w:tabs>
              <w:ind w:left="293" w:hanging="293"/>
              <w:rPr>
                <w:rFonts w:ascii="Arial" w:hAnsi="Arial" w:cs="Arial"/>
                <w:sz w:val="22"/>
                <w:szCs w:val="22"/>
              </w:rPr>
            </w:pPr>
            <w:r w:rsidRPr="002A476F">
              <w:rPr>
                <w:rFonts w:ascii="Arial" w:hAnsi="Arial" w:cs="Arial"/>
                <w:sz w:val="22"/>
                <w:szCs w:val="22"/>
              </w:rPr>
              <w:t xml:space="preserve">the operation of the </w:t>
            </w:r>
            <w:r w:rsidR="00396BAB">
              <w:rPr>
                <w:rFonts w:ascii="Arial" w:hAnsi="Arial" w:cs="Arial"/>
                <w:iCs/>
                <w:sz w:val="22"/>
                <w:szCs w:val="22"/>
              </w:rPr>
              <w:t>Northern Territory Aquarium Fishery</w:t>
            </w:r>
            <w:r w:rsidRPr="002A476F">
              <w:rPr>
                <w:rFonts w:ascii="Arial" w:hAnsi="Arial" w:cs="Arial"/>
                <w:sz w:val="22"/>
                <w:szCs w:val="22"/>
              </w:rPr>
              <w:t xml:space="preserve"> is unlikely to be unsustainable and threaten biodiversity within the next </w:t>
            </w:r>
            <w:r w:rsidR="001B2B3C">
              <w:rPr>
                <w:rFonts w:ascii="Arial" w:hAnsi="Arial" w:cs="Arial"/>
                <w:sz w:val="22"/>
                <w:szCs w:val="22"/>
              </w:rPr>
              <w:t>18 months</w:t>
            </w:r>
          </w:p>
          <w:p w:rsidR="009F1E60" w:rsidRPr="00863137" w:rsidRDefault="009F1E60" w:rsidP="00863137">
            <w:pPr>
              <w:numPr>
                <w:ilvl w:val="0"/>
                <w:numId w:val="3"/>
              </w:numPr>
              <w:tabs>
                <w:tab w:val="clear" w:pos="1455"/>
                <w:tab w:val="num" w:pos="293"/>
              </w:tabs>
              <w:spacing w:after="120"/>
              <w:ind w:left="295" w:hanging="295"/>
              <w:rPr>
                <w:rFonts w:ascii="Arial" w:hAnsi="Arial" w:cs="Arial"/>
                <w:sz w:val="22"/>
                <w:szCs w:val="22"/>
              </w:rPr>
            </w:pPr>
            <w:r w:rsidRPr="002A476F">
              <w:rPr>
                <w:rFonts w:ascii="Arial" w:hAnsi="Arial" w:cs="Arial"/>
                <w:sz w:val="22"/>
                <w:szCs w:val="22"/>
              </w:rPr>
              <w:t xml:space="preserve">the </w:t>
            </w:r>
            <w:r w:rsidRPr="00F3745C">
              <w:rPr>
                <w:rFonts w:ascii="Arial" w:hAnsi="Arial" w:cs="Arial"/>
                <w:i/>
                <w:sz w:val="22"/>
                <w:szCs w:val="22"/>
              </w:rPr>
              <w:t>Environment Protection and Biodiversity Conservation Regulations 2000</w:t>
            </w:r>
            <w:r w:rsidRPr="002A476F">
              <w:rPr>
                <w:rFonts w:ascii="Arial" w:hAnsi="Arial" w:cs="Arial"/>
                <w:sz w:val="22"/>
                <w:szCs w:val="22"/>
              </w:rPr>
              <w:t xml:space="preserve"> </w:t>
            </w:r>
            <w:r w:rsidR="00241895">
              <w:rPr>
                <w:rFonts w:ascii="Arial" w:hAnsi="Arial" w:cs="Arial"/>
                <w:sz w:val="22"/>
                <w:szCs w:val="22"/>
              </w:rPr>
              <w:t xml:space="preserve">(EPBC Regulations) </w:t>
            </w:r>
            <w:r w:rsidRPr="002A476F">
              <w:rPr>
                <w:rFonts w:ascii="Arial" w:hAnsi="Arial" w:cs="Arial"/>
                <w:sz w:val="22"/>
                <w:szCs w:val="22"/>
              </w:rPr>
              <w:t>do not specify fish as a class of animal in relation to the welfare of live specimens</w:t>
            </w:r>
          </w:p>
        </w:tc>
      </w:tr>
      <w:tr w:rsidR="00DA6A89" w:rsidRPr="00F6308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965D4E">
            <w:pPr>
              <w:numPr>
                <w:ilvl w:val="0"/>
                <w:numId w:val="5"/>
              </w:numPr>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965D4E">
            <w:pPr>
              <w:numPr>
                <w:ilvl w:val="0"/>
                <w:numId w:val="5"/>
              </w:numPr>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965D4E">
            <w:pPr>
              <w:numPr>
                <w:ilvl w:val="0"/>
                <w:numId w:val="5"/>
              </w:numPr>
              <w:rPr>
                <w:rFonts w:ascii="Arial" w:hAnsi="Arial" w:cs="Arial"/>
                <w:sz w:val="22"/>
                <w:szCs w:val="22"/>
              </w:rPr>
            </w:pPr>
            <w:proofErr w:type="gramStart"/>
            <w:r w:rsidRPr="002A476F">
              <w:rPr>
                <w:rFonts w:ascii="Arial" w:hAnsi="Arial" w:cs="Arial"/>
                <w:sz w:val="22"/>
                <w:szCs w:val="22"/>
              </w:rPr>
              <w:t>may</w:t>
            </w:r>
            <w:proofErr w:type="gramEnd"/>
            <w:r w:rsidRPr="002A476F">
              <w:rPr>
                <w:rFonts w:ascii="Arial" w:hAnsi="Arial" w:cs="Arial"/>
                <w:sz w:val="22"/>
                <w:szCs w:val="22"/>
              </w:rPr>
              <w:t xml:space="preserve"> consult such other persons and organisations as the Minister considers appropriate. </w:t>
            </w:r>
          </w:p>
        </w:tc>
        <w:tc>
          <w:tcPr>
            <w:tcW w:w="7087" w:type="dxa"/>
          </w:tcPr>
          <w:p w:rsidR="009F1E60" w:rsidRPr="002A476F" w:rsidRDefault="00B169FB" w:rsidP="009F1E60">
            <w:pPr>
              <w:spacing w:after="120"/>
              <w:rPr>
                <w:rFonts w:ascii="Arial" w:hAnsi="Arial" w:cs="Arial"/>
                <w:iCs/>
                <w:sz w:val="22"/>
                <w:szCs w:val="22"/>
              </w:rPr>
            </w:pPr>
            <w:r w:rsidRPr="002A476F">
              <w:rPr>
                <w:rFonts w:ascii="Arial" w:hAnsi="Arial" w:cs="Arial"/>
                <w:iCs/>
                <w:sz w:val="22"/>
                <w:szCs w:val="22"/>
              </w:rPr>
              <w:t xml:space="preserve">The department </w:t>
            </w:r>
            <w:r w:rsidR="00DA6A89" w:rsidRPr="002A476F">
              <w:rPr>
                <w:rFonts w:ascii="Arial" w:hAnsi="Arial" w:cs="Arial"/>
                <w:iCs/>
                <w:sz w:val="22"/>
                <w:szCs w:val="22"/>
              </w:rPr>
              <w:t xml:space="preserve">considers that the consultation requirements have been met. </w:t>
            </w:r>
            <w:r w:rsidR="009F1E60" w:rsidRPr="002A476F">
              <w:rPr>
                <w:rFonts w:ascii="Arial" w:hAnsi="Arial" w:cs="Arial"/>
                <w:iCs/>
                <w:sz w:val="22"/>
                <w:szCs w:val="22"/>
              </w:rPr>
              <w:t xml:space="preserve">The application from the </w:t>
            </w:r>
            <w:r w:rsidR="00396BAB">
              <w:rPr>
                <w:rFonts w:ascii="Arial" w:hAnsi="Arial" w:cs="Arial"/>
                <w:iCs/>
                <w:sz w:val="22"/>
                <w:szCs w:val="22"/>
              </w:rPr>
              <w:t xml:space="preserve">Northern Territory Department of Primary Industry and Fisheries </w:t>
            </w:r>
            <w:r w:rsidR="009F1E60" w:rsidRPr="002A476F">
              <w:rPr>
                <w:rFonts w:ascii="Arial" w:hAnsi="Arial" w:cs="Arial"/>
                <w:iCs/>
                <w:sz w:val="22"/>
                <w:szCs w:val="22"/>
              </w:rPr>
              <w:t xml:space="preserve">was released for public comment from </w:t>
            </w:r>
            <w:r w:rsidR="00396BAB">
              <w:rPr>
                <w:rFonts w:ascii="Arial" w:hAnsi="Arial" w:cs="Arial"/>
                <w:iCs/>
                <w:sz w:val="22"/>
                <w:szCs w:val="22"/>
              </w:rPr>
              <w:t xml:space="preserve">18 September 2012 </w:t>
            </w:r>
            <w:r w:rsidR="00CC1278">
              <w:rPr>
                <w:rFonts w:ascii="Arial" w:hAnsi="Arial" w:cs="Arial"/>
                <w:iCs/>
                <w:sz w:val="22"/>
                <w:szCs w:val="22"/>
              </w:rPr>
              <w:t>to</w:t>
            </w:r>
            <w:r w:rsidR="00396BAB" w:rsidRPr="002A476F">
              <w:rPr>
                <w:rFonts w:ascii="Arial" w:hAnsi="Arial" w:cs="Arial"/>
                <w:iCs/>
                <w:sz w:val="22"/>
                <w:szCs w:val="22"/>
              </w:rPr>
              <w:t xml:space="preserve"> </w:t>
            </w:r>
            <w:r w:rsidR="00396BAB">
              <w:rPr>
                <w:rFonts w:ascii="Arial" w:hAnsi="Arial" w:cs="Arial"/>
                <w:iCs/>
                <w:sz w:val="22"/>
                <w:szCs w:val="22"/>
              </w:rPr>
              <w:t>18 October 2012</w:t>
            </w:r>
            <w:r w:rsidR="009F1E60" w:rsidRPr="002A476F">
              <w:rPr>
                <w:rFonts w:ascii="Arial" w:hAnsi="Arial" w:cs="Arial"/>
                <w:iCs/>
                <w:sz w:val="22"/>
                <w:szCs w:val="22"/>
              </w:rPr>
              <w:t>. The public comment period sought comment on:</w:t>
            </w:r>
          </w:p>
          <w:p w:rsidR="009F1E60" w:rsidRPr="002A476F" w:rsidRDefault="009F1E60" w:rsidP="00965D4E">
            <w:pPr>
              <w:numPr>
                <w:ilvl w:val="0"/>
                <w:numId w:val="3"/>
              </w:numPr>
              <w:tabs>
                <w:tab w:val="clear" w:pos="1455"/>
                <w:tab w:val="num" w:pos="293"/>
              </w:tabs>
              <w:spacing w:after="120"/>
              <w:ind w:left="293" w:hanging="293"/>
              <w:rPr>
                <w:rFonts w:ascii="Arial" w:hAnsi="Arial" w:cs="Arial"/>
                <w:sz w:val="22"/>
                <w:szCs w:val="22"/>
              </w:rPr>
            </w:pPr>
            <w:r w:rsidRPr="002A476F">
              <w:rPr>
                <w:rFonts w:ascii="Arial" w:hAnsi="Arial" w:cs="Arial"/>
                <w:sz w:val="22"/>
                <w:szCs w:val="22"/>
              </w:rPr>
              <w:t xml:space="preserve">the proposal to amend the list of exempt native specimens to include product derived from the </w:t>
            </w:r>
            <w:r w:rsidR="00CC1278">
              <w:rPr>
                <w:rFonts w:ascii="Arial" w:hAnsi="Arial" w:cs="Arial"/>
                <w:iCs/>
                <w:sz w:val="22"/>
                <w:szCs w:val="22"/>
              </w:rPr>
              <w:t>Northern Territory Aquarium Fishery</w:t>
            </w:r>
            <w:r w:rsidR="009223E7">
              <w:rPr>
                <w:rFonts w:ascii="Arial" w:hAnsi="Arial" w:cs="Arial"/>
                <w:sz w:val="22"/>
                <w:szCs w:val="22"/>
              </w:rPr>
              <w:t>, and</w:t>
            </w:r>
          </w:p>
          <w:p w:rsidR="009F1E60" w:rsidRPr="002A476F" w:rsidRDefault="009F1E60" w:rsidP="00965D4E">
            <w:pPr>
              <w:numPr>
                <w:ilvl w:val="0"/>
                <w:numId w:val="3"/>
              </w:numPr>
              <w:tabs>
                <w:tab w:val="clear" w:pos="1455"/>
                <w:tab w:val="num" w:pos="293"/>
              </w:tabs>
              <w:spacing w:after="120"/>
              <w:ind w:left="293" w:hanging="293"/>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w:t>
            </w:r>
            <w:r w:rsidR="00CC1278">
              <w:rPr>
                <w:rFonts w:ascii="Arial" w:hAnsi="Arial" w:cs="Arial"/>
                <w:iCs/>
                <w:sz w:val="22"/>
                <w:szCs w:val="22"/>
              </w:rPr>
              <w:t>Northern Territory Department of Primary Industry and Fisheries</w:t>
            </w:r>
            <w:r w:rsidR="00CC1278" w:rsidRPr="002A476F">
              <w:rPr>
                <w:rFonts w:ascii="Arial" w:hAnsi="Arial" w:cs="Arial"/>
                <w:sz w:val="22"/>
                <w:szCs w:val="22"/>
              </w:rPr>
              <w:t xml:space="preserve"> </w:t>
            </w:r>
            <w:r w:rsidRPr="002A476F">
              <w:rPr>
                <w:rFonts w:ascii="Arial" w:hAnsi="Arial" w:cs="Arial"/>
                <w:sz w:val="22"/>
                <w:szCs w:val="22"/>
              </w:rPr>
              <w:t xml:space="preserve">application for the </w:t>
            </w:r>
            <w:r w:rsidR="00CC1278">
              <w:rPr>
                <w:rFonts w:ascii="Arial" w:hAnsi="Arial" w:cs="Arial"/>
                <w:iCs/>
                <w:sz w:val="22"/>
                <w:szCs w:val="22"/>
              </w:rPr>
              <w:t>Northern Territory Aquarium Fishery</w:t>
            </w:r>
            <w:r w:rsidRPr="002A476F">
              <w:rPr>
                <w:rFonts w:ascii="Arial" w:hAnsi="Arial" w:cs="Arial"/>
                <w:sz w:val="22"/>
                <w:szCs w:val="22"/>
              </w:rPr>
              <w:t>.</w:t>
            </w:r>
          </w:p>
          <w:p w:rsidR="00DA6A89" w:rsidRPr="002A476F" w:rsidRDefault="009F1E60" w:rsidP="00946872">
            <w:pPr>
              <w:spacing w:after="120"/>
              <w:rPr>
                <w:rFonts w:ascii="Arial" w:hAnsi="Arial" w:cs="Arial"/>
                <w:iCs/>
                <w:sz w:val="22"/>
                <w:szCs w:val="22"/>
              </w:rPr>
            </w:pPr>
            <w:r w:rsidRPr="00946872">
              <w:rPr>
                <w:rFonts w:ascii="Arial" w:hAnsi="Arial" w:cs="Arial"/>
                <w:iCs/>
                <w:sz w:val="22"/>
                <w:szCs w:val="22"/>
              </w:rPr>
              <w:t>No comments were received.</w:t>
            </w:r>
            <w:r w:rsidR="00DA6A89" w:rsidRPr="002A476F">
              <w:rPr>
                <w:rFonts w:ascii="Arial" w:hAnsi="Arial" w:cs="Arial"/>
                <w:iCs/>
                <w:sz w:val="22"/>
                <w:szCs w:val="22"/>
              </w:rPr>
              <w:t xml:space="preserve"> </w:t>
            </w:r>
          </w:p>
        </w:tc>
      </w:tr>
      <w:tr w:rsidR="00DA6A89" w:rsidRPr="00F6308F" w:rsidTr="00814CC7">
        <w:tc>
          <w:tcPr>
            <w:tcW w:w="7087" w:type="dxa"/>
          </w:tcPr>
          <w:p w:rsidR="00DA6A89" w:rsidRPr="002A476F" w:rsidRDefault="00DA6A89" w:rsidP="00814CC7">
            <w:pPr>
              <w:spacing w:before="120" w:after="120"/>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087" w:type="dxa"/>
          </w:tcPr>
          <w:p w:rsidR="00DA6A89" w:rsidRPr="002A476F" w:rsidRDefault="00DA6A89" w:rsidP="002A476F">
            <w:pPr>
              <w:spacing w:before="120" w:after="120"/>
              <w:rPr>
                <w:rFonts w:ascii="Arial" w:hAnsi="Arial" w:cs="Arial"/>
                <w:sz w:val="22"/>
                <w:szCs w:val="22"/>
              </w:rPr>
            </w:pPr>
            <w:r w:rsidRPr="002A476F">
              <w:rPr>
                <w:rFonts w:ascii="Arial" w:hAnsi="Arial" w:cs="Arial"/>
                <w:sz w:val="22"/>
                <w:szCs w:val="22"/>
              </w:rPr>
              <w:t xml:space="preserve">The instrument for the </w:t>
            </w:r>
            <w:r w:rsidR="00396BAB">
              <w:rPr>
                <w:rFonts w:ascii="Arial" w:hAnsi="Arial" w:cs="Arial"/>
                <w:iCs/>
                <w:sz w:val="22"/>
                <w:szCs w:val="22"/>
              </w:rPr>
              <w:t xml:space="preserve">Northern Territory Aquarium Fishery </w:t>
            </w:r>
            <w:r w:rsidRPr="002A476F">
              <w:rPr>
                <w:rFonts w:ascii="Arial" w:hAnsi="Arial" w:cs="Arial"/>
                <w:sz w:val="22"/>
                <w:szCs w:val="22"/>
              </w:rPr>
              <w:t xml:space="preserve">made under section 303DC will be gazetted and made available on the </w:t>
            </w:r>
            <w:r w:rsidR="00B169FB" w:rsidRPr="002A476F">
              <w:rPr>
                <w:rFonts w:ascii="Arial" w:hAnsi="Arial" w:cs="Arial"/>
                <w:iCs/>
                <w:sz w:val="22"/>
                <w:szCs w:val="22"/>
              </w:rPr>
              <w:t xml:space="preserve">department’s </w:t>
            </w:r>
            <w:r w:rsidRPr="002A476F">
              <w:rPr>
                <w:rFonts w:ascii="Arial" w:hAnsi="Arial" w:cs="Arial"/>
                <w:sz w:val="22"/>
                <w:szCs w:val="22"/>
              </w:rPr>
              <w:t>website.</w:t>
            </w:r>
          </w:p>
        </w:tc>
      </w:tr>
    </w:tbl>
    <w:p w:rsidR="00DA6A89" w:rsidRDefault="00DA6A89"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293FB6" w:rsidRDefault="00293FB6"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Default="00C6133C" w:rsidP="00DA6A89">
      <w:pPr>
        <w:rPr>
          <w:rFonts w:ascii="Arial" w:hAnsi="Arial" w:cs="Arial"/>
          <w:sz w:val="22"/>
          <w:szCs w:val="22"/>
          <w:highlight w:val="yellow"/>
        </w:rPr>
      </w:pPr>
    </w:p>
    <w:p w:rsidR="00C6133C" w:rsidRPr="00F6308F" w:rsidRDefault="00C6133C" w:rsidP="00DA6A89">
      <w:pPr>
        <w:rPr>
          <w:rFonts w:ascii="Arial" w:hAnsi="Arial" w:cs="Arial"/>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8734D" w:rsidRPr="00F6308F" w:rsidTr="00814CC7">
        <w:tc>
          <w:tcPr>
            <w:tcW w:w="7087" w:type="dxa"/>
          </w:tcPr>
          <w:p w:rsidR="00E8734D" w:rsidRPr="001B2CE2" w:rsidRDefault="00E8734D" w:rsidP="00B81AD8">
            <w:pPr>
              <w:spacing w:before="60" w:after="60"/>
              <w:rPr>
                <w:rFonts w:ascii="Arial" w:hAnsi="Arial" w:cs="Arial"/>
                <w:b/>
                <w:sz w:val="22"/>
                <w:szCs w:val="22"/>
              </w:rPr>
            </w:pPr>
            <w:r w:rsidRPr="001B2CE2">
              <w:rPr>
                <w:rFonts w:ascii="Arial" w:hAnsi="Arial" w:cs="Arial"/>
                <w:b/>
                <w:sz w:val="22"/>
                <w:szCs w:val="22"/>
              </w:rPr>
              <w:t>Section 303FN Approved wildlife trade operation</w:t>
            </w:r>
          </w:p>
        </w:tc>
        <w:tc>
          <w:tcPr>
            <w:tcW w:w="7087"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814CC7">
        <w:tc>
          <w:tcPr>
            <w:tcW w:w="7087" w:type="dxa"/>
            <w:tcMar>
              <w:top w:w="57" w:type="dxa"/>
              <w:bottom w:w="57" w:type="dxa"/>
            </w:tcMar>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 xml:space="preserve">The Minister may, by instrument published in the </w:t>
            </w:r>
            <w:r w:rsidRPr="002A476F">
              <w:rPr>
                <w:rFonts w:ascii="Arial" w:hAnsi="Arial" w:cs="Arial"/>
                <w:i/>
                <w:sz w:val="22"/>
                <w:szCs w:val="22"/>
              </w:rPr>
              <w:t>Gazette</w:t>
            </w:r>
            <w:r w:rsidRPr="002A476F">
              <w:rPr>
                <w:rFonts w:ascii="Arial" w:hAnsi="Arial" w:cs="Arial"/>
                <w:sz w:val="22"/>
                <w:szCs w:val="22"/>
              </w:rPr>
              <w:t xml:space="preserve">, declare that a specified wildlife trade operation is an </w:t>
            </w:r>
            <w:r w:rsidRPr="002A476F">
              <w:rPr>
                <w:rFonts w:ascii="Arial" w:hAnsi="Arial" w:cs="Arial"/>
                <w:b/>
                <w:i/>
                <w:sz w:val="22"/>
                <w:szCs w:val="22"/>
              </w:rPr>
              <w:t xml:space="preserve">approved wildlife trade operation </w:t>
            </w:r>
            <w:r w:rsidRPr="002A476F">
              <w:rPr>
                <w:rFonts w:ascii="Arial" w:hAnsi="Arial" w:cs="Arial"/>
                <w:sz w:val="22"/>
                <w:szCs w:val="22"/>
              </w:rPr>
              <w:t>for the purposes of this section.</w:t>
            </w:r>
          </w:p>
        </w:tc>
        <w:tc>
          <w:tcPr>
            <w:tcW w:w="7087" w:type="dxa"/>
            <w:tcMar>
              <w:top w:w="57" w:type="dxa"/>
              <w:bottom w:w="57" w:type="dxa"/>
            </w:tcMar>
          </w:tcPr>
          <w:p w:rsidR="00DA6A89" w:rsidRPr="002A476F" w:rsidRDefault="00DA6A89" w:rsidP="00814CC7">
            <w:pPr>
              <w:rPr>
                <w:rFonts w:ascii="Arial" w:hAnsi="Arial" w:cs="Arial"/>
                <w:sz w:val="22"/>
                <w:szCs w:val="22"/>
              </w:rPr>
            </w:pPr>
          </w:p>
        </w:tc>
      </w:tr>
      <w:tr w:rsidR="00DA6A89" w:rsidRPr="00F6308F" w:rsidTr="00FC4801">
        <w:trPr>
          <w:trHeight w:val="7726"/>
        </w:trPr>
        <w:tc>
          <w:tcPr>
            <w:tcW w:w="7087" w:type="dxa"/>
            <w:tcMar>
              <w:top w:w="57" w:type="dxa"/>
              <w:bottom w:w="57" w:type="dxa"/>
            </w:tcMar>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lastRenderedPageBreak/>
              <w:t>(3)</w:t>
            </w:r>
            <w:r w:rsidRPr="002A476F">
              <w:rPr>
                <w:rFonts w:ascii="Arial" w:hAnsi="Arial" w:cs="Arial"/>
                <w:sz w:val="22"/>
                <w:szCs w:val="22"/>
              </w:rPr>
              <w:tab/>
              <w:t xml:space="preserve">The Minister must not declare an operation as an approved wildlife trade operation unless the Minister is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814CC7">
            <w:pPr>
              <w:ind w:left="360" w:hanging="360"/>
              <w:rPr>
                <w:rFonts w:ascii="Arial" w:hAnsi="Arial" w:cs="Arial"/>
                <w:sz w:val="22"/>
                <w:szCs w:val="22"/>
              </w:rPr>
            </w:pPr>
          </w:p>
          <w:p w:rsidR="00DA6A89" w:rsidRDefault="00DA6A89" w:rsidP="00965D4E">
            <w:pPr>
              <w:numPr>
                <w:ilvl w:val="0"/>
                <w:numId w:val="8"/>
              </w:numPr>
              <w:ind w:hanging="540"/>
              <w:rPr>
                <w:rFonts w:ascii="Arial" w:hAnsi="Arial" w:cs="Arial"/>
                <w:sz w:val="22"/>
                <w:szCs w:val="22"/>
              </w:rPr>
            </w:pPr>
            <w:r w:rsidRPr="002A476F">
              <w:rPr>
                <w:rFonts w:ascii="Arial" w:hAnsi="Arial" w:cs="Arial"/>
                <w:sz w:val="22"/>
                <w:szCs w:val="22"/>
              </w:rPr>
              <w:t>the operation is consistent with the objects of Part 13A of the Act; and</w:t>
            </w: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Default="00257D4B" w:rsidP="00257D4B">
            <w:pPr>
              <w:rPr>
                <w:rFonts w:ascii="Arial" w:hAnsi="Arial" w:cs="Arial"/>
                <w:sz w:val="22"/>
                <w:szCs w:val="22"/>
              </w:rPr>
            </w:pPr>
          </w:p>
          <w:p w:rsidR="00257D4B" w:rsidRPr="002A476F" w:rsidRDefault="00257D4B" w:rsidP="00257D4B">
            <w:pPr>
              <w:numPr>
                <w:ilvl w:val="0"/>
                <w:numId w:val="8"/>
              </w:numPr>
              <w:ind w:hanging="540"/>
              <w:rPr>
                <w:rFonts w:ascii="Arial" w:hAnsi="Arial" w:cs="Arial"/>
                <w:sz w:val="22"/>
                <w:szCs w:val="22"/>
              </w:rPr>
            </w:pPr>
            <w:r w:rsidRPr="002A476F">
              <w:rPr>
                <w:rFonts w:ascii="Arial" w:hAnsi="Arial" w:cs="Arial"/>
                <w:sz w:val="22"/>
                <w:szCs w:val="22"/>
              </w:rPr>
              <w:t>the operation will not be detrimental to:</w:t>
            </w:r>
          </w:p>
          <w:p w:rsidR="00257D4B" w:rsidRPr="002A476F" w:rsidRDefault="00257D4B" w:rsidP="00257D4B">
            <w:pPr>
              <w:numPr>
                <w:ilvl w:val="1"/>
                <w:numId w:val="11"/>
              </w:numPr>
              <w:rPr>
                <w:rFonts w:ascii="Arial" w:hAnsi="Arial" w:cs="Arial"/>
                <w:sz w:val="22"/>
                <w:szCs w:val="22"/>
              </w:rPr>
            </w:pPr>
            <w:r w:rsidRPr="002A476F">
              <w:rPr>
                <w:rFonts w:ascii="Arial" w:hAnsi="Arial" w:cs="Arial"/>
                <w:sz w:val="22"/>
                <w:szCs w:val="22"/>
              </w:rPr>
              <w:t xml:space="preserve">the survival of a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to which the operation relates; or</w:t>
            </w:r>
          </w:p>
          <w:p w:rsidR="00257D4B" w:rsidRPr="002A476F" w:rsidRDefault="00257D4B" w:rsidP="00257D4B">
            <w:pPr>
              <w:numPr>
                <w:ilvl w:val="1"/>
                <w:numId w:val="11"/>
              </w:numPr>
              <w:rPr>
                <w:rFonts w:ascii="Arial" w:hAnsi="Arial" w:cs="Arial"/>
                <w:sz w:val="22"/>
                <w:szCs w:val="22"/>
              </w:rPr>
            </w:pPr>
            <w:r w:rsidRPr="002A476F">
              <w:rPr>
                <w:rFonts w:ascii="Arial" w:hAnsi="Arial" w:cs="Arial"/>
                <w:sz w:val="22"/>
                <w:szCs w:val="22"/>
              </w:rPr>
              <w:t xml:space="preserve">the conservation status of a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to which the operation relates; and</w:t>
            </w:r>
          </w:p>
          <w:p w:rsidR="00257D4B" w:rsidRPr="002A476F" w:rsidRDefault="00257D4B" w:rsidP="00257D4B">
            <w:pPr>
              <w:rPr>
                <w:rFonts w:ascii="Arial" w:hAnsi="Arial" w:cs="Arial"/>
                <w:sz w:val="22"/>
                <w:szCs w:val="22"/>
              </w:rPr>
            </w:pPr>
          </w:p>
          <w:p w:rsidR="001B2CE2" w:rsidRDefault="001B2CE2" w:rsidP="001B2CE2">
            <w:pPr>
              <w:ind w:left="1080"/>
              <w:rPr>
                <w:rFonts w:ascii="Arial" w:hAnsi="Arial" w:cs="Arial"/>
                <w:sz w:val="22"/>
                <w:szCs w:val="22"/>
              </w:rPr>
            </w:pPr>
          </w:p>
          <w:p w:rsidR="00396BAB" w:rsidRPr="002A476F" w:rsidRDefault="00396BAB" w:rsidP="001B2CE2">
            <w:pPr>
              <w:ind w:left="108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Pr="002A476F" w:rsidRDefault="00DA6A89" w:rsidP="00814CC7">
            <w:pPr>
              <w:ind w:hanging="540"/>
              <w:rPr>
                <w:rFonts w:ascii="Arial" w:hAnsi="Arial" w:cs="Arial"/>
                <w:sz w:val="22"/>
                <w:szCs w:val="22"/>
              </w:rPr>
            </w:pPr>
          </w:p>
          <w:p w:rsidR="00DA6A89" w:rsidRDefault="00DA6A89" w:rsidP="00814CC7">
            <w:pPr>
              <w:ind w:hanging="540"/>
              <w:rPr>
                <w:rFonts w:ascii="Arial" w:hAnsi="Arial" w:cs="Arial"/>
                <w:sz w:val="22"/>
                <w:szCs w:val="22"/>
              </w:rPr>
            </w:pPr>
          </w:p>
          <w:p w:rsidR="005E4D34" w:rsidRDefault="005E4D34" w:rsidP="00814CC7">
            <w:pPr>
              <w:ind w:hanging="540"/>
              <w:rPr>
                <w:rFonts w:ascii="Arial" w:hAnsi="Arial" w:cs="Arial"/>
                <w:sz w:val="22"/>
                <w:szCs w:val="22"/>
              </w:rPr>
            </w:pPr>
          </w:p>
          <w:p w:rsidR="005E4D34" w:rsidRDefault="005E4D34" w:rsidP="00257D4B">
            <w:pPr>
              <w:rPr>
                <w:rFonts w:ascii="Arial" w:hAnsi="Arial" w:cs="Arial"/>
                <w:sz w:val="22"/>
                <w:szCs w:val="22"/>
              </w:rPr>
            </w:pPr>
          </w:p>
          <w:p w:rsidR="00396BAB" w:rsidRPr="002A476F" w:rsidRDefault="00396BAB" w:rsidP="00814CC7">
            <w:pPr>
              <w:ind w:left="1080"/>
              <w:rPr>
                <w:rFonts w:ascii="Arial" w:hAnsi="Arial" w:cs="Arial"/>
                <w:sz w:val="22"/>
                <w:szCs w:val="22"/>
              </w:rPr>
            </w:pPr>
          </w:p>
          <w:p w:rsidR="001B2CE2" w:rsidRPr="002A476F" w:rsidRDefault="001B2CE2" w:rsidP="00814CC7">
            <w:pPr>
              <w:ind w:left="1080"/>
              <w:rPr>
                <w:rFonts w:ascii="Arial" w:hAnsi="Arial" w:cs="Arial"/>
                <w:sz w:val="22"/>
                <w:szCs w:val="22"/>
              </w:rPr>
            </w:pPr>
          </w:p>
          <w:p w:rsidR="00DA6A89" w:rsidRPr="002A476F" w:rsidRDefault="00DA6A89" w:rsidP="00814CC7">
            <w:pPr>
              <w:tabs>
                <w:tab w:val="left" w:pos="1080"/>
              </w:tabs>
              <w:ind w:left="1080" w:hanging="540"/>
              <w:rPr>
                <w:rFonts w:ascii="Arial" w:hAnsi="Arial" w:cs="Arial"/>
                <w:sz w:val="22"/>
                <w:szCs w:val="22"/>
              </w:rPr>
            </w:pPr>
            <w:r w:rsidRPr="002A476F">
              <w:rPr>
                <w:rFonts w:ascii="Arial" w:hAnsi="Arial" w:cs="Arial"/>
                <w:sz w:val="22"/>
                <w:szCs w:val="22"/>
              </w:rPr>
              <w:t>(</w:t>
            </w:r>
            <w:proofErr w:type="spellStart"/>
            <w:r w:rsidRPr="002A476F">
              <w:rPr>
                <w:rFonts w:ascii="Arial" w:hAnsi="Arial" w:cs="Arial"/>
                <w:sz w:val="22"/>
                <w:szCs w:val="22"/>
              </w:rPr>
              <w:t>ba</w:t>
            </w:r>
            <w:proofErr w:type="spellEnd"/>
            <w:r w:rsidRPr="002A476F">
              <w:rPr>
                <w:rFonts w:ascii="Arial" w:hAnsi="Arial" w:cs="Arial"/>
                <w:sz w:val="22"/>
                <w:szCs w:val="22"/>
              </w:rPr>
              <w:t>)</w:t>
            </w:r>
            <w:r w:rsidRPr="002A476F">
              <w:rPr>
                <w:rFonts w:ascii="Arial" w:hAnsi="Arial" w:cs="Arial"/>
                <w:sz w:val="22"/>
                <w:szCs w:val="22"/>
              </w:rPr>
              <w:tab/>
              <w:t>the operation will not be likely to threaten any relevant ecosystem including (but not limited to) any habitat or biodiversity; and</w:t>
            </w:r>
          </w:p>
          <w:p w:rsidR="00DA6A89" w:rsidRPr="002A476F" w:rsidRDefault="00DA6A89" w:rsidP="00814CC7">
            <w:pPr>
              <w:tabs>
                <w:tab w:val="left" w:pos="1080"/>
              </w:tabs>
              <w:ind w:left="1080" w:hanging="720"/>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Pr="002A476F" w:rsidRDefault="00DA6A89" w:rsidP="00814CC7">
            <w:pPr>
              <w:ind w:left="360"/>
              <w:rPr>
                <w:rFonts w:ascii="Arial" w:hAnsi="Arial" w:cs="Arial"/>
                <w:sz w:val="22"/>
                <w:szCs w:val="22"/>
              </w:rPr>
            </w:pPr>
          </w:p>
          <w:p w:rsidR="00DA6A89" w:rsidRDefault="00DA6A89" w:rsidP="00814CC7">
            <w:pPr>
              <w:ind w:left="360"/>
              <w:rPr>
                <w:rFonts w:ascii="Arial" w:hAnsi="Arial" w:cs="Arial"/>
                <w:sz w:val="22"/>
                <w:szCs w:val="22"/>
              </w:rPr>
            </w:pPr>
          </w:p>
          <w:p w:rsidR="005E4D34" w:rsidRDefault="005E4D34" w:rsidP="00814CC7">
            <w:pPr>
              <w:ind w:left="360"/>
              <w:rPr>
                <w:rFonts w:ascii="Arial" w:hAnsi="Arial" w:cs="Arial"/>
                <w:sz w:val="22"/>
                <w:szCs w:val="22"/>
              </w:rPr>
            </w:pPr>
          </w:p>
          <w:p w:rsidR="00BE2C08" w:rsidRDefault="00BE2C08" w:rsidP="00814CC7">
            <w:pPr>
              <w:ind w:left="360"/>
              <w:rPr>
                <w:rFonts w:ascii="Arial" w:hAnsi="Arial" w:cs="Arial"/>
                <w:sz w:val="22"/>
                <w:szCs w:val="22"/>
              </w:rPr>
            </w:pPr>
          </w:p>
          <w:p w:rsidR="005E4D34" w:rsidRDefault="005E4D34" w:rsidP="00814CC7">
            <w:pPr>
              <w:ind w:left="360"/>
              <w:rPr>
                <w:rFonts w:ascii="Arial" w:hAnsi="Arial" w:cs="Arial"/>
                <w:sz w:val="22"/>
                <w:szCs w:val="22"/>
              </w:rPr>
            </w:pPr>
          </w:p>
          <w:p w:rsidR="005E4D34" w:rsidRDefault="005E4D34" w:rsidP="00814CC7">
            <w:pPr>
              <w:ind w:left="360"/>
              <w:rPr>
                <w:rFonts w:ascii="Arial" w:hAnsi="Arial" w:cs="Arial"/>
                <w:sz w:val="22"/>
                <w:szCs w:val="22"/>
              </w:rPr>
            </w:pPr>
          </w:p>
          <w:p w:rsidR="00812B1A" w:rsidRDefault="00812B1A" w:rsidP="00814CC7">
            <w:pPr>
              <w:ind w:left="360"/>
              <w:rPr>
                <w:rFonts w:ascii="Arial" w:hAnsi="Arial" w:cs="Arial"/>
                <w:sz w:val="22"/>
                <w:szCs w:val="22"/>
              </w:rPr>
            </w:pPr>
          </w:p>
          <w:p w:rsidR="00812B1A" w:rsidRPr="002A476F" w:rsidRDefault="00812B1A" w:rsidP="00814CC7">
            <w:pPr>
              <w:ind w:left="360"/>
              <w:rPr>
                <w:rFonts w:ascii="Arial" w:hAnsi="Arial" w:cs="Arial"/>
                <w:sz w:val="22"/>
                <w:szCs w:val="22"/>
              </w:rPr>
            </w:pPr>
          </w:p>
          <w:p w:rsidR="00DA6A89" w:rsidRDefault="00DA6A89" w:rsidP="00965D4E">
            <w:pPr>
              <w:numPr>
                <w:ilvl w:val="0"/>
                <w:numId w:val="8"/>
              </w:numPr>
              <w:ind w:hanging="540"/>
              <w:rPr>
                <w:rFonts w:ascii="Arial" w:hAnsi="Arial" w:cs="Arial"/>
                <w:sz w:val="22"/>
                <w:szCs w:val="22"/>
              </w:rPr>
            </w:pPr>
            <w:r w:rsidRPr="002A476F">
              <w:rPr>
                <w:rFonts w:ascii="Arial" w:hAnsi="Arial" w:cs="Arial"/>
                <w:sz w:val="22"/>
                <w:szCs w:val="22"/>
              </w:rPr>
              <w:t xml:space="preserve">if the operation relates to the taking of live specimens that belong to a </w:t>
            </w:r>
            <w:proofErr w:type="spellStart"/>
            <w:r w:rsidRPr="002A476F">
              <w:rPr>
                <w:rFonts w:ascii="Arial" w:hAnsi="Arial" w:cs="Arial"/>
                <w:sz w:val="22"/>
                <w:szCs w:val="22"/>
              </w:rPr>
              <w:t>taxon</w:t>
            </w:r>
            <w:proofErr w:type="spellEnd"/>
            <w:r w:rsidRPr="002A476F">
              <w:rPr>
                <w:rFonts w:ascii="Arial" w:hAnsi="Arial" w:cs="Arial"/>
                <w:sz w:val="22"/>
                <w:szCs w:val="22"/>
              </w:rPr>
              <w:t xml:space="preserve"> specified in the regulations – the conditions that, under the regulations, are applicable to the welfare of the specimens are likely to be complied with; and</w:t>
            </w:r>
          </w:p>
          <w:p w:rsidR="00DA6A89" w:rsidRPr="002A476F" w:rsidRDefault="00DA6A89" w:rsidP="00814CC7">
            <w:pPr>
              <w:ind w:left="360" w:hanging="540"/>
              <w:rPr>
                <w:rFonts w:ascii="Arial" w:hAnsi="Arial" w:cs="Arial"/>
                <w:sz w:val="22"/>
                <w:szCs w:val="22"/>
              </w:rPr>
            </w:pPr>
          </w:p>
          <w:p w:rsidR="00DA6A89" w:rsidRPr="002A476F" w:rsidRDefault="00DA6A89" w:rsidP="00965D4E">
            <w:pPr>
              <w:numPr>
                <w:ilvl w:val="0"/>
                <w:numId w:val="8"/>
              </w:numPr>
              <w:spacing w:after="120"/>
              <w:ind w:left="1078" w:hanging="539"/>
              <w:rPr>
                <w:rFonts w:ascii="Arial" w:hAnsi="Arial" w:cs="Arial"/>
                <w:sz w:val="22"/>
                <w:szCs w:val="22"/>
              </w:rPr>
            </w:pPr>
            <w:proofErr w:type="gramStart"/>
            <w:r w:rsidRPr="002A476F">
              <w:rPr>
                <w:rFonts w:ascii="Arial" w:hAnsi="Arial" w:cs="Arial"/>
                <w:sz w:val="22"/>
                <w:szCs w:val="22"/>
              </w:rPr>
              <w:t>such</w:t>
            </w:r>
            <w:proofErr w:type="gramEnd"/>
            <w:r w:rsidRPr="002A476F">
              <w:rPr>
                <w:rFonts w:ascii="Arial" w:hAnsi="Arial" w:cs="Arial"/>
                <w:sz w:val="22"/>
                <w:szCs w:val="22"/>
              </w:rPr>
              <w:t xml:space="preserve"> other conditions (if any) as are specified in the regulations have been, or are likely to be, satisfied.</w:t>
            </w:r>
          </w:p>
        </w:tc>
        <w:tc>
          <w:tcPr>
            <w:tcW w:w="7087" w:type="dxa"/>
            <w:tcMar>
              <w:top w:w="57" w:type="dxa"/>
              <w:bottom w:w="57" w:type="dxa"/>
            </w:tcMar>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293FB6" w:rsidRPr="007B7A10" w:rsidRDefault="00293FB6" w:rsidP="00293FB6">
            <w:pPr>
              <w:rPr>
                <w:rFonts w:ascii="Arial" w:hAnsi="Arial" w:cs="Arial"/>
                <w:sz w:val="22"/>
                <w:szCs w:val="22"/>
              </w:rPr>
            </w:pPr>
            <w:r w:rsidRPr="007B7A10">
              <w:rPr>
                <w:rFonts w:ascii="Arial" w:hAnsi="Arial" w:cs="Arial"/>
                <w:sz w:val="22"/>
                <w:szCs w:val="22"/>
              </w:rPr>
              <w:t xml:space="preserve">The department considers that the operation of the </w:t>
            </w:r>
            <w:r w:rsidRPr="007B7A10">
              <w:rPr>
                <w:rFonts w:ascii="Arial" w:hAnsi="Arial" w:cs="Arial"/>
                <w:iCs/>
                <w:sz w:val="22"/>
                <w:szCs w:val="22"/>
              </w:rPr>
              <w:t xml:space="preserve">Northern Territory Aquarium Fishery </w:t>
            </w:r>
            <w:r w:rsidRPr="007B7A10">
              <w:rPr>
                <w:rFonts w:ascii="Arial" w:hAnsi="Arial" w:cs="Arial"/>
                <w:sz w:val="22"/>
                <w:szCs w:val="22"/>
              </w:rPr>
              <w:t>is consistent with objects of Part 13A as:</w:t>
            </w:r>
          </w:p>
          <w:p w:rsidR="00293FB6" w:rsidRPr="007B7A10" w:rsidRDefault="00293FB6" w:rsidP="00293FB6">
            <w:pPr>
              <w:numPr>
                <w:ilvl w:val="0"/>
                <w:numId w:val="3"/>
              </w:numPr>
              <w:tabs>
                <w:tab w:val="clear" w:pos="1455"/>
                <w:tab w:val="num" w:pos="293"/>
              </w:tabs>
              <w:ind w:left="293" w:hanging="293"/>
              <w:rPr>
                <w:rFonts w:ascii="Arial" w:hAnsi="Arial" w:cs="Arial"/>
                <w:sz w:val="22"/>
                <w:szCs w:val="22"/>
              </w:rPr>
            </w:pPr>
            <w:proofErr w:type="gramStart"/>
            <w:r w:rsidRPr="007B7A10">
              <w:rPr>
                <w:rFonts w:ascii="Arial" w:hAnsi="Arial" w:cs="Arial"/>
                <w:sz w:val="22"/>
                <w:szCs w:val="22"/>
              </w:rPr>
              <w:t>the</w:t>
            </w:r>
            <w:proofErr w:type="gramEnd"/>
            <w:r w:rsidRPr="007B7A10">
              <w:rPr>
                <w:rFonts w:ascii="Arial" w:hAnsi="Arial" w:cs="Arial"/>
                <w:sz w:val="22"/>
                <w:szCs w:val="22"/>
              </w:rPr>
              <w:t xml:space="preserve"> fishery accreditation is subject to conditions </w:t>
            </w:r>
            <w:r w:rsidR="007B7A10" w:rsidRPr="007B7A10">
              <w:rPr>
                <w:rFonts w:ascii="Arial" w:hAnsi="Arial" w:cs="Arial"/>
                <w:sz w:val="22"/>
                <w:szCs w:val="22"/>
              </w:rPr>
              <w:t xml:space="preserve">which must be met by March 2013 </w:t>
            </w:r>
            <w:r w:rsidRPr="007B7A10">
              <w:rPr>
                <w:rFonts w:ascii="Arial" w:hAnsi="Arial" w:cs="Arial"/>
                <w:sz w:val="22"/>
                <w:szCs w:val="22"/>
              </w:rPr>
              <w:t>to ensure harvest will not be detrimental to the survival of CITES-listed species over the short to medium term.</w:t>
            </w:r>
          </w:p>
          <w:p w:rsidR="00293FB6" w:rsidRPr="007B7A10" w:rsidRDefault="00293FB6" w:rsidP="00293FB6">
            <w:pPr>
              <w:numPr>
                <w:ilvl w:val="0"/>
                <w:numId w:val="3"/>
              </w:numPr>
              <w:tabs>
                <w:tab w:val="clear" w:pos="1455"/>
                <w:tab w:val="num" w:pos="293"/>
              </w:tabs>
              <w:ind w:left="293" w:hanging="293"/>
              <w:rPr>
                <w:rFonts w:ascii="Arial" w:hAnsi="Arial" w:cs="Arial"/>
                <w:sz w:val="22"/>
                <w:szCs w:val="22"/>
              </w:rPr>
            </w:pPr>
            <w:r w:rsidRPr="007B7A10">
              <w:rPr>
                <w:rFonts w:ascii="Arial" w:hAnsi="Arial" w:cs="Arial"/>
                <w:sz w:val="22"/>
                <w:szCs w:val="22"/>
              </w:rPr>
              <w:t>there are management arrangements in place to ensure that the resource is being managed in an ecologically sustainable way (see Table 1)</w:t>
            </w:r>
          </w:p>
          <w:p w:rsidR="00293FB6" w:rsidRPr="007B7A10" w:rsidRDefault="00293FB6" w:rsidP="00293FB6">
            <w:pPr>
              <w:numPr>
                <w:ilvl w:val="0"/>
                <w:numId w:val="3"/>
              </w:numPr>
              <w:tabs>
                <w:tab w:val="clear" w:pos="1455"/>
                <w:tab w:val="num" w:pos="293"/>
              </w:tabs>
              <w:ind w:left="293" w:hanging="293"/>
              <w:rPr>
                <w:rFonts w:ascii="Arial" w:hAnsi="Arial" w:cs="Arial"/>
                <w:sz w:val="22"/>
                <w:szCs w:val="22"/>
              </w:rPr>
            </w:pPr>
            <w:r w:rsidRPr="007B7A10">
              <w:rPr>
                <w:rFonts w:ascii="Arial" w:hAnsi="Arial" w:cs="Arial"/>
                <w:sz w:val="22"/>
                <w:szCs w:val="22"/>
              </w:rPr>
              <w:t>the operation of the Northern Territory Aquarium Fishery is unlikely to be unsustainable and threaten biodiversit</w:t>
            </w:r>
            <w:r w:rsidR="002B7078">
              <w:rPr>
                <w:rFonts w:ascii="Arial" w:hAnsi="Arial" w:cs="Arial"/>
                <w:sz w:val="22"/>
                <w:szCs w:val="22"/>
              </w:rPr>
              <w:t xml:space="preserve">y within the next </w:t>
            </w:r>
            <w:r w:rsidR="009223E7">
              <w:rPr>
                <w:rFonts w:ascii="Arial" w:hAnsi="Arial" w:cs="Arial"/>
                <w:sz w:val="22"/>
                <w:szCs w:val="22"/>
              </w:rPr>
              <w:t xml:space="preserve">        </w:t>
            </w:r>
            <w:r w:rsidR="002B7078">
              <w:rPr>
                <w:rFonts w:ascii="Arial" w:hAnsi="Arial" w:cs="Arial"/>
                <w:sz w:val="22"/>
                <w:szCs w:val="22"/>
              </w:rPr>
              <w:t>18 months</w:t>
            </w:r>
          </w:p>
          <w:p w:rsidR="00293FB6" w:rsidRPr="007B7A10" w:rsidRDefault="00293FB6" w:rsidP="00293FB6">
            <w:pPr>
              <w:numPr>
                <w:ilvl w:val="0"/>
                <w:numId w:val="3"/>
              </w:numPr>
              <w:tabs>
                <w:tab w:val="clear" w:pos="1455"/>
                <w:tab w:val="num" w:pos="293"/>
              </w:tabs>
              <w:ind w:left="293" w:hanging="293"/>
              <w:rPr>
                <w:rFonts w:ascii="Arial" w:hAnsi="Arial" w:cs="Arial"/>
                <w:sz w:val="22"/>
                <w:szCs w:val="22"/>
              </w:rPr>
            </w:pPr>
            <w:proofErr w:type="gramStart"/>
            <w:r w:rsidRPr="007B7A10">
              <w:rPr>
                <w:rFonts w:ascii="Arial" w:hAnsi="Arial" w:cs="Arial"/>
                <w:sz w:val="22"/>
                <w:szCs w:val="22"/>
              </w:rPr>
              <w:t>the</w:t>
            </w:r>
            <w:proofErr w:type="gramEnd"/>
            <w:r w:rsidRPr="007B7A10">
              <w:rPr>
                <w:rFonts w:ascii="Arial" w:hAnsi="Arial" w:cs="Arial"/>
                <w:sz w:val="22"/>
                <w:szCs w:val="22"/>
              </w:rPr>
              <w:t xml:space="preserve"> EPBC Regulations do not specify fish as a class of animal in relation to the welfare of live specimens.</w:t>
            </w:r>
          </w:p>
          <w:p w:rsidR="00DA6A89" w:rsidRPr="002A476F" w:rsidRDefault="00DA6A89" w:rsidP="00814CC7">
            <w:pPr>
              <w:rPr>
                <w:rFonts w:ascii="Arial" w:hAnsi="Arial" w:cs="Arial"/>
                <w:sz w:val="22"/>
                <w:szCs w:val="22"/>
              </w:rPr>
            </w:pPr>
          </w:p>
          <w:p w:rsidR="005A4D65" w:rsidRDefault="005A4D65" w:rsidP="00814CC7">
            <w:pPr>
              <w:rPr>
                <w:rFonts w:ascii="Arial" w:hAnsi="Arial" w:cs="Arial"/>
                <w:iCs/>
                <w:sz w:val="22"/>
                <w:szCs w:val="22"/>
              </w:rPr>
            </w:pPr>
          </w:p>
          <w:p w:rsidR="003E40FC" w:rsidRPr="002A476F" w:rsidRDefault="00B169FB" w:rsidP="00814CC7">
            <w:pPr>
              <w:rPr>
                <w:rFonts w:ascii="Arial" w:hAnsi="Arial" w:cs="Arial"/>
                <w:sz w:val="22"/>
                <w:szCs w:val="22"/>
              </w:rPr>
            </w:pPr>
            <w:r w:rsidRPr="002A476F">
              <w:rPr>
                <w:rFonts w:ascii="Arial" w:hAnsi="Arial" w:cs="Arial"/>
                <w:iCs/>
                <w:sz w:val="22"/>
                <w:szCs w:val="22"/>
              </w:rPr>
              <w:t xml:space="preserve">The department </w:t>
            </w:r>
            <w:r w:rsidR="00DA6A89" w:rsidRPr="002A476F">
              <w:rPr>
                <w:rFonts w:ascii="Arial" w:hAnsi="Arial" w:cs="Arial"/>
                <w:sz w:val="22"/>
                <w:szCs w:val="22"/>
              </w:rPr>
              <w:t xml:space="preserve">considers that the </w:t>
            </w:r>
            <w:r w:rsidR="00396BAB">
              <w:rPr>
                <w:rFonts w:ascii="Arial" w:hAnsi="Arial" w:cs="Arial"/>
                <w:iCs/>
                <w:sz w:val="22"/>
                <w:szCs w:val="22"/>
              </w:rPr>
              <w:t xml:space="preserve">Northern Territory Aquarium Fishery </w:t>
            </w:r>
            <w:r w:rsidR="00DA6A89" w:rsidRPr="002A476F">
              <w:rPr>
                <w:rFonts w:ascii="Arial" w:hAnsi="Arial" w:cs="Arial"/>
                <w:sz w:val="22"/>
                <w:szCs w:val="22"/>
              </w:rPr>
              <w:t xml:space="preserve">will not be detrimental to the survival or conservation status of a </w:t>
            </w:r>
            <w:proofErr w:type="spellStart"/>
            <w:r w:rsidR="00DA6A89" w:rsidRPr="002A476F">
              <w:rPr>
                <w:rFonts w:ascii="Arial" w:hAnsi="Arial" w:cs="Arial"/>
                <w:sz w:val="22"/>
                <w:szCs w:val="22"/>
              </w:rPr>
              <w:t>taxon</w:t>
            </w:r>
            <w:proofErr w:type="spellEnd"/>
            <w:r w:rsidR="00DA6A89" w:rsidRPr="002A476F">
              <w:rPr>
                <w:rFonts w:ascii="Arial" w:hAnsi="Arial" w:cs="Arial"/>
                <w:sz w:val="22"/>
                <w:szCs w:val="22"/>
              </w:rPr>
              <w:t xml:space="preserve"> to which it relates within the next</w:t>
            </w:r>
            <w:r w:rsidR="00CA1FCE">
              <w:rPr>
                <w:rFonts w:ascii="Arial" w:hAnsi="Arial" w:cs="Arial"/>
                <w:sz w:val="22"/>
                <w:szCs w:val="22"/>
              </w:rPr>
              <w:t xml:space="preserve">        </w:t>
            </w:r>
            <w:r w:rsidR="00DA6A89" w:rsidRPr="002A476F">
              <w:rPr>
                <w:rFonts w:ascii="Arial" w:hAnsi="Arial" w:cs="Arial"/>
                <w:sz w:val="22"/>
                <w:szCs w:val="22"/>
              </w:rPr>
              <w:t xml:space="preserve"> </w:t>
            </w:r>
            <w:r w:rsidR="00CA1FCE" w:rsidRPr="007B7A10">
              <w:rPr>
                <w:rFonts w:ascii="Arial" w:hAnsi="Arial" w:cs="Arial"/>
                <w:sz w:val="22"/>
                <w:szCs w:val="22"/>
              </w:rPr>
              <w:t>18 months</w:t>
            </w:r>
            <w:r w:rsidR="007B7A10">
              <w:rPr>
                <w:rFonts w:ascii="Arial" w:hAnsi="Arial" w:cs="Arial"/>
                <w:sz w:val="22"/>
                <w:szCs w:val="22"/>
              </w:rPr>
              <w:t xml:space="preserve"> until May 2014</w:t>
            </w:r>
            <w:r w:rsidR="00DA6A89" w:rsidRPr="002A476F">
              <w:rPr>
                <w:rFonts w:ascii="Arial" w:hAnsi="Arial" w:cs="Arial"/>
                <w:sz w:val="22"/>
                <w:szCs w:val="22"/>
              </w:rPr>
              <w:t>, given the management measures currently in place</w:t>
            </w:r>
            <w:r w:rsidR="002C306A">
              <w:rPr>
                <w:rFonts w:ascii="Arial" w:hAnsi="Arial" w:cs="Arial"/>
                <w:sz w:val="22"/>
                <w:szCs w:val="22"/>
              </w:rPr>
              <w:t xml:space="preserve"> and the additional measures to be implemented by March 2013</w:t>
            </w:r>
            <w:r w:rsidR="00DA6A89" w:rsidRPr="002A476F">
              <w:rPr>
                <w:rFonts w:ascii="Arial" w:hAnsi="Arial" w:cs="Arial"/>
                <w:sz w:val="22"/>
                <w:szCs w:val="22"/>
              </w:rPr>
              <w:t>, which include</w:t>
            </w:r>
            <w:r w:rsidR="003E40FC" w:rsidRPr="002A476F">
              <w:rPr>
                <w:rFonts w:ascii="Arial" w:hAnsi="Arial" w:cs="Arial"/>
                <w:sz w:val="22"/>
                <w:szCs w:val="22"/>
              </w:rPr>
              <w:t>:</w:t>
            </w:r>
          </w:p>
          <w:p w:rsidR="00CA1FCE" w:rsidRPr="004B0836" w:rsidRDefault="00CA1FCE"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sidRPr="004B0836">
              <w:rPr>
                <w:rFonts w:ascii="Arial" w:hAnsi="Arial" w:cs="Arial"/>
                <w:snapToGrid w:val="0"/>
                <w:sz w:val="22"/>
                <w:szCs w:val="22"/>
              </w:rPr>
              <w:t>gear restrictions</w:t>
            </w:r>
          </w:p>
          <w:p w:rsidR="00CA1FCE" w:rsidRDefault="007B7A10"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area closures</w:t>
            </w:r>
          </w:p>
          <w:p w:rsidR="007B7A10" w:rsidRDefault="002B7078"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limited entry</w:t>
            </w:r>
          </w:p>
          <w:p w:rsidR="00DA6A89" w:rsidRPr="007B7A10" w:rsidRDefault="007B7A10"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proofErr w:type="gramStart"/>
            <w:r w:rsidRPr="007B7A10">
              <w:rPr>
                <w:rFonts w:ascii="Arial" w:hAnsi="Arial" w:cs="Arial"/>
                <w:sz w:val="22"/>
                <w:szCs w:val="22"/>
              </w:rPr>
              <w:t>species-specific</w:t>
            </w:r>
            <w:proofErr w:type="gramEnd"/>
            <w:r w:rsidRPr="007B7A10">
              <w:rPr>
                <w:rFonts w:ascii="Arial" w:hAnsi="Arial" w:cs="Arial"/>
                <w:sz w:val="22"/>
                <w:szCs w:val="22"/>
              </w:rPr>
              <w:t xml:space="preserve"> harvest trigger reference points and management responses to gather sustainability information for CITES species</w:t>
            </w:r>
            <w:r>
              <w:rPr>
                <w:rFonts w:ascii="Arial" w:hAnsi="Arial" w:cs="Arial"/>
                <w:sz w:val="22"/>
                <w:szCs w:val="22"/>
              </w:rPr>
              <w:t>.</w:t>
            </w:r>
          </w:p>
          <w:p w:rsidR="00293FB6" w:rsidRPr="002A476F" w:rsidRDefault="00293FB6" w:rsidP="00814CC7">
            <w:pPr>
              <w:rPr>
                <w:rFonts w:ascii="Arial" w:hAnsi="Arial" w:cs="Arial"/>
                <w:sz w:val="22"/>
                <w:szCs w:val="22"/>
              </w:rPr>
            </w:pPr>
          </w:p>
          <w:p w:rsidR="00257D4B" w:rsidRDefault="00257D4B" w:rsidP="00814CC7">
            <w:pPr>
              <w:rPr>
                <w:rFonts w:ascii="Arial" w:hAnsi="Arial" w:cs="Arial"/>
                <w:iCs/>
                <w:sz w:val="22"/>
                <w:szCs w:val="22"/>
              </w:rPr>
            </w:pPr>
          </w:p>
          <w:p w:rsidR="00257D4B" w:rsidRDefault="00257D4B" w:rsidP="00814CC7">
            <w:pPr>
              <w:rPr>
                <w:rFonts w:ascii="Arial" w:hAnsi="Arial" w:cs="Arial"/>
                <w:iCs/>
                <w:sz w:val="22"/>
                <w:szCs w:val="22"/>
              </w:rPr>
            </w:pPr>
          </w:p>
          <w:p w:rsidR="00257D4B" w:rsidRDefault="00257D4B" w:rsidP="00814CC7">
            <w:pPr>
              <w:rPr>
                <w:rFonts w:ascii="Arial" w:hAnsi="Arial" w:cs="Arial"/>
                <w:iCs/>
                <w:sz w:val="22"/>
                <w:szCs w:val="22"/>
              </w:rPr>
            </w:pPr>
          </w:p>
          <w:p w:rsidR="00257D4B" w:rsidRDefault="00257D4B" w:rsidP="00814CC7">
            <w:pPr>
              <w:rPr>
                <w:rFonts w:ascii="Arial" w:hAnsi="Arial" w:cs="Arial"/>
                <w:iCs/>
                <w:sz w:val="22"/>
                <w:szCs w:val="22"/>
              </w:rPr>
            </w:pPr>
          </w:p>
          <w:p w:rsidR="00257D4B" w:rsidRPr="002B0E70" w:rsidRDefault="00257D4B" w:rsidP="00257D4B">
            <w:pPr>
              <w:rPr>
                <w:rFonts w:ascii="Arial" w:hAnsi="Arial" w:cs="Arial"/>
                <w:sz w:val="22"/>
                <w:szCs w:val="22"/>
              </w:rPr>
            </w:pPr>
            <w:r>
              <w:rPr>
                <w:rFonts w:ascii="Arial" w:hAnsi="Arial" w:cs="Arial"/>
                <w:sz w:val="22"/>
                <w:szCs w:val="22"/>
              </w:rPr>
              <w:t xml:space="preserve">Recognising the </w:t>
            </w:r>
            <w:r w:rsidR="002C306A">
              <w:rPr>
                <w:rFonts w:ascii="Arial" w:hAnsi="Arial" w:cs="Arial"/>
                <w:sz w:val="22"/>
                <w:szCs w:val="22"/>
              </w:rPr>
              <w:t xml:space="preserve">management arrangements, </w:t>
            </w:r>
            <w:r>
              <w:rPr>
                <w:rFonts w:ascii="Arial" w:hAnsi="Arial" w:cs="Arial"/>
                <w:sz w:val="22"/>
                <w:szCs w:val="22"/>
              </w:rPr>
              <w:t>nature of harvest, gear used and the small scale of the fishery, the potential of the Northern Territory Aquarium Fishery to impact unacceptably and unsustainably on any relevant ecosystem is considered low.</w:t>
            </w:r>
          </w:p>
          <w:p w:rsidR="00812B1A" w:rsidRPr="002A476F" w:rsidRDefault="00812B1A"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The </w:t>
            </w:r>
            <w:r w:rsidR="00241895">
              <w:rPr>
                <w:rFonts w:ascii="Arial" w:hAnsi="Arial" w:cs="Arial"/>
                <w:sz w:val="22"/>
                <w:szCs w:val="22"/>
              </w:rPr>
              <w:t xml:space="preserve">EPBC Regulations </w:t>
            </w:r>
            <w:r w:rsidRPr="002A476F">
              <w:rPr>
                <w:rFonts w:ascii="Arial" w:hAnsi="Arial" w:cs="Arial"/>
                <w:sz w:val="22"/>
                <w:szCs w:val="22"/>
              </w:rPr>
              <w:t>do not specify fish as a class of animal in relation to the welfare of live specimens.</w:t>
            </w:r>
          </w:p>
          <w:p w:rsidR="00DA6A89" w:rsidRDefault="00DA6A89" w:rsidP="00814CC7">
            <w:pPr>
              <w:rPr>
                <w:rFonts w:ascii="Arial" w:hAnsi="Arial" w:cs="Arial"/>
                <w:sz w:val="22"/>
                <w:szCs w:val="22"/>
              </w:rPr>
            </w:pPr>
          </w:p>
          <w:p w:rsidR="00FC4801" w:rsidRDefault="00FC4801" w:rsidP="00814CC7">
            <w:pPr>
              <w:rPr>
                <w:rFonts w:ascii="Arial" w:hAnsi="Arial" w:cs="Arial"/>
                <w:sz w:val="22"/>
                <w:szCs w:val="22"/>
              </w:rPr>
            </w:pPr>
          </w:p>
          <w:p w:rsidR="00FC4801" w:rsidRPr="002A476F" w:rsidRDefault="00FC4801" w:rsidP="00814CC7">
            <w:pPr>
              <w:rPr>
                <w:rFonts w:ascii="Arial" w:hAnsi="Arial" w:cs="Arial"/>
                <w:sz w:val="22"/>
                <w:szCs w:val="22"/>
              </w:rPr>
            </w:pPr>
          </w:p>
          <w:p w:rsidR="00DA6A89" w:rsidRPr="002A476F" w:rsidRDefault="00DA6A89" w:rsidP="002A476F">
            <w:pPr>
              <w:spacing w:after="120"/>
              <w:rPr>
                <w:rFonts w:ascii="Arial" w:hAnsi="Arial" w:cs="Arial"/>
                <w:sz w:val="22"/>
                <w:szCs w:val="22"/>
              </w:rPr>
            </w:pPr>
            <w:r w:rsidRPr="002A476F">
              <w:rPr>
                <w:rFonts w:ascii="Arial" w:hAnsi="Arial" w:cs="Arial"/>
                <w:sz w:val="22"/>
                <w:szCs w:val="22"/>
              </w:rPr>
              <w:t>No other conditions are specified in relation to commercial fisheries in the EPBC Regulations.</w:t>
            </w:r>
          </w:p>
        </w:tc>
      </w:tr>
    </w:tbl>
    <w:p w:rsidR="004A21BE" w:rsidRDefault="004A21BE">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2A476F" w:rsidTr="000452D1">
        <w:trPr>
          <w:trHeight w:val="1829"/>
        </w:trPr>
        <w:tc>
          <w:tcPr>
            <w:tcW w:w="7087" w:type="dxa"/>
          </w:tcPr>
          <w:p w:rsidR="00DA6A89" w:rsidRPr="002A476F" w:rsidRDefault="00CC0CBC" w:rsidP="00814CC7">
            <w:pPr>
              <w:ind w:left="360" w:hanging="360"/>
              <w:rPr>
                <w:rFonts w:ascii="Arial" w:hAnsi="Arial" w:cs="Arial"/>
                <w:sz w:val="22"/>
                <w:szCs w:val="22"/>
              </w:rPr>
            </w:pPr>
            <w:r>
              <w:lastRenderedPageBreak/>
              <w:br w:type="page"/>
            </w:r>
            <w:r w:rsidR="00DA6A89" w:rsidRPr="002A476F">
              <w:rPr>
                <w:rFonts w:ascii="Arial" w:hAnsi="Arial" w:cs="Arial"/>
                <w:sz w:val="22"/>
                <w:szCs w:val="22"/>
              </w:rPr>
              <w:t>(4)</w:t>
            </w:r>
            <w:r w:rsidR="00DA6A89" w:rsidRPr="002A476F">
              <w:rPr>
                <w:rFonts w:ascii="Arial" w:hAnsi="Arial" w:cs="Arial"/>
                <w:sz w:val="22"/>
                <w:szCs w:val="22"/>
              </w:rPr>
              <w:tab/>
              <w:t xml:space="preserve">In deciding whether to declare an operation as an approved wildlife trade operation the Minister must have </w:t>
            </w:r>
            <w:r w:rsidR="00DA6A89" w:rsidRPr="002A476F">
              <w:rPr>
                <w:rFonts w:ascii="Arial" w:hAnsi="Arial" w:cs="Arial"/>
                <w:b/>
                <w:sz w:val="22"/>
                <w:szCs w:val="22"/>
              </w:rPr>
              <w:t>regard</w:t>
            </w:r>
            <w:r w:rsidR="00DA6A89" w:rsidRPr="002A476F">
              <w:rPr>
                <w:rFonts w:ascii="Arial" w:hAnsi="Arial" w:cs="Arial"/>
                <w:sz w:val="22"/>
                <w:szCs w:val="22"/>
              </w:rPr>
              <w:t xml:space="preserve"> to:</w:t>
            </w:r>
          </w:p>
          <w:p w:rsidR="00DA6A89" w:rsidRPr="002A476F" w:rsidRDefault="00DA6A89" w:rsidP="00814CC7">
            <w:pPr>
              <w:ind w:left="360" w:hanging="360"/>
              <w:rPr>
                <w:rFonts w:ascii="Arial" w:hAnsi="Arial" w:cs="Arial"/>
                <w:sz w:val="22"/>
                <w:szCs w:val="22"/>
              </w:rPr>
            </w:pPr>
          </w:p>
          <w:p w:rsidR="00DA6A89" w:rsidRPr="002A476F" w:rsidRDefault="00DA6A89" w:rsidP="00814CC7">
            <w:pPr>
              <w:numPr>
                <w:ilvl w:val="0"/>
                <w:numId w:val="2"/>
              </w:numPr>
              <w:tabs>
                <w:tab w:val="left" w:pos="360"/>
              </w:tabs>
              <w:ind w:hanging="540"/>
              <w:rPr>
                <w:rFonts w:ascii="Arial" w:hAnsi="Arial" w:cs="Arial"/>
                <w:sz w:val="22"/>
                <w:szCs w:val="22"/>
              </w:rPr>
            </w:pPr>
            <w:r w:rsidRPr="002A476F">
              <w:rPr>
                <w:rFonts w:ascii="Arial" w:hAnsi="Arial" w:cs="Arial"/>
                <w:sz w:val="22"/>
                <w:szCs w:val="22"/>
              </w:rPr>
              <w:t>the significance of the impact of the operation on an ecosystem (for example, an impact on habitat or biodiversity); and</w:t>
            </w:r>
          </w:p>
          <w:p w:rsidR="00812B1A" w:rsidRPr="002A476F" w:rsidRDefault="00812B1A" w:rsidP="00812B1A">
            <w:pPr>
              <w:tabs>
                <w:tab w:val="left" w:pos="360"/>
              </w:tabs>
              <w:rPr>
                <w:rFonts w:ascii="Arial" w:hAnsi="Arial" w:cs="Arial"/>
                <w:sz w:val="22"/>
                <w:szCs w:val="22"/>
              </w:rPr>
            </w:pPr>
          </w:p>
          <w:p w:rsidR="00812B1A" w:rsidRPr="002A476F" w:rsidRDefault="00812B1A" w:rsidP="00812B1A">
            <w:pPr>
              <w:tabs>
                <w:tab w:val="left" w:pos="360"/>
              </w:tabs>
              <w:rPr>
                <w:rFonts w:ascii="Arial" w:hAnsi="Arial" w:cs="Arial"/>
                <w:sz w:val="22"/>
                <w:szCs w:val="22"/>
              </w:rPr>
            </w:pPr>
          </w:p>
          <w:p w:rsidR="00A6474B" w:rsidRDefault="00A6474B" w:rsidP="00814CC7">
            <w:pPr>
              <w:tabs>
                <w:tab w:val="left" w:pos="360"/>
              </w:tabs>
              <w:ind w:left="360" w:hanging="540"/>
              <w:rPr>
                <w:rFonts w:ascii="Arial" w:hAnsi="Arial" w:cs="Arial"/>
                <w:sz w:val="22"/>
                <w:szCs w:val="22"/>
              </w:rPr>
            </w:pPr>
          </w:p>
          <w:p w:rsidR="00964CBB" w:rsidRDefault="00964CBB" w:rsidP="0089006B">
            <w:pPr>
              <w:tabs>
                <w:tab w:val="left" w:pos="360"/>
              </w:tabs>
              <w:rPr>
                <w:rFonts w:ascii="Arial" w:hAnsi="Arial" w:cs="Arial"/>
                <w:sz w:val="22"/>
                <w:szCs w:val="22"/>
              </w:rPr>
            </w:pPr>
          </w:p>
          <w:p w:rsidR="00A6474B" w:rsidRPr="002A476F" w:rsidRDefault="00A6474B" w:rsidP="00814CC7">
            <w:pPr>
              <w:tabs>
                <w:tab w:val="left" w:pos="360"/>
              </w:tabs>
              <w:ind w:left="360" w:hanging="540"/>
              <w:rPr>
                <w:rFonts w:ascii="Arial" w:hAnsi="Arial" w:cs="Arial"/>
                <w:sz w:val="22"/>
                <w:szCs w:val="22"/>
              </w:rPr>
            </w:pPr>
          </w:p>
          <w:p w:rsidR="00DA6A89" w:rsidRPr="002A476F" w:rsidRDefault="00DA6A89" w:rsidP="00814CC7">
            <w:pPr>
              <w:tabs>
                <w:tab w:val="left" w:pos="360"/>
              </w:tabs>
              <w:ind w:left="360" w:hanging="540"/>
              <w:rPr>
                <w:rFonts w:ascii="Arial" w:hAnsi="Arial" w:cs="Arial"/>
                <w:sz w:val="22"/>
                <w:szCs w:val="22"/>
              </w:rPr>
            </w:pPr>
          </w:p>
          <w:p w:rsidR="00DA6A89" w:rsidRPr="002A476F" w:rsidRDefault="00DA6A89" w:rsidP="00814CC7">
            <w:pPr>
              <w:numPr>
                <w:ilvl w:val="0"/>
                <w:numId w:val="2"/>
              </w:numPr>
              <w:tabs>
                <w:tab w:val="left" w:pos="360"/>
                <w:tab w:val="left" w:pos="1080"/>
              </w:tabs>
              <w:ind w:hanging="54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effectiveness of the management arrangements for the operation (including monitoring procedures).</w:t>
            </w:r>
          </w:p>
          <w:p w:rsidR="00DA6A89" w:rsidRPr="002A476F" w:rsidRDefault="00DA6A89" w:rsidP="00814CC7">
            <w:pPr>
              <w:rPr>
                <w:rFonts w:ascii="Arial" w:hAnsi="Arial" w:cs="Arial"/>
                <w:sz w:val="22"/>
                <w:szCs w:val="22"/>
              </w:rPr>
            </w:pP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257D4B" w:rsidRPr="002B0E70" w:rsidRDefault="00257D4B" w:rsidP="00257D4B">
            <w:pPr>
              <w:rPr>
                <w:rFonts w:ascii="Arial" w:hAnsi="Arial" w:cs="Arial"/>
                <w:sz w:val="22"/>
                <w:szCs w:val="22"/>
              </w:rPr>
            </w:pPr>
            <w:r>
              <w:rPr>
                <w:rFonts w:ascii="Arial" w:hAnsi="Arial" w:cs="Arial"/>
                <w:sz w:val="22"/>
                <w:szCs w:val="22"/>
              </w:rPr>
              <w:t xml:space="preserve">Recognising the </w:t>
            </w:r>
            <w:r w:rsidR="002C306A">
              <w:rPr>
                <w:rFonts w:ascii="Arial" w:hAnsi="Arial" w:cs="Arial"/>
                <w:sz w:val="22"/>
                <w:szCs w:val="22"/>
              </w:rPr>
              <w:t xml:space="preserve">management arrangements, </w:t>
            </w:r>
            <w:r>
              <w:rPr>
                <w:rFonts w:ascii="Arial" w:hAnsi="Arial" w:cs="Arial"/>
                <w:sz w:val="22"/>
                <w:szCs w:val="22"/>
              </w:rPr>
              <w:t>nature of harvest, gear used and the small scale of the fishery, the potential of the Northern Territory Aquarium Fishery to impact unacceptably and unsustainably on any relevant ecosystem is considered low.</w:t>
            </w:r>
          </w:p>
          <w:p w:rsidR="00812B1A" w:rsidRDefault="00812B1A" w:rsidP="00814CC7">
            <w:pPr>
              <w:rPr>
                <w:rFonts w:ascii="Arial" w:hAnsi="Arial" w:cs="Arial"/>
                <w:sz w:val="22"/>
                <w:szCs w:val="22"/>
              </w:rPr>
            </w:pPr>
          </w:p>
          <w:p w:rsidR="00257D4B" w:rsidRDefault="00257D4B" w:rsidP="00814CC7">
            <w:pPr>
              <w:rPr>
                <w:rFonts w:ascii="Arial" w:hAnsi="Arial" w:cs="Arial"/>
                <w:sz w:val="22"/>
                <w:szCs w:val="22"/>
              </w:rPr>
            </w:pPr>
          </w:p>
          <w:p w:rsidR="00257D4B" w:rsidRDefault="00257D4B" w:rsidP="000452D1">
            <w:pPr>
              <w:spacing w:after="120"/>
              <w:rPr>
                <w:rFonts w:ascii="Arial" w:hAnsi="Arial" w:cs="Arial"/>
                <w:sz w:val="22"/>
                <w:szCs w:val="22"/>
              </w:rPr>
            </w:pPr>
          </w:p>
          <w:p w:rsidR="00257D4B" w:rsidRDefault="00257D4B" w:rsidP="000452D1">
            <w:pPr>
              <w:spacing w:after="120"/>
              <w:rPr>
                <w:rFonts w:ascii="Arial" w:hAnsi="Arial" w:cs="Arial"/>
                <w:sz w:val="22"/>
                <w:szCs w:val="22"/>
              </w:rPr>
            </w:pPr>
          </w:p>
          <w:p w:rsidR="000452D1" w:rsidRDefault="000452D1" w:rsidP="000452D1">
            <w:pPr>
              <w:spacing w:after="120"/>
              <w:rPr>
                <w:rFonts w:ascii="Arial" w:hAnsi="Arial" w:cs="Arial"/>
                <w:sz w:val="22"/>
                <w:szCs w:val="22"/>
              </w:rPr>
            </w:pPr>
            <w:r w:rsidRPr="002A476F">
              <w:rPr>
                <w:rFonts w:ascii="Arial" w:hAnsi="Arial" w:cs="Arial"/>
                <w:sz w:val="22"/>
                <w:szCs w:val="22"/>
              </w:rPr>
              <w:t xml:space="preserve">The management arrangements that will be employed for the </w:t>
            </w:r>
            <w:r>
              <w:rPr>
                <w:rFonts w:ascii="Arial" w:hAnsi="Arial" w:cs="Arial"/>
                <w:iCs/>
                <w:sz w:val="22"/>
                <w:szCs w:val="22"/>
              </w:rPr>
              <w:t xml:space="preserve">Northern Territory Aquarium Fishery </w:t>
            </w:r>
            <w:r w:rsidRPr="002A476F">
              <w:rPr>
                <w:rFonts w:ascii="Arial" w:hAnsi="Arial" w:cs="Arial"/>
                <w:sz w:val="22"/>
                <w:szCs w:val="22"/>
              </w:rPr>
              <w:t xml:space="preserve">are likely to be effective. </w:t>
            </w:r>
            <w:r w:rsidRPr="002758C8">
              <w:rPr>
                <w:rFonts w:ascii="Arial" w:hAnsi="Arial" w:cs="Arial"/>
                <w:sz w:val="22"/>
                <w:szCs w:val="22"/>
              </w:rPr>
              <w:t xml:space="preserve">By </w:t>
            </w:r>
            <w:r w:rsidR="00F3745C">
              <w:rPr>
                <w:rFonts w:ascii="Arial" w:hAnsi="Arial" w:cs="Arial"/>
                <w:sz w:val="22"/>
                <w:szCs w:val="22"/>
              </w:rPr>
              <w:t xml:space="preserve">       </w:t>
            </w:r>
            <w:r w:rsidRPr="002758C8">
              <w:rPr>
                <w:rFonts w:ascii="Arial" w:hAnsi="Arial" w:cs="Arial"/>
                <w:sz w:val="22"/>
                <w:szCs w:val="22"/>
              </w:rPr>
              <w:t xml:space="preserve">1 March 2013, </w:t>
            </w:r>
            <w:r w:rsidR="007F2B19">
              <w:rPr>
                <w:rFonts w:ascii="Arial" w:hAnsi="Arial" w:cs="Arial"/>
                <w:sz w:val="22"/>
                <w:szCs w:val="22"/>
              </w:rPr>
              <w:t>t</w:t>
            </w:r>
            <w:r>
              <w:rPr>
                <w:rFonts w:ascii="Arial" w:hAnsi="Arial" w:cs="Arial"/>
                <w:sz w:val="22"/>
                <w:szCs w:val="22"/>
              </w:rPr>
              <w:t xml:space="preserve">he Northern Territory Department of Primary Industry and Fisheries is to have introduced a suite of new management arrangements to ensure effective management of CITES-listed species, including: </w:t>
            </w:r>
          </w:p>
          <w:p w:rsidR="000452D1" w:rsidRDefault="000452D1" w:rsidP="000452D1">
            <w:pPr>
              <w:numPr>
                <w:ilvl w:val="0"/>
                <w:numId w:val="3"/>
              </w:numPr>
              <w:tabs>
                <w:tab w:val="clear" w:pos="1455"/>
                <w:tab w:val="num" w:pos="293"/>
              </w:tabs>
              <w:ind w:left="293" w:hanging="293"/>
              <w:rPr>
                <w:rFonts w:ascii="Arial" w:hAnsi="Arial" w:cs="Arial"/>
                <w:sz w:val="22"/>
                <w:szCs w:val="22"/>
              </w:rPr>
            </w:pPr>
            <w:r>
              <w:rPr>
                <w:rFonts w:ascii="Arial" w:hAnsi="Arial" w:cs="Arial"/>
                <w:sz w:val="22"/>
                <w:szCs w:val="22"/>
              </w:rPr>
              <w:t>a trigger reference point of 200 for g</w:t>
            </w:r>
            <w:r w:rsidR="0089006B">
              <w:rPr>
                <w:rFonts w:ascii="Arial" w:hAnsi="Arial" w:cs="Arial"/>
                <w:sz w:val="22"/>
                <w:szCs w:val="22"/>
              </w:rPr>
              <w:t>iant fluted clams</w:t>
            </w:r>
          </w:p>
          <w:p w:rsidR="000452D1" w:rsidRDefault="000452D1" w:rsidP="000452D1">
            <w:pPr>
              <w:numPr>
                <w:ilvl w:val="0"/>
                <w:numId w:val="3"/>
              </w:numPr>
              <w:tabs>
                <w:tab w:val="clear" w:pos="1455"/>
                <w:tab w:val="num" w:pos="293"/>
              </w:tabs>
              <w:ind w:left="293" w:hanging="293"/>
              <w:rPr>
                <w:rFonts w:ascii="Arial" w:hAnsi="Arial" w:cs="Arial"/>
                <w:sz w:val="22"/>
                <w:szCs w:val="22"/>
              </w:rPr>
            </w:pPr>
            <w:r w:rsidRPr="002758C8">
              <w:rPr>
                <w:rFonts w:ascii="Arial" w:hAnsi="Arial" w:cs="Arial"/>
                <w:sz w:val="22"/>
                <w:szCs w:val="22"/>
              </w:rPr>
              <w:t xml:space="preserve">individual </w:t>
            </w:r>
            <w:r>
              <w:rPr>
                <w:rFonts w:ascii="Arial" w:hAnsi="Arial" w:cs="Arial"/>
                <w:sz w:val="22"/>
                <w:szCs w:val="22"/>
              </w:rPr>
              <w:t xml:space="preserve">species specific trigger reference points for </w:t>
            </w:r>
            <w:r w:rsidRPr="002758C8">
              <w:rPr>
                <w:rFonts w:ascii="Arial" w:hAnsi="Arial" w:cs="Arial"/>
                <w:sz w:val="22"/>
                <w:szCs w:val="22"/>
              </w:rPr>
              <w:t>coral species of concern and live rock (</w:t>
            </w:r>
            <w:r>
              <w:rPr>
                <w:rFonts w:ascii="Arial" w:hAnsi="Arial" w:cs="Arial"/>
                <w:sz w:val="22"/>
                <w:szCs w:val="22"/>
              </w:rPr>
              <w:t>as identified in the non-detriment finding assessment</w:t>
            </w:r>
            <w:r w:rsidRPr="002758C8">
              <w:rPr>
                <w:rFonts w:ascii="Arial" w:hAnsi="Arial" w:cs="Arial"/>
                <w:sz w:val="22"/>
                <w:szCs w:val="22"/>
              </w:rPr>
              <w:t>)</w:t>
            </w:r>
            <w:r>
              <w:rPr>
                <w:rFonts w:ascii="Arial" w:hAnsi="Arial" w:cs="Arial"/>
                <w:sz w:val="22"/>
                <w:szCs w:val="22"/>
              </w:rPr>
              <w:t xml:space="preserve">, such that their harvest is limited </w:t>
            </w:r>
            <w:r w:rsidRPr="002758C8">
              <w:rPr>
                <w:rFonts w:ascii="Arial" w:hAnsi="Arial" w:cs="Arial"/>
                <w:sz w:val="22"/>
                <w:szCs w:val="22"/>
              </w:rPr>
              <w:t>to the previ</w:t>
            </w:r>
            <w:r w:rsidR="0089006B">
              <w:rPr>
                <w:rFonts w:ascii="Arial" w:hAnsi="Arial" w:cs="Arial"/>
                <w:sz w:val="22"/>
                <w:szCs w:val="22"/>
              </w:rPr>
              <w:t>ous two and a half-year average</w:t>
            </w:r>
          </w:p>
          <w:p w:rsidR="000452D1" w:rsidRDefault="000452D1" w:rsidP="000452D1">
            <w:pPr>
              <w:numPr>
                <w:ilvl w:val="0"/>
                <w:numId w:val="3"/>
              </w:numPr>
              <w:tabs>
                <w:tab w:val="clear" w:pos="1455"/>
                <w:tab w:val="num" w:pos="293"/>
              </w:tabs>
              <w:ind w:left="293" w:hanging="293"/>
              <w:rPr>
                <w:rFonts w:ascii="Arial" w:hAnsi="Arial" w:cs="Arial"/>
                <w:sz w:val="22"/>
                <w:szCs w:val="22"/>
              </w:rPr>
            </w:pPr>
            <w:r w:rsidRPr="002758C8">
              <w:rPr>
                <w:rFonts w:ascii="Arial" w:hAnsi="Arial" w:cs="Arial"/>
                <w:sz w:val="22"/>
                <w:szCs w:val="22"/>
              </w:rPr>
              <w:t xml:space="preserve">individual </w:t>
            </w:r>
            <w:r>
              <w:rPr>
                <w:rFonts w:ascii="Arial" w:hAnsi="Arial" w:cs="Arial"/>
                <w:sz w:val="22"/>
                <w:szCs w:val="22"/>
              </w:rPr>
              <w:t xml:space="preserve">species specific trigger reference points for </w:t>
            </w:r>
            <w:r w:rsidRPr="002758C8">
              <w:rPr>
                <w:rFonts w:ascii="Arial" w:hAnsi="Arial" w:cs="Arial"/>
                <w:sz w:val="22"/>
                <w:szCs w:val="22"/>
              </w:rPr>
              <w:t>coral species of concern and live rock</w:t>
            </w:r>
            <w:r w:rsidRPr="009F5811">
              <w:rPr>
                <w:rFonts w:ascii="Arial" w:hAnsi="Arial" w:cs="Arial"/>
                <w:sz w:val="22"/>
                <w:szCs w:val="22"/>
              </w:rPr>
              <w:t xml:space="preserve"> </w:t>
            </w:r>
            <w:r>
              <w:rPr>
                <w:rFonts w:ascii="Arial" w:hAnsi="Arial" w:cs="Arial"/>
                <w:sz w:val="22"/>
                <w:szCs w:val="22"/>
              </w:rPr>
              <w:t xml:space="preserve">should their </w:t>
            </w:r>
            <w:r w:rsidRPr="009F5811">
              <w:rPr>
                <w:rFonts w:ascii="Arial" w:hAnsi="Arial" w:cs="Arial"/>
                <w:sz w:val="22"/>
                <w:szCs w:val="22"/>
              </w:rPr>
              <w:t>harvest increase or decrease by 30% from the previous three-year average</w:t>
            </w:r>
          </w:p>
          <w:p w:rsidR="000452D1" w:rsidRDefault="000452D1" w:rsidP="000452D1">
            <w:pPr>
              <w:numPr>
                <w:ilvl w:val="0"/>
                <w:numId w:val="3"/>
              </w:numPr>
              <w:tabs>
                <w:tab w:val="clear" w:pos="1455"/>
                <w:tab w:val="num" w:pos="293"/>
              </w:tabs>
              <w:ind w:left="293" w:hanging="293"/>
              <w:rPr>
                <w:rFonts w:ascii="Arial" w:hAnsi="Arial" w:cs="Arial"/>
                <w:sz w:val="22"/>
                <w:szCs w:val="22"/>
              </w:rPr>
            </w:pPr>
            <w:r>
              <w:rPr>
                <w:rFonts w:ascii="Arial" w:hAnsi="Arial" w:cs="Arial"/>
                <w:sz w:val="22"/>
                <w:szCs w:val="22"/>
              </w:rPr>
              <w:t xml:space="preserve">a </w:t>
            </w:r>
            <w:r w:rsidRPr="00DA1D1B">
              <w:rPr>
                <w:rFonts w:ascii="Arial" w:hAnsi="Arial" w:cs="Arial"/>
                <w:sz w:val="22"/>
                <w:szCs w:val="22"/>
              </w:rPr>
              <w:t xml:space="preserve">species-specific (or genus specific where identification is not possible to species-level) trigger reference point </w:t>
            </w:r>
            <w:r>
              <w:rPr>
                <w:rFonts w:ascii="Arial" w:hAnsi="Arial" w:cs="Arial"/>
                <w:sz w:val="22"/>
                <w:szCs w:val="22"/>
              </w:rPr>
              <w:t>not exceeding</w:t>
            </w:r>
            <w:r w:rsidRPr="002758C8">
              <w:rPr>
                <w:rFonts w:ascii="Arial" w:hAnsi="Arial" w:cs="Arial"/>
                <w:sz w:val="22"/>
                <w:szCs w:val="22"/>
              </w:rPr>
              <w:t xml:space="preserve"> </w:t>
            </w:r>
            <w:r w:rsidR="006D6F2F">
              <w:rPr>
                <w:rFonts w:ascii="Arial" w:hAnsi="Arial" w:cs="Arial"/>
                <w:sz w:val="22"/>
                <w:szCs w:val="22"/>
              </w:rPr>
              <w:t xml:space="preserve">   </w:t>
            </w:r>
            <w:r w:rsidRPr="002758C8">
              <w:rPr>
                <w:rFonts w:ascii="Arial" w:hAnsi="Arial" w:cs="Arial"/>
                <w:sz w:val="22"/>
                <w:szCs w:val="22"/>
              </w:rPr>
              <w:t>40 kg</w:t>
            </w:r>
            <w:r w:rsidRPr="00DA1D1B">
              <w:rPr>
                <w:rFonts w:ascii="Arial" w:hAnsi="Arial" w:cs="Arial"/>
                <w:sz w:val="22"/>
                <w:szCs w:val="22"/>
              </w:rPr>
              <w:t xml:space="preserve"> per year </w:t>
            </w:r>
            <w:r>
              <w:rPr>
                <w:rFonts w:ascii="Arial" w:hAnsi="Arial" w:cs="Arial"/>
                <w:sz w:val="22"/>
                <w:szCs w:val="22"/>
              </w:rPr>
              <w:t xml:space="preserve">for all other coral species harvested within the fishery </w:t>
            </w:r>
            <w:r w:rsidRPr="00DA1D1B">
              <w:rPr>
                <w:rFonts w:ascii="Arial" w:hAnsi="Arial" w:cs="Arial"/>
                <w:sz w:val="22"/>
                <w:szCs w:val="22"/>
              </w:rPr>
              <w:t>that have not been identified as being of potential concern</w:t>
            </w:r>
            <w:r>
              <w:rPr>
                <w:rFonts w:ascii="Arial" w:hAnsi="Arial" w:cs="Arial"/>
                <w:sz w:val="22"/>
                <w:szCs w:val="22"/>
              </w:rPr>
              <w:t xml:space="preserve"> in the n</w:t>
            </w:r>
            <w:r w:rsidR="0089006B">
              <w:rPr>
                <w:rFonts w:ascii="Arial" w:hAnsi="Arial" w:cs="Arial"/>
                <w:sz w:val="22"/>
                <w:szCs w:val="22"/>
              </w:rPr>
              <w:t>on-detriment findin</w:t>
            </w:r>
            <w:r w:rsidR="002B7078">
              <w:rPr>
                <w:rFonts w:ascii="Arial" w:hAnsi="Arial" w:cs="Arial"/>
                <w:sz w:val="22"/>
                <w:szCs w:val="22"/>
              </w:rPr>
              <w:t>g assessment</w:t>
            </w:r>
          </w:p>
          <w:p w:rsidR="00DA6A89" w:rsidRDefault="000452D1" w:rsidP="00F3745C">
            <w:pPr>
              <w:numPr>
                <w:ilvl w:val="0"/>
                <w:numId w:val="3"/>
              </w:numPr>
              <w:tabs>
                <w:tab w:val="clear" w:pos="1455"/>
                <w:tab w:val="num" w:pos="293"/>
              </w:tabs>
              <w:ind w:left="293" w:hanging="293"/>
              <w:rPr>
                <w:rFonts w:ascii="Arial" w:hAnsi="Arial" w:cs="Arial"/>
                <w:sz w:val="22"/>
                <w:szCs w:val="22"/>
              </w:rPr>
            </w:pPr>
            <w:proofErr w:type="gramStart"/>
            <w:r w:rsidRPr="004019D3">
              <w:rPr>
                <w:rFonts w:ascii="Arial" w:hAnsi="Arial" w:cs="Arial"/>
                <w:sz w:val="22"/>
                <w:szCs w:val="22"/>
              </w:rPr>
              <w:t>management</w:t>
            </w:r>
            <w:proofErr w:type="gramEnd"/>
            <w:r w:rsidRPr="004019D3">
              <w:rPr>
                <w:rFonts w:ascii="Arial" w:hAnsi="Arial" w:cs="Arial"/>
                <w:sz w:val="22"/>
                <w:szCs w:val="22"/>
              </w:rPr>
              <w:t xml:space="preserve"> responses </w:t>
            </w:r>
            <w:r>
              <w:rPr>
                <w:rFonts w:ascii="Arial" w:hAnsi="Arial" w:cs="Arial"/>
                <w:sz w:val="22"/>
                <w:szCs w:val="22"/>
              </w:rPr>
              <w:t xml:space="preserve">for all </w:t>
            </w:r>
            <w:r w:rsidRPr="004019D3">
              <w:rPr>
                <w:rFonts w:ascii="Arial" w:hAnsi="Arial" w:cs="Arial"/>
                <w:sz w:val="22"/>
                <w:szCs w:val="22"/>
              </w:rPr>
              <w:t>trigger reference points which stipulate that harvest</w:t>
            </w:r>
            <w:r>
              <w:rPr>
                <w:rFonts w:ascii="Arial" w:hAnsi="Arial" w:cs="Arial"/>
                <w:sz w:val="22"/>
                <w:szCs w:val="22"/>
              </w:rPr>
              <w:t xml:space="preserve"> will cease until there is information/evidence illustrating that ongoing harvest would not be detrimental to the </w:t>
            </w:r>
            <w:proofErr w:type="spellStart"/>
            <w:r>
              <w:rPr>
                <w:rFonts w:ascii="Arial" w:hAnsi="Arial" w:cs="Arial"/>
                <w:sz w:val="22"/>
                <w:szCs w:val="22"/>
              </w:rPr>
              <w:t>taxon</w:t>
            </w:r>
            <w:proofErr w:type="spellEnd"/>
            <w:r>
              <w:rPr>
                <w:rFonts w:ascii="Arial" w:hAnsi="Arial" w:cs="Arial"/>
                <w:sz w:val="22"/>
                <w:szCs w:val="22"/>
              </w:rPr>
              <w:t xml:space="preserve">, and, this information/evidence should be provided to </w:t>
            </w:r>
            <w:r w:rsidRPr="005C3C26">
              <w:rPr>
                <w:rFonts w:ascii="Arial" w:hAnsi="Arial" w:cs="Arial"/>
                <w:sz w:val="22"/>
                <w:szCs w:val="22"/>
              </w:rPr>
              <w:t xml:space="preserve">the Australian CITES Scientific Authority for </w:t>
            </w:r>
            <w:r w:rsidR="00F3745C">
              <w:rPr>
                <w:rFonts w:ascii="Arial" w:hAnsi="Arial" w:cs="Arial"/>
                <w:sz w:val="22"/>
                <w:szCs w:val="22"/>
              </w:rPr>
              <w:t>M</w:t>
            </w:r>
            <w:r w:rsidRPr="005C3C26">
              <w:rPr>
                <w:rFonts w:ascii="Arial" w:hAnsi="Arial" w:cs="Arial"/>
                <w:sz w:val="22"/>
                <w:szCs w:val="22"/>
              </w:rPr>
              <w:t xml:space="preserve">arine </w:t>
            </w:r>
            <w:r w:rsidR="00F3745C">
              <w:rPr>
                <w:rFonts w:ascii="Arial" w:hAnsi="Arial" w:cs="Arial"/>
                <w:sz w:val="22"/>
                <w:szCs w:val="22"/>
              </w:rPr>
              <w:t>S</w:t>
            </w:r>
            <w:r w:rsidRPr="005C3C26">
              <w:rPr>
                <w:rFonts w:ascii="Arial" w:hAnsi="Arial" w:cs="Arial"/>
                <w:sz w:val="22"/>
                <w:szCs w:val="22"/>
              </w:rPr>
              <w:t>pecies</w:t>
            </w:r>
            <w:r>
              <w:rPr>
                <w:rFonts w:ascii="Arial" w:hAnsi="Arial" w:cs="Arial"/>
                <w:sz w:val="22"/>
                <w:szCs w:val="22"/>
              </w:rPr>
              <w:t xml:space="preserve"> before harvest may resume.</w:t>
            </w:r>
          </w:p>
          <w:p w:rsidR="008C2A02" w:rsidRPr="002A476F" w:rsidRDefault="008C2A02" w:rsidP="008C2A02">
            <w:pPr>
              <w:rPr>
                <w:rFonts w:ascii="Arial" w:hAnsi="Arial" w:cs="Arial"/>
                <w:sz w:val="22"/>
                <w:szCs w:val="22"/>
              </w:rPr>
            </w:pP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lastRenderedPageBreak/>
              <w:t>(5)</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rsidR="00DA6A89" w:rsidRPr="002A476F" w:rsidRDefault="00DA6A89" w:rsidP="00814CC7">
            <w:pPr>
              <w:ind w:left="360" w:hanging="360"/>
              <w:rPr>
                <w:rFonts w:ascii="Arial" w:hAnsi="Arial" w:cs="Arial"/>
                <w:sz w:val="22"/>
                <w:szCs w:val="22"/>
              </w:rPr>
            </w:pPr>
          </w:p>
          <w:p w:rsidR="00DA6A89" w:rsidRPr="002A476F" w:rsidRDefault="00DA6A89" w:rsidP="00965D4E">
            <w:pPr>
              <w:numPr>
                <w:ilvl w:val="0"/>
                <w:numId w:val="4"/>
              </w:numPr>
              <w:tabs>
                <w:tab w:val="left" w:pos="360"/>
              </w:tabs>
              <w:ind w:hanging="540"/>
              <w:rPr>
                <w:rFonts w:ascii="Arial" w:hAnsi="Arial" w:cs="Arial"/>
                <w:sz w:val="22"/>
                <w:szCs w:val="22"/>
              </w:rPr>
            </w:pPr>
            <w:r w:rsidRPr="002A476F">
              <w:rPr>
                <w:rFonts w:ascii="Arial" w:hAnsi="Arial" w:cs="Arial"/>
                <w:sz w:val="22"/>
                <w:szCs w:val="22"/>
              </w:rPr>
              <w:t>whether legislation relating to the protection, conservation or management of the specimens to which the operation relates is in force in the State or Territory concerned; and</w:t>
            </w:r>
          </w:p>
          <w:p w:rsidR="00DA6A89" w:rsidRPr="002A476F" w:rsidRDefault="00DA6A89" w:rsidP="00814CC7">
            <w:pPr>
              <w:tabs>
                <w:tab w:val="left" w:pos="360"/>
                <w:tab w:val="num" w:pos="1080"/>
              </w:tabs>
              <w:ind w:left="360" w:hanging="540"/>
              <w:rPr>
                <w:rFonts w:ascii="Arial" w:hAnsi="Arial" w:cs="Arial"/>
                <w:sz w:val="22"/>
                <w:szCs w:val="22"/>
              </w:rPr>
            </w:pPr>
          </w:p>
          <w:p w:rsidR="00DA6A89" w:rsidRPr="002A476F" w:rsidRDefault="00DA6A89" w:rsidP="00965D4E">
            <w:pPr>
              <w:numPr>
                <w:ilvl w:val="0"/>
                <w:numId w:val="4"/>
              </w:numPr>
              <w:tabs>
                <w:tab w:val="left" w:pos="360"/>
              </w:tabs>
              <w:ind w:hanging="540"/>
              <w:rPr>
                <w:rFonts w:ascii="Arial" w:hAnsi="Arial" w:cs="Arial"/>
                <w:sz w:val="22"/>
                <w:szCs w:val="22"/>
              </w:rPr>
            </w:pPr>
            <w:r w:rsidRPr="002A476F">
              <w:rPr>
                <w:rFonts w:ascii="Arial" w:hAnsi="Arial" w:cs="Arial"/>
                <w:sz w:val="22"/>
                <w:szCs w:val="22"/>
              </w:rPr>
              <w:t>whether the legislation applies throughout the State or Territory concerned; and</w:t>
            </w:r>
          </w:p>
          <w:p w:rsidR="00DA6A89" w:rsidRPr="002A476F" w:rsidRDefault="00DA6A89" w:rsidP="00814CC7">
            <w:pPr>
              <w:tabs>
                <w:tab w:val="left" w:pos="360"/>
                <w:tab w:val="num" w:pos="1080"/>
              </w:tabs>
              <w:ind w:hanging="540"/>
              <w:rPr>
                <w:rFonts w:ascii="Arial" w:hAnsi="Arial" w:cs="Arial"/>
                <w:sz w:val="22"/>
                <w:szCs w:val="22"/>
              </w:rPr>
            </w:pPr>
          </w:p>
          <w:p w:rsidR="00DA6A89" w:rsidRPr="002A476F" w:rsidRDefault="00DA6A89" w:rsidP="00965D4E">
            <w:pPr>
              <w:numPr>
                <w:ilvl w:val="0"/>
                <w:numId w:val="4"/>
              </w:numPr>
              <w:tabs>
                <w:tab w:val="left" w:pos="360"/>
              </w:tabs>
              <w:spacing w:after="120"/>
              <w:ind w:left="1078" w:hanging="539"/>
              <w:rPr>
                <w:rFonts w:ascii="Arial" w:hAnsi="Arial" w:cs="Arial"/>
                <w:sz w:val="22"/>
                <w:szCs w:val="22"/>
              </w:rPr>
            </w:pPr>
            <w:proofErr w:type="gramStart"/>
            <w:r w:rsidRPr="002A476F">
              <w:rPr>
                <w:rFonts w:ascii="Arial" w:hAnsi="Arial" w:cs="Arial"/>
                <w:sz w:val="22"/>
                <w:szCs w:val="22"/>
              </w:rPr>
              <w:t>whether</w:t>
            </w:r>
            <w:proofErr w:type="gramEnd"/>
            <w:r w:rsidRPr="002A476F">
              <w:rPr>
                <w:rFonts w:ascii="Arial" w:hAnsi="Arial" w:cs="Arial"/>
                <w:sz w:val="22"/>
                <w:szCs w:val="22"/>
              </w:rPr>
              <w:t>, in the opinion of the Minister, the legislation is effective.</w:t>
            </w:r>
          </w:p>
        </w:tc>
        <w:tc>
          <w:tcPr>
            <w:tcW w:w="7087" w:type="dxa"/>
          </w:tcPr>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 xml:space="preserve">The </w:t>
            </w:r>
            <w:r w:rsidR="007F4591">
              <w:rPr>
                <w:rFonts w:ascii="Arial" w:hAnsi="Arial" w:cs="Arial"/>
                <w:iCs/>
                <w:sz w:val="22"/>
                <w:szCs w:val="22"/>
              </w:rPr>
              <w:t xml:space="preserve">Northern Territory Aquarium Fishery </w:t>
            </w:r>
            <w:r w:rsidRPr="002A476F">
              <w:rPr>
                <w:rFonts w:ascii="Arial" w:hAnsi="Arial" w:cs="Arial"/>
                <w:sz w:val="22"/>
                <w:szCs w:val="22"/>
              </w:rPr>
              <w:t>will be managed under the</w:t>
            </w:r>
            <w:r w:rsidRPr="002A476F">
              <w:rPr>
                <w:rFonts w:ascii="Arial" w:hAnsi="Arial" w:cs="Arial"/>
                <w:color w:val="3366FF"/>
                <w:sz w:val="22"/>
                <w:szCs w:val="22"/>
              </w:rPr>
              <w:t xml:space="preserve"> </w:t>
            </w:r>
            <w:r w:rsidR="007F4591">
              <w:rPr>
                <w:rFonts w:ascii="Arial" w:hAnsi="Arial" w:cs="Arial"/>
                <w:iCs/>
                <w:sz w:val="22"/>
                <w:szCs w:val="22"/>
              </w:rPr>
              <w:t xml:space="preserve">Northern Territory </w:t>
            </w:r>
            <w:r w:rsidR="007F4591">
              <w:rPr>
                <w:rFonts w:ascii="Arial" w:hAnsi="Arial" w:cs="Arial"/>
                <w:i/>
                <w:iCs/>
                <w:sz w:val="22"/>
                <w:szCs w:val="22"/>
              </w:rPr>
              <w:t xml:space="preserve">Fisheries Act </w:t>
            </w:r>
            <w:r w:rsidR="007F4591" w:rsidRPr="007F4591">
              <w:rPr>
                <w:rFonts w:ascii="Arial" w:hAnsi="Arial" w:cs="Arial"/>
                <w:iCs/>
                <w:sz w:val="22"/>
                <w:szCs w:val="22"/>
              </w:rPr>
              <w:t>1988</w:t>
            </w:r>
            <w:r w:rsidR="007F4591">
              <w:rPr>
                <w:rFonts w:ascii="Arial" w:hAnsi="Arial" w:cs="Arial"/>
                <w:iCs/>
                <w:sz w:val="22"/>
                <w:szCs w:val="22"/>
              </w:rPr>
              <w:t xml:space="preserve"> and the Northern Territory Fisheries Regulations. </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The</w:t>
            </w:r>
            <w:r w:rsidR="007F4591">
              <w:rPr>
                <w:rFonts w:ascii="Arial" w:hAnsi="Arial" w:cs="Arial"/>
                <w:sz w:val="22"/>
                <w:szCs w:val="22"/>
              </w:rPr>
              <w:t xml:space="preserve"> </w:t>
            </w:r>
            <w:r w:rsidR="007F4591">
              <w:rPr>
                <w:rFonts w:ascii="Arial" w:hAnsi="Arial" w:cs="Arial"/>
                <w:iCs/>
                <w:sz w:val="22"/>
                <w:szCs w:val="22"/>
              </w:rPr>
              <w:t xml:space="preserve">Northern Territory </w:t>
            </w:r>
            <w:r w:rsidR="007F4591">
              <w:rPr>
                <w:rFonts w:ascii="Arial" w:hAnsi="Arial" w:cs="Arial"/>
                <w:i/>
                <w:iCs/>
                <w:sz w:val="22"/>
                <w:szCs w:val="22"/>
              </w:rPr>
              <w:t xml:space="preserve">Fisheries Act </w:t>
            </w:r>
            <w:r w:rsidR="007F4591" w:rsidRPr="007F4591">
              <w:rPr>
                <w:rFonts w:ascii="Arial" w:hAnsi="Arial" w:cs="Arial"/>
                <w:iCs/>
                <w:sz w:val="22"/>
                <w:szCs w:val="22"/>
              </w:rPr>
              <w:t>1988</w:t>
            </w:r>
            <w:r w:rsidR="007F4591">
              <w:rPr>
                <w:rFonts w:ascii="Arial" w:hAnsi="Arial" w:cs="Arial"/>
                <w:iCs/>
                <w:sz w:val="22"/>
                <w:szCs w:val="22"/>
              </w:rPr>
              <w:t xml:space="preserve"> and the Northern Territory Fisheries Regulations</w:t>
            </w:r>
            <w:r w:rsidR="007F4591" w:rsidRPr="007F4591">
              <w:rPr>
                <w:rFonts w:ascii="Arial" w:hAnsi="Arial" w:cs="Arial"/>
                <w:sz w:val="22"/>
                <w:szCs w:val="22"/>
              </w:rPr>
              <w:t xml:space="preserve"> </w:t>
            </w:r>
            <w:r w:rsidRPr="007F4591">
              <w:rPr>
                <w:rFonts w:ascii="Arial" w:hAnsi="Arial" w:cs="Arial"/>
                <w:sz w:val="22"/>
                <w:szCs w:val="22"/>
              </w:rPr>
              <w:t>applies</w:t>
            </w:r>
            <w:r w:rsidRPr="002A476F">
              <w:rPr>
                <w:rFonts w:ascii="Arial" w:hAnsi="Arial" w:cs="Arial"/>
                <w:sz w:val="22"/>
                <w:szCs w:val="22"/>
              </w:rPr>
              <w:t xml:space="preserve"> throughout </w:t>
            </w:r>
            <w:r w:rsidR="007F4591">
              <w:rPr>
                <w:rFonts w:ascii="Arial" w:hAnsi="Arial" w:cs="Arial"/>
                <w:iCs/>
                <w:sz w:val="22"/>
                <w:szCs w:val="22"/>
              </w:rPr>
              <w:t xml:space="preserve">Northern Territory </w:t>
            </w:r>
            <w:r w:rsidRPr="002A476F">
              <w:rPr>
                <w:rFonts w:ascii="Arial" w:hAnsi="Arial" w:cs="Arial"/>
                <w:sz w:val="22"/>
                <w:szCs w:val="22"/>
              </w:rPr>
              <w:t>waters.</w:t>
            </w:r>
          </w:p>
          <w:p w:rsidR="00DA6A89" w:rsidRPr="002A476F" w:rsidRDefault="00DA6A89" w:rsidP="00814CC7">
            <w:pPr>
              <w:rPr>
                <w:rFonts w:ascii="Arial" w:hAnsi="Arial" w:cs="Arial"/>
                <w:sz w:val="22"/>
                <w:szCs w:val="22"/>
              </w:rPr>
            </w:pPr>
          </w:p>
          <w:p w:rsidR="00DA6A89" w:rsidRPr="002A476F" w:rsidRDefault="00DA6A89" w:rsidP="00814CC7">
            <w:pPr>
              <w:rPr>
                <w:rFonts w:ascii="Arial" w:hAnsi="Arial" w:cs="Arial"/>
                <w:sz w:val="22"/>
                <w:szCs w:val="22"/>
              </w:rPr>
            </w:pPr>
            <w:r w:rsidRPr="002A476F">
              <w:rPr>
                <w:rFonts w:ascii="Arial" w:hAnsi="Arial" w:cs="Arial"/>
                <w:sz w:val="22"/>
                <w:szCs w:val="22"/>
              </w:rPr>
              <w:t>The legislation is likely to be effective.</w:t>
            </w:r>
          </w:p>
          <w:p w:rsidR="00DA6A89" w:rsidRPr="002A476F" w:rsidRDefault="00DA6A89" w:rsidP="00814CC7">
            <w:pPr>
              <w:rPr>
                <w:rFonts w:ascii="Arial" w:hAnsi="Arial" w:cs="Arial"/>
                <w:sz w:val="22"/>
                <w:szCs w:val="22"/>
              </w:rPr>
            </w:pPr>
          </w:p>
        </w:tc>
      </w:tr>
      <w:tr w:rsidR="00DA6A89" w:rsidRPr="002A476F" w:rsidTr="00814CC7">
        <w:tc>
          <w:tcPr>
            <w:tcW w:w="7087" w:type="dxa"/>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(10)</w:t>
            </w:r>
            <w:r w:rsidRPr="002A476F">
              <w:rPr>
                <w:rFonts w:ascii="Arial" w:hAnsi="Arial" w:cs="Arial"/>
                <w:sz w:val="22"/>
                <w:szCs w:val="22"/>
              </w:rPr>
              <w:tab/>
              <w:t>For the purposes of section 303FN, an operation is a wildlife trade operation if, an only if, the operation is an operation for the taking of specimens and:</w:t>
            </w:r>
          </w:p>
          <w:p w:rsidR="00DA6A89" w:rsidRPr="002A476F" w:rsidRDefault="00DA6A89" w:rsidP="00814CC7">
            <w:pPr>
              <w:ind w:left="540" w:hanging="540"/>
              <w:rPr>
                <w:rFonts w:ascii="Arial" w:hAnsi="Arial" w:cs="Arial"/>
                <w:sz w:val="22"/>
                <w:szCs w:val="22"/>
              </w:rPr>
            </w:pPr>
          </w:p>
          <w:p w:rsidR="00DA6A89" w:rsidRPr="002A476F" w:rsidRDefault="00DA6A89" w:rsidP="00965D4E">
            <w:pPr>
              <w:numPr>
                <w:ilvl w:val="0"/>
                <w:numId w:val="4"/>
              </w:numPr>
              <w:tabs>
                <w:tab w:val="left" w:pos="360"/>
              </w:tabs>
              <w:ind w:hanging="540"/>
              <w:rPr>
                <w:rFonts w:ascii="Arial" w:hAnsi="Arial" w:cs="Arial"/>
                <w:sz w:val="22"/>
                <w:szCs w:val="22"/>
              </w:rPr>
            </w:pPr>
            <w:proofErr w:type="gramStart"/>
            <w:r w:rsidRPr="002A476F">
              <w:rPr>
                <w:rFonts w:ascii="Arial" w:hAnsi="Arial" w:cs="Arial"/>
                <w:sz w:val="22"/>
                <w:szCs w:val="22"/>
              </w:rPr>
              <w:t>the</w:t>
            </w:r>
            <w:proofErr w:type="gramEnd"/>
            <w:r w:rsidRPr="002A476F">
              <w:rPr>
                <w:rFonts w:ascii="Arial" w:hAnsi="Arial" w:cs="Arial"/>
                <w:sz w:val="22"/>
                <w:szCs w:val="22"/>
              </w:rPr>
              <w:t xml:space="preserve"> operation is a commercial fishery.</w:t>
            </w:r>
          </w:p>
        </w:tc>
        <w:tc>
          <w:tcPr>
            <w:tcW w:w="7087" w:type="dxa"/>
          </w:tcPr>
          <w:p w:rsidR="00DA6A89" w:rsidRPr="002A476F" w:rsidRDefault="00DA6A89" w:rsidP="00814CC7">
            <w:pPr>
              <w:rPr>
                <w:rFonts w:ascii="Arial" w:hAnsi="Arial" w:cs="Arial"/>
                <w:sz w:val="22"/>
                <w:szCs w:val="22"/>
              </w:rPr>
            </w:pPr>
          </w:p>
          <w:p w:rsidR="00DA6A89" w:rsidRDefault="00DA6A89" w:rsidP="00814CC7">
            <w:pPr>
              <w:rPr>
                <w:rFonts w:ascii="Arial" w:hAnsi="Arial" w:cs="Arial"/>
                <w:sz w:val="22"/>
                <w:szCs w:val="22"/>
              </w:rPr>
            </w:pPr>
          </w:p>
          <w:p w:rsidR="002A476F" w:rsidRDefault="002A476F" w:rsidP="00814CC7">
            <w:pPr>
              <w:rPr>
                <w:rFonts w:ascii="Arial" w:hAnsi="Arial" w:cs="Arial"/>
                <w:sz w:val="22"/>
                <w:szCs w:val="22"/>
              </w:rPr>
            </w:pPr>
          </w:p>
          <w:p w:rsidR="00523C71" w:rsidRPr="002A476F" w:rsidRDefault="00523C71" w:rsidP="00814CC7">
            <w:pPr>
              <w:rPr>
                <w:rFonts w:ascii="Arial" w:hAnsi="Arial" w:cs="Arial"/>
                <w:sz w:val="22"/>
                <w:szCs w:val="22"/>
              </w:rPr>
            </w:pPr>
          </w:p>
          <w:p w:rsidR="00DA6A89" w:rsidRPr="002A476F" w:rsidRDefault="00DA6A89" w:rsidP="002A476F">
            <w:pPr>
              <w:spacing w:after="120"/>
              <w:rPr>
                <w:rFonts w:ascii="Arial" w:hAnsi="Arial" w:cs="Arial"/>
                <w:sz w:val="22"/>
                <w:szCs w:val="22"/>
              </w:rPr>
            </w:pPr>
            <w:r w:rsidRPr="002A476F">
              <w:rPr>
                <w:rFonts w:ascii="Arial" w:hAnsi="Arial" w:cs="Arial"/>
                <w:sz w:val="22"/>
                <w:szCs w:val="22"/>
              </w:rPr>
              <w:t xml:space="preserve">The </w:t>
            </w:r>
            <w:r w:rsidR="007F4591">
              <w:rPr>
                <w:rFonts w:ascii="Arial" w:hAnsi="Arial" w:cs="Arial"/>
                <w:iCs/>
                <w:sz w:val="22"/>
                <w:szCs w:val="22"/>
              </w:rPr>
              <w:t xml:space="preserve">Northern Territory Aquarium Fishery </w:t>
            </w:r>
            <w:r w:rsidRPr="002A476F">
              <w:rPr>
                <w:rFonts w:ascii="Arial" w:hAnsi="Arial" w:cs="Arial"/>
                <w:sz w:val="22"/>
                <w:szCs w:val="22"/>
              </w:rPr>
              <w:t xml:space="preserve">is a commercial fishery. </w:t>
            </w:r>
          </w:p>
        </w:tc>
      </w:tr>
    </w:tbl>
    <w:p w:rsidR="00F274C4" w:rsidRPr="002A476F" w:rsidRDefault="00F274C4" w:rsidP="00DA6A89">
      <w:pPr>
        <w:rPr>
          <w:rFonts w:ascii="Arial" w:hAnsi="Arial" w:cs="Arial"/>
          <w:sz w:val="22"/>
          <w:szCs w:val="22"/>
          <w:highlight w:val="cyan"/>
        </w:rPr>
        <w:sectPr w:rsidR="00F274C4"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8734D" w:rsidRPr="002A476F" w:rsidTr="00814CC7">
        <w:tc>
          <w:tcPr>
            <w:tcW w:w="7087" w:type="dxa"/>
          </w:tcPr>
          <w:p w:rsidR="00E8734D" w:rsidRPr="002A476F" w:rsidRDefault="00E8734D" w:rsidP="00B81AD8">
            <w:pPr>
              <w:spacing w:before="60" w:after="60"/>
              <w:rPr>
                <w:rFonts w:ascii="Arial" w:hAnsi="Arial" w:cs="Arial"/>
                <w:b/>
                <w:sz w:val="22"/>
                <w:szCs w:val="22"/>
              </w:rPr>
            </w:pPr>
            <w:r w:rsidRPr="002A476F">
              <w:rPr>
                <w:rFonts w:ascii="Arial" w:hAnsi="Arial" w:cs="Arial"/>
                <w:b/>
                <w:sz w:val="22"/>
                <w:szCs w:val="22"/>
              </w:rPr>
              <w:lastRenderedPageBreak/>
              <w:t>Section 303FR Public consultation</w:t>
            </w:r>
          </w:p>
        </w:tc>
        <w:tc>
          <w:tcPr>
            <w:tcW w:w="7087"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Before making a declaration under section 303FN, the Minister must cause to be published on the Internet a notice:</w:t>
            </w:r>
          </w:p>
          <w:p w:rsidR="00DA6A89" w:rsidRPr="002A476F" w:rsidRDefault="00DA6A89" w:rsidP="00965D4E">
            <w:pPr>
              <w:numPr>
                <w:ilvl w:val="0"/>
                <w:numId w:val="10"/>
              </w:numPr>
              <w:tabs>
                <w:tab w:val="clear" w:pos="1080"/>
                <w:tab w:val="left" w:pos="360"/>
                <w:tab w:val="num" w:pos="900"/>
              </w:tabs>
              <w:ind w:left="900" w:hanging="540"/>
              <w:rPr>
                <w:rFonts w:ascii="Arial" w:hAnsi="Arial" w:cs="Arial"/>
                <w:sz w:val="22"/>
                <w:szCs w:val="22"/>
              </w:rPr>
            </w:pPr>
            <w:r w:rsidRPr="002A476F">
              <w:rPr>
                <w:rFonts w:ascii="Arial" w:hAnsi="Arial" w:cs="Arial"/>
                <w:sz w:val="22"/>
                <w:szCs w:val="22"/>
              </w:rPr>
              <w:t>setting out the proposal to make the declaration; and</w:t>
            </w:r>
          </w:p>
          <w:p w:rsidR="00DA6A89" w:rsidRPr="002A476F" w:rsidRDefault="00DA6A89" w:rsidP="00965D4E">
            <w:pPr>
              <w:numPr>
                <w:ilvl w:val="0"/>
                <w:numId w:val="10"/>
              </w:numPr>
              <w:tabs>
                <w:tab w:val="clear" w:pos="1080"/>
                <w:tab w:val="left" w:pos="360"/>
                <w:tab w:val="num" w:pos="900"/>
              </w:tabs>
              <w:ind w:left="900" w:hanging="540"/>
              <w:rPr>
                <w:rFonts w:ascii="Arial" w:hAnsi="Arial" w:cs="Arial"/>
                <w:sz w:val="22"/>
                <w:szCs w:val="22"/>
              </w:rPr>
            </w:pPr>
            <w:r w:rsidRPr="002A476F">
              <w:rPr>
                <w:rFonts w:ascii="Arial" w:hAnsi="Arial" w:cs="Arial"/>
                <w:sz w:val="22"/>
                <w:szCs w:val="22"/>
              </w:rPr>
              <w:t>setting out sufficient information to enable persons and organisations to consider adequately the merits of the proposal; and</w:t>
            </w:r>
          </w:p>
          <w:p w:rsidR="00DA6A89" w:rsidRPr="002A476F" w:rsidRDefault="00DA6A89" w:rsidP="00965D4E">
            <w:pPr>
              <w:numPr>
                <w:ilvl w:val="0"/>
                <w:numId w:val="10"/>
              </w:numPr>
              <w:tabs>
                <w:tab w:val="clear" w:pos="1080"/>
                <w:tab w:val="left" w:pos="360"/>
                <w:tab w:val="num" w:pos="900"/>
              </w:tabs>
              <w:spacing w:after="120"/>
              <w:ind w:left="896" w:hanging="539"/>
              <w:rPr>
                <w:rFonts w:ascii="Arial" w:hAnsi="Arial" w:cs="Arial"/>
                <w:sz w:val="22"/>
                <w:szCs w:val="22"/>
              </w:rPr>
            </w:pPr>
            <w:proofErr w:type="gramStart"/>
            <w:r w:rsidRPr="002A476F">
              <w:rPr>
                <w:rFonts w:ascii="Arial" w:hAnsi="Arial" w:cs="Arial"/>
                <w:sz w:val="22"/>
                <w:szCs w:val="22"/>
              </w:rPr>
              <w:t>inviting</w:t>
            </w:r>
            <w:proofErr w:type="gramEnd"/>
            <w:r w:rsidRPr="002A476F">
              <w:rPr>
                <w:rFonts w:ascii="Arial" w:hAnsi="Arial" w:cs="Arial"/>
                <w:sz w:val="22"/>
                <w:szCs w:val="22"/>
              </w:rPr>
              <w:t xml:space="preserve"> persons and organisations to give the Minister, within the period specified in the notice, written comments about the proposal.</w:t>
            </w:r>
          </w:p>
        </w:tc>
        <w:tc>
          <w:tcPr>
            <w:tcW w:w="7087" w:type="dxa"/>
          </w:tcPr>
          <w:p w:rsidR="002F55F6" w:rsidRPr="002F55F6" w:rsidRDefault="0089006B" w:rsidP="002F55F6">
            <w:pPr>
              <w:pStyle w:val="Default"/>
              <w:spacing w:after="60"/>
              <w:rPr>
                <w:rFonts w:ascii="Arial" w:hAnsi="Arial" w:cs="Arial"/>
                <w:sz w:val="22"/>
                <w:szCs w:val="23"/>
              </w:rPr>
            </w:pPr>
            <w:r>
              <w:rPr>
                <w:rFonts w:ascii="Arial" w:hAnsi="Arial" w:cs="Arial"/>
                <w:sz w:val="22"/>
                <w:szCs w:val="23"/>
              </w:rPr>
              <w:t xml:space="preserve">The department considers that the consultation requirements of the EPBC Act for declaring an approved wildlife trade operation have been met. </w:t>
            </w:r>
            <w:r w:rsidR="002F55F6" w:rsidRPr="002F55F6">
              <w:rPr>
                <w:rFonts w:ascii="Arial" w:hAnsi="Arial" w:cs="Arial"/>
                <w:sz w:val="22"/>
                <w:szCs w:val="23"/>
              </w:rPr>
              <w:t>A public notice</w:t>
            </w:r>
            <w:r w:rsidRPr="002F55F6">
              <w:rPr>
                <w:rFonts w:ascii="Arial" w:hAnsi="Arial" w:cs="Arial"/>
                <w:sz w:val="22"/>
                <w:szCs w:val="23"/>
              </w:rPr>
              <w:t xml:space="preserve"> was published on the department</w:t>
            </w:r>
            <w:r>
              <w:rPr>
                <w:rFonts w:ascii="Arial" w:hAnsi="Arial" w:cs="Arial"/>
                <w:sz w:val="22"/>
                <w:szCs w:val="23"/>
              </w:rPr>
              <w:t>’</w:t>
            </w:r>
            <w:r w:rsidRPr="002F55F6">
              <w:rPr>
                <w:rFonts w:ascii="Arial" w:hAnsi="Arial" w:cs="Arial"/>
                <w:sz w:val="22"/>
                <w:szCs w:val="23"/>
              </w:rPr>
              <w:t>s website</w:t>
            </w:r>
            <w:r w:rsidR="002F55F6" w:rsidRPr="002F55F6">
              <w:rPr>
                <w:rFonts w:ascii="Arial" w:hAnsi="Arial" w:cs="Arial"/>
                <w:sz w:val="22"/>
                <w:szCs w:val="23"/>
              </w:rPr>
              <w:t xml:space="preserve">, which: </w:t>
            </w:r>
          </w:p>
          <w:p w:rsidR="002F55F6" w:rsidRPr="002F55F6" w:rsidRDefault="002F55F6" w:rsidP="00965D4E">
            <w:pPr>
              <w:numPr>
                <w:ilvl w:val="0"/>
                <w:numId w:val="3"/>
              </w:numPr>
              <w:tabs>
                <w:tab w:val="clear" w:pos="1455"/>
                <w:tab w:val="num" w:pos="293"/>
              </w:tabs>
              <w:spacing w:after="60"/>
              <w:ind w:left="293" w:hanging="293"/>
              <w:rPr>
                <w:rFonts w:ascii="Arial" w:hAnsi="Arial" w:cs="Arial"/>
                <w:sz w:val="22"/>
                <w:szCs w:val="23"/>
              </w:rPr>
            </w:pPr>
            <w:r w:rsidRPr="002F55F6">
              <w:rPr>
                <w:rFonts w:ascii="Arial" w:hAnsi="Arial" w:cs="Arial"/>
                <w:sz w:val="22"/>
                <w:szCs w:val="23"/>
              </w:rPr>
              <w:t xml:space="preserve">set out the proposal to declare the </w:t>
            </w:r>
            <w:r>
              <w:rPr>
                <w:rFonts w:ascii="Arial" w:hAnsi="Arial" w:cs="Arial"/>
                <w:iCs/>
                <w:sz w:val="22"/>
                <w:szCs w:val="22"/>
              </w:rPr>
              <w:t>Northern Territory Aquarium Fishery</w:t>
            </w:r>
            <w:r w:rsidRPr="002F55F6">
              <w:rPr>
                <w:rFonts w:ascii="Arial" w:hAnsi="Arial" w:cs="Arial"/>
                <w:sz w:val="22"/>
                <w:szCs w:val="23"/>
              </w:rPr>
              <w:t xml:space="preserve"> an approved wildlife trade operation </w:t>
            </w:r>
          </w:p>
          <w:p w:rsidR="002F55F6" w:rsidRPr="002F55F6" w:rsidRDefault="002F55F6" w:rsidP="00965D4E">
            <w:pPr>
              <w:numPr>
                <w:ilvl w:val="0"/>
                <w:numId w:val="3"/>
              </w:numPr>
              <w:tabs>
                <w:tab w:val="clear" w:pos="1455"/>
                <w:tab w:val="num" w:pos="293"/>
              </w:tabs>
              <w:spacing w:after="60"/>
              <w:ind w:left="293" w:hanging="293"/>
              <w:rPr>
                <w:rFonts w:ascii="Arial" w:hAnsi="Arial" w:cs="Arial"/>
                <w:sz w:val="22"/>
                <w:szCs w:val="23"/>
              </w:rPr>
            </w:pPr>
            <w:r w:rsidRPr="002F55F6">
              <w:rPr>
                <w:rFonts w:ascii="Arial" w:hAnsi="Arial" w:cs="Arial"/>
                <w:sz w:val="22"/>
                <w:szCs w:val="23"/>
              </w:rPr>
              <w:t xml:space="preserve">included </w:t>
            </w:r>
            <w:r w:rsidR="008D4A85">
              <w:rPr>
                <w:rFonts w:ascii="Arial" w:hAnsi="Arial" w:cs="Arial"/>
                <w:sz w:val="22"/>
                <w:szCs w:val="23"/>
              </w:rPr>
              <w:t xml:space="preserve">the </w:t>
            </w:r>
            <w:r>
              <w:rPr>
                <w:rFonts w:ascii="Arial" w:hAnsi="Arial" w:cs="Arial"/>
                <w:iCs/>
                <w:sz w:val="22"/>
                <w:szCs w:val="22"/>
              </w:rPr>
              <w:t xml:space="preserve">Northern Territory Department of Primary Industry and Fisheries’ </w:t>
            </w:r>
            <w:r w:rsidR="002B7078">
              <w:rPr>
                <w:rFonts w:ascii="Arial" w:hAnsi="Arial" w:cs="Arial"/>
                <w:sz w:val="22"/>
                <w:szCs w:val="23"/>
              </w:rPr>
              <w:t>application</w:t>
            </w:r>
            <w:r w:rsidR="008D4A85">
              <w:rPr>
                <w:rFonts w:ascii="Arial" w:hAnsi="Arial" w:cs="Arial"/>
                <w:sz w:val="22"/>
                <w:szCs w:val="23"/>
              </w:rPr>
              <w:t>, and</w:t>
            </w:r>
            <w:r w:rsidRPr="002F55F6">
              <w:rPr>
                <w:rFonts w:ascii="Arial" w:hAnsi="Arial" w:cs="Arial"/>
                <w:sz w:val="22"/>
                <w:szCs w:val="23"/>
              </w:rPr>
              <w:t xml:space="preserve"> </w:t>
            </w:r>
          </w:p>
          <w:p w:rsidR="002F55F6" w:rsidRPr="0089006B" w:rsidRDefault="002F55F6" w:rsidP="006D6F2F">
            <w:pPr>
              <w:numPr>
                <w:ilvl w:val="0"/>
                <w:numId w:val="3"/>
              </w:numPr>
              <w:tabs>
                <w:tab w:val="clear" w:pos="1455"/>
                <w:tab w:val="num" w:pos="293"/>
              </w:tabs>
              <w:spacing w:after="60"/>
              <w:ind w:left="293" w:hanging="293"/>
              <w:rPr>
                <w:rFonts w:ascii="Arial" w:hAnsi="Arial" w:cs="Arial"/>
                <w:sz w:val="22"/>
                <w:szCs w:val="23"/>
              </w:rPr>
            </w:pPr>
            <w:proofErr w:type="gramStart"/>
            <w:r w:rsidRPr="002F55F6">
              <w:rPr>
                <w:rFonts w:ascii="Arial" w:hAnsi="Arial" w:cs="Arial"/>
                <w:sz w:val="22"/>
                <w:szCs w:val="23"/>
              </w:rPr>
              <w:t>invited</w:t>
            </w:r>
            <w:proofErr w:type="gramEnd"/>
            <w:r w:rsidRPr="002F55F6">
              <w:rPr>
                <w:rFonts w:ascii="Arial" w:hAnsi="Arial" w:cs="Arial"/>
                <w:sz w:val="22"/>
                <w:szCs w:val="23"/>
              </w:rPr>
              <w:t xml:space="preserve"> persons and organisations to give written comments about the proposal within the period </w:t>
            </w:r>
            <w:r>
              <w:rPr>
                <w:rFonts w:ascii="Arial" w:hAnsi="Arial" w:cs="Arial"/>
                <w:sz w:val="22"/>
                <w:szCs w:val="23"/>
              </w:rPr>
              <w:t>18</w:t>
            </w:r>
            <w:r w:rsidRPr="002F55F6">
              <w:rPr>
                <w:rFonts w:ascii="Arial" w:hAnsi="Arial" w:cs="Arial"/>
                <w:sz w:val="22"/>
                <w:szCs w:val="23"/>
              </w:rPr>
              <w:t xml:space="preserve"> Se</w:t>
            </w:r>
            <w:r w:rsidR="0089006B">
              <w:rPr>
                <w:rFonts w:ascii="Arial" w:hAnsi="Arial" w:cs="Arial"/>
                <w:sz w:val="22"/>
                <w:szCs w:val="23"/>
              </w:rPr>
              <w:t>ptember 201</w:t>
            </w:r>
            <w:r w:rsidR="006D6F2F">
              <w:rPr>
                <w:rFonts w:ascii="Arial" w:hAnsi="Arial" w:cs="Arial"/>
                <w:sz w:val="22"/>
                <w:szCs w:val="23"/>
              </w:rPr>
              <w:t>2</w:t>
            </w:r>
            <w:r w:rsidR="0089006B">
              <w:rPr>
                <w:rFonts w:ascii="Arial" w:hAnsi="Arial" w:cs="Arial"/>
                <w:sz w:val="22"/>
                <w:szCs w:val="23"/>
              </w:rPr>
              <w:t xml:space="preserve"> to </w:t>
            </w:r>
            <w:r w:rsidR="00523C71">
              <w:rPr>
                <w:rFonts w:ascii="Arial" w:hAnsi="Arial" w:cs="Arial"/>
                <w:sz w:val="22"/>
                <w:szCs w:val="23"/>
              </w:rPr>
              <w:t xml:space="preserve">                   </w:t>
            </w:r>
            <w:r w:rsidR="0089006B">
              <w:rPr>
                <w:rFonts w:ascii="Arial" w:hAnsi="Arial" w:cs="Arial"/>
                <w:sz w:val="22"/>
                <w:szCs w:val="23"/>
              </w:rPr>
              <w:t>18 October 2012.</w:t>
            </w: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A period specified in the notice must not be shorter than 20 business days after the date on which the notice was published on the Internet.</w:t>
            </w:r>
          </w:p>
        </w:tc>
        <w:tc>
          <w:tcPr>
            <w:tcW w:w="7087" w:type="dxa"/>
          </w:tcPr>
          <w:p w:rsidR="00DA6A89" w:rsidRPr="002A476F" w:rsidRDefault="009B60F8" w:rsidP="00641DC5">
            <w:pPr>
              <w:spacing w:after="120"/>
              <w:rPr>
                <w:rFonts w:ascii="Arial" w:hAnsi="Arial" w:cs="Arial"/>
                <w:iCs/>
                <w:sz w:val="22"/>
                <w:szCs w:val="22"/>
              </w:rPr>
            </w:pPr>
            <w:r w:rsidRPr="009B60F8">
              <w:rPr>
                <w:rFonts w:ascii="Arial" w:hAnsi="Arial" w:cs="Arial"/>
                <w:iCs/>
                <w:sz w:val="22"/>
                <w:szCs w:val="22"/>
              </w:rPr>
              <w:t>The period specified in the notice included a total of 2</w:t>
            </w:r>
            <w:r>
              <w:rPr>
                <w:rFonts w:ascii="Arial" w:hAnsi="Arial" w:cs="Arial"/>
                <w:iCs/>
                <w:sz w:val="22"/>
                <w:szCs w:val="22"/>
              </w:rPr>
              <w:t>1</w:t>
            </w:r>
            <w:r w:rsidRPr="009B60F8">
              <w:rPr>
                <w:rFonts w:ascii="Arial" w:hAnsi="Arial" w:cs="Arial"/>
                <w:iCs/>
                <w:sz w:val="22"/>
                <w:szCs w:val="22"/>
              </w:rPr>
              <w:t xml:space="preserve"> business days. </w:t>
            </w:r>
          </w:p>
        </w:tc>
      </w:tr>
      <w:tr w:rsidR="00DA6A89" w:rsidRPr="002A476F" w:rsidTr="00814CC7">
        <w:tc>
          <w:tcPr>
            <w:tcW w:w="7087" w:type="dxa"/>
          </w:tcPr>
          <w:p w:rsidR="00DA6A89" w:rsidRPr="002A476F" w:rsidRDefault="00DA6A89" w:rsidP="00814CC7">
            <w:pPr>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DA6A89" w:rsidRPr="002A476F" w:rsidRDefault="00DA6A89" w:rsidP="00641DC5">
            <w:pPr>
              <w:spacing w:after="120"/>
              <w:rPr>
                <w:rFonts w:ascii="Arial" w:hAnsi="Arial" w:cs="Arial"/>
                <w:iCs/>
                <w:sz w:val="22"/>
                <w:szCs w:val="22"/>
              </w:rPr>
            </w:pPr>
            <w:r w:rsidRPr="002A476F">
              <w:rPr>
                <w:rFonts w:ascii="Arial" w:hAnsi="Arial" w:cs="Arial"/>
                <w:iCs/>
                <w:sz w:val="22"/>
                <w:szCs w:val="22"/>
              </w:rPr>
              <w:t>No public comments about the proposal were received.</w:t>
            </w:r>
          </w:p>
          <w:p w:rsidR="00DA6A89" w:rsidRPr="002A476F" w:rsidRDefault="00DA6A89" w:rsidP="00814CC7">
            <w:pPr>
              <w:rPr>
                <w:rFonts w:ascii="Arial" w:hAnsi="Arial" w:cs="Arial"/>
                <w:iCs/>
                <w:sz w:val="22"/>
                <w:szCs w:val="22"/>
              </w:rPr>
            </w:pPr>
          </w:p>
          <w:p w:rsidR="00DA6A89" w:rsidRPr="00BC4780" w:rsidRDefault="00DA6A89" w:rsidP="00BC4780">
            <w:pPr>
              <w:pStyle w:val="Default"/>
              <w:spacing w:after="120"/>
              <w:rPr>
                <w:rFonts w:ascii="Arial" w:hAnsi="Arial" w:cs="Arial"/>
                <w:sz w:val="22"/>
                <w:szCs w:val="23"/>
              </w:rPr>
            </w:pPr>
          </w:p>
        </w:tc>
      </w:tr>
    </w:tbl>
    <w:p w:rsidR="00DA6A89" w:rsidRPr="00F6308F" w:rsidRDefault="00DA6A89" w:rsidP="00DA6A89">
      <w:pPr>
        <w:rPr>
          <w:rFonts w:ascii="Arial" w:hAnsi="Arial" w:cs="Arial"/>
          <w:sz w:val="22"/>
          <w:szCs w:val="22"/>
          <w:highlight w:val="cyan"/>
        </w:rPr>
      </w:pPr>
    </w:p>
    <w:p w:rsidR="00CA6E62" w:rsidRPr="00F6308F" w:rsidRDefault="00CA6E62" w:rsidP="00DA6A89">
      <w:pPr>
        <w:rPr>
          <w:rFonts w:ascii="Arial" w:hAnsi="Arial" w:cs="Arial"/>
          <w:sz w:val="22"/>
          <w:szCs w:val="22"/>
          <w:highlight w:val="cyan"/>
        </w:rPr>
        <w:sectPr w:rsidR="00CA6E62"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E8734D" w:rsidRPr="00F6308F" w:rsidTr="00814CC7">
        <w:tc>
          <w:tcPr>
            <w:tcW w:w="7166" w:type="dxa"/>
            <w:tcMar>
              <w:top w:w="0" w:type="dxa"/>
              <w:bottom w:w="0" w:type="dxa"/>
            </w:tcMar>
          </w:tcPr>
          <w:p w:rsidR="00E8734D" w:rsidRPr="00F6308F" w:rsidRDefault="00E8734D" w:rsidP="00B81AD8">
            <w:pPr>
              <w:spacing w:before="60" w:after="60"/>
              <w:rPr>
                <w:rFonts w:ascii="Arial" w:hAnsi="Arial" w:cs="Arial"/>
                <w:b/>
              </w:rPr>
            </w:pPr>
            <w:r w:rsidRPr="00F6308F">
              <w:rPr>
                <w:rFonts w:ascii="Arial" w:hAnsi="Arial" w:cs="Arial"/>
                <w:b/>
                <w:sz w:val="22"/>
                <w:szCs w:val="22"/>
              </w:rPr>
              <w:lastRenderedPageBreak/>
              <w:t>Section 303FT Additional provisions relating to declarations</w:t>
            </w:r>
          </w:p>
        </w:tc>
        <w:tc>
          <w:tcPr>
            <w:tcW w:w="7166" w:type="dxa"/>
            <w:tcMar>
              <w:top w:w="0" w:type="dxa"/>
              <w:bottom w:w="0" w:type="dxa"/>
            </w:tcMar>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DA6A89" w:rsidRPr="00F6308F" w:rsidTr="00814CC7">
        <w:tc>
          <w:tcPr>
            <w:tcW w:w="7166" w:type="dxa"/>
            <w:tcMar>
              <w:top w:w="57" w:type="dxa"/>
              <w:bottom w:w="57" w:type="dxa"/>
            </w:tcMar>
          </w:tcPr>
          <w:p w:rsidR="00DA6A89" w:rsidRPr="002A476F" w:rsidRDefault="00DA6A89" w:rsidP="002A476F">
            <w:pPr>
              <w:spacing w:after="120"/>
              <w:ind w:left="539" w:hanging="539"/>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This section applies to a declaration made under section 303FN, 303FO or 303FP.</w:t>
            </w:r>
          </w:p>
        </w:tc>
        <w:tc>
          <w:tcPr>
            <w:tcW w:w="7166" w:type="dxa"/>
            <w:tcMar>
              <w:top w:w="57" w:type="dxa"/>
              <w:bottom w:w="57" w:type="dxa"/>
            </w:tcMar>
          </w:tcPr>
          <w:p w:rsidR="00DA6A89" w:rsidRPr="002A476F" w:rsidRDefault="00DA6A89" w:rsidP="00814CC7">
            <w:pPr>
              <w:rPr>
                <w:rFonts w:ascii="Arial" w:hAnsi="Arial" w:cs="Arial"/>
                <w:sz w:val="22"/>
                <w:szCs w:val="22"/>
              </w:rPr>
            </w:pPr>
            <w:r w:rsidRPr="002A476F">
              <w:rPr>
                <w:rFonts w:ascii="Arial" w:hAnsi="Arial" w:cs="Arial"/>
                <w:sz w:val="22"/>
                <w:szCs w:val="22"/>
              </w:rPr>
              <w:t xml:space="preserve">A declaration for the </w:t>
            </w:r>
            <w:r w:rsidR="00641DC5">
              <w:rPr>
                <w:rFonts w:ascii="Arial" w:hAnsi="Arial" w:cs="Arial"/>
                <w:iCs/>
                <w:sz w:val="22"/>
                <w:szCs w:val="22"/>
              </w:rPr>
              <w:t xml:space="preserve">Northern Territory Aquarium Fishery </w:t>
            </w:r>
            <w:r w:rsidRPr="002A476F">
              <w:rPr>
                <w:rFonts w:ascii="Arial" w:hAnsi="Arial" w:cs="Arial"/>
                <w:sz w:val="22"/>
                <w:szCs w:val="22"/>
              </w:rPr>
              <w:t>will be made under section 303FN.</w:t>
            </w:r>
          </w:p>
        </w:tc>
      </w:tr>
      <w:tr w:rsidR="00DA6A89" w:rsidRPr="00F6308F" w:rsidTr="00814CC7">
        <w:tc>
          <w:tcPr>
            <w:tcW w:w="7166" w:type="dxa"/>
            <w:tcMar>
              <w:top w:w="57" w:type="dxa"/>
              <w:bottom w:w="57" w:type="dxa"/>
            </w:tcMar>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(4)</w:t>
            </w:r>
            <w:r w:rsidRPr="002A476F">
              <w:rPr>
                <w:rFonts w:ascii="Arial" w:hAnsi="Arial" w:cs="Arial"/>
                <w:sz w:val="22"/>
                <w:szCs w:val="22"/>
              </w:rPr>
              <w:tab/>
              <w:t>The Minister may make a declaration about a plan or operation even though he or she considers that the plan or operation should be the subject of the declaration only:</w:t>
            </w:r>
          </w:p>
          <w:p w:rsidR="00DA6A89" w:rsidRPr="002A476F" w:rsidRDefault="00DA6A89" w:rsidP="00F40134">
            <w:pPr>
              <w:numPr>
                <w:ilvl w:val="0"/>
                <w:numId w:val="20"/>
              </w:numPr>
              <w:rPr>
                <w:rFonts w:ascii="Arial" w:hAnsi="Arial" w:cs="Arial"/>
                <w:sz w:val="22"/>
                <w:szCs w:val="22"/>
              </w:rPr>
            </w:pPr>
            <w:r w:rsidRPr="002A476F">
              <w:rPr>
                <w:rFonts w:ascii="Arial" w:hAnsi="Arial" w:cs="Arial"/>
                <w:sz w:val="22"/>
                <w:szCs w:val="22"/>
              </w:rPr>
              <w:t>during a particular period; or</w:t>
            </w:r>
          </w:p>
          <w:p w:rsidR="00DA6A89" w:rsidRPr="002A476F" w:rsidRDefault="00DA6A89" w:rsidP="00F40134">
            <w:pPr>
              <w:numPr>
                <w:ilvl w:val="0"/>
                <w:numId w:val="20"/>
              </w:numPr>
              <w:rPr>
                <w:rFonts w:ascii="Arial" w:hAnsi="Arial" w:cs="Arial"/>
                <w:sz w:val="22"/>
                <w:szCs w:val="22"/>
              </w:rPr>
            </w:pPr>
            <w:r w:rsidRPr="002A476F">
              <w:rPr>
                <w:rFonts w:ascii="Arial" w:hAnsi="Arial" w:cs="Arial"/>
                <w:sz w:val="22"/>
                <w:szCs w:val="22"/>
              </w:rPr>
              <w:t>while certain circumstances exist; or</w:t>
            </w:r>
          </w:p>
          <w:p w:rsidR="00DA6A89" w:rsidRPr="002A476F" w:rsidRDefault="00DA6A89" w:rsidP="00F40134">
            <w:pPr>
              <w:numPr>
                <w:ilvl w:val="0"/>
                <w:numId w:val="20"/>
              </w:numPr>
              <w:rPr>
                <w:rFonts w:ascii="Arial" w:hAnsi="Arial" w:cs="Arial"/>
                <w:sz w:val="22"/>
                <w:szCs w:val="22"/>
              </w:rPr>
            </w:pPr>
            <w:proofErr w:type="gramStart"/>
            <w:r w:rsidRPr="002A476F">
              <w:rPr>
                <w:rFonts w:ascii="Arial" w:hAnsi="Arial" w:cs="Arial"/>
                <w:sz w:val="22"/>
                <w:szCs w:val="22"/>
              </w:rPr>
              <w:t>while</w:t>
            </w:r>
            <w:proofErr w:type="gramEnd"/>
            <w:r w:rsidRPr="002A476F">
              <w:rPr>
                <w:rFonts w:ascii="Arial" w:hAnsi="Arial" w:cs="Arial"/>
                <w:sz w:val="22"/>
                <w:szCs w:val="22"/>
              </w:rPr>
              <w:t xml:space="preserve"> a certain condition is complied with.</w:t>
            </w:r>
          </w:p>
          <w:p w:rsidR="00DA6A89" w:rsidRPr="002A476F" w:rsidRDefault="00DA6A89" w:rsidP="00814CC7">
            <w:pPr>
              <w:ind w:left="540"/>
              <w:rPr>
                <w:rFonts w:ascii="Arial" w:hAnsi="Arial" w:cs="Arial"/>
                <w:sz w:val="22"/>
                <w:szCs w:val="22"/>
              </w:rPr>
            </w:pPr>
          </w:p>
          <w:p w:rsidR="00DA6A89" w:rsidRPr="002A476F" w:rsidRDefault="00DA6A89" w:rsidP="00814CC7">
            <w:pPr>
              <w:ind w:left="540"/>
              <w:rPr>
                <w:rFonts w:ascii="Arial" w:hAnsi="Arial" w:cs="Arial"/>
                <w:sz w:val="22"/>
                <w:szCs w:val="22"/>
              </w:rPr>
            </w:pPr>
            <w:r w:rsidRPr="002A476F">
              <w:rPr>
                <w:rFonts w:ascii="Arial" w:hAnsi="Arial" w:cs="Arial"/>
                <w:sz w:val="22"/>
                <w:szCs w:val="22"/>
              </w:rPr>
              <w:t>In such a case, the instrument of declaration is to specify the period, circumstances or condition.</w:t>
            </w:r>
          </w:p>
        </w:tc>
        <w:tc>
          <w:tcPr>
            <w:tcW w:w="7166" w:type="dxa"/>
            <w:tcMar>
              <w:top w:w="57" w:type="dxa"/>
              <w:bottom w:w="57" w:type="dxa"/>
            </w:tcMar>
          </w:tcPr>
          <w:p w:rsidR="00DA6A89" w:rsidRDefault="00DA6A89" w:rsidP="00814CC7">
            <w:pPr>
              <w:rPr>
                <w:rFonts w:ascii="Arial" w:hAnsi="Arial" w:cs="Arial"/>
                <w:sz w:val="22"/>
                <w:szCs w:val="22"/>
              </w:rPr>
            </w:pPr>
            <w:r w:rsidRPr="002A476F">
              <w:rPr>
                <w:rFonts w:ascii="Arial" w:hAnsi="Arial" w:cs="Arial"/>
                <w:sz w:val="22"/>
                <w:szCs w:val="22"/>
              </w:rPr>
              <w:t xml:space="preserve">The standard conditions applied to commercial fishery </w:t>
            </w:r>
            <w:r w:rsidR="00662380" w:rsidRPr="002A476F">
              <w:rPr>
                <w:rFonts w:ascii="Arial" w:hAnsi="Arial" w:cs="Arial"/>
                <w:iCs/>
                <w:sz w:val="22"/>
                <w:szCs w:val="22"/>
              </w:rPr>
              <w:t>wildlife trade operation</w:t>
            </w:r>
            <w:r w:rsidR="008D4A85">
              <w:rPr>
                <w:rFonts w:ascii="Arial" w:hAnsi="Arial" w:cs="Arial"/>
                <w:iCs/>
                <w:sz w:val="22"/>
                <w:szCs w:val="22"/>
              </w:rPr>
              <w:t>s</w:t>
            </w:r>
            <w:r w:rsidRPr="002A476F">
              <w:rPr>
                <w:rFonts w:ascii="Arial" w:hAnsi="Arial" w:cs="Arial"/>
                <w:sz w:val="22"/>
                <w:szCs w:val="22"/>
              </w:rPr>
              <w:t xml:space="preserve"> include:</w:t>
            </w:r>
          </w:p>
          <w:p w:rsidR="00257F81" w:rsidRPr="002B7078" w:rsidRDefault="00257F81" w:rsidP="00F40134">
            <w:pPr>
              <w:pStyle w:val="ListBullet"/>
              <w:numPr>
                <w:ilvl w:val="0"/>
                <w:numId w:val="30"/>
              </w:numPr>
              <w:rPr>
                <w:sz w:val="22"/>
                <w:szCs w:val="22"/>
              </w:rPr>
            </w:pPr>
            <w:r w:rsidRPr="002B7078">
              <w:rPr>
                <w:rFonts w:ascii="Arial" w:hAnsi="Arial" w:cs="Arial"/>
                <w:sz w:val="22"/>
                <w:szCs w:val="22"/>
              </w:rPr>
              <w:t>operation in accordance with the management regime</w:t>
            </w:r>
          </w:p>
          <w:p w:rsidR="002B7078" w:rsidRPr="002B7078" w:rsidRDefault="002B7078" w:rsidP="00F40134">
            <w:pPr>
              <w:pStyle w:val="ListBullet"/>
              <w:numPr>
                <w:ilvl w:val="0"/>
                <w:numId w:val="30"/>
              </w:numPr>
              <w:rPr>
                <w:sz w:val="22"/>
                <w:szCs w:val="22"/>
              </w:rPr>
            </w:pPr>
            <w:r w:rsidRPr="002A476F">
              <w:rPr>
                <w:rFonts w:ascii="Arial" w:hAnsi="Arial" w:cs="Arial"/>
                <w:sz w:val="22"/>
                <w:szCs w:val="22"/>
              </w:rPr>
              <w:t xml:space="preserve">notifying </w:t>
            </w:r>
            <w:r w:rsidRPr="002A476F">
              <w:rPr>
                <w:rFonts w:ascii="Arial" w:hAnsi="Arial" w:cs="Arial"/>
                <w:iCs/>
                <w:sz w:val="22"/>
                <w:szCs w:val="22"/>
              </w:rPr>
              <w:t xml:space="preserve">the department </w:t>
            </w:r>
            <w:r w:rsidRPr="002A476F">
              <w:rPr>
                <w:rFonts w:ascii="Arial" w:hAnsi="Arial" w:cs="Arial"/>
                <w:sz w:val="22"/>
                <w:szCs w:val="22"/>
              </w:rPr>
              <w:t>of c</w:t>
            </w:r>
            <w:r>
              <w:rPr>
                <w:rFonts w:ascii="Arial" w:hAnsi="Arial" w:cs="Arial"/>
                <w:sz w:val="22"/>
                <w:szCs w:val="22"/>
              </w:rPr>
              <w:t>hanges to the management regime</w:t>
            </w:r>
            <w:r w:rsidR="008D4A85">
              <w:rPr>
                <w:rFonts w:ascii="Arial" w:hAnsi="Arial" w:cs="Arial"/>
                <w:sz w:val="22"/>
                <w:szCs w:val="22"/>
              </w:rPr>
              <w:t>, and</w:t>
            </w:r>
          </w:p>
          <w:p w:rsidR="00DA6A89" w:rsidRPr="002B7078" w:rsidRDefault="002B7078" w:rsidP="00F40134">
            <w:pPr>
              <w:pStyle w:val="ListBullet"/>
              <w:numPr>
                <w:ilvl w:val="0"/>
                <w:numId w:val="30"/>
              </w:numPr>
              <w:rPr>
                <w:sz w:val="22"/>
                <w:szCs w:val="22"/>
              </w:rPr>
            </w:pPr>
            <w:proofErr w:type="gramStart"/>
            <w:r w:rsidRPr="002A476F">
              <w:rPr>
                <w:rFonts w:ascii="Arial" w:hAnsi="Arial" w:cs="Arial"/>
                <w:sz w:val="22"/>
                <w:szCs w:val="22"/>
              </w:rPr>
              <w:t>annual</w:t>
            </w:r>
            <w:proofErr w:type="gramEnd"/>
            <w:r w:rsidRPr="002A476F">
              <w:rPr>
                <w:rFonts w:ascii="Arial" w:hAnsi="Arial" w:cs="Arial"/>
                <w:sz w:val="22"/>
                <w:szCs w:val="22"/>
              </w:rPr>
              <w:t xml:space="preserve"> reporting in accordance with the requirements of the Australian Government </w:t>
            </w:r>
            <w:r w:rsidRPr="00241895">
              <w:rPr>
                <w:rFonts w:ascii="Arial" w:hAnsi="Arial" w:cs="Arial"/>
                <w:i/>
                <w:sz w:val="22"/>
                <w:szCs w:val="22"/>
              </w:rPr>
              <w:t>Guidelines for the Ecologically Sustainable Management of Fisheries – 2nd Edition</w:t>
            </w:r>
            <w:r>
              <w:rPr>
                <w:rFonts w:ascii="Arial" w:hAnsi="Arial" w:cs="Arial"/>
                <w:i/>
                <w:sz w:val="22"/>
                <w:szCs w:val="22"/>
              </w:rPr>
              <w:t>.</w:t>
            </w:r>
          </w:p>
          <w:p w:rsidR="002B7078" w:rsidRPr="002B7078" w:rsidRDefault="002B7078" w:rsidP="002B7078">
            <w:pPr>
              <w:pStyle w:val="ListBullet"/>
              <w:ind w:left="360"/>
              <w:rPr>
                <w:sz w:val="22"/>
                <w:szCs w:val="22"/>
              </w:rPr>
            </w:pPr>
          </w:p>
          <w:p w:rsidR="00DA6A89" w:rsidRDefault="00DA6A89" w:rsidP="002A476F">
            <w:pPr>
              <w:spacing w:after="120"/>
              <w:rPr>
                <w:rFonts w:ascii="Arial" w:hAnsi="Arial" w:cs="Arial"/>
                <w:sz w:val="22"/>
                <w:szCs w:val="22"/>
              </w:rPr>
            </w:pPr>
            <w:r w:rsidRPr="002A476F">
              <w:rPr>
                <w:rFonts w:ascii="Arial" w:hAnsi="Arial" w:cs="Arial"/>
                <w:sz w:val="22"/>
                <w:szCs w:val="22"/>
              </w:rPr>
              <w:t xml:space="preserve">The </w:t>
            </w:r>
            <w:r w:rsidR="00662380" w:rsidRPr="002A476F">
              <w:rPr>
                <w:rFonts w:ascii="Arial" w:hAnsi="Arial" w:cs="Arial"/>
                <w:iCs/>
                <w:sz w:val="22"/>
                <w:szCs w:val="22"/>
              </w:rPr>
              <w:t xml:space="preserve">wildlife trade operation </w:t>
            </w:r>
            <w:r w:rsidR="008A1789">
              <w:rPr>
                <w:rFonts w:ascii="Arial" w:hAnsi="Arial" w:cs="Arial"/>
                <w:iCs/>
                <w:sz w:val="22"/>
                <w:szCs w:val="22"/>
              </w:rPr>
              <w:t xml:space="preserve">declaration </w:t>
            </w:r>
            <w:r w:rsidRPr="002A476F">
              <w:rPr>
                <w:rFonts w:ascii="Arial" w:hAnsi="Arial" w:cs="Arial"/>
                <w:sz w:val="22"/>
                <w:szCs w:val="22"/>
              </w:rPr>
              <w:t xml:space="preserve">instrument for the </w:t>
            </w:r>
            <w:r w:rsidR="007F4591">
              <w:rPr>
                <w:rFonts w:ascii="Arial" w:hAnsi="Arial" w:cs="Arial"/>
                <w:iCs/>
                <w:sz w:val="22"/>
                <w:szCs w:val="22"/>
              </w:rPr>
              <w:t xml:space="preserve">Northern Territory Aquarium Fishery </w:t>
            </w:r>
            <w:r w:rsidRPr="002A476F">
              <w:rPr>
                <w:rFonts w:ascii="Arial" w:hAnsi="Arial" w:cs="Arial"/>
                <w:sz w:val="22"/>
                <w:szCs w:val="22"/>
              </w:rPr>
              <w:t>specifies the standard and any additional conditions applied.</w:t>
            </w:r>
          </w:p>
          <w:p w:rsidR="00B932D0" w:rsidRDefault="00B932D0" w:rsidP="00B932D0">
            <w:pPr>
              <w:spacing w:after="120"/>
              <w:rPr>
                <w:rFonts w:ascii="Arial" w:hAnsi="Arial" w:cs="Arial"/>
                <w:sz w:val="22"/>
                <w:szCs w:val="22"/>
              </w:rPr>
            </w:pPr>
            <w:r>
              <w:rPr>
                <w:rFonts w:ascii="Arial" w:hAnsi="Arial" w:cs="Arial"/>
                <w:sz w:val="22"/>
                <w:szCs w:val="22"/>
              </w:rPr>
              <w:t>Additional conditions that must be complied with include that b</w:t>
            </w:r>
            <w:r w:rsidRPr="002758C8">
              <w:rPr>
                <w:rFonts w:ascii="Arial" w:hAnsi="Arial" w:cs="Arial"/>
                <w:sz w:val="22"/>
                <w:szCs w:val="22"/>
              </w:rPr>
              <w:t xml:space="preserve">y </w:t>
            </w:r>
            <w:r w:rsidR="008A1789">
              <w:rPr>
                <w:rFonts w:ascii="Arial" w:hAnsi="Arial" w:cs="Arial"/>
                <w:sz w:val="22"/>
                <w:szCs w:val="22"/>
              </w:rPr>
              <w:t xml:space="preserve">          </w:t>
            </w:r>
            <w:r w:rsidRPr="002758C8">
              <w:rPr>
                <w:rFonts w:ascii="Arial" w:hAnsi="Arial" w:cs="Arial"/>
                <w:sz w:val="22"/>
                <w:szCs w:val="22"/>
              </w:rPr>
              <w:t xml:space="preserve">1 March 2013, </w:t>
            </w:r>
            <w:r w:rsidR="0089006B">
              <w:rPr>
                <w:rFonts w:ascii="Arial" w:hAnsi="Arial" w:cs="Arial"/>
                <w:sz w:val="22"/>
                <w:szCs w:val="22"/>
              </w:rPr>
              <w:t>t</w:t>
            </w:r>
            <w:r>
              <w:rPr>
                <w:rFonts w:ascii="Arial" w:hAnsi="Arial" w:cs="Arial"/>
                <w:sz w:val="22"/>
                <w:szCs w:val="22"/>
              </w:rPr>
              <w:t xml:space="preserve">he Northern Territory Department of Primary Industry and Fisheries is to have introduced a suite of new management arrangements to ensure effective management of CITES-listed species, including: </w:t>
            </w:r>
          </w:p>
          <w:p w:rsidR="00B932D0" w:rsidRDefault="00B932D0" w:rsidP="00B932D0">
            <w:pPr>
              <w:numPr>
                <w:ilvl w:val="0"/>
                <w:numId w:val="3"/>
              </w:numPr>
              <w:tabs>
                <w:tab w:val="clear" w:pos="1455"/>
                <w:tab w:val="num" w:pos="293"/>
              </w:tabs>
              <w:ind w:left="293" w:hanging="293"/>
              <w:rPr>
                <w:rFonts w:ascii="Arial" w:hAnsi="Arial" w:cs="Arial"/>
                <w:sz w:val="22"/>
                <w:szCs w:val="22"/>
              </w:rPr>
            </w:pPr>
            <w:r>
              <w:rPr>
                <w:rFonts w:ascii="Arial" w:hAnsi="Arial" w:cs="Arial"/>
                <w:sz w:val="22"/>
                <w:szCs w:val="22"/>
              </w:rPr>
              <w:t>a trigger reference poin</w:t>
            </w:r>
            <w:r w:rsidR="00241895">
              <w:rPr>
                <w:rFonts w:ascii="Arial" w:hAnsi="Arial" w:cs="Arial"/>
                <w:sz w:val="22"/>
                <w:szCs w:val="22"/>
              </w:rPr>
              <w:t>t of 200 for giant fluted clams</w:t>
            </w:r>
            <w:r>
              <w:rPr>
                <w:rFonts w:ascii="Arial" w:hAnsi="Arial" w:cs="Arial"/>
                <w:sz w:val="22"/>
                <w:szCs w:val="22"/>
              </w:rPr>
              <w:t xml:space="preserve"> </w:t>
            </w:r>
          </w:p>
          <w:p w:rsidR="00B932D0" w:rsidRDefault="00B932D0" w:rsidP="00B932D0">
            <w:pPr>
              <w:numPr>
                <w:ilvl w:val="0"/>
                <w:numId w:val="3"/>
              </w:numPr>
              <w:tabs>
                <w:tab w:val="clear" w:pos="1455"/>
                <w:tab w:val="num" w:pos="293"/>
              </w:tabs>
              <w:ind w:left="293" w:hanging="293"/>
              <w:rPr>
                <w:rFonts w:ascii="Arial" w:hAnsi="Arial" w:cs="Arial"/>
                <w:sz w:val="22"/>
                <w:szCs w:val="22"/>
              </w:rPr>
            </w:pPr>
            <w:r w:rsidRPr="002758C8">
              <w:rPr>
                <w:rFonts w:ascii="Arial" w:hAnsi="Arial" w:cs="Arial"/>
                <w:sz w:val="22"/>
                <w:szCs w:val="22"/>
              </w:rPr>
              <w:t xml:space="preserve">individual </w:t>
            </w:r>
            <w:r>
              <w:rPr>
                <w:rFonts w:ascii="Arial" w:hAnsi="Arial" w:cs="Arial"/>
                <w:sz w:val="22"/>
                <w:szCs w:val="22"/>
              </w:rPr>
              <w:t xml:space="preserve">species specific trigger reference points for </w:t>
            </w:r>
            <w:r w:rsidRPr="002758C8">
              <w:rPr>
                <w:rFonts w:ascii="Arial" w:hAnsi="Arial" w:cs="Arial"/>
                <w:sz w:val="22"/>
                <w:szCs w:val="22"/>
              </w:rPr>
              <w:t>coral species of concern and live rock (</w:t>
            </w:r>
            <w:r>
              <w:rPr>
                <w:rFonts w:ascii="Arial" w:hAnsi="Arial" w:cs="Arial"/>
                <w:sz w:val="22"/>
                <w:szCs w:val="22"/>
              </w:rPr>
              <w:t>as identified in the non-detriment finding assessment</w:t>
            </w:r>
            <w:r w:rsidRPr="002758C8">
              <w:rPr>
                <w:rFonts w:ascii="Arial" w:hAnsi="Arial" w:cs="Arial"/>
                <w:sz w:val="22"/>
                <w:szCs w:val="22"/>
              </w:rPr>
              <w:t>)</w:t>
            </w:r>
            <w:r>
              <w:rPr>
                <w:rFonts w:ascii="Arial" w:hAnsi="Arial" w:cs="Arial"/>
                <w:sz w:val="22"/>
                <w:szCs w:val="22"/>
              </w:rPr>
              <w:t xml:space="preserve">, such that their harvest is limited </w:t>
            </w:r>
            <w:r w:rsidRPr="002758C8">
              <w:rPr>
                <w:rFonts w:ascii="Arial" w:hAnsi="Arial" w:cs="Arial"/>
                <w:sz w:val="22"/>
                <w:szCs w:val="22"/>
              </w:rPr>
              <w:t>to the previ</w:t>
            </w:r>
            <w:r w:rsidR="00241895">
              <w:rPr>
                <w:rFonts w:ascii="Arial" w:hAnsi="Arial" w:cs="Arial"/>
                <w:sz w:val="22"/>
                <w:szCs w:val="22"/>
              </w:rPr>
              <w:t>ous two and a half-year average</w:t>
            </w:r>
          </w:p>
          <w:p w:rsidR="00B932D0" w:rsidRDefault="00B932D0" w:rsidP="00B932D0">
            <w:pPr>
              <w:numPr>
                <w:ilvl w:val="0"/>
                <w:numId w:val="3"/>
              </w:numPr>
              <w:tabs>
                <w:tab w:val="clear" w:pos="1455"/>
                <w:tab w:val="num" w:pos="293"/>
              </w:tabs>
              <w:ind w:left="293" w:hanging="293"/>
              <w:rPr>
                <w:rFonts w:ascii="Arial" w:hAnsi="Arial" w:cs="Arial"/>
                <w:sz w:val="22"/>
                <w:szCs w:val="22"/>
              </w:rPr>
            </w:pPr>
            <w:r w:rsidRPr="002758C8">
              <w:rPr>
                <w:rFonts w:ascii="Arial" w:hAnsi="Arial" w:cs="Arial"/>
                <w:sz w:val="22"/>
                <w:szCs w:val="22"/>
              </w:rPr>
              <w:t xml:space="preserve">individual </w:t>
            </w:r>
            <w:r>
              <w:rPr>
                <w:rFonts w:ascii="Arial" w:hAnsi="Arial" w:cs="Arial"/>
                <w:sz w:val="22"/>
                <w:szCs w:val="22"/>
              </w:rPr>
              <w:t xml:space="preserve">species specific trigger reference points for </w:t>
            </w:r>
            <w:r w:rsidRPr="002758C8">
              <w:rPr>
                <w:rFonts w:ascii="Arial" w:hAnsi="Arial" w:cs="Arial"/>
                <w:sz w:val="22"/>
                <w:szCs w:val="22"/>
              </w:rPr>
              <w:t>coral species of concern and live rock</w:t>
            </w:r>
            <w:r w:rsidRPr="009F5811">
              <w:rPr>
                <w:rFonts w:ascii="Arial" w:hAnsi="Arial" w:cs="Arial"/>
                <w:sz w:val="22"/>
                <w:szCs w:val="22"/>
              </w:rPr>
              <w:t xml:space="preserve"> </w:t>
            </w:r>
            <w:r>
              <w:rPr>
                <w:rFonts w:ascii="Arial" w:hAnsi="Arial" w:cs="Arial"/>
                <w:sz w:val="22"/>
                <w:szCs w:val="22"/>
              </w:rPr>
              <w:t xml:space="preserve">should their </w:t>
            </w:r>
            <w:r w:rsidRPr="009F5811">
              <w:rPr>
                <w:rFonts w:ascii="Arial" w:hAnsi="Arial" w:cs="Arial"/>
                <w:sz w:val="22"/>
                <w:szCs w:val="22"/>
              </w:rPr>
              <w:t>harvest increase or decrease by 30% from the previous three-year average</w:t>
            </w:r>
          </w:p>
          <w:p w:rsidR="00B932D0" w:rsidRDefault="00B932D0" w:rsidP="00B932D0">
            <w:pPr>
              <w:numPr>
                <w:ilvl w:val="0"/>
                <w:numId w:val="3"/>
              </w:numPr>
              <w:tabs>
                <w:tab w:val="clear" w:pos="1455"/>
                <w:tab w:val="num" w:pos="293"/>
              </w:tabs>
              <w:ind w:left="293" w:hanging="293"/>
              <w:rPr>
                <w:rFonts w:ascii="Arial" w:hAnsi="Arial" w:cs="Arial"/>
                <w:sz w:val="22"/>
                <w:szCs w:val="22"/>
              </w:rPr>
            </w:pPr>
            <w:r>
              <w:rPr>
                <w:rFonts w:ascii="Arial" w:hAnsi="Arial" w:cs="Arial"/>
                <w:sz w:val="22"/>
                <w:szCs w:val="22"/>
              </w:rPr>
              <w:t xml:space="preserve">a </w:t>
            </w:r>
            <w:r w:rsidRPr="00DA1D1B">
              <w:rPr>
                <w:rFonts w:ascii="Arial" w:hAnsi="Arial" w:cs="Arial"/>
                <w:sz w:val="22"/>
                <w:szCs w:val="22"/>
              </w:rPr>
              <w:t xml:space="preserve">species-specific (or genus specific where identification is not possible to species-level) trigger reference point </w:t>
            </w:r>
            <w:r>
              <w:rPr>
                <w:rFonts w:ascii="Arial" w:hAnsi="Arial" w:cs="Arial"/>
                <w:sz w:val="22"/>
                <w:szCs w:val="22"/>
              </w:rPr>
              <w:t>not exceeding</w:t>
            </w:r>
            <w:r w:rsidRPr="002758C8">
              <w:rPr>
                <w:rFonts w:ascii="Arial" w:hAnsi="Arial" w:cs="Arial"/>
                <w:sz w:val="22"/>
                <w:szCs w:val="22"/>
              </w:rPr>
              <w:t xml:space="preserve"> </w:t>
            </w:r>
            <w:r w:rsidR="008A1789">
              <w:rPr>
                <w:rFonts w:ascii="Arial" w:hAnsi="Arial" w:cs="Arial"/>
                <w:sz w:val="22"/>
                <w:szCs w:val="22"/>
              </w:rPr>
              <w:t xml:space="preserve">     </w:t>
            </w:r>
            <w:r w:rsidRPr="002758C8">
              <w:rPr>
                <w:rFonts w:ascii="Arial" w:hAnsi="Arial" w:cs="Arial"/>
                <w:sz w:val="22"/>
                <w:szCs w:val="22"/>
              </w:rPr>
              <w:t>40 kg</w:t>
            </w:r>
            <w:r w:rsidRPr="00DA1D1B">
              <w:rPr>
                <w:rFonts w:ascii="Arial" w:hAnsi="Arial" w:cs="Arial"/>
                <w:sz w:val="22"/>
                <w:szCs w:val="22"/>
              </w:rPr>
              <w:t xml:space="preserve"> per year </w:t>
            </w:r>
            <w:r>
              <w:rPr>
                <w:rFonts w:ascii="Arial" w:hAnsi="Arial" w:cs="Arial"/>
                <w:sz w:val="22"/>
                <w:szCs w:val="22"/>
              </w:rPr>
              <w:t xml:space="preserve">for all other coral species harvested within the fishery </w:t>
            </w:r>
            <w:r w:rsidRPr="00DA1D1B">
              <w:rPr>
                <w:rFonts w:ascii="Arial" w:hAnsi="Arial" w:cs="Arial"/>
                <w:sz w:val="22"/>
                <w:szCs w:val="22"/>
              </w:rPr>
              <w:t>that have not been identified as being of potential concern</w:t>
            </w:r>
            <w:r>
              <w:rPr>
                <w:rFonts w:ascii="Arial" w:hAnsi="Arial" w:cs="Arial"/>
                <w:sz w:val="22"/>
                <w:szCs w:val="22"/>
              </w:rPr>
              <w:t xml:space="preserve"> in the non-d</w:t>
            </w:r>
            <w:r w:rsidR="00241895">
              <w:rPr>
                <w:rFonts w:ascii="Arial" w:hAnsi="Arial" w:cs="Arial"/>
                <w:sz w:val="22"/>
                <w:szCs w:val="22"/>
              </w:rPr>
              <w:t>etriment finding assessment</w:t>
            </w:r>
          </w:p>
          <w:p w:rsidR="00523C71" w:rsidRDefault="00523C71" w:rsidP="00523C71">
            <w:pPr>
              <w:rPr>
                <w:rFonts w:ascii="Arial" w:hAnsi="Arial" w:cs="Arial"/>
                <w:sz w:val="22"/>
                <w:szCs w:val="22"/>
              </w:rPr>
            </w:pPr>
          </w:p>
          <w:p w:rsidR="00523C71" w:rsidRDefault="00523C71" w:rsidP="00523C71">
            <w:pPr>
              <w:rPr>
                <w:rFonts w:ascii="Arial" w:hAnsi="Arial" w:cs="Arial"/>
                <w:sz w:val="22"/>
                <w:szCs w:val="22"/>
              </w:rPr>
            </w:pPr>
          </w:p>
          <w:p w:rsidR="00B932D0" w:rsidRPr="0089006B" w:rsidRDefault="0089006B" w:rsidP="008A1789">
            <w:pPr>
              <w:numPr>
                <w:ilvl w:val="0"/>
                <w:numId w:val="3"/>
              </w:numPr>
              <w:tabs>
                <w:tab w:val="clear" w:pos="1455"/>
                <w:tab w:val="num" w:pos="293"/>
              </w:tabs>
              <w:ind w:left="293" w:hanging="293"/>
              <w:rPr>
                <w:rFonts w:ascii="Arial" w:hAnsi="Arial" w:cs="Arial"/>
                <w:sz w:val="22"/>
                <w:szCs w:val="22"/>
              </w:rPr>
            </w:pPr>
            <w:proofErr w:type="gramStart"/>
            <w:r w:rsidRPr="004019D3">
              <w:rPr>
                <w:rFonts w:ascii="Arial" w:hAnsi="Arial" w:cs="Arial"/>
                <w:sz w:val="22"/>
                <w:szCs w:val="22"/>
              </w:rPr>
              <w:lastRenderedPageBreak/>
              <w:t>management</w:t>
            </w:r>
            <w:proofErr w:type="gramEnd"/>
            <w:r w:rsidRPr="004019D3">
              <w:rPr>
                <w:rFonts w:ascii="Arial" w:hAnsi="Arial" w:cs="Arial"/>
                <w:sz w:val="22"/>
                <w:szCs w:val="22"/>
              </w:rPr>
              <w:t xml:space="preserve"> responses </w:t>
            </w:r>
            <w:r>
              <w:rPr>
                <w:rFonts w:ascii="Arial" w:hAnsi="Arial" w:cs="Arial"/>
                <w:sz w:val="22"/>
                <w:szCs w:val="22"/>
              </w:rPr>
              <w:t xml:space="preserve">for all </w:t>
            </w:r>
            <w:r w:rsidRPr="004019D3">
              <w:rPr>
                <w:rFonts w:ascii="Arial" w:hAnsi="Arial" w:cs="Arial"/>
                <w:sz w:val="22"/>
                <w:szCs w:val="22"/>
              </w:rPr>
              <w:t>trigger reference points which stipulate that harvest</w:t>
            </w:r>
            <w:r>
              <w:rPr>
                <w:rFonts w:ascii="Arial" w:hAnsi="Arial" w:cs="Arial"/>
                <w:sz w:val="22"/>
                <w:szCs w:val="22"/>
              </w:rPr>
              <w:t xml:space="preserve"> will cease until there is information/evidence illustrating that ongoing harvest would not be detrimental to the </w:t>
            </w:r>
            <w:proofErr w:type="spellStart"/>
            <w:r>
              <w:rPr>
                <w:rFonts w:ascii="Arial" w:hAnsi="Arial" w:cs="Arial"/>
                <w:sz w:val="22"/>
                <w:szCs w:val="22"/>
              </w:rPr>
              <w:t>taxon</w:t>
            </w:r>
            <w:proofErr w:type="spellEnd"/>
            <w:r>
              <w:rPr>
                <w:rFonts w:ascii="Arial" w:hAnsi="Arial" w:cs="Arial"/>
                <w:sz w:val="22"/>
                <w:szCs w:val="22"/>
              </w:rPr>
              <w:t xml:space="preserve">, and, this information/evidence be provided to </w:t>
            </w:r>
            <w:r w:rsidRPr="005C3C26">
              <w:rPr>
                <w:rFonts w:ascii="Arial" w:hAnsi="Arial" w:cs="Arial"/>
                <w:sz w:val="22"/>
                <w:szCs w:val="22"/>
              </w:rPr>
              <w:t xml:space="preserve">the Australian CITES Scientific Authority for </w:t>
            </w:r>
            <w:r w:rsidR="00523C71">
              <w:rPr>
                <w:rFonts w:ascii="Arial" w:hAnsi="Arial" w:cs="Arial"/>
                <w:sz w:val="22"/>
                <w:szCs w:val="22"/>
              </w:rPr>
              <w:t>M</w:t>
            </w:r>
            <w:r w:rsidRPr="005C3C26">
              <w:rPr>
                <w:rFonts w:ascii="Arial" w:hAnsi="Arial" w:cs="Arial"/>
                <w:sz w:val="22"/>
                <w:szCs w:val="22"/>
              </w:rPr>
              <w:t xml:space="preserve">arine </w:t>
            </w:r>
            <w:r w:rsidR="00523C71">
              <w:rPr>
                <w:rFonts w:ascii="Arial" w:hAnsi="Arial" w:cs="Arial"/>
                <w:sz w:val="22"/>
                <w:szCs w:val="22"/>
              </w:rPr>
              <w:t>S</w:t>
            </w:r>
            <w:r w:rsidRPr="005C3C26">
              <w:rPr>
                <w:rFonts w:ascii="Arial" w:hAnsi="Arial" w:cs="Arial"/>
                <w:sz w:val="22"/>
                <w:szCs w:val="22"/>
              </w:rPr>
              <w:t>pecies</w:t>
            </w:r>
            <w:r>
              <w:rPr>
                <w:rFonts w:ascii="Arial" w:hAnsi="Arial" w:cs="Arial"/>
                <w:sz w:val="22"/>
                <w:szCs w:val="22"/>
              </w:rPr>
              <w:t xml:space="preserve"> before harvest may resume.</w:t>
            </w:r>
          </w:p>
        </w:tc>
      </w:tr>
      <w:tr w:rsidR="00DA6A89" w:rsidRPr="00F6308F" w:rsidTr="00814CC7">
        <w:tc>
          <w:tcPr>
            <w:tcW w:w="7166" w:type="dxa"/>
            <w:tcMar>
              <w:top w:w="57" w:type="dxa"/>
              <w:bottom w:w="57" w:type="dxa"/>
            </w:tcMar>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lastRenderedPageBreak/>
              <w:t>(8)</w:t>
            </w:r>
            <w:r w:rsidRPr="002A476F">
              <w:rPr>
                <w:rFonts w:ascii="Arial" w:hAnsi="Arial" w:cs="Arial"/>
                <w:sz w:val="22"/>
                <w:szCs w:val="22"/>
              </w:rPr>
              <w:tab/>
              <w:t>A condition may relate to reporting or monitoring.</w:t>
            </w:r>
          </w:p>
        </w:tc>
        <w:tc>
          <w:tcPr>
            <w:tcW w:w="7166" w:type="dxa"/>
            <w:tcMar>
              <w:top w:w="57" w:type="dxa"/>
              <w:bottom w:w="57" w:type="dxa"/>
            </w:tcMar>
          </w:tcPr>
          <w:p w:rsidR="00DA6A89" w:rsidRPr="002A476F" w:rsidRDefault="00B76F5F" w:rsidP="008A1789">
            <w:pPr>
              <w:spacing w:after="120"/>
              <w:rPr>
                <w:rFonts w:ascii="Arial" w:hAnsi="Arial" w:cs="Arial"/>
                <w:sz w:val="22"/>
                <w:szCs w:val="22"/>
              </w:rPr>
            </w:pPr>
            <w:r w:rsidRPr="002A476F">
              <w:rPr>
                <w:rFonts w:ascii="Arial" w:hAnsi="Arial" w:cs="Arial"/>
                <w:sz w:val="22"/>
                <w:szCs w:val="22"/>
              </w:rPr>
              <w:t>One of the standard conditions relates to reporting.</w:t>
            </w:r>
            <w:r>
              <w:rPr>
                <w:rFonts w:ascii="Arial" w:hAnsi="Arial" w:cs="Arial"/>
                <w:sz w:val="22"/>
                <w:szCs w:val="22"/>
              </w:rPr>
              <w:t xml:space="preserve"> Additionally, </w:t>
            </w:r>
            <w:r w:rsidR="00231C9F">
              <w:rPr>
                <w:rFonts w:ascii="Arial" w:hAnsi="Arial" w:cs="Arial"/>
                <w:sz w:val="22"/>
                <w:szCs w:val="22"/>
              </w:rPr>
              <w:t>C</w:t>
            </w:r>
            <w:r w:rsidRPr="00231C9F">
              <w:rPr>
                <w:rFonts w:ascii="Arial" w:hAnsi="Arial" w:cs="Arial"/>
                <w:sz w:val="22"/>
                <w:szCs w:val="22"/>
              </w:rPr>
              <w:t>ondition 8</w:t>
            </w:r>
            <w:r>
              <w:rPr>
                <w:rFonts w:ascii="Arial" w:hAnsi="Arial" w:cs="Arial"/>
                <w:sz w:val="22"/>
                <w:szCs w:val="22"/>
              </w:rPr>
              <w:t xml:space="preserve"> also require</w:t>
            </w:r>
            <w:r w:rsidR="008A1789">
              <w:rPr>
                <w:rFonts w:ascii="Arial" w:hAnsi="Arial" w:cs="Arial"/>
                <w:sz w:val="22"/>
                <w:szCs w:val="22"/>
              </w:rPr>
              <w:t>s</w:t>
            </w:r>
            <w:r>
              <w:rPr>
                <w:rFonts w:ascii="Arial" w:hAnsi="Arial" w:cs="Arial"/>
                <w:sz w:val="22"/>
                <w:szCs w:val="22"/>
              </w:rPr>
              <w:t xml:space="preserve"> information/evidence to be provided to </w:t>
            </w:r>
            <w:r w:rsidRPr="005C3C26">
              <w:rPr>
                <w:rFonts w:ascii="Arial" w:hAnsi="Arial" w:cs="Arial"/>
                <w:sz w:val="22"/>
                <w:szCs w:val="22"/>
              </w:rPr>
              <w:t xml:space="preserve">the Australian CITES Scientific Authority for </w:t>
            </w:r>
            <w:r w:rsidR="00523C71">
              <w:rPr>
                <w:rFonts w:ascii="Arial" w:hAnsi="Arial" w:cs="Arial"/>
                <w:sz w:val="22"/>
                <w:szCs w:val="22"/>
              </w:rPr>
              <w:t>M</w:t>
            </w:r>
            <w:r w:rsidRPr="005C3C26">
              <w:rPr>
                <w:rFonts w:ascii="Arial" w:hAnsi="Arial" w:cs="Arial"/>
                <w:sz w:val="22"/>
                <w:szCs w:val="22"/>
              </w:rPr>
              <w:t xml:space="preserve">arine </w:t>
            </w:r>
            <w:r w:rsidR="00523C71">
              <w:rPr>
                <w:rFonts w:ascii="Arial" w:hAnsi="Arial" w:cs="Arial"/>
                <w:sz w:val="22"/>
                <w:szCs w:val="22"/>
              </w:rPr>
              <w:t>S</w:t>
            </w:r>
            <w:r w:rsidRPr="005C3C26">
              <w:rPr>
                <w:rFonts w:ascii="Arial" w:hAnsi="Arial" w:cs="Arial"/>
                <w:sz w:val="22"/>
                <w:szCs w:val="22"/>
              </w:rPr>
              <w:t>pecies</w:t>
            </w:r>
            <w:r>
              <w:rPr>
                <w:rFonts w:ascii="Arial" w:hAnsi="Arial" w:cs="Arial"/>
                <w:sz w:val="22"/>
                <w:szCs w:val="22"/>
              </w:rPr>
              <w:t xml:space="preserve"> should a trigger reference point be reached, so as to show that continued harvest would be non-detrimental to the species, before it may resume.</w:t>
            </w:r>
          </w:p>
        </w:tc>
      </w:tr>
      <w:tr w:rsidR="00DA6A89" w:rsidRPr="00F6308F" w:rsidTr="00814CC7">
        <w:tc>
          <w:tcPr>
            <w:tcW w:w="7166" w:type="dxa"/>
            <w:tcMar>
              <w:top w:w="57" w:type="dxa"/>
              <w:bottom w:w="57" w:type="dxa"/>
            </w:tcMar>
          </w:tcPr>
          <w:p w:rsidR="00DA6A89" w:rsidRPr="002A476F" w:rsidRDefault="00DA6A89" w:rsidP="007F4591">
            <w:pPr>
              <w:spacing w:after="120"/>
              <w:ind w:left="539" w:hanging="539"/>
              <w:rPr>
                <w:rFonts w:ascii="Arial" w:hAnsi="Arial" w:cs="Arial"/>
                <w:sz w:val="22"/>
                <w:szCs w:val="22"/>
              </w:rPr>
            </w:pPr>
            <w:r w:rsidRPr="002A476F">
              <w:rPr>
                <w:rFonts w:ascii="Arial" w:hAnsi="Arial" w:cs="Arial"/>
                <w:sz w:val="22"/>
                <w:szCs w:val="22"/>
              </w:rPr>
              <w:t>(9)</w:t>
            </w:r>
            <w:r w:rsidRPr="002A476F">
              <w:rPr>
                <w:rFonts w:ascii="Arial" w:hAnsi="Arial" w:cs="Arial"/>
                <w:sz w:val="22"/>
                <w:szCs w:val="22"/>
              </w:rPr>
              <w:tab/>
              <w:t xml:space="preserve">The Minister must, by instrument published in the </w:t>
            </w:r>
            <w:r w:rsidRPr="002A476F">
              <w:rPr>
                <w:rFonts w:ascii="Arial" w:hAnsi="Arial" w:cs="Arial"/>
                <w:i/>
                <w:sz w:val="22"/>
                <w:szCs w:val="22"/>
              </w:rPr>
              <w:t>Gazette</w:t>
            </w:r>
            <w:r w:rsidRPr="002A476F">
              <w:rPr>
                <w:rFonts w:ascii="Arial" w:hAnsi="Arial" w:cs="Arial"/>
                <w:sz w:val="22"/>
                <w:szCs w:val="22"/>
              </w:rPr>
              <w:t>, revoke a declaration if he or she is satisfied that a condition of the declaration has been contravened.</w:t>
            </w:r>
          </w:p>
        </w:tc>
        <w:tc>
          <w:tcPr>
            <w:tcW w:w="7166" w:type="dxa"/>
            <w:tcMar>
              <w:top w:w="57" w:type="dxa"/>
              <w:bottom w:w="57" w:type="dxa"/>
            </w:tcMar>
          </w:tcPr>
          <w:p w:rsidR="00DA6A89" w:rsidRPr="002A476F" w:rsidRDefault="00DA6A89" w:rsidP="00814CC7">
            <w:pPr>
              <w:rPr>
                <w:rFonts w:ascii="Arial" w:hAnsi="Arial" w:cs="Arial"/>
                <w:sz w:val="22"/>
                <w:szCs w:val="22"/>
              </w:rPr>
            </w:pPr>
          </w:p>
        </w:tc>
      </w:tr>
      <w:tr w:rsidR="00DA6A89" w:rsidRPr="00F6308F" w:rsidTr="00814CC7">
        <w:tc>
          <w:tcPr>
            <w:tcW w:w="7166" w:type="dxa"/>
            <w:tcMar>
              <w:top w:w="57" w:type="dxa"/>
              <w:bottom w:w="57" w:type="dxa"/>
            </w:tcMar>
          </w:tcPr>
          <w:p w:rsidR="00DA6A89" w:rsidRPr="002A476F" w:rsidRDefault="00DA6A89" w:rsidP="00814CC7">
            <w:pPr>
              <w:ind w:left="540" w:hanging="540"/>
              <w:rPr>
                <w:rFonts w:ascii="Arial" w:hAnsi="Arial" w:cs="Arial"/>
                <w:sz w:val="22"/>
                <w:szCs w:val="22"/>
              </w:rPr>
            </w:pPr>
            <w:r w:rsidRPr="002A476F">
              <w:rPr>
                <w:rFonts w:ascii="Arial" w:hAnsi="Arial" w:cs="Arial"/>
                <w:sz w:val="22"/>
                <w:szCs w:val="22"/>
              </w:rPr>
              <w:t xml:space="preserve">(11) </w:t>
            </w:r>
            <w:r w:rsidRPr="002A476F">
              <w:rPr>
                <w:rFonts w:ascii="Arial" w:hAnsi="Arial" w:cs="Arial"/>
                <w:sz w:val="22"/>
                <w:szCs w:val="22"/>
              </w:rPr>
              <w:tab/>
              <w:t>A copy of an instrument under section 303FN,</w:t>
            </w:r>
            <w:r w:rsidR="007F4591">
              <w:rPr>
                <w:rFonts w:ascii="Arial" w:hAnsi="Arial" w:cs="Arial"/>
                <w:sz w:val="22"/>
                <w:szCs w:val="22"/>
              </w:rPr>
              <w:t xml:space="preserve"> </w:t>
            </w:r>
            <w:r w:rsidRPr="002A476F">
              <w:rPr>
                <w:rFonts w:ascii="Arial" w:hAnsi="Arial" w:cs="Arial"/>
                <w:sz w:val="22"/>
                <w:szCs w:val="22"/>
              </w:rPr>
              <w:t>or this section is to be made available for inspection on the Internet.</w:t>
            </w:r>
          </w:p>
        </w:tc>
        <w:tc>
          <w:tcPr>
            <w:tcW w:w="7166" w:type="dxa"/>
            <w:tcMar>
              <w:top w:w="57" w:type="dxa"/>
              <w:bottom w:w="57" w:type="dxa"/>
            </w:tcMar>
          </w:tcPr>
          <w:p w:rsidR="00DA6A89" w:rsidRPr="002A476F" w:rsidRDefault="00DA6A89" w:rsidP="008A1789">
            <w:pPr>
              <w:spacing w:after="120"/>
              <w:rPr>
                <w:rFonts w:ascii="Arial" w:hAnsi="Arial" w:cs="Arial"/>
                <w:sz w:val="22"/>
                <w:szCs w:val="22"/>
              </w:rPr>
            </w:pPr>
            <w:r w:rsidRPr="002A476F">
              <w:rPr>
                <w:rFonts w:ascii="Arial" w:hAnsi="Arial" w:cs="Arial"/>
                <w:sz w:val="22"/>
                <w:szCs w:val="22"/>
              </w:rPr>
              <w:t xml:space="preserve">The instrument for the </w:t>
            </w:r>
            <w:r w:rsidR="007F4591">
              <w:rPr>
                <w:rFonts w:ascii="Arial" w:hAnsi="Arial" w:cs="Arial"/>
                <w:iCs/>
                <w:sz w:val="22"/>
                <w:szCs w:val="22"/>
              </w:rPr>
              <w:t xml:space="preserve">Northern Territory Aquarium Fishery </w:t>
            </w:r>
            <w:r w:rsidRPr="002A476F">
              <w:rPr>
                <w:rFonts w:ascii="Arial" w:hAnsi="Arial" w:cs="Arial"/>
                <w:sz w:val="22"/>
                <w:szCs w:val="22"/>
              </w:rPr>
              <w:t xml:space="preserve">made under section 303FN and the conditions under section 303FT will be gazetted and made available on the </w:t>
            </w:r>
            <w:r w:rsidR="00662380" w:rsidRPr="002A476F">
              <w:rPr>
                <w:rFonts w:ascii="Arial" w:hAnsi="Arial" w:cs="Arial"/>
                <w:iCs/>
                <w:sz w:val="22"/>
                <w:szCs w:val="22"/>
              </w:rPr>
              <w:t xml:space="preserve">department’s </w:t>
            </w:r>
            <w:r w:rsidRPr="002A476F">
              <w:rPr>
                <w:rFonts w:ascii="Arial" w:hAnsi="Arial" w:cs="Arial"/>
                <w:sz w:val="22"/>
                <w:szCs w:val="22"/>
              </w:rPr>
              <w:t>website.</w:t>
            </w:r>
          </w:p>
        </w:tc>
      </w:tr>
    </w:tbl>
    <w:p w:rsidR="00DA6A89" w:rsidRPr="00F6308F" w:rsidRDefault="00DA6A89" w:rsidP="00DA6A89">
      <w:pPr>
        <w:rPr>
          <w:rFonts w:ascii="Arial" w:hAnsi="Arial" w:cs="Arial"/>
          <w:sz w:val="22"/>
          <w:szCs w:val="22"/>
        </w:rPr>
      </w:pPr>
    </w:p>
    <w:p w:rsidR="00CA6E62" w:rsidRPr="00F6308F" w:rsidRDefault="00CA6E62" w:rsidP="00DA6A89">
      <w:pPr>
        <w:rPr>
          <w:rFonts w:ascii="Arial" w:hAnsi="Arial" w:cs="Arial"/>
          <w:b/>
          <w:sz w:val="22"/>
          <w:szCs w:val="22"/>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B81AD8">
      <w:pPr>
        <w:spacing w:after="120"/>
        <w:rPr>
          <w:rFonts w:ascii="Arial" w:hAnsi="Arial" w:cs="Arial"/>
          <w:b/>
          <w:sz w:val="22"/>
          <w:szCs w:val="22"/>
        </w:rPr>
      </w:pPr>
      <w:r w:rsidRPr="00F6308F">
        <w:rPr>
          <w:rFonts w:ascii="Arial" w:hAnsi="Arial" w:cs="Arial"/>
          <w:b/>
          <w:sz w:val="22"/>
          <w:szCs w:val="22"/>
        </w:rPr>
        <w:lastRenderedPageBreak/>
        <w:t>Part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E8734D" w:rsidRPr="00F6308F" w:rsidTr="00814CC7">
        <w:tc>
          <w:tcPr>
            <w:tcW w:w="7087" w:type="dxa"/>
          </w:tcPr>
          <w:p w:rsidR="00E8734D" w:rsidRPr="00F6308F" w:rsidRDefault="00E8734D" w:rsidP="00B81AD8">
            <w:pPr>
              <w:spacing w:before="60" w:after="60"/>
              <w:rPr>
                <w:rFonts w:ascii="Arial" w:hAnsi="Arial" w:cs="Arial"/>
                <w:b/>
              </w:rPr>
            </w:pPr>
            <w:r w:rsidRPr="00F6308F">
              <w:rPr>
                <w:rFonts w:ascii="Arial" w:hAnsi="Arial" w:cs="Arial"/>
                <w:b/>
                <w:sz w:val="22"/>
                <w:szCs w:val="22"/>
              </w:rPr>
              <w:t>Section 391 Minister must consider precautionary principle in making decisions</w:t>
            </w:r>
          </w:p>
        </w:tc>
        <w:tc>
          <w:tcPr>
            <w:tcW w:w="7087"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1221FB" w:rsidRPr="002A476F" w:rsidTr="00814CC7">
        <w:tc>
          <w:tcPr>
            <w:tcW w:w="7087" w:type="dxa"/>
            <w:tcMar>
              <w:top w:w="57" w:type="dxa"/>
              <w:bottom w:w="57" w:type="dxa"/>
            </w:tcMar>
          </w:tcPr>
          <w:p w:rsidR="001221FB" w:rsidRPr="002A476F" w:rsidRDefault="001221FB" w:rsidP="00814CC7">
            <w:pPr>
              <w:ind w:left="360" w:hanging="360"/>
              <w:rPr>
                <w:rFonts w:ascii="Arial" w:hAnsi="Arial" w:cs="Arial"/>
                <w:sz w:val="22"/>
                <w:szCs w:val="22"/>
              </w:rPr>
            </w:pPr>
            <w:r w:rsidRPr="002A476F">
              <w:rPr>
                <w:rFonts w:ascii="Arial" w:hAnsi="Arial" w:cs="Arial"/>
                <w:color w:val="000000"/>
                <w:sz w:val="22"/>
                <w:szCs w:val="22"/>
              </w:rPr>
              <w:t>(1) The Minister must take account of the precautionary principle in making a decision under section 303DC and/or section 303FN, to the extent he or she can do so consistently with the other provisions of this Act.</w:t>
            </w:r>
          </w:p>
        </w:tc>
        <w:tc>
          <w:tcPr>
            <w:tcW w:w="7087" w:type="dxa"/>
            <w:tcMar>
              <w:top w:w="57" w:type="dxa"/>
              <w:bottom w:w="57" w:type="dxa"/>
            </w:tcMar>
          </w:tcPr>
          <w:p w:rsidR="001221FB" w:rsidRPr="002A476F" w:rsidRDefault="001221FB" w:rsidP="002C306A">
            <w:pPr>
              <w:pStyle w:val="BodyText2"/>
              <w:spacing w:after="120"/>
              <w:rPr>
                <w:rFonts w:ascii="Arial" w:hAnsi="Arial" w:cs="Arial"/>
                <w:iCs/>
                <w:sz w:val="22"/>
                <w:szCs w:val="22"/>
              </w:rPr>
            </w:pPr>
            <w:r w:rsidRPr="002A476F">
              <w:rPr>
                <w:rFonts w:ascii="Arial" w:hAnsi="Arial" w:cs="Arial"/>
                <w:i w:val="0"/>
                <w:sz w:val="22"/>
                <w:szCs w:val="22"/>
                <w:lang w:val="en-AU"/>
              </w:rPr>
              <w:t>Having regard to the man</w:t>
            </w:r>
            <w:r w:rsidR="008A1789">
              <w:rPr>
                <w:rFonts w:ascii="Arial" w:hAnsi="Arial" w:cs="Arial"/>
                <w:i w:val="0"/>
                <w:sz w:val="22"/>
                <w:szCs w:val="22"/>
                <w:lang w:val="en-AU"/>
              </w:rPr>
              <w:t>agement measures in place in thi</w:t>
            </w:r>
            <w:r w:rsidRPr="002A476F">
              <w:rPr>
                <w:rFonts w:ascii="Arial" w:hAnsi="Arial" w:cs="Arial"/>
                <w:i w:val="0"/>
                <w:sz w:val="22"/>
                <w:szCs w:val="22"/>
                <w:lang w:val="en-AU"/>
              </w:rPr>
              <w:t>s fisher</w:t>
            </w:r>
            <w:r w:rsidR="008A1789">
              <w:rPr>
                <w:rFonts w:ascii="Arial" w:hAnsi="Arial" w:cs="Arial"/>
                <w:i w:val="0"/>
                <w:sz w:val="22"/>
                <w:szCs w:val="22"/>
                <w:lang w:val="en-AU"/>
              </w:rPr>
              <w:t>y</w:t>
            </w:r>
            <w:r w:rsidRPr="002A476F">
              <w:rPr>
                <w:rFonts w:ascii="Arial" w:hAnsi="Arial" w:cs="Arial"/>
                <w:i w:val="0"/>
                <w:sz w:val="22"/>
                <w:szCs w:val="22"/>
                <w:lang w:val="en-AU"/>
              </w:rPr>
              <w:t xml:space="preserve">, summarised in Table 1, </w:t>
            </w:r>
            <w:r w:rsidR="002C306A">
              <w:rPr>
                <w:rFonts w:ascii="Arial" w:hAnsi="Arial" w:cs="Arial"/>
                <w:i w:val="0"/>
                <w:sz w:val="22"/>
                <w:szCs w:val="22"/>
                <w:lang w:val="en-AU"/>
              </w:rPr>
              <w:t xml:space="preserve">and those which are to be implemented by March 2013, </w:t>
            </w:r>
            <w:r w:rsidRPr="002A476F">
              <w:rPr>
                <w:rFonts w:ascii="Arial" w:hAnsi="Arial" w:cs="Arial"/>
                <w:i w:val="0"/>
                <w:sz w:val="22"/>
                <w:szCs w:val="22"/>
                <w:lang w:val="en-AU"/>
              </w:rPr>
              <w:t>the department considers that the precautionary principle has been accounted for in the preparation of advice in relation to a decision under section 303DC and section 303FN.</w:t>
            </w:r>
          </w:p>
        </w:tc>
      </w:tr>
      <w:tr w:rsidR="00DA6A89" w:rsidRPr="002A476F" w:rsidTr="00814CC7">
        <w:tc>
          <w:tcPr>
            <w:tcW w:w="7087" w:type="dxa"/>
            <w:tcMar>
              <w:top w:w="57" w:type="dxa"/>
              <w:bottom w:w="57" w:type="dxa"/>
            </w:tcMar>
          </w:tcPr>
          <w:p w:rsidR="00DA6A89" w:rsidRPr="002A476F" w:rsidRDefault="00DA6A89" w:rsidP="002A476F">
            <w:pPr>
              <w:spacing w:after="120"/>
              <w:ind w:left="357" w:hanging="357"/>
              <w:rPr>
                <w:rFonts w:ascii="Arial" w:hAnsi="Arial" w:cs="Arial"/>
                <w:sz w:val="22"/>
                <w:szCs w:val="22"/>
              </w:rPr>
            </w:pPr>
            <w:r w:rsidRPr="002A476F">
              <w:rPr>
                <w:rFonts w:ascii="Arial" w:hAnsi="Arial" w:cs="Arial"/>
                <w:color w:val="000000"/>
                <w:sz w:val="22"/>
                <w:szCs w:val="22"/>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087" w:type="dxa"/>
            <w:tcMar>
              <w:top w:w="57" w:type="dxa"/>
              <w:bottom w:w="57" w:type="dxa"/>
            </w:tcMar>
          </w:tcPr>
          <w:p w:rsidR="00DA6A89" w:rsidRPr="002A476F" w:rsidRDefault="00DA6A89" w:rsidP="00814CC7">
            <w:pPr>
              <w:rPr>
                <w:rFonts w:ascii="Arial" w:hAnsi="Arial" w:cs="Arial"/>
                <w:sz w:val="22"/>
                <w:szCs w:val="22"/>
              </w:rPr>
            </w:pPr>
          </w:p>
        </w:tc>
      </w:tr>
    </w:tbl>
    <w:p w:rsidR="00DA6A89" w:rsidRPr="002A476F" w:rsidRDefault="00DA6A89" w:rsidP="00DA6A89">
      <w:pPr>
        <w:tabs>
          <w:tab w:val="left" w:pos="360"/>
          <w:tab w:val="left" w:pos="1080"/>
        </w:tabs>
        <w:rPr>
          <w:rFonts w:ascii="Arial" w:hAnsi="Arial" w:cs="Arial"/>
          <w:b/>
          <w:sz w:val="22"/>
          <w:szCs w:val="22"/>
        </w:rPr>
      </w:pPr>
    </w:p>
    <w:p w:rsidR="00814CC7" w:rsidRPr="002A476F" w:rsidRDefault="00814CC7" w:rsidP="00814CC7">
      <w:pPr>
        <w:tabs>
          <w:tab w:val="left" w:pos="360"/>
          <w:tab w:val="left" w:pos="1080"/>
        </w:tabs>
        <w:rPr>
          <w:rFonts w:ascii="Arial" w:hAnsi="Arial" w:cs="Arial"/>
          <w:b/>
          <w:sz w:val="22"/>
          <w:szCs w:val="22"/>
        </w:rPr>
      </w:pPr>
    </w:p>
    <w:p w:rsidR="002D6797" w:rsidRPr="002A476F" w:rsidRDefault="0076129C" w:rsidP="00B81AD8">
      <w:pPr>
        <w:spacing w:after="120"/>
        <w:rPr>
          <w:rFonts w:ascii="Arial" w:hAnsi="Arial" w:cs="Arial"/>
          <w:b/>
          <w:sz w:val="22"/>
          <w:szCs w:val="22"/>
        </w:rPr>
      </w:pPr>
      <w:r>
        <w:rPr>
          <w:rFonts w:ascii="Arial" w:hAnsi="Arial" w:cs="Arial"/>
          <w:b/>
          <w:sz w:val="22"/>
          <w:szCs w:val="22"/>
        </w:rPr>
        <w:br w:type="page"/>
      </w:r>
      <w:r w:rsidR="002D6797" w:rsidRPr="002A476F">
        <w:rPr>
          <w:rFonts w:ascii="Arial" w:hAnsi="Arial" w:cs="Arial"/>
          <w:b/>
          <w:sz w:val="22"/>
          <w:szCs w:val="22"/>
        </w:rPr>
        <w:lastRenderedPageBreak/>
        <w:t>Part 12</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228"/>
      </w:tblGrid>
      <w:tr w:rsidR="00E8734D" w:rsidRPr="00927CC5" w:rsidTr="00927CC5">
        <w:trPr>
          <w:jc w:val="center"/>
        </w:trPr>
        <w:tc>
          <w:tcPr>
            <w:tcW w:w="7004" w:type="dxa"/>
          </w:tcPr>
          <w:p w:rsidR="00E8734D" w:rsidRPr="00A75C9B" w:rsidRDefault="00E8734D" w:rsidP="00927CC5">
            <w:pPr>
              <w:tabs>
                <w:tab w:val="left" w:pos="360"/>
              </w:tabs>
              <w:spacing w:before="60" w:after="60"/>
              <w:rPr>
                <w:rFonts w:ascii="Arial" w:hAnsi="Arial" w:cs="Arial"/>
                <w:sz w:val="22"/>
                <w:szCs w:val="22"/>
              </w:rPr>
            </w:pPr>
            <w:r w:rsidRPr="00A75C9B">
              <w:rPr>
                <w:rFonts w:ascii="Arial" w:hAnsi="Arial" w:cs="Arial"/>
                <w:b/>
                <w:sz w:val="22"/>
                <w:szCs w:val="22"/>
              </w:rPr>
              <w:t>Section 176 Bioregional Plans</w:t>
            </w:r>
          </w:p>
        </w:tc>
        <w:tc>
          <w:tcPr>
            <w:tcW w:w="7228" w:type="dxa"/>
          </w:tcPr>
          <w:p w:rsidR="00E8734D" w:rsidRPr="00F6308F" w:rsidRDefault="00E8734D" w:rsidP="00753B2D">
            <w:pPr>
              <w:spacing w:before="60" w:after="60"/>
              <w:rPr>
                <w:rFonts w:ascii="Arial" w:hAnsi="Arial" w:cs="Arial"/>
                <w:b/>
              </w:rPr>
            </w:pPr>
            <w:r w:rsidRPr="00F6308F">
              <w:rPr>
                <w:rFonts w:ascii="Arial" w:hAnsi="Arial" w:cs="Arial"/>
                <w:b/>
                <w:sz w:val="22"/>
              </w:rPr>
              <w:t xml:space="preserve">The department’s assessment of </w:t>
            </w:r>
            <w:r w:rsidRPr="00E8734D">
              <w:rPr>
                <w:rFonts w:ascii="Arial" w:hAnsi="Arial" w:cs="Arial"/>
                <w:b/>
                <w:sz w:val="22"/>
              </w:rPr>
              <w:t xml:space="preserve">the </w:t>
            </w:r>
            <w:r>
              <w:rPr>
                <w:rFonts w:ascii="Arial" w:hAnsi="Arial" w:cs="Arial"/>
                <w:b/>
                <w:sz w:val="22"/>
                <w:szCs w:val="22"/>
              </w:rPr>
              <w:t>Northern Territory Aquarium </w:t>
            </w:r>
            <w:r w:rsidRPr="00E8734D">
              <w:rPr>
                <w:rFonts w:ascii="Arial" w:hAnsi="Arial" w:cs="Arial"/>
                <w:b/>
                <w:sz w:val="22"/>
                <w:szCs w:val="22"/>
              </w:rPr>
              <w:t>Fishery</w:t>
            </w:r>
          </w:p>
        </w:tc>
      </w:tr>
      <w:tr w:rsidR="00B81AD8" w:rsidRPr="00927CC5" w:rsidTr="00927CC5">
        <w:trPr>
          <w:jc w:val="center"/>
        </w:trPr>
        <w:tc>
          <w:tcPr>
            <w:tcW w:w="7004" w:type="dxa"/>
          </w:tcPr>
          <w:p w:rsidR="00B81AD8" w:rsidRPr="00A75C9B" w:rsidRDefault="00B81AD8" w:rsidP="00927CC5">
            <w:pPr>
              <w:tabs>
                <w:tab w:val="left" w:pos="517"/>
              </w:tabs>
              <w:spacing w:after="120"/>
              <w:ind w:left="516" w:hanging="516"/>
              <w:rPr>
                <w:rFonts w:ascii="Arial" w:hAnsi="Arial" w:cs="Arial"/>
                <w:sz w:val="22"/>
                <w:szCs w:val="22"/>
              </w:rPr>
            </w:pPr>
            <w:r w:rsidRPr="00A75C9B">
              <w:rPr>
                <w:rFonts w:ascii="Arial" w:hAnsi="Arial" w:cs="Arial"/>
                <w:color w:val="000000"/>
                <w:sz w:val="22"/>
                <w:szCs w:val="22"/>
              </w:rPr>
              <w:t>(5)    Subject to this Act, the Minister must have regard to a bioregional plan in making any decision under this Act to which the plan is relevant.</w:t>
            </w:r>
          </w:p>
        </w:tc>
        <w:tc>
          <w:tcPr>
            <w:tcW w:w="7228" w:type="dxa"/>
          </w:tcPr>
          <w:p w:rsidR="00B81AD8" w:rsidRDefault="00A672C5" w:rsidP="00A75C9B">
            <w:pPr>
              <w:spacing w:after="120"/>
              <w:rPr>
                <w:rFonts w:ascii="Arial" w:hAnsi="Arial" w:cs="Arial"/>
                <w:sz w:val="22"/>
                <w:szCs w:val="22"/>
                <w:highlight w:val="cyan"/>
              </w:rPr>
            </w:pPr>
            <w:r w:rsidRPr="00A672C5">
              <w:rPr>
                <w:rFonts w:ascii="Arial" w:hAnsi="Arial" w:cs="Arial"/>
                <w:sz w:val="22"/>
                <w:szCs w:val="22"/>
              </w:rPr>
              <w:t>The marine bioregional p</w:t>
            </w:r>
            <w:r w:rsidR="00B81AD8" w:rsidRPr="00A672C5">
              <w:rPr>
                <w:rFonts w:ascii="Arial" w:hAnsi="Arial" w:cs="Arial"/>
                <w:sz w:val="22"/>
                <w:szCs w:val="22"/>
              </w:rPr>
              <w:t xml:space="preserve">lan for the </w:t>
            </w:r>
            <w:r w:rsidR="00A75C9B" w:rsidRPr="00A672C5">
              <w:rPr>
                <w:rFonts w:ascii="Arial" w:hAnsi="Arial" w:cs="Arial"/>
                <w:sz w:val="22"/>
                <w:szCs w:val="22"/>
              </w:rPr>
              <w:t>North</w:t>
            </w:r>
            <w:r w:rsidR="00B81AD8" w:rsidRPr="00A672C5">
              <w:rPr>
                <w:rFonts w:ascii="Arial" w:hAnsi="Arial" w:cs="Arial"/>
                <w:sz w:val="22"/>
                <w:szCs w:val="22"/>
              </w:rPr>
              <w:t xml:space="preserve"> Marine Region has been considered in the preparation of </w:t>
            </w:r>
            <w:r w:rsidR="00B81AD8" w:rsidRPr="00A672C5">
              <w:rPr>
                <w:rFonts w:ascii="Arial" w:hAnsi="Arial" w:cs="Arial"/>
                <w:iCs/>
                <w:sz w:val="22"/>
                <w:szCs w:val="22"/>
              </w:rPr>
              <w:t>advice in relation to decisions under section 303DC and section 303FN</w:t>
            </w:r>
            <w:r w:rsidR="00B81AD8" w:rsidRPr="00A672C5">
              <w:rPr>
                <w:rFonts w:ascii="Arial" w:hAnsi="Arial" w:cs="Arial"/>
                <w:sz w:val="22"/>
                <w:szCs w:val="22"/>
              </w:rPr>
              <w:t>.</w:t>
            </w:r>
          </w:p>
          <w:p w:rsidR="00A672C5" w:rsidRDefault="00A672C5" w:rsidP="00C73B4B">
            <w:pPr>
              <w:spacing w:after="120"/>
              <w:rPr>
                <w:rFonts w:ascii="Arial" w:hAnsi="Arial" w:cs="Arial"/>
                <w:b/>
                <w:bCs/>
                <w:sz w:val="22"/>
                <w:szCs w:val="22"/>
              </w:rPr>
            </w:pPr>
            <w:r>
              <w:rPr>
                <w:rFonts w:ascii="Arial" w:hAnsi="Arial" w:cs="Arial"/>
                <w:snapToGrid w:val="0"/>
                <w:sz w:val="22"/>
              </w:rPr>
              <w:t xml:space="preserve">Key ecological features in the region include submerged coral reefs. It is considered unlikely that these features would be impacted by the fishery due to the current low levels of harvest. If the levels of harvest were to increase significantly, this could have potential impact. Current management arrangements and conditions </w:t>
            </w:r>
            <w:r w:rsidR="00521426">
              <w:rPr>
                <w:rFonts w:ascii="Arial" w:hAnsi="Arial" w:cs="Arial"/>
                <w:snapToGrid w:val="0"/>
                <w:sz w:val="22"/>
              </w:rPr>
              <w:t xml:space="preserve">and recommendation </w:t>
            </w:r>
            <w:r>
              <w:rPr>
                <w:rFonts w:ascii="Arial" w:hAnsi="Arial" w:cs="Arial"/>
                <w:snapToGrid w:val="0"/>
                <w:sz w:val="22"/>
              </w:rPr>
              <w:t>to be placed on the fishery ensure that this key ecological feature would not be impacted for the next 18 months.</w:t>
            </w:r>
          </w:p>
          <w:p w:rsidR="00C73B4B" w:rsidRDefault="000201FD" w:rsidP="000201FD">
            <w:pPr>
              <w:spacing w:after="120"/>
              <w:rPr>
                <w:rFonts w:ascii="Arial" w:hAnsi="Arial" w:cs="Arial"/>
                <w:bCs/>
                <w:sz w:val="22"/>
                <w:szCs w:val="22"/>
              </w:rPr>
            </w:pPr>
            <w:r>
              <w:rPr>
                <w:rFonts w:ascii="Arial" w:hAnsi="Arial" w:cs="Arial"/>
                <w:bCs/>
                <w:sz w:val="22"/>
                <w:szCs w:val="22"/>
              </w:rPr>
              <w:t xml:space="preserve">Sawfish </w:t>
            </w:r>
            <w:r w:rsidR="00C73B4B" w:rsidRPr="001E76CA">
              <w:rPr>
                <w:rFonts w:ascii="Arial" w:hAnsi="Arial" w:cs="Arial"/>
                <w:bCs/>
                <w:sz w:val="22"/>
                <w:szCs w:val="22"/>
              </w:rPr>
              <w:t>have been identified as a conservation value of regional priority.</w:t>
            </w:r>
            <w:r w:rsidR="00C73B4B">
              <w:rPr>
                <w:rFonts w:ascii="Arial" w:hAnsi="Arial" w:cs="Arial"/>
                <w:bCs/>
                <w:sz w:val="22"/>
                <w:szCs w:val="22"/>
              </w:rPr>
              <w:t xml:space="preserve"> However, the only sawfish species able to be targeted in the fishery is the narrow sawfish (</w:t>
            </w:r>
            <w:proofErr w:type="spellStart"/>
            <w:r w:rsidR="00C73B4B" w:rsidRPr="00C73B4B">
              <w:rPr>
                <w:rFonts w:ascii="Arial" w:hAnsi="Arial" w:cs="Arial"/>
                <w:bCs/>
                <w:i/>
                <w:sz w:val="22"/>
                <w:szCs w:val="22"/>
              </w:rPr>
              <w:t>Anoxypristis</w:t>
            </w:r>
            <w:proofErr w:type="spellEnd"/>
            <w:r w:rsidR="00C73B4B" w:rsidRPr="00C73B4B">
              <w:rPr>
                <w:rFonts w:ascii="Arial" w:hAnsi="Arial" w:cs="Arial"/>
                <w:bCs/>
                <w:i/>
                <w:sz w:val="22"/>
                <w:szCs w:val="22"/>
              </w:rPr>
              <w:t xml:space="preserve"> </w:t>
            </w:r>
            <w:proofErr w:type="spellStart"/>
            <w:r w:rsidR="00C73B4B" w:rsidRPr="00C73B4B">
              <w:rPr>
                <w:rFonts w:ascii="Arial" w:hAnsi="Arial" w:cs="Arial"/>
                <w:bCs/>
                <w:i/>
                <w:sz w:val="22"/>
                <w:szCs w:val="22"/>
              </w:rPr>
              <w:t>cuspidata</w:t>
            </w:r>
            <w:proofErr w:type="spellEnd"/>
            <w:r w:rsidR="00C73B4B">
              <w:rPr>
                <w:rFonts w:ascii="Arial" w:hAnsi="Arial" w:cs="Arial"/>
                <w:bCs/>
                <w:sz w:val="22"/>
                <w:szCs w:val="22"/>
              </w:rPr>
              <w:t xml:space="preserve">), and this species is not listed as a conservation </w:t>
            </w:r>
            <w:r>
              <w:rPr>
                <w:rFonts w:ascii="Arial" w:hAnsi="Arial" w:cs="Arial"/>
                <w:bCs/>
                <w:sz w:val="22"/>
                <w:szCs w:val="22"/>
              </w:rPr>
              <w:t xml:space="preserve">value </w:t>
            </w:r>
            <w:r w:rsidR="00C73B4B">
              <w:rPr>
                <w:rFonts w:ascii="Arial" w:hAnsi="Arial" w:cs="Arial"/>
                <w:bCs/>
                <w:sz w:val="22"/>
                <w:szCs w:val="22"/>
              </w:rPr>
              <w:t>of regional priority in the marine bioregional plan.</w:t>
            </w:r>
          </w:p>
          <w:p w:rsidR="000201FD" w:rsidRPr="00AB7150" w:rsidRDefault="000201FD" w:rsidP="000201FD">
            <w:pPr>
              <w:rPr>
                <w:rFonts w:ascii="Arial" w:hAnsi="Arial" w:cs="Arial"/>
                <w:sz w:val="22"/>
              </w:rPr>
            </w:pPr>
            <w:r>
              <w:rPr>
                <w:rFonts w:ascii="Arial" w:hAnsi="Arial" w:cs="Arial"/>
                <w:snapToGrid w:val="0"/>
                <w:sz w:val="22"/>
                <w:szCs w:val="22"/>
              </w:rPr>
              <w:t xml:space="preserve">Under the </w:t>
            </w:r>
            <w:r w:rsidR="00BA02D0" w:rsidRPr="00893C81">
              <w:rPr>
                <w:rFonts w:ascii="Arial" w:hAnsi="Arial" w:cs="Arial"/>
                <w:sz w:val="22"/>
                <w:szCs w:val="22"/>
              </w:rPr>
              <w:t>approved wildlife trade operation declaration</w:t>
            </w:r>
            <w:r w:rsidR="00006A64">
              <w:rPr>
                <w:rFonts w:ascii="Arial" w:hAnsi="Arial" w:cs="Arial"/>
                <w:snapToGrid w:val="0"/>
                <w:sz w:val="22"/>
                <w:szCs w:val="22"/>
              </w:rPr>
              <w:t xml:space="preserve"> </w:t>
            </w:r>
            <w:r>
              <w:rPr>
                <w:rFonts w:ascii="Arial" w:hAnsi="Arial" w:cs="Arial"/>
                <w:snapToGrid w:val="0"/>
                <w:sz w:val="22"/>
                <w:szCs w:val="22"/>
              </w:rPr>
              <w:t xml:space="preserve">to be in place from December 2012, </w:t>
            </w:r>
            <w:r>
              <w:rPr>
                <w:rFonts w:ascii="Arial" w:hAnsi="Arial" w:cs="Arial"/>
                <w:sz w:val="22"/>
                <w:szCs w:val="22"/>
              </w:rPr>
              <w:t>harvest of</w:t>
            </w:r>
            <w:r>
              <w:rPr>
                <w:rFonts w:ascii="Arial" w:hAnsi="Arial" w:cs="Arial"/>
                <w:snapToGrid w:val="0"/>
                <w:sz w:val="22"/>
                <w:szCs w:val="22"/>
              </w:rPr>
              <w:t xml:space="preserve"> </w:t>
            </w:r>
            <w:r>
              <w:rPr>
                <w:rFonts w:ascii="Arial" w:hAnsi="Arial" w:cs="Arial"/>
                <w:snapToGrid w:val="0"/>
                <w:sz w:val="22"/>
              </w:rPr>
              <w:t>narrow sawfish (</w:t>
            </w:r>
            <w:proofErr w:type="spellStart"/>
            <w:r w:rsidRPr="004E72CE">
              <w:rPr>
                <w:rFonts w:ascii="Arial" w:hAnsi="Arial" w:cs="Arial"/>
                <w:i/>
                <w:snapToGrid w:val="0"/>
                <w:sz w:val="22"/>
              </w:rPr>
              <w:t>Anoxypristis</w:t>
            </w:r>
            <w:proofErr w:type="spellEnd"/>
            <w:r w:rsidRPr="004E72CE">
              <w:rPr>
                <w:rFonts w:ascii="Arial" w:hAnsi="Arial" w:cs="Arial"/>
                <w:i/>
                <w:snapToGrid w:val="0"/>
                <w:sz w:val="22"/>
              </w:rPr>
              <w:t xml:space="preserve"> </w:t>
            </w:r>
            <w:proofErr w:type="spellStart"/>
            <w:r w:rsidRPr="004E72CE">
              <w:rPr>
                <w:rFonts w:ascii="Arial" w:hAnsi="Arial" w:cs="Arial"/>
                <w:i/>
                <w:snapToGrid w:val="0"/>
                <w:sz w:val="22"/>
              </w:rPr>
              <w:t>cuspidat</w:t>
            </w:r>
            <w:r>
              <w:rPr>
                <w:rFonts w:ascii="Arial" w:hAnsi="Arial" w:cs="Arial"/>
                <w:i/>
                <w:snapToGrid w:val="0"/>
                <w:sz w:val="22"/>
              </w:rPr>
              <w:t>a</w:t>
            </w:r>
            <w:proofErr w:type="spellEnd"/>
            <w:r>
              <w:rPr>
                <w:rFonts w:ascii="Arial" w:hAnsi="Arial" w:cs="Arial"/>
                <w:snapToGrid w:val="0"/>
                <w:sz w:val="22"/>
              </w:rPr>
              <w:t xml:space="preserve">) </w:t>
            </w:r>
            <w:r>
              <w:rPr>
                <w:rFonts w:ascii="Arial" w:hAnsi="Arial" w:cs="Arial"/>
                <w:sz w:val="22"/>
                <w:szCs w:val="22"/>
              </w:rPr>
              <w:t xml:space="preserve">for export will not be permitted. This is because it has not been possible for Australia’s CITES Scientific Authority for Marine Species to determine that any harvest for export would not be detrimental to the survival of the species, and therefore it is not included within the list of CITES species covered by the </w:t>
            </w:r>
            <w:r w:rsidR="00BA02D0" w:rsidRPr="00893C81">
              <w:rPr>
                <w:rFonts w:ascii="Arial" w:hAnsi="Arial" w:cs="Arial"/>
                <w:sz w:val="22"/>
                <w:szCs w:val="22"/>
              </w:rPr>
              <w:t>approved wildlife trade operation declaration</w:t>
            </w:r>
            <w:r>
              <w:rPr>
                <w:rFonts w:ascii="Arial" w:hAnsi="Arial" w:cs="Arial"/>
                <w:sz w:val="22"/>
                <w:szCs w:val="22"/>
              </w:rPr>
              <w:t xml:space="preserve">. </w:t>
            </w:r>
          </w:p>
          <w:p w:rsidR="000201FD" w:rsidRPr="00927CC5" w:rsidRDefault="000201FD" w:rsidP="000201FD">
            <w:pPr>
              <w:spacing w:after="120"/>
              <w:rPr>
                <w:rFonts w:ascii="Arial" w:hAnsi="Arial" w:cs="Arial"/>
                <w:b/>
                <w:bCs/>
                <w:sz w:val="22"/>
                <w:szCs w:val="22"/>
                <w:highlight w:val="yellow"/>
              </w:rPr>
            </w:pPr>
          </w:p>
        </w:tc>
      </w:tr>
    </w:tbl>
    <w:p w:rsidR="002D6797" w:rsidRPr="00F6308F" w:rsidRDefault="002D6797" w:rsidP="00814CC7">
      <w:pPr>
        <w:tabs>
          <w:tab w:val="left" w:pos="360"/>
        </w:tabs>
        <w:ind w:left="1080"/>
        <w:rPr>
          <w:rFonts w:ascii="Arial" w:hAnsi="Arial" w:cs="Arial"/>
          <w:sz w:val="22"/>
          <w:szCs w:val="22"/>
        </w:rPr>
        <w:sectPr w:rsidR="002D6797" w:rsidRPr="00F6308F">
          <w:pgSz w:w="16838" w:h="11906" w:orient="landscape"/>
          <w:pgMar w:top="899" w:right="1361" w:bottom="899" w:left="1361" w:header="709" w:footer="528" w:gutter="0"/>
          <w:cols w:space="708"/>
          <w:docGrid w:linePitch="360"/>
        </w:sectPr>
      </w:pPr>
    </w:p>
    <w:p w:rsidR="00DA6A89" w:rsidRPr="00F6308F" w:rsidRDefault="00DA6A89" w:rsidP="00DA6A89">
      <w:pPr>
        <w:tabs>
          <w:tab w:val="left" w:pos="360"/>
        </w:tabs>
        <w:rPr>
          <w:rFonts w:ascii="Arial" w:hAnsi="Arial" w:cs="Arial"/>
          <w:sz w:val="22"/>
          <w:szCs w:val="22"/>
        </w:rPr>
      </w:pPr>
    </w:p>
    <w:p w:rsidR="00845423" w:rsidRPr="00F6308F" w:rsidRDefault="00845423" w:rsidP="00845423">
      <w:pPr>
        <w:pStyle w:val="Heading1"/>
        <w:spacing w:before="0" w:after="0"/>
        <w:jc w:val="center"/>
        <w:rPr>
          <w:b w:val="0"/>
          <w:bCs w:val="0"/>
          <w:sz w:val="22"/>
          <w:szCs w:val="22"/>
        </w:rPr>
      </w:pPr>
      <w:bookmarkStart w:id="6" w:name="_Toc314564329"/>
      <w:bookmarkStart w:id="7" w:name="_Toc335143215"/>
      <w:r w:rsidRPr="00F6308F">
        <w:rPr>
          <w:bCs w:val="0"/>
          <w:sz w:val="22"/>
          <w:szCs w:val="22"/>
        </w:rPr>
        <w:t>The Department of Sustainability, Env</w:t>
      </w:r>
      <w:r w:rsidR="007F7EF0">
        <w:rPr>
          <w:bCs w:val="0"/>
          <w:sz w:val="22"/>
          <w:szCs w:val="22"/>
        </w:rPr>
        <w:t>ironment, Water, Population and </w:t>
      </w:r>
      <w:r w:rsidRPr="00F6308F">
        <w:rPr>
          <w:bCs w:val="0"/>
          <w:sz w:val="22"/>
          <w:szCs w:val="22"/>
        </w:rPr>
        <w:t xml:space="preserve">Communities’ </w:t>
      </w:r>
      <w:r w:rsidRPr="007F7EF0">
        <w:rPr>
          <w:bCs w:val="0"/>
          <w:sz w:val="22"/>
          <w:szCs w:val="22"/>
        </w:rPr>
        <w:t>fina</w:t>
      </w:r>
      <w:r w:rsidR="00521426">
        <w:rPr>
          <w:bCs w:val="0"/>
          <w:sz w:val="22"/>
          <w:szCs w:val="22"/>
        </w:rPr>
        <w:t>l conditions and recommendation</w:t>
      </w:r>
      <w:r w:rsidRPr="00F6308F">
        <w:rPr>
          <w:bCs w:val="0"/>
          <w:sz w:val="22"/>
          <w:szCs w:val="22"/>
        </w:rPr>
        <w:t xml:space="preserve"> to the </w:t>
      </w:r>
      <w:r w:rsidR="007F7EF0">
        <w:rPr>
          <w:bCs w:val="0"/>
          <w:sz w:val="22"/>
          <w:szCs w:val="22"/>
        </w:rPr>
        <w:t xml:space="preserve">Northern Territory Department of Primary Industry and Fisheries </w:t>
      </w:r>
      <w:r w:rsidRPr="00F6308F">
        <w:rPr>
          <w:bCs w:val="0"/>
          <w:sz w:val="22"/>
          <w:szCs w:val="22"/>
        </w:rPr>
        <w:t xml:space="preserve">for the </w:t>
      </w:r>
      <w:bookmarkEnd w:id="6"/>
      <w:r w:rsidR="007F7EF0">
        <w:rPr>
          <w:sz w:val="22"/>
          <w:szCs w:val="22"/>
        </w:rPr>
        <w:t>Northern </w:t>
      </w:r>
      <w:r w:rsidR="00E8734D" w:rsidRPr="00E8734D">
        <w:rPr>
          <w:sz w:val="22"/>
          <w:szCs w:val="22"/>
        </w:rPr>
        <w:t>Territory Aquarium Fishery</w:t>
      </w:r>
      <w:bookmarkEnd w:id="7"/>
    </w:p>
    <w:p w:rsidR="00845423" w:rsidRPr="00F6308F" w:rsidRDefault="00845423" w:rsidP="00845423">
      <w:pPr>
        <w:rPr>
          <w:rFonts w:ascii="Arial" w:hAnsi="Arial" w:cs="Arial"/>
          <w:sz w:val="22"/>
          <w:szCs w:val="22"/>
        </w:rPr>
      </w:pPr>
    </w:p>
    <w:p w:rsidR="00DA6A89" w:rsidRPr="00F6308F" w:rsidRDefault="00DA6A89" w:rsidP="00DA6A89">
      <w:pPr>
        <w:tabs>
          <w:tab w:val="left" w:pos="360"/>
        </w:tabs>
        <w:rPr>
          <w:rFonts w:ascii="Arial" w:hAnsi="Arial" w:cs="Arial"/>
          <w:sz w:val="22"/>
          <w:szCs w:val="22"/>
          <w:highlight w:val="cyan"/>
        </w:rPr>
      </w:pPr>
    </w:p>
    <w:p w:rsidR="00845423" w:rsidRPr="00D56BEC" w:rsidRDefault="00845423" w:rsidP="00845423">
      <w:pPr>
        <w:tabs>
          <w:tab w:val="left" w:pos="360"/>
        </w:tabs>
        <w:spacing w:after="120"/>
        <w:rPr>
          <w:rFonts w:ascii="Arial" w:hAnsi="Arial" w:cs="Arial"/>
          <w:sz w:val="22"/>
          <w:szCs w:val="22"/>
        </w:rPr>
      </w:pPr>
    </w:p>
    <w:p w:rsidR="009567FE" w:rsidRPr="00D56BEC" w:rsidRDefault="009567FE" w:rsidP="009567FE">
      <w:pPr>
        <w:rPr>
          <w:rFonts w:ascii="Arial" w:hAnsi="Arial" w:cs="Arial"/>
          <w:sz w:val="22"/>
          <w:szCs w:val="22"/>
        </w:rPr>
      </w:pPr>
      <w:r w:rsidRPr="00D56BEC">
        <w:rPr>
          <w:rFonts w:ascii="Arial" w:hAnsi="Arial" w:cs="Arial"/>
          <w:sz w:val="22"/>
          <w:szCs w:val="22"/>
        </w:rPr>
        <w:t xml:space="preserve">The material submitted by </w:t>
      </w:r>
      <w:r w:rsidR="00B677C4" w:rsidRPr="00D56BEC">
        <w:rPr>
          <w:rFonts w:ascii="Arial" w:hAnsi="Arial" w:cs="Arial"/>
          <w:sz w:val="22"/>
          <w:szCs w:val="22"/>
        </w:rPr>
        <w:t>the Northern Territory (NT) Department of Primary Industry and Fisheries</w:t>
      </w:r>
      <w:r w:rsidRPr="00D56BEC">
        <w:rPr>
          <w:rFonts w:ascii="Arial" w:hAnsi="Arial" w:cs="Arial"/>
          <w:sz w:val="22"/>
          <w:szCs w:val="22"/>
        </w:rPr>
        <w:t xml:space="preserve"> demonstrates that the management arrangements for the </w:t>
      </w:r>
      <w:r w:rsidR="00B677C4" w:rsidRPr="00D56BEC">
        <w:rPr>
          <w:rFonts w:ascii="Arial" w:hAnsi="Arial" w:cs="Arial"/>
          <w:sz w:val="22"/>
          <w:szCs w:val="22"/>
        </w:rPr>
        <w:t>NT</w:t>
      </w:r>
      <w:r w:rsidRPr="00D56BEC">
        <w:rPr>
          <w:rFonts w:ascii="Arial" w:hAnsi="Arial" w:cs="Arial"/>
          <w:sz w:val="22"/>
          <w:szCs w:val="22"/>
        </w:rPr>
        <w:t xml:space="preserve"> </w:t>
      </w:r>
      <w:r w:rsidR="00B677C4" w:rsidRPr="00D56BEC">
        <w:rPr>
          <w:rFonts w:ascii="Arial" w:hAnsi="Arial" w:cs="Arial"/>
          <w:sz w:val="22"/>
          <w:szCs w:val="22"/>
        </w:rPr>
        <w:t xml:space="preserve">Aquarium Fishery </w:t>
      </w:r>
      <w:r w:rsidRPr="00D56BEC">
        <w:rPr>
          <w:rFonts w:ascii="Arial" w:hAnsi="Arial" w:cs="Arial"/>
          <w:sz w:val="22"/>
          <w:szCs w:val="22"/>
        </w:rPr>
        <w:t xml:space="preserve">continue to meet most of the requirements of the Australian Government </w:t>
      </w:r>
      <w:r w:rsidRPr="00523C71">
        <w:rPr>
          <w:rFonts w:ascii="Arial" w:hAnsi="Arial" w:cs="Arial"/>
          <w:i/>
          <w:sz w:val="22"/>
          <w:szCs w:val="22"/>
        </w:rPr>
        <w:t>Guidelines for the Ecologically Sustainable Management of Fisheries - 2nd Edition</w:t>
      </w:r>
      <w:r w:rsidRPr="00D56BEC">
        <w:rPr>
          <w:rFonts w:ascii="Arial" w:hAnsi="Arial" w:cs="Arial"/>
          <w:sz w:val="22"/>
          <w:szCs w:val="22"/>
        </w:rPr>
        <w:t xml:space="preserve">. </w:t>
      </w:r>
      <w:r w:rsidR="008A1789">
        <w:rPr>
          <w:rFonts w:ascii="Arial" w:hAnsi="Arial" w:cs="Arial"/>
          <w:sz w:val="22"/>
          <w:szCs w:val="22"/>
        </w:rPr>
        <w:t xml:space="preserve"> </w:t>
      </w:r>
      <w:r w:rsidRPr="00D56BEC">
        <w:rPr>
          <w:rFonts w:ascii="Arial" w:hAnsi="Arial" w:cs="Arial"/>
          <w:sz w:val="22"/>
          <w:szCs w:val="22"/>
        </w:rPr>
        <w:t>The management arrangements for the fishery are summarised in Table 1 of this report.</w:t>
      </w:r>
    </w:p>
    <w:p w:rsidR="009567FE" w:rsidRPr="00D56BEC" w:rsidRDefault="009567FE" w:rsidP="009567FE">
      <w:pPr>
        <w:rPr>
          <w:rFonts w:ascii="Arial" w:hAnsi="Arial" w:cs="Arial"/>
          <w:sz w:val="22"/>
          <w:szCs w:val="22"/>
        </w:rPr>
      </w:pPr>
    </w:p>
    <w:p w:rsidR="009567FE" w:rsidRPr="00D56BEC" w:rsidRDefault="009567FE" w:rsidP="009567FE">
      <w:pPr>
        <w:pStyle w:val="PlainText"/>
        <w:rPr>
          <w:rFonts w:ascii="Arial" w:hAnsi="Arial" w:cs="Arial"/>
          <w:b/>
          <w:sz w:val="22"/>
          <w:szCs w:val="22"/>
          <w:lang w:val="en-AU"/>
        </w:rPr>
      </w:pPr>
      <w:r w:rsidRPr="00D56BEC">
        <w:rPr>
          <w:rFonts w:ascii="Arial" w:hAnsi="Arial" w:cs="Arial"/>
          <w:b/>
          <w:sz w:val="22"/>
          <w:szCs w:val="22"/>
          <w:lang w:val="en-AU"/>
        </w:rPr>
        <w:t>Stock Status</w:t>
      </w:r>
    </w:p>
    <w:p w:rsidR="00863137" w:rsidRPr="00D9573C" w:rsidRDefault="009567FE" w:rsidP="00863137">
      <w:pPr>
        <w:spacing w:after="120"/>
        <w:rPr>
          <w:rFonts w:ascii="Arial" w:hAnsi="Arial" w:cs="Arial"/>
          <w:snapToGrid w:val="0"/>
          <w:sz w:val="22"/>
          <w:szCs w:val="22"/>
        </w:rPr>
      </w:pPr>
      <w:r w:rsidRPr="00D56BEC">
        <w:rPr>
          <w:rFonts w:ascii="Arial" w:hAnsi="Arial" w:cs="Arial"/>
          <w:sz w:val="22"/>
          <w:szCs w:val="22"/>
        </w:rPr>
        <w:t>The department considers that overall</w:t>
      </w:r>
      <w:r w:rsidR="00D56BEC" w:rsidRPr="00D56BEC">
        <w:rPr>
          <w:rFonts w:ascii="Arial" w:hAnsi="Arial" w:cs="Arial"/>
          <w:sz w:val="22"/>
          <w:szCs w:val="22"/>
        </w:rPr>
        <w:t>,</w:t>
      </w:r>
      <w:r w:rsidRPr="00D56BEC">
        <w:rPr>
          <w:rFonts w:ascii="Arial" w:hAnsi="Arial" w:cs="Arial"/>
          <w:sz w:val="22"/>
          <w:szCs w:val="22"/>
        </w:rPr>
        <w:t xml:space="preserve"> the management regime for the </w:t>
      </w:r>
      <w:r w:rsidR="00B16280" w:rsidRPr="00D56BEC">
        <w:rPr>
          <w:rFonts w:ascii="Arial" w:hAnsi="Arial" w:cs="Arial"/>
          <w:sz w:val="22"/>
          <w:szCs w:val="22"/>
        </w:rPr>
        <w:t xml:space="preserve">NT Aquarium Fishery </w:t>
      </w:r>
      <w:r w:rsidRPr="00D56BEC">
        <w:rPr>
          <w:rFonts w:ascii="Arial" w:hAnsi="Arial" w:cs="Arial"/>
          <w:sz w:val="22"/>
          <w:szCs w:val="22"/>
        </w:rPr>
        <w:t xml:space="preserve">aims to ensure that fishing is conducted in a manner that does not lead to overfishing. </w:t>
      </w:r>
      <w:r w:rsidR="00863137" w:rsidRPr="00D9573C">
        <w:rPr>
          <w:rFonts w:ascii="Arial" w:hAnsi="Arial" w:cs="Arial"/>
          <w:snapToGrid w:val="0"/>
          <w:sz w:val="22"/>
          <w:szCs w:val="22"/>
        </w:rPr>
        <w:t xml:space="preserve">Management </w:t>
      </w:r>
      <w:r w:rsidR="006A0C96">
        <w:rPr>
          <w:rFonts w:ascii="Arial" w:hAnsi="Arial" w:cs="Arial"/>
          <w:snapToGrid w:val="0"/>
          <w:sz w:val="22"/>
          <w:szCs w:val="22"/>
        </w:rPr>
        <w:t>arrangements</w:t>
      </w:r>
      <w:r w:rsidR="00863137" w:rsidRPr="00D9573C">
        <w:rPr>
          <w:rFonts w:ascii="Arial" w:hAnsi="Arial" w:cs="Arial"/>
          <w:snapToGrid w:val="0"/>
          <w:sz w:val="22"/>
          <w:szCs w:val="22"/>
        </w:rPr>
        <w:t xml:space="preserve"> currently in place for the fishery</w:t>
      </w:r>
      <w:r w:rsidR="000201FD">
        <w:rPr>
          <w:rFonts w:ascii="Arial" w:hAnsi="Arial" w:cs="Arial"/>
          <w:snapToGrid w:val="0"/>
          <w:sz w:val="22"/>
          <w:szCs w:val="22"/>
        </w:rPr>
        <w:t xml:space="preserve"> and those which are to be implemented by 1st March 2013 under conditions</w:t>
      </w:r>
      <w:r w:rsidR="00863137" w:rsidRPr="00D9573C">
        <w:rPr>
          <w:rFonts w:ascii="Arial" w:hAnsi="Arial" w:cs="Arial"/>
          <w:snapToGrid w:val="0"/>
          <w:sz w:val="22"/>
          <w:szCs w:val="22"/>
        </w:rPr>
        <w:t xml:space="preserve"> include:</w:t>
      </w:r>
    </w:p>
    <w:p w:rsidR="00863137" w:rsidRDefault="00863137"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sidRPr="008110D5">
        <w:rPr>
          <w:rFonts w:ascii="Arial" w:hAnsi="Arial" w:cs="Arial"/>
          <w:snapToGrid w:val="0"/>
          <w:sz w:val="22"/>
          <w:szCs w:val="22"/>
        </w:rPr>
        <w:t>limited entry</w:t>
      </w:r>
    </w:p>
    <w:p w:rsidR="00863137" w:rsidRDefault="00863137"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gear restrictions</w:t>
      </w:r>
    </w:p>
    <w:p w:rsidR="00863137" w:rsidRDefault="006A0C96"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area closures</w:t>
      </w:r>
    </w:p>
    <w:p w:rsidR="006A0C96" w:rsidRDefault="006A0C96"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r>
        <w:rPr>
          <w:rFonts w:ascii="Arial" w:hAnsi="Arial" w:cs="Arial"/>
          <w:snapToGrid w:val="0"/>
          <w:sz w:val="22"/>
          <w:szCs w:val="22"/>
        </w:rPr>
        <w:t>log book reporting</w:t>
      </w:r>
      <w:r w:rsidR="008A1789">
        <w:rPr>
          <w:rFonts w:ascii="Arial" w:hAnsi="Arial" w:cs="Arial"/>
          <w:snapToGrid w:val="0"/>
          <w:sz w:val="22"/>
          <w:szCs w:val="22"/>
        </w:rPr>
        <w:t>,</w:t>
      </w:r>
      <w:r w:rsidR="00523C71">
        <w:rPr>
          <w:rFonts w:ascii="Arial" w:hAnsi="Arial" w:cs="Arial"/>
          <w:snapToGrid w:val="0"/>
          <w:sz w:val="22"/>
          <w:szCs w:val="22"/>
        </w:rPr>
        <w:t xml:space="preserve"> and</w:t>
      </w:r>
    </w:p>
    <w:p w:rsidR="00863137" w:rsidRDefault="00863137" w:rsidP="00F40134">
      <w:pPr>
        <w:numPr>
          <w:ilvl w:val="0"/>
          <w:numId w:val="12"/>
        </w:numPr>
        <w:tabs>
          <w:tab w:val="clear" w:pos="1140"/>
          <w:tab w:val="num" w:pos="318"/>
        </w:tabs>
        <w:autoSpaceDE w:val="0"/>
        <w:autoSpaceDN w:val="0"/>
        <w:ind w:left="318" w:hanging="284"/>
        <w:rPr>
          <w:rFonts w:ascii="Arial" w:hAnsi="Arial" w:cs="Arial"/>
          <w:snapToGrid w:val="0"/>
          <w:sz w:val="22"/>
          <w:szCs w:val="22"/>
        </w:rPr>
      </w:pPr>
      <w:proofErr w:type="gramStart"/>
      <w:r>
        <w:rPr>
          <w:rFonts w:ascii="Arial" w:hAnsi="Arial" w:cs="Arial"/>
          <w:snapToGrid w:val="0"/>
          <w:sz w:val="22"/>
          <w:szCs w:val="22"/>
        </w:rPr>
        <w:t>management</w:t>
      </w:r>
      <w:proofErr w:type="gramEnd"/>
      <w:r>
        <w:rPr>
          <w:rFonts w:ascii="Arial" w:hAnsi="Arial" w:cs="Arial"/>
          <w:snapToGrid w:val="0"/>
          <w:sz w:val="22"/>
          <w:szCs w:val="22"/>
        </w:rPr>
        <w:t xml:space="preserve"> objectives, performance indicators, performance measures and precautionary trigger points for target species.</w:t>
      </w:r>
    </w:p>
    <w:p w:rsidR="009567FE" w:rsidRPr="00B45717" w:rsidRDefault="009567FE" w:rsidP="009567FE">
      <w:pPr>
        <w:rPr>
          <w:b/>
          <w:noProof/>
          <w:highlight w:val="yellow"/>
        </w:rPr>
      </w:pPr>
    </w:p>
    <w:p w:rsidR="009567FE" w:rsidRPr="000F0F8B" w:rsidRDefault="009567FE" w:rsidP="009567FE">
      <w:pPr>
        <w:rPr>
          <w:rFonts w:ascii="Arial" w:hAnsi="Arial" w:cs="Arial"/>
          <w:b/>
          <w:noProof/>
          <w:sz w:val="22"/>
          <w:szCs w:val="22"/>
        </w:rPr>
      </w:pPr>
      <w:r w:rsidRPr="000F0F8B">
        <w:rPr>
          <w:rFonts w:ascii="Arial" w:hAnsi="Arial" w:cs="Arial"/>
          <w:b/>
          <w:noProof/>
          <w:sz w:val="22"/>
          <w:szCs w:val="22"/>
        </w:rPr>
        <w:t>Ecosystem Impacts</w:t>
      </w:r>
    </w:p>
    <w:p w:rsidR="009567FE" w:rsidRDefault="009567FE" w:rsidP="009567FE">
      <w:pPr>
        <w:spacing w:after="120"/>
        <w:rPr>
          <w:rFonts w:ascii="Arial" w:hAnsi="Arial" w:cs="Arial"/>
          <w:sz w:val="22"/>
          <w:szCs w:val="22"/>
        </w:rPr>
      </w:pPr>
      <w:r w:rsidRPr="000F0F8B">
        <w:rPr>
          <w:rFonts w:ascii="Arial" w:hAnsi="Arial" w:cs="Arial"/>
          <w:noProof/>
          <w:sz w:val="22"/>
          <w:szCs w:val="22"/>
        </w:rPr>
        <w:t>Taking into account the management measures described above,</w:t>
      </w:r>
      <w:r w:rsidRPr="000F0F8B">
        <w:rPr>
          <w:rFonts w:ascii="Arial" w:hAnsi="Arial" w:cs="Arial"/>
          <w:noProof/>
          <w:color w:val="4F81BD"/>
          <w:sz w:val="22"/>
          <w:szCs w:val="22"/>
        </w:rPr>
        <w:t xml:space="preserve"> </w:t>
      </w:r>
      <w:r w:rsidRPr="000F0F8B">
        <w:rPr>
          <w:rFonts w:ascii="Arial" w:hAnsi="Arial" w:cs="Arial"/>
          <w:noProof/>
          <w:sz w:val="22"/>
          <w:szCs w:val="22"/>
        </w:rPr>
        <w:t xml:space="preserve">the department considers that the management regime for the </w:t>
      </w:r>
      <w:r w:rsidR="009255FF">
        <w:rPr>
          <w:rFonts w:ascii="Arial" w:hAnsi="Arial" w:cs="Arial"/>
          <w:sz w:val="22"/>
          <w:szCs w:val="22"/>
        </w:rPr>
        <w:t>Northern Territory</w:t>
      </w:r>
      <w:r w:rsidR="00333EB5" w:rsidRPr="000F0F8B">
        <w:rPr>
          <w:rFonts w:ascii="Arial" w:hAnsi="Arial" w:cs="Arial"/>
          <w:sz w:val="22"/>
          <w:szCs w:val="22"/>
        </w:rPr>
        <w:t xml:space="preserve"> Aquarium Fishery</w:t>
      </w:r>
      <w:r w:rsidRPr="000F0F8B">
        <w:rPr>
          <w:rFonts w:ascii="Arial" w:hAnsi="Arial" w:cs="Arial"/>
          <w:sz w:val="22"/>
          <w:szCs w:val="22"/>
        </w:rPr>
        <w:t xml:space="preserve"> </w:t>
      </w:r>
      <w:r w:rsidRPr="000F0F8B">
        <w:rPr>
          <w:rFonts w:ascii="Arial" w:hAnsi="Arial" w:cs="Arial"/>
          <w:noProof/>
          <w:sz w:val="22"/>
          <w:szCs w:val="22"/>
        </w:rPr>
        <w:t xml:space="preserve">provides </w:t>
      </w:r>
      <w:r w:rsidRPr="000F0F8B">
        <w:rPr>
          <w:rFonts w:ascii="Arial" w:hAnsi="Arial" w:cs="Arial"/>
          <w:sz w:val="22"/>
          <w:szCs w:val="22"/>
        </w:rPr>
        <w:t>for fishing operations to be managed to minimise their impact on the structure, productivity, function and biological diversity of the ecosystem.</w:t>
      </w:r>
    </w:p>
    <w:p w:rsidR="0046246B" w:rsidRPr="000F0F8B" w:rsidRDefault="0046246B" w:rsidP="009567FE">
      <w:pPr>
        <w:spacing w:after="120"/>
        <w:rPr>
          <w:rFonts w:ascii="Arial" w:hAnsi="Arial" w:cs="Arial"/>
          <w:sz w:val="22"/>
          <w:szCs w:val="22"/>
        </w:rPr>
      </w:pPr>
    </w:p>
    <w:p w:rsidR="009567FE" w:rsidRPr="0046246B" w:rsidRDefault="009567FE" w:rsidP="009567FE">
      <w:pPr>
        <w:rPr>
          <w:rFonts w:ascii="Arial" w:hAnsi="Arial" w:cs="Arial"/>
          <w:b/>
          <w:sz w:val="22"/>
          <w:szCs w:val="22"/>
        </w:rPr>
      </w:pPr>
      <w:r w:rsidRPr="0046246B">
        <w:rPr>
          <w:rFonts w:ascii="Arial" w:hAnsi="Arial" w:cs="Arial"/>
          <w:b/>
          <w:sz w:val="22"/>
          <w:szCs w:val="22"/>
        </w:rPr>
        <w:t>Ongoing Issues</w:t>
      </w:r>
    </w:p>
    <w:p w:rsidR="009567FE" w:rsidRDefault="009567FE" w:rsidP="009567FE">
      <w:pPr>
        <w:pStyle w:val="PlainText"/>
        <w:spacing w:after="120"/>
        <w:rPr>
          <w:rFonts w:ascii="Arial" w:hAnsi="Arial" w:cs="Arial"/>
          <w:sz w:val="22"/>
          <w:szCs w:val="22"/>
        </w:rPr>
      </w:pPr>
      <w:r w:rsidRPr="0046246B">
        <w:rPr>
          <w:rFonts w:ascii="Arial" w:hAnsi="Arial" w:cs="Arial"/>
          <w:sz w:val="22"/>
          <w:szCs w:val="22"/>
        </w:rPr>
        <w:t xml:space="preserve">While the fishery is relatively well managed, the department has identified a number of risks and uncertainties that must be managed to ensure that impacts are minimised and to enable ongoing CITES non detriment findings to be made. </w:t>
      </w:r>
    </w:p>
    <w:p w:rsidR="006A0C96" w:rsidRPr="006A0C96" w:rsidRDefault="006A0C96" w:rsidP="006A0C96">
      <w:pPr>
        <w:spacing w:after="120"/>
        <w:rPr>
          <w:rFonts w:ascii="Arial" w:hAnsi="Arial" w:cs="Arial"/>
          <w:i/>
          <w:noProof/>
          <w:sz w:val="22"/>
          <w:szCs w:val="22"/>
        </w:rPr>
      </w:pPr>
      <w:r w:rsidRPr="00D603C1">
        <w:rPr>
          <w:rFonts w:ascii="Arial" w:hAnsi="Arial" w:cs="Arial"/>
          <w:sz w:val="22"/>
          <w:szCs w:val="22"/>
        </w:rPr>
        <w:t xml:space="preserve">The key priority for this fishery will be putting in place a management system that ensures that requirements </w:t>
      </w:r>
      <w:r w:rsidR="008A1789">
        <w:rPr>
          <w:rFonts w:ascii="Arial" w:hAnsi="Arial" w:cs="Arial"/>
          <w:sz w:val="22"/>
          <w:szCs w:val="22"/>
        </w:rPr>
        <w:t>governing</w:t>
      </w:r>
      <w:r w:rsidRPr="00D603C1">
        <w:rPr>
          <w:rFonts w:ascii="Arial" w:hAnsi="Arial" w:cs="Arial"/>
          <w:sz w:val="22"/>
          <w:szCs w:val="22"/>
        </w:rPr>
        <w:t xml:space="preserve"> international trade in CITES specimens continue to be met.</w:t>
      </w:r>
    </w:p>
    <w:p w:rsidR="009567FE" w:rsidRPr="003479BE" w:rsidRDefault="00306E71" w:rsidP="009567FE">
      <w:pPr>
        <w:pStyle w:val="PlainText"/>
        <w:spacing w:after="120"/>
        <w:rPr>
          <w:rFonts w:ascii="Arial" w:hAnsi="Arial" w:cs="Arial"/>
          <w:sz w:val="22"/>
          <w:szCs w:val="22"/>
        </w:rPr>
      </w:pPr>
      <w:r>
        <w:rPr>
          <w:rFonts w:ascii="Arial" w:hAnsi="Arial" w:cs="Arial"/>
          <w:sz w:val="22"/>
          <w:szCs w:val="22"/>
        </w:rPr>
        <w:t xml:space="preserve">The </w:t>
      </w:r>
      <w:r w:rsidR="009567FE" w:rsidRPr="003479BE">
        <w:rPr>
          <w:rFonts w:ascii="Arial" w:hAnsi="Arial" w:cs="Arial"/>
          <w:sz w:val="22"/>
          <w:szCs w:val="22"/>
        </w:rPr>
        <w:t xml:space="preserve">department considers there is a need </w:t>
      </w:r>
      <w:r w:rsidR="008A1789">
        <w:rPr>
          <w:rFonts w:ascii="Arial" w:hAnsi="Arial" w:cs="Arial"/>
          <w:sz w:val="22"/>
          <w:szCs w:val="22"/>
        </w:rPr>
        <w:t xml:space="preserve">for the Northern Territory Department of Primary Industry and Fisheries </w:t>
      </w:r>
      <w:r w:rsidR="009567FE" w:rsidRPr="003479BE">
        <w:rPr>
          <w:rFonts w:ascii="Arial" w:hAnsi="Arial" w:cs="Arial"/>
          <w:sz w:val="22"/>
          <w:szCs w:val="22"/>
        </w:rPr>
        <w:t>to:</w:t>
      </w:r>
    </w:p>
    <w:p w:rsidR="0046246B" w:rsidRPr="003A0A5F" w:rsidRDefault="0046246B" w:rsidP="00F40134">
      <w:pPr>
        <w:numPr>
          <w:ilvl w:val="0"/>
          <w:numId w:val="28"/>
        </w:numPr>
        <w:tabs>
          <w:tab w:val="clear" w:pos="1440"/>
          <w:tab w:val="num" w:pos="851"/>
          <w:tab w:val="num" w:pos="1620"/>
        </w:tabs>
        <w:spacing w:after="120"/>
        <w:ind w:left="851" w:hanging="357"/>
        <w:rPr>
          <w:rFonts w:ascii="Arial" w:hAnsi="Arial" w:cs="Arial"/>
          <w:bCs/>
          <w:iCs/>
          <w:color w:val="000000"/>
          <w:sz w:val="22"/>
          <w:szCs w:val="22"/>
        </w:rPr>
      </w:pPr>
      <w:r w:rsidRPr="003A0A5F">
        <w:rPr>
          <w:rFonts w:ascii="Arial" w:hAnsi="Arial" w:cs="Arial"/>
          <w:sz w:val="22"/>
          <w:szCs w:val="22"/>
        </w:rPr>
        <w:t xml:space="preserve">consult with the Australian </w:t>
      </w:r>
      <w:r w:rsidR="00B30547">
        <w:rPr>
          <w:rFonts w:ascii="Arial" w:hAnsi="Arial" w:cs="Arial"/>
          <w:sz w:val="22"/>
          <w:szCs w:val="22"/>
        </w:rPr>
        <w:t>CITES Scientific Authority for M</w:t>
      </w:r>
      <w:r w:rsidRPr="003A0A5F">
        <w:rPr>
          <w:rFonts w:ascii="Arial" w:hAnsi="Arial" w:cs="Arial"/>
          <w:sz w:val="22"/>
          <w:szCs w:val="22"/>
        </w:rPr>
        <w:t xml:space="preserve">arine </w:t>
      </w:r>
      <w:r w:rsidR="00B30547">
        <w:rPr>
          <w:rFonts w:ascii="Arial" w:hAnsi="Arial" w:cs="Arial"/>
          <w:sz w:val="22"/>
          <w:szCs w:val="22"/>
        </w:rPr>
        <w:t>S</w:t>
      </w:r>
      <w:r w:rsidRPr="003A0A5F">
        <w:rPr>
          <w:rFonts w:ascii="Arial" w:hAnsi="Arial" w:cs="Arial"/>
          <w:sz w:val="22"/>
          <w:szCs w:val="22"/>
        </w:rPr>
        <w:t xml:space="preserve">pecies prior to a change to the management arrangements for a CITES or </w:t>
      </w:r>
      <w:r w:rsidR="00863137" w:rsidRPr="00863137">
        <w:rPr>
          <w:rFonts w:ascii="Arial" w:hAnsi="Arial" w:cs="Arial"/>
          <w:i/>
          <w:sz w:val="22"/>
          <w:szCs w:val="22"/>
        </w:rPr>
        <w:t>Environment Protection</w:t>
      </w:r>
      <w:r w:rsidR="009255FF" w:rsidRPr="00863137">
        <w:rPr>
          <w:rFonts w:ascii="Arial" w:hAnsi="Arial" w:cs="Arial"/>
          <w:i/>
          <w:sz w:val="22"/>
          <w:szCs w:val="22"/>
        </w:rPr>
        <w:t xml:space="preserve"> and Biodiversity Conservation</w:t>
      </w:r>
      <w:r w:rsidRPr="00863137">
        <w:rPr>
          <w:rFonts w:ascii="Arial" w:hAnsi="Arial" w:cs="Arial"/>
          <w:i/>
          <w:sz w:val="22"/>
          <w:szCs w:val="22"/>
        </w:rPr>
        <w:t xml:space="preserve"> Act</w:t>
      </w:r>
      <w:r w:rsidR="009255FF" w:rsidRPr="003A0A5F">
        <w:rPr>
          <w:rFonts w:ascii="Arial" w:hAnsi="Arial" w:cs="Arial"/>
          <w:sz w:val="22"/>
          <w:szCs w:val="22"/>
        </w:rPr>
        <w:t xml:space="preserve"> </w:t>
      </w:r>
      <w:r w:rsidR="00523C71">
        <w:rPr>
          <w:rFonts w:ascii="Arial" w:hAnsi="Arial" w:cs="Arial"/>
          <w:i/>
          <w:sz w:val="22"/>
          <w:szCs w:val="22"/>
        </w:rPr>
        <w:t xml:space="preserve">1999 </w:t>
      </w:r>
      <w:r w:rsidR="00863137" w:rsidRPr="003A0A5F">
        <w:rPr>
          <w:rFonts w:ascii="Arial" w:hAnsi="Arial" w:cs="Arial"/>
          <w:sz w:val="22"/>
          <w:szCs w:val="22"/>
        </w:rPr>
        <w:t>(EPBC</w:t>
      </w:r>
      <w:r w:rsidR="00863137">
        <w:rPr>
          <w:rFonts w:ascii="Arial" w:hAnsi="Arial" w:cs="Arial"/>
          <w:sz w:val="22"/>
          <w:szCs w:val="22"/>
        </w:rPr>
        <w:t xml:space="preserve"> Act</w:t>
      </w:r>
      <w:r w:rsidR="00863137" w:rsidRPr="003A0A5F">
        <w:rPr>
          <w:rFonts w:ascii="Arial" w:hAnsi="Arial" w:cs="Arial"/>
          <w:sz w:val="22"/>
          <w:szCs w:val="22"/>
        </w:rPr>
        <w:t xml:space="preserve">) </w:t>
      </w:r>
      <w:r w:rsidRPr="003A0A5F">
        <w:rPr>
          <w:rFonts w:ascii="Arial" w:hAnsi="Arial" w:cs="Arial"/>
          <w:sz w:val="22"/>
          <w:szCs w:val="22"/>
        </w:rPr>
        <w:t>listed species being implemented</w:t>
      </w:r>
    </w:p>
    <w:p w:rsidR="009567FE" w:rsidRPr="003A0A5F" w:rsidRDefault="002A5821" w:rsidP="00F40134">
      <w:pPr>
        <w:numPr>
          <w:ilvl w:val="0"/>
          <w:numId w:val="28"/>
        </w:numPr>
        <w:tabs>
          <w:tab w:val="clear" w:pos="1440"/>
          <w:tab w:val="num" w:pos="851"/>
          <w:tab w:val="num" w:pos="1620"/>
        </w:tabs>
        <w:spacing w:after="120"/>
        <w:ind w:left="851" w:hanging="357"/>
        <w:rPr>
          <w:rFonts w:ascii="Arial" w:hAnsi="Arial" w:cs="Arial"/>
          <w:bCs/>
          <w:iCs/>
          <w:color w:val="000000"/>
          <w:sz w:val="22"/>
          <w:szCs w:val="22"/>
        </w:rPr>
      </w:pPr>
      <w:r w:rsidRPr="003A0A5F">
        <w:rPr>
          <w:rFonts w:ascii="Arial" w:hAnsi="Arial" w:cs="Arial"/>
          <w:sz w:val="22"/>
          <w:szCs w:val="22"/>
        </w:rPr>
        <w:t>implement a trigger reference point of 200 for giant fluted clams (</w:t>
      </w:r>
      <w:proofErr w:type="spellStart"/>
      <w:r w:rsidRPr="003A0A5F">
        <w:rPr>
          <w:rFonts w:ascii="Arial" w:hAnsi="Arial" w:cs="Arial"/>
          <w:i/>
          <w:sz w:val="22"/>
          <w:szCs w:val="22"/>
        </w:rPr>
        <w:t>Tridacna</w:t>
      </w:r>
      <w:proofErr w:type="spellEnd"/>
      <w:r w:rsidRPr="003A0A5F">
        <w:rPr>
          <w:rFonts w:ascii="Arial" w:hAnsi="Arial" w:cs="Arial"/>
          <w:i/>
          <w:sz w:val="22"/>
          <w:szCs w:val="22"/>
        </w:rPr>
        <w:t xml:space="preserve"> </w:t>
      </w:r>
      <w:proofErr w:type="spellStart"/>
      <w:r w:rsidRPr="003A0A5F">
        <w:rPr>
          <w:rFonts w:ascii="Arial" w:hAnsi="Arial" w:cs="Arial"/>
          <w:i/>
          <w:sz w:val="22"/>
          <w:szCs w:val="22"/>
        </w:rPr>
        <w:t>squamosa</w:t>
      </w:r>
      <w:proofErr w:type="spellEnd"/>
      <w:r w:rsidRPr="003A0A5F">
        <w:rPr>
          <w:rFonts w:ascii="Arial" w:hAnsi="Arial" w:cs="Arial"/>
          <w:sz w:val="22"/>
          <w:szCs w:val="22"/>
        </w:rPr>
        <w:t>)</w:t>
      </w:r>
      <w:r w:rsidR="00863137">
        <w:rPr>
          <w:rFonts w:ascii="Arial" w:hAnsi="Arial" w:cs="Arial"/>
          <w:sz w:val="22"/>
          <w:szCs w:val="22"/>
        </w:rPr>
        <w:t xml:space="preserve"> b</w:t>
      </w:r>
      <w:r w:rsidR="00A504E3" w:rsidRPr="003A0A5F">
        <w:rPr>
          <w:rFonts w:ascii="Arial" w:hAnsi="Arial" w:cs="Arial"/>
          <w:sz w:val="22"/>
          <w:szCs w:val="22"/>
        </w:rPr>
        <w:t>y 1 March 2013</w:t>
      </w:r>
    </w:p>
    <w:p w:rsidR="001F3A6D" w:rsidRPr="005A4D65" w:rsidRDefault="006A0C96" w:rsidP="00F40134">
      <w:pPr>
        <w:numPr>
          <w:ilvl w:val="0"/>
          <w:numId w:val="28"/>
        </w:numPr>
        <w:tabs>
          <w:tab w:val="clear" w:pos="1440"/>
          <w:tab w:val="num" w:pos="851"/>
          <w:tab w:val="num" w:pos="1620"/>
        </w:tabs>
        <w:spacing w:after="120"/>
        <w:ind w:left="851" w:hanging="357"/>
        <w:rPr>
          <w:rFonts w:ascii="Arial" w:hAnsi="Arial" w:cs="Arial"/>
          <w:bCs/>
          <w:iCs/>
          <w:color w:val="000000"/>
          <w:sz w:val="22"/>
          <w:szCs w:val="22"/>
        </w:rPr>
      </w:pPr>
      <w:r>
        <w:rPr>
          <w:rFonts w:ascii="Arial" w:hAnsi="Arial" w:cs="Arial"/>
          <w:sz w:val="22"/>
          <w:szCs w:val="22"/>
        </w:rPr>
        <w:t>implement</w:t>
      </w:r>
      <w:r w:rsidR="001F3A6D" w:rsidRPr="003A0A5F">
        <w:rPr>
          <w:rFonts w:ascii="Arial" w:hAnsi="Arial" w:cs="Arial"/>
          <w:sz w:val="22"/>
          <w:szCs w:val="22"/>
        </w:rPr>
        <w:t xml:space="preserve"> individual species specific trigger reference points for coral s</w:t>
      </w:r>
      <w:r>
        <w:rPr>
          <w:rFonts w:ascii="Arial" w:hAnsi="Arial" w:cs="Arial"/>
          <w:sz w:val="22"/>
          <w:szCs w:val="22"/>
        </w:rPr>
        <w:t>pecies of concern and live rock</w:t>
      </w:r>
      <w:r w:rsidR="00B54D23" w:rsidRPr="003A0A5F">
        <w:rPr>
          <w:rFonts w:ascii="Arial" w:hAnsi="Arial" w:cs="Arial"/>
          <w:sz w:val="22"/>
          <w:szCs w:val="22"/>
        </w:rPr>
        <w:t xml:space="preserve"> </w:t>
      </w:r>
      <w:r w:rsidR="00A504E3" w:rsidRPr="003A0A5F">
        <w:rPr>
          <w:rFonts w:ascii="Arial" w:hAnsi="Arial" w:cs="Arial"/>
          <w:sz w:val="22"/>
          <w:szCs w:val="22"/>
        </w:rPr>
        <w:t xml:space="preserve">by 1 March 2013 </w:t>
      </w:r>
    </w:p>
    <w:p w:rsidR="005A4D65" w:rsidRPr="003A0A5F" w:rsidRDefault="005A4D65" w:rsidP="005A4D65">
      <w:pPr>
        <w:tabs>
          <w:tab w:val="num" w:pos="1620"/>
        </w:tabs>
        <w:spacing w:after="120"/>
        <w:ind w:left="851"/>
        <w:rPr>
          <w:rFonts w:ascii="Arial" w:hAnsi="Arial" w:cs="Arial"/>
          <w:bCs/>
          <w:iCs/>
          <w:color w:val="000000"/>
          <w:sz w:val="22"/>
          <w:szCs w:val="22"/>
        </w:rPr>
      </w:pPr>
    </w:p>
    <w:p w:rsidR="002A5821" w:rsidRPr="006A0C96" w:rsidRDefault="003479BE" w:rsidP="00F40134">
      <w:pPr>
        <w:numPr>
          <w:ilvl w:val="0"/>
          <w:numId w:val="28"/>
        </w:numPr>
        <w:tabs>
          <w:tab w:val="clear" w:pos="1440"/>
          <w:tab w:val="num" w:pos="851"/>
          <w:tab w:val="num" w:pos="1620"/>
        </w:tabs>
        <w:spacing w:after="120"/>
        <w:ind w:left="851" w:hanging="357"/>
        <w:rPr>
          <w:rFonts w:ascii="Arial" w:hAnsi="Arial" w:cs="Arial"/>
          <w:bCs/>
          <w:iCs/>
          <w:color w:val="000000"/>
          <w:sz w:val="22"/>
          <w:szCs w:val="22"/>
        </w:rPr>
      </w:pPr>
      <w:r w:rsidRPr="003A0A5F">
        <w:rPr>
          <w:rFonts w:ascii="Arial" w:hAnsi="Arial" w:cs="Arial"/>
          <w:sz w:val="22"/>
          <w:szCs w:val="22"/>
        </w:rPr>
        <w:lastRenderedPageBreak/>
        <w:t xml:space="preserve">in consultation with the Australian CITES Scientific Authority for </w:t>
      </w:r>
      <w:r w:rsidR="00523C71">
        <w:rPr>
          <w:rFonts w:ascii="Arial" w:hAnsi="Arial" w:cs="Arial"/>
          <w:sz w:val="22"/>
          <w:szCs w:val="22"/>
        </w:rPr>
        <w:t>M</w:t>
      </w:r>
      <w:r w:rsidRPr="003A0A5F">
        <w:rPr>
          <w:rFonts w:ascii="Arial" w:hAnsi="Arial" w:cs="Arial"/>
          <w:sz w:val="22"/>
          <w:szCs w:val="22"/>
        </w:rPr>
        <w:t xml:space="preserve">arine </w:t>
      </w:r>
      <w:r w:rsidR="00523C71">
        <w:rPr>
          <w:rFonts w:ascii="Arial" w:hAnsi="Arial" w:cs="Arial"/>
          <w:sz w:val="22"/>
          <w:szCs w:val="22"/>
        </w:rPr>
        <w:t>S</w:t>
      </w:r>
      <w:r w:rsidRPr="003A0A5F">
        <w:rPr>
          <w:rFonts w:ascii="Arial" w:hAnsi="Arial" w:cs="Arial"/>
          <w:sz w:val="22"/>
          <w:szCs w:val="22"/>
        </w:rPr>
        <w:t xml:space="preserve">pecies, </w:t>
      </w:r>
      <w:r w:rsidR="006A0C96">
        <w:rPr>
          <w:rFonts w:ascii="Arial" w:hAnsi="Arial" w:cs="Arial"/>
          <w:sz w:val="22"/>
          <w:szCs w:val="22"/>
        </w:rPr>
        <w:t>implement</w:t>
      </w:r>
      <w:r w:rsidRPr="003A0A5F">
        <w:rPr>
          <w:rFonts w:ascii="Arial" w:hAnsi="Arial" w:cs="Arial"/>
          <w:sz w:val="22"/>
          <w:szCs w:val="22"/>
        </w:rPr>
        <w:t xml:space="preserve"> a precautionary, species-specific (or genus specific where identification is not possible to species-level) trigger reference point not exceeding 40 kg per year for all other coral species harvested within the fishery that have not been identified as being of potential </w:t>
      </w:r>
      <w:r w:rsidR="006A0C96">
        <w:rPr>
          <w:rFonts w:ascii="Arial" w:hAnsi="Arial" w:cs="Arial"/>
          <w:sz w:val="22"/>
          <w:szCs w:val="22"/>
        </w:rPr>
        <w:t xml:space="preserve">concern </w:t>
      </w:r>
      <w:r w:rsidR="00A504E3" w:rsidRPr="003A0A5F">
        <w:rPr>
          <w:rFonts w:ascii="Arial" w:hAnsi="Arial" w:cs="Arial"/>
          <w:sz w:val="22"/>
          <w:szCs w:val="22"/>
        </w:rPr>
        <w:t xml:space="preserve">by </w:t>
      </w:r>
      <w:r w:rsidR="008A1789">
        <w:rPr>
          <w:rFonts w:ascii="Arial" w:hAnsi="Arial" w:cs="Arial"/>
          <w:sz w:val="22"/>
          <w:szCs w:val="22"/>
        </w:rPr>
        <w:t xml:space="preserve">              </w:t>
      </w:r>
      <w:r w:rsidR="00A504E3" w:rsidRPr="003A0A5F">
        <w:rPr>
          <w:rFonts w:ascii="Arial" w:hAnsi="Arial" w:cs="Arial"/>
          <w:sz w:val="22"/>
          <w:szCs w:val="22"/>
        </w:rPr>
        <w:t>1 March 2013</w:t>
      </w:r>
      <w:r w:rsidR="008A1789">
        <w:rPr>
          <w:rFonts w:ascii="Arial" w:hAnsi="Arial" w:cs="Arial"/>
          <w:sz w:val="22"/>
          <w:szCs w:val="22"/>
        </w:rPr>
        <w:t>, and</w:t>
      </w:r>
    </w:p>
    <w:p w:rsidR="006A0C96" w:rsidRPr="003A0A5F" w:rsidRDefault="006A0C96" w:rsidP="00F40134">
      <w:pPr>
        <w:numPr>
          <w:ilvl w:val="0"/>
          <w:numId w:val="28"/>
        </w:numPr>
        <w:tabs>
          <w:tab w:val="clear" w:pos="1440"/>
          <w:tab w:val="num" w:pos="851"/>
          <w:tab w:val="num" w:pos="1620"/>
        </w:tabs>
        <w:spacing w:after="120"/>
        <w:ind w:left="851" w:hanging="357"/>
        <w:rPr>
          <w:rFonts w:ascii="Arial" w:hAnsi="Arial" w:cs="Arial"/>
          <w:bCs/>
          <w:iCs/>
          <w:color w:val="000000"/>
          <w:sz w:val="22"/>
          <w:szCs w:val="22"/>
        </w:rPr>
      </w:pPr>
      <w:proofErr w:type="gramStart"/>
      <w:r>
        <w:rPr>
          <w:rFonts w:ascii="Arial" w:hAnsi="Arial" w:cs="Arial"/>
          <w:sz w:val="22"/>
          <w:szCs w:val="22"/>
        </w:rPr>
        <w:t>develop</w:t>
      </w:r>
      <w:proofErr w:type="gramEnd"/>
      <w:r>
        <w:rPr>
          <w:rFonts w:ascii="Arial" w:hAnsi="Arial" w:cs="Arial"/>
          <w:sz w:val="22"/>
          <w:szCs w:val="22"/>
        </w:rPr>
        <w:t xml:space="preserve"> management responses for all trigger reference points stipulating that harvest will cease until information illustrates that ongoing harvest will not be detrimental to the </w:t>
      </w:r>
      <w:proofErr w:type="spellStart"/>
      <w:r>
        <w:rPr>
          <w:rFonts w:ascii="Arial" w:hAnsi="Arial" w:cs="Arial"/>
          <w:sz w:val="22"/>
          <w:szCs w:val="22"/>
        </w:rPr>
        <w:t>taxon</w:t>
      </w:r>
      <w:proofErr w:type="spellEnd"/>
      <w:r>
        <w:rPr>
          <w:rFonts w:ascii="Arial" w:hAnsi="Arial" w:cs="Arial"/>
          <w:sz w:val="22"/>
          <w:szCs w:val="22"/>
        </w:rPr>
        <w:t>.</w:t>
      </w:r>
    </w:p>
    <w:p w:rsidR="009567FE" w:rsidRPr="00D603C1" w:rsidRDefault="009567FE" w:rsidP="009567FE">
      <w:pPr>
        <w:spacing w:after="120"/>
        <w:rPr>
          <w:rFonts w:ascii="Arial" w:hAnsi="Arial" w:cs="Arial"/>
          <w:sz w:val="22"/>
          <w:szCs w:val="22"/>
        </w:rPr>
      </w:pPr>
      <w:r w:rsidRPr="00D603C1">
        <w:rPr>
          <w:rFonts w:ascii="Arial" w:hAnsi="Arial" w:cs="Arial"/>
          <w:sz w:val="22"/>
          <w:szCs w:val="22"/>
        </w:rPr>
        <w:t xml:space="preserve">The department considers that declaration of the harvest operations of the </w:t>
      </w:r>
      <w:r w:rsidR="00F83C7F">
        <w:rPr>
          <w:rFonts w:ascii="Arial" w:hAnsi="Arial" w:cs="Arial"/>
          <w:sz w:val="22"/>
          <w:szCs w:val="22"/>
        </w:rPr>
        <w:t xml:space="preserve">Northern Territory </w:t>
      </w:r>
      <w:r w:rsidR="00D603C1" w:rsidRPr="00D603C1">
        <w:rPr>
          <w:rFonts w:ascii="Arial" w:hAnsi="Arial" w:cs="Arial"/>
          <w:sz w:val="22"/>
          <w:szCs w:val="22"/>
        </w:rPr>
        <w:t>Aquarium Fishery</w:t>
      </w:r>
      <w:r w:rsidRPr="00D603C1">
        <w:rPr>
          <w:rFonts w:ascii="Arial" w:hAnsi="Arial" w:cs="Arial"/>
          <w:sz w:val="22"/>
          <w:szCs w:val="22"/>
        </w:rPr>
        <w:t xml:space="preserve"> as an approved wildlife trade operation for </w:t>
      </w:r>
      <w:r w:rsidR="00D603C1" w:rsidRPr="00D603C1">
        <w:rPr>
          <w:rFonts w:ascii="Arial" w:hAnsi="Arial" w:cs="Arial"/>
          <w:sz w:val="22"/>
          <w:szCs w:val="22"/>
        </w:rPr>
        <w:t>18 m</w:t>
      </w:r>
      <w:r w:rsidR="00863137">
        <w:rPr>
          <w:rFonts w:ascii="Arial" w:hAnsi="Arial" w:cs="Arial"/>
          <w:sz w:val="22"/>
          <w:szCs w:val="22"/>
        </w:rPr>
        <w:t>on</w:t>
      </w:r>
      <w:r w:rsidR="00D603C1" w:rsidRPr="00D603C1">
        <w:rPr>
          <w:rFonts w:ascii="Arial" w:hAnsi="Arial" w:cs="Arial"/>
          <w:sz w:val="22"/>
          <w:szCs w:val="22"/>
        </w:rPr>
        <w:t>ths</w:t>
      </w:r>
      <w:r w:rsidRPr="00D603C1">
        <w:rPr>
          <w:rFonts w:ascii="Arial" w:hAnsi="Arial" w:cs="Arial"/>
          <w:sz w:val="22"/>
          <w:szCs w:val="22"/>
        </w:rPr>
        <w:t>, until</w:t>
      </w:r>
      <w:r w:rsidR="00B76F5F">
        <w:rPr>
          <w:rFonts w:ascii="Arial" w:hAnsi="Arial" w:cs="Arial"/>
          <w:sz w:val="22"/>
          <w:szCs w:val="22"/>
        </w:rPr>
        <w:t xml:space="preserve">    </w:t>
      </w:r>
      <w:r w:rsidRPr="00D603C1">
        <w:rPr>
          <w:rFonts w:ascii="Arial" w:hAnsi="Arial" w:cs="Arial"/>
          <w:sz w:val="22"/>
          <w:szCs w:val="22"/>
        </w:rPr>
        <w:t xml:space="preserve"> </w:t>
      </w:r>
      <w:r w:rsidR="00A672C5" w:rsidRPr="00CA524A">
        <w:rPr>
          <w:rFonts w:ascii="Arial" w:hAnsi="Arial" w:cs="Arial"/>
          <w:sz w:val="22"/>
          <w:szCs w:val="22"/>
        </w:rPr>
        <w:t>30 May 2014</w:t>
      </w:r>
      <w:r w:rsidR="00863137">
        <w:rPr>
          <w:rFonts w:ascii="Arial" w:hAnsi="Arial" w:cs="Arial"/>
          <w:sz w:val="22"/>
          <w:szCs w:val="22"/>
        </w:rPr>
        <w:t>,</w:t>
      </w:r>
      <w:r w:rsidRPr="00D603C1">
        <w:rPr>
          <w:rFonts w:ascii="Arial" w:hAnsi="Arial" w:cs="Arial"/>
          <w:sz w:val="22"/>
          <w:szCs w:val="22"/>
        </w:rPr>
        <w:t xml:space="preserve"> is appropriate. The department considers that the declaration should be subject to the conditions </w:t>
      </w:r>
      <w:r w:rsidR="00521426">
        <w:rPr>
          <w:rFonts w:ascii="Arial" w:hAnsi="Arial" w:cs="Arial"/>
          <w:sz w:val="22"/>
          <w:szCs w:val="22"/>
        </w:rPr>
        <w:t xml:space="preserve">and recommendation </w:t>
      </w:r>
      <w:r w:rsidRPr="00D603C1">
        <w:rPr>
          <w:rFonts w:ascii="Arial" w:hAnsi="Arial" w:cs="Arial"/>
          <w:sz w:val="22"/>
          <w:szCs w:val="22"/>
        </w:rPr>
        <w:t xml:space="preserve">listed in Table 4. </w:t>
      </w:r>
    </w:p>
    <w:p w:rsidR="009567FE" w:rsidRPr="00D603C1" w:rsidRDefault="009567FE" w:rsidP="009567FE">
      <w:pPr>
        <w:tabs>
          <w:tab w:val="left" w:pos="360"/>
        </w:tabs>
        <w:rPr>
          <w:rFonts w:ascii="Arial" w:hAnsi="Arial" w:cs="Arial"/>
          <w:sz w:val="22"/>
          <w:szCs w:val="22"/>
        </w:rPr>
      </w:pPr>
      <w:r w:rsidRPr="00D603C1">
        <w:rPr>
          <w:rFonts w:ascii="Arial" w:hAnsi="Arial" w:cs="Arial"/>
          <w:sz w:val="22"/>
          <w:szCs w:val="22"/>
        </w:rPr>
        <w:t xml:space="preserve">Unless a specific time frame is provided, each condition </w:t>
      </w:r>
      <w:r w:rsidR="00521426">
        <w:rPr>
          <w:rFonts w:ascii="Arial" w:hAnsi="Arial" w:cs="Arial"/>
          <w:sz w:val="22"/>
          <w:szCs w:val="22"/>
        </w:rPr>
        <w:t xml:space="preserve">and recommendation </w:t>
      </w:r>
      <w:r w:rsidRPr="00D603C1">
        <w:rPr>
          <w:rFonts w:ascii="Arial" w:hAnsi="Arial" w:cs="Arial"/>
          <w:sz w:val="22"/>
          <w:szCs w:val="22"/>
        </w:rPr>
        <w:t>must be addressed within the period of the declaration.</w:t>
      </w:r>
    </w:p>
    <w:p w:rsidR="00DA6A89" w:rsidRPr="00D42317" w:rsidRDefault="00DA6A89" w:rsidP="00D42317">
      <w:pPr>
        <w:outlineLvl w:val="0"/>
        <w:rPr>
          <w:rFonts w:ascii="Arial" w:hAnsi="Arial" w:cs="Arial"/>
          <w:sz w:val="22"/>
          <w:szCs w:val="22"/>
        </w:rPr>
        <w:sectPr w:rsidR="00DA6A89" w:rsidRPr="00D42317">
          <w:pgSz w:w="11906" w:h="16838"/>
          <w:pgMar w:top="1134" w:right="1701" w:bottom="1134" w:left="1701" w:header="709" w:footer="709" w:gutter="0"/>
          <w:cols w:space="708"/>
          <w:docGrid w:linePitch="360"/>
        </w:sectPr>
      </w:pPr>
    </w:p>
    <w:p w:rsidR="00E2403C" w:rsidRDefault="00E2403C" w:rsidP="00E2403C">
      <w:pPr>
        <w:pStyle w:val="Heading1"/>
        <w:spacing w:before="0" w:after="0"/>
        <w:rPr>
          <w:sz w:val="22"/>
          <w:szCs w:val="22"/>
        </w:rPr>
        <w:sectPr w:rsidR="00E2403C" w:rsidSect="00715143">
          <w:pgSz w:w="11906" w:h="16838"/>
          <w:pgMar w:top="1440" w:right="1797" w:bottom="1440" w:left="1797" w:header="709" w:footer="709" w:gutter="0"/>
          <w:cols w:space="708"/>
          <w:docGrid w:linePitch="360"/>
        </w:sectPr>
      </w:pPr>
      <w:bookmarkStart w:id="8" w:name="_Toc335143216"/>
    </w:p>
    <w:p w:rsidR="00DA6A89" w:rsidRDefault="007F7EF0" w:rsidP="00F47442">
      <w:pPr>
        <w:pStyle w:val="Heading1"/>
        <w:spacing w:before="0" w:after="0"/>
        <w:rPr>
          <w:sz w:val="22"/>
          <w:szCs w:val="22"/>
        </w:rPr>
      </w:pPr>
      <w:r>
        <w:rPr>
          <w:sz w:val="22"/>
          <w:szCs w:val="22"/>
        </w:rPr>
        <w:lastRenderedPageBreak/>
        <w:t xml:space="preserve">Table 4: </w:t>
      </w:r>
      <w:r w:rsidRPr="007F7EF0">
        <w:rPr>
          <w:sz w:val="22"/>
          <w:szCs w:val="22"/>
        </w:rPr>
        <w:t>Northern Territory Aquarium Fishery</w:t>
      </w:r>
      <w:r w:rsidRPr="00F6308F">
        <w:rPr>
          <w:sz w:val="22"/>
          <w:szCs w:val="22"/>
        </w:rPr>
        <w:t xml:space="preserve"> </w:t>
      </w:r>
      <w:r w:rsidR="00DA6A89" w:rsidRPr="00F6308F">
        <w:rPr>
          <w:sz w:val="22"/>
          <w:szCs w:val="22"/>
        </w:rPr>
        <w:t>Assessment</w:t>
      </w:r>
      <w:r w:rsidR="00845423" w:rsidRPr="00F6308F">
        <w:rPr>
          <w:sz w:val="22"/>
          <w:szCs w:val="22"/>
        </w:rPr>
        <w:t xml:space="preserve"> </w:t>
      </w:r>
      <w:r w:rsidR="00DA6A89" w:rsidRPr="00F6308F">
        <w:rPr>
          <w:sz w:val="22"/>
          <w:szCs w:val="22"/>
        </w:rPr>
        <w:t>– Summary of Issues</w:t>
      </w:r>
      <w:r w:rsidR="00521426">
        <w:rPr>
          <w:sz w:val="22"/>
          <w:szCs w:val="22"/>
        </w:rPr>
        <w:t xml:space="preserve">, </w:t>
      </w:r>
      <w:r w:rsidR="00DA6A89" w:rsidRPr="007F7EF0">
        <w:rPr>
          <w:sz w:val="22"/>
          <w:szCs w:val="22"/>
        </w:rPr>
        <w:t>Conditions</w:t>
      </w:r>
      <w:r w:rsidR="00F47442">
        <w:rPr>
          <w:sz w:val="22"/>
          <w:szCs w:val="22"/>
        </w:rPr>
        <w:t xml:space="preserve"> </w:t>
      </w:r>
      <w:r w:rsidR="00521426">
        <w:rPr>
          <w:sz w:val="22"/>
          <w:szCs w:val="22"/>
        </w:rPr>
        <w:t xml:space="preserve">and Recommendations </w:t>
      </w:r>
      <w:r w:rsidR="00350E1D">
        <w:rPr>
          <w:sz w:val="22"/>
          <w:szCs w:val="22"/>
        </w:rPr>
        <w:t>December</w:t>
      </w:r>
      <w:r w:rsidR="00F47442">
        <w:rPr>
          <w:sz w:val="22"/>
          <w:szCs w:val="22"/>
        </w:rPr>
        <w:t xml:space="preserve"> </w:t>
      </w:r>
      <w:r>
        <w:rPr>
          <w:sz w:val="22"/>
          <w:szCs w:val="22"/>
        </w:rPr>
        <w:t>2012</w:t>
      </w:r>
      <w:bookmarkEnd w:id="8"/>
    </w:p>
    <w:p w:rsidR="00AA5C2A" w:rsidRDefault="00AA5C2A" w:rsidP="00AA5C2A"/>
    <w:p w:rsidR="00DA6A89" w:rsidRPr="00AA5C2A" w:rsidRDefault="00AA5C2A" w:rsidP="00AA5C2A">
      <w:pPr>
        <w:rPr>
          <w:rFonts w:ascii="Arial" w:hAnsi="Arial" w:cs="Arial"/>
          <w:b/>
          <w:sz w:val="22"/>
          <w:szCs w:val="22"/>
        </w:rPr>
      </w:pPr>
      <w:r w:rsidRPr="00AA5C2A">
        <w:rPr>
          <w:rFonts w:ascii="Arial" w:hAnsi="Arial" w:cs="Arial"/>
          <w:b/>
          <w:sz w:val="22"/>
          <w:szCs w:val="22"/>
        </w:rPr>
        <w:t>Part 13</w:t>
      </w:r>
      <w:r>
        <w:rPr>
          <w:rFonts w:ascii="Arial" w:hAnsi="Arial" w:cs="Arial"/>
          <w:b/>
          <w:sz w:val="22"/>
          <w:szCs w:val="22"/>
        </w:rPr>
        <w:t>A</w:t>
      </w:r>
      <w:r w:rsidRPr="00AA5C2A">
        <w:rPr>
          <w:rFonts w:ascii="Arial" w:hAnsi="Arial" w:cs="Arial"/>
          <w:b/>
          <w:sz w:val="22"/>
          <w:szCs w:val="22"/>
        </w:rPr>
        <w:t xml:space="preserve"> Conditions</w:t>
      </w:r>
      <w:r>
        <w:rPr>
          <w:rFonts w:ascii="Arial" w:hAnsi="Arial" w:cs="Arial"/>
          <w:b/>
          <w:sz w:val="22"/>
          <w:szCs w:val="22"/>
        </w:rPr>
        <w:t xml:space="preserve"> and r</w:t>
      </w:r>
      <w:r w:rsidR="00521426">
        <w:rPr>
          <w:rFonts w:ascii="Arial" w:hAnsi="Arial" w:cs="Arial"/>
          <w:b/>
          <w:sz w:val="22"/>
          <w:szCs w:val="22"/>
        </w:rPr>
        <w:t>ecommendation</w:t>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5189"/>
      </w:tblGrid>
      <w:tr w:rsidR="00DA6A89" w:rsidRPr="00F6308F" w:rsidTr="001221FB">
        <w:trPr>
          <w:jc w:val="center"/>
        </w:trPr>
        <w:tc>
          <w:tcPr>
            <w:tcW w:w="391" w:type="dxa"/>
          </w:tcPr>
          <w:p w:rsidR="00DA6A89" w:rsidRPr="00F6308F" w:rsidRDefault="00DA6A89" w:rsidP="00814CC7">
            <w:pPr>
              <w:rPr>
                <w:rFonts w:ascii="Arial" w:hAnsi="Arial" w:cs="Arial"/>
                <w:b/>
              </w:rPr>
            </w:pPr>
          </w:p>
        </w:tc>
        <w:tc>
          <w:tcPr>
            <w:tcW w:w="8717" w:type="dxa"/>
          </w:tcPr>
          <w:p w:rsidR="00DA6A89" w:rsidRPr="00F6308F" w:rsidRDefault="00DA6A89" w:rsidP="00814CC7">
            <w:pPr>
              <w:rPr>
                <w:rFonts w:ascii="Arial" w:hAnsi="Arial" w:cs="Arial"/>
                <w:b/>
              </w:rPr>
            </w:pPr>
            <w:r w:rsidRPr="00F6308F">
              <w:rPr>
                <w:rFonts w:ascii="Arial" w:hAnsi="Arial" w:cs="Arial"/>
                <w:b/>
                <w:sz w:val="22"/>
                <w:szCs w:val="22"/>
              </w:rPr>
              <w:t>Issue</w:t>
            </w:r>
          </w:p>
        </w:tc>
        <w:tc>
          <w:tcPr>
            <w:tcW w:w="5189" w:type="dxa"/>
          </w:tcPr>
          <w:p w:rsidR="00DA6A89" w:rsidRPr="00F6308F" w:rsidRDefault="0087163A" w:rsidP="007F7EF0">
            <w:pPr>
              <w:rPr>
                <w:rFonts w:ascii="Arial" w:hAnsi="Arial" w:cs="Arial"/>
                <w:b/>
              </w:rPr>
            </w:pPr>
            <w:r w:rsidRPr="007F4591">
              <w:rPr>
                <w:rFonts w:ascii="Arial" w:hAnsi="Arial" w:cs="Arial"/>
                <w:b/>
                <w:sz w:val="22"/>
                <w:szCs w:val="22"/>
              </w:rPr>
              <w:t>Condition</w:t>
            </w:r>
          </w:p>
        </w:tc>
      </w:tr>
      <w:tr w:rsidR="00236DA3" w:rsidRPr="00F6308F" w:rsidTr="00236DA3">
        <w:trPr>
          <w:jc w:val="center"/>
        </w:trPr>
        <w:tc>
          <w:tcPr>
            <w:tcW w:w="391" w:type="dxa"/>
          </w:tcPr>
          <w:p w:rsidR="00236DA3" w:rsidRPr="00F6308F" w:rsidRDefault="00236DA3" w:rsidP="00236DA3">
            <w:pPr>
              <w:rPr>
                <w:rFonts w:ascii="Arial" w:hAnsi="Arial" w:cs="Arial"/>
              </w:rPr>
            </w:pPr>
            <w:r w:rsidRPr="00F6308F">
              <w:rPr>
                <w:rFonts w:ascii="Arial" w:hAnsi="Arial" w:cs="Arial"/>
                <w:sz w:val="22"/>
                <w:szCs w:val="22"/>
              </w:rPr>
              <w:t>1</w:t>
            </w:r>
          </w:p>
        </w:tc>
        <w:tc>
          <w:tcPr>
            <w:tcW w:w="8717" w:type="dxa"/>
          </w:tcPr>
          <w:p w:rsidR="00236DA3" w:rsidRPr="00C3049E" w:rsidRDefault="00236DA3" w:rsidP="00236DA3">
            <w:pPr>
              <w:spacing w:before="60" w:after="60"/>
              <w:rPr>
                <w:rFonts w:ascii="Arial" w:hAnsi="Arial" w:cs="Arial"/>
                <w:sz w:val="22"/>
                <w:szCs w:val="22"/>
                <w:u w:val="single"/>
              </w:rPr>
            </w:pPr>
            <w:r w:rsidRPr="00C3049E">
              <w:rPr>
                <w:rFonts w:ascii="Arial" w:hAnsi="Arial" w:cs="Arial"/>
                <w:sz w:val="22"/>
                <w:szCs w:val="22"/>
                <w:u w:val="single"/>
              </w:rPr>
              <w:t xml:space="preserve">General </w:t>
            </w:r>
            <w:r>
              <w:rPr>
                <w:rFonts w:ascii="Arial" w:hAnsi="Arial" w:cs="Arial"/>
                <w:sz w:val="22"/>
                <w:szCs w:val="22"/>
                <w:u w:val="single"/>
              </w:rPr>
              <w:t>m</w:t>
            </w:r>
            <w:r w:rsidRPr="00C3049E">
              <w:rPr>
                <w:rFonts w:ascii="Arial" w:hAnsi="Arial" w:cs="Arial"/>
                <w:sz w:val="22"/>
                <w:szCs w:val="22"/>
                <w:u w:val="single"/>
              </w:rPr>
              <w:t>anagement</w:t>
            </w:r>
          </w:p>
          <w:p w:rsidR="00236DA3" w:rsidRPr="00C3049E" w:rsidRDefault="00236DA3" w:rsidP="00236DA3">
            <w:pPr>
              <w:rPr>
                <w:rFonts w:ascii="Arial" w:hAnsi="Arial" w:cs="Arial"/>
                <w:sz w:val="22"/>
                <w:szCs w:val="22"/>
              </w:rPr>
            </w:pPr>
            <w:r w:rsidRPr="00C3049E">
              <w:rPr>
                <w:rFonts w:ascii="Arial" w:hAnsi="Arial" w:cs="Arial"/>
                <w:sz w:val="22"/>
                <w:szCs w:val="22"/>
              </w:rPr>
              <w:t xml:space="preserve">Export decisions relate to the arrangements in force at the time of the decision. To ensure that these decisions remain valid and export approval continues uninterrupted, the Department of Sustainability, Environment, Water, Population and Communities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C3049E">
              <w:rPr>
                <w:rFonts w:ascii="Arial" w:hAnsi="Arial" w:cs="Arial"/>
                <w:sz w:val="22"/>
                <w:szCs w:val="22"/>
              </w:rPr>
              <w:t>byproduct</w:t>
            </w:r>
            <w:proofErr w:type="spellEnd"/>
            <w:r w:rsidRPr="00C3049E">
              <w:rPr>
                <w:rFonts w:ascii="Arial" w:hAnsi="Arial" w:cs="Arial"/>
                <w:sz w:val="22"/>
                <w:szCs w:val="22"/>
              </w:rPr>
              <w:t xml:space="preserve">, </w:t>
            </w:r>
            <w:proofErr w:type="spellStart"/>
            <w:r w:rsidRPr="00C3049E">
              <w:rPr>
                <w:rFonts w:ascii="Arial" w:hAnsi="Arial" w:cs="Arial"/>
                <w:sz w:val="22"/>
                <w:szCs w:val="22"/>
              </w:rPr>
              <w:t>bycatch</w:t>
            </w:r>
            <w:proofErr w:type="spellEnd"/>
            <w:r w:rsidRPr="00C3049E">
              <w:rPr>
                <w:rFonts w:ascii="Arial" w:hAnsi="Arial" w:cs="Arial"/>
                <w:sz w:val="22"/>
                <w:szCs w:val="22"/>
              </w:rPr>
              <w:t>, protected species or the ecosystem.</w:t>
            </w:r>
            <w:r>
              <w:rPr>
                <w:rFonts w:ascii="Arial" w:hAnsi="Arial" w:cs="Arial"/>
                <w:sz w:val="22"/>
                <w:szCs w:val="22"/>
              </w:rPr>
              <w:t xml:space="preserve"> </w:t>
            </w:r>
          </w:p>
        </w:tc>
        <w:tc>
          <w:tcPr>
            <w:tcW w:w="5189" w:type="dxa"/>
          </w:tcPr>
          <w:p w:rsidR="00236DA3" w:rsidRPr="00C3049E" w:rsidRDefault="00236DA3" w:rsidP="00236DA3">
            <w:pPr>
              <w:spacing w:after="120"/>
              <w:rPr>
                <w:rFonts w:ascii="Arial" w:hAnsi="Arial" w:cs="Arial"/>
                <w:b/>
                <w:sz w:val="22"/>
                <w:szCs w:val="22"/>
              </w:rPr>
            </w:pPr>
            <w:r w:rsidRPr="00C3049E">
              <w:rPr>
                <w:rFonts w:ascii="Arial" w:hAnsi="Arial" w:cs="Arial"/>
                <w:b/>
                <w:sz w:val="22"/>
                <w:szCs w:val="22"/>
              </w:rPr>
              <w:t>Condition 1:</w:t>
            </w:r>
            <w:r w:rsidRPr="00C3049E">
              <w:rPr>
                <w:rFonts w:ascii="Arial" w:hAnsi="Arial" w:cs="Arial"/>
                <w:sz w:val="22"/>
                <w:szCs w:val="22"/>
              </w:rPr>
              <w:t xml:space="preserve"> Operation of the fishery will be carried out in accordance with</w:t>
            </w:r>
            <w:r w:rsidRPr="00C3049E">
              <w:rPr>
                <w:rFonts w:ascii="Arial" w:hAnsi="Arial" w:cs="Arial"/>
                <w:i/>
                <w:sz w:val="22"/>
                <w:szCs w:val="22"/>
              </w:rPr>
              <w:t xml:space="preserve"> </w:t>
            </w:r>
            <w:r w:rsidRPr="00C3049E">
              <w:rPr>
                <w:rFonts w:ascii="Arial" w:hAnsi="Arial" w:cs="Arial"/>
                <w:sz w:val="22"/>
                <w:szCs w:val="22"/>
              </w:rPr>
              <w:t>the</w:t>
            </w:r>
            <w:r w:rsidRPr="00C3049E">
              <w:rPr>
                <w:rFonts w:ascii="Arial" w:hAnsi="Arial" w:cs="Arial"/>
                <w:i/>
                <w:sz w:val="22"/>
                <w:szCs w:val="22"/>
              </w:rPr>
              <w:t xml:space="preserve"> </w:t>
            </w:r>
            <w:r w:rsidRPr="00C3049E">
              <w:rPr>
                <w:rStyle w:val="Emphasis"/>
                <w:rFonts w:ascii="Arial" w:hAnsi="Arial" w:cs="Arial"/>
                <w:i w:val="0"/>
                <w:sz w:val="22"/>
                <w:szCs w:val="22"/>
              </w:rPr>
              <w:t>management regime</w:t>
            </w:r>
            <w:r w:rsidRPr="00C3049E">
              <w:rPr>
                <w:rFonts w:ascii="Arial" w:hAnsi="Arial" w:cs="Arial"/>
                <w:i/>
                <w:sz w:val="22"/>
                <w:szCs w:val="22"/>
              </w:rPr>
              <w:t xml:space="preserve"> </w:t>
            </w:r>
            <w:r w:rsidRPr="00C3049E">
              <w:rPr>
                <w:rFonts w:ascii="Arial" w:hAnsi="Arial" w:cs="Arial"/>
                <w:sz w:val="22"/>
                <w:szCs w:val="22"/>
              </w:rPr>
              <w:t xml:space="preserve">under the </w:t>
            </w:r>
            <w:r w:rsidRPr="00A61FDE">
              <w:rPr>
                <w:rFonts w:ascii="Arial" w:hAnsi="Arial" w:cs="Arial"/>
                <w:sz w:val="22"/>
              </w:rPr>
              <w:t xml:space="preserve">Northern Territory </w:t>
            </w:r>
            <w:r w:rsidRPr="00A61FDE">
              <w:rPr>
                <w:rFonts w:ascii="Arial" w:hAnsi="Arial" w:cs="Arial"/>
                <w:i/>
                <w:iCs/>
                <w:sz w:val="22"/>
              </w:rPr>
              <w:t>Fisheries Act 1988 </w:t>
            </w:r>
            <w:r w:rsidRPr="00A61FDE">
              <w:rPr>
                <w:rFonts w:ascii="Arial" w:hAnsi="Arial" w:cs="Arial"/>
                <w:sz w:val="22"/>
              </w:rPr>
              <w:t xml:space="preserve">and the Northern Territory </w:t>
            </w:r>
            <w:r w:rsidRPr="00A61FDE">
              <w:rPr>
                <w:rFonts w:ascii="Arial" w:hAnsi="Arial" w:cs="Arial"/>
                <w:iCs/>
                <w:sz w:val="22"/>
              </w:rPr>
              <w:t>Fisheries Regulations 1993</w:t>
            </w:r>
            <w:r w:rsidRPr="00A61FDE">
              <w:rPr>
                <w:rFonts w:ascii="Arial" w:hAnsi="Arial" w:cs="Arial"/>
                <w:sz w:val="22"/>
                <w:szCs w:val="22"/>
              </w:rPr>
              <w:t>.</w:t>
            </w:r>
            <w:r w:rsidRPr="00C3049E">
              <w:rPr>
                <w:rFonts w:ascii="Arial" w:hAnsi="Arial" w:cs="Arial"/>
                <w:sz w:val="22"/>
                <w:szCs w:val="22"/>
              </w:rPr>
              <w:t xml:space="preserve"> </w:t>
            </w:r>
          </w:p>
          <w:p w:rsidR="00236DA3" w:rsidRPr="00C3049E" w:rsidRDefault="00236DA3" w:rsidP="00236DA3">
            <w:pPr>
              <w:autoSpaceDE w:val="0"/>
              <w:autoSpaceDN w:val="0"/>
              <w:adjustRightInd w:val="0"/>
              <w:spacing w:after="120"/>
              <w:rPr>
                <w:rFonts w:ascii="Arial" w:hAnsi="Arial" w:cs="Arial"/>
                <w:b/>
                <w:color w:val="3366FF"/>
                <w:sz w:val="22"/>
                <w:szCs w:val="22"/>
              </w:rPr>
            </w:pPr>
            <w:r w:rsidRPr="00C3049E">
              <w:rPr>
                <w:rFonts w:ascii="Arial" w:hAnsi="Arial" w:cs="Arial"/>
                <w:b/>
                <w:sz w:val="22"/>
                <w:szCs w:val="22"/>
              </w:rPr>
              <w:t>Condition 2</w:t>
            </w:r>
            <w:r w:rsidRPr="00A61FDE">
              <w:rPr>
                <w:rFonts w:ascii="Arial" w:hAnsi="Arial" w:cs="Arial"/>
                <w:b/>
                <w:sz w:val="22"/>
                <w:szCs w:val="22"/>
              </w:rPr>
              <w:t xml:space="preserve">: </w:t>
            </w:r>
            <w:r w:rsidRPr="00A61FDE">
              <w:rPr>
                <w:rFonts w:ascii="Arial" w:hAnsi="Arial" w:cs="Arial"/>
                <w:sz w:val="22"/>
                <w:szCs w:val="22"/>
              </w:rPr>
              <w:t>The Northern</w:t>
            </w:r>
            <w:r>
              <w:rPr>
                <w:rFonts w:ascii="Arial" w:hAnsi="Arial" w:cs="Arial"/>
                <w:sz w:val="22"/>
                <w:szCs w:val="22"/>
              </w:rPr>
              <w:t xml:space="preserve"> </w:t>
            </w:r>
            <w:r w:rsidRPr="00A61FDE">
              <w:rPr>
                <w:rFonts w:ascii="Arial" w:hAnsi="Arial" w:cs="Arial"/>
                <w:sz w:val="22"/>
                <w:szCs w:val="22"/>
              </w:rPr>
              <w:t>T</w:t>
            </w:r>
            <w:r>
              <w:rPr>
                <w:rFonts w:ascii="Arial" w:hAnsi="Arial" w:cs="Arial"/>
                <w:sz w:val="22"/>
                <w:szCs w:val="22"/>
              </w:rPr>
              <w:t>erritory</w:t>
            </w:r>
            <w:r w:rsidRPr="00A61FDE">
              <w:rPr>
                <w:rFonts w:ascii="Arial" w:hAnsi="Arial" w:cs="Arial"/>
                <w:sz w:val="22"/>
                <w:szCs w:val="22"/>
              </w:rPr>
              <w:t xml:space="preserve"> Department of Primary Industry and Fisheries</w:t>
            </w:r>
            <w:r>
              <w:rPr>
                <w:rFonts w:ascii="Arial" w:hAnsi="Arial" w:cs="Arial"/>
                <w:sz w:val="22"/>
                <w:szCs w:val="22"/>
              </w:rPr>
              <w:t xml:space="preserve"> </w:t>
            </w:r>
            <w:r w:rsidRPr="00C3049E">
              <w:rPr>
                <w:rFonts w:ascii="Arial" w:hAnsi="Arial" w:cs="Arial"/>
                <w:sz w:val="22"/>
                <w:szCs w:val="22"/>
              </w:rPr>
              <w:t xml:space="preserve">to advise the Department of Sustainability, Environment, Water, Population and Communities of any intended material change to the </w:t>
            </w:r>
            <w:r>
              <w:rPr>
                <w:rFonts w:ascii="Arial" w:hAnsi="Arial" w:cs="Arial"/>
                <w:sz w:val="22"/>
                <w:szCs w:val="22"/>
              </w:rPr>
              <w:t xml:space="preserve">Northern Territory Aquarium </w:t>
            </w:r>
            <w:r w:rsidRPr="00AD4FE8">
              <w:rPr>
                <w:rFonts w:ascii="Arial" w:hAnsi="Arial" w:cs="Arial"/>
                <w:sz w:val="22"/>
                <w:szCs w:val="22"/>
              </w:rPr>
              <w:t xml:space="preserve">Fishery’s management arrangements that could affect the criteria on which </w:t>
            </w:r>
            <w:r w:rsidRPr="00AD4FE8">
              <w:rPr>
                <w:rFonts w:ascii="Arial" w:hAnsi="Arial" w:cs="Arial"/>
                <w:i/>
                <w:sz w:val="22"/>
                <w:szCs w:val="22"/>
              </w:rPr>
              <w:t>Environment Protection</w:t>
            </w:r>
            <w:r w:rsidRPr="00C3049E">
              <w:rPr>
                <w:rFonts w:ascii="Arial" w:hAnsi="Arial" w:cs="Arial"/>
                <w:i/>
                <w:sz w:val="22"/>
                <w:szCs w:val="22"/>
              </w:rPr>
              <w:t xml:space="preserve"> and Biodiversity Conservation Act 1999</w:t>
            </w:r>
            <w:r w:rsidRPr="00C3049E">
              <w:rPr>
                <w:rFonts w:ascii="Arial" w:hAnsi="Arial" w:cs="Arial"/>
                <w:sz w:val="22"/>
                <w:szCs w:val="22"/>
              </w:rPr>
              <w:t xml:space="preserve"> decisions are based.</w:t>
            </w:r>
          </w:p>
        </w:tc>
      </w:tr>
      <w:tr w:rsidR="00236DA3" w:rsidRPr="00F6308F" w:rsidTr="00236DA3">
        <w:trPr>
          <w:jc w:val="center"/>
        </w:trPr>
        <w:tc>
          <w:tcPr>
            <w:tcW w:w="391" w:type="dxa"/>
          </w:tcPr>
          <w:p w:rsidR="00236DA3" w:rsidRPr="00F6308F" w:rsidRDefault="00236DA3" w:rsidP="00236DA3">
            <w:pPr>
              <w:rPr>
                <w:rFonts w:ascii="Arial" w:hAnsi="Arial" w:cs="Arial"/>
                <w:highlight w:val="yellow"/>
              </w:rPr>
            </w:pPr>
            <w:r w:rsidRPr="00F6308F">
              <w:rPr>
                <w:rFonts w:ascii="Arial" w:hAnsi="Arial" w:cs="Arial"/>
                <w:sz w:val="22"/>
                <w:szCs w:val="22"/>
              </w:rPr>
              <w:t>2</w:t>
            </w:r>
          </w:p>
        </w:tc>
        <w:tc>
          <w:tcPr>
            <w:tcW w:w="8717" w:type="dxa"/>
          </w:tcPr>
          <w:p w:rsidR="00236DA3" w:rsidRPr="00C3049E" w:rsidRDefault="00236DA3" w:rsidP="00236DA3">
            <w:pPr>
              <w:rPr>
                <w:rFonts w:ascii="Arial" w:hAnsi="Arial" w:cs="Arial"/>
                <w:sz w:val="22"/>
                <w:szCs w:val="22"/>
                <w:u w:val="single"/>
              </w:rPr>
            </w:pPr>
            <w:r w:rsidRPr="00C3049E">
              <w:rPr>
                <w:rFonts w:ascii="Arial" w:hAnsi="Arial" w:cs="Arial"/>
                <w:sz w:val="22"/>
                <w:szCs w:val="22"/>
                <w:u w:val="single"/>
              </w:rPr>
              <w:softHyphen/>
            </w:r>
            <w:r w:rsidRPr="00C3049E">
              <w:rPr>
                <w:rFonts w:ascii="Arial" w:hAnsi="Arial" w:cs="Arial"/>
                <w:sz w:val="22"/>
                <w:szCs w:val="22"/>
                <w:u w:val="single"/>
              </w:rPr>
              <w:softHyphen/>
            </w:r>
            <w:r w:rsidRPr="00C3049E">
              <w:rPr>
                <w:rFonts w:ascii="Arial" w:hAnsi="Arial" w:cs="Arial"/>
                <w:sz w:val="22"/>
                <w:szCs w:val="22"/>
                <w:u w:val="single"/>
              </w:rPr>
              <w:softHyphen/>
              <w:t>Annual reporting</w:t>
            </w:r>
          </w:p>
          <w:p w:rsidR="00236DA3" w:rsidRPr="00C3049E" w:rsidRDefault="00236DA3" w:rsidP="00236DA3">
            <w:pPr>
              <w:spacing w:after="120"/>
              <w:rPr>
                <w:rFonts w:ascii="Arial" w:hAnsi="Arial" w:cs="Arial"/>
                <w:sz w:val="22"/>
                <w:szCs w:val="22"/>
              </w:rPr>
            </w:pPr>
            <w:r w:rsidRPr="00C3049E">
              <w:rPr>
                <w:rFonts w:ascii="Arial" w:hAnsi="Arial" w:cs="Arial"/>
                <w:sz w:val="22"/>
                <w:szCs w:val="22"/>
              </w:rPr>
              <w:t xml:space="preserve">It is important that reports be produced and presented to the Department of Sustainability, Environment, Water, Population and Communities annually in order for the performance of the fishery and progress in implementing the conditions in this report and other managerial commitments to be monitored and assessed throughout the life of the declaration. </w:t>
            </w:r>
          </w:p>
          <w:p w:rsidR="00236DA3" w:rsidRPr="00C3049E" w:rsidRDefault="00236DA3" w:rsidP="002571DB">
            <w:pPr>
              <w:autoSpaceDE w:val="0"/>
              <w:autoSpaceDN w:val="0"/>
              <w:adjustRightInd w:val="0"/>
              <w:spacing w:after="120"/>
              <w:rPr>
                <w:rFonts w:ascii="Arial" w:hAnsi="Arial" w:cs="Arial"/>
                <w:sz w:val="22"/>
                <w:szCs w:val="22"/>
              </w:rPr>
            </w:pPr>
            <w:r w:rsidRPr="00C3049E">
              <w:rPr>
                <w:rFonts w:ascii="Arial" w:hAnsi="Arial" w:cs="Arial"/>
                <w:color w:val="000000"/>
                <w:sz w:val="22"/>
                <w:szCs w:val="22"/>
              </w:rPr>
              <w:t xml:space="preserve">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conditions resulting from the previous accreditation of the fishery (for a complete description of annual reporting requirements, see Appendix B of the </w:t>
            </w:r>
            <w:r w:rsidR="00257F81">
              <w:rPr>
                <w:rFonts w:ascii="Arial" w:hAnsi="Arial" w:cs="Arial"/>
                <w:color w:val="000000"/>
                <w:sz w:val="22"/>
                <w:szCs w:val="22"/>
              </w:rPr>
              <w:t>‘</w:t>
            </w:r>
            <w:r w:rsidRPr="00257F81">
              <w:rPr>
                <w:rFonts w:ascii="Arial" w:hAnsi="Arial" w:cs="Arial"/>
                <w:color w:val="000000"/>
                <w:sz w:val="22"/>
                <w:szCs w:val="22"/>
              </w:rPr>
              <w:t>Guidelines for the Ecologically Sustainable Management of Fisheries - 2nd Edition</w:t>
            </w:r>
            <w:r w:rsidR="00257F81">
              <w:rPr>
                <w:rFonts w:ascii="Arial" w:hAnsi="Arial" w:cs="Arial"/>
                <w:i/>
                <w:color w:val="000000"/>
                <w:sz w:val="22"/>
                <w:szCs w:val="22"/>
              </w:rPr>
              <w:t>’</w:t>
            </w:r>
            <w:r w:rsidRPr="00C3049E">
              <w:rPr>
                <w:rFonts w:ascii="Arial" w:hAnsi="Arial" w:cs="Arial"/>
                <w:color w:val="000000"/>
                <w:sz w:val="22"/>
                <w:szCs w:val="22"/>
              </w:rPr>
              <w:t xml:space="preserve"> available from the department’s website at http://www.environment.gov.au/coasts/fisheries/publications/guidelines.html).</w:t>
            </w:r>
          </w:p>
        </w:tc>
        <w:tc>
          <w:tcPr>
            <w:tcW w:w="5189" w:type="dxa"/>
          </w:tcPr>
          <w:p w:rsidR="00236DA3" w:rsidRPr="00C3049E" w:rsidRDefault="00236DA3" w:rsidP="00236DA3">
            <w:pPr>
              <w:pStyle w:val="normal-dot"/>
              <w:tabs>
                <w:tab w:val="clear" w:pos="360"/>
                <w:tab w:val="left" w:pos="1440"/>
              </w:tabs>
              <w:spacing w:before="0" w:after="120"/>
              <w:ind w:left="0" w:right="142" w:firstLine="0"/>
              <w:rPr>
                <w:rFonts w:ascii="Arial" w:hAnsi="Arial" w:cs="Arial"/>
                <w:i/>
                <w:color w:val="000000"/>
                <w:szCs w:val="22"/>
              </w:rPr>
            </w:pPr>
            <w:r w:rsidRPr="00C3049E">
              <w:rPr>
                <w:rFonts w:ascii="Arial" w:hAnsi="Arial" w:cs="Arial"/>
                <w:b/>
                <w:szCs w:val="22"/>
              </w:rPr>
              <w:t>Condition 3:</w:t>
            </w:r>
            <w:r w:rsidRPr="00C3049E">
              <w:rPr>
                <w:rFonts w:ascii="Arial" w:hAnsi="Arial" w:cs="Arial"/>
                <w:szCs w:val="22"/>
              </w:rPr>
              <w:t xml:space="preserve"> </w:t>
            </w:r>
            <w:r w:rsidRPr="00C5213B">
              <w:rPr>
                <w:rFonts w:ascii="Arial" w:hAnsi="Arial" w:cs="Arial"/>
                <w:szCs w:val="22"/>
              </w:rPr>
              <w:t xml:space="preserve">The </w:t>
            </w:r>
            <w:r w:rsidRPr="00A61FDE">
              <w:rPr>
                <w:rFonts w:ascii="Arial" w:hAnsi="Arial" w:cs="Arial"/>
                <w:szCs w:val="22"/>
              </w:rPr>
              <w:t>Northern</w:t>
            </w:r>
            <w:r>
              <w:rPr>
                <w:rFonts w:ascii="Arial" w:hAnsi="Arial" w:cs="Arial"/>
                <w:szCs w:val="22"/>
              </w:rPr>
              <w:t xml:space="preserve"> </w:t>
            </w:r>
            <w:r w:rsidRPr="00A61FDE">
              <w:rPr>
                <w:rFonts w:ascii="Arial" w:hAnsi="Arial" w:cs="Arial"/>
                <w:szCs w:val="22"/>
              </w:rPr>
              <w:t>T</w:t>
            </w:r>
            <w:r>
              <w:rPr>
                <w:rFonts w:ascii="Arial" w:hAnsi="Arial" w:cs="Arial"/>
                <w:szCs w:val="22"/>
              </w:rPr>
              <w:t>erritory</w:t>
            </w:r>
            <w:r w:rsidRPr="00A61FDE">
              <w:rPr>
                <w:rFonts w:ascii="Arial" w:hAnsi="Arial" w:cs="Arial"/>
                <w:szCs w:val="22"/>
              </w:rPr>
              <w:t xml:space="preserve"> Department of Primary Industry and Fisheries</w:t>
            </w:r>
            <w:r>
              <w:rPr>
                <w:rFonts w:ascii="Arial" w:hAnsi="Arial" w:cs="Arial"/>
                <w:szCs w:val="22"/>
              </w:rPr>
              <w:t xml:space="preserve"> </w:t>
            </w:r>
            <w:r w:rsidRPr="00C3049E">
              <w:rPr>
                <w:rFonts w:ascii="Arial" w:hAnsi="Arial" w:cs="Arial"/>
                <w:szCs w:val="22"/>
              </w:rPr>
              <w:t xml:space="preserve">to produce and present reports to the Department of Sustainability, Environment, Water, Population and Communities annually as per Appendix B of the </w:t>
            </w:r>
            <w:r>
              <w:rPr>
                <w:rFonts w:ascii="Arial" w:hAnsi="Arial" w:cs="Arial"/>
                <w:szCs w:val="22"/>
              </w:rPr>
              <w:t>‘</w:t>
            </w:r>
            <w:r w:rsidRPr="00C3049E">
              <w:rPr>
                <w:rFonts w:ascii="Arial" w:hAnsi="Arial" w:cs="Arial"/>
                <w:color w:val="000000"/>
                <w:szCs w:val="22"/>
              </w:rPr>
              <w:t>Guidelines for the Ecologically Sustainable Management</w:t>
            </w:r>
            <w:r>
              <w:rPr>
                <w:rFonts w:ascii="Arial" w:hAnsi="Arial" w:cs="Arial"/>
                <w:color w:val="000000"/>
                <w:szCs w:val="22"/>
              </w:rPr>
              <w:t xml:space="preserve"> of Fisheries - 2</w:t>
            </w:r>
            <w:r w:rsidRPr="00C3049E">
              <w:rPr>
                <w:rFonts w:ascii="Arial" w:hAnsi="Arial" w:cs="Arial"/>
                <w:color w:val="000000"/>
                <w:szCs w:val="22"/>
              </w:rPr>
              <w:t>nd</w:t>
            </w:r>
            <w:r>
              <w:rPr>
                <w:rFonts w:ascii="Arial" w:hAnsi="Arial" w:cs="Arial"/>
                <w:color w:val="000000"/>
                <w:szCs w:val="22"/>
              </w:rPr>
              <w:t> </w:t>
            </w:r>
            <w:r w:rsidRPr="00C3049E">
              <w:rPr>
                <w:rFonts w:ascii="Arial" w:hAnsi="Arial" w:cs="Arial"/>
                <w:color w:val="000000"/>
                <w:szCs w:val="22"/>
              </w:rPr>
              <w:t>Edition</w:t>
            </w:r>
            <w:r>
              <w:rPr>
                <w:rFonts w:ascii="Arial" w:hAnsi="Arial" w:cs="Arial"/>
                <w:color w:val="000000"/>
                <w:szCs w:val="22"/>
              </w:rPr>
              <w:t>’</w:t>
            </w:r>
            <w:r w:rsidRPr="00C3049E">
              <w:rPr>
                <w:rFonts w:ascii="Arial" w:hAnsi="Arial" w:cs="Arial"/>
                <w:color w:val="000000"/>
                <w:szCs w:val="22"/>
              </w:rPr>
              <w:t>.</w:t>
            </w:r>
          </w:p>
          <w:p w:rsidR="00236DA3" w:rsidRPr="00C3049E" w:rsidRDefault="00236DA3" w:rsidP="00236DA3">
            <w:pPr>
              <w:autoSpaceDE w:val="0"/>
              <w:autoSpaceDN w:val="0"/>
              <w:adjustRightInd w:val="0"/>
              <w:rPr>
                <w:rFonts w:ascii="Arial" w:hAnsi="Arial" w:cs="Arial"/>
                <w:b/>
                <w:sz w:val="22"/>
                <w:szCs w:val="22"/>
              </w:rPr>
            </w:pPr>
          </w:p>
        </w:tc>
      </w:tr>
      <w:tr w:rsidR="00AA5C2A" w:rsidRPr="00F6308F" w:rsidTr="00236DA3">
        <w:trPr>
          <w:jc w:val="center"/>
        </w:trPr>
        <w:tc>
          <w:tcPr>
            <w:tcW w:w="391" w:type="dxa"/>
          </w:tcPr>
          <w:p w:rsidR="00AA5C2A" w:rsidRPr="00F6308F" w:rsidRDefault="00F8630D" w:rsidP="00236DA3">
            <w:pPr>
              <w:rPr>
                <w:rFonts w:ascii="Arial" w:hAnsi="Arial" w:cs="Arial"/>
                <w:sz w:val="22"/>
                <w:szCs w:val="22"/>
              </w:rPr>
            </w:pPr>
            <w:r>
              <w:rPr>
                <w:rFonts w:ascii="Arial" w:hAnsi="Arial" w:cs="Arial"/>
                <w:sz w:val="22"/>
                <w:szCs w:val="22"/>
              </w:rPr>
              <w:lastRenderedPageBreak/>
              <w:t>3</w:t>
            </w:r>
          </w:p>
        </w:tc>
        <w:tc>
          <w:tcPr>
            <w:tcW w:w="8717" w:type="dxa"/>
          </w:tcPr>
          <w:p w:rsidR="00E37D8B" w:rsidRPr="00F8630D" w:rsidRDefault="00E37D8B" w:rsidP="00E37D8B">
            <w:pPr>
              <w:pStyle w:val="ListBullet"/>
              <w:rPr>
                <w:rFonts w:ascii="Arial" w:hAnsi="Arial" w:cs="Arial"/>
                <w:sz w:val="22"/>
                <w:szCs w:val="22"/>
                <w:u w:val="single"/>
              </w:rPr>
            </w:pPr>
            <w:r w:rsidRPr="00F8630D">
              <w:rPr>
                <w:rFonts w:ascii="Arial" w:hAnsi="Arial" w:cs="Arial"/>
                <w:sz w:val="22"/>
                <w:szCs w:val="22"/>
                <w:u w:val="single"/>
              </w:rPr>
              <w:t>Monitoring of catch and effort and review of management arrangements</w:t>
            </w:r>
          </w:p>
          <w:p w:rsidR="003151D7" w:rsidRDefault="003151D7" w:rsidP="00E37D8B">
            <w:pPr>
              <w:pStyle w:val="ListBullet"/>
              <w:rPr>
                <w:rFonts w:ascii="Arial" w:hAnsi="Arial" w:cs="Arial"/>
                <w:sz w:val="22"/>
                <w:szCs w:val="22"/>
              </w:rPr>
            </w:pPr>
          </w:p>
          <w:p w:rsidR="00E37D8B" w:rsidRPr="00E37D8B" w:rsidRDefault="00E37D8B" w:rsidP="00E37D8B">
            <w:pPr>
              <w:pStyle w:val="ListBullet"/>
              <w:rPr>
                <w:rFonts w:ascii="Arial" w:hAnsi="Arial" w:cs="Arial"/>
                <w:bCs/>
                <w:i/>
                <w:sz w:val="22"/>
                <w:szCs w:val="22"/>
              </w:rPr>
            </w:pPr>
            <w:r>
              <w:rPr>
                <w:rFonts w:ascii="Arial" w:hAnsi="Arial" w:cs="Arial"/>
                <w:sz w:val="22"/>
                <w:szCs w:val="22"/>
              </w:rPr>
              <w:t xml:space="preserve">It is expected that the Department of Primary Industry and Fisheries will </w:t>
            </w:r>
            <w:r w:rsidRPr="00112AEF">
              <w:rPr>
                <w:rFonts w:ascii="Arial" w:hAnsi="Arial" w:cs="Arial"/>
                <w:sz w:val="22"/>
                <w:szCs w:val="22"/>
              </w:rPr>
              <w:t>continue to actively monitor catch and effort data in the fishery; and</w:t>
            </w:r>
            <w:r>
              <w:rPr>
                <w:rFonts w:ascii="Arial" w:hAnsi="Arial" w:cs="Arial"/>
                <w:sz w:val="22"/>
                <w:szCs w:val="22"/>
              </w:rPr>
              <w:t xml:space="preserve"> </w:t>
            </w:r>
            <w:r w:rsidRPr="00112AEF">
              <w:rPr>
                <w:rFonts w:ascii="Arial" w:hAnsi="Arial" w:cs="Arial"/>
                <w:sz w:val="22"/>
                <w:szCs w:val="22"/>
              </w:rPr>
              <w:t>as necessary, review management arrangements and implement appropriate management measures to mitigate any risks identified, particularly in regard to the potential for localised and serial depletion of key target species.</w:t>
            </w:r>
            <w:r>
              <w:rPr>
                <w:rFonts w:ascii="Arial" w:hAnsi="Arial" w:cs="Arial"/>
                <w:sz w:val="22"/>
                <w:szCs w:val="22"/>
              </w:rPr>
              <w:t xml:space="preserve"> </w:t>
            </w:r>
          </w:p>
          <w:p w:rsidR="00112AEF" w:rsidRDefault="00112AEF" w:rsidP="00AA5C2A">
            <w:pPr>
              <w:tabs>
                <w:tab w:val="left" w:pos="360"/>
              </w:tabs>
              <w:spacing w:after="120"/>
              <w:rPr>
                <w:rFonts w:ascii="Arial" w:hAnsi="Arial" w:cs="Arial"/>
                <w:color w:val="000000"/>
                <w:sz w:val="22"/>
                <w:szCs w:val="22"/>
                <w:u w:val="single"/>
              </w:rPr>
            </w:pPr>
          </w:p>
          <w:p w:rsidR="00AA5C2A" w:rsidRPr="00497379" w:rsidRDefault="00AA5C2A" w:rsidP="00AA5C2A">
            <w:pPr>
              <w:tabs>
                <w:tab w:val="left" w:pos="360"/>
              </w:tabs>
              <w:spacing w:after="120"/>
              <w:rPr>
                <w:rFonts w:ascii="Arial" w:hAnsi="Arial" w:cs="Arial"/>
                <w:color w:val="000000"/>
                <w:sz w:val="22"/>
                <w:szCs w:val="22"/>
                <w:u w:val="single"/>
              </w:rPr>
            </w:pPr>
            <w:r w:rsidRPr="00497379">
              <w:rPr>
                <w:rFonts w:ascii="Arial" w:hAnsi="Arial" w:cs="Arial"/>
                <w:color w:val="000000"/>
                <w:sz w:val="22"/>
                <w:szCs w:val="22"/>
                <w:u w:val="single"/>
              </w:rPr>
              <w:t xml:space="preserve">CITES </w:t>
            </w:r>
            <w:r>
              <w:rPr>
                <w:rFonts w:ascii="Arial" w:hAnsi="Arial" w:cs="Arial"/>
                <w:color w:val="000000"/>
                <w:sz w:val="22"/>
                <w:szCs w:val="22"/>
                <w:u w:val="single"/>
              </w:rPr>
              <w:t xml:space="preserve">listed species </w:t>
            </w:r>
          </w:p>
          <w:p w:rsidR="00AA5C2A" w:rsidRDefault="00AA5C2A" w:rsidP="00AA5C2A">
            <w:pPr>
              <w:autoSpaceDE w:val="0"/>
              <w:autoSpaceDN w:val="0"/>
              <w:adjustRightInd w:val="0"/>
              <w:spacing w:after="120"/>
              <w:rPr>
                <w:rFonts w:ascii="Arial" w:hAnsi="Arial" w:cs="Arial"/>
                <w:color w:val="000000"/>
                <w:sz w:val="22"/>
                <w:szCs w:val="22"/>
              </w:rPr>
            </w:pPr>
            <w:r w:rsidRPr="00497379">
              <w:rPr>
                <w:rFonts w:ascii="Arial" w:hAnsi="Arial" w:cs="Arial"/>
                <w:color w:val="000000"/>
                <w:sz w:val="22"/>
                <w:szCs w:val="22"/>
              </w:rPr>
              <w:t xml:space="preserve">An objective of Part 13A of the </w:t>
            </w:r>
            <w:r>
              <w:rPr>
                <w:rFonts w:ascii="Arial" w:hAnsi="Arial" w:cs="Arial"/>
                <w:color w:val="000000"/>
                <w:sz w:val="22"/>
                <w:szCs w:val="22"/>
              </w:rPr>
              <w:t>EPBC Act</w:t>
            </w:r>
            <w:r w:rsidRPr="00497379">
              <w:rPr>
                <w:rFonts w:ascii="Arial" w:hAnsi="Arial" w:cs="Arial"/>
                <w:color w:val="000000"/>
                <w:sz w:val="22"/>
                <w:szCs w:val="22"/>
              </w:rPr>
              <w:t xml:space="preserve"> is to ensure that Australia complies with its obligations under </w:t>
            </w:r>
            <w:r>
              <w:rPr>
                <w:rFonts w:ascii="Arial" w:hAnsi="Arial" w:cs="Arial"/>
                <w:color w:val="000000"/>
                <w:sz w:val="22"/>
                <w:szCs w:val="22"/>
              </w:rPr>
              <w:t>CITES</w:t>
            </w:r>
            <w:r w:rsidRPr="00497379">
              <w:rPr>
                <w:rFonts w:ascii="Arial" w:hAnsi="Arial" w:cs="Arial"/>
                <w:color w:val="000000"/>
                <w:sz w:val="22"/>
                <w:szCs w:val="22"/>
              </w:rPr>
              <w:t xml:space="preserve">. As a party to the Convention, Australia must apply all CITES provisions of the EPBC Act to CITES imports and exports as appropriate. </w:t>
            </w:r>
          </w:p>
          <w:p w:rsidR="00AA5C2A" w:rsidRDefault="00AA5C2A" w:rsidP="00AA5C2A">
            <w:pPr>
              <w:autoSpaceDE w:val="0"/>
              <w:autoSpaceDN w:val="0"/>
              <w:adjustRightInd w:val="0"/>
              <w:spacing w:after="120"/>
              <w:rPr>
                <w:rFonts w:ascii="Arial" w:hAnsi="Arial" w:cs="Arial"/>
                <w:sz w:val="22"/>
                <w:szCs w:val="22"/>
              </w:rPr>
            </w:pPr>
            <w:r w:rsidRPr="00497379">
              <w:rPr>
                <w:rFonts w:ascii="Arial" w:hAnsi="Arial" w:cs="Arial"/>
                <w:color w:val="000000"/>
                <w:sz w:val="22"/>
                <w:szCs w:val="22"/>
              </w:rPr>
              <w:t xml:space="preserve">Prior to permitting export of CITES-listed species, </w:t>
            </w:r>
            <w:r w:rsidRPr="008A063A">
              <w:rPr>
                <w:rFonts w:ascii="Arial" w:hAnsi="Arial" w:cs="Arial"/>
                <w:sz w:val="22"/>
                <w:szCs w:val="22"/>
              </w:rPr>
              <w:t>Australia’s CITES Scientific Authority for Mari</w:t>
            </w:r>
            <w:r>
              <w:rPr>
                <w:rFonts w:ascii="Arial" w:hAnsi="Arial" w:cs="Arial"/>
                <w:sz w:val="22"/>
                <w:szCs w:val="22"/>
              </w:rPr>
              <w:t>ne Species</w:t>
            </w:r>
            <w:r w:rsidRPr="008A063A">
              <w:rPr>
                <w:rFonts w:ascii="Arial" w:hAnsi="Arial" w:cs="Arial"/>
                <w:sz w:val="22"/>
                <w:szCs w:val="22"/>
              </w:rPr>
              <w:t xml:space="preserve"> must establish that allowing export will not be detrimental to the species’ survival. This is known</w:t>
            </w:r>
            <w:r>
              <w:rPr>
                <w:rFonts w:ascii="Arial" w:hAnsi="Arial" w:cs="Arial"/>
                <w:sz w:val="22"/>
                <w:szCs w:val="22"/>
              </w:rPr>
              <w:t xml:space="preserve"> as a ‘non-detriment finding’. </w:t>
            </w:r>
          </w:p>
          <w:p w:rsidR="00AA5C2A" w:rsidRPr="00D01F03" w:rsidRDefault="00AA5C2A" w:rsidP="00AA5C2A">
            <w:pPr>
              <w:autoSpaceDE w:val="0"/>
              <w:autoSpaceDN w:val="0"/>
              <w:adjustRightInd w:val="0"/>
              <w:spacing w:after="120"/>
              <w:rPr>
                <w:rFonts w:ascii="Arial" w:hAnsi="Arial" w:cs="Arial"/>
                <w:sz w:val="22"/>
                <w:szCs w:val="22"/>
              </w:rPr>
            </w:pPr>
            <w:r w:rsidRPr="008A063A">
              <w:rPr>
                <w:rFonts w:ascii="Arial" w:hAnsi="Arial" w:cs="Arial"/>
                <w:sz w:val="22"/>
                <w:szCs w:val="22"/>
              </w:rPr>
              <w:t>All CITES specimens harvested from the fishery will still require a CITES export permit to allow export of the sp</w:t>
            </w:r>
            <w:r>
              <w:rPr>
                <w:rFonts w:ascii="Arial" w:hAnsi="Arial" w:cs="Arial"/>
                <w:sz w:val="22"/>
                <w:szCs w:val="22"/>
              </w:rPr>
              <w:t>ecimens.</w:t>
            </w:r>
          </w:p>
          <w:p w:rsidR="00AA5C2A" w:rsidRPr="00D01F03" w:rsidRDefault="00AA5C2A" w:rsidP="00AA5C2A">
            <w:pPr>
              <w:autoSpaceDE w:val="0"/>
              <w:autoSpaceDN w:val="0"/>
              <w:adjustRightInd w:val="0"/>
              <w:spacing w:after="120"/>
              <w:rPr>
                <w:rFonts w:ascii="Arial" w:hAnsi="Arial" w:cs="Arial"/>
                <w:sz w:val="22"/>
                <w:szCs w:val="22"/>
              </w:rPr>
            </w:pPr>
            <w:r w:rsidRPr="008A063A">
              <w:rPr>
                <w:rFonts w:ascii="Arial" w:hAnsi="Arial" w:cs="Arial"/>
                <w:sz w:val="22"/>
                <w:szCs w:val="22"/>
              </w:rPr>
              <w:t>The Department of Primary Industry and Fisheries has advised of the following groups of species, listed on Appendix II of CITES, which are currently permitted to be harvested in the Northern Territory Aquarium Fishery and for which harvest from the fishery has been recorded:</w:t>
            </w:r>
          </w:p>
          <w:p w:rsidR="00AA5C2A" w:rsidRPr="00D01F03" w:rsidRDefault="00AA5C2A" w:rsidP="00F40134">
            <w:pPr>
              <w:pStyle w:val="ListBullet"/>
              <w:numPr>
                <w:ilvl w:val="0"/>
                <w:numId w:val="38"/>
              </w:numPr>
              <w:rPr>
                <w:rFonts w:ascii="Arial" w:hAnsi="Arial" w:cs="Arial"/>
                <w:sz w:val="22"/>
                <w:szCs w:val="22"/>
              </w:rPr>
            </w:pPr>
            <w:r>
              <w:rPr>
                <w:rFonts w:ascii="Arial" w:hAnsi="Arial" w:cs="Arial"/>
                <w:sz w:val="22"/>
                <w:szCs w:val="22"/>
              </w:rPr>
              <w:t xml:space="preserve">hard corals (class </w:t>
            </w:r>
            <w:proofErr w:type="spellStart"/>
            <w:r>
              <w:rPr>
                <w:rFonts w:ascii="Arial" w:hAnsi="Arial" w:cs="Arial"/>
                <w:sz w:val="22"/>
                <w:szCs w:val="22"/>
              </w:rPr>
              <w:t>Anthozoa</w:t>
            </w:r>
            <w:proofErr w:type="spellEnd"/>
            <w:r>
              <w:rPr>
                <w:rFonts w:ascii="Arial" w:hAnsi="Arial" w:cs="Arial"/>
                <w:sz w:val="22"/>
                <w:szCs w:val="22"/>
              </w:rPr>
              <w:t>)</w:t>
            </w:r>
          </w:p>
          <w:p w:rsidR="00AA5C2A" w:rsidRDefault="00AA5C2A" w:rsidP="00F40134">
            <w:pPr>
              <w:pStyle w:val="ListBullet"/>
              <w:numPr>
                <w:ilvl w:val="0"/>
                <w:numId w:val="38"/>
              </w:numPr>
              <w:rPr>
                <w:rFonts w:ascii="Arial" w:hAnsi="Arial" w:cs="Arial"/>
                <w:sz w:val="22"/>
                <w:szCs w:val="22"/>
              </w:rPr>
            </w:pPr>
            <w:r w:rsidRPr="008A063A">
              <w:rPr>
                <w:rFonts w:ascii="Arial" w:hAnsi="Arial" w:cs="Arial"/>
                <w:sz w:val="22"/>
                <w:szCs w:val="22"/>
              </w:rPr>
              <w:t>giant fluted clam (</w:t>
            </w:r>
            <w:proofErr w:type="spellStart"/>
            <w:r w:rsidRPr="00E2403C">
              <w:rPr>
                <w:rFonts w:ascii="Arial" w:hAnsi="Arial" w:cs="Arial"/>
                <w:i/>
                <w:sz w:val="22"/>
                <w:szCs w:val="22"/>
              </w:rPr>
              <w:t>Tridacna</w:t>
            </w:r>
            <w:proofErr w:type="spellEnd"/>
            <w:r w:rsidRPr="00E2403C">
              <w:rPr>
                <w:rFonts w:ascii="Arial" w:hAnsi="Arial" w:cs="Arial"/>
                <w:i/>
                <w:sz w:val="22"/>
                <w:szCs w:val="22"/>
              </w:rPr>
              <w:t xml:space="preserve"> </w:t>
            </w:r>
            <w:proofErr w:type="spellStart"/>
            <w:r w:rsidRPr="00E2403C">
              <w:rPr>
                <w:rFonts w:ascii="Arial" w:hAnsi="Arial" w:cs="Arial"/>
                <w:i/>
                <w:sz w:val="22"/>
                <w:szCs w:val="22"/>
              </w:rPr>
              <w:t>squamosa</w:t>
            </w:r>
            <w:proofErr w:type="spellEnd"/>
            <w:r>
              <w:rPr>
                <w:rFonts w:ascii="Arial" w:hAnsi="Arial" w:cs="Arial"/>
                <w:sz w:val="22"/>
                <w:szCs w:val="22"/>
              </w:rPr>
              <w:t>)</w:t>
            </w:r>
          </w:p>
          <w:p w:rsidR="00AA5C2A" w:rsidRPr="00DE5050" w:rsidRDefault="00AA5C2A" w:rsidP="00F40134">
            <w:pPr>
              <w:pStyle w:val="ListBullet"/>
              <w:numPr>
                <w:ilvl w:val="0"/>
                <w:numId w:val="38"/>
              </w:numPr>
              <w:rPr>
                <w:rFonts w:ascii="Arial" w:hAnsi="Arial" w:cs="Arial"/>
                <w:sz w:val="22"/>
                <w:szCs w:val="22"/>
              </w:rPr>
            </w:pPr>
            <w:r w:rsidRPr="00DE5050">
              <w:rPr>
                <w:rFonts w:ascii="Arial" w:hAnsi="Arial" w:cs="Arial"/>
                <w:sz w:val="22"/>
              </w:rPr>
              <w:t xml:space="preserve">seahorses </w:t>
            </w:r>
            <w:r w:rsidRPr="00DE5050">
              <w:rPr>
                <w:rFonts w:ascii="Arial" w:hAnsi="Arial" w:cs="Arial"/>
                <w:sz w:val="22"/>
                <w:szCs w:val="22"/>
              </w:rPr>
              <w:t>(</w:t>
            </w:r>
            <w:r w:rsidRPr="00DE5050">
              <w:rPr>
                <w:rFonts w:ascii="Arial" w:hAnsi="Arial" w:cs="Arial"/>
                <w:i/>
                <w:sz w:val="22"/>
                <w:szCs w:val="22"/>
              </w:rPr>
              <w:t>Hippocampus</w:t>
            </w:r>
            <w:r w:rsidRPr="00DE5050">
              <w:rPr>
                <w:rFonts w:ascii="Arial" w:hAnsi="Arial" w:cs="Arial"/>
                <w:sz w:val="22"/>
                <w:szCs w:val="22"/>
              </w:rPr>
              <w:t xml:space="preserve"> spp)</w:t>
            </w:r>
            <w:r w:rsidRPr="00DE5050">
              <w:rPr>
                <w:rFonts w:ascii="Arial" w:hAnsi="Arial" w:cs="Arial"/>
                <w:sz w:val="22"/>
              </w:rPr>
              <w:t xml:space="preserve"> </w:t>
            </w:r>
          </w:p>
          <w:p w:rsidR="00AA5C2A" w:rsidRPr="00D01F03" w:rsidRDefault="00AA5C2A" w:rsidP="00F40134">
            <w:pPr>
              <w:pStyle w:val="ListBullet"/>
              <w:numPr>
                <w:ilvl w:val="0"/>
                <w:numId w:val="38"/>
              </w:numPr>
              <w:rPr>
                <w:rFonts w:ascii="Arial" w:hAnsi="Arial" w:cs="Arial"/>
                <w:sz w:val="22"/>
                <w:szCs w:val="22"/>
              </w:rPr>
            </w:pPr>
            <w:proofErr w:type="gramStart"/>
            <w:r>
              <w:rPr>
                <w:rFonts w:ascii="Arial" w:hAnsi="Arial" w:cs="Arial"/>
                <w:sz w:val="22"/>
              </w:rPr>
              <w:t>narrow</w:t>
            </w:r>
            <w:proofErr w:type="gramEnd"/>
            <w:r>
              <w:rPr>
                <w:rFonts w:ascii="Arial" w:hAnsi="Arial" w:cs="Arial"/>
                <w:sz w:val="22"/>
              </w:rPr>
              <w:t xml:space="preserve"> </w:t>
            </w:r>
            <w:r w:rsidRPr="00AB7150">
              <w:rPr>
                <w:rFonts w:ascii="Arial" w:hAnsi="Arial" w:cs="Arial"/>
                <w:sz w:val="22"/>
              </w:rPr>
              <w:t>sawfish</w:t>
            </w:r>
            <w:r>
              <w:rPr>
                <w:rFonts w:ascii="Arial" w:hAnsi="Arial" w:cs="Arial"/>
                <w:sz w:val="22"/>
              </w:rPr>
              <w:t xml:space="preserve"> </w:t>
            </w:r>
            <w:r w:rsidRPr="009E16B7">
              <w:rPr>
                <w:rFonts w:ascii="Arial" w:hAnsi="Arial" w:cs="Arial"/>
                <w:i/>
                <w:sz w:val="22"/>
              </w:rPr>
              <w:t>(</w:t>
            </w:r>
            <w:proofErr w:type="spellStart"/>
            <w:r w:rsidRPr="009E16B7">
              <w:rPr>
                <w:rFonts w:ascii="Arial" w:hAnsi="Arial" w:cs="Arial"/>
                <w:i/>
                <w:sz w:val="22"/>
              </w:rPr>
              <w:t>Anoxypristis</w:t>
            </w:r>
            <w:proofErr w:type="spellEnd"/>
            <w:r w:rsidRPr="009E16B7">
              <w:rPr>
                <w:rFonts w:ascii="Arial" w:hAnsi="Arial" w:cs="Arial"/>
                <w:i/>
                <w:sz w:val="22"/>
              </w:rPr>
              <w:t xml:space="preserve"> </w:t>
            </w:r>
            <w:proofErr w:type="spellStart"/>
            <w:r w:rsidRPr="009E16B7">
              <w:rPr>
                <w:rFonts w:ascii="Arial" w:hAnsi="Arial" w:cs="Arial"/>
                <w:i/>
                <w:sz w:val="22"/>
              </w:rPr>
              <w:t>cuspidata</w:t>
            </w:r>
            <w:proofErr w:type="spellEnd"/>
            <w:r>
              <w:rPr>
                <w:rFonts w:ascii="Arial" w:hAnsi="Arial" w:cs="Arial"/>
                <w:sz w:val="22"/>
              </w:rPr>
              <w:t>).</w:t>
            </w:r>
          </w:p>
          <w:p w:rsidR="00AA5C2A" w:rsidRDefault="00AA5C2A" w:rsidP="00AA5C2A">
            <w:pPr>
              <w:pStyle w:val="ListBullet"/>
              <w:rPr>
                <w:rFonts w:ascii="Arial" w:hAnsi="Arial" w:cs="Arial"/>
                <w:sz w:val="22"/>
                <w:szCs w:val="22"/>
              </w:rPr>
            </w:pPr>
          </w:p>
          <w:p w:rsidR="00F8630D" w:rsidRDefault="00F8630D" w:rsidP="00AA5C2A">
            <w:pPr>
              <w:pStyle w:val="ListBullet"/>
              <w:rPr>
                <w:rFonts w:ascii="Arial" w:hAnsi="Arial" w:cs="Arial"/>
                <w:sz w:val="22"/>
                <w:szCs w:val="22"/>
              </w:rPr>
            </w:pPr>
          </w:p>
          <w:p w:rsidR="008C2A02" w:rsidRDefault="008C2A02" w:rsidP="00AA5C2A">
            <w:pPr>
              <w:pStyle w:val="ListBullet"/>
              <w:rPr>
                <w:rFonts w:ascii="Arial" w:hAnsi="Arial" w:cs="Arial"/>
                <w:sz w:val="22"/>
                <w:szCs w:val="22"/>
              </w:rPr>
            </w:pPr>
          </w:p>
          <w:p w:rsidR="008C2A02" w:rsidRDefault="008C2A02" w:rsidP="00AA5C2A">
            <w:pPr>
              <w:pStyle w:val="ListBullet"/>
              <w:rPr>
                <w:rFonts w:ascii="Arial" w:hAnsi="Arial" w:cs="Arial"/>
                <w:sz w:val="22"/>
                <w:szCs w:val="22"/>
              </w:rPr>
            </w:pPr>
          </w:p>
          <w:p w:rsidR="008C2A02" w:rsidRDefault="008C2A02" w:rsidP="00AA5C2A">
            <w:pPr>
              <w:pStyle w:val="ListBullet"/>
              <w:rPr>
                <w:rFonts w:ascii="Arial" w:hAnsi="Arial" w:cs="Arial"/>
                <w:sz w:val="22"/>
                <w:szCs w:val="22"/>
              </w:rPr>
            </w:pPr>
          </w:p>
          <w:p w:rsidR="008C2A02" w:rsidRDefault="008C2A02" w:rsidP="00AA5C2A">
            <w:pPr>
              <w:pStyle w:val="ListBullet"/>
              <w:rPr>
                <w:rFonts w:ascii="Arial" w:hAnsi="Arial" w:cs="Arial"/>
                <w:sz w:val="22"/>
                <w:szCs w:val="22"/>
              </w:rPr>
            </w:pPr>
          </w:p>
          <w:p w:rsidR="008C2A02" w:rsidRPr="00D01F03" w:rsidRDefault="008C2A02" w:rsidP="00AA5C2A">
            <w:pPr>
              <w:pStyle w:val="ListBullet"/>
              <w:rPr>
                <w:rFonts w:ascii="Arial" w:hAnsi="Arial" w:cs="Arial"/>
                <w:sz w:val="22"/>
                <w:szCs w:val="22"/>
              </w:rPr>
            </w:pPr>
          </w:p>
          <w:p w:rsidR="00AA5C2A" w:rsidRDefault="00AA5C2A" w:rsidP="00AA5C2A">
            <w:pPr>
              <w:spacing w:after="120"/>
              <w:rPr>
                <w:rFonts w:ascii="Arial" w:hAnsi="Arial" w:cs="Arial"/>
                <w:sz w:val="22"/>
                <w:szCs w:val="22"/>
              </w:rPr>
            </w:pPr>
            <w:r w:rsidRPr="008A063A">
              <w:rPr>
                <w:rFonts w:ascii="Arial" w:hAnsi="Arial" w:cs="Arial"/>
                <w:sz w:val="22"/>
                <w:szCs w:val="22"/>
              </w:rPr>
              <w:lastRenderedPageBreak/>
              <w:t>To ensure that EPBC Act requirements continue to be met in relation to CITES-listed species, the department considers it important that the Department of Primary Industry and Fisheries</w:t>
            </w:r>
            <w:r>
              <w:rPr>
                <w:rFonts w:ascii="Arial" w:hAnsi="Arial" w:cs="Arial"/>
                <w:sz w:val="22"/>
                <w:szCs w:val="22"/>
              </w:rPr>
              <w:t xml:space="preserve"> restrict the harvest of CITES s</w:t>
            </w:r>
            <w:r w:rsidRPr="008A063A">
              <w:rPr>
                <w:rFonts w:ascii="Arial" w:hAnsi="Arial" w:cs="Arial"/>
                <w:sz w:val="22"/>
                <w:szCs w:val="22"/>
              </w:rPr>
              <w:t>pecies to those included in Schedule 1 of the</w:t>
            </w:r>
            <w:r w:rsidR="002571DB">
              <w:rPr>
                <w:rFonts w:ascii="Arial" w:hAnsi="Arial" w:cs="Arial"/>
                <w:sz w:val="22"/>
                <w:szCs w:val="22"/>
              </w:rPr>
              <w:t xml:space="preserve"> wildlife trade operation declaration </w:t>
            </w:r>
            <w:r w:rsidRPr="008A063A">
              <w:rPr>
                <w:rFonts w:ascii="Arial" w:hAnsi="Arial" w:cs="Arial"/>
                <w:sz w:val="22"/>
                <w:szCs w:val="22"/>
              </w:rPr>
              <w:t>instrument, as these represent the species considered in ar</w:t>
            </w:r>
            <w:r>
              <w:rPr>
                <w:rFonts w:ascii="Arial" w:hAnsi="Arial" w:cs="Arial"/>
                <w:sz w:val="22"/>
                <w:szCs w:val="22"/>
              </w:rPr>
              <w:t xml:space="preserve">riving at </w:t>
            </w:r>
            <w:r w:rsidRPr="008A063A">
              <w:rPr>
                <w:rFonts w:ascii="Arial" w:hAnsi="Arial" w:cs="Arial"/>
                <w:sz w:val="22"/>
                <w:szCs w:val="22"/>
              </w:rPr>
              <w:t>non-detriment findings for the ongoing export of CITES species from the fishery.</w:t>
            </w:r>
            <w:r w:rsidR="00375FA1">
              <w:rPr>
                <w:rFonts w:ascii="Arial" w:hAnsi="Arial" w:cs="Arial"/>
                <w:sz w:val="22"/>
                <w:szCs w:val="22"/>
              </w:rPr>
              <w:t xml:space="preserve"> </w:t>
            </w:r>
            <w:r w:rsidRPr="008A063A">
              <w:rPr>
                <w:rFonts w:ascii="Arial" w:hAnsi="Arial" w:cs="Arial"/>
                <w:sz w:val="22"/>
                <w:szCs w:val="22"/>
              </w:rPr>
              <w:t xml:space="preserve">The non-detriment findings were </w:t>
            </w:r>
            <w:r w:rsidR="00375FA1">
              <w:rPr>
                <w:rFonts w:ascii="Arial" w:hAnsi="Arial" w:cs="Arial"/>
                <w:sz w:val="22"/>
                <w:szCs w:val="22"/>
              </w:rPr>
              <w:t>for continued export of hard corals and fluted giant clams are</w:t>
            </w:r>
            <w:r w:rsidRPr="008A063A">
              <w:rPr>
                <w:rFonts w:ascii="Arial" w:hAnsi="Arial" w:cs="Arial"/>
                <w:sz w:val="22"/>
                <w:szCs w:val="22"/>
              </w:rPr>
              <w:t xml:space="preserve"> made on the basis of existing management arrangements, and additional management arrangements to be introduced as required under time-bound conditions on the accreditation of the fishery (Conditions 5, 6, 7 and 8). As such, </w:t>
            </w:r>
            <w:r w:rsidR="00375FA1">
              <w:rPr>
                <w:rFonts w:ascii="Arial" w:hAnsi="Arial" w:cs="Arial"/>
                <w:sz w:val="22"/>
                <w:szCs w:val="22"/>
              </w:rPr>
              <w:t>should</w:t>
            </w:r>
            <w:r w:rsidR="002571DB">
              <w:rPr>
                <w:rFonts w:ascii="Arial" w:hAnsi="Arial" w:cs="Arial"/>
                <w:sz w:val="22"/>
                <w:szCs w:val="22"/>
              </w:rPr>
              <w:t xml:space="preserve"> </w:t>
            </w:r>
            <w:r w:rsidRPr="008A063A">
              <w:rPr>
                <w:rFonts w:ascii="Arial" w:hAnsi="Arial" w:cs="Arial"/>
                <w:sz w:val="22"/>
                <w:szCs w:val="22"/>
              </w:rPr>
              <w:t>the Department of Primary Industry and Fisheries intend</w:t>
            </w:r>
            <w:r w:rsidR="002571DB">
              <w:rPr>
                <w:rFonts w:ascii="Arial" w:hAnsi="Arial" w:cs="Arial"/>
                <w:sz w:val="22"/>
                <w:szCs w:val="22"/>
              </w:rPr>
              <w:t xml:space="preserve"> to</w:t>
            </w:r>
            <w:r w:rsidRPr="008A063A">
              <w:rPr>
                <w:rFonts w:ascii="Arial" w:hAnsi="Arial" w:cs="Arial"/>
                <w:sz w:val="22"/>
                <w:szCs w:val="22"/>
              </w:rPr>
              <w:t xml:space="preserve"> change any aspect of the </w:t>
            </w:r>
            <w:r>
              <w:rPr>
                <w:rFonts w:ascii="Arial" w:hAnsi="Arial" w:cs="Arial"/>
                <w:sz w:val="22"/>
                <w:szCs w:val="22"/>
              </w:rPr>
              <w:t xml:space="preserve">management arrangements, including arrangements introduced by these conditions, </w:t>
            </w:r>
            <w:r w:rsidRPr="008A063A">
              <w:rPr>
                <w:rFonts w:ascii="Arial" w:hAnsi="Arial" w:cs="Arial"/>
                <w:sz w:val="22"/>
                <w:szCs w:val="22"/>
              </w:rPr>
              <w:t xml:space="preserve">this is to be done in consultation with the Australian CITES Scientific Authority for </w:t>
            </w:r>
            <w:r w:rsidR="00B30547">
              <w:rPr>
                <w:rFonts w:ascii="Arial" w:hAnsi="Arial" w:cs="Arial"/>
                <w:sz w:val="22"/>
                <w:szCs w:val="22"/>
              </w:rPr>
              <w:t>M</w:t>
            </w:r>
            <w:r w:rsidRPr="008A063A">
              <w:rPr>
                <w:rFonts w:ascii="Arial" w:hAnsi="Arial" w:cs="Arial"/>
                <w:sz w:val="22"/>
                <w:szCs w:val="22"/>
              </w:rPr>
              <w:t xml:space="preserve">arine </w:t>
            </w:r>
            <w:r w:rsidR="00B30547">
              <w:rPr>
                <w:rFonts w:ascii="Arial" w:hAnsi="Arial" w:cs="Arial"/>
                <w:sz w:val="22"/>
                <w:szCs w:val="22"/>
              </w:rPr>
              <w:t>S</w:t>
            </w:r>
            <w:r w:rsidRPr="008A063A">
              <w:rPr>
                <w:rFonts w:ascii="Arial" w:hAnsi="Arial" w:cs="Arial"/>
                <w:sz w:val="22"/>
                <w:szCs w:val="22"/>
              </w:rPr>
              <w:t>pecies.</w:t>
            </w:r>
          </w:p>
          <w:p w:rsidR="00AA5C2A" w:rsidRDefault="00AA5C2A" w:rsidP="00AA5C2A">
            <w:pPr>
              <w:spacing w:after="120"/>
              <w:rPr>
                <w:rFonts w:ascii="Arial" w:hAnsi="Arial" w:cs="Arial"/>
                <w:sz w:val="22"/>
                <w:szCs w:val="22"/>
              </w:rPr>
            </w:pPr>
            <w:r>
              <w:rPr>
                <w:rFonts w:ascii="Arial" w:hAnsi="Arial" w:cs="Arial"/>
                <w:sz w:val="22"/>
                <w:szCs w:val="22"/>
              </w:rPr>
              <w:t>Note that a non-detriment finding ha</w:t>
            </w:r>
            <w:r w:rsidR="007F1BA9">
              <w:rPr>
                <w:rFonts w:ascii="Arial" w:hAnsi="Arial" w:cs="Arial"/>
                <w:sz w:val="22"/>
                <w:szCs w:val="22"/>
              </w:rPr>
              <w:t>s</w:t>
            </w:r>
            <w:r>
              <w:rPr>
                <w:rFonts w:ascii="Arial" w:hAnsi="Arial" w:cs="Arial"/>
                <w:sz w:val="22"/>
                <w:szCs w:val="22"/>
              </w:rPr>
              <w:t xml:space="preserve"> not been </w:t>
            </w:r>
            <w:r w:rsidR="00375FA1">
              <w:rPr>
                <w:rFonts w:ascii="Arial" w:hAnsi="Arial" w:cs="Arial"/>
                <w:sz w:val="22"/>
                <w:szCs w:val="22"/>
              </w:rPr>
              <w:t xml:space="preserve">made </w:t>
            </w:r>
            <w:r>
              <w:rPr>
                <w:rFonts w:ascii="Arial" w:hAnsi="Arial" w:cs="Arial"/>
                <w:sz w:val="22"/>
                <w:szCs w:val="22"/>
              </w:rPr>
              <w:t xml:space="preserve">for </w:t>
            </w:r>
            <w:r w:rsidRPr="00DE5050">
              <w:rPr>
                <w:rFonts w:ascii="Arial" w:hAnsi="Arial" w:cs="Arial"/>
                <w:sz w:val="22"/>
              </w:rPr>
              <w:t xml:space="preserve">seahorses </w:t>
            </w:r>
            <w:r w:rsidRPr="00DE5050">
              <w:rPr>
                <w:rFonts w:ascii="Arial" w:hAnsi="Arial" w:cs="Arial"/>
                <w:sz w:val="22"/>
                <w:szCs w:val="22"/>
              </w:rPr>
              <w:t>(</w:t>
            </w:r>
            <w:r w:rsidRPr="00DE5050">
              <w:rPr>
                <w:rFonts w:ascii="Arial" w:hAnsi="Arial" w:cs="Arial"/>
                <w:i/>
                <w:sz w:val="22"/>
                <w:szCs w:val="22"/>
              </w:rPr>
              <w:t>Hippocampus</w:t>
            </w:r>
            <w:r w:rsidRPr="00DE5050">
              <w:rPr>
                <w:rFonts w:ascii="Arial" w:hAnsi="Arial" w:cs="Arial"/>
                <w:sz w:val="22"/>
                <w:szCs w:val="22"/>
              </w:rPr>
              <w:t xml:space="preserve"> spp)</w:t>
            </w:r>
            <w:r>
              <w:rPr>
                <w:rFonts w:ascii="Arial" w:hAnsi="Arial" w:cs="Arial"/>
                <w:sz w:val="22"/>
              </w:rPr>
              <w:t xml:space="preserve"> or </w:t>
            </w:r>
            <w:r w:rsidRPr="00FF136B">
              <w:rPr>
                <w:rFonts w:ascii="Arial" w:hAnsi="Arial" w:cs="Arial"/>
                <w:sz w:val="22"/>
              </w:rPr>
              <w:t xml:space="preserve">narrow sawfish </w:t>
            </w:r>
            <w:r w:rsidRPr="00FF136B">
              <w:rPr>
                <w:rFonts w:ascii="Arial" w:hAnsi="Arial" w:cs="Arial"/>
                <w:i/>
                <w:sz w:val="22"/>
              </w:rPr>
              <w:t>(</w:t>
            </w:r>
            <w:proofErr w:type="spellStart"/>
            <w:r w:rsidRPr="00FF136B">
              <w:rPr>
                <w:rFonts w:ascii="Arial" w:hAnsi="Arial" w:cs="Arial"/>
                <w:i/>
                <w:sz w:val="22"/>
              </w:rPr>
              <w:t>Anoxypristis</w:t>
            </w:r>
            <w:proofErr w:type="spellEnd"/>
            <w:r w:rsidRPr="00FF136B">
              <w:rPr>
                <w:rFonts w:ascii="Arial" w:hAnsi="Arial" w:cs="Arial"/>
                <w:i/>
                <w:sz w:val="22"/>
              </w:rPr>
              <w:t xml:space="preserve"> </w:t>
            </w:r>
            <w:proofErr w:type="spellStart"/>
            <w:r w:rsidRPr="00FF136B">
              <w:rPr>
                <w:rFonts w:ascii="Arial" w:hAnsi="Arial" w:cs="Arial"/>
                <w:i/>
                <w:sz w:val="22"/>
              </w:rPr>
              <w:t>cuspidata</w:t>
            </w:r>
            <w:proofErr w:type="spellEnd"/>
            <w:r w:rsidRPr="00FF136B">
              <w:rPr>
                <w:rFonts w:ascii="Arial" w:hAnsi="Arial" w:cs="Arial"/>
                <w:sz w:val="22"/>
              </w:rPr>
              <w:t>)</w:t>
            </w:r>
            <w:r>
              <w:rPr>
                <w:rFonts w:ascii="Arial" w:hAnsi="Arial" w:cs="Arial"/>
                <w:sz w:val="22"/>
              </w:rPr>
              <w:t xml:space="preserve"> due to </w:t>
            </w:r>
            <w:r w:rsidR="00375FA1">
              <w:rPr>
                <w:rFonts w:ascii="Arial" w:hAnsi="Arial" w:cs="Arial"/>
                <w:sz w:val="22"/>
              </w:rPr>
              <w:t>insufficient</w:t>
            </w:r>
            <w:r>
              <w:rPr>
                <w:rFonts w:ascii="Arial" w:hAnsi="Arial" w:cs="Arial"/>
                <w:sz w:val="22"/>
              </w:rPr>
              <w:t xml:space="preserve"> data. Therefore</w:t>
            </w:r>
            <w:r w:rsidR="002571DB">
              <w:rPr>
                <w:rFonts w:ascii="Arial" w:hAnsi="Arial" w:cs="Arial"/>
                <w:sz w:val="22"/>
              </w:rPr>
              <w:t>,</w:t>
            </w:r>
            <w:r>
              <w:rPr>
                <w:rFonts w:ascii="Arial" w:hAnsi="Arial" w:cs="Arial"/>
                <w:sz w:val="22"/>
              </w:rPr>
              <w:t xml:space="preserve"> harvest of these species for export will not be permitted.</w:t>
            </w:r>
          </w:p>
          <w:p w:rsidR="00AA5C2A" w:rsidRDefault="00375FA1" w:rsidP="00AA5C2A">
            <w:pPr>
              <w:tabs>
                <w:tab w:val="left" w:pos="360"/>
              </w:tabs>
              <w:spacing w:after="120"/>
              <w:rPr>
                <w:rFonts w:ascii="Arial" w:hAnsi="Arial" w:cs="Arial"/>
                <w:color w:val="000000"/>
                <w:sz w:val="22"/>
                <w:szCs w:val="22"/>
              </w:rPr>
            </w:pPr>
            <w:r>
              <w:rPr>
                <w:rFonts w:ascii="Arial" w:hAnsi="Arial" w:cs="Arial"/>
                <w:color w:val="000000"/>
                <w:sz w:val="22"/>
                <w:szCs w:val="22"/>
              </w:rPr>
              <w:t xml:space="preserve">Hard coral and fluted giant clam specimens </w:t>
            </w:r>
            <w:r w:rsidR="00AA5C2A" w:rsidRPr="00497379">
              <w:rPr>
                <w:rFonts w:ascii="Arial" w:hAnsi="Arial" w:cs="Arial"/>
                <w:color w:val="000000"/>
                <w:sz w:val="22"/>
                <w:szCs w:val="22"/>
              </w:rPr>
              <w:t>will still require CITES export permit</w:t>
            </w:r>
            <w:r>
              <w:rPr>
                <w:rFonts w:ascii="Arial" w:hAnsi="Arial" w:cs="Arial"/>
                <w:color w:val="000000"/>
                <w:sz w:val="22"/>
                <w:szCs w:val="22"/>
              </w:rPr>
              <w:t>s</w:t>
            </w:r>
            <w:r w:rsidR="00AA5C2A" w:rsidRPr="00497379">
              <w:rPr>
                <w:rFonts w:ascii="Arial" w:hAnsi="Arial" w:cs="Arial"/>
                <w:color w:val="000000"/>
                <w:sz w:val="22"/>
                <w:szCs w:val="22"/>
              </w:rPr>
              <w:t xml:space="preserve"> to allow export.</w:t>
            </w:r>
          </w:p>
          <w:p w:rsidR="00AA5C2A" w:rsidRDefault="00AA5C2A" w:rsidP="00AA5C2A">
            <w:pPr>
              <w:tabs>
                <w:tab w:val="left" w:pos="360"/>
              </w:tabs>
              <w:spacing w:after="120"/>
              <w:rPr>
                <w:rFonts w:ascii="Arial" w:hAnsi="Arial" w:cs="Arial"/>
                <w:sz w:val="22"/>
                <w:szCs w:val="22"/>
                <w:u w:val="single"/>
              </w:rPr>
            </w:pPr>
            <w:r>
              <w:rPr>
                <w:rFonts w:ascii="Arial" w:hAnsi="Arial" w:cs="Arial"/>
                <w:color w:val="000000"/>
                <w:sz w:val="22"/>
                <w:szCs w:val="22"/>
                <w:u w:val="single"/>
              </w:rPr>
              <w:t xml:space="preserve">CITES </w:t>
            </w:r>
            <w:r w:rsidRPr="00497379">
              <w:rPr>
                <w:rFonts w:ascii="Arial" w:hAnsi="Arial" w:cs="Arial"/>
                <w:color w:val="000000"/>
                <w:sz w:val="22"/>
                <w:szCs w:val="22"/>
                <w:u w:val="single"/>
              </w:rPr>
              <w:t>species management arrangements</w:t>
            </w:r>
          </w:p>
          <w:p w:rsidR="00AA5C2A" w:rsidRDefault="00AA5C2A" w:rsidP="00AA5C2A">
            <w:pPr>
              <w:tabs>
                <w:tab w:val="left" w:pos="360"/>
              </w:tabs>
              <w:spacing w:after="120"/>
              <w:rPr>
                <w:rFonts w:ascii="Arial" w:hAnsi="Arial" w:cs="Arial"/>
                <w:color w:val="000000"/>
                <w:sz w:val="22"/>
                <w:szCs w:val="22"/>
              </w:rPr>
            </w:pPr>
            <w:r>
              <w:rPr>
                <w:rFonts w:ascii="Arial" w:hAnsi="Arial" w:cs="Arial"/>
                <w:color w:val="000000"/>
                <w:sz w:val="22"/>
                <w:szCs w:val="22"/>
              </w:rPr>
              <w:t>Given there is very little information regarding the status and trends of populations of CITES species harvested within the Northern Territory Aquarium Fishery, t</w:t>
            </w:r>
            <w:r w:rsidRPr="00497379">
              <w:rPr>
                <w:rFonts w:ascii="Arial" w:hAnsi="Arial" w:cs="Arial"/>
                <w:color w:val="000000"/>
                <w:sz w:val="22"/>
                <w:szCs w:val="22"/>
              </w:rPr>
              <w:t xml:space="preserve">he </w:t>
            </w:r>
            <w:r>
              <w:rPr>
                <w:rFonts w:ascii="Arial" w:hAnsi="Arial" w:cs="Arial"/>
                <w:color w:val="000000"/>
                <w:sz w:val="22"/>
                <w:szCs w:val="22"/>
              </w:rPr>
              <w:t xml:space="preserve">Australian CITES </w:t>
            </w:r>
            <w:r w:rsidRPr="00497379">
              <w:rPr>
                <w:rFonts w:ascii="Arial" w:hAnsi="Arial" w:cs="Arial"/>
                <w:color w:val="000000"/>
                <w:sz w:val="22"/>
                <w:szCs w:val="22"/>
              </w:rPr>
              <w:t xml:space="preserve">Scientific Authority </w:t>
            </w:r>
            <w:r w:rsidR="00B30547">
              <w:rPr>
                <w:rFonts w:ascii="Arial" w:hAnsi="Arial" w:cs="Arial"/>
                <w:color w:val="000000"/>
                <w:sz w:val="22"/>
                <w:szCs w:val="22"/>
              </w:rPr>
              <w:t>for M</w:t>
            </w:r>
            <w:r>
              <w:rPr>
                <w:rFonts w:ascii="Arial" w:hAnsi="Arial" w:cs="Arial"/>
                <w:color w:val="000000"/>
                <w:sz w:val="22"/>
                <w:szCs w:val="22"/>
              </w:rPr>
              <w:t xml:space="preserve">arine </w:t>
            </w:r>
            <w:r w:rsidR="00B30547">
              <w:rPr>
                <w:rFonts w:ascii="Arial" w:hAnsi="Arial" w:cs="Arial"/>
                <w:color w:val="000000"/>
                <w:sz w:val="22"/>
                <w:szCs w:val="22"/>
              </w:rPr>
              <w:t>S</w:t>
            </w:r>
            <w:r>
              <w:rPr>
                <w:rFonts w:ascii="Arial" w:hAnsi="Arial" w:cs="Arial"/>
                <w:color w:val="000000"/>
                <w:sz w:val="22"/>
                <w:szCs w:val="22"/>
              </w:rPr>
              <w:t xml:space="preserve">pecies </w:t>
            </w:r>
            <w:r w:rsidRPr="00497379">
              <w:rPr>
                <w:rFonts w:ascii="Arial" w:hAnsi="Arial" w:cs="Arial"/>
                <w:color w:val="000000"/>
                <w:sz w:val="22"/>
                <w:szCs w:val="22"/>
              </w:rPr>
              <w:t xml:space="preserve">considers that the ongoing harvest of </w:t>
            </w:r>
            <w:r>
              <w:rPr>
                <w:rFonts w:ascii="Arial" w:hAnsi="Arial" w:cs="Arial"/>
                <w:color w:val="000000"/>
                <w:sz w:val="22"/>
                <w:szCs w:val="22"/>
              </w:rPr>
              <w:t>CITES</w:t>
            </w:r>
            <w:r w:rsidRPr="00497379">
              <w:rPr>
                <w:rFonts w:ascii="Arial" w:hAnsi="Arial" w:cs="Arial"/>
                <w:color w:val="000000"/>
                <w:sz w:val="22"/>
                <w:szCs w:val="22"/>
              </w:rPr>
              <w:t xml:space="preserve"> listed species </w:t>
            </w:r>
            <w:r>
              <w:rPr>
                <w:rFonts w:ascii="Arial" w:hAnsi="Arial" w:cs="Arial"/>
                <w:color w:val="000000"/>
                <w:sz w:val="22"/>
                <w:szCs w:val="22"/>
              </w:rPr>
              <w:t>may</w:t>
            </w:r>
            <w:r w:rsidRPr="00497379">
              <w:rPr>
                <w:rFonts w:ascii="Arial" w:hAnsi="Arial" w:cs="Arial"/>
                <w:color w:val="000000"/>
                <w:sz w:val="22"/>
                <w:szCs w:val="22"/>
              </w:rPr>
              <w:t xml:space="preserve"> only be </w:t>
            </w:r>
            <w:r>
              <w:rPr>
                <w:rFonts w:ascii="Arial" w:hAnsi="Arial" w:cs="Arial"/>
                <w:color w:val="000000"/>
                <w:sz w:val="22"/>
                <w:szCs w:val="22"/>
              </w:rPr>
              <w:t xml:space="preserve">considered </w:t>
            </w:r>
            <w:r w:rsidRPr="00497379">
              <w:rPr>
                <w:rFonts w:ascii="Arial" w:hAnsi="Arial" w:cs="Arial"/>
                <w:color w:val="000000"/>
                <w:sz w:val="22"/>
                <w:szCs w:val="22"/>
              </w:rPr>
              <w:t xml:space="preserve">non-detrimental </w:t>
            </w:r>
            <w:r>
              <w:rPr>
                <w:rFonts w:ascii="Arial" w:hAnsi="Arial" w:cs="Arial"/>
                <w:color w:val="000000"/>
                <w:sz w:val="22"/>
                <w:szCs w:val="22"/>
              </w:rPr>
              <w:t xml:space="preserve">over the short to medium term </w:t>
            </w:r>
            <w:r w:rsidRPr="00497379">
              <w:rPr>
                <w:rFonts w:ascii="Arial" w:hAnsi="Arial" w:cs="Arial"/>
                <w:color w:val="000000"/>
                <w:sz w:val="22"/>
                <w:szCs w:val="22"/>
              </w:rPr>
              <w:t>with the implementation of the management changes outlined in Conditions 5, 6, 7 and 8 within the specified time frame.</w:t>
            </w:r>
          </w:p>
          <w:p w:rsidR="00F8630D" w:rsidRDefault="00F8630D" w:rsidP="00AA5C2A">
            <w:pPr>
              <w:tabs>
                <w:tab w:val="left" w:pos="360"/>
              </w:tabs>
              <w:spacing w:after="120"/>
              <w:rPr>
                <w:rFonts w:ascii="Arial" w:hAnsi="Arial" w:cs="Arial"/>
                <w:color w:val="000000"/>
                <w:sz w:val="22"/>
                <w:szCs w:val="22"/>
              </w:rPr>
            </w:pPr>
          </w:p>
          <w:p w:rsidR="00F8630D" w:rsidRDefault="00F8630D" w:rsidP="00AA5C2A">
            <w:pPr>
              <w:tabs>
                <w:tab w:val="left" w:pos="360"/>
              </w:tabs>
              <w:spacing w:after="120"/>
              <w:rPr>
                <w:rFonts w:ascii="Arial" w:hAnsi="Arial" w:cs="Arial"/>
                <w:color w:val="000000"/>
                <w:sz w:val="22"/>
                <w:szCs w:val="22"/>
              </w:rPr>
            </w:pPr>
          </w:p>
          <w:p w:rsidR="008C2A02" w:rsidRDefault="008C2A02" w:rsidP="00AA5C2A">
            <w:pPr>
              <w:tabs>
                <w:tab w:val="left" w:pos="360"/>
              </w:tabs>
              <w:spacing w:after="120"/>
              <w:rPr>
                <w:rFonts w:ascii="Arial" w:hAnsi="Arial" w:cs="Arial"/>
                <w:color w:val="000000"/>
                <w:sz w:val="22"/>
                <w:szCs w:val="22"/>
              </w:rPr>
            </w:pPr>
          </w:p>
          <w:p w:rsidR="008C2A02" w:rsidRDefault="008C2A02" w:rsidP="00AA5C2A">
            <w:pPr>
              <w:tabs>
                <w:tab w:val="left" w:pos="360"/>
              </w:tabs>
              <w:spacing w:after="120"/>
              <w:rPr>
                <w:rFonts w:ascii="Arial" w:hAnsi="Arial" w:cs="Arial"/>
                <w:color w:val="000000"/>
                <w:sz w:val="22"/>
                <w:szCs w:val="22"/>
              </w:rPr>
            </w:pPr>
          </w:p>
          <w:p w:rsidR="00F8630D" w:rsidRDefault="00F8630D" w:rsidP="00AA5C2A">
            <w:pPr>
              <w:tabs>
                <w:tab w:val="left" w:pos="360"/>
              </w:tabs>
              <w:spacing w:after="120"/>
              <w:rPr>
                <w:rFonts w:ascii="Arial" w:hAnsi="Arial" w:cs="Arial"/>
                <w:sz w:val="22"/>
                <w:szCs w:val="22"/>
                <w:u w:val="single"/>
              </w:rPr>
            </w:pPr>
          </w:p>
          <w:p w:rsidR="00AA5C2A" w:rsidRDefault="00AA5C2A" w:rsidP="00AA5C2A">
            <w:pPr>
              <w:tabs>
                <w:tab w:val="left" w:pos="360"/>
              </w:tabs>
              <w:spacing w:after="120"/>
              <w:rPr>
                <w:rFonts w:ascii="Arial" w:hAnsi="Arial" w:cs="Arial"/>
                <w:sz w:val="22"/>
                <w:szCs w:val="22"/>
              </w:rPr>
            </w:pPr>
            <w:r>
              <w:rPr>
                <w:rFonts w:ascii="Arial" w:hAnsi="Arial" w:cs="Arial"/>
                <w:sz w:val="22"/>
                <w:szCs w:val="22"/>
                <w:u w:val="single"/>
              </w:rPr>
              <w:lastRenderedPageBreak/>
              <w:t>Giant fluted clams</w:t>
            </w:r>
            <w:r>
              <w:rPr>
                <w:rFonts w:ascii="Arial" w:hAnsi="Arial" w:cs="Arial"/>
                <w:sz w:val="22"/>
                <w:szCs w:val="22"/>
              </w:rPr>
              <w:t xml:space="preserve"> </w:t>
            </w:r>
          </w:p>
          <w:p w:rsidR="00AA5C2A" w:rsidRDefault="00AA5C2A" w:rsidP="00AA5C2A">
            <w:pPr>
              <w:tabs>
                <w:tab w:val="left" w:pos="360"/>
              </w:tabs>
              <w:spacing w:after="120"/>
              <w:rPr>
                <w:rFonts w:ascii="Arial" w:hAnsi="Arial" w:cs="Arial"/>
                <w:sz w:val="22"/>
                <w:szCs w:val="22"/>
              </w:rPr>
            </w:pPr>
            <w:r>
              <w:rPr>
                <w:rFonts w:ascii="Arial" w:hAnsi="Arial" w:cs="Arial"/>
                <w:sz w:val="22"/>
                <w:szCs w:val="22"/>
              </w:rPr>
              <w:t>The harvest of fluted giant clams has historically occurred with</w:t>
            </w:r>
            <w:r w:rsidRPr="00E62DFA">
              <w:rPr>
                <w:rFonts w:ascii="Arial" w:hAnsi="Arial" w:cs="Arial"/>
                <w:sz w:val="22"/>
                <w:szCs w:val="22"/>
              </w:rPr>
              <w:t xml:space="preserve">in a </w:t>
            </w:r>
            <w:r>
              <w:rPr>
                <w:rFonts w:ascii="Arial" w:hAnsi="Arial" w:cs="Arial"/>
                <w:sz w:val="22"/>
                <w:szCs w:val="22"/>
              </w:rPr>
              <w:t>relatively</w:t>
            </w:r>
            <w:r w:rsidRPr="00E62DFA">
              <w:rPr>
                <w:rFonts w:ascii="Arial" w:hAnsi="Arial" w:cs="Arial"/>
                <w:sz w:val="22"/>
                <w:szCs w:val="22"/>
              </w:rPr>
              <w:t xml:space="preserve"> small area </w:t>
            </w:r>
            <w:r>
              <w:rPr>
                <w:rFonts w:ascii="Arial" w:hAnsi="Arial" w:cs="Arial"/>
                <w:sz w:val="22"/>
                <w:szCs w:val="22"/>
              </w:rPr>
              <w:t xml:space="preserve">of the fishery </w:t>
            </w:r>
            <w:r w:rsidRPr="00E62DFA">
              <w:rPr>
                <w:rFonts w:ascii="Arial" w:hAnsi="Arial" w:cs="Arial"/>
                <w:sz w:val="22"/>
                <w:szCs w:val="22"/>
              </w:rPr>
              <w:t>and there has been no population surveying conducted in this region to assess the impact of this harvest</w:t>
            </w:r>
            <w:r>
              <w:rPr>
                <w:rFonts w:ascii="Arial" w:hAnsi="Arial" w:cs="Arial"/>
                <w:sz w:val="22"/>
                <w:szCs w:val="22"/>
              </w:rPr>
              <w:t>. As such, the trigger reference point for the Northern Territory Aquarium Fishery of 2000 individuals</w:t>
            </w:r>
            <w:r w:rsidDel="0041317B">
              <w:rPr>
                <w:rFonts w:ascii="Arial" w:hAnsi="Arial" w:cs="Arial"/>
                <w:sz w:val="22"/>
                <w:szCs w:val="22"/>
              </w:rPr>
              <w:t xml:space="preserve"> </w:t>
            </w:r>
            <w:r>
              <w:rPr>
                <w:rFonts w:ascii="Arial" w:hAnsi="Arial" w:cs="Arial"/>
                <w:sz w:val="22"/>
                <w:szCs w:val="22"/>
              </w:rPr>
              <w:t xml:space="preserve">annually, which has been in place in recent years and is substantially above any recorded harvest in the fishery, is seen as inadequate to reduce the risk of over exploitation. However the actual harvest of fluted giant clams has been relatively stable over the last six years, both in terms of spatial distribution and volumes harvested (approximately 200 specimens annually). As such, Australia’s </w:t>
            </w:r>
            <w:r w:rsidR="00B30547">
              <w:rPr>
                <w:rFonts w:ascii="Arial" w:hAnsi="Arial" w:cs="Arial"/>
                <w:sz w:val="22"/>
                <w:szCs w:val="22"/>
              </w:rPr>
              <w:t>CITES Scientific Authority for M</w:t>
            </w:r>
            <w:r>
              <w:rPr>
                <w:rFonts w:ascii="Arial" w:hAnsi="Arial" w:cs="Arial"/>
                <w:sz w:val="22"/>
                <w:szCs w:val="22"/>
              </w:rPr>
              <w:t xml:space="preserve">arine </w:t>
            </w:r>
            <w:r w:rsidR="00B30547">
              <w:rPr>
                <w:rFonts w:ascii="Arial" w:hAnsi="Arial" w:cs="Arial"/>
                <w:sz w:val="22"/>
                <w:szCs w:val="22"/>
              </w:rPr>
              <w:t>S</w:t>
            </w:r>
            <w:r>
              <w:rPr>
                <w:rFonts w:ascii="Arial" w:hAnsi="Arial" w:cs="Arial"/>
                <w:sz w:val="22"/>
                <w:szCs w:val="22"/>
              </w:rPr>
              <w:t xml:space="preserve">pecies considers a continuation of this average level of harvest is unlikely to be detrimental to the species. </w:t>
            </w:r>
          </w:p>
          <w:p w:rsidR="00AA5C2A" w:rsidRDefault="00AA5C2A" w:rsidP="00AA5C2A">
            <w:pPr>
              <w:spacing w:after="120"/>
              <w:rPr>
                <w:rFonts w:ascii="Arial" w:hAnsi="Arial" w:cs="Arial"/>
                <w:sz w:val="22"/>
                <w:szCs w:val="22"/>
              </w:rPr>
            </w:pPr>
            <w:r>
              <w:rPr>
                <w:rFonts w:ascii="Arial" w:hAnsi="Arial" w:cs="Arial"/>
                <w:sz w:val="22"/>
                <w:szCs w:val="22"/>
                <w:u w:val="single"/>
              </w:rPr>
              <w:t>Coral species of concern and live rock</w:t>
            </w:r>
            <w:r>
              <w:rPr>
                <w:rFonts w:ascii="Arial" w:hAnsi="Arial" w:cs="Arial"/>
                <w:sz w:val="22"/>
                <w:szCs w:val="22"/>
              </w:rPr>
              <w:t xml:space="preserve"> </w:t>
            </w:r>
          </w:p>
          <w:p w:rsidR="00AA5C2A" w:rsidRDefault="00AA5C2A" w:rsidP="00AA5C2A">
            <w:pPr>
              <w:spacing w:after="120"/>
              <w:rPr>
                <w:rFonts w:ascii="Arial" w:hAnsi="Arial" w:cs="Arial"/>
                <w:sz w:val="22"/>
                <w:szCs w:val="22"/>
              </w:rPr>
            </w:pPr>
            <w:r>
              <w:rPr>
                <w:rFonts w:ascii="Arial" w:hAnsi="Arial" w:cs="Arial"/>
                <w:sz w:val="22"/>
                <w:szCs w:val="22"/>
              </w:rPr>
              <w:t>The non-detriment finding assessment for the fishery indentified a number of coral species being harvested that are of potential concern due to level of harvest, conservati</w:t>
            </w:r>
            <w:r w:rsidR="002571DB">
              <w:rPr>
                <w:rFonts w:ascii="Arial" w:hAnsi="Arial" w:cs="Arial"/>
                <w:sz w:val="22"/>
                <w:szCs w:val="22"/>
              </w:rPr>
              <w:t>on status and/or rapid increases</w:t>
            </w:r>
            <w:r>
              <w:rPr>
                <w:rFonts w:ascii="Arial" w:hAnsi="Arial" w:cs="Arial"/>
                <w:sz w:val="22"/>
                <w:szCs w:val="22"/>
              </w:rPr>
              <w:t xml:space="preserve"> or decreases in harvest. The harvest of live rock was also identified as potentially concerning due to highly localised and increasing harvest.  </w:t>
            </w:r>
          </w:p>
          <w:p w:rsidR="00AA5C2A" w:rsidRDefault="00AA5C2A" w:rsidP="00AA5C2A">
            <w:pPr>
              <w:spacing w:after="120"/>
              <w:rPr>
                <w:rFonts w:ascii="Arial" w:hAnsi="Arial" w:cs="Arial"/>
                <w:sz w:val="22"/>
                <w:szCs w:val="22"/>
              </w:rPr>
            </w:pPr>
            <w:r>
              <w:rPr>
                <w:rFonts w:ascii="Arial" w:hAnsi="Arial" w:cs="Arial"/>
                <w:sz w:val="22"/>
                <w:szCs w:val="22"/>
              </w:rPr>
              <w:t>In the absence of further information on the distribution and abundance of these species there must be precautionary trigger reference points in place to mitigate the potential for localised and serial depletion. As such, the harvest of these species should not exceed historic average harvest, as determined based on species-specific harvest which has been recorded since 2010.</w:t>
            </w:r>
          </w:p>
          <w:p w:rsidR="00AA5C2A" w:rsidRDefault="00AA5C2A" w:rsidP="00AA5C2A">
            <w:pPr>
              <w:spacing w:after="120"/>
              <w:rPr>
                <w:rFonts w:ascii="Arial" w:hAnsi="Arial" w:cs="Arial"/>
                <w:sz w:val="22"/>
                <w:szCs w:val="22"/>
              </w:rPr>
            </w:pPr>
            <w:r>
              <w:rPr>
                <w:rFonts w:ascii="Arial" w:hAnsi="Arial" w:cs="Arial"/>
                <w:sz w:val="22"/>
                <w:szCs w:val="22"/>
              </w:rPr>
              <w:t xml:space="preserve">Large increases or decreases in harvest may indicate an unsustainable escalation of harvest effort or depletion of a population in the harvest area and as such should trigger a review to establish that ongoing harvest will not lead to localised or serial depletion. </w:t>
            </w:r>
          </w:p>
          <w:p w:rsidR="008C2A02" w:rsidRDefault="008C2A02" w:rsidP="00AA5C2A">
            <w:pPr>
              <w:tabs>
                <w:tab w:val="left" w:pos="360"/>
              </w:tabs>
              <w:spacing w:after="120"/>
              <w:rPr>
                <w:rFonts w:ascii="Arial" w:hAnsi="Arial" w:cs="Arial"/>
                <w:sz w:val="22"/>
                <w:szCs w:val="22"/>
              </w:rPr>
            </w:pPr>
          </w:p>
          <w:p w:rsidR="008C2A02" w:rsidRDefault="008C2A02" w:rsidP="00AA5C2A">
            <w:pPr>
              <w:tabs>
                <w:tab w:val="left" w:pos="360"/>
              </w:tabs>
              <w:spacing w:after="120"/>
              <w:rPr>
                <w:rFonts w:ascii="Arial" w:hAnsi="Arial" w:cs="Arial"/>
                <w:sz w:val="22"/>
                <w:szCs w:val="22"/>
              </w:rPr>
            </w:pPr>
          </w:p>
          <w:p w:rsidR="008C2A02" w:rsidRDefault="008C2A02" w:rsidP="00AA5C2A">
            <w:pPr>
              <w:tabs>
                <w:tab w:val="left" w:pos="360"/>
              </w:tabs>
              <w:spacing w:after="120"/>
              <w:rPr>
                <w:rFonts w:ascii="Arial" w:hAnsi="Arial" w:cs="Arial"/>
                <w:sz w:val="22"/>
                <w:szCs w:val="22"/>
              </w:rPr>
            </w:pPr>
          </w:p>
          <w:p w:rsidR="008C2A02" w:rsidRDefault="008C2A02" w:rsidP="00AA5C2A">
            <w:pPr>
              <w:tabs>
                <w:tab w:val="left" w:pos="360"/>
              </w:tabs>
              <w:spacing w:after="120"/>
              <w:rPr>
                <w:rFonts w:ascii="Arial" w:hAnsi="Arial" w:cs="Arial"/>
                <w:sz w:val="22"/>
                <w:szCs w:val="22"/>
              </w:rPr>
            </w:pPr>
          </w:p>
          <w:p w:rsidR="008C2A02" w:rsidRDefault="008C2A02" w:rsidP="00AA5C2A">
            <w:pPr>
              <w:tabs>
                <w:tab w:val="left" w:pos="360"/>
              </w:tabs>
              <w:spacing w:after="120"/>
              <w:rPr>
                <w:rFonts w:ascii="Arial" w:hAnsi="Arial" w:cs="Arial"/>
                <w:sz w:val="22"/>
                <w:szCs w:val="22"/>
              </w:rPr>
            </w:pPr>
          </w:p>
          <w:p w:rsidR="00AA5C2A" w:rsidRDefault="00AA5C2A" w:rsidP="00AA5C2A">
            <w:pPr>
              <w:tabs>
                <w:tab w:val="left" w:pos="360"/>
              </w:tabs>
              <w:spacing w:after="120"/>
              <w:rPr>
                <w:rFonts w:ascii="Arial" w:hAnsi="Arial" w:cs="Arial"/>
                <w:sz w:val="22"/>
                <w:szCs w:val="22"/>
              </w:rPr>
            </w:pPr>
            <w:r>
              <w:rPr>
                <w:rFonts w:ascii="Arial" w:hAnsi="Arial" w:cs="Arial"/>
                <w:sz w:val="22"/>
                <w:szCs w:val="22"/>
              </w:rPr>
              <w:t xml:space="preserve">In recent years, the harvest of coral in the Northern Territory Aquarium Fishery has been measured in pieces which are divided into three size classes based on weight categories (1-100g, 101-500g and &gt;500g). Trigger reference points are based on weight so the total weight of harvest is calculated from estimating the number of pieces in each size class. While the smaller two size classes use the median weight of the size class, pieces &gt;500g are assigned the weight 501g. This may lead to a substantial underestimate of the weight of coral harvested. As such, the actual weight of pieces in this size category should be recorded to allow accurate application of trigger reference points.  </w:t>
            </w:r>
          </w:p>
          <w:p w:rsidR="00AA5C2A" w:rsidRPr="00695F49" w:rsidRDefault="00AA5C2A" w:rsidP="00AA5C2A">
            <w:pPr>
              <w:spacing w:after="120"/>
              <w:rPr>
                <w:rFonts w:ascii="Arial" w:hAnsi="Arial" w:cs="Arial"/>
                <w:sz w:val="22"/>
                <w:szCs w:val="22"/>
              </w:rPr>
            </w:pPr>
            <w:r w:rsidRPr="00695F49">
              <w:rPr>
                <w:rFonts w:ascii="Arial" w:hAnsi="Arial" w:cs="Arial"/>
                <w:sz w:val="22"/>
                <w:szCs w:val="22"/>
                <w:u w:val="single"/>
              </w:rPr>
              <w:t>Other coral species</w:t>
            </w:r>
            <w:r w:rsidRPr="00695F49">
              <w:rPr>
                <w:rFonts w:ascii="Arial" w:hAnsi="Arial" w:cs="Arial"/>
                <w:sz w:val="22"/>
                <w:szCs w:val="22"/>
              </w:rPr>
              <w:t xml:space="preserve"> </w:t>
            </w:r>
          </w:p>
          <w:p w:rsidR="00AA5C2A" w:rsidRPr="00695F49" w:rsidRDefault="00AA5C2A" w:rsidP="00AA5C2A">
            <w:pPr>
              <w:spacing w:after="120"/>
              <w:rPr>
                <w:rFonts w:ascii="Arial" w:hAnsi="Arial" w:cs="Arial"/>
                <w:sz w:val="22"/>
                <w:szCs w:val="22"/>
              </w:rPr>
            </w:pPr>
            <w:r w:rsidRPr="00695F49">
              <w:rPr>
                <w:rFonts w:ascii="Arial" w:hAnsi="Arial" w:cs="Arial"/>
                <w:sz w:val="22"/>
                <w:szCs w:val="22"/>
              </w:rPr>
              <w:t xml:space="preserve">The </w:t>
            </w:r>
            <w:r>
              <w:rPr>
                <w:rFonts w:ascii="Arial" w:hAnsi="Arial" w:cs="Arial"/>
                <w:color w:val="000000"/>
                <w:sz w:val="22"/>
                <w:szCs w:val="22"/>
              </w:rPr>
              <w:t xml:space="preserve">Australian CITES </w:t>
            </w:r>
            <w:r w:rsidRPr="00497379">
              <w:rPr>
                <w:rFonts w:ascii="Arial" w:hAnsi="Arial" w:cs="Arial"/>
                <w:color w:val="000000"/>
                <w:sz w:val="22"/>
                <w:szCs w:val="22"/>
              </w:rPr>
              <w:t xml:space="preserve">Scientific Authority </w:t>
            </w:r>
            <w:r w:rsidR="00B30547">
              <w:rPr>
                <w:rFonts w:ascii="Arial" w:hAnsi="Arial" w:cs="Arial"/>
                <w:color w:val="000000"/>
                <w:sz w:val="22"/>
                <w:szCs w:val="22"/>
              </w:rPr>
              <w:t>for M</w:t>
            </w:r>
            <w:r>
              <w:rPr>
                <w:rFonts w:ascii="Arial" w:hAnsi="Arial" w:cs="Arial"/>
                <w:color w:val="000000"/>
                <w:sz w:val="22"/>
                <w:szCs w:val="22"/>
              </w:rPr>
              <w:t xml:space="preserve">arine </w:t>
            </w:r>
            <w:r w:rsidR="00B30547">
              <w:rPr>
                <w:rFonts w:ascii="Arial" w:hAnsi="Arial" w:cs="Arial"/>
                <w:color w:val="000000"/>
                <w:sz w:val="22"/>
                <w:szCs w:val="22"/>
              </w:rPr>
              <w:t>S</w:t>
            </w:r>
            <w:r>
              <w:rPr>
                <w:rFonts w:ascii="Arial" w:hAnsi="Arial" w:cs="Arial"/>
                <w:color w:val="000000"/>
                <w:sz w:val="22"/>
                <w:szCs w:val="22"/>
              </w:rPr>
              <w:t xml:space="preserve">pecies </w:t>
            </w:r>
            <w:r w:rsidRPr="00695F49">
              <w:rPr>
                <w:rFonts w:ascii="Arial" w:hAnsi="Arial" w:cs="Arial"/>
                <w:sz w:val="22"/>
                <w:szCs w:val="22"/>
              </w:rPr>
              <w:t>considers that the</w:t>
            </w:r>
            <w:r w:rsidR="002571DB">
              <w:rPr>
                <w:rFonts w:ascii="Arial" w:hAnsi="Arial" w:cs="Arial"/>
                <w:sz w:val="22"/>
                <w:szCs w:val="22"/>
              </w:rPr>
              <w:t xml:space="preserve"> current</w:t>
            </w:r>
            <w:r w:rsidRPr="00695F49">
              <w:rPr>
                <w:rFonts w:ascii="Arial" w:hAnsi="Arial" w:cs="Arial"/>
                <w:sz w:val="22"/>
                <w:szCs w:val="22"/>
              </w:rPr>
              <w:t xml:space="preserve"> trigger reference point of 60 tonnes divided between three bioregions for coral and associated benthic species</w:t>
            </w:r>
            <w:r>
              <w:rPr>
                <w:rFonts w:ascii="Arial" w:hAnsi="Arial" w:cs="Arial"/>
                <w:sz w:val="22"/>
                <w:szCs w:val="22"/>
              </w:rPr>
              <w:t xml:space="preserve"> that has been in place in recent years</w:t>
            </w:r>
            <w:r w:rsidRPr="00695F49">
              <w:rPr>
                <w:rFonts w:ascii="Arial" w:hAnsi="Arial" w:cs="Arial"/>
                <w:sz w:val="22"/>
                <w:szCs w:val="22"/>
              </w:rPr>
              <w:t xml:space="preserve"> is not adequately precautionary to prevent unsustainable harvest. For coral species which are not </w:t>
            </w:r>
            <w:r>
              <w:rPr>
                <w:rFonts w:ascii="Arial" w:hAnsi="Arial" w:cs="Arial"/>
                <w:sz w:val="22"/>
                <w:szCs w:val="22"/>
              </w:rPr>
              <w:t>identified in the non-detriment finding assessment as s</w:t>
            </w:r>
            <w:r w:rsidRPr="00695F49">
              <w:rPr>
                <w:rFonts w:ascii="Arial" w:hAnsi="Arial" w:cs="Arial"/>
                <w:sz w:val="22"/>
                <w:szCs w:val="22"/>
              </w:rPr>
              <w:t xml:space="preserve">pecies of </w:t>
            </w:r>
            <w:r>
              <w:rPr>
                <w:rFonts w:ascii="Arial" w:hAnsi="Arial" w:cs="Arial"/>
                <w:sz w:val="22"/>
                <w:szCs w:val="22"/>
              </w:rPr>
              <w:t xml:space="preserve">potential </w:t>
            </w:r>
            <w:r w:rsidRPr="00695F49">
              <w:rPr>
                <w:rFonts w:ascii="Arial" w:hAnsi="Arial" w:cs="Arial"/>
                <w:sz w:val="22"/>
                <w:szCs w:val="22"/>
              </w:rPr>
              <w:t>concern, a trigger reference point of 40kg is considered unlikely to be detrimental to any given species</w:t>
            </w:r>
            <w:r>
              <w:rPr>
                <w:rFonts w:ascii="Arial" w:hAnsi="Arial" w:cs="Arial"/>
                <w:sz w:val="22"/>
                <w:szCs w:val="22"/>
              </w:rPr>
              <w:t xml:space="preserve"> over the coming 18 months</w:t>
            </w:r>
            <w:r w:rsidRPr="00695F49">
              <w:rPr>
                <w:rFonts w:ascii="Arial" w:hAnsi="Arial" w:cs="Arial"/>
                <w:sz w:val="22"/>
                <w:szCs w:val="22"/>
              </w:rPr>
              <w:t xml:space="preserve">. </w:t>
            </w:r>
          </w:p>
          <w:p w:rsidR="00AA5C2A" w:rsidRPr="00FF136B" w:rsidRDefault="00AA5C2A" w:rsidP="00AA5C2A">
            <w:pPr>
              <w:tabs>
                <w:tab w:val="left" w:pos="360"/>
              </w:tabs>
              <w:spacing w:after="120"/>
              <w:rPr>
                <w:rFonts w:ascii="Arial" w:hAnsi="Arial" w:cs="Arial"/>
                <w:color w:val="000000"/>
                <w:sz w:val="22"/>
                <w:szCs w:val="22"/>
              </w:rPr>
            </w:pPr>
            <w:r w:rsidRPr="00695F49">
              <w:rPr>
                <w:rFonts w:ascii="Arial" w:hAnsi="Arial" w:cs="Arial"/>
                <w:sz w:val="22"/>
                <w:szCs w:val="22"/>
              </w:rPr>
              <w:t xml:space="preserve">Given the lack of </w:t>
            </w:r>
            <w:r>
              <w:rPr>
                <w:rFonts w:ascii="Arial" w:hAnsi="Arial" w:cs="Arial"/>
                <w:sz w:val="22"/>
                <w:szCs w:val="22"/>
              </w:rPr>
              <w:t xml:space="preserve">information on the population status and trends for these </w:t>
            </w:r>
            <w:r w:rsidRPr="00695F49">
              <w:rPr>
                <w:rFonts w:ascii="Arial" w:hAnsi="Arial" w:cs="Arial"/>
                <w:color w:val="000000"/>
                <w:sz w:val="22"/>
                <w:szCs w:val="22"/>
              </w:rPr>
              <w:t>species</w:t>
            </w:r>
            <w:r>
              <w:rPr>
                <w:rFonts w:ascii="Arial" w:hAnsi="Arial" w:cs="Arial"/>
                <w:color w:val="000000"/>
                <w:sz w:val="22"/>
                <w:szCs w:val="22"/>
              </w:rPr>
              <w:t>, this trigger reference point may need to be reviewed in 18 months time. Additional information on the status and trends in populations of these species would help inform</w:t>
            </w:r>
            <w:r w:rsidR="002571DB">
              <w:rPr>
                <w:rFonts w:ascii="Arial" w:hAnsi="Arial" w:cs="Arial"/>
                <w:color w:val="000000"/>
                <w:sz w:val="22"/>
                <w:szCs w:val="22"/>
              </w:rPr>
              <w:t xml:space="preserve"> future accreditation decisions and should be collected.</w:t>
            </w:r>
            <w:r>
              <w:rPr>
                <w:rFonts w:ascii="Arial" w:hAnsi="Arial" w:cs="Arial"/>
                <w:color w:val="000000"/>
                <w:sz w:val="22"/>
                <w:szCs w:val="22"/>
              </w:rPr>
              <w:t xml:space="preserve"> </w:t>
            </w:r>
          </w:p>
          <w:p w:rsidR="00AA5C2A" w:rsidRDefault="00AA5C2A" w:rsidP="00AA5C2A">
            <w:pPr>
              <w:spacing w:after="120"/>
              <w:rPr>
                <w:rFonts w:ascii="Arial" w:hAnsi="Arial" w:cs="Arial"/>
                <w:sz w:val="22"/>
                <w:szCs w:val="22"/>
              </w:rPr>
            </w:pPr>
            <w:r>
              <w:rPr>
                <w:rFonts w:ascii="Arial" w:hAnsi="Arial" w:cs="Arial"/>
                <w:sz w:val="22"/>
                <w:szCs w:val="22"/>
                <w:u w:val="single"/>
              </w:rPr>
              <w:t>Management responses</w:t>
            </w:r>
            <w:r>
              <w:rPr>
                <w:rFonts w:ascii="Arial" w:hAnsi="Arial" w:cs="Arial"/>
                <w:sz w:val="22"/>
                <w:szCs w:val="22"/>
              </w:rPr>
              <w:t xml:space="preserve"> </w:t>
            </w:r>
          </w:p>
          <w:p w:rsidR="00AA5C2A" w:rsidRDefault="00AA5C2A" w:rsidP="00AA5C2A">
            <w:pPr>
              <w:tabs>
                <w:tab w:val="left" w:pos="360"/>
              </w:tabs>
              <w:spacing w:after="120"/>
              <w:rPr>
                <w:rFonts w:ascii="Arial" w:hAnsi="Arial" w:cs="Arial"/>
                <w:sz w:val="22"/>
                <w:szCs w:val="22"/>
              </w:rPr>
            </w:pPr>
            <w:r>
              <w:rPr>
                <w:rFonts w:ascii="Arial" w:hAnsi="Arial" w:cs="Arial"/>
                <w:sz w:val="22"/>
                <w:szCs w:val="22"/>
              </w:rPr>
              <w:t xml:space="preserve">Conditions 5, 6 and 7 are only considered appropriate on the basis that they are underpinned by an appropriate management response. A management response should be </w:t>
            </w:r>
            <w:r w:rsidRPr="00B85880">
              <w:rPr>
                <w:rFonts w:ascii="Arial" w:hAnsi="Arial" w:cs="Arial"/>
                <w:sz w:val="22"/>
                <w:szCs w:val="22"/>
              </w:rPr>
              <w:t>designed to gather additional information on harvested populations or appropriately assess the sustainability of harvest levels.</w:t>
            </w:r>
          </w:p>
          <w:p w:rsidR="00AA5C2A" w:rsidRDefault="00AA5C2A" w:rsidP="00236DA3">
            <w:pPr>
              <w:rPr>
                <w:rFonts w:ascii="Arial" w:hAnsi="Arial" w:cs="Arial"/>
                <w:sz w:val="22"/>
                <w:szCs w:val="22"/>
                <w:u w:val="single"/>
              </w:rPr>
            </w:pPr>
          </w:p>
          <w:p w:rsidR="00F8630D" w:rsidRDefault="00F8630D" w:rsidP="00236DA3">
            <w:pPr>
              <w:rPr>
                <w:rFonts w:ascii="Arial" w:hAnsi="Arial" w:cs="Arial"/>
                <w:sz w:val="22"/>
                <w:szCs w:val="22"/>
                <w:u w:val="single"/>
              </w:rPr>
            </w:pPr>
          </w:p>
          <w:p w:rsidR="008C2A02" w:rsidRDefault="008C2A02" w:rsidP="00236DA3">
            <w:pPr>
              <w:rPr>
                <w:rFonts w:ascii="Arial" w:hAnsi="Arial" w:cs="Arial"/>
                <w:sz w:val="22"/>
                <w:szCs w:val="22"/>
                <w:u w:val="single"/>
              </w:rPr>
            </w:pPr>
          </w:p>
          <w:p w:rsidR="00F8630D" w:rsidRPr="00C3049E" w:rsidRDefault="00F8630D" w:rsidP="00236DA3">
            <w:pPr>
              <w:rPr>
                <w:rFonts w:ascii="Arial" w:hAnsi="Arial" w:cs="Arial"/>
                <w:sz w:val="22"/>
                <w:szCs w:val="22"/>
                <w:u w:val="single"/>
              </w:rPr>
            </w:pPr>
          </w:p>
        </w:tc>
        <w:tc>
          <w:tcPr>
            <w:tcW w:w="5189" w:type="dxa"/>
          </w:tcPr>
          <w:p w:rsidR="00AA5C2A" w:rsidRDefault="00AA5C2A" w:rsidP="00AA5C2A">
            <w:pPr>
              <w:autoSpaceDE w:val="0"/>
              <w:autoSpaceDN w:val="0"/>
              <w:adjustRightInd w:val="0"/>
              <w:spacing w:after="120"/>
              <w:rPr>
                <w:rFonts w:ascii="Arial" w:hAnsi="Arial" w:cs="Arial"/>
                <w:sz w:val="22"/>
                <w:szCs w:val="22"/>
              </w:rPr>
            </w:pPr>
            <w:r w:rsidRPr="00AD4FE8">
              <w:rPr>
                <w:rFonts w:ascii="Arial" w:hAnsi="Arial" w:cs="Arial"/>
                <w:b/>
                <w:sz w:val="22"/>
                <w:szCs w:val="22"/>
              </w:rPr>
              <w:lastRenderedPageBreak/>
              <w:t>Condition 4:</w:t>
            </w:r>
            <w:r w:rsidRPr="00AD4FE8">
              <w:rPr>
                <w:rFonts w:ascii="Arial" w:hAnsi="Arial" w:cs="Arial"/>
                <w:sz w:val="22"/>
                <w:szCs w:val="22"/>
              </w:rPr>
              <w:t xml:space="preserve"> The Northern</w:t>
            </w:r>
            <w:r>
              <w:rPr>
                <w:rFonts w:ascii="Arial" w:hAnsi="Arial" w:cs="Arial"/>
                <w:sz w:val="22"/>
                <w:szCs w:val="22"/>
              </w:rPr>
              <w:t xml:space="preserve"> </w:t>
            </w:r>
            <w:r w:rsidRPr="00A61FDE">
              <w:rPr>
                <w:rFonts w:ascii="Arial" w:hAnsi="Arial" w:cs="Arial"/>
                <w:sz w:val="22"/>
                <w:szCs w:val="22"/>
              </w:rPr>
              <w:t>T</w:t>
            </w:r>
            <w:r>
              <w:rPr>
                <w:rFonts w:ascii="Arial" w:hAnsi="Arial" w:cs="Arial"/>
                <w:sz w:val="22"/>
                <w:szCs w:val="22"/>
              </w:rPr>
              <w:t>erritory</w:t>
            </w:r>
            <w:r w:rsidRPr="00A61FDE">
              <w:rPr>
                <w:rFonts w:ascii="Arial" w:hAnsi="Arial" w:cs="Arial"/>
                <w:sz w:val="22"/>
                <w:szCs w:val="22"/>
              </w:rPr>
              <w:t xml:space="preserve"> Department of Primary Industry and </w:t>
            </w:r>
            <w:r w:rsidRPr="00AD4FE8">
              <w:rPr>
                <w:rFonts w:ascii="Arial" w:hAnsi="Arial" w:cs="Arial"/>
                <w:sz w:val="22"/>
                <w:szCs w:val="22"/>
              </w:rPr>
              <w:t xml:space="preserve">Fisheries to consult with </w:t>
            </w:r>
            <w:r>
              <w:rPr>
                <w:rFonts w:ascii="Arial" w:hAnsi="Arial" w:cs="Arial"/>
                <w:sz w:val="22"/>
                <w:szCs w:val="22"/>
              </w:rPr>
              <w:t xml:space="preserve">the Australian CITES Scientific Authority for </w:t>
            </w:r>
            <w:r w:rsidR="00B30547">
              <w:rPr>
                <w:rFonts w:ascii="Arial" w:hAnsi="Arial" w:cs="Arial"/>
                <w:sz w:val="22"/>
                <w:szCs w:val="22"/>
              </w:rPr>
              <w:t>M</w:t>
            </w:r>
            <w:r>
              <w:rPr>
                <w:rFonts w:ascii="Arial" w:hAnsi="Arial" w:cs="Arial"/>
                <w:sz w:val="22"/>
                <w:szCs w:val="22"/>
              </w:rPr>
              <w:t xml:space="preserve">arine </w:t>
            </w:r>
            <w:r w:rsidR="00B30547">
              <w:rPr>
                <w:rFonts w:ascii="Arial" w:hAnsi="Arial" w:cs="Arial"/>
                <w:sz w:val="22"/>
                <w:szCs w:val="22"/>
              </w:rPr>
              <w:t>S</w:t>
            </w:r>
            <w:r>
              <w:rPr>
                <w:rFonts w:ascii="Arial" w:hAnsi="Arial" w:cs="Arial"/>
                <w:sz w:val="22"/>
                <w:szCs w:val="22"/>
              </w:rPr>
              <w:t xml:space="preserve">pecies </w:t>
            </w:r>
            <w:r w:rsidRPr="00AD4FE8">
              <w:rPr>
                <w:rFonts w:ascii="Arial" w:hAnsi="Arial" w:cs="Arial"/>
                <w:sz w:val="22"/>
                <w:szCs w:val="22"/>
              </w:rPr>
              <w:t xml:space="preserve">prior to a </w:t>
            </w:r>
            <w:r w:rsidRPr="001A1056">
              <w:rPr>
                <w:rFonts w:ascii="Arial" w:hAnsi="Arial" w:cs="Arial"/>
                <w:sz w:val="22"/>
                <w:szCs w:val="22"/>
              </w:rPr>
              <w:t xml:space="preserve">change to the management arrangements for a CITES or </w:t>
            </w:r>
            <w:r w:rsidR="001A1056" w:rsidRPr="001A1056">
              <w:rPr>
                <w:rFonts w:ascii="Arial" w:hAnsi="Arial" w:cs="Arial"/>
                <w:i/>
                <w:sz w:val="22"/>
                <w:szCs w:val="22"/>
              </w:rPr>
              <w:t>Environment Protection and Biodiversity Conservation Act 1999</w:t>
            </w:r>
            <w:r w:rsidRPr="001A1056">
              <w:rPr>
                <w:rFonts w:ascii="Arial" w:hAnsi="Arial" w:cs="Arial"/>
                <w:sz w:val="22"/>
                <w:szCs w:val="22"/>
              </w:rPr>
              <w:t xml:space="preserve"> li</w:t>
            </w:r>
            <w:r w:rsidRPr="00AD4FE8">
              <w:rPr>
                <w:rFonts w:ascii="Arial" w:hAnsi="Arial" w:cs="Arial"/>
                <w:sz w:val="22"/>
                <w:szCs w:val="22"/>
              </w:rPr>
              <w:t>sted species being implemented</w:t>
            </w:r>
            <w:r>
              <w:rPr>
                <w:rFonts w:ascii="Arial" w:hAnsi="Arial" w:cs="Arial"/>
                <w:sz w:val="22"/>
                <w:szCs w:val="22"/>
              </w:rPr>
              <w:t>.</w:t>
            </w:r>
          </w:p>
          <w:p w:rsidR="00AA5C2A" w:rsidRDefault="00AA5C2A" w:rsidP="00AA5C2A">
            <w:pPr>
              <w:autoSpaceDE w:val="0"/>
              <w:autoSpaceDN w:val="0"/>
              <w:adjustRightInd w:val="0"/>
              <w:spacing w:after="120"/>
              <w:rPr>
                <w:rFonts w:ascii="Arial" w:hAnsi="Arial" w:cs="Arial"/>
                <w:sz w:val="22"/>
                <w:szCs w:val="22"/>
              </w:rPr>
            </w:pPr>
            <w:r w:rsidRPr="002758C8">
              <w:rPr>
                <w:rFonts w:ascii="Arial" w:hAnsi="Arial" w:cs="Arial"/>
                <w:b/>
                <w:sz w:val="22"/>
                <w:szCs w:val="22"/>
              </w:rPr>
              <w:t xml:space="preserve">Condition </w:t>
            </w:r>
            <w:r>
              <w:rPr>
                <w:rFonts w:ascii="Arial" w:hAnsi="Arial" w:cs="Arial"/>
                <w:b/>
                <w:sz w:val="22"/>
                <w:szCs w:val="22"/>
              </w:rPr>
              <w:t>5</w:t>
            </w:r>
            <w:r w:rsidRPr="002758C8">
              <w:rPr>
                <w:rFonts w:ascii="Arial" w:hAnsi="Arial" w:cs="Arial"/>
                <w:b/>
                <w:sz w:val="22"/>
                <w:szCs w:val="22"/>
              </w:rPr>
              <w:t>:</w:t>
            </w:r>
            <w:r w:rsidRPr="002758C8">
              <w:rPr>
                <w:rFonts w:ascii="Arial" w:hAnsi="Arial" w:cs="Arial"/>
                <w:sz w:val="22"/>
                <w:szCs w:val="22"/>
              </w:rPr>
              <w:t xml:space="preserve"> By 1 March 2013, the Northern Territory Department of Primary Industry and Fisheries to</w:t>
            </w:r>
            <w:r>
              <w:rPr>
                <w:rFonts w:ascii="Arial" w:hAnsi="Arial" w:cs="Arial"/>
                <w:sz w:val="22"/>
                <w:szCs w:val="22"/>
              </w:rPr>
              <w:t xml:space="preserve"> implement a trigger reference point of 200 for giant fluted clams </w:t>
            </w:r>
            <w:r w:rsidR="001D7D03">
              <w:rPr>
                <w:rFonts w:ascii="Arial" w:hAnsi="Arial" w:cs="Arial"/>
                <w:sz w:val="22"/>
                <w:szCs w:val="22"/>
              </w:rPr>
              <w:t xml:space="preserve">             </w:t>
            </w:r>
            <w:r>
              <w:rPr>
                <w:rFonts w:ascii="Arial" w:hAnsi="Arial" w:cs="Arial"/>
                <w:sz w:val="22"/>
                <w:szCs w:val="22"/>
              </w:rPr>
              <w:t>(</w:t>
            </w:r>
            <w:proofErr w:type="spellStart"/>
            <w:r>
              <w:rPr>
                <w:rFonts w:ascii="Arial" w:hAnsi="Arial" w:cs="Arial"/>
                <w:i/>
                <w:sz w:val="22"/>
                <w:szCs w:val="22"/>
              </w:rPr>
              <w:t>Tridacna</w:t>
            </w:r>
            <w:proofErr w:type="spellEnd"/>
            <w:r>
              <w:rPr>
                <w:rFonts w:ascii="Arial" w:hAnsi="Arial" w:cs="Arial"/>
                <w:i/>
                <w:sz w:val="22"/>
                <w:szCs w:val="22"/>
              </w:rPr>
              <w:t xml:space="preserve"> </w:t>
            </w:r>
            <w:proofErr w:type="spellStart"/>
            <w:r>
              <w:rPr>
                <w:rFonts w:ascii="Arial" w:hAnsi="Arial" w:cs="Arial"/>
                <w:i/>
                <w:sz w:val="22"/>
                <w:szCs w:val="22"/>
              </w:rPr>
              <w:t>squamosa</w:t>
            </w:r>
            <w:proofErr w:type="spellEnd"/>
            <w:r>
              <w:rPr>
                <w:rFonts w:ascii="Arial" w:hAnsi="Arial" w:cs="Arial"/>
                <w:sz w:val="22"/>
                <w:szCs w:val="22"/>
              </w:rPr>
              <w:t>).</w:t>
            </w:r>
          </w:p>
          <w:p w:rsidR="00AA5C2A" w:rsidRDefault="00AA5C2A" w:rsidP="00AA5C2A">
            <w:pPr>
              <w:autoSpaceDE w:val="0"/>
              <w:autoSpaceDN w:val="0"/>
              <w:adjustRightInd w:val="0"/>
              <w:spacing w:after="120"/>
              <w:rPr>
                <w:rFonts w:ascii="Arial" w:hAnsi="Arial" w:cs="Arial"/>
                <w:sz w:val="22"/>
                <w:szCs w:val="22"/>
              </w:rPr>
            </w:pPr>
          </w:p>
          <w:p w:rsidR="00AA5C2A" w:rsidRPr="002758C8" w:rsidRDefault="00AA5C2A" w:rsidP="00AA5C2A">
            <w:pPr>
              <w:spacing w:after="120"/>
              <w:rPr>
                <w:rFonts w:ascii="Arial" w:hAnsi="Arial" w:cs="Arial"/>
                <w:sz w:val="22"/>
                <w:szCs w:val="22"/>
              </w:rPr>
            </w:pPr>
            <w:r w:rsidRPr="002758C8">
              <w:rPr>
                <w:rFonts w:ascii="Arial" w:hAnsi="Arial" w:cs="Arial"/>
                <w:b/>
                <w:sz w:val="22"/>
                <w:szCs w:val="22"/>
              </w:rPr>
              <w:t xml:space="preserve">Condition </w:t>
            </w:r>
            <w:r>
              <w:rPr>
                <w:rFonts w:ascii="Arial" w:hAnsi="Arial" w:cs="Arial"/>
                <w:b/>
                <w:sz w:val="22"/>
                <w:szCs w:val="22"/>
              </w:rPr>
              <w:t>6</w:t>
            </w:r>
            <w:r w:rsidRPr="002758C8">
              <w:rPr>
                <w:rFonts w:ascii="Arial" w:hAnsi="Arial" w:cs="Arial"/>
                <w:b/>
                <w:sz w:val="22"/>
                <w:szCs w:val="22"/>
              </w:rPr>
              <w:t>:</w:t>
            </w:r>
            <w:r w:rsidRPr="002758C8">
              <w:rPr>
                <w:rFonts w:ascii="Arial" w:hAnsi="Arial" w:cs="Arial"/>
                <w:sz w:val="22"/>
                <w:szCs w:val="22"/>
              </w:rPr>
              <w:t xml:space="preserve"> By 1 March 2013, the Northern Territory Department of Primary Industry and Fisheries to </w:t>
            </w:r>
            <w:r>
              <w:rPr>
                <w:rFonts w:ascii="Arial" w:hAnsi="Arial" w:cs="Arial"/>
                <w:sz w:val="22"/>
                <w:szCs w:val="22"/>
              </w:rPr>
              <w:t xml:space="preserve">have implemented </w:t>
            </w:r>
            <w:r w:rsidRPr="002758C8">
              <w:rPr>
                <w:rFonts w:ascii="Arial" w:hAnsi="Arial" w:cs="Arial"/>
                <w:sz w:val="22"/>
                <w:szCs w:val="22"/>
              </w:rPr>
              <w:t xml:space="preserve">individual </w:t>
            </w:r>
            <w:r>
              <w:rPr>
                <w:rFonts w:ascii="Arial" w:hAnsi="Arial" w:cs="Arial"/>
                <w:sz w:val="22"/>
                <w:szCs w:val="22"/>
              </w:rPr>
              <w:t xml:space="preserve">species specific trigger reference points for </w:t>
            </w:r>
            <w:r w:rsidRPr="002758C8">
              <w:rPr>
                <w:rFonts w:ascii="Arial" w:hAnsi="Arial" w:cs="Arial"/>
                <w:sz w:val="22"/>
                <w:szCs w:val="22"/>
              </w:rPr>
              <w:t xml:space="preserve">coral species of concern and live rock (listed in </w:t>
            </w:r>
            <w:r w:rsidR="002B27B5">
              <w:rPr>
                <w:rFonts w:ascii="Arial" w:hAnsi="Arial" w:cs="Arial"/>
                <w:sz w:val="22"/>
                <w:szCs w:val="22"/>
              </w:rPr>
              <w:t xml:space="preserve">Tables 1 and 2 of the December 2012 </w:t>
            </w:r>
            <w:r w:rsidR="002B27B5" w:rsidRPr="00C179D5">
              <w:rPr>
                <w:rFonts w:ascii="Arial" w:hAnsi="Arial" w:cs="Arial"/>
                <w:sz w:val="22"/>
                <w:szCs w:val="22"/>
              </w:rPr>
              <w:t>Non-Detriment Finding for the Export of CITES-Listed Coral Species Harvested from the Northern Territory Aquarium Fishery</w:t>
            </w:r>
            <w:r w:rsidRPr="002758C8">
              <w:rPr>
                <w:rFonts w:ascii="Arial" w:hAnsi="Arial" w:cs="Arial"/>
                <w:sz w:val="22"/>
                <w:szCs w:val="22"/>
              </w:rPr>
              <w:t>):</w:t>
            </w:r>
          </w:p>
          <w:p w:rsidR="00AA5C2A" w:rsidRDefault="00AA5C2A" w:rsidP="00F40134">
            <w:pPr>
              <w:pStyle w:val="ListNumber"/>
              <w:numPr>
                <w:ilvl w:val="0"/>
                <w:numId w:val="29"/>
              </w:numPr>
              <w:spacing w:after="120"/>
              <w:contextualSpacing w:val="0"/>
              <w:rPr>
                <w:rFonts w:ascii="Arial" w:hAnsi="Arial" w:cs="Arial"/>
                <w:sz w:val="22"/>
                <w:szCs w:val="22"/>
              </w:rPr>
            </w:pPr>
            <w:r w:rsidRPr="002758C8">
              <w:rPr>
                <w:rFonts w:ascii="Arial" w:hAnsi="Arial" w:cs="Arial"/>
                <w:sz w:val="22"/>
                <w:szCs w:val="22"/>
              </w:rPr>
              <w:t xml:space="preserve">to limit their harvest to the previous two and a half-year average (that is, 2010 to </w:t>
            </w:r>
            <w:r w:rsidR="001D7D03">
              <w:rPr>
                <w:rFonts w:ascii="Arial" w:hAnsi="Arial" w:cs="Arial"/>
                <w:sz w:val="22"/>
                <w:szCs w:val="22"/>
              </w:rPr>
              <w:t xml:space="preserve">     </w:t>
            </w:r>
            <w:r w:rsidRPr="002758C8">
              <w:rPr>
                <w:rFonts w:ascii="Arial" w:hAnsi="Arial" w:cs="Arial"/>
                <w:sz w:val="22"/>
                <w:szCs w:val="22"/>
              </w:rPr>
              <w:t>May 2012)</w:t>
            </w:r>
            <w:r>
              <w:rPr>
                <w:rFonts w:ascii="Arial" w:hAnsi="Arial" w:cs="Arial"/>
                <w:sz w:val="22"/>
                <w:szCs w:val="22"/>
              </w:rPr>
              <w:t>, and</w:t>
            </w:r>
          </w:p>
          <w:p w:rsidR="00AA5C2A" w:rsidRDefault="00AA5C2A" w:rsidP="00F40134">
            <w:pPr>
              <w:pStyle w:val="ListNumber"/>
              <w:numPr>
                <w:ilvl w:val="0"/>
                <w:numId w:val="29"/>
              </w:numPr>
              <w:spacing w:after="120"/>
              <w:contextualSpacing w:val="0"/>
              <w:rPr>
                <w:rFonts w:ascii="Arial" w:hAnsi="Arial" w:cs="Arial"/>
                <w:sz w:val="22"/>
                <w:szCs w:val="22"/>
              </w:rPr>
            </w:pPr>
            <w:proofErr w:type="gramStart"/>
            <w:r>
              <w:rPr>
                <w:rFonts w:ascii="Arial" w:hAnsi="Arial" w:cs="Arial"/>
                <w:sz w:val="22"/>
                <w:szCs w:val="22"/>
              </w:rPr>
              <w:t>should</w:t>
            </w:r>
            <w:proofErr w:type="gramEnd"/>
            <w:r>
              <w:rPr>
                <w:rFonts w:ascii="Arial" w:hAnsi="Arial" w:cs="Arial"/>
                <w:sz w:val="22"/>
                <w:szCs w:val="22"/>
              </w:rPr>
              <w:t xml:space="preserve"> harvest increase or decrease by 30% from the previous three-year average. </w:t>
            </w:r>
          </w:p>
          <w:p w:rsidR="00AA5C2A" w:rsidRDefault="00AA5C2A" w:rsidP="00AA5C2A">
            <w:pPr>
              <w:autoSpaceDE w:val="0"/>
              <w:autoSpaceDN w:val="0"/>
              <w:adjustRightInd w:val="0"/>
              <w:spacing w:after="120"/>
              <w:rPr>
                <w:rFonts w:ascii="Arial" w:hAnsi="Arial" w:cs="Arial"/>
                <w:sz w:val="22"/>
                <w:szCs w:val="22"/>
              </w:rPr>
            </w:pPr>
            <w:r>
              <w:rPr>
                <w:rFonts w:ascii="Arial" w:hAnsi="Arial" w:cs="Arial"/>
                <w:sz w:val="22"/>
                <w:szCs w:val="22"/>
              </w:rPr>
              <w:t>To allow accurate application of trigger reference points, coral pieces of greater than 500g should be weighed individually.</w:t>
            </w:r>
          </w:p>
          <w:p w:rsidR="00615867" w:rsidRDefault="00615867" w:rsidP="00AA5C2A">
            <w:pPr>
              <w:autoSpaceDE w:val="0"/>
              <w:autoSpaceDN w:val="0"/>
              <w:adjustRightInd w:val="0"/>
              <w:spacing w:after="120"/>
              <w:rPr>
                <w:rFonts w:ascii="Arial" w:hAnsi="Arial" w:cs="Arial"/>
                <w:b/>
                <w:sz w:val="22"/>
                <w:szCs w:val="22"/>
              </w:rPr>
            </w:pPr>
          </w:p>
          <w:p w:rsidR="00AA5C2A" w:rsidRDefault="00AA5C2A" w:rsidP="00AA5C2A">
            <w:pPr>
              <w:autoSpaceDE w:val="0"/>
              <w:autoSpaceDN w:val="0"/>
              <w:adjustRightInd w:val="0"/>
              <w:spacing w:after="120"/>
              <w:rPr>
                <w:rFonts w:ascii="Arial" w:hAnsi="Arial" w:cs="Arial"/>
                <w:sz w:val="22"/>
                <w:szCs w:val="22"/>
              </w:rPr>
            </w:pPr>
            <w:r w:rsidRPr="00AD4FE8">
              <w:rPr>
                <w:rFonts w:ascii="Arial" w:hAnsi="Arial" w:cs="Arial"/>
                <w:b/>
                <w:sz w:val="22"/>
                <w:szCs w:val="22"/>
              </w:rPr>
              <w:t xml:space="preserve">Condition </w:t>
            </w:r>
            <w:r>
              <w:rPr>
                <w:rFonts w:ascii="Arial" w:hAnsi="Arial" w:cs="Arial"/>
                <w:b/>
                <w:sz w:val="22"/>
                <w:szCs w:val="22"/>
              </w:rPr>
              <w:t>7</w:t>
            </w:r>
            <w:r w:rsidRPr="00AD4FE8">
              <w:rPr>
                <w:rFonts w:ascii="Arial" w:hAnsi="Arial" w:cs="Arial"/>
                <w:b/>
                <w:sz w:val="22"/>
                <w:szCs w:val="22"/>
              </w:rPr>
              <w:t>:</w:t>
            </w:r>
            <w:r w:rsidRPr="00AD4FE8">
              <w:rPr>
                <w:rFonts w:ascii="Arial" w:hAnsi="Arial" w:cs="Arial"/>
                <w:sz w:val="22"/>
                <w:szCs w:val="22"/>
              </w:rPr>
              <w:t xml:space="preserve"> </w:t>
            </w:r>
            <w:r>
              <w:rPr>
                <w:rFonts w:ascii="Arial" w:hAnsi="Arial" w:cs="Arial"/>
                <w:sz w:val="22"/>
                <w:szCs w:val="22"/>
              </w:rPr>
              <w:t>By 1 March 2013, t</w:t>
            </w:r>
            <w:r w:rsidRPr="00AD4FE8">
              <w:rPr>
                <w:rFonts w:ascii="Arial" w:hAnsi="Arial" w:cs="Arial"/>
                <w:sz w:val="22"/>
                <w:szCs w:val="22"/>
              </w:rPr>
              <w:t>he Northern</w:t>
            </w:r>
            <w:r>
              <w:rPr>
                <w:rFonts w:ascii="Arial" w:hAnsi="Arial" w:cs="Arial"/>
                <w:sz w:val="22"/>
                <w:szCs w:val="22"/>
              </w:rPr>
              <w:t> </w:t>
            </w:r>
            <w:r w:rsidRPr="00A61FDE">
              <w:rPr>
                <w:rFonts w:ascii="Arial" w:hAnsi="Arial" w:cs="Arial"/>
                <w:sz w:val="22"/>
                <w:szCs w:val="22"/>
              </w:rPr>
              <w:t>T</w:t>
            </w:r>
            <w:r>
              <w:rPr>
                <w:rFonts w:ascii="Arial" w:hAnsi="Arial" w:cs="Arial"/>
                <w:sz w:val="22"/>
                <w:szCs w:val="22"/>
              </w:rPr>
              <w:t>erritory</w:t>
            </w:r>
            <w:r w:rsidRPr="00A61FDE">
              <w:rPr>
                <w:rFonts w:ascii="Arial" w:hAnsi="Arial" w:cs="Arial"/>
                <w:sz w:val="22"/>
                <w:szCs w:val="22"/>
              </w:rPr>
              <w:t xml:space="preserve"> Department of Primary Industry and </w:t>
            </w:r>
            <w:r w:rsidRPr="00DA1D1B">
              <w:rPr>
                <w:rFonts w:ascii="Arial" w:hAnsi="Arial" w:cs="Arial"/>
                <w:sz w:val="22"/>
                <w:szCs w:val="22"/>
              </w:rPr>
              <w:t>Fisheries</w:t>
            </w:r>
            <w:r>
              <w:rPr>
                <w:rFonts w:ascii="Arial" w:hAnsi="Arial" w:cs="Arial"/>
                <w:sz w:val="22"/>
                <w:szCs w:val="22"/>
              </w:rPr>
              <w:t xml:space="preserve">, in consultation with the Australian CITES Scientific Authority for </w:t>
            </w:r>
            <w:r w:rsidR="00E061B2">
              <w:rPr>
                <w:rFonts w:ascii="Arial" w:hAnsi="Arial" w:cs="Arial"/>
                <w:sz w:val="22"/>
                <w:szCs w:val="22"/>
              </w:rPr>
              <w:t>M</w:t>
            </w:r>
            <w:r>
              <w:rPr>
                <w:rFonts w:ascii="Arial" w:hAnsi="Arial" w:cs="Arial"/>
                <w:sz w:val="22"/>
                <w:szCs w:val="22"/>
              </w:rPr>
              <w:t xml:space="preserve">arine </w:t>
            </w:r>
            <w:r w:rsidR="00E061B2">
              <w:rPr>
                <w:rFonts w:ascii="Arial" w:hAnsi="Arial" w:cs="Arial"/>
                <w:sz w:val="22"/>
                <w:szCs w:val="22"/>
              </w:rPr>
              <w:t>S</w:t>
            </w:r>
            <w:r>
              <w:rPr>
                <w:rFonts w:ascii="Arial" w:hAnsi="Arial" w:cs="Arial"/>
                <w:sz w:val="22"/>
                <w:szCs w:val="22"/>
              </w:rPr>
              <w:t>pecies,</w:t>
            </w:r>
            <w:r w:rsidRPr="00DA1D1B">
              <w:rPr>
                <w:rFonts w:ascii="Arial" w:hAnsi="Arial" w:cs="Arial"/>
                <w:sz w:val="22"/>
                <w:szCs w:val="22"/>
              </w:rPr>
              <w:t xml:space="preserve"> to have </w:t>
            </w:r>
            <w:r>
              <w:rPr>
                <w:rFonts w:ascii="Arial" w:hAnsi="Arial" w:cs="Arial"/>
                <w:sz w:val="22"/>
                <w:szCs w:val="22"/>
              </w:rPr>
              <w:t>implemented</w:t>
            </w:r>
            <w:r w:rsidRPr="00DA1D1B">
              <w:rPr>
                <w:rFonts w:ascii="Arial" w:hAnsi="Arial" w:cs="Arial"/>
                <w:sz w:val="22"/>
                <w:szCs w:val="22"/>
              </w:rPr>
              <w:t xml:space="preserve"> a precautionary, species-specific (or genus specific where identification is not possible to species-level) trigger reference point </w:t>
            </w:r>
            <w:r>
              <w:rPr>
                <w:rFonts w:ascii="Arial" w:hAnsi="Arial" w:cs="Arial"/>
                <w:sz w:val="22"/>
                <w:szCs w:val="22"/>
              </w:rPr>
              <w:t>not exceeding</w:t>
            </w:r>
            <w:r w:rsidRPr="002758C8">
              <w:rPr>
                <w:rFonts w:ascii="Arial" w:hAnsi="Arial" w:cs="Arial"/>
                <w:sz w:val="22"/>
                <w:szCs w:val="22"/>
              </w:rPr>
              <w:t xml:space="preserve"> 40 kg</w:t>
            </w:r>
            <w:r w:rsidRPr="00DA1D1B">
              <w:rPr>
                <w:rFonts w:ascii="Arial" w:hAnsi="Arial" w:cs="Arial"/>
                <w:sz w:val="22"/>
                <w:szCs w:val="22"/>
              </w:rPr>
              <w:t xml:space="preserve"> per year </w:t>
            </w:r>
            <w:r>
              <w:rPr>
                <w:rFonts w:ascii="Arial" w:hAnsi="Arial" w:cs="Arial"/>
                <w:sz w:val="22"/>
                <w:szCs w:val="22"/>
              </w:rPr>
              <w:t xml:space="preserve">for all other coral species harvested within the fishery </w:t>
            </w:r>
            <w:r w:rsidRPr="00DA1D1B">
              <w:rPr>
                <w:rFonts w:ascii="Arial" w:hAnsi="Arial" w:cs="Arial"/>
                <w:sz w:val="22"/>
                <w:szCs w:val="22"/>
              </w:rPr>
              <w:t xml:space="preserve">that have not been identified as being of potential concern (that is, those </w:t>
            </w:r>
            <w:r w:rsidR="002B27B5">
              <w:rPr>
                <w:rFonts w:ascii="Arial" w:hAnsi="Arial" w:cs="Arial"/>
                <w:sz w:val="22"/>
                <w:szCs w:val="22"/>
              </w:rPr>
              <w:t xml:space="preserve">species </w:t>
            </w:r>
            <w:r w:rsidRPr="00DA1D1B">
              <w:rPr>
                <w:rFonts w:ascii="Arial" w:hAnsi="Arial" w:cs="Arial"/>
                <w:sz w:val="22"/>
                <w:szCs w:val="22"/>
              </w:rPr>
              <w:t xml:space="preserve">not listed </w:t>
            </w:r>
            <w:r w:rsidR="002B27B5" w:rsidRPr="002758C8">
              <w:rPr>
                <w:rFonts w:ascii="Arial" w:hAnsi="Arial" w:cs="Arial"/>
                <w:sz w:val="22"/>
                <w:szCs w:val="22"/>
              </w:rPr>
              <w:t xml:space="preserve">in </w:t>
            </w:r>
            <w:r w:rsidR="001D7D03">
              <w:rPr>
                <w:rFonts w:ascii="Arial" w:hAnsi="Arial" w:cs="Arial"/>
                <w:sz w:val="22"/>
                <w:szCs w:val="22"/>
              </w:rPr>
              <w:t xml:space="preserve">  </w:t>
            </w:r>
            <w:r w:rsidR="005C7790">
              <w:rPr>
                <w:rFonts w:ascii="Arial" w:hAnsi="Arial" w:cs="Arial"/>
                <w:sz w:val="22"/>
                <w:szCs w:val="22"/>
              </w:rPr>
              <w:t xml:space="preserve">  </w:t>
            </w:r>
            <w:r w:rsidR="002B27B5">
              <w:rPr>
                <w:rFonts w:ascii="Arial" w:hAnsi="Arial" w:cs="Arial"/>
                <w:sz w:val="22"/>
                <w:szCs w:val="22"/>
              </w:rPr>
              <w:t xml:space="preserve">Table 1 </w:t>
            </w:r>
            <w:r w:rsidR="00E1493A">
              <w:rPr>
                <w:rFonts w:ascii="Arial" w:hAnsi="Arial" w:cs="Arial"/>
                <w:sz w:val="22"/>
                <w:szCs w:val="22"/>
              </w:rPr>
              <w:t>or Table</w:t>
            </w:r>
            <w:r w:rsidR="002B27B5">
              <w:rPr>
                <w:rFonts w:ascii="Arial" w:hAnsi="Arial" w:cs="Arial"/>
                <w:sz w:val="22"/>
                <w:szCs w:val="22"/>
              </w:rPr>
              <w:t xml:space="preserve"> 2 of the December 2012 </w:t>
            </w:r>
            <w:r w:rsidR="002B27B5" w:rsidRPr="00C179D5">
              <w:rPr>
                <w:rFonts w:ascii="Arial" w:hAnsi="Arial" w:cs="Arial"/>
                <w:sz w:val="22"/>
                <w:szCs w:val="22"/>
              </w:rPr>
              <w:t>Non-Detriment Finding for the Export of CITES-Listed Coral Species Harvested from the Northern Territory Aquarium Fishery</w:t>
            </w:r>
            <w:r w:rsidRPr="00DA1D1B">
              <w:rPr>
                <w:rFonts w:ascii="Arial" w:hAnsi="Arial" w:cs="Arial"/>
                <w:sz w:val="22"/>
                <w:szCs w:val="22"/>
              </w:rPr>
              <w:t>)</w:t>
            </w:r>
            <w:r>
              <w:rPr>
                <w:rFonts w:ascii="Arial" w:hAnsi="Arial" w:cs="Arial"/>
                <w:sz w:val="22"/>
                <w:szCs w:val="22"/>
              </w:rPr>
              <w:t>.</w:t>
            </w:r>
          </w:p>
          <w:p w:rsidR="00AA5C2A" w:rsidRDefault="00AA5C2A" w:rsidP="00AA5C2A">
            <w:pPr>
              <w:autoSpaceDE w:val="0"/>
              <w:autoSpaceDN w:val="0"/>
              <w:adjustRightInd w:val="0"/>
              <w:spacing w:after="120"/>
              <w:rPr>
                <w:rFonts w:ascii="Arial" w:hAnsi="Arial" w:cs="Arial"/>
                <w:sz w:val="22"/>
                <w:szCs w:val="22"/>
              </w:rPr>
            </w:pPr>
            <w:r w:rsidRPr="00AD4FE8">
              <w:rPr>
                <w:rFonts w:ascii="Arial" w:hAnsi="Arial" w:cs="Arial"/>
                <w:b/>
                <w:sz w:val="22"/>
                <w:szCs w:val="22"/>
              </w:rPr>
              <w:t xml:space="preserve">Condition </w:t>
            </w:r>
            <w:r>
              <w:rPr>
                <w:rFonts w:ascii="Arial" w:hAnsi="Arial" w:cs="Arial"/>
                <w:b/>
                <w:sz w:val="22"/>
                <w:szCs w:val="22"/>
              </w:rPr>
              <w:t>8</w:t>
            </w:r>
            <w:r w:rsidRPr="00AD4FE8">
              <w:rPr>
                <w:rFonts w:ascii="Arial" w:hAnsi="Arial" w:cs="Arial"/>
                <w:b/>
                <w:sz w:val="22"/>
                <w:szCs w:val="22"/>
              </w:rPr>
              <w:t>:</w:t>
            </w:r>
            <w:r w:rsidRPr="00AD4FE8">
              <w:rPr>
                <w:rFonts w:ascii="Arial" w:hAnsi="Arial" w:cs="Arial"/>
                <w:sz w:val="22"/>
                <w:szCs w:val="22"/>
              </w:rPr>
              <w:t xml:space="preserve"> </w:t>
            </w:r>
            <w:r w:rsidRPr="004019D3">
              <w:rPr>
                <w:rFonts w:ascii="Arial" w:hAnsi="Arial" w:cs="Arial"/>
                <w:sz w:val="22"/>
                <w:szCs w:val="22"/>
              </w:rPr>
              <w:t xml:space="preserve">By 1 March 2013, the Northern Territory Department of Primary Industry and Fisheries to develop management responses </w:t>
            </w:r>
            <w:r>
              <w:rPr>
                <w:rFonts w:ascii="Arial" w:hAnsi="Arial" w:cs="Arial"/>
                <w:sz w:val="22"/>
                <w:szCs w:val="22"/>
              </w:rPr>
              <w:t xml:space="preserve">for all </w:t>
            </w:r>
            <w:r w:rsidRPr="004019D3">
              <w:rPr>
                <w:rFonts w:ascii="Arial" w:hAnsi="Arial" w:cs="Arial"/>
                <w:sz w:val="22"/>
                <w:szCs w:val="22"/>
              </w:rPr>
              <w:t>trigger reference points which stipulate that harvest</w:t>
            </w:r>
            <w:r>
              <w:rPr>
                <w:rFonts w:ascii="Arial" w:hAnsi="Arial" w:cs="Arial"/>
                <w:sz w:val="22"/>
                <w:szCs w:val="22"/>
              </w:rPr>
              <w:t xml:space="preserve"> will cease until there is information/evidence illustrating that ongoing harvest would not be detrimental to the </w:t>
            </w:r>
            <w:proofErr w:type="spellStart"/>
            <w:r>
              <w:rPr>
                <w:rFonts w:ascii="Arial" w:hAnsi="Arial" w:cs="Arial"/>
                <w:sz w:val="22"/>
                <w:szCs w:val="22"/>
              </w:rPr>
              <w:t>taxon</w:t>
            </w:r>
            <w:proofErr w:type="spellEnd"/>
            <w:r>
              <w:rPr>
                <w:rFonts w:ascii="Arial" w:hAnsi="Arial" w:cs="Arial"/>
                <w:sz w:val="22"/>
                <w:szCs w:val="22"/>
              </w:rPr>
              <w:t xml:space="preserve">, and, this information/evidence </w:t>
            </w:r>
            <w:r w:rsidRPr="00231C9F">
              <w:rPr>
                <w:rFonts w:ascii="Arial" w:hAnsi="Arial" w:cs="Arial"/>
                <w:sz w:val="22"/>
                <w:szCs w:val="22"/>
              </w:rPr>
              <w:t>should</w:t>
            </w:r>
            <w:r>
              <w:rPr>
                <w:rFonts w:ascii="Arial" w:hAnsi="Arial" w:cs="Arial"/>
                <w:sz w:val="22"/>
                <w:szCs w:val="22"/>
              </w:rPr>
              <w:t xml:space="preserve"> be provided to </w:t>
            </w:r>
            <w:r w:rsidRPr="005C3C26">
              <w:rPr>
                <w:rFonts w:ascii="Arial" w:hAnsi="Arial" w:cs="Arial"/>
                <w:sz w:val="22"/>
                <w:szCs w:val="22"/>
              </w:rPr>
              <w:t xml:space="preserve">the Australian CITES Scientific Authority for </w:t>
            </w:r>
            <w:r w:rsidR="00E061B2">
              <w:rPr>
                <w:rFonts w:ascii="Arial" w:hAnsi="Arial" w:cs="Arial"/>
                <w:sz w:val="22"/>
                <w:szCs w:val="22"/>
              </w:rPr>
              <w:t>M</w:t>
            </w:r>
            <w:r w:rsidRPr="005C3C26">
              <w:rPr>
                <w:rFonts w:ascii="Arial" w:hAnsi="Arial" w:cs="Arial"/>
                <w:sz w:val="22"/>
                <w:szCs w:val="22"/>
              </w:rPr>
              <w:t xml:space="preserve">arine </w:t>
            </w:r>
            <w:r w:rsidR="00E061B2">
              <w:rPr>
                <w:rFonts w:ascii="Arial" w:hAnsi="Arial" w:cs="Arial"/>
                <w:sz w:val="22"/>
                <w:szCs w:val="22"/>
              </w:rPr>
              <w:t>S</w:t>
            </w:r>
            <w:r w:rsidRPr="005C3C26">
              <w:rPr>
                <w:rFonts w:ascii="Arial" w:hAnsi="Arial" w:cs="Arial"/>
                <w:sz w:val="22"/>
                <w:szCs w:val="22"/>
              </w:rPr>
              <w:t>pecies</w:t>
            </w:r>
            <w:r>
              <w:rPr>
                <w:rFonts w:ascii="Arial" w:hAnsi="Arial" w:cs="Arial"/>
                <w:sz w:val="22"/>
                <w:szCs w:val="22"/>
              </w:rPr>
              <w:t xml:space="preserve"> before harvest may resume.</w:t>
            </w:r>
          </w:p>
          <w:p w:rsidR="00AA5C2A" w:rsidRPr="00C3049E" w:rsidRDefault="00AA5C2A" w:rsidP="00236DA3">
            <w:pPr>
              <w:pStyle w:val="normal-dot"/>
              <w:tabs>
                <w:tab w:val="clear" w:pos="360"/>
                <w:tab w:val="left" w:pos="1440"/>
              </w:tabs>
              <w:spacing w:before="0" w:after="120"/>
              <w:ind w:left="0" w:right="142" w:firstLine="0"/>
              <w:rPr>
                <w:rFonts w:ascii="Arial" w:hAnsi="Arial" w:cs="Arial"/>
                <w:b/>
                <w:szCs w:val="22"/>
              </w:rPr>
            </w:pPr>
          </w:p>
        </w:tc>
      </w:tr>
      <w:tr w:rsidR="00AA5C2A" w:rsidRPr="00F6308F" w:rsidTr="00236DA3">
        <w:trPr>
          <w:jc w:val="center"/>
        </w:trPr>
        <w:tc>
          <w:tcPr>
            <w:tcW w:w="391" w:type="dxa"/>
          </w:tcPr>
          <w:p w:rsidR="00AA5C2A" w:rsidRPr="00F6308F" w:rsidRDefault="00AA5C2A" w:rsidP="00236DA3">
            <w:pPr>
              <w:rPr>
                <w:rFonts w:ascii="Arial" w:hAnsi="Arial" w:cs="Arial"/>
                <w:sz w:val="22"/>
                <w:szCs w:val="22"/>
              </w:rPr>
            </w:pPr>
          </w:p>
        </w:tc>
        <w:tc>
          <w:tcPr>
            <w:tcW w:w="8717" w:type="dxa"/>
          </w:tcPr>
          <w:p w:rsidR="00AA5C2A" w:rsidRDefault="00AA5C2A" w:rsidP="00AA5C2A">
            <w:pPr>
              <w:spacing w:after="120"/>
              <w:rPr>
                <w:rFonts w:ascii="Arial" w:hAnsi="Arial" w:cs="Arial"/>
                <w:sz w:val="22"/>
                <w:szCs w:val="22"/>
              </w:rPr>
            </w:pPr>
            <w:r>
              <w:rPr>
                <w:rFonts w:ascii="Arial" w:hAnsi="Arial" w:cs="Arial"/>
                <w:sz w:val="22"/>
                <w:szCs w:val="22"/>
                <w:u w:val="single"/>
              </w:rPr>
              <w:t>Spatial management</w:t>
            </w:r>
            <w:r>
              <w:rPr>
                <w:rFonts w:ascii="Arial" w:hAnsi="Arial" w:cs="Arial"/>
                <w:sz w:val="22"/>
                <w:szCs w:val="22"/>
              </w:rPr>
              <w:t xml:space="preserve"> </w:t>
            </w:r>
          </w:p>
          <w:p w:rsidR="00AA5C2A" w:rsidRPr="00497379" w:rsidRDefault="00AA5C2A" w:rsidP="005F11B8">
            <w:pPr>
              <w:tabs>
                <w:tab w:val="left" w:pos="360"/>
              </w:tabs>
              <w:spacing w:after="120"/>
              <w:rPr>
                <w:rFonts w:ascii="Arial" w:hAnsi="Arial" w:cs="Arial"/>
                <w:color w:val="000000"/>
                <w:sz w:val="22"/>
                <w:szCs w:val="22"/>
                <w:u w:val="single"/>
              </w:rPr>
            </w:pPr>
            <w:r>
              <w:rPr>
                <w:rFonts w:ascii="Arial" w:hAnsi="Arial" w:cs="Arial"/>
                <w:sz w:val="22"/>
                <w:szCs w:val="22"/>
              </w:rPr>
              <w:t xml:space="preserve">The Australian </w:t>
            </w:r>
            <w:r w:rsidR="005F11B8">
              <w:rPr>
                <w:rFonts w:ascii="Arial" w:hAnsi="Arial" w:cs="Arial"/>
                <w:sz w:val="22"/>
                <w:szCs w:val="22"/>
              </w:rPr>
              <w:t xml:space="preserve">CITES </w:t>
            </w:r>
            <w:r>
              <w:rPr>
                <w:rFonts w:ascii="Arial" w:hAnsi="Arial" w:cs="Arial"/>
                <w:sz w:val="22"/>
                <w:szCs w:val="22"/>
              </w:rPr>
              <w:t xml:space="preserve">Scientific Authority for </w:t>
            </w:r>
            <w:r w:rsidR="005F11B8">
              <w:rPr>
                <w:rFonts w:ascii="Arial" w:hAnsi="Arial" w:cs="Arial"/>
                <w:sz w:val="22"/>
                <w:szCs w:val="22"/>
              </w:rPr>
              <w:t>M</w:t>
            </w:r>
            <w:r>
              <w:rPr>
                <w:rFonts w:ascii="Arial" w:hAnsi="Arial" w:cs="Arial"/>
                <w:sz w:val="22"/>
                <w:szCs w:val="22"/>
              </w:rPr>
              <w:t xml:space="preserve">arine </w:t>
            </w:r>
            <w:r w:rsidR="005F11B8">
              <w:rPr>
                <w:rFonts w:ascii="Arial" w:hAnsi="Arial" w:cs="Arial"/>
                <w:sz w:val="22"/>
                <w:szCs w:val="22"/>
              </w:rPr>
              <w:t>S</w:t>
            </w:r>
            <w:r>
              <w:rPr>
                <w:rFonts w:ascii="Arial" w:hAnsi="Arial" w:cs="Arial"/>
                <w:sz w:val="22"/>
                <w:szCs w:val="22"/>
              </w:rPr>
              <w:t>pecies considers that there remains a limited risk of localised and serial depletion for some species. The harvest of some species of concern and live rock in particular is highly concentrated. Targeted surveying to establish the extent to which harvesting impacts upon any given species could provide a basis for less precautionary trigger reference points in the future.</w:t>
            </w:r>
          </w:p>
        </w:tc>
        <w:tc>
          <w:tcPr>
            <w:tcW w:w="5189" w:type="dxa"/>
          </w:tcPr>
          <w:p w:rsidR="00AA5C2A" w:rsidRPr="00AD4FE8" w:rsidRDefault="00AA5C2A" w:rsidP="00AA5C2A">
            <w:pPr>
              <w:autoSpaceDE w:val="0"/>
              <w:autoSpaceDN w:val="0"/>
              <w:adjustRightInd w:val="0"/>
              <w:spacing w:after="120"/>
              <w:rPr>
                <w:rFonts w:ascii="Arial" w:hAnsi="Arial" w:cs="Arial"/>
                <w:b/>
                <w:sz w:val="22"/>
                <w:szCs w:val="22"/>
              </w:rPr>
            </w:pPr>
            <w:r w:rsidRPr="00594413">
              <w:rPr>
                <w:rFonts w:ascii="Arial" w:hAnsi="Arial" w:cs="Arial"/>
                <w:b/>
                <w:sz w:val="22"/>
                <w:szCs w:val="22"/>
              </w:rPr>
              <w:t>Recommendation 1:</w:t>
            </w:r>
            <w:r>
              <w:rPr>
                <w:rFonts w:ascii="Arial" w:hAnsi="Arial" w:cs="Arial"/>
                <w:b/>
                <w:sz w:val="22"/>
                <w:szCs w:val="22"/>
              </w:rPr>
              <w:t xml:space="preserve"> </w:t>
            </w:r>
            <w:r w:rsidRPr="00594413">
              <w:rPr>
                <w:rFonts w:ascii="Arial" w:hAnsi="Arial" w:cs="Arial"/>
                <w:sz w:val="22"/>
                <w:szCs w:val="22"/>
              </w:rPr>
              <w:t>For species of concern and live rock</w:t>
            </w:r>
            <w:r w:rsidR="007637EA">
              <w:rPr>
                <w:rFonts w:ascii="Arial" w:hAnsi="Arial" w:cs="Arial"/>
                <w:sz w:val="22"/>
                <w:szCs w:val="22"/>
              </w:rPr>
              <w:t xml:space="preserve"> </w:t>
            </w:r>
            <w:r w:rsidR="007637EA" w:rsidRPr="002758C8">
              <w:rPr>
                <w:rFonts w:ascii="Arial" w:hAnsi="Arial" w:cs="Arial"/>
                <w:sz w:val="22"/>
                <w:szCs w:val="22"/>
              </w:rPr>
              <w:t xml:space="preserve">(listed in </w:t>
            </w:r>
            <w:r w:rsidR="007637EA">
              <w:rPr>
                <w:rFonts w:ascii="Arial" w:hAnsi="Arial" w:cs="Arial"/>
                <w:sz w:val="22"/>
                <w:szCs w:val="22"/>
              </w:rPr>
              <w:t xml:space="preserve">Tables 1 and 2 of the December 2012 </w:t>
            </w:r>
            <w:r w:rsidR="007637EA" w:rsidRPr="00C179D5">
              <w:rPr>
                <w:rFonts w:ascii="Arial" w:hAnsi="Arial" w:cs="Arial"/>
                <w:sz w:val="22"/>
                <w:szCs w:val="22"/>
              </w:rPr>
              <w:t>Non-Detriment Finding for the Export of CITES-Listed Coral Species Harvested from the Northern Territory Aquarium Fishery</w:t>
            </w:r>
            <w:r w:rsidR="007637EA" w:rsidRPr="002758C8">
              <w:rPr>
                <w:rFonts w:ascii="Arial" w:hAnsi="Arial" w:cs="Arial"/>
                <w:sz w:val="22"/>
                <w:szCs w:val="22"/>
              </w:rPr>
              <w:t>)</w:t>
            </w:r>
            <w:r w:rsidRPr="00594413">
              <w:rPr>
                <w:rFonts w:ascii="Arial" w:hAnsi="Arial" w:cs="Arial"/>
                <w:sz w:val="22"/>
                <w:szCs w:val="22"/>
              </w:rPr>
              <w:t>, should 70% of trigger reference point</w:t>
            </w:r>
            <w:r>
              <w:rPr>
                <w:rFonts w:ascii="Arial" w:hAnsi="Arial" w:cs="Arial"/>
                <w:sz w:val="22"/>
                <w:szCs w:val="22"/>
              </w:rPr>
              <w:t xml:space="preserve"> a)</w:t>
            </w:r>
            <w:r w:rsidRPr="00594413">
              <w:rPr>
                <w:rFonts w:ascii="Arial" w:hAnsi="Arial" w:cs="Arial"/>
                <w:sz w:val="22"/>
                <w:szCs w:val="22"/>
              </w:rPr>
              <w:t xml:space="preserve"> identified in </w:t>
            </w:r>
            <w:r w:rsidR="00E467CF">
              <w:rPr>
                <w:rFonts w:ascii="Arial" w:hAnsi="Arial" w:cs="Arial"/>
                <w:sz w:val="22"/>
                <w:szCs w:val="22"/>
              </w:rPr>
              <w:t xml:space="preserve">   </w:t>
            </w:r>
            <w:r w:rsidRPr="00594413">
              <w:rPr>
                <w:rFonts w:ascii="Arial" w:hAnsi="Arial" w:cs="Arial"/>
                <w:sz w:val="22"/>
                <w:szCs w:val="22"/>
              </w:rPr>
              <w:t xml:space="preserve">Condition </w:t>
            </w:r>
            <w:r>
              <w:rPr>
                <w:rFonts w:ascii="Arial" w:hAnsi="Arial" w:cs="Arial"/>
                <w:sz w:val="22"/>
                <w:szCs w:val="22"/>
              </w:rPr>
              <w:t>6</w:t>
            </w:r>
            <w:r w:rsidRPr="00594413">
              <w:rPr>
                <w:rFonts w:ascii="Arial" w:hAnsi="Arial" w:cs="Arial"/>
                <w:sz w:val="22"/>
                <w:szCs w:val="22"/>
              </w:rPr>
              <w:t xml:space="preserve"> come from any one of the three bioregions, </w:t>
            </w:r>
            <w:r>
              <w:rPr>
                <w:rFonts w:ascii="Arial" w:hAnsi="Arial" w:cs="Arial"/>
                <w:sz w:val="22"/>
                <w:szCs w:val="22"/>
              </w:rPr>
              <w:t>areas of highly concentrated harvest within that bioregion</w:t>
            </w:r>
            <w:r w:rsidRPr="00594413">
              <w:rPr>
                <w:rFonts w:ascii="Arial" w:hAnsi="Arial" w:cs="Arial"/>
                <w:sz w:val="22"/>
                <w:szCs w:val="22"/>
              </w:rPr>
              <w:t xml:space="preserve"> should be a priority for abundance surveying</w:t>
            </w:r>
            <w:r>
              <w:rPr>
                <w:rFonts w:ascii="Arial" w:hAnsi="Arial" w:cs="Arial"/>
                <w:sz w:val="22"/>
                <w:szCs w:val="22"/>
              </w:rPr>
              <w:t xml:space="preserve"> for that </w:t>
            </w:r>
            <w:r w:rsidRPr="00594413">
              <w:rPr>
                <w:rFonts w:ascii="Arial" w:hAnsi="Arial" w:cs="Arial"/>
                <w:sz w:val="22"/>
                <w:szCs w:val="22"/>
              </w:rPr>
              <w:t>species.</w:t>
            </w:r>
          </w:p>
        </w:tc>
      </w:tr>
    </w:tbl>
    <w:p w:rsidR="00B76F5F" w:rsidRDefault="00B76F5F"/>
    <w:p w:rsidR="00AA5C2A" w:rsidRPr="00AA5C2A" w:rsidRDefault="00AA5C2A">
      <w:pPr>
        <w:rPr>
          <w:rFonts w:ascii="Arial" w:hAnsi="Arial" w:cs="Arial"/>
          <w:b/>
          <w:sz w:val="22"/>
          <w:szCs w:val="22"/>
        </w:rPr>
      </w:pPr>
      <w:r w:rsidRPr="00AA5C2A">
        <w:rPr>
          <w:rFonts w:ascii="Arial" w:hAnsi="Arial" w:cs="Arial"/>
          <w:b/>
          <w:sz w:val="22"/>
          <w:szCs w:val="22"/>
        </w:rPr>
        <w:t>Part 13 Condition</w:t>
      </w:r>
    </w:p>
    <w:tbl>
      <w:tblPr>
        <w:tblW w:w="14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
        <w:gridCol w:w="8717"/>
        <w:gridCol w:w="5189"/>
      </w:tblGrid>
      <w:tr w:rsidR="00236DA3" w:rsidRPr="00F6308F" w:rsidTr="00236DA3">
        <w:trPr>
          <w:jc w:val="center"/>
        </w:trPr>
        <w:tc>
          <w:tcPr>
            <w:tcW w:w="391" w:type="dxa"/>
          </w:tcPr>
          <w:p w:rsidR="00236DA3" w:rsidRPr="00F6308F" w:rsidRDefault="00236DA3" w:rsidP="00236DA3">
            <w:pPr>
              <w:rPr>
                <w:rFonts w:ascii="Arial" w:hAnsi="Arial" w:cs="Arial"/>
                <w:sz w:val="22"/>
                <w:szCs w:val="22"/>
              </w:rPr>
            </w:pPr>
          </w:p>
        </w:tc>
        <w:tc>
          <w:tcPr>
            <w:tcW w:w="8717" w:type="dxa"/>
          </w:tcPr>
          <w:p w:rsidR="00236DA3" w:rsidRPr="00797E28" w:rsidRDefault="00797E28" w:rsidP="00AA5C2A">
            <w:pPr>
              <w:tabs>
                <w:tab w:val="left" w:pos="360"/>
              </w:tabs>
              <w:spacing w:after="120"/>
              <w:rPr>
                <w:rFonts w:ascii="Arial" w:hAnsi="Arial" w:cs="Arial"/>
                <w:b/>
                <w:sz w:val="22"/>
                <w:szCs w:val="22"/>
                <w:highlight w:val="yellow"/>
              </w:rPr>
            </w:pPr>
            <w:r w:rsidRPr="00797E28">
              <w:rPr>
                <w:rFonts w:ascii="Arial" w:hAnsi="Arial" w:cs="Arial"/>
                <w:b/>
                <w:sz w:val="22"/>
                <w:szCs w:val="22"/>
              </w:rPr>
              <w:t>Issue</w:t>
            </w:r>
          </w:p>
        </w:tc>
        <w:tc>
          <w:tcPr>
            <w:tcW w:w="5189" w:type="dxa"/>
          </w:tcPr>
          <w:p w:rsidR="00541FB0" w:rsidRPr="00797E28" w:rsidRDefault="00797E28" w:rsidP="00257F81">
            <w:pPr>
              <w:autoSpaceDE w:val="0"/>
              <w:autoSpaceDN w:val="0"/>
              <w:adjustRightInd w:val="0"/>
              <w:spacing w:after="120"/>
              <w:rPr>
                <w:rFonts w:ascii="Arial" w:hAnsi="Arial" w:cs="Arial"/>
                <w:b/>
                <w:sz w:val="22"/>
                <w:szCs w:val="22"/>
              </w:rPr>
            </w:pPr>
            <w:r w:rsidRPr="00797E28">
              <w:rPr>
                <w:rFonts w:ascii="Arial" w:hAnsi="Arial" w:cs="Arial"/>
                <w:b/>
                <w:sz w:val="22"/>
                <w:szCs w:val="22"/>
              </w:rPr>
              <w:t>Condition</w:t>
            </w:r>
          </w:p>
        </w:tc>
      </w:tr>
      <w:tr w:rsidR="00236DA3" w:rsidRPr="00F6308F" w:rsidTr="00236DA3">
        <w:trPr>
          <w:jc w:val="center"/>
        </w:trPr>
        <w:tc>
          <w:tcPr>
            <w:tcW w:w="391" w:type="dxa"/>
          </w:tcPr>
          <w:p w:rsidR="00236DA3" w:rsidRPr="00F6308F" w:rsidRDefault="00236DA3" w:rsidP="00236DA3">
            <w:pPr>
              <w:rPr>
                <w:rFonts w:ascii="Arial" w:hAnsi="Arial" w:cs="Arial"/>
                <w:sz w:val="22"/>
                <w:szCs w:val="22"/>
              </w:rPr>
            </w:pPr>
          </w:p>
        </w:tc>
        <w:tc>
          <w:tcPr>
            <w:tcW w:w="8717" w:type="dxa"/>
          </w:tcPr>
          <w:p w:rsidR="00236DA3" w:rsidRPr="00797E28" w:rsidRDefault="00797E28" w:rsidP="000240A6">
            <w:pPr>
              <w:tabs>
                <w:tab w:val="left" w:pos="360"/>
              </w:tabs>
              <w:spacing w:after="120"/>
              <w:rPr>
                <w:rFonts w:ascii="Arial" w:hAnsi="Arial" w:cs="Arial"/>
                <w:sz w:val="22"/>
                <w:szCs w:val="22"/>
              </w:rPr>
            </w:pPr>
            <w:proofErr w:type="spellStart"/>
            <w:r w:rsidRPr="00797E28">
              <w:rPr>
                <w:rFonts w:ascii="Arial" w:hAnsi="Arial" w:cs="Arial"/>
                <w:sz w:val="22"/>
                <w:szCs w:val="22"/>
              </w:rPr>
              <w:t>Syngnathids</w:t>
            </w:r>
            <w:proofErr w:type="spellEnd"/>
            <w:r w:rsidRPr="00797E28">
              <w:rPr>
                <w:rFonts w:ascii="Arial" w:hAnsi="Arial" w:cs="Arial"/>
                <w:sz w:val="22"/>
                <w:szCs w:val="22"/>
              </w:rPr>
              <w:t xml:space="preserve"> (</w:t>
            </w:r>
            <w:proofErr w:type="spellStart"/>
            <w:r w:rsidRPr="00797E28">
              <w:rPr>
                <w:rFonts w:ascii="Arial" w:hAnsi="Arial" w:cs="Arial"/>
                <w:sz w:val="22"/>
                <w:szCs w:val="22"/>
              </w:rPr>
              <w:t>pipefishes</w:t>
            </w:r>
            <w:proofErr w:type="spellEnd"/>
            <w:r w:rsidRPr="00797E28">
              <w:rPr>
                <w:rFonts w:ascii="Arial" w:hAnsi="Arial" w:cs="Arial"/>
                <w:sz w:val="22"/>
                <w:szCs w:val="22"/>
              </w:rPr>
              <w:t xml:space="preserve"> and seahorses), which are listed marine species under Part 13 of the EPBC Act, may be harvested from the Northern Territory Aquarium Fishery wit</w:t>
            </w:r>
            <w:r>
              <w:rPr>
                <w:rFonts w:ascii="Arial" w:hAnsi="Arial" w:cs="Arial"/>
                <w:sz w:val="22"/>
                <w:szCs w:val="22"/>
              </w:rPr>
              <w:t>hin Northern Territory waters. </w:t>
            </w:r>
            <w:r w:rsidRPr="00797E28">
              <w:rPr>
                <w:rFonts w:ascii="Arial" w:hAnsi="Arial" w:cs="Arial"/>
                <w:sz w:val="22"/>
                <w:szCs w:val="22"/>
              </w:rPr>
              <w:t>The department considers that, to meet the requirements of the EPBC Act that species listed under Part 13 of the Act are not taken, killed or injured in a Commonwealth area, it is necessary that the Department of Resources continue to prohibit operators in the Northern Territory Aquarium Fishery from harvesting species listed under the EPBC Act from Commonwealth waters</w:t>
            </w:r>
            <w:r>
              <w:rPr>
                <w:rFonts w:ascii="Arial" w:hAnsi="Arial" w:cs="Arial"/>
                <w:sz w:val="22"/>
                <w:szCs w:val="22"/>
              </w:rPr>
              <w:t>.</w:t>
            </w:r>
          </w:p>
        </w:tc>
        <w:tc>
          <w:tcPr>
            <w:tcW w:w="5189" w:type="dxa"/>
          </w:tcPr>
          <w:p w:rsidR="00236DA3" w:rsidRPr="00797E28" w:rsidRDefault="00797E28" w:rsidP="00797E28">
            <w:pPr>
              <w:spacing w:after="120"/>
              <w:rPr>
                <w:rFonts w:ascii="Arial" w:hAnsi="Arial" w:cs="Arial"/>
                <w:sz w:val="22"/>
                <w:szCs w:val="22"/>
              </w:rPr>
            </w:pPr>
            <w:r w:rsidRPr="00797E28">
              <w:rPr>
                <w:rFonts w:ascii="Arial" w:hAnsi="Arial" w:cs="Arial"/>
                <w:sz w:val="22"/>
                <w:szCs w:val="22"/>
              </w:rPr>
              <w:t>Persons fishing in accordance</w:t>
            </w:r>
            <w:r>
              <w:rPr>
                <w:rFonts w:ascii="Arial" w:hAnsi="Arial" w:cs="Arial"/>
                <w:sz w:val="22"/>
                <w:szCs w:val="22"/>
              </w:rPr>
              <w:t xml:space="preserve"> with the management regime for the Northern Territory Aquarium </w:t>
            </w:r>
            <w:r w:rsidRPr="00E1493A">
              <w:rPr>
                <w:rFonts w:ascii="Arial" w:hAnsi="Arial" w:cs="Arial"/>
                <w:sz w:val="22"/>
                <w:szCs w:val="22"/>
              </w:rPr>
              <w:t xml:space="preserve">Fishery </w:t>
            </w:r>
            <w:r w:rsidR="00E1493A" w:rsidRPr="00E1493A">
              <w:rPr>
                <w:rFonts w:ascii="Arial" w:hAnsi="Arial" w:cs="Arial"/>
                <w:sz w:val="22"/>
                <w:szCs w:val="22"/>
              </w:rPr>
              <w:t>(being the Aquarium Fishing /Display Fishery as defined in the Northern Territory Fisheries Regulations) in force under the   Northern Territory</w:t>
            </w:r>
            <w:r w:rsidR="00E1493A" w:rsidRPr="00E1493A">
              <w:rPr>
                <w:rFonts w:ascii="Arial" w:hAnsi="Arial" w:cs="Arial"/>
                <w:i/>
                <w:sz w:val="22"/>
                <w:szCs w:val="22"/>
              </w:rPr>
              <w:t xml:space="preserve"> Fisheries Act 1988</w:t>
            </w:r>
            <w:r w:rsidR="00E1493A">
              <w:rPr>
                <w:rFonts w:ascii="Arial" w:hAnsi="Arial" w:cs="Arial"/>
                <w:i/>
                <w:sz w:val="22"/>
                <w:szCs w:val="22"/>
              </w:rPr>
              <w:t xml:space="preserve"> </w:t>
            </w:r>
            <w:r w:rsidRPr="00E1493A">
              <w:rPr>
                <w:rFonts w:ascii="Arial" w:hAnsi="Arial" w:cs="Arial"/>
                <w:sz w:val="22"/>
                <w:szCs w:val="22"/>
              </w:rPr>
              <w:t>do not</w:t>
            </w:r>
            <w:r>
              <w:rPr>
                <w:rFonts w:ascii="Arial" w:hAnsi="Arial" w:cs="Arial"/>
                <w:sz w:val="22"/>
                <w:szCs w:val="22"/>
              </w:rPr>
              <w:t xml:space="preserve"> retain any species listed under Part 13 of the </w:t>
            </w:r>
            <w:r w:rsidRPr="00797E28">
              <w:rPr>
                <w:rFonts w:ascii="Arial" w:hAnsi="Arial" w:cs="Arial"/>
                <w:i/>
                <w:sz w:val="22"/>
                <w:szCs w:val="22"/>
              </w:rPr>
              <w:t>Environment Protection and Biodiversity Act 1999</w:t>
            </w:r>
            <w:r>
              <w:rPr>
                <w:rFonts w:ascii="Arial" w:hAnsi="Arial" w:cs="Arial"/>
                <w:sz w:val="22"/>
                <w:szCs w:val="22"/>
              </w:rPr>
              <w:t xml:space="preserve"> taken, killed or injured in Commonwealth waters as a result of fishing.</w:t>
            </w:r>
          </w:p>
        </w:tc>
      </w:tr>
    </w:tbl>
    <w:p w:rsidR="00E2403C" w:rsidRDefault="00E2403C" w:rsidP="00DA6A89">
      <w:pPr>
        <w:pStyle w:val="Heading1"/>
        <w:spacing w:before="0" w:after="0"/>
        <w:rPr>
          <w:sz w:val="22"/>
          <w:szCs w:val="22"/>
        </w:rPr>
      </w:pPr>
      <w:bookmarkStart w:id="9" w:name="_Toc335143217"/>
    </w:p>
    <w:p w:rsidR="00E2403C" w:rsidRDefault="00E2403C" w:rsidP="00DA6A89">
      <w:pPr>
        <w:pStyle w:val="Heading1"/>
        <w:spacing w:before="0" w:after="0"/>
        <w:rPr>
          <w:sz w:val="22"/>
          <w:szCs w:val="22"/>
        </w:rPr>
        <w:sectPr w:rsidR="00E2403C" w:rsidSect="008C2A02">
          <w:pgSz w:w="16838" w:h="11906" w:orient="landscape"/>
          <w:pgMar w:top="1560" w:right="1440" w:bottom="1276" w:left="1440" w:header="709" w:footer="709" w:gutter="0"/>
          <w:cols w:space="708"/>
          <w:docGrid w:linePitch="360"/>
        </w:sectPr>
      </w:pPr>
    </w:p>
    <w:p w:rsidR="00DA6A89" w:rsidRPr="00F6308F" w:rsidRDefault="00E2403C" w:rsidP="00DA6A89">
      <w:pPr>
        <w:pStyle w:val="Heading1"/>
        <w:spacing w:before="0" w:after="0"/>
        <w:rPr>
          <w:sz w:val="22"/>
          <w:szCs w:val="22"/>
        </w:rPr>
      </w:pPr>
      <w:r>
        <w:rPr>
          <w:sz w:val="22"/>
          <w:szCs w:val="22"/>
        </w:rPr>
        <w:lastRenderedPageBreak/>
        <w:t>R</w:t>
      </w:r>
      <w:r w:rsidR="00DA6A89" w:rsidRPr="00F6308F">
        <w:rPr>
          <w:sz w:val="22"/>
          <w:szCs w:val="22"/>
        </w:rPr>
        <w:t>eferences</w:t>
      </w:r>
      <w:bookmarkEnd w:id="9"/>
    </w:p>
    <w:p w:rsidR="00DA6A89" w:rsidRPr="00F6308F" w:rsidRDefault="00DA6A89" w:rsidP="00DA6A89">
      <w:pPr>
        <w:tabs>
          <w:tab w:val="left" w:pos="360"/>
        </w:tabs>
        <w:rPr>
          <w:rFonts w:ascii="Arial" w:hAnsi="Arial" w:cs="Arial"/>
          <w:sz w:val="22"/>
          <w:szCs w:val="22"/>
        </w:rPr>
      </w:pPr>
    </w:p>
    <w:p w:rsidR="00D42317" w:rsidRPr="00D42317" w:rsidRDefault="00D42317" w:rsidP="00D42317">
      <w:pPr>
        <w:tabs>
          <w:tab w:val="left" w:pos="360"/>
        </w:tabs>
        <w:rPr>
          <w:rFonts w:ascii="Arial" w:hAnsi="Arial" w:cs="Arial"/>
          <w:i/>
          <w:sz w:val="22"/>
        </w:rPr>
      </w:pPr>
      <w:r w:rsidRPr="00BA26B7">
        <w:rPr>
          <w:rFonts w:ascii="Arial" w:hAnsi="Arial" w:cs="Arial"/>
          <w:sz w:val="22"/>
        </w:rPr>
        <w:t>Department of Sustainability, Environment, Water, Population and Communities (2012</w:t>
      </w:r>
      <w:r w:rsidRPr="00BA26B7">
        <w:rPr>
          <w:rFonts w:ascii="Arial" w:hAnsi="Arial" w:cs="Arial"/>
          <w:i/>
          <w:sz w:val="22"/>
        </w:rPr>
        <w:t xml:space="preserve">) Marine </w:t>
      </w:r>
      <w:r w:rsidR="00BA26B7" w:rsidRPr="00BA26B7">
        <w:rPr>
          <w:rFonts w:ascii="Arial" w:hAnsi="Arial" w:cs="Arial"/>
          <w:i/>
          <w:sz w:val="22"/>
        </w:rPr>
        <w:t>b</w:t>
      </w:r>
      <w:r w:rsidRPr="00BA26B7">
        <w:rPr>
          <w:rFonts w:ascii="Arial" w:hAnsi="Arial" w:cs="Arial"/>
          <w:i/>
          <w:sz w:val="22"/>
        </w:rPr>
        <w:t xml:space="preserve">ioregional </w:t>
      </w:r>
      <w:r w:rsidR="00BA26B7" w:rsidRPr="00BA26B7">
        <w:rPr>
          <w:rFonts w:ascii="Arial" w:hAnsi="Arial" w:cs="Arial"/>
          <w:i/>
          <w:sz w:val="22"/>
        </w:rPr>
        <w:t>p</w:t>
      </w:r>
      <w:r w:rsidRPr="00BA26B7">
        <w:rPr>
          <w:rFonts w:ascii="Arial" w:hAnsi="Arial" w:cs="Arial"/>
          <w:i/>
          <w:sz w:val="22"/>
        </w:rPr>
        <w:t xml:space="preserve">lan for the </w:t>
      </w:r>
      <w:r w:rsidR="00BA26B7" w:rsidRPr="00BA26B7">
        <w:rPr>
          <w:rFonts w:ascii="Arial" w:hAnsi="Arial" w:cs="Arial"/>
          <w:i/>
          <w:sz w:val="22"/>
        </w:rPr>
        <w:t xml:space="preserve">North </w:t>
      </w:r>
      <w:r w:rsidRPr="00BA26B7">
        <w:rPr>
          <w:rFonts w:ascii="Arial" w:hAnsi="Arial" w:cs="Arial"/>
          <w:i/>
          <w:sz w:val="22"/>
        </w:rPr>
        <w:t>Marine Region</w:t>
      </w:r>
      <w:r w:rsidR="00BA26B7">
        <w:rPr>
          <w:rFonts w:ascii="Arial" w:hAnsi="Arial" w:cs="Arial"/>
          <w:sz w:val="22"/>
        </w:rPr>
        <w:t>, Canberra, Australia.</w:t>
      </w:r>
      <w:r w:rsidRPr="00D42317">
        <w:rPr>
          <w:rFonts w:ascii="Arial" w:hAnsi="Arial" w:cs="Arial"/>
          <w:i/>
          <w:sz w:val="22"/>
        </w:rPr>
        <w:t xml:space="preserve"> </w:t>
      </w:r>
    </w:p>
    <w:p w:rsidR="00DA6A89" w:rsidRPr="00F6308F" w:rsidRDefault="00DA6A89" w:rsidP="00DA6A89">
      <w:pPr>
        <w:tabs>
          <w:tab w:val="left" w:pos="360"/>
        </w:tabs>
        <w:rPr>
          <w:rFonts w:ascii="Arial" w:hAnsi="Arial" w:cs="Arial"/>
          <w:sz w:val="22"/>
          <w:szCs w:val="22"/>
        </w:rPr>
      </w:pPr>
    </w:p>
    <w:p w:rsidR="00DA6A89" w:rsidRDefault="00BA26B7" w:rsidP="00DA6A89">
      <w:pPr>
        <w:tabs>
          <w:tab w:val="left" w:pos="360"/>
        </w:tabs>
        <w:rPr>
          <w:rFonts w:ascii="Arial" w:hAnsi="Arial" w:cs="Arial"/>
          <w:sz w:val="22"/>
          <w:szCs w:val="22"/>
        </w:rPr>
      </w:pPr>
      <w:r>
        <w:rPr>
          <w:rFonts w:ascii="Arial" w:hAnsi="Arial" w:cs="Arial"/>
          <w:sz w:val="22"/>
          <w:szCs w:val="22"/>
        </w:rPr>
        <w:t xml:space="preserve">Northern Territory Government (2011) Fishery Status Reports 2010.  Fishery Report No. 106, Darwin, </w:t>
      </w:r>
      <w:r>
        <w:rPr>
          <w:rFonts w:ascii="Arial" w:hAnsi="Arial" w:cs="Arial"/>
          <w:sz w:val="22"/>
        </w:rPr>
        <w:t>Australia</w:t>
      </w:r>
      <w:r>
        <w:rPr>
          <w:rFonts w:ascii="Arial" w:hAnsi="Arial" w:cs="Arial"/>
          <w:sz w:val="22"/>
          <w:szCs w:val="22"/>
        </w:rPr>
        <w:t xml:space="preserve">. </w:t>
      </w:r>
    </w:p>
    <w:p w:rsidR="00BA26B7" w:rsidRDefault="00BA26B7" w:rsidP="00DA6A89">
      <w:pPr>
        <w:tabs>
          <w:tab w:val="left" w:pos="360"/>
        </w:tabs>
        <w:rPr>
          <w:rFonts w:ascii="Arial" w:hAnsi="Arial" w:cs="Arial"/>
          <w:sz w:val="22"/>
          <w:szCs w:val="22"/>
        </w:rPr>
      </w:pPr>
    </w:p>
    <w:p w:rsidR="00BA26B7" w:rsidRPr="00F6308F" w:rsidRDefault="00BA26B7" w:rsidP="00DA6A89">
      <w:pPr>
        <w:tabs>
          <w:tab w:val="left" w:pos="360"/>
        </w:tabs>
        <w:rPr>
          <w:rFonts w:ascii="Arial" w:hAnsi="Arial" w:cs="Arial"/>
          <w:sz w:val="22"/>
          <w:szCs w:val="22"/>
        </w:rPr>
      </w:pPr>
    </w:p>
    <w:p w:rsidR="00DA6A89" w:rsidRPr="00F6308F" w:rsidRDefault="00DA6A89" w:rsidP="00DA6A89">
      <w:pPr>
        <w:pStyle w:val="Heading1"/>
        <w:spacing w:before="0" w:after="0"/>
        <w:rPr>
          <w:sz w:val="22"/>
          <w:szCs w:val="22"/>
        </w:rPr>
      </w:pPr>
      <w:bookmarkStart w:id="10" w:name="_Toc335143218"/>
      <w:r w:rsidRPr="00F6308F">
        <w:rPr>
          <w:sz w:val="22"/>
          <w:szCs w:val="22"/>
        </w:rPr>
        <w:t>Acronyms</w:t>
      </w:r>
      <w:bookmarkEnd w:id="10"/>
    </w:p>
    <w:p w:rsidR="00DA6A89" w:rsidRPr="009F2438" w:rsidRDefault="00DA6A89" w:rsidP="00DA6A89">
      <w:pPr>
        <w:tabs>
          <w:tab w:val="left" w:pos="360"/>
        </w:tabs>
        <w:rPr>
          <w:rFonts w:ascii="Arial" w:hAnsi="Arial" w:cs="Arial"/>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7349"/>
      </w:tblGrid>
      <w:tr w:rsidR="00DA6A89" w:rsidRPr="009F2438" w:rsidTr="00F8630D">
        <w:tc>
          <w:tcPr>
            <w:tcW w:w="1548" w:type="dxa"/>
          </w:tcPr>
          <w:p w:rsidR="00DA6A89" w:rsidRPr="009F2438" w:rsidRDefault="00660692" w:rsidP="00814CC7">
            <w:pPr>
              <w:tabs>
                <w:tab w:val="left" w:pos="360"/>
              </w:tabs>
              <w:spacing w:after="120"/>
              <w:rPr>
                <w:rFonts w:ascii="Arial" w:hAnsi="Arial" w:cs="Arial"/>
                <w:sz w:val="22"/>
                <w:szCs w:val="22"/>
              </w:rPr>
            </w:pPr>
            <w:r w:rsidRPr="009F2438">
              <w:rPr>
                <w:rFonts w:ascii="Arial" w:hAnsi="Arial" w:cs="Arial"/>
                <w:sz w:val="22"/>
                <w:szCs w:val="22"/>
              </w:rPr>
              <w:t>CITES</w:t>
            </w:r>
          </w:p>
        </w:tc>
        <w:tc>
          <w:tcPr>
            <w:tcW w:w="7349" w:type="dxa"/>
          </w:tcPr>
          <w:p w:rsidR="00DA6A89" w:rsidRPr="009F2438" w:rsidRDefault="00660692" w:rsidP="00814CC7">
            <w:pPr>
              <w:tabs>
                <w:tab w:val="left" w:pos="360"/>
              </w:tabs>
              <w:spacing w:after="120"/>
              <w:rPr>
                <w:rFonts w:ascii="Arial" w:hAnsi="Arial" w:cs="Arial"/>
                <w:sz w:val="22"/>
                <w:szCs w:val="22"/>
              </w:rPr>
            </w:pPr>
            <w:r w:rsidRPr="009F2438">
              <w:rPr>
                <w:rFonts w:ascii="Arial" w:hAnsi="Arial" w:cs="Arial"/>
                <w:sz w:val="22"/>
                <w:szCs w:val="22"/>
              </w:rPr>
              <w:t>Convention on International Trade in Endangered Species</w:t>
            </w:r>
            <w:r w:rsidR="00FF136B" w:rsidRPr="009F2438">
              <w:rPr>
                <w:rFonts w:ascii="Arial" w:hAnsi="Arial" w:cs="Arial"/>
                <w:sz w:val="22"/>
                <w:szCs w:val="22"/>
              </w:rPr>
              <w:t xml:space="preserve"> of Wild Fauna and Flora</w:t>
            </w:r>
          </w:p>
        </w:tc>
      </w:tr>
      <w:tr w:rsidR="00DA6A89" w:rsidRPr="009F2438" w:rsidTr="00F8630D">
        <w:tc>
          <w:tcPr>
            <w:tcW w:w="1548" w:type="dxa"/>
          </w:tcPr>
          <w:p w:rsidR="00DA6A89" w:rsidRPr="009F2438" w:rsidRDefault="00CB30F7" w:rsidP="00814CC7">
            <w:pPr>
              <w:tabs>
                <w:tab w:val="left" w:pos="360"/>
              </w:tabs>
              <w:spacing w:after="120"/>
              <w:rPr>
                <w:rFonts w:ascii="Arial" w:hAnsi="Arial" w:cs="Arial"/>
                <w:sz w:val="22"/>
                <w:szCs w:val="22"/>
              </w:rPr>
            </w:pPr>
            <w:r w:rsidRPr="009F2438">
              <w:rPr>
                <w:rFonts w:ascii="Arial" w:hAnsi="Arial" w:cs="Arial"/>
                <w:sz w:val="22"/>
                <w:szCs w:val="22"/>
              </w:rPr>
              <w:t>EPBC</w:t>
            </w:r>
            <w:r w:rsidR="00FF136B" w:rsidRPr="009F2438">
              <w:rPr>
                <w:rFonts w:ascii="Arial" w:hAnsi="Arial" w:cs="Arial"/>
                <w:sz w:val="22"/>
                <w:szCs w:val="22"/>
              </w:rPr>
              <w:t xml:space="preserve"> Act</w:t>
            </w:r>
          </w:p>
        </w:tc>
        <w:tc>
          <w:tcPr>
            <w:tcW w:w="7349" w:type="dxa"/>
          </w:tcPr>
          <w:p w:rsidR="00DA6A89" w:rsidRPr="009F2438" w:rsidRDefault="00FF136B" w:rsidP="00814CC7">
            <w:pPr>
              <w:tabs>
                <w:tab w:val="left" w:pos="360"/>
              </w:tabs>
              <w:spacing w:after="120"/>
              <w:rPr>
                <w:rFonts w:ascii="Arial" w:hAnsi="Arial" w:cs="Arial"/>
                <w:i/>
                <w:sz w:val="22"/>
                <w:szCs w:val="22"/>
              </w:rPr>
            </w:pPr>
            <w:r w:rsidRPr="009F2438">
              <w:rPr>
                <w:rFonts w:ascii="Arial" w:hAnsi="Arial" w:cs="Arial"/>
                <w:i/>
                <w:sz w:val="22"/>
                <w:szCs w:val="22"/>
              </w:rPr>
              <w:t xml:space="preserve">Environment Protection and Biodiversity </w:t>
            </w:r>
            <w:r w:rsidR="00DB3776">
              <w:rPr>
                <w:rFonts w:ascii="Arial" w:hAnsi="Arial" w:cs="Arial"/>
                <w:i/>
                <w:sz w:val="22"/>
                <w:szCs w:val="22"/>
              </w:rPr>
              <w:t xml:space="preserve">Conservation </w:t>
            </w:r>
            <w:r w:rsidRPr="009F2438">
              <w:rPr>
                <w:rFonts w:ascii="Arial" w:hAnsi="Arial" w:cs="Arial"/>
                <w:i/>
                <w:sz w:val="22"/>
                <w:szCs w:val="22"/>
              </w:rPr>
              <w:t>Act 1999</w:t>
            </w:r>
          </w:p>
        </w:tc>
      </w:tr>
      <w:tr w:rsidR="00DA6A89" w:rsidRPr="009F2438" w:rsidTr="00F8630D">
        <w:tc>
          <w:tcPr>
            <w:tcW w:w="1548" w:type="dxa"/>
          </w:tcPr>
          <w:p w:rsidR="00DA6A89" w:rsidRPr="009F2438" w:rsidRDefault="00241895" w:rsidP="00814CC7">
            <w:pPr>
              <w:tabs>
                <w:tab w:val="left" w:pos="360"/>
              </w:tabs>
              <w:spacing w:after="120"/>
              <w:rPr>
                <w:rFonts w:ascii="Arial" w:hAnsi="Arial" w:cs="Arial"/>
                <w:sz w:val="22"/>
                <w:szCs w:val="22"/>
              </w:rPr>
            </w:pPr>
            <w:r>
              <w:rPr>
                <w:rFonts w:ascii="Arial" w:hAnsi="Arial" w:cs="Arial"/>
                <w:sz w:val="22"/>
                <w:szCs w:val="22"/>
              </w:rPr>
              <w:t>EPBC Regulations</w:t>
            </w:r>
          </w:p>
        </w:tc>
        <w:tc>
          <w:tcPr>
            <w:tcW w:w="7349" w:type="dxa"/>
          </w:tcPr>
          <w:p w:rsidR="00DA6A89" w:rsidRPr="009F2438" w:rsidRDefault="00241895" w:rsidP="00814CC7">
            <w:pPr>
              <w:tabs>
                <w:tab w:val="left" w:pos="360"/>
              </w:tabs>
              <w:spacing w:after="120"/>
              <w:rPr>
                <w:rFonts w:ascii="Arial" w:hAnsi="Arial" w:cs="Arial"/>
                <w:sz w:val="22"/>
                <w:szCs w:val="22"/>
              </w:rPr>
            </w:pPr>
            <w:r>
              <w:rPr>
                <w:rFonts w:ascii="Arial" w:hAnsi="Arial" w:cs="Arial"/>
                <w:sz w:val="22"/>
                <w:szCs w:val="22"/>
              </w:rPr>
              <w:t>Environment Protection and Biodiversity Conservation Regulations 2000</w:t>
            </w:r>
          </w:p>
        </w:tc>
      </w:tr>
    </w:tbl>
    <w:p w:rsidR="00DA6A89" w:rsidRPr="00A14FF4" w:rsidRDefault="00DA6A89" w:rsidP="00DA6A89">
      <w:pPr>
        <w:rPr>
          <w:rFonts w:ascii="Arial" w:hAnsi="Arial" w:cs="Arial"/>
          <w:b/>
          <w:bCs/>
          <w:sz w:val="22"/>
        </w:rPr>
      </w:pPr>
    </w:p>
    <w:p w:rsidR="00DA6A89" w:rsidRPr="008676DA" w:rsidRDefault="00DA6A89" w:rsidP="008676DA">
      <w:pPr>
        <w:spacing w:after="120"/>
        <w:rPr>
          <w:rFonts w:ascii="Arial" w:hAnsi="Arial" w:cs="Arial"/>
          <w:b/>
          <w:bCs/>
          <w:sz w:val="22"/>
        </w:rPr>
      </w:pPr>
    </w:p>
    <w:p w:rsidR="00DA6A89" w:rsidRPr="00F6308F" w:rsidRDefault="00DA6A89" w:rsidP="00DA6A89">
      <w:pPr>
        <w:tabs>
          <w:tab w:val="left" w:pos="360"/>
        </w:tabs>
        <w:rPr>
          <w:rFonts w:ascii="Arial" w:hAnsi="Arial" w:cs="Arial"/>
        </w:rPr>
      </w:pPr>
    </w:p>
    <w:p w:rsidR="00814CC7" w:rsidRPr="00F6308F" w:rsidRDefault="00814CC7">
      <w:pPr>
        <w:rPr>
          <w:rFonts w:ascii="Arial" w:hAnsi="Arial" w:cs="Arial"/>
        </w:rPr>
      </w:pPr>
    </w:p>
    <w:sectPr w:rsidR="00814CC7" w:rsidRPr="00F6308F" w:rsidSect="00E2403C">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790" w:rsidRDefault="005C7790" w:rsidP="00DA6A89">
      <w:r>
        <w:separator/>
      </w:r>
    </w:p>
  </w:endnote>
  <w:endnote w:type="continuationSeparator" w:id="0">
    <w:p w:rsidR="005C7790" w:rsidRDefault="005C7790"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D1" w:rsidRDefault="008E4F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90" w:rsidRDefault="005C7790">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90" w:rsidRDefault="005C7790">
    <w:pPr>
      <w:pStyle w:val="Footer"/>
      <w:jc w:val="right"/>
    </w:pPr>
  </w:p>
  <w:p w:rsidR="005C7790" w:rsidRDefault="005C779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90" w:rsidRDefault="005C7790">
    <w:pPr>
      <w:pStyle w:val="Footer"/>
      <w:jc w:val="right"/>
    </w:pPr>
  </w:p>
  <w:p w:rsidR="005C7790" w:rsidRDefault="005C7790">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90" w:rsidRPr="008676DA" w:rsidRDefault="00467C8D">
    <w:pPr>
      <w:pStyle w:val="Footer"/>
      <w:jc w:val="right"/>
      <w:rPr>
        <w:rFonts w:ascii="Arial" w:hAnsi="Arial" w:cs="Arial"/>
        <w:sz w:val="22"/>
      </w:rPr>
    </w:pPr>
    <w:r w:rsidRPr="008676DA">
      <w:rPr>
        <w:rFonts w:ascii="Arial" w:hAnsi="Arial" w:cs="Arial"/>
        <w:sz w:val="22"/>
      </w:rPr>
      <w:fldChar w:fldCharType="begin"/>
    </w:r>
    <w:r w:rsidR="005C7790" w:rsidRPr="008676DA">
      <w:rPr>
        <w:rFonts w:ascii="Arial" w:hAnsi="Arial" w:cs="Arial"/>
        <w:sz w:val="22"/>
      </w:rPr>
      <w:instrText xml:space="preserve"> PAGE   \* MERGEFORMAT </w:instrText>
    </w:r>
    <w:r w:rsidRPr="008676DA">
      <w:rPr>
        <w:rFonts w:ascii="Arial" w:hAnsi="Arial" w:cs="Arial"/>
        <w:sz w:val="22"/>
      </w:rPr>
      <w:fldChar w:fldCharType="separate"/>
    </w:r>
    <w:r w:rsidR="001F0182">
      <w:rPr>
        <w:rFonts w:ascii="Arial" w:hAnsi="Arial" w:cs="Arial"/>
        <w:noProof/>
        <w:sz w:val="22"/>
      </w:rPr>
      <w:t>39</w:t>
    </w:r>
    <w:r w:rsidRPr="008676DA">
      <w:rPr>
        <w:rFonts w:ascii="Arial" w:hAnsi="Arial" w:cs="Arial"/>
        <w:sz w:val="22"/>
      </w:rPr>
      <w:fldChar w:fldCharType="end"/>
    </w:r>
  </w:p>
  <w:p w:rsidR="005C7790" w:rsidRDefault="005C7790">
    <w:pPr>
      <w:pStyle w:val="Footer"/>
      <w:jc w:val="right"/>
      <w:rPr>
        <w:sz w:val="20"/>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90" w:rsidRPr="00753B2D" w:rsidRDefault="00467C8D">
    <w:pPr>
      <w:pStyle w:val="Footer"/>
      <w:jc w:val="right"/>
      <w:rPr>
        <w:rFonts w:ascii="Arial" w:hAnsi="Arial" w:cs="Arial"/>
        <w:sz w:val="22"/>
      </w:rPr>
    </w:pPr>
    <w:r w:rsidRPr="00753B2D">
      <w:rPr>
        <w:rFonts w:ascii="Arial" w:hAnsi="Arial" w:cs="Arial"/>
        <w:sz w:val="22"/>
      </w:rPr>
      <w:fldChar w:fldCharType="begin"/>
    </w:r>
    <w:r w:rsidR="005C7790" w:rsidRPr="00753B2D">
      <w:rPr>
        <w:rFonts w:ascii="Arial" w:hAnsi="Arial" w:cs="Arial"/>
        <w:sz w:val="22"/>
      </w:rPr>
      <w:instrText xml:space="preserve"> PAGE   \* MERGEFORMAT </w:instrText>
    </w:r>
    <w:r w:rsidRPr="00753B2D">
      <w:rPr>
        <w:rFonts w:ascii="Arial" w:hAnsi="Arial" w:cs="Arial"/>
        <w:sz w:val="22"/>
      </w:rPr>
      <w:fldChar w:fldCharType="separate"/>
    </w:r>
    <w:r w:rsidR="001F0182">
      <w:rPr>
        <w:rFonts w:ascii="Arial" w:hAnsi="Arial" w:cs="Arial"/>
        <w:noProof/>
        <w:sz w:val="22"/>
      </w:rPr>
      <w:t>1</w:t>
    </w:r>
    <w:r w:rsidRPr="00753B2D">
      <w:rPr>
        <w:rFonts w:ascii="Arial" w:hAnsi="Arial" w:cs="Arial"/>
        <w:sz w:val="22"/>
      </w:rPr>
      <w:fldChar w:fldCharType="end"/>
    </w:r>
  </w:p>
  <w:p w:rsidR="005C7790" w:rsidRDefault="005C77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790" w:rsidRDefault="005C7790" w:rsidP="00DA6A89">
      <w:r>
        <w:separator/>
      </w:r>
    </w:p>
  </w:footnote>
  <w:footnote w:type="continuationSeparator" w:id="0">
    <w:p w:rsidR="005C7790" w:rsidRDefault="005C7790" w:rsidP="00DA6A89">
      <w:r>
        <w:continuationSeparator/>
      </w:r>
    </w:p>
  </w:footnote>
  <w:footnote w:id="1">
    <w:p w:rsidR="005C7790" w:rsidRPr="008676DA" w:rsidRDefault="005C7790"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Protected species’ means all species listed under Part 13 of the EPBC Act, including whales and other cetaceans and threatened, marine and migratory species.</w:t>
      </w:r>
    </w:p>
  </w:footnote>
  <w:footnote w:id="2">
    <w:p w:rsidR="005C7790" w:rsidRPr="000436A6" w:rsidRDefault="005C7790" w:rsidP="003363E2">
      <w:pPr>
        <w:pStyle w:val="FootnoteText"/>
        <w:rPr>
          <w:rFonts w:ascii="Arial" w:hAnsi="Arial" w:cs="Arial"/>
          <w:lang w:val="en-US"/>
        </w:rPr>
      </w:pPr>
      <w:r w:rsidRPr="000436A6">
        <w:rPr>
          <w:rStyle w:val="FootnoteReference"/>
          <w:rFonts w:ascii="Arial" w:hAnsi="Arial" w:cs="Arial"/>
        </w:rPr>
        <w:footnoteRef/>
      </w:r>
      <w:r w:rsidRPr="000436A6">
        <w:rPr>
          <w:rFonts w:ascii="Arial" w:hAnsi="Arial" w:cs="Arial"/>
        </w:rPr>
        <w:t xml:space="preserve"> Convention on International Trade in Endangered Species of Wild Fauna and Flora</w:t>
      </w:r>
    </w:p>
  </w:footnote>
  <w:footnote w:id="3">
    <w:p w:rsidR="005C7790" w:rsidRPr="008676DA" w:rsidRDefault="005C7790"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D1" w:rsidRDefault="008E4F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D1" w:rsidRDefault="008E4F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D1" w:rsidRDefault="008E4F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2EED7C8"/>
    <w:lvl w:ilvl="0">
      <w:start w:val="1"/>
      <w:numFmt w:val="decimal"/>
      <w:pStyle w:val="ListNumber"/>
      <w:lvlText w:val="%1."/>
      <w:lvlJc w:val="left"/>
      <w:pPr>
        <w:tabs>
          <w:tab w:val="num" w:pos="360"/>
        </w:tabs>
        <w:ind w:left="360" w:hanging="360"/>
      </w:pPr>
      <w:rPr>
        <w:rFonts w:ascii="Arial" w:hAnsi="Arial" w:cs="Arial" w:hint="default"/>
        <w:b w:val="0"/>
        <w:sz w:val="22"/>
      </w:rPr>
    </w:lvl>
  </w:abstractNum>
  <w:abstractNum w:abstractNumId="1">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70758E9"/>
    <w:multiLevelType w:val="hybridMultilevel"/>
    <w:tmpl w:val="584A60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E9619DB"/>
    <w:multiLevelType w:val="hybridMultilevel"/>
    <w:tmpl w:val="5ACC9A5C"/>
    <w:lvl w:ilvl="0" w:tplc="AB323F28">
      <w:numFmt w:val="bullet"/>
      <w:lvlText w:val=""/>
      <w:lvlJc w:val="left"/>
      <w:pPr>
        <w:ind w:left="360" w:hanging="360"/>
      </w:pPr>
      <w:rPr>
        <w:rFonts w:ascii="Wingdings 2" w:eastAsia="Times New Roman" w:hAnsi="Wingdings 2" w:cs="Times New Roman"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0AF06CF"/>
    <w:multiLevelType w:val="hybridMultilevel"/>
    <w:tmpl w:val="22AC7EB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DA24FC2"/>
    <w:multiLevelType w:val="hybridMultilevel"/>
    <w:tmpl w:val="258839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6">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7">
    <w:nsid w:val="3CFA7CA0"/>
    <w:multiLevelType w:val="hybridMultilevel"/>
    <w:tmpl w:val="C8F4C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40775D17"/>
    <w:multiLevelType w:val="hybridMultilevel"/>
    <w:tmpl w:val="0A5E0A54"/>
    <w:lvl w:ilvl="0" w:tplc="CFE2A136">
      <w:start w:val="1"/>
      <w:numFmt w:val="bullet"/>
      <w:lvlText w:val=""/>
      <w:lvlJc w:val="left"/>
      <w:pPr>
        <w:tabs>
          <w:tab w:val="num" w:pos="1440"/>
        </w:tabs>
        <w:ind w:left="1440" w:hanging="360"/>
      </w:pPr>
      <w:rPr>
        <w:rFonts w:ascii="Symbol" w:hAnsi="Symbol" w:hint="default"/>
      </w:rPr>
    </w:lvl>
    <w:lvl w:ilvl="1" w:tplc="9DFEB498">
      <w:start w:val="1"/>
      <w:numFmt w:val="bullet"/>
      <w:lvlText w:val="o"/>
      <w:lvlJc w:val="left"/>
      <w:pPr>
        <w:tabs>
          <w:tab w:val="num" w:pos="2160"/>
        </w:tabs>
        <w:ind w:left="2160" w:hanging="360"/>
      </w:pPr>
      <w:rPr>
        <w:rFonts w:ascii="Courier New" w:hAnsi="Courier New" w:hint="default"/>
      </w:rPr>
    </w:lvl>
    <w:lvl w:ilvl="2" w:tplc="0C09001B" w:tentative="1">
      <w:start w:val="1"/>
      <w:numFmt w:val="bullet"/>
      <w:lvlText w:val=""/>
      <w:lvlJc w:val="left"/>
      <w:pPr>
        <w:tabs>
          <w:tab w:val="num" w:pos="2880"/>
        </w:tabs>
        <w:ind w:left="2880" w:hanging="360"/>
      </w:pPr>
      <w:rPr>
        <w:rFonts w:ascii="Wingdings" w:hAnsi="Wingdings" w:hint="default"/>
      </w:rPr>
    </w:lvl>
    <w:lvl w:ilvl="3" w:tplc="0C09000F" w:tentative="1">
      <w:start w:val="1"/>
      <w:numFmt w:val="bullet"/>
      <w:lvlText w:val=""/>
      <w:lvlJc w:val="left"/>
      <w:pPr>
        <w:tabs>
          <w:tab w:val="num" w:pos="3600"/>
        </w:tabs>
        <w:ind w:left="3600" w:hanging="360"/>
      </w:pPr>
      <w:rPr>
        <w:rFonts w:ascii="Symbol" w:hAnsi="Symbol" w:hint="default"/>
      </w:rPr>
    </w:lvl>
    <w:lvl w:ilvl="4" w:tplc="0C090019" w:tentative="1">
      <w:start w:val="1"/>
      <w:numFmt w:val="bullet"/>
      <w:lvlText w:val="o"/>
      <w:lvlJc w:val="left"/>
      <w:pPr>
        <w:tabs>
          <w:tab w:val="num" w:pos="4320"/>
        </w:tabs>
        <w:ind w:left="4320" w:hanging="360"/>
      </w:pPr>
      <w:rPr>
        <w:rFonts w:ascii="Courier New" w:hAnsi="Courier New" w:hint="default"/>
      </w:rPr>
    </w:lvl>
    <w:lvl w:ilvl="5" w:tplc="0C09001B" w:tentative="1">
      <w:start w:val="1"/>
      <w:numFmt w:val="bullet"/>
      <w:lvlText w:val=""/>
      <w:lvlJc w:val="left"/>
      <w:pPr>
        <w:tabs>
          <w:tab w:val="num" w:pos="5040"/>
        </w:tabs>
        <w:ind w:left="5040" w:hanging="360"/>
      </w:pPr>
      <w:rPr>
        <w:rFonts w:ascii="Wingdings" w:hAnsi="Wingdings" w:hint="default"/>
      </w:rPr>
    </w:lvl>
    <w:lvl w:ilvl="6" w:tplc="0C09000F" w:tentative="1">
      <w:start w:val="1"/>
      <w:numFmt w:val="bullet"/>
      <w:lvlText w:val=""/>
      <w:lvlJc w:val="left"/>
      <w:pPr>
        <w:tabs>
          <w:tab w:val="num" w:pos="5760"/>
        </w:tabs>
        <w:ind w:left="5760" w:hanging="360"/>
      </w:pPr>
      <w:rPr>
        <w:rFonts w:ascii="Symbol" w:hAnsi="Symbol" w:hint="default"/>
      </w:rPr>
    </w:lvl>
    <w:lvl w:ilvl="7" w:tplc="0C090019" w:tentative="1">
      <w:start w:val="1"/>
      <w:numFmt w:val="bullet"/>
      <w:lvlText w:val="o"/>
      <w:lvlJc w:val="left"/>
      <w:pPr>
        <w:tabs>
          <w:tab w:val="num" w:pos="6480"/>
        </w:tabs>
        <w:ind w:left="6480" w:hanging="360"/>
      </w:pPr>
      <w:rPr>
        <w:rFonts w:ascii="Courier New" w:hAnsi="Courier New" w:hint="default"/>
      </w:rPr>
    </w:lvl>
    <w:lvl w:ilvl="8" w:tplc="0C09001B" w:tentative="1">
      <w:start w:val="1"/>
      <w:numFmt w:val="bullet"/>
      <w:lvlText w:val=""/>
      <w:lvlJc w:val="left"/>
      <w:pPr>
        <w:tabs>
          <w:tab w:val="num" w:pos="7200"/>
        </w:tabs>
        <w:ind w:left="7200" w:hanging="360"/>
      </w:pPr>
      <w:rPr>
        <w:rFonts w:ascii="Wingdings" w:hAnsi="Wingdings" w:hint="default"/>
      </w:rPr>
    </w:lvl>
  </w:abstractNum>
  <w:abstractNum w:abstractNumId="21">
    <w:nsid w:val="519339D1"/>
    <w:multiLevelType w:val="hybridMultilevel"/>
    <w:tmpl w:val="8384FF9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67C0FBD"/>
    <w:multiLevelType w:val="hybridMultilevel"/>
    <w:tmpl w:val="D1C61D2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nsid w:val="57C0186E"/>
    <w:multiLevelType w:val="hybridMultilevel"/>
    <w:tmpl w:val="E08CF4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5BB50394"/>
    <w:multiLevelType w:val="hybridMultilevel"/>
    <w:tmpl w:val="06FC6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4">
    <w:nsid w:val="799632ED"/>
    <w:multiLevelType w:val="hybridMultilevel"/>
    <w:tmpl w:val="D39E0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6">
    <w:nsid w:val="7C367659"/>
    <w:multiLevelType w:val="hybridMultilevel"/>
    <w:tmpl w:val="208046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CD53D6F"/>
    <w:multiLevelType w:val="hybridMultilevel"/>
    <w:tmpl w:val="173E24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18"/>
  </w:num>
  <w:num w:numId="3">
    <w:abstractNumId w:val="31"/>
  </w:num>
  <w:num w:numId="4">
    <w:abstractNumId w:val="23"/>
  </w:num>
  <w:num w:numId="5">
    <w:abstractNumId w:val="4"/>
  </w:num>
  <w:num w:numId="6">
    <w:abstractNumId w:val="13"/>
  </w:num>
  <w:num w:numId="7">
    <w:abstractNumId w:val="32"/>
  </w:num>
  <w:num w:numId="8">
    <w:abstractNumId w:val="27"/>
  </w:num>
  <w:num w:numId="9">
    <w:abstractNumId w:val="1"/>
  </w:num>
  <w:num w:numId="10">
    <w:abstractNumId w:val="14"/>
  </w:num>
  <w:num w:numId="11">
    <w:abstractNumId w:val="9"/>
  </w:num>
  <w:num w:numId="12">
    <w:abstractNumId w:val="15"/>
  </w:num>
  <w:num w:numId="13">
    <w:abstractNumId w:val="22"/>
  </w:num>
  <w:num w:numId="14">
    <w:abstractNumId w:val="11"/>
  </w:num>
  <w:num w:numId="15">
    <w:abstractNumId w:val="6"/>
  </w:num>
  <w:num w:numId="16">
    <w:abstractNumId w:val="10"/>
  </w:num>
  <w:num w:numId="17">
    <w:abstractNumId w:val="19"/>
  </w:num>
  <w:num w:numId="18">
    <w:abstractNumId w:val="29"/>
  </w:num>
  <w:num w:numId="19">
    <w:abstractNumId w:val="16"/>
  </w:num>
  <w:num w:numId="20">
    <w:abstractNumId w:val="5"/>
  </w:num>
  <w:num w:numId="21">
    <w:abstractNumId w:val="28"/>
  </w:num>
  <w:num w:numId="22">
    <w:abstractNumId w:val="33"/>
  </w:num>
  <w:num w:numId="23">
    <w:abstractNumId w:val="35"/>
  </w:num>
  <w:num w:numId="24">
    <w:abstractNumId w:val="30"/>
  </w:num>
  <w:num w:numId="25">
    <w:abstractNumId w:val="0"/>
  </w:num>
  <w:num w:numId="26">
    <w:abstractNumId w:val="0"/>
    <w:lvlOverride w:ilvl="0">
      <w:startOverride w:val="1"/>
    </w:lvlOverride>
  </w:num>
  <w:num w:numId="27">
    <w:abstractNumId w:val="8"/>
  </w:num>
  <w:num w:numId="28">
    <w:abstractNumId w:val="20"/>
  </w:num>
  <w:num w:numId="29">
    <w:abstractNumId w:val="21"/>
  </w:num>
  <w:num w:numId="30">
    <w:abstractNumId w:val="7"/>
  </w:num>
  <w:num w:numId="31">
    <w:abstractNumId w:val="37"/>
  </w:num>
  <w:num w:numId="32">
    <w:abstractNumId w:val="2"/>
  </w:num>
  <w:num w:numId="33">
    <w:abstractNumId w:val="12"/>
  </w:num>
  <w:num w:numId="34">
    <w:abstractNumId w:val="25"/>
  </w:num>
  <w:num w:numId="35">
    <w:abstractNumId w:val="36"/>
  </w:num>
  <w:num w:numId="36">
    <w:abstractNumId w:val="26"/>
  </w:num>
  <w:num w:numId="37">
    <w:abstractNumId w:val="17"/>
  </w:num>
  <w:num w:numId="38">
    <w:abstractNumId w:val="34"/>
  </w:num>
  <w:num w:numId="39">
    <w:abstractNumId w:val="2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7F7EF0"/>
    <w:rsid w:val="00001CB4"/>
    <w:rsid w:val="000025A6"/>
    <w:rsid w:val="00004974"/>
    <w:rsid w:val="00006A64"/>
    <w:rsid w:val="0001534C"/>
    <w:rsid w:val="000167CF"/>
    <w:rsid w:val="000201FD"/>
    <w:rsid w:val="000240A6"/>
    <w:rsid w:val="00025046"/>
    <w:rsid w:val="000339E6"/>
    <w:rsid w:val="000436A6"/>
    <w:rsid w:val="000452D1"/>
    <w:rsid w:val="000473DC"/>
    <w:rsid w:val="00054CEA"/>
    <w:rsid w:val="0005520E"/>
    <w:rsid w:val="0005537E"/>
    <w:rsid w:val="00075377"/>
    <w:rsid w:val="000911AB"/>
    <w:rsid w:val="00092D50"/>
    <w:rsid w:val="000A18AF"/>
    <w:rsid w:val="000C02D1"/>
    <w:rsid w:val="000C23C1"/>
    <w:rsid w:val="000C7F8E"/>
    <w:rsid w:val="000D0D15"/>
    <w:rsid w:val="000F0F8B"/>
    <w:rsid w:val="000F4F64"/>
    <w:rsid w:val="000F6784"/>
    <w:rsid w:val="001073DD"/>
    <w:rsid w:val="00110AAA"/>
    <w:rsid w:val="00112AEF"/>
    <w:rsid w:val="001159E5"/>
    <w:rsid w:val="001221FB"/>
    <w:rsid w:val="00127BAE"/>
    <w:rsid w:val="00151F4D"/>
    <w:rsid w:val="00156B60"/>
    <w:rsid w:val="001646B5"/>
    <w:rsid w:val="00165189"/>
    <w:rsid w:val="0017063F"/>
    <w:rsid w:val="001A1056"/>
    <w:rsid w:val="001B2B3C"/>
    <w:rsid w:val="001B2CE2"/>
    <w:rsid w:val="001B30C4"/>
    <w:rsid w:val="001B483C"/>
    <w:rsid w:val="001C6F71"/>
    <w:rsid w:val="001D2BA3"/>
    <w:rsid w:val="001D7D03"/>
    <w:rsid w:val="001E73CE"/>
    <w:rsid w:val="001F0182"/>
    <w:rsid w:val="001F3A6D"/>
    <w:rsid w:val="001F3E1D"/>
    <w:rsid w:val="001F5CE3"/>
    <w:rsid w:val="00205C07"/>
    <w:rsid w:val="002071C8"/>
    <w:rsid w:val="0021346B"/>
    <w:rsid w:val="00220F13"/>
    <w:rsid w:val="00221D4E"/>
    <w:rsid w:val="00225D91"/>
    <w:rsid w:val="00231C9F"/>
    <w:rsid w:val="00236DA3"/>
    <w:rsid w:val="00241895"/>
    <w:rsid w:val="002571DB"/>
    <w:rsid w:val="00257D4B"/>
    <w:rsid w:val="00257F81"/>
    <w:rsid w:val="00261A18"/>
    <w:rsid w:val="002631CB"/>
    <w:rsid w:val="0027047A"/>
    <w:rsid w:val="00277637"/>
    <w:rsid w:val="00293FB6"/>
    <w:rsid w:val="002A0CFA"/>
    <w:rsid w:val="002A43EE"/>
    <w:rsid w:val="002A476F"/>
    <w:rsid w:val="002A5821"/>
    <w:rsid w:val="002B0E70"/>
    <w:rsid w:val="002B25E6"/>
    <w:rsid w:val="002B27B5"/>
    <w:rsid w:val="002B2B4F"/>
    <w:rsid w:val="002B7078"/>
    <w:rsid w:val="002C306A"/>
    <w:rsid w:val="002C4F65"/>
    <w:rsid w:val="002C6283"/>
    <w:rsid w:val="002D63EB"/>
    <w:rsid w:val="002D6797"/>
    <w:rsid w:val="002E30FF"/>
    <w:rsid w:val="002F55F6"/>
    <w:rsid w:val="002F56EF"/>
    <w:rsid w:val="002F7534"/>
    <w:rsid w:val="00302F0F"/>
    <w:rsid w:val="00305D4E"/>
    <w:rsid w:val="00306E71"/>
    <w:rsid w:val="00307BFF"/>
    <w:rsid w:val="00311FDE"/>
    <w:rsid w:val="003151D7"/>
    <w:rsid w:val="00316F07"/>
    <w:rsid w:val="003176C6"/>
    <w:rsid w:val="00317D30"/>
    <w:rsid w:val="0033014C"/>
    <w:rsid w:val="00333EB5"/>
    <w:rsid w:val="003363E2"/>
    <w:rsid w:val="003479BE"/>
    <w:rsid w:val="00350E1D"/>
    <w:rsid w:val="00355AC3"/>
    <w:rsid w:val="00375FA1"/>
    <w:rsid w:val="00396BAB"/>
    <w:rsid w:val="003A0A5F"/>
    <w:rsid w:val="003B09F9"/>
    <w:rsid w:val="003B45AE"/>
    <w:rsid w:val="003C3D34"/>
    <w:rsid w:val="003C4C01"/>
    <w:rsid w:val="003E0C54"/>
    <w:rsid w:val="003E356D"/>
    <w:rsid w:val="003E40FC"/>
    <w:rsid w:val="003E531B"/>
    <w:rsid w:val="003F08E8"/>
    <w:rsid w:val="003F278B"/>
    <w:rsid w:val="00401483"/>
    <w:rsid w:val="00402EB1"/>
    <w:rsid w:val="004075A6"/>
    <w:rsid w:val="00411CAE"/>
    <w:rsid w:val="004204E5"/>
    <w:rsid w:val="00425DE7"/>
    <w:rsid w:val="004277BC"/>
    <w:rsid w:val="004304D5"/>
    <w:rsid w:val="00433775"/>
    <w:rsid w:val="00433B7A"/>
    <w:rsid w:val="004400CD"/>
    <w:rsid w:val="00440B8B"/>
    <w:rsid w:val="0044424C"/>
    <w:rsid w:val="0044780E"/>
    <w:rsid w:val="00455F8D"/>
    <w:rsid w:val="00455FD6"/>
    <w:rsid w:val="0046101F"/>
    <w:rsid w:val="0046246B"/>
    <w:rsid w:val="00467C8D"/>
    <w:rsid w:val="00472150"/>
    <w:rsid w:val="00482CDA"/>
    <w:rsid w:val="004918F5"/>
    <w:rsid w:val="004A21BE"/>
    <w:rsid w:val="004A7273"/>
    <w:rsid w:val="004B0836"/>
    <w:rsid w:val="004B2915"/>
    <w:rsid w:val="004B4126"/>
    <w:rsid w:val="004B54CB"/>
    <w:rsid w:val="004C48E3"/>
    <w:rsid w:val="004C6798"/>
    <w:rsid w:val="004D55FF"/>
    <w:rsid w:val="004E3E3D"/>
    <w:rsid w:val="004E72CE"/>
    <w:rsid w:val="00511C76"/>
    <w:rsid w:val="00511FD3"/>
    <w:rsid w:val="00515F5E"/>
    <w:rsid w:val="00516253"/>
    <w:rsid w:val="00521426"/>
    <w:rsid w:val="00521876"/>
    <w:rsid w:val="005239E5"/>
    <w:rsid w:val="00523C71"/>
    <w:rsid w:val="00535CA8"/>
    <w:rsid w:val="00535F46"/>
    <w:rsid w:val="005404D6"/>
    <w:rsid w:val="00541FB0"/>
    <w:rsid w:val="00544085"/>
    <w:rsid w:val="00547674"/>
    <w:rsid w:val="00564F0B"/>
    <w:rsid w:val="00575672"/>
    <w:rsid w:val="00576DF5"/>
    <w:rsid w:val="00581FC3"/>
    <w:rsid w:val="0058275E"/>
    <w:rsid w:val="00585171"/>
    <w:rsid w:val="00585A9E"/>
    <w:rsid w:val="0059702B"/>
    <w:rsid w:val="005A1B4A"/>
    <w:rsid w:val="005A2A97"/>
    <w:rsid w:val="005A4D65"/>
    <w:rsid w:val="005A60B9"/>
    <w:rsid w:val="005B0253"/>
    <w:rsid w:val="005B131A"/>
    <w:rsid w:val="005B23EF"/>
    <w:rsid w:val="005B4B08"/>
    <w:rsid w:val="005C3AD7"/>
    <w:rsid w:val="005C7790"/>
    <w:rsid w:val="005D7E87"/>
    <w:rsid w:val="005E41FF"/>
    <w:rsid w:val="005E4D34"/>
    <w:rsid w:val="005E4F60"/>
    <w:rsid w:val="005E78BE"/>
    <w:rsid w:val="005F0B71"/>
    <w:rsid w:val="005F11B8"/>
    <w:rsid w:val="005F19B9"/>
    <w:rsid w:val="005F76F6"/>
    <w:rsid w:val="006023E9"/>
    <w:rsid w:val="006051E9"/>
    <w:rsid w:val="00615867"/>
    <w:rsid w:val="00615F90"/>
    <w:rsid w:val="00616409"/>
    <w:rsid w:val="00617642"/>
    <w:rsid w:val="00624E31"/>
    <w:rsid w:val="00641DC5"/>
    <w:rsid w:val="006451CF"/>
    <w:rsid w:val="00651C0A"/>
    <w:rsid w:val="00654150"/>
    <w:rsid w:val="006567F2"/>
    <w:rsid w:val="00660048"/>
    <w:rsid w:val="00660692"/>
    <w:rsid w:val="00662380"/>
    <w:rsid w:val="006650B8"/>
    <w:rsid w:val="00676767"/>
    <w:rsid w:val="006778DF"/>
    <w:rsid w:val="006A0C96"/>
    <w:rsid w:val="006A2C16"/>
    <w:rsid w:val="006C31F3"/>
    <w:rsid w:val="006C67C0"/>
    <w:rsid w:val="006D27E2"/>
    <w:rsid w:val="006D301D"/>
    <w:rsid w:val="006D6F2F"/>
    <w:rsid w:val="00707DA1"/>
    <w:rsid w:val="00710DEF"/>
    <w:rsid w:val="00715143"/>
    <w:rsid w:val="0071542A"/>
    <w:rsid w:val="00723840"/>
    <w:rsid w:val="00726AE8"/>
    <w:rsid w:val="0072733E"/>
    <w:rsid w:val="00743621"/>
    <w:rsid w:val="00746793"/>
    <w:rsid w:val="00751501"/>
    <w:rsid w:val="00753B2D"/>
    <w:rsid w:val="007548C2"/>
    <w:rsid w:val="00754982"/>
    <w:rsid w:val="0076129C"/>
    <w:rsid w:val="007637EA"/>
    <w:rsid w:val="00765740"/>
    <w:rsid w:val="00774B95"/>
    <w:rsid w:val="00775D8F"/>
    <w:rsid w:val="007766B4"/>
    <w:rsid w:val="00777A8D"/>
    <w:rsid w:val="00780850"/>
    <w:rsid w:val="00782BFC"/>
    <w:rsid w:val="00787C5A"/>
    <w:rsid w:val="00792CD9"/>
    <w:rsid w:val="00797E28"/>
    <w:rsid w:val="007A2ABE"/>
    <w:rsid w:val="007B78EA"/>
    <w:rsid w:val="007B7A10"/>
    <w:rsid w:val="007C4501"/>
    <w:rsid w:val="007C7C59"/>
    <w:rsid w:val="007D0E9F"/>
    <w:rsid w:val="007D26A4"/>
    <w:rsid w:val="007D76A1"/>
    <w:rsid w:val="007E09D2"/>
    <w:rsid w:val="007F1BA9"/>
    <w:rsid w:val="007F2B19"/>
    <w:rsid w:val="007F3E0A"/>
    <w:rsid w:val="007F4591"/>
    <w:rsid w:val="007F7EF0"/>
    <w:rsid w:val="008110D5"/>
    <w:rsid w:val="00812B1A"/>
    <w:rsid w:val="00814CC7"/>
    <w:rsid w:val="00825E09"/>
    <w:rsid w:val="008400CE"/>
    <w:rsid w:val="00845423"/>
    <w:rsid w:val="00851785"/>
    <w:rsid w:val="0086055A"/>
    <w:rsid w:val="00861AA4"/>
    <w:rsid w:val="00863137"/>
    <w:rsid w:val="008676DA"/>
    <w:rsid w:val="00867D4E"/>
    <w:rsid w:val="0087163A"/>
    <w:rsid w:val="00872584"/>
    <w:rsid w:val="00886E55"/>
    <w:rsid w:val="0089006B"/>
    <w:rsid w:val="00890E57"/>
    <w:rsid w:val="00891C3F"/>
    <w:rsid w:val="00893C81"/>
    <w:rsid w:val="00896E8C"/>
    <w:rsid w:val="00896F6D"/>
    <w:rsid w:val="008A1789"/>
    <w:rsid w:val="008A200A"/>
    <w:rsid w:val="008A468E"/>
    <w:rsid w:val="008C2A02"/>
    <w:rsid w:val="008C6A5B"/>
    <w:rsid w:val="008C7FF7"/>
    <w:rsid w:val="008D4A85"/>
    <w:rsid w:val="008D6E58"/>
    <w:rsid w:val="008E1968"/>
    <w:rsid w:val="008E4FD1"/>
    <w:rsid w:val="008E7D49"/>
    <w:rsid w:val="00902D67"/>
    <w:rsid w:val="009074FB"/>
    <w:rsid w:val="00907D9D"/>
    <w:rsid w:val="0091156B"/>
    <w:rsid w:val="009223E7"/>
    <w:rsid w:val="00922D6C"/>
    <w:rsid w:val="009255FF"/>
    <w:rsid w:val="00927CC5"/>
    <w:rsid w:val="00932D77"/>
    <w:rsid w:val="00946872"/>
    <w:rsid w:val="009552F0"/>
    <w:rsid w:val="009567FE"/>
    <w:rsid w:val="009610F2"/>
    <w:rsid w:val="00964CBB"/>
    <w:rsid w:val="00965D4E"/>
    <w:rsid w:val="00965F17"/>
    <w:rsid w:val="00970075"/>
    <w:rsid w:val="009719B4"/>
    <w:rsid w:val="0098010E"/>
    <w:rsid w:val="00980B35"/>
    <w:rsid w:val="00984213"/>
    <w:rsid w:val="00986DCC"/>
    <w:rsid w:val="00987A94"/>
    <w:rsid w:val="009B0BEB"/>
    <w:rsid w:val="009B60F8"/>
    <w:rsid w:val="009E16B7"/>
    <w:rsid w:val="009F1E60"/>
    <w:rsid w:val="009F2438"/>
    <w:rsid w:val="009F25E9"/>
    <w:rsid w:val="00A05042"/>
    <w:rsid w:val="00A11460"/>
    <w:rsid w:val="00A14FF4"/>
    <w:rsid w:val="00A177C8"/>
    <w:rsid w:val="00A32DA5"/>
    <w:rsid w:val="00A333D7"/>
    <w:rsid w:val="00A504E3"/>
    <w:rsid w:val="00A53067"/>
    <w:rsid w:val="00A6474B"/>
    <w:rsid w:val="00A672C5"/>
    <w:rsid w:val="00A71480"/>
    <w:rsid w:val="00A75C9B"/>
    <w:rsid w:val="00A762F3"/>
    <w:rsid w:val="00A92B31"/>
    <w:rsid w:val="00A93E44"/>
    <w:rsid w:val="00A9438E"/>
    <w:rsid w:val="00A94CE9"/>
    <w:rsid w:val="00A95E09"/>
    <w:rsid w:val="00AA5C2A"/>
    <w:rsid w:val="00AB7150"/>
    <w:rsid w:val="00AC1D80"/>
    <w:rsid w:val="00AC507A"/>
    <w:rsid w:val="00AC5D1E"/>
    <w:rsid w:val="00AC744C"/>
    <w:rsid w:val="00AD1B4A"/>
    <w:rsid w:val="00AD51CB"/>
    <w:rsid w:val="00AF03CA"/>
    <w:rsid w:val="00AF5FAF"/>
    <w:rsid w:val="00B12832"/>
    <w:rsid w:val="00B12A0F"/>
    <w:rsid w:val="00B16280"/>
    <w:rsid w:val="00B169FB"/>
    <w:rsid w:val="00B17491"/>
    <w:rsid w:val="00B205F5"/>
    <w:rsid w:val="00B22E39"/>
    <w:rsid w:val="00B30547"/>
    <w:rsid w:val="00B3123D"/>
    <w:rsid w:val="00B4017A"/>
    <w:rsid w:val="00B45717"/>
    <w:rsid w:val="00B45BA8"/>
    <w:rsid w:val="00B464A0"/>
    <w:rsid w:val="00B46B91"/>
    <w:rsid w:val="00B54D23"/>
    <w:rsid w:val="00B55869"/>
    <w:rsid w:val="00B55A77"/>
    <w:rsid w:val="00B55AF4"/>
    <w:rsid w:val="00B677C4"/>
    <w:rsid w:val="00B73546"/>
    <w:rsid w:val="00B7362D"/>
    <w:rsid w:val="00B75C66"/>
    <w:rsid w:val="00B76F5F"/>
    <w:rsid w:val="00B81AD8"/>
    <w:rsid w:val="00B82B18"/>
    <w:rsid w:val="00B833D4"/>
    <w:rsid w:val="00B86ED4"/>
    <w:rsid w:val="00B932D0"/>
    <w:rsid w:val="00B9575A"/>
    <w:rsid w:val="00B977B1"/>
    <w:rsid w:val="00B97F96"/>
    <w:rsid w:val="00BA02D0"/>
    <w:rsid w:val="00BA0CEC"/>
    <w:rsid w:val="00BA26B7"/>
    <w:rsid w:val="00BB18B4"/>
    <w:rsid w:val="00BB5771"/>
    <w:rsid w:val="00BB7B3B"/>
    <w:rsid w:val="00BC1673"/>
    <w:rsid w:val="00BC2739"/>
    <w:rsid w:val="00BC4780"/>
    <w:rsid w:val="00BD505A"/>
    <w:rsid w:val="00BD56C6"/>
    <w:rsid w:val="00BE0F4E"/>
    <w:rsid w:val="00BE2C08"/>
    <w:rsid w:val="00BE458F"/>
    <w:rsid w:val="00C009F5"/>
    <w:rsid w:val="00C05CA9"/>
    <w:rsid w:val="00C13489"/>
    <w:rsid w:val="00C1462B"/>
    <w:rsid w:val="00C23A04"/>
    <w:rsid w:val="00C26C47"/>
    <w:rsid w:val="00C329CC"/>
    <w:rsid w:val="00C34A6E"/>
    <w:rsid w:val="00C45C07"/>
    <w:rsid w:val="00C470A4"/>
    <w:rsid w:val="00C54D1B"/>
    <w:rsid w:val="00C562DB"/>
    <w:rsid w:val="00C6133C"/>
    <w:rsid w:val="00C63160"/>
    <w:rsid w:val="00C63C9D"/>
    <w:rsid w:val="00C73B4B"/>
    <w:rsid w:val="00C87C5D"/>
    <w:rsid w:val="00C90763"/>
    <w:rsid w:val="00C93FF7"/>
    <w:rsid w:val="00CA1FCE"/>
    <w:rsid w:val="00CA21E5"/>
    <w:rsid w:val="00CA524A"/>
    <w:rsid w:val="00CA6E62"/>
    <w:rsid w:val="00CB30F7"/>
    <w:rsid w:val="00CB53E3"/>
    <w:rsid w:val="00CB5842"/>
    <w:rsid w:val="00CC0CBC"/>
    <w:rsid w:val="00CC1278"/>
    <w:rsid w:val="00CC184F"/>
    <w:rsid w:val="00CC5241"/>
    <w:rsid w:val="00CD219A"/>
    <w:rsid w:val="00CD3A4F"/>
    <w:rsid w:val="00CD5078"/>
    <w:rsid w:val="00CE46B1"/>
    <w:rsid w:val="00CE79B4"/>
    <w:rsid w:val="00D0061E"/>
    <w:rsid w:val="00D020DE"/>
    <w:rsid w:val="00D11600"/>
    <w:rsid w:val="00D123F2"/>
    <w:rsid w:val="00D14508"/>
    <w:rsid w:val="00D16D34"/>
    <w:rsid w:val="00D20053"/>
    <w:rsid w:val="00D239A4"/>
    <w:rsid w:val="00D4097C"/>
    <w:rsid w:val="00D419A3"/>
    <w:rsid w:val="00D42317"/>
    <w:rsid w:val="00D44964"/>
    <w:rsid w:val="00D501D4"/>
    <w:rsid w:val="00D50F08"/>
    <w:rsid w:val="00D51FFA"/>
    <w:rsid w:val="00D569A9"/>
    <w:rsid w:val="00D56BEC"/>
    <w:rsid w:val="00D603C1"/>
    <w:rsid w:val="00D60652"/>
    <w:rsid w:val="00D6348F"/>
    <w:rsid w:val="00D65EED"/>
    <w:rsid w:val="00D75E70"/>
    <w:rsid w:val="00D816B4"/>
    <w:rsid w:val="00D84AC7"/>
    <w:rsid w:val="00D859E0"/>
    <w:rsid w:val="00D91E14"/>
    <w:rsid w:val="00D921C7"/>
    <w:rsid w:val="00D94A1E"/>
    <w:rsid w:val="00D9573C"/>
    <w:rsid w:val="00DA3640"/>
    <w:rsid w:val="00DA6A89"/>
    <w:rsid w:val="00DA6DE8"/>
    <w:rsid w:val="00DB3776"/>
    <w:rsid w:val="00DB4965"/>
    <w:rsid w:val="00DB7176"/>
    <w:rsid w:val="00DB7C7C"/>
    <w:rsid w:val="00DC3B7B"/>
    <w:rsid w:val="00DE423B"/>
    <w:rsid w:val="00DE5050"/>
    <w:rsid w:val="00DF1E40"/>
    <w:rsid w:val="00DF3DD1"/>
    <w:rsid w:val="00E061B2"/>
    <w:rsid w:val="00E1493A"/>
    <w:rsid w:val="00E15251"/>
    <w:rsid w:val="00E2403C"/>
    <w:rsid w:val="00E24F8C"/>
    <w:rsid w:val="00E37D8B"/>
    <w:rsid w:val="00E43F25"/>
    <w:rsid w:val="00E467CF"/>
    <w:rsid w:val="00E50E3A"/>
    <w:rsid w:val="00E52A82"/>
    <w:rsid w:val="00E541EE"/>
    <w:rsid w:val="00E611B9"/>
    <w:rsid w:val="00E71B4E"/>
    <w:rsid w:val="00E737BA"/>
    <w:rsid w:val="00E81EF5"/>
    <w:rsid w:val="00E8734D"/>
    <w:rsid w:val="00EB3F28"/>
    <w:rsid w:val="00EB7409"/>
    <w:rsid w:val="00ED12FC"/>
    <w:rsid w:val="00ED4245"/>
    <w:rsid w:val="00ED5ACC"/>
    <w:rsid w:val="00ED5EF3"/>
    <w:rsid w:val="00EE34F4"/>
    <w:rsid w:val="00EF0D8B"/>
    <w:rsid w:val="00EF251E"/>
    <w:rsid w:val="00EF38BD"/>
    <w:rsid w:val="00EF4000"/>
    <w:rsid w:val="00EF5182"/>
    <w:rsid w:val="00EF59A7"/>
    <w:rsid w:val="00F00E8B"/>
    <w:rsid w:val="00F10303"/>
    <w:rsid w:val="00F16E26"/>
    <w:rsid w:val="00F20A3B"/>
    <w:rsid w:val="00F237C7"/>
    <w:rsid w:val="00F274C4"/>
    <w:rsid w:val="00F27A7F"/>
    <w:rsid w:val="00F36EA9"/>
    <w:rsid w:val="00F3745C"/>
    <w:rsid w:val="00F40134"/>
    <w:rsid w:val="00F46B90"/>
    <w:rsid w:val="00F47442"/>
    <w:rsid w:val="00F5317A"/>
    <w:rsid w:val="00F57B98"/>
    <w:rsid w:val="00F6074A"/>
    <w:rsid w:val="00F6308F"/>
    <w:rsid w:val="00F669C5"/>
    <w:rsid w:val="00F66FB4"/>
    <w:rsid w:val="00F7392C"/>
    <w:rsid w:val="00F77073"/>
    <w:rsid w:val="00F77A7C"/>
    <w:rsid w:val="00F77C17"/>
    <w:rsid w:val="00F83600"/>
    <w:rsid w:val="00F83A70"/>
    <w:rsid w:val="00F83C7F"/>
    <w:rsid w:val="00F8630D"/>
    <w:rsid w:val="00F872FA"/>
    <w:rsid w:val="00F87520"/>
    <w:rsid w:val="00F91B8D"/>
    <w:rsid w:val="00F9216C"/>
    <w:rsid w:val="00F96592"/>
    <w:rsid w:val="00FA0989"/>
    <w:rsid w:val="00FA2FCA"/>
    <w:rsid w:val="00FA5846"/>
    <w:rsid w:val="00FA6A2C"/>
    <w:rsid w:val="00FB1717"/>
    <w:rsid w:val="00FC4801"/>
    <w:rsid w:val="00FD3F12"/>
    <w:rsid w:val="00FE0B4B"/>
    <w:rsid w:val="00FE17BA"/>
    <w:rsid w:val="00FF136B"/>
    <w:rsid w:val="00FF5043"/>
    <w:rsid w:val="00FF7DC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uiPriority w:val="99"/>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6C67C0"/>
    <w:pPr>
      <w:tabs>
        <w:tab w:val="right" w:leader="dot" w:pos="8505"/>
      </w:tabs>
      <w:spacing w:after="120"/>
      <w:ind w:left="993" w:right="799" w:hanging="993"/>
    </w:pPr>
    <w:rPr>
      <w:noProof/>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25"/>
      </w:numPr>
      <w:contextualSpacing/>
    </w:pPr>
  </w:style>
  <w:style w:type="paragraph" w:styleId="ListBullet">
    <w:name w:val="List Bullet"/>
    <w:basedOn w:val="Normal"/>
    <w:uiPriority w:val="99"/>
    <w:unhideWhenUsed/>
    <w:rsid w:val="00EF38BD"/>
    <w:pPr>
      <w:contextualSpacing/>
    </w:pPr>
  </w:style>
  <w:style w:type="paragraph" w:styleId="Revision">
    <w:name w:val="Revision"/>
    <w:hidden/>
    <w:uiPriority w:val="99"/>
    <w:semiHidden/>
    <w:rsid w:val="00FA0989"/>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C45C07"/>
    <w:rPr>
      <w:color w:val="800080"/>
      <w:u w:val="single"/>
    </w:rPr>
  </w:style>
</w:styles>
</file>

<file path=word/webSettings.xml><?xml version="1.0" encoding="utf-8"?>
<w:webSettings xmlns:r="http://schemas.openxmlformats.org/officeDocument/2006/relationships" xmlns:w="http://schemas.openxmlformats.org/wordprocessingml/2006/main">
  <w:divs>
    <w:div w:id="413674244">
      <w:bodyDiv w:val="1"/>
      <w:marLeft w:val="0"/>
      <w:marRight w:val="0"/>
      <w:marTop w:val="0"/>
      <w:marBottom w:val="0"/>
      <w:divBdr>
        <w:top w:val="none" w:sz="0" w:space="0" w:color="auto"/>
        <w:left w:val="none" w:sz="0" w:space="0" w:color="auto"/>
        <w:bottom w:val="none" w:sz="0" w:space="0" w:color="auto"/>
        <w:right w:val="none" w:sz="0" w:space="0" w:color="auto"/>
      </w:divBdr>
    </w:div>
    <w:div w:id="544560698">
      <w:bodyDiv w:val="1"/>
      <w:marLeft w:val="0"/>
      <w:marRight w:val="0"/>
      <w:marTop w:val="0"/>
      <w:marBottom w:val="0"/>
      <w:divBdr>
        <w:top w:val="none" w:sz="0" w:space="0" w:color="auto"/>
        <w:left w:val="none" w:sz="0" w:space="0" w:color="auto"/>
        <w:bottom w:val="none" w:sz="0" w:space="0" w:color="auto"/>
        <w:right w:val="none" w:sz="0" w:space="0" w:color="auto"/>
      </w:divBdr>
      <w:divsChild>
        <w:div w:id="1040937462">
          <w:marLeft w:val="0"/>
          <w:marRight w:val="0"/>
          <w:marTop w:val="0"/>
          <w:marBottom w:val="0"/>
          <w:divBdr>
            <w:top w:val="none" w:sz="0" w:space="0" w:color="auto"/>
            <w:left w:val="none" w:sz="0" w:space="0" w:color="auto"/>
            <w:bottom w:val="none" w:sz="0" w:space="0" w:color="auto"/>
            <w:right w:val="none" w:sz="0" w:space="0" w:color="auto"/>
          </w:divBdr>
        </w:div>
      </w:divsChild>
    </w:div>
    <w:div w:id="832332551">
      <w:bodyDiv w:val="1"/>
      <w:marLeft w:val="0"/>
      <w:marRight w:val="0"/>
      <w:marTop w:val="0"/>
      <w:marBottom w:val="0"/>
      <w:divBdr>
        <w:top w:val="none" w:sz="0" w:space="0" w:color="auto"/>
        <w:left w:val="none" w:sz="0" w:space="0" w:color="auto"/>
        <w:bottom w:val="none" w:sz="0" w:space="0" w:color="auto"/>
        <w:right w:val="none" w:sz="0" w:space="0" w:color="auto"/>
      </w:divBdr>
      <w:divsChild>
        <w:div w:id="1914271640">
          <w:marLeft w:val="0"/>
          <w:marRight w:val="0"/>
          <w:marTop w:val="0"/>
          <w:marBottom w:val="0"/>
          <w:divBdr>
            <w:top w:val="none" w:sz="0" w:space="0" w:color="auto"/>
            <w:left w:val="none" w:sz="0" w:space="0" w:color="auto"/>
            <w:bottom w:val="none" w:sz="0" w:space="0" w:color="auto"/>
            <w:right w:val="none" w:sz="0" w:space="0" w:color="auto"/>
          </w:divBdr>
          <w:divsChild>
            <w:div w:id="153014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92445">
      <w:bodyDiv w:val="1"/>
      <w:marLeft w:val="0"/>
      <w:marRight w:val="0"/>
      <w:marTop w:val="0"/>
      <w:marBottom w:val="0"/>
      <w:divBdr>
        <w:top w:val="none" w:sz="0" w:space="0" w:color="auto"/>
        <w:left w:val="none" w:sz="0" w:space="0" w:color="auto"/>
        <w:bottom w:val="none" w:sz="0" w:space="0" w:color="auto"/>
        <w:right w:val="none" w:sz="0" w:space="0" w:color="auto"/>
      </w:divBdr>
    </w:div>
    <w:div w:id="1526598992">
      <w:bodyDiv w:val="1"/>
      <w:marLeft w:val="0"/>
      <w:marRight w:val="0"/>
      <w:marTop w:val="0"/>
      <w:marBottom w:val="0"/>
      <w:divBdr>
        <w:top w:val="none" w:sz="0" w:space="0" w:color="auto"/>
        <w:left w:val="none" w:sz="0" w:space="0" w:color="auto"/>
        <w:bottom w:val="none" w:sz="0" w:space="0" w:color="auto"/>
        <w:right w:val="none" w:sz="0" w:space="0" w:color="auto"/>
      </w:divBdr>
    </w:div>
    <w:div w:id="1750076128">
      <w:bodyDiv w:val="1"/>
      <w:marLeft w:val="0"/>
      <w:marRight w:val="0"/>
      <w:marTop w:val="0"/>
      <w:marBottom w:val="0"/>
      <w:divBdr>
        <w:top w:val="none" w:sz="0" w:space="0" w:color="auto"/>
        <w:left w:val="none" w:sz="0" w:space="0" w:color="auto"/>
        <w:bottom w:val="none" w:sz="0" w:space="0" w:color="auto"/>
        <w:right w:val="none" w:sz="0" w:space="0" w:color="auto"/>
      </w:divBdr>
      <w:divsChild>
        <w:div w:id="448596265">
          <w:marLeft w:val="0"/>
          <w:marRight w:val="0"/>
          <w:marTop w:val="0"/>
          <w:marBottom w:val="0"/>
          <w:divBdr>
            <w:top w:val="none" w:sz="0" w:space="0" w:color="auto"/>
            <w:left w:val="none" w:sz="0" w:space="0" w:color="auto"/>
            <w:bottom w:val="none" w:sz="0" w:space="0" w:color="auto"/>
            <w:right w:val="none" w:sz="0" w:space="0" w:color="auto"/>
          </w:divBdr>
          <w:divsChild>
            <w:div w:id="87958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01811">
      <w:bodyDiv w:val="1"/>
      <w:marLeft w:val="0"/>
      <w:marRight w:val="0"/>
      <w:marTop w:val="0"/>
      <w:marBottom w:val="0"/>
      <w:divBdr>
        <w:top w:val="none" w:sz="0" w:space="0" w:color="auto"/>
        <w:left w:val="none" w:sz="0" w:space="0" w:color="auto"/>
        <w:bottom w:val="none" w:sz="0" w:space="0" w:color="auto"/>
        <w:right w:val="none" w:sz="0" w:space="0" w:color="auto"/>
      </w:divBdr>
      <w:divsChild>
        <w:div w:id="619997825">
          <w:marLeft w:val="0"/>
          <w:marRight w:val="0"/>
          <w:marTop w:val="0"/>
          <w:marBottom w:val="0"/>
          <w:divBdr>
            <w:top w:val="none" w:sz="0" w:space="0" w:color="auto"/>
            <w:left w:val="none" w:sz="0" w:space="0" w:color="auto"/>
            <w:bottom w:val="none" w:sz="0" w:space="0" w:color="auto"/>
            <w:right w:val="none" w:sz="0" w:space="0" w:color="auto"/>
          </w:divBdr>
          <w:divsChild>
            <w:div w:id="121138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11107</Words>
  <Characters>63316</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74275</CharactersWithSpaces>
  <SharedDoc>false</SharedDoc>
  <HLinks>
    <vt:vector size="42" baseType="variant">
      <vt:variant>
        <vt:i4>1507376</vt:i4>
      </vt:variant>
      <vt:variant>
        <vt:i4>38</vt:i4>
      </vt:variant>
      <vt:variant>
        <vt:i4>0</vt:i4>
      </vt:variant>
      <vt:variant>
        <vt:i4>5</vt:i4>
      </vt:variant>
      <vt:variant>
        <vt:lpwstr/>
      </vt:variant>
      <vt:variant>
        <vt:lpwstr>_Toc335143218</vt:lpwstr>
      </vt:variant>
      <vt:variant>
        <vt:i4>1507376</vt:i4>
      </vt:variant>
      <vt:variant>
        <vt:i4>32</vt:i4>
      </vt:variant>
      <vt:variant>
        <vt:i4>0</vt:i4>
      </vt:variant>
      <vt:variant>
        <vt:i4>5</vt:i4>
      </vt:variant>
      <vt:variant>
        <vt:lpwstr/>
      </vt:variant>
      <vt:variant>
        <vt:lpwstr>_Toc335143217</vt:lpwstr>
      </vt:variant>
      <vt:variant>
        <vt:i4>1507376</vt:i4>
      </vt:variant>
      <vt:variant>
        <vt:i4>26</vt:i4>
      </vt:variant>
      <vt:variant>
        <vt:i4>0</vt:i4>
      </vt:variant>
      <vt:variant>
        <vt:i4>5</vt:i4>
      </vt:variant>
      <vt:variant>
        <vt:lpwstr/>
      </vt:variant>
      <vt:variant>
        <vt:lpwstr>_Toc335143216</vt:lpwstr>
      </vt:variant>
      <vt:variant>
        <vt:i4>1507376</vt:i4>
      </vt:variant>
      <vt:variant>
        <vt:i4>20</vt:i4>
      </vt:variant>
      <vt:variant>
        <vt:i4>0</vt:i4>
      </vt:variant>
      <vt:variant>
        <vt:i4>5</vt:i4>
      </vt:variant>
      <vt:variant>
        <vt:lpwstr/>
      </vt:variant>
      <vt:variant>
        <vt:lpwstr>_Toc335143215</vt:lpwstr>
      </vt:variant>
      <vt:variant>
        <vt:i4>1507376</vt:i4>
      </vt:variant>
      <vt:variant>
        <vt:i4>14</vt:i4>
      </vt:variant>
      <vt:variant>
        <vt:i4>0</vt:i4>
      </vt:variant>
      <vt:variant>
        <vt:i4>5</vt:i4>
      </vt:variant>
      <vt:variant>
        <vt:lpwstr/>
      </vt:variant>
      <vt:variant>
        <vt:lpwstr>_Toc335143214</vt:lpwstr>
      </vt:variant>
      <vt:variant>
        <vt:i4>1507376</vt:i4>
      </vt:variant>
      <vt:variant>
        <vt:i4>8</vt:i4>
      </vt:variant>
      <vt:variant>
        <vt:i4>0</vt:i4>
      </vt:variant>
      <vt:variant>
        <vt:i4>5</vt:i4>
      </vt:variant>
      <vt:variant>
        <vt:lpwstr/>
      </vt:variant>
      <vt:variant>
        <vt:lpwstr>_Toc335143213</vt:lpwstr>
      </vt:variant>
      <vt:variant>
        <vt:i4>1507376</vt:i4>
      </vt:variant>
      <vt:variant>
        <vt:i4>2</vt:i4>
      </vt:variant>
      <vt:variant>
        <vt:i4>0</vt:i4>
      </vt:variant>
      <vt:variant>
        <vt:i4>5</vt:i4>
      </vt:variant>
      <vt:variant>
        <vt:lpwstr/>
      </vt:variant>
      <vt:variant>
        <vt:lpwstr>_Toc335143212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NT Aquarium Fishery  - December 2012</dc:title>
  <dc:creator/>
  <cp:lastModifiedBy/>
  <cp:revision>1</cp:revision>
  <cp:lastPrinted>2012-12-11T00:47:00Z</cp:lastPrinted>
  <dcterms:created xsi:type="dcterms:W3CDTF">2013-01-30T03:11:00Z</dcterms:created>
  <dcterms:modified xsi:type="dcterms:W3CDTF">2013-01-30T03:11:00Z</dcterms:modified>
</cp:coreProperties>
</file>