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E6A" w:rsidRDefault="00791E6A" w:rsidP="00860E65">
      <w:pPr>
        <w:jc w:val="center"/>
        <w:rPr>
          <w:rFonts w:ascii="Arial" w:hAnsi="Arial" w:cs="Arial"/>
          <w:b/>
          <w:sz w:val="28"/>
          <w:szCs w:val="28"/>
        </w:rPr>
      </w:pPr>
    </w:p>
    <w:p w:rsidR="00791E6A" w:rsidRDefault="00791E6A" w:rsidP="00860E65">
      <w:pPr>
        <w:jc w:val="center"/>
        <w:rPr>
          <w:rFonts w:ascii="Arial" w:hAnsi="Arial" w:cs="Arial"/>
          <w:b/>
          <w:sz w:val="28"/>
          <w:szCs w:val="28"/>
        </w:rPr>
      </w:pPr>
    </w:p>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3F2367" w:rsidP="00860E65">
      <w:pPr>
        <w:pStyle w:val="Title"/>
        <w:rPr>
          <w:rFonts w:ascii="Arial" w:hAnsi="Arial" w:cs="Arial"/>
          <w:sz w:val="24"/>
          <w:szCs w:val="24"/>
          <w:lang w:val="en-US"/>
        </w:rPr>
      </w:pPr>
      <w:r w:rsidRPr="003F2367">
        <w:rPr>
          <w:rFonts w:ascii="Arial" w:hAnsi="Arial" w:cs="Arial"/>
          <w:i/>
          <w:iCs/>
          <w:sz w:val="24"/>
          <w:szCs w:val="24"/>
        </w:rPr>
        <w:t>Myuchelys georgesi</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Bellinger River</w:t>
      </w:r>
      <w:r w:rsidR="00F97067">
        <w:rPr>
          <w:rFonts w:ascii="Arial" w:hAnsi="Arial" w:cs="Arial"/>
          <w:iCs/>
          <w:sz w:val="24"/>
          <w:szCs w:val="24"/>
        </w:rPr>
        <w:t xml:space="preserve"> snapping</w:t>
      </w:r>
      <w:r>
        <w:rPr>
          <w:rFonts w:ascii="Arial" w:hAnsi="Arial" w:cs="Arial"/>
          <w:iCs/>
          <w:sz w:val="24"/>
          <w:szCs w:val="24"/>
        </w:rPr>
        <w:t xml:space="preserve"> turtle</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3F2367" w:rsidRPr="003F2367">
        <w:rPr>
          <w:rFonts w:ascii="Arial" w:hAnsi="Arial" w:cs="Arial"/>
          <w:i/>
          <w:iCs/>
          <w:sz w:val="22"/>
          <w:szCs w:val="22"/>
        </w:rPr>
        <w:t>Myuchelys georgesi</w:t>
      </w:r>
      <w:r>
        <w:rPr>
          <w:rFonts w:ascii="Arial" w:hAnsi="Arial" w:cs="Arial"/>
          <w:i/>
          <w:iCs/>
          <w:sz w:val="22"/>
          <w:szCs w:val="22"/>
        </w:rPr>
        <w:t xml:space="preserve"> </w:t>
      </w:r>
      <w:r w:rsidRPr="005852ED">
        <w:rPr>
          <w:rFonts w:ascii="Arial" w:hAnsi="Arial" w:cs="Arial"/>
          <w:sz w:val="22"/>
          <w:szCs w:val="22"/>
        </w:rPr>
        <w:t>(</w:t>
      </w:r>
      <w:r w:rsidR="003F2367">
        <w:rPr>
          <w:rFonts w:ascii="Arial" w:hAnsi="Arial" w:cs="Arial"/>
          <w:sz w:val="22"/>
          <w:szCs w:val="22"/>
        </w:rPr>
        <w:t>Bellinger River</w:t>
      </w:r>
      <w:r w:rsidR="00F97067">
        <w:rPr>
          <w:rFonts w:ascii="Arial" w:hAnsi="Arial" w:cs="Arial"/>
          <w:sz w:val="22"/>
          <w:szCs w:val="22"/>
        </w:rPr>
        <w:t xml:space="preserve"> snapping</w:t>
      </w:r>
      <w:r w:rsidR="003F2367">
        <w:rPr>
          <w:rFonts w:ascii="Arial" w:hAnsi="Arial" w:cs="Arial"/>
          <w:sz w:val="22"/>
          <w:szCs w:val="22"/>
        </w:rPr>
        <w:t xml:space="preserve"> turtle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C679A9">
        <w:rPr>
          <w:rFonts w:ascii="Arial" w:hAnsi="Arial" w:cs="Arial"/>
          <w:sz w:val="22"/>
          <w:szCs w:val="22"/>
        </w:rPr>
        <w:t>C</w:t>
      </w:r>
      <w:r w:rsidR="003F2367">
        <w:rPr>
          <w:rFonts w:ascii="Arial" w:hAnsi="Arial" w:cs="Arial"/>
          <w:sz w:val="22"/>
          <w:szCs w:val="22"/>
        </w:rPr>
        <w:t xml:space="preserve">ritically </w:t>
      </w:r>
      <w:r w:rsidR="00C679A9">
        <w:rPr>
          <w:rFonts w:ascii="Arial" w:hAnsi="Arial" w:cs="Arial"/>
          <w:sz w:val="22"/>
          <w:szCs w:val="22"/>
        </w:rPr>
        <w:t>E</w:t>
      </w:r>
      <w:r w:rsidR="003F2367">
        <w:rPr>
          <w:rFonts w:ascii="Arial" w:hAnsi="Arial" w:cs="Arial"/>
          <w:sz w:val="22"/>
          <w:szCs w:val="22"/>
        </w:rPr>
        <w:t xml:space="preserve">ndangered </w:t>
      </w:r>
      <w:r w:rsidR="0035614B">
        <w:rPr>
          <w:rFonts w:ascii="Arial" w:hAnsi="Arial" w:cs="Arial"/>
          <w:sz w:val="22"/>
          <w:szCs w:val="22"/>
        </w:rPr>
        <w:t>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CF6A93">
        <w:rPr>
          <w:rFonts w:ascii="Arial" w:hAnsi="Arial" w:cs="Arial"/>
          <w:sz w:val="22"/>
          <w:szCs w:val="22"/>
        </w:rPr>
        <w:t xml:space="preserve">Draft information for your consideration of the eligibility </w:t>
      </w:r>
      <w:r w:rsidR="00C679A9">
        <w:rPr>
          <w:rFonts w:ascii="Arial" w:hAnsi="Arial" w:cs="Arial"/>
          <w:sz w:val="22"/>
          <w:szCs w:val="22"/>
        </w:rPr>
        <w:t>of this species for listing as Critically E</w:t>
      </w:r>
      <w:r w:rsidRPr="00CF6A93">
        <w:rPr>
          <w:rFonts w:ascii="Arial" w:hAnsi="Arial" w:cs="Arial"/>
          <w:sz w:val="22"/>
          <w:szCs w:val="22"/>
        </w:rPr>
        <w:t xml:space="preserve">ndangered starts at page </w:t>
      </w:r>
      <w:r w:rsidR="00CF6A93" w:rsidRPr="00CF6A93">
        <w:rPr>
          <w:rFonts w:ascii="Arial" w:hAnsi="Arial" w:cs="Arial"/>
          <w:sz w:val="22"/>
          <w:szCs w:val="22"/>
        </w:rPr>
        <w:t>3</w:t>
      </w:r>
      <w:r w:rsidRPr="00CF6A93">
        <w:rPr>
          <w:rFonts w:ascii="Arial" w:hAnsi="Arial" w:cs="Arial"/>
          <w:sz w:val="22"/>
          <w:szCs w:val="22"/>
        </w:rPr>
        <w:t xml:space="preserve"> and information associated with potential conservation actions for this species starts at page </w:t>
      </w:r>
      <w:r w:rsidR="00CF6A93" w:rsidRPr="00CF6A93">
        <w:rPr>
          <w:rFonts w:ascii="Arial" w:hAnsi="Arial" w:cs="Arial"/>
          <w:sz w:val="22"/>
          <w:szCs w:val="22"/>
        </w:rPr>
        <w:t>10</w:t>
      </w:r>
      <w:r w:rsidRPr="00CF6A93">
        <w:rPr>
          <w:rFonts w:ascii="Arial" w:hAnsi="Arial" w:cs="Arial"/>
          <w:sz w:val="22"/>
          <w:szCs w:val="22"/>
        </w:rPr>
        <w:t xml:space="preserve">. To assist with the Committee’s assessment, the Committee has identified a series of specific questions on which it seeks your guidance at page </w:t>
      </w:r>
      <w:r w:rsidR="00CF6A93" w:rsidRPr="00CF6A93">
        <w:rPr>
          <w:rFonts w:ascii="Arial" w:hAnsi="Arial" w:cs="Arial"/>
          <w:sz w:val="22"/>
          <w:szCs w:val="22"/>
        </w:rPr>
        <w:t>11</w:t>
      </w:r>
      <w:r w:rsidRPr="00CF6A93">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F85AA9">
        <w:rPr>
          <w:rFonts w:ascii="Arial" w:hAnsi="Arial" w:cs="Arial"/>
          <w:b/>
          <w:sz w:val="22"/>
          <w:szCs w:val="22"/>
        </w:rPr>
        <w:t>05 August 2016.</w:t>
      </w:r>
    </w:p>
    <w:tbl>
      <w:tblPr>
        <w:tblW w:w="9854" w:type="dxa"/>
        <w:tblLayout w:type="fixed"/>
        <w:tblLook w:val="04A0"/>
      </w:tblPr>
      <w:tblGrid>
        <w:gridCol w:w="9039"/>
        <w:gridCol w:w="815"/>
      </w:tblGrid>
      <w:tr w:rsidR="00860E65" w:rsidRPr="00CF6A93"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CF6A93" w:rsidRDefault="00860E65" w:rsidP="00860E65">
            <w:pPr>
              <w:rPr>
                <w:rFonts w:ascii="Arial" w:hAnsi="Arial" w:cs="Arial"/>
                <w:b/>
                <w:sz w:val="22"/>
                <w:szCs w:val="22"/>
              </w:rPr>
            </w:pPr>
            <w:r w:rsidRPr="00CF6A93">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CF6A93" w:rsidRDefault="00860E65" w:rsidP="00860E65">
            <w:pPr>
              <w:rPr>
                <w:rFonts w:ascii="Arial" w:hAnsi="Arial" w:cs="Arial"/>
                <w:b/>
                <w:bCs/>
                <w:sz w:val="22"/>
                <w:szCs w:val="22"/>
              </w:rPr>
            </w:pPr>
            <w:r w:rsidRPr="00CF6A93">
              <w:rPr>
                <w:rFonts w:ascii="Arial" w:hAnsi="Arial" w:cs="Arial"/>
                <w:b/>
                <w:bCs/>
                <w:sz w:val="22"/>
                <w:szCs w:val="22"/>
              </w:rPr>
              <w:t>Page</w:t>
            </w:r>
          </w:p>
        </w:tc>
      </w:tr>
      <w:tr w:rsidR="00860E65" w:rsidRPr="00CF6A93" w:rsidTr="006115F8">
        <w:tc>
          <w:tcPr>
            <w:tcW w:w="9039" w:type="dxa"/>
            <w:tcBorders>
              <w:top w:val="single" w:sz="4" w:space="0" w:color="auto"/>
              <w:left w:val="single" w:sz="4" w:space="0" w:color="auto"/>
              <w:bottom w:val="single" w:sz="4" w:space="0" w:color="auto"/>
              <w:right w:val="single" w:sz="4" w:space="0" w:color="auto"/>
            </w:tcBorders>
          </w:tcPr>
          <w:p w:rsidR="00860E65" w:rsidRPr="00CF6A93" w:rsidRDefault="00860E65" w:rsidP="00860E65">
            <w:pPr>
              <w:rPr>
                <w:rFonts w:ascii="Arial" w:hAnsi="Arial" w:cs="Arial"/>
                <w:sz w:val="22"/>
                <w:szCs w:val="22"/>
              </w:rPr>
            </w:pPr>
            <w:r w:rsidRPr="00CF6A93">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CF6A93" w:rsidRDefault="00CF6A93" w:rsidP="00CF6A93">
            <w:pPr>
              <w:jc w:val="right"/>
              <w:rPr>
                <w:rFonts w:ascii="Arial" w:hAnsi="Arial" w:cs="Arial"/>
                <w:sz w:val="22"/>
                <w:szCs w:val="22"/>
              </w:rPr>
            </w:pPr>
            <w:r w:rsidRPr="00CF6A93">
              <w:rPr>
                <w:rFonts w:ascii="Arial" w:hAnsi="Arial" w:cs="Arial"/>
                <w:sz w:val="22"/>
                <w:szCs w:val="22"/>
              </w:rPr>
              <w:t>2</w:t>
            </w:r>
          </w:p>
        </w:tc>
      </w:tr>
      <w:tr w:rsidR="00860E65" w:rsidRPr="00CF6A93" w:rsidTr="006115F8">
        <w:tc>
          <w:tcPr>
            <w:tcW w:w="9039" w:type="dxa"/>
            <w:tcBorders>
              <w:top w:val="single" w:sz="4" w:space="0" w:color="auto"/>
              <w:left w:val="single" w:sz="4" w:space="0" w:color="auto"/>
              <w:bottom w:val="single" w:sz="4" w:space="0" w:color="auto"/>
              <w:right w:val="single" w:sz="4" w:space="0" w:color="auto"/>
            </w:tcBorders>
          </w:tcPr>
          <w:p w:rsidR="00860E65" w:rsidRPr="00CF6A93" w:rsidRDefault="00860E65" w:rsidP="00860E65">
            <w:pPr>
              <w:rPr>
                <w:rFonts w:ascii="Arial" w:hAnsi="Arial" w:cs="Arial"/>
                <w:sz w:val="22"/>
                <w:szCs w:val="22"/>
              </w:rPr>
            </w:pPr>
            <w:r w:rsidRPr="00CF6A93">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CF6A93" w:rsidRDefault="00CF6A93" w:rsidP="00860E65">
            <w:pPr>
              <w:jc w:val="right"/>
              <w:rPr>
                <w:rFonts w:ascii="Arial" w:hAnsi="Arial" w:cs="Arial"/>
                <w:sz w:val="22"/>
                <w:szCs w:val="22"/>
              </w:rPr>
            </w:pPr>
            <w:r w:rsidRPr="00CF6A93">
              <w:rPr>
                <w:rFonts w:ascii="Arial" w:hAnsi="Arial" w:cs="Arial"/>
                <w:sz w:val="22"/>
                <w:szCs w:val="22"/>
              </w:rPr>
              <w:t>2</w:t>
            </w:r>
          </w:p>
        </w:tc>
      </w:tr>
      <w:tr w:rsidR="00860E65" w:rsidRPr="00CF6A93" w:rsidTr="006115F8">
        <w:tc>
          <w:tcPr>
            <w:tcW w:w="9039" w:type="dxa"/>
            <w:tcBorders>
              <w:top w:val="single" w:sz="4" w:space="0" w:color="auto"/>
              <w:left w:val="single" w:sz="4" w:space="0" w:color="auto"/>
              <w:bottom w:val="single" w:sz="4" w:space="0" w:color="auto"/>
              <w:right w:val="single" w:sz="4" w:space="0" w:color="auto"/>
            </w:tcBorders>
          </w:tcPr>
          <w:p w:rsidR="00860E65" w:rsidRPr="00CF6A93" w:rsidRDefault="00860E65" w:rsidP="00CF6A93">
            <w:pPr>
              <w:rPr>
                <w:rFonts w:ascii="Arial" w:hAnsi="Arial" w:cs="Arial"/>
                <w:sz w:val="22"/>
                <w:szCs w:val="22"/>
              </w:rPr>
            </w:pPr>
            <w:r w:rsidRPr="00CF6A93">
              <w:rPr>
                <w:rFonts w:ascii="Arial" w:hAnsi="Arial" w:cs="Arial"/>
                <w:sz w:val="22"/>
                <w:szCs w:val="22"/>
              </w:rPr>
              <w:t xml:space="preserve">Draft information about </w:t>
            </w:r>
            <w:r w:rsidRPr="00CF6A93">
              <w:rPr>
                <w:rFonts w:ascii="Arial" w:hAnsi="Arial" w:cs="Arial"/>
                <w:iCs/>
                <w:sz w:val="22"/>
                <w:szCs w:val="22"/>
              </w:rPr>
              <w:t xml:space="preserve">the </w:t>
            </w:r>
            <w:r w:rsidR="00CF6A93" w:rsidRPr="00CF6A93">
              <w:rPr>
                <w:rFonts w:ascii="Arial" w:hAnsi="Arial" w:cs="Arial"/>
                <w:iCs/>
                <w:sz w:val="22"/>
                <w:szCs w:val="22"/>
              </w:rPr>
              <w:t xml:space="preserve">Bellinger River snapping turtles </w:t>
            </w:r>
            <w:r w:rsidRPr="00CF6A93">
              <w:rPr>
                <w:rFonts w:ascii="Arial" w:hAnsi="Arial" w:cs="Arial"/>
                <w:sz w:val="22"/>
                <w:szCs w:val="22"/>
              </w:rPr>
              <w:t>and its eligibility for listing</w:t>
            </w:r>
          </w:p>
        </w:tc>
        <w:tc>
          <w:tcPr>
            <w:tcW w:w="815" w:type="dxa"/>
            <w:tcBorders>
              <w:top w:val="single" w:sz="4" w:space="0" w:color="auto"/>
              <w:left w:val="single" w:sz="4" w:space="0" w:color="auto"/>
              <w:bottom w:val="single" w:sz="4" w:space="0" w:color="auto"/>
              <w:right w:val="single" w:sz="4" w:space="0" w:color="auto"/>
            </w:tcBorders>
          </w:tcPr>
          <w:p w:rsidR="00860E65" w:rsidRPr="00CF6A93" w:rsidRDefault="00CF6A93" w:rsidP="00860E65">
            <w:pPr>
              <w:jc w:val="right"/>
              <w:rPr>
                <w:rFonts w:ascii="Arial" w:hAnsi="Arial" w:cs="Arial"/>
                <w:sz w:val="22"/>
                <w:szCs w:val="22"/>
              </w:rPr>
            </w:pPr>
            <w:r w:rsidRPr="00CF6A93">
              <w:rPr>
                <w:rFonts w:ascii="Arial" w:hAnsi="Arial" w:cs="Arial"/>
                <w:sz w:val="22"/>
                <w:szCs w:val="22"/>
              </w:rPr>
              <w:t>3</w:t>
            </w:r>
          </w:p>
        </w:tc>
      </w:tr>
      <w:tr w:rsidR="00860E65" w:rsidRPr="00CF6A93" w:rsidTr="006115F8">
        <w:tc>
          <w:tcPr>
            <w:tcW w:w="9039" w:type="dxa"/>
            <w:tcBorders>
              <w:top w:val="single" w:sz="4" w:space="0" w:color="auto"/>
              <w:left w:val="single" w:sz="4" w:space="0" w:color="auto"/>
              <w:bottom w:val="single" w:sz="4" w:space="0" w:color="auto"/>
              <w:right w:val="single" w:sz="4" w:space="0" w:color="auto"/>
            </w:tcBorders>
          </w:tcPr>
          <w:p w:rsidR="00860E65" w:rsidRPr="00CF6A93" w:rsidRDefault="00860E65" w:rsidP="00860E65">
            <w:pPr>
              <w:rPr>
                <w:rFonts w:ascii="Arial" w:hAnsi="Arial" w:cs="Arial"/>
                <w:sz w:val="22"/>
                <w:szCs w:val="22"/>
              </w:rPr>
            </w:pPr>
            <w:r w:rsidRPr="00CF6A93">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rsidR="00860E65" w:rsidRPr="00CF6A93" w:rsidRDefault="00CF6A93" w:rsidP="00860E65">
            <w:pPr>
              <w:jc w:val="right"/>
              <w:rPr>
                <w:rFonts w:ascii="Arial" w:hAnsi="Arial" w:cs="Arial"/>
                <w:sz w:val="22"/>
                <w:szCs w:val="22"/>
              </w:rPr>
            </w:pPr>
            <w:r w:rsidRPr="00CF6A93">
              <w:rPr>
                <w:rFonts w:ascii="Arial" w:hAnsi="Arial" w:cs="Arial"/>
                <w:sz w:val="22"/>
                <w:szCs w:val="22"/>
              </w:rPr>
              <w:t>10</w:t>
            </w:r>
          </w:p>
        </w:tc>
      </w:tr>
      <w:tr w:rsidR="00860E65" w:rsidRPr="00CF6A93" w:rsidTr="006115F8">
        <w:tc>
          <w:tcPr>
            <w:tcW w:w="9039" w:type="dxa"/>
            <w:tcBorders>
              <w:top w:val="single" w:sz="4" w:space="0" w:color="auto"/>
              <w:left w:val="single" w:sz="4" w:space="0" w:color="auto"/>
              <w:bottom w:val="single" w:sz="4" w:space="0" w:color="auto"/>
              <w:right w:val="single" w:sz="4" w:space="0" w:color="auto"/>
            </w:tcBorders>
          </w:tcPr>
          <w:p w:rsidR="00860E65" w:rsidRPr="00CF6A93" w:rsidRDefault="00860E65" w:rsidP="00860E65">
            <w:pPr>
              <w:rPr>
                <w:rFonts w:ascii="Arial" w:hAnsi="Arial" w:cs="Arial"/>
                <w:sz w:val="22"/>
                <w:szCs w:val="22"/>
              </w:rPr>
            </w:pPr>
            <w:r w:rsidRPr="00CF6A93">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CF6A93" w:rsidRDefault="00CF6A93" w:rsidP="00860E65">
            <w:pPr>
              <w:jc w:val="right"/>
              <w:rPr>
                <w:rFonts w:ascii="Arial" w:hAnsi="Arial" w:cs="Arial"/>
                <w:sz w:val="22"/>
                <w:szCs w:val="22"/>
              </w:rPr>
            </w:pPr>
            <w:r w:rsidRPr="00CF6A93">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F6A93" w:rsidRDefault="00860E65" w:rsidP="00860E65">
            <w:pPr>
              <w:rPr>
                <w:rFonts w:ascii="Arial" w:hAnsi="Arial" w:cs="Arial"/>
                <w:sz w:val="22"/>
                <w:szCs w:val="22"/>
              </w:rPr>
            </w:pPr>
            <w:r w:rsidRPr="00CF6A93">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CF6A93" w:rsidRDefault="00CF6A93" w:rsidP="00860E65">
            <w:pPr>
              <w:jc w:val="right"/>
              <w:rPr>
                <w:rFonts w:ascii="Arial" w:hAnsi="Arial" w:cs="Arial"/>
                <w:sz w:val="22"/>
                <w:szCs w:val="22"/>
              </w:rPr>
            </w:pPr>
            <w:r w:rsidRPr="00CF6A93">
              <w:rPr>
                <w:rFonts w:ascii="Arial" w:hAnsi="Arial" w:cs="Arial"/>
                <w:sz w:val="22"/>
                <w:szCs w:val="22"/>
              </w:rPr>
              <w:t>11</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426E02"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252CE6" w:rsidP="00860E65">
      <w:pPr>
        <w:jc w:val="center"/>
        <w:rPr>
          <w:rFonts w:ascii="Arial" w:hAnsi="Arial" w:cs="Arial"/>
          <w:i/>
          <w:sz w:val="32"/>
          <w:szCs w:val="32"/>
        </w:rPr>
      </w:pPr>
      <w:r w:rsidRPr="00252CE6">
        <w:rPr>
          <w:rStyle w:val="Heading1Char"/>
          <w:rFonts w:ascii="Arial" w:hAnsi="Arial" w:cs="Arial"/>
          <w:i/>
          <w:sz w:val="32"/>
          <w:szCs w:val="32"/>
          <w:u w:val="none"/>
        </w:rPr>
        <w:lastRenderedPageBreak/>
        <w:t>Myuchelys georgesi</w:t>
      </w:r>
    </w:p>
    <w:p w:rsidR="00860E65" w:rsidRPr="00424584" w:rsidRDefault="00860E65" w:rsidP="00860E65">
      <w:pPr>
        <w:jc w:val="center"/>
        <w:rPr>
          <w:rFonts w:ascii="Arial" w:hAnsi="Arial" w:cs="Arial"/>
          <w:sz w:val="22"/>
          <w:szCs w:val="22"/>
        </w:rPr>
      </w:pPr>
    </w:p>
    <w:p w:rsidR="00860E65" w:rsidRPr="00E80F89" w:rsidRDefault="00252CE6" w:rsidP="00860E65">
      <w:pPr>
        <w:jc w:val="center"/>
        <w:rPr>
          <w:rFonts w:ascii="Arial" w:hAnsi="Arial" w:cs="Arial"/>
          <w:sz w:val="20"/>
          <w:szCs w:val="20"/>
        </w:rPr>
      </w:pPr>
      <w:r>
        <w:rPr>
          <w:rStyle w:val="Heading1Char"/>
          <w:rFonts w:ascii="Arial" w:hAnsi="Arial" w:cs="Arial"/>
          <w:sz w:val="22"/>
          <w:szCs w:val="22"/>
          <w:u w:val="none"/>
        </w:rPr>
        <w:t>Bellinger River snapping turtle</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A77A35" w:rsidRPr="004665F8" w:rsidRDefault="008040B8" w:rsidP="00A77A35">
      <w:pPr>
        <w:spacing w:after="240"/>
        <w:rPr>
          <w:rFonts w:ascii="Arial" w:hAnsi="Arial" w:cs="Arial"/>
          <w:color w:val="FF0000"/>
          <w:sz w:val="22"/>
          <w:szCs w:val="22"/>
        </w:rPr>
      </w:pPr>
      <w:r w:rsidRPr="00C77AC3">
        <w:rPr>
          <w:rFonts w:ascii="Arial" w:hAnsi="Arial" w:cs="Arial"/>
          <w:iCs/>
          <w:sz w:val="22"/>
          <w:szCs w:val="22"/>
        </w:rPr>
        <w:t>Conventionally accepted as</w:t>
      </w:r>
      <w:r w:rsidR="00EA1D9C">
        <w:rPr>
          <w:rFonts w:ascii="Arial" w:hAnsi="Arial" w:cs="Arial"/>
          <w:iCs/>
          <w:sz w:val="22"/>
          <w:szCs w:val="22"/>
        </w:rPr>
        <w:t xml:space="preserve"> </w:t>
      </w:r>
      <w:r w:rsidR="00EA1D9C" w:rsidRPr="003F2367">
        <w:rPr>
          <w:rFonts w:ascii="Arial" w:hAnsi="Arial" w:cs="Arial"/>
          <w:i/>
          <w:iCs/>
          <w:sz w:val="22"/>
          <w:szCs w:val="22"/>
        </w:rPr>
        <w:t>Myuchelys georgesi</w:t>
      </w:r>
      <w:r w:rsidR="00EA1D9C">
        <w:rPr>
          <w:rFonts w:ascii="Arial" w:hAnsi="Arial" w:cs="Arial"/>
          <w:i/>
          <w:iCs/>
          <w:sz w:val="22"/>
          <w:szCs w:val="22"/>
        </w:rPr>
        <w:t xml:space="preserve"> </w:t>
      </w:r>
      <w:r w:rsidR="00EA1D9C" w:rsidRPr="005852ED">
        <w:rPr>
          <w:rFonts w:ascii="Arial" w:hAnsi="Arial" w:cs="Arial"/>
          <w:sz w:val="22"/>
          <w:szCs w:val="22"/>
        </w:rPr>
        <w:t>(</w:t>
      </w:r>
      <w:r w:rsidR="00EA1D9C">
        <w:rPr>
          <w:rFonts w:ascii="Arial" w:hAnsi="Arial" w:cs="Arial"/>
          <w:sz w:val="22"/>
          <w:szCs w:val="22"/>
        </w:rPr>
        <w:t>Cann, 1997</w:t>
      </w:r>
      <w:r w:rsidR="00EA1D9C" w:rsidRPr="00D80F66">
        <w:rPr>
          <w:rFonts w:ascii="Arial" w:hAnsi="Arial" w:cs="Arial"/>
          <w:sz w:val="22"/>
          <w:szCs w:val="22"/>
        </w:rPr>
        <w:t>)</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411AA4" w:rsidRDefault="00411AA4" w:rsidP="00AB638E">
      <w:pPr>
        <w:pStyle w:val="Normal12pt"/>
        <w:spacing w:after="240"/>
        <w:rPr>
          <w:rFonts w:ascii="Arial" w:hAnsi="Arial" w:cs="Arial"/>
          <w:sz w:val="22"/>
          <w:szCs w:val="22"/>
        </w:rPr>
      </w:pPr>
      <w:r>
        <w:rPr>
          <w:rFonts w:ascii="Arial" w:hAnsi="Arial" w:cs="Arial"/>
          <w:sz w:val="22"/>
          <w:szCs w:val="22"/>
        </w:rPr>
        <w:t xml:space="preserve">The </w:t>
      </w:r>
      <w:r w:rsidR="008D6D2C" w:rsidRPr="008D6D2C">
        <w:rPr>
          <w:rFonts w:ascii="Arial" w:hAnsi="Arial" w:cs="Arial"/>
          <w:sz w:val="22"/>
          <w:szCs w:val="22"/>
        </w:rPr>
        <w:t>Bellinger River snapping turtle</w:t>
      </w:r>
      <w:r>
        <w:rPr>
          <w:rFonts w:ascii="Arial" w:hAnsi="Arial" w:cs="Arial"/>
          <w:sz w:val="22"/>
          <w:szCs w:val="22"/>
        </w:rPr>
        <w:t xml:space="preserve"> is a medium sized </w:t>
      </w:r>
      <w:r w:rsidR="00466018">
        <w:rPr>
          <w:rFonts w:ascii="Arial" w:hAnsi="Arial" w:cs="Arial"/>
          <w:sz w:val="22"/>
          <w:szCs w:val="22"/>
        </w:rPr>
        <w:t xml:space="preserve">freshwater </w:t>
      </w:r>
      <w:r>
        <w:rPr>
          <w:rFonts w:ascii="Arial" w:hAnsi="Arial" w:cs="Arial"/>
          <w:sz w:val="22"/>
          <w:szCs w:val="22"/>
        </w:rPr>
        <w:t xml:space="preserve">turtle with a shell length up to 185 mm in males and 250 mm in females. Within the Bellinger River system, where the species is endemic, it is most easily distinguished from other species by the </w:t>
      </w:r>
      <w:r w:rsidR="00A77A35" w:rsidRPr="00A77A35">
        <w:rPr>
          <w:rFonts w:ascii="Arial" w:hAnsi="Arial" w:cs="Arial"/>
          <w:sz w:val="22"/>
          <w:szCs w:val="22"/>
        </w:rPr>
        <w:t>distinct yellow stripe from the angle of the jaws,</w:t>
      </w:r>
      <w:r w:rsidR="00A77A35">
        <w:rPr>
          <w:rFonts w:ascii="Arial" w:hAnsi="Arial" w:cs="Arial"/>
          <w:sz w:val="22"/>
          <w:szCs w:val="22"/>
        </w:rPr>
        <w:t xml:space="preserve"> </w:t>
      </w:r>
      <w:r w:rsidR="00A77A35" w:rsidRPr="00A77A35">
        <w:rPr>
          <w:rFonts w:ascii="Arial" w:hAnsi="Arial" w:cs="Arial"/>
          <w:sz w:val="22"/>
          <w:szCs w:val="22"/>
        </w:rPr>
        <w:t>especially in the young</w:t>
      </w:r>
      <w:r w:rsidR="00466018">
        <w:rPr>
          <w:rFonts w:ascii="Arial" w:hAnsi="Arial" w:cs="Arial"/>
          <w:sz w:val="22"/>
          <w:szCs w:val="22"/>
        </w:rPr>
        <w:t>, and two small, fleshy protrusions below the chin</w:t>
      </w:r>
      <w:r w:rsidR="00A77A35" w:rsidRPr="00A77A35">
        <w:rPr>
          <w:rFonts w:ascii="Arial" w:hAnsi="Arial" w:cs="Arial"/>
          <w:sz w:val="22"/>
          <w:szCs w:val="22"/>
        </w:rPr>
        <w:t xml:space="preserve">. </w:t>
      </w:r>
      <w:r w:rsidR="008D6D2C">
        <w:rPr>
          <w:rFonts w:ascii="Arial" w:hAnsi="Arial" w:cs="Arial"/>
          <w:sz w:val="22"/>
          <w:szCs w:val="22"/>
        </w:rPr>
        <w:t xml:space="preserve">In adult turtles, males can be distinguished by the much longer tail. </w:t>
      </w:r>
    </w:p>
    <w:p w:rsidR="007D7E49" w:rsidRPr="007D7E49" w:rsidRDefault="007D7E49" w:rsidP="00AB638E">
      <w:pPr>
        <w:pStyle w:val="CAheading"/>
      </w:pPr>
      <w:r w:rsidRPr="00C77AC3">
        <w:t>Distribution</w:t>
      </w:r>
      <w:r w:rsidRPr="006658AC">
        <w:rPr>
          <w:color w:val="0000FF"/>
        </w:rPr>
        <w:t xml:space="preserve"> </w:t>
      </w:r>
    </w:p>
    <w:p w:rsidR="00A77A35" w:rsidRDefault="008D6D2C" w:rsidP="00AB638E">
      <w:pPr>
        <w:spacing w:after="240"/>
        <w:rPr>
          <w:rFonts w:ascii="Arial" w:hAnsi="Arial" w:cs="Arial"/>
          <w:sz w:val="22"/>
          <w:szCs w:val="22"/>
        </w:rPr>
      </w:pPr>
      <w:r w:rsidRPr="008D6D2C">
        <w:rPr>
          <w:rFonts w:ascii="Arial" w:hAnsi="Arial" w:cs="Arial"/>
          <w:sz w:val="22"/>
          <w:szCs w:val="22"/>
        </w:rPr>
        <w:t xml:space="preserve">The Bellinger River snapping turtle </w:t>
      </w:r>
      <w:r w:rsidR="00A77A35" w:rsidRPr="008D6D2C">
        <w:rPr>
          <w:rFonts w:ascii="Arial" w:hAnsi="Arial" w:cs="Arial"/>
          <w:sz w:val="22"/>
          <w:szCs w:val="22"/>
        </w:rPr>
        <w:t>is known only from the Bellinger catchment on the north</w:t>
      </w:r>
      <w:r w:rsidR="00A77A35" w:rsidRPr="00A77A35">
        <w:rPr>
          <w:rFonts w:ascii="Arial" w:hAnsi="Arial" w:cs="Arial"/>
          <w:sz w:val="22"/>
          <w:szCs w:val="22"/>
        </w:rPr>
        <w:t xml:space="preserve"> coast of N</w:t>
      </w:r>
      <w:r w:rsidR="00CF3A54">
        <w:rPr>
          <w:rFonts w:ascii="Arial" w:hAnsi="Arial" w:cs="Arial"/>
          <w:sz w:val="22"/>
          <w:szCs w:val="22"/>
        </w:rPr>
        <w:t xml:space="preserve">ew </w:t>
      </w:r>
      <w:r w:rsidR="00A77A35" w:rsidRPr="00A77A35">
        <w:rPr>
          <w:rFonts w:ascii="Arial" w:hAnsi="Arial" w:cs="Arial"/>
          <w:sz w:val="22"/>
          <w:szCs w:val="22"/>
        </w:rPr>
        <w:t>S</w:t>
      </w:r>
      <w:r w:rsidR="00CF3A54">
        <w:rPr>
          <w:rFonts w:ascii="Arial" w:hAnsi="Arial" w:cs="Arial"/>
          <w:sz w:val="22"/>
          <w:szCs w:val="22"/>
        </w:rPr>
        <w:t xml:space="preserve">outh </w:t>
      </w:r>
      <w:r w:rsidR="00A77A35" w:rsidRPr="00A77A35">
        <w:rPr>
          <w:rFonts w:ascii="Arial" w:hAnsi="Arial" w:cs="Arial"/>
          <w:sz w:val="22"/>
          <w:szCs w:val="22"/>
        </w:rPr>
        <w:t>W</w:t>
      </w:r>
      <w:r w:rsidR="00CF3A54">
        <w:rPr>
          <w:rFonts w:ascii="Arial" w:hAnsi="Arial" w:cs="Arial"/>
          <w:sz w:val="22"/>
          <w:szCs w:val="22"/>
        </w:rPr>
        <w:t>ales</w:t>
      </w:r>
      <w:r w:rsidR="00A77A35" w:rsidRPr="00A77A35">
        <w:rPr>
          <w:rFonts w:ascii="Arial" w:hAnsi="Arial" w:cs="Arial"/>
          <w:sz w:val="22"/>
          <w:szCs w:val="22"/>
        </w:rPr>
        <w:t xml:space="preserve"> </w:t>
      </w:r>
      <w:r w:rsidR="00426E02">
        <w:rPr>
          <w:rFonts w:ascii="Arial" w:hAnsi="Arial" w:cs="Arial"/>
          <w:sz w:val="22"/>
          <w:szCs w:val="22"/>
        </w:rPr>
        <w:fldChar w:fldCharType="begin"/>
      </w:r>
      <w:r w:rsidR="00540639">
        <w:rPr>
          <w:rFonts w:ascii="Arial" w:hAnsi="Arial" w:cs="Arial"/>
          <w:sz w:val="22"/>
          <w:szCs w:val="22"/>
        </w:rPr>
        <w:instrText xml:space="preserve"> ADDIN EN.CITE &lt;EndNote&gt;&lt;Cite&gt;&lt;Author&gt;Blamires&lt;/Author&gt;&lt;Year&gt;2005&lt;/Year&gt;&lt;RecNum&gt;24&lt;/RecNum&gt;&lt;DisplayText&gt;(Blamires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r w:rsidR="00540639">
        <w:rPr>
          <w:rFonts w:ascii="Arial" w:hAnsi="Arial" w:cs="Arial"/>
          <w:noProof/>
          <w:sz w:val="22"/>
          <w:szCs w:val="22"/>
        </w:rPr>
        <w:t>(</w:t>
      </w:r>
      <w:hyperlink w:anchor="_ENREF_3" w:tooltip="Blamires, 2005 #24" w:history="1">
        <w:r w:rsidR="005A2CDE">
          <w:rPr>
            <w:rFonts w:ascii="Arial" w:hAnsi="Arial" w:cs="Arial"/>
            <w:noProof/>
            <w:sz w:val="22"/>
            <w:szCs w:val="22"/>
          </w:rPr>
          <w:t>Blamires et al., 2005</w:t>
        </w:r>
      </w:hyperlink>
      <w:r w:rsidR="00540639">
        <w:rPr>
          <w:rFonts w:ascii="Arial" w:hAnsi="Arial" w:cs="Arial"/>
          <w:noProof/>
          <w:sz w:val="22"/>
          <w:szCs w:val="22"/>
        </w:rPr>
        <w:t>)</w:t>
      </w:r>
      <w:r w:rsidR="00426E02">
        <w:rPr>
          <w:rFonts w:ascii="Arial" w:hAnsi="Arial" w:cs="Arial"/>
          <w:sz w:val="22"/>
          <w:szCs w:val="22"/>
        </w:rPr>
        <w:fldChar w:fldCharType="end"/>
      </w:r>
      <w:r w:rsidR="00A77A35" w:rsidRPr="00A77A35">
        <w:rPr>
          <w:rFonts w:ascii="Arial" w:hAnsi="Arial" w:cs="Arial"/>
          <w:sz w:val="22"/>
          <w:szCs w:val="22"/>
        </w:rPr>
        <w:t xml:space="preserve">. Within the catchment it is restricted to the Bellinger and, possibly, Kalang Rivers.  </w:t>
      </w:r>
      <w:r w:rsidR="00A77A35">
        <w:rPr>
          <w:rFonts w:ascii="Arial" w:hAnsi="Arial" w:cs="Arial"/>
          <w:sz w:val="22"/>
          <w:szCs w:val="22"/>
        </w:rPr>
        <w:t xml:space="preserve">The range within the Bellinger River extends from </w:t>
      </w:r>
      <w:r w:rsidR="00A77A35" w:rsidRPr="00A77A35">
        <w:rPr>
          <w:rFonts w:ascii="Arial" w:hAnsi="Arial" w:cs="Arial"/>
          <w:sz w:val="22"/>
          <w:szCs w:val="22"/>
        </w:rPr>
        <w:t xml:space="preserve">Bellingen township upstream to an area east of Brinerville </w:t>
      </w:r>
      <w:r w:rsidR="00426E02">
        <w:rPr>
          <w:rFonts w:ascii="Arial" w:hAnsi="Arial" w:cs="Arial"/>
          <w:sz w:val="22"/>
          <w:szCs w:val="22"/>
        </w:rPr>
        <w:fldChar w:fldCharType="begin"/>
      </w:r>
      <w:r w:rsidR="004B454E">
        <w:rPr>
          <w:rFonts w:ascii="Arial" w:hAnsi="Arial" w:cs="Arial"/>
          <w:sz w:val="22"/>
          <w:szCs w:val="22"/>
        </w:rPr>
        <w:instrText xml:space="preserve"> ADDIN EN.CITE &lt;EndNote&gt;&lt;Cite&gt;&lt;Author&gt;Spencer&lt;/Author&gt;&lt;Year&gt;2007&lt;/Year&gt;&lt;RecNum&gt;25&lt;/RecNum&gt;&lt;DisplayText&gt;(Spencer et al., 2007)&lt;/DisplayText&gt;&lt;record&gt;&lt;rec-number&gt;25&lt;/rec-number&gt;&lt;foreign-keys&gt;&lt;key app="EN" db-id="dedx2fwvkwf2r5e9wpg50wxus0fdftzsazw0"&gt;25&lt;/key&gt;&lt;/foreign-keys&gt;&lt;ref-type name="Report"&gt;27&lt;/ref-type&gt;&lt;contributors&gt;&lt;authors&gt;&lt;author&gt;Spencer, R-J.&lt;/author&gt;&lt;author&gt;Georges, A.&lt;/author&gt;&lt;author&gt;Welsh, M.&lt;/author&gt;&lt;/authors&gt;&lt;tertiary-authors&gt;&lt;author&gt;Institute for Applied Ecology, University of Canberra&lt;/author&gt;&lt;/tertiary-authors&gt;&lt;/contributors&gt;&lt;titles&gt;&lt;title&gt;&lt;style face="normal" font="default" size="100%"&gt;The Bellinger &lt;/style&gt;&lt;style face="italic" font="default" size="100%"&gt;Emydura&lt;/style&gt;&lt;style face="normal" font="default" size="100%"&gt;. Ecology, Population Status and Managemen&lt;/style&gt;&lt;/title&gt;&lt;/titles&gt;&lt;dates&gt;&lt;year&gt;2007&lt;/year&gt;&lt;/dates&gt;&lt;pub-location&gt;Canberra&lt;/pub-location&gt;&lt;publisher&gt;NSW National Parks and Wildlife Service&lt;/publisher&gt;&lt;urls&gt;&lt;/urls&gt;&lt;/record&gt;&lt;/Cite&gt;&lt;/EndNote&gt;</w:instrText>
      </w:r>
      <w:r w:rsidR="00426E02">
        <w:rPr>
          <w:rFonts w:ascii="Arial" w:hAnsi="Arial" w:cs="Arial"/>
          <w:sz w:val="22"/>
          <w:szCs w:val="22"/>
        </w:rPr>
        <w:fldChar w:fldCharType="separate"/>
      </w:r>
      <w:r w:rsidR="004B454E">
        <w:rPr>
          <w:rFonts w:ascii="Arial" w:hAnsi="Arial" w:cs="Arial"/>
          <w:noProof/>
          <w:sz w:val="22"/>
          <w:szCs w:val="22"/>
        </w:rPr>
        <w:t>(</w:t>
      </w:r>
      <w:hyperlink w:anchor="_ENREF_19" w:tooltip="Spencer, 2007 #25" w:history="1">
        <w:r w:rsidR="005A2CDE">
          <w:rPr>
            <w:rFonts w:ascii="Arial" w:hAnsi="Arial" w:cs="Arial"/>
            <w:noProof/>
            <w:sz w:val="22"/>
            <w:szCs w:val="22"/>
          </w:rPr>
          <w:t>Spencer et al., 2007</w:t>
        </w:r>
      </w:hyperlink>
      <w:r w:rsidR="004B454E">
        <w:rPr>
          <w:rFonts w:ascii="Arial" w:hAnsi="Arial" w:cs="Arial"/>
          <w:noProof/>
          <w:sz w:val="22"/>
          <w:szCs w:val="22"/>
        </w:rPr>
        <w:t>)</w:t>
      </w:r>
      <w:r w:rsidR="00426E02">
        <w:rPr>
          <w:rFonts w:ascii="Arial" w:hAnsi="Arial" w:cs="Arial"/>
          <w:sz w:val="22"/>
          <w:szCs w:val="22"/>
        </w:rPr>
        <w:fldChar w:fldCharType="end"/>
      </w:r>
      <w:r w:rsidR="000E3641">
        <w:rPr>
          <w:rFonts w:ascii="Arial" w:hAnsi="Arial" w:cs="Arial"/>
          <w:sz w:val="22"/>
          <w:szCs w:val="22"/>
        </w:rPr>
        <w:t>.</w:t>
      </w:r>
    </w:p>
    <w:p w:rsidR="000E3641" w:rsidRPr="005B7582" w:rsidRDefault="008D6D2C" w:rsidP="00AB638E">
      <w:pPr>
        <w:spacing w:after="240"/>
        <w:rPr>
          <w:rFonts w:ascii="Arial" w:hAnsi="Arial" w:cs="Arial"/>
          <w:sz w:val="22"/>
          <w:szCs w:val="22"/>
        </w:rPr>
      </w:pPr>
      <w:r>
        <w:rPr>
          <w:rFonts w:ascii="Arial" w:hAnsi="Arial" w:cs="Arial"/>
          <w:sz w:val="22"/>
          <w:szCs w:val="22"/>
        </w:rPr>
        <w:t>The d</w:t>
      </w:r>
      <w:r w:rsidR="000E3641" w:rsidRPr="000E3641">
        <w:rPr>
          <w:rFonts w:ascii="Arial" w:hAnsi="Arial" w:cs="Arial"/>
          <w:sz w:val="22"/>
          <w:szCs w:val="22"/>
        </w:rPr>
        <w:t xml:space="preserve">istribution of </w:t>
      </w:r>
      <w:r>
        <w:rPr>
          <w:rFonts w:ascii="Arial" w:hAnsi="Arial" w:cs="Arial"/>
          <w:sz w:val="22"/>
          <w:szCs w:val="22"/>
        </w:rPr>
        <w:t xml:space="preserve">the </w:t>
      </w:r>
      <w:r w:rsidRPr="008D6D2C">
        <w:rPr>
          <w:rFonts w:ascii="Arial" w:hAnsi="Arial" w:cs="Arial"/>
          <w:sz w:val="22"/>
          <w:szCs w:val="22"/>
        </w:rPr>
        <w:t xml:space="preserve">Bellinger River snapping turtle </w:t>
      </w:r>
      <w:r w:rsidR="000E3641" w:rsidRPr="000E3641">
        <w:rPr>
          <w:rFonts w:ascii="Arial" w:hAnsi="Arial" w:cs="Arial"/>
          <w:sz w:val="22"/>
          <w:szCs w:val="22"/>
        </w:rPr>
        <w:t>in the Kalang River is less certain.</w:t>
      </w:r>
      <w:r w:rsidR="00353789">
        <w:rPr>
          <w:rFonts w:ascii="Arial" w:hAnsi="Arial" w:cs="Arial"/>
          <w:sz w:val="22"/>
          <w:szCs w:val="22"/>
        </w:rPr>
        <w:t xml:space="preserve"> </w:t>
      </w:r>
      <w:r w:rsidR="00426E02">
        <w:rPr>
          <w:rFonts w:ascii="Arial" w:hAnsi="Arial" w:cs="Arial"/>
          <w:sz w:val="22"/>
          <w:szCs w:val="22"/>
        </w:rPr>
        <w:fldChar w:fldCharType="begin"/>
      </w:r>
      <w:r w:rsidR="00431683">
        <w:rPr>
          <w:rFonts w:ascii="Arial" w:hAnsi="Arial" w:cs="Arial"/>
          <w:sz w:val="22"/>
          <w:szCs w:val="22"/>
        </w:rPr>
        <w:instrText xml:space="preserve"> ADDIN EN.CITE &lt;EndNote&gt;&lt;Cite AuthorYear="1"&gt;&lt;Author&gt;Cann&lt;/Author&gt;&lt;Year&gt;1993&lt;/Year&gt;&lt;RecNum&gt;32&lt;/RecNum&gt;&lt;DisplayText&gt;Cann (1993)&lt;/DisplayText&gt;&lt;record&gt;&lt;rec-number&gt;32&lt;/rec-number&gt;&lt;foreign-keys&gt;&lt;key app="EN" db-id="dedx2fwvkwf2r5e9wpg50wxus0fdftzsazw0"&gt;32&lt;/key&gt;&lt;/foreign-keys&gt;&lt;ref-type name="Report"&gt;27&lt;/ref-type&gt;&lt;contributors&gt;&lt;authors&gt;&lt;author&gt;Cann, J.&lt;/author&gt;&lt;/authors&gt;&lt;subsidiary-authors&gt;&lt;author&gt;Coffs Harbour City Council and Department of Public Works,&lt;/author&gt;&lt;/subsidiary-authors&gt;&lt;/contributors&gt;&lt;titles&gt;&lt;title&gt;The Bellinger and Orara Rivers water supply scheme. An aquatic study of the freshwater turtles&lt;/title&gt;&lt;/titles&gt;&lt;dates&gt;&lt;year&gt;1993&lt;/year&gt;&lt;/dates&gt;&lt;urls&gt;&lt;/urls&gt;&lt;/record&gt;&lt;/Cite&gt;&lt;/EndNote&gt;</w:instrText>
      </w:r>
      <w:r w:rsidR="00426E02">
        <w:rPr>
          <w:rFonts w:ascii="Arial" w:hAnsi="Arial" w:cs="Arial"/>
          <w:sz w:val="22"/>
          <w:szCs w:val="22"/>
        </w:rPr>
        <w:fldChar w:fldCharType="separate"/>
      </w:r>
      <w:hyperlink w:anchor="_ENREF_4" w:tooltip="Cann, 1993 #32" w:history="1">
        <w:r w:rsidR="005A2CDE">
          <w:rPr>
            <w:rFonts w:ascii="Arial" w:hAnsi="Arial" w:cs="Arial"/>
            <w:noProof/>
            <w:sz w:val="22"/>
            <w:szCs w:val="22"/>
          </w:rPr>
          <w:t>Cann (1993</w:t>
        </w:r>
      </w:hyperlink>
      <w:r w:rsidR="00431683">
        <w:rPr>
          <w:rFonts w:ascii="Arial" w:hAnsi="Arial" w:cs="Arial"/>
          <w:noProof/>
          <w:sz w:val="22"/>
          <w:szCs w:val="22"/>
        </w:rPr>
        <w:t>)</w:t>
      </w:r>
      <w:r w:rsidR="00426E02">
        <w:rPr>
          <w:rFonts w:ascii="Arial" w:hAnsi="Arial" w:cs="Arial"/>
          <w:sz w:val="22"/>
          <w:szCs w:val="22"/>
        </w:rPr>
        <w:fldChar w:fldCharType="end"/>
      </w:r>
      <w:r w:rsidR="000E3641" w:rsidRPr="000E3641">
        <w:rPr>
          <w:rFonts w:ascii="Arial" w:hAnsi="Arial" w:cs="Arial"/>
          <w:sz w:val="22"/>
          <w:szCs w:val="22"/>
        </w:rPr>
        <w:t xml:space="preserve"> states that the species was present at a few scattered locations in the Kalang</w:t>
      </w:r>
      <w:r w:rsidR="00991683">
        <w:rPr>
          <w:rFonts w:ascii="Arial" w:hAnsi="Arial" w:cs="Arial"/>
          <w:sz w:val="22"/>
          <w:szCs w:val="22"/>
        </w:rPr>
        <w:t>,</w:t>
      </w:r>
      <w:r w:rsidR="000E3641" w:rsidRPr="000E3641">
        <w:rPr>
          <w:rFonts w:ascii="Arial" w:hAnsi="Arial" w:cs="Arial"/>
          <w:sz w:val="22"/>
          <w:szCs w:val="22"/>
        </w:rPr>
        <w:t xml:space="preserve"> although since 2000 a limited number of surveys have failed to locate any </w:t>
      </w:r>
      <w:r w:rsidR="00991683" w:rsidRPr="00991683">
        <w:rPr>
          <w:rFonts w:ascii="Arial" w:hAnsi="Arial" w:cs="Arial"/>
          <w:sz w:val="22"/>
          <w:szCs w:val="22"/>
        </w:rPr>
        <w:t>Bellinger River snapping turtle</w:t>
      </w:r>
      <w:r w:rsidR="000E3641" w:rsidRPr="000E3641">
        <w:rPr>
          <w:rFonts w:ascii="Arial" w:hAnsi="Arial" w:cs="Arial"/>
          <w:sz w:val="22"/>
          <w:szCs w:val="22"/>
        </w:rPr>
        <w:t xml:space="preserve"> or have only been able to locate hybrid animals (</w:t>
      </w:r>
      <w:r w:rsidR="000E3641" w:rsidRPr="000E3641">
        <w:rPr>
          <w:rFonts w:ascii="Arial" w:hAnsi="Arial" w:cs="Arial"/>
          <w:i/>
          <w:sz w:val="22"/>
          <w:szCs w:val="22"/>
        </w:rPr>
        <w:t>M. georgesi x E. macquarii</w:t>
      </w:r>
      <w:r w:rsidR="000E3641" w:rsidRPr="000E3641">
        <w:rPr>
          <w:rFonts w:ascii="Arial" w:hAnsi="Arial" w:cs="Arial"/>
          <w:sz w:val="22"/>
          <w:szCs w:val="22"/>
        </w:rPr>
        <w:t xml:space="preserve">) or </w:t>
      </w:r>
      <w:r w:rsidR="000E3641" w:rsidRPr="000E3641">
        <w:rPr>
          <w:rFonts w:ascii="Arial" w:hAnsi="Arial" w:cs="Arial"/>
          <w:i/>
          <w:sz w:val="22"/>
          <w:szCs w:val="22"/>
        </w:rPr>
        <w:t>E. macquarii</w:t>
      </w:r>
      <w:r w:rsidR="005E4F3C">
        <w:rPr>
          <w:rFonts w:ascii="Arial" w:hAnsi="Arial" w:cs="Arial"/>
          <w:i/>
          <w:sz w:val="22"/>
          <w:szCs w:val="22"/>
        </w:rPr>
        <w:t xml:space="preserve"> </w:t>
      </w:r>
      <w:r w:rsidR="005E4F3C">
        <w:rPr>
          <w:rFonts w:ascii="Arial" w:hAnsi="Arial" w:cs="Arial"/>
          <w:sz w:val="22"/>
          <w:szCs w:val="22"/>
        </w:rPr>
        <w:t>(</w:t>
      </w:r>
      <w:r w:rsidR="00C01F4F">
        <w:rPr>
          <w:rFonts w:ascii="Arial" w:hAnsi="Arial" w:cs="Arial"/>
          <w:sz w:val="22"/>
          <w:szCs w:val="22"/>
        </w:rPr>
        <w:t>Murray River</w:t>
      </w:r>
      <w:r w:rsidR="005E4F3C">
        <w:rPr>
          <w:rFonts w:ascii="Arial" w:hAnsi="Arial" w:cs="Arial"/>
          <w:sz w:val="22"/>
          <w:szCs w:val="22"/>
        </w:rPr>
        <w:t xml:space="preserve"> turtles)</w:t>
      </w:r>
      <w:r w:rsidR="000E3641" w:rsidRPr="000E3641">
        <w:rPr>
          <w:rFonts w:ascii="Arial" w:hAnsi="Arial" w:cs="Arial"/>
          <w:sz w:val="22"/>
          <w:szCs w:val="22"/>
        </w:rPr>
        <w:t xml:space="preserve">.  </w:t>
      </w:r>
      <w:r w:rsidR="00991683">
        <w:rPr>
          <w:rFonts w:ascii="Arial" w:hAnsi="Arial" w:cs="Arial"/>
          <w:sz w:val="22"/>
          <w:szCs w:val="22"/>
        </w:rPr>
        <w:t>T</w:t>
      </w:r>
      <w:r w:rsidR="000E3641" w:rsidRPr="000E3641">
        <w:rPr>
          <w:rFonts w:ascii="Arial" w:hAnsi="Arial" w:cs="Arial"/>
          <w:sz w:val="22"/>
          <w:szCs w:val="22"/>
        </w:rPr>
        <w:t xml:space="preserve">here are no records for </w:t>
      </w:r>
      <w:r w:rsidR="00991683" w:rsidRPr="00991683">
        <w:rPr>
          <w:rFonts w:ascii="Arial" w:hAnsi="Arial" w:cs="Arial"/>
          <w:sz w:val="22"/>
          <w:szCs w:val="22"/>
        </w:rPr>
        <w:t xml:space="preserve">Bellinger River snapping turtle </w:t>
      </w:r>
      <w:r w:rsidR="000E3641" w:rsidRPr="000E3641">
        <w:rPr>
          <w:rFonts w:ascii="Arial" w:hAnsi="Arial" w:cs="Arial"/>
          <w:sz w:val="22"/>
          <w:szCs w:val="22"/>
        </w:rPr>
        <w:t>from the Kalang River in the Atlas of N</w:t>
      </w:r>
      <w:r w:rsidR="00CF3A54">
        <w:rPr>
          <w:rFonts w:ascii="Arial" w:hAnsi="Arial" w:cs="Arial"/>
          <w:sz w:val="22"/>
          <w:szCs w:val="22"/>
        </w:rPr>
        <w:t xml:space="preserve">ew </w:t>
      </w:r>
      <w:r w:rsidR="000E3641" w:rsidRPr="000E3641">
        <w:rPr>
          <w:rFonts w:ascii="Arial" w:hAnsi="Arial" w:cs="Arial"/>
          <w:sz w:val="22"/>
          <w:szCs w:val="22"/>
        </w:rPr>
        <w:t>S</w:t>
      </w:r>
      <w:r w:rsidR="00CF3A54">
        <w:rPr>
          <w:rFonts w:ascii="Arial" w:hAnsi="Arial" w:cs="Arial"/>
          <w:sz w:val="22"/>
          <w:szCs w:val="22"/>
        </w:rPr>
        <w:t xml:space="preserve">outh </w:t>
      </w:r>
      <w:r w:rsidR="000E3641" w:rsidRPr="000E3641">
        <w:rPr>
          <w:rFonts w:ascii="Arial" w:hAnsi="Arial" w:cs="Arial"/>
          <w:sz w:val="22"/>
          <w:szCs w:val="22"/>
        </w:rPr>
        <w:t>W</w:t>
      </w:r>
      <w:r w:rsidR="00CF3A54">
        <w:rPr>
          <w:rFonts w:ascii="Arial" w:hAnsi="Arial" w:cs="Arial"/>
          <w:sz w:val="22"/>
          <w:szCs w:val="22"/>
        </w:rPr>
        <w:t>ales</w:t>
      </w:r>
      <w:r w:rsidR="000E3641" w:rsidRPr="000E3641">
        <w:rPr>
          <w:rFonts w:ascii="Arial" w:hAnsi="Arial" w:cs="Arial"/>
          <w:sz w:val="22"/>
          <w:szCs w:val="22"/>
        </w:rPr>
        <w:t xml:space="preserve"> Wildlife database </w:t>
      </w:r>
      <w:r w:rsidR="00426E02">
        <w:rPr>
          <w:rFonts w:ascii="Arial" w:hAnsi="Arial" w:cs="Arial"/>
          <w:sz w:val="22"/>
          <w:szCs w:val="22"/>
        </w:rPr>
        <w:fldChar w:fldCharType="begin"/>
      </w:r>
      <w:r w:rsidR="00431683">
        <w:rPr>
          <w:rFonts w:ascii="Arial" w:hAnsi="Arial" w:cs="Arial"/>
          <w:sz w:val="22"/>
          <w:szCs w:val="22"/>
        </w:rPr>
        <w:instrText xml:space="preserve"> ADDIN EN.CITE &lt;EndNote&gt;&lt;Cite&gt;&lt;Author&gt;NSW Office of Environment and Heritage&lt;/Author&gt;&lt;Year&gt;2015&lt;/Year&gt;&lt;RecNum&gt;33&lt;/RecNum&gt;&lt;DisplayText&gt;(NSW Office of Environment and Heritage, 2015)&lt;/DisplayText&gt;&lt;record&gt;&lt;rec-number&gt;33&lt;/rec-number&gt;&lt;foreign-keys&gt;&lt;key app="EN" db-id="dedx2fwvkwf2r5e9wpg50wxus0fdftzsazw0"&gt;33&lt;/key&gt;&lt;/foreign-keys&gt;&lt;ref-type name="Online Database"&gt;45&lt;/ref-type&gt;&lt;contributors&gt;&lt;authors&gt;&lt;author&gt;NSW Office of Environment and Heritage,&lt;/author&gt;&lt;/authors&gt;&lt;/contributors&gt;&lt;titles&gt;&lt;title&gt;BioNet Atlas of NSW Wildlife website&lt;/title&gt;&lt;/titles&gt;&lt;dates&gt;&lt;year&gt;2015&lt;/year&gt;&lt;pub-dates&gt;&lt;date&gt;8 May 2015&lt;/date&gt;&lt;/pub-dates&gt;&lt;/dates&gt;&lt;urls&gt;&lt;related-urls&gt;&lt;url&gt;http://www.bionet.nsw.gov.au/&lt;/url&gt;&lt;/related-urls&gt;&lt;/urls&gt;&lt;/record&gt;&lt;/Cite&gt;&lt;/EndNote&gt;</w:instrText>
      </w:r>
      <w:r w:rsidR="00426E02">
        <w:rPr>
          <w:rFonts w:ascii="Arial" w:hAnsi="Arial" w:cs="Arial"/>
          <w:sz w:val="22"/>
          <w:szCs w:val="22"/>
        </w:rPr>
        <w:fldChar w:fldCharType="separate"/>
      </w:r>
      <w:r w:rsidR="00431683">
        <w:rPr>
          <w:rFonts w:ascii="Arial" w:hAnsi="Arial" w:cs="Arial"/>
          <w:noProof/>
          <w:sz w:val="22"/>
          <w:szCs w:val="22"/>
        </w:rPr>
        <w:t>(</w:t>
      </w:r>
      <w:hyperlink w:anchor="_ENREF_14" w:tooltip="NSW Office of Environment and Heritage, 2015 #33" w:history="1">
        <w:r w:rsidR="005A2CDE">
          <w:rPr>
            <w:rFonts w:ascii="Arial" w:hAnsi="Arial" w:cs="Arial"/>
            <w:noProof/>
            <w:sz w:val="22"/>
            <w:szCs w:val="22"/>
          </w:rPr>
          <w:t>NSW Office of Environment and Heritage, 2015</w:t>
        </w:r>
      </w:hyperlink>
      <w:r w:rsidR="00431683">
        <w:rPr>
          <w:rFonts w:ascii="Arial" w:hAnsi="Arial" w:cs="Arial"/>
          <w:noProof/>
          <w:sz w:val="22"/>
          <w:szCs w:val="22"/>
        </w:rPr>
        <w:t>)</w:t>
      </w:r>
      <w:r w:rsidR="00426E02">
        <w:rPr>
          <w:rFonts w:ascii="Arial" w:hAnsi="Arial" w:cs="Arial"/>
          <w:sz w:val="22"/>
          <w:szCs w:val="22"/>
        </w:rPr>
        <w:fldChar w:fldCharType="end"/>
      </w:r>
      <w:r w:rsidR="000E3641" w:rsidRPr="000E3641">
        <w:rPr>
          <w:rFonts w:ascii="Arial" w:hAnsi="Arial" w:cs="Arial"/>
          <w:sz w:val="22"/>
          <w:szCs w:val="22"/>
        </w:rPr>
        <w:t xml:space="preserve">, nor are there </w:t>
      </w:r>
      <w:r w:rsidR="000E3641" w:rsidRPr="005B7582">
        <w:rPr>
          <w:rFonts w:ascii="Arial" w:hAnsi="Arial" w:cs="Arial"/>
          <w:sz w:val="22"/>
          <w:szCs w:val="22"/>
        </w:rPr>
        <w:t xml:space="preserve">any </w:t>
      </w:r>
      <w:r w:rsidR="00991683" w:rsidRPr="00991683">
        <w:rPr>
          <w:rFonts w:ascii="Arial" w:hAnsi="Arial" w:cs="Arial"/>
          <w:sz w:val="22"/>
          <w:szCs w:val="22"/>
        </w:rPr>
        <w:t>Bellinger River snapping turtle</w:t>
      </w:r>
      <w:r w:rsidR="002D3E31">
        <w:rPr>
          <w:rFonts w:ascii="Arial" w:hAnsi="Arial" w:cs="Arial"/>
          <w:sz w:val="22"/>
          <w:szCs w:val="22"/>
        </w:rPr>
        <w:t>s</w:t>
      </w:r>
      <w:r w:rsidR="00991683" w:rsidRPr="00991683">
        <w:rPr>
          <w:rFonts w:ascii="Arial" w:hAnsi="Arial" w:cs="Arial"/>
          <w:sz w:val="22"/>
          <w:szCs w:val="22"/>
        </w:rPr>
        <w:t xml:space="preserve"> </w:t>
      </w:r>
      <w:r w:rsidR="000E3641" w:rsidRPr="005B7582">
        <w:rPr>
          <w:rFonts w:ascii="Arial" w:hAnsi="Arial" w:cs="Arial"/>
          <w:sz w:val="22"/>
          <w:szCs w:val="22"/>
        </w:rPr>
        <w:t xml:space="preserve">from the Kalang River in museum collections </w:t>
      </w:r>
      <w:r w:rsidR="00426E02">
        <w:rPr>
          <w:rFonts w:ascii="Arial" w:hAnsi="Arial" w:cs="Arial"/>
          <w:sz w:val="22"/>
          <w:szCs w:val="22"/>
        </w:rPr>
        <w:fldChar w:fldCharType="begin"/>
      </w:r>
      <w:r w:rsidR="00431683">
        <w:rPr>
          <w:rFonts w:ascii="Arial" w:hAnsi="Arial" w:cs="Arial"/>
          <w:sz w:val="22"/>
          <w:szCs w:val="22"/>
        </w:rPr>
        <w:instrText xml:space="preserve"> ADDIN EN.CITE &lt;EndNote&gt;&lt;Cite&gt;&lt;Author&gt;New South Wales Scientific Committee&lt;/Author&gt;&lt;Year&gt;2016&lt;/Year&gt;&lt;RecNum&gt;30&lt;/RecNum&gt;&lt;DisplayText&gt;(New South Wales Scientific Committee, 2016)&lt;/DisplayText&gt;&lt;record&gt;&lt;rec-number&gt;30&lt;/rec-number&gt;&lt;foreign-keys&gt;&lt;key app="EN" db-id="dedx2fwvkwf2r5e9wpg50wxus0fdftzsazw0"&gt;30&lt;/key&gt;&lt;/foreign-keys&gt;&lt;ref-type name="Report"&gt;27&lt;/ref-type&gt;&lt;contributors&gt;&lt;authors&gt;&lt;author&gt;New South Wales Scientific Committee,&lt;/author&gt;&lt;/authors&gt;&lt;/contributors&gt;&lt;titles&gt;&lt;title&gt;&lt;style face="normal" font="default" size="100%"&gt;Final Determination to list the Belling River Snapping Turtle (&lt;/style&gt;&lt;style face="italic" font="default" size="100%"&gt;Myuchelys georgesi&lt;/style&gt;&lt;style face="normal" font="default" size="100%"&gt;a Critically Endangered&lt;/style&gt;&lt;/title&gt;&lt;/titles&gt;&lt;dates&gt;&lt;year&gt;2016&lt;/year&gt;&lt;/dates&gt;&lt;urls&gt;&lt;/urls&gt;&lt;/record&gt;&lt;/Cite&gt;&lt;/EndNote&gt;</w:instrText>
      </w:r>
      <w:r w:rsidR="00426E02">
        <w:rPr>
          <w:rFonts w:ascii="Arial" w:hAnsi="Arial" w:cs="Arial"/>
          <w:sz w:val="22"/>
          <w:szCs w:val="22"/>
        </w:rPr>
        <w:fldChar w:fldCharType="separate"/>
      </w:r>
      <w:r w:rsidR="00431683">
        <w:rPr>
          <w:rFonts w:ascii="Arial" w:hAnsi="Arial" w:cs="Arial"/>
          <w:noProof/>
          <w:sz w:val="22"/>
          <w:szCs w:val="22"/>
        </w:rPr>
        <w:t>(</w:t>
      </w:r>
      <w:hyperlink w:anchor="_ENREF_13" w:tooltip="New South Wales Scientific Committee, 2016 #30" w:history="1">
        <w:r w:rsidR="005A2CDE">
          <w:rPr>
            <w:rFonts w:ascii="Arial" w:hAnsi="Arial" w:cs="Arial"/>
            <w:noProof/>
            <w:sz w:val="22"/>
            <w:szCs w:val="22"/>
          </w:rPr>
          <w:t>New South Wales Scientific Committee, 2016</w:t>
        </w:r>
      </w:hyperlink>
      <w:r w:rsidR="00431683">
        <w:rPr>
          <w:rFonts w:ascii="Arial" w:hAnsi="Arial" w:cs="Arial"/>
          <w:noProof/>
          <w:sz w:val="22"/>
          <w:szCs w:val="22"/>
        </w:rPr>
        <w:t>)</w:t>
      </w:r>
      <w:r w:rsidR="00426E02">
        <w:rPr>
          <w:rFonts w:ascii="Arial" w:hAnsi="Arial" w:cs="Arial"/>
          <w:sz w:val="22"/>
          <w:szCs w:val="22"/>
        </w:rPr>
        <w:fldChar w:fldCharType="end"/>
      </w:r>
      <w:r w:rsidR="000E3641" w:rsidRPr="005B7582">
        <w:rPr>
          <w:rFonts w:ascii="Arial" w:hAnsi="Arial" w:cs="Arial"/>
          <w:sz w:val="22"/>
          <w:szCs w:val="22"/>
        </w:rPr>
        <w:t>.</w:t>
      </w:r>
    </w:p>
    <w:p w:rsidR="00424584" w:rsidRPr="003A484C" w:rsidRDefault="007D7E49" w:rsidP="00AB638E">
      <w:pPr>
        <w:pStyle w:val="CAheading"/>
      </w:pPr>
      <w:r w:rsidRPr="003A484C">
        <w:t>Relevant Biology</w:t>
      </w:r>
    </w:p>
    <w:p w:rsidR="005B7582" w:rsidRPr="005B7582" w:rsidRDefault="005B7582" w:rsidP="005B7582">
      <w:pPr>
        <w:spacing w:before="40" w:after="60"/>
        <w:rPr>
          <w:rFonts w:ascii="Arial" w:hAnsi="Arial" w:cs="Arial"/>
          <w:i/>
          <w:sz w:val="22"/>
          <w:szCs w:val="22"/>
          <w:u w:val="single"/>
        </w:rPr>
      </w:pPr>
      <w:r w:rsidRPr="005B7582">
        <w:rPr>
          <w:rFonts w:ascii="Arial" w:hAnsi="Arial" w:cs="Arial"/>
          <w:i/>
          <w:sz w:val="22"/>
          <w:szCs w:val="22"/>
          <w:u w:val="single"/>
        </w:rPr>
        <w:t>Lifecycle</w:t>
      </w:r>
    </w:p>
    <w:p w:rsidR="003A484C" w:rsidRDefault="005B7582" w:rsidP="003A484C">
      <w:pPr>
        <w:spacing w:after="120"/>
        <w:rPr>
          <w:rFonts w:ascii="Arial" w:hAnsi="Arial" w:cs="Arial"/>
          <w:sz w:val="22"/>
          <w:szCs w:val="22"/>
        </w:rPr>
      </w:pPr>
      <w:r w:rsidRPr="005B7582">
        <w:rPr>
          <w:rFonts w:ascii="Arial" w:hAnsi="Arial" w:cs="Arial"/>
          <w:sz w:val="22"/>
          <w:szCs w:val="22"/>
        </w:rPr>
        <w:t xml:space="preserve">Many Australian freshwater turtles exhibit type III survivorship where mortality rates decrease with age </w:t>
      </w:r>
      <w:r w:rsidR="00426E02">
        <w:rPr>
          <w:rFonts w:ascii="Arial" w:hAnsi="Arial" w:cs="Arial"/>
          <w:sz w:val="22"/>
          <w:szCs w:val="22"/>
        </w:rPr>
        <w:fldChar w:fldCharType="begin"/>
      </w:r>
      <w:r w:rsidR="00B065B1">
        <w:rPr>
          <w:rFonts w:ascii="Arial" w:hAnsi="Arial" w:cs="Arial"/>
          <w:sz w:val="22"/>
          <w:szCs w:val="22"/>
        </w:rPr>
        <w:instrText xml:space="preserve"> ADDIN EN.CITE &lt;EndNote&gt;&lt;Cite&gt;&lt;Author&gt;Spencer&lt;/Author&gt;&lt;Year&gt;2000&lt;/Year&gt;&lt;RecNum&gt;35&lt;/RecNum&gt;&lt;DisplayText&gt;(Spencer and Thompson, 2000)&lt;/DisplayText&gt;&lt;record&gt;&lt;rec-number&gt;35&lt;/rec-number&gt;&lt;foreign-keys&gt;&lt;key app="EN" db-id="dedx2fwvkwf2r5e9wpg50wxus0fdftzsazw0"&gt;35&lt;/key&gt;&lt;/foreign-keys&gt;&lt;ref-type name="Report"&gt;27&lt;/ref-type&gt;&lt;contributors&gt;&lt;authors&gt;&lt;author&gt;Spencer, R-J.&lt;/author&gt;&lt;author&gt;Thompson, M. B.&lt;/author&gt;&lt;/authors&gt;&lt;subsidiary-authors&gt;&lt;author&gt;NSW NPWS,&lt;/author&gt;&lt;/subsidiary-authors&gt;&lt;/contributors&gt;&lt;titles&gt;&lt;title&gt;&lt;style face="normal" font="default" size="100%"&gt;The ecology and status of &lt;/style&gt;&lt;style face="italic" font="default" size="100%"&gt;Emydura macquarii &lt;/style&gt;&lt;style face="normal" font="default" size="100%"&gt;and &lt;/style&gt;&lt;style face="italic" font="default" size="100%"&gt;Elseya georgesi &lt;/style&gt;&lt;style face="normal" font="default" size="100%"&gt;in the Bellinger River&lt;/style&gt;&lt;/title&gt;&lt;/titles&gt;&lt;dates&gt;&lt;year&gt;2000&lt;/year&gt;&lt;/dates&gt;&lt;publisher&gt;Institute of Wildlife Research&lt;/publisher&gt;&lt;urls&gt;&lt;/urls&gt;&lt;/record&gt;&lt;/Cite&gt;&lt;/EndNote&gt;</w:instrText>
      </w:r>
      <w:r w:rsidR="00426E02">
        <w:rPr>
          <w:rFonts w:ascii="Arial" w:hAnsi="Arial" w:cs="Arial"/>
          <w:sz w:val="22"/>
          <w:szCs w:val="22"/>
        </w:rPr>
        <w:fldChar w:fldCharType="separate"/>
      </w:r>
      <w:r w:rsidR="003A484C">
        <w:rPr>
          <w:rFonts w:ascii="Arial" w:hAnsi="Arial" w:cs="Arial"/>
          <w:noProof/>
          <w:sz w:val="22"/>
          <w:szCs w:val="22"/>
        </w:rPr>
        <w:t>(</w:t>
      </w:r>
      <w:hyperlink w:anchor="_ENREF_20" w:tooltip="Spencer, 2000 #35" w:history="1">
        <w:r w:rsidR="005A2CDE">
          <w:rPr>
            <w:rFonts w:ascii="Arial" w:hAnsi="Arial" w:cs="Arial"/>
            <w:noProof/>
            <w:sz w:val="22"/>
            <w:szCs w:val="22"/>
          </w:rPr>
          <w:t>Spencer and Thompson, 2000</w:t>
        </w:r>
      </w:hyperlink>
      <w:r w:rsidR="003A484C">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 xml:space="preserve"> and</w:t>
      </w:r>
      <w:r w:rsidR="00991683">
        <w:rPr>
          <w:rFonts w:ascii="Arial" w:hAnsi="Arial" w:cs="Arial"/>
          <w:sz w:val="22"/>
          <w:szCs w:val="22"/>
        </w:rPr>
        <w:t xml:space="preserve"> the</w:t>
      </w:r>
      <w:r w:rsidRPr="005B7582">
        <w:rPr>
          <w:rFonts w:ascii="Arial" w:hAnsi="Arial" w:cs="Arial"/>
          <w:sz w:val="22"/>
          <w:szCs w:val="22"/>
        </w:rPr>
        <w:t xml:space="preserve"> </w:t>
      </w:r>
      <w:r w:rsidR="00991683" w:rsidRPr="00991683">
        <w:rPr>
          <w:rFonts w:ascii="Arial" w:hAnsi="Arial" w:cs="Arial"/>
          <w:sz w:val="22"/>
          <w:szCs w:val="22"/>
        </w:rPr>
        <w:t>Bellinger River snapping turtle</w:t>
      </w:r>
      <w:r w:rsidRPr="005B7582">
        <w:rPr>
          <w:rFonts w:ascii="Arial" w:hAnsi="Arial" w:cs="Arial"/>
          <w:sz w:val="22"/>
          <w:szCs w:val="22"/>
        </w:rPr>
        <w:t xml:space="preserve"> follows this type of survivorship </w:t>
      </w:r>
      <w:r w:rsidR="00426E02">
        <w:rPr>
          <w:rFonts w:ascii="Arial" w:hAnsi="Arial" w:cs="Arial"/>
          <w:sz w:val="22"/>
          <w:szCs w:val="22"/>
        </w:rPr>
        <w:fldChar w:fldCharType="begin"/>
      </w:r>
      <w:r w:rsidR="003A484C">
        <w:rPr>
          <w:rFonts w:ascii="Arial" w:hAnsi="Arial" w:cs="Arial"/>
          <w:sz w:val="22"/>
          <w:szCs w:val="22"/>
        </w:rPr>
        <w:instrText xml:space="preserve"> ADDIN EN.CITE &lt;EndNote&gt;&lt;Cite&gt;&lt;Author&gt;Blamires&lt;/Author&gt;&lt;Year&gt;2005&lt;/Year&gt;&lt;RecNum&gt;24&lt;/RecNum&gt;&lt;DisplayText&gt;(Blamires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r w:rsidR="003A484C">
        <w:rPr>
          <w:rFonts w:ascii="Arial" w:hAnsi="Arial" w:cs="Arial"/>
          <w:noProof/>
          <w:sz w:val="22"/>
          <w:szCs w:val="22"/>
        </w:rPr>
        <w:t>(</w:t>
      </w:r>
      <w:hyperlink w:anchor="_ENREF_3" w:tooltip="Blamires, 2005 #24" w:history="1">
        <w:r w:rsidR="005A2CDE">
          <w:rPr>
            <w:rFonts w:ascii="Arial" w:hAnsi="Arial" w:cs="Arial"/>
            <w:noProof/>
            <w:sz w:val="22"/>
            <w:szCs w:val="22"/>
          </w:rPr>
          <w:t>Blamires et al., 2005</w:t>
        </w:r>
      </w:hyperlink>
      <w:r w:rsidR="003A484C">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 xml:space="preserve">. As a consequence, the stability of the </w:t>
      </w:r>
      <w:r w:rsidR="00E56B5D">
        <w:rPr>
          <w:rFonts w:ascii="Arial" w:hAnsi="Arial" w:cs="Arial"/>
          <w:sz w:val="22"/>
          <w:szCs w:val="22"/>
        </w:rPr>
        <w:t>population</w:t>
      </w:r>
      <w:r w:rsidRPr="005B7582">
        <w:rPr>
          <w:rFonts w:ascii="Arial" w:hAnsi="Arial" w:cs="Arial"/>
          <w:sz w:val="22"/>
          <w:szCs w:val="22"/>
        </w:rPr>
        <w:t xml:space="preserve"> is sensitive to changes in adult survivorship</w:t>
      </w:r>
      <w:r w:rsidR="003A484C">
        <w:rPr>
          <w:rFonts w:ascii="Arial" w:hAnsi="Arial" w:cs="Arial"/>
          <w:sz w:val="22"/>
          <w:szCs w:val="22"/>
        </w:rPr>
        <w:t xml:space="preserve"> </w:t>
      </w:r>
      <w:r w:rsidR="00426E02">
        <w:rPr>
          <w:rFonts w:ascii="Arial" w:hAnsi="Arial" w:cs="Arial"/>
          <w:sz w:val="22"/>
          <w:szCs w:val="22"/>
        </w:rPr>
        <w:fldChar w:fldCharType="begin"/>
      </w:r>
      <w:r w:rsidR="003A484C">
        <w:rPr>
          <w:rFonts w:ascii="Arial" w:hAnsi="Arial" w:cs="Arial"/>
          <w:sz w:val="22"/>
          <w:szCs w:val="22"/>
        </w:rPr>
        <w:instrText xml:space="preserve"> ADDIN EN.CITE &lt;EndNote&gt;&lt;Cite&gt;&lt;Author&gt;Blamires&lt;/Author&gt;&lt;Year&gt;2013&lt;/Year&gt;&lt;RecNum&gt;36&lt;/RecNum&gt;&lt;DisplayText&gt;(Blamires et al., 2005; Blamires and Spencer, 2013)&lt;/DisplayText&gt;&lt;record&gt;&lt;rec-number&gt;36&lt;/rec-number&gt;&lt;foreign-keys&gt;&lt;key app="EN" db-id="dedx2fwvkwf2r5e9wpg50wxus0fdftzsazw0"&gt;36&lt;/key&gt;&lt;/foreign-keys&gt;&lt;ref-type name="Journal Article"&gt;17&lt;/ref-type&gt;&lt;contributors&gt;&lt;authors&gt;&lt;author&gt;Blamires, S. J.&lt;/author&gt;&lt;author&gt;Spencer, R-J.&lt;/author&gt;&lt;/authors&gt;&lt;/contributors&gt;&lt;titles&gt;&lt;title&gt;&lt;style face="normal" font="default" size="100%"&gt;Influence of habitat and predation on population dynamics of the freshwater turtle &lt;/style&gt;&lt;style face="italic" font="default" size="100%"&gt;Myuchelys georgesi&lt;/style&gt;&lt;/title&gt;&lt;secondary-title&gt;Herpetologica&lt;/secondary-title&gt;&lt;/titles&gt;&lt;periodical&gt;&lt;full-title&gt;Herpetologica&lt;/full-title&gt;&lt;/periodical&gt;&lt;pages&gt;46-57&lt;/pages&gt;&lt;volume&gt;69&lt;/volume&gt;&lt;dates&gt;&lt;year&gt;2013&lt;/year&gt;&lt;/dates&gt;&lt;urls&gt;&lt;/urls&gt;&lt;/record&gt;&lt;/Cite&gt;&lt;Cite&gt;&lt;Author&gt;Blamires&lt;/Author&gt;&lt;Year&gt;2005&lt;/Year&gt;&lt;RecNum&gt;24&lt;/RecNum&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r w:rsidR="003A484C">
        <w:rPr>
          <w:rFonts w:ascii="Arial" w:hAnsi="Arial" w:cs="Arial"/>
          <w:noProof/>
          <w:sz w:val="22"/>
          <w:szCs w:val="22"/>
        </w:rPr>
        <w:t>(</w:t>
      </w:r>
      <w:hyperlink w:anchor="_ENREF_3" w:tooltip="Blamires, 2005 #24" w:history="1">
        <w:r w:rsidR="005A2CDE">
          <w:rPr>
            <w:rFonts w:ascii="Arial" w:hAnsi="Arial" w:cs="Arial"/>
            <w:noProof/>
            <w:sz w:val="22"/>
            <w:szCs w:val="22"/>
          </w:rPr>
          <w:t>Blamires et al., 2005</w:t>
        </w:r>
      </w:hyperlink>
      <w:r w:rsidR="003A484C">
        <w:rPr>
          <w:rFonts w:ascii="Arial" w:hAnsi="Arial" w:cs="Arial"/>
          <w:noProof/>
          <w:sz w:val="22"/>
          <w:szCs w:val="22"/>
        </w:rPr>
        <w:t xml:space="preserve">; </w:t>
      </w:r>
      <w:hyperlink w:anchor="_ENREF_2" w:tooltip="Blamires, 2013 #36" w:history="1">
        <w:r w:rsidR="005A2CDE">
          <w:rPr>
            <w:rFonts w:ascii="Arial" w:hAnsi="Arial" w:cs="Arial"/>
            <w:noProof/>
            <w:sz w:val="22"/>
            <w:szCs w:val="22"/>
          </w:rPr>
          <w:t>Blamires and Spencer, 2013</w:t>
        </w:r>
      </w:hyperlink>
      <w:r w:rsidR="003A484C">
        <w:rPr>
          <w:rFonts w:ascii="Arial" w:hAnsi="Arial" w:cs="Arial"/>
          <w:noProof/>
          <w:sz w:val="22"/>
          <w:szCs w:val="22"/>
        </w:rPr>
        <w:t>)</w:t>
      </w:r>
      <w:r w:rsidR="00426E02">
        <w:rPr>
          <w:rFonts w:ascii="Arial" w:hAnsi="Arial" w:cs="Arial"/>
          <w:sz w:val="22"/>
          <w:szCs w:val="22"/>
        </w:rPr>
        <w:fldChar w:fldCharType="end"/>
      </w:r>
      <w:r w:rsidR="00252A06">
        <w:rPr>
          <w:rFonts w:ascii="Arial" w:hAnsi="Arial" w:cs="Arial"/>
          <w:sz w:val="22"/>
          <w:szCs w:val="22"/>
        </w:rPr>
        <w:t>.</w:t>
      </w:r>
    </w:p>
    <w:p w:rsidR="005B7582" w:rsidRPr="005B7582" w:rsidRDefault="005B7582" w:rsidP="005B7582">
      <w:pPr>
        <w:spacing w:after="120"/>
        <w:rPr>
          <w:rFonts w:ascii="Arial" w:hAnsi="Arial" w:cs="Arial"/>
          <w:sz w:val="22"/>
          <w:szCs w:val="22"/>
        </w:rPr>
      </w:pPr>
      <w:r w:rsidRPr="005B7582">
        <w:rPr>
          <w:rFonts w:ascii="Arial" w:hAnsi="Arial" w:cs="Arial"/>
          <w:sz w:val="22"/>
          <w:szCs w:val="22"/>
        </w:rPr>
        <w:t xml:space="preserve">Female </w:t>
      </w:r>
      <w:r w:rsidR="00991683" w:rsidRPr="00991683">
        <w:rPr>
          <w:rFonts w:ascii="Arial" w:hAnsi="Arial" w:cs="Arial"/>
          <w:sz w:val="22"/>
          <w:szCs w:val="22"/>
        </w:rPr>
        <w:t>Bellinger River snapping turtle</w:t>
      </w:r>
      <w:r w:rsidR="00991683">
        <w:rPr>
          <w:rFonts w:ascii="Arial" w:hAnsi="Arial" w:cs="Arial"/>
          <w:sz w:val="22"/>
          <w:szCs w:val="22"/>
        </w:rPr>
        <w:t>s</w:t>
      </w:r>
      <w:r w:rsidRPr="005B7582">
        <w:rPr>
          <w:rFonts w:ascii="Arial" w:hAnsi="Arial" w:cs="Arial"/>
          <w:sz w:val="22"/>
          <w:szCs w:val="22"/>
        </w:rPr>
        <w:t xml:space="preserve"> are gravid between September and November and nest between October and December </w:t>
      </w:r>
      <w:r w:rsidR="00426E02">
        <w:rPr>
          <w:rFonts w:ascii="Arial" w:hAnsi="Arial" w:cs="Arial"/>
          <w:sz w:val="22"/>
          <w:szCs w:val="22"/>
        </w:rPr>
        <w:fldChar w:fldCharType="begin"/>
      </w:r>
      <w:r w:rsidR="00252A06">
        <w:rPr>
          <w:rFonts w:ascii="Arial" w:hAnsi="Arial" w:cs="Arial"/>
          <w:sz w:val="22"/>
          <w:szCs w:val="22"/>
        </w:rPr>
        <w:instrText xml:space="preserve"> ADDIN EN.CITE &lt;EndNote&gt;&lt;Cite&gt;&lt;Author&gt;Blamires&lt;/Author&gt;&lt;Year&gt;2005&lt;/Year&gt;&lt;RecNum&gt;24&lt;/RecNum&gt;&lt;DisplayText&gt;(Cann, 1997; 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Cite&gt;&lt;Author&gt;Cann&lt;/Author&gt;&lt;Year&gt;1997&lt;/Year&gt;&lt;RecNum&gt;37&lt;/RecNum&gt;&lt;record&gt;&lt;rec-number&gt;37&lt;/rec-number&gt;&lt;foreign-keys&gt;&lt;key app="EN" db-id="dedx2fwvkwf2r5e9wpg50wxus0fdftzsazw0"&gt;37&lt;/key&gt;&lt;/foreign-keys&gt;&lt;ref-type name="Journal Article"&gt;17&lt;/ref-type&gt;&lt;contributors&gt;&lt;authors&gt;&lt;author&gt;Cann, J.&lt;/author&gt;&lt;/authors&gt;&lt;/contributors&gt;&lt;titles&gt;&lt;title&gt;Georges short-neck turtle&lt;/title&gt;&lt;secondary-title&gt;Monitor&lt;/secondary-title&gt;&lt;/titles&gt;&lt;periodical&gt;&lt;full-title&gt;Monitor&lt;/full-title&gt;&lt;/periodical&gt;&lt;pages&gt;19-23&lt;/pages&gt;&lt;volume&gt;9&lt;/volume&gt;&lt;dates&gt;&lt;year&gt;1997&lt;/year&gt;&lt;/dates&gt;&lt;urls&gt;&lt;/urls&gt;&lt;/record&gt;&lt;/Cite&gt;&lt;/EndNote&gt;</w:instrText>
      </w:r>
      <w:r w:rsidR="00426E02">
        <w:rPr>
          <w:rFonts w:ascii="Arial" w:hAnsi="Arial" w:cs="Arial"/>
          <w:sz w:val="22"/>
          <w:szCs w:val="22"/>
        </w:rPr>
        <w:fldChar w:fldCharType="separate"/>
      </w:r>
      <w:r w:rsidR="00252A06">
        <w:rPr>
          <w:rFonts w:ascii="Arial" w:hAnsi="Arial" w:cs="Arial"/>
          <w:noProof/>
          <w:sz w:val="22"/>
          <w:szCs w:val="22"/>
        </w:rPr>
        <w:t>(</w:t>
      </w:r>
      <w:hyperlink w:anchor="_ENREF_5" w:tooltip="Cann, 1997 #37" w:history="1">
        <w:r w:rsidR="005A2CDE">
          <w:rPr>
            <w:rFonts w:ascii="Arial" w:hAnsi="Arial" w:cs="Arial"/>
            <w:noProof/>
            <w:sz w:val="22"/>
            <w:szCs w:val="22"/>
          </w:rPr>
          <w:t>Cann, 1997</w:t>
        </w:r>
      </w:hyperlink>
      <w:r w:rsidR="00252A06">
        <w:rPr>
          <w:rFonts w:ascii="Arial" w:hAnsi="Arial" w:cs="Arial"/>
          <w:noProof/>
          <w:sz w:val="22"/>
          <w:szCs w:val="22"/>
        </w:rPr>
        <w:t xml:space="preserve">; </w:t>
      </w:r>
      <w:hyperlink w:anchor="_ENREF_3" w:tooltip="Blamires, 2005 #24" w:history="1">
        <w:r w:rsidR="005A2CDE">
          <w:rPr>
            <w:rFonts w:ascii="Arial" w:hAnsi="Arial" w:cs="Arial"/>
            <w:noProof/>
            <w:sz w:val="22"/>
            <w:szCs w:val="22"/>
          </w:rPr>
          <w:t>Blamires et al., 2005</w:t>
        </w:r>
      </w:hyperlink>
      <w:r w:rsidR="00252A06">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 xml:space="preserve">.  Clutch size </w:t>
      </w:r>
      <w:r w:rsidR="00252A06">
        <w:rPr>
          <w:rFonts w:ascii="Arial" w:hAnsi="Arial" w:cs="Arial"/>
          <w:sz w:val="22"/>
          <w:szCs w:val="22"/>
        </w:rPr>
        <w:t xml:space="preserve">averages 13.5 +/- 3.2 eggs </w:t>
      </w:r>
      <w:r w:rsidR="00426E02">
        <w:rPr>
          <w:rFonts w:ascii="Arial" w:hAnsi="Arial" w:cs="Arial"/>
          <w:sz w:val="22"/>
          <w:szCs w:val="22"/>
        </w:rPr>
        <w:fldChar w:fldCharType="begin"/>
      </w:r>
      <w:r w:rsidR="00252A06">
        <w:rPr>
          <w:rFonts w:ascii="Arial" w:hAnsi="Arial" w:cs="Arial"/>
          <w:sz w:val="22"/>
          <w:szCs w:val="22"/>
        </w:rPr>
        <w:instrText xml:space="preserve"> ADDIN EN.CITE &lt;EndNote&gt;&lt;Cite&gt;&lt;Author&gt;Blamires&lt;/Author&gt;&lt;Year&gt;2005&lt;/Year&gt;&lt;RecNum&gt;24&lt;/RecNum&gt;&lt;DisplayText&gt;(Blamires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r w:rsidR="00252A06">
        <w:rPr>
          <w:rFonts w:ascii="Arial" w:hAnsi="Arial" w:cs="Arial"/>
          <w:noProof/>
          <w:sz w:val="22"/>
          <w:szCs w:val="22"/>
        </w:rPr>
        <w:t>(</w:t>
      </w:r>
      <w:hyperlink w:anchor="_ENREF_3" w:tooltip="Blamires, 2005 #24" w:history="1">
        <w:r w:rsidR="005A2CDE">
          <w:rPr>
            <w:rFonts w:ascii="Arial" w:hAnsi="Arial" w:cs="Arial"/>
            <w:noProof/>
            <w:sz w:val="22"/>
            <w:szCs w:val="22"/>
          </w:rPr>
          <w:t>Blamires et al., 2005</w:t>
        </w:r>
      </w:hyperlink>
      <w:r w:rsidR="00252A06">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 xml:space="preserve">. Hatchlings appear after 72 days </w:t>
      </w:r>
      <w:r w:rsidR="00426E02">
        <w:rPr>
          <w:rFonts w:ascii="Arial" w:hAnsi="Arial" w:cs="Arial"/>
          <w:sz w:val="22"/>
          <w:szCs w:val="22"/>
        </w:rPr>
        <w:fldChar w:fldCharType="begin"/>
      </w:r>
      <w:r w:rsidR="00252A06">
        <w:rPr>
          <w:rFonts w:ascii="Arial" w:hAnsi="Arial" w:cs="Arial"/>
          <w:sz w:val="22"/>
          <w:szCs w:val="22"/>
        </w:rPr>
        <w:instrText xml:space="preserve"> ADDIN EN.CITE &lt;EndNote&gt;&lt;Cite&gt;&lt;Author&gt;Cann&lt;/Author&gt;&lt;Year&gt;1997&lt;/Year&gt;&lt;RecNum&gt;37&lt;/RecNum&gt;&lt;DisplayText&gt;(Cann, 1997)&lt;/DisplayText&gt;&lt;record&gt;&lt;rec-number&gt;37&lt;/rec-number&gt;&lt;foreign-keys&gt;&lt;key app="EN" db-id="dedx2fwvkwf2r5e9wpg50wxus0fdftzsazw0"&gt;37&lt;/key&gt;&lt;/foreign-keys&gt;&lt;ref-type name="Journal Article"&gt;17&lt;/ref-type&gt;&lt;contributors&gt;&lt;authors&gt;&lt;author&gt;Cann, J.&lt;/author&gt;&lt;/authors&gt;&lt;/contributors&gt;&lt;titles&gt;&lt;title&gt;Georges short-neck turtle&lt;/title&gt;&lt;secondary-title&gt;Monitor&lt;/secondary-title&gt;&lt;/titles&gt;&lt;periodical&gt;&lt;full-title&gt;Monitor&lt;/full-title&gt;&lt;/periodical&gt;&lt;pages&gt;19-23&lt;/pages&gt;&lt;volume&gt;9&lt;/volume&gt;&lt;dates&gt;&lt;year&gt;1997&lt;/year&gt;&lt;/dates&gt;&lt;urls&gt;&lt;/urls&gt;&lt;/record&gt;&lt;/Cite&gt;&lt;/EndNote&gt;</w:instrText>
      </w:r>
      <w:r w:rsidR="00426E02">
        <w:rPr>
          <w:rFonts w:ascii="Arial" w:hAnsi="Arial" w:cs="Arial"/>
          <w:sz w:val="22"/>
          <w:szCs w:val="22"/>
        </w:rPr>
        <w:fldChar w:fldCharType="separate"/>
      </w:r>
      <w:r w:rsidR="00252A06">
        <w:rPr>
          <w:rFonts w:ascii="Arial" w:hAnsi="Arial" w:cs="Arial"/>
          <w:noProof/>
          <w:sz w:val="22"/>
          <w:szCs w:val="22"/>
        </w:rPr>
        <w:t>(</w:t>
      </w:r>
      <w:hyperlink w:anchor="_ENREF_5" w:tooltip="Cann, 1997 #37" w:history="1">
        <w:r w:rsidR="005A2CDE">
          <w:rPr>
            <w:rFonts w:ascii="Arial" w:hAnsi="Arial" w:cs="Arial"/>
            <w:noProof/>
            <w:sz w:val="22"/>
            <w:szCs w:val="22"/>
          </w:rPr>
          <w:t>Cann, 1997</w:t>
        </w:r>
      </w:hyperlink>
      <w:r w:rsidR="00252A06">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w:t>
      </w:r>
    </w:p>
    <w:p w:rsidR="005B7582" w:rsidRPr="005B7582" w:rsidRDefault="005B7582" w:rsidP="005B7582">
      <w:pPr>
        <w:spacing w:after="120"/>
        <w:rPr>
          <w:rFonts w:ascii="Arial" w:hAnsi="Arial" w:cs="Arial"/>
          <w:sz w:val="22"/>
          <w:szCs w:val="22"/>
        </w:rPr>
      </w:pPr>
      <w:r w:rsidRPr="005B7582">
        <w:rPr>
          <w:rFonts w:ascii="Arial" w:hAnsi="Arial" w:cs="Arial"/>
          <w:sz w:val="22"/>
          <w:szCs w:val="22"/>
        </w:rPr>
        <w:t xml:space="preserve">Modelling and life table analysis by </w:t>
      </w:r>
      <w:r w:rsidR="00426E02">
        <w:rPr>
          <w:rFonts w:ascii="Arial" w:hAnsi="Arial" w:cs="Arial"/>
          <w:sz w:val="22"/>
          <w:szCs w:val="22"/>
        </w:rPr>
        <w:fldChar w:fldCharType="begin"/>
      </w:r>
      <w:r w:rsidR="005C3B06">
        <w:rPr>
          <w:rFonts w:ascii="Arial" w:hAnsi="Arial" w:cs="Arial"/>
          <w:sz w:val="22"/>
          <w:szCs w:val="22"/>
        </w:rPr>
        <w:instrText xml:space="preserve"> ADDIN EN.CITE &lt;EndNote&gt;&lt;Cite AuthorYear="1"&gt;&lt;Author&gt;Blamires&lt;/Author&gt;&lt;Year&gt;2005&lt;/Year&gt;&lt;RecNum&gt;24&lt;/RecNum&gt;&lt;DisplayText&gt;Blamires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hyperlink w:anchor="_ENREF_3" w:tooltip="Blamires, 2005 #24" w:history="1">
        <w:r w:rsidR="005A2CDE">
          <w:rPr>
            <w:rFonts w:ascii="Arial" w:hAnsi="Arial" w:cs="Arial"/>
            <w:noProof/>
            <w:sz w:val="22"/>
            <w:szCs w:val="22"/>
          </w:rPr>
          <w:t>Blamires et al. (2005</w:t>
        </w:r>
      </w:hyperlink>
      <w:r w:rsidR="005C3B06">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 xml:space="preserve"> calculated that female </w:t>
      </w:r>
      <w:r w:rsidR="00991683" w:rsidRPr="00991683">
        <w:rPr>
          <w:rFonts w:ascii="Arial" w:hAnsi="Arial" w:cs="Arial"/>
          <w:sz w:val="22"/>
          <w:szCs w:val="22"/>
        </w:rPr>
        <w:t>Bellinger River snapping turtle</w:t>
      </w:r>
      <w:r w:rsidR="00991683">
        <w:rPr>
          <w:rFonts w:ascii="Arial" w:hAnsi="Arial" w:cs="Arial"/>
          <w:sz w:val="22"/>
          <w:szCs w:val="22"/>
        </w:rPr>
        <w:t>s</w:t>
      </w:r>
      <w:r w:rsidRPr="005B7582">
        <w:rPr>
          <w:rFonts w:ascii="Arial" w:hAnsi="Arial" w:cs="Arial"/>
          <w:sz w:val="22"/>
          <w:szCs w:val="22"/>
        </w:rPr>
        <w:t xml:space="preserve"> should have a maximum life expectancy of 28.9 (±4.5) years.  In the same study, generation time was defined as the minimum female reproductive age, which was calculated to be 7.9 ±1.2 years (mean ± standard error) </w:t>
      </w:r>
      <w:r w:rsidR="00426E02">
        <w:rPr>
          <w:rFonts w:ascii="Arial" w:hAnsi="Arial" w:cs="Arial"/>
          <w:sz w:val="22"/>
          <w:szCs w:val="22"/>
        </w:rPr>
        <w:fldChar w:fldCharType="begin"/>
      </w:r>
      <w:r w:rsidR="005C3B06">
        <w:rPr>
          <w:rFonts w:ascii="Arial" w:hAnsi="Arial" w:cs="Arial"/>
          <w:sz w:val="22"/>
          <w:szCs w:val="22"/>
        </w:rPr>
        <w:instrText xml:space="preserve"> ADDIN EN.CITE &lt;EndNote&gt;&lt;Cite&gt;&lt;Author&gt;Blamires&lt;/Author&gt;&lt;Year&gt;2005&lt;/Year&gt;&lt;RecNum&gt;24&lt;/RecNum&gt;&lt;DisplayText&gt;(Blamires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r w:rsidR="005C3B06">
        <w:rPr>
          <w:rFonts w:ascii="Arial" w:hAnsi="Arial" w:cs="Arial"/>
          <w:noProof/>
          <w:sz w:val="22"/>
          <w:szCs w:val="22"/>
        </w:rPr>
        <w:t>(</w:t>
      </w:r>
      <w:hyperlink w:anchor="_ENREF_3" w:tooltip="Blamires, 2005 #24" w:history="1">
        <w:r w:rsidR="005A2CDE">
          <w:rPr>
            <w:rFonts w:ascii="Arial" w:hAnsi="Arial" w:cs="Arial"/>
            <w:noProof/>
            <w:sz w:val="22"/>
            <w:szCs w:val="22"/>
          </w:rPr>
          <w:t>Blamires et al., 2005</w:t>
        </w:r>
      </w:hyperlink>
      <w:r w:rsidR="005C3B06">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 The generation length (as defined by</w:t>
      </w:r>
      <w:r w:rsidR="005C3B06">
        <w:rPr>
          <w:rFonts w:ascii="Arial" w:hAnsi="Arial" w:cs="Arial"/>
          <w:sz w:val="22"/>
          <w:szCs w:val="22"/>
        </w:rPr>
        <w:t xml:space="preserve"> IUCN)</w:t>
      </w:r>
      <w:r w:rsidRPr="005B7582">
        <w:rPr>
          <w:rFonts w:ascii="Arial" w:hAnsi="Arial" w:cs="Arial"/>
          <w:sz w:val="22"/>
          <w:szCs w:val="22"/>
        </w:rPr>
        <w:t xml:space="preserve"> is</w:t>
      </w:r>
      <w:r w:rsidR="005C3B06">
        <w:rPr>
          <w:rFonts w:ascii="Arial" w:hAnsi="Arial" w:cs="Arial"/>
          <w:sz w:val="22"/>
          <w:szCs w:val="22"/>
        </w:rPr>
        <w:t xml:space="preserve"> approximately </w:t>
      </w:r>
      <w:r w:rsidR="00E56B5D">
        <w:rPr>
          <w:rFonts w:ascii="Arial" w:hAnsi="Arial" w:cs="Arial"/>
          <w:sz w:val="22"/>
          <w:szCs w:val="22"/>
        </w:rPr>
        <w:t>20</w:t>
      </w:r>
      <w:r w:rsidR="005C3B06">
        <w:rPr>
          <w:rFonts w:ascii="Arial" w:hAnsi="Arial" w:cs="Arial"/>
          <w:sz w:val="22"/>
          <w:szCs w:val="22"/>
        </w:rPr>
        <w:t xml:space="preserve"> years</w:t>
      </w:r>
      <w:r w:rsidRPr="005B7582">
        <w:rPr>
          <w:rFonts w:ascii="Arial" w:hAnsi="Arial" w:cs="Arial"/>
          <w:sz w:val="22"/>
          <w:szCs w:val="22"/>
        </w:rPr>
        <w:t>.</w:t>
      </w:r>
    </w:p>
    <w:p w:rsidR="005B7582" w:rsidRPr="005B7582" w:rsidRDefault="005B7582" w:rsidP="005B7582">
      <w:pPr>
        <w:spacing w:after="60"/>
        <w:rPr>
          <w:rFonts w:ascii="Arial" w:hAnsi="Arial" w:cs="Arial"/>
          <w:i/>
          <w:sz w:val="22"/>
          <w:szCs w:val="22"/>
          <w:u w:val="single"/>
        </w:rPr>
      </w:pPr>
      <w:r w:rsidRPr="005B7582">
        <w:rPr>
          <w:rFonts w:ascii="Arial" w:hAnsi="Arial" w:cs="Arial"/>
          <w:i/>
          <w:sz w:val="22"/>
          <w:szCs w:val="22"/>
          <w:u w:val="single"/>
        </w:rPr>
        <w:t>Specific biological characteristics</w:t>
      </w:r>
    </w:p>
    <w:p w:rsidR="005B7582" w:rsidRPr="005B7582" w:rsidRDefault="005B7582" w:rsidP="005B7582">
      <w:pPr>
        <w:spacing w:after="120"/>
        <w:rPr>
          <w:rFonts w:ascii="Arial" w:hAnsi="Arial" w:cs="Arial"/>
          <w:sz w:val="22"/>
          <w:szCs w:val="22"/>
        </w:rPr>
      </w:pPr>
      <w:r w:rsidRPr="005B7582">
        <w:rPr>
          <w:rFonts w:ascii="Arial" w:hAnsi="Arial" w:cs="Arial"/>
          <w:sz w:val="22"/>
          <w:szCs w:val="22"/>
        </w:rPr>
        <w:t xml:space="preserve">A number of Australian freshwater turtles have bimodal respiration capabilities. In </w:t>
      </w:r>
      <w:r w:rsidR="00991683" w:rsidRPr="00991683">
        <w:rPr>
          <w:rFonts w:ascii="Arial" w:hAnsi="Arial" w:cs="Arial"/>
          <w:sz w:val="22"/>
          <w:szCs w:val="22"/>
        </w:rPr>
        <w:t>Bellinger River snapping turtle</w:t>
      </w:r>
      <w:r w:rsidRPr="005B7582">
        <w:rPr>
          <w:rFonts w:ascii="Arial" w:hAnsi="Arial" w:cs="Arial"/>
          <w:sz w:val="22"/>
          <w:szCs w:val="22"/>
        </w:rPr>
        <w:t>, cloacal respiration via cloacal bursae allows for aquatic respiration in the species, providing up to 32</w:t>
      </w:r>
      <w:r w:rsidR="00AC63E4">
        <w:rPr>
          <w:rFonts w:ascii="Arial" w:hAnsi="Arial" w:cs="Arial"/>
          <w:sz w:val="22"/>
          <w:szCs w:val="22"/>
        </w:rPr>
        <w:t xml:space="preserve"> percent</w:t>
      </w:r>
      <w:r w:rsidRPr="005B7582">
        <w:rPr>
          <w:rFonts w:ascii="Arial" w:hAnsi="Arial" w:cs="Arial"/>
          <w:sz w:val="22"/>
          <w:szCs w:val="22"/>
        </w:rPr>
        <w:t xml:space="preserve"> of total aquatic oxygen uptake </w:t>
      </w:r>
      <w:r w:rsidR="00426E02">
        <w:rPr>
          <w:rFonts w:ascii="Arial" w:hAnsi="Arial" w:cs="Arial"/>
          <w:sz w:val="22"/>
          <w:szCs w:val="22"/>
        </w:rPr>
        <w:fldChar w:fldCharType="begin"/>
      </w:r>
      <w:r w:rsidR="00540639">
        <w:rPr>
          <w:rFonts w:ascii="Arial" w:hAnsi="Arial" w:cs="Arial"/>
          <w:sz w:val="22"/>
          <w:szCs w:val="22"/>
        </w:rPr>
        <w:instrText xml:space="preserve"> ADDIN EN.CITE &lt;EndNote&gt;&lt;Cite&gt;&lt;Author&gt;King&lt;/Author&gt;&lt;Year&gt;1994&lt;/Year&gt;&lt;RecNum&gt;38&lt;/RecNum&gt;&lt;Suffix&gt;`, reported as Elseya latisternum from the Bellinger River&lt;/Suffix&gt;&lt;DisplayText&gt;(King and Heatwole, 1994, reported as Elseya latisternum from the Bellinger River)&lt;/DisplayText&gt;&lt;record&gt;&lt;rec-number&gt;38&lt;/rec-number&gt;&lt;foreign-keys&gt;&lt;key app="EN" db-id="dedx2fwvkwf2r5e9wpg50wxus0fdftzsazw0"&gt;38&lt;/key&gt;&lt;/foreign-keys&gt;&lt;ref-type name="Journal Article"&gt;17&lt;/ref-type&gt;&lt;contributors&gt;&lt;authors&gt;&lt;author&gt;King, P.&lt;/author&gt;&lt;author&gt;Heatwole, H.&lt;/author&gt;&lt;/authors&gt;&lt;/contributors&gt;&lt;titles&gt;&lt;title&gt;Partitioning of aquatic oxygen uptake among different respiratory surfaces in a freely diving pleurodiran turtle, Elseya latisternum&lt;/title&gt;&lt;secondary-title&gt;Copeia&lt;/secondary-title&gt;&lt;/titles&gt;&lt;periodical&gt;&lt;full-title&gt;Copeia&lt;/full-title&gt;&lt;/periodical&gt;&lt;pages&gt;802-806&lt;/pages&gt;&lt;volume&gt;1994&lt;/volume&gt;&lt;dates&gt;&lt;year&gt;1994&lt;/year&gt;&lt;/dates&gt;&lt;urls&gt;&lt;/urls&gt;&lt;/record&gt;&lt;/Cite&gt;&lt;/EndNote&gt;</w:instrText>
      </w:r>
      <w:r w:rsidR="00426E02">
        <w:rPr>
          <w:rFonts w:ascii="Arial" w:hAnsi="Arial" w:cs="Arial"/>
          <w:sz w:val="22"/>
          <w:szCs w:val="22"/>
        </w:rPr>
        <w:fldChar w:fldCharType="separate"/>
      </w:r>
      <w:r w:rsidR="00540639">
        <w:rPr>
          <w:rFonts w:ascii="Arial" w:hAnsi="Arial" w:cs="Arial"/>
          <w:noProof/>
          <w:sz w:val="22"/>
          <w:szCs w:val="22"/>
        </w:rPr>
        <w:t>(</w:t>
      </w:r>
      <w:hyperlink w:anchor="_ENREF_11" w:tooltip="King, 1994 #38" w:history="1">
        <w:r w:rsidR="005A2CDE">
          <w:rPr>
            <w:rFonts w:ascii="Arial" w:hAnsi="Arial" w:cs="Arial"/>
            <w:noProof/>
            <w:sz w:val="22"/>
            <w:szCs w:val="22"/>
          </w:rPr>
          <w:t xml:space="preserve">King and Heatwole, 1994, reported as </w:t>
        </w:r>
        <w:r w:rsidR="005A2CDE" w:rsidRPr="0044022B">
          <w:rPr>
            <w:rFonts w:ascii="Arial" w:hAnsi="Arial" w:cs="Arial"/>
            <w:i/>
            <w:noProof/>
            <w:sz w:val="22"/>
            <w:szCs w:val="22"/>
          </w:rPr>
          <w:t>Elseya latisternum</w:t>
        </w:r>
        <w:r w:rsidR="005A2CDE">
          <w:rPr>
            <w:rFonts w:ascii="Arial" w:hAnsi="Arial" w:cs="Arial"/>
            <w:noProof/>
            <w:sz w:val="22"/>
            <w:szCs w:val="22"/>
          </w:rPr>
          <w:t xml:space="preserve"> from the Bellinger River</w:t>
        </w:r>
      </w:hyperlink>
      <w:r w:rsidR="00540639">
        <w:rPr>
          <w:rFonts w:ascii="Arial" w:hAnsi="Arial" w:cs="Arial"/>
          <w:noProof/>
          <w:sz w:val="22"/>
          <w:szCs w:val="22"/>
        </w:rPr>
        <w:t>)</w:t>
      </w:r>
      <w:r w:rsidR="00426E02">
        <w:rPr>
          <w:rFonts w:ascii="Arial" w:hAnsi="Arial" w:cs="Arial"/>
          <w:sz w:val="22"/>
          <w:szCs w:val="22"/>
        </w:rPr>
        <w:fldChar w:fldCharType="end"/>
      </w:r>
      <w:r w:rsidR="00540639">
        <w:rPr>
          <w:rFonts w:ascii="Arial" w:hAnsi="Arial" w:cs="Arial"/>
          <w:sz w:val="22"/>
          <w:szCs w:val="22"/>
        </w:rPr>
        <w:t>.</w:t>
      </w:r>
      <w:r w:rsidR="002D3E31">
        <w:rPr>
          <w:rFonts w:ascii="Arial" w:hAnsi="Arial" w:cs="Arial"/>
          <w:sz w:val="22"/>
          <w:szCs w:val="22"/>
        </w:rPr>
        <w:t xml:space="preserve"> This process works most efficiently in cool, clear oxygenated waters.</w:t>
      </w:r>
    </w:p>
    <w:p w:rsidR="005B7582" w:rsidRPr="005B7582" w:rsidRDefault="005B7582" w:rsidP="005B7582">
      <w:pPr>
        <w:spacing w:after="60"/>
        <w:rPr>
          <w:rFonts w:ascii="Arial" w:hAnsi="Arial" w:cs="Arial"/>
          <w:i/>
          <w:sz w:val="22"/>
          <w:szCs w:val="22"/>
          <w:u w:val="single"/>
        </w:rPr>
      </w:pPr>
      <w:r w:rsidRPr="005B7582">
        <w:rPr>
          <w:rFonts w:ascii="Arial" w:hAnsi="Arial" w:cs="Arial"/>
          <w:i/>
          <w:sz w:val="22"/>
          <w:szCs w:val="22"/>
          <w:u w:val="single"/>
        </w:rPr>
        <w:t>Habitat</w:t>
      </w:r>
    </w:p>
    <w:p w:rsidR="005B7582" w:rsidRPr="005B7582" w:rsidRDefault="005B7582" w:rsidP="005B7582">
      <w:pPr>
        <w:spacing w:after="120"/>
        <w:rPr>
          <w:rFonts w:ascii="Arial" w:hAnsi="Arial" w:cs="Arial"/>
          <w:sz w:val="22"/>
          <w:szCs w:val="22"/>
        </w:rPr>
      </w:pPr>
      <w:r w:rsidRPr="005B7582">
        <w:rPr>
          <w:rFonts w:ascii="Arial" w:hAnsi="Arial" w:cs="Arial"/>
          <w:i/>
          <w:sz w:val="22"/>
          <w:szCs w:val="22"/>
        </w:rPr>
        <w:t>Myuchelys georgesi</w:t>
      </w:r>
      <w:r w:rsidRPr="005B7582">
        <w:rPr>
          <w:rFonts w:ascii="Arial" w:hAnsi="Arial" w:cs="Arial"/>
          <w:sz w:val="22"/>
          <w:szCs w:val="22"/>
        </w:rPr>
        <w:t xml:space="preserve"> habitat is not continuous within its riverine distribution. The species has a preference for moderate to deep pools with a rocky substrate</w:t>
      </w:r>
      <w:r w:rsidR="00B35ABB">
        <w:rPr>
          <w:rFonts w:ascii="Arial" w:hAnsi="Arial" w:cs="Arial"/>
          <w:sz w:val="22"/>
          <w:szCs w:val="22"/>
        </w:rPr>
        <w:t xml:space="preserve"> </w:t>
      </w:r>
      <w:r w:rsidR="00426E02">
        <w:rPr>
          <w:rFonts w:ascii="Arial" w:hAnsi="Arial" w:cs="Arial"/>
          <w:sz w:val="22"/>
          <w:szCs w:val="22"/>
        </w:rPr>
        <w:fldChar w:fldCharType="begin">
          <w:fldData xml:space="preserve">PEVuZE5vdGU+PENpdGU+PEF1dGhvcj5CbGFtaXJlczwvQXV0aG9yPjxZZWFyPjIwMTM8L1llYXI+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</w:fldData>
        </w:fldChar>
      </w:r>
      <w:r w:rsidR="00B35ABB">
        <w:rPr>
          <w:rFonts w:ascii="Arial" w:hAnsi="Arial" w:cs="Arial"/>
          <w:sz w:val="22"/>
          <w:szCs w:val="22"/>
        </w:rPr>
        <w:instrText xml:space="preserve"> ADDIN EN.CITE </w:instrText>
      </w:r>
      <w:r w:rsidR="00426E02">
        <w:rPr>
          <w:rFonts w:ascii="Arial" w:hAnsi="Arial" w:cs="Arial"/>
          <w:sz w:val="22"/>
          <w:szCs w:val="22"/>
        </w:rPr>
        <w:fldChar w:fldCharType="begin">
          <w:fldData xml:space="preserve">PEVuZE5vdGU+PENpdGU+PEF1dGhvcj5CbGFtaXJlczwvQXV0aG9yPjxZZWFyPjIwMTM8L1llYXI+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</w:fldData>
        </w:fldChar>
      </w:r>
      <w:r w:rsidR="00B35ABB">
        <w:rPr>
          <w:rFonts w:ascii="Arial" w:hAnsi="Arial" w:cs="Arial"/>
          <w:sz w:val="22"/>
          <w:szCs w:val="22"/>
        </w:rPr>
        <w:instrText xml:space="preserve"> ADDIN EN.CITE.DATA </w:instrText>
      </w:r>
      <w:r w:rsidR="00426E02">
        <w:rPr>
          <w:rFonts w:ascii="Arial" w:hAnsi="Arial" w:cs="Arial"/>
          <w:sz w:val="22"/>
          <w:szCs w:val="22"/>
        </w:rPr>
      </w:r>
      <w:r w:rsidR="00426E02">
        <w:rPr>
          <w:rFonts w:ascii="Arial" w:hAnsi="Arial" w:cs="Arial"/>
          <w:sz w:val="22"/>
          <w:szCs w:val="22"/>
        </w:rPr>
        <w:fldChar w:fldCharType="end"/>
      </w:r>
      <w:r w:rsidR="00426E02">
        <w:rPr>
          <w:rFonts w:ascii="Arial" w:hAnsi="Arial" w:cs="Arial"/>
          <w:sz w:val="22"/>
          <w:szCs w:val="22"/>
        </w:rPr>
      </w:r>
      <w:r w:rsidR="00426E02">
        <w:rPr>
          <w:rFonts w:ascii="Arial" w:hAnsi="Arial" w:cs="Arial"/>
          <w:sz w:val="22"/>
          <w:szCs w:val="22"/>
        </w:rPr>
        <w:fldChar w:fldCharType="separate"/>
      </w:r>
      <w:r w:rsidR="00B35ABB">
        <w:rPr>
          <w:rFonts w:ascii="Arial" w:hAnsi="Arial" w:cs="Arial"/>
          <w:noProof/>
          <w:sz w:val="22"/>
          <w:szCs w:val="22"/>
        </w:rPr>
        <w:t>(</w:t>
      </w:r>
      <w:hyperlink w:anchor="_ENREF_19" w:tooltip="Spencer, 2007 #25" w:history="1">
        <w:r w:rsidR="005A2CDE">
          <w:rPr>
            <w:rFonts w:ascii="Arial" w:hAnsi="Arial" w:cs="Arial"/>
            <w:noProof/>
            <w:sz w:val="22"/>
            <w:szCs w:val="22"/>
          </w:rPr>
          <w:t>Spencer et al., 2007</w:t>
        </w:r>
      </w:hyperlink>
      <w:r w:rsidR="00B35ABB">
        <w:rPr>
          <w:rFonts w:ascii="Arial" w:hAnsi="Arial" w:cs="Arial"/>
          <w:noProof/>
          <w:sz w:val="22"/>
          <w:szCs w:val="22"/>
        </w:rPr>
        <w:t xml:space="preserve">; </w:t>
      </w:r>
      <w:hyperlink w:anchor="_ENREF_2" w:tooltip="Blamires, 2013 #36" w:history="1">
        <w:r w:rsidR="005A2CDE">
          <w:rPr>
            <w:rFonts w:ascii="Arial" w:hAnsi="Arial" w:cs="Arial"/>
            <w:noProof/>
            <w:sz w:val="22"/>
            <w:szCs w:val="22"/>
          </w:rPr>
          <w:t>Blamires and Spencer, 2013</w:t>
        </w:r>
      </w:hyperlink>
      <w:r w:rsidR="00B35ABB">
        <w:rPr>
          <w:rFonts w:ascii="Arial" w:hAnsi="Arial" w:cs="Arial"/>
          <w:noProof/>
          <w:sz w:val="22"/>
          <w:szCs w:val="22"/>
        </w:rPr>
        <w:t xml:space="preserve">; </w:t>
      </w:r>
      <w:hyperlink w:anchor="_ENREF_18" w:tooltip="Spencer, 2014 #39" w:history="1">
        <w:r w:rsidR="005A2CDE">
          <w:rPr>
            <w:rFonts w:ascii="Arial" w:hAnsi="Arial" w:cs="Arial"/>
            <w:noProof/>
            <w:sz w:val="22"/>
            <w:szCs w:val="22"/>
          </w:rPr>
          <w:t>Spencer et al., 2014</w:t>
        </w:r>
      </w:hyperlink>
      <w:r w:rsidR="00B35ABB">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 xml:space="preserve">. For example, surveys in 2007 identified a total of 23 waterholes from the Bellinger River potentially containing turtles, with most less than 1 hectare in size </w:t>
      </w:r>
      <w:r w:rsidR="00426E02">
        <w:rPr>
          <w:rFonts w:ascii="Arial" w:hAnsi="Arial" w:cs="Arial"/>
          <w:sz w:val="22"/>
          <w:szCs w:val="22"/>
        </w:rPr>
        <w:fldChar w:fldCharType="begin"/>
      </w:r>
      <w:r w:rsidR="008C04A2">
        <w:rPr>
          <w:rFonts w:ascii="Arial" w:hAnsi="Arial" w:cs="Arial"/>
          <w:sz w:val="22"/>
          <w:szCs w:val="22"/>
        </w:rPr>
        <w:instrText xml:space="preserve"> ADDIN EN.CITE &lt;EndNote&gt;&lt;Cite&gt;&lt;Author&gt;Spencer&lt;/Author&gt;&lt;Year&gt;2014&lt;/Year&gt;&lt;RecNum&gt;39&lt;/RecNum&gt;&lt;DisplayText&gt;(Spencer et al., 2014)&lt;/DisplayText&gt;&lt;record&gt;&lt;rec-number&gt;39&lt;/rec-number&gt;&lt;foreign-keys&gt;&lt;key app="EN" db-id="dedx2fwvkwf2r5e9wpg50wxus0fdftzsazw0"&gt;39&lt;/key&gt;&lt;/foreign-keys&gt;&lt;ref-type name="Journal Article"&gt;17&lt;/ref-type&gt;&lt;contributors&gt;&lt;authors&gt;&lt;author&gt;Spencer, R-J.&lt;/author&gt;&lt;author&gt;Georges, A.&lt;/author&gt;&lt;author&gt;Lim, D.&lt;/author&gt;&lt;author&gt;Welsh, M.&lt;/author&gt;&lt;author&gt;Reid, A. M.&lt;/author&gt;&lt;/authors&gt;&lt;/contributors&gt;&lt;titles&gt;&lt;title&gt;The risk of inter-specific competition in Australian short-necked turtles&lt;/title&gt;&lt;secondary-title&gt;Ecological Research&lt;/secondary-title&gt;&lt;/titles&gt;&lt;periodical&gt;&lt;full-title&gt;Ecological Research&lt;/full-title&gt;&lt;/periodical&gt;&lt;pages&gt;767-777&lt;/pages&gt;&lt;volume&gt;29&lt;/volume&gt;&lt;dates&gt;&lt;year&gt;2014&lt;/year&gt;&lt;/dates&gt;&lt;urls&gt;&lt;/urls&gt;&lt;/record&gt;&lt;/Cite&gt;&lt;/EndNote&gt;</w:instrText>
      </w:r>
      <w:r w:rsidR="00426E02">
        <w:rPr>
          <w:rFonts w:ascii="Arial" w:hAnsi="Arial" w:cs="Arial"/>
          <w:sz w:val="22"/>
          <w:szCs w:val="22"/>
        </w:rPr>
        <w:fldChar w:fldCharType="separate"/>
      </w:r>
      <w:r w:rsidR="008C04A2">
        <w:rPr>
          <w:rFonts w:ascii="Arial" w:hAnsi="Arial" w:cs="Arial"/>
          <w:noProof/>
          <w:sz w:val="22"/>
          <w:szCs w:val="22"/>
        </w:rPr>
        <w:t>(</w:t>
      </w:r>
      <w:hyperlink w:anchor="_ENREF_18" w:tooltip="Spencer, 2014 #39" w:history="1">
        <w:r w:rsidR="005A2CDE">
          <w:rPr>
            <w:rFonts w:ascii="Arial" w:hAnsi="Arial" w:cs="Arial"/>
            <w:noProof/>
            <w:sz w:val="22"/>
            <w:szCs w:val="22"/>
          </w:rPr>
          <w:t>Spencer et al., 2014</w:t>
        </w:r>
      </w:hyperlink>
      <w:r w:rsidR="008C04A2">
        <w:rPr>
          <w:rFonts w:ascii="Arial" w:hAnsi="Arial" w:cs="Arial"/>
          <w:noProof/>
          <w:sz w:val="22"/>
          <w:szCs w:val="22"/>
        </w:rPr>
        <w:t>)</w:t>
      </w:r>
      <w:r w:rsidR="00426E02">
        <w:rPr>
          <w:rFonts w:ascii="Arial" w:hAnsi="Arial" w:cs="Arial"/>
          <w:sz w:val="22"/>
          <w:szCs w:val="22"/>
        </w:rPr>
        <w:fldChar w:fldCharType="end"/>
      </w:r>
      <w:r w:rsidRPr="005B7582">
        <w:rPr>
          <w:rFonts w:ascii="Arial" w:hAnsi="Arial" w:cs="Arial"/>
          <w:sz w:val="22"/>
          <w:szCs w:val="22"/>
        </w:rPr>
        <w:t xml:space="preserve">. Also, eight distinct holes of potentially suitable habitat were identified over a 6.8 km stretch of the Bellinger River mapped by NPWS in 2007.  </w:t>
      </w:r>
    </w:p>
    <w:p w:rsidR="005B7582" w:rsidRPr="005B7582" w:rsidRDefault="005B7582" w:rsidP="005B7582">
      <w:pPr>
        <w:spacing w:after="60"/>
        <w:rPr>
          <w:rFonts w:ascii="Arial" w:hAnsi="Arial" w:cs="Arial"/>
          <w:i/>
          <w:sz w:val="22"/>
          <w:szCs w:val="22"/>
          <w:u w:val="single"/>
        </w:rPr>
      </w:pPr>
      <w:r w:rsidRPr="005B7582">
        <w:rPr>
          <w:rFonts w:ascii="Arial" w:hAnsi="Arial" w:cs="Arial"/>
          <w:i/>
          <w:sz w:val="22"/>
          <w:szCs w:val="22"/>
          <w:u w:val="single"/>
        </w:rPr>
        <w:t>Feeding and movement patterns</w:t>
      </w:r>
    </w:p>
    <w:p w:rsidR="005B7582" w:rsidRPr="005B7582" w:rsidRDefault="00426E02" w:rsidP="008C04A2">
      <w:pPr>
        <w:spacing w:after="120"/>
        <w:rPr>
          <w:rFonts w:ascii="Arial" w:hAnsi="Arial" w:cs="Arial"/>
          <w:sz w:val="22"/>
          <w:szCs w:val="22"/>
        </w:rPr>
      </w:pPr>
      <w:r>
        <w:rPr>
          <w:rFonts w:ascii="Arial" w:hAnsi="Arial" w:cs="Arial"/>
          <w:sz w:val="22"/>
          <w:szCs w:val="22"/>
        </w:rPr>
        <w:fldChar w:fldCharType="begin"/>
      </w:r>
      <w:r w:rsidR="008C04A2">
        <w:rPr>
          <w:rFonts w:ascii="Arial" w:hAnsi="Arial" w:cs="Arial"/>
          <w:sz w:val="22"/>
          <w:szCs w:val="22"/>
        </w:rPr>
        <w:instrText xml:space="preserve"> ADDIN EN.CITE &lt;EndNote&gt;&lt;Cite AuthorYear="1"&gt;&lt;Author&gt;Spencer&lt;/Author&gt;&lt;Year&gt;2014&lt;/Year&gt;&lt;RecNum&gt;39&lt;/RecNum&gt;&lt;DisplayText&gt;Spencer et al. (2014)&lt;/DisplayText&gt;&lt;record&gt;&lt;rec-number&gt;39&lt;/rec-number&gt;&lt;foreign-keys&gt;&lt;key app="EN" db-id="dedx2fwvkwf2r5e9wpg50wxus0fdftzsazw0"&gt;39&lt;/key&gt;&lt;/foreign-keys&gt;&lt;ref-type name="Journal Article"&gt;17&lt;/ref-type&gt;&lt;contributors&gt;&lt;authors&gt;&lt;author&gt;Spencer, R-J.&lt;/author&gt;&lt;author&gt;Georges, A.&lt;/author&gt;&lt;author&gt;Lim, D.&lt;/author&gt;&lt;author&gt;Welsh, M.&lt;/author&gt;&lt;author&gt;Reid, A. M.&lt;/author&gt;&lt;/authors&gt;&lt;/contributors&gt;&lt;titles&gt;&lt;title&gt;The risk of inter-specific competition in Australian short-necked turtles&lt;/title&gt;&lt;secondary-title&gt;Ecological Research&lt;/secondary-title&gt;&lt;/titles&gt;&lt;periodical&gt;&lt;full-title&gt;Ecological Research&lt;/full-title&gt;&lt;/periodical&gt;&lt;pages&gt;767-777&lt;/pages&gt;&lt;volume&gt;29&lt;/volume&gt;&lt;dates&gt;&lt;year&gt;2014&lt;/year&gt;&lt;/dates&gt;&lt;urls&gt;&lt;/urls&gt;&lt;/record&gt;&lt;/Cite&gt;&lt;/EndNote&gt;</w:instrText>
      </w:r>
      <w:r>
        <w:rPr>
          <w:rFonts w:ascii="Arial" w:hAnsi="Arial" w:cs="Arial"/>
          <w:sz w:val="22"/>
          <w:szCs w:val="22"/>
        </w:rPr>
        <w:fldChar w:fldCharType="separate"/>
      </w:r>
      <w:hyperlink w:anchor="_ENREF_18" w:tooltip="Spencer, 2014 #39" w:history="1">
        <w:r w:rsidR="005A2CDE">
          <w:rPr>
            <w:rFonts w:ascii="Arial" w:hAnsi="Arial" w:cs="Arial"/>
            <w:noProof/>
            <w:sz w:val="22"/>
            <w:szCs w:val="22"/>
          </w:rPr>
          <w:t>Spencer et al. (2014</w:t>
        </w:r>
      </w:hyperlink>
      <w:r w:rsidR="008C04A2">
        <w:rPr>
          <w:rFonts w:ascii="Arial" w:hAnsi="Arial" w:cs="Arial"/>
          <w:noProof/>
          <w:sz w:val="22"/>
          <w:szCs w:val="22"/>
        </w:rPr>
        <w:t>)</w:t>
      </w:r>
      <w:r>
        <w:rPr>
          <w:rFonts w:ascii="Arial" w:hAnsi="Arial" w:cs="Arial"/>
          <w:sz w:val="22"/>
          <w:szCs w:val="22"/>
        </w:rPr>
        <w:fldChar w:fldCharType="end"/>
      </w:r>
      <w:r w:rsidR="005B7582" w:rsidRPr="005B7582">
        <w:rPr>
          <w:rFonts w:ascii="Arial" w:hAnsi="Arial" w:cs="Arial"/>
          <w:i/>
          <w:sz w:val="22"/>
          <w:szCs w:val="22"/>
        </w:rPr>
        <w:t xml:space="preserve"> </w:t>
      </w:r>
      <w:r w:rsidR="005B7582" w:rsidRPr="005B7582">
        <w:rPr>
          <w:rFonts w:ascii="Arial" w:hAnsi="Arial" w:cs="Arial"/>
          <w:sz w:val="22"/>
          <w:szCs w:val="22"/>
        </w:rPr>
        <w:t>report</w:t>
      </w:r>
      <w:r w:rsidR="00AC63E4">
        <w:rPr>
          <w:rFonts w:ascii="Arial" w:hAnsi="Arial" w:cs="Arial"/>
          <w:sz w:val="22"/>
          <w:szCs w:val="22"/>
        </w:rPr>
        <w:t>ed</w:t>
      </w:r>
      <w:r w:rsidR="005B7582" w:rsidRPr="005B7582">
        <w:rPr>
          <w:rFonts w:ascii="Arial" w:hAnsi="Arial" w:cs="Arial"/>
          <w:sz w:val="22"/>
          <w:szCs w:val="22"/>
        </w:rPr>
        <w:t xml:space="preserve"> that</w:t>
      </w:r>
      <w:r w:rsidR="005B7582" w:rsidRPr="005B7582">
        <w:rPr>
          <w:rFonts w:ascii="Arial" w:hAnsi="Arial" w:cs="Arial"/>
          <w:i/>
          <w:sz w:val="22"/>
          <w:szCs w:val="22"/>
        </w:rPr>
        <w:t xml:space="preserve"> Myuchelys</w:t>
      </w:r>
      <w:r w:rsidR="005B7582" w:rsidRPr="005B7582">
        <w:rPr>
          <w:rFonts w:ascii="Arial" w:hAnsi="Arial" w:cs="Arial"/>
          <w:sz w:val="22"/>
          <w:szCs w:val="22"/>
        </w:rPr>
        <w:t xml:space="preserve"> species are considered dietary specialists.  A high proportion of the diet is macroinvertebrates, with some terrestrial fruit and aquatic vegetation such as Ribbonweed </w:t>
      </w:r>
      <w:r w:rsidR="002D3E31">
        <w:rPr>
          <w:rFonts w:ascii="Arial" w:hAnsi="Arial" w:cs="Arial"/>
          <w:sz w:val="22"/>
          <w:szCs w:val="22"/>
        </w:rPr>
        <w:t>(</w:t>
      </w:r>
      <w:r w:rsidR="005B7582" w:rsidRPr="005B7582">
        <w:rPr>
          <w:rFonts w:ascii="Arial" w:hAnsi="Arial" w:cs="Arial"/>
          <w:i/>
          <w:sz w:val="22"/>
          <w:szCs w:val="22"/>
        </w:rPr>
        <w:t xml:space="preserve">Vallisneria </w:t>
      </w:r>
      <w:r w:rsidR="002D3E31">
        <w:rPr>
          <w:rFonts w:ascii="Arial" w:hAnsi="Arial" w:cs="Arial"/>
          <w:i/>
          <w:sz w:val="22"/>
          <w:szCs w:val="22"/>
        </w:rPr>
        <w:t>gigantean</w:t>
      </w:r>
      <w:r w:rsidR="002D3E31">
        <w:rPr>
          <w:rFonts w:ascii="Arial" w:hAnsi="Arial" w:cs="Arial"/>
          <w:sz w:val="22"/>
          <w:szCs w:val="22"/>
        </w:rPr>
        <w:t>)</w:t>
      </w:r>
      <w:r>
        <w:rPr>
          <w:rFonts w:ascii="Arial" w:hAnsi="Arial" w:cs="Arial"/>
          <w:sz w:val="22"/>
          <w:szCs w:val="22"/>
        </w:rPr>
        <w:fldChar w:fldCharType="begin"/>
      </w:r>
      <w:r w:rsidR="008C04A2">
        <w:rPr>
          <w:rFonts w:ascii="Arial" w:hAnsi="Arial" w:cs="Arial"/>
          <w:sz w:val="22"/>
          <w:szCs w:val="22"/>
        </w:rPr>
        <w:instrText xml:space="preserve"> ADDIN EN.CITE &lt;EndNote&gt;&lt;Cite&gt;&lt;Author&gt;Allanson&lt;/Author&gt;&lt;Year&gt;1999&lt;/Year&gt;&lt;RecNum&gt;40&lt;/RecNum&gt;&lt;DisplayText&gt;(Allanson and Georges, 1999)&lt;/DisplayText&gt;&lt;record&gt;&lt;rec-number&gt;40&lt;/rec-number&gt;&lt;foreign-keys&gt;&lt;key app="EN" db-id="dedx2fwvkwf2r5e9wpg50wxus0fdftzsazw0"&gt;40&lt;/key&gt;&lt;/foreign-keys&gt;&lt;ref-type name="Journal Article"&gt;17&lt;/ref-type&gt;&lt;contributors&gt;&lt;authors&gt;&lt;author&gt;Allanson, M.&lt;/author&gt;&lt;author&gt;Georges, A.&lt;/author&gt;&lt;/authors&gt;&lt;/contributors&gt;&lt;titles&gt;&lt;title&gt;&lt;style face="normal" font="default" size="100%"&gt;Diet of &lt;/style&gt;&lt;style face="italic" font="default" size="100%"&gt;Elseya purvisi &lt;/style&gt;&lt;style face="normal" font="default" size="100%"&gt;and &lt;/style&gt;&lt;style face="italic" font="default" size="100%"&gt;Elseya georgesi &lt;/style&gt;&lt;style face="normal" font="default" size="100%"&gt;(Testudines: Chelidae), a sibling species pair of freshwater turtles from eastern Australia&lt;/style&gt;&lt;/title&gt;&lt;secondary-title&gt;Chelonian Conservation and Biology&lt;/secondary-title&gt;&lt;/titles&gt;&lt;periodical&gt;&lt;full-title&gt;Chelonian Conservation and Biology&lt;/full-title&gt;&lt;/periodical&gt;&lt;pages&gt;473-477&lt;/pages&gt;&lt;volume&gt;3&lt;/volume&gt;&lt;dates&gt;&lt;year&gt;1999&lt;/year&gt;&lt;/dates&gt;&lt;urls&gt;&lt;/urls&gt;&lt;/record&gt;&lt;/Cite&gt;&lt;/EndNote&gt;</w:instrText>
      </w:r>
      <w:r>
        <w:rPr>
          <w:rFonts w:ascii="Arial" w:hAnsi="Arial" w:cs="Arial"/>
          <w:sz w:val="22"/>
          <w:szCs w:val="22"/>
        </w:rPr>
        <w:fldChar w:fldCharType="separate"/>
      </w:r>
      <w:r w:rsidR="008C04A2">
        <w:rPr>
          <w:rFonts w:ascii="Arial" w:hAnsi="Arial" w:cs="Arial"/>
          <w:noProof/>
          <w:sz w:val="22"/>
          <w:szCs w:val="22"/>
        </w:rPr>
        <w:t>(</w:t>
      </w:r>
      <w:hyperlink w:anchor="_ENREF_1" w:tooltip="Allanson, 1999 #40" w:history="1">
        <w:r w:rsidR="005A2CDE">
          <w:rPr>
            <w:rFonts w:ascii="Arial" w:hAnsi="Arial" w:cs="Arial"/>
            <w:noProof/>
            <w:sz w:val="22"/>
            <w:szCs w:val="22"/>
          </w:rPr>
          <w:t>Allanson and Georges, 1999</w:t>
        </w:r>
      </w:hyperlink>
      <w:r w:rsidR="008C04A2">
        <w:rPr>
          <w:rFonts w:ascii="Arial" w:hAnsi="Arial" w:cs="Arial"/>
          <w:noProof/>
          <w:sz w:val="22"/>
          <w:szCs w:val="22"/>
        </w:rPr>
        <w:t>)</w:t>
      </w:r>
      <w:r>
        <w:rPr>
          <w:rFonts w:ascii="Arial" w:hAnsi="Arial" w:cs="Arial"/>
          <w:sz w:val="22"/>
          <w:szCs w:val="22"/>
        </w:rPr>
        <w:fldChar w:fldCharType="end"/>
      </w:r>
      <w:r w:rsidR="005B7582" w:rsidRPr="005B7582">
        <w:rPr>
          <w:rFonts w:ascii="Arial" w:hAnsi="Arial" w:cs="Arial"/>
          <w:i/>
          <w:sz w:val="22"/>
          <w:szCs w:val="22"/>
        </w:rPr>
        <w:t>.</w:t>
      </w:r>
      <w:r w:rsidR="005B7582" w:rsidRPr="005B7582">
        <w:rPr>
          <w:rFonts w:ascii="Arial" w:hAnsi="Arial" w:cs="Arial"/>
          <w:sz w:val="22"/>
          <w:szCs w:val="22"/>
        </w:rPr>
        <w:t xml:space="preserve"> </w:t>
      </w:r>
    </w:p>
    <w:p w:rsidR="005B7582" w:rsidRPr="00BF20F9" w:rsidRDefault="005B7582" w:rsidP="005B7582">
      <w:pPr>
        <w:spacing w:after="120"/>
        <w:rPr>
          <w:rFonts w:ascii="Arial" w:hAnsi="Arial" w:cs="Arial"/>
          <w:sz w:val="22"/>
          <w:szCs w:val="22"/>
        </w:rPr>
      </w:pPr>
      <w:r w:rsidRPr="005B7582">
        <w:rPr>
          <w:rFonts w:ascii="Arial" w:hAnsi="Arial" w:cs="Arial"/>
          <w:sz w:val="22"/>
          <w:szCs w:val="22"/>
        </w:rPr>
        <w:t xml:space="preserve">All </w:t>
      </w:r>
      <w:r w:rsidR="00991683" w:rsidRPr="00991683">
        <w:rPr>
          <w:rFonts w:ascii="Arial" w:hAnsi="Arial" w:cs="Arial"/>
          <w:sz w:val="22"/>
          <w:szCs w:val="22"/>
        </w:rPr>
        <w:t>Bellinger River snapping turtle</w:t>
      </w:r>
      <w:r w:rsidR="00991683">
        <w:rPr>
          <w:rFonts w:ascii="Arial" w:hAnsi="Arial" w:cs="Arial"/>
          <w:sz w:val="22"/>
          <w:szCs w:val="22"/>
        </w:rPr>
        <w:t>s</w:t>
      </w:r>
      <w:r w:rsidRPr="005B7582">
        <w:rPr>
          <w:rFonts w:ascii="Arial" w:hAnsi="Arial" w:cs="Arial"/>
          <w:sz w:val="22"/>
          <w:szCs w:val="22"/>
        </w:rPr>
        <w:t xml:space="preserve"> within the Bellinger River should be considered as a single population. Waterholes in the river do not contain discrete populations and dispersal both up and down stream </w:t>
      </w:r>
      <w:r w:rsidR="008C04A2">
        <w:rPr>
          <w:rFonts w:ascii="Arial" w:hAnsi="Arial" w:cs="Arial"/>
          <w:sz w:val="22"/>
          <w:szCs w:val="22"/>
        </w:rPr>
        <w:t xml:space="preserve">may </w:t>
      </w:r>
      <w:r w:rsidRPr="005B7582">
        <w:rPr>
          <w:rFonts w:ascii="Arial" w:hAnsi="Arial" w:cs="Arial"/>
          <w:sz w:val="22"/>
          <w:szCs w:val="22"/>
        </w:rPr>
        <w:t>occ</w:t>
      </w:r>
      <w:r w:rsidRPr="00BF20F9">
        <w:rPr>
          <w:rFonts w:ascii="Arial" w:hAnsi="Arial" w:cs="Arial"/>
          <w:sz w:val="22"/>
          <w:szCs w:val="22"/>
        </w:rPr>
        <w:t xml:space="preserve">ur during flooding. Even during normal river conditions, there is no reason to suspect that </w:t>
      </w:r>
      <w:r w:rsidR="00991683">
        <w:rPr>
          <w:rFonts w:ascii="Arial" w:hAnsi="Arial" w:cs="Arial"/>
          <w:sz w:val="22"/>
          <w:szCs w:val="22"/>
        </w:rPr>
        <w:t xml:space="preserve">the </w:t>
      </w:r>
      <w:r w:rsidR="00991683" w:rsidRPr="00991683">
        <w:rPr>
          <w:rFonts w:ascii="Arial" w:hAnsi="Arial" w:cs="Arial"/>
          <w:sz w:val="22"/>
          <w:szCs w:val="22"/>
        </w:rPr>
        <w:t>Bellinger River snapping turtle</w:t>
      </w:r>
      <w:r w:rsidRPr="00BF20F9">
        <w:rPr>
          <w:rFonts w:ascii="Arial" w:hAnsi="Arial" w:cs="Arial"/>
          <w:sz w:val="22"/>
          <w:szCs w:val="22"/>
        </w:rPr>
        <w:t xml:space="preserve"> has difficulty moving between waterholes </w:t>
      </w:r>
      <w:r w:rsidR="00426E02">
        <w:rPr>
          <w:rFonts w:ascii="Arial" w:hAnsi="Arial" w:cs="Arial"/>
          <w:sz w:val="22"/>
          <w:szCs w:val="22"/>
        </w:rPr>
        <w:fldChar w:fldCharType="begin"/>
      </w:r>
      <w:r w:rsidR="008C04A2">
        <w:rPr>
          <w:rFonts w:ascii="Arial" w:hAnsi="Arial" w:cs="Arial"/>
          <w:sz w:val="22"/>
          <w:szCs w:val="22"/>
        </w:rPr>
        <w:instrText xml:space="preserve"> ADDIN EN.CITE &lt;EndNote&gt;&lt;Cite&gt;&lt;Author&gt;Blamires&lt;/Author&gt;&lt;Year&gt;2013&lt;/Year&gt;&lt;RecNum&gt;36&lt;/RecNum&gt;&lt;DisplayText&gt;(Blamires and Spencer, 2013)&lt;/DisplayText&gt;&lt;record&gt;&lt;rec-number&gt;36&lt;/rec-number&gt;&lt;foreign-keys&gt;&lt;key app="EN" db-id="dedx2fwvkwf2r5e9wpg50wxus0fdftzsazw0"&gt;36&lt;/key&gt;&lt;/foreign-keys&gt;&lt;ref-type name="Journal Article"&gt;17&lt;/ref-type&gt;&lt;contributors&gt;&lt;authors&gt;&lt;author&gt;Blamires, S. J.&lt;/author&gt;&lt;author&gt;Spencer, R-J.&lt;/author&gt;&lt;/authors&gt;&lt;/contributors&gt;&lt;titles&gt;&lt;title&gt;&lt;style face="normal" font="default" size="100%"&gt;Influence of habitat and predation on population dynamics of the freshwater turtle &lt;/style&gt;&lt;style face="italic" font="default" size="100%"&gt;Myuchelys georgesi&lt;/style&gt;&lt;/title&gt;&lt;secondary-title&gt;Herpetologica&lt;/secondary-title&gt;&lt;/titles&gt;&lt;periodical&gt;&lt;full-title&gt;Herpetologica&lt;/full-title&gt;&lt;/periodical&gt;&lt;pages&gt;46-57&lt;/pages&gt;&lt;volume&gt;69&lt;/volume&gt;&lt;dates&gt;&lt;year&gt;2013&lt;/year&gt;&lt;/dates&gt;&lt;urls&gt;&lt;/urls&gt;&lt;/record&gt;&lt;/Cite&gt;&lt;/EndNote&gt;</w:instrText>
      </w:r>
      <w:r w:rsidR="00426E02">
        <w:rPr>
          <w:rFonts w:ascii="Arial" w:hAnsi="Arial" w:cs="Arial"/>
          <w:sz w:val="22"/>
          <w:szCs w:val="22"/>
        </w:rPr>
        <w:fldChar w:fldCharType="separate"/>
      </w:r>
      <w:r w:rsidR="008C04A2">
        <w:rPr>
          <w:rFonts w:ascii="Arial" w:hAnsi="Arial" w:cs="Arial"/>
          <w:noProof/>
          <w:sz w:val="22"/>
          <w:szCs w:val="22"/>
        </w:rPr>
        <w:t>(</w:t>
      </w:r>
      <w:hyperlink w:anchor="_ENREF_2" w:tooltip="Blamires, 2013 #36" w:history="1">
        <w:r w:rsidR="005A2CDE">
          <w:rPr>
            <w:rFonts w:ascii="Arial" w:hAnsi="Arial" w:cs="Arial"/>
            <w:noProof/>
            <w:sz w:val="22"/>
            <w:szCs w:val="22"/>
          </w:rPr>
          <w:t>Blamires and Spencer, 2013</w:t>
        </w:r>
      </w:hyperlink>
      <w:r w:rsidR="008C04A2">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w:t>
      </w:r>
    </w:p>
    <w:p w:rsidR="003445DF" w:rsidRPr="00BF20F9" w:rsidRDefault="007D7E49" w:rsidP="00AB638E">
      <w:pPr>
        <w:pStyle w:val="CAheading"/>
      </w:pPr>
      <w:r w:rsidRPr="00BF20F9">
        <w:t>Threats</w:t>
      </w:r>
    </w:p>
    <w:p w:rsidR="00764251" w:rsidRPr="00BF20F9" w:rsidRDefault="00764251" w:rsidP="00764251">
      <w:pPr>
        <w:autoSpaceDE w:val="0"/>
        <w:autoSpaceDN w:val="0"/>
        <w:adjustRightInd w:val="0"/>
        <w:spacing w:before="40" w:after="120"/>
        <w:rPr>
          <w:rFonts w:ascii="Arial" w:hAnsi="Arial" w:cs="Arial"/>
          <w:sz w:val="22"/>
          <w:szCs w:val="22"/>
        </w:rPr>
      </w:pPr>
      <w:r w:rsidRPr="00BF20F9">
        <w:rPr>
          <w:rFonts w:ascii="Arial" w:hAnsi="Arial" w:cs="Arial"/>
          <w:sz w:val="22"/>
          <w:szCs w:val="22"/>
        </w:rPr>
        <w:t xml:space="preserve">The greatest immediate threat to </w:t>
      </w:r>
      <w:r w:rsidR="00991683">
        <w:rPr>
          <w:rFonts w:ascii="Arial" w:hAnsi="Arial" w:cs="Arial"/>
          <w:sz w:val="22"/>
          <w:szCs w:val="22"/>
        </w:rPr>
        <w:t xml:space="preserve">the </w:t>
      </w:r>
      <w:r w:rsidR="00991683" w:rsidRPr="00991683">
        <w:rPr>
          <w:rFonts w:ascii="Arial" w:hAnsi="Arial" w:cs="Arial"/>
          <w:sz w:val="22"/>
          <w:szCs w:val="22"/>
        </w:rPr>
        <w:t>Bellinger River snapping turtle</w:t>
      </w:r>
      <w:r w:rsidRPr="00BF20F9">
        <w:rPr>
          <w:rFonts w:ascii="Arial" w:hAnsi="Arial" w:cs="Arial"/>
          <w:sz w:val="22"/>
          <w:szCs w:val="22"/>
        </w:rPr>
        <w:t xml:space="preserve"> is the disease outbreak associated with the Bellinger River </w:t>
      </w:r>
      <w:r w:rsidR="00A733D2">
        <w:rPr>
          <w:rFonts w:ascii="Arial" w:hAnsi="Arial" w:cs="Arial"/>
          <w:sz w:val="22"/>
          <w:szCs w:val="22"/>
        </w:rPr>
        <w:t>s</w:t>
      </w:r>
      <w:r w:rsidRPr="00BF20F9">
        <w:rPr>
          <w:rFonts w:ascii="Arial" w:hAnsi="Arial" w:cs="Arial"/>
          <w:sz w:val="22"/>
          <w:szCs w:val="22"/>
        </w:rPr>
        <w:t xml:space="preserve">napping </w:t>
      </w:r>
      <w:r w:rsidR="00A733D2">
        <w:rPr>
          <w:rFonts w:ascii="Arial" w:hAnsi="Arial" w:cs="Arial"/>
          <w:sz w:val="22"/>
          <w:szCs w:val="22"/>
        </w:rPr>
        <w:t>t</w:t>
      </w:r>
      <w:r w:rsidRPr="00BF20F9">
        <w:rPr>
          <w:rFonts w:ascii="Arial" w:hAnsi="Arial" w:cs="Arial"/>
          <w:sz w:val="22"/>
          <w:szCs w:val="22"/>
        </w:rPr>
        <w:t xml:space="preserve">urtle </w:t>
      </w:r>
      <w:r w:rsidR="00A733D2">
        <w:rPr>
          <w:rFonts w:ascii="Arial" w:hAnsi="Arial" w:cs="Arial"/>
          <w:sz w:val="22"/>
          <w:szCs w:val="22"/>
        </w:rPr>
        <w:t>m</w:t>
      </w:r>
      <w:r w:rsidRPr="00BF20F9">
        <w:rPr>
          <w:rFonts w:ascii="Arial" w:hAnsi="Arial" w:cs="Arial"/>
          <w:sz w:val="22"/>
          <w:szCs w:val="22"/>
        </w:rPr>
        <w:t xml:space="preserve">ortality </w:t>
      </w:r>
      <w:r w:rsidR="00A733D2">
        <w:rPr>
          <w:rFonts w:ascii="Arial" w:hAnsi="Arial" w:cs="Arial"/>
          <w:sz w:val="22"/>
          <w:szCs w:val="22"/>
        </w:rPr>
        <w:t>e</w:t>
      </w:r>
      <w:r w:rsidRPr="00BF20F9">
        <w:rPr>
          <w:rFonts w:ascii="Arial" w:hAnsi="Arial" w:cs="Arial"/>
          <w:sz w:val="22"/>
          <w:szCs w:val="22"/>
        </w:rPr>
        <w:t xml:space="preserve">vent that was first observed in February 2015 in the Bellinger River. Prior to the disease outbreak and the associated mortality event, actual or potential threats to </w:t>
      </w:r>
      <w:r w:rsidR="00991683" w:rsidRPr="00991683">
        <w:rPr>
          <w:rFonts w:ascii="Arial" w:hAnsi="Arial" w:cs="Arial"/>
          <w:sz w:val="22"/>
          <w:szCs w:val="22"/>
        </w:rPr>
        <w:t>Bellinger River snapping turtle</w:t>
      </w:r>
      <w:r w:rsidR="00991683">
        <w:rPr>
          <w:rFonts w:ascii="Arial" w:hAnsi="Arial" w:cs="Arial"/>
          <w:sz w:val="22"/>
          <w:szCs w:val="22"/>
        </w:rPr>
        <w:t>s</w:t>
      </w:r>
      <w:r w:rsidRPr="00BF20F9">
        <w:rPr>
          <w:rFonts w:ascii="Arial" w:hAnsi="Arial" w:cs="Arial"/>
          <w:sz w:val="22"/>
          <w:szCs w:val="22"/>
        </w:rPr>
        <w:t xml:space="preserve"> were limited distribution</w:t>
      </w:r>
      <w:r w:rsidR="0044022B">
        <w:rPr>
          <w:rFonts w:ascii="Arial" w:hAnsi="Arial" w:cs="Arial"/>
          <w:sz w:val="22"/>
          <w:szCs w:val="22"/>
        </w:rPr>
        <w:t xml:space="preserve"> and </w:t>
      </w:r>
      <w:r w:rsidRPr="00BF20F9">
        <w:rPr>
          <w:rFonts w:ascii="Arial" w:hAnsi="Arial" w:cs="Arial"/>
          <w:sz w:val="22"/>
          <w:szCs w:val="22"/>
        </w:rPr>
        <w:t>specific habitat requirements, predation, alteration to water quality, hybridisation and possible competition</w:t>
      </w:r>
      <w:r w:rsidR="0044022B">
        <w:rPr>
          <w:rFonts w:ascii="Arial" w:hAnsi="Arial" w:cs="Arial"/>
          <w:sz w:val="22"/>
          <w:szCs w:val="22"/>
        </w:rPr>
        <w:t xml:space="preserve"> with other turtle species</w:t>
      </w:r>
      <w:r>
        <w:rPr>
          <w:rFonts w:ascii="Arial" w:hAnsi="Arial" w:cs="Arial"/>
          <w:sz w:val="22"/>
          <w:szCs w:val="22"/>
        </w:rPr>
        <w:t xml:space="preserve"> </w:t>
      </w:r>
      <w:r w:rsidR="00426E02">
        <w:rPr>
          <w:rFonts w:ascii="Arial" w:hAnsi="Arial" w:cs="Arial"/>
          <w:sz w:val="22"/>
          <w:szCs w:val="22"/>
        </w:rPr>
        <w:fldChar w:fldCharType="begin">
          <w:fldData xml:space="preserve">PEVuZE5vdGU+PENpdGU+PEF1dGhvcj5CbGFtaXJlczwvQXV0aG9yPjxZZWFyPjIwMTM8L1llYXI+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</w:fldData>
        </w:fldChar>
      </w:r>
      <w:r>
        <w:rPr>
          <w:rFonts w:ascii="Arial" w:hAnsi="Arial" w:cs="Arial"/>
          <w:sz w:val="22"/>
          <w:szCs w:val="22"/>
        </w:rPr>
        <w:instrText xml:space="preserve"> ADDIN EN.CITE </w:instrText>
      </w:r>
      <w:r w:rsidR="00426E02">
        <w:rPr>
          <w:rFonts w:ascii="Arial" w:hAnsi="Arial" w:cs="Arial"/>
          <w:sz w:val="22"/>
          <w:szCs w:val="22"/>
        </w:rPr>
        <w:fldChar w:fldCharType="begin">
          <w:fldData xml:space="preserve">PEVuZE5vdGU+PENpdGU+PEF1dGhvcj5CbGFtaXJlczwvQXV0aG9yPjxZZWFyPjIwMTM8L1llYXI+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</w:fldData>
        </w:fldChar>
      </w:r>
      <w:r>
        <w:rPr>
          <w:rFonts w:ascii="Arial" w:hAnsi="Arial" w:cs="Arial"/>
          <w:sz w:val="22"/>
          <w:szCs w:val="22"/>
        </w:rPr>
        <w:instrText xml:space="preserve"> ADDIN EN.CITE.DATA </w:instrText>
      </w:r>
      <w:r w:rsidR="00426E02">
        <w:rPr>
          <w:rFonts w:ascii="Arial" w:hAnsi="Arial" w:cs="Arial"/>
          <w:sz w:val="22"/>
          <w:szCs w:val="22"/>
        </w:rPr>
      </w:r>
      <w:r w:rsidR="00426E02">
        <w:rPr>
          <w:rFonts w:ascii="Arial" w:hAnsi="Arial" w:cs="Arial"/>
          <w:sz w:val="22"/>
          <w:szCs w:val="22"/>
        </w:rPr>
        <w:fldChar w:fldCharType="end"/>
      </w:r>
      <w:r w:rsidR="00426E02">
        <w:rPr>
          <w:rFonts w:ascii="Arial" w:hAnsi="Arial" w:cs="Arial"/>
          <w:sz w:val="22"/>
          <w:szCs w:val="22"/>
        </w:rPr>
      </w:r>
      <w:r w:rsidR="00426E02">
        <w:rPr>
          <w:rFonts w:ascii="Arial" w:hAnsi="Arial" w:cs="Arial"/>
          <w:sz w:val="22"/>
          <w:szCs w:val="22"/>
        </w:rPr>
        <w:fldChar w:fldCharType="separate"/>
      </w:r>
      <w:r>
        <w:rPr>
          <w:rFonts w:ascii="Arial" w:hAnsi="Arial" w:cs="Arial"/>
          <w:noProof/>
          <w:sz w:val="22"/>
          <w:szCs w:val="22"/>
        </w:rPr>
        <w:t>(</w:t>
      </w:r>
      <w:hyperlink w:anchor="_ENREF_19" w:tooltip="Spencer, 2007 #25" w:history="1">
        <w:r w:rsidR="005A2CDE">
          <w:rPr>
            <w:rFonts w:ascii="Arial" w:hAnsi="Arial" w:cs="Arial"/>
            <w:noProof/>
            <w:sz w:val="22"/>
            <w:szCs w:val="22"/>
          </w:rPr>
          <w:t>Spencer et al., 2007</w:t>
        </w:r>
      </w:hyperlink>
      <w:r>
        <w:rPr>
          <w:rFonts w:ascii="Arial" w:hAnsi="Arial" w:cs="Arial"/>
          <w:noProof/>
          <w:sz w:val="22"/>
          <w:szCs w:val="22"/>
        </w:rPr>
        <w:t xml:space="preserve">; </w:t>
      </w:r>
      <w:hyperlink w:anchor="_ENREF_2" w:tooltip="Blamires, 2013 #36" w:history="1">
        <w:r w:rsidR="005A2CDE">
          <w:rPr>
            <w:rFonts w:ascii="Arial" w:hAnsi="Arial" w:cs="Arial"/>
            <w:noProof/>
            <w:sz w:val="22"/>
            <w:szCs w:val="22"/>
          </w:rPr>
          <w:t>Blamires and Spencer, 2013</w:t>
        </w:r>
      </w:hyperlink>
      <w:r>
        <w:rPr>
          <w:rFonts w:ascii="Arial" w:hAnsi="Arial" w:cs="Arial"/>
          <w:noProof/>
          <w:sz w:val="22"/>
          <w:szCs w:val="22"/>
        </w:rPr>
        <w:t xml:space="preserve">; </w:t>
      </w:r>
      <w:hyperlink w:anchor="_ENREF_18" w:tooltip="Spencer, 2014 #39" w:history="1">
        <w:r w:rsidR="005A2CDE">
          <w:rPr>
            <w:rFonts w:ascii="Arial" w:hAnsi="Arial" w:cs="Arial"/>
            <w:noProof/>
            <w:sz w:val="22"/>
            <w:szCs w:val="22"/>
          </w:rPr>
          <w:t>Spencer et al., 2014</w:t>
        </w:r>
      </w:hyperlink>
      <w:r>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The effects of the mortality event on species</w:t>
      </w:r>
      <w:r w:rsidR="00DC38DB">
        <w:rPr>
          <w:rFonts w:ascii="Arial" w:hAnsi="Arial" w:cs="Arial"/>
          <w:sz w:val="22"/>
          <w:szCs w:val="22"/>
        </w:rPr>
        <w:t>’</w:t>
      </w:r>
      <w:r w:rsidRPr="00BF20F9">
        <w:rPr>
          <w:rFonts w:ascii="Arial" w:hAnsi="Arial" w:cs="Arial"/>
          <w:sz w:val="22"/>
          <w:szCs w:val="22"/>
        </w:rPr>
        <w:t xml:space="preserve"> abundance and lifecycle may potentially amplify the impacts of these other threats. </w:t>
      </w:r>
    </w:p>
    <w:p w:rsidR="00252CBB" w:rsidRDefault="00252CBB">
      <w:pPr>
        <w:rPr>
          <w:rFonts w:ascii="Arial" w:hAnsi="Arial" w:cs="Arial"/>
          <w:sz w:val="22"/>
          <w:szCs w:val="22"/>
        </w:rPr>
      </w:pPr>
    </w:p>
    <w:p w:rsidR="00252CBB" w:rsidRPr="00BF20F9" w:rsidRDefault="00252CBB" w:rsidP="00252CBB">
      <w:pPr>
        <w:spacing w:after="60"/>
        <w:rPr>
          <w:rFonts w:ascii="Arial" w:hAnsi="Arial" w:cs="Arial"/>
          <w:i/>
          <w:sz w:val="22"/>
          <w:szCs w:val="22"/>
          <w:u w:val="single"/>
        </w:rPr>
      </w:pPr>
      <w:r w:rsidRPr="00BF20F9">
        <w:rPr>
          <w:rFonts w:ascii="Arial" w:hAnsi="Arial" w:cs="Arial"/>
          <w:i/>
          <w:sz w:val="22"/>
          <w:szCs w:val="22"/>
          <w:u w:val="single"/>
        </w:rPr>
        <w:t>Disease and the Bellinger River Snapping Turtle Mortality Event</w:t>
      </w:r>
    </w:p>
    <w:p w:rsidR="00252CBB" w:rsidRDefault="00252CBB">
      <w:pPr>
        <w:rPr>
          <w:rFonts w:ascii="Arial" w:hAnsi="Arial" w:cs="Arial"/>
          <w:sz w:val="22"/>
          <w:szCs w:val="22"/>
        </w:rPr>
      </w:pPr>
    </w:p>
    <w:p w:rsidR="003642A1" w:rsidRDefault="003642A1">
      <w:pPr>
        <w:rPr>
          <w:rFonts w:ascii="Arial" w:hAnsi="Arial" w:cs="Arial"/>
          <w:sz w:val="22"/>
          <w:szCs w:val="22"/>
        </w:rPr>
      </w:pPr>
      <w:r w:rsidRPr="00BF20F9">
        <w:rPr>
          <w:rFonts w:ascii="Arial" w:hAnsi="Arial" w:cs="Arial"/>
          <w:sz w:val="22"/>
          <w:szCs w:val="22"/>
        </w:rPr>
        <w:t xml:space="preserve">On 18 February 2015, a number of </w:t>
      </w:r>
      <w:r w:rsidR="00991683" w:rsidRPr="00991683">
        <w:rPr>
          <w:rFonts w:ascii="Arial" w:hAnsi="Arial" w:cs="Arial"/>
          <w:sz w:val="22"/>
          <w:szCs w:val="22"/>
        </w:rPr>
        <w:t>Bellinger River snapping turtle</w:t>
      </w:r>
      <w:r w:rsidR="00991683">
        <w:rPr>
          <w:rFonts w:ascii="Arial" w:hAnsi="Arial" w:cs="Arial"/>
          <w:sz w:val="22"/>
          <w:szCs w:val="22"/>
        </w:rPr>
        <w:t>s</w:t>
      </w:r>
      <w:r w:rsidRPr="00BF20F9">
        <w:rPr>
          <w:rFonts w:ascii="Arial" w:hAnsi="Arial" w:cs="Arial"/>
          <w:sz w:val="22"/>
          <w:szCs w:val="22"/>
        </w:rPr>
        <w:t xml:space="preserve"> were found dead and dying in the Bellinger River east of Thora.  The Environment Protection Authority (EPA) inspected the Bellinger River at four key locations when the situation was first reported and water quality sampling did not identify any contamination impacting the river. Due to this preliminary exclusion of pollutants by the EPA and the observation that only this species of turtle appeared to be affected, this mortality event was subsequently treated as an emergency animal disease event and an incident management team was in operation until the end of March to work on the event.</w:t>
      </w:r>
    </w:p>
    <w:p w:rsidR="003642A1" w:rsidRDefault="003642A1">
      <w:pPr>
        <w:rPr>
          <w:rFonts w:ascii="Arial" w:hAnsi="Arial" w:cs="Arial"/>
          <w:sz w:val="22"/>
          <w:szCs w:val="22"/>
        </w:rPr>
      </w:pPr>
    </w:p>
    <w:p w:rsidR="00EA7491" w:rsidRDefault="003642A1">
      <w:pPr>
        <w:rPr>
          <w:rFonts w:ascii="Arial" w:hAnsi="Arial" w:cs="Arial"/>
          <w:sz w:val="22"/>
          <w:szCs w:val="22"/>
        </w:rPr>
      </w:pPr>
      <w:r w:rsidRPr="00BF20F9">
        <w:rPr>
          <w:rFonts w:ascii="Arial" w:hAnsi="Arial" w:cs="Arial"/>
          <w:sz w:val="22"/>
          <w:szCs w:val="22"/>
        </w:rPr>
        <w:t>43</w:t>
      </w:r>
      <w:r>
        <w:rPr>
          <w:rFonts w:ascii="Arial" w:hAnsi="Arial" w:cs="Arial"/>
          <w:sz w:val="22"/>
          <w:szCs w:val="22"/>
        </w:rPr>
        <w:t>3</w:t>
      </w:r>
      <w:r w:rsidRPr="00BF20F9">
        <w:rPr>
          <w:rFonts w:ascii="Arial" w:hAnsi="Arial" w:cs="Arial"/>
          <w:sz w:val="22"/>
          <w:szCs w:val="22"/>
        </w:rPr>
        <w:t xml:space="preserve"> individual</w:t>
      </w:r>
      <w:r w:rsidR="00DC38DB">
        <w:rPr>
          <w:rFonts w:ascii="Arial" w:hAnsi="Arial" w:cs="Arial"/>
          <w:sz w:val="22"/>
          <w:szCs w:val="22"/>
        </w:rPr>
        <w:t xml:space="preserve"> Bellinger River snapping turtle</w:t>
      </w:r>
      <w:r w:rsidRPr="00BF20F9">
        <w:rPr>
          <w:rFonts w:ascii="Arial" w:hAnsi="Arial" w:cs="Arial"/>
          <w:sz w:val="22"/>
          <w:szCs w:val="22"/>
        </w:rPr>
        <w:t>s</w:t>
      </w:r>
      <w:r w:rsidR="000753EF">
        <w:rPr>
          <w:rFonts w:ascii="Arial" w:hAnsi="Arial" w:cs="Arial"/>
          <w:sz w:val="22"/>
          <w:szCs w:val="22"/>
        </w:rPr>
        <w:t xml:space="preserve"> are confirmed to </w:t>
      </w:r>
      <w:r w:rsidRPr="00BF20F9">
        <w:rPr>
          <w:rFonts w:ascii="Arial" w:hAnsi="Arial" w:cs="Arial"/>
          <w:sz w:val="22"/>
          <w:szCs w:val="22"/>
        </w:rPr>
        <w:t>have died</w:t>
      </w:r>
      <w:r>
        <w:rPr>
          <w:rFonts w:ascii="Arial" w:hAnsi="Arial" w:cs="Arial"/>
          <w:sz w:val="22"/>
          <w:szCs w:val="22"/>
        </w:rPr>
        <w:t xml:space="preserve"> </w:t>
      </w:r>
      <w:r w:rsidR="00426E02">
        <w:rPr>
          <w:rFonts w:ascii="Arial" w:hAnsi="Arial" w:cs="Arial"/>
          <w:sz w:val="22"/>
          <w:szCs w:val="22"/>
        </w:rPr>
        <w:fldChar w:fldCharType="begin"/>
      </w:r>
      <w:r>
        <w:rPr>
          <w:rFonts w:ascii="Arial" w:hAnsi="Arial" w:cs="Arial"/>
          <w:sz w:val="22"/>
          <w:szCs w:val="22"/>
        </w:rPr>
        <w:instrText xml:space="preserve"> ADDIN EN.CITE &lt;EndNote&gt;&lt;Cite&gt;&lt;Author&gt;New South Wales Scientific Committee&lt;/Author&gt;&lt;Year&gt;2016&lt;/Year&gt;&lt;RecNum&gt;30&lt;/RecNum&gt;&lt;Prefix&gt;NSW OEH in &lt;/Prefix&gt;&lt;DisplayText&gt;(NSW OEH in New South Wales Scientific Committee, 2016)&lt;/DisplayText&gt;&lt;record&gt;&lt;rec-number&gt;30&lt;/rec-number&gt;&lt;foreign-keys&gt;&lt;key app="EN" db-id="dedx2fwvkwf2r5e9wpg50wxus0fdftzsazw0"&gt;30&lt;/key&gt;&lt;/foreign-keys&gt;&lt;ref-type name="Report"&gt;27&lt;/ref-type&gt;&lt;contributors&gt;&lt;authors&gt;&lt;author&gt;New South Wales Scientific Committee,&lt;/author&gt;&lt;/authors&gt;&lt;/contributors&gt;&lt;titles&gt;&lt;title&gt;&lt;style face="normal" font="default" size="100%"&gt;Final Determination to list the Belling River Snapping Turtle (&lt;/style&gt;&lt;style face="italic" font="default" size="100%"&gt;Myuchelys georgesi&lt;/style&gt;&lt;style face="normal" font="default" size="100%"&gt;a Critically Endangered&lt;/style&gt;&lt;/title&gt;&lt;/titles&gt;&lt;dates&gt;&lt;year&gt;2016&lt;/year&gt;&lt;/dates&gt;&lt;urls&gt;&lt;/urls&gt;&lt;/record&gt;&lt;/Cite&gt;&lt;/EndNote&gt;</w:instrText>
      </w:r>
      <w:r w:rsidR="00426E02">
        <w:rPr>
          <w:rFonts w:ascii="Arial" w:hAnsi="Arial" w:cs="Arial"/>
          <w:sz w:val="22"/>
          <w:szCs w:val="22"/>
        </w:rPr>
        <w:fldChar w:fldCharType="separate"/>
      </w:r>
      <w:r>
        <w:rPr>
          <w:rFonts w:ascii="Arial" w:hAnsi="Arial" w:cs="Arial"/>
          <w:noProof/>
          <w:sz w:val="22"/>
          <w:szCs w:val="22"/>
        </w:rPr>
        <w:t>(</w:t>
      </w:r>
      <w:hyperlink w:anchor="_ENREF_13" w:tooltip="New South Wales Scientific Committee, 2016 #30" w:history="1">
        <w:r w:rsidR="005A2CDE">
          <w:rPr>
            <w:rFonts w:ascii="Arial" w:hAnsi="Arial" w:cs="Arial"/>
            <w:noProof/>
            <w:sz w:val="22"/>
            <w:szCs w:val="22"/>
          </w:rPr>
          <w:t>NSW OEH in New South Wales Scientific Committee, 2016</w:t>
        </w:r>
      </w:hyperlink>
      <w:r>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(426 of these in a 59 day period), although the actual number is unknown</w:t>
      </w:r>
      <w:r w:rsidR="00C544B6">
        <w:rPr>
          <w:rFonts w:ascii="Arial" w:hAnsi="Arial" w:cs="Arial"/>
          <w:sz w:val="22"/>
          <w:szCs w:val="22"/>
        </w:rPr>
        <w:t xml:space="preserve"> and may be much higher as the majority of affected animals were found on shore close to the river</w:t>
      </w:r>
      <w:r w:rsidRPr="00BF20F9">
        <w:rPr>
          <w:rFonts w:ascii="Arial" w:hAnsi="Arial" w:cs="Arial"/>
          <w:sz w:val="22"/>
          <w:szCs w:val="22"/>
        </w:rPr>
        <w:t>.</w:t>
      </w:r>
      <w:r w:rsidR="00C544B6">
        <w:rPr>
          <w:rFonts w:ascii="Arial" w:hAnsi="Arial" w:cs="Arial"/>
          <w:sz w:val="22"/>
          <w:szCs w:val="22"/>
        </w:rPr>
        <w:t xml:space="preserve"> </w:t>
      </w:r>
      <w:r w:rsidR="00DC38DB">
        <w:rPr>
          <w:rFonts w:ascii="Arial" w:hAnsi="Arial" w:cs="Arial"/>
          <w:sz w:val="22"/>
          <w:szCs w:val="22"/>
        </w:rPr>
        <w:t xml:space="preserve">Additionally, a flood event occurred on 21 February 2015, only a few days after the outbreak was noticed, preventing many of the carcasses being found. </w:t>
      </w:r>
      <w:r w:rsidR="00DE191B">
        <w:rPr>
          <w:rFonts w:ascii="Arial" w:hAnsi="Arial" w:cs="Arial"/>
          <w:sz w:val="22"/>
          <w:szCs w:val="22"/>
        </w:rPr>
        <w:t xml:space="preserve">The mortality rate </w:t>
      </w:r>
      <w:r w:rsidR="00615906">
        <w:rPr>
          <w:rFonts w:ascii="Arial" w:hAnsi="Arial" w:cs="Arial"/>
          <w:sz w:val="22"/>
          <w:szCs w:val="22"/>
        </w:rPr>
        <w:t xml:space="preserve">observed amongst the turtles found </w:t>
      </w:r>
      <w:r w:rsidR="00DE191B">
        <w:rPr>
          <w:rFonts w:ascii="Arial" w:hAnsi="Arial" w:cs="Arial"/>
          <w:sz w:val="22"/>
          <w:szCs w:val="22"/>
        </w:rPr>
        <w:t>was 97</w:t>
      </w:r>
      <w:r w:rsidR="00AC63E4">
        <w:rPr>
          <w:rFonts w:ascii="Arial" w:hAnsi="Arial" w:cs="Arial"/>
          <w:sz w:val="22"/>
          <w:szCs w:val="22"/>
        </w:rPr>
        <w:t xml:space="preserve"> percent</w:t>
      </w:r>
      <w:r w:rsidR="00DE191B">
        <w:rPr>
          <w:rFonts w:ascii="Arial" w:hAnsi="Arial" w:cs="Arial"/>
          <w:sz w:val="22"/>
          <w:szCs w:val="22"/>
        </w:rPr>
        <w:t xml:space="preserve"> </w:t>
      </w:r>
      <w:r w:rsidR="00426E02">
        <w:rPr>
          <w:rFonts w:ascii="Arial" w:hAnsi="Arial" w:cs="Arial"/>
          <w:sz w:val="22"/>
          <w:szCs w:val="22"/>
        </w:rPr>
        <w:fldChar w:fldCharType="begin"/>
      </w:r>
      <w:r w:rsidR="00DE191B">
        <w:rPr>
          <w:rFonts w:ascii="Arial" w:hAnsi="Arial" w:cs="Arial"/>
          <w:sz w:val="22"/>
          <w:szCs w:val="22"/>
        </w:rPr>
        <w:instrText xml:space="preserve"> ADDIN EN.CITE &lt;EndNote&gt;&lt;Cite&gt;&lt;Author&gt;New South Wales Scientific Committee&lt;/Author&gt;&lt;Year&gt;2016&lt;/Year&gt;&lt;RecNum&gt;30&lt;/RecNum&gt;&lt;Prefix&gt;NSW OEH in &lt;/Prefix&gt;&lt;DisplayText&gt;(NSW OEH in New South Wales Scientific Committee, 2016)&lt;/DisplayText&gt;&lt;record&gt;&lt;rec-number&gt;30&lt;/rec-number&gt;&lt;foreign-keys&gt;&lt;key app="EN" db-id="dedx2fwvkwf2r5e9wpg50wxus0fdftzsazw0"&gt;30&lt;/key&gt;&lt;/foreign-keys&gt;&lt;ref-type name="Report"&gt;27&lt;/ref-type&gt;&lt;contributors&gt;&lt;authors&gt;&lt;author&gt;New South Wales Scientific Committee,&lt;/author&gt;&lt;/authors&gt;&lt;/contributors&gt;&lt;titles&gt;&lt;title&gt;&lt;style face="normal" font="default" size="100%"&gt;Final Determination to list the Belling River Snapping Turtle (&lt;/style&gt;&lt;style face="italic" font="default" size="100%"&gt;Myuchelys georgesi&lt;/style&gt;&lt;style face="normal" font="default" size="100%"&gt;a Critically Endangered&lt;/style&gt;&lt;/title&gt;&lt;/titles&gt;&lt;dates&gt;&lt;year&gt;2016&lt;/year&gt;&lt;/dates&gt;&lt;urls&gt;&lt;/urls&gt;&lt;/record&gt;&lt;/Cite&gt;&lt;/EndNote&gt;</w:instrText>
      </w:r>
      <w:r w:rsidR="00426E02">
        <w:rPr>
          <w:rFonts w:ascii="Arial" w:hAnsi="Arial" w:cs="Arial"/>
          <w:sz w:val="22"/>
          <w:szCs w:val="22"/>
        </w:rPr>
        <w:fldChar w:fldCharType="separate"/>
      </w:r>
      <w:r w:rsidR="00DE191B">
        <w:rPr>
          <w:rFonts w:ascii="Arial" w:hAnsi="Arial" w:cs="Arial"/>
          <w:noProof/>
          <w:sz w:val="22"/>
          <w:szCs w:val="22"/>
        </w:rPr>
        <w:t>(</w:t>
      </w:r>
      <w:hyperlink w:anchor="_ENREF_13" w:tooltip="New South Wales Scientific Committee, 2016 #30" w:history="1">
        <w:r w:rsidR="005A2CDE">
          <w:rPr>
            <w:rFonts w:ascii="Arial" w:hAnsi="Arial" w:cs="Arial"/>
            <w:noProof/>
            <w:sz w:val="22"/>
            <w:szCs w:val="22"/>
          </w:rPr>
          <w:t>NSW OEH in New South Wales Scientific Committee, 2016</w:t>
        </w:r>
      </w:hyperlink>
      <w:r w:rsidR="00DE191B">
        <w:rPr>
          <w:rFonts w:ascii="Arial" w:hAnsi="Arial" w:cs="Arial"/>
          <w:noProof/>
          <w:sz w:val="22"/>
          <w:szCs w:val="22"/>
        </w:rPr>
        <w:t>)</w:t>
      </w:r>
      <w:r w:rsidR="00426E02">
        <w:rPr>
          <w:rFonts w:ascii="Arial" w:hAnsi="Arial" w:cs="Arial"/>
          <w:sz w:val="22"/>
          <w:szCs w:val="22"/>
        </w:rPr>
        <w:fldChar w:fldCharType="end"/>
      </w:r>
      <w:r w:rsidR="00DE191B">
        <w:rPr>
          <w:rFonts w:ascii="Arial" w:hAnsi="Arial" w:cs="Arial"/>
          <w:sz w:val="22"/>
          <w:szCs w:val="22"/>
        </w:rPr>
        <w:t xml:space="preserve">. </w:t>
      </w:r>
      <w:r w:rsidRPr="00BF20F9">
        <w:rPr>
          <w:rFonts w:ascii="Arial" w:hAnsi="Arial" w:cs="Arial"/>
          <w:sz w:val="22"/>
          <w:szCs w:val="22"/>
        </w:rPr>
        <w:t>Th</w:t>
      </w:r>
      <w:r w:rsidR="00615906">
        <w:rPr>
          <w:rFonts w:ascii="Arial" w:hAnsi="Arial" w:cs="Arial"/>
          <w:sz w:val="22"/>
          <w:szCs w:val="22"/>
        </w:rPr>
        <w:t xml:space="preserve">is directly observed mortality is equivalent to </w:t>
      </w:r>
      <w:r w:rsidR="00C544B6">
        <w:rPr>
          <w:rFonts w:ascii="Arial" w:hAnsi="Arial" w:cs="Arial"/>
          <w:sz w:val="22"/>
          <w:szCs w:val="22"/>
        </w:rPr>
        <w:t xml:space="preserve">at least </w:t>
      </w:r>
      <w:r w:rsidRPr="00BF20F9">
        <w:rPr>
          <w:rFonts w:ascii="Arial" w:hAnsi="Arial" w:cs="Arial"/>
          <w:sz w:val="22"/>
          <w:szCs w:val="22"/>
        </w:rPr>
        <w:t>a 1</w:t>
      </w:r>
      <w:r>
        <w:rPr>
          <w:rFonts w:ascii="Arial" w:hAnsi="Arial" w:cs="Arial"/>
          <w:sz w:val="22"/>
          <w:szCs w:val="22"/>
        </w:rPr>
        <w:t>4</w:t>
      </w:r>
      <w:r w:rsidRPr="00BF20F9">
        <w:rPr>
          <w:rFonts w:ascii="Arial" w:hAnsi="Arial" w:cs="Arial"/>
          <w:sz w:val="22"/>
          <w:szCs w:val="22"/>
        </w:rPr>
        <w:t xml:space="preserve"> to 27</w:t>
      </w:r>
      <w:r w:rsidR="00AC63E4">
        <w:rPr>
          <w:rFonts w:ascii="Arial" w:hAnsi="Arial" w:cs="Arial"/>
          <w:sz w:val="22"/>
          <w:szCs w:val="22"/>
        </w:rPr>
        <w:t xml:space="preserve"> percent</w:t>
      </w:r>
      <w:r w:rsidRPr="00BF20F9">
        <w:rPr>
          <w:rFonts w:ascii="Arial" w:hAnsi="Arial" w:cs="Arial"/>
          <w:sz w:val="22"/>
          <w:szCs w:val="22"/>
        </w:rPr>
        <w:t xml:space="preserve"> reduction in the population, the vast majority of these </w:t>
      </w:r>
      <w:r w:rsidR="00C544B6">
        <w:rPr>
          <w:rFonts w:ascii="Arial" w:hAnsi="Arial" w:cs="Arial"/>
          <w:sz w:val="22"/>
          <w:szCs w:val="22"/>
        </w:rPr>
        <w:t xml:space="preserve">being </w:t>
      </w:r>
      <w:r w:rsidRPr="00BF20F9">
        <w:rPr>
          <w:rFonts w:ascii="Arial" w:hAnsi="Arial" w:cs="Arial"/>
          <w:sz w:val="22"/>
          <w:szCs w:val="22"/>
        </w:rPr>
        <w:t>adults</w:t>
      </w:r>
      <w:r>
        <w:rPr>
          <w:rFonts w:ascii="Arial" w:hAnsi="Arial" w:cs="Arial"/>
          <w:sz w:val="22"/>
          <w:szCs w:val="22"/>
        </w:rPr>
        <w:t xml:space="preserve"> </w:t>
      </w:r>
      <w:r w:rsidR="00426E02">
        <w:rPr>
          <w:rFonts w:ascii="Arial" w:hAnsi="Arial" w:cs="Arial"/>
          <w:sz w:val="22"/>
          <w:szCs w:val="22"/>
        </w:rPr>
        <w:fldChar w:fldCharType="begin"/>
      </w:r>
      <w:r w:rsidR="00FB7270">
        <w:rPr>
          <w:rFonts w:ascii="Arial" w:hAnsi="Arial" w:cs="Arial"/>
          <w:sz w:val="22"/>
          <w:szCs w:val="22"/>
        </w:rPr>
        <w:instrText xml:space="preserve"> ADDIN EN.CITE &lt;EndNote&gt;&lt;Cite&gt;&lt;Author&gt;Ruming&lt;/Author&gt;&lt;Year&gt;2015&lt;/Year&gt;&lt;RecNum&gt;41&lt;/RecNum&gt;&lt;Prefix&gt;S. &lt;/Prefix&gt;&lt;Suffix&gt; personal communication&lt;/Suffix&gt;&lt;DisplayText&gt;(S. Ruming, 2015 personal communication)&lt;/DisplayText&gt;&lt;record&gt;&lt;rec-number&gt;41&lt;/rec-number&gt;&lt;foreign-keys&gt;&lt;key app="EN" db-id="dedx2fwvkwf2r5e9wpg50wxus0fdftzsazw0"&gt;41&lt;/key&gt;&lt;/foreign-keys&gt;&lt;ref-type name="Personal Communication"&gt;26&lt;/ref-type&gt;&lt;contributors&gt;&lt;authors&gt;&lt;author&gt;Ruming, S.&lt;/author&gt;&lt;/authors&gt;&lt;/contributors&gt;&lt;auth-address&gt;NSW Office of Environment and Heritage&lt;/auth-address&gt;&lt;titles&gt;&lt;/titles&gt;&lt;dates&gt;&lt;year&gt;2015&lt;/year&gt;&lt;/dates&gt;&lt;pub-location&gt;place&lt;/pub-location&gt;&lt;publisher&gt;publisher&lt;/publisher&gt;&lt;urls&gt;&lt;/urls&gt;&lt;/record&gt;&lt;/Cite&gt;&lt;/EndNote&gt;</w:instrText>
      </w:r>
      <w:r w:rsidR="00426E02">
        <w:rPr>
          <w:rFonts w:ascii="Arial" w:hAnsi="Arial" w:cs="Arial"/>
          <w:sz w:val="22"/>
          <w:szCs w:val="22"/>
        </w:rPr>
        <w:fldChar w:fldCharType="separate"/>
      </w:r>
      <w:r w:rsidR="00FB7270">
        <w:rPr>
          <w:rFonts w:ascii="Arial" w:hAnsi="Arial" w:cs="Arial"/>
          <w:noProof/>
          <w:sz w:val="22"/>
          <w:szCs w:val="22"/>
        </w:rPr>
        <w:t>(</w:t>
      </w:r>
      <w:hyperlink w:anchor="_ENREF_15" w:tooltip="Ruming, 2015 #41" w:history="1">
        <w:r w:rsidR="005A2CDE">
          <w:rPr>
            <w:rFonts w:ascii="Arial" w:hAnsi="Arial" w:cs="Arial"/>
            <w:noProof/>
            <w:sz w:val="22"/>
            <w:szCs w:val="22"/>
          </w:rPr>
          <w:t>S. Ruming, 2015 personal communication</w:t>
        </w:r>
      </w:hyperlink>
      <w:r w:rsidR="00FB7270">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Approximately 60 km of the Bellinger River is known to be affected, representing 100</w:t>
      </w:r>
      <w:r w:rsidR="00E66518">
        <w:rPr>
          <w:rFonts w:ascii="Arial" w:hAnsi="Arial" w:cs="Arial"/>
          <w:sz w:val="22"/>
          <w:szCs w:val="22"/>
        </w:rPr>
        <w:t xml:space="preserve"> percent</w:t>
      </w:r>
      <w:r w:rsidRPr="00BF20F9">
        <w:rPr>
          <w:rFonts w:ascii="Arial" w:hAnsi="Arial" w:cs="Arial"/>
          <w:sz w:val="22"/>
          <w:szCs w:val="22"/>
        </w:rPr>
        <w:t xml:space="preserve"> of the known range of the species in the Bellinger</w:t>
      </w:r>
      <w:r w:rsidR="00EA7491">
        <w:rPr>
          <w:rFonts w:ascii="Arial" w:hAnsi="Arial" w:cs="Arial"/>
          <w:sz w:val="22"/>
          <w:szCs w:val="22"/>
        </w:rPr>
        <w:t xml:space="preserve"> River.</w:t>
      </w:r>
    </w:p>
    <w:p w:rsidR="00EA7491" w:rsidRDefault="00EA7491">
      <w:pPr>
        <w:rPr>
          <w:rFonts w:ascii="Arial" w:hAnsi="Arial" w:cs="Arial"/>
          <w:sz w:val="22"/>
          <w:szCs w:val="22"/>
        </w:rPr>
      </w:pPr>
    </w:p>
    <w:p w:rsidR="00764251" w:rsidRDefault="00EA7491">
      <w:pPr>
        <w:rPr>
          <w:rFonts w:ascii="Arial" w:hAnsi="Arial" w:cs="Arial"/>
          <w:color w:val="FF0000"/>
          <w:sz w:val="22"/>
          <w:szCs w:val="22"/>
        </w:rPr>
      </w:pPr>
      <w:r w:rsidRPr="00EA7491">
        <w:rPr>
          <w:rFonts w:ascii="Arial" w:hAnsi="Arial" w:cs="Arial"/>
          <w:sz w:val="22"/>
          <w:szCs w:val="22"/>
        </w:rPr>
        <w:t>The</w:t>
      </w:r>
      <w:r w:rsidR="00823E68">
        <w:rPr>
          <w:rFonts w:ascii="Arial" w:hAnsi="Arial" w:cs="Arial"/>
          <w:sz w:val="22"/>
          <w:szCs w:val="22"/>
        </w:rPr>
        <w:t xml:space="preserve"> event has been interpreted as a </w:t>
      </w:r>
      <w:r w:rsidRPr="00EA7491">
        <w:rPr>
          <w:rFonts w:ascii="Arial" w:hAnsi="Arial" w:cs="Arial"/>
          <w:sz w:val="22"/>
          <w:szCs w:val="22"/>
        </w:rPr>
        <w:t>disease outbreak</w:t>
      </w:r>
      <w:r>
        <w:rPr>
          <w:rFonts w:ascii="Arial" w:hAnsi="Arial" w:cs="Arial"/>
          <w:sz w:val="22"/>
          <w:szCs w:val="22"/>
        </w:rPr>
        <w:t xml:space="preserve"> </w:t>
      </w:r>
      <w:r w:rsidR="00426E02">
        <w:rPr>
          <w:rFonts w:ascii="Arial" w:hAnsi="Arial" w:cs="Arial"/>
          <w:sz w:val="22"/>
          <w:szCs w:val="22"/>
        </w:rPr>
        <w:fldChar w:fldCharType="begin"/>
      </w:r>
      <w:r w:rsidR="003E0C3B">
        <w:rPr>
          <w:rFonts w:ascii="Arial" w:hAnsi="Arial" w:cs="Arial"/>
          <w:sz w:val="22"/>
          <w:szCs w:val="22"/>
        </w:rPr>
        <w:instrText xml:space="preserve"> ADDIN EN.CITE &lt;EndNote&gt;&lt;Cite&gt;&lt;Author&gt;New South Wales Scientific Committee&lt;/Author&gt;&lt;Year&gt;2016&lt;/Year&gt;&lt;RecNum&gt;30&lt;/RecNum&gt;&lt;DisplayText&gt;(Moloney et al., 2015; New South Wales Scientific Committee, 2016)&lt;/DisplayText&gt;&lt;record&gt;&lt;rec-number&gt;30&lt;/rec-number&gt;&lt;foreign-keys&gt;&lt;key app="EN" db-id="dedx2fwvkwf2r5e9wpg50wxus0fdftzsazw0"&gt;30&lt;/key&gt;&lt;/foreign-keys&gt;&lt;ref-type name="Report"&gt;27&lt;/ref-type&gt;&lt;contributors&gt;&lt;authors&gt;&lt;author&gt;New South Wales Scientific Committee,&lt;/author&gt;&lt;/authors&gt;&lt;/contributors&gt;&lt;titles&gt;&lt;title&gt;&lt;style face="normal" font="default" size="100%"&gt;Final Determination to list the Belling River Snapping Turtle (&lt;/style&gt;&lt;style face="italic" font="default" size="100%"&gt;Myuchelys georgesi&lt;/style&gt;&lt;style face="normal" font="default" size="100%"&gt;a Critically Endangered&lt;/style&gt;&lt;/title&gt;&lt;/titles&gt;&lt;dates&gt;&lt;year&gt;2016&lt;/year&gt;&lt;/dates&gt;&lt;urls&gt;&lt;/urls&gt;&lt;/record&gt;&lt;/Cite&gt;&lt;Cite&gt;&lt;Author&gt;Moloney&lt;/Author&gt;&lt;Year&gt;2015&lt;/Year&gt;&lt;RecNum&gt;42&lt;/RecNum&gt;&lt;record&gt;&lt;rec-number&gt;42&lt;/rec-number&gt;&lt;foreign-keys&gt;&lt;key app="EN" db-id="dedx2fwvkwf2r5e9wpg50wxus0fdftzsazw0"&gt;42&lt;/key&gt;&lt;/foreign-keys&gt;&lt;ref-type name="Report"&gt;27&lt;/ref-type&gt;&lt;contributors&gt;&lt;authors&gt;&lt;author&gt;Moloney, B.&lt;/author&gt;&lt;author&gt;Britton, S.&lt;/author&gt;&lt;author&gt;Matthews, S.&lt;/author&gt;&lt;/authors&gt;&lt;/contributors&gt;&lt;titles&gt;&lt;title&gt;Bellinger River snapping turtle mortality event 2015: Epidemiology report&lt;/title&gt;&lt;/titles&gt;&lt;dates&gt;&lt;year&gt;2015&lt;/year&gt;&lt;/dates&gt;&lt;publisher&gt;Biosecurity NSW, Department of Primary Industries.&lt;/publisher&gt;&lt;urls&gt;&lt;/urls&gt;&lt;/record&gt;&lt;/Cite&gt;&lt;/EndNote&gt;</w:instrText>
      </w:r>
      <w:r w:rsidR="00426E02">
        <w:rPr>
          <w:rFonts w:ascii="Arial" w:hAnsi="Arial" w:cs="Arial"/>
          <w:sz w:val="22"/>
          <w:szCs w:val="22"/>
        </w:rPr>
        <w:fldChar w:fldCharType="separate"/>
      </w:r>
      <w:r w:rsidR="003E0C3B">
        <w:rPr>
          <w:rFonts w:ascii="Arial" w:hAnsi="Arial" w:cs="Arial"/>
          <w:noProof/>
          <w:sz w:val="22"/>
          <w:szCs w:val="22"/>
        </w:rPr>
        <w:t>(</w:t>
      </w:r>
      <w:hyperlink w:anchor="_ENREF_12" w:tooltip="Moloney, 2015 #42" w:history="1">
        <w:r w:rsidR="005A2CDE">
          <w:rPr>
            <w:rFonts w:ascii="Arial" w:hAnsi="Arial" w:cs="Arial"/>
            <w:noProof/>
            <w:sz w:val="22"/>
            <w:szCs w:val="22"/>
          </w:rPr>
          <w:t>Moloney et al., 2015</w:t>
        </w:r>
      </w:hyperlink>
      <w:r w:rsidR="003E0C3B">
        <w:rPr>
          <w:rFonts w:ascii="Arial" w:hAnsi="Arial" w:cs="Arial"/>
          <w:noProof/>
          <w:sz w:val="22"/>
          <w:szCs w:val="22"/>
        </w:rPr>
        <w:t xml:space="preserve">; </w:t>
      </w:r>
      <w:hyperlink w:anchor="_ENREF_13" w:tooltip="New South Wales Scientific Committee, 2016 #30" w:history="1">
        <w:r w:rsidR="005A2CDE">
          <w:rPr>
            <w:rFonts w:ascii="Arial" w:hAnsi="Arial" w:cs="Arial"/>
            <w:noProof/>
            <w:sz w:val="22"/>
            <w:szCs w:val="22"/>
          </w:rPr>
          <w:t>New South Wales Scientific Committee, 2016</w:t>
        </w:r>
      </w:hyperlink>
      <w:r w:rsidR="003E0C3B">
        <w:rPr>
          <w:rFonts w:ascii="Arial" w:hAnsi="Arial" w:cs="Arial"/>
          <w:noProof/>
          <w:sz w:val="22"/>
          <w:szCs w:val="22"/>
        </w:rPr>
        <w:t>)</w:t>
      </w:r>
      <w:r w:rsidR="00426E02">
        <w:rPr>
          <w:rFonts w:ascii="Arial" w:hAnsi="Arial" w:cs="Arial"/>
          <w:sz w:val="22"/>
          <w:szCs w:val="22"/>
        </w:rPr>
        <w:fldChar w:fldCharType="end"/>
      </w:r>
      <w:r w:rsidRPr="00EA7491">
        <w:rPr>
          <w:rFonts w:ascii="Arial" w:hAnsi="Arial" w:cs="Arial"/>
          <w:sz w:val="22"/>
          <w:szCs w:val="22"/>
        </w:rPr>
        <w:t>. A novel virus, associated with the lesions in the turtles, has been identified</w:t>
      </w:r>
      <w:r w:rsidR="003E0C3B">
        <w:rPr>
          <w:rFonts w:ascii="Arial" w:hAnsi="Arial" w:cs="Arial"/>
          <w:sz w:val="22"/>
          <w:szCs w:val="22"/>
        </w:rPr>
        <w:t xml:space="preserve"> </w:t>
      </w:r>
      <w:r w:rsidR="00426E02">
        <w:rPr>
          <w:rFonts w:ascii="Arial" w:hAnsi="Arial" w:cs="Arial"/>
          <w:sz w:val="22"/>
          <w:szCs w:val="22"/>
        </w:rPr>
        <w:fldChar w:fldCharType="begin"/>
      </w:r>
      <w:r w:rsidR="003E0C3B">
        <w:rPr>
          <w:rFonts w:ascii="Arial" w:hAnsi="Arial" w:cs="Arial"/>
          <w:sz w:val="22"/>
          <w:szCs w:val="22"/>
        </w:rPr>
        <w:instrText xml:space="preserve"> ADDIN EN.CITE &lt;EndNote&gt;&lt;Cite&gt;&lt;Author&gt;New South Wales Scientific Committee&lt;/Author&gt;&lt;Year&gt;2016&lt;/Year&gt;&lt;RecNum&gt;30&lt;/RecNum&gt;&lt;Prefix&gt;B. Kay in &lt;/Prefix&gt;&lt;DisplayText&gt;(B. Kay in New South Wales Scientific Committee, 2016)&lt;/DisplayText&gt;&lt;record&gt;&lt;rec-number&gt;30&lt;/rec-number&gt;&lt;foreign-keys&gt;&lt;key app="EN" db-id="dedx2fwvkwf2r5e9wpg50wxus0fdftzsazw0"&gt;30&lt;/key&gt;&lt;/foreign-keys&gt;&lt;ref-type name="Report"&gt;27&lt;/ref-type&gt;&lt;contributors&gt;&lt;authors&gt;&lt;author&gt;New South Wales Scientific Committee,&lt;/author&gt;&lt;/authors&gt;&lt;/contributors&gt;&lt;titles&gt;&lt;title&gt;&lt;style face="normal" font="default" size="100%"&gt;Final Determination to list the Belling River Snapping Turtle (&lt;/style&gt;&lt;style face="italic" font="default" size="100%"&gt;Myuchelys georgesi&lt;/style&gt;&lt;style face="normal" font="default" size="100%"&gt;a Critically Endangered&lt;/style&gt;&lt;/title&gt;&lt;/titles&gt;&lt;dates&gt;&lt;year&gt;2016&lt;/year&gt;&lt;/dates&gt;&lt;urls&gt;&lt;/urls&gt;&lt;/record&gt;&lt;/Cite&gt;&lt;/EndNote&gt;</w:instrText>
      </w:r>
      <w:r w:rsidR="00426E02">
        <w:rPr>
          <w:rFonts w:ascii="Arial" w:hAnsi="Arial" w:cs="Arial"/>
          <w:sz w:val="22"/>
          <w:szCs w:val="22"/>
        </w:rPr>
        <w:fldChar w:fldCharType="separate"/>
      </w:r>
      <w:r w:rsidR="003E0C3B">
        <w:rPr>
          <w:rFonts w:ascii="Arial" w:hAnsi="Arial" w:cs="Arial"/>
          <w:noProof/>
          <w:sz w:val="22"/>
          <w:szCs w:val="22"/>
        </w:rPr>
        <w:t>(</w:t>
      </w:r>
      <w:hyperlink w:anchor="_ENREF_13" w:tooltip="New South Wales Scientific Committee, 2016 #30" w:history="1">
        <w:r w:rsidR="005A2CDE">
          <w:rPr>
            <w:rFonts w:ascii="Arial" w:hAnsi="Arial" w:cs="Arial"/>
            <w:noProof/>
            <w:sz w:val="22"/>
            <w:szCs w:val="22"/>
          </w:rPr>
          <w:t>B. Kay in New South Wales Scientific Committee, 2016</w:t>
        </w:r>
      </w:hyperlink>
      <w:r w:rsidR="003E0C3B">
        <w:rPr>
          <w:rFonts w:ascii="Arial" w:hAnsi="Arial" w:cs="Arial"/>
          <w:noProof/>
          <w:sz w:val="22"/>
          <w:szCs w:val="22"/>
        </w:rPr>
        <w:t>)</w:t>
      </w:r>
      <w:r w:rsidR="00426E02">
        <w:rPr>
          <w:rFonts w:ascii="Arial" w:hAnsi="Arial" w:cs="Arial"/>
          <w:sz w:val="22"/>
          <w:szCs w:val="22"/>
        </w:rPr>
        <w:fldChar w:fldCharType="end"/>
      </w:r>
      <w:r w:rsidRPr="00EA7491">
        <w:rPr>
          <w:rFonts w:ascii="Arial" w:hAnsi="Arial" w:cs="Arial"/>
          <w:sz w:val="22"/>
          <w:szCs w:val="22"/>
        </w:rPr>
        <w:t xml:space="preserve"> although the extent of its role is yet to be clarified and the disease may be a multi-factorial syndrome </w:t>
      </w:r>
      <w:r w:rsidR="00426E02">
        <w:rPr>
          <w:rFonts w:ascii="Arial" w:hAnsi="Arial" w:cs="Arial"/>
          <w:sz w:val="22"/>
          <w:szCs w:val="22"/>
        </w:rPr>
        <w:fldChar w:fldCharType="begin"/>
      </w:r>
      <w:r w:rsidR="003E0C3B">
        <w:rPr>
          <w:rFonts w:ascii="Arial" w:hAnsi="Arial" w:cs="Arial"/>
          <w:sz w:val="22"/>
          <w:szCs w:val="22"/>
        </w:rPr>
        <w:instrText xml:space="preserve"> ADDIN EN.CITE &lt;EndNote&gt;&lt;Cite&gt;&lt;Author&gt;Moloney&lt;/Author&gt;&lt;Year&gt;2015&lt;/Year&gt;&lt;RecNum&gt;42&lt;/RecNum&gt;&lt;DisplayText&gt;(Moloney et al., 2015)&lt;/DisplayText&gt;&lt;record&gt;&lt;rec-number&gt;42&lt;/rec-number&gt;&lt;foreign-keys&gt;&lt;key app="EN" db-id="dedx2fwvkwf2r5e9wpg50wxus0fdftzsazw0"&gt;42&lt;/key&gt;&lt;/foreign-keys&gt;&lt;ref-type name="Report"&gt;27&lt;/ref-type&gt;&lt;contributors&gt;&lt;authors&gt;&lt;author&gt;Moloney, B.&lt;/author&gt;&lt;author&gt;Britton, S.&lt;/author&gt;&lt;author&gt;Matthews, S.&lt;/author&gt;&lt;/authors&gt;&lt;/contributors&gt;&lt;titles&gt;&lt;title&gt;Bellinger River snapping turtle mortality event 2015: Epidemiology report&lt;/title&gt;&lt;/titles&gt;&lt;dates&gt;&lt;year&gt;2015&lt;/year&gt;&lt;/dates&gt;&lt;publisher&gt;Biosecurity NSW, Department of Primary Industries.&lt;/publisher&gt;&lt;urls&gt;&lt;/urls&gt;&lt;/record&gt;&lt;/Cite&gt;&lt;/EndNote&gt;</w:instrText>
      </w:r>
      <w:r w:rsidR="00426E02">
        <w:rPr>
          <w:rFonts w:ascii="Arial" w:hAnsi="Arial" w:cs="Arial"/>
          <w:sz w:val="22"/>
          <w:szCs w:val="22"/>
        </w:rPr>
        <w:fldChar w:fldCharType="separate"/>
      </w:r>
      <w:r w:rsidR="003E0C3B">
        <w:rPr>
          <w:rFonts w:ascii="Arial" w:hAnsi="Arial" w:cs="Arial"/>
          <w:noProof/>
          <w:sz w:val="22"/>
          <w:szCs w:val="22"/>
        </w:rPr>
        <w:t>(</w:t>
      </w:r>
      <w:hyperlink w:anchor="_ENREF_12" w:tooltip="Moloney, 2015 #42" w:history="1">
        <w:r w:rsidR="005A2CDE">
          <w:rPr>
            <w:rFonts w:ascii="Arial" w:hAnsi="Arial" w:cs="Arial"/>
            <w:noProof/>
            <w:sz w:val="22"/>
            <w:szCs w:val="22"/>
          </w:rPr>
          <w:t>Moloney et al., 2015</w:t>
        </w:r>
      </w:hyperlink>
      <w:r w:rsidR="003E0C3B">
        <w:rPr>
          <w:rFonts w:ascii="Arial" w:hAnsi="Arial" w:cs="Arial"/>
          <w:noProof/>
          <w:sz w:val="22"/>
          <w:szCs w:val="22"/>
        </w:rPr>
        <w:t>)</w:t>
      </w:r>
      <w:r w:rsidR="00426E02">
        <w:rPr>
          <w:rFonts w:ascii="Arial" w:hAnsi="Arial" w:cs="Arial"/>
          <w:sz w:val="22"/>
          <w:szCs w:val="22"/>
        </w:rPr>
        <w:fldChar w:fldCharType="end"/>
      </w:r>
      <w:r w:rsidRPr="00EA7491">
        <w:rPr>
          <w:rFonts w:ascii="Arial" w:hAnsi="Arial" w:cs="Arial"/>
          <w:sz w:val="22"/>
          <w:szCs w:val="22"/>
        </w:rPr>
        <w:t>.</w:t>
      </w:r>
      <w:r w:rsidR="003642A1" w:rsidRPr="00BF20F9">
        <w:rPr>
          <w:rFonts w:ascii="Arial" w:hAnsi="Arial" w:cs="Arial"/>
          <w:sz w:val="22"/>
          <w:szCs w:val="22"/>
        </w:rPr>
        <w:t xml:space="preserve"> </w:t>
      </w:r>
      <w:r w:rsidR="00DE191B">
        <w:rPr>
          <w:rFonts w:ascii="Arial" w:hAnsi="Arial" w:cs="Arial"/>
          <w:sz w:val="22"/>
          <w:szCs w:val="22"/>
        </w:rPr>
        <w:t xml:space="preserve">The </w:t>
      </w:r>
      <w:r w:rsidR="00F97067">
        <w:rPr>
          <w:rFonts w:ascii="Arial" w:hAnsi="Arial" w:cs="Arial"/>
          <w:sz w:val="22"/>
          <w:szCs w:val="22"/>
        </w:rPr>
        <w:t>Bellinger River snapping turtle</w:t>
      </w:r>
      <w:r w:rsidR="00DE191B">
        <w:rPr>
          <w:rFonts w:ascii="Arial" w:hAnsi="Arial" w:cs="Arial"/>
          <w:sz w:val="22"/>
          <w:szCs w:val="22"/>
        </w:rPr>
        <w:t xml:space="preserve"> is the only species known to be affected. Sympatric </w:t>
      </w:r>
      <w:r w:rsidR="00C01F4F">
        <w:rPr>
          <w:rFonts w:ascii="Arial" w:hAnsi="Arial" w:cs="Arial"/>
          <w:sz w:val="22"/>
          <w:szCs w:val="22"/>
        </w:rPr>
        <w:t>Murray River</w:t>
      </w:r>
      <w:r w:rsidR="00DE191B">
        <w:rPr>
          <w:rFonts w:ascii="Arial" w:hAnsi="Arial" w:cs="Arial"/>
          <w:sz w:val="22"/>
          <w:szCs w:val="22"/>
        </w:rPr>
        <w:t xml:space="preserve"> turtles (</w:t>
      </w:r>
      <w:r w:rsidR="00DE191B">
        <w:rPr>
          <w:rFonts w:ascii="Arial" w:hAnsi="Arial" w:cs="Arial"/>
          <w:i/>
          <w:sz w:val="22"/>
          <w:szCs w:val="22"/>
        </w:rPr>
        <w:t>Emydura macquarii</w:t>
      </w:r>
      <w:r w:rsidR="00DE191B">
        <w:rPr>
          <w:rFonts w:ascii="Arial" w:hAnsi="Arial" w:cs="Arial"/>
          <w:sz w:val="22"/>
          <w:szCs w:val="22"/>
        </w:rPr>
        <w:t>) have shown no ill effects. No further reports of affected turtles were made after May 2015, coinciding with the inactive period for the species which coincides with the onset of cooler weather.</w:t>
      </w:r>
      <w:r w:rsidR="00F2604A">
        <w:rPr>
          <w:rFonts w:ascii="Arial" w:hAnsi="Arial" w:cs="Arial"/>
          <w:sz w:val="22"/>
          <w:szCs w:val="22"/>
        </w:rPr>
        <w:t xml:space="preserve"> Subsequent surveys have found </w:t>
      </w:r>
      <w:r w:rsidR="00363F90">
        <w:rPr>
          <w:rFonts w:ascii="Arial" w:hAnsi="Arial" w:cs="Arial"/>
          <w:sz w:val="22"/>
          <w:szCs w:val="22"/>
        </w:rPr>
        <w:t xml:space="preserve">very few </w:t>
      </w:r>
      <w:r w:rsidR="00F2604A">
        <w:rPr>
          <w:rFonts w:ascii="Arial" w:hAnsi="Arial" w:cs="Arial"/>
          <w:sz w:val="22"/>
          <w:szCs w:val="22"/>
        </w:rPr>
        <w:t>surviving adults despite extensive effort.</w:t>
      </w:r>
      <w:r w:rsidR="00DE191B">
        <w:rPr>
          <w:rFonts w:ascii="Arial" w:hAnsi="Arial" w:cs="Arial"/>
          <w:sz w:val="22"/>
          <w:szCs w:val="22"/>
        </w:rPr>
        <w:t xml:space="preserve"> </w:t>
      </w:r>
    </w:p>
    <w:p w:rsidR="00F2604A" w:rsidRDefault="00F2604A">
      <w:pPr>
        <w:rPr>
          <w:rFonts w:ascii="Arial" w:hAnsi="Arial" w:cs="Arial"/>
          <w:color w:val="FF0000"/>
          <w:sz w:val="22"/>
          <w:szCs w:val="22"/>
        </w:rPr>
      </w:pPr>
    </w:p>
    <w:p w:rsidR="00F2604A" w:rsidRPr="00C544B6" w:rsidRDefault="00F2604A">
      <w:pPr>
        <w:rPr>
          <w:rFonts w:ascii="Arial" w:hAnsi="Arial" w:cs="Arial"/>
          <w:color w:val="FF0000"/>
          <w:sz w:val="22"/>
          <w:szCs w:val="22"/>
        </w:rPr>
      </w:pPr>
      <w:r w:rsidRPr="00F2604A">
        <w:rPr>
          <w:rFonts w:ascii="Arial" w:hAnsi="Arial" w:cs="Arial"/>
          <w:sz w:val="22"/>
          <w:szCs w:val="22"/>
        </w:rPr>
        <w:t xml:space="preserve">The </w:t>
      </w:r>
      <w:r w:rsidR="00F97067">
        <w:rPr>
          <w:rFonts w:ascii="Arial" w:hAnsi="Arial" w:cs="Arial"/>
          <w:sz w:val="22"/>
          <w:szCs w:val="22"/>
        </w:rPr>
        <w:t>Bellinger River snapping turtle</w:t>
      </w:r>
      <w:r>
        <w:rPr>
          <w:rFonts w:ascii="Arial" w:hAnsi="Arial" w:cs="Arial"/>
          <w:sz w:val="22"/>
          <w:szCs w:val="22"/>
        </w:rPr>
        <w:t xml:space="preserve"> </w:t>
      </w:r>
      <w:r w:rsidRPr="00BF20F9">
        <w:rPr>
          <w:rFonts w:ascii="Arial" w:hAnsi="Arial" w:cs="Arial"/>
          <w:sz w:val="22"/>
          <w:szCs w:val="22"/>
        </w:rPr>
        <w:t xml:space="preserve">has a lifecycle where mortality rates decrease with age and population stability relies largely on very high adult survivorship </w:t>
      </w:r>
      <w:r w:rsidR="00426E02">
        <w:rPr>
          <w:rFonts w:ascii="Arial" w:hAnsi="Arial" w:cs="Arial"/>
          <w:sz w:val="22"/>
          <w:szCs w:val="22"/>
        </w:rPr>
        <w:fldChar w:fldCharType="begin"/>
      </w:r>
      <w:r w:rsidR="00B065B1">
        <w:rPr>
          <w:rFonts w:ascii="Arial" w:hAnsi="Arial" w:cs="Arial"/>
          <w:sz w:val="22"/>
          <w:szCs w:val="22"/>
        </w:rPr>
        <w:instrText xml:space="preserve"> ADDIN EN.CITE &lt;EndNote&gt;&lt;Cite&gt;&lt;Author&gt;Blamires&lt;/Author&gt;&lt;Year&gt;2005&lt;/Year&gt;&lt;RecNum&gt;24&lt;/RecNum&gt;&lt;DisplayText&gt;(Spencer and Thompson, 2000; 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Cite&gt;&lt;Author&gt;Spencer&lt;/Author&gt;&lt;Year&gt;2000&lt;/Year&gt;&lt;RecNum&gt;35&lt;/RecNum&gt;&lt;record&gt;&lt;rec-number&gt;35&lt;/rec-number&gt;&lt;foreign-keys&gt;&lt;key app="EN" db-id="dedx2fwvkwf2r5e9wpg50wxus0fdftzsazw0"&gt;35&lt;/key&gt;&lt;/foreign-keys&gt;&lt;ref-type name="Report"&gt;27&lt;/ref-type&gt;&lt;contributors&gt;&lt;authors&gt;&lt;author&gt;Spencer, R-J.&lt;/author&gt;&lt;author&gt;Thompson, M. B.&lt;/author&gt;&lt;/authors&gt;&lt;subsidiary-authors&gt;&lt;author&gt;NSW NPWS,&lt;/author&gt;&lt;/subsidiary-authors&gt;&lt;/contributors&gt;&lt;titles&gt;&lt;title&gt;&lt;style face="normal" font="default" size="100%"&gt;The ecology and status of &lt;/style&gt;&lt;style face="italic" font="default" size="100%"&gt;Emydura macquarii &lt;/style&gt;&lt;style face="normal" font="default" size="100%"&gt;and &lt;/style&gt;&lt;style face="italic" font="default" size="100%"&gt;Elseya georgesi &lt;/style&gt;&lt;style face="normal" font="default" size="100%"&gt;in the Bellinger River&lt;/style&gt;&lt;/title&gt;&lt;/titles&gt;&lt;dates&gt;&lt;year&gt;2000&lt;/year&gt;&lt;/dates&gt;&lt;publisher&gt;Institute of Wildlife Research&lt;/publisher&gt;&lt;urls&gt;&lt;/urls&gt;&lt;/record&gt;&lt;/Cite&gt;&lt;/EndNote&gt;</w:instrText>
      </w:r>
      <w:r w:rsidR="00426E02">
        <w:rPr>
          <w:rFonts w:ascii="Arial" w:hAnsi="Arial" w:cs="Arial"/>
          <w:sz w:val="22"/>
          <w:szCs w:val="22"/>
        </w:rPr>
        <w:fldChar w:fldCharType="separate"/>
      </w:r>
      <w:r>
        <w:rPr>
          <w:rFonts w:ascii="Arial" w:hAnsi="Arial" w:cs="Arial"/>
          <w:noProof/>
          <w:sz w:val="22"/>
          <w:szCs w:val="22"/>
        </w:rPr>
        <w:t>(</w:t>
      </w:r>
      <w:hyperlink w:anchor="_ENREF_20" w:tooltip="Spencer, 2000 #35" w:history="1">
        <w:r w:rsidR="005A2CDE">
          <w:rPr>
            <w:rFonts w:ascii="Arial" w:hAnsi="Arial" w:cs="Arial"/>
            <w:noProof/>
            <w:sz w:val="22"/>
            <w:szCs w:val="22"/>
          </w:rPr>
          <w:t>Spencer and Thompson, 2000</w:t>
        </w:r>
      </w:hyperlink>
      <w:r>
        <w:rPr>
          <w:rFonts w:ascii="Arial" w:hAnsi="Arial" w:cs="Arial"/>
          <w:noProof/>
          <w:sz w:val="22"/>
          <w:szCs w:val="22"/>
        </w:rPr>
        <w:t xml:space="preserve">; </w:t>
      </w:r>
      <w:hyperlink w:anchor="_ENREF_3" w:tooltip="Blamires, 2005 #24" w:history="1">
        <w:r w:rsidR="005A2CDE">
          <w:rPr>
            <w:rFonts w:ascii="Arial" w:hAnsi="Arial" w:cs="Arial"/>
            <w:noProof/>
            <w:sz w:val="22"/>
            <w:szCs w:val="22"/>
          </w:rPr>
          <w:t>Blamires et al., 2005</w:t>
        </w:r>
      </w:hyperlink>
      <w:r>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Therefore, the </w:t>
      </w:r>
      <w:r>
        <w:rPr>
          <w:rFonts w:ascii="Arial" w:hAnsi="Arial" w:cs="Arial"/>
          <w:sz w:val="22"/>
          <w:szCs w:val="22"/>
        </w:rPr>
        <w:t xml:space="preserve">apparent loss of most of the </w:t>
      </w:r>
      <w:r w:rsidRPr="00BF20F9">
        <w:rPr>
          <w:rFonts w:ascii="Arial" w:hAnsi="Arial" w:cs="Arial"/>
          <w:sz w:val="22"/>
          <w:szCs w:val="22"/>
        </w:rPr>
        <w:t>adult</w:t>
      </w:r>
      <w:r>
        <w:rPr>
          <w:rFonts w:ascii="Arial" w:hAnsi="Arial" w:cs="Arial"/>
          <w:sz w:val="22"/>
          <w:szCs w:val="22"/>
        </w:rPr>
        <w:t xml:space="preserve"> population </w:t>
      </w:r>
      <w:r w:rsidRPr="00BF20F9">
        <w:rPr>
          <w:rFonts w:ascii="Arial" w:hAnsi="Arial" w:cs="Arial"/>
          <w:sz w:val="22"/>
          <w:szCs w:val="22"/>
        </w:rPr>
        <w:t>will affect any potential recovery of the species.  Current recovery efforts aimed at increasing numbers via captive breeding or increased nesting success will have little effect on any population recovery in the immediate future</w:t>
      </w:r>
      <w:r>
        <w:rPr>
          <w:rFonts w:ascii="Arial" w:hAnsi="Arial" w:cs="Arial"/>
          <w:sz w:val="22"/>
          <w:szCs w:val="22"/>
        </w:rPr>
        <w:t>. In the meantime, the species is particularly vulnerable to any additional threat.</w:t>
      </w:r>
    </w:p>
    <w:p w:rsidR="00DE191B" w:rsidRDefault="00DE191B">
      <w:pPr>
        <w:rPr>
          <w:rFonts w:ascii="Arial" w:hAnsi="Arial" w:cs="Arial"/>
          <w:sz w:val="22"/>
          <w:szCs w:val="22"/>
        </w:rPr>
      </w:pPr>
    </w:p>
    <w:p w:rsidR="000B13DC" w:rsidRPr="00DE191B" w:rsidRDefault="000B13DC">
      <w:pPr>
        <w:rPr>
          <w:rFonts w:ascii="Arial" w:hAnsi="Arial" w:cs="Arial"/>
          <w:sz w:val="22"/>
          <w:szCs w:val="22"/>
        </w:rPr>
      </w:pPr>
      <w:r>
        <w:rPr>
          <w:rFonts w:ascii="Arial" w:hAnsi="Arial" w:cs="Arial"/>
          <w:sz w:val="22"/>
          <w:szCs w:val="22"/>
        </w:rPr>
        <w:t xml:space="preserve">A small captive insurance population has been established with 17 healthy </w:t>
      </w:r>
      <w:r w:rsidR="00F97067">
        <w:rPr>
          <w:rFonts w:ascii="Arial" w:hAnsi="Arial" w:cs="Arial"/>
          <w:sz w:val="22"/>
          <w:szCs w:val="22"/>
        </w:rPr>
        <w:t>Bellinger River snapping turtle</w:t>
      </w:r>
      <w:r>
        <w:rPr>
          <w:rFonts w:ascii="Arial" w:hAnsi="Arial" w:cs="Arial"/>
          <w:sz w:val="22"/>
          <w:szCs w:val="22"/>
        </w:rPr>
        <w:t xml:space="preserve">s with the aim of captive breeding. However, one individual of that population was subsequently found to be a hybrid with the </w:t>
      </w:r>
      <w:r w:rsidR="00C01F4F">
        <w:rPr>
          <w:rFonts w:ascii="Arial" w:hAnsi="Arial" w:cs="Arial"/>
          <w:sz w:val="22"/>
          <w:szCs w:val="22"/>
        </w:rPr>
        <w:t>Murray River</w:t>
      </w:r>
      <w:r>
        <w:rPr>
          <w:rFonts w:ascii="Arial" w:hAnsi="Arial" w:cs="Arial"/>
          <w:sz w:val="22"/>
          <w:szCs w:val="22"/>
        </w:rPr>
        <w:t xml:space="preserve"> turtle and is not a suitable breeding candidate </w:t>
      </w:r>
      <w:r w:rsidR="00426E02">
        <w:rPr>
          <w:rFonts w:ascii="Arial" w:hAnsi="Arial" w:cs="Arial"/>
          <w:sz w:val="22"/>
          <w:szCs w:val="22"/>
        </w:rPr>
        <w:fldChar w:fldCharType="begin"/>
      </w:r>
      <w:r>
        <w:rPr>
          <w:rFonts w:ascii="Arial" w:hAnsi="Arial" w:cs="Arial"/>
          <w:sz w:val="22"/>
          <w:szCs w:val="22"/>
        </w:rPr>
        <w:instrText xml:space="preserve"> ADDIN EN.CITE &lt;EndNote&gt;&lt;Cite&gt;&lt;Author&gt;Georges&lt;/Author&gt;&lt;Year&gt;2015&lt;/Year&gt;&lt;RecNum&gt;29&lt;/RecNum&gt;&lt;DisplayText&gt;(Georges and Spencer, 2015)&lt;/DisplayText&gt;&lt;record&gt;&lt;rec-number&gt;29&lt;/rec-number&gt;&lt;foreign-keys&gt;&lt;key app="EN" db-id="dedx2fwvkwf2r5e9wpg50wxus0fdftzsazw0"&gt;29&lt;/key&gt;&lt;/foreign-keys&gt;&lt;ref-type name="Report"&gt;27&lt;/ref-type&gt;&lt;contributors&gt;&lt;authors&gt;&lt;author&gt;Georges, A.&lt;/author&gt;&lt;author&gt;Spencer, R-J.&lt;/author&gt;&lt;/authors&gt;&lt;subsidiary-authors&gt;&lt;author&gt;NSW Office of Environment and Heritage&lt;/author&gt;&lt;/subsidiary-authors&gt;&lt;/contributors&gt;&lt;titles&gt;&lt;title&gt;Bellinger River turtles: assessment of genetic diversity and hybridization in a species under threat&lt;/title&gt;&lt;/titles&gt;&lt;dates&gt;&lt;year&gt;2015&lt;/year&gt;&lt;/dates&gt;&lt;pub-location&gt;Canberra&lt;/pub-location&gt;&lt;publisher&gt;Institute for Applied Ecology, University of Canberra&lt;/publisher&gt;&lt;urls&gt;&lt;/urls&gt;&lt;/record&gt;&lt;/Cite&gt;&lt;/EndNote&gt;</w:instrText>
      </w:r>
      <w:r w:rsidR="00426E02">
        <w:rPr>
          <w:rFonts w:ascii="Arial" w:hAnsi="Arial" w:cs="Arial"/>
          <w:sz w:val="22"/>
          <w:szCs w:val="22"/>
        </w:rPr>
        <w:fldChar w:fldCharType="separate"/>
      </w:r>
      <w:r>
        <w:rPr>
          <w:rFonts w:ascii="Arial" w:hAnsi="Arial" w:cs="Arial"/>
          <w:noProof/>
          <w:sz w:val="22"/>
          <w:szCs w:val="22"/>
        </w:rPr>
        <w:t>(</w:t>
      </w:r>
      <w:hyperlink w:anchor="_ENREF_8" w:tooltip="Georges, 2015 #29" w:history="1">
        <w:r w:rsidR="005A2CDE">
          <w:rPr>
            <w:rFonts w:ascii="Arial" w:hAnsi="Arial" w:cs="Arial"/>
            <w:noProof/>
            <w:sz w:val="22"/>
            <w:szCs w:val="22"/>
          </w:rPr>
          <w:t>Georges and Spencer, 2015</w:t>
        </w:r>
      </w:hyperlink>
      <w:r>
        <w:rPr>
          <w:rFonts w:ascii="Arial" w:hAnsi="Arial" w:cs="Arial"/>
          <w:noProof/>
          <w:sz w:val="22"/>
          <w:szCs w:val="22"/>
        </w:rPr>
        <w:t>)</w:t>
      </w:r>
      <w:r w:rsidR="00426E02">
        <w:rPr>
          <w:rFonts w:ascii="Arial" w:hAnsi="Arial" w:cs="Arial"/>
          <w:sz w:val="22"/>
          <w:szCs w:val="22"/>
        </w:rPr>
        <w:fldChar w:fldCharType="end"/>
      </w:r>
      <w:r>
        <w:rPr>
          <w:rFonts w:ascii="Arial" w:hAnsi="Arial" w:cs="Arial"/>
          <w:sz w:val="22"/>
          <w:szCs w:val="22"/>
        </w:rPr>
        <w:t xml:space="preserve">. </w:t>
      </w:r>
      <w:r w:rsidR="00426E02">
        <w:rPr>
          <w:rFonts w:ascii="Arial" w:hAnsi="Arial" w:cs="Arial"/>
          <w:sz w:val="22"/>
          <w:szCs w:val="22"/>
        </w:rPr>
        <w:fldChar w:fldCharType="begin"/>
      </w:r>
      <w:r>
        <w:rPr>
          <w:rFonts w:ascii="Arial" w:hAnsi="Arial" w:cs="Arial"/>
          <w:sz w:val="22"/>
          <w:szCs w:val="22"/>
        </w:rPr>
        <w:instrText xml:space="preserve"> ADDIN EN.CITE &lt;EndNote&gt;&lt;Cite AuthorYear="1"&gt;&lt;Author&gt;Georges&lt;/Author&gt;&lt;Year&gt;2015&lt;/Year&gt;&lt;RecNum&gt;29&lt;/RecNum&gt;&lt;DisplayText&gt;Georges and Spencer (2015)&lt;/DisplayText&gt;&lt;record&gt;&lt;rec-number&gt;29&lt;/rec-number&gt;&lt;foreign-keys&gt;&lt;key app="EN" db-id="dedx2fwvkwf2r5e9wpg50wxus0fdftzsazw0"&gt;29&lt;/key&gt;&lt;/foreign-keys&gt;&lt;ref-type name="Report"&gt;27&lt;/ref-type&gt;&lt;contributors&gt;&lt;authors&gt;&lt;author&gt;Georges, A.&lt;/author&gt;&lt;author&gt;Spencer, R-J.&lt;/author&gt;&lt;/authors&gt;&lt;subsidiary-authors&gt;&lt;author&gt;NSW Office of Environment and Heritage&lt;/author&gt;&lt;/subsidiary-authors&gt;&lt;/contributors&gt;&lt;titles&gt;&lt;title&gt;Bellinger River turtles: assessment of genetic diversity and hybridization in a species under threat&lt;/title&gt;&lt;/titles&gt;&lt;dates&gt;&lt;year&gt;2015&lt;/year&gt;&lt;/dates&gt;&lt;pub-location&gt;Canberra&lt;/pub-location&gt;&lt;publisher&gt;Institute for Applied Ecology, University of Canberra&lt;/publisher&gt;&lt;urls&gt;&lt;/urls&gt;&lt;/record&gt;&lt;/Cite&gt;&lt;/EndNote&gt;</w:instrText>
      </w:r>
      <w:r w:rsidR="00426E02">
        <w:rPr>
          <w:rFonts w:ascii="Arial" w:hAnsi="Arial" w:cs="Arial"/>
          <w:sz w:val="22"/>
          <w:szCs w:val="22"/>
        </w:rPr>
        <w:fldChar w:fldCharType="separate"/>
      </w:r>
      <w:hyperlink w:anchor="_ENREF_8" w:tooltip="Georges, 2015 #29" w:history="1">
        <w:r w:rsidR="005A2CDE">
          <w:rPr>
            <w:rFonts w:ascii="Arial" w:hAnsi="Arial" w:cs="Arial"/>
            <w:noProof/>
            <w:sz w:val="22"/>
            <w:szCs w:val="22"/>
          </w:rPr>
          <w:t>Georges and Spencer (2015</w:t>
        </w:r>
      </w:hyperlink>
      <w:r>
        <w:rPr>
          <w:rFonts w:ascii="Arial" w:hAnsi="Arial" w:cs="Arial"/>
          <w:noProof/>
          <w:sz w:val="22"/>
          <w:szCs w:val="22"/>
        </w:rPr>
        <w:t>)</w:t>
      </w:r>
      <w:r w:rsidR="00426E02">
        <w:rPr>
          <w:rFonts w:ascii="Arial" w:hAnsi="Arial" w:cs="Arial"/>
          <w:sz w:val="22"/>
          <w:szCs w:val="22"/>
        </w:rPr>
        <w:fldChar w:fldCharType="end"/>
      </w:r>
      <w:r>
        <w:rPr>
          <w:rFonts w:ascii="Arial" w:hAnsi="Arial" w:cs="Arial"/>
          <w:sz w:val="22"/>
          <w:szCs w:val="22"/>
        </w:rPr>
        <w:t xml:space="preserve"> also showed that the population of </w:t>
      </w:r>
      <w:r w:rsidR="00F97067">
        <w:rPr>
          <w:rFonts w:ascii="Arial" w:hAnsi="Arial" w:cs="Arial"/>
          <w:sz w:val="22"/>
          <w:szCs w:val="22"/>
        </w:rPr>
        <w:t>Bellinger River snapping turtle</w:t>
      </w:r>
      <w:r>
        <w:rPr>
          <w:rFonts w:ascii="Arial" w:hAnsi="Arial" w:cs="Arial"/>
          <w:sz w:val="22"/>
          <w:szCs w:val="22"/>
        </w:rPr>
        <w:t xml:space="preserve">s in the Kalang River (where the disease outbreak was not recorded) cannot be considered an insurance population as it shows high levels of hybridization and introgression with </w:t>
      </w:r>
      <w:r w:rsidR="00C01F4F">
        <w:rPr>
          <w:rFonts w:ascii="Arial" w:hAnsi="Arial" w:cs="Arial"/>
          <w:sz w:val="22"/>
          <w:szCs w:val="22"/>
        </w:rPr>
        <w:t>Murray River</w:t>
      </w:r>
      <w:r>
        <w:rPr>
          <w:rFonts w:ascii="Arial" w:hAnsi="Arial" w:cs="Arial"/>
          <w:sz w:val="22"/>
          <w:szCs w:val="22"/>
        </w:rPr>
        <w:t xml:space="preserve"> turtles.</w:t>
      </w:r>
    </w:p>
    <w:p w:rsidR="00EE7426" w:rsidRDefault="00EE7426" w:rsidP="00EE7426">
      <w:pPr>
        <w:rPr>
          <w:rFonts w:ascii="Arial" w:hAnsi="Arial" w:cs="Arial"/>
          <w:sz w:val="22"/>
          <w:szCs w:val="22"/>
        </w:rPr>
      </w:pPr>
    </w:p>
    <w:p w:rsidR="00BF20F9" w:rsidRPr="00EE7426" w:rsidRDefault="00BF20F9" w:rsidP="00EE7426">
      <w:pPr>
        <w:rPr>
          <w:rFonts w:ascii="Arial" w:hAnsi="Arial" w:cs="Arial"/>
          <w:sz w:val="22"/>
          <w:szCs w:val="22"/>
        </w:rPr>
      </w:pPr>
      <w:r w:rsidRPr="00BF20F9">
        <w:rPr>
          <w:rFonts w:ascii="Arial" w:hAnsi="Arial" w:cs="Arial"/>
          <w:i/>
          <w:sz w:val="22"/>
          <w:szCs w:val="22"/>
          <w:u w:val="single"/>
        </w:rPr>
        <w:t>Limited distribution and specific habitat requirements</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Limited distribution and specific habitat requirements are associated with both actual and potential threats. The restricted distribution and specific habitat requirements of</w:t>
      </w:r>
      <w:r w:rsidR="00991683">
        <w:rPr>
          <w:rFonts w:ascii="Arial" w:hAnsi="Arial" w:cs="Arial"/>
          <w:sz w:val="22"/>
          <w:szCs w:val="22"/>
        </w:rPr>
        <w:t xml:space="preserve"> the</w:t>
      </w:r>
      <w:r w:rsidRPr="00BF20F9">
        <w:rPr>
          <w:rFonts w:ascii="Arial" w:hAnsi="Arial" w:cs="Arial"/>
          <w:sz w:val="22"/>
          <w:szCs w:val="22"/>
        </w:rPr>
        <w:t xml:space="preserve"> </w:t>
      </w:r>
      <w:r w:rsidR="00991683" w:rsidRPr="00991683">
        <w:rPr>
          <w:rFonts w:ascii="Arial" w:hAnsi="Arial" w:cs="Arial"/>
          <w:sz w:val="22"/>
          <w:szCs w:val="22"/>
        </w:rPr>
        <w:t>Bellinger River snapping turtle</w:t>
      </w:r>
      <w:r w:rsidRPr="00BF20F9">
        <w:rPr>
          <w:rFonts w:ascii="Arial" w:hAnsi="Arial" w:cs="Arial"/>
          <w:sz w:val="22"/>
          <w:szCs w:val="22"/>
        </w:rPr>
        <w:t xml:space="preserve"> means the species is potentially at risk from human-induced or natural perturbations </w:t>
      </w:r>
      <w:r w:rsidR="00426E02">
        <w:rPr>
          <w:rFonts w:ascii="Arial" w:hAnsi="Arial" w:cs="Arial"/>
          <w:sz w:val="22"/>
          <w:szCs w:val="22"/>
        </w:rPr>
        <w:fldChar w:fldCharType="begin"/>
      </w:r>
      <w:r w:rsidR="00EE7426">
        <w:rPr>
          <w:rFonts w:ascii="Arial" w:hAnsi="Arial" w:cs="Arial"/>
          <w:sz w:val="22"/>
          <w:szCs w:val="22"/>
        </w:rPr>
        <w:instrText xml:space="preserve"> ADDIN EN.CITE &lt;EndNote&gt;&lt;Cite&gt;&lt;Author&gt;Spencer&lt;/Author&gt;&lt;Year&gt;2007&lt;/Year&gt;&lt;RecNum&gt;25&lt;/RecNum&gt;&lt;DisplayText&gt;(Spencer et al., 2007)&lt;/DisplayText&gt;&lt;record&gt;&lt;rec-number&gt;25&lt;/rec-number&gt;&lt;foreign-keys&gt;&lt;key app="EN" db-id="dedx2fwvkwf2r5e9wpg50wxus0fdftzsazw0"&gt;25&lt;/key&gt;&lt;/foreign-keys&gt;&lt;ref-type name="Report"&gt;27&lt;/ref-type&gt;&lt;contributors&gt;&lt;authors&gt;&lt;author&gt;Spencer, R-J.&lt;/author&gt;&lt;author&gt;Georges, A.&lt;/author&gt;&lt;author&gt;Welsh, M.&lt;/author&gt;&lt;/authors&gt;&lt;tertiary-authors&gt;&lt;author&gt;Institute for Applied Ecology, University of Canberra&lt;/author&gt;&lt;/tertiary-authors&gt;&lt;/contributors&gt;&lt;titles&gt;&lt;title&gt;&lt;style face="normal" font="default" size="100%"&gt;The Bellinger &lt;/style&gt;&lt;style face="italic" font="default" size="100%"&gt;Emydura&lt;/style&gt;&lt;style face="normal" font="default" size="100%"&gt;. Ecology, Population Status and Managemen&lt;/style&gt;&lt;/title&gt;&lt;/titles&gt;&lt;dates&gt;&lt;year&gt;2007&lt;/year&gt;&lt;/dates&gt;&lt;pub-location&gt;Canberra&lt;/pub-location&gt;&lt;publisher&gt;NSW National Parks and Wildlife Service&lt;/publisher&gt;&lt;urls&gt;&lt;/urls&gt;&lt;/record&gt;&lt;/Cite&gt;&lt;/EndNote&gt;</w:instrText>
      </w:r>
      <w:r w:rsidR="00426E02">
        <w:rPr>
          <w:rFonts w:ascii="Arial" w:hAnsi="Arial" w:cs="Arial"/>
          <w:sz w:val="22"/>
          <w:szCs w:val="22"/>
        </w:rPr>
        <w:fldChar w:fldCharType="separate"/>
      </w:r>
      <w:r w:rsidR="00EE7426">
        <w:rPr>
          <w:rFonts w:ascii="Arial" w:hAnsi="Arial" w:cs="Arial"/>
          <w:noProof/>
          <w:sz w:val="22"/>
          <w:szCs w:val="22"/>
        </w:rPr>
        <w:t>(</w:t>
      </w:r>
      <w:hyperlink w:anchor="_ENREF_19" w:tooltip="Spencer, 2007 #25" w:history="1">
        <w:r w:rsidR="005A2CDE">
          <w:rPr>
            <w:rFonts w:ascii="Arial" w:hAnsi="Arial" w:cs="Arial"/>
            <w:noProof/>
            <w:sz w:val="22"/>
            <w:szCs w:val="22"/>
          </w:rPr>
          <w:t>Spencer et al., 2007</w:t>
        </w:r>
      </w:hyperlink>
      <w:r w:rsidR="00EE7426">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Like many other species with a small population size, limited distribution and specific habitat requirements,</w:t>
      </w:r>
      <w:r w:rsidR="00991683">
        <w:rPr>
          <w:rFonts w:ascii="Arial" w:hAnsi="Arial" w:cs="Arial"/>
          <w:sz w:val="22"/>
          <w:szCs w:val="22"/>
        </w:rPr>
        <w:t xml:space="preserve"> the</w:t>
      </w:r>
      <w:r w:rsidRPr="00BF20F9">
        <w:rPr>
          <w:rFonts w:ascii="Arial" w:hAnsi="Arial" w:cs="Arial"/>
          <w:sz w:val="22"/>
          <w:szCs w:val="22"/>
        </w:rPr>
        <w:t xml:space="preserve"> </w:t>
      </w:r>
      <w:r w:rsidR="00991683" w:rsidRPr="00991683">
        <w:rPr>
          <w:rFonts w:ascii="Arial" w:hAnsi="Arial" w:cs="Arial"/>
          <w:sz w:val="22"/>
          <w:szCs w:val="22"/>
        </w:rPr>
        <w:t>Bellinger River snapping turtle</w:t>
      </w:r>
      <w:r w:rsidRPr="00BF20F9">
        <w:rPr>
          <w:rFonts w:ascii="Arial" w:hAnsi="Arial" w:cs="Arial"/>
          <w:sz w:val="22"/>
          <w:szCs w:val="22"/>
        </w:rPr>
        <w:t xml:space="preserve"> is susceptible to any demographic or environmental stochastic event that has the potential to affect the entire population, as has been demonstrated by the disease associated with the mortality event of 2015.  </w:t>
      </w:r>
    </w:p>
    <w:p w:rsidR="00BF20F9" w:rsidRPr="00BF20F9" w:rsidRDefault="00BF20F9" w:rsidP="00BF20F9">
      <w:pPr>
        <w:spacing w:after="60"/>
        <w:rPr>
          <w:rFonts w:ascii="Arial" w:hAnsi="Arial" w:cs="Arial"/>
          <w:i/>
          <w:sz w:val="22"/>
          <w:szCs w:val="22"/>
          <w:u w:val="single"/>
        </w:rPr>
      </w:pPr>
      <w:r w:rsidRPr="00BF20F9">
        <w:rPr>
          <w:rFonts w:ascii="Arial" w:hAnsi="Arial" w:cs="Arial"/>
          <w:i/>
          <w:sz w:val="22"/>
          <w:szCs w:val="22"/>
          <w:u w:val="single"/>
        </w:rPr>
        <w:t>Predation</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 xml:space="preserve">Predation is an actual threat to </w:t>
      </w:r>
      <w:r w:rsidR="00991683" w:rsidRPr="00991683">
        <w:rPr>
          <w:rFonts w:ascii="Arial" w:hAnsi="Arial" w:cs="Arial"/>
          <w:sz w:val="22"/>
          <w:szCs w:val="22"/>
        </w:rPr>
        <w:t>Bellinger River snapping turtle</w:t>
      </w:r>
      <w:r w:rsidR="00991683">
        <w:rPr>
          <w:rFonts w:ascii="Arial" w:hAnsi="Arial" w:cs="Arial"/>
          <w:sz w:val="22"/>
          <w:szCs w:val="22"/>
        </w:rPr>
        <w:t>s</w:t>
      </w:r>
      <w:r w:rsidR="00EE7426">
        <w:rPr>
          <w:rFonts w:ascii="Arial" w:hAnsi="Arial" w:cs="Arial"/>
          <w:sz w:val="22"/>
          <w:szCs w:val="22"/>
        </w:rPr>
        <w:t xml:space="preserve"> </w:t>
      </w:r>
      <w:r w:rsidR="00426E02">
        <w:rPr>
          <w:rFonts w:ascii="Arial" w:hAnsi="Arial" w:cs="Arial"/>
          <w:sz w:val="22"/>
          <w:szCs w:val="22"/>
        </w:rPr>
        <w:fldChar w:fldCharType="begin"/>
      </w:r>
      <w:r w:rsidR="00B065B1">
        <w:rPr>
          <w:rFonts w:ascii="Arial" w:hAnsi="Arial" w:cs="Arial"/>
          <w:sz w:val="22"/>
          <w:szCs w:val="22"/>
        </w:rPr>
        <w:instrText xml:space="preserve"> ADDIN EN.CITE &lt;EndNote&gt;&lt;Cite&gt;&lt;Author&gt;Spencer&lt;/Author&gt;&lt;Year&gt;2000&lt;/Year&gt;&lt;RecNum&gt;35&lt;/RecNum&gt;&lt;DisplayText&gt;(Spencer and Thompson, 2000, 2005)&lt;/DisplayText&gt;&lt;record&gt;&lt;rec-number&gt;35&lt;/rec-number&gt;&lt;foreign-keys&gt;&lt;key app="EN" db-id="dedx2fwvkwf2r5e9wpg50wxus0fdftzsazw0"&gt;35&lt;/key&gt;&lt;/foreign-keys&gt;&lt;ref-type name="Report"&gt;27&lt;/ref-type&gt;&lt;contributors&gt;&lt;authors&gt;&lt;author&gt;Spencer, R-J.&lt;/author&gt;&lt;author&gt;Thompson, M. B.&lt;/author&gt;&lt;/authors&gt;&lt;subsidiary-authors&gt;&lt;author&gt;NSW NPWS,&lt;/author&gt;&lt;/subsidiary-authors&gt;&lt;/contributors&gt;&lt;titles&gt;&lt;title&gt;&lt;style face="normal" font="default" size="100%"&gt;The ecology and status of &lt;/style&gt;&lt;style face="italic" font="default" size="100%"&gt;Emydura macquarii &lt;/style&gt;&lt;style face="normal" font="default" size="100%"&gt;and &lt;/style&gt;&lt;style face="italic" font="default" size="100%"&gt;Elseya georgesi &lt;/style&gt;&lt;style face="normal" font="default" size="100%"&gt;in the Bellinger River&lt;/style&gt;&lt;/title&gt;&lt;/titles&gt;&lt;dates&gt;&lt;year&gt;2000&lt;/year&gt;&lt;/dates&gt;&lt;publisher&gt;Institute of Wildlife Research&lt;/publisher&gt;&lt;urls&gt;&lt;/urls&gt;&lt;/record&gt;&lt;/Cite&gt;&lt;Cite&gt;&lt;Author&gt;Spencer&lt;/Author&gt;&lt;Year&gt;2005&lt;/Year&gt;&lt;RecNum&gt;44&lt;/RecNum&gt;&lt;record&gt;&lt;rec-number&gt;44&lt;/rec-number&gt;&lt;foreign-keys&gt;&lt;key app="EN" db-id="dedx2fwvkwf2r5e9wpg50wxus0fdftzsazw0"&gt;44&lt;/key&gt;&lt;/foreign-keys&gt;&lt;ref-type name="Journal Article"&gt;17&lt;/ref-type&gt;&lt;contributors&gt;&lt;authors&gt;&lt;author&gt;Spencer, R-J.&lt;/author&gt;&lt;author&gt;Thompson, M. B.&lt;/author&gt;&lt;/authors&gt;&lt;/contributors&gt;&lt;titles&gt;&lt;title&gt;Experimental analysis of the impact of foxes on freshwater turtle populations&lt;/title&gt;&lt;secondary-title&gt;Conservation Biology&lt;/secondary-title&gt;&lt;/titles&gt;&lt;periodical&gt;&lt;full-title&gt;Conservation Biology&lt;/full-title&gt;&lt;/periodical&gt;&lt;pages&gt;845–854&lt;/pages&gt;&lt;volume&gt;19&lt;/volume&gt;&lt;dates&gt;&lt;year&gt;2005&lt;/year&gt;&lt;/dates&gt;&lt;urls&gt;&lt;/urls&gt;&lt;/record&gt;&lt;/Cite&gt;&lt;/EndNote&gt;</w:instrText>
      </w:r>
      <w:r w:rsidR="00426E02">
        <w:rPr>
          <w:rFonts w:ascii="Arial" w:hAnsi="Arial" w:cs="Arial"/>
          <w:sz w:val="22"/>
          <w:szCs w:val="22"/>
        </w:rPr>
        <w:fldChar w:fldCharType="separate"/>
      </w:r>
      <w:r w:rsidR="00B065B1">
        <w:rPr>
          <w:rFonts w:ascii="Arial" w:hAnsi="Arial" w:cs="Arial"/>
          <w:noProof/>
          <w:sz w:val="22"/>
          <w:szCs w:val="22"/>
        </w:rPr>
        <w:t>(</w:t>
      </w:r>
      <w:hyperlink w:anchor="_ENREF_20" w:tooltip="Spencer, 2000 #35" w:history="1">
        <w:r w:rsidR="005A2CDE">
          <w:rPr>
            <w:rFonts w:ascii="Arial" w:hAnsi="Arial" w:cs="Arial"/>
            <w:noProof/>
            <w:sz w:val="22"/>
            <w:szCs w:val="22"/>
          </w:rPr>
          <w:t>Spencer and Thompson, 2000</w:t>
        </w:r>
      </w:hyperlink>
      <w:r w:rsidR="00B065B1">
        <w:rPr>
          <w:rFonts w:ascii="Arial" w:hAnsi="Arial" w:cs="Arial"/>
          <w:noProof/>
          <w:sz w:val="22"/>
          <w:szCs w:val="22"/>
        </w:rPr>
        <w:t xml:space="preserve">, </w:t>
      </w:r>
      <w:hyperlink w:anchor="_ENREF_21" w:tooltip="Spencer, 2005 #44" w:history="1">
        <w:r w:rsidR="005A2CDE">
          <w:rPr>
            <w:rFonts w:ascii="Arial" w:hAnsi="Arial" w:cs="Arial"/>
            <w:noProof/>
            <w:sz w:val="22"/>
            <w:szCs w:val="22"/>
          </w:rPr>
          <w:t>2005</w:t>
        </w:r>
      </w:hyperlink>
      <w:r w:rsidR="00B065B1">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Goannas </w:t>
      </w:r>
      <w:r w:rsidR="0044022B">
        <w:rPr>
          <w:rFonts w:ascii="Arial" w:hAnsi="Arial" w:cs="Arial"/>
          <w:sz w:val="22"/>
          <w:szCs w:val="22"/>
        </w:rPr>
        <w:t>(</w:t>
      </w:r>
      <w:r w:rsidRPr="00BF20F9">
        <w:rPr>
          <w:rFonts w:ascii="Arial" w:hAnsi="Arial" w:cs="Arial"/>
          <w:i/>
          <w:sz w:val="22"/>
          <w:szCs w:val="22"/>
        </w:rPr>
        <w:t>Varanus varius</w:t>
      </w:r>
      <w:r w:rsidR="0044022B">
        <w:rPr>
          <w:rFonts w:ascii="Arial" w:hAnsi="Arial" w:cs="Arial"/>
          <w:sz w:val="22"/>
          <w:szCs w:val="22"/>
        </w:rPr>
        <w:t>)</w:t>
      </w:r>
      <w:r w:rsidRPr="00BF20F9">
        <w:rPr>
          <w:rFonts w:ascii="Arial" w:hAnsi="Arial" w:cs="Arial"/>
          <w:sz w:val="22"/>
          <w:szCs w:val="22"/>
        </w:rPr>
        <w:t xml:space="preserve"> and foxes </w:t>
      </w:r>
      <w:r w:rsidR="0044022B">
        <w:rPr>
          <w:rFonts w:ascii="Arial" w:hAnsi="Arial" w:cs="Arial"/>
          <w:sz w:val="22"/>
          <w:szCs w:val="22"/>
        </w:rPr>
        <w:t>(</w:t>
      </w:r>
      <w:r w:rsidRPr="00BF20F9">
        <w:rPr>
          <w:rFonts w:ascii="Arial" w:hAnsi="Arial" w:cs="Arial"/>
          <w:i/>
          <w:sz w:val="22"/>
          <w:szCs w:val="22"/>
        </w:rPr>
        <w:t>Vulpes vulpes</w:t>
      </w:r>
      <w:r w:rsidR="0044022B">
        <w:rPr>
          <w:rFonts w:ascii="Arial" w:hAnsi="Arial" w:cs="Arial"/>
          <w:sz w:val="22"/>
          <w:szCs w:val="22"/>
        </w:rPr>
        <w:t>)</w:t>
      </w:r>
      <w:r w:rsidRPr="00BF20F9">
        <w:rPr>
          <w:rFonts w:ascii="Arial" w:hAnsi="Arial" w:cs="Arial"/>
          <w:sz w:val="22"/>
          <w:szCs w:val="22"/>
        </w:rPr>
        <w:t xml:space="preserve"> </w:t>
      </w:r>
      <w:r w:rsidR="0044022B">
        <w:rPr>
          <w:rFonts w:ascii="Arial" w:hAnsi="Arial" w:cs="Arial"/>
          <w:sz w:val="22"/>
          <w:szCs w:val="22"/>
        </w:rPr>
        <w:t xml:space="preserve">are </w:t>
      </w:r>
      <w:r w:rsidRPr="00BF20F9">
        <w:rPr>
          <w:rFonts w:ascii="Arial" w:hAnsi="Arial" w:cs="Arial"/>
          <w:sz w:val="22"/>
          <w:szCs w:val="22"/>
        </w:rPr>
        <w:t xml:space="preserve">the major predator of turtles (both </w:t>
      </w:r>
      <w:r w:rsidR="00991683" w:rsidRPr="00991683">
        <w:rPr>
          <w:rFonts w:ascii="Arial" w:hAnsi="Arial" w:cs="Arial"/>
          <w:sz w:val="22"/>
          <w:szCs w:val="22"/>
        </w:rPr>
        <w:t>Bellinger River snapping turtle</w:t>
      </w:r>
      <w:r w:rsidRPr="00BF20F9">
        <w:rPr>
          <w:rFonts w:ascii="Arial" w:hAnsi="Arial" w:cs="Arial"/>
          <w:sz w:val="22"/>
          <w:szCs w:val="22"/>
        </w:rPr>
        <w:t xml:space="preserve"> and </w:t>
      </w:r>
      <w:r w:rsidR="00C01F4F">
        <w:rPr>
          <w:rFonts w:ascii="Arial" w:hAnsi="Arial" w:cs="Arial"/>
          <w:sz w:val="22"/>
          <w:szCs w:val="22"/>
        </w:rPr>
        <w:t>Murray River</w:t>
      </w:r>
      <w:r w:rsidR="00991683">
        <w:rPr>
          <w:rFonts w:ascii="Arial" w:hAnsi="Arial" w:cs="Arial"/>
          <w:sz w:val="22"/>
          <w:szCs w:val="22"/>
        </w:rPr>
        <w:t xml:space="preserve"> turtle</w:t>
      </w:r>
      <w:r w:rsidRPr="00BF20F9">
        <w:rPr>
          <w:rFonts w:ascii="Arial" w:hAnsi="Arial" w:cs="Arial"/>
          <w:sz w:val="22"/>
          <w:szCs w:val="22"/>
        </w:rPr>
        <w:t xml:space="preserve">) along the Bellinger River </w:t>
      </w:r>
      <w:r w:rsidR="00426E02">
        <w:rPr>
          <w:rFonts w:ascii="Arial" w:hAnsi="Arial" w:cs="Arial"/>
          <w:sz w:val="22"/>
          <w:szCs w:val="22"/>
        </w:rPr>
        <w:fldChar w:fldCharType="begin">
          <w:fldData xml:space="preserve">PEVuZE5vdGU+PENpdGU+PEF1dGhvcj5CbGFtaXJlczwvQXV0aG9yPjxZZWFyPjIwMDU8L1llYXI+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</w:fldData>
        </w:fldChar>
      </w:r>
      <w:r w:rsidR="00AB1D53">
        <w:rPr>
          <w:rFonts w:ascii="Arial" w:hAnsi="Arial" w:cs="Arial"/>
          <w:sz w:val="22"/>
          <w:szCs w:val="22"/>
        </w:rPr>
        <w:instrText xml:space="preserve"> ADDIN EN.CITE </w:instrText>
      </w:r>
      <w:r w:rsidR="00426E02">
        <w:rPr>
          <w:rFonts w:ascii="Arial" w:hAnsi="Arial" w:cs="Arial"/>
          <w:sz w:val="22"/>
          <w:szCs w:val="22"/>
        </w:rPr>
        <w:fldChar w:fldCharType="begin">
          <w:fldData xml:space="preserve">PEVuZE5vdGU+PENpdGU+PEF1dGhvcj5CbGFtaXJlczwvQXV0aG9yPjxZZWFyPjIwMDU8L1llYXI+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</w:fldData>
        </w:fldChar>
      </w:r>
      <w:r w:rsidR="00AB1D53">
        <w:rPr>
          <w:rFonts w:ascii="Arial" w:hAnsi="Arial" w:cs="Arial"/>
          <w:sz w:val="22"/>
          <w:szCs w:val="22"/>
        </w:rPr>
        <w:instrText xml:space="preserve"> ADDIN EN.CITE.DATA </w:instrText>
      </w:r>
      <w:r w:rsidR="00426E02">
        <w:rPr>
          <w:rFonts w:ascii="Arial" w:hAnsi="Arial" w:cs="Arial"/>
          <w:sz w:val="22"/>
          <w:szCs w:val="22"/>
        </w:rPr>
      </w:r>
      <w:r w:rsidR="00426E02">
        <w:rPr>
          <w:rFonts w:ascii="Arial" w:hAnsi="Arial" w:cs="Arial"/>
          <w:sz w:val="22"/>
          <w:szCs w:val="22"/>
        </w:rPr>
        <w:fldChar w:fldCharType="end"/>
      </w:r>
      <w:r w:rsidR="00426E02">
        <w:rPr>
          <w:rFonts w:ascii="Arial" w:hAnsi="Arial" w:cs="Arial"/>
          <w:sz w:val="22"/>
          <w:szCs w:val="22"/>
        </w:rPr>
      </w:r>
      <w:r w:rsidR="00426E02">
        <w:rPr>
          <w:rFonts w:ascii="Arial" w:hAnsi="Arial" w:cs="Arial"/>
          <w:sz w:val="22"/>
          <w:szCs w:val="22"/>
        </w:rPr>
        <w:fldChar w:fldCharType="separate"/>
      </w:r>
      <w:r w:rsidR="00AB1D53">
        <w:rPr>
          <w:rFonts w:ascii="Arial" w:hAnsi="Arial" w:cs="Arial"/>
          <w:noProof/>
          <w:sz w:val="22"/>
          <w:szCs w:val="22"/>
        </w:rPr>
        <w:t>(</w:t>
      </w:r>
      <w:hyperlink w:anchor="_ENREF_20" w:tooltip="Spencer, 2000 #35" w:history="1">
        <w:r w:rsidR="005A2CDE">
          <w:rPr>
            <w:rFonts w:ascii="Arial" w:hAnsi="Arial" w:cs="Arial"/>
            <w:noProof/>
            <w:sz w:val="22"/>
            <w:szCs w:val="22"/>
          </w:rPr>
          <w:t>Spencer and Thompson, 2000</w:t>
        </w:r>
      </w:hyperlink>
      <w:r w:rsidR="00AB1D53">
        <w:rPr>
          <w:rFonts w:ascii="Arial" w:hAnsi="Arial" w:cs="Arial"/>
          <w:noProof/>
          <w:sz w:val="22"/>
          <w:szCs w:val="22"/>
        </w:rPr>
        <w:t xml:space="preserve">; </w:t>
      </w:r>
      <w:hyperlink w:anchor="_ENREF_3" w:tooltip="Blamires, 2005 #24" w:history="1">
        <w:r w:rsidR="005A2CDE">
          <w:rPr>
            <w:rFonts w:ascii="Arial" w:hAnsi="Arial" w:cs="Arial"/>
            <w:noProof/>
            <w:sz w:val="22"/>
            <w:szCs w:val="22"/>
          </w:rPr>
          <w:t>Blamires et al., 2005</w:t>
        </w:r>
      </w:hyperlink>
      <w:r w:rsidR="00AB1D53">
        <w:rPr>
          <w:rFonts w:ascii="Arial" w:hAnsi="Arial" w:cs="Arial"/>
          <w:noProof/>
          <w:sz w:val="22"/>
          <w:szCs w:val="22"/>
        </w:rPr>
        <w:t xml:space="preserve">; </w:t>
      </w:r>
      <w:hyperlink w:anchor="_ENREF_19" w:tooltip="Spencer, 2007 #25" w:history="1">
        <w:r w:rsidR="005A2CDE">
          <w:rPr>
            <w:rFonts w:ascii="Arial" w:hAnsi="Arial" w:cs="Arial"/>
            <w:noProof/>
            <w:sz w:val="22"/>
            <w:szCs w:val="22"/>
          </w:rPr>
          <w:t>Spencer et al., 2007</w:t>
        </w:r>
      </w:hyperlink>
      <w:r w:rsidR="00AB1D53">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w:t>
      </w:r>
      <w:r w:rsidR="00426E02">
        <w:rPr>
          <w:rFonts w:ascii="Arial" w:hAnsi="Arial" w:cs="Arial"/>
          <w:sz w:val="22"/>
          <w:szCs w:val="22"/>
        </w:rPr>
        <w:fldChar w:fldCharType="begin"/>
      </w:r>
      <w:r w:rsidR="00AB1D53">
        <w:rPr>
          <w:rFonts w:ascii="Arial" w:hAnsi="Arial" w:cs="Arial"/>
          <w:sz w:val="22"/>
          <w:szCs w:val="22"/>
        </w:rPr>
        <w:instrText xml:space="preserve"> ADDIN EN.CITE &lt;EndNote&gt;&lt;Cite AuthorYear="1"&gt;&lt;Author&gt;Blamires&lt;/Author&gt;&lt;Year&gt;2005&lt;/Year&gt;&lt;RecNum&gt;24&lt;/RecNum&gt;&lt;DisplayText&gt;Blamires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hyperlink w:anchor="_ENREF_3" w:tooltip="Blamires, 2005 #24" w:history="1">
        <w:r w:rsidR="005A2CDE">
          <w:rPr>
            <w:rFonts w:ascii="Arial" w:hAnsi="Arial" w:cs="Arial"/>
            <w:noProof/>
            <w:sz w:val="22"/>
            <w:szCs w:val="22"/>
          </w:rPr>
          <w:t>Blamires et al. (2005</w:t>
        </w:r>
      </w:hyperlink>
      <w:r w:rsidR="00AB1D53">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report a turtle nest predation rate of 72</w:t>
      </w:r>
      <w:r w:rsidR="002A01EB">
        <w:rPr>
          <w:rFonts w:ascii="Arial" w:hAnsi="Arial" w:cs="Arial"/>
          <w:sz w:val="22"/>
          <w:szCs w:val="22"/>
        </w:rPr>
        <w:t> percent</w:t>
      </w:r>
      <w:r w:rsidRPr="00BF20F9">
        <w:rPr>
          <w:rFonts w:ascii="Arial" w:hAnsi="Arial" w:cs="Arial"/>
          <w:sz w:val="22"/>
          <w:szCs w:val="22"/>
        </w:rPr>
        <w:t xml:space="preserve"> (for a mix of natural and artificial nests) in the Bellinger River</w:t>
      </w:r>
      <w:r w:rsidR="00AB1D53">
        <w:rPr>
          <w:rFonts w:ascii="Arial" w:hAnsi="Arial" w:cs="Arial"/>
          <w:sz w:val="22"/>
          <w:szCs w:val="22"/>
        </w:rPr>
        <w:t>.</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 xml:space="preserve">While goannas specifically target nests, foxes prey on both nests and nesting females </w:t>
      </w:r>
      <w:r w:rsidR="00426E02">
        <w:rPr>
          <w:rFonts w:ascii="Arial" w:hAnsi="Arial" w:cs="Arial"/>
          <w:sz w:val="22"/>
          <w:szCs w:val="22"/>
        </w:rPr>
        <w:fldChar w:fldCharType="begin">
          <w:fldData xml:space="preserve">PEVuZE5vdGU+PENpdGU+PEF1dGhvcj5CbGFtaXJlczwvQXV0aG9yPjxZZWFyPjIwMDU8L1llYXI+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</w:fldData>
        </w:fldChar>
      </w:r>
      <w:r w:rsidR="0037403B">
        <w:rPr>
          <w:rFonts w:ascii="Arial" w:hAnsi="Arial" w:cs="Arial"/>
          <w:sz w:val="22"/>
          <w:szCs w:val="22"/>
        </w:rPr>
        <w:instrText xml:space="preserve"> ADDIN EN.CITE </w:instrText>
      </w:r>
      <w:r w:rsidR="00426E02">
        <w:rPr>
          <w:rFonts w:ascii="Arial" w:hAnsi="Arial" w:cs="Arial"/>
          <w:sz w:val="22"/>
          <w:szCs w:val="22"/>
        </w:rPr>
        <w:fldChar w:fldCharType="begin">
          <w:fldData xml:space="preserve">PEVuZE5vdGU+PENpdGU+PEF1dGhvcj5CbGFtaXJlczwvQXV0aG9yPjxZZWFyPjIwMDU8L1llYXI+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</w:fldData>
        </w:fldChar>
      </w:r>
      <w:r w:rsidR="0037403B">
        <w:rPr>
          <w:rFonts w:ascii="Arial" w:hAnsi="Arial" w:cs="Arial"/>
          <w:sz w:val="22"/>
          <w:szCs w:val="22"/>
        </w:rPr>
        <w:instrText xml:space="preserve"> ADDIN EN.CITE.DATA </w:instrText>
      </w:r>
      <w:r w:rsidR="00426E02">
        <w:rPr>
          <w:rFonts w:ascii="Arial" w:hAnsi="Arial" w:cs="Arial"/>
          <w:sz w:val="22"/>
          <w:szCs w:val="22"/>
        </w:rPr>
      </w:r>
      <w:r w:rsidR="00426E02">
        <w:rPr>
          <w:rFonts w:ascii="Arial" w:hAnsi="Arial" w:cs="Arial"/>
          <w:sz w:val="22"/>
          <w:szCs w:val="22"/>
        </w:rPr>
        <w:fldChar w:fldCharType="end"/>
      </w:r>
      <w:r w:rsidR="00426E02">
        <w:rPr>
          <w:rFonts w:ascii="Arial" w:hAnsi="Arial" w:cs="Arial"/>
          <w:sz w:val="22"/>
          <w:szCs w:val="22"/>
        </w:rPr>
      </w:r>
      <w:r w:rsidR="00426E02">
        <w:rPr>
          <w:rFonts w:ascii="Arial" w:hAnsi="Arial" w:cs="Arial"/>
          <w:sz w:val="22"/>
          <w:szCs w:val="22"/>
        </w:rPr>
        <w:fldChar w:fldCharType="separate"/>
      </w:r>
      <w:r w:rsidR="0037403B">
        <w:rPr>
          <w:rFonts w:ascii="Arial" w:hAnsi="Arial" w:cs="Arial"/>
          <w:noProof/>
          <w:sz w:val="22"/>
          <w:szCs w:val="22"/>
        </w:rPr>
        <w:t>(</w:t>
      </w:r>
      <w:hyperlink w:anchor="_ENREF_20" w:tooltip="Spencer, 2000 #35" w:history="1">
        <w:r w:rsidR="005A2CDE">
          <w:rPr>
            <w:rFonts w:ascii="Arial" w:hAnsi="Arial" w:cs="Arial"/>
            <w:noProof/>
            <w:sz w:val="22"/>
            <w:szCs w:val="22"/>
          </w:rPr>
          <w:t>Spencer and Thompson, 2000</w:t>
        </w:r>
      </w:hyperlink>
      <w:r w:rsidR="0037403B">
        <w:rPr>
          <w:rFonts w:ascii="Arial" w:hAnsi="Arial" w:cs="Arial"/>
          <w:noProof/>
          <w:sz w:val="22"/>
          <w:szCs w:val="22"/>
        </w:rPr>
        <w:t xml:space="preserve">; </w:t>
      </w:r>
      <w:hyperlink w:anchor="_ENREF_3" w:tooltip="Blamires, 2005 #24" w:history="1">
        <w:r w:rsidR="005A2CDE">
          <w:rPr>
            <w:rFonts w:ascii="Arial" w:hAnsi="Arial" w:cs="Arial"/>
            <w:noProof/>
            <w:sz w:val="22"/>
            <w:szCs w:val="22"/>
          </w:rPr>
          <w:t>Blamires et al., 2005</w:t>
        </w:r>
      </w:hyperlink>
      <w:r w:rsidR="0037403B">
        <w:rPr>
          <w:rFonts w:ascii="Arial" w:hAnsi="Arial" w:cs="Arial"/>
          <w:noProof/>
          <w:sz w:val="22"/>
          <w:szCs w:val="22"/>
        </w:rPr>
        <w:t xml:space="preserve">; </w:t>
      </w:r>
      <w:hyperlink w:anchor="_ENREF_19" w:tooltip="Spencer, 2007 #25" w:history="1">
        <w:r w:rsidR="005A2CDE">
          <w:rPr>
            <w:rFonts w:ascii="Arial" w:hAnsi="Arial" w:cs="Arial"/>
            <w:noProof/>
            <w:sz w:val="22"/>
            <w:szCs w:val="22"/>
          </w:rPr>
          <w:t>Spencer et al., 2007</w:t>
        </w:r>
      </w:hyperlink>
      <w:r w:rsidR="0037403B">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Short-necked turtle species are thought to be particularly susceptible to predation by foxes because of their inability to fully retract head and limbs </w:t>
      </w:r>
      <w:r w:rsidR="00426E02">
        <w:rPr>
          <w:rFonts w:ascii="Arial" w:hAnsi="Arial" w:cs="Arial"/>
          <w:sz w:val="22"/>
          <w:szCs w:val="22"/>
        </w:rPr>
        <w:fldChar w:fldCharType="begin"/>
      </w:r>
      <w:r w:rsidR="0037403B">
        <w:rPr>
          <w:rFonts w:ascii="Arial" w:hAnsi="Arial" w:cs="Arial"/>
          <w:sz w:val="22"/>
          <w:szCs w:val="22"/>
        </w:rPr>
        <w:instrText xml:space="preserve"> ADDIN EN.CITE &lt;EndNote&gt;&lt;Cite&gt;&lt;Author&gt;Spencer&lt;/Author&gt;&lt;Year&gt;2005&lt;/Year&gt;&lt;RecNum&gt;44&lt;/RecNum&gt;&lt;DisplayText&gt;(Spencer and Thompson, 2005)&lt;/DisplayText&gt;&lt;record&gt;&lt;rec-number&gt;44&lt;/rec-number&gt;&lt;foreign-keys&gt;&lt;key app="EN" db-id="dedx2fwvkwf2r5e9wpg50wxus0fdftzsazw0"&gt;44&lt;/key&gt;&lt;/foreign-keys&gt;&lt;ref-type name="Journal Article"&gt;17&lt;/ref-type&gt;&lt;contributors&gt;&lt;authors&gt;&lt;author&gt;Spencer, R-J.&lt;/author&gt;&lt;author&gt;Thompson, M. B.&lt;/author&gt;&lt;/authors&gt;&lt;/contributors&gt;&lt;titles&gt;&lt;title&gt;Experimental analysis of the impact of foxes on freshwater turtle populations&lt;/title&gt;&lt;secondary-title&gt;Conservation Biology&lt;/secondary-title&gt;&lt;/titles&gt;&lt;periodical&gt;&lt;full-title&gt;Conservation Biology&lt;/full-title&gt;&lt;/periodical&gt;&lt;pages&gt;845–854&lt;/pages&gt;&lt;volume&gt;19&lt;/volume&gt;&lt;dates&gt;&lt;year&gt;2005&lt;/year&gt;&lt;/dates&gt;&lt;urls&gt;&lt;/urls&gt;&lt;/record&gt;&lt;/Cite&gt;&lt;/EndNote&gt;</w:instrText>
      </w:r>
      <w:r w:rsidR="00426E02">
        <w:rPr>
          <w:rFonts w:ascii="Arial" w:hAnsi="Arial" w:cs="Arial"/>
          <w:sz w:val="22"/>
          <w:szCs w:val="22"/>
        </w:rPr>
        <w:fldChar w:fldCharType="separate"/>
      </w:r>
      <w:r w:rsidR="0037403B">
        <w:rPr>
          <w:rFonts w:ascii="Arial" w:hAnsi="Arial" w:cs="Arial"/>
          <w:noProof/>
          <w:sz w:val="22"/>
          <w:szCs w:val="22"/>
        </w:rPr>
        <w:t>(</w:t>
      </w:r>
      <w:hyperlink w:anchor="_ENREF_21" w:tooltip="Spencer, 2005 #44" w:history="1">
        <w:r w:rsidR="005A2CDE">
          <w:rPr>
            <w:rFonts w:ascii="Arial" w:hAnsi="Arial" w:cs="Arial"/>
            <w:noProof/>
            <w:sz w:val="22"/>
            <w:szCs w:val="22"/>
          </w:rPr>
          <w:t>Spencer and Thompson, 2005</w:t>
        </w:r>
      </w:hyperlink>
      <w:r w:rsidR="0037403B">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Predation by </w:t>
      </w:r>
      <w:r w:rsidR="002A01EB">
        <w:rPr>
          <w:rFonts w:ascii="Arial" w:hAnsi="Arial" w:cs="Arial"/>
          <w:sz w:val="22"/>
          <w:szCs w:val="22"/>
        </w:rPr>
        <w:t>fox</w:t>
      </w:r>
      <w:r w:rsidR="0044022B">
        <w:rPr>
          <w:rFonts w:ascii="Arial" w:hAnsi="Arial" w:cs="Arial"/>
          <w:sz w:val="22"/>
          <w:szCs w:val="22"/>
        </w:rPr>
        <w:t>es</w:t>
      </w:r>
      <w:r w:rsidR="002A01EB">
        <w:rPr>
          <w:rFonts w:ascii="Arial" w:hAnsi="Arial" w:cs="Arial"/>
          <w:sz w:val="22"/>
          <w:szCs w:val="22"/>
        </w:rPr>
        <w:t xml:space="preserve"> is a Key Threatening P</w:t>
      </w:r>
      <w:r w:rsidRPr="00BF20F9">
        <w:rPr>
          <w:rFonts w:ascii="Arial" w:hAnsi="Arial" w:cs="Arial"/>
          <w:sz w:val="22"/>
          <w:szCs w:val="22"/>
        </w:rPr>
        <w:t xml:space="preserve">rocess both nationally and in </w:t>
      </w:r>
      <w:r w:rsidR="002A01EB" w:rsidRPr="000E3641">
        <w:rPr>
          <w:rFonts w:ascii="Arial" w:hAnsi="Arial" w:cs="Arial"/>
          <w:sz w:val="22"/>
          <w:szCs w:val="22"/>
        </w:rPr>
        <w:t>N</w:t>
      </w:r>
      <w:r w:rsidR="002A01EB">
        <w:rPr>
          <w:rFonts w:ascii="Arial" w:hAnsi="Arial" w:cs="Arial"/>
          <w:sz w:val="22"/>
          <w:szCs w:val="22"/>
        </w:rPr>
        <w:t xml:space="preserve">ew </w:t>
      </w:r>
      <w:r w:rsidR="002A01EB" w:rsidRPr="000E3641">
        <w:rPr>
          <w:rFonts w:ascii="Arial" w:hAnsi="Arial" w:cs="Arial"/>
          <w:sz w:val="22"/>
          <w:szCs w:val="22"/>
        </w:rPr>
        <w:t>S</w:t>
      </w:r>
      <w:r w:rsidR="002A01EB">
        <w:rPr>
          <w:rFonts w:ascii="Arial" w:hAnsi="Arial" w:cs="Arial"/>
          <w:sz w:val="22"/>
          <w:szCs w:val="22"/>
        </w:rPr>
        <w:t xml:space="preserve">outh </w:t>
      </w:r>
      <w:r w:rsidR="002A01EB" w:rsidRPr="000E3641">
        <w:rPr>
          <w:rFonts w:ascii="Arial" w:hAnsi="Arial" w:cs="Arial"/>
          <w:sz w:val="22"/>
          <w:szCs w:val="22"/>
        </w:rPr>
        <w:t>W</w:t>
      </w:r>
      <w:r w:rsidR="002A01EB">
        <w:rPr>
          <w:rFonts w:ascii="Arial" w:hAnsi="Arial" w:cs="Arial"/>
          <w:sz w:val="22"/>
          <w:szCs w:val="22"/>
        </w:rPr>
        <w:t>ales</w:t>
      </w:r>
      <w:r w:rsidRPr="00BF20F9">
        <w:rPr>
          <w:rFonts w:ascii="Arial" w:hAnsi="Arial" w:cs="Arial"/>
          <w:sz w:val="22"/>
          <w:szCs w:val="22"/>
        </w:rPr>
        <w:t>.</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 xml:space="preserve">It has also been suggested that large catfish are the most probable water-based predators of hatchling and juvenile </w:t>
      </w:r>
      <w:r w:rsidR="00991683" w:rsidRPr="00991683">
        <w:rPr>
          <w:rFonts w:ascii="Arial" w:hAnsi="Arial" w:cs="Arial"/>
          <w:sz w:val="22"/>
          <w:szCs w:val="22"/>
        </w:rPr>
        <w:t>Bellinger River snapping turtle</w:t>
      </w:r>
      <w:r w:rsidR="00991683">
        <w:rPr>
          <w:rFonts w:ascii="Arial" w:hAnsi="Arial" w:cs="Arial"/>
          <w:sz w:val="22"/>
          <w:szCs w:val="22"/>
        </w:rPr>
        <w:t>s</w:t>
      </w:r>
      <w:r w:rsidRPr="00BF20F9">
        <w:rPr>
          <w:rFonts w:ascii="Arial" w:hAnsi="Arial" w:cs="Arial"/>
          <w:sz w:val="22"/>
          <w:szCs w:val="22"/>
        </w:rPr>
        <w:t xml:space="preserve"> </w:t>
      </w:r>
      <w:r w:rsidR="00426E02">
        <w:rPr>
          <w:rFonts w:ascii="Arial" w:hAnsi="Arial" w:cs="Arial"/>
          <w:sz w:val="22"/>
          <w:szCs w:val="22"/>
        </w:rPr>
        <w:fldChar w:fldCharType="begin"/>
      </w:r>
      <w:r w:rsidR="00860595">
        <w:rPr>
          <w:rFonts w:ascii="Arial" w:hAnsi="Arial" w:cs="Arial"/>
          <w:sz w:val="22"/>
          <w:szCs w:val="22"/>
        </w:rPr>
        <w:instrText xml:space="preserve"> ADDIN EN.CITE &lt;EndNote&gt;&lt;Cite&gt;&lt;Author&gt;Blamires&lt;/Author&gt;&lt;Year&gt;2013&lt;/Year&gt;&lt;RecNum&gt;36&lt;/RecNum&gt;&lt;DisplayText&gt;(Blamires and Spencer, 2013)&lt;/DisplayText&gt;&lt;record&gt;&lt;rec-number&gt;36&lt;/rec-number&gt;&lt;foreign-keys&gt;&lt;key app="EN" db-id="dedx2fwvkwf2r5e9wpg50wxus0fdftzsazw0"&gt;36&lt;/key&gt;&lt;/foreign-keys&gt;&lt;ref-type name="Journal Article"&gt;17&lt;/ref-type&gt;&lt;contributors&gt;&lt;authors&gt;&lt;author&gt;Blamires, S. J.&lt;/author&gt;&lt;author&gt;Spencer, R-J.&lt;/author&gt;&lt;/authors&gt;&lt;/contributors&gt;&lt;titles&gt;&lt;title&gt;&lt;style face="normal" font="default" size="100%"&gt;Influence of habitat and predation on population dynamics of the freshwater turtle &lt;/style&gt;&lt;style face="italic" font="default" size="100%"&gt;Myuchelys georgesi&lt;/style&gt;&lt;/title&gt;&lt;secondary-title&gt;Herpetologica&lt;/secondary-title&gt;&lt;/titles&gt;&lt;periodical&gt;&lt;full-title&gt;Herpetologica&lt;/full-title&gt;&lt;/periodical&gt;&lt;pages&gt;46-57&lt;/pages&gt;&lt;volume&gt;69&lt;/volume&gt;&lt;dates&gt;&lt;year&gt;2013&lt;/year&gt;&lt;/dates&gt;&lt;urls&gt;&lt;/urls&gt;&lt;/record&gt;&lt;/Cite&gt;&lt;/EndNote&gt;</w:instrText>
      </w:r>
      <w:r w:rsidR="00426E02">
        <w:rPr>
          <w:rFonts w:ascii="Arial" w:hAnsi="Arial" w:cs="Arial"/>
          <w:sz w:val="22"/>
          <w:szCs w:val="22"/>
        </w:rPr>
        <w:fldChar w:fldCharType="separate"/>
      </w:r>
      <w:r w:rsidR="00860595">
        <w:rPr>
          <w:rFonts w:ascii="Arial" w:hAnsi="Arial" w:cs="Arial"/>
          <w:noProof/>
          <w:sz w:val="22"/>
          <w:szCs w:val="22"/>
        </w:rPr>
        <w:t>(</w:t>
      </w:r>
      <w:hyperlink w:anchor="_ENREF_2" w:tooltip="Blamires, 2013 #36" w:history="1">
        <w:r w:rsidR="005A2CDE">
          <w:rPr>
            <w:rFonts w:ascii="Arial" w:hAnsi="Arial" w:cs="Arial"/>
            <w:noProof/>
            <w:sz w:val="22"/>
            <w:szCs w:val="22"/>
          </w:rPr>
          <w:t>Blamires and Spencer, 2013</w:t>
        </w:r>
      </w:hyperlink>
      <w:r w:rsidR="00860595">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Analysis of stomach contents of catfish </w:t>
      </w:r>
      <w:r w:rsidR="002209FC">
        <w:rPr>
          <w:rFonts w:ascii="Arial" w:hAnsi="Arial" w:cs="Arial"/>
          <w:sz w:val="22"/>
          <w:szCs w:val="22"/>
        </w:rPr>
        <w:t>(</w:t>
      </w:r>
      <w:r w:rsidRPr="00BF20F9">
        <w:rPr>
          <w:rFonts w:ascii="Arial" w:hAnsi="Arial" w:cs="Arial"/>
          <w:i/>
          <w:sz w:val="22"/>
          <w:szCs w:val="22"/>
        </w:rPr>
        <w:t>Arius graeffei</w:t>
      </w:r>
      <w:r w:rsidRPr="00BF20F9">
        <w:rPr>
          <w:rFonts w:ascii="Arial" w:hAnsi="Arial" w:cs="Arial"/>
          <w:sz w:val="22"/>
          <w:szCs w:val="22"/>
        </w:rPr>
        <w:t xml:space="preserve"> and </w:t>
      </w:r>
      <w:r w:rsidRPr="00BF20F9">
        <w:rPr>
          <w:rFonts w:ascii="Arial" w:hAnsi="Arial" w:cs="Arial"/>
          <w:i/>
          <w:sz w:val="22"/>
          <w:szCs w:val="22"/>
        </w:rPr>
        <w:t>Tandanus tandanus</w:t>
      </w:r>
      <w:r w:rsidR="002209FC">
        <w:rPr>
          <w:rFonts w:ascii="Arial" w:hAnsi="Arial" w:cs="Arial"/>
          <w:sz w:val="22"/>
          <w:szCs w:val="22"/>
        </w:rPr>
        <w:t>)</w:t>
      </w:r>
      <w:r w:rsidRPr="00BF20F9">
        <w:rPr>
          <w:rFonts w:ascii="Arial" w:hAnsi="Arial" w:cs="Arial"/>
          <w:sz w:val="22"/>
          <w:szCs w:val="22"/>
        </w:rPr>
        <w:t xml:space="preserve"> museum specimens from the Clarence River found that turtle species were the most abundant item in the stomachs of catfish greater than 400</w:t>
      </w:r>
      <w:r w:rsidR="002A01EB">
        <w:rPr>
          <w:rFonts w:ascii="Arial" w:hAnsi="Arial" w:cs="Arial"/>
          <w:sz w:val="22"/>
          <w:szCs w:val="22"/>
        </w:rPr>
        <w:t> </w:t>
      </w:r>
      <w:r w:rsidRPr="00BF20F9">
        <w:rPr>
          <w:rFonts w:ascii="Arial" w:hAnsi="Arial" w:cs="Arial"/>
          <w:sz w:val="22"/>
          <w:szCs w:val="22"/>
        </w:rPr>
        <w:t xml:space="preserve">mm in length. Adult and juvenile </w:t>
      </w:r>
      <w:r w:rsidR="00991683" w:rsidRPr="00991683">
        <w:rPr>
          <w:rFonts w:ascii="Arial" w:hAnsi="Arial" w:cs="Arial"/>
          <w:sz w:val="22"/>
          <w:szCs w:val="22"/>
        </w:rPr>
        <w:t>Bellinger River snapping turtle</w:t>
      </w:r>
      <w:r w:rsidR="00991683">
        <w:rPr>
          <w:rFonts w:ascii="Arial" w:hAnsi="Arial" w:cs="Arial"/>
          <w:sz w:val="22"/>
          <w:szCs w:val="22"/>
        </w:rPr>
        <w:t>s</w:t>
      </w:r>
      <w:r w:rsidRPr="00BF20F9">
        <w:rPr>
          <w:rFonts w:ascii="Arial" w:hAnsi="Arial" w:cs="Arial"/>
          <w:sz w:val="22"/>
          <w:szCs w:val="22"/>
        </w:rPr>
        <w:t xml:space="preserve"> seem to be able to use waterholes where catfish are absent, although catfish predation is potentially detrimental to the species </w:t>
      </w:r>
      <w:r w:rsidR="00426E02">
        <w:rPr>
          <w:rFonts w:ascii="Arial" w:hAnsi="Arial" w:cs="Arial"/>
          <w:sz w:val="22"/>
          <w:szCs w:val="22"/>
        </w:rPr>
        <w:fldChar w:fldCharType="begin"/>
      </w:r>
      <w:r w:rsidR="00860595">
        <w:rPr>
          <w:rFonts w:ascii="Arial" w:hAnsi="Arial" w:cs="Arial"/>
          <w:sz w:val="22"/>
          <w:szCs w:val="22"/>
        </w:rPr>
        <w:instrText xml:space="preserve"> ADDIN EN.CITE &lt;EndNote&gt;&lt;Cite&gt;&lt;Author&gt;Blamires&lt;/Author&gt;&lt;Year&gt;2013&lt;/Year&gt;&lt;RecNum&gt;36&lt;/RecNum&gt;&lt;DisplayText&gt;(Blamires and Spencer, 2013)&lt;/DisplayText&gt;&lt;record&gt;&lt;rec-number&gt;36&lt;/rec-number&gt;&lt;foreign-keys&gt;&lt;key app="EN" db-id="dedx2fwvkwf2r5e9wpg50wxus0fdftzsazw0"&gt;36&lt;/key&gt;&lt;/foreign-keys&gt;&lt;ref-type name="Journal Article"&gt;17&lt;/ref-type&gt;&lt;contributors&gt;&lt;authors&gt;&lt;author&gt;Blamires, S. J.&lt;/author&gt;&lt;author&gt;Spencer, R-J.&lt;/author&gt;&lt;/authors&gt;&lt;/contributors&gt;&lt;titles&gt;&lt;title&gt;&lt;style face="normal" font="default" size="100%"&gt;Influence of habitat and predation on population dynamics of the freshwater turtle &lt;/style&gt;&lt;style face="italic" font="default" size="100%"&gt;Myuchelys georgesi&lt;/style&gt;&lt;/title&gt;&lt;secondary-title&gt;Herpetologica&lt;/secondary-title&gt;&lt;/titles&gt;&lt;periodical&gt;&lt;full-title&gt;Herpetologica&lt;/full-title&gt;&lt;/periodical&gt;&lt;pages&gt;46-57&lt;/pages&gt;&lt;volume&gt;69&lt;/volume&gt;&lt;dates&gt;&lt;year&gt;2013&lt;/year&gt;&lt;/dates&gt;&lt;urls&gt;&lt;/urls&gt;&lt;/record&gt;&lt;/Cite&gt;&lt;/EndNote&gt;</w:instrText>
      </w:r>
      <w:r w:rsidR="00426E02">
        <w:rPr>
          <w:rFonts w:ascii="Arial" w:hAnsi="Arial" w:cs="Arial"/>
          <w:sz w:val="22"/>
          <w:szCs w:val="22"/>
        </w:rPr>
        <w:fldChar w:fldCharType="separate"/>
      </w:r>
      <w:r w:rsidR="00860595">
        <w:rPr>
          <w:rFonts w:ascii="Arial" w:hAnsi="Arial" w:cs="Arial"/>
          <w:noProof/>
          <w:sz w:val="22"/>
          <w:szCs w:val="22"/>
        </w:rPr>
        <w:t>(</w:t>
      </w:r>
      <w:hyperlink w:anchor="_ENREF_2" w:tooltip="Blamires, 2013 #36" w:history="1">
        <w:r w:rsidR="005A2CDE">
          <w:rPr>
            <w:rFonts w:ascii="Arial" w:hAnsi="Arial" w:cs="Arial"/>
            <w:noProof/>
            <w:sz w:val="22"/>
            <w:szCs w:val="22"/>
          </w:rPr>
          <w:t>Blamires and Spencer, 2013</w:t>
        </w:r>
      </w:hyperlink>
      <w:r w:rsidR="00860595">
        <w:rPr>
          <w:rFonts w:ascii="Arial" w:hAnsi="Arial" w:cs="Arial"/>
          <w:noProof/>
          <w:sz w:val="22"/>
          <w:szCs w:val="22"/>
        </w:rPr>
        <w:t>)</w:t>
      </w:r>
      <w:r w:rsidR="00426E02">
        <w:rPr>
          <w:rFonts w:ascii="Arial" w:hAnsi="Arial" w:cs="Arial"/>
          <w:sz w:val="22"/>
          <w:szCs w:val="22"/>
        </w:rPr>
        <w:fldChar w:fldCharType="end"/>
      </w:r>
      <w:r w:rsidR="002A01EB">
        <w:rPr>
          <w:rFonts w:ascii="Arial" w:hAnsi="Arial" w:cs="Arial"/>
          <w:sz w:val="22"/>
          <w:szCs w:val="22"/>
        </w:rPr>
        <w:t>.</w:t>
      </w:r>
    </w:p>
    <w:p w:rsidR="00BF20F9" w:rsidRPr="00BF20F9" w:rsidRDefault="00BF20F9" w:rsidP="00BF20F9">
      <w:pPr>
        <w:spacing w:after="60"/>
        <w:rPr>
          <w:rFonts w:ascii="Arial" w:hAnsi="Arial" w:cs="Arial"/>
          <w:i/>
          <w:sz w:val="22"/>
          <w:szCs w:val="22"/>
          <w:u w:val="single"/>
        </w:rPr>
      </w:pPr>
      <w:r w:rsidRPr="00BF20F9">
        <w:rPr>
          <w:rFonts w:ascii="Arial" w:hAnsi="Arial" w:cs="Arial"/>
          <w:i/>
          <w:sz w:val="22"/>
          <w:szCs w:val="22"/>
          <w:u w:val="single"/>
        </w:rPr>
        <w:t xml:space="preserve">Alteration to water quality </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 xml:space="preserve">Alteration to river quality is a potential threat. The Bellinger River is an unregulated river with continuous-flowing clear water in the middle and upper reaches </w:t>
      </w:r>
      <w:r w:rsidR="00426E02">
        <w:rPr>
          <w:rFonts w:ascii="Arial" w:hAnsi="Arial" w:cs="Arial"/>
          <w:sz w:val="22"/>
          <w:szCs w:val="22"/>
        </w:rPr>
        <w:fldChar w:fldCharType="begin"/>
      </w:r>
      <w:r w:rsidR="006130BB">
        <w:rPr>
          <w:rFonts w:ascii="Arial" w:hAnsi="Arial" w:cs="Arial"/>
          <w:sz w:val="22"/>
          <w:szCs w:val="22"/>
        </w:rPr>
        <w:instrText xml:space="preserve"> ADDIN EN.CITE &lt;EndNote&gt;&lt;Cite&gt;&lt;Author&gt;Allanson&lt;/Author&gt;&lt;Year&gt;1999&lt;/Year&gt;&lt;RecNum&gt;40&lt;/RecNum&gt;&lt;DisplayText&gt;(Allanson and Georges, 1999)&lt;/DisplayText&gt;&lt;record&gt;&lt;rec-number&gt;40&lt;/rec-number&gt;&lt;foreign-keys&gt;&lt;key app="EN" db-id="dedx2fwvkwf2r5e9wpg50wxus0fdftzsazw0"&gt;40&lt;/key&gt;&lt;/foreign-keys&gt;&lt;ref-type name="Journal Article"&gt;17&lt;/ref-type&gt;&lt;contributors&gt;&lt;authors&gt;&lt;author&gt;Allanson, M.&lt;/author&gt;&lt;author&gt;Georges, A.&lt;/author&gt;&lt;/authors&gt;&lt;/contributors&gt;&lt;titles&gt;&lt;title&gt;&lt;style face="normal" font="default" size="100%"&gt;Diet of &lt;/style&gt;&lt;style face="italic" font="default" size="100%"&gt;Elseya purvisi &lt;/style&gt;&lt;style face="normal" font="default" size="100%"&gt;and &lt;/style&gt;&lt;style face="italic" font="default" size="100%"&gt;Elseya georgesi &lt;/style&gt;&lt;style face="normal" font="default" size="100%"&gt;(Testudines: Chelidae), a sibling species pair of freshwater turtles from eastern Australia&lt;/style&gt;&lt;/title&gt;&lt;secondary-title&gt;Chelonian Conservation and Biology&lt;/secondary-title&gt;&lt;/titles&gt;&lt;periodical&gt;&lt;full-title&gt;Chelonian Conservation and Biology&lt;/full-title&gt;&lt;/periodical&gt;&lt;pages&gt;473-477&lt;/pages&gt;&lt;volume&gt;3&lt;/volume&gt;&lt;dates&gt;&lt;year&gt;1999&lt;/year&gt;&lt;/dates&gt;&lt;urls&gt;&lt;/urls&gt;&lt;/record&gt;&lt;/Cite&gt;&lt;/EndNote&gt;</w:instrText>
      </w:r>
      <w:r w:rsidR="00426E02">
        <w:rPr>
          <w:rFonts w:ascii="Arial" w:hAnsi="Arial" w:cs="Arial"/>
          <w:sz w:val="22"/>
          <w:szCs w:val="22"/>
        </w:rPr>
        <w:fldChar w:fldCharType="separate"/>
      </w:r>
      <w:r w:rsidR="006130BB">
        <w:rPr>
          <w:rFonts w:ascii="Arial" w:hAnsi="Arial" w:cs="Arial"/>
          <w:noProof/>
          <w:sz w:val="22"/>
          <w:szCs w:val="22"/>
        </w:rPr>
        <w:t>(</w:t>
      </w:r>
      <w:hyperlink w:anchor="_ENREF_1" w:tooltip="Allanson, 1999 #40" w:history="1">
        <w:r w:rsidR="005A2CDE">
          <w:rPr>
            <w:rFonts w:ascii="Arial" w:hAnsi="Arial" w:cs="Arial"/>
            <w:noProof/>
            <w:sz w:val="22"/>
            <w:szCs w:val="22"/>
          </w:rPr>
          <w:t>Allanson and Georges, 1999</w:t>
        </w:r>
      </w:hyperlink>
      <w:r w:rsidR="006130BB">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The in-stream macroinvertebrate fauna is diverse and appears to have been little impacted upon by human activity </w:t>
      </w:r>
      <w:r w:rsidR="00426E02">
        <w:rPr>
          <w:rFonts w:ascii="Arial" w:hAnsi="Arial" w:cs="Arial"/>
          <w:sz w:val="22"/>
          <w:szCs w:val="22"/>
        </w:rPr>
        <w:fldChar w:fldCharType="begin"/>
      </w:r>
      <w:r w:rsidR="006130BB">
        <w:rPr>
          <w:rFonts w:ascii="Arial" w:hAnsi="Arial" w:cs="Arial"/>
          <w:sz w:val="22"/>
          <w:szCs w:val="22"/>
        </w:rPr>
        <w:instrText xml:space="preserve"> ADDIN EN.CITE &lt;EndNote&gt;&lt;Cite&gt;&lt;Author&gt;Allanson&lt;/Author&gt;&lt;Year&gt;1999&lt;/Year&gt;&lt;RecNum&gt;40&lt;/RecNum&gt;&lt;DisplayText&gt;(Allanson and Georges, 1999)&lt;/DisplayText&gt;&lt;record&gt;&lt;rec-number&gt;40&lt;/rec-number&gt;&lt;foreign-keys&gt;&lt;key app="EN" db-id="dedx2fwvkwf2r5e9wpg50wxus0fdftzsazw0"&gt;40&lt;/key&gt;&lt;/foreign-keys&gt;&lt;ref-type name="Journal Article"&gt;17&lt;/ref-type&gt;&lt;contributors&gt;&lt;authors&gt;&lt;author&gt;Allanson, M.&lt;/author&gt;&lt;author&gt;Georges, A.&lt;/author&gt;&lt;/authors&gt;&lt;/contributors&gt;&lt;titles&gt;&lt;title&gt;&lt;style face="normal" font="default" size="100%"&gt;Diet of &lt;/style&gt;&lt;style face="italic" font="default" size="100%"&gt;Elseya purvisi &lt;/style&gt;&lt;style face="normal" font="default" size="100%"&gt;and &lt;/style&gt;&lt;style face="italic" font="default" size="100%"&gt;Elseya georgesi &lt;/style&gt;&lt;style face="normal" font="default" size="100%"&gt;(Testudines: Chelidae), a sibling species pair of freshwater turtles from eastern Australia&lt;/style&gt;&lt;/title&gt;&lt;secondary-title&gt;Chelonian Conservation and Biology&lt;/secondary-title&gt;&lt;/titles&gt;&lt;periodical&gt;&lt;full-title&gt;Chelonian Conservation and Biology&lt;/full-title&gt;&lt;/periodical&gt;&lt;pages&gt;473-477&lt;/pages&gt;&lt;volume&gt;3&lt;/volume&gt;&lt;dates&gt;&lt;year&gt;1999&lt;/year&gt;&lt;/dates&gt;&lt;urls&gt;&lt;/urls&gt;&lt;/record&gt;&lt;/Cite&gt;&lt;/EndNote&gt;</w:instrText>
      </w:r>
      <w:r w:rsidR="00426E02">
        <w:rPr>
          <w:rFonts w:ascii="Arial" w:hAnsi="Arial" w:cs="Arial"/>
          <w:sz w:val="22"/>
          <w:szCs w:val="22"/>
        </w:rPr>
        <w:fldChar w:fldCharType="separate"/>
      </w:r>
      <w:r w:rsidR="006130BB">
        <w:rPr>
          <w:rFonts w:ascii="Arial" w:hAnsi="Arial" w:cs="Arial"/>
          <w:noProof/>
          <w:sz w:val="22"/>
          <w:szCs w:val="22"/>
        </w:rPr>
        <w:t>(</w:t>
      </w:r>
      <w:hyperlink w:anchor="_ENREF_1" w:tooltip="Allanson, 1999 #40" w:history="1">
        <w:r w:rsidR="005A2CDE">
          <w:rPr>
            <w:rFonts w:ascii="Arial" w:hAnsi="Arial" w:cs="Arial"/>
            <w:noProof/>
            <w:sz w:val="22"/>
            <w:szCs w:val="22"/>
          </w:rPr>
          <w:t>Allanson and Georges, 1999</w:t>
        </w:r>
      </w:hyperlink>
      <w:r w:rsidR="006130BB">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A large amount of the food of </w:t>
      </w:r>
      <w:r w:rsidR="00991683" w:rsidRPr="00991683">
        <w:rPr>
          <w:rFonts w:ascii="Arial" w:hAnsi="Arial" w:cs="Arial"/>
          <w:sz w:val="22"/>
          <w:szCs w:val="22"/>
        </w:rPr>
        <w:t>Bellinger River snapping turtle</w:t>
      </w:r>
      <w:r w:rsidR="00991683">
        <w:rPr>
          <w:rFonts w:ascii="Arial" w:hAnsi="Arial" w:cs="Arial"/>
          <w:sz w:val="22"/>
          <w:szCs w:val="22"/>
        </w:rPr>
        <w:t>s</w:t>
      </w:r>
      <w:r w:rsidRPr="00BF20F9">
        <w:rPr>
          <w:rFonts w:ascii="Arial" w:hAnsi="Arial" w:cs="Arial"/>
          <w:sz w:val="22"/>
          <w:szCs w:val="22"/>
        </w:rPr>
        <w:t xml:space="preserve"> is from the macroinvertebrate fauna closely associated with the river bed and any increase in sedimentation could potentially alter the sedentary benthic macroinvertebrate fauna, impacting upon the species </w:t>
      </w:r>
      <w:r w:rsidR="00426E02">
        <w:rPr>
          <w:rFonts w:ascii="Arial" w:hAnsi="Arial" w:cs="Arial"/>
          <w:sz w:val="22"/>
          <w:szCs w:val="22"/>
        </w:rPr>
        <w:fldChar w:fldCharType="begin"/>
      </w:r>
      <w:r w:rsidR="006130BB">
        <w:rPr>
          <w:rFonts w:ascii="Arial" w:hAnsi="Arial" w:cs="Arial"/>
          <w:sz w:val="22"/>
          <w:szCs w:val="22"/>
        </w:rPr>
        <w:instrText xml:space="preserve"> ADDIN EN.CITE &lt;EndNote&gt;&lt;Cite&gt;&lt;Author&gt;Allanson&lt;/Author&gt;&lt;Year&gt;1999&lt;/Year&gt;&lt;RecNum&gt;40&lt;/RecNum&gt;&lt;DisplayText&gt;(Allanson and Georges, 1999)&lt;/DisplayText&gt;&lt;record&gt;&lt;rec-number&gt;40&lt;/rec-number&gt;&lt;foreign-keys&gt;&lt;key app="EN" db-id="dedx2fwvkwf2r5e9wpg50wxus0fdftzsazw0"&gt;40&lt;/key&gt;&lt;/foreign-keys&gt;&lt;ref-type name="Journal Article"&gt;17&lt;/ref-type&gt;&lt;contributors&gt;&lt;authors&gt;&lt;author&gt;Allanson, M.&lt;/author&gt;&lt;author&gt;Georges, A.&lt;/author&gt;&lt;/authors&gt;&lt;/contributors&gt;&lt;titles&gt;&lt;title&gt;&lt;style face="normal" font="default" size="100%"&gt;Diet of &lt;/style&gt;&lt;style face="italic" font="default" size="100%"&gt;Elseya purvisi &lt;/style&gt;&lt;style face="normal" font="default" size="100%"&gt;and &lt;/style&gt;&lt;style face="italic" font="default" size="100%"&gt;Elseya georgesi &lt;/style&gt;&lt;style face="normal" font="default" size="100%"&gt;(Testudines: Chelidae), a sibling species pair of freshwater turtles from eastern Australia&lt;/style&gt;&lt;/title&gt;&lt;secondary-title&gt;Chelonian Conservation and Biology&lt;/secondary-title&gt;&lt;/titles&gt;&lt;periodical&gt;&lt;full-title&gt;Chelonian Conservation and Biology&lt;/full-title&gt;&lt;/periodical&gt;&lt;pages&gt;473-477&lt;/pages&gt;&lt;volume&gt;3&lt;/volume&gt;&lt;dates&gt;&lt;year&gt;1999&lt;/year&gt;&lt;/dates&gt;&lt;urls&gt;&lt;/urls&gt;&lt;/record&gt;&lt;/Cite&gt;&lt;/EndNote&gt;</w:instrText>
      </w:r>
      <w:r w:rsidR="00426E02">
        <w:rPr>
          <w:rFonts w:ascii="Arial" w:hAnsi="Arial" w:cs="Arial"/>
          <w:sz w:val="22"/>
          <w:szCs w:val="22"/>
        </w:rPr>
        <w:fldChar w:fldCharType="separate"/>
      </w:r>
      <w:r w:rsidR="006130BB">
        <w:rPr>
          <w:rFonts w:ascii="Arial" w:hAnsi="Arial" w:cs="Arial"/>
          <w:noProof/>
          <w:sz w:val="22"/>
          <w:szCs w:val="22"/>
        </w:rPr>
        <w:t>(</w:t>
      </w:r>
      <w:hyperlink w:anchor="_ENREF_1" w:tooltip="Allanson, 1999 #40" w:history="1">
        <w:r w:rsidR="005A2CDE">
          <w:rPr>
            <w:rFonts w:ascii="Arial" w:hAnsi="Arial" w:cs="Arial"/>
            <w:noProof/>
            <w:sz w:val="22"/>
            <w:szCs w:val="22"/>
          </w:rPr>
          <w:t>Allanson and Georges, 1999</w:t>
        </w:r>
      </w:hyperlink>
      <w:r w:rsidR="006130BB">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Any water quality</w:t>
      </w:r>
      <w:r w:rsidR="006130BB">
        <w:rPr>
          <w:rFonts w:ascii="Arial" w:hAnsi="Arial" w:cs="Arial"/>
          <w:sz w:val="22"/>
          <w:szCs w:val="22"/>
        </w:rPr>
        <w:t>-</w:t>
      </w:r>
      <w:r w:rsidRPr="00BF20F9">
        <w:rPr>
          <w:rFonts w:ascii="Arial" w:hAnsi="Arial" w:cs="Arial"/>
          <w:sz w:val="22"/>
          <w:szCs w:val="22"/>
        </w:rPr>
        <w:t xml:space="preserve">based changes such as this may exacerbate the impact on </w:t>
      </w:r>
      <w:r w:rsidR="00991683">
        <w:rPr>
          <w:rFonts w:ascii="Arial" w:hAnsi="Arial" w:cs="Arial"/>
          <w:sz w:val="22"/>
          <w:szCs w:val="22"/>
        </w:rPr>
        <w:t xml:space="preserve">the </w:t>
      </w:r>
      <w:r w:rsidR="00991683" w:rsidRPr="00991683">
        <w:rPr>
          <w:rFonts w:ascii="Arial" w:hAnsi="Arial" w:cs="Arial"/>
          <w:sz w:val="22"/>
          <w:szCs w:val="22"/>
        </w:rPr>
        <w:t>Bellinger River snapping turtle</w:t>
      </w:r>
      <w:r w:rsidRPr="00BF20F9">
        <w:rPr>
          <w:rFonts w:ascii="Arial" w:hAnsi="Arial" w:cs="Arial"/>
          <w:sz w:val="22"/>
          <w:szCs w:val="22"/>
        </w:rPr>
        <w:t xml:space="preserve"> even further because of the species’ restriction to a single small drainage system </w:t>
      </w:r>
      <w:r w:rsidR="00426E02">
        <w:rPr>
          <w:rFonts w:ascii="Arial" w:hAnsi="Arial" w:cs="Arial"/>
          <w:sz w:val="22"/>
          <w:szCs w:val="22"/>
        </w:rPr>
        <w:fldChar w:fldCharType="begin"/>
      </w:r>
      <w:r w:rsidR="006130BB">
        <w:rPr>
          <w:rFonts w:ascii="Arial" w:hAnsi="Arial" w:cs="Arial"/>
          <w:sz w:val="22"/>
          <w:szCs w:val="22"/>
        </w:rPr>
        <w:instrText xml:space="preserve"> ADDIN EN.CITE &lt;EndNote&gt;&lt;Cite&gt;&lt;Author&gt;Allanson&lt;/Author&gt;&lt;Year&gt;1999&lt;/Year&gt;&lt;RecNum&gt;40&lt;/RecNum&gt;&lt;DisplayText&gt;(Allanson and Georges, 1999)&lt;/DisplayText&gt;&lt;record&gt;&lt;rec-number&gt;40&lt;/rec-number&gt;&lt;foreign-keys&gt;&lt;key app="EN" db-id="dedx2fwvkwf2r5e9wpg50wxus0fdftzsazw0"&gt;40&lt;/key&gt;&lt;/foreign-keys&gt;&lt;ref-type name="Journal Article"&gt;17&lt;/ref-type&gt;&lt;contributors&gt;&lt;authors&gt;&lt;author&gt;Allanson, M.&lt;/author&gt;&lt;author&gt;Georges, A.&lt;/author&gt;&lt;/authors&gt;&lt;/contributors&gt;&lt;titles&gt;&lt;title&gt;&lt;style face="normal" font="default" size="100%"&gt;Diet of &lt;/style&gt;&lt;style face="italic" font="default" size="100%"&gt;Elseya purvisi &lt;/style&gt;&lt;style face="normal" font="default" size="100%"&gt;and &lt;/style&gt;&lt;style face="italic" font="default" size="100%"&gt;Elseya georgesi &lt;/style&gt;&lt;style face="normal" font="default" size="100%"&gt;(Testudines: Chelidae), a sibling species pair of freshwater turtles from eastern Australia&lt;/style&gt;&lt;/title&gt;&lt;secondary-title&gt;Chelonian Conservation and Biology&lt;/secondary-title&gt;&lt;/titles&gt;&lt;periodical&gt;&lt;full-title&gt;Chelonian Conservation and Biology&lt;/full-title&gt;&lt;/periodical&gt;&lt;pages&gt;473-477&lt;/pages&gt;&lt;volume&gt;3&lt;/volume&gt;&lt;dates&gt;&lt;year&gt;1999&lt;/year&gt;&lt;/dates&gt;&lt;urls&gt;&lt;/urls&gt;&lt;/record&gt;&lt;/Cite&gt;&lt;/EndNote&gt;</w:instrText>
      </w:r>
      <w:r w:rsidR="00426E02">
        <w:rPr>
          <w:rFonts w:ascii="Arial" w:hAnsi="Arial" w:cs="Arial"/>
          <w:sz w:val="22"/>
          <w:szCs w:val="22"/>
        </w:rPr>
        <w:fldChar w:fldCharType="separate"/>
      </w:r>
      <w:r w:rsidR="006130BB">
        <w:rPr>
          <w:rFonts w:ascii="Arial" w:hAnsi="Arial" w:cs="Arial"/>
          <w:noProof/>
          <w:sz w:val="22"/>
          <w:szCs w:val="22"/>
        </w:rPr>
        <w:t>(</w:t>
      </w:r>
      <w:hyperlink w:anchor="_ENREF_1" w:tooltip="Allanson, 1999 #40" w:history="1">
        <w:r w:rsidR="005A2CDE">
          <w:rPr>
            <w:rFonts w:ascii="Arial" w:hAnsi="Arial" w:cs="Arial"/>
            <w:noProof/>
            <w:sz w:val="22"/>
            <w:szCs w:val="22"/>
          </w:rPr>
          <w:t>Allanson and Georges, 1999</w:t>
        </w:r>
      </w:hyperlink>
      <w:r w:rsidR="006130BB">
        <w:rPr>
          <w:rFonts w:ascii="Arial" w:hAnsi="Arial" w:cs="Arial"/>
          <w:noProof/>
          <w:sz w:val="22"/>
          <w:szCs w:val="22"/>
        </w:rPr>
        <w:t>)</w:t>
      </w:r>
      <w:r w:rsidR="00426E02">
        <w:rPr>
          <w:rFonts w:ascii="Arial" w:hAnsi="Arial" w:cs="Arial"/>
          <w:sz w:val="22"/>
          <w:szCs w:val="22"/>
        </w:rPr>
        <w:fldChar w:fldCharType="end"/>
      </w:r>
      <w:r w:rsidR="006130BB">
        <w:rPr>
          <w:rFonts w:ascii="Arial" w:hAnsi="Arial" w:cs="Arial"/>
          <w:sz w:val="22"/>
          <w:szCs w:val="22"/>
        </w:rPr>
        <w:t>.</w:t>
      </w:r>
      <w:r w:rsidR="00660BC5">
        <w:rPr>
          <w:rFonts w:ascii="Arial" w:hAnsi="Arial" w:cs="Arial"/>
          <w:sz w:val="22"/>
          <w:szCs w:val="22"/>
        </w:rPr>
        <w:t xml:space="preserve"> </w:t>
      </w:r>
      <w:r w:rsidRPr="00BF20F9">
        <w:rPr>
          <w:rFonts w:ascii="Arial" w:hAnsi="Arial" w:cs="Arial"/>
          <w:sz w:val="22"/>
          <w:szCs w:val="22"/>
        </w:rPr>
        <w:t xml:space="preserve">Changes in water quality can further impact </w:t>
      </w:r>
      <w:r w:rsidR="005E4F3C">
        <w:rPr>
          <w:rFonts w:ascii="Arial" w:hAnsi="Arial" w:cs="Arial"/>
          <w:sz w:val="22"/>
          <w:szCs w:val="22"/>
        </w:rPr>
        <w:t xml:space="preserve">the </w:t>
      </w:r>
      <w:r w:rsidR="005E4F3C" w:rsidRPr="005E4F3C">
        <w:rPr>
          <w:rFonts w:ascii="Arial" w:hAnsi="Arial" w:cs="Arial"/>
          <w:sz w:val="22"/>
          <w:szCs w:val="22"/>
        </w:rPr>
        <w:t>Bellinger River snapping turtle</w:t>
      </w:r>
      <w:r w:rsidRPr="00BF20F9">
        <w:rPr>
          <w:rFonts w:ascii="Arial" w:hAnsi="Arial" w:cs="Arial"/>
          <w:sz w:val="22"/>
          <w:szCs w:val="22"/>
        </w:rPr>
        <w:t xml:space="preserve"> because habitat preferences for the species are linked to water quality </w:t>
      </w:r>
      <w:r w:rsidR="00426E02">
        <w:rPr>
          <w:rFonts w:ascii="Arial" w:hAnsi="Arial" w:cs="Arial"/>
          <w:sz w:val="22"/>
          <w:szCs w:val="22"/>
        </w:rPr>
        <w:fldChar w:fldCharType="begin"/>
      </w:r>
      <w:r w:rsidR="00840211">
        <w:rPr>
          <w:rFonts w:ascii="Arial" w:hAnsi="Arial" w:cs="Arial"/>
          <w:sz w:val="22"/>
          <w:szCs w:val="22"/>
        </w:rPr>
        <w:instrText xml:space="preserve"> ADDIN EN.CITE &lt;EndNote&gt;&lt;Cite&gt;&lt;Author&gt;Spencer&lt;/Author&gt;&lt;Year&gt;2007&lt;/Year&gt;&lt;RecNum&gt;25&lt;/RecNum&gt;&lt;DisplayText&gt;(Spencer et al., 2007)&lt;/DisplayText&gt;&lt;record&gt;&lt;rec-number&gt;25&lt;/rec-number&gt;&lt;foreign-keys&gt;&lt;key app="EN" db-id="dedx2fwvkwf2r5e9wpg50wxus0fdftzsazw0"&gt;25&lt;/key&gt;&lt;/foreign-keys&gt;&lt;ref-type name="Report"&gt;27&lt;/ref-type&gt;&lt;contributors&gt;&lt;authors&gt;&lt;author&gt;Spencer, R-J.&lt;/author&gt;&lt;author&gt;Georges, A.&lt;/author&gt;&lt;author&gt;Welsh, M.&lt;/author&gt;&lt;/authors&gt;&lt;tertiary-authors&gt;&lt;author&gt;Institute for Applied Ecology, University of Canberra&lt;/author&gt;&lt;/tertiary-authors&gt;&lt;/contributors&gt;&lt;titles&gt;&lt;title&gt;&lt;style face="normal" font="default" size="100%"&gt;The Bellinger &lt;/style&gt;&lt;style face="italic" font="default" size="100%"&gt;Emydura&lt;/style&gt;&lt;style face="normal" font="default" size="100%"&gt;. Ecology, Population Status and Managemen&lt;/style&gt;&lt;/title&gt;&lt;/titles&gt;&lt;dates&gt;&lt;year&gt;2007&lt;/year&gt;&lt;/dates&gt;&lt;pub-location&gt;Canberra&lt;/pub-location&gt;&lt;publisher&gt;NSW National Parks and Wildlife Service&lt;/publisher&gt;&lt;urls&gt;&lt;/urls&gt;&lt;/record&gt;&lt;/Cite&gt;&lt;/EndNote&gt;</w:instrText>
      </w:r>
      <w:r w:rsidR="00426E02">
        <w:rPr>
          <w:rFonts w:ascii="Arial" w:hAnsi="Arial" w:cs="Arial"/>
          <w:sz w:val="22"/>
          <w:szCs w:val="22"/>
        </w:rPr>
        <w:fldChar w:fldCharType="separate"/>
      </w:r>
      <w:r w:rsidR="00840211">
        <w:rPr>
          <w:rFonts w:ascii="Arial" w:hAnsi="Arial" w:cs="Arial"/>
          <w:noProof/>
          <w:sz w:val="22"/>
          <w:szCs w:val="22"/>
        </w:rPr>
        <w:t>(</w:t>
      </w:r>
      <w:hyperlink w:anchor="_ENREF_19" w:tooltip="Spencer, 2007 #25" w:history="1">
        <w:r w:rsidR="005A2CDE">
          <w:rPr>
            <w:rFonts w:ascii="Arial" w:hAnsi="Arial" w:cs="Arial"/>
            <w:noProof/>
            <w:sz w:val="22"/>
            <w:szCs w:val="22"/>
          </w:rPr>
          <w:t>Spencer et al., 2007</w:t>
        </w:r>
      </w:hyperlink>
      <w:r w:rsidR="00840211">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As an example, sand and silt run-off from unsealed roads upstream of Thora can affect turbidity and as silt enters the river it is deposited on patches of aquatic vegetation and rock substrates. Both of these factors are key habitat features that limit the distribution of the species in the river </w:t>
      </w:r>
      <w:r w:rsidR="00426E02">
        <w:rPr>
          <w:rFonts w:ascii="Arial" w:hAnsi="Arial" w:cs="Arial"/>
          <w:sz w:val="22"/>
          <w:szCs w:val="22"/>
        </w:rPr>
        <w:fldChar w:fldCharType="begin"/>
      </w:r>
      <w:r w:rsidR="00840211">
        <w:rPr>
          <w:rFonts w:ascii="Arial" w:hAnsi="Arial" w:cs="Arial"/>
          <w:sz w:val="22"/>
          <w:szCs w:val="22"/>
        </w:rPr>
        <w:instrText xml:space="preserve"> ADDIN EN.CITE &lt;EndNote&gt;&lt;Cite&gt;&lt;Author&gt;Spencer&lt;/Author&gt;&lt;Year&gt;2007&lt;/Year&gt;&lt;RecNum&gt;25&lt;/RecNum&gt;&lt;DisplayText&gt;(Spencer et al., 2007)&lt;/DisplayText&gt;&lt;record&gt;&lt;rec-number&gt;25&lt;/rec-number&gt;&lt;foreign-keys&gt;&lt;key app="EN" db-id="dedx2fwvkwf2r5e9wpg50wxus0fdftzsazw0"&gt;25&lt;/key&gt;&lt;/foreign-keys&gt;&lt;ref-type name="Report"&gt;27&lt;/ref-type&gt;&lt;contributors&gt;&lt;authors&gt;&lt;author&gt;Spencer, R-J.&lt;/author&gt;&lt;author&gt;Georges, A.&lt;/author&gt;&lt;author&gt;Welsh, M.&lt;/author&gt;&lt;/authors&gt;&lt;tertiary-authors&gt;&lt;author&gt;Institute for Applied Ecology, University of Canberra&lt;/author&gt;&lt;/tertiary-authors&gt;&lt;/contributors&gt;&lt;titles&gt;&lt;title&gt;&lt;style face="normal" font="default" size="100%"&gt;The Bellinger &lt;/style&gt;&lt;style face="italic" font="default" size="100%"&gt;Emydura&lt;/style&gt;&lt;style face="normal" font="default" size="100%"&gt;. Ecology, Population Status and Managemen&lt;/style&gt;&lt;/title&gt;&lt;/titles&gt;&lt;dates&gt;&lt;year&gt;2007&lt;/year&gt;&lt;/dates&gt;&lt;pub-location&gt;Canberra&lt;/pub-location&gt;&lt;publisher&gt;NSW National Parks and Wildlife Service&lt;/publisher&gt;&lt;urls&gt;&lt;/urls&gt;&lt;/record&gt;&lt;/Cite&gt;&lt;/EndNote&gt;</w:instrText>
      </w:r>
      <w:r w:rsidR="00426E02">
        <w:rPr>
          <w:rFonts w:ascii="Arial" w:hAnsi="Arial" w:cs="Arial"/>
          <w:sz w:val="22"/>
          <w:szCs w:val="22"/>
        </w:rPr>
        <w:fldChar w:fldCharType="separate"/>
      </w:r>
      <w:r w:rsidR="00840211">
        <w:rPr>
          <w:rFonts w:ascii="Arial" w:hAnsi="Arial" w:cs="Arial"/>
          <w:noProof/>
          <w:sz w:val="22"/>
          <w:szCs w:val="22"/>
        </w:rPr>
        <w:t>(</w:t>
      </w:r>
      <w:hyperlink w:anchor="_ENREF_19" w:tooltip="Spencer, 2007 #25" w:history="1">
        <w:r w:rsidR="005A2CDE">
          <w:rPr>
            <w:rFonts w:ascii="Arial" w:hAnsi="Arial" w:cs="Arial"/>
            <w:noProof/>
            <w:sz w:val="22"/>
            <w:szCs w:val="22"/>
          </w:rPr>
          <w:t>Spencer et al., 2007</w:t>
        </w:r>
      </w:hyperlink>
      <w:r w:rsidR="00840211">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 xml:space="preserve">While </w:t>
      </w:r>
      <w:r w:rsidR="005E4F3C">
        <w:rPr>
          <w:rFonts w:ascii="Arial" w:hAnsi="Arial" w:cs="Arial"/>
          <w:sz w:val="22"/>
          <w:szCs w:val="22"/>
        </w:rPr>
        <w:t xml:space="preserve">the </w:t>
      </w:r>
      <w:r w:rsidR="005E4F3C" w:rsidRPr="005E4F3C">
        <w:rPr>
          <w:rFonts w:ascii="Arial" w:hAnsi="Arial" w:cs="Arial"/>
          <w:sz w:val="22"/>
          <w:szCs w:val="22"/>
        </w:rPr>
        <w:t>Bellinger River snapping turtle</w:t>
      </w:r>
      <w:r w:rsidRPr="00BF20F9">
        <w:rPr>
          <w:rFonts w:ascii="Arial" w:hAnsi="Arial" w:cs="Arial"/>
          <w:sz w:val="22"/>
          <w:szCs w:val="22"/>
        </w:rPr>
        <w:t xml:space="preserve"> probably has a high degree of resilience to flood events in the Bellinger River, major flood events have been known to severely affect the species. In 2001 flooding destroyed much of the upper river aquatic vegetation. In some waterholes, 100</w:t>
      </w:r>
      <w:r w:rsidR="002A01EB">
        <w:rPr>
          <w:rFonts w:ascii="Arial" w:hAnsi="Arial" w:cs="Arial"/>
          <w:sz w:val="22"/>
          <w:szCs w:val="22"/>
        </w:rPr>
        <w:t xml:space="preserve"> percent</w:t>
      </w:r>
      <w:r w:rsidRPr="00BF20F9">
        <w:rPr>
          <w:rFonts w:ascii="Arial" w:hAnsi="Arial" w:cs="Arial"/>
          <w:sz w:val="22"/>
          <w:szCs w:val="22"/>
        </w:rPr>
        <w:t xml:space="preserve"> of ribbonweed beds were removed and had not returned after one year. During this time five </w:t>
      </w:r>
      <w:r w:rsidR="005E4F3C" w:rsidRPr="005E4F3C">
        <w:rPr>
          <w:rFonts w:ascii="Arial" w:hAnsi="Arial" w:cs="Arial"/>
          <w:sz w:val="22"/>
          <w:szCs w:val="22"/>
        </w:rPr>
        <w:t>Bellinger River snapping turtle</w:t>
      </w:r>
      <w:r w:rsidR="005E4F3C">
        <w:rPr>
          <w:rFonts w:ascii="Arial" w:hAnsi="Arial" w:cs="Arial"/>
          <w:sz w:val="22"/>
          <w:szCs w:val="22"/>
        </w:rPr>
        <w:t>s</w:t>
      </w:r>
      <w:r w:rsidRPr="00BF20F9">
        <w:rPr>
          <w:rFonts w:ascii="Arial" w:hAnsi="Arial" w:cs="Arial"/>
          <w:sz w:val="22"/>
          <w:szCs w:val="22"/>
        </w:rPr>
        <w:t xml:space="preserve"> were found </w:t>
      </w:r>
      <w:r w:rsidR="006977F9">
        <w:rPr>
          <w:rFonts w:ascii="Arial" w:hAnsi="Arial" w:cs="Arial"/>
          <w:sz w:val="22"/>
          <w:szCs w:val="22"/>
        </w:rPr>
        <w:t xml:space="preserve">with empty </w:t>
      </w:r>
      <w:r w:rsidRPr="00BF20F9">
        <w:rPr>
          <w:rFonts w:ascii="Arial" w:hAnsi="Arial" w:cs="Arial"/>
          <w:sz w:val="22"/>
          <w:szCs w:val="22"/>
        </w:rPr>
        <w:t>gut</w:t>
      </w:r>
      <w:r w:rsidR="006977F9">
        <w:rPr>
          <w:rFonts w:ascii="Arial" w:hAnsi="Arial" w:cs="Arial"/>
          <w:sz w:val="22"/>
          <w:szCs w:val="22"/>
        </w:rPr>
        <w:t>s</w:t>
      </w:r>
      <w:r w:rsidRPr="00BF20F9">
        <w:rPr>
          <w:rFonts w:ascii="Arial" w:hAnsi="Arial" w:cs="Arial"/>
          <w:sz w:val="22"/>
          <w:szCs w:val="22"/>
        </w:rPr>
        <w:t xml:space="preserve"> and there were signs that reproduction had not occurred</w:t>
      </w:r>
      <w:r w:rsidR="002A01EB">
        <w:rPr>
          <w:rFonts w:ascii="Arial" w:hAnsi="Arial" w:cs="Arial"/>
          <w:sz w:val="22"/>
          <w:szCs w:val="22"/>
        </w:rPr>
        <w:t xml:space="preserve"> </w:t>
      </w:r>
      <w:r w:rsidR="00426E02">
        <w:rPr>
          <w:rFonts w:ascii="Arial" w:hAnsi="Arial" w:cs="Arial"/>
          <w:sz w:val="22"/>
          <w:szCs w:val="22"/>
        </w:rPr>
        <w:fldChar w:fldCharType="begin"/>
      </w:r>
      <w:r w:rsidR="00FE3B7D">
        <w:rPr>
          <w:rFonts w:ascii="Arial" w:hAnsi="Arial" w:cs="Arial"/>
          <w:sz w:val="22"/>
          <w:szCs w:val="22"/>
        </w:rPr>
        <w:instrText xml:space="preserve"> ADDIN EN.CITE &lt;EndNote&gt;&lt;Cite&gt;&lt;Author&gt;Spencer&lt;/Author&gt;&lt;Year&gt;2014&lt;/Year&gt;&lt;RecNum&gt;39&lt;/RecNum&gt;&lt;DisplayText&gt;(Spencer et al., 2014)&lt;/DisplayText&gt;&lt;record&gt;&lt;rec-number&gt;39&lt;/rec-number&gt;&lt;foreign-keys&gt;&lt;key app="EN" db-id="dedx2fwvkwf2r5e9wpg50wxus0fdftzsazw0"&gt;39&lt;/key&gt;&lt;/foreign-keys&gt;&lt;ref-type name="Journal Article"&gt;17&lt;/ref-type&gt;&lt;contributors&gt;&lt;authors&gt;&lt;author&gt;Spencer, R-J.&lt;/author&gt;&lt;author&gt;Georges, A.&lt;/author&gt;&lt;author&gt;Lim, D.&lt;/author&gt;&lt;author&gt;Welsh, M.&lt;/author&gt;&lt;author&gt;Reid, A. M.&lt;/author&gt;&lt;/authors&gt;&lt;/contributors&gt;&lt;titles&gt;&lt;title&gt;The risk of inter-specific competition in Australian short-necked turtles&lt;/title&gt;&lt;secondary-title&gt;Ecological Research&lt;/secondary-title&gt;&lt;/titles&gt;&lt;periodical&gt;&lt;full-title&gt;Ecological Research&lt;/full-title&gt;&lt;/periodical&gt;&lt;pages&gt;767-777&lt;/pages&gt;&lt;volume&gt;29&lt;/volume&gt;&lt;dates&gt;&lt;year&gt;2014&lt;/year&gt;&lt;/dates&gt;&lt;urls&gt;&lt;/urls&gt;&lt;/record&gt;&lt;/Cite&gt;&lt;/EndNote&gt;</w:instrText>
      </w:r>
      <w:r w:rsidR="00426E02">
        <w:rPr>
          <w:rFonts w:ascii="Arial" w:hAnsi="Arial" w:cs="Arial"/>
          <w:sz w:val="22"/>
          <w:szCs w:val="22"/>
        </w:rPr>
        <w:fldChar w:fldCharType="separate"/>
      </w:r>
      <w:r w:rsidR="00FE3B7D">
        <w:rPr>
          <w:rFonts w:ascii="Arial" w:hAnsi="Arial" w:cs="Arial"/>
          <w:noProof/>
          <w:sz w:val="22"/>
          <w:szCs w:val="22"/>
        </w:rPr>
        <w:t>(</w:t>
      </w:r>
      <w:hyperlink w:anchor="_ENREF_18" w:tooltip="Spencer, 2014 #39" w:history="1">
        <w:r w:rsidR="005A2CDE">
          <w:rPr>
            <w:rFonts w:ascii="Arial" w:hAnsi="Arial" w:cs="Arial"/>
            <w:noProof/>
            <w:sz w:val="22"/>
            <w:szCs w:val="22"/>
          </w:rPr>
          <w:t>Spencer et al., 2014</w:t>
        </w:r>
      </w:hyperlink>
      <w:r w:rsidR="00FE3B7D">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Floods are also known to destroy turtle nests </w:t>
      </w:r>
      <w:r w:rsidR="00426E02">
        <w:rPr>
          <w:rFonts w:ascii="Arial" w:hAnsi="Arial" w:cs="Arial"/>
          <w:sz w:val="22"/>
          <w:szCs w:val="22"/>
        </w:rPr>
        <w:fldChar w:fldCharType="begin"/>
      </w:r>
      <w:r w:rsidR="00FE3B7D">
        <w:rPr>
          <w:rFonts w:ascii="Arial" w:hAnsi="Arial" w:cs="Arial"/>
          <w:sz w:val="22"/>
          <w:szCs w:val="22"/>
        </w:rPr>
        <w:instrText xml:space="preserve"> ADDIN EN.CITE &lt;EndNote&gt;&lt;Cite&gt;&lt;Author&gt;Blamires&lt;/Author&gt;&lt;Year&gt;2005&lt;/Year&gt;&lt;RecNum&gt;24&lt;/RecNum&gt;&lt;DisplayText&gt;(Blamires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r w:rsidR="00FE3B7D">
        <w:rPr>
          <w:rFonts w:ascii="Arial" w:hAnsi="Arial" w:cs="Arial"/>
          <w:noProof/>
          <w:sz w:val="22"/>
          <w:szCs w:val="22"/>
        </w:rPr>
        <w:t>(</w:t>
      </w:r>
      <w:hyperlink w:anchor="_ENREF_3" w:tooltip="Blamires, 2005 #24" w:history="1">
        <w:r w:rsidR="005A2CDE">
          <w:rPr>
            <w:rFonts w:ascii="Arial" w:hAnsi="Arial" w:cs="Arial"/>
            <w:noProof/>
            <w:sz w:val="22"/>
            <w:szCs w:val="22"/>
          </w:rPr>
          <w:t>Blamires et al., 2005</w:t>
        </w:r>
      </w:hyperlink>
      <w:r w:rsidR="00FE3B7D">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w:t>
      </w:r>
    </w:p>
    <w:p w:rsidR="00BF20F9" w:rsidRPr="00BF20F9" w:rsidRDefault="00BF20F9" w:rsidP="00BF20F9">
      <w:pPr>
        <w:spacing w:after="60"/>
        <w:rPr>
          <w:rFonts w:ascii="Arial" w:hAnsi="Arial" w:cs="Arial"/>
          <w:i/>
          <w:sz w:val="22"/>
          <w:szCs w:val="22"/>
          <w:u w:val="single"/>
        </w:rPr>
      </w:pPr>
      <w:r w:rsidRPr="00BF20F9">
        <w:rPr>
          <w:rFonts w:ascii="Arial" w:hAnsi="Arial" w:cs="Arial"/>
          <w:i/>
          <w:sz w:val="22"/>
          <w:szCs w:val="22"/>
          <w:u w:val="single"/>
        </w:rPr>
        <w:t>Hybridisation</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The possibility of hybridisation between</w:t>
      </w:r>
      <w:r w:rsidR="005E4F3C">
        <w:rPr>
          <w:rFonts w:ascii="Arial" w:hAnsi="Arial" w:cs="Arial"/>
          <w:sz w:val="22"/>
          <w:szCs w:val="22"/>
        </w:rPr>
        <w:t xml:space="preserve"> </w:t>
      </w:r>
      <w:r w:rsidRPr="00BF20F9">
        <w:rPr>
          <w:rFonts w:ascii="Arial" w:hAnsi="Arial" w:cs="Arial"/>
          <w:sz w:val="22"/>
          <w:szCs w:val="22"/>
        </w:rPr>
        <w:t xml:space="preserve"> </w:t>
      </w:r>
      <w:r w:rsidR="005E4F3C" w:rsidRPr="005E4F3C">
        <w:rPr>
          <w:rFonts w:ascii="Arial" w:hAnsi="Arial" w:cs="Arial"/>
          <w:sz w:val="22"/>
          <w:szCs w:val="22"/>
        </w:rPr>
        <w:t>Bellinger River snapping turtle</w:t>
      </w:r>
      <w:r w:rsidR="005E4F3C">
        <w:rPr>
          <w:rFonts w:ascii="Arial" w:hAnsi="Arial" w:cs="Arial"/>
          <w:sz w:val="22"/>
          <w:szCs w:val="22"/>
        </w:rPr>
        <w:t xml:space="preserve">s and </w:t>
      </w:r>
      <w:r w:rsidR="00C01F4F">
        <w:rPr>
          <w:rFonts w:ascii="Arial" w:hAnsi="Arial" w:cs="Arial"/>
          <w:sz w:val="22"/>
          <w:szCs w:val="22"/>
        </w:rPr>
        <w:t>Murray River</w:t>
      </w:r>
      <w:r w:rsidR="005E4F3C">
        <w:rPr>
          <w:rFonts w:ascii="Arial" w:hAnsi="Arial" w:cs="Arial"/>
          <w:sz w:val="22"/>
          <w:szCs w:val="22"/>
        </w:rPr>
        <w:t xml:space="preserve"> turtles </w:t>
      </w:r>
      <w:r w:rsidRPr="00BF20F9">
        <w:rPr>
          <w:rFonts w:ascii="Arial" w:hAnsi="Arial" w:cs="Arial"/>
          <w:sz w:val="22"/>
          <w:szCs w:val="22"/>
        </w:rPr>
        <w:t xml:space="preserve">was first raised in 2007 and was based on individual animals that featured morphological characteristics of both species </w:t>
      </w:r>
      <w:r w:rsidR="00426E02">
        <w:rPr>
          <w:rFonts w:ascii="Arial" w:hAnsi="Arial" w:cs="Arial"/>
          <w:sz w:val="22"/>
          <w:szCs w:val="22"/>
        </w:rPr>
        <w:fldChar w:fldCharType="begin"/>
      </w:r>
      <w:r w:rsidR="0071143E">
        <w:rPr>
          <w:rFonts w:ascii="Arial" w:hAnsi="Arial" w:cs="Arial"/>
          <w:sz w:val="22"/>
          <w:szCs w:val="22"/>
        </w:rPr>
        <w:instrText xml:space="preserve"> ADDIN EN.CITE &lt;EndNote&gt;&lt;Cite&gt;&lt;Author&gt;Georges&lt;/Author&gt;&lt;Year&gt;2007&lt;/Year&gt;&lt;RecNum&gt;31&lt;/RecNum&gt;&lt;DisplayText&gt;(Georges et al., 2007; Spencer et al., 2007)&lt;/DisplayText&gt;&lt;record&gt;&lt;rec-number&gt;31&lt;/rec-number&gt;&lt;foreign-keys&gt;&lt;key app="EN" db-id="dedx2fwvkwf2r5e9wpg50wxus0fdftzsazw0"&gt;31&lt;/key&gt;&lt;/foreign-keys&gt;&lt;ref-type name="Report"&gt;27&lt;/ref-type&gt;&lt;contributors&gt;&lt;authors&gt;&lt;author&gt;Georges, A.&lt;/author&gt;&lt;author&gt;Walsh, R.&lt;/author&gt;&lt;author&gt;Spencer, R-J.&lt;/author&gt;&lt;author&gt;Welsh, M.&lt;/author&gt;&lt;author&gt;Shaffer, H. B.&lt;/author&gt;&lt;/authors&gt;&lt;subsidiary-authors&gt;&lt;author&gt;NSW National Parks and Wildlife Service,&lt;/author&gt;&lt;/subsidiary-authors&gt;&lt;/contributors&gt;&lt;titles&gt;&lt;title&gt;&lt;style face="normal" font="default" size="100%"&gt;The Bellinger &lt;/style&gt;&lt;style face="italic" font="default" size="100%"&gt;Emydura&lt;/style&gt;&lt;style face="normal" font="default" size="100%"&gt;: Challenges for management&lt;/style&gt;&lt;/title&gt;&lt;/titles&gt;&lt;dates&gt;&lt;year&gt;2007&lt;/year&gt;&lt;/dates&gt;&lt;pub-location&gt;Canberra&lt;/pub-location&gt;&lt;publisher&gt;Institute for Applied Ecology, University of Canberra&lt;/publisher&gt;&lt;urls&gt;&lt;/urls&gt;&lt;/record&gt;&lt;/Cite&gt;&lt;Cite&gt;&lt;Author&gt;Spencer&lt;/Author&gt;&lt;Year&gt;2007&lt;/Year&gt;&lt;RecNum&gt;25&lt;/RecNum&gt;&lt;record&gt;&lt;rec-number&gt;25&lt;/rec-number&gt;&lt;foreign-keys&gt;&lt;key app="EN" db-id="dedx2fwvkwf2r5e9wpg50wxus0fdftzsazw0"&gt;25&lt;/key&gt;&lt;/foreign-keys&gt;&lt;ref-type name="Report"&gt;27&lt;/ref-type&gt;&lt;contributors&gt;&lt;authors&gt;&lt;author&gt;Spencer, R-J.&lt;/author&gt;&lt;author&gt;Georges, A.&lt;/author&gt;&lt;author&gt;Welsh, M.&lt;/author&gt;&lt;/authors&gt;&lt;tertiary-authors&gt;&lt;author&gt;Institute for Applied Ecology, University of Canberra&lt;/author&gt;&lt;/tertiary-authors&gt;&lt;/contributors&gt;&lt;titles&gt;&lt;title&gt;&lt;style face="normal" font="default" size="100%"&gt;The Bellinger &lt;/style&gt;&lt;style face="italic" font="default" size="100%"&gt;Emydura&lt;/style&gt;&lt;style face="normal" font="default" size="100%"&gt;. Ecology, Population Status and Managemen&lt;/style&gt;&lt;/title&gt;&lt;/titles&gt;&lt;dates&gt;&lt;year&gt;2007&lt;/year&gt;&lt;/dates&gt;&lt;pub-location&gt;Canberra&lt;/pub-location&gt;&lt;publisher&gt;NSW National Parks and Wildlife Service&lt;/publisher&gt;&lt;urls&gt;&lt;/urls&gt;&lt;/record&gt;&lt;/Cite&gt;&lt;/EndNote&gt;</w:instrText>
      </w:r>
      <w:r w:rsidR="00426E02">
        <w:rPr>
          <w:rFonts w:ascii="Arial" w:hAnsi="Arial" w:cs="Arial"/>
          <w:sz w:val="22"/>
          <w:szCs w:val="22"/>
        </w:rPr>
        <w:fldChar w:fldCharType="separate"/>
      </w:r>
      <w:r w:rsidR="0071143E">
        <w:rPr>
          <w:rFonts w:ascii="Arial" w:hAnsi="Arial" w:cs="Arial"/>
          <w:noProof/>
          <w:sz w:val="22"/>
          <w:szCs w:val="22"/>
        </w:rPr>
        <w:t>(</w:t>
      </w:r>
      <w:hyperlink w:anchor="_ENREF_10" w:tooltip="Georges, 2007 #31" w:history="1">
        <w:r w:rsidR="005A2CDE">
          <w:rPr>
            <w:rFonts w:ascii="Arial" w:hAnsi="Arial" w:cs="Arial"/>
            <w:noProof/>
            <w:sz w:val="22"/>
            <w:szCs w:val="22"/>
          </w:rPr>
          <w:t>Georges et al., 2007</w:t>
        </w:r>
      </w:hyperlink>
      <w:r w:rsidR="0071143E">
        <w:rPr>
          <w:rFonts w:ascii="Arial" w:hAnsi="Arial" w:cs="Arial"/>
          <w:noProof/>
          <w:sz w:val="22"/>
          <w:szCs w:val="22"/>
        </w:rPr>
        <w:t xml:space="preserve">; </w:t>
      </w:r>
      <w:hyperlink w:anchor="_ENREF_19" w:tooltip="Spencer, 2007 #25" w:history="1">
        <w:r w:rsidR="005A2CDE">
          <w:rPr>
            <w:rFonts w:ascii="Arial" w:hAnsi="Arial" w:cs="Arial"/>
            <w:noProof/>
            <w:sz w:val="22"/>
            <w:szCs w:val="22"/>
          </w:rPr>
          <w:t>Spencer et al., 2007</w:t>
        </w:r>
      </w:hyperlink>
      <w:r w:rsidR="0071143E">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In August 2015, analysis using nuclear gene</w:t>
      </w:r>
      <w:r w:rsidR="006977F9">
        <w:rPr>
          <w:rFonts w:ascii="Arial" w:hAnsi="Arial" w:cs="Arial"/>
          <w:sz w:val="22"/>
          <w:szCs w:val="22"/>
        </w:rPr>
        <w:t>tic</w:t>
      </w:r>
      <w:r w:rsidRPr="00BF20F9">
        <w:rPr>
          <w:rFonts w:ascii="Arial" w:hAnsi="Arial" w:cs="Arial"/>
          <w:sz w:val="22"/>
          <w:szCs w:val="22"/>
        </w:rPr>
        <w:t xml:space="preserve"> markers confirmed that the two species are hybridising and this hybridisation is leading to introgression in both the Bellinger and Kalang Rivers </w:t>
      </w:r>
      <w:r w:rsidR="00426E02">
        <w:rPr>
          <w:rFonts w:ascii="Arial" w:hAnsi="Arial" w:cs="Arial"/>
          <w:sz w:val="22"/>
          <w:szCs w:val="22"/>
        </w:rPr>
        <w:fldChar w:fldCharType="begin"/>
      </w:r>
      <w:r w:rsidR="0071143E">
        <w:rPr>
          <w:rFonts w:ascii="Arial" w:hAnsi="Arial" w:cs="Arial"/>
          <w:sz w:val="22"/>
          <w:szCs w:val="22"/>
        </w:rPr>
        <w:instrText xml:space="preserve"> ADDIN EN.CITE &lt;EndNote&gt;&lt;Cite&gt;&lt;Author&gt;Georges&lt;/Author&gt;&lt;Year&gt;2015&lt;/Year&gt;&lt;RecNum&gt;29&lt;/RecNum&gt;&lt;DisplayText&gt;(Georges and Spencer, 2015)&lt;/DisplayText&gt;&lt;record&gt;&lt;rec-number&gt;29&lt;/rec-number&gt;&lt;foreign-keys&gt;&lt;key app="EN" db-id="dedx2fwvkwf2r5e9wpg50wxus0fdftzsazw0"&gt;29&lt;/key&gt;&lt;/foreign-keys&gt;&lt;ref-type name="Report"&gt;27&lt;/ref-type&gt;&lt;contributors&gt;&lt;authors&gt;&lt;author&gt;Georges, A.&lt;/author&gt;&lt;author&gt;Spencer, R-J.&lt;/author&gt;&lt;/authors&gt;&lt;subsidiary-authors&gt;&lt;author&gt;NSW Office of Environment and Heritage&lt;/author&gt;&lt;/subsidiary-authors&gt;&lt;/contributors&gt;&lt;titles&gt;&lt;title&gt;Bellinger River turtles: assessment of genetic diversity and hybridization in a species under threat&lt;/title&gt;&lt;/titles&gt;&lt;dates&gt;&lt;year&gt;2015&lt;/year&gt;&lt;/dates&gt;&lt;pub-location&gt;Canberra&lt;/pub-location&gt;&lt;publisher&gt;Institute for Applied Ecology, University of Canberra&lt;/publisher&gt;&lt;urls&gt;&lt;/urls&gt;&lt;/record&gt;&lt;/Cite&gt;&lt;/EndNote&gt;</w:instrText>
      </w:r>
      <w:r w:rsidR="00426E02">
        <w:rPr>
          <w:rFonts w:ascii="Arial" w:hAnsi="Arial" w:cs="Arial"/>
          <w:sz w:val="22"/>
          <w:szCs w:val="22"/>
        </w:rPr>
        <w:fldChar w:fldCharType="separate"/>
      </w:r>
      <w:r w:rsidR="0071143E">
        <w:rPr>
          <w:rFonts w:ascii="Arial" w:hAnsi="Arial" w:cs="Arial"/>
          <w:noProof/>
          <w:sz w:val="22"/>
          <w:szCs w:val="22"/>
        </w:rPr>
        <w:t>(</w:t>
      </w:r>
      <w:hyperlink w:anchor="_ENREF_8" w:tooltip="Georges, 2015 #29" w:history="1">
        <w:r w:rsidR="005A2CDE">
          <w:rPr>
            <w:rFonts w:ascii="Arial" w:hAnsi="Arial" w:cs="Arial"/>
            <w:noProof/>
            <w:sz w:val="22"/>
            <w:szCs w:val="22"/>
          </w:rPr>
          <w:t>Georges and Spencer, 2015</w:t>
        </w:r>
      </w:hyperlink>
      <w:r w:rsidR="0071143E">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The high level of hybridisation and introgression demonstrated in individuals from the Kalang precludes the Kalang from being considered as a natural insurance population for the species </w:t>
      </w:r>
      <w:r w:rsidR="00426E02">
        <w:rPr>
          <w:rFonts w:ascii="Arial" w:hAnsi="Arial" w:cs="Arial"/>
          <w:sz w:val="22"/>
          <w:szCs w:val="22"/>
        </w:rPr>
        <w:fldChar w:fldCharType="begin"/>
      </w:r>
      <w:r w:rsidR="0071143E">
        <w:rPr>
          <w:rFonts w:ascii="Arial" w:hAnsi="Arial" w:cs="Arial"/>
          <w:sz w:val="22"/>
          <w:szCs w:val="22"/>
        </w:rPr>
        <w:instrText xml:space="preserve"> ADDIN EN.CITE &lt;EndNote&gt;&lt;Cite&gt;&lt;Author&gt;Georges&lt;/Author&gt;&lt;Year&gt;2015&lt;/Year&gt;&lt;RecNum&gt;29&lt;/RecNum&gt;&lt;DisplayText&gt;(Georges and Spencer, 2015)&lt;/DisplayText&gt;&lt;record&gt;&lt;rec-number&gt;29&lt;/rec-number&gt;&lt;foreign-keys&gt;&lt;key app="EN" db-id="dedx2fwvkwf2r5e9wpg50wxus0fdftzsazw0"&gt;29&lt;/key&gt;&lt;/foreign-keys&gt;&lt;ref-type name="Report"&gt;27&lt;/ref-type&gt;&lt;contributors&gt;&lt;authors&gt;&lt;author&gt;Georges, A.&lt;/author&gt;&lt;author&gt;Spencer, R-J.&lt;/author&gt;&lt;/authors&gt;&lt;subsidiary-authors&gt;&lt;author&gt;NSW Office of Environment and Heritage&lt;/author&gt;&lt;/subsidiary-authors&gt;&lt;/contributors&gt;&lt;titles&gt;&lt;title&gt;Bellinger River turtles: assessment of genetic diversity and hybridization in a species under threat&lt;/title&gt;&lt;/titles&gt;&lt;dates&gt;&lt;year&gt;2015&lt;/year&gt;&lt;/dates&gt;&lt;pub-location&gt;Canberra&lt;/pub-location&gt;&lt;publisher&gt;Institute for Applied Ecology, University of Canberra&lt;/publisher&gt;&lt;urls&gt;&lt;/urls&gt;&lt;/record&gt;&lt;/Cite&gt;&lt;/EndNote&gt;</w:instrText>
      </w:r>
      <w:r w:rsidR="00426E02">
        <w:rPr>
          <w:rFonts w:ascii="Arial" w:hAnsi="Arial" w:cs="Arial"/>
          <w:sz w:val="22"/>
          <w:szCs w:val="22"/>
        </w:rPr>
        <w:fldChar w:fldCharType="separate"/>
      </w:r>
      <w:r w:rsidR="0071143E">
        <w:rPr>
          <w:rFonts w:ascii="Arial" w:hAnsi="Arial" w:cs="Arial"/>
          <w:noProof/>
          <w:sz w:val="22"/>
          <w:szCs w:val="22"/>
        </w:rPr>
        <w:t>(</w:t>
      </w:r>
      <w:hyperlink w:anchor="_ENREF_8" w:tooltip="Georges, 2015 #29" w:history="1">
        <w:r w:rsidR="005A2CDE">
          <w:rPr>
            <w:rFonts w:ascii="Arial" w:hAnsi="Arial" w:cs="Arial"/>
            <w:noProof/>
            <w:sz w:val="22"/>
            <w:szCs w:val="22"/>
          </w:rPr>
          <w:t>Georges and Spencer, 2015</w:t>
        </w:r>
      </w:hyperlink>
      <w:r w:rsidR="0071143E">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Hybridisation with</w:t>
      </w:r>
      <w:r w:rsidR="005E4F3C">
        <w:rPr>
          <w:rFonts w:ascii="Arial" w:hAnsi="Arial" w:cs="Arial"/>
          <w:sz w:val="22"/>
          <w:szCs w:val="22"/>
        </w:rPr>
        <w:t xml:space="preserve"> the </w:t>
      </w:r>
      <w:r w:rsidR="00C01F4F">
        <w:rPr>
          <w:rFonts w:ascii="Arial" w:hAnsi="Arial" w:cs="Arial"/>
          <w:sz w:val="22"/>
          <w:szCs w:val="22"/>
        </w:rPr>
        <w:t>Murray River</w:t>
      </w:r>
      <w:r w:rsidR="005E4F3C">
        <w:rPr>
          <w:rFonts w:ascii="Arial" w:hAnsi="Arial" w:cs="Arial"/>
          <w:sz w:val="22"/>
          <w:szCs w:val="22"/>
        </w:rPr>
        <w:t xml:space="preserve"> turtle </w:t>
      </w:r>
      <w:r w:rsidRPr="00BF20F9">
        <w:rPr>
          <w:rFonts w:ascii="Arial" w:hAnsi="Arial" w:cs="Arial"/>
          <w:sz w:val="22"/>
          <w:szCs w:val="22"/>
        </w:rPr>
        <w:t>should be considered an actual threat to</w:t>
      </w:r>
      <w:r w:rsidR="005E4F3C">
        <w:rPr>
          <w:rFonts w:ascii="Arial" w:hAnsi="Arial" w:cs="Arial"/>
          <w:sz w:val="22"/>
          <w:szCs w:val="22"/>
        </w:rPr>
        <w:t xml:space="preserve"> the</w:t>
      </w:r>
      <w:r w:rsidRPr="00BF20F9">
        <w:rPr>
          <w:rFonts w:ascii="Arial" w:hAnsi="Arial" w:cs="Arial"/>
          <w:sz w:val="22"/>
          <w:szCs w:val="22"/>
        </w:rPr>
        <w:t xml:space="preserve"> </w:t>
      </w:r>
      <w:r w:rsidR="005E4F3C" w:rsidRPr="005E4F3C">
        <w:rPr>
          <w:rFonts w:ascii="Arial" w:hAnsi="Arial" w:cs="Arial"/>
          <w:sz w:val="22"/>
          <w:szCs w:val="22"/>
        </w:rPr>
        <w:t>Bellinger River snapping turtle</w:t>
      </w:r>
      <w:r w:rsidRPr="00BF20F9">
        <w:rPr>
          <w:rFonts w:ascii="Arial" w:hAnsi="Arial" w:cs="Arial"/>
          <w:sz w:val="22"/>
          <w:szCs w:val="22"/>
        </w:rPr>
        <w:t xml:space="preserve">. The removal of a large proportion of </w:t>
      </w:r>
      <w:r w:rsidR="005E4F3C" w:rsidRPr="005E4F3C">
        <w:rPr>
          <w:rFonts w:ascii="Arial" w:hAnsi="Arial" w:cs="Arial"/>
          <w:sz w:val="22"/>
          <w:szCs w:val="22"/>
        </w:rPr>
        <w:t>Bellinger River snapping turtle</w:t>
      </w:r>
      <w:r w:rsidRPr="00BF20F9">
        <w:rPr>
          <w:rFonts w:ascii="Arial" w:hAnsi="Arial" w:cs="Arial"/>
          <w:sz w:val="22"/>
          <w:szCs w:val="22"/>
        </w:rPr>
        <w:t xml:space="preserve"> adults from the Bellinger River following the mortality event in 2015 may have implications for a further increase in the number of</w:t>
      </w:r>
      <w:r w:rsidR="005E4F3C">
        <w:rPr>
          <w:rFonts w:ascii="Arial" w:hAnsi="Arial" w:cs="Arial"/>
          <w:sz w:val="22"/>
          <w:szCs w:val="22"/>
        </w:rPr>
        <w:t xml:space="preserve"> </w:t>
      </w:r>
      <w:r w:rsidR="00C01F4F">
        <w:rPr>
          <w:rFonts w:ascii="Arial" w:hAnsi="Arial" w:cs="Arial"/>
          <w:sz w:val="22"/>
          <w:szCs w:val="22"/>
        </w:rPr>
        <w:t>Murray River</w:t>
      </w:r>
      <w:r w:rsidR="005E4F3C">
        <w:rPr>
          <w:rFonts w:ascii="Arial" w:hAnsi="Arial" w:cs="Arial"/>
          <w:sz w:val="22"/>
          <w:szCs w:val="22"/>
        </w:rPr>
        <w:t xml:space="preserve"> turtles</w:t>
      </w:r>
      <w:r w:rsidRPr="00BF20F9">
        <w:rPr>
          <w:rFonts w:ascii="Arial" w:hAnsi="Arial" w:cs="Arial"/>
          <w:sz w:val="22"/>
          <w:szCs w:val="22"/>
        </w:rPr>
        <w:t xml:space="preserve"> which, in turn, may have flow on effects in the possible incidence of hybridisation. </w:t>
      </w:r>
    </w:p>
    <w:p w:rsidR="00BF20F9" w:rsidRPr="00BF20F9" w:rsidRDefault="00BF20F9" w:rsidP="00BF20F9">
      <w:pPr>
        <w:spacing w:after="60"/>
        <w:rPr>
          <w:rFonts w:ascii="Arial" w:hAnsi="Arial" w:cs="Arial"/>
          <w:i/>
          <w:sz w:val="22"/>
          <w:szCs w:val="22"/>
          <w:u w:val="single"/>
        </w:rPr>
      </w:pPr>
      <w:r w:rsidRPr="00BF20F9">
        <w:rPr>
          <w:rFonts w:ascii="Arial" w:hAnsi="Arial" w:cs="Arial"/>
          <w:i/>
          <w:sz w:val="22"/>
          <w:szCs w:val="22"/>
          <w:u w:val="single"/>
        </w:rPr>
        <w:t>Possible interspecific competition</w:t>
      </w:r>
    </w:p>
    <w:p w:rsidR="00BF20F9" w:rsidRPr="00BF20F9" w:rsidRDefault="00BF20F9" w:rsidP="00BF20F9">
      <w:pPr>
        <w:spacing w:after="120"/>
        <w:rPr>
          <w:rFonts w:ascii="Arial" w:hAnsi="Arial" w:cs="Arial"/>
          <w:sz w:val="22"/>
          <w:szCs w:val="22"/>
        </w:rPr>
      </w:pPr>
      <w:r w:rsidRPr="00BF20F9">
        <w:rPr>
          <w:rFonts w:ascii="Arial" w:hAnsi="Arial" w:cs="Arial"/>
          <w:sz w:val="22"/>
          <w:szCs w:val="22"/>
        </w:rPr>
        <w:t xml:space="preserve">Interspecific competition is a potential threat. Competition between species of </w:t>
      </w:r>
      <w:r w:rsidRPr="00BF20F9">
        <w:rPr>
          <w:rFonts w:ascii="Arial" w:hAnsi="Arial" w:cs="Arial"/>
          <w:i/>
          <w:sz w:val="22"/>
          <w:szCs w:val="22"/>
        </w:rPr>
        <w:t>Emydura</w:t>
      </w:r>
      <w:r w:rsidRPr="00BF20F9">
        <w:rPr>
          <w:rFonts w:ascii="Arial" w:hAnsi="Arial" w:cs="Arial"/>
          <w:sz w:val="22"/>
          <w:szCs w:val="22"/>
        </w:rPr>
        <w:t xml:space="preserve"> and </w:t>
      </w:r>
      <w:r w:rsidRPr="00BF20F9">
        <w:rPr>
          <w:rFonts w:ascii="Arial" w:hAnsi="Arial" w:cs="Arial"/>
          <w:i/>
          <w:sz w:val="22"/>
          <w:szCs w:val="22"/>
        </w:rPr>
        <w:t>Myuchelys</w:t>
      </w:r>
      <w:r w:rsidRPr="00BF20F9">
        <w:rPr>
          <w:rFonts w:ascii="Arial" w:hAnsi="Arial" w:cs="Arial"/>
          <w:sz w:val="22"/>
          <w:szCs w:val="22"/>
        </w:rPr>
        <w:t xml:space="preserve"> is likely to occur when in sympatry </w:t>
      </w:r>
      <w:r w:rsidR="00426E02">
        <w:rPr>
          <w:rFonts w:ascii="Arial" w:hAnsi="Arial" w:cs="Arial"/>
          <w:sz w:val="22"/>
          <w:szCs w:val="22"/>
        </w:rPr>
        <w:fldChar w:fldCharType="begin"/>
      </w:r>
      <w:r w:rsidR="0071143E">
        <w:rPr>
          <w:rFonts w:ascii="Arial" w:hAnsi="Arial" w:cs="Arial"/>
          <w:sz w:val="22"/>
          <w:szCs w:val="22"/>
        </w:rPr>
        <w:instrText xml:space="preserve"> ADDIN EN.CITE &lt;EndNote&gt;&lt;Cite&gt;&lt;Author&gt;Spencer&lt;/Author&gt;&lt;Year&gt;2014&lt;/Year&gt;&lt;RecNum&gt;39&lt;/RecNum&gt;&lt;DisplayText&gt;(Spencer et al., 2014)&lt;/DisplayText&gt;&lt;record&gt;&lt;rec-number&gt;39&lt;/rec-number&gt;&lt;foreign-keys&gt;&lt;key app="EN" db-id="dedx2fwvkwf2r5e9wpg50wxus0fdftzsazw0"&gt;39&lt;/key&gt;&lt;/foreign-keys&gt;&lt;ref-type name="Journal Article"&gt;17&lt;/ref-type&gt;&lt;contributors&gt;&lt;authors&gt;&lt;author&gt;Spencer, R-J.&lt;/author&gt;&lt;author&gt;Georges, A.&lt;/author&gt;&lt;author&gt;Lim, D.&lt;/author&gt;&lt;author&gt;Welsh, M.&lt;/author&gt;&lt;author&gt;Reid, A. M.&lt;/author&gt;&lt;/authors&gt;&lt;/contributors&gt;&lt;titles&gt;&lt;title&gt;The risk of inter-specific competition in Australian short-necked turtles&lt;/title&gt;&lt;secondary-title&gt;Ecological Research&lt;/secondary-title&gt;&lt;/titles&gt;&lt;periodical&gt;&lt;full-title&gt;Ecological Research&lt;/full-title&gt;&lt;/periodical&gt;&lt;pages&gt;767-777&lt;/pages&gt;&lt;volume&gt;29&lt;/volume&gt;&lt;dates&gt;&lt;year&gt;2014&lt;/year&gt;&lt;/dates&gt;&lt;urls&gt;&lt;/urls&gt;&lt;/record&gt;&lt;/Cite&gt;&lt;/EndNote&gt;</w:instrText>
      </w:r>
      <w:r w:rsidR="00426E02">
        <w:rPr>
          <w:rFonts w:ascii="Arial" w:hAnsi="Arial" w:cs="Arial"/>
          <w:sz w:val="22"/>
          <w:szCs w:val="22"/>
        </w:rPr>
        <w:fldChar w:fldCharType="separate"/>
      </w:r>
      <w:r w:rsidR="0071143E">
        <w:rPr>
          <w:rFonts w:ascii="Arial" w:hAnsi="Arial" w:cs="Arial"/>
          <w:noProof/>
          <w:sz w:val="22"/>
          <w:szCs w:val="22"/>
        </w:rPr>
        <w:t>(</w:t>
      </w:r>
      <w:hyperlink w:anchor="_ENREF_18" w:tooltip="Spencer, 2014 #39" w:history="1">
        <w:r w:rsidR="005A2CDE">
          <w:rPr>
            <w:rFonts w:ascii="Arial" w:hAnsi="Arial" w:cs="Arial"/>
            <w:noProof/>
            <w:sz w:val="22"/>
            <w:szCs w:val="22"/>
          </w:rPr>
          <w:t>Spencer et al., 2014</w:t>
        </w:r>
      </w:hyperlink>
      <w:r w:rsidR="0071143E">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The two genera coexist in many catchments, although one genus is usually locally abundant, with competition potentially limiting population numbers of the other. In the Bellinger River, interspecific competition may occur between </w:t>
      </w:r>
      <w:r w:rsidR="005E4F3C" w:rsidRPr="005E4F3C">
        <w:rPr>
          <w:rFonts w:ascii="Arial" w:hAnsi="Arial" w:cs="Arial"/>
          <w:sz w:val="22"/>
          <w:szCs w:val="22"/>
        </w:rPr>
        <w:t>Bellinger River snapping turtle</w:t>
      </w:r>
      <w:r w:rsidR="005E4F3C">
        <w:rPr>
          <w:rFonts w:ascii="Arial" w:hAnsi="Arial" w:cs="Arial"/>
          <w:sz w:val="22"/>
          <w:szCs w:val="22"/>
        </w:rPr>
        <w:t xml:space="preserve">s and </w:t>
      </w:r>
      <w:r w:rsidR="00C01F4F">
        <w:rPr>
          <w:rFonts w:ascii="Arial" w:hAnsi="Arial" w:cs="Arial"/>
          <w:sz w:val="22"/>
          <w:szCs w:val="22"/>
        </w:rPr>
        <w:t>Murray River</w:t>
      </w:r>
      <w:r w:rsidR="005E4F3C">
        <w:rPr>
          <w:rFonts w:ascii="Arial" w:hAnsi="Arial" w:cs="Arial"/>
          <w:sz w:val="22"/>
          <w:szCs w:val="22"/>
        </w:rPr>
        <w:t xml:space="preserve"> turtles </w:t>
      </w:r>
      <w:r w:rsidRPr="00BF20F9">
        <w:rPr>
          <w:rFonts w:ascii="Arial" w:hAnsi="Arial" w:cs="Arial"/>
          <w:sz w:val="22"/>
          <w:szCs w:val="22"/>
        </w:rPr>
        <w:t xml:space="preserve">due to similar habitat preferences, diets and life histories </w:t>
      </w:r>
      <w:r w:rsidR="00426E02">
        <w:rPr>
          <w:rFonts w:ascii="Arial" w:hAnsi="Arial" w:cs="Arial"/>
          <w:sz w:val="22"/>
          <w:szCs w:val="22"/>
        </w:rPr>
        <w:fldChar w:fldCharType="begin"/>
      </w:r>
      <w:r w:rsidR="0071143E">
        <w:rPr>
          <w:rFonts w:ascii="Arial" w:hAnsi="Arial" w:cs="Arial"/>
          <w:sz w:val="22"/>
          <w:szCs w:val="22"/>
        </w:rPr>
        <w:instrText xml:space="preserve"> ADDIN EN.CITE &lt;EndNote&gt;&lt;Cite&gt;&lt;Author&gt;Spencer&lt;/Author&gt;&lt;Year&gt;2014&lt;/Year&gt;&lt;RecNum&gt;39&lt;/RecNum&gt;&lt;DisplayText&gt;(Spencer et al., 2014)&lt;/DisplayText&gt;&lt;record&gt;&lt;rec-number&gt;39&lt;/rec-number&gt;&lt;foreign-keys&gt;&lt;key app="EN" db-id="dedx2fwvkwf2r5e9wpg50wxus0fdftzsazw0"&gt;39&lt;/key&gt;&lt;/foreign-keys&gt;&lt;ref-type name="Journal Article"&gt;17&lt;/ref-type&gt;&lt;contributors&gt;&lt;authors&gt;&lt;author&gt;Spencer, R-J.&lt;/author&gt;&lt;author&gt;Georges, A.&lt;/author&gt;&lt;author&gt;Lim, D.&lt;/author&gt;&lt;author&gt;Welsh, M.&lt;/author&gt;&lt;author&gt;Reid, A. M.&lt;/author&gt;&lt;/authors&gt;&lt;/contributors&gt;&lt;titles&gt;&lt;title&gt;The risk of inter-specific competition in Australian short-necked turtles&lt;/title&gt;&lt;secondary-title&gt;Ecological Research&lt;/secondary-title&gt;&lt;/titles&gt;&lt;periodical&gt;&lt;full-title&gt;Ecological Research&lt;/full-title&gt;&lt;/periodical&gt;&lt;pages&gt;767-777&lt;/pages&gt;&lt;volume&gt;29&lt;/volume&gt;&lt;dates&gt;&lt;year&gt;2014&lt;/year&gt;&lt;/dates&gt;&lt;urls&gt;&lt;/urls&gt;&lt;/record&gt;&lt;/Cite&gt;&lt;/EndNote&gt;</w:instrText>
      </w:r>
      <w:r w:rsidR="00426E02">
        <w:rPr>
          <w:rFonts w:ascii="Arial" w:hAnsi="Arial" w:cs="Arial"/>
          <w:sz w:val="22"/>
          <w:szCs w:val="22"/>
        </w:rPr>
        <w:fldChar w:fldCharType="separate"/>
      </w:r>
      <w:r w:rsidR="0071143E">
        <w:rPr>
          <w:rFonts w:ascii="Arial" w:hAnsi="Arial" w:cs="Arial"/>
          <w:noProof/>
          <w:sz w:val="22"/>
          <w:szCs w:val="22"/>
        </w:rPr>
        <w:t>(</w:t>
      </w:r>
      <w:hyperlink w:anchor="_ENREF_18" w:tooltip="Spencer, 2014 #39" w:history="1">
        <w:r w:rsidR="005A2CDE">
          <w:rPr>
            <w:rFonts w:ascii="Arial" w:hAnsi="Arial" w:cs="Arial"/>
            <w:noProof/>
            <w:sz w:val="22"/>
            <w:szCs w:val="22"/>
          </w:rPr>
          <w:t>Spencer et al., 2014</w:t>
        </w:r>
      </w:hyperlink>
      <w:r w:rsidR="0071143E">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w:t>
      </w:r>
    </w:p>
    <w:p w:rsidR="00BF20F9" w:rsidRPr="00BF20F9" w:rsidRDefault="00BF20F9" w:rsidP="00BF20F9">
      <w:pPr>
        <w:spacing w:after="240"/>
        <w:rPr>
          <w:rFonts w:ascii="Arial" w:hAnsi="Arial" w:cs="Arial"/>
          <w:color w:val="0000FF"/>
          <w:sz w:val="22"/>
          <w:szCs w:val="22"/>
        </w:rPr>
      </w:pPr>
      <w:r w:rsidRPr="00BF20F9">
        <w:rPr>
          <w:rFonts w:ascii="Arial" w:hAnsi="Arial" w:cs="Arial"/>
          <w:sz w:val="22"/>
          <w:szCs w:val="22"/>
        </w:rPr>
        <w:t xml:space="preserve">The likelihood that </w:t>
      </w:r>
      <w:r w:rsidR="005E4F3C">
        <w:rPr>
          <w:rFonts w:ascii="Arial" w:hAnsi="Arial" w:cs="Arial"/>
          <w:sz w:val="22"/>
          <w:szCs w:val="22"/>
        </w:rPr>
        <w:t xml:space="preserve">the </w:t>
      </w:r>
      <w:r w:rsidR="00C01F4F">
        <w:rPr>
          <w:rFonts w:ascii="Arial" w:hAnsi="Arial" w:cs="Arial"/>
          <w:sz w:val="22"/>
          <w:szCs w:val="22"/>
        </w:rPr>
        <w:t>Murray River</w:t>
      </w:r>
      <w:r w:rsidR="005E4F3C">
        <w:rPr>
          <w:rFonts w:ascii="Arial" w:hAnsi="Arial" w:cs="Arial"/>
          <w:sz w:val="22"/>
          <w:szCs w:val="22"/>
        </w:rPr>
        <w:t xml:space="preserve"> turtle </w:t>
      </w:r>
      <w:r w:rsidRPr="00BF20F9">
        <w:rPr>
          <w:rFonts w:ascii="Arial" w:hAnsi="Arial" w:cs="Arial"/>
          <w:sz w:val="22"/>
          <w:szCs w:val="22"/>
        </w:rPr>
        <w:t xml:space="preserve">is a recent introduction to the Bellinger River identifies it as a potential invasive species </w:t>
      </w:r>
      <w:r w:rsidR="00426E02">
        <w:rPr>
          <w:rFonts w:ascii="Arial" w:hAnsi="Arial" w:cs="Arial"/>
          <w:sz w:val="22"/>
          <w:szCs w:val="22"/>
        </w:rPr>
        <w:fldChar w:fldCharType="begin"/>
      </w:r>
      <w:r w:rsidR="0071143E">
        <w:rPr>
          <w:rFonts w:ascii="Arial" w:hAnsi="Arial" w:cs="Arial"/>
          <w:sz w:val="22"/>
          <w:szCs w:val="22"/>
        </w:rPr>
        <w:instrText xml:space="preserve"> ADDIN EN.CITE &lt;EndNote&gt;&lt;Cite&gt;&lt;Author&gt;Georges&lt;/Author&gt;&lt;Year&gt;2007&lt;/Year&gt;&lt;RecNum&gt;31&lt;/RecNum&gt;&lt;DisplayText&gt;(Georges et al., 2007; Spencer et al., 2014)&lt;/DisplayText&gt;&lt;record&gt;&lt;rec-number&gt;31&lt;/rec-number&gt;&lt;foreign-keys&gt;&lt;key app="EN" db-id="dedx2fwvkwf2r5e9wpg50wxus0fdftzsazw0"&gt;31&lt;/key&gt;&lt;/foreign-keys&gt;&lt;ref-type name="Report"&gt;27&lt;/ref-type&gt;&lt;contributors&gt;&lt;authors&gt;&lt;author&gt;Georges, A.&lt;/author&gt;&lt;author&gt;Walsh, R.&lt;/author&gt;&lt;author&gt;Spencer, R-J.&lt;/author&gt;&lt;author&gt;Welsh, M.&lt;/author&gt;&lt;author&gt;Shaffer, H. B.&lt;/author&gt;&lt;/authors&gt;&lt;subsidiary-authors&gt;&lt;author&gt;NSW National Parks and Wildlife Service,&lt;/author&gt;&lt;/subsidiary-authors&gt;&lt;/contributors&gt;&lt;titles&gt;&lt;title&gt;&lt;style face="normal" font="default" size="100%"&gt;The Bellinger &lt;/style&gt;&lt;style face="italic" font="default" size="100%"&gt;Emydura&lt;/style&gt;&lt;style face="normal" font="default" size="100%"&gt;: Challenges for management&lt;/style&gt;&lt;/title&gt;&lt;/titles&gt;&lt;dates&gt;&lt;year&gt;2007&lt;/year&gt;&lt;/dates&gt;&lt;pub-location&gt;Canberra&lt;/pub-location&gt;&lt;publisher&gt;Institute for Applied Ecology, University of Canberra&lt;/publisher&gt;&lt;urls&gt;&lt;/urls&gt;&lt;/record&gt;&lt;/Cite&gt;&lt;Cite&gt;&lt;Author&gt;Spencer&lt;/Author&gt;&lt;Year&gt;2014&lt;/Year&gt;&lt;RecNum&gt;39&lt;/RecNum&gt;&lt;record&gt;&lt;rec-number&gt;39&lt;/rec-number&gt;&lt;foreign-keys&gt;&lt;key app="EN" db-id="dedx2fwvkwf2r5e9wpg50wxus0fdftzsazw0"&gt;39&lt;/key&gt;&lt;/foreign-keys&gt;&lt;ref-type name="Journal Article"&gt;17&lt;/ref-type&gt;&lt;contributors&gt;&lt;authors&gt;&lt;author&gt;Spencer, R-J.&lt;/author&gt;&lt;author&gt;Georges, A.&lt;/author&gt;&lt;author&gt;Lim, D.&lt;/author&gt;&lt;author&gt;Welsh, M.&lt;/author&gt;&lt;author&gt;Reid, A. M.&lt;/author&gt;&lt;/authors&gt;&lt;/contributors&gt;&lt;titles&gt;&lt;title&gt;The risk of inter-specific competition in Australian short-necked turtles&lt;/title&gt;&lt;secondary-title&gt;Ecological Research&lt;/secondary-title&gt;&lt;/titles&gt;&lt;periodical&gt;&lt;full-title&gt;Ecological Research&lt;/full-title&gt;&lt;/periodical&gt;&lt;pages&gt;767-777&lt;/pages&gt;&lt;volume&gt;29&lt;/volume&gt;&lt;dates&gt;&lt;year&gt;2014&lt;/year&gt;&lt;/dates&gt;&lt;urls&gt;&lt;/urls&gt;&lt;/record&gt;&lt;/Cite&gt;&lt;/EndNote&gt;</w:instrText>
      </w:r>
      <w:r w:rsidR="00426E02">
        <w:rPr>
          <w:rFonts w:ascii="Arial" w:hAnsi="Arial" w:cs="Arial"/>
          <w:sz w:val="22"/>
          <w:szCs w:val="22"/>
        </w:rPr>
        <w:fldChar w:fldCharType="separate"/>
      </w:r>
      <w:r w:rsidR="0071143E">
        <w:rPr>
          <w:rFonts w:ascii="Arial" w:hAnsi="Arial" w:cs="Arial"/>
          <w:noProof/>
          <w:sz w:val="22"/>
          <w:szCs w:val="22"/>
        </w:rPr>
        <w:t>(</w:t>
      </w:r>
      <w:hyperlink w:anchor="_ENREF_10" w:tooltip="Georges, 2007 #31" w:history="1">
        <w:r w:rsidR="005A2CDE">
          <w:rPr>
            <w:rFonts w:ascii="Arial" w:hAnsi="Arial" w:cs="Arial"/>
            <w:noProof/>
            <w:sz w:val="22"/>
            <w:szCs w:val="22"/>
          </w:rPr>
          <w:t>Georges et al., 2007</w:t>
        </w:r>
      </w:hyperlink>
      <w:r w:rsidR="0071143E">
        <w:rPr>
          <w:rFonts w:ascii="Arial" w:hAnsi="Arial" w:cs="Arial"/>
          <w:noProof/>
          <w:sz w:val="22"/>
          <w:szCs w:val="22"/>
        </w:rPr>
        <w:t xml:space="preserve">; </w:t>
      </w:r>
      <w:hyperlink w:anchor="_ENREF_18" w:tooltip="Spencer, 2014 #39" w:history="1">
        <w:r w:rsidR="005A2CDE">
          <w:rPr>
            <w:rFonts w:ascii="Arial" w:hAnsi="Arial" w:cs="Arial"/>
            <w:noProof/>
            <w:sz w:val="22"/>
            <w:szCs w:val="22"/>
          </w:rPr>
          <w:t>Spencer et al., 2014</w:t>
        </w:r>
      </w:hyperlink>
      <w:r w:rsidR="0071143E">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and there is a strong possibility that it is increasing in abundance, as indicated by a relative</w:t>
      </w:r>
      <w:r w:rsidR="00205063">
        <w:rPr>
          <w:rFonts w:ascii="Arial" w:hAnsi="Arial" w:cs="Arial"/>
          <w:sz w:val="22"/>
          <w:szCs w:val="22"/>
        </w:rPr>
        <w:t>ly</w:t>
      </w:r>
      <w:r w:rsidRPr="00BF20F9">
        <w:rPr>
          <w:rFonts w:ascii="Arial" w:hAnsi="Arial" w:cs="Arial"/>
          <w:sz w:val="22"/>
          <w:szCs w:val="22"/>
        </w:rPr>
        <w:t xml:space="preserve"> high number of juveniles in the population </w:t>
      </w:r>
      <w:r w:rsidR="00426E02">
        <w:rPr>
          <w:rFonts w:ascii="Arial" w:hAnsi="Arial" w:cs="Arial"/>
          <w:sz w:val="22"/>
          <w:szCs w:val="22"/>
        </w:rPr>
        <w:fldChar w:fldCharType="begin"/>
      </w:r>
      <w:r w:rsidR="0071143E">
        <w:rPr>
          <w:rFonts w:ascii="Arial" w:hAnsi="Arial" w:cs="Arial"/>
          <w:sz w:val="22"/>
          <w:szCs w:val="22"/>
        </w:rPr>
        <w:instrText xml:space="preserve"> ADDIN EN.CITE &lt;EndNote&gt;&lt;Cite&gt;&lt;Author&gt;Spencer&lt;/Author&gt;&lt;Year&gt;2014&lt;/Year&gt;&lt;RecNum&gt;39&lt;/RecNum&gt;&lt;DisplayText&gt;(Spencer et al., 2014)&lt;/DisplayText&gt;&lt;record&gt;&lt;rec-number&gt;39&lt;/rec-number&gt;&lt;foreign-keys&gt;&lt;key app="EN" db-id="dedx2fwvkwf2r5e9wpg50wxus0fdftzsazw0"&gt;39&lt;/key&gt;&lt;/foreign-keys&gt;&lt;ref-type name="Journal Article"&gt;17&lt;/ref-type&gt;&lt;contributors&gt;&lt;authors&gt;&lt;author&gt;Spencer, R-J.&lt;/author&gt;&lt;author&gt;Georges, A.&lt;/author&gt;&lt;author&gt;Lim, D.&lt;/author&gt;&lt;author&gt;Welsh, M.&lt;/author&gt;&lt;author&gt;Reid, A. M.&lt;/author&gt;&lt;/authors&gt;&lt;/contributors&gt;&lt;titles&gt;&lt;title&gt;The risk of inter-specific competition in Australian short-necked turtles&lt;/title&gt;&lt;secondary-title&gt;Ecological Research&lt;/secondary-title&gt;&lt;/titles&gt;&lt;periodical&gt;&lt;full-title&gt;Ecological Research&lt;/full-title&gt;&lt;/periodical&gt;&lt;pages&gt;767-777&lt;/pages&gt;&lt;volume&gt;29&lt;/volume&gt;&lt;dates&gt;&lt;year&gt;2014&lt;/year&gt;&lt;/dates&gt;&lt;urls&gt;&lt;/urls&gt;&lt;/record&gt;&lt;/Cite&gt;&lt;/EndNote&gt;</w:instrText>
      </w:r>
      <w:r w:rsidR="00426E02">
        <w:rPr>
          <w:rFonts w:ascii="Arial" w:hAnsi="Arial" w:cs="Arial"/>
          <w:sz w:val="22"/>
          <w:szCs w:val="22"/>
        </w:rPr>
        <w:fldChar w:fldCharType="separate"/>
      </w:r>
      <w:r w:rsidR="0071143E">
        <w:rPr>
          <w:rFonts w:ascii="Arial" w:hAnsi="Arial" w:cs="Arial"/>
          <w:noProof/>
          <w:sz w:val="22"/>
          <w:szCs w:val="22"/>
        </w:rPr>
        <w:t>(</w:t>
      </w:r>
      <w:hyperlink w:anchor="_ENREF_18" w:tooltip="Spencer, 2014 #39" w:history="1">
        <w:r w:rsidR="005A2CDE">
          <w:rPr>
            <w:rFonts w:ascii="Arial" w:hAnsi="Arial" w:cs="Arial"/>
            <w:noProof/>
            <w:sz w:val="22"/>
            <w:szCs w:val="22"/>
          </w:rPr>
          <w:t>Spencer et al., 2014</w:t>
        </w:r>
      </w:hyperlink>
      <w:r w:rsidR="0071143E">
        <w:rPr>
          <w:rFonts w:ascii="Arial" w:hAnsi="Arial" w:cs="Arial"/>
          <w:noProof/>
          <w:sz w:val="22"/>
          <w:szCs w:val="22"/>
        </w:rPr>
        <w:t>)</w:t>
      </w:r>
      <w:r w:rsidR="00426E02">
        <w:rPr>
          <w:rFonts w:ascii="Arial" w:hAnsi="Arial" w:cs="Arial"/>
          <w:sz w:val="22"/>
          <w:szCs w:val="22"/>
        </w:rPr>
        <w:fldChar w:fldCharType="end"/>
      </w:r>
      <w:r w:rsidRPr="00BF20F9">
        <w:rPr>
          <w:rFonts w:ascii="Arial" w:hAnsi="Arial" w:cs="Arial"/>
          <w:sz w:val="22"/>
          <w:szCs w:val="22"/>
        </w:rPr>
        <w:t xml:space="preserve">. The removal of a large proportion of </w:t>
      </w:r>
      <w:r w:rsidR="00601223" w:rsidRPr="00601223">
        <w:rPr>
          <w:rFonts w:ascii="Arial" w:hAnsi="Arial" w:cs="Arial"/>
          <w:sz w:val="22"/>
          <w:szCs w:val="22"/>
        </w:rPr>
        <w:t>Bellinger River snapping turtle</w:t>
      </w:r>
      <w:r w:rsidRPr="00BF20F9">
        <w:rPr>
          <w:rFonts w:ascii="Arial" w:hAnsi="Arial" w:cs="Arial"/>
          <w:sz w:val="22"/>
          <w:szCs w:val="22"/>
        </w:rPr>
        <w:t xml:space="preserve"> adults from the river following the mortality event in 2015 may have implications for a further increase in the number of</w:t>
      </w:r>
      <w:r w:rsidR="00601223">
        <w:rPr>
          <w:rFonts w:ascii="Arial" w:hAnsi="Arial" w:cs="Arial"/>
          <w:sz w:val="22"/>
          <w:szCs w:val="22"/>
        </w:rPr>
        <w:t xml:space="preserve"> </w:t>
      </w:r>
      <w:r w:rsidR="00C01F4F">
        <w:rPr>
          <w:rFonts w:ascii="Arial" w:hAnsi="Arial" w:cs="Arial"/>
          <w:sz w:val="22"/>
          <w:szCs w:val="22"/>
        </w:rPr>
        <w:t>Murray River</w:t>
      </w:r>
      <w:r w:rsidR="00601223">
        <w:rPr>
          <w:rFonts w:ascii="Arial" w:hAnsi="Arial" w:cs="Arial"/>
          <w:sz w:val="22"/>
          <w:szCs w:val="22"/>
        </w:rPr>
        <w:t xml:space="preserve"> turtles</w:t>
      </w:r>
      <w:r w:rsidRPr="00BF20F9">
        <w:rPr>
          <w:rFonts w:ascii="Arial" w:hAnsi="Arial" w:cs="Arial"/>
          <w:sz w:val="22"/>
          <w:szCs w:val="22"/>
        </w:rPr>
        <w:t xml:space="preserve"> which, in turn, may influence the degree of competition between the species.</w:t>
      </w:r>
    </w:p>
    <w:p w:rsidR="00EC3C4B" w:rsidRDefault="00EC3C4B">
      <w:pPr>
        <w:rPr>
          <w:rFonts w:ascii="Arial" w:hAnsi="Arial" w:cs="Arial"/>
          <w:b/>
          <w:sz w:val="22"/>
          <w:szCs w:val="22"/>
          <w:u w:val="single"/>
        </w:rPr>
      </w:pPr>
      <w:r>
        <w:rPr>
          <w:u w:val="single"/>
        </w:rPr>
        <w:br w:type="page"/>
      </w: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426E0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426E02" w:rsidP="003F4D21">
            <w:pPr>
              <w:tabs>
                <w:tab w:val="left" w:pos="459"/>
              </w:tabs>
              <w:spacing w:after="240"/>
              <w:ind w:left="1927" w:hanging="425"/>
              <w:rPr>
                <w:rFonts w:ascii="Arial" w:hAnsi="Arial" w:cs="Arial"/>
                <w:sz w:val="18"/>
                <w:szCs w:val="18"/>
              </w:rPr>
            </w:pPr>
            <w:r w:rsidRPr="00426E02">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CD4FB3" w:rsidRPr="00CE7C59" w:rsidRDefault="00CD4FB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1B3A32" w:rsidRDefault="001306D6" w:rsidP="003F4D21">
      <w:pPr>
        <w:spacing w:after="240"/>
        <w:rPr>
          <w:rFonts w:ascii="Arial" w:hAnsi="Arial" w:cs="Arial"/>
          <w:sz w:val="22"/>
          <w:szCs w:val="22"/>
        </w:rPr>
      </w:pPr>
      <w:r>
        <w:rPr>
          <w:rFonts w:ascii="Arial" w:hAnsi="Arial" w:cs="Arial"/>
          <w:sz w:val="22"/>
          <w:szCs w:val="22"/>
        </w:rPr>
        <w:t>The number of dead adult turtles found during the disease outbreak of 2015 corresponds</w:t>
      </w:r>
      <w:r w:rsidR="00363F90">
        <w:rPr>
          <w:rFonts w:ascii="Arial" w:hAnsi="Arial" w:cs="Arial"/>
          <w:sz w:val="22"/>
          <w:szCs w:val="22"/>
        </w:rPr>
        <w:t xml:space="preserve"> to</w:t>
      </w:r>
      <w:r w:rsidR="001B3A32" w:rsidRPr="001B3A32">
        <w:rPr>
          <w:rFonts w:ascii="Arial" w:hAnsi="Arial" w:cs="Arial"/>
          <w:sz w:val="22"/>
          <w:szCs w:val="22"/>
        </w:rPr>
        <w:t xml:space="preserve"> </w:t>
      </w:r>
      <w:r w:rsidR="001B3A32">
        <w:rPr>
          <w:rFonts w:ascii="Arial" w:hAnsi="Arial" w:cs="Arial"/>
          <w:sz w:val="22"/>
          <w:szCs w:val="22"/>
        </w:rPr>
        <w:t xml:space="preserve">at least </w:t>
      </w:r>
      <w:r w:rsidR="001B3A32" w:rsidRPr="00BF20F9">
        <w:rPr>
          <w:rFonts w:ascii="Arial" w:hAnsi="Arial" w:cs="Arial"/>
          <w:sz w:val="22"/>
          <w:szCs w:val="22"/>
        </w:rPr>
        <w:t>a 1</w:t>
      </w:r>
      <w:r w:rsidR="001B3A32">
        <w:rPr>
          <w:rFonts w:ascii="Arial" w:hAnsi="Arial" w:cs="Arial"/>
          <w:sz w:val="22"/>
          <w:szCs w:val="22"/>
        </w:rPr>
        <w:t>4</w:t>
      </w:r>
      <w:r w:rsidR="001B3A32" w:rsidRPr="00BF20F9">
        <w:rPr>
          <w:rFonts w:ascii="Arial" w:hAnsi="Arial" w:cs="Arial"/>
          <w:sz w:val="22"/>
          <w:szCs w:val="22"/>
        </w:rPr>
        <w:t xml:space="preserve"> to 27</w:t>
      </w:r>
      <w:r w:rsidR="00205063">
        <w:rPr>
          <w:rFonts w:ascii="Arial" w:hAnsi="Arial" w:cs="Arial"/>
          <w:sz w:val="22"/>
          <w:szCs w:val="22"/>
        </w:rPr>
        <w:t xml:space="preserve"> percent</w:t>
      </w:r>
      <w:r w:rsidR="001B3A32" w:rsidRPr="00BF20F9">
        <w:rPr>
          <w:rFonts w:ascii="Arial" w:hAnsi="Arial" w:cs="Arial"/>
          <w:sz w:val="22"/>
          <w:szCs w:val="22"/>
        </w:rPr>
        <w:t xml:space="preserve"> reduction in the population</w:t>
      </w:r>
      <w:r w:rsidR="001B3A32">
        <w:rPr>
          <w:rFonts w:ascii="Arial" w:hAnsi="Arial" w:cs="Arial"/>
          <w:sz w:val="22"/>
          <w:szCs w:val="22"/>
        </w:rPr>
        <w:t>. However, not all dead or dying turtles would have been found as many may have died in the water and been scavenged or washed downstream, while others may have moved too far beyond the water’s edge and not been found</w:t>
      </w:r>
      <w:r w:rsidR="0092639F">
        <w:rPr>
          <w:rFonts w:ascii="Arial" w:hAnsi="Arial" w:cs="Arial"/>
          <w:sz w:val="22"/>
          <w:szCs w:val="22"/>
        </w:rPr>
        <w:t xml:space="preserve">. </w:t>
      </w:r>
      <w:r w:rsidR="00426E02">
        <w:rPr>
          <w:rFonts w:ascii="Arial" w:hAnsi="Arial" w:cs="Arial"/>
          <w:sz w:val="22"/>
          <w:szCs w:val="22"/>
        </w:rPr>
        <w:fldChar w:fldCharType="begin"/>
      </w:r>
      <w:r w:rsidR="0092639F">
        <w:rPr>
          <w:rFonts w:ascii="Arial" w:hAnsi="Arial" w:cs="Arial"/>
          <w:sz w:val="22"/>
          <w:szCs w:val="22"/>
        </w:rPr>
        <w:instrText xml:space="preserve"> ADDIN EN.CITE &lt;EndNote&gt;&lt;Cite AuthorYear="1"&gt;&lt;Author&gt;Spencer&lt;/Author&gt;&lt;Year&gt;2015&lt;/Year&gt;&lt;RecNum&gt;47&lt;/RecNum&gt;&lt;DisplayText&gt;Spencer (2015)&lt;/DisplayText&gt;&lt;record&gt;&lt;rec-number&gt;47&lt;/rec-number&gt;&lt;foreign-keys&gt;&lt;key app="EN" db-id="dedx2fwvkwf2r5e9wpg50wxus0fdftzsazw0"&gt;47&lt;/key&gt;&lt;/foreign-keys&gt;&lt;ref-type name="Electronic Article"&gt;43&lt;/ref-type&gt;&lt;contributors&gt;&lt;authors&gt;&lt;author&gt;Spencer, R-J.&lt;/author&gt;&lt;/authors&gt;&lt;/contributors&gt;&lt;titles&gt;&lt;title&gt;Turtle extinction event bodes ill for our waterways&lt;/title&gt;&lt;tertiary-title&gt;The Conversation&lt;/tertiary-title&gt;&lt;/titles&gt;&lt;section&gt;25 March 2015&lt;/section&gt;&lt;dates&gt;&lt;year&gt;2015&lt;/year&gt;&lt;pub-dates&gt;&lt;date&gt;12 May 2016&lt;/date&gt;&lt;/pub-dates&gt;&lt;/dates&gt;&lt;urls&gt;&lt;related-urls&gt;&lt;url&gt;http://theconversation.com/turtle-extinction-event-bodes-ill-for-our-waterways-38723&lt;/url&gt;&lt;/related-urls&gt;&lt;/urls&gt;&lt;/record&gt;&lt;/Cite&gt;&lt;/EndNote&gt;</w:instrText>
      </w:r>
      <w:r w:rsidR="00426E02">
        <w:rPr>
          <w:rFonts w:ascii="Arial" w:hAnsi="Arial" w:cs="Arial"/>
          <w:sz w:val="22"/>
          <w:szCs w:val="22"/>
        </w:rPr>
        <w:fldChar w:fldCharType="separate"/>
      </w:r>
      <w:hyperlink w:anchor="_ENREF_17" w:tooltip="Spencer, 2015 #47" w:history="1">
        <w:r w:rsidR="005A2CDE">
          <w:rPr>
            <w:rFonts w:ascii="Arial" w:hAnsi="Arial" w:cs="Arial"/>
            <w:noProof/>
            <w:sz w:val="22"/>
            <w:szCs w:val="22"/>
          </w:rPr>
          <w:t>Spencer (2015</w:t>
        </w:r>
      </w:hyperlink>
      <w:r w:rsidR="0092639F">
        <w:rPr>
          <w:rFonts w:ascii="Arial" w:hAnsi="Arial" w:cs="Arial"/>
          <w:noProof/>
          <w:sz w:val="22"/>
          <w:szCs w:val="22"/>
        </w:rPr>
        <w:t>)</w:t>
      </w:r>
      <w:r w:rsidR="00426E02">
        <w:rPr>
          <w:rFonts w:ascii="Arial" w:hAnsi="Arial" w:cs="Arial"/>
          <w:sz w:val="22"/>
          <w:szCs w:val="22"/>
        </w:rPr>
        <w:fldChar w:fldCharType="end"/>
      </w:r>
      <w:r w:rsidR="00F62CBD">
        <w:rPr>
          <w:rFonts w:ascii="Arial" w:hAnsi="Arial" w:cs="Arial"/>
          <w:sz w:val="22"/>
          <w:szCs w:val="22"/>
        </w:rPr>
        <w:t xml:space="preserve"> </w:t>
      </w:r>
      <w:r w:rsidR="0092639F">
        <w:rPr>
          <w:rFonts w:ascii="Arial" w:hAnsi="Arial" w:cs="Arial"/>
          <w:sz w:val="22"/>
          <w:szCs w:val="22"/>
        </w:rPr>
        <w:t>noted that the toll was likely to be far greater as a flood in late February 2015 had removed many of the bodies.</w:t>
      </w:r>
    </w:p>
    <w:p w:rsidR="005A2CDE" w:rsidRDefault="001B3A32" w:rsidP="005A2CDE">
      <w:pPr>
        <w:spacing w:after="240"/>
        <w:rPr>
          <w:rFonts w:ascii="Arial" w:hAnsi="Arial" w:cs="Arial"/>
          <w:sz w:val="22"/>
          <w:szCs w:val="22"/>
        </w:rPr>
      </w:pPr>
      <w:r>
        <w:rPr>
          <w:rFonts w:ascii="Arial" w:hAnsi="Arial" w:cs="Arial"/>
          <w:sz w:val="22"/>
          <w:szCs w:val="22"/>
        </w:rPr>
        <w:t>While a precise estimate of overall mortality is unavailable, an approximat</w:t>
      </w:r>
      <w:r w:rsidR="000753EF">
        <w:rPr>
          <w:rFonts w:ascii="Arial" w:hAnsi="Arial" w:cs="Arial"/>
          <w:sz w:val="22"/>
          <w:szCs w:val="22"/>
        </w:rPr>
        <w:t xml:space="preserve">ion </w:t>
      </w:r>
      <w:r>
        <w:rPr>
          <w:rFonts w:ascii="Arial" w:hAnsi="Arial" w:cs="Arial"/>
          <w:sz w:val="22"/>
          <w:szCs w:val="22"/>
        </w:rPr>
        <w:t xml:space="preserve">can be </w:t>
      </w:r>
      <w:r w:rsidR="000753EF">
        <w:rPr>
          <w:rFonts w:ascii="Arial" w:hAnsi="Arial" w:cs="Arial"/>
          <w:sz w:val="22"/>
          <w:szCs w:val="22"/>
        </w:rPr>
        <w:t xml:space="preserve">made </w:t>
      </w:r>
      <w:r>
        <w:rPr>
          <w:rFonts w:ascii="Arial" w:hAnsi="Arial" w:cs="Arial"/>
          <w:sz w:val="22"/>
          <w:szCs w:val="22"/>
        </w:rPr>
        <w:t>by comparing the relative proportions of</w:t>
      </w:r>
      <w:r w:rsidR="00C01F4F" w:rsidRPr="00C01F4F">
        <w:rPr>
          <w:rFonts w:ascii="Arial" w:hAnsi="Arial" w:cs="Arial"/>
          <w:sz w:val="22"/>
          <w:szCs w:val="22"/>
        </w:rPr>
        <w:t xml:space="preserve"> </w:t>
      </w:r>
      <w:r w:rsidR="00C01F4F">
        <w:rPr>
          <w:rFonts w:ascii="Arial" w:hAnsi="Arial" w:cs="Arial"/>
          <w:sz w:val="22"/>
          <w:szCs w:val="22"/>
        </w:rPr>
        <w:t xml:space="preserve">juveniles in the Bellinger River snapping turtle population </w:t>
      </w:r>
      <w:r w:rsidR="00426E02">
        <w:rPr>
          <w:rFonts w:ascii="Arial" w:hAnsi="Arial" w:cs="Arial"/>
          <w:sz w:val="22"/>
          <w:szCs w:val="22"/>
        </w:rPr>
        <w:fldChar w:fldCharType="begin"/>
      </w:r>
      <w:r w:rsidR="005A2CDE">
        <w:rPr>
          <w:rFonts w:ascii="Arial" w:hAnsi="Arial" w:cs="Arial"/>
          <w:sz w:val="22"/>
          <w:szCs w:val="22"/>
        </w:rPr>
        <w:instrText xml:space="preserve"> ADDIN EN.CITE &lt;EndNote&gt;&lt;Cite&gt;&lt;Author&gt;Chessman&lt;/Author&gt;&lt;Year&gt;2016&lt;/Year&gt;&lt;RecNum&gt;48&lt;/RecNum&gt;&lt;DisplayText&gt;(Chessman, 2016)&lt;/DisplayText&gt;&lt;record&gt;&lt;rec-number&gt;48&lt;/rec-number&gt;&lt;foreign-keys&gt;&lt;key app="EN" db-id="dedx2fwvkwf2r5e9wpg50wxus0fdftzsazw0"&gt;48&lt;/key&gt;&lt;/foreign-keys&gt;&lt;ref-type name="Personal Communication"&gt;26&lt;/ref-type&gt;&lt;contributors&gt;&lt;authors&gt;&lt;author&gt;Chessman, B. C.&lt;/author&gt;&lt;/authors&gt;&lt;/contributors&gt;&lt;titles&gt;&lt;/titles&gt;&lt;dates&gt;&lt;year&gt;2016&lt;/year&gt;&lt;/dates&gt;&lt;pub-location&gt;place&lt;/pub-location&gt;&lt;publisher&gt;publisher&lt;/publisher&gt;&lt;urls&gt;&lt;/urls&gt;&lt;/record&gt;&lt;/Cite&gt;&lt;/EndNote&gt;</w:instrText>
      </w:r>
      <w:r w:rsidR="00426E02">
        <w:rPr>
          <w:rFonts w:ascii="Arial" w:hAnsi="Arial" w:cs="Arial"/>
          <w:sz w:val="22"/>
          <w:szCs w:val="22"/>
        </w:rPr>
        <w:fldChar w:fldCharType="separate"/>
      </w:r>
      <w:r w:rsidR="005A2CDE">
        <w:rPr>
          <w:rFonts w:ascii="Arial" w:hAnsi="Arial" w:cs="Arial"/>
          <w:noProof/>
          <w:sz w:val="22"/>
          <w:szCs w:val="22"/>
        </w:rPr>
        <w:t>(</w:t>
      </w:r>
      <w:hyperlink w:anchor="_ENREF_7" w:tooltip="Chessman, 2016 #48" w:history="1">
        <w:r w:rsidR="005A2CDE">
          <w:rPr>
            <w:rFonts w:ascii="Arial" w:hAnsi="Arial" w:cs="Arial"/>
            <w:noProof/>
            <w:sz w:val="22"/>
            <w:szCs w:val="22"/>
          </w:rPr>
          <w:t>Chessman, 2016</w:t>
        </w:r>
      </w:hyperlink>
      <w:r w:rsidR="005A2CDE">
        <w:rPr>
          <w:rFonts w:ascii="Arial" w:hAnsi="Arial" w:cs="Arial"/>
          <w:noProof/>
          <w:sz w:val="22"/>
          <w:szCs w:val="22"/>
        </w:rPr>
        <w:t>)</w:t>
      </w:r>
      <w:r w:rsidR="00426E02">
        <w:rPr>
          <w:rFonts w:ascii="Arial" w:hAnsi="Arial" w:cs="Arial"/>
          <w:sz w:val="22"/>
          <w:szCs w:val="22"/>
        </w:rPr>
        <w:fldChar w:fldCharType="end"/>
      </w:r>
      <w:r w:rsidR="00C01F4F">
        <w:rPr>
          <w:rFonts w:ascii="Arial" w:hAnsi="Arial" w:cs="Arial"/>
          <w:sz w:val="22"/>
          <w:szCs w:val="22"/>
        </w:rPr>
        <w:t>. In 2007 the proportion of juveniles was approximately 5 percent while in 2016 it is approximately 82 percent. Assuming no substantial change in detectability of adults or juveniles across surveys, this</w:t>
      </w:r>
      <w:r w:rsidR="005A2CDE" w:rsidRPr="005A2CDE">
        <w:rPr>
          <w:rFonts w:ascii="Arial" w:hAnsi="Arial" w:cs="Arial"/>
          <w:sz w:val="22"/>
          <w:szCs w:val="22"/>
        </w:rPr>
        <w:t xml:space="preserve"> </w:t>
      </w:r>
      <w:r w:rsidR="005A2CDE">
        <w:rPr>
          <w:rFonts w:ascii="Arial" w:hAnsi="Arial" w:cs="Arial"/>
          <w:sz w:val="22"/>
          <w:szCs w:val="22"/>
        </w:rPr>
        <w:t>corresponds to a mortality of adults of close to 99 percent.</w:t>
      </w:r>
    </w:p>
    <w:p w:rsidR="0039020D" w:rsidRDefault="005A2CDE" w:rsidP="00E8279F">
      <w:pPr>
        <w:spacing w:after="240"/>
        <w:rPr>
          <w:rFonts w:ascii="Arial" w:hAnsi="Arial" w:cs="Arial"/>
          <w:sz w:val="22"/>
          <w:szCs w:val="22"/>
        </w:rPr>
      </w:pPr>
      <w:r>
        <w:rPr>
          <w:rFonts w:ascii="Arial" w:hAnsi="Arial" w:cs="Arial"/>
          <w:sz w:val="22"/>
          <w:szCs w:val="22"/>
        </w:rPr>
        <w:t xml:space="preserve">A similar approximation can be made by comparing the proportions of </w:t>
      </w:r>
      <w:r w:rsidR="001B3A32">
        <w:rPr>
          <w:rFonts w:ascii="Arial" w:hAnsi="Arial" w:cs="Arial"/>
          <w:sz w:val="22"/>
          <w:szCs w:val="22"/>
        </w:rPr>
        <w:t xml:space="preserve">Belllinger River </w:t>
      </w:r>
      <w:r>
        <w:rPr>
          <w:rFonts w:ascii="Arial" w:hAnsi="Arial" w:cs="Arial"/>
          <w:sz w:val="22"/>
          <w:szCs w:val="22"/>
        </w:rPr>
        <w:t xml:space="preserve">snapping </w:t>
      </w:r>
      <w:r w:rsidR="001B3A32">
        <w:rPr>
          <w:rFonts w:ascii="Arial" w:hAnsi="Arial" w:cs="Arial"/>
          <w:sz w:val="22"/>
          <w:szCs w:val="22"/>
        </w:rPr>
        <w:t xml:space="preserve">turtles to </w:t>
      </w:r>
      <w:r w:rsidR="00C01F4F">
        <w:rPr>
          <w:rFonts w:ascii="Arial" w:hAnsi="Arial" w:cs="Arial"/>
          <w:sz w:val="22"/>
          <w:szCs w:val="22"/>
        </w:rPr>
        <w:t>Murray River</w:t>
      </w:r>
      <w:r w:rsidR="001B3A32">
        <w:rPr>
          <w:rFonts w:ascii="Arial" w:hAnsi="Arial" w:cs="Arial"/>
          <w:sz w:val="22"/>
          <w:szCs w:val="22"/>
        </w:rPr>
        <w:t xml:space="preserve"> turtles, the latter of which have not been affected by the disease.</w:t>
      </w:r>
      <w:r w:rsidR="00792B95">
        <w:rPr>
          <w:rFonts w:ascii="Arial" w:hAnsi="Arial" w:cs="Arial"/>
          <w:sz w:val="22"/>
          <w:szCs w:val="22"/>
        </w:rPr>
        <w:t xml:space="preserve"> In the period 1988-2004 </w:t>
      </w:r>
      <w:r w:rsidR="00C01F4F">
        <w:rPr>
          <w:rFonts w:ascii="Arial" w:hAnsi="Arial" w:cs="Arial"/>
          <w:sz w:val="22"/>
          <w:szCs w:val="22"/>
        </w:rPr>
        <w:t>Murray River</w:t>
      </w:r>
      <w:r w:rsidR="00792B95">
        <w:rPr>
          <w:rFonts w:ascii="Arial" w:hAnsi="Arial" w:cs="Arial"/>
          <w:sz w:val="22"/>
          <w:szCs w:val="22"/>
        </w:rPr>
        <w:t xml:space="preserve"> turtles made up only 2</w:t>
      </w:r>
      <w:r w:rsidR="00205063">
        <w:rPr>
          <w:rFonts w:ascii="Arial" w:hAnsi="Arial" w:cs="Arial"/>
          <w:sz w:val="22"/>
          <w:szCs w:val="22"/>
        </w:rPr>
        <w:t xml:space="preserve"> percent</w:t>
      </w:r>
      <w:r w:rsidR="00792B95">
        <w:rPr>
          <w:rFonts w:ascii="Arial" w:hAnsi="Arial" w:cs="Arial"/>
          <w:sz w:val="22"/>
          <w:szCs w:val="22"/>
        </w:rPr>
        <w:t xml:space="preserve"> of captures</w:t>
      </w:r>
      <w:r w:rsidR="00953712">
        <w:rPr>
          <w:rFonts w:ascii="Arial" w:hAnsi="Arial" w:cs="Arial"/>
          <w:sz w:val="22"/>
          <w:szCs w:val="22"/>
        </w:rPr>
        <w:t xml:space="preserve"> </w:t>
      </w:r>
      <w:r w:rsidR="00426E02">
        <w:rPr>
          <w:rFonts w:ascii="Arial" w:hAnsi="Arial" w:cs="Arial"/>
          <w:sz w:val="22"/>
          <w:szCs w:val="22"/>
        </w:rPr>
        <w:fldChar w:fldCharType="begin"/>
      </w:r>
      <w:r w:rsidR="00953712">
        <w:rPr>
          <w:rFonts w:ascii="Arial" w:hAnsi="Arial" w:cs="Arial"/>
          <w:sz w:val="22"/>
          <w:szCs w:val="22"/>
        </w:rPr>
        <w:instrText xml:space="preserve"> ADDIN EN.CITE &lt;EndNote&gt;&lt;Cite&gt;&lt;Author&gt;Blamires&lt;/Author&gt;&lt;Year&gt;2005&lt;/Year&gt;&lt;RecNum&gt;24&lt;/RecNum&gt;&lt;DisplayText&gt;(Blamires et al., 2005)&lt;/DisplayText&gt;&lt;record&gt;&lt;rec-number&gt;24&lt;/rec-number&gt;&lt;foreign-keys&gt;&lt;key app="EN" db-id="dedx2fwvkwf2r5e9wpg50wxus0fdftzsazw0"&gt;24&lt;/key&gt;&lt;/foreign-keys&gt;&lt;ref-type name="Journal Article"&gt;17&lt;/ref-type&gt;&lt;contributors&gt;&lt;authors&gt;&lt;author&gt;Blamires, S. J.&lt;/author&gt;&lt;author&gt;Spencer, R-J. S.&lt;/author&gt;&lt;author&gt;King, P.&lt;/author&gt;&lt;author&gt;Thompson, M. B.&lt;/author&gt;&lt;/authors&gt;&lt;/contributors&gt;&lt;titles&gt;&lt;title&gt;Population parameters and life-table analysis of two coexisting freshwater turtles: are the Bellinger River turtle populations threatened?&lt;/title&gt;&lt;secondary-title&gt;Wildlife Research&lt;/secondary-title&gt;&lt;/titles&gt;&lt;periodical&gt;&lt;full-title&gt;Wildlife Research&lt;/full-title&gt;&lt;/periodical&gt;&lt;pages&gt;339-347&lt;/pages&gt;&lt;volume&gt;32&lt;/volume&gt;&lt;dates&gt;&lt;year&gt;2005&lt;/year&gt;&lt;/dates&gt;&lt;urls&gt;&lt;/urls&gt;&lt;/record&gt;&lt;/Cite&gt;&lt;/EndNote&gt;</w:instrText>
      </w:r>
      <w:r w:rsidR="00426E02">
        <w:rPr>
          <w:rFonts w:ascii="Arial" w:hAnsi="Arial" w:cs="Arial"/>
          <w:sz w:val="22"/>
          <w:szCs w:val="22"/>
        </w:rPr>
        <w:fldChar w:fldCharType="separate"/>
      </w:r>
      <w:r w:rsidR="00953712">
        <w:rPr>
          <w:rFonts w:ascii="Arial" w:hAnsi="Arial" w:cs="Arial"/>
          <w:noProof/>
          <w:sz w:val="22"/>
          <w:szCs w:val="22"/>
        </w:rPr>
        <w:t>(</w:t>
      </w:r>
      <w:hyperlink w:anchor="_ENREF_3" w:tooltip="Blamires, 2005 #24" w:history="1">
        <w:r>
          <w:rPr>
            <w:rFonts w:ascii="Arial" w:hAnsi="Arial" w:cs="Arial"/>
            <w:noProof/>
            <w:sz w:val="22"/>
            <w:szCs w:val="22"/>
          </w:rPr>
          <w:t>Blamires et al., 2005</w:t>
        </w:r>
      </w:hyperlink>
      <w:r w:rsidR="00953712">
        <w:rPr>
          <w:rFonts w:ascii="Arial" w:hAnsi="Arial" w:cs="Arial"/>
          <w:noProof/>
          <w:sz w:val="22"/>
          <w:szCs w:val="22"/>
        </w:rPr>
        <w:t>)</w:t>
      </w:r>
      <w:r w:rsidR="00426E02">
        <w:rPr>
          <w:rFonts w:ascii="Arial" w:hAnsi="Arial" w:cs="Arial"/>
          <w:sz w:val="22"/>
          <w:szCs w:val="22"/>
        </w:rPr>
        <w:fldChar w:fldCharType="end"/>
      </w:r>
      <w:r w:rsidR="00953712">
        <w:rPr>
          <w:rFonts w:ascii="Arial" w:hAnsi="Arial" w:cs="Arial"/>
          <w:sz w:val="22"/>
          <w:szCs w:val="22"/>
        </w:rPr>
        <w:t>, 17</w:t>
      </w:r>
      <w:r w:rsidR="00205063">
        <w:rPr>
          <w:rFonts w:ascii="Arial" w:hAnsi="Arial" w:cs="Arial"/>
          <w:sz w:val="22"/>
          <w:szCs w:val="22"/>
        </w:rPr>
        <w:t xml:space="preserve"> percent</w:t>
      </w:r>
      <w:r w:rsidR="00953712">
        <w:rPr>
          <w:rFonts w:ascii="Arial" w:hAnsi="Arial" w:cs="Arial"/>
          <w:sz w:val="22"/>
          <w:szCs w:val="22"/>
        </w:rPr>
        <w:t xml:space="preserve"> in 2007 </w:t>
      </w:r>
      <w:r w:rsidR="00426E02">
        <w:rPr>
          <w:rFonts w:ascii="Arial" w:hAnsi="Arial" w:cs="Arial"/>
          <w:sz w:val="22"/>
          <w:szCs w:val="22"/>
        </w:rPr>
        <w:fldChar w:fldCharType="begin"/>
      </w:r>
      <w:r w:rsidR="00953712">
        <w:rPr>
          <w:rFonts w:ascii="Arial" w:hAnsi="Arial" w:cs="Arial"/>
          <w:sz w:val="22"/>
          <w:szCs w:val="22"/>
        </w:rPr>
        <w:instrText xml:space="preserve"> ADDIN EN.CITE &lt;EndNote&gt;&lt;Cite&gt;&lt;Author&gt;Spencer&lt;/Author&gt;&lt;Year&gt;2007&lt;/Year&gt;&lt;RecNum&gt;25&lt;/RecNum&gt;&lt;DisplayText&gt;(Spencer et al., 2007)&lt;/DisplayText&gt;&lt;record&gt;&lt;rec-number&gt;25&lt;/rec-number&gt;&lt;foreign-keys&gt;&lt;key app="EN" db-id="dedx2fwvkwf2r5e9wpg50wxus0fdftzsazw0"&gt;25&lt;/key&gt;&lt;/foreign-keys&gt;&lt;ref-type name="Report"&gt;27&lt;/ref-type&gt;&lt;contributors&gt;&lt;authors&gt;&lt;author&gt;Spencer, R-J.&lt;/author&gt;&lt;author&gt;Georges, A.&lt;/author&gt;&lt;author&gt;Welsh, M.&lt;/author&gt;&lt;/authors&gt;&lt;tertiary-authors&gt;&lt;author&gt;Institute for Applied Ecology, University of Canberra&lt;/author&gt;&lt;/tertiary-authors&gt;&lt;/contributors&gt;&lt;titles&gt;&lt;title&gt;&lt;style face="normal" font="default" size="100%"&gt;The Bellinger &lt;/style&gt;&lt;style face="italic" font="default" size="100%"&gt;Emydura&lt;/style&gt;&lt;style face="normal" font="default" size="100%"&gt;. Ecology, Population Status and Managemen&lt;/style&gt;&lt;/title&gt;&lt;/titles&gt;&lt;dates&gt;&lt;year&gt;2007&lt;/year&gt;&lt;/dates&gt;&lt;pub-location&gt;Canberra&lt;/pub-location&gt;&lt;publisher&gt;NSW National Parks and Wildlife Service&lt;/publisher&gt;&lt;urls&gt;&lt;/urls&gt;&lt;/record&gt;&lt;/Cite&gt;&lt;/EndNote&gt;</w:instrText>
      </w:r>
      <w:r w:rsidR="00426E02">
        <w:rPr>
          <w:rFonts w:ascii="Arial" w:hAnsi="Arial" w:cs="Arial"/>
          <w:sz w:val="22"/>
          <w:szCs w:val="22"/>
        </w:rPr>
        <w:fldChar w:fldCharType="separate"/>
      </w:r>
      <w:r w:rsidR="00953712">
        <w:rPr>
          <w:rFonts w:ascii="Arial" w:hAnsi="Arial" w:cs="Arial"/>
          <w:noProof/>
          <w:sz w:val="22"/>
          <w:szCs w:val="22"/>
        </w:rPr>
        <w:t>(</w:t>
      </w:r>
      <w:hyperlink w:anchor="_ENREF_19" w:tooltip="Spencer, 2007 #25" w:history="1">
        <w:r>
          <w:rPr>
            <w:rFonts w:ascii="Arial" w:hAnsi="Arial" w:cs="Arial"/>
            <w:noProof/>
            <w:sz w:val="22"/>
            <w:szCs w:val="22"/>
          </w:rPr>
          <w:t>Spencer et al., 2007</w:t>
        </w:r>
      </w:hyperlink>
      <w:r w:rsidR="00953712">
        <w:rPr>
          <w:rFonts w:ascii="Arial" w:hAnsi="Arial" w:cs="Arial"/>
          <w:noProof/>
          <w:sz w:val="22"/>
          <w:szCs w:val="22"/>
        </w:rPr>
        <w:t>)</w:t>
      </w:r>
      <w:r w:rsidR="00426E02">
        <w:rPr>
          <w:rFonts w:ascii="Arial" w:hAnsi="Arial" w:cs="Arial"/>
          <w:sz w:val="22"/>
          <w:szCs w:val="22"/>
        </w:rPr>
        <w:fldChar w:fldCharType="end"/>
      </w:r>
      <w:r w:rsidR="00953712">
        <w:rPr>
          <w:rFonts w:ascii="Arial" w:hAnsi="Arial" w:cs="Arial"/>
          <w:sz w:val="22"/>
          <w:szCs w:val="22"/>
        </w:rPr>
        <w:t xml:space="preserve"> and rose to 63</w:t>
      </w:r>
      <w:r w:rsidR="00205063">
        <w:rPr>
          <w:rFonts w:ascii="Arial" w:hAnsi="Arial" w:cs="Arial"/>
          <w:sz w:val="22"/>
          <w:szCs w:val="22"/>
        </w:rPr>
        <w:t xml:space="preserve"> percent</w:t>
      </w:r>
      <w:r w:rsidR="00953712">
        <w:rPr>
          <w:rFonts w:ascii="Arial" w:hAnsi="Arial" w:cs="Arial"/>
          <w:sz w:val="22"/>
          <w:szCs w:val="22"/>
        </w:rPr>
        <w:t xml:space="preserve"> in 2015. This equates to a decline in </w:t>
      </w:r>
      <w:r w:rsidR="00F97067">
        <w:rPr>
          <w:rFonts w:ascii="Arial" w:hAnsi="Arial" w:cs="Arial"/>
          <w:sz w:val="22"/>
          <w:szCs w:val="22"/>
        </w:rPr>
        <w:t>Bellinger River snapping turtle</w:t>
      </w:r>
      <w:r w:rsidR="00953712">
        <w:rPr>
          <w:rFonts w:ascii="Arial" w:hAnsi="Arial" w:cs="Arial"/>
          <w:sz w:val="22"/>
          <w:szCs w:val="22"/>
        </w:rPr>
        <w:t>s of 98</w:t>
      </w:r>
      <w:r w:rsidR="00205063">
        <w:rPr>
          <w:rFonts w:ascii="Arial" w:hAnsi="Arial" w:cs="Arial"/>
          <w:sz w:val="22"/>
          <w:szCs w:val="22"/>
        </w:rPr>
        <w:t xml:space="preserve"> percent</w:t>
      </w:r>
      <w:r w:rsidR="00953712">
        <w:rPr>
          <w:rFonts w:ascii="Arial" w:hAnsi="Arial" w:cs="Arial"/>
          <w:sz w:val="22"/>
          <w:szCs w:val="22"/>
        </w:rPr>
        <w:t xml:space="preserve"> in comparison to the 1988-2004 data and 87</w:t>
      </w:r>
      <w:r w:rsidR="00205063">
        <w:rPr>
          <w:rFonts w:ascii="Arial" w:hAnsi="Arial" w:cs="Arial"/>
          <w:sz w:val="22"/>
          <w:szCs w:val="22"/>
        </w:rPr>
        <w:t xml:space="preserve"> percent</w:t>
      </w:r>
      <w:r w:rsidR="00953712">
        <w:rPr>
          <w:rFonts w:ascii="Arial" w:hAnsi="Arial" w:cs="Arial"/>
          <w:sz w:val="22"/>
          <w:szCs w:val="22"/>
        </w:rPr>
        <w:t xml:space="preserve"> in comparison to the 2007 data</w:t>
      </w:r>
      <w:r w:rsidR="00180B69">
        <w:rPr>
          <w:rFonts w:ascii="Arial" w:hAnsi="Arial" w:cs="Arial"/>
          <w:sz w:val="22"/>
          <w:szCs w:val="22"/>
        </w:rPr>
        <w:t xml:space="preserve"> </w:t>
      </w:r>
      <w:r w:rsidR="00426E02">
        <w:rPr>
          <w:rFonts w:ascii="Arial" w:hAnsi="Arial" w:cs="Arial"/>
          <w:sz w:val="22"/>
          <w:szCs w:val="22"/>
        </w:rPr>
        <w:fldChar w:fldCharType="begin"/>
      </w:r>
      <w:r w:rsidR="00180B69">
        <w:rPr>
          <w:rFonts w:ascii="Arial" w:hAnsi="Arial" w:cs="Arial"/>
          <w:sz w:val="22"/>
          <w:szCs w:val="22"/>
        </w:rPr>
        <w:instrText xml:space="preserve"> ADDIN EN.CITE &lt;EndNote&gt;&lt;Cite&gt;&lt;Author&gt;Chessman&lt;/Author&gt;&lt;Year&gt;2015&lt;/Year&gt;&lt;RecNum&gt;43&lt;/RecNum&gt;&lt;DisplayText&gt;(Chessman, 2015)&lt;/DisplayText&gt;&lt;record&gt;&lt;rec-number&gt;43&lt;/rec-number&gt;&lt;foreign-keys&gt;&lt;key app="EN" db-id="dedx2fwvkwf2r5e9wpg50wxus0fdftzsazw0"&gt;43&lt;/key&gt;&lt;/foreign-keys&gt;&lt;ref-type name="Report"&gt;27&lt;/ref-type&gt;&lt;contributors&gt;&lt;authors&gt;&lt;author&gt;Chessman, B. C.&lt;/author&gt;&lt;/authors&gt;&lt;subsidiary-authors&gt;&lt;author&gt;NSW Office of Environment and Heritage,&lt;/author&gt;&lt;/subsidiary-authors&gt;&lt;/contributors&gt;&lt;titles&gt;&lt;title&gt;Observations on turtles collected from the Bellinger River in November 2015&lt;/title&gt;&lt;/titles&gt;&lt;dates&gt;&lt;year&gt;2015&lt;/year&gt;&lt;/dates&gt;&lt;urls&gt;&lt;/urls&gt;&lt;/record&gt;&lt;/Cite&gt;&lt;/EndNote&gt;</w:instrText>
      </w:r>
      <w:r w:rsidR="00426E02">
        <w:rPr>
          <w:rFonts w:ascii="Arial" w:hAnsi="Arial" w:cs="Arial"/>
          <w:sz w:val="22"/>
          <w:szCs w:val="22"/>
        </w:rPr>
        <w:fldChar w:fldCharType="separate"/>
      </w:r>
      <w:r w:rsidR="00180B69">
        <w:rPr>
          <w:rFonts w:ascii="Arial" w:hAnsi="Arial" w:cs="Arial"/>
          <w:noProof/>
          <w:sz w:val="22"/>
          <w:szCs w:val="22"/>
        </w:rPr>
        <w:t>(</w:t>
      </w:r>
      <w:hyperlink w:anchor="_ENREF_6" w:tooltip="Chessman, 2015 #43" w:history="1">
        <w:r>
          <w:rPr>
            <w:rFonts w:ascii="Arial" w:hAnsi="Arial" w:cs="Arial"/>
            <w:noProof/>
            <w:sz w:val="22"/>
            <w:szCs w:val="22"/>
          </w:rPr>
          <w:t>Chessman, 2015</w:t>
        </w:r>
      </w:hyperlink>
      <w:r w:rsidR="00180B69">
        <w:rPr>
          <w:rFonts w:ascii="Arial" w:hAnsi="Arial" w:cs="Arial"/>
          <w:noProof/>
          <w:sz w:val="22"/>
          <w:szCs w:val="22"/>
        </w:rPr>
        <w:t>)</w:t>
      </w:r>
      <w:r w:rsidR="00426E02">
        <w:rPr>
          <w:rFonts w:ascii="Arial" w:hAnsi="Arial" w:cs="Arial"/>
          <w:sz w:val="22"/>
          <w:szCs w:val="22"/>
        </w:rPr>
        <w:fldChar w:fldCharType="end"/>
      </w:r>
      <w:r w:rsidR="00953712">
        <w:rPr>
          <w:rFonts w:ascii="Arial" w:hAnsi="Arial" w:cs="Arial"/>
          <w:sz w:val="22"/>
          <w:szCs w:val="22"/>
        </w:rPr>
        <w:t xml:space="preserve">. </w:t>
      </w:r>
      <w:r>
        <w:rPr>
          <w:rFonts w:ascii="Arial" w:hAnsi="Arial" w:cs="Arial"/>
          <w:sz w:val="22"/>
          <w:szCs w:val="22"/>
        </w:rPr>
        <w:t xml:space="preserve">However, such an approximation requires the assumption that the Murray River turtle population has remained stable, which may not be the case for a recent introduction </w:t>
      </w:r>
      <w:r w:rsidR="00426E02">
        <w:rPr>
          <w:rFonts w:ascii="Arial" w:hAnsi="Arial" w:cs="Arial"/>
          <w:sz w:val="22"/>
          <w:szCs w:val="22"/>
        </w:rPr>
        <w:fldChar w:fldCharType="begin"/>
      </w:r>
      <w:r>
        <w:rPr>
          <w:rFonts w:ascii="Arial" w:hAnsi="Arial" w:cs="Arial"/>
          <w:sz w:val="22"/>
          <w:szCs w:val="22"/>
        </w:rPr>
        <w:instrText xml:space="preserve"> ADDIN EN.CITE &lt;EndNote&gt;&lt;Cite&gt;&lt;Author&gt;Georges&lt;/Author&gt;&lt;Year&gt;2011&lt;/Year&gt;&lt;RecNum&gt;26&lt;/RecNum&gt;&lt;DisplayText&gt;(Georges et al., 2011)&lt;/DisplayText&gt;&lt;record&gt;&lt;rec-number&gt;26&lt;/rec-number&gt;&lt;foreign-keys&gt;&lt;key app="EN" db-id="dedx2fwvkwf2r5e9wpg50wxus0fdftzsazw0"&gt;26&lt;/key&gt;&lt;/foreign-keys&gt;&lt;ref-type name="Journal Article"&gt;17&lt;/ref-type&gt;&lt;contributors&gt;&lt;authors&gt;&lt;author&gt;Georges, A.&lt;/author&gt;&lt;author&gt;Spencer, R-J.&lt;/author&gt;&lt;author&gt;Welsh, M.&lt;/author&gt;&lt;author&gt;Shaffer, B.&lt;/author&gt;&lt;author&gt;Walsh, R.&lt;/author&gt;&lt;author&gt;Zhang, X.&lt;/author&gt;&lt;/authors&gt;&lt;/contributors&gt;&lt;titles&gt;&lt;title&gt;Application of the precautionary principle to taxa of uncertain status: the case of the Bellinger River turtle&lt;/title&gt;&lt;secondary-title&gt;Endangered Species Research&lt;/secondary-title&gt;&lt;/titles&gt;&lt;periodical&gt;&lt;full-title&gt;Endangered Species Research&lt;/full-title&gt;&lt;/periodical&gt;&lt;pages&gt;127-137&lt;/pages&gt;&lt;volume&gt;14&lt;/volume&gt;&lt;dates&gt;&lt;year&gt;2011&lt;/year&gt;&lt;/dates&gt;&lt;urls&gt;&lt;/urls&gt;&lt;/record&gt;&lt;/Cite&gt;&lt;/EndNote&gt;</w:instrText>
      </w:r>
      <w:r w:rsidR="00426E02">
        <w:rPr>
          <w:rFonts w:ascii="Arial" w:hAnsi="Arial" w:cs="Arial"/>
          <w:sz w:val="22"/>
          <w:szCs w:val="22"/>
        </w:rPr>
        <w:fldChar w:fldCharType="separate"/>
      </w:r>
      <w:r>
        <w:rPr>
          <w:rFonts w:ascii="Arial" w:hAnsi="Arial" w:cs="Arial"/>
          <w:noProof/>
          <w:sz w:val="22"/>
          <w:szCs w:val="22"/>
        </w:rPr>
        <w:t>(</w:t>
      </w:r>
      <w:hyperlink w:anchor="_ENREF_9" w:tooltip="Georges, 2011 #26" w:history="1">
        <w:r>
          <w:rPr>
            <w:rFonts w:ascii="Arial" w:hAnsi="Arial" w:cs="Arial"/>
            <w:noProof/>
            <w:sz w:val="22"/>
            <w:szCs w:val="22"/>
          </w:rPr>
          <w:t>Georges et al., 2011</w:t>
        </w:r>
      </w:hyperlink>
      <w:r>
        <w:rPr>
          <w:rFonts w:ascii="Arial" w:hAnsi="Arial" w:cs="Arial"/>
          <w:noProof/>
          <w:sz w:val="22"/>
          <w:szCs w:val="22"/>
        </w:rPr>
        <w:t>)</w:t>
      </w:r>
      <w:r w:rsidR="00426E02">
        <w:rPr>
          <w:rFonts w:ascii="Arial" w:hAnsi="Arial" w:cs="Arial"/>
          <w:sz w:val="22"/>
          <w:szCs w:val="22"/>
        </w:rPr>
        <w:fldChar w:fldCharType="end"/>
      </w:r>
      <w:r>
        <w:rPr>
          <w:rFonts w:ascii="Arial" w:hAnsi="Arial" w:cs="Arial"/>
          <w:sz w:val="22"/>
          <w:szCs w:val="22"/>
        </w:rPr>
        <w:t xml:space="preserve">. </w:t>
      </w:r>
      <w:r w:rsidR="00E8279F">
        <w:rPr>
          <w:rFonts w:ascii="Arial" w:hAnsi="Arial" w:cs="Arial"/>
          <w:sz w:val="22"/>
          <w:szCs w:val="22"/>
        </w:rPr>
        <w:t>Nevertheless</w:t>
      </w:r>
      <w:r w:rsidR="00F32296">
        <w:rPr>
          <w:rFonts w:ascii="Arial" w:hAnsi="Arial" w:cs="Arial"/>
          <w:sz w:val="22"/>
          <w:szCs w:val="22"/>
        </w:rPr>
        <w:t xml:space="preserve">, </w:t>
      </w:r>
      <w:r w:rsidR="00E8279F">
        <w:rPr>
          <w:rFonts w:ascii="Arial" w:hAnsi="Arial" w:cs="Arial"/>
          <w:sz w:val="22"/>
          <w:szCs w:val="22"/>
        </w:rPr>
        <w:t xml:space="preserve">assessment of decline under </w:t>
      </w:r>
      <w:r w:rsidR="00F32296">
        <w:rPr>
          <w:rFonts w:ascii="Arial" w:hAnsi="Arial" w:cs="Arial"/>
          <w:sz w:val="22"/>
          <w:szCs w:val="22"/>
        </w:rPr>
        <w:t xml:space="preserve">this criterion refers only to the number of mature individuals in the population. </w:t>
      </w:r>
      <w:r w:rsidR="00E8279F">
        <w:rPr>
          <w:rFonts w:ascii="Arial" w:hAnsi="Arial" w:cs="Arial"/>
          <w:sz w:val="22"/>
          <w:szCs w:val="22"/>
        </w:rPr>
        <w:t xml:space="preserve">The approximation considered here includes juveniles which, given the increased proportion of juveniles noted in the previous paragraph, likely </w:t>
      </w:r>
      <w:r w:rsidR="00FA1E4A">
        <w:rPr>
          <w:rFonts w:ascii="Arial" w:hAnsi="Arial" w:cs="Arial"/>
          <w:sz w:val="22"/>
          <w:szCs w:val="22"/>
        </w:rPr>
        <w:t xml:space="preserve">considerably underestimates the decline of </w:t>
      </w:r>
      <w:r w:rsidR="00DF6027">
        <w:rPr>
          <w:rFonts w:ascii="Arial" w:hAnsi="Arial" w:cs="Arial"/>
          <w:sz w:val="22"/>
          <w:szCs w:val="22"/>
        </w:rPr>
        <w:t xml:space="preserve">mature individuals of </w:t>
      </w:r>
      <w:r w:rsidR="00FA1E4A">
        <w:rPr>
          <w:rFonts w:ascii="Arial" w:hAnsi="Arial" w:cs="Arial"/>
          <w:sz w:val="22"/>
          <w:szCs w:val="22"/>
        </w:rPr>
        <w:t>the species from the disease outbreak.</w:t>
      </w:r>
    </w:p>
    <w:p w:rsidR="00FA1E4A" w:rsidRDefault="00180B69" w:rsidP="003F4D21">
      <w:pPr>
        <w:spacing w:after="240"/>
        <w:rPr>
          <w:rFonts w:ascii="Arial" w:hAnsi="Arial" w:cs="Arial"/>
          <w:sz w:val="22"/>
          <w:szCs w:val="22"/>
        </w:rPr>
      </w:pPr>
      <w:r>
        <w:rPr>
          <w:rFonts w:ascii="Arial" w:hAnsi="Arial" w:cs="Arial"/>
          <w:sz w:val="22"/>
          <w:szCs w:val="22"/>
        </w:rPr>
        <w:t xml:space="preserve">The moderate proportion of juvenile </w:t>
      </w:r>
      <w:r w:rsidR="00C01F4F">
        <w:rPr>
          <w:rFonts w:ascii="Arial" w:hAnsi="Arial" w:cs="Arial"/>
          <w:sz w:val="22"/>
          <w:szCs w:val="22"/>
        </w:rPr>
        <w:t>Murray River</w:t>
      </w:r>
      <w:r>
        <w:rPr>
          <w:rFonts w:ascii="Arial" w:hAnsi="Arial" w:cs="Arial"/>
          <w:sz w:val="22"/>
          <w:szCs w:val="22"/>
        </w:rPr>
        <w:t xml:space="preserve"> turtles in the catch from 2015 suggests that the increase in the ratio of Macquarie: Bellinger turtles is due</w:t>
      </w:r>
      <w:r w:rsidR="00E8279F">
        <w:rPr>
          <w:rFonts w:ascii="Arial" w:hAnsi="Arial" w:cs="Arial"/>
          <w:sz w:val="22"/>
          <w:szCs w:val="22"/>
        </w:rPr>
        <w:t xml:space="preserve"> principally </w:t>
      </w:r>
      <w:r>
        <w:rPr>
          <w:rFonts w:ascii="Arial" w:hAnsi="Arial" w:cs="Arial"/>
          <w:sz w:val="22"/>
          <w:szCs w:val="22"/>
        </w:rPr>
        <w:t xml:space="preserve">to the collapse of the </w:t>
      </w:r>
      <w:r w:rsidR="00F97067">
        <w:rPr>
          <w:rFonts w:ascii="Arial" w:hAnsi="Arial" w:cs="Arial"/>
          <w:sz w:val="22"/>
          <w:szCs w:val="22"/>
        </w:rPr>
        <w:t>Bellinger River snapping turtle</w:t>
      </w:r>
      <w:r w:rsidR="00BB2C07">
        <w:rPr>
          <w:rFonts w:ascii="Arial" w:hAnsi="Arial" w:cs="Arial"/>
          <w:sz w:val="22"/>
          <w:szCs w:val="22"/>
        </w:rPr>
        <w:t xml:space="preserve"> population</w:t>
      </w:r>
      <w:r>
        <w:rPr>
          <w:rFonts w:ascii="Arial" w:hAnsi="Arial" w:cs="Arial"/>
          <w:sz w:val="22"/>
          <w:szCs w:val="22"/>
        </w:rPr>
        <w:t xml:space="preserve"> </w:t>
      </w:r>
      <w:r w:rsidR="00E8279F">
        <w:rPr>
          <w:rFonts w:ascii="Arial" w:hAnsi="Arial" w:cs="Arial"/>
          <w:sz w:val="22"/>
          <w:szCs w:val="22"/>
        </w:rPr>
        <w:t xml:space="preserve">rather </w:t>
      </w:r>
      <w:r>
        <w:rPr>
          <w:rFonts w:ascii="Arial" w:hAnsi="Arial" w:cs="Arial"/>
          <w:sz w:val="22"/>
          <w:szCs w:val="22"/>
        </w:rPr>
        <w:t xml:space="preserve">than to mass recruitment of </w:t>
      </w:r>
      <w:r w:rsidR="00C01F4F">
        <w:rPr>
          <w:rFonts w:ascii="Arial" w:hAnsi="Arial" w:cs="Arial"/>
          <w:sz w:val="22"/>
          <w:szCs w:val="22"/>
        </w:rPr>
        <w:t>Murray River</w:t>
      </w:r>
      <w:r>
        <w:rPr>
          <w:rFonts w:ascii="Arial" w:hAnsi="Arial" w:cs="Arial"/>
          <w:sz w:val="22"/>
          <w:szCs w:val="22"/>
        </w:rPr>
        <w:t xml:space="preserve"> turtles. </w:t>
      </w:r>
    </w:p>
    <w:p w:rsidR="003F4D21" w:rsidRDefault="003F4D21" w:rsidP="003F4D2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205063">
        <w:rPr>
          <w:rFonts w:ascii="Arial" w:hAnsi="Arial" w:cs="Arial"/>
          <w:b/>
          <w:bCs/>
          <w:sz w:val="22"/>
          <w:szCs w:val="22"/>
        </w:rPr>
        <w:t>Critically E</w:t>
      </w:r>
      <w:r w:rsidR="005C7F8F">
        <w:rPr>
          <w:rFonts w:ascii="Arial" w:hAnsi="Arial" w:cs="Arial"/>
          <w:b/>
          <w:bCs/>
          <w:sz w:val="22"/>
          <w:szCs w:val="22"/>
        </w:rPr>
        <w:t>ndangered (A2ab)</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p w:rsidR="005501BC" w:rsidRPr="00F14B25"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F57169" w:rsidRDefault="00EB6D9F" w:rsidP="003F4D21">
      <w:pPr>
        <w:rPr>
          <w:rFonts w:ascii="Arial" w:hAnsi="Arial" w:cs="Arial"/>
          <w:sz w:val="22"/>
          <w:szCs w:val="22"/>
        </w:rPr>
      </w:pPr>
      <w:r>
        <w:rPr>
          <w:rFonts w:ascii="Arial" w:hAnsi="Arial" w:cs="Arial"/>
          <w:sz w:val="22"/>
          <w:szCs w:val="22"/>
        </w:rPr>
        <w:t xml:space="preserve">With the Kalang River excluded from the previous natural distribution of the </w:t>
      </w:r>
      <w:r w:rsidRPr="00EB6D9F">
        <w:rPr>
          <w:rFonts w:ascii="Arial" w:hAnsi="Arial" w:cs="Arial"/>
          <w:sz w:val="22"/>
          <w:szCs w:val="22"/>
        </w:rPr>
        <w:t xml:space="preserve">Bellinger River </w:t>
      </w:r>
      <w:r>
        <w:rPr>
          <w:rFonts w:ascii="Arial" w:hAnsi="Arial" w:cs="Arial"/>
          <w:sz w:val="22"/>
          <w:szCs w:val="22"/>
        </w:rPr>
        <w:t>sn</w:t>
      </w:r>
      <w:r w:rsidRPr="00EB6D9F">
        <w:rPr>
          <w:rFonts w:ascii="Arial" w:hAnsi="Arial" w:cs="Arial"/>
          <w:sz w:val="22"/>
          <w:szCs w:val="22"/>
        </w:rPr>
        <w:t xml:space="preserve">apping </w:t>
      </w:r>
      <w:r>
        <w:rPr>
          <w:rFonts w:ascii="Arial" w:hAnsi="Arial" w:cs="Arial"/>
          <w:sz w:val="22"/>
          <w:szCs w:val="22"/>
        </w:rPr>
        <w:t>t</w:t>
      </w:r>
      <w:r w:rsidRPr="00EB6D9F">
        <w:rPr>
          <w:rFonts w:ascii="Arial" w:hAnsi="Arial" w:cs="Arial"/>
          <w:sz w:val="22"/>
          <w:szCs w:val="22"/>
        </w:rPr>
        <w:t xml:space="preserve">urtle </w:t>
      </w:r>
      <w:r>
        <w:rPr>
          <w:rFonts w:ascii="Arial" w:hAnsi="Arial" w:cs="Arial"/>
          <w:sz w:val="22"/>
          <w:szCs w:val="22"/>
        </w:rPr>
        <w:t>due to the level of hybridisation (see Threats above) the Area of Occupancy is approximately 70 km</w:t>
      </w:r>
      <w:r>
        <w:rPr>
          <w:rFonts w:ascii="Arial" w:hAnsi="Arial" w:cs="Arial"/>
          <w:sz w:val="22"/>
          <w:szCs w:val="22"/>
          <w:vertAlign w:val="superscript"/>
        </w:rPr>
        <w:t xml:space="preserve">2 </w:t>
      </w:r>
      <w:r>
        <w:rPr>
          <w:rFonts w:ascii="Arial" w:hAnsi="Arial" w:cs="Arial"/>
          <w:sz w:val="22"/>
          <w:szCs w:val="22"/>
        </w:rPr>
        <w:t>(using the IUCN 2x2 km grid approach) and the Extent of Occurrence is approximately 104 km</w:t>
      </w:r>
      <w:r>
        <w:rPr>
          <w:rFonts w:ascii="Arial" w:hAnsi="Arial" w:cs="Arial"/>
          <w:sz w:val="22"/>
          <w:szCs w:val="22"/>
          <w:vertAlign w:val="superscript"/>
        </w:rPr>
        <w:t>2</w:t>
      </w:r>
      <w:r>
        <w:rPr>
          <w:rFonts w:ascii="Arial" w:hAnsi="Arial" w:cs="Arial"/>
          <w:sz w:val="22"/>
          <w:szCs w:val="22"/>
        </w:rPr>
        <w:t xml:space="preserve"> </w:t>
      </w:r>
      <w:r w:rsidR="00426E02">
        <w:rPr>
          <w:rFonts w:ascii="Arial" w:hAnsi="Arial" w:cs="Arial"/>
          <w:sz w:val="22"/>
          <w:szCs w:val="22"/>
        </w:rPr>
        <w:fldChar w:fldCharType="begin"/>
      </w:r>
      <w:r w:rsidR="00AF474C">
        <w:rPr>
          <w:rFonts w:ascii="Arial" w:hAnsi="Arial" w:cs="Arial"/>
          <w:sz w:val="22"/>
          <w:szCs w:val="22"/>
        </w:rPr>
        <w:instrText xml:space="preserve"> ADDIN EN.CITE &lt;EndNote&gt;&lt;Cite&gt;&lt;Author&gt;Ruming&lt;/Author&gt;&lt;Year&gt;2016&lt;/Year&gt;&lt;RecNum&gt;45&lt;/RecNum&gt;&lt;DisplayText&gt;(Ruming, 2016)&lt;/DisplayText&gt;&lt;record&gt;&lt;rec-number&gt;45&lt;/rec-number&gt;&lt;foreign-keys&gt;&lt;key app="EN" db-id="dedx2fwvkwf2r5e9wpg50wxus0fdftzsazw0"&gt;45&lt;/key&gt;&lt;/foreign-keys&gt;&lt;ref-type name="Personal Communication"&gt;26&lt;/ref-type&gt;&lt;contributors&gt;&lt;authors&gt;&lt;author&gt;Ruming, S.&lt;/author&gt;&lt;/authors&gt;&lt;/contributors&gt;&lt;auth-address&gt;NSW Office of Environment and Heritage&lt;/auth-address&gt;&lt;titles&gt;&lt;/titles&gt;&lt;dates&gt;&lt;year&gt;2016&lt;/year&gt;&lt;/dates&gt;&lt;pub-location&gt;place&lt;/pub-location&gt;&lt;publisher&gt;publisher&lt;/publisher&gt;&lt;urls&gt;&lt;/urls&gt;&lt;/record&gt;&lt;/Cite&gt;&lt;/EndNote&gt;</w:instrText>
      </w:r>
      <w:r w:rsidR="00426E02">
        <w:rPr>
          <w:rFonts w:ascii="Arial" w:hAnsi="Arial" w:cs="Arial"/>
          <w:sz w:val="22"/>
          <w:szCs w:val="22"/>
        </w:rPr>
        <w:fldChar w:fldCharType="separate"/>
      </w:r>
      <w:r w:rsidR="00AF474C">
        <w:rPr>
          <w:rFonts w:ascii="Arial" w:hAnsi="Arial" w:cs="Arial"/>
          <w:noProof/>
          <w:sz w:val="22"/>
          <w:szCs w:val="22"/>
        </w:rPr>
        <w:t>(</w:t>
      </w:r>
      <w:hyperlink w:anchor="_ENREF_16" w:tooltip="Ruming, 2016 #45" w:history="1">
        <w:r w:rsidR="005A2CDE">
          <w:rPr>
            <w:rFonts w:ascii="Arial" w:hAnsi="Arial" w:cs="Arial"/>
            <w:noProof/>
            <w:sz w:val="22"/>
            <w:szCs w:val="22"/>
          </w:rPr>
          <w:t>Ruming, 2016</w:t>
        </w:r>
      </w:hyperlink>
      <w:r w:rsidR="00AF474C">
        <w:rPr>
          <w:rFonts w:ascii="Arial" w:hAnsi="Arial" w:cs="Arial"/>
          <w:noProof/>
          <w:sz w:val="22"/>
          <w:szCs w:val="22"/>
        </w:rPr>
        <w:t>)</w:t>
      </w:r>
      <w:r w:rsidR="00426E02">
        <w:rPr>
          <w:rFonts w:ascii="Arial" w:hAnsi="Arial" w:cs="Arial"/>
          <w:sz w:val="22"/>
          <w:szCs w:val="22"/>
        </w:rPr>
        <w:fldChar w:fldCharType="end"/>
      </w:r>
      <w:r>
        <w:rPr>
          <w:rFonts w:ascii="Arial" w:hAnsi="Arial" w:cs="Arial"/>
          <w:sz w:val="22"/>
          <w:szCs w:val="22"/>
        </w:rPr>
        <w:t>.</w:t>
      </w:r>
      <w:r w:rsidR="00AF474C">
        <w:rPr>
          <w:rFonts w:ascii="Arial" w:hAnsi="Arial" w:cs="Arial"/>
          <w:sz w:val="22"/>
          <w:szCs w:val="22"/>
        </w:rPr>
        <w:t xml:space="preserve"> As the la</w:t>
      </w:r>
      <w:r w:rsidR="00D37044">
        <w:rPr>
          <w:rFonts w:ascii="Arial" w:hAnsi="Arial" w:cs="Arial"/>
          <w:sz w:val="22"/>
          <w:szCs w:val="22"/>
        </w:rPr>
        <w:t>t</w:t>
      </w:r>
      <w:r w:rsidR="00AF474C">
        <w:rPr>
          <w:rFonts w:ascii="Arial" w:hAnsi="Arial" w:cs="Arial"/>
          <w:sz w:val="22"/>
          <w:szCs w:val="22"/>
        </w:rPr>
        <w:t xml:space="preserve">ter is so close to the 100 </w:t>
      </w:r>
      <w:r w:rsidR="00AF474C" w:rsidRPr="00BB2C07">
        <w:rPr>
          <w:rFonts w:ascii="Arial" w:hAnsi="Arial" w:cs="Arial"/>
          <w:sz w:val="22"/>
          <w:szCs w:val="22"/>
        </w:rPr>
        <w:t>km</w:t>
      </w:r>
      <w:r w:rsidR="00AF474C" w:rsidRPr="00BB2C07">
        <w:rPr>
          <w:rFonts w:ascii="Arial" w:hAnsi="Arial" w:cs="Arial"/>
          <w:sz w:val="22"/>
          <w:szCs w:val="22"/>
          <w:vertAlign w:val="superscript"/>
        </w:rPr>
        <w:t>2</w:t>
      </w:r>
      <w:r w:rsidR="00BB2C07">
        <w:rPr>
          <w:rFonts w:ascii="Arial" w:hAnsi="Arial" w:cs="Arial"/>
          <w:sz w:val="22"/>
          <w:szCs w:val="22"/>
        </w:rPr>
        <w:t xml:space="preserve"> </w:t>
      </w:r>
      <w:r w:rsidR="00AF474C" w:rsidRPr="00BB2C07">
        <w:rPr>
          <w:rFonts w:ascii="Arial" w:hAnsi="Arial" w:cs="Arial"/>
          <w:sz w:val="22"/>
          <w:szCs w:val="22"/>
        </w:rPr>
        <w:t>threshold</w:t>
      </w:r>
      <w:r w:rsidR="00AF474C">
        <w:rPr>
          <w:rFonts w:ascii="Arial" w:hAnsi="Arial" w:cs="Arial"/>
          <w:sz w:val="22"/>
          <w:szCs w:val="22"/>
        </w:rPr>
        <w:t xml:space="preserve">, the distribution of the </w:t>
      </w:r>
      <w:bookmarkStart w:id="3" w:name="OLE_LINK3"/>
      <w:bookmarkStart w:id="4" w:name="OLE_LINK4"/>
      <w:r w:rsidR="00AF474C">
        <w:rPr>
          <w:rFonts w:ascii="Arial" w:hAnsi="Arial" w:cs="Arial"/>
          <w:sz w:val="22"/>
          <w:szCs w:val="22"/>
        </w:rPr>
        <w:t xml:space="preserve">Bellinger River snapping turtle </w:t>
      </w:r>
      <w:bookmarkEnd w:id="3"/>
      <w:bookmarkEnd w:id="4"/>
      <w:r w:rsidR="00AF474C">
        <w:rPr>
          <w:rFonts w:ascii="Arial" w:hAnsi="Arial" w:cs="Arial"/>
          <w:sz w:val="22"/>
          <w:szCs w:val="22"/>
        </w:rPr>
        <w:t>is considered to be very restricted.</w:t>
      </w:r>
    </w:p>
    <w:p w:rsidR="00AF474C" w:rsidRDefault="00AF474C" w:rsidP="003F4D21">
      <w:pPr>
        <w:rPr>
          <w:rFonts w:ascii="Arial" w:hAnsi="Arial" w:cs="Arial"/>
          <w:sz w:val="22"/>
          <w:szCs w:val="22"/>
        </w:rPr>
      </w:pPr>
    </w:p>
    <w:p w:rsidR="00AF474C" w:rsidRDefault="00AF474C" w:rsidP="003F4D21">
      <w:pPr>
        <w:rPr>
          <w:rFonts w:ascii="Arial" w:hAnsi="Arial" w:cs="Arial"/>
          <w:sz w:val="22"/>
          <w:szCs w:val="22"/>
        </w:rPr>
      </w:pPr>
      <w:r>
        <w:rPr>
          <w:rFonts w:ascii="Arial" w:hAnsi="Arial" w:cs="Arial"/>
          <w:sz w:val="22"/>
          <w:szCs w:val="22"/>
        </w:rPr>
        <w:t xml:space="preserve">There is only one population of the species and a continuing decline can be inferred based on the potential for further effects of the disease outbreak, hybridisation with the </w:t>
      </w:r>
      <w:r w:rsidR="00C01F4F">
        <w:rPr>
          <w:rFonts w:ascii="Arial" w:hAnsi="Arial" w:cs="Arial"/>
          <w:sz w:val="22"/>
          <w:szCs w:val="22"/>
        </w:rPr>
        <w:t>Murray River</w:t>
      </w:r>
      <w:r>
        <w:rPr>
          <w:rFonts w:ascii="Arial" w:hAnsi="Arial" w:cs="Arial"/>
          <w:sz w:val="22"/>
          <w:szCs w:val="22"/>
        </w:rPr>
        <w:t xml:space="preserve"> turtle and egg predation by introduced predators. </w:t>
      </w:r>
    </w:p>
    <w:p w:rsidR="00AF474C" w:rsidRDefault="00AF474C" w:rsidP="003F4D21">
      <w:pPr>
        <w:rPr>
          <w:rFonts w:ascii="Arial" w:hAnsi="Arial" w:cs="Arial"/>
          <w:sz w:val="22"/>
          <w:szCs w:val="22"/>
        </w:rPr>
      </w:pP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205063">
        <w:rPr>
          <w:rFonts w:ascii="Arial" w:hAnsi="Arial" w:cs="Arial"/>
          <w:b/>
          <w:bCs/>
          <w:sz w:val="22"/>
          <w:szCs w:val="22"/>
        </w:rPr>
        <w:t>Critically E</w:t>
      </w:r>
      <w:r w:rsidR="00AF474C">
        <w:rPr>
          <w:rFonts w:ascii="Arial" w:hAnsi="Arial" w:cs="Arial"/>
          <w:b/>
          <w:bCs/>
          <w:sz w:val="22"/>
          <w:szCs w:val="22"/>
        </w:rPr>
        <w:t xml:space="preserve">ndangered </w:t>
      </w:r>
      <w:r w:rsidR="006C2FFF">
        <w:rPr>
          <w:rFonts w:ascii="Arial" w:hAnsi="Arial" w:cs="Arial"/>
          <w:b/>
          <w:bCs/>
          <w:sz w:val="22"/>
          <w:szCs w:val="22"/>
        </w:rPr>
        <w:t xml:space="preserve">(B2ab(v))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p w:rsidR="004F59C1" w:rsidRDefault="004F59C1">
      <w: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C55755">
      <w:pPr>
        <w:rPr>
          <w:rFonts w:ascii="Arial" w:hAnsi="Arial" w:cs="Arial"/>
          <w:b/>
          <w:sz w:val="22"/>
          <w:szCs w:val="22"/>
        </w:rPr>
      </w:pPr>
    </w:p>
    <w:p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6C2FFF" w:rsidRDefault="000B0003" w:rsidP="003F4D21">
      <w:pPr>
        <w:spacing w:after="240"/>
        <w:rPr>
          <w:rFonts w:ascii="Arial" w:hAnsi="Arial" w:cs="Arial"/>
          <w:sz w:val="22"/>
          <w:szCs w:val="22"/>
        </w:rPr>
      </w:pPr>
      <w:r>
        <w:rPr>
          <w:rFonts w:ascii="Arial" w:hAnsi="Arial" w:cs="Arial"/>
          <w:sz w:val="22"/>
          <w:szCs w:val="22"/>
        </w:rPr>
        <w:t xml:space="preserve">In early 2015, prior to the disease outbreak, the total population size of the Bellinger River snapping turtle was estimated to be between 1600 and 3200 </w:t>
      </w:r>
      <w:r w:rsidR="00426E02">
        <w:rPr>
          <w:rFonts w:ascii="Arial" w:hAnsi="Arial" w:cs="Arial"/>
          <w:sz w:val="22"/>
          <w:szCs w:val="22"/>
        </w:rPr>
        <w:fldChar w:fldCharType="begin"/>
      </w:r>
      <w:r>
        <w:rPr>
          <w:rFonts w:ascii="Arial" w:hAnsi="Arial" w:cs="Arial"/>
          <w:sz w:val="22"/>
          <w:szCs w:val="22"/>
        </w:rPr>
        <w:instrText xml:space="preserve"> ADDIN EN.CITE &lt;EndNote&gt;&lt;Cite&gt;&lt;Author&gt;New South Wales Scientific Committee&lt;/Author&gt;&lt;Year&gt;2016&lt;/Year&gt;&lt;RecNum&gt;30&lt;/RecNum&gt;&lt;DisplayText&gt;(New South Wales Scientific Committee, 2016)&lt;/DisplayText&gt;&lt;record&gt;&lt;rec-number&gt;30&lt;/rec-number&gt;&lt;foreign-keys&gt;&lt;key app="EN" db-id="dedx2fwvkwf2r5e9wpg50wxus0fdftzsazw0"&gt;30&lt;/key&gt;&lt;/foreign-keys&gt;&lt;ref-type name="Report"&gt;27&lt;/ref-type&gt;&lt;contributors&gt;&lt;authors&gt;&lt;author&gt;New South Wales Scientific Committee,&lt;/author&gt;&lt;/authors&gt;&lt;/contributors&gt;&lt;titles&gt;&lt;title&gt;&lt;style face="normal" font="default" size="100%"&gt;Final Determination to list the Belling River Snapping Turtle (&lt;/style&gt;&lt;style face="italic" font="default" size="100%"&gt;Myuchelys georgesi&lt;/style&gt;&lt;style face="normal" font="default" size="100%"&gt;a Critically Endangered&lt;/style&gt;&lt;/title&gt;&lt;/titles&gt;&lt;dates&gt;&lt;year&gt;2016&lt;/year&gt;&lt;/dates&gt;&lt;urls&gt;&lt;/urls&gt;&lt;/record&gt;&lt;/Cite&gt;&lt;/EndNote&gt;</w:instrText>
      </w:r>
      <w:r w:rsidR="00426E02">
        <w:rPr>
          <w:rFonts w:ascii="Arial" w:hAnsi="Arial" w:cs="Arial"/>
          <w:sz w:val="22"/>
          <w:szCs w:val="22"/>
        </w:rPr>
        <w:fldChar w:fldCharType="separate"/>
      </w:r>
      <w:r>
        <w:rPr>
          <w:rFonts w:ascii="Arial" w:hAnsi="Arial" w:cs="Arial"/>
          <w:noProof/>
          <w:sz w:val="22"/>
          <w:szCs w:val="22"/>
        </w:rPr>
        <w:t>(</w:t>
      </w:r>
      <w:hyperlink w:anchor="_ENREF_13" w:tooltip="New South Wales Scientific Committee, 2016 #30" w:history="1">
        <w:r w:rsidR="005A2CDE">
          <w:rPr>
            <w:rFonts w:ascii="Arial" w:hAnsi="Arial" w:cs="Arial"/>
            <w:noProof/>
            <w:sz w:val="22"/>
            <w:szCs w:val="22"/>
          </w:rPr>
          <w:t>New South Wales Scientific Committee, 2016</w:t>
        </w:r>
      </w:hyperlink>
      <w:r>
        <w:rPr>
          <w:rFonts w:ascii="Arial" w:hAnsi="Arial" w:cs="Arial"/>
          <w:noProof/>
          <w:sz w:val="22"/>
          <w:szCs w:val="22"/>
        </w:rPr>
        <w:t>)</w:t>
      </w:r>
      <w:r w:rsidR="00426E02">
        <w:rPr>
          <w:rFonts w:ascii="Arial" w:hAnsi="Arial" w:cs="Arial"/>
          <w:sz w:val="22"/>
          <w:szCs w:val="22"/>
        </w:rPr>
        <w:fldChar w:fldCharType="end"/>
      </w:r>
      <w:r>
        <w:rPr>
          <w:rFonts w:ascii="Arial" w:hAnsi="Arial" w:cs="Arial"/>
          <w:sz w:val="22"/>
          <w:szCs w:val="22"/>
        </w:rPr>
        <w:t xml:space="preserve">. </w:t>
      </w:r>
      <w:r w:rsidR="00FA1E4A">
        <w:rPr>
          <w:rFonts w:ascii="Arial" w:hAnsi="Arial" w:cs="Arial"/>
          <w:sz w:val="22"/>
          <w:szCs w:val="22"/>
        </w:rPr>
        <w:t>The evidence presented under Criterion 1 above suggests that the population has declined by at least 87</w:t>
      </w:r>
      <w:r w:rsidR="00205063">
        <w:rPr>
          <w:rFonts w:ascii="Arial" w:hAnsi="Arial" w:cs="Arial"/>
          <w:sz w:val="22"/>
          <w:szCs w:val="22"/>
        </w:rPr>
        <w:t xml:space="preserve"> percent</w:t>
      </w:r>
      <w:r w:rsidR="00FA1E4A">
        <w:rPr>
          <w:rFonts w:ascii="Arial" w:hAnsi="Arial" w:cs="Arial"/>
          <w:sz w:val="22"/>
          <w:szCs w:val="22"/>
        </w:rPr>
        <w:t xml:space="preserve"> from the 2007 survey</w:t>
      </w:r>
      <w:r w:rsidR="00AD4CB7">
        <w:rPr>
          <w:rFonts w:ascii="Arial" w:hAnsi="Arial" w:cs="Arial"/>
          <w:sz w:val="22"/>
          <w:szCs w:val="22"/>
        </w:rPr>
        <w:t>, with the decline in the number of mature individuals likely considerably higher</w:t>
      </w:r>
      <w:r w:rsidR="00D37044">
        <w:rPr>
          <w:rFonts w:ascii="Arial" w:hAnsi="Arial" w:cs="Arial"/>
          <w:sz w:val="22"/>
          <w:szCs w:val="22"/>
        </w:rPr>
        <w:t>.</w:t>
      </w:r>
      <w:r w:rsidR="006C2FFF">
        <w:rPr>
          <w:rFonts w:ascii="Arial" w:hAnsi="Arial" w:cs="Arial"/>
          <w:sz w:val="22"/>
          <w:szCs w:val="22"/>
        </w:rPr>
        <w:t xml:space="preserve"> The population of mature individuals is </w:t>
      </w:r>
      <w:r w:rsidR="00205063">
        <w:rPr>
          <w:rFonts w:ascii="Arial" w:hAnsi="Arial" w:cs="Arial"/>
          <w:sz w:val="22"/>
          <w:szCs w:val="22"/>
        </w:rPr>
        <w:t>expected to be</w:t>
      </w:r>
      <w:r w:rsidR="006C2FFF">
        <w:rPr>
          <w:rFonts w:ascii="Arial" w:hAnsi="Arial" w:cs="Arial"/>
          <w:sz w:val="22"/>
          <w:szCs w:val="22"/>
        </w:rPr>
        <w:t xml:space="preserve"> less than 2500 individuals but while it is possible it has declined to below 250 mature individuals, this cannot be concluded with confidence.</w:t>
      </w:r>
    </w:p>
    <w:p w:rsidR="00AD4CB7" w:rsidRDefault="006C2FFF" w:rsidP="003F4D21">
      <w:pPr>
        <w:spacing w:after="240"/>
        <w:rPr>
          <w:rFonts w:ascii="Arial" w:hAnsi="Arial" w:cs="Arial"/>
          <w:sz w:val="22"/>
          <w:szCs w:val="22"/>
        </w:rPr>
      </w:pPr>
      <w:r>
        <w:rPr>
          <w:rFonts w:ascii="Arial" w:hAnsi="Arial" w:cs="Arial"/>
          <w:sz w:val="22"/>
          <w:szCs w:val="22"/>
        </w:rPr>
        <w:t xml:space="preserve">A continuing decline can be inferred based on the potential for further effects of the disease outbreak, hybridisation with the </w:t>
      </w:r>
      <w:r w:rsidR="00C01F4F">
        <w:rPr>
          <w:rFonts w:ascii="Arial" w:hAnsi="Arial" w:cs="Arial"/>
          <w:sz w:val="22"/>
          <w:szCs w:val="22"/>
        </w:rPr>
        <w:t>Murray River</w:t>
      </w:r>
      <w:r>
        <w:rPr>
          <w:rFonts w:ascii="Arial" w:hAnsi="Arial" w:cs="Arial"/>
          <w:sz w:val="22"/>
          <w:szCs w:val="22"/>
        </w:rPr>
        <w:t xml:space="preserve"> turtle and egg predation by introduced predators. All mature individuals are contained within a single subpopulation.</w:t>
      </w: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6C2FFF">
        <w:rPr>
          <w:rFonts w:ascii="Arial" w:hAnsi="Arial" w:cs="Arial"/>
          <w:b/>
          <w:bCs/>
          <w:sz w:val="22"/>
          <w:szCs w:val="22"/>
        </w:rPr>
        <w:t xml:space="preserve">Endangered (C2a(ii))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D4193E" w:rsidRDefault="00D4193E" w:rsidP="00D4193E">
      <w:pPr>
        <w:spacing w:after="240"/>
        <w:rPr>
          <w:rFonts w:ascii="Arial" w:hAnsi="Arial" w:cs="Arial"/>
          <w:sz w:val="22"/>
          <w:szCs w:val="22"/>
        </w:rPr>
      </w:pPr>
      <w:r>
        <w:rPr>
          <w:rFonts w:ascii="Arial" w:hAnsi="Arial" w:cs="Arial"/>
          <w:sz w:val="22"/>
          <w:szCs w:val="22"/>
        </w:rPr>
        <w:t xml:space="preserve">In early 2015, prior to the disease outbreak, the total population size of the Bellinger River snapping turtle was estimated to be between 1600 and 3200 </w:t>
      </w:r>
      <w:r w:rsidR="00426E02">
        <w:rPr>
          <w:rFonts w:ascii="Arial" w:hAnsi="Arial" w:cs="Arial"/>
          <w:sz w:val="22"/>
          <w:szCs w:val="22"/>
        </w:rPr>
        <w:fldChar w:fldCharType="begin"/>
      </w:r>
      <w:r>
        <w:rPr>
          <w:rFonts w:ascii="Arial" w:hAnsi="Arial" w:cs="Arial"/>
          <w:sz w:val="22"/>
          <w:szCs w:val="22"/>
        </w:rPr>
        <w:instrText xml:space="preserve"> ADDIN EN.CITE &lt;EndNote&gt;&lt;Cite&gt;&lt;Author&gt;New South Wales Scientific Committee&lt;/Author&gt;&lt;Year&gt;2016&lt;/Year&gt;&lt;RecNum&gt;30&lt;/RecNum&gt;&lt;DisplayText&gt;(New South Wales Scientific Committee, 2016)&lt;/DisplayText&gt;&lt;record&gt;&lt;rec-number&gt;30&lt;/rec-number&gt;&lt;foreign-keys&gt;&lt;key app="EN" db-id="dedx2fwvkwf2r5e9wpg50wxus0fdftzsazw0"&gt;30&lt;/key&gt;&lt;/foreign-keys&gt;&lt;ref-type name="Report"&gt;27&lt;/ref-type&gt;&lt;contributors&gt;&lt;authors&gt;&lt;author&gt;New South Wales Scientific Committee,&lt;/author&gt;&lt;/authors&gt;&lt;/contributors&gt;&lt;titles&gt;&lt;title&gt;&lt;style face="normal" font="default" size="100%"&gt;Final Determination to list the Belling River Snapping Turtle (&lt;/style&gt;&lt;style face="italic" font="default" size="100%"&gt;Myuchelys georgesi&lt;/style&gt;&lt;style face="normal" font="default" size="100%"&gt;a Critically Endangered&lt;/style&gt;&lt;/title&gt;&lt;/titles&gt;&lt;dates&gt;&lt;year&gt;2016&lt;/year&gt;&lt;/dates&gt;&lt;urls&gt;&lt;/urls&gt;&lt;/record&gt;&lt;/Cite&gt;&lt;/EndNote&gt;</w:instrText>
      </w:r>
      <w:r w:rsidR="00426E02">
        <w:rPr>
          <w:rFonts w:ascii="Arial" w:hAnsi="Arial" w:cs="Arial"/>
          <w:sz w:val="22"/>
          <w:szCs w:val="22"/>
        </w:rPr>
        <w:fldChar w:fldCharType="separate"/>
      </w:r>
      <w:r>
        <w:rPr>
          <w:rFonts w:ascii="Arial" w:hAnsi="Arial" w:cs="Arial"/>
          <w:noProof/>
          <w:sz w:val="22"/>
          <w:szCs w:val="22"/>
        </w:rPr>
        <w:t>(</w:t>
      </w:r>
      <w:hyperlink w:anchor="_ENREF_13" w:tooltip="New South Wales Scientific Committee, 2016 #30" w:history="1">
        <w:r w:rsidR="005A2CDE">
          <w:rPr>
            <w:rFonts w:ascii="Arial" w:hAnsi="Arial" w:cs="Arial"/>
            <w:noProof/>
            <w:sz w:val="22"/>
            <w:szCs w:val="22"/>
          </w:rPr>
          <w:t>New South Wales Scientific Committee, 2016</w:t>
        </w:r>
      </w:hyperlink>
      <w:r>
        <w:rPr>
          <w:rFonts w:ascii="Arial" w:hAnsi="Arial" w:cs="Arial"/>
          <w:noProof/>
          <w:sz w:val="22"/>
          <w:szCs w:val="22"/>
        </w:rPr>
        <w:t>)</w:t>
      </w:r>
      <w:r w:rsidR="00426E02">
        <w:rPr>
          <w:rFonts w:ascii="Arial" w:hAnsi="Arial" w:cs="Arial"/>
          <w:sz w:val="22"/>
          <w:szCs w:val="22"/>
        </w:rPr>
        <w:fldChar w:fldCharType="end"/>
      </w:r>
      <w:r>
        <w:rPr>
          <w:rFonts w:ascii="Arial" w:hAnsi="Arial" w:cs="Arial"/>
          <w:sz w:val="22"/>
          <w:szCs w:val="22"/>
        </w:rPr>
        <w:t>. The evidence presented under Criterion 1 above suggests that the population has declined by at least 87</w:t>
      </w:r>
      <w:r w:rsidR="00364144">
        <w:rPr>
          <w:rFonts w:ascii="Arial" w:hAnsi="Arial" w:cs="Arial"/>
          <w:sz w:val="22"/>
          <w:szCs w:val="22"/>
        </w:rPr>
        <w:t xml:space="preserve"> percent</w:t>
      </w:r>
      <w:r>
        <w:rPr>
          <w:rFonts w:ascii="Arial" w:hAnsi="Arial" w:cs="Arial"/>
          <w:sz w:val="22"/>
          <w:szCs w:val="22"/>
        </w:rPr>
        <w:t xml:space="preserve"> from the 2007 survey, with the decline in the number of mature individuals likely considerably higher. The population of mature individuals is very likely less than 1000 individuals but while it is possible it has declined to below 250 mature individuals, this cannot be concluded with confidence.</w:t>
      </w: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D4193E">
        <w:rPr>
          <w:rFonts w:ascii="Arial" w:hAnsi="Arial" w:cs="Arial"/>
          <w:b/>
          <w:bCs/>
          <w:sz w:val="22"/>
          <w:szCs w:val="22"/>
        </w:rPr>
        <w:t xml:space="preserve">Vulnerable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sidR="006977F9">
        <w:rPr>
          <w:rFonts w:ascii="Arial" w:hAnsi="Arial"/>
          <w:sz w:val="22"/>
        </w:rPr>
        <w:t xml:space="preserve">has not </w:t>
      </w:r>
      <w:r>
        <w:rPr>
          <w:rFonts w:ascii="Arial" w:hAnsi="Arial"/>
          <w:sz w:val="22"/>
        </w:rPr>
        <w:t xml:space="preserve">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rsidR="00825EDD" w:rsidRPr="003A5C2C" w:rsidRDefault="00825EDD" w:rsidP="00DA5667">
      <w:pPr>
        <w:pStyle w:val="ListBullet"/>
        <w:numPr>
          <w:ilvl w:val="0"/>
          <w:numId w:val="0"/>
        </w:numPr>
        <w:spacing w:after="120"/>
        <w:ind w:left="357" w:hanging="357"/>
        <w:contextualSpacing w:val="0"/>
        <w:rPr>
          <w:rFonts w:ascii="Arial" w:hAnsi="Arial" w:cs="Arial"/>
          <w:bCs/>
          <w:sz w:val="22"/>
          <w:szCs w:val="22"/>
          <w:u w:val="single"/>
          <w:lang w:eastAsia="en-AU"/>
        </w:rPr>
      </w:pPr>
      <w:r w:rsidRPr="003A5C2C">
        <w:rPr>
          <w:rFonts w:ascii="Arial" w:hAnsi="Arial" w:cs="Arial"/>
          <w:sz w:val="22"/>
          <w:szCs w:val="22"/>
          <w:u w:val="single"/>
        </w:rPr>
        <w:t>Habitat loss disturbance and modifications</w:t>
      </w:r>
    </w:p>
    <w:p w:rsidR="003A5C2C" w:rsidRPr="00364144" w:rsidRDefault="003A5C2C" w:rsidP="00364144">
      <w:pPr>
        <w:pStyle w:val="ListBullet"/>
        <w:tabs>
          <w:tab w:val="clear" w:pos="786"/>
          <w:tab w:val="num" w:pos="720"/>
        </w:tabs>
        <w:spacing w:line="276" w:lineRule="auto"/>
        <w:ind w:left="720"/>
        <w:rPr>
          <w:rFonts w:ascii="Arial" w:hAnsi="Arial" w:cs="Arial"/>
          <w:sz w:val="22"/>
          <w:szCs w:val="22"/>
        </w:rPr>
      </w:pPr>
      <w:r w:rsidRPr="00364144">
        <w:rPr>
          <w:rFonts w:ascii="Arial" w:hAnsi="Arial" w:cs="Arial"/>
          <w:sz w:val="22"/>
          <w:szCs w:val="22"/>
        </w:rPr>
        <w:t>Implement measures to reduce sand and silt run-off from unsealed roads upstream of Thora</w:t>
      </w:r>
      <w:r w:rsidR="006977F9">
        <w:rPr>
          <w:rFonts w:ascii="Arial" w:hAnsi="Arial" w:cs="Arial"/>
          <w:sz w:val="22"/>
          <w:szCs w:val="22"/>
        </w:rPr>
        <w:t xml:space="preserve">. Such sediment may increase turbidity and degrade habitat quality when silt deposition smothers </w:t>
      </w:r>
      <w:r w:rsidRPr="00364144">
        <w:rPr>
          <w:rFonts w:ascii="Arial" w:hAnsi="Arial" w:cs="Arial"/>
          <w:sz w:val="22"/>
          <w:szCs w:val="22"/>
        </w:rPr>
        <w:t>patches of aquatic vegetation and rock substrates</w:t>
      </w:r>
      <w:r w:rsidR="006977F9">
        <w:rPr>
          <w:rFonts w:ascii="Arial" w:hAnsi="Arial" w:cs="Arial"/>
          <w:sz w:val="22"/>
          <w:szCs w:val="22"/>
        </w:rPr>
        <w:t>.</w:t>
      </w:r>
    </w:p>
    <w:p w:rsidR="00AA5591" w:rsidRPr="00B179BC" w:rsidRDefault="00AA5591" w:rsidP="00F35F2A">
      <w:pPr>
        <w:pStyle w:val="ListBullet"/>
        <w:numPr>
          <w:ilvl w:val="0"/>
          <w:numId w:val="0"/>
        </w:numPr>
        <w:spacing w:line="276" w:lineRule="auto"/>
        <w:ind w:left="360" w:hanging="360"/>
        <w:rPr>
          <w:rFonts w:ascii="Arial" w:hAnsi="Arial" w:cs="Arial"/>
          <w:bCs/>
          <w:color w:val="0000FF"/>
          <w:sz w:val="22"/>
          <w:szCs w:val="22"/>
          <w:lang w:eastAsia="en-AU"/>
        </w:rPr>
      </w:pPr>
    </w:p>
    <w:p w:rsidR="00AA5591" w:rsidRPr="003A5C2C" w:rsidRDefault="00AA5591" w:rsidP="00DA5667">
      <w:pPr>
        <w:pStyle w:val="ListBullet"/>
        <w:numPr>
          <w:ilvl w:val="0"/>
          <w:numId w:val="0"/>
        </w:numPr>
        <w:spacing w:after="120" w:line="276" w:lineRule="auto"/>
        <w:ind w:left="357" w:hanging="357"/>
        <w:contextualSpacing w:val="0"/>
        <w:rPr>
          <w:rFonts w:ascii="Arial" w:hAnsi="Arial" w:cs="Arial"/>
          <w:sz w:val="22"/>
          <w:szCs w:val="22"/>
          <w:u w:val="single"/>
        </w:rPr>
      </w:pPr>
      <w:r w:rsidRPr="003A5C2C">
        <w:rPr>
          <w:rFonts w:ascii="Arial" w:hAnsi="Arial" w:cs="Arial"/>
          <w:sz w:val="22"/>
          <w:szCs w:val="22"/>
          <w:u w:val="single"/>
        </w:rPr>
        <w:t>Invasive species</w:t>
      </w:r>
    </w:p>
    <w:p w:rsidR="003A5C2C" w:rsidRPr="00364144" w:rsidRDefault="00AA5591" w:rsidP="00364144">
      <w:pPr>
        <w:pStyle w:val="ListBullet"/>
        <w:tabs>
          <w:tab w:val="clear" w:pos="786"/>
          <w:tab w:val="num" w:pos="720"/>
        </w:tabs>
        <w:spacing w:line="276" w:lineRule="auto"/>
        <w:ind w:left="720"/>
        <w:rPr>
          <w:rFonts w:ascii="Arial" w:hAnsi="Arial" w:cs="Arial"/>
          <w:sz w:val="22"/>
          <w:szCs w:val="22"/>
        </w:rPr>
      </w:pPr>
      <w:r w:rsidRPr="003A5C2C">
        <w:rPr>
          <w:rFonts w:ascii="Arial" w:hAnsi="Arial" w:cs="Arial"/>
          <w:sz w:val="22"/>
          <w:szCs w:val="22"/>
        </w:rPr>
        <w:t>Man</w:t>
      </w:r>
      <w:r w:rsidR="00CE6B12" w:rsidRPr="003A5C2C">
        <w:rPr>
          <w:rFonts w:ascii="Arial" w:hAnsi="Arial" w:cs="Arial"/>
          <w:sz w:val="22"/>
          <w:szCs w:val="22"/>
        </w:rPr>
        <w:t>a</w:t>
      </w:r>
      <w:r w:rsidRPr="003A5C2C">
        <w:rPr>
          <w:rFonts w:ascii="Arial" w:hAnsi="Arial" w:cs="Arial"/>
          <w:sz w:val="22"/>
          <w:szCs w:val="22"/>
        </w:rPr>
        <w:t xml:space="preserve">ge sites by </w:t>
      </w:r>
      <w:r w:rsidR="003A5C2C" w:rsidRPr="003A5C2C">
        <w:rPr>
          <w:rFonts w:ascii="Arial" w:hAnsi="Arial" w:cs="Arial"/>
          <w:sz w:val="22"/>
          <w:szCs w:val="22"/>
        </w:rPr>
        <w:t xml:space="preserve">protection of nests from predation by foxes and feral pigs. </w:t>
      </w:r>
    </w:p>
    <w:p w:rsidR="003A5C2C" w:rsidRPr="00364144" w:rsidRDefault="003A5C2C" w:rsidP="00364144">
      <w:pPr>
        <w:pStyle w:val="ListBullet"/>
        <w:tabs>
          <w:tab w:val="clear" w:pos="786"/>
          <w:tab w:val="num" w:pos="720"/>
        </w:tabs>
        <w:spacing w:line="276" w:lineRule="auto"/>
        <w:ind w:left="720"/>
        <w:rPr>
          <w:rFonts w:ascii="Arial" w:hAnsi="Arial" w:cs="Arial"/>
          <w:sz w:val="22"/>
          <w:szCs w:val="22"/>
        </w:rPr>
      </w:pPr>
      <w:r>
        <w:rPr>
          <w:rFonts w:ascii="Arial" w:hAnsi="Arial" w:cs="Arial"/>
          <w:sz w:val="22"/>
          <w:szCs w:val="22"/>
        </w:rPr>
        <w:t xml:space="preserve">Consider implementing a program to remove </w:t>
      </w:r>
      <w:r w:rsidR="00C01F4F">
        <w:rPr>
          <w:rFonts w:ascii="Arial" w:hAnsi="Arial" w:cs="Arial"/>
          <w:sz w:val="22"/>
          <w:szCs w:val="22"/>
        </w:rPr>
        <w:t>Murray River</w:t>
      </w:r>
      <w:r>
        <w:rPr>
          <w:rFonts w:ascii="Arial" w:hAnsi="Arial" w:cs="Arial"/>
          <w:sz w:val="22"/>
          <w:szCs w:val="22"/>
        </w:rPr>
        <w:t xml:space="preserve"> turtles from the Bellinger River to reduce the threats of hybridisation and competition.</w:t>
      </w:r>
    </w:p>
    <w:p w:rsidR="000E0760" w:rsidRDefault="000E0760" w:rsidP="000E0760">
      <w:pPr>
        <w:pStyle w:val="ListBullet"/>
        <w:numPr>
          <w:ilvl w:val="0"/>
          <w:numId w:val="0"/>
        </w:numPr>
        <w:spacing w:line="276" w:lineRule="auto"/>
        <w:ind w:left="357" w:hanging="357"/>
        <w:contextualSpacing w:val="0"/>
        <w:rPr>
          <w:rFonts w:ascii="Arial" w:hAnsi="Arial" w:cs="Arial"/>
          <w:sz w:val="22"/>
          <w:szCs w:val="22"/>
          <w:u w:val="single"/>
        </w:rPr>
      </w:pPr>
    </w:p>
    <w:p w:rsidR="00825EDD" w:rsidRPr="00621D19" w:rsidRDefault="00825EDD" w:rsidP="00DA5667">
      <w:pPr>
        <w:pStyle w:val="ListBullet"/>
        <w:numPr>
          <w:ilvl w:val="0"/>
          <w:numId w:val="0"/>
        </w:numPr>
        <w:spacing w:after="120" w:line="276" w:lineRule="auto"/>
        <w:ind w:left="357" w:hanging="357"/>
        <w:contextualSpacing w:val="0"/>
        <w:rPr>
          <w:rFonts w:ascii="Arial" w:hAnsi="Arial" w:cs="Arial"/>
          <w:sz w:val="22"/>
          <w:szCs w:val="22"/>
          <w:u w:val="single"/>
        </w:rPr>
      </w:pPr>
      <w:r w:rsidRPr="00621D19">
        <w:rPr>
          <w:rFonts w:ascii="Arial" w:hAnsi="Arial" w:cs="Arial"/>
          <w:sz w:val="22"/>
          <w:szCs w:val="22"/>
          <w:u w:val="single"/>
        </w:rPr>
        <w:t>Disease</w:t>
      </w:r>
    </w:p>
    <w:p w:rsidR="00621D19" w:rsidRPr="00364144" w:rsidRDefault="00AA5591" w:rsidP="00364144">
      <w:pPr>
        <w:pStyle w:val="ListBullet"/>
        <w:tabs>
          <w:tab w:val="clear" w:pos="786"/>
          <w:tab w:val="num" w:pos="720"/>
        </w:tabs>
        <w:spacing w:line="276" w:lineRule="auto"/>
        <w:ind w:left="720"/>
        <w:rPr>
          <w:rFonts w:ascii="Arial" w:hAnsi="Arial" w:cs="Arial"/>
          <w:sz w:val="22"/>
          <w:szCs w:val="22"/>
        </w:rPr>
      </w:pPr>
      <w:r w:rsidRPr="00621D19">
        <w:rPr>
          <w:rFonts w:ascii="Arial" w:hAnsi="Arial" w:cs="Arial"/>
          <w:sz w:val="22"/>
          <w:szCs w:val="22"/>
        </w:rPr>
        <w:t xml:space="preserve">Implement suitable hygiene protocols including </w:t>
      </w:r>
      <w:r w:rsidR="00621D19" w:rsidRPr="00621D19">
        <w:rPr>
          <w:rFonts w:ascii="Arial" w:hAnsi="Arial" w:cs="Arial"/>
          <w:sz w:val="22"/>
          <w:szCs w:val="22"/>
        </w:rPr>
        <w:t>washing and sterilisation of any equipment to be used in research or management of the species.</w:t>
      </w:r>
    </w:p>
    <w:p w:rsidR="00621D19" w:rsidRPr="00364144" w:rsidRDefault="00621D19" w:rsidP="00364144">
      <w:pPr>
        <w:pStyle w:val="ListBullet"/>
        <w:tabs>
          <w:tab w:val="clear" w:pos="786"/>
          <w:tab w:val="num" w:pos="720"/>
        </w:tabs>
        <w:spacing w:line="276" w:lineRule="auto"/>
        <w:ind w:left="720"/>
        <w:rPr>
          <w:rFonts w:ascii="Arial" w:hAnsi="Arial" w:cs="Arial"/>
          <w:sz w:val="22"/>
          <w:szCs w:val="22"/>
        </w:rPr>
      </w:pPr>
      <w:r w:rsidRPr="00621D19">
        <w:rPr>
          <w:rFonts w:ascii="Arial" w:hAnsi="Arial" w:cs="Arial"/>
          <w:sz w:val="22"/>
          <w:szCs w:val="22"/>
        </w:rPr>
        <w:t>Continue to maintain a captive population for breeding and supplementation of the wild population once the nature of the disease risk is understood and has passed.</w:t>
      </w:r>
    </w:p>
    <w:p w:rsidR="00AA5591" w:rsidRPr="00364144" w:rsidRDefault="00621D19" w:rsidP="00364144">
      <w:pPr>
        <w:pStyle w:val="ListBullet"/>
        <w:tabs>
          <w:tab w:val="clear" w:pos="786"/>
          <w:tab w:val="num" w:pos="720"/>
        </w:tabs>
        <w:spacing w:line="276" w:lineRule="auto"/>
        <w:ind w:left="720"/>
        <w:rPr>
          <w:rFonts w:ascii="Arial" w:hAnsi="Arial" w:cs="Arial"/>
          <w:sz w:val="22"/>
          <w:szCs w:val="22"/>
        </w:rPr>
      </w:pPr>
      <w:r w:rsidRPr="00621D19">
        <w:rPr>
          <w:rFonts w:ascii="Arial" w:hAnsi="Arial" w:cs="Arial"/>
          <w:sz w:val="22"/>
          <w:szCs w:val="22"/>
        </w:rPr>
        <w:t xml:space="preserve">Consider collection of more wild individuals to supplement the current captive population or establishment of a second captive population. </w:t>
      </w:r>
    </w:p>
    <w:p w:rsidR="00471798" w:rsidRDefault="00471798" w:rsidP="00F35F2A">
      <w:pPr>
        <w:pStyle w:val="ListBullet"/>
        <w:numPr>
          <w:ilvl w:val="0"/>
          <w:numId w:val="0"/>
        </w:numPr>
        <w:spacing w:line="276" w:lineRule="auto"/>
        <w:ind w:left="360" w:hanging="360"/>
        <w:rPr>
          <w:rFonts w:ascii="Arial" w:hAnsi="Arial" w:cs="Arial"/>
          <w:color w:val="0000FF"/>
          <w:sz w:val="22"/>
          <w:szCs w:val="22"/>
        </w:rPr>
      </w:pPr>
    </w:p>
    <w:p w:rsidR="00B01B1D" w:rsidRPr="00CB3906" w:rsidRDefault="00CE6B12" w:rsidP="00F35F2A">
      <w:pPr>
        <w:pStyle w:val="ListBullet"/>
        <w:numPr>
          <w:ilvl w:val="0"/>
          <w:numId w:val="0"/>
        </w:numPr>
        <w:spacing w:line="276" w:lineRule="auto"/>
        <w:rPr>
          <w:rFonts w:ascii="Arial" w:hAnsi="Arial" w:cs="Arial"/>
          <w:sz w:val="22"/>
          <w:szCs w:val="22"/>
          <w:u w:val="single"/>
        </w:rPr>
      </w:pPr>
      <w:r w:rsidRPr="00CB3906">
        <w:rPr>
          <w:rFonts w:ascii="Arial" w:hAnsi="Arial" w:cs="Arial"/>
          <w:sz w:val="22"/>
          <w:szCs w:val="22"/>
          <w:u w:val="single"/>
        </w:rPr>
        <w:t xml:space="preserve">Stakeholder </w:t>
      </w:r>
      <w:r w:rsidR="00B81848" w:rsidRPr="00CB3906">
        <w:rPr>
          <w:rFonts w:ascii="Arial" w:hAnsi="Arial" w:cs="Arial"/>
          <w:sz w:val="22"/>
          <w:szCs w:val="22"/>
          <w:u w:val="single"/>
        </w:rPr>
        <w:t>Engagement</w:t>
      </w:r>
    </w:p>
    <w:p w:rsidR="00CB3906" w:rsidRPr="00CB3906" w:rsidRDefault="00CB3906" w:rsidP="00B81848">
      <w:pPr>
        <w:pStyle w:val="ListBullet"/>
        <w:tabs>
          <w:tab w:val="clear" w:pos="786"/>
          <w:tab w:val="num" w:pos="720"/>
        </w:tabs>
        <w:spacing w:line="276" w:lineRule="auto"/>
        <w:ind w:left="720"/>
        <w:rPr>
          <w:rFonts w:ascii="Arial" w:hAnsi="Arial" w:cs="Arial"/>
          <w:sz w:val="22"/>
          <w:szCs w:val="22"/>
        </w:rPr>
      </w:pPr>
      <w:r w:rsidRPr="00CB3906">
        <w:rPr>
          <w:rFonts w:ascii="Arial" w:hAnsi="Arial" w:cs="Arial"/>
          <w:sz w:val="22"/>
          <w:szCs w:val="22"/>
        </w:rPr>
        <w:t>Continue to maintain awareness of the conservation status of the Bellinger River snapping turtle amongst landholders adjacent to the river and river users. Encourage those stakeholders to follow hygiene protocols to prevent the disease spreading, and to report any further potential disease outbreaks.</w:t>
      </w:r>
    </w:p>
    <w:p w:rsidR="00B81848" w:rsidRPr="00CB3906" w:rsidRDefault="00CB3906" w:rsidP="00B81848">
      <w:pPr>
        <w:pStyle w:val="ListBullet"/>
        <w:tabs>
          <w:tab w:val="clear" w:pos="786"/>
          <w:tab w:val="num" w:pos="720"/>
        </w:tabs>
        <w:spacing w:line="276" w:lineRule="auto"/>
        <w:ind w:left="720"/>
        <w:rPr>
          <w:rFonts w:ascii="Arial" w:hAnsi="Arial" w:cs="Arial"/>
          <w:sz w:val="22"/>
          <w:szCs w:val="22"/>
        </w:rPr>
      </w:pPr>
      <w:r w:rsidRPr="00CB3906">
        <w:rPr>
          <w:rFonts w:ascii="Arial" w:hAnsi="Arial" w:cs="Arial"/>
          <w:sz w:val="22"/>
          <w:szCs w:val="22"/>
        </w:rPr>
        <w:t xml:space="preserve">Encourage stakeholders to look for signs of turtles nesting and to implement nest protection where possible. </w:t>
      </w:r>
    </w:p>
    <w:p w:rsidR="00CE6B12" w:rsidRDefault="00CE6B12" w:rsidP="00F35F2A">
      <w:pPr>
        <w:pStyle w:val="ListBullet"/>
        <w:numPr>
          <w:ilvl w:val="0"/>
          <w:numId w:val="0"/>
        </w:numPr>
        <w:spacing w:line="276" w:lineRule="auto"/>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825EDD" w:rsidRPr="00CB3906" w:rsidRDefault="00AA5591" w:rsidP="00825EDD">
      <w:pPr>
        <w:pStyle w:val="ListBullet"/>
        <w:numPr>
          <w:ilvl w:val="0"/>
          <w:numId w:val="0"/>
        </w:numPr>
        <w:rPr>
          <w:rFonts w:ascii="Arial" w:hAnsi="Arial" w:cs="Arial"/>
          <w:sz w:val="22"/>
          <w:szCs w:val="22"/>
        </w:rPr>
      </w:pPr>
      <w:r w:rsidRPr="00CB3906">
        <w:rPr>
          <w:rFonts w:ascii="Arial" w:hAnsi="Arial" w:cs="Arial"/>
          <w:sz w:val="22"/>
          <w:szCs w:val="22"/>
        </w:rPr>
        <w:t>Monitor the progress of recovery, including the effectiveness of management actions and the need to adapt them if necessary</w:t>
      </w:r>
    </w:p>
    <w:p w:rsidR="00CB3906" w:rsidRDefault="00450121" w:rsidP="00B51177">
      <w:pPr>
        <w:pStyle w:val="ListBullet"/>
        <w:spacing w:line="276" w:lineRule="auto"/>
        <w:rPr>
          <w:rFonts w:ascii="Arial" w:hAnsi="Arial" w:cs="Arial"/>
          <w:sz w:val="22"/>
          <w:szCs w:val="22"/>
        </w:rPr>
      </w:pPr>
      <w:r w:rsidRPr="00CB3906">
        <w:rPr>
          <w:rFonts w:ascii="Arial" w:hAnsi="Arial" w:cs="Arial"/>
          <w:sz w:val="22"/>
          <w:szCs w:val="22"/>
        </w:rPr>
        <w:t>Design and implement a monitoring program or, if appropriate, support and enhance existing programs</w:t>
      </w:r>
      <w:r w:rsidR="00CB3906" w:rsidRPr="00CB3906">
        <w:rPr>
          <w:rFonts w:ascii="Arial" w:hAnsi="Arial" w:cs="Arial"/>
          <w:sz w:val="22"/>
          <w:szCs w:val="22"/>
        </w:rPr>
        <w:t xml:space="preserve"> to assess the demographics of the wild population and to identify at an early stage any further disease outbreaks. </w:t>
      </w:r>
      <w:r w:rsidR="00AA4D03">
        <w:rPr>
          <w:rFonts w:ascii="Arial" w:hAnsi="Arial" w:cs="Arial"/>
          <w:sz w:val="22"/>
          <w:szCs w:val="22"/>
        </w:rPr>
        <w:t>It will be particularly important to assess the proportion of mature females in the population and whether they are breeding successfully.</w:t>
      </w:r>
    </w:p>
    <w:p w:rsidR="00AA4D03" w:rsidRPr="00CB3906" w:rsidRDefault="00AA4D03" w:rsidP="00B51177">
      <w:pPr>
        <w:pStyle w:val="ListBullet"/>
        <w:spacing w:line="276" w:lineRule="auto"/>
        <w:rPr>
          <w:rFonts w:ascii="Arial" w:hAnsi="Arial" w:cs="Arial"/>
          <w:sz w:val="22"/>
          <w:szCs w:val="22"/>
        </w:rPr>
      </w:pPr>
      <w:r>
        <w:rPr>
          <w:rFonts w:ascii="Arial" w:hAnsi="Arial" w:cs="Arial"/>
          <w:sz w:val="22"/>
          <w:szCs w:val="22"/>
        </w:rPr>
        <w:t xml:space="preserve">Monitor the population of </w:t>
      </w:r>
      <w:r w:rsidR="00C01F4F">
        <w:rPr>
          <w:rFonts w:ascii="Arial" w:hAnsi="Arial" w:cs="Arial"/>
          <w:sz w:val="22"/>
          <w:szCs w:val="22"/>
        </w:rPr>
        <w:t>Murray River</w:t>
      </w:r>
      <w:r>
        <w:rPr>
          <w:rFonts w:ascii="Arial" w:hAnsi="Arial" w:cs="Arial"/>
          <w:sz w:val="22"/>
          <w:szCs w:val="22"/>
        </w:rPr>
        <w:t xml:space="preserve"> turtles to determine whether it is expanding and may present a barrier to recovery of the Bellinger River snapping turtle population.</w:t>
      </w:r>
    </w:p>
    <w:p w:rsidR="00825EDD" w:rsidRPr="00B51177" w:rsidRDefault="00825EDD" w:rsidP="00B51177">
      <w:pPr>
        <w:pStyle w:val="ListBullet"/>
        <w:numPr>
          <w:ilvl w:val="0"/>
          <w:numId w:val="0"/>
        </w:numPr>
        <w:tabs>
          <w:tab w:val="num" w:pos="851"/>
        </w:tabs>
        <w:ind w:left="709" w:hanging="283"/>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AA4D03" w:rsidRDefault="00AA4D03" w:rsidP="00AA4D03">
      <w:pPr>
        <w:pStyle w:val="ListBullet"/>
        <w:tabs>
          <w:tab w:val="num" w:pos="851"/>
        </w:tabs>
        <w:spacing w:line="276" w:lineRule="auto"/>
        <w:ind w:left="851" w:hanging="425"/>
        <w:rPr>
          <w:rFonts w:ascii="Arial" w:hAnsi="Arial" w:cs="Arial"/>
          <w:sz w:val="22"/>
          <w:szCs w:val="22"/>
        </w:rPr>
      </w:pPr>
      <w:r>
        <w:rPr>
          <w:rFonts w:ascii="Arial" w:hAnsi="Arial" w:cs="Arial"/>
          <w:sz w:val="22"/>
          <w:szCs w:val="22"/>
        </w:rPr>
        <w:t xml:space="preserve">Continue research to indentify and understand the nature of the disease outbreak in the Bellinger River. </w:t>
      </w:r>
    </w:p>
    <w:p w:rsidR="00E13B62" w:rsidRPr="000E0760" w:rsidRDefault="00AA4D03" w:rsidP="000E0760">
      <w:pPr>
        <w:pStyle w:val="ListBullet"/>
        <w:tabs>
          <w:tab w:val="num" w:pos="851"/>
        </w:tabs>
        <w:spacing w:line="276" w:lineRule="auto"/>
        <w:ind w:left="851" w:hanging="425"/>
        <w:rPr>
          <w:rFonts w:ascii="Arial" w:hAnsi="Arial" w:cs="Arial"/>
          <w:sz w:val="22"/>
          <w:szCs w:val="22"/>
        </w:rPr>
      </w:pPr>
      <w:r>
        <w:rPr>
          <w:rFonts w:ascii="Arial" w:hAnsi="Arial" w:cs="Arial"/>
          <w:sz w:val="22"/>
          <w:szCs w:val="22"/>
        </w:rPr>
        <w:t xml:space="preserve">Continue research into the extent of hybridisation of Bellinger River snapping turtles and </w:t>
      </w:r>
      <w:r w:rsidR="00C01F4F">
        <w:rPr>
          <w:rFonts w:ascii="Arial" w:hAnsi="Arial" w:cs="Arial"/>
          <w:sz w:val="22"/>
          <w:szCs w:val="22"/>
        </w:rPr>
        <w:t>Murray River</w:t>
      </w:r>
      <w:r>
        <w:rPr>
          <w:rFonts w:ascii="Arial" w:hAnsi="Arial" w:cs="Arial"/>
          <w:sz w:val="22"/>
          <w:szCs w:val="22"/>
        </w:rPr>
        <w:t xml:space="preserve"> turtles and whether this is increasing. </w:t>
      </w: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12174A" w:rsidRDefault="0012174A" w:rsidP="0012174A">
      <w:pPr>
        <w:pStyle w:val="ListBullet"/>
        <w:rPr>
          <w:rFonts w:ascii="Arial" w:hAnsi="Arial" w:cs="Arial"/>
          <w:sz w:val="22"/>
          <w:szCs w:val="22"/>
        </w:rPr>
      </w:pPr>
      <w:r w:rsidRPr="0012174A">
        <w:rPr>
          <w:rFonts w:ascii="Arial" w:hAnsi="Arial" w:cs="Arial"/>
          <w:sz w:val="22"/>
          <w:szCs w:val="22"/>
        </w:rPr>
        <w:t xml:space="preserve">Can you </w:t>
      </w:r>
      <w:r>
        <w:rPr>
          <w:rFonts w:ascii="Arial" w:hAnsi="Arial" w:cs="Arial"/>
          <w:sz w:val="22"/>
          <w:szCs w:val="22"/>
        </w:rPr>
        <w:t>provide any further information to assist in assessing the scale of the population decline of the Bellinger River snapping turtle?</w:t>
      </w:r>
    </w:p>
    <w:p w:rsidR="00ED7207" w:rsidRDefault="00ED7207" w:rsidP="00ED7207">
      <w:pPr>
        <w:pStyle w:val="ListBullet"/>
        <w:numPr>
          <w:ilvl w:val="0"/>
          <w:numId w:val="0"/>
        </w:numPr>
        <w:ind w:left="786"/>
        <w:rPr>
          <w:rFonts w:ascii="Arial" w:hAnsi="Arial" w:cs="Arial"/>
          <w:sz w:val="22"/>
          <w:szCs w:val="22"/>
        </w:rPr>
      </w:pPr>
    </w:p>
    <w:p w:rsidR="009F3F3A" w:rsidRDefault="009F3F3A" w:rsidP="0012174A">
      <w:pPr>
        <w:pStyle w:val="ListBullet"/>
        <w:rPr>
          <w:rFonts w:ascii="Arial" w:hAnsi="Arial" w:cs="Arial"/>
          <w:sz w:val="22"/>
          <w:szCs w:val="22"/>
        </w:rPr>
      </w:pPr>
      <w:r>
        <w:rPr>
          <w:rFonts w:ascii="Arial" w:hAnsi="Arial" w:cs="Arial"/>
          <w:sz w:val="22"/>
          <w:szCs w:val="22"/>
        </w:rPr>
        <w:t>Can you provide further information on the current size and demographics of the Bellinger River snapping turtle population?</w:t>
      </w:r>
    </w:p>
    <w:p w:rsidR="009F3F3A" w:rsidRDefault="009F3F3A" w:rsidP="009F3F3A">
      <w:pPr>
        <w:pStyle w:val="ListBullet"/>
        <w:numPr>
          <w:ilvl w:val="0"/>
          <w:numId w:val="0"/>
        </w:numPr>
        <w:ind w:left="786"/>
        <w:rPr>
          <w:rFonts w:ascii="Arial" w:hAnsi="Arial" w:cs="Arial"/>
          <w:sz w:val="22"/>
          <w:szCs w:val="22"/>
        </w:rPr>
      </w:pPr>
    </w:p>
    <w:p w:rsidR="0012174A" w:rsidRDefault="0012174A" w:rsidP="0012174A">
      <w:pPr>
        <w:pStyle w:val="ListBullet"/>
        <w:rPr>
          <w:rFonts w:ascii="Arial" w:hAnsi="Arial" w:cs="Arial"/>
          <w:sz w:val="22"/>
          <w:szCs w:val="22"/>
        </w:rPr>
      </w:pPr>
      <w:r>
        <w:rPr>
          <w:rFonts w:ascii="Arial" w:hAnsi="Arial" w:cs="Arial"/>
          <w:sz w:val="22"/>
          <w:szCs w:val="22"/>
        </w:rPr>
        <w:t>Can you provide any further information on the likely future trend in the Bellinger River snapping turtle population? This may be based on current and projected population structure, or on whether the level of threat(s) is expected to continue.</w:t>
      </w:r>
    </w:p>
    <w:p w:rsidR="00ED7207" w:rsidRDefault="00ED7207" w:rsidP="00ED7207">
      <w:pPr>
        <w:pStyle w:val="ListBullet"/>
        <w:numPr>
          <w:ilvl w:val="0"/>
          <w:numId w:val="0"/>
        </w:numPr>
        <w:ind w:left="786"/>
        <w:rPr>
          <w:rFonts w:ascii="Arial" w:hAnsi="Arial" w:cs="Arial"/>
          <w:sz w:val="22"/>
          <w:szCs w:val="22"/>
        </w:rPr>
      </w:pPr>
    </w:p>
    <w:p w:rsidR="0012174A" w:rsidRDefault="0012174A" w:rsidP="0012174A">
      <w:pPr>
        <w:pStyle w:val="ListBullet"/>
        <w:rPr>
          <w:rFonts w:ascii="Arial" w:hAnsi="Arial" w:cs="Arial"/>
          <w:sz w:val="22"/>
          <w:szCs w:val="22"/>
        </w:rPr>
      </w:pPr>
      <w:r>
        <w:rPr>
          <w:rFonts w:ascii="Arial" w:hAnsi="Arial" w:cs="Arial"/>
          <w:sz w:val="22"/>
          <w:szCs w:val="22"/>
        </w:rPr>
        <w:t>Can you provide any further information on the nature of the disease threat to the Bellinger River snapping turtle? This may include, but is not limited to, information on the identity of the disease agent, whether it remains in the wild population</w:t>
      </w:r>
      <w:r w:rsidR="0050366D">
        <w:rPr>
          <w:rFonts w:ascii="Arial" w:hAnsi="Arial" w:cs="Arial"/>
          <w:sz w:val="22"/>
          <w:szCs w:val="22"/>
        </w:rPr>
        <w:t xml:space="preserve"> or whether the Bellinger River snapping turtle has, or may in future, develo</w:t>
      </w:r>
      <w:r w:rsidR="00ED7207">
        <w:rPr>
          <w:rFonts w:ascii="Arial" w:hAnsi="Arial" w:cs="Arial"/>
          <w:sz w:val="22"/>
          <w:szCs w:val="22"/>
        </w:rPr>
        <w:t>ped any resistance to the agent.</w:t>
      </w:r>
    </w:p>
    <w:p w:rsidR="00ED7207" w:rsidRDefault="00ED7207" w:rsidP="00ED7207">
      <w:pPr>
        <w:pStyle w:val="ListBullet"/>
        <w:numPr>
          <w:ilvl w:val="0"/>
          <w:numId w:val="0"/>
        </w:numPr>
        <w:ind w:left="786"/>
        <w:rPr>
          <w:rFonts w:ascii="Arial" w:hAnsi="Arial" w:cs="Arial"/>
          <w:sz w:val="22"/>
          <w:szCs w:val="22"/>
        </w:rPr>
      </w:pPr>
    </w:p>
    <w:p w:rsidR="0050366D" w:rsidRDefault="0050366D" w:rsidP="0012174A">
      <w:pPr>
        <w:pStyle w:val="ListBullet"/>
        <w:rPr>
          <w:rFonts w:ascii="Arial" w:hAnsi="Arial" w:cs="Arial"/>
          <w:sz w:val="22"/>
          <w:szCs w:val="22"/>
        </w:rPr>
      </w:pPr>
      <w:r>
        <w:rPr>
          <w:rFonts w:ascii="Arial" w:hAnsi="Arial" w:cs="Arial"/>
          <w:sz w:val="22"/>
          <w:szCs w:val="22"/>
        </w:rPr>
        <w:t xml:space="preserve">Can you provide any </w:t>
      </w:r>
      <w:r w:rsidR="004659A3">
        <w:rPr>
          <w:rFonts w:ascii="Arial" w:hAnsi="Arial" w:cs="Arial"/>
          <w:sz w:val="22"/>
          <w:szCs w:val="22"/>
        </w:rPr>
        <w:t xml:space="preserve">further information on the population size or trend of the </w:t>
      </w:r>
      <w:r w:rsidR="00C01F4F">
        <w:rPr>
          <w:rFonts w:ascii="Arial" w:hAnsi="Arial" w:cs="Arial"/>
          <w:sz w:val="22"/>
          <w:szCs w:val="22"/>
        </w:rPr>
        <w:t>Murray River</w:t>
      </w:r>
      <w:r w:rsidR="004659A3">
        <w:rPr>
          <w:rFonts w:ascii="Arial" w:hAnsi="Arial" w:cs="Arial"/>
          <w:sz w:val="22"/>
          <w:szCs w:val="22"/>
        </w:rPr>
        <w:t xml:space="preserve"> turtle?</w:t>
      </w:r>
    </w:p>
    <w:p w:rsidR="00ED7207" w:rsidRDefault="00ED7207" w:rsidP="00ED7207">
      <w:pPr>
        <w:pStyle w:val="ListBullet"/>
        <w:numPr>
          <w:ilvl w:val="0"/>
          <w:numId w:val="0"/>
        </w:numPr>
        <w:ind w:left="786"/>
        <w:rPr>
          <w:rFonts w:ascii="Arial" w:hAnsi="Arial" w:cs="Arial"/>
          <w:sz w:val="22"/>
          <w:szCs w:val="22"/>
        </w:rPr>
      </w:pPr>
    </w:p>
    <w:p w:rsidR="00ED7207" w:rsidRDefault="00ED7207" w:rsidP="0012174A">
      <w:pPr>
        <w:pStyle w:val="ListBullet"/>
        <w:rPr>
          <w:rFonts w:ascii="Arial" w:hAnsi="Arial" w:cs="Arial"/>
          <w:sz w:val="22"/>
          <w:szCs w:val="22"/>
        </w:rPr>
      </w:pPr>
      <w:r>
        <w:rPr>
          <w:rFonts w:ascii="Arial" w:hAnsi="Arial" w:cs="Arial"/>
          <w:sz w:val="22"/>
          <w:szCs w:val="22"/>
        </w:rPr>
        <w:t>Can you provide any information on nest site location and/or suggest appropriate methods to protect nests from predation?</w:t>
      </w:r>
    </w:p>
    <w:p w:rsidR="002C6C17" w:rsidRDefault="002C6C17" w:rsidP="002C6C17">
      <w:pPr>
        <w:pStyle w:val="ListBullet"/>
        <w:numPr>
          <w:ilvl w:val="0"/>
          <w:numId w:val="0"/>
        </w:numPr>
        <w:ind w:left="786"/>
        <w:rPr>
          <w:rFonts w:ascii="Arial" w:hAnsi="Arial" w:cs="Arial"/>
          <w:sz w:val="22"/>
          <w:szCs w:val="22"/>
        </w:rPr>
      </w:pPr>
    </w:p>
    <w:p w:rsidR="002C6C17" w:rsidRDefault="002C6C17" w:rsidP="0012174A">
      <w:pPr>
        <w:pStyle w:val="ListBullet"/>
        <w:rPr>
          <w:rFonts w:ascii="Arial" w:hAnsi="Arial" w:cs="Arial"/>
          <w:sz w:val="22"/>
          <w:szCs w:val="22"/>
        </w:rPr>
      </w:pPr>
      <w:r w:rsidRPr="002C6C17">
        <w:rPr>
          <w:rFonts w:ascii="Arial" w:hAnsi="Arial" w:cs="Arial"/>
          <w:sz w:val="22"/>
          <w:szCs w:val="22"/>
        </w:rPr>
        <w:t>Can you provide additional or alternative information on threats, past, current or potential that may adversely affect this species at any stage of its life cycle?</w:t>
      </w:r>
    </w:p>
    <w:p w:rsidR="008A46BC" w:rsidRDefault="008A46BC" w:rsidP="008A46BC">
      <w:pPr>
        <w:pStyle w:val="ListBullet"/>
        <w:numPr>
          <w:ilvl w:val="0"/>
          <w:numId w:val="0"/>
        </w:numPr>
        <w:ind w:left="786"/>
        <w:rPr>
          <w:rFonts w:ascii="Arial" w:hAnsi="Arial" w:cs="Arial"/>
          <w:sz w:val="22"/>
          <w:szCs w:val="22"/>
        </w:rPr>
      </w:pPr>
    </w:p>
    <w:p w:rsidR="00AD1106" w:rsidRPr="00AD1106" w:rsidRDefault="00AD1106" w:rsidP="00AD1106">
      <w:pPr>
        <w:pStyle w:val="ListBullet"/>
        <w:rPr>
          <w:rFonts w:ascii="Arial" w:hAnsi="Arial" w:cs="Arial"/>
          <w:sz w:val="22"/>
          <w:szCs w:val="22"/>
        </w:rPr>
      </w:pPr>
      <w:r w:rsidRPr="00AD1106">
        <w:rPr>
          <w:rFonts w:ascii="Arial" w:hAnsi="Arial" w:cs="Arial"/>
          <w:sz w:val="22"/>
          <w:szCs w:val="22"/>
        </w:rPr>
        <w:t>What planning, management and recovery actions are currently in place supporting protection and recovery of the species? To what extent have they been effective?</w:t>
      </w:r>
    </w:p>
    <w:p w:rsidR="00AD1106" w:rsidRPr="00AD1106" w:rsidRDefault="00AD1106" w:rsidP="00AD1106">
      <w:pPr>
        <w:pStyle w:val="ListBullet"/>
        <w:numPr>
          <w:ilvl w:val="0"/>
          <w:numId w:val="0"/>
        </w:numPr>
        <w:ind w:left="786"/>
        <w:rPr>
          <w:rFonts w:ascii="Arial" w:hAnsi="Arial" w:cs="Arial"/>
          <w:sz w:val="22"/>
          <w:szCs w:val="22"/>
        </w:rPr>
      </w:pPr>
    </w:p>
    <w:p w:rsidR="007C0328" w:rsidRDefault="007C0328" w:rsidP="00AD1106">
      <w:pPr>
        <w:pStyle w:val="ListBullet"/>
        <w:rPr>
          <w:rFonts w:ascii="Arial" w:hAnsi="Arial" w:cs="Arial"/>
          <w:sz w:val="22"/>
          <w:szCs w:val="22"/>
        </w:rPr>
      </w:pPr>
      <w:r>
        <w:rPr>
          <w:rFonts w:ascii="Arial" w:hAnsi="Arial" w:cs="Arial"/>
          <w:sz w:val="22"/>
          <w:szCs w:val="22"/>
        </w:rPr>
        <w:t>Can you provide any specific guidance with respect to the establishment and maintenance of a captive breeding program?</w:t>
      </w:r>
    </w:p>
    <w:p w:rsidR="007C0328" w:rsidRDefault="007C0328" w:rsidP="007C0328">
      <w:pPr>
        <w:pStyle w:val="ListBullet"/>
        <w:numPr>
          <w:ilvl w:val="0"/>
          <w:numId w:val="0"/>
        </w:numPr>
        <w:ind w:left="786"/>
        <w:rPr>
          <w:rFonts w:ascii="Arial" w:hAnsi="Arial" w:cs="Arial"/>
          <w:sz w:val="22"/>
          <w:szCs w:val="22"/>
        </w:rPr>
      </w:pPr>
    </w:p>
    <w:p w:rsidR="00AD1106" w:rsidRDefault="00AD1106" w:rsidP="00AD1106">
      <w:pPr>
        <w:pStyle w:val="ListBullet"/>
        <w:rPr>
          <w:rFonts w:ascii="Arial" w:hAnsi="Arial" w:cs="Arial"/>
          <w:sz w:val="22"/>
          <w:szCs w:val="22"/>
        </w:rPr>
      </w:pPr>
      <w:r w:rsidRPr="00AD1106">
        <w:rPr>
          <w:rFonts w:ascii="Arial" w:hAnsi="Arial" w:cs="Arial"/>
          <w:sz w:val="22"/>
          <w:szCs w:val="22"/>
        </w:rPr>
        <w:t>Can you recommend any additional or alternative specific threat abatement or conservation actions that would aid the protection and recovery of the species?</w:t>
      </w:r>
    </w:p>
    <w:p w:rsidR="00AD1106" w:rsidRDefault="00AD1106" w:rsidP="00AD1106">
      <w:pPr>
        <w:pStyle w:val="ListBullet"/>
        <w:numPr>
          <w:ilvl w:val="0"/>
          <w:numId w:val="0"/>
        </w:numPr>
        <w:ind w:left="786"/>
        <w:rPr>
          <w:rFonts w:ascii="Arial" w:hAnsi="Arial" w:cs="Arial"/>
          <w:sz w:val="22"/>
          <w:szCs w:val="22"/>
        </w:rPr>
      </w:pPr>
    </w:p>
    <w:p w:rsidR="008A46BC" w:rsidRPr="0012174A" w:rsidRDefault="008A46BC" w:rsidP="0012174A">
      <w:pPr>
        <w:pStyle w:val="ListBullet"/>
        <w:rPr>
          <w:rFonts w:ascii="Arial" w:hAnsi="Arial" w:cs="Arial"/>
          <w:sz w:val="22"/>
          <w:szCs w:val="22"/>
        </w:rPr>
      </w:pPr>
      <w:r>
        <w:rPr>
          <w:rFonts w:ascii="Arial" w:hAnsi="Arial" w:cs="Arial"/>
          <w:sz w:val="22"/>
          <w:szCs w:val="22"/>
        </w:rPr>
        <w:t>Can you identify appropriate individuals or organisations to assist in the conservation actions identified above?</w:t>
      </w:r>
    </w:p>
    <w:p w:rsidR="00121E1E" w:rsidRPr="00121E1E" w:rsidRDefault="00121E1E" w:rsidP="000E0760">
      <w:pPr>
        <w:spacing w:after="240"/>
        <w:rPr>
          <w:rFonts w:ascii="Arial" w:hAnsi="Arial" w:cs="Arial"/>
          <w:color w:val="FF0000"/>
          <w:sz w:val="22"/>
          <w:szCs w:val="22"/>
        </w:rPr>
      </w:pPr>
    </w:p>
    <w:p w:rsidR="009A532A" w:rsidRPr="00450121" w:rsidRDefault="009A532A" w:rsidP="009A532A">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E035FC" w:rsidRPr="009B3BE8" w:rsidRDefault="00E035FC" w:rsidP="00855525">
      <w:pPr>
        <w:spacing w:after="240"/>
        <w:rPr>
          <w:rFonts w:ascii="Arial" w:hAnsi="Arial" w:cs="Arial"/>
          <w:sz w:val="22"/>
          <w:szCs w:val="22"/>
        </w:rPr>
      </w:pPr>
    </w:p>
    <w:p w:rsidR="005A2CDE" w:rsidRPr="009B3BE8" w:rsidRDefault="00426E02" w:rsidP="005A2CDE">
      <w:pPr>
        <w:pStyle w:val="Normal12ptCharCharCharCharCharChar"/>
        <w:spacing w:after="0"/>
        <w:ind w:left="720" w:hanging="720"/>
        <w:rPr>
          <w:rFonts w:ascii="Arial" w:hAnsi="Arial" w:cs="Arial"/>
          <w:noProof/>
          <w:sz w:val="22"/>
          <w:szCs w:val="22"/>
        </w:rPr>
      </w:pPr>
      <w:r w:rsidRPr="009B3BE8">
        <w:rPr>
          <w:rFonts w:ascii="Arial" w:hAnsi="Arial" w:cs="Arial"/>
          <w:sz w:val="22"/>
          <w:szCs w:val="22"/>
        </w:rPr>
        <w:fldChar w:fldCharType="begin"/>
      </w:r>
      <w:r w:rsidR="00E035FC" w:rsidRPr="009B3BE8">
        <w:rPr>
          <w:rFonts w:ascii="Arial" w:hAnsi="Arial" w:cs="Arial"/>
          <w:sz w:val="22"/>
          <w:szCs w:val="22"/>
        </w:rPr>
        <w:instrText xml:space="preserve"> ADDIN EN.REFLIST </w:instrText>
      </w:r>
      <w:r w:rsidRPr="009B3BE8">
        <w:rPr>
          <w:rFonts w:ascii="Arial" w:hAnsi="Arial" w:cs="Arial"/>
          <w:sz w:val="22"/>
          <w:szCs w:val="22"/>
        </w:rPr>
        <w:fldChar w:fldCharType="separate"/>
      </w:r>
      <w:bookmarkStart w:id="5" w:name="_ENREF_1"/>
      <w:r w:rsidR="005A2CDE" w:rsidRPr="009B3BE8">
        <w:rPr>
          <w:rFonts w:ascii="Arial" w:hAnsi="Arial" w:cs="Arial"/>
          <w:noProof/>
          <w:sz w:val="22"/>
          <w:szCs w:val="22"/>
        </w:rPr>
        <w:t xml:space="preserve">Allanson M. and Georges A. (1999). Diet of </w:t>
      </w:r>
      <w:r w:rsidR="005A2CDE" w:rsidRPr="009B3BE8">
        <w:rPr>
          <w:rFonts w:ascii="Arial" w:hAnsi="Arial" w:cs="Arial"/>
          <w:i/>
          <w:noProof/>
          <w:sz w:val="22"/>
          <w:szCs w:val="22"/>
        </w:rPr>
        <w:t xml:space="preserve">Elseya purvisi </w:t>
      </w:r>
      <w:r w:rsidR="005A2CDE" w:rsidRPr="009B3BE8">
        <w:rPr>
          <w:rFonts w:ascii="Arial" w:hAnsi="Arial" w:cs="Arial"/>
          <w:noProof/>
          <w:sz w:val="22"/>
          <w:szCs w:val="22"/>
        </w:rPr>
        <w:t xml:space="preserve">and </w:t>
      </w:r>
      <w:r w:rsidR="005A2CDE" w:rsidRPr="009B3BE8">
        <w:rPr>
          <w:rFonts w:ascii="Arial" w:hAnsi="Arial" w:cs="Arial"/>
          <w:i/>
          <w:noProof/>
          <w:sz w:val="22"/>
          <w:szCs w:val="22"/>
        </w:rPr>
        <w:t xml:space="preserve">Elseya georgesi </w:t>
      </w:r>
      <w:r w:rsidR="005A2CDE" w:rsidRPr="009B3BE8">
        <w:rPr>
          <w:rFonts w:ascii="Arial" w:hAnsi="Arial" w:cs="Arial"/>
          <w:noProof/>
          <w:sz w:val="22"/>
          <w:szCs w:val="22"/>
        </w:rPr>
        <w:t xml:space="preserve">(Testudines: Chelidae), a sibling species pair of freshwater turtles from eastern Australia. </w:t>
      </w:r>
      <w:r w:rsidR="005A2CDE" w:rsidRPr="009B3BE8">
        <w:rPr>
          <w:rFonts w:ascii="Arial" w:hAnsi="Arial" w:cs="Arial"/>
          <w:i/>
          <w:noProof/>
          <w:sz w:val="22"/>
          <w:szCs w:val="22"/>
        </w:rPr>
        <w:t>Chelonian Conservation and Biology</w:t>
      </w:r>
      <w:r w:rsidR="005A2CDE" w:rsidRPr="009B3BE8">
        <w:rPr>
          <w:rFonts w:ascii="Arial" w:hAnsi="Arial" w:cs="Arial"/>
          <w:noProof/>
          <w:sz w:val="22"/>
          <w:szCs w:val="22"/>
        </w:rPr>
        <w:t xml:space="preserve"> </w:t>
      </w:r>
      <w:r w:rsidR="005A2CDE" w:rsidRPr="009B3BE8">
        <w:rPr>
          <w:rFonts w:ascii="Arial" w:hAnsi="Arial" w:cs="Arial"/>
          <w:i/>
          <w:noProof/>
          <w:sz w:val="22"/>
          <w:szCs w:val="22"/>
        </w:rPr>
        <w:t>3</w:t>
      </w:r>
      <w:r w:rsidR="005A2CDE" w:rsidRPr="009B3BE8">
        <w:rPr>
          <w:rFonts w:ascii="Arial" w:hAnsi="Arial" w:cs="Arial"/>
          <w:noProof/>
          <w:sz w:val="22"/>
          <w:szCs w:val="22"/>
        </w:rPr>
        <w:t>,473-477.</w:t>
      </w:r>
      <w:bookmarkEnd w:id="5"/>
    </w:p>
    <w:p w:rsidR="005A2CDE" w:rsidRPr="009B3BE8" w:rsidRDefault="005A2CDE" w:rsidP="005A2CDE">
      <w:pPr>
        <w:pStyle w:val="Normal12ptCharCharCharCharCharChar"/>
        <w:spacing w:after="0"/>
        <w:ind w:left="720" w:hanging="720"/>
        <w:rPr>
          <w:rFonts w:ascii="Arial" w:hAnsi="Arial" w:cs="Arial"/>
          <w:noProof/>
          <w:sz w:val="22"/>
          <w:szCs w:val="22"/>
        </w:rPr>
      </w:pPr>
      <w:bookmarkStart w:id="6" w:name="_ENREF_2"/>
      <w:r w:rsidRPr="009B3BE8">
        <w:rPr>
          <w:rFonts w:ascii="Arial" w:hAnsi="Arial" w:cs="Arial"/>
          <w:noProof/>
          <w:sz w:val="22"/>
          <w:szCs w:val="22"/>
        </w:rPr>
        <w:t xml:space="preserve">Blamires S. J. and Spencer R.-J. (2013). Influence of habitat and predation on population dynamics of the freshwater turtle </w:t>
      </w:r>
      <w:r w:rsidRPr="009B3BE8">
        <w:rPr>
          <w:rFonts w:ascii="Arial" w:hAnsi="Arial" w:cs="Arial"/>
          <w:i/>
          <w:noProof/>
          <w:sz w:val="22"/>
          <w:szCs w:val="22"/>
        </w:rPr>
        <w:t>Myuchelys georgesi</w:t>
      </w:r>
      <w:r w:rsidRPr="009B3BE8">
        <w:rPr>
          <w:rFonts w:ascii="Arial" w:hAnsi="Arial" w:cs="Arial"/>
          <w:noProof/>
          <w:sz w:val="22"/>
          <w:szCs w:val="22"/>
        </w:rPr>
        <w:t xml:space="preserve">. </w:t>
      </w:r>
      <w:r w:rsidRPr="009B3BE8">
        <w:rPr>
          <w:rFonts w:ascii="Arial" w:hAnsi="Arial" w:cs="Arial"/>
          <w:i/>
          <w:noProof/>
          <w:sz w:val="22"/>
          <w:szCs w:val="22"/>
        </w:rPr>
        <w:t>Herpetologica</w:t>
      </w:r>
      <w:r w:rsidRPr="009B3BE8">
        <w:rPr>
          <w:rFonts w:ascii="Arial" w:hAnsi="Arial" w:cs="Arial"/>
          <w:noProof/>
          <w:sz w:val="22"/>
          <w:szCs w:val="22"/>
        </w:rPr>
        <w:t xml:space="preserve"> </w:t>
      </w:r>
      <w:r w:rsidRPr="009B3BE8">
        <w:rPr>
          <w:rFonts w:ascii="Arial" w:hAnsi="Arial" w:cs="Arial"/>
          <w:i/>
          <w:noProof/>
          <w:sz w:val="22"/>
          <w:szCs w:val="22"/>
        </w:rPr>
        <w:t>69</w:t>
      </w:r>
      <w:r w:rsidRPr="009B3BE8">
        <w:rPr>
          <w:rFonts w:ascii="Arial" w:hAnsi="Arial" w:cs="Arial"/>
          <w:noProof/>
          <w:sz w:val="22"/>
          <w:szCs w:val="22"/>
        </w:rPr>
        <w:t>,46-57.</w:t>
      </w:r>
      <w:bookmarkEnd w:id="6"/>
    </w:p>
    <w:p w:rsidR="005A2CDE" w:rsidRPr="009B3BE8" w:rsidRDefault="005A2CDE" w:rsidP="005A2CDE">
      <w:pPr>
        <w:pStyle w:val="Normal12ptCharCharCharCharCharChar"/>
        <w:spacing w:after="0"/>
        <w:ind w:left="720" w:hanging="720"/>
        <w:rPr>
          <w:rFonts w:ascii="Arial" w:hAnsi="Arial" w:cs="Arial"/>
          <w:noProof/>
          <w:sz w:val="22"/>
          <w:szCs w:val="22"/>
        </w:rPr>
      </w:pPr>
      <w:bookmarkStart w:id="7" w:name="_ENREF_3"/>
      <w:r w:rsidRPr="009B3BE8">
        <w:rPr>
          <w:rFonts w:ascii="Arial" w:hAnsi="Arial" w:cs="Arial"/>
          <w:noProof/>
          <w:sz w:val="22"/>
          <w:szCs w:val="22"/>
        </w:rPr>
        <w:t xml:space="preserve">Blamires S. J., Spencer R.-J. S., King P. and Thompson M. B. (2005). Population parameters and life-table analysis of two coexisting freshwater turtles: are the Bellinger River turtle populations threatened? </w:t>
      </w:r>
      <w:r w:rsidRPr="009B3BE8">
        <w:rPr>
          <w:rFonts w:ascii="Arial" w:hAnsi="Arial" w:cs="Arial"/>
          <w:i/>
          <w:noProof/>
          <w:sz w:val="22"/>
          <w:szCs w:val="22"/>
        </w:rPr>
        <w:t>Wildlife Research</w:t>
      </w:r>
      <w:r w:rsidRPr="009B3BE8">
        <w:rPr>
          <w:rFonts w:ascii="Arial" w:hAnsi="Arial" w:cs="Arial"/>
          <w:noProof/>
          <w:sz w:val="22"/>
          <w:szCs w:val="22"/>
        </w:rPr>
        <w:t xml:space="preserve"> </w:t>
      </w:r>
      <w:r w:rsidRPr="009B3BE8">
        <w:rPr>
          <w:rFonts w:ascii="Arial" w:hAnsi="Arial" w:cs="Arial"/>
          <w:i/>
          <w:noProof/>
          <w:sz w:val="22"/>
          <w:szCs w:val="22"/>
        </w:rPr>
        <w:t>32</w:t>
      </w:r>
      <w:r w:rsidRPr="009B3BE8">
        <w:rPr>
          <w:rFonts w:ascii="Arial" w:hAnsi="Arial" w:cs="Arial"/>
          <w:noProof/>
          <w:sz w:val="22"/>
          <w:szCs w:val="22"/>
        </w:rPr>
        <w:t>,339-347.</w:t>
      </w:r>
      <w:bookmarkEnd w:id="7"/>
    </w:p>
    <w:p w:rsidR="005A2CDE" w:rsidRPr="009B3BE8" w:rsidRDefault="005A2CDE" w:rsidP="005A2CDE">
      <w:pPr>
        <w:pStyle w:val="Normal12ptCharCharCharCharCharChar"/>
        <w:spacing w:after="0"/>
        <w:ind w:left="720" w:hanging="720"/>
        <w:rPr>
          <w:rFonts w:ascii="Arial" w:hAnsi="Arial" w:cs="Arial"/>
          <w:noProof/>
          <w:sz w:val="22"/>
          <w:szCs w:val="22"/>
        </w:rPr>
      </w:pPr>
      <w:bookmarkStart w:id="8" w:name="_ENREF_4"/>
      <w:r w:rsidRPr="009B3BE8">
        <w:rPr>
          <w:rFonts w:ascii="Arial" w:hAnsi="Arial" w:cs="Arial"/>
          <w:noProof/>
          <w:sz w:val="22"/>
          <w:szCs w:val="22"/>
        </w:rPr>
        <w:t xml:space="preserve">Cann J. (1993). The Bellinger and Orara Rivers water supply scheme. An aquatic study of the freshwater turtles. Report to Coffs Harbour City Council and Department of Public Works </w:t>
      </w:r>
      <w:bookmarkEnd w:id="8"/>
    </w:p>
    <w:p w:rsidR="005A2CDE" w:rsidRPr="009B3BE8" w:rsidRDefault="005A2CDE" w:rsidP="005A2CDE">
      <w:pPr>
        <w:pStyle w:val="Normal12ptCharCharCharCharCharChar"/>
        <w:spacing w:after="0"/>
        <w:ind w:left="720" w:hanging="720"/>
        <w:rPr>
          <w:rFonts w:ascii="Arial" w:hAnsi="Arial" w:cs="Arial"/>
          <w:noProof/>
          <w:sz w:val="22"/>
          <w:szCs w:val="22"/>
        </w:rPr>
      </w:pPr>
      <w:bookmarkStart w:id="9" w:name="_ENREF_5"/>
      <w:r w:rsidRPr="009B3BE8">
        <w:rPr>
          <w:rFonts w:ascii="Arial" w:hAnsi="Arial" w:cs="Arial"/>
          <w:noProof/>
          <w:sz w:val="22"/>
          <w:szCs w:val="22"/>
        </w:rPr>
        <w:t xml:space="preserve">Cann J. (1997). Georges short-neck turtle. </w:t>
      </w:r>
      <w:r w:rsidRPr="009B3BE8">
        <w:rPr>
          <w:rFonts w:ascii="Arial" w:hAnsi="Arial" w:cs="Arial"/>
          <w:i/>
          <w:noProof/>
          <w:sz w:val="22"/>
          <w:szCs w:val="22"/>
        </w:rPr>
        <w:t>Monitor</w:t>
      </w:r>
      <w:r w:rsidRPr="009B3BE8">
        <w:rPr>
          <w:rFonts w:ascii="Arial" w:hAnsi="Arial" w:cs="Arial"/>
          <w:noProof/>
          <w:sz w:val="22"/>
          <w:szCs w:val="22"/>
        </w:rPr>
        <w:t xml:space="preserve"> </w:t>
      </w:r>
      <w:r w:rsidRPr="009B3BE8">
        <w:rPr>
          <w:rFonts w:ascii="Arial" w:hAnsi="Arial" w:cs="Arial"/>
          <w:i/>
          <w:noProof/>
          <w:sz w:val="22"/>
          <w:szCs w:val="22"/>
        </w:rPr>
        <w:t>9</w:t>
      </w:r>
      <w:r w:rsidRPr="009B3BE8">
        <w:rPr>
          <w:rFonts w:ascii="Arial" w:hAnsi="Arial" w:cs="Arial"/>
          <w:noProof/>
          <w:sz w:val="22"/>
          <w:szCs w:val="22"/>
        </w:rPr>
        <w:t>,19-23.</w:t>
      </w:r>
      <w:bookmarkEnd w:id="9"/>
    </w:p>
    <w:p w:rsidR="005A2CDE" w:rsidRPr="009B3BE8" w:rsidRDefault="005A2CDE" w:rsidP="005A2CDE">
      <w:pPr>
        <w:pStyle w:val="Normal12ptCharCharCharCharCharChar"/>
        <w:spacing w:after="0"/>
        <w:ind w:left="720" w:hanging="720"/>
        <w:rPr>
          <w:rFonts w:ascii="Arial" w:hAnsi="Arial" w:cs="Arial"/>
          <w:noProof/>
          <w:sz w:val="22"/>
          <w:szCs w:val="22"/>
        </w:rPr>
      </w:pPr>
      <w:bookmarkStart w:id="10" w:name="_ENREF_6"/>
      <w:r w:rsidRPr="009B3BE8">
        <w:rPr>
          <w:rFonts w:ascii="Arial" w:hAnsi="Arial" w:cs="Arial"/>
          <w:noProof/>
          <w:sz w:val="22"/>
          <w:szCs w:val="22"/>
        </w:rPr>
        <w:t xml:space="preserve">Chessman B. C. (2015). Observations on turtles collected from the Bellinger River in November 2015. Report to NSW Office of Environment and Heritage </w:t>
      </w:r>
      <w:bookmarkEnd w:id="10"/>
    </w:p>
    <w:p w:rsidR="005A2CDE" w:rsidRPr="009B3BE8" w:rsidRDefault="005A2CDE" w:rsidP="005A2CDE">
      <w:pPr>
        <w:pStyle w:val="Normal12ptCharCharCharCharCharChar"/>
        <w:spacing w:after="0"/>
        <w:ind w:left="720" w:hanging="720"/>
        <w:rPr>
          <w:rFonts w:ascii="Arial" w:hAnsi="Arial" w:cs="Arial"/>
          <w:noProof/>
          <w:sz w:val="22"/>
          <w:szCs w:val="22"/>
        </w:rPr>
      </w:pPr>
      <w:bookmarkStart w:id="11" w:name="_ENREF_8"/>
      <w:r w:rsidRPr="009B3BE8">
        <w:rPr>
          <w:rFonts w:ascii="Arial" w:hAnsi="Arial" w:cs="Arial"/>
          <w:noProof/>
          <w:sz w:val="22"/>
          <w:szCs w:val="22"/>
        </w:rPr>
        <w:t>Georges A. and Spencer R.-J. (2015). Bellinger River turtles: assessment of genetic diversity and hybridization in a species under threat. Report to Heritage NOoEa by Institute for Applied Ecology, University of Canberra Canberra.</w:t>
      </w:r>
      <w:bookmarkEnd w:id="11"/>
    </w:p>
    <w:p w:rsidR="005A2CDE" w:rsidRPr="009B3BE8" w:rsidRDefault="005A2CDE" w:rsidP="005A2CDE">
      <w:pPr>
        <w:pStyle w:val="Normal12ptCharCharCharCharCharChar"/>
        <w:spacing w:after="0"/>
        <w:ind w:left="720" w:hanging="720"/>
        <w:rPr>
          <w:rFonts w:ascii="Arial" w:hAnsi="Arial" w:cs="Arial"/>
          <w:noProof/>
          <w:sz w:val="22"/>
          <w:szCs w:val="22"/>
        </w:rPr>
      </w:pPr>
      <w:bookmarkStart w:id="12" w:name="_ENREF_9"/>
      <w:r w:rsidRPr="009B3BE8">
        <w:rPr>
          <w:rFonts w:ascii="Arial" w:hAnsi="Arial" w:cs="Arial"/>
          <w:noProof/>
          <w:sz w:val="22"/>
          <w:szCs w:val="22"/>
        </w:rPr>
        <w:t xml:space="preserve">Georges A., Spencer R.-J., Welsh M., Shaffer B., Walsh R. and Zhang X. (2011). Application of the precautionary principle to taxa of uncertain status: the case of the Bellinger River turtle. </w:t>
      </w:r>
      <w:r w:rsidRPr="009B3BE8">
        <w:rPr>
          <w:rFonts w:ascii="Arial" w:hAnsi="Arial" w:cs="Arial"/>
          <w:i/>
          <w:noProof/>
          <w:sz w:val="22"/>
          <w:szCs w:val="22"/>
        </w:rPr>
        <w:t>Endangered Species Research</w:t>
      </w:r>
      <w:r w:rsidRPr="009B3BE8">
        <w:rPr>
          <w:rFonts w:ascii="Arial" w:hAnsi="Arial" w:cs="Arial"/>
          <w:noProof/>
          <w:sz w:val="22"/>
          <w:szCs w:val="22"/>
        </w:rPr>
        <w:t xml:space="preserve"> </w:t>
      </w:r>
      <w:r w:rsidRPr="009B3BE8">
        <w:rPr>
          <w:rFonts w:ascii="Arial" w:hAnsi="Arial" w:cs="Arial"/>
          <w:i/>
          <w:noProof/>
          <w:sz w:val="22"/>
          <w:szCs w:val="22"/>
        </w:rPr>
        <w:t>14</w:t>
      </w:r>
      <w:r w:rsidRPr="009B3BE8">
        <w:rPr>
          <w:rFonts w:ascii="Arial" w:hAnsi="Arial" w:cs="Arial"/>
          <w:noProof/>
          <w:sz w:val="22"/>
          <w:szCs w:val="22"/>
        </w:rPr>
        <w:t>,127-137.</w:t>
      </w:r>
      <w:bookmarkEnd w:id="12"/>
    </w:p>
    <w:p w:rsidR="005A2CDE" w:rsidRPr="009B3BE8" w:rsidRDefault="005A2CDE" w:rsidP="005A2CDE">
      <w:pPr>
        <w:pStyle w:val="Normal12ptCharCharCharCharCharChar"/>
        <w:spacing w:after="0"/>
        <w:ind w:left="720" w:hanging="720"/>
        <w:rPr>
          <w:rFonts w:ascii="Arial" w:hAnsi="Arial" w:cs="Arial"/>
          <w:noProof/>
          <w:sz w:val="22"/>
          <w:szCs w:val="22"/>
        </w:rPr>
      </w:pPr>
      <w:bookmarkStart w:id="13" w:name="_ENREF_10"/>
      <w:r w:rsidRPr="009B3BE8">
        <w:rPr>
          <w:rFonts w:ascii="Arial" w:hAnsi="Arial" w:cs="Arial"/>
          <w:noProof/>
          <w:sz w:val="22"/>
          <w:szCs w:val="22"/>
        </w:rPr>
        <w:t xml:space="preserve">Georges A., Walsh R., Spencer R.-J., Welsh M. and Shaffer H. B. (2007). The Bellinger </w:t>
      </w:r>
      <w:r w:rsidRPr="009B3BE8">
        <w:rPr>
          <w:rFonts w:ascii="Arial" w:hAnsi="Arial" w:cs="Arial"/>
          <w:i/>
          <w:noProof/>
          <w:sz w:val="22"/>
          <w:szCs w:val="22"/>
        </w:rPr>
        <w:t>Emydura</w:t>
      </w:r>
      <w:r w:rsidRPr="009B3BE8">
        <w:rPr>
          <w:rFonts w:ascii="Arial" w:hAnsi="Arial" w:cs="Arial"/>
          <w:noProof/>
          <w:sz w:val="22"/>
          <w:szCs w:val="22"/>
        </w:rPr>
        <w:t>: Challenges for management. Report to NSW National Parks and Wildlife Service by Institute for Applied Ecology, University of Canberra Canberra.</w:t>
      </w:r>
      <w:bookmarkEnd w:id="13"/>
    </w:p>
    <w:p w:rsidR="005A2CDE" w:rsidRPr="009B3BE8" w:rsidRDefault="005A2CDE" w:rsidP="005A2CDE">
      <w:pPr>
        <w:pStyle w:val="Normal12ptCharCharCharCharCharChar"/>
        <w:spacing w:after="0"/>
        <w:ind w:left="720" w:hanging="720"/>
        <w:rPr>
          <w:rFonts w:ascii="Arial" w:hAnsi="Arial" w:cs="Arial"/>
          <w:noProof/>
          <w:sz w:val="22"/>
          <w:szCs w:val="22"/>
        </w:rPr>
      </w:pPr>
      <w:bookmarkStart w:id="14" w:name="_ENREF_11"/>
      <w:r w:rsidRPr="009B3BE8">
        <w:rPr>
          <w:rFonts w:ascii="Arial" w:hAnsi="Arial" w:cs="Arial"/>
          <w:noProof/>
          <w:sz w:val="22"/>
          <w:szCs w:val="22"/>
        </w:rPr>
        <w:t xml:space="preserve">King P. and Heatwole H. (1994). Partitioning of aquatic oxygen uptake among different respiratory surfaces in a freely diving pleurodiran turtle, Elseya latisternum. </w:t>
      </w:r>
      <w:r w:rsidRPr="009B3BE8">
        <w:rPr>
          <w:rFonts w:ascii="Arial" w:hAnsi="Arial" w:cs="Arial"/>
          <w:i/>
          <w:noProof/>
          <w:sz w:val="22"/>
          <w:szCs w:val="22"/>
        </w:rPr>
        <w:t>Copeia</w:t>
      </w:r>
      <w:r w:rsidRPr="009B3BE8">
        <w:rPr>
          <w:rFonts w:ascii="Arial" w:hAnsi="Arial" w:cs="Arial"/>
          <w:noProof/>
          <w:sz w:val="22"/>
          <w:szCs w:val="22"/>
        </w:rPr>
        <w:t xml:space="preserve"> </w:t>
      </w:r>
      <w:r w:rsidRPr="009B3BE8">
        <w:rPr>
          <w:rFonts w:ascii="Arial" w:hAnsi="Arial" w:cs="Arial"/>
          <w:i/>
          <w:noProof/>
          <w:sz w:val="22"/>
          <w:szCs w:val="22"/>
        </w:rPr>
        <w:t>1994</w:t>
      </w:r>
      <w:r w:rsidRPr="009B3BE8">
        <w:rPr>
          <w:rFonts w:ascii="Arial" w:hAnsi="Arial" w:cs="Arial"/>
          <w:noProof/>
          <w:sz w:val="22"/>
          <w:szCs w:val="22"/>
        </w:rPr>
        <w:t>,802-806.</w:t>
      </w:r>
      <w:bookmarkEnd w:id="14"/>
    </w:p>
    <w:p w:rsidR="005A2CDE" w:rsidRPr="009B3BE8" w:rsidRDefault="005A2CDE" w:rsidP="005A2CDE">
      <w:pPr>
        <w:pStyle w:val="Normal12ptCharCharCharCharCharChar"/>
        <w:spacing w:after="0"/>
        <w:ind w:left="720" w:hanging="720"/>
        <w:rPr>
          <w:rFonts w:ascii="Arial" w:hAnsi="Arial" w:cs="Arial"/>
          <w:noProof/>
          <w:sz w:val="22"/>
          <w:szCs w:val="22"/>
        </w:rPr>
      </w:pPr>
      <w:bookmarkStart w:id="15" w:name="_ENREF_12"/>
      <w:r w:rsidRPr="009B3BE8">
        <w:rPr>
          <w:rFonts w:ascii="Arial" w:hAnsi="Arial" w:cs="Arial"/>
          <w:noProof/>
          <w:sz w:val="22"/>
          <w:szCs w:val="22"/>
        </w:rPr>
        <w:t>Moloney B., Britton S. and Matthews S. (2015). Bellinger River snapping turtle mortality event 2015: Epidemiology report. Report by Biosecurity NSW, Department of Primary Industries.</w:t>
      </w:r>
      <w:bookmarkEnd w:id="15"/>
    </w:p>
    <w:p w:rsidR="005A2CDE" w:rsidRPr="009B3BE8" w:rsidRDefault="005A2CDE" w:rsidP="005A2CDE">
      <w:pPr>
        <w:pStyle w:val="Normal12ptCharCharCharCharCharChar"/>
        <w:spacing w:after="0"/>
        <w:ind w:left="720" w:hanging="720"/>
        <w:rPr>
          <w:rFonts w:ascii="Arial" w:hAnsi="Arial" w:cs="Arial"/>
          <w:noProof/>
          <w:sz w:val="22"/>
          <w:szCs w:val="22"/>
        </w:rPr>
      </w:pPr>
      <w:bookmarkStart w:id="16" w:name="_ENREF_13"/>
      <w:r w:rsidRPr="009B3BE8">
        <w:rPr>
          <w:rFonts w:ascii="Arial" w:hAnsi="Arial" w:cs="Arial"/>
          <w:noProof/>
          <w:sz w:val="22"/>
          <w:szCs w:val="22"/>
        </w:rPr>
        <w:t>New South Wales Scientific Committee (2016). Final Determination to list the Belling River Snapping Turtle (</w:t>
      </w:r>
      <w:r w:rsidRPr="009B3BE8">
        <w:rPr>
          <w:rFonts w:ascii="Arial" w:hAnsi="Arial" w:cs="Arial"/>
          <w:i/>
          <w:noProof/>
          <w:sz w:val="22"/>
          <w:szCs w:val="22"/>
        </w:rPr>
        <w:t>Myuchelys georgesi</w:t>
      </w:r>
      <w:r w:rsidRPr="009B3BE8">
        <w:rPr>
          <w:rFonts w:ascii="Arial" w:hAnsi="Arial" w:cs="Arial"/>
          <w:noProof/>
          <w:sz w:val="22"/>
          <w:szCs w:val="22"/>
        </w:rPr>
        <w:t xml:space="preserve">a Critically Endangered. Report </w:t>
      </w:r>
      <w:bookmarkEnd w:id="16"/>
    </w:p>
    <w:p w:rsidR="005A2CDE" w:rsidRPr="009B3BE8" w:rsidRDefault="005A2CDE" w:rsidP="005A2CDE">
      <w:pPr>
        <w:pStyle w:val="Normal12ptCharCharCharCharCharChar"/>
        <w:spacing w:after="0"/>
        <w:ind w:left="720" w:hanging="720"/>
        <w:rPr>
          <w:rFonts w:ascii="Arial" w:hAnsi="Arial" w:cs="Arial"/>
          <w:noProof/>
          <w:sz w:val="22"/>
          <w:szCs w:val="22"/>
        </w:rPr>
      </w:pPr>
      <w:bookmarkStart w:id="17" w:name="_ENREF_14"/>
      <w:r w:rsidRPr="009B3BE8">
        <w:rPr>
          <w:rFonts w:ascii="Arial" w:hAnsi="Arial" w:cs="Arial"/>
          <w:noProof/>
          <w:sz w:val="22"/>
          <w:szCs w:val="22"/>
        </w:rPr>
        <w:t>NSW Office of Environment and Heritage (2015). BioNet Atlas of NSW Wildlife website. In:</w:t>
      </w:r>
      <w:bookmarkEnd w:id="17"/>
    </w:p>
    <w:p w:rsidR="005A2CDE" w:rsidRPr="009B3BE8" w:rsidRDefault="005A2CDE" w:rsidP="005A2CDE">
      <w:pPr>
        <w:pStyle w:val="Normal12ptCharCharCharCharCharChar"/>
        <w:ind w:left="720" w:hanging="720"/>
        <w:rPr>
          <w:rFonts w:ascii="Arial" w:hAnsi="Arial" w:cs="Arial"/>
          <w:noProof/>
          <w:sz w:val="22"/>
          <w:szCs w:val="22"/>
        </w:rPr>
      </w:pPr>
      <w:bookmarkStart w:id="18" w:name="_ENREF_17"/>
      <w:r w:rsidRPr="009B3BE8">
        <w:rPr>
          <w:rFonts w:ascii="Arial" w:hAnsi="Arial" w:cs="Arial"/>
          <w:noProof/>
          <w:sz w:val="22"/>
          <w:szCs w:val="22"/>
        </w:rPr>
        <w:t>Spencer R.-J. (2015). Turtle extinction event bodes ill for our waterways.</w:t>
      </w:r>
    </w:p>
    <w:p w:rsidR="005A2CDE" w:rsidRPr="009B3BE8" w:rsidRDefault="005A2CDE" w:rsidP="005A2CDE">
      <w:pPr>
        <w:pStyle w:val="Normal12ptCharCharCharCharCharChar"/>
        <w:spacing w:after="0"/>
        <w:ind w:left="720" w:hanging="720"/>
        <w:rPr>
          <w:rFonts w:ascii="Arial" w:hAnsi="Arial" w:cs="Arial"/>
          <w:noProof/>
          <w:sz w:val="22"/>
          <w:szCs w:val="22"/>
        </w:rPr>
      </w:pPr>
      <w:r w:rsidRPr="009B3BE8">
        <w:rPr>
          <w:rFonts w:ascii="Arial" w:hAnsi="Arial" w:cs="Arial"/>
          <w:noProof/>
          <w:sz w:val="22"/>
          <w:szCs w:val="22"/>
        </w:rPr>
        <w:tab/>
        <w:t xml:space="preserve">Available on the internet at: </w:t>
      </w:r>
      <w:hyperlink r:id="rId12" w:history="1">
        <w:r w:rsidRPr="009B3BE8">
          <w:rPr>
            <w:rStyle w:val="Hyperlink"/>
            <w:rFonts w:ascii="Arial" w:hAnsi="Arial" w:cs="Arial"/>
            <w:noProof/>
            <w:sz w:val="22"/>
            <w:szCs w:val="22"/>
          </w:rPr>
          <w:t>http://theconversation.com/turtle-extinction-event-bodes-ill-for-our-waterways-38723</w:t>
        </w:r>
        <w:bookmarkEnd w:id="18"/>
      </w:hyperlink>
    </w:p>
    <w:p w:rsidR="005A2CDE" w:rsidRPr="009B3BE8" w:rsidRDefault="005A2CDE" w:rsidP="005A2CDE">
      <w:pPr>
        <w:pStyle w:val="Normal12ptCharCharCharCharCharChar"/>
        <w:spacing w:after="0"/>
        <w:ind w:left="720" w:hanging="720"/>
        <w:rPr>
          <w:rFonts w:ascii="Arial" w:hAnsi="Arial" w:cs="Arial"/>
          <w:noProof/>
          <w:sz w:val="22"/>
          <w:szCs w:val="22"/>
        </w:rPr>
      </w:pPr>
      <w:bookmarkStart w:id="19" w:name="_ENREF_18"/>
      <w:r w:rsidRPr="009B3BE8">
        <w:rPr>
          <w:rFonts w:ascii="Arial" w:hAnsi="Arial" w:cs="Arial"/>
          <w:noProof/>
          <w:sz w:val="22"/>
          <w:szCs w:val="22"/>
        </w:rPr>
        <w:t xml:space="preserve">Spencer R.-J., Georges A., Lim D., Welsh M. and Reid A. M. (2014). The risk of inter-specific competition in Australian short-necked turtles. </w:t>
      </w:r>
      <w:r w:rsidRPr="009B3BE8">
        <w:rPr>
          <w:rFonts w:ascii="Arial" w:hAnsi="Arial" w:cs="Arial"/>
          <w:i/>
          <w:noProof/>
          <w:sz w:val="22"/>
          <w:szCs w:val="22"/>
        </w:rPr>
        <w:t>Ecological Research</w:t>
      </w:r>
      <w:r w:rsidRPr="009B3BE8">
        <w:rPr>
          <w:rFonts w:ascii="Arial" w:hAnsi="Arial" w:cs="Arial"/>
          <w:noProof/>
          <w:sz w:val="22"/>
          <w:szCs w:val="22"/>
        </w:rPr>
        <w:t xml:space="preserve"> </w:t>
      </w:r>
      <w:r w:rsidRPr="009B3BE8">
        <w:rPr>
          <w:rFonts w:ascii="Arial" w:hAnsi="Arial" w:cs="Arial"/>
          <w:i/>
          <w:noProof/>
          <w:sz w:val="22"/>
          <w:szCs w:val="22"/>
        </w:rPr>
        <w:t>29</w:t>
      </w:r>
      <w:r w:rsidRPr="009B3BE8">
        <w:rPr>
          <w:rFonts w:ascii="Arial" w:hAnsi="Arial" w:cs="Arial"/>
          <w:noProof/>
          <w:sz w:val="22"/>
          <w:szCs w:val="22"/>
        </w:rPr>
        <w:t>,767-777.</w:t>
      </w:r>
      <w:bookmarkEnd w:id="19"/>
    </w:p>
    <w:p w:rsidR="005A2CDE" w:rsidRPr="009B3BE8" w:rsidRDefault="005A2CDE" w:rsidP="005A2CDE">
      <w:pPr>
        <w:pStyle w:val="Normal12ptCharCharCharCharCharChar"/>
        <w:spacing w:after="0"/>
        <w:ind w:left="720" w:hanging="720"/>
        <w:rPr>
          <w:rFonts w:ascii="Arial" w:hAnsi="Arial" w:cs="Arial"/>
          <w:noProof/>
          <w:sz w:val="22"/>
          <w:szCs w:val="22"/>
        </w:rPr>
      </w:pPr>
      <w:bookmarkStart w:id="20" w:name="_ENREF_19"/>
      <w:r w:rsidRPr="009B3BE8">
        <w:rPr>
          <w:rFonts w:ascii="Arial" w:hAnsi="Arial" w:cs="Arial"/>
          <w:noProof/>
          <w:sz w:val="22"/>
          <w:szCs w:val="22"/>
        </w:rPr>
        <w:t xml:space="preserve">Spencer R.-J., Georges A. and Welsh M. (2007). The Bellinger </w:t>
      </w:r>
      <w:r w:rsidRPr="009B3BE8">
        <w:rPr>
          <w:rFonts w:ascii="Arial" w:hAnsi="Arial" w:cs="Arial"/>
          <w:i/>
          <w:noProof/>
          <w:sz w:val="22"/>
          <w:szCs w:val="22"/>
        </w:rPr>
        <w:t>Emydura</w:t>
      </w:r>
      <w:r w:rsidRPr="009B3BE8">
        <w:rPr>
          <w:rFonts w:ascii="Arial" w:hAnsi="Arial" w:cs="Arial"/>
          <w:noProof/>
          <w:sz w:val="22"/>
          <w:szCs w:val="22"/>
        </w:rPr>
        <w:t>. Ecology, Population Status and Managemen. Report by NSW National Parks and Wildlife Service Canberra.</w:t>
      </w:r>
      <w:bookmarkEnd w:id="20"/>
    </w:p>
    <w:p w:rsidR="005A2CDE" w:rsidRPr="009B3BE8" w:rsidRDefault="005A2CDE" w:rsidP="005A2CDE">
      <w:pPr>
        <w:pStyle w:val="Normal12ptCharCharCharCharCharChar"/>
        <w:spacing w:after="0"/>
        <w:ind w:left="720" w:hanging="720"/>
        <w:rPr>
          <w:rFonts w:ascii="Arial" w:hAnsi="Arial" w:cs="Arial"/>
          <w:noProof/>
          <w:sz w:val="22"/>
          <w:szCs w:val="22"/>
        </w:rPr>
      </w:pPr>
      <w:bookmarkStart w:id="21" w:name="_ENREF_20"/>
      <w:r w:rsidRPr="009B3BE8">
        <w:rPr>
          <w:rFonts w:ascii="Arial" w:hAnsi="Arial" w:cs="Arial"/>
          <w:noProof/>
          <w:sz w:val="22"/>
          <w:szCs w:val="22"/>
        </w:rPr>
        <w:t xml:space="preserve">Spencer R.-J. and Thompson M. B. (2000). The ecology and status of </w:t>
      </w:r>
      <w:r w:rsidRPr="009B3BE8">
        <w:rPr>
          <w:rFonts w:ascii="Arial" w:hAnsi="Arial" w:cs="Arial"/>
          <w:i/>
          <w:noProof/>
          <w:sz w:val="22"/>
          <w:szCs w:val="22"/>
        </w:rPr>
        <w:t xml:space="preserve">Emydura macquarii </w:t>
      </w:r>
      <w:r w:rsidRPr="009B3BE8">
        <w:rPr>
          <w:rFonts w:ascii="Arial" w:hAnsi="Arial" w:cs="Arial"/>
          <w:noProof/>
          <w:sz w:val="22"/>
          <w:szCs w:val="22"/>
        </w:rPr>
        <w:t xml:space="preserve">and </w:t>
      </w:r>
      <w:r w:rsidRPr="009B3BE8">
        <w:rPr>
          <w:rFonts w:ascii="Arial" w:hAnsi="Arial" w:cs="Arial"/>
          <w:i/>
          <w:noProof/>
          <w:sz w:val="22"/>
          <w:szCs w:val="22"/>
        </w:rPr>
        <w:t xml:space="preserve">Elseya georgesi </w:t>
      </w:r>
      <w:r w:rsidRPr="009B3BE8">
        <w:rPr>
          <w:rFonts w:ascii="Arial" w:hAnsi="Arial" w:cs="Arial"/>
          <w:noProof/>
          <w:sz w:val="22"/>
          <w:szCs w:val="22"/>
        </w:rPr>
        <w:t>in the Bellinger River. Report to NSW NPWS by Institute of Wildlife Research</w:t>
      </w:r>
      <w:bookmarkEnd w:id="21"/>
    </w:p>
    <w:p w:rsidR="005A2CDE" w:rsidRPr="009B3BE8" w:rsidRDefault="005A2CDE" w:rsidP="005A2CDE">
      <w:pPr>
        <w:pStyle w:val="Normal12ptCharCharCharCharCharChar"/>
        <w:ind w:left="720" w:hanging="720"/>
        <w:rPr>
          <w:rFonts w:ascii="Arial" w:hAnsi="Arial" w:cs="Arial"/>
          <w:noProof/>
          <w:sz w:val="22"/>
          <w:szCs w:val="22"/>
        </w:rPr>
      </w:pPr>
      <w:bookmarkStart w:id="22" w:name="_ENREF_21"/>
      <w:r w:rsidRPr="009B3BE8">
        <w:rPr>
          <w:rFonts w:ascii="Arial" w:hAnsi="Arial" w:cs="Arial"/>
          <w:noProof/>
          <w:sz w:val="22"/>
          <w:szCs w:val="22"/>
        </w:rPr>
        <w:t xml:space="preserve">Spencer R.-J. and Thompson M. B. (2005). Experimental analysis of the impact of foxes on freshwater turtle populations. </w:t>
      </w:r>
      <w:r w:rsidRPr="009B3BE8">
        <w:rPr>
          <w:rFonts w:ascii="Arial" w:hAnsi="Arial" w:cs="Arial"/>
          <w:i/>
          <w:noProof/>
          <w:sz w:val="22"/>
          <w:szCs w:val="22"/>
        </w:rPr>
        <w:t>Conservation Biology</w:t>
      </w:r>
      <w:r w:rsidRPr="009B3BE8">
        <w:rPr>
          <w:rFonts w:ascii="Arial" w:hAnsi="Arial" w:cs="Arial"/>
          <w:noProof/>
          <w:sz w:val="22"/>
          <w:szCs w:val="22"/>
        </w:rPr>
        <w:t xml:space="preserve"> </w:t>
      </w:r>
      <w:r w:rsidRPr="009B3BE8">
        <w:rPr>
          <w:rFonts w:ascii="Arial" w:hAnsi="Arial" w:cs="Arial"/>
          <w:i/>
          <w:noProof/>
          <w:sz w:val="22"/>
          <w:szCs w:val="22"/>
        </w:rPr>
        <w:t>19</w:t>
      </w:r>
      <w:r w:rsidRPr="009B3BE8">
        <w:rPr>
          <w:rFonts w:ascii="Arial" w:hAnsi="Arial" w:cs="Arial"/>
          <w:noProof/>
          <w:sz w:val="22"/>
          <w:szCs w:val="22"/>
        </w:rPr>
        <w:t>,845–854.</w:t>
      </w:r>
      <w:bookmarkEnd w:id="22"/>
    </w:p>
    <w:p w:rsidR="005A2CDE" w:rsidRPr="009B3BE8" w:rsidRDefault="005A2CDE" w:rsidP="005A2CDE">
      <w:pPr>
        <w:pStyle w:val="Normal12ptCharCharCharCharCharChar"/>
        <w:rPr>
          <w:rFonts w:ascii="Arial" w:hAnsi="Arial" w:cs="Arial"/>
          <w:noProof/>
          <w:sz w:val="22"/>
          <w:szCs w:val="22"/>
        </w:rPr>
      </w:pPr>
    </w:p>
    <w:p w:rsidR="00ED7207" w:rsidRPr="009B3BE8" w:rsidRDefault="00426E02" w:rsidP="00ED7207">
      <w:pPr>
        <w:pStyle w:val="Normal12ptCharCharCharCharCharChar"/>
        <w:spacing w:before="240"/>
        <w:rPr>
          <w:rFonts w:ascii="Arial" w:hAnsi="Arial" w:cs="Arial"/>
          <w:b/>
          <w:bCs/>
          <w:sz w:val="22"/>
          <w:szCs w:val="22"/>
        </w:rPr>
      </w:pPr>
      <w:r w:rsidRPr="009B3BE8">
        <w:rPr>
          <w:rFonts w:ascii="Arial" w:hAnsi="Arial" w:cs="Arial"/>
          <w:sz w:val="22"/>
          <w:szCs w:val="22"/>
        </w:rPr>
        <w:fldChar w:fldCharType="end"/>
      </w:r>
      <w:r w:rsidR="00ED7207" w:rsidRPr="009B3BE8">
        <w:rPr>
          <w:rFonts w:ascii="Arial" w:hAnsi="Arial" w:cs="Arial"/>
          <w:b/>
          <w:bCs/>
          <w:sz w:val="22"/>
          <w:szCs w:val="22"/>
        </w:rPr>
        <w:t xml:space="preserve"> </w:t>
      </w:r>
    </w:p>
    <w:p w:rsidR="00ED7207" w:rsidRPr="009B3BE8" w:rsidRDefault="00ED7207" w:rsidP="00ED7207">
      <w:pPr>
        <w:pStyle w:val="Default"/>
        <w:rPr>
          <w:rFonts w:ascii="Arial" w:hAnsi="Arial" w:cs="Arial"/>
          <w:sz w:val="22"/>
          <w:szCs w:val="22"/>
        </w:rPr>
      </w:pPr>
      <w:r w:rsidRPr="009B3BE8">
        <w:rPr>
          <w:rFonts w:ascii="Arial" w:hAnsi="Arial" w:cs="Arial"/>
          <w:b/>
          <w:bCs/>
          <w:sz w:val="22"/>
          <w:szCs w:val="22"/>
          <w:u w:val="single"/>
        </w:rPr>
        <w:t>Other sources cited in the advice</w:t>
      </w:r>
    </w:p>
    <w:p w:rsidR="009B3BE8" w:rsidRDefault="009B3BE8" w:rsidP="009B3BE8">
      <w:pPr>
        <w:pStyle w:val="Normal12ptCharCharCharCharCharChar"/>
        <w:spacing w:after="0"/>
        <w:ind w:left="720" w:hanging="720"/>
        <w:rPr>
          <w:rFonts w:ascii="Arial" w:hAnsi="Arial" w:cs="Arial"/>
          <w:noProof/>
          <w:sz w:val="22"/>
          <w:szCs w:val="22"/>
        </w:rPr>
      </w:pPr>
      <w:bookmarkStart w:id="23" w:name="_ENREF_7"/>
    </w:p>
    <w:p w:rsidR="009B3BE8" w:rsidRPr="009B3BE8" w:rsidRDefault="009B3BE8" w:rsidP="009B3BE8">
      <w:pPr>
        <w:pStyle w:val="Normal12ptCharCharCharCharCharChar"/>
        <w:spacing w:after="0"/>
        <w:ind w:left="720" w:hanging="720"/>
        <w:rPr>
          <w:rFonts w:ascii="Arial" w:hAnsi="Arial" w:cs="Arial"/>
          <w:noProof/>
          <w:sz w:val="22"/>
          <w:szCs w:val="22"/>
        </w:rPr>
      </w:pPr>
      <w:r w:rsidRPr="009B3BE8">
        <w:rPr>
          <w:rFonts w:ascii="Arial" w:hAnsi="Arial" w:cs="Arial"/>
          <w:noProof/>
          <w:sz w:val="22"/>
          <w:szCs w:val="22"/>
        </w:rPr>
        <w:t>Chessman B. C. (2016). Personal communication.</w:t>
      </w:r>
      <w:bookmarkEnd w:id="23"/>
    </w:p>
    <w:p w:rsidR="009B3BE8" w:rsidRPr="009B3BE8" w:rsidRDefault="009B3BE8" w:rsidP="009B3BE8">
      <w:pPr>
        <w:pStyle w:val="Normal12ptCharCharCharCharCharChar"/>
        <w:spacing w:after="0"/>
        <w:ind w:left="720" w:hanging="720"/>
        <w:rPr>
          <w:rFonts w:ascii="Arial" w:hAnsi="Arial" w:cs="Arial"/>
          <w:noProof/>
          <w:sz w:val="22"/>
          <w:szCs w:val="22"/>
        </w:rPr>
      </w:pPr>
      <w:bookmarkStart w:id="24" w:name="_ENREF_15"/>
      <w:r w:rsidRPr="009B3BE8">
        <w:rPr>
          <w:rFonts w:ascii="Arial" w:hAnsi="Arial" w:cs="Arial"/>
          <w:noProof/>
          <w:sz w:val="22"/>
          <w:szCs w:val="22"/>
        </w:rPr>
        <w:t>Ruming S. (2015). NSW Office of Environment and Heritage. Personal communication.</w:t>
      </w:r>
      <w:bookmarkEnd w:id="24"/>
    </w:p>
    <w:p w:rsidR="009B3BE8" w:rsidRPr="009B3BE8" w:rsidRDefault="009B3BE8" w:rsidP="009B3BE8">
      <w:pPr>
        <w:pStyle w:val="Normal12ptCharCharCharCharCharChar"/>
        <w:spacing w:after="0"/>
        <w:ind w:left="720" w:hanging="720"/>
        <w:rPr>
          <w:rFonts w:ascii="Arial" w:hAnsi="Arial" w:cs="Arial"/>
          <w:noProof/>
          <w:sz w:val="22"/>
          <w:szCs w:val="22"/>
        </w:rPr>
      </w:pPr>
      <w:bookmarkStart w:id="25" w:name="_ENREF_16"/>
      <w:r w:rsidRPr="009B3BE8">
        <w:rPr>
          <w:rFonts w:ascii="Arial" w:hAnsi="Arial" w:cs="Arial"/>
          <w:noProof/>
          <w:sz w:val="22"/>
          <w:szCs w:val="22"/>
        </w:rPr>
        <w:t>Ruming S. (2016). NSW Office of Environment and Heritage. Personal communication.</w:t>
      </w:r>
      <w:bookmarkEnd w:id="25"/>
    </w:p>
    <w:p w:rsidR="009B3BE8" w:rsidRPr="009B3BE8" w:rsidRDefault="009B3BE8" w:rsidP="00ED7207">
      <w:pPr>
        <w:spacing w:after="240"/>
        <w:rPr>
          <w:rFonts w:ascii="Arial" w:hAnsi="Arial" w:cs="Arial"/>
          <w:sz w:val="22"/>
          <w:szCs w:val="22"/>
        </w:rPr>
      </w:pPr>
    </w:p>
    <w:sectPr w:rsidR="009B3BE8" w:rsidRPr="009B3BE8"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FB3" w:rsidRDefault="00CD4FB3">
      <w:r>
        <w:separator/>
      </w:r>
    </w:p>
  </w:endnote>
  <w:endnote w:type="continuationSeparator" w:id="0">
    <w:p w:rsidR="00CD4FB3" w:rsidRDefault="00CD4F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FB3" w:rsidRDefault="00CD4F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4FB3" w:rsidRDefault="00CD4F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FB3" w:rsidRDefault="00CD4FB3" w:rsidP="00F33606">
    <w:pPr>
      <w:jc w:val="center"/>
      <w:rPr>
        <w:rStyle w:val="Heading1Char"/>
        <w:rFonts w:ascii="Arial" w:hAnsi="Arial" w:cs="Arial"/>
        <w:sz w:val="18"/>
        <w:szCs w:val="18"/>
        <w:u w:val="none"/>
      </w:rPr>
    </w:pPr>
    <w:r w:rsidRPr="00EA1D9C">
      <w:rPr>
        <w:rStyle w:val="Heading1Char"/>
        <w:rFonts w:ascii="Arial" w:hAnsi="Arial" w:cs="Arial"/>
        <w:i/>
        <w:sz w:val="18"/>
        <w:szCs w:val="18"/>
        <w:u w:val="none"/>
      </w:rPr>
      <w:t>Myuchelys georgesi</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Bellinger River snapping turtle</w:t>
    </w:r>
    <w:r>
      <w:rPr>
        <w:rStyle w:val="Heading1Char"/>
        <w:rFonts w:ascii="Arial" w:hAnsi="Arial" w:cs="Arial"/>
        <w:sz w:val="18"/>
        <w:szCs w:val="18"/>
        <w:u w:val="none"/>
      </w:rPr>
      <w:t>) consultation</w:t>
    </w:r>
  </w:p>
  <w:p w:rsidR="00CD4FB3" w:rsidRPr="00F33606" w:rsidRDefault="00CD4FB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BB0A7B">
      <w:rPr>
        <w:rStyle w:val="PageNumber"/>
        <w:rFonts w:ascii="Arial" w:hAnsi="Arial" w:cs="Arial"/>
        <w:noProof/>
        <w:sz w:val="18"/>
        <w:szCs w:val="18"/>
      </w:rPr>
      <w:t>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BB0A7B">
      <w:rPr>
        <w:rStyle w:val="PageNumber"/>
        <w:rFonts w:ascii="Arial" w:hAnsi="Arial" w:cs="Arial"/>
        <w:noProof/>
        <w:sz w:val="18"/>
        <w:szCs w:val="18"/>
      </w:rPr>
      <w:t>3</w:t>
    </w:r>
    <w:r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FB3" w:rsidRPr="00D034DA" w:rsidRDefault="00CD4FB3" w:rsidP="00F97067">
    <w:pPr>
      <w:pStyle w:val="Footer"/>
      <w:jc w:val="center"/>
      <w:rPr>
        <w:rFonts w:ascii="Arial" w:hAnsi="Arial" w:cs="Arial"/>
        <w:sz w:val="18"/>
        <w:szCs w:val="18"/>
      </w:rPr>
    </w:pPr>
    <w:r w:rsidRPr="00EA1D9C">
      <w:rPr>
        <w:rFonts w:ascii="Arial" w:hAnsi="Arial" w:cs="Arial"/>
        <w:i/>
        <w:snapToGrid w:val="0"/>
        <w:sz w:val="18"/>
        <w:szCs w:val="18"/>
      </w:rPr>
      <w:t>Myuchelys georgesi</w:t>
    </w:r>
    <w:r>
      <w:rPr>
        <w:rFonts w:ascii="Arial" w:hAnsi="Arial" w:cs="Arial"/>
        <w:i/>
        <w:snapToGrid w:val="0"/>
        <w:sz w:val="18"/>
        <w:szCs w:val="18"/>
      </w:rPr>
      <w:t xml:space="preserve"> </w:t>
    </w:r>
    <w:r>
      <w:rPr>
        <w:rFonts w:ascii="Arial" w:hAnsi="Arial" w:cs="Arial"/>
        <w:snapToGrid w:val="0"/>
        <w:sz w:val="18"/>
        <w:szCs w:val="18"/>
      </w:rPr>
      <w:t xml:space="preserve">(Bellinger River snapping turtle) </w:t>
    </w:r>
    <w:r w:rsidRPr="00D034DA">
      <w:rPr>
        <w:rFonts w:ascii="Arial" w:hAnsi="Arial" w:cs="Arial"/>
        <w:snapToGrid w:val="0"/>
        <w:sz w:val="18"/>
        <w:szCs w:val="18"/>
      </w:rPr>
      <w:t xml:space="preserve">Consultation document -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BB0A7B">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BB0A7B">
      <w:rPr>
        <w:rStyle w:val="PageNumber"/>
        <w:rFonts w:ascii="Arial" w:hAnsi="Arial" w:cs="Arial"/>
        <w:noProof/>
        <w:sz w:val="18"/>
        <w:szCs w:val="18"/>
      </w:rPr>
      <w:t>3</w:t>
    </w:r>
    <w:r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FB3" w:rsidRDefault="00CD4FB3">
      <w:r>
        <w:separator/>
      </w:r>
    </w:p>
  </w:footnote>
  <w:footnote w:type="continuationSeparator" w:id="0">
    <w:p w:rsidR="00CD4FB3" w:rsidRDefault="00CD4F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FB3" w:rsidRDefault="00CD4F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FB3" w:rsidRPr="006115F8" w:rsidRDefault="00CD4FB3"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FB3" w:rsidRDefault="00CD4FB3">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9">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0"/>
  </w:num>
  <w:num w:numId="4">
    <w:abstractNumId w:val="8"/>
  </w:num>
  <w:num w:numId="5">
    <w:abstractNumId w:val="15"/>
  </w:num>
  <w:num w:numId="6">
    <w:abstractNumId w:val="6"/>
  </w:num>
  <w:num w:numId="7">
    <w:abstractNumId w:val="17"/>
  </w:num>
  <w:num w:numId="8">
    <w:abstractNumId w:val="7"/>
  </w:num>
  <w:num w:numId="9">
    <w:abstractNumId w:val="12"/>
  </w:num>
  <w:num w:numId="10">
    <w:abstractNumId w:val="9"/>
  </w:num>
  <w:num w:numId="11">
    <w:abstractNumId w:val="10"/>
  </w:num>
  <w:num w:numId="12">
    <w:abstractNumId w:val="16"/>
  </w:num>
  <w:num w:numId="13">
    <w:abstractNumId w:val="19"/>
  </w:num>
  <w:num w:numId="14">
    <w:abstractNumId w:val="0"/>
  </w:num>
  <w:num w:numId="15">
    <w:abstractNumId w:val="0"/>
  </w:num>
  <w:num w:numId="16">
    <w:abstractNumId w:val="5"/>
  </w:num>
  <w:num w:numId="17">
    <w:abstractNumId w:val="18"/>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
  </w:num>
  <w:num w:numId="26">
    <w:abstractNumId w:val="2"/>
  </w:num>
  <w:num w:numId="27">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removePersonalInformation/>
  <w:removeDateAndTime/>
  <w:displayBackgroundShape/>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0&lt;/Suspended&gt;&lt;/ENInstantFormat&gt;"/>
    <w:docVar w:name="EN.Layout" w:val="&lt;ENLayout&gt;&lt;Style&gt;Dept Env TSSC&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edx2fwvkwf2r5e9wpg50wxus0fdftzsazw0&quot;&gt;Elseya references&lt;record-ids&gt;&lt;item&gt;24&lt;/item&gt;&lt;item&gt;25&lt;/item&gt;&lt;item&gt;26&lt;/item&gt;&lt;item&gt;29&lt;/item&gt;&lt;item&gt;30&lt;/item&gt;&lt;item&gt;31&lt;/item&gt;&lt;item&gt;32&lt;/item&gt;&lt;item&gt;33&lt;/item&gt;&lt;item&gt;35&lt;/item&gt;&lt;item&gt;36&lt;/item&gt;&lt;item&gt;37&lt;/item&gt;&lt;item&gt;38&lt;/item&gt;&lt;item&gt;39&lt;/item&gt;&lt;item&gt;40&lt;/item&gt;&lt;item&gt;41&lt;/item&gt;&lt;item&gt;42&lt;/item&gt;&lt;item&gt;43&lt;/item&gt;&lt;item&gt;44&lt;/item&gt;&lt;item&gt;45&lt;/item&gt;&lt;item&gt;47&lt;/item&gt;&lt;item&gt;48&lt;/item&gt;&lt;/record-ids&gt;&lt;/item&gt;&lt;/Libraries&gt;"/>
  </w:docVars>
  <w:rsids>
    <w:rsidRoot w:val="00420228"/>
    <w:rsid w:val="00000113"/>
    <w:rsid w:val="00002E28"/>
    <w:rsid w:val="00024C23"/>
    <w:rsid w:val="000279C3"/>
    <w:rsid w:val="000309BC"/>
    <w:rsid w:val="00035F17"/>
    <w:rsid w:val="00036E06"/>
    <w:rsid w:val="00041235"/>
    <w:rsid w:val="0005187C"/>
    <w:rsid w:val="00055CB2"/>
    <w:rsid w:val="00056EBF"/>
    <w:rsid w:val="00057925"/>
    <w:rsid w:val="00062E62"/>
    <w:rsid w:val="00063273"/>
    <w:rsid w:val="000637EF"/>
    <w:rsid w:val="00063D8D"/>
    <w:rsid w:val="00064A65"/>
    <w:rsid w:val="00066389"/>
    <w:rsid w:val="000734A0"/>
    <w:rsid w:val="000753EF"/>
    <w:rsid w:val="00076AE8"/>
    <w:rsid w:val="00087FD1"/>
    <w:rsid w:val="000920F6"/>
    <w:rsid w:val="0009403D"/>
    <w:rsid w:val="000954EC"/>
    <w:rsid w:val="000A277F"/>
    <w:rsid w:val="000B0003"/>
    <w:rsid w:val="000B13DC"/>
    <w:rsid w:val="000D14F8"/>
    <w:rsid w:val="000E0760"/>
    <w:rsid w:val="000E3641"/>
    <w:rsid w:val="000E59E6"/>
    <w:rsid w:val="000F0708"/>
    <w:rsid w:val="000F710E"/>
    <w:rsid w:val="001024DD"/>
    <w:rsid w:val="001035E7"/>
    <w:rsid w:val="00107756"/>
    <w:rsid w:val="00115212"/>
    <w:rsid w:val="00116F45"/>
    <w:rsid w:val="0012174A"/>
    <w:rsid w:val="00121E1E"/>
    <w:rsid w:val="001306D6"/>
    <w:rsid w:val="00137631"/>
    <w:rsid w:val="00137655"/>
    <w:rsid w:val="001404C2"/>
    <w:rsid w:val="00147598"/>
    <w:rsid w:val="00156DBE"/>
    <w:rsid w:val="00162FE6"/>
    <w:rsid w:val="00171A75"/>
    <w:rsid w:val="00172BD0"/>
    <w:rsid w:val="00175138"/>
    <w:rsid w:val="00175627"/>
    <w:rsid w:val="00180B69"/>
    <w:rsid w:val="001914D9"/>
    <w:rsid w:val="00194847"/>
    <w:rsid w:val="001973B5"/>
    <w:rsid w:val="001A33BE"/>
    <w:rsid w:val="001A3E6C"/>
    <w:rsid w:val="001A57EF"/>
    <w:rsid w:val="001A67B4"/>
    <w:rsid w:val="001B2487"/>
    <w:rsid w:val="001B3A32"/>
    <w:rsid w:val="001C78A0"/>
    <w:rsid w:val="001D05BF"/>
    <w:rsid w:val="001D2385"/>
    <w:rsid w:val="001D3D6A"/>
    <w:rsid w:val="001D450C"/>
    <w:rsid w:val="001D49A1"/>
    <w:rsid w:val="001F68F9"/>
    <w:rsid w:val="00204BFF"/>
    <w:rsid w:val="00205063"/>
    <w:rsid w:val="002067F2"/>
    <w:rsid w:val="00213CC4"/>
    <w:rsid w:val="00216073"/>
    <w:rsid w:val="002209FC"/>
    <w:rsid w:val="00223929"/>
    <w:rsid w:val="00240F7D"/>
    <w:rsid w:val="00241FA1"/>
    <w:rsid w:val="002454A8"/>
    <w:rsid w:val="00252A06"/>
    <w:rsid w:val="00252CBB"/>
    <w:rsid w:val="00252CE6"/>
    <w:rsid w:val="00252CFE"/>
    <w:rsid w:val="00254CE0"/>
    <w:rsid w:val="00254E78"/>
    <w:rsid w:val="00260405"/>
    <w:rsid w:val="0026047A"/>
    <w:rsid w:val="00267C6A"/>
    <w:rsid w:val="00276E44"/>
    <w:rsid w:val="0028003E"/>
    <w:rsid w:val="0028018D"/>
    <w:rsid w:val="00280BDC"/>
    <w:rsid w:val="002939A8"/>
    <w:rsid w:val="002A01EB"/>
    <w:rsid w:val="002A2B15"/>
    <w:rsid w:val="002A385F"/>
    <w:rsid w:val="002A5804"/>
    <w:rsid w:val="002B1013"/>
    <w:rsid w:val="002B7EA2"/>
    <w:rsid w:val="002C62D9"/>
    <w:rsid w:val="002C6C17"/>
    <w:rsid w:val="002C7C9B"/>
    <w:rsid w:val="002D3E31"/>
    <w:rsid w:val="002D5313"/>
    <w:rsid w:val="002D6BA1"/>
    <w:rsid w:val="002D6F98"/>
    <w:rsid w:val="002E214D"/>
    <w:rsid w:val="002E7DDE"/>
    <w:rsid w:val="002E7F8F"/>
    <w:rsid w:val="002F0A52"/>
    <w:rsid w:val="00302BDB"/>
    <w:rsid w:val="00303ECD"/>
    <w:rsid w:val="00310547"/>
    <w:rsid w:val="00311224"/>
    <w:rsid w:val="00315516"/>
    <w:rsid w:val="00316460"/>
    <w:rsid w:val="00324E9B"/>
    <w:rsid w:val="00332F9C"/>
    <w:rsid w:val="00333C82"/>
    <w:rsid w:val="003351E0"/>
    <w:rsid w:val="0034234B"/>
    <w:rsid w:val="00343936"/>
    <w:rsid w:val="003445DF"/>
    <w:rsid w:val="0034720F"/>
    <w:rsid w:val="00347982"/>
    <w:rsid w:val="003517C6"/>
    <w:rsid w:val="00353789"/>
    <w:rsid w:val="0035614B"/>
    <w:rsid w:val="003609F1"/>
    <w:rsid w:val="00360B63"/>
    <w:rsid w:val="00363F90"/>
    <w:rsid w:val="00364144"/>
    <w:rsid w:val="003642A1"/>
    <w:rsid w:val="003659B1"/>
    <w:rsid w:val="00373110"/>
    <w:rsid w:val="003737AB"/>
    <w:rsid w:val="0037403B"/>
    <w:rsid w:val="0039020D"/>
    <w:rsid w:val="00395ED9"/>
    <w:rsid w:val="00396855"/>
    <w:rsid w:val="0039708C"/>
    <w:rsid w:val="003A021F"/>
    <w:rsid w:val="003A28F6"/>
    <w:rsid w:val="003A484C"/>
    <w:rsid w:val="003A5C2C"/>
    <w:rsid w:val="003B2720"/>
    <w:rsid w:val="003B5A9E"/>
    <w:rsid w:val="003C2E69"/>
    <w:rsid w:val="003C6972"/>
    <w:rsid w:val="003D27B8"/>
    <w:rsid w:val="003D79E7"/>
    <w:rsid w:val="003E0C3B"/>
    <w:rsid w:val="003F2367"/>
    <w:rsid w:val="003F4463"/>
    <w:rsid w:val="003F4D21"/>
    <w:rsid w:val="003F5EA3"/>
    <w:rsid w:val="003F72E3"/>
    <w:rsid w:val="003F7EA5"/>
    <w:rsid w:val="004039E4"/>
    <w:rsid w:val="00405C09"/>
    <w:rsid w:val="004109D9"/>
    <w:rsid w:val="00411AA4"/>
    <w:rsid w:val="004121E7"/>
    <w:rsid w:val="00420228"/>
    <w:rsid w:val="00420CB1"/>
    <w:rsid w:val="00424584"/>
    <w:rsid w:val="004251C0"/>
    <w:rsid w:val="00426E02"/>
    <w:rsid w:val="00431683"/>
    <w:rsid w:val="0044022B"/>
    <w:rsid w:val="00444FDB"/>
    <w:rsid w:val="0044620A"/>
    <w:rsid w:val="00450121"/>
    <w:rsid w:val="00462008"/>
    <w:rsid w:val="004659A3"/>
    <w:rsid w:val="00465C67"/>
    <w:rsid w:val="00466018"/>
    <w:rsid w:val="004665F8"/>
    <w:rsid w:val="00471798"/>
    <w:rsid w:val="00474C15"/>
    <w:rsid w:val="0048210E"/>
    <w:rsid w:val="00490C47"/>
    <w:rsid w:val="004928B1"/>
    <w:rsid w:val="00492D9F"/>
    <w:rsid w:val="004A11E9"/>
    <w:rsid w:val="004B1D49"/>
    <w:rsid w:val="004B1F15"/>
    <w:rsid w:val="004B3EF4"/>
    <w:rsid w:val="004B454E"/>
    <w:rsid w:val="004C1A90"/>
    <w:rsid w:val="004C3C82"/>
    <w:rsid w:val="004C5904"/>
    <w:rsid w:val="004D4EEE"/>
    <w:rsid w:val="004D7168"/>
    <w:rsid w:val="004E1118"/>
    <w:rsid w:val="004E19C3"/>
    <w:rsid w:val="004F59C1"/>
    <w:rsid w:val="004F64E7"/>
    <w:rsid w:val="004F6E9D"/>
    <w:rsid w:val="004F7227"/>
    <w:rsid w:val="005013BD"/>
    <w:rsid w:val="0050366D"/>
    <w:rsid w:val="005058B0"/>
    <w:rsid w:val="00512A6F"/>
    <w:rsid w:val="005138E9"/>
    <w:rsid w:val="005146E6"/>
    <w:rsid w:val="00517C96"/>
    <w:rsid w:val="0052340E"/>
    <w:rsid w:val="0052457B"/>
    <w:rsid w:val="005255E2"/>
    <w:rsid w:val="00530252"/>
    <w:rsid w:val="00536214"/>
    <w:rsid w:val="00540639"/>
    <w:rsid w:val="005416F2"/>
    <w:rsid w:val="00544478"/>
    <w:rsid w:val="005501BC"/>
    <w:rsid w:val="00557732"/>
    <w:rsid w:val="00570F9A"/>
    <w:rsid w:val="005718D1"/>
    <w:rsid w:val="005736C1"/>
    <w:rsid w:val="005800EF"/>
    <w:rsid w:val="005830B7"/>
    <w:rsid w:val="00591525"/>
    <w:rsid w:val="0059233B"/>
    <w:rsid w:val="00594DA5"/>
    <w:rsid w:val="005969C3"/>
    <w:rsid w:val="005A07EF"/>
    <w:rsid w:val="005A1AF0"/>
    <w:rsid w:val="005A2CDE"/>
    <w:rsid w:val="005A7196"/>
    <w:rsid w:val="005B4224"/>
    <w:rsid w:val="005B7582"/>
    <w:rsid w:val="005C1F00"/>
    <w:rsid w:val="005C3B06"/>
    <w:rsid w:val="005C5BD6"/>
    <w:rsid w:val="005C7D6D"/>
    <w:rsid w:val="005C7F8F"/>
    <w:rsid w:val="005D2F8C"/>
    <w:rsid w:val="005D3FD8"/>
    <w:rsid w:val="005D4B90"/>
    <w:rsid w:val="005E4F3C"/>
    <w:rsid w:val="005E7430"/>
    <w:rsid w:val="005F37B3"/>
    <w:rsid w:val="005F5B02"/>
    <w:rsid w:val="00601223"/>
    <w:rsid w:val="0060264C"/>
    <w:rsid w:val="00606AD1"/>
    <w:rsid w:val="0060766E"/>
    <w:rsid w:val="006115F8"/>
    <w:rsid w:val="006130BB"/>
    <w:rsid w:val="00615906"/>
    <w:rsid w:val="00615CF6"/>
    <w:rsid w:val="00621D19"/>
    <w:rsid w:val="006308F6"/>
    <w:rsid w:val="006324C4"/>
    <w:rsid w:val="006411D2"/>
    <w:rsid w:val="00642FC6"/>
    <w:rsid w:val="00643003"/>
    <w:rsid w:val="0064488C"/>
    <w:rsid w:val="006473BE"/>
    <w:rsid w:val="00660BC5"/>
    <w:rsid w:val="006658AC"/>
    <w:rsid w:val="00667DEE"/>
    <w:rsid w:val="00667EAB"/>
    <w:rsid w:val="0068145D"/>
    <w:rsid w:val="006826F6"/>
    <w:rsid w:val="006929FE"/>
    <w:rsid w:val="0069720B"/>
    <w:rsid w:val="006977F9"/>
    <w:rsid w:val="006A554C"/>
    <w:rsid w:val="006B0939"/>
    <w:rsid w:val="006B6CF2"/>
    <w:rsid w:val="006C2087"/>
    <w:rsid w:val="006C2FFF"/>
    <w:rsid w:val="006C6378"/>
    <w:rsid w:val="006E156B"/>
    <w:rsid w:val="006E26BA"/>
    <w:rsid w:val="006E7387"/>
    <w:rsid w:val="006F00A2"/>
    <w:rsid w:val="006F3E4B"/>
    <w:rsid w:val="006F41E9"/>
    <w:rsid w:val="006F543E"/>
    <w:rsid w:val="00703CF9"/>
    <w:rsid w:val="00705F8A"/>
    <w:rsid w:val="0071143E"/>
    <w:rsid w:val="00723D08"/>
    <w:rsid w:val="00731AC2"/>
    <w:rsid w:val="007355C9"/>
    <w:rsid w:val="007365DE"/>
    <w:rsid w:val="007366C2"/>
    <w:rsid w:val="007473BC"/>
    <w:rsid w:val="00752464"/>
    <w:rsid w:val="00755BC6"/>
    <w:rsid w:val="00756456"/>
    <w:rsid w:val="007570DC"/>
    <w:rsid w:val="00764251"/>
    <w:rsid w:val="00764CC3"/>
    <w:rsid w:val="00767523"/>
    <w:rsid w:val="00767CCC"/>
    <w:rsid w:val="007703B4"/>
    <w:rsid w:val="00771C0A"/>
    <w:rsid w:val="007761D8"/>
    <w:rsid w:val="00791E6A"/>
    <w:rsid w:val="00792B95"/>
    <w:rsid w:val="00792C8C"/>
    <w:rsid w:val="00796134"/>
    <w:rsid w:val="007B2118"/>
    <w:rsid w:val="007B216C"/>
    <w:rsid w:val="007B65AE"/>
    <w:rsid w:val="007C0328"/>
    <w:rsid w:val="007D7BA5"/>
    <w:rsid w:val="007D7E49"/>
    <w:rsid w:val="007E146B"/>
    <w:rsid w:val="007F28DA"/>
    <w:rsid w:val="008040B8"/>
    <w:rsid w:val="008052A5"/>
    <w:rsid w:val="008060EB"/>
    <w:rsid w:val="0080639E"/>
    <w:rsid w:val="00807949"/>
    <w:rsid w:val="00807A0A"/>
    <w:rsid w:val="00810AA1"/>
    <w:rsid w:val="00810C63"/>
    <w:rsid w:val="00810EC4"/>
    <w:rsid w:val="00810FAC"/>
    <w:rsid w:val="008212B3"/>
    <w:rsid w:val="00822D2B"/>
    <w:rsid w:val="00823E68"/>
    <w:rsid w:val="00824BEE"/>
    <w:rsid w:val="00825EDD"/>
    <w:rsid w:val="00835348"/>
    <w:rsid w:val="00840211"/>
    <w:rsid w:val="00840EDC"/>
    <w:rsid w:val="0084491E"/>
    <w:rsid w:val="0085016E"/>
    <w:rsid w:val="00855525"/>
    <w:rsid w:val="00857D0E"/>
    <w:rsid w:val="00860595"/>
    <w:rsid w:val="00860E65"/>
    <w:rsid w:val="00861BA4"/>
    <w:rsid w:val="00870AA8"/>
    <w:rsid w:val="00871AD6"/>
    <w:rsid w:val="00884BF7"/>
    <w:rsid w:val="008935BD"/>
    <w:rsid w:val="008A0076"/>
    <w:rsid w:val="008A2676"/>
    <w:rsid w:val="008A333A"/>
    <w:rsid w:val="008A3E6D"/>
    <w:rsid w:val="008A46BC"/>
    <w:rsid w:val="008B1251"/>
    <w:rsid w:val="008B130F"/>
    <w:rsid w:val="008B41C8"/>
    <w:rsid w:val="008B5D5A"/>
    <w:rsid w:val="008C04A2"/>
    <w:rsid w:val="008C0E53"/>
    <w:rsid w:val="008C1409"/>
    <w:rsid w:val="008C70B3"/>
    <w:rsid w:val="008D087C"/>
    <w:rsid w:val="008D4B23"/>
    <w:rsid w:val="008D6D2C"/>
    <w:rsid w:val="008E05C5"/>
    <w:rsid w:val="008F30A3"/>
    <w:rsid w:val="008F7178"/>
    <w:rsid w:val="00902B4E"/>
    <w:rsid w:val="00902C26"/>
    <w:rsid w:val="0091021B"/>
    <w:rsid w:val="00911116"/>
    <w:rsid w:val="00925427"/>
    <w:rsid w:val="0092639F"/>
    <w:rsid w:val="009304AA"/>
    <w:rsid w:val="009343EB"/>
    <w:rsid w:val="00937754"/>
    <w:rsid w:val="0094073E"/>
    <w:rsid w:val="00946719"/>
    <w:rsid w:val="0094696A"/>
    <w:rsid w:val="009530D5"/>
    <w:rsid w:val="00953407"/>
    <w:rsid w:val="00953712"/>
    <w:rsid w:val="009545DC"/>
    <w:rsid w:val="0096796F"/>
    <w:rsid w:val="00970680"/>
    <w:rsid w:val="00971C0C"/>
    <w:rsid w:val="009772B5"/>
    <w:rsid w:val="00991683"/>
    <w:rsid w:val="0099504B"/>
    <w:rsid w:val="009975EA"/>
    <w:rsid w:val="009A47CD"/>
    <w:rsid w:val="009A532A"/>
    <w:rsid w:val="009B3BE8"/>
    <w:rsid w:val="009C701A"/>
    <w:rsid w:val="009D051F"/>
    <w:rsid w:val="009D39D5"/>
    <w:rsid w:val="009D423E"/>
    <w:rsid w:val="009D45F6"/>
    <w:rsid w:val="009D4715"/>
    <w:rsid w:val="009E4CE1"/>
    <w:rsid w:val="009E5E7D"/>
    <w:rsid w:val="009E7EF6"/>
    <w:rsid w:val="009F3F3A"/>
    <w:rsid w:val="009F6AC9"/>
    <w:rsid w:val="00A0347D"/>
    <w:rsid w:val="00A230F3"/>
    <w:rsid w:val="00A2313B"/>
    <w:rsid w:val="00A256C7"/>
    <w:rsid w:val="00A30B0A"/>
    <w:rsid w:val="00A30F0D"/>
    <w:rsid w:val="00A37E8A"/>
    <w:rsid w:val="00A42C90"/>
    <w:rsid w:val="00A44897"/>
    <w:rsid w:val="00A471FC"/>
    <w:rsid w:val="00A5591C"/>
    <w:rsid w:val="00A57783"/>
    <w:rsid w:val="00A6774C"/>
    <w:rsid w:val="00A733D2"/>
    <w:rsid w:val="00A7780A"/>
    <w:rsid w:val="00A77A35"/>
    <w:rsid w:val="00A81861"/>
    <w:rsid w:val="00AA04B9"/>
    <w:rsid w:val="00AA13F0"/>
    <w:rsid w:val="00AA1AFA"/>
    <w:rsid w:val="00AA204A"/>
    <w:rsid w:val="00AA4D03"/>
    <w:rsid w:val="00AA5591"/>
    <w:rsid w:val="00AB1D53"/>
    <w:rsid w:val="00AB638E"/>
    <w:rsid w:val="00AC1790"/>
    <w:rsid w:val="00AC63E4"/>
    <w:rsid w:val="00AD0AF7"/>
    <w:rsid w:val="00AD1106"/>
    <w:rsid w:val="00AD4B47"/>
    <w:rsid w:val="00AD4CB7"/>
    <w:rsid w:val="00AD7D68"/>
    <w:rsid w:val="00AE707E"/>
    <w:rsid w:val="00AF474C"/>
    <w:rsid w:val="00B01B1D"/>
    <w:rsid w:val="00B04BE4"/>
    <w:rsid w:val="00B06352"/>
    <w:rsid w:val="00B065B1"/>
    <w:rsid w:val="00B11181"/>
    <w:rsid w:val="00B158D5"/>
    <w:rsid w:val="00B179BC"/>
    <w:rsid w:val="00B2521F"/>
    <w:rsid w:val="00B32539"/>
    <w:rsid w:val="00B35ABB"/>
    <w:rsid w:val="00B37C37"/>
    <w:rsid w:val="00B40A76"/>
    <w:rsid w:val="00B51177"/>
    <w:rsid w:val="00B67828"/>
    <w:rsid w:val="00B70207"/>
    <w:rsid w:val="00B744F8"/>
    <w:rsid w:val="00B75278"/>
    <w:rsid w:val="00B81848"/>
    <w:rsid w:val="00B81EB8"/>
    <w:rsid w:val="00BA18A6"/>
    <w:rsid w:val="00BA64C8"/>
    <w:rsid w:val="00BB0A7B"/>
    <w:rsid w:val="00BB140B"/>
    <w:rsid w:val="00BB2C07"/>
    <w:rsid w:val="00BF07E7"/>
    <w:rsid w:val="00BF0865"/>
    <w:rsid w:val="00BF20F9"/>
    <w:rsid w:val="00C01F4F"/>
    <w:rsid w:val="00C04D0C"/>
    <w:rsid w:val="00C06205"/>
    <w:rsid w:val="00C06231"/>
    <w:rsid w:val="00C117A7"/>
    <w:rsid w:val="00C14C53"/>
    <w:rsid w:val="00C218EF"/>
    <w:rsid w:val="00C22F7A"/>
    <w:rsid w:val="00C35D98"/>
    <w:rsid w:val="00C45E75"/>
    <w:rsid w:val="00C503A8"/>
    <w:rsid w:val="00C522F0"/>
    <w:rsid w:val="00C5333A"/>
    <w:rsid w:val="00C5412E"/>
    <w:rsid w:val="00C544B6"/>
    <w:rsid w:val="00C55755"/>
    <w:rsid w:val="00C55DF1"/>
    <w:rsid w:val="00C64075"/>
    <w:rsid w:val="00C64884"/>
    <w:rsid w:val="00C64E58"/>
    <w:rsid w:val="00C679A9"/>
    <w:rsid w:val="00C77AC3"/>
    <w:rsid w:val="00C82BE5"/>
    <w:rsid w:val="00C83B6B"/>
    <w:rsid w:val="00C870C5"/>
    <w:rsid w:val="00CB3906"/>
    <w:rsid w:val="00CB4A31"/>
    <w:rsid w:val="00CB7F26"/>
    <w:rsid w:val="00CC4497"/>
    <w:rsid w:val="00CC466C"/>
    <w:rsid w:val="00CD4FB3"/>
    <w:rsid w:val="00CE6B12"/>
    <w:rsid w:val="00CF31F4"/>
    <w:rsid w:val="00CF3A54"/>
    <w:rsid w:val="00CF5E39"/>
    <w:rsid w:val="00CF6A93"/>
    <w:rsid w:val="00D034DA"/>
    <w:rsid w:val="00D04A4C"/>
    <w:rsid w:val="00D07416"/>
    <w:rsid w:val="00D1400D"/>
    <w:rsid w:val="00D145BE"/>
    <w:rsid w:val="00D145C5"/>
    <w:rsid w:val="00D24361"/>
    <w:rsid w:val="00D34FAF"/>
    <w:rsid w:val="00D37044"/>
    <w:rsid w:val="00D41164"/>
    <w:rsid w:val="00D4193E"/>
    <w:rsid w:val="00D45A2A"/>
    <w:rsid w:val="00D47341"/>
    <w:rsid w:val="00D4742A"/>
    <w:rsid w:val="00D52BA2"/>
    <w:rsid w:val="00D55479"/>
    <w:rsid w:val="00D57182"/>
    <w:rsid w:val="00D636FC"/>
    <w:rsid w:val="00D81C4C"/>
    <w:rsid w:val="00D83382"/>
    <w:rsid w:val="00D8524B"/>
    <w:rsid w:val="00DA1554"/>
    <w:rsid w:val="00DA5667"/>
    <w:rsid w:val="00DB3547"/>
    <w:rsid w:val="00DC1482"/>
    <w:rsid w:val="00DC38DB"/>
    <w:rsid w:val="00DD2A02"/>
    <w:rsid w:val="00DE191B"/>
    <w:rsid w:val="00DE29A0"/>
    <w:rsid w:val="00DE4586"/>
    <w:rsid w:val="00DE6D5C"/>
    <w:rsid w:val="00DE7A3B"/>
    <w:rsid w:val="00DF2307"/>
    <w:rsid w:val="00DF3D89"/>
    <w:rsid w:val="00DF6027"/>
    <w:rsid w:val="00E035FC"/>
    <w:rsid w:val="00E0799C"/>
    <w:rsid w:val="00E13B62"/>
    <w:rsid w:val="00E15DE0"/>
    <w:rsid w:val="00E30A51"/>
    <w:rsid w:val="00E56B5D"/>
    <w:rsid w:val="00E57688"/>
    <w:rsid w:val="00E6083B"/>
    <w:rsid w:val="00E66518"/>
    <w:rsid w:val="00E73840"/>
    <w:rsid w:val="00E80F89"/>
    <w:rsid w:val="00E8279F"/>
    <w:rsid w:val="00E847FF"/>
    <w:rsid w:val="00E84DBF"/>
    <w:rsid w:val="00E97DE0"/>
    <w:rsid w:val="00E97F39"/>
    <w:rsid w:val="00EA1D9C"/>
    <w:rsid w:val="00EA7491"/>
    <w:rsid w:val="00EB6D9F"/>
    <w:rsid w:val="00EC17D4"/>
    <w:rsid w:val="00EC3C4B"/>
    <w:rsid w:val="00EC68C9"/>
    <w:rsid w:val="00ED1205"/>
    <w:rsid w:val="00ED31A7"/>
    <w:rsid w:val="00ED528F"/>
    <w:rsid w:val="00ED667E"/>
    <w:rsid w:val="00ED7207"/>
    <w:rsid w:val="00EE4C43"/>
    <w:rsid w:val="00EE7426"/>
    <w:rsid w:val="00EF074B"/>
    <w:rsid w:val="00EF0FA7"/>
    <w:rsid w:val="00F01B6F"/>
    <w:rsid w:val="00F113FA"/>
    <w:rsid w:val="00F2253B"/>
    <w:rsid w:val="00F2604A"/>
    <w:rsid w:val="00F262EE"/>
    <w:rsid w:val="00F32296"/>
    <w:rsid w:val="00F328C0"/>
    <w:rsid w:val="00F33606"/>
    <w:rsid w:val="00F33C34"/>
    <w:rsid w:val="00F35F2A"/>
    <w:rsid w:val="00F451F4"/>
    <w:rsid w:val="00F57169"/>
    <w:rsid w:val="00F62CBD"/>
    <w:rsid w:val="00F65892"/>
    <w:rsid w:val="00F65A8C"/>
    <w:rsid w:val="00F76D14"/>
    <w:rsid w:val="00F81EA0"/>
    <w:rsid w:val="00F82D76"/>
    <w:rsid w:val="00F85AA9"/>
    <w:rsid w:val="00F97067"/>
    <w:rsid w:val="00F97CEC"/>
    <w:rsid w:val="00FA1E4A"/>
    <w:rsid w:val="00FB0094"/>
    <w:rsid w:val="00FB3A60"/>
    <w:rsid w:val="00FB7270"/>
    <w:rsid w:val="00FD0916"/>
    <w:rsid w:val="00FD2D19"/>
    <w:rsid w:val="00FD4DF7"/>
    <w:rsid w:val="00FE2630"/>
    <w:rsid w:val="00FE2A76"/>
    <w:rsid w:val="00FE3B7D"/>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yperlink" Target="http://theconversation.com/turtle-extinction-event-bodes-ill-for-our-waterways-38723"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biodiversity/threatened/nomination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6109</Words>
  <Characters>94514</Characters>
  <Application>Microsoft Office Word</Application>
  <DocSecurity>0</DocSecurity>
  <Lines>787</Lines>
  <Paragraphs>200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100423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Myuchelys georgesi (Bellinger River snapping turtle)</dc:title>
  <dc:creator/>
  <cp:lastModifiedBy/>
  <cp:revision>1</cp:revision>
  <dcterms:created xsi:type="dcterms:W3CDTF">2016-06-22T03:29:00Z</dcterms:created>
  <dcterms:modified xsi:type="dcterms:W3CDTF">2016-06-22T03:29:00Z</dcterms:modified>
</cp:coreProperties>
</file>