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942F3" w14:textId="58B297BE" w:rsidR="002B2F2C" w:rsidRDefault="00864C51" w:rsidP="002B2F2C">
      <w:pPr>
        <w:spacing w:after="0"/>
        <w:ind w:left="369" w:hanging="369"/>
      </w:pPr>
      <w:bookmarkStart w:id="0" w:name="Name"/>
      <w:r>
        <w:t xml:space="preserve">Ms </w:t>
      </w:r>
      <w:r w:rsidR="002663B0">
        <w:t>Mandy Lisson</w:t>
      </w:r>
    </w:p>
    <w:p w14:paraId="44FE0891" w14:textId="01625EBC" w:rsidR="00864C51" w:rsidRDefault="002663B0" w:rsidP="002B2F2C">
      <w:pPr>
        <w:spacing w:after="0"/>
        <w:ind w:left="369" w:hanging="369"/>
      </w:pPr>
      <w:r>
        <w:t>Regulatory Affairs and Sustainability Officer</w:t>
      </w:r>
    </w:p>
    <w:p w14:paraId="7A3DAC8B" w14:textId="4099A6A4" w:rsidR="00864C51" w:rsidRDefault="002663B0" w:rsidP="002B2F2C">
      <w:pPr>
        <w:spacing w:after="0"/>
        <w:ind w:left="369" w:hanging="369"/>
      </w:pPr>
      <w:r>
        <w:t>Souther</w:t>
      </w:r>
      <w:r w:rsidR="00727E21">
        <w:t>n</w:t>
      </w:r>
      <w:r>
        <w:t xml:space="preserve"> Cross Botanicals Pty Ltd</w:t>
      </w:r>
    </w:p>
    <w:p w14:paraId="2576D8A5" w14:textId="08321AB6" w:rsidR="002663B0" w:rsidRPr="002663B0" w:rsidRDefault="002663B0" w:rsidP="002663B0">
      <w:pPr>
        <w:spacing w:after="0"/>
        <w:ind w:left="369" w:hanging="369"/>
      </w:pPr>
      <w:r>
        <w:t>226 Hinterland Way</w:t>
      </w:r>
    </w:p>
    <w:p w14:paraId="5B6200FD" w14:textId="77777777" w:rsidR="002663B0" w:rsidRPr="002663B0" w:rsidRDefault="002663B0" w:rsidP="002663B0">
      <w:pPr>
        <w:spacing w:after="0"/>
        <w:ind w:left="369" w:hanging="369"/>
      </w:pPr>
      <w:proofErr w:type="spellStart"/>
      <w:r w:rsidRPr="002663B0">
        <w:t>Knockrow</w:t>
      </w:r>
      <w:proofErr w:type="spellEnd"/>
      <w:r w:rsidRPr="002663B0">
        <w:t xml:space="preserve"> NSW 2479 Australia</w:t>
      </w:r>
    </w:p>
    <w:tbl>
      <w:tblPr>
        <w:tblW w:w="0" w:type="auto"/>
        <w:tblBorders>
          <w:top w:val="nil"/>
          <w:left w:val="nil"/>
          <w:right w:val="nil"/>
        </w:tblBorders>
        <w:tblLayout w:type="fixed"/>
        <w:tblLook w:val="0000" w:firstRow="0" w:lastRow="0" w:firstColumn="0" w:lastColumn="0" w:noHBand="0" w:noVBand="0"/>
      </w:tblPr>
      <w:tblGrid>
        <w:gridCol w:w="2299"/>
      </w:tblGrid>
      <w:tr w:rsidR="002B2F2C" w14:paraId="07081BD9" w14:textId="77777777" w:rsidTr="0066793B">
        <w:tc>
          <w:tcPr>
            <w:tcW w:w="2299" w:type="dxa"/>
            <w:tcMar>
              <w:top w:w="120" w:type="nil"/>
              <w:left w:w="120" w:type="nil"/>
              <w:bottom w:w="120" w:type="nil"/>
              <w:right w:w="120" w:type="nil"/>
            </w:tcMar>
          </w:tcPr>
          <w:p w14:paraId="7AA780E0" w14:textId="0677E076" w:rsidR="002B2F2C" w:rsidRDefault="002B2F2C" w:rsidP="004F0A9D">
            <w:pPr>
              <w:autoSpaceDE w:val="0"/>
              <w:autoSpaceDN w:val="0"/>
              <w:adjustRightInd w:val="0"/>
              <w:spacing w:after="0" w:line="240" w:lineRule="auto"/>
              <w:rPr>
                <w:rFonts w:ascii="Verdana" w:hAnsi="Verdana" w:cs="Verdana"/>
                <w:sz w:val="24"/>
                <w:szCs w:val="24"/>
                <w:lang w:eastAsia="en-AU"/>
              </w:rPr>
            </w:pPr>
          </w:p>
        </w:tc>
      </w:tr>
    </w:tbl>
    <w:p w14:paraId="5D20FAB8" w14:textId="4037FA85" w:rsidR="002B2F2C" w:rsidRDefault="002B2F2C" w:rsidP="002B2F2C">
      <w:r>
        <w:t xml:space="preserve">Dear </w:t>
      </w:r>
      <w:r w:rsidR="00864C51">
        <w:t xml:space="preserve">Ms </w:t>
      </w:r>
      <w:r w:rsidR="002663B0">
        <w:t>Lisson</w:t>
      </w:r>
    </w:p>
    <w:p w14:paraId="553F4919" w14:textId="5C9CE54B" w:rsidR="002B2F2C" w:rsidRDefault="002B2F2C" w:rsidP="002B2F2C">
      <w:pPr>
        <w:widowControl w:val="0"/>
        <w:rPr>
          <w:rFonts w:cs="Arial"/>
        </w:rPr>
      </w:pPr>
      <w:r w:rsidRPr="00822585">
        <w:rPr>
          <w:rFonts w:cs="Arial"/>
          <w:lang w:val="en-US"/>
        </w:rPr>
        <w:t xml:space="preserve">I am writing to you as </w:t>
      </w:r>
      <w:r w:rsidRPr="0050038E">
        <w:rPr>
          <w:rFonts w:cs="Arial"/>
          <w:lang w:val="en-US"/>
        </w:rPr>
        <w:t>Delegate of the</w:t>
      </w:r>
      <w:r w:rsidRPr="00822585">
        <w:rPr>
          <w:rFonts w:cs="Arial"/>
          <w:lang w:val="en-US"/>
        </w:rPr>
        <w:t xml:space="preserve"> Minister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assessment of the </w:t>
      </w:r>
      <w:r w:rsidR="002663B0">
        <w:rPr>
          <w:rFonts w:cs="Arial"/>
          <w:lang w:val="en-US"/>
        </w:rPr>
        <w:t xml:space="preserve">NSW </w:t>
      </w:r>
      <w:r w:rsidR="002663B0" w:rsidRPr="00673DC7">
        <w:t xml:space="preserve">Southern Cross Botanicals </w:t>
      </w:r>
      <w:r w:rsidR="002663B0">
        <w:t>B</w:t>
      </w:r>
      <w:r w:rsidR="002663B0" w:rsidRPr="00673DC7">
        <w:t>each-cast Sea Kelp Fishery</w:t>
      </w:r>
      <w:r w:rsidR="002663B0">
        <w:rPr>
          <w:rFonts w:cs="Arial"/>
          <w:lang w:val="en-US"/>
        </w:rPr>
        <w:t xml:space="preserve"> </w:t>
      </w:r>
      <w:r w:rsidR="005F36D5">
        <w:rPr>
          <w:rFonts w:cs="Arial"/>
          <w:lang w:val="en-US"/>
        </w:rPr>
        <w:t xml:space="preserve">(Southern Cross Botanicals Sea Kelp Fishery)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r w:rsidR="00627DAF">
        <w:rPr>
          <w:rFonts w:cs="Arial"/>
        </w:rPr>
        <w:t xml:space="preserve">. </w:t>
      </w:r>
      <w:r w:rsidR="002663B0">
        <w:rPr>
          <w:rFonts w:cs="Arial"/>
        </w:rPr>
        <w:t xml:space="preserve"> </w:t>
      </w:r>
      <w:r w:rsidR="005F36D5">
        <w:rPr>
          <w:rFonts w:cs="Arial"/>
        </w:rPr>
        <w:t xml:space="preserve"> </w:t>
      </w:r>
    </w:p>
    <w:p w14:paraId="05907615" w14:textId="0BFE3588" w:rsidR="002B2F2C" w:rsidRDefault="002B2F2C" w:rsidP="002B2F2C">
      <w:pPr>
        <w:rPr>
          <w:rFonts w:cs="Arial"/>
        </w:rPr>
      </w:pPr>
      <w:r w:rsidRPr="00822585">
        <w:rPr>
          <w:rFonts w:cs="Arial"/>
        </w:rPr>
        <w:t xml:space="preserve">In </w:t>
      </w:r>
      <w:r w:rsidR="00283FDF">
        <w:t xml:space="preserve">July </w:t>
      </w:r>
      <w:r>
        <w:t>201</w:t>
      </w:r>
      <w:r w:rsidR="004F0A9D">
        <w:t>9</w:t>
      </w:r>
      <w:r w:rsidRPr="0050038E">
        <w:rPr>
          <w:rFonts w:cs="Arial"/>
        </w:rPr>
        <w:t>,</w:t>
      </w:r>
      <w:r w:rsidRPr="00297D18">
        <w:rPr>
          <w:rFonts w:cs="Arial"/>
        </w:rPr>
        <w:t xml:space="preserve"> </w:t>
      </w:r>
      <w:r w:rsidR="00283FDF">
        <w:rPr>
          <w:rFonts w:cs="Arial"/>
        </w:rPr>
        <w:t xml:space="preserve">Southern Cross Botanicals </w:t>
      </w:r>
      <w:r w:rsidRPr="00822585">
        <w:rPr>
          <w:rFonts w:cs="Arial"/>
        </w:rPr>
        <w:t>provided an application to t</w:t>
      </w:r>
      <w:r>
        <w:rPr>
          <w:rFonts w:cs="Arial"/>
        </w:rPr>
        <w:t xml:space="preserve">he Department of </w:t>
      </w:r>
      <w:r w:rsidR="0081234A">
        <w:rPr>
          <w:rFonts w:cs="Arial"/>
        </w:rPr>
        <w:t>Agriculture, Water and the</w:t>
      </w:r>
      <w:r>
        <w:rPr>
          <w:rFonts w:cs="Arial"/>
        </w:rPr>
        <w:t xml:space="preserve"> Environment </w:t>
      </w:r>
      <w:r w:rsidRPr="00822585">
        <w:rPr>
          <w:rFonts w:cs="Arial"/>
        </w:rPr>
        <w:t xml:space="preserve">seeking approval </w:t>
      </w:r>
      <w:r>
        <w:rPr>
          <w:rFonts w:cs="Arial"/>
        </w:rPr>
        <w:t>for the</w:t>
      </w:r>
      <w:r w:rsidR="00283FDF">
        <w:rPr>
          <w:rFonts w:cs="Arial"/>
        </w:rPr>
        <w:t xml:space="preserve"> </w:t>
      </w:r>
      <w:r w:rsidR="005F36D5">
        <w:rPr>
          <w:rFonts w:cs="Arial"/>
        </w:rPr>
        <w:t>export of Sea Kelp (</w:t>
      </w:r>
      <w:proofErr w:type="spellStart"/>
      <w:r w:rsidR="005F36D5" w:rsidRPr="000C6B6D">
        <w:rPr>
          <w:rFonts w:cs="Arial"/>
          <w:i/>
        </w:rPr>
        <w:t>Ecklonia</w:t>
      </w:r>
      <w:proofErr w:type="spellEnd"/>
      <w:r w:rsidR="005F36D5" w:rsidRPr="000C6B6D">
        <w:rPr>
          <w:rFonts w:cs="Arial"/>
          <w:i/>
        </w:rPr>
        <w:t xml:space="preserve"> </w:t>
      </w:r>
      <w:proofErr w:type="spellStart"/>
      <w:r w:rsidR="005F36D5" w:rsidRPr="000C6B6D">
        <w:rPr>
          <w:rFonts w:cs="Arial"/>
          <w:i/>
        </w:rPr>
        <w:t>radiata</w:t>
      </w:r>
      <w:proofErr w:type="spellEnd"/>
      <w:r w:rsidR="005F36D5">
        <w:rPr>
          <w:rFonts w:cs="Arial"/>
        </w:rPr>
        <w:t xml:space="preserve">) </w:t>
      </w:r>
      <w:r w:rsidR="007943E8">
        <w:rPr>
          <w:rFonts w:cs="Arial"/>
        </w:rPr>
        <w:t>from</w:t>
      </w:r>
      <w:r w:rsidR="005F36D5">
        <w:rPr>
          <w:rFonts w:cs="Arial"/>
        </w:rPr>
        <w:t xml:space="preserve"> the </w:t>
      </w:r>
      <w:r w:rsidR="00283FDF" w:rsidRPr="00673DC7">
        <w:t xml:space="preserve">Southern Cross Botanicals </w:t>
      </w:r>
      <w:r w:rsidR="00283FDF">
        <w:t>B</w:t>
      </w:r>
      <w:r w:rsidR="00283FDF" w:rsidRPr="00673DC7">
        <w:t>each-cast Sea Kelp Fishery</w:t>
      </w:r>
      <w:r>
        <w:rPr>
          <w:rFonts w:cs="Arial"/>
          <w:lang w:val="en-US"/>
        </w:rPr>
        <w:t xml:space="preserve">. </w:t>
      </w:r>
      <w:r w:rsidR="0016702A">
        <w:rPr>
          <w:rFonts w:cs="Arial"/>
          <w:lang w:val="en-US"/>
        </w:rPr>
        <w:t xml:space="preserve"> </w:t>
      </w:r>
    </w:p>
    <w:p w14:paraId="07F7036D" w14:textId="26918323" w:rsidR="005114B8" w:rsidRDefault="002B2F2C" w:rsidP="002B2F2C">
      <w:pPr>
        <w:rPr>
          <w:rFonts w:cs="Arial"/>
        </w:rPr>
      </w:pPr>
      <w:r w:rsidRPr="00822585">
        <w:rPr>
          <w:rFonts w:cs="Arial"/>
        </w:rPr>
        <w:t xml:space="preserve">The application has been assessed for the purposes of the wildlife trade provisions of </w:t>
      </w:r>
      <w:r w:rsidR="007943E8">
        <w:rPr>
          <w:rFonts w:cs="Arial"/>
        </w:rPr>
        <w:br/>
        <w:t xml:space="preserve">Part </w:t>
      </w:r>
      <w:r w:rsidRPr="00822585">
        <w:rPr>
          <w:rFonts w:cs="Arial"/>
        </w:rPr>
        <w:t>13A of the EPBC Act</w:t>
      </w:r>
      <w:r>
        <w:rPr>
          <w:rFonts w:cs="Arial"/>
        </w:rPr>
        <w:t xml:space="preserve">. The assessment </w:t>
      </w:r>
      <w:r w:rsidR="00C41305">
        <w:rPr>
          <w:rFonts w:cs="Arial"/>
        </w:rPr>
        <w:t xml:space="preserve">takes </w:t>
      </w:r>
      <w:r>
        <w:rPr>
          <w:rFonts w:cs="Arial"/>
        </w:rPr>
        <w:t xml:space="preserve">into </w:t>
      </w:r>
      <w:r w:rsidRPr="00822585">
        <w:rPr>
          <w:rFonts w:cs="Arial"/>
        </w:rPr>
        <w:t xml:space="preserve">account </w:t>
      </w:r>
      <w:r w:rsidR="00C50D91">
        <w:rPr>
          <w:rFonts w:cs="Arial"/>
        </w:rPr>
        <w:t xml:space="preserve">Southern Cross Botanicals’ application, the regulatory and policy regime </w:t>
      </w:r>
      <w:r w:rsidR="005D516C">
        <w:rPr>
          <w:rFonts w:cs="Arial"/>
        </w:rPr>
        <w:t xml:space="preserve">applying to the </w:t>
      </w:r>
      <w:r w:rsidR="0016702A" w:rsidRPr="00673DC7">
        <w:t xml:space="preserve">Southern Cross Botanicals </w:t>
      </w:r>
      <w:r w:rsidR="0016702A">
        <w:t>B</w:t>
      </w:r>
      <w:r w:rsidR="0016702A" w:rsidRPr="00673DC7">
        <w:t>each-cast Sea Kelp Fishery</w:t>
      </w:r>
      <w:r w:rsidR="0016702A">
        <w:rPr>
          <w:rFonts w:cs="Arial"/>
        </w:rPr>
        <w:t xml:space="preserve"> under the </w:t>
      </w:r>
      <w:r w:rsidR="0016702A">
        <w:rPr>
          <w:lang w:val="en-US"/>
        </w:rPr>
        <w:t xml:space="preserve">NSW Department of Primary </w:t>
      </w:r>
      <w:r w:rsidR="0059317B">
        <w:rPr>
          <w:lang w:val="en-US"/>
        </w:rPr>
        <w:t>Industri</w:t>
      </w:r>
      <w:r w:rsidR="005F36D5">
        <w:rPr>
          <w:lang w:val="en-US"/>
        </w:rPr>
        <w:t>es</w:t>
      </w:r>
      <w:r w:rsidR="00276617">
        <w:rPr>
          <w:lang w:val="en-US"/>
        </w:rPr>
        <w:t>’</w:t>
      </w:r>
      <w:r w:rsidR="005F36D5">
        <w:rPr>
          <w:lang w:val="en-US"/>
        </w:rPr>
        <w:t xml:space="preserve"> </w:t>
      </w:r>
      <w:r w:rsidR="005D516C">
        <w:rPr>
          <w:rFonts w:cs="Arial"/>
        </w:rPr>
        <w:t>fisheries legislation</w:t>
      </w:r>
      <w:r w:rsidRPr="00822585">
        <w:rPr>
          <w:rFonts w:cs="Arial"/>
        </w:rPr>
        <w:t>.</w:t>
      </w:r>
      <w:r>
        <w:rPr>
          <w:rFonts w:cs="Arial"/>
        </w:rPr>
        <w:t xml:space="preserve"> </w:t>
      </w:r>
      <w:r w:rsidR="00071F4A" w:rsidRPr="00822585">
        <w:rPr>
          <w:rFonts w:cs="Arial"/>
        </w:rPr>
        <w:t xml:space="preserve">The assessment report will be available on </w:t>
      </w:r>
      <w:r w:rsidR="00071F4A" w:rsidRPr="00BC10E8">
        <w:rPr>
          <w:rFonts w:cs="Arial"/>
        </w:rPr>
        <w:t>the Department of</w:t>
      </w:r>
      <w:r w:rsidR="00071F4A">
        <w:rPr>
          <w:rFonts w:cs="Arial"/>
        </w:rPr>
        <w:t xml:space="preserve"> </w:t>
      </w:r>
      <w:r w:rsidR="0016702A">
        <w:rPr>
          <w:rFonts w:cs="Arial"/>
        </w:rPr>
        <w:t xml:space="preserve">Agriculture, Water and </w:t>
      </w:r>
      <w:r w:rsidR="00071F4A">
        <w:rPr>
          <w:rFonts w:cs="Arial"/>
        </w:rPr>
        <w:t xml:space="preserve">the </w:t>
      </w:r>
      <w:r w:rsidR="00071F4A" w:rsidRPr="00BC10E8">
        <w:rPr>
          <w:rFonts w:cs="Arial"/>
        </w:rPr>
        <w:t>Environment</w:t>
      </w:r>
      <w:r w:rsidR="0016702A">
        <w:rPr>
          <w:rFonts w:cs="Arial"/>
        </w:rPr>
        <w:t xml:space="preserve">’s </w:t>
      </w:r>
      <w:r w:rsidR="00071F4A" w:rsidRPr="00BC10E8">
        <w:rPr>
          <w:rFonts w:cs="Arial"/>
        </w:rPr>
        <w:t>website at</w:t>
      </w:r>
      <w:r w:rsidR="00071F4A">
        <w:rPr>
          <w:rFonts w:cs="Arial"/>
        </w:rPr>
        <w:t xml:space="preserve">: </w:t>
      </w:r>
      <w:r w:rsidR="005114B8">
        <w:rPr>
          <w:rFonts w:cs="Arial"/>
        </w:rPr>
        <w:br/>
      </w:r>
      <w:hyperlink r:id="rId7" w:history="1">
        <w:r w:rsidR="005114B8" w:rsidRPr="00876350">
          <w:rPr>
            <w:rStyle w:val="Hyperlink"/>
            <w:rFonts w:cs="Arial"/>
          </w:rPr>
          <w:t>https://www.environment.gov.au/marine/fisheries/nsw/southern-cross-botanicals-sea-kelp</w:t>
        </w:r>
      </w:hyperlink>
      <w:r w:rsidR="005114B8">
        <w:rPr>
          <w:rFonts w:cs="Arial"/>
        </w:rPr>
        <w:t xml:space="preserve"> </w:t>
      </w:r>
    </w:p>
    <w:p w14:paraId="40038AF8" w14:textId="09D35B35" w:rsidR="008D07BD" w:rsidRDefault="002B2F2C" w:rsidP="000414D4">
      <w:pPr>
        <w:widowControl w:val="0"/>
        <w:rPr>
          <w:rFonts w:cs="Arial"/>
        </w:rPr>
      </w:pPr>
      <w:r>
        <w:rPr>
          <w:rFonts w:cs="Arial"/>
        </w:rPr>
        <w:t>I</w:t>
      </w:r>
      <w:r w:rsidRPr="003E7511">
        <w:rPr>
          <w:rFonts w:cs="Arial"/>
        </w:rPr>
        <w:t xml:space="preserve"> </w:t>
      </w:r>
      <w:r w:rsidRPr="00822585">
        <w:rPr>
          <w:rFonts w:cs="Arial"/>
        </w:rPr>
        <w:t xml:space="preserve">have decided to </w:t>
      </w:r>
      <w:r>
        <w:rPr>
          <w:rFonts w:cs="Arial"/>
        </w:rPr>
        <w:t xml:space="preserve">declare the </w:t>
      </w:r>
      <w:r w:rsidR="00276617">
        <w:rPr>
          <w:rFonts w:cs="Arial"/>
        </w:rPr>
        <w:t xml:space="preserve">NSW </w:t>
      </w:r>
      <w:r w:rsidR="00B5586F" w:rsidRPr="00673DC7">
        <w:t xml:space="preserve">Southern Cross Botanicals </w:t>
      </w:r>
      <w:r w:rsidR="00B5586F">
        <w:t>B</w:t>
      </w:r>
      <w:r w:rsidR="00B5586F" w:rsidRPr="00673DC7">
        <w:t>each-cast Sea Kelp Fishery</w:t>
      </w:r>
      <w:r w:rsidR="00B5586F">
        <w:rPr>
          <w:rFonts w:cs="Arial"/>
        </w:rPr>
        <w:t xml:space="preserve"> </w:t>
      </w:r>
      <w:r>
        <w:rPr>
          <w:rFonts w:cs="Arial"/>
          <w:lang w:val="en-US"/>
        </w:rPr>
        <w:t xml:space="preserve">an </w:t>
      </w:r>
      <w:r>
        <w:rPr>
          <w:rFonts w:cs="Arial"/>
        </w:rPr>
        <w:t>approved wildlife trade operation</w:t>
      </w:r>
      <w:r w:rsidRPr="00822585">
        <w:rPr>
          <w:rFonts w:cs="Arial"/>
        </w:rPr>
        <w:t xml:space="preserve"> </w:t>
      </w:r>
      <w:r w:rsidR="00B5586F">
        <w:rPr>
          <w:rFonts w:cs="Arial"/>
        </w:rPr>
        <w:t xml:space="preserve">for three years </w:t>
      </w:r>
      <w:r w:rsidR="007A1834">
        <w:t xml:space="preserve">until the </w:t>
      </w:r>
      <w:r w:rsidR="002A3F68">
        <w:t>9</w:t>
      </w:r>
      <w:r w:rsidR="007A1834" w:rsidRPr="001A0903">
        <w:rPr>
          <w:vertAlign w:val="superscript"/>
        </w:rPr>
        <w:t>th</w:t>
      </w:r>
      <w:r w:rsidR="007A1834">
        <w:t xml:space="preserve"> </w:t>
      </w:r>
      <w:r w:rsidR="002A3F68">
        <w:t>April</w:t>
      </w:r>
      <w:r w:rsidR="004120CF">
        <w:t xml:space="preserve"> </w:t>
      </w:r>
      <w:r w:rsidR="007A1834">
        <w:t xml:space="preserve">2023 </w:t>
      </w:r>
      <w:r w:rsidR="00276617">
        <w:t>subject to the conditions</w:t>
      </w:r>
      <w:r w:rsidR="005114B8">
        <w:t xml:space="preserve"> </w:t>
      </w:r>
      <w:r w:rsidR="00276617">
        <w:t xml:space="preserve">specified </w:t>
      </w:r>
      <w:r w:rsidR="00276617" w:rsidRPr="00DA02AD">
        <w:t xml:space="preserve">in the </w:t>
      </w:r>
      <w:r w:rsidR="007943E8">
        <w:t>approval</w:t>
      </w:r>
      <w:r w:rsidR="00276617">
        <w:t xml:space="preserve"> </w:t>
      </w:r>
      <w:r w:rsidR="00EB2EC4">
        <w:t>(</w:t>
      </w:r>
      <w:r w:rsidR="00EB2EC4" w:rsidRPr="00084B5C">
        <w:rPr>
          <w:u w:val="single"/>
        </w:rPr>
        <w:t>Attachment 1</w:t>
      </w:r>
      <w:r w:rsidR="00EB2EC4">
        <w:t>)</w:t>
      </w:r>
      <w:r w:rsidR="007943E8">
        <w:t xml:space="preserve">. The instrument of declaration of an approved wildlife trade operation will be </w:t>
      </w:r>
      <w:r w:rsidR="00276617">
        <w:t xml:space="preserve">available </w:t>
      </w:r>
      <w:r w:rsidR="007943E8">
        <w:t>on</w:t>
      </w:r>
      <w:r w:rsidR="00276617">
        <w:t xml:space="preserve"> the Department’s website (see above)</w:t>
      </w:r>
      <w:r w:rsidRPr="0050038E">
        <w:rPr>
          <w:rFonts w:cs="Arial"/>
        </w:rPr>
        <w:t>.</w:t>
      </w:r>
      <w:r w:rsidR="00276617">
        <w:rPr>
          <w:rFonts w:cs="Arial"/>
        </w:rPr>
        <w:t xml:space="preserve"> </w:t>
      </w:r>
      <w:r w:rsidR="007A1834">
        <w:rPr>
          <w:rFonts w:cs="Arial"/>
        </w:rPr>
        <w:t xml:space="preserve"> </w:t>
      </w:r>
    </w:p>
    <w:p w14:paraId="0E8E3F23" w14:textId="13312570" w:rsidR="00186DE7" w:rsidRDefault="00421612" w:rsidP="00186DE7">
      <w:pPr>
        <w:rPr>
          <w:rFonts w:cs="Arial"/>
        </w:rPr>
      </w:pPr>
      <w:r>
        <w:rPr>
          <w:rFonts w:cs="Arial"/>
        </w:rPr>
        <w:t>I</w:t>
      </w:r>
      <w:r w:rsidR="00186DE7">
        <w:rPr>
          <w:rFonts w:cs="Arial"/>
        </w:rPr>
        <w:t>f</w:t>
      </w:r>
      <w:r w:rsidR="00A8690D">
        <w:rPr>
          <w:rFonts w:cs="Arial"/>
        </w:rPr>
        <w:t>, in the future</w:t>
      </w:r>
      <w:r w:rsidR="00186DE7">
        <w:rPr>
          <w:rFonts w:cs="Arial"/>
        </w:rPr>
        <w:t xml:space="preserve"> </w:t>
      </w:r>
      <w:r>
        <w:rPr>
          <w:rFonts w:cs="Arial"/>
        </w:rPr>
        <w:t xml:space="preserve">you wish to </w:t>
      </w:r>
      <w:r w:rsidR="00A8690D">
        <w:rPr>
          <w:rFonts w:cs="Arial"/>
        </w:rPr>
        <w:t xml:space="preserve">add or remove suppliers of </w:t>
      </w:r>
      <w:r w:rsidR="00186DE7">
        <w:rPr>
          <w:rFonts w:cs="Arial"/>
        </w:rPr>
        <w:t>Sea Kelp</w:t>
      </w:r>
      <w:r w:rsidR="00A8690D">
        <w:rPr>
          <w:rFonts w:cs="Arial"/>
        </w:rPr>
        <w:t xml:space="preserve"> to your wildlife trade operation</w:t>
      </w:r>
      <w:r w:rsidR="002A3F68">
        <w:rPr>
          <w:rFonts w:cs="Arial"/>
        </w:rPr>
        <w:t xml:space="preserve">, within existing approved harvest quantities, </w:t>
      </w:r>
      <w:r w:rsidR="00600DBF">
        <w:rPr>
          <w:rFonts w:cs="Arial"/>
        </w:rPr>
        <w:t>you will need to</w:t>
      </w:r>
      <w:r>
        <w:rPr>
          <w:rFonts w:cs="Arial"/>
        </w:rPr>
        <w:t xml:space="preserve"> contact the Department for approval </w:t>
      </w:r>
      <w:r w:rsidR="00600DBF">
        <w:rPr>
          <w:rFonts w:cs="Arial"/>
        </w:rPr>
        <w:t>and</w:t>
      </w:r>
      <w:r w:rsidR="002372EA">
        <w:rPr>
          <w:rFonts w:cs="Arial"/>
        </w:rPr>
        <w:t xml:space="preserve"> provid</w:t>
      </w:r>
      <w:r w:rsidR="00600DBF">
        <w:rPr>
          <w:rFonts w:cs="Arial"/>
        </w:rPr>
        <w:t>e</w:t>
      </w:r>
      <w:r w:rsidR="002372EA">
        <w:rPr>
          <w:rFonts w:cs="Arial"/>
        </w:rPr>
        <w:t xml:space="preserve"> </w:t>
      </w:r>
      <w:r w:rsidR="00186DE7">
        <w:rPr>
          <w:rFonts w:cs="Arial"/>
        </w:rPr>
        <w:t xml:space="preserve">contact </w:t>
      </w:r>
      <w:r w:rsidR="00826BD2">
        <w:rPr>
          <w:rFonts w:cs="Arial"/>
        </w:rPr>
        <w:t>information</w:t>
      </w:r>
      <w:r w:rsidR="00600DBF">
        <w:rPr>
          <w:rFonts w:cs="Arial"/>
        </w:rPr>
        <w:t xml:space="preserve">, relevant harvest details </w:t>
      </w:r>
      <w:r w:rsidR="00186DE7">
        <w:rPr>
          <w:rFonts w:cs="Arial"/>
        </w:rPr>
        <w:t xml:space="preserve">and </w:t>
      </w:r>
      <w:r w:rsidR="00600DBF">
        <w:rPr>
          <w:rFonts w:cs="Arial"/>
        </w:rPr>
        <w:t xml:space="preserve">the </w:t>
      </w:r>
      <w:r w:rsidR="00186DE7">
        <w:rPr>
          <w:rFonts w:cs="Arial"/>
        </w:rPr>
        <w:t xml:space="preserve">state </w:t>
      </w:r>
      <w:r w:rsidR="00826BD2">
        <w:rPr>
          <w:rFonts w:cs="Arial"/>
        </w:rPr>
        <w:t xml:space="preserve">permit </w:t>
      </w:r>
      <w:r w:rsidR="00600DBF">
        <w:rPr>
          <w:rFonts w:cs="Arial"/>
        </w:rPr>
        <w:t xml:space="preserve">authorising collection </w:t>
      </w:r>
      <w:r w:rsidR="00186DE7">
        <w:rPr>
          <w:rFonts w:cs="Arial"/>
        </w:rPr>
        <w:t xml:space="preserve">to </w:t>
      </w:r>
      <w:hyperlink r:id="rId8" w:history="1">
        <w:r w:rsidR="00186DE7" w:rsidRPr="008409AA">
          <w:rPr>
            <w:u w:val="single"/>
          </w:rPr>
          <w:t>wta@environment.gov.au</w:t>
        </w:r>
      </w:hyperlink>
      <w:r w:rsidR="00186DE7">
        <w:rPr>
          <w:rFonts w:cs="Arial"/>
        </w:rPr>
        <w:t xml:space="preserve">. </w:t>
      </w:r>
    </w:p>
    <w:p w14:paraId="7A7F9554" w14:textId="045298C3" w:rsidR="002B2F2C" w:rsidRPr="004D31A7" w:rsidRDefault="002B2F2C" w:rsidP="002B2F2C">
      <w:pPr>
        <w:spacing w:after="360"/>
        <w:rPr>
          <w:rFonts w:cs="Arial"/>
          <w:color w:val="00B050"/>
        </w:rPr>
      </w:pPr>
      <w:r w:rsidRPr="00B00ABE">
        <w:rPr>
          <w:rFonts w:cs="Arial"/>
        </w:rPr>
        <w:t>Please note that any person whose interests are affected by this decision may make an</w:t>
      </w:r>
      <w:r w:rsidRPr="00441D43">
        <w:rPr>
          <w:rFonts w:cs="Arial"/>
        </w:rPr>
        <w:t xml:space="preserve"> application to the Department of </w:t>
      </w:r>
      <w:r w:rsidR="005114B8">
        <w:rPr>
          <w:rFonts w:cs="Arial"/>
        </w:rPr>
        <w:t xml:space="preserve">Agriculture, Water and </w:t>
      </w:r>
      <w:r w:rsidRPr="00441D43">
        <w:rPr>
          <w:rFonts w:cs="Arial"/>
        </w:rPr>
        <w:t>the Environment</w:t>
      </w:r>
      <w:r>
        <w:rPr>
          <w:rFonts w:cs="Arial"/>
        </w:rPr>
        <w:t xml:space="preserve"> </w:t>
      </w:r>
      <w:r w:rsidRPr="00441D43">
        <w:rPr>
          <w:rFonts w:cs="Arial"/>
        </w:rPr>
        <w:t>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14:paraId="0B90A1C4" w14:textId="77777777" w:rsidR="002B2F2C" w:rsidRDefault="002B2F2C" w:rsidP="002B2F2C">
      <w:pPr>
        <w:rPr>
          <w:rFonts w:cs="Arial"/>
        </w:rPr>
      </w:pPr>
      <w:bookmarkStart w:id="1" w:name="bkStart"/>
      <w:bookmarkEnd w:id="1"/>
      <w:r w:rsidRPr="00822585">
        <w:rPr>
          <w:rFonts w:cs="Arial"/>
        </w:rPr>
        <w:t>Yours sincerely</w:t>
      </w:r>
    </w:p>
    <w:p w14:paraId="12A02C37" w14:textId="546F9747" w:rsidR="008B6BBE" w:rsidRDefault="00B114C1" w:rsidP="00BD0A70">
      <w:pPr>
        <w:spacing w:after="0"/>
      </w:pPr>
      <w:proofErr w:type="gramStart"/>
      <w:r>
        <w:t>signed</w:t>
      </w:r>
      <w:bookmarkStart w:id="2" w:name="_GoBack"/>
      <w:bookmarkEnd w:id="2"/>
      <w:proofErr w:type="gramEnd"/>
    </w:p>
    <w:p w14:paraId="7E430F8A" w14:textId="48378A51" w:rsidR="00BD0A70" w:rsidRPr="00C1577E" w:rsidRDefault="008B6BBE" w:rsidP="00BD0A70">
      <w:pPr>
        <w:spacing w:after="0"/>
      </w:pPr>
      <w:r>
        <w:br/>
      </w:r>
      <w:r w:rsidR="00B5586F">
        <w:t>Louise Vickery</w:t>
      </w:r>
    </w:p>
    <w:p w14:paraId="02574835" w14:textId="320A2E7C" w:rsidR="00BD0A70" w:rsidRPr="00C1577E" w:rsidRDefault="000159C6" w:rsidP="00BD0A70">
      <w:pPr>
        <w:spacing w:after="0"/>
      </w:pPr>
      <w:r>
        <w:t>Assistant Secretary</w:t>
      </w:r>
    </w:p>
    <w:p w14:paraId="42659A91" w14:textId="352164BB" w:rsidR="002B2F2C" w:rsidRDefault="000159C6" w:rsidP="005B4BFA">
      <w:pPr>
        <w:spacing w:after="0"/>
      </w:pPr>
      <w:r>
        <w:t xml:space="preserve">Environment </w:t>
      </w:r>
      <w:r w:rsidR="00AB4CE3">
        <w:t xml:space="preserve">Approvals </w:t>
      </w:r>
      <w:r>
        <w:t xml:space="preserve">and </w:t>
      </w:r>
      <w:r w:rsidR="00BD0A70" w:rsidRPr="00C1577E">
        <w:t xml:space="preserve">Wildlife Trade </w:t>
      </w:r>
      <w:r w:rsidR="00FD00CC">
        <w:t>Branch</w:t>
      </w:r>
      <w:r w:rsidR="002B2F2C">
        <w:br/>
      </w:r>
      <w:r w:rsidR="00B5586F">
        <w:t xml:space="preserve">   </w:t>
      </w:r>
      <w:r w:rsidR="004C2B49">
        <w:t xml:space="preserve">  </w:t>
      </w:r>
      <w:r w:rsidR="00AB4CE3">
        <w:t xml:space="preserve"> </w:t>
      </w:r>
      <w:r w:rsidR="002B2F2C">
        <w:br/>
      </w:r>
      <w:r w:rsidR="002A3F68">
        <w:t xml:space="preserve">9 </w:t>
      </w:r>
      <w:r w:rsidR="00D266FB">
        <w:t>April</w:t>
      </w:r>
      <w:r w:rsidR="00AB4CE3">
        <w:t xml:space="preserve"> </w:t>
      </w:r>
      <w:r w:rsidR="00F85207">
        <w:t>2020</w:t>
      </w:r>
    </w:p>
    <w:p w14:paraId="20884580" w14:textId="77777777" w:rsidR="002B2F2C" w:rsidRPr="00BD0A70" w:rsidRDefault="002B2F2C" w:rsidP="00616EEC">
      <w:pPr>
        <w:spacing w:before="120" w:after="120"/>
        <w:rPr>
          <w:rFonts w:cs="Arial"/>
        </w:rPr>
      </w:pPr>
    </w:p>
    <w:p w14:paraId="26DF11C6" w14:textId="77777777" w:rsidR="002B2F2C" w:rsidRPr="00BD0A70" w:rsidRDefault="002B2F2C" w:rsidP="00616EEC">
      <w:pPr>
        <w:spacing w:before="120" w:after="120"/>
        <w:jc w:val="right"/>
        <w:rPr>
          <w:rFonts w:cs="Arial"/>
          <w:b/>
          <w:bCs/>
        </w:rPr>
      </w:pPr>
      <w:r w:rsidRPr="00BD0A70">
        <w:rPr>
          <w:rFonts w:cs="Arial"/>
          <w:b/>
          <w:bCs/>
        </w:rPr>
        <w:t>ATTACHMENT 1</w:t>
      </w:r>
    </w:p>
    <w:p w14:paraId="4B6FC417" w14:textId="1DBB5AFF" w:rsidR="004C2B49" w:rsidRPr="00CF5312" w:rsidRDefault="002B2F2C" w:rsidP="00A5278A">
      <w:pPr>
        <w:spacing w:before="120" w:after="120"/>
        <w:jc w:val="center"/>
      </w:pPr>
      <w:r w:rsidRPr="00BD0A70">
        <w:rPr>
          <w:rFonts w:cs="Arial"/>
          <w:b/>
          <w:bCs/>
        </w:rPr>
        <w:t xml:space="preserve">Conditions on the approved wildlife trade operation declaration for the </w:t>
      </w:r>
      <w:r w:rsidRPr="00BD0A70">
        <w:rPr>
          <w:rFonts w:cs="Arial"/>
          <w:b/>
          <w:bCs/>
        </w:rPr>
        <w:br/>
      </w:r>
      <w:r w:rsidR="004C2B49" w:rsidRPr="004C2B49">
        <w:rPr>
          <w:rFonts w:cs="Arial"/>
          <w:b/>
          <w:bCs/>
        </w:rPr>
        <w:t>New South Wales Southern Cross Botanicals Beach-cast Sea Kelp Fishery</w:t>
      </w:r>
    </w:p>
    <w:p w14:paraId="449A8EB4" w14:textId="77777777" w:rsidR="002C33B8" w:rsidRPr="00312F7B" w:rsidRDefault="002C33B8" w:rsidP="002C33B8">
      <w:pPr>
        <w:tabs>
          <w:tab w:val="left" w:pos="8175"/>
        </w:tabs>
        <w:spacing w:before="120" w:after="60"/>
        <w:rPr>
          <w:rFonts w:cs="Arial"/>
        </w:rPr>
      </w:pPr>
      <w:r w:rsidRPr="00312F7B">
        <w:rPr>
          <w:rFonts w:cs="Arial"/>
          <w:b/>
        </w:rPr>
        <w:t>Condition 1:</w:t>
      </w:r>
    </w:p>
    <w:p w14:paraId="78616D1F" w14:textId="77777777" w:rsidR="002C33B8" w:rsidRPr="00312F7B" w:rsidRDefault="002C33B8" w:rsidP="002C33B8">
      <w:pPr>
        <w:spacing w:after="60"/>
        <w:contextualSpacing/>
        <w:rPr>
          <w:rFonts w:cs="Arial"/>
        </w:rPr>
      </w:pPr>
      <w:r w:rsidRPr="00312F7B">
        <w:rPr>
          <w:rFonts w:cs="Arial"/>
          <w:iCs/>
        </w:rPr>
        <w:t xml:space="preserve">Southern Cross Botanicals must ensure that the operation of the </w:t>
      </w:r>
      <w:r>
        <w:rPr>
          <w:rFonts w:cs="Arial"/>
          <w:iCs/>
        </w:rPr>
        <w:t xml:space="preserve">NSW </w:t>
      </w:r>
      <w:r w:rsidRPr="00312F7B">
        <w:rPr>
          <w:rFonts w:cs="Arial"/>
          <w:iCs/>
        </w:rPr>
        <w:t>Southern Cross Botanicals Beach-cast Sea Kelp Fishery is carried out in accordance with</w:t>
      </w:r>
      <w:r>
        <w:rPr>
          <w:rFonts w:cs="Arial"/>
          <w:iCs/>
        </w:rPr>
        <w:t xml:space="preserve"> the management regime for the NSW </w:t>
      </w:r>
      <w:r w:rsidRPr="00F05881">
        <w:rPr>
          <w:rFonts w:cs="Arial"/>
          <w:iCs/>
        </w:rPr>
        <w:t>Southern Cross Botanicals Beach-cast Sea Kelp Fishery</w:t>
      </w:r>
      <w:r>
        <w:rPr>
          <w:rFonts w:cs="Arial"/>
          <w:iCs/>
        </w:rPr>
        <w:t xml:space="preserve"> in force under</w:t>
      </w:r>
      <w:r w:rsidRPr="00312F7B">
        <w:rPr>
          <w:rFonts w:cs="Arial"/>
          <w:iCs/>
        </w:rPr>
        <w:t xml:space="preserve">: </w:t>
      </w:r>
    </w:p>
    <w:p w14:paraId="4CA44761" w14:textId="77777777" w:rsidR="002C33B8" w:rsidRPr="00312F7B" w:rsidRDefault="002C33B8" w:rsidP="002C33B8">
      <w:pPr>
        <w:pStyle w:val="ListNumber"/>
        <w:numPr>
          <w:ilvl w:val="0"/>
          <w:numId w:val="31"/>
        </w:numPr>
        <w:spacing w:before="60" w:after="60"/>
        <w:ind w:left="357" w:hanging="357"/>
        <w:rPr>
          <w:rFonts w:cs="Arial"/>
        </w:rPr>
      </w:pPr>
      <w:r w:rsidRPr="00312F7B">
        <w:rPr>
          <w:rFonts w:cs="Arial"/>
        </w:rPr>
        <w:t xml:space="preserve">the </w:t>
      </w:r>
      <w:r w:rsidRPr="00312F7B">
        <w:rPr>
          <w:rFonts w:cs="Arial"/>
          <w:i/>
        </w:rPr>
        <w:t>Fisheries Management Act 1994</w:t>
      </w:r>
      <w:r w:rsidRPr="00312F7B">
        <w:rPr>
          <w:rFonts w:cs="Arial"/>
        </w:rPr>
        <w:t xml:space="preserve"> (NSW); </w:t>
      </w:r>
    </w:p>
    <w:p w14:paraId="55533DA9" w14:textId="77777777" w:rsidR="002C33B8" w:rsidRPr="00312F7B" w:rsidRDefault="002C33B8" w:rsidP="002C33B8">
      <w:pPr>
        <w:pStyle w:val="ListNumber"/>
        <w:numPr>
          <w:ilvl w:val="0"/>
          <w:numId w:val="31"/>
        </w:numPr>
        <w:spacing w:before="60" w:after="60"/>
        <w:ind w:left="357" w:hanging="357"/>
        <w:rPr>
          <w:rFonts w:cs="Arial"/>
        </w:rPr>
      </w:pPr>
      <w:r w:rsidRPr="00312F7B">
        <w:rPr>
          <w:rFonts w:cs="Arial"/>
        </w:rPr>
        <w:t xml:space="preserve">permits issued by the NSW Department of Primary Industries to suppliers of Sea Kelp to Southern Cross Botanicals for the harvest of Sea Kelp, and </w:t>
      </w:r>
    </w:p>
    <w:p w14:paraId="75716C09" w14:textId="08A17AB6" w:rsidR="002C33B8" w:rsidRPr="00312F7B" w:rsidRDefault="002C33B8" w:rsidP="002C33B8">
      <w:pPr>
        <w:pStyle w:val="ListNumber"/>
        <w:numPr>
          <w:ilvl w:val="0"/>
          <w:numId w:val="31"/>
        </w:numPr>
        <w:spacing w:before="60" w:after="60"/>
        <w:ind w:left="357" w:hanging="357"/>
        <w:rPr>
          <w:rFonts w:cs="Arial"/>
        </w:rPr>
      </w:pPr>
      <w:r w:rsidRPr="00312F7B">
        <w:rPr>
          <w:rFonts w:cs="Arial"/>
        </w:rPr>
        <w:t xml:space="preserve">the </w:t>
      </w:r>
      <w:r>
        <w:rPr>
          <w:rFonts w:cs="Arial"/>
        </w:rPr>
        <w:t xml:space="preserve">NSW </w:t>
      </w:r>
      <w:r w:rsidRPr="00312F7B">
        <w:rPr>
          <w:rFonts w:cs="Arial"/>
        </w:rPr>
        <w:t xml:space="preserve">Southern Cross Botanicals Beach-cast Sea Kelp Fishery </w:t>
      </w:r>
      <w:r w:rsidR="00A8690D">
        <w:rPr>
          <w:rFonts w:cs="Arial"/>
        </w:rPr>
        <w:t>wildlife trade operation application</w:t>
      </w:r>
      <w:r w:rsidRPr="00312F7B">
        <w:rPr>
          <w:rFonts w:cs="Arial"/>
        </w:rPr>
        <w:t xml:space="preserve"> (2019).</w:t>
      </w:r>
    </w:p>
    <w:p w14:paraId="1B4A87D6" w14:textId="77777777" w:rsidR="002C33B8" w:rsidRPr="00312F7B" w:rsidRDefault="002C33B8" w:rsidP="002C33B8">
      <w:pPr>
        <w:spacing w:before="120" w:after="60"/>
        <w:rPr>
          <w:rFonts w:cs="Arial"/>
          <w:b/>
        </w:rPr>
      </w:pPr>
      <w:r w:rsidRPr="00312F7B">
        <w:rPr>
          <w:rFonts w:cs="Arial"/>
          <w:b/>
        </w:rPr>
        <w:t>Condition 2:</w:t>
      </w:r>
    </w:p>
    <w:p w14:paraId="1549EC3E" w14:textId="77777777" w:rsidR="002C33B8" w:rsidRPr="00312F7B" w:rsidRDefault="002C33B8" w:rsidP="008B6BBE">
      <w:pPr>
        <w:pStyle w:val="ListNumber"/>
        <w:numPr>
          <w:ilvl w:val="0"/>
          <w:numId w:val="0"/>
        </w:numPr>
        <w:spacing w:before="60" w:after="60"/>
        <w:rPr>
          <w:rFonts w:cs="Arial"/>
        </w:rPr>
      </w:pPr>
      <w:r w:rsidRPr="00312F7B">
        <w:rPr>
          <w:rFonts w:cs="Arial"/>
        </w:rPr>
        <w:t xml:space="preserve">Southern Cross Botanicals must inform the Department of </w:t>
      </w:r>
      <w:r w:rsidRPr="0035172E">
        <w:rPr>
          <w:rFonts w:cs="Arial"/>
        </w:rPr>
        <w:t xml:space="preserve">Agriculture, Water and </w:t>
      </w:r>
      <w:r w:rsidRPr="00312F7B">
        <w:rPr>
          <w:rFonts w:cs="Arial"/>
        </w:rPr>
        <w:t xml:space="preserve">the Environment of any intended material changes to the </w:t>
      </w:r>
      <w:r>
        <w:rPr>
          <w:rFonts w:cs="Arial"/>
        </w:rPr>
        <w:t xml:space="preserve">NSW </w:t>
      </w:r>
      <w:r w:rsidRPr="00312F7B">
        <w:rPr>
          <w:rFonts w:cs="Arial"/>
        </w:rPr>
        <w:t xml:space="preserve">Southern Cross Botanicals Beach-cast Sea Kelp Fishery management arrangements that may affect the assessment against which </w:t>
      </w:r>
      <w:r w:rsidRPr="00F05881">
        <w:rPr>
          <w:rFonts w:cs="Arial"/>
          <w:i/>
        </w:rPr>
        <w:t>Environment Protection and Biodiversity Conservation Act 1999</w:t>
      </w:r>
      <w:r w:rsidRPr="00F05881">
        <w:rPr>
          <w:rFonts w:cs="Arial"/>
        </w:rPr>
        <w:t xml:space="preserve"> </w:t>
      </w:r>
      <w:r w:rsidRPr="00312F7B">
        <w:rPr>
          <w:rFonts w:cs="Arial"/>
        </w:rPr>
        <w:t>decisions are made.</w:t>
      </w:r>
    </w:p>
    <w:p w14:paraId="56A1775A" w14:textId="77777777" w:rsidR="002C33B8" w:rsidRPr="00312F7B" w:rsidRDefault="002C33B8" w:rsidP="002C33B8">
      <w:pPr>
        <w:spacing w:after="60"/>
        <w:rPr>
          <w:rFonts w:cs="Arial"/>
          <w:b/>
        </w:rPr>
      </w:pPr>
      <w:r w:rsidRPr="00312F7B">
        <w:rPr>
          <w:rFonts w:cs="Arial"/>
          <w:b/>
        </w:rPr>
        <w:t>Condition 3</w:t>
      </w:r>
      <w:r>
        <w:rPr>
          <w:rFonts w:cs="Arial"/>
          <w:b/>
        </w:rPr>
        <w:t>:</w:t>
      </w:r>
    </w:p>
    <w:p w14:paraId="0B6C9522" w14:textId="02DD705D" w:rsidR="002C33B8" w:rsidRPr="00312F7B" w:rsidRDefault="002C33B8" w:rsidP="002C33B8">
      <w:pPr>
        <w:pStyle w:val="ListNumber"/>
        <w:numPr>
          <w:ilvl w:val="0"/>
          <w:numId w:val="0"/>
        </w:numPr>
        <w:spacing w:before="60" w:after="60"/>
        <w:rPr>
          <w:rFonts w:cs="Arial"/>
        </w:rPr>
      </w:pPr>
      <w:r w:rsidRPr="00312F7B">
        <w:rPr>
          <w:rFonts w:cs="Arial"/>
        </w:rPr>
        <w:t>Southern Cross Botanicals must provide a report annually</w:t>
      </w:r>
      <w:r w:rsidR="00A8690D">
        <w:rPr>
          <w:rFonts w:cs="Arial"/>
        </w:rPr>
        <w:t>,</w:t>
      </w:r>
      <w:r w:rsidRPr="00312F7B">
        <w:rPr>
          <w:rFonts w:cs="Arial"/>
        </w:rPr>
        <w:t xml:space="preserve"> by 1 </w:t>
      </w:r>
      <w:r w:rsidR="002A3F68">
        <w:rPr>
          <w:rFonts w:cs="Arial"/>
        </w:rPr>
        <w:t>May</w:t>
      </w:r>
      <w:r w:rsidRPr="00312F7B">
        <w:rPr>
          <w:rFonts w:cs="Arial"/>
        </w:rPr>
        <w:t xml:space="preserve"> each year</w:t>
      </w:r>
      <w:r w:rsidR="00A8690D">
        <w:rPr>
          <w:rFonts w:cs="Arial"/>
        </w:rPr>
        <w:t>,</w:t>
      </w:r>
      <w:r w:rsidRPr="00312F7B">
        <w:rPr>
          <w:rFonts w:cs="Arial"/>
        </w:rPr>
        <w:t xml:space="preserve"> to the Department of </w:t>
      </w:r>
      <w:r w:rsidRPr="0035172E">
        <w:rPr>
          <w:rFonts w:cs="Arial"/>
        </w:rPr>
        <w:t xml:space="preserve">Agriculture, Water </w:t>
      </w:r>
      <w:r>
        <w:rPr>
          <w:rFonts w:cs="Arial"/>
        </w:rPr>
        <w:t xml:space="preserve">and </w:t>
      </w:r>
      <w:r w:rsidRPr="00312F7B">
        <w:rPr>
          <w:rFonts w:cs="Arial"/>
        </w:rPr>
        <w:t xml:space="preserve">the Environment on the </w:t>
      </w:r>
      <w:r>
        <w:rPr>
          <w:rFonts w:cs="Arial"/>
        </w:rPr>
        <w:t xml:space="preserve">NSW </w:t>
      </w:r>
      <w:r w:rsidRPr="00312F7B">
        <w:rPr>
          <w:rFonts w:cs="Arial"/>
        </w:rPr>
        <w:t xml:space="preserve">Southern Cross Botanicals Beach-cast Sea Kelp Fishery. The report must include: </w:t>
      </w:r>
    </w:p>
    <w:p w14:paraId="5FA2003B" w14:textId="77777777" w:rsidR="002C33B8" w:rsidRDefault="002C33B8" w:rsidP="002C33B8">
      <w:pPr>
        <w:pStyle w:val="ListParagraph"/>
        <w:numPr>
          <w:ilvl w:val="0"/>
          <w:numId w:val="6"/>
        </w:numPr>
        <w:spacing w:before="60" w:after="60"/>
        <w:contextualSpacing/>
        <w:rPr>
          <w:rFonts w:cs="Arial"/>
        </w:rPr>
      </w:pPr>
      <w:r w:rsidRPr="00981180">
        <w:rPr>
          <w:rFonts w:cs="Arial"/>
        </w:rPr>
        <w:t>d</w:t>
      </w:r>
      <w:r w:rsidRPr="00312F7B">
        <w:rPr>
          <w:rFonts w:cs="Arial"/>
        </w:rPr>
        <w:t>ates, species, locations, method of harvest and quantities of Sea Kelp received by Southern Cross Botanicals</w:t>
      </w:r>
      <w:r>
        <w:rPr>
          <w:rFonts w:cs="Arial"/>
        </w:rPr>
        <w:t>;</w:t>
      </w:r>
    </w:p>
    <w:p w14:paraId="64EFD131" w14:textId="77777777" w:rsidR="002C33B8" w:rsidRDefault="002C33B8" w:rsidP="002C33B8">
      <w:pPr>
        <w:pStyle w:val="ListParagraph"/>
        <w:numPr>
          <w:ilvl w:val="0"/>
          <w:numId w:val="6"/>
        </w:numPr>
        <w:spacing w:before="60" w:after="60"/>
        <w:contextualSpacing/>
        <w:rPr>
          <w:rFonts w:cs="Arial"/>
        </w:rPr>
      </w:pPr>
      <w:r w:rsidRPr="00F05881">
        <w:rPr>
          <w:rFonts w:cs="Arial"/>
        </w:rPr>
        <w:t xml:space="preserve">a copy of the current permit issued by </w:t>
      </w:r>
      <w:r>
        <w:rPr>
          <w:rFonts w:cs="Arial"/>
        </w:rPr>
        <w:t xml:space="preserve">the </w:t>
      </w:r>
      <w:r w:rsidRPr="00F05881">
        <w:rPr>
          <w:rFonts w:cs="Arial"/>
        </w:rPr>
        <w:t>NSW Department of Primary Industries to the supplier(s) providing Sea Kelp to Southern Cross Botanicals</w:t>
      </w:r>
      <w:r>
        <w:rPr>
          <w:rFonts w:cs="Arial"/>
        </w:rPr>
        <w:t>, and</w:t>
      </w:r>
      <w:r w:rsidRPr="00F05881">
        <w:rPr>
          <w:rFonts w:cs="Arial"/>
        </w:rPr>
        <w:t xml:space="preserve"> </w:t>
      </w:r>
    </w:p>
    <w:p w14:paraId="5F392502" w14:textId="77777777" w:rsidR="002C33B8" w:rsidRPr="00312F7B" w:rsidRDefault="002C33B8" w:rsidP="002C33B8">
      <w:pPr>
        <w:pStyle w:val="ListParagraph"/>
        <w:numPr>
          <w:ilvl w:val="0"/>
          <w:numId w:val="6"/>
        </w:numPr>
        <w:spacing w:before="60" w:after="60"/>
        <w:contextualSpacing/>
        <w:rPr>
          <w:rFonts w:cs="Arial"/>
        </w:rPr>
      </w:pPr>
      <w:r>
        <w:rPr>
          <w:rFonts w:cs="Arial"/>
        </w:rPr>
        <w:t xml:space="preserve">any interactions with, and </w:t>
      </w:r>
      <w:r w:rsidRPr="00312F7B">
        <w:rPr>
          <w:rFonts w:cs="Arial"/>
        </w:rPr>
        <w:t>steps taken to mitigate impacts on</w:t>
      </w:r>
      <w:r>
        <w:rPr>
          <w:rFonts w:cs="Arial"/>
        </w:rPr>
        <w:t xml:space="preserve"> the EPBC Act listed</w:t>
      </w:r>
      <w:r w:rsidRPr="00312F7B">
        <w:rPr>
          <w:rFonts w:cs="Arial"/>
        </w:rPr>
        <w:t xml:space="preserve"> shorebird</w:t>
      </w:r>
      <w:r>
        <w:rPr>
          <w:rFonts w:cs="Arial"/>
        </w:rPr>
        <w:t xml:space="preserve"> – Hooded Plover (eastern) </w:t>
      </w:r>
      <w:r w:rsidRPr="00312F7B">
        <w:rPr>
          <w:rFonts w:cs="Arial"/>
        </w:rPr>
        <w:t>(</w:t>
      </w:r>
      <w:proofErr w:type="spellStart"/>
      <w:r w:rsidRPr="00312F7B">
        <w:rPr>
          <w:rFonts w:cs="Arial"/>
          <w:i/>
        </w:rPr>
        <w:t>Thinornis</w:t>
      </w:r>
      <w:proofErr w:type="spellEnd"/>
      <w:r w:rsidRPr="00312F7B">
        <w:rPr>
          <w:rFonts w:cs="Arial"/>
          <w:i/>
        </w:rPr>
        <w:t xml:space="preserve"> </w:t>
      </w:r>
      <w:proofErr w:type="spellStart"/>
      <w:r w:rsidRPr="00312F7B">
        <w:rPr>
          <w:rFonts w:cs="Arial"/>
          <w:i/>
        </w:rPr>
        <w:t>rubricollis</w:t>
      </w:r>
      <w:proofErr w:type="spellEnd"/>
      <w:r w:rsidRPr="00312F7B">
        <w:rPr>
          <w:rFonts w:cs="Arial"/>
          <w:i/>
        </w:rPr>
        <w:t xml:space="preserve"> </w:t>
      </w:r>
      <w:proofErr w:type="spellStart"/>
      <w:r w:rsidRPr="00312F7B">
        <w:rPr>
          <w:rFonts w:cs="Arial"/>
          <w:i/>
        </w:rPr>
        <w:t>rubricollis</w:t>
      </w:r>
      <w:proofErr w:type="spellEnd"/>
      <w:r w:rsidRPr="00312F7B">
        <w:rPr>
          <w:rFonts w:cs="Arial"/>
        </w:rPr>
        <w:t>)</w:t>
      </w:r>
      <w:r>
        <w:rPr>
          <w:rFonts w:cs="Arial"/>
        </w:rPr>
        <w:t>.</w:t>
      </w:r>
    </w:p>
    <w:p w14:paraId="6C872B3A" w14:textId="5F402AE1" w:rsidR="002B2F2C" w:rsidRPr="00516326" w:rsidRDefault="002B2F2C" w:rsidP="00616EEC">
      <w:pPr>
        <w:spacing w:before="120" w:after="120"/>
        <w:ind w:left="369" w:hanging="369"/>
        <w:contextualSpacing/>
        <w:rPr>
          <w:rFonts w:cs="Arial"/>
        </w:rPr>
      </w:pPr>
    </w:p>
    <w:p w14:paraId="18923E71" w14:textId="77777777" w:rsidR="002B2F2C" w:rsidRPr="00BD0A70" w:rsidRDefault="002B2F2C" w:rsidP="00616EEC">
      <w:pPr>
        <w:pStyle w:val="ListParagraph"/>
        <w:numPr>
          <w:ilvl w:val="0"/>
          <w:numId w:val="13"/>
        </w:numPr>
        <w:spacing w:before="120" w:after="120"/>
        <w:contextualSpacing/>
        <w:rPr>
          <w:rFonts w:cs="Arial"/>
        </w:rPr>
      </w:pPr>
      <w:r w:rsidRPr="00BD0A70">
        <w:rPr>
          <w:rFonts w:cs="Arial"/>
        </w:rPr>
        <w:br w:type="page"/>
      </w:r>
    </w:p>
    <w:bookmarkEnd w:id="0"/>
    <w:p w14:paraId="45E6729E" w14:textId="7686F6EE" w:rsidR="00AC4B27" w:rsidRDefault="00AC4B27" w:rsidP="00AC4B27">
      <w:pPr>
        <w:pStyle w:val="Heading1"/>
        <w:jc w:val="center"/>
      </w:pPr>
      <w:r w:rsidRPr="005F4AAC">
        <w:rPr>
          <w:noProof/>
          <w:lang w:eastAsia="en-AU"/>
        </w:rPr>
        <w:lastRenderedPageBreak/>
        <w:drawing>
          <wp:inline distT="0" distB="0" distL="0" distR="0" wp14:anchorId="32BC0CB6" wp14:editId="73406C85">
            <wp:extent cx="4229735" cy="732220"/>
            <wp:effectExtent l="19050" t="0" r="0" b="0"/>
            <wp:docPr id="1"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9"/>
                    <a:srcRect/>
                    <a:stretch>
                      <a:fillRect/>
                    </a:stretch>
                  </pic:blipFill>
                  <pic:spPr bwMode="auto">
                    <a:xfrm>
                      <a:off x="0" y="0"/>
                      <a:ext cx="4241363" cy="734233"/>
                    </a:xfrm>
                    <a:prstGeom prst="rect">
                      <a:avLst/>
                    </a:prstGeom>
                    <a:noFill/>
                    <a:ln w="9525">
                      <a:noFill/>
                      <a:miter lim="800000"/>
                      <a:headEnd/>
                      <a:tailEnd/>
                    </a:ln>
                  </pic:spPr>
                </pic:pic>
              </a:graphicData>
            </a:graphic>
          </wp:inline>
        </w:drawing>
      </w:r>
    </w:p>
    <w:p w14:paraId="06F4C659" w14:textId="09901252" w:rsidR="00AC4B27" w:rsidRPr="00303007" w:rsidRDefault="00AC4B27" w:rsidP="00AC4B27">
      <w:pPr>
        <w:pStyle w:val="Heading1"/>
      </w:pPr>
      <w:r>
        <w:br/>
      </w:r>
      <w:r w:rsidRPr="00303007">
        <w:t>Notification of Reviewable Decisions and Rights of Review</w:t>
      </w:r>
      <w:r w:rsidRPr="00303007">
        <w:rPr>
          <w:rStyle w:val="FootnoteReference"/>
          <w:u w:val="single"/>
        </w:rPr>
        <w:footnoteReference w:id="2"/>
      </w:r>
    </w:p>
    <w:p w14:paraId="7769F4E2" w14:textId="77777777" w:rsidR="00AC4B27" w:rsidRPr="00303007" w:rsidRDefault="00AC4B27" w:rsidP="00AC4B2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36E476EA" w14:textId="77777777" w:rsidR="00AC4B27" w:rsidRPr="00303007" w:rsidRDefault="00AC4B27" w:rsidP="00AC4B27">
      <w:pPr>
        <w:spacing w:before="60" w:after="60"/>
        <w:jc w:val="both"/>
        <w:rPr>
          <w:rFonts w:cs="Arial"/>
        </w:rPr>
      </w:pPr>
      <w:r w:rsidRPr="00303007">
        <w:rPr>
          <w:rFonts w:cs="Arial"/>
        </w:rPr>
        <w:t xml:space="preserve">Section 303GJ(1) of the EPBC Act provides that applications may be made to the AAT for the review of the following decisions: </w:t>
      </w:r>
    </w:p>
    <w:p w14:paraId="75B2CFBD" w14:textId="77777777" w:rsidR="00AC4B27" w:rsidRPr="00303007" w:rsidRDefault="00AC4B27" w:rsidP="00AC4B27">
      <w:pPr>
        <w:spacing w:before="60" w:after="60"/>
        <w:ind w:left="720"/>
        <w:jc w:val="both"/>
        <w:rPr>
          <w:rFonts w:cs="Arial"/>
        </w:rPr>
      </w:pPr>
      <w:r w:rsidRPr="00303007">
        <w:rPr>
          <w:rFonts w:cs="Arial"/>
        </w:rPr>
        <w:t xml:space="preserve">(a) to issue or refuse a permit; or </w:t>
      </w:r>
    </w:p>
    <w:p w14:paraId="67D8729B" w14:textId="77777777" w:rsidR="00AC4B27" w:rsidRPr="00303007" w:rsidRDefault="00AC4B27" w:rsidP="00AC4B27">
      <w:pPr>
        <w:spacing w:before="60" w:after="60"/>
        <w:ind w:left="720"/>
        <w:jc w:val="both"/>
        <w:rPr>
          <w:rFonts w:cs="Arial"/>
        </w:rPr>
      </w:pPr>
      <w:r w:rsidRPr="00303007">
        <w:rPr>
          <w:rFonts w:cs="Arial"/>
        </w:rPr>
        <w:t xml:space="preserve">(b) to specify, vary or revoke a condition of a permit; or </w:t>
      </w:r>
    </w:p>
    <w:p w14:paraId="75B18257" w14:textId="77777777" w:rsidR="00AC4B27" w:rsidRPr="00303007" w:rsidRDefault="00AC4B27" w:rsidP="00AC4B27">
      <w:pPr>
        <w:spacing w:before="60" w:after="60"/>
        <w:ind w:left="720"/>
        <w:jc w:val="both"/>
        <w:rPr>
          <w:rFonts w:cs="Arial"/>
        </w:rPr>
      </w:pPr>
      <w:r w:rsidRPr="00303007">
        <w:rPr>
          <w:rFonts w:cs="Arial"/>
        </w:rPr>
        <w:t xml:space="preserve">(c) to impose a further condition of a permit; or </w:t>
      </w:r>
    </w:p>
    <w:p w14:paraId="35E2423C" w14:textId="77777777" w:rsidR="00AC4B27" w:rsidRPr="00303007" w:rsidRDefault="00AC4B27" w:rsidP="00AC4B27">
      <w:pPr>
        <w:spacing w:before="60" w:after="60"/>
        <w:ind w:left="720"/>
        <w:jc w:val="both"/>
        <w:rPr>
          <w:rFonts w:cs="Arial"/>
        </w:rPr>
      </w:pPr>
      <w:r w:rsidRPr="00303007">
        <w:rPr>
          <w:rFonts w:cs="Arial"/>
        </w:rPr>
        <w:t xml:space="preserve">(d) to transfer or refuse to transfer a permit; or </w:t>
      </w:r>
    </w:p>
    <w:p w14:paraId="4413D0BD" w14:textId="77777777" w:rsidR="00AC4B27" w:rsidRPr="00303007" w:rsidRDefault="00AC4B27" w:rsidP="00AC4B27">
      <w:pPr>
        <w:spacing w:before="60" w:after="60"/>
        <w:ind w:left="720"/>
        <w:jc w:val="both"/>
        <w:rPr>
          <w:rFonts w:cs="Arial"/>
        </w:rPr>
      </w:pPr>
      <w:r w:rsidRPr="00303007">
        <w:rPr>
          <w:rFonts w:cs="Arial"/>
        </w:rPr>
        <w:t xml:space="preserve">(e) to suspend or cancel a permit; or </w:t>
      </w:r>
    </w:p>
    <w:p w14:paraId="473BAD70" w14:textId="77777777" w:rsidR="00AC4B27" w:rsidRPr="00303007" w:rsidRDefault="00AC4B27" w:rsidP="00AC4B27">
      <w:pPr>
        <w:spacing w:before="60" w:after="60"/>
        <w:ind w:left="720"/>
        <w:jc w:val="both"/>
        <w:rPr>
          <w:rFonts w:cs="Arial"/>
        </w:rPr>
      </w:pPr>
      <w:r w:rsidRPr="00303007">
        <w:rPr>
          <w:rFonts w:cs="Arial"/>
        </w:rPr>
        <w:t xml:space="preserve">(f) to issue or refuse a certificate under subsection 303CC(5); or </w:t>
      </w:r>
    </w:p>
    <w:p w14:paraId="5779862A" w14:textId="77777777" w:rsidR="00AC4B27" w:rsidRPr="00303007" w:rsidRDefault="00AC4B27" w:rsidP="00AC4B27">
      <w:pPr>
        <w:spacing w:before="60" w:after="60"/>
        <w:ind w:left="720"/>
        <w:jc w:val="both"/>
        <w:rPr>
          <w:rFonts w:cs="Arial"/>
        </w:rPr>
      </w:pPr>
      <w:r w:rsidRPr="00303007">
        <w:rPr>
          <w:rFonts w:cs="Arial"/>
        </w:rPr>
        <w:t xml:space="preserve">(g) of the Secretary under a determination in force under section 303EU; or </w:t>
      </w:r>
    </w:p>
    <w:p w14:paraId="6C1CE959" w14:textId="77777777" w:rsidR="00AC4B27" w:rsidRPr="00303007" w:rsidRDefault="00AC4B27" w:rsidP="00AC4B27">
      <w:pPr>
        <w:spacing w:before="60" w:after="60"/>
        <w:ind w:left="720"/>
        <w:jc w:val="both"/>
        <w:rPr>
          <w:rFonts w:cs="Arial"/>
        </w:rPr>
      </w:pPr>
      <w:r w:rsidRPr="00303007">
        <w:rPr>
          <w:rFonts w:cs="Arial"/>
        </w:rPr>
        <w:t>(h) to make or refuse a declaration under section 303FN, 303FO or 303FP; or</w:t>
      </w:r>
    </w:p>
    <w:p w14:paraId="2C30F158" w14:textId="77777777" w:rsidR="00AC4B27" w:rsidRPr="00303007" w:rsidRDefault="00AC4B27" w:rsidP="00AC4B27">
      <w:pPr>
        <w:spacing w:before="60" w:after="60"/>
        <w:ind w:left="720"/>
        <w:jc w:val="both"/>
        <w:rPr>
          <w:rFonts w:cs="Arial"/>
        </w:rPr>
      </w:pPr>
      <w:r w:rsidRPr="00303007">
        <w:rPr>
          <w:rFonts w:cs="Arial"/>
        </w:rPr>
        <w:t>(</w:t>
      </w:r>
      <w:proofErr w:type="spellStart"/>
      <w:r w:rsidRPr="00303007">
        <w:rPr>
          <w:rFonts w:cs="Arial"/>
        </w:rPr>
        <w:t>i</w:t>
      </w:r>
      <w:proofErr w:type="spellEnd"/>
      <w:r w:rsidRPr="00303007">
        <w:rPr>
          <w:rFonts w:cs="Arial"/>
        </w:rPr>
        <w:t>) to vary or revoke a declaration under section 303FN, 303FO or 303FP.</w:t>
      </w:r>
    </w:p>
    <w:p w14:paraId="6CA79A1A" w14:textId="77777777" w:rsidR="00AC4B27" w:rsidRPr="00303007" w:rsidRDefault="00AC4B27" w:rsidP="00AC4B27">
      <w:pPr>
        <w:pStyle w:val="ListBullet"/>
        <w:spacing w:before="60" w:after="60"/>
        <w:ind w:left="369" w:hanging="369"/>
      </w:pPr>
      <w:r w:rsidRPr="00303007">
        <w:t>If you are dissatisfied with a decision of a type listed above you may:</w:t>
      </w:r>
    </w:p>
    <w:p w14:paraId="74CFCF2E" w14:textId="77777777" w:rsidR="00AC4B27" w:rsidRPr="00303007" w:rsidRDefault="00AC4B27" w:rsidP="0085435E">
      <w:pPr>
        <w:pStyle w:val="ListBullet"/>
        <w:numPr>
          <w:ilvl w:val="0"/>
          <w:numId w:val="8"/>
        </w:numPr>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634BFBBD" w14:textId="77777777" w:rsidR="00AC4B27" w:rsidRPr="00303007" w:rsidRDefault="00AC4B27" w:rsidP="00AC4B2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75056E61" w14:textId="77777777" w:rsidR="00AC4B27" w:rsidRPr="00303007" w:rsidRDefault="00AC4B27" w:rsidP="00AC4B27">
      <w:pPr>
        <w:pStyle w:val="ListBullet"/>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10"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14:paraId="6C686E94" w14:textId="77777777" w:rsidR="00AC4B27" w:rsidRPr="00303007" w:rsidRDefault="00AC4B27" w:rsidP="00AC4B27">
      <w:pPr>
        <w:pStyle w:val="Heading2"/>
      </w:pPr>
      <w:r w:rsidRPr="00303007">
        <w:t xml:space="preserve">Applications &amp; Costs </w:t>
      </w:r>
    </w:p>
    <w:p w14:paraId="7D6720F8" w14:textId="77777777" w:rsidR="00AC4B27" w:rsidRPr="00303007" w:rsidRDefault="00AC4B27" w:rsidP="00AC4B2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1" w:history="1">
        <w:r w:rsidRPr="00303007">
          <w:rPr>
            <w:rStyle w:val="Hyperlink"/>
            <w:rFonts w:cs="Arial"/>
          </w:rPr>
          <w:t>http://www.aat.gov.au/</w:t>
        </w:r>
      </w:hyperlink>
      <w:r w:rsidRPr="00303007">
        <w:rPr>
          <w:rFonts w:cs="Arial"/>
        </w:rPr>
        <w:t xml:space="preserve">. </w:t>
      </w:r>
    </w:p>
    <w:p w14:paraId="7868B803" w14:textId="77777777" w:rsidR="00AC4B27" w:rsidRPr="00303007" w:rsidRDefault="00AC4B27" w:rsidP="00AC4B27">
      <w:pPr>
        <w:spacing w:before="60" w:after="60"/>
        <w:jc w:val="both"/>
        <w:rPr>
          <w:rFonts w:cs="Arial"/>
        </w:rPr>
      </w:pPr>
      <w:r w:rsidRPr="00303007">
        <w:rPr>
          <w:rFonts w:cs="Arial"/>
          <w:color w:val="000000" w:themeColor="text1"/>
        </w:rPr>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0D0F712C" w14:textId="77777777" w:rsidR="00AC4B27" w:rsidRPr="00303007" w:rsidRDefault="00AC4B27" w:rsidP="00AC4B27">
      <w:pPr>
        <w:spacing w:before="60" w:after="60"/>
        <w:rPr>
          <w:rFonts w:cs="Arial"/>
        </w:rPr>
      </w:pPr>
      <w:r w:rsidRPr="00303007">
        <w:rPr>
          <w:rFonts w:cs="Arial"/>
        </w:rPr>
        <w:lastRenderedPageBreak/>
        <w:t xml:space="preserve">The cost of lodging an application for review is $920 (as of 1 July 2018) (GST inclusive). You may be eligible to pay a reduced fee of $100.00 if </w:t>
      </w:r>
    </w:p>
    <w:p w14:paraId="2475675F" w14:textId="77777777" w:rsidR="00AC4B27" w:rsidRPr="00303007" w:rsidRDefault="00AC4B27" w:rsidP="00AC4B27">
      <w:pPr>
        <w:pStyle w:val="ListBullet"/>
        <w:spacing w:before="60" w:after="60"/>
      </w:pPr>
      <w:r w:rsidRPr="00303007">
        <w:t>you are receiving legal aid for your application;</w:t>
      </w:r>
    </w:p>
    <w:p w14:paraId="470B7ECE" w14:textId="77777777" w:rsidR="00AC4B27" w:rsidRPr="00303007" w:rsidRDefault="00AC4B27" w:rsidP="00AC4B2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14:paraId="1F0C6FC4" w14:textId="77777777" w:rsidR="00AC4B27" w:rsidRPr="00303007" w:rsidRDefault="00AC4B27" w:rsidP="00AC4B27">
      <w:pPr>
        <w:pStyle w:val="ListBullet"/>
        <w:spacing w:before="60" w:after="60"/>
      </w:pPr>
      <w:r w:rsidRPr="00303007">
        <w:t>you are in prison or lawfully detained in a public institution;</w:t>
      </w:r>
    </w:p>
    <w:p w14:paraId="3B287E42" w14:textId="77777777" w:rsidR="00AC4B27" w:rsidRPr="00303007" w:rsidRDefault="00AC4B27" w:rsidP="00AC4B27">
      <w:pPr>
        <w:pStyle w:val="ListBullet"/>
        <w:spacing w:before="60" w:after="60"/>
      </w:pPr>
      <w:r w:rsidRPr="00303007">
        <w:t xml:space="preserve">you are under 18 years of age; or </w:t>
      </w:r>
    </w:p>
    <w:p w14:paraId="1B806B77" w14:textId="77777777" w:rsidR="00AC4B27" w:rsidRPr="00303007" w:rsidRDefault="00AC4B27" w:rsidP="00AC4B27">
      <w:pPr>
        <w:pStyle w:val="ListBullet"/>
        <w:spacing w:before="60" w:after="60"/>
      </w:pPr>
      <w:r w:rsidRPr="00303007">
        <w:t xml:space="preserve">you are receiving youth allowance, </w:t>
      </w:r>
      <w:proofErr w:type="spellStart"/>
      <w:r w:rsidRPr="00303007">
        <w:t>Austudy</w:t>
      </w:r>
      <w:proofErr w:type="spellEnd"/>
      <w:r w:rsidRPr="00303007">
        <w:t xml:space="preserve"> or ABSTUDY. </w:t>
      </w:r>
    </w:p>
    <w:p w14:paraId="28A784A1" w14:textId="77777777" w:rsidR="00AC4B27" w:rsidRPr="00303007" w:rsidRDefault="00AC4B27" w:rsidP="00AC4B2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2"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14:paraId="3D97EA82" w14:textId="77777777" w:rsidR="00AC4B27" w:rsidRPr="00303007" w:rsidRDefault="00AC4B27" w:rsidP="00AC4B2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080C44C9" w14:textId="77777777" w:rsidR="00AC4B27" w:rsidRPr="00303007" w:rsidRDefault="00AC4B27" w:rsidP="00090631">
      <w:pPr>
        <w:pStyle w:val="Heading2"/>
        <w:spacing w:after="0"/>
      </w:pPr>
      <w:r w:rsidRPr="00303007">
        <w:t>Contact Details</w:t>
      </w:r>
    </w:p>
    <w:p w14:paraId="59B79867" w14:textId="77777777" w:rsidR="00AC4B27" w:rsidRPr="00303007" w:rsidRDefault="00AC4B27" w:rsidP="00AC4B27">
      <w:pPr>
        <w:spacing w:before="60" w:after="60"/>
        <w:rPr>
          <w:rFonts w:cs="Arial"/>
        </w:rPr>
      </w:pPr>
      <w:r w:rsidRPr="00303007">
        <w:rPr>
          <w:rFonts w:cs="Arial"/>
        </w:rPr>
        <w:t>Further information or enquiries relating to the decision should be directed to:</w:t>
      </w:r>
    </w:p>
    <w:p w14:paraId="735E88E6" w14:textId="77777777" w:rsidR="00AC4B27" w:rsidRPr="00303007" w:rsidRDefault="00AC4B27" w:rsidP="00AC4B27">
      <w:pPr>
        <w:spacing w:before="60" w:after="60"/>
        <w:ind w:left="720"/>
        <w:rPr>
          <w:u w:val="single"/>
        </w:rPr>
      </w:pPr>
      <w:r w:rsidRPr="00303007">
        <w:t>The Director</w:t>
      </w:r>
      <w:r w:rsidRPr="00303007">
        <w:br/>
        <w:t>Wildlife Trade Assessments Section</w:t>
      </w:r>
      <w:r w:rsidRPr="00303007">
        <w:br/>
        <w:t>Department of the Environment</w:t>
      </w:r>
      <w:r w:rsidRPr="00303007">
        <w:br/>
        <w:t>GPO Box 787</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r w:rsidRPr="00303007">
        <w:rPr>
          <w:u w:val="single"/>
        </w:rPr>
        <w:t>sustainablefisheries@environment.gov.au</w:t>
      </w:r>
    </w:p>
    <w:p w14:paraId="0CB6C576" w14:textId="77777777" w:rsidR="00AC4B27" w:rsidRPr="00303007" w:rsidRDefault="00AC4B27" w:rsidP="00AC4B27">
      <w:pPr>
        <w:spacing w:before="60" w:after="60"/>
        <w:jc w:val="both"/>
        <w:rPr>
          <w:rFonts w:cs="Arial"/>
        </w:rPr>
      </w:pPr>
      <w:r w:rsidRPr="00303007">
        <w:rPr>
          <w:rFonts w:cs="Arial"/>
        </w:rPr>
        <w:t xml:space="preserve">Alternatively you may contact the AAT at their Principal Registry or the Deputy Registrar, Administrative Appeals Tribunal in your Capital City or Territory. </w:t>
      </w:r>
    </w:p>
    <w:p w14:paraId="5AC1F48A" w14:textId="77777777" w:rsidR="00AC4B27" w:rsidRPr="00303007" w:rsidRDefault="00AC4B27" w:rsidP="00AC4B2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13"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14" w:history="1">
        <w:r w:rsidRPr="00303007">
          <w:rPr>
            <w:rStyle w:val="Hyperlink"/>
            <w:rFonts w:cs="Arial"/>
          </w:rPr>
          <w:t>http://www.aat.gov.au</w:t>
        </w:r>
      </w:hyperlink>
      <w:r w:rsidRPr="00303007">
        <w:rPr>
          <w:rFonts w:cs="Arial"/>
        </w:rPr>
        <w:t xml:space="preserve"> </w:t>
      </w:r>
    </w:p>
    <w:p w14:paraId="5DCF4692" w14:textId="77777777" w:rsidR="00AC4B27" w:rsidRPr="00632BC5" w:rsidRDefault="00AC4B27" w:rsidP="00090631">
      <w:pPr>
        <w:pStyle w:val="Heading2"/>
        <w:spacing w:after="0"/>
      </w:pPr>
      <w:r w:rsidRPr="00632BC5">
        <w:t>Freedom of Information Request</w:t>
      </w:r>
    </w:p>
    <w:p w14:paraId="4589631B" w14:textId="24041968" w:rsidR="009C333F" w:rsidRDefault="00AC4B27" w:rsidP="00090631">
      <w:pPr>
        <w:spacing w:before="60" w:after="60"/>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15"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16" w:history="1">
        <w:r w:rsidRPr="00303007">
          <w:rPr>
            <w:rStyle w:val="Hyperlink"/>
            <w:rFonts w:cs="Arial"/>
          </w:rPr>
          <w:t>foi@environment.gov.au</w:t>
        </w:r>
      </w:hyperlink>
      <w:r w:rsidRPr="00303007">
        <w:rPr>
          <w:rFonts w:cs="Arial"/>
        </w:rPr>
        <w:t xml:space="preserve"> for more information. </w:t>
      </w:r>
    </w:p>
    <w:sectPr w:rsidR="009C333F" w:rsidSect="00652424">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134" w:header="851"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ECA2B" w14:textId="77777777" w:rsidR="00770605" w:rsidRDefault="00770605" w:rsidP="00A60185">
      <w:pPr>
        <w:spacing w:after="0" w:line="240" w:lineRule="auto"/>
      </w:pPr>
      <w:r>
        <w:separator/>
      </w:r>
    </w:p>
  </w:endnote>
  <w:endnote w:type="continuationSeparator" w:id="0">
    <w:p w14:paraId="20F7704D" w14:textId="77777777" w:rsidR="00770605" w:rsidRDefault="00770605" w:rsidP="00A60185">
      <w:pPr>
        <w:spacing w:after="0" w:line="240" w:lineRule="auto"/>
      </w:pPr>
      <w:r>
        <w:continuationSeparator/>
      </w:r>
    </w:p>
  </w:endnote>
  <w:endnote w:type="continuationNotice" w:id="1">
    <w:p w14:paraId="3115AB38" w14:textId="77777777" w:rsidR="00770605" w:rsidRDefault="007706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B53C2" w14:textId="77777777" w:rsidR="00B114C1" w:rsidRDefault="00B114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099DC2DD" w14:textId="77777777" w:rsidR="0066793B" w:rsidRDefault="0066793B">
        <w:pPr>
          <w:pStyle w:val="Footer"/>
        </w:pPr>
        <w:r>
          <w:fldChar w:fldCharType="begin"/>
        </w:r>
        <w:r>
          <w:instrText xml:space="preserve"> PAGE   \* MERGEFORMAT </w:instrText>
        </w:r>
        <w:r>
          <w:fldChar w:fldCharType="separate"/>
        </w:r>
        <w:r w:rsidR="00B114C1">
          <w:rPr>
            <w:noProof/>
          </w:rPr>
          <w:t>4</w:t>
        </w:r>
        <w:r>
          <w:rPr>
            <w:noProof/>
          </w:rPr>
          <w:fldChar w:fldCharType="end"/>
        </w:r>
      </w:p>
    </w:sdtContent>
  </w:sdt>
  <w:p w14:paraId="04495A73" w14:textId="77777777" w:rsidR="0066793B" w:rsidRDefault="0066793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B8238" w14:textId="77777777" w:rsidR="0066793B" w:rsidRDefault="0066793B" w:rsidP="00C43020">
    <w:pPr>
      <w:pStyle w:val="Footer"/>
    </w:pPr>
  </w:p>
  <w:p w14:paraId="18AF8632" w14:textId="77777777" w:rsidR="0066793B" w:rsidRPr="00C43020" w:rsidRDefault="0066793B"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F000E" w14:textId="77777777" w:rsidR="00770605" w:rsidRDefault="00770605" w:rsidP="00A60185">
      <w:pPr>
        <w:spacing w:after="0" w:line="240" w:lineRule="auto"/>
      </w:pPr>
      <w:r>
        <w:separator/>
      </w:r>
    </w:p>
  </w:footnote>
  <w:footnote w:type="continuationSeparator" w:id="0">
    <w:p w14:paraId="341F28E5" w14:textId="77777777" w:rsidR="00770605" w:rsidRDefault="00770605" w:rsidP="00A60185">
      <w:pPr>
        <w:spacing w:after="0" w:line="240" w:lineRule="auto"/>
      </w:pPr>
      <w:r>
        <w:continuationSeparator/>
      </w:r>
    </w:p>
  </w:footnote>
  <w:footnote w:type="continuationNotice" w:id="1">
    <w:p w14:paraId="416B81C0" w14:textId="77777777" w:rsidR="00770605" w:rsidRDefault="00770605">
      <w:pPr>
        <w:spacing w:after="0" w:line="240" w:lineRule="auto"/>
      </w:pPr>
    </w:p>
  </w:footnote>
  <w:footnote w:id="2">
    <w:p w14:paraId="5C7F4E50" w14:textId="77777777" w:rsidR="0066793B" w:rsidRDefault="0066793B" w:rsidP="00AC4B2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E2B73" w14:textId="40889FC2" w:rsidR="0066793B" w:rsidRDefault="0066793B" w:rsidP="00E45765">
    <w:pPr>
      <w:pStyle w:val="Classification"/>
    </w:pPr>
    <w:r>
      <w:fldChar w:fldCharType="begin"/>
    </w:r>
    <w:r>
      <w:instrText xml:space="preserve"> DOCPROPERTY SecurityClassification \* MERGEFORMAT </w:instrText>
    </w:r>
    <w:r>
      <w:fldChar w:fldCharType="separate"/>
    </w:r>
    <w:r w:rsidR="00EB68DD">
      <w:rPr>
        <w:b/>
        <w:bCs/>
        <w:lang w:val="en-US"/>
      </w:rPr>
      <w:t>Error! Unknown document property name.</w:t>
    </w:r>
    <w:r>
      <w:fldChar w:fldCharType="end"/>
    </w:r>
  </w:p>
  <w:p w14:paraId="47F5C939" w14:textId="77777777" w:rsidR="0066793B" w:rsidRDefault="0066793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F1E08" w14:textId="77777777" w:rsidR="00B114C1" w:rsidRDefault="00B114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6128D" w14:textId="156C5EDD" w:rsidR="0066793B" w:rsidRDefault="0066793B" w:rsidP="005E35DC">
    <w:pPr>
      <w:pStyle w:val="Header"/>
      <w:jc w:val="left"/>
    </w:pPr>
    <w:r>
      <w:tab/>
    </w:r>
    <w:r>
      <w:rPr>
        <w:noProof/>
        <w:lang w:eastAsia="en-AU"/>
      </w:rPr>
      <w:drawing>
        <wp:inline distT="0" distB="0" distL="0" distR="0" wp14:anchorId="15B59C06" wp14:editId="732F51B7">
          <wp:extent cx="3384414" cy="576000"/>
          <wp:effectExtent l="0" t="0" r="6985"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a:stretch>
                    <a:fillRect/>
                  </a:stretch>
                </pic:blipFill>
                <pic:spPr bwMode="auto">
                  <a:xfrm>
                    <a:off x="0" y="0"/>
                    <a:ext cx="3384414" cy="576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DF438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34B083D"/>
    <w:multiLevelType w:val="hybridMultilevel"/>
    <w:tmpl w:val="6726A57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25E155CF"/>
    <w:multiLevelType w:val="hybridMultilevel"/>
    <w:tmpl w:val="67F0D6C6"/>
    <w:lvl w:ilvl="0" w:tplc="84EE1D02">
      <w:start w:val="1"/>
      <w:numFmt w:val="lowerLetter"/>
      <w:lvlText w:val="%1)"/>
      <w:lvlJc w:val="left"/>
      <w:pPr>
        <w:ind w:left="360" w:hanging="360"/>
      </w:pPr>
    </w:lvl>
    <w:lvl w:ilvl="1" w:tplc="2806BD22" w:tentative="1">
      <w:start w:val="1"/>
      <w:numFmt w:val="lowerLetter"/>
      <w:lvlText w:val="%2."/>
      <w:lvlJc w:val="left"/>
      <w:pPr>
        <w:ind w:left="1080" w:hanging="360"/>
      </w:pPr>
    </w:lvl>
    <w:lvl w:ilvl="2" w:tplc="48E606B8" w:tentative="1">
      <w:start w:val="1"/>
      <w:numFmt w:val="lowerRoman"/>
      <w:lvlText w:val="%3."/>
      <w:lvlJc w:val="right"/>
      <w:pPr>
        <w:ind w:left="1800" w:hanging="180"/>
      </w:pPr>
    </w:lvl>
    <w:lvl w:ilvl="3" w:tplc="3AAE9BA2" w:tentative="1">
      <w:start w:val="1"/>
      <w:numFmt w:val="decimal"/>
      <w:lvlText w:val="%4."/>
      <w:lvlJc w:val="left"/>
      <w:pPr>
        <w:ind w:left="2520" w:hanging="360"/>
      </w:pPr>
    </w:lvl>
    <w:lvl w:ilvl="4" w:tplc="383CC9D8" w:tentative="1">
      <w:start w:val="1"/>
      <w:numFmt w:val="lowerLetter"/>
      <w:lvlText w:val="%5."/>
      <w:lvlJc w:val="left"/>
      <w:pPr>
        <w:ind w:left="3240" w:hanging="360"/>
      </w:pPr>
    </w:lvl>
    <w:lvl w:ilvl="5" w:tplc="FD3C8C70" w:tentative="1">
      <w:start w:val="1"/>
      <w:numFmt w:val="lowerRoman"/>
      <w:lvlText w:val="%6."/>
      <w:lvlJc w:val="right"/>
      <w:pPr>
        <w:ind w:left="3960" w:hanging="180"/>
      </w:pPr>
    </w:lvl>
    <w:lvl w:ilvl="6" w:tplc="10FCF85A" w:tentative="1">
      <w:start w:val="1"/>
      <w:numFmt w:val="decimal"/>
      <w:lvlText w:val="%7."/>
      <w:lvlJc w:val="left"/>
      <w:pPr>
        <w:ind w:left="4680" w:hanging="360"/>
      </w:pPr>
    </w:lvl>
    <w:lvl w:ilvl="7" w:tplc="1DDCC02C" w:tentative="1">
      <w:start w:val="1"/>
      <w:numFmt w:val="lowerLetter"/>
      <w:lvlText w:val="%8."/>
      <w:lvlJc w:val="left"/>
      <w:pPr>
        <w:ind w:left="5400" w:hanging="360"/>
      </w:pPr>
    </w:lvl>
    <w:lvl w:ilvl="8" w:tplc="E4647BDE" w:tentative="1">
      <w:start w:val="1"/>
      <w:numFmt w:val="lowerRoman"/>
      <w:lvlText w:val="%9."/>
      <w:lvlJc w:val="right"/>
      <w:pPr>
        <w:ind w:left="6120" w:hanging="180"/>
      </w:pPr>
    </w:lvl>
  </w:abstractNum>
  <w:abstractNum w:abstractNumId="6" w15:restartNumberingAfterBreak="0">
    <w:nsid w:val="295C7B93"/>
    <w:multiLevelType w:val="hybridMultilevel"/>
    <w:tmpl w:val="21F86C82"/>
    <w:lvl w:ilvl="0" w:tplc="0C090017">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F771BC3"/>
    <w:multiLevelType w:val="hybridMultilevel"/>
    <w:tmpl w:val="A1E675AE"/>
    <w:lvl w:ilvl="0" w:tplc="3BA20116">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3098052F"/>
    <w:multiLevelType w:val="multilevel"/>
    <w:tmpl w:val="C53AC434"/>
    <w:lvl w:ilvl="0">
      <w:start w:val="1"/>
      <w:numFmt w:val="lowerLetter"/>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8196200"/>
    <w:multiLevelType w:val="hybridMultilevel"/>
    <w:tmpl w:val="FD903B02"/>
    <w:lvl w:ilvl="0" w:tplc="D0DAFC1C">
      <w:start w:val="1"/>
      <w:numFmt w:val="bullet"/>
      <w:lvlText w:val=""/>
      <w:lvlJc w:val="left"/>
      <w:pPr>
        <w:ind w:left="360" w:hanging="360"/>
      </w:pPr>
      <w:rPr>
        <w:rFonts w:ascii="Symbol" w:hAnsi="Symbol" w:hint="default"/>
      </w:rPr>
    </w:lvl>
    <w:lvl w:ilvl="1" w:tplc="454498E0">
      <w:start w:val="1"/>
      <w:numFmt w:val="bullet"/>
      <w:lvlText w:val="o"/>
      <w:lvlJc w:val="left"/>
      <w:pPr>
        <w:ind w:left="1080" w:hanging="360"/>
      </w:pPr>
      <w:rPr>
        <w:rFonts w:ascii="Courier New" w:hAnsi="Courier New" w:cs="Courier New" w:hint="default"/>
      </w:rPr>
    </w:lvl>
    <w:lvl w:ilvl="2" w:tplc="37262D7E" w:tentative="1">
      <w:start w:val="1"/>
      <w:numFmt w:val="bullet"/>
      <w:lvlText w:val=""/>
      <w:lvlJc w:val="left"/>
      <w:pPr>
        <w:ind w:left="1800" w:hanging="360"/>
      </w:pPr>
      <w:rPr>
        <w:rFonts w:ascii="Wingdings" w:hAnsi="Wingdings" w:hint="default"/>
      </w:rPr>
    </w:lvl>
    <w:lvl w:ilvl="3" w:tplc="B36848F0" w:tentative="1">
      <w:start w:val="1"/>
      <w:numFmt w:val="bullet"/>
      <w:lvlText w:val=""/>
      <w:lvlJc w:val="left"/>
      <w:pPr>
        <w:ind w:left="2520" w:hanging="360"/>
      </w:pPr>
      <w:rPr>
        <w:rFonts w:ascii="Symbol" w:hAnsi="Symbol" w:hint="default"/>
      </w:rPr>
    </w:lvl>
    <w:lvl w:ilvl="4" w:tplc="7C1A98A8" w:tentative="1">
      <w:start w:val="1"/>
      <w:numFmt w:val="bullet"/>
      <w:lvlText w:val="o"/>
      <w:lvlJc w:val="left"/>
      <w:pPr>
        <w:ind w:left="3240" w:hanging="360"/>
      </w:pPr>
      <w:rPr>
        <w:rFonts w:ascii="Courier New" w:hAnsi="Courier New" w:cs="Courier New" w:hint="default"/>
      </w:rPr>
    </w:lvl>
    <w:lvl w:ilvl="5" w:tplc="F71469E6" w:tentative="1">
      <w:start w:val="1"/>
      <w:numFmt w:val="bullet"/>
      <w:lvlText w:val=""/>
      <w:lvlJc w:val="left"/>
      <w:pPr>
        <w:ind w:left="3960" w:hanging="360"/>
      </w:pPr>
      <w:rPr>
        <w:rFonts w:ascii="Wingdings" w:hAnsi="Wingdings" w:hint="default"/>
      </w:rPr>
    </w:lvl>
    <w:lvl w:ilvl="6" w:tplc="33B4E446" w:tentative="1">
      <w:start w:val="1"/>
      <w:numFmt w:val="bullet"/>
      <w:lvlText w:val=""/>
      <w:lvlJc w:val="left"/>
      <w:pPr>
        <w:ind w:left="4680" w:hanging="360"/>
      </w:pPr>
      <w:rPr>
        <w:rFonts w:ascii="Symbol" w:hAnsi="Symbol" w:hint="default"/>
      </w:rPr>
    </w:lvl>
    <w:lvl w:ilvl="7" w:tplc="FC109D94" w:tentative="1">
      <w:start w:val="1"/>
      <w:numFmt w:val="bullet"/>
      <w:lvlText w:val="o"/>
      <w:lvlJc w:val="left"/>
      <w:pPr>
        <w:ind w:left="5400" w:hanging="360"/>
      </w:pPr>
      <w:rPr>
        <w:rFonts w:ascii="Courier New" w:hAnsi="Courier New" w:cs="Courier New" w:hint="default"/>
      </w:rPr>
    </w:lvl>
    <w:lvl w:ilvl="8" w:tplc="BB1EFB40" w:tentative="1">
      <w:start w:val="1"/>
      <w:numFmt w:val="bullet"/>
      <w:lvlText w:val=""/>
      <w:lvlJc w:val="left"/>
      <w:pPr>
        <w:ind w:left="6120" w:hanging="360"/>
      </w:pPr>
      <w:rPr>
        <w:rFonts w:ascii="Wingdings" w:hAnsi="Wingdings" w:hint="default"/>
      </w:rPr>
    </w:lvl>
  </w:abstractNum>
  <w:abstractNum w:abstractNumId="11" w15:restartNumberingAfterBreak="0">
    <w:nsid w:val="39E70717"/>
    <w:multiLevelType w:val="hybridMultilevel"/>
    <w:tmpl w:val="49E4FCC4"/>
    <w:lvl w:ilvl="0" w:tplc="3474B4FA">
      <w:start w:val="1"/>
      <w:numFmt w:val="lowerLetter"/>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12" w15:restartNumberingAfterBreak="0">
    <w:nsid w:val="3CE14F99"/>
    <w:multiLevelType w:val="multilevel"/>
    <w:tmpl w:val="C1AA2360"/>
    <w:lvl w:ilvl="0">
      <w:start w:val="1"/>
      <w:numFmt w:val="lowerLetter"/>
      <w:lvlText w:val="%1)"/>
      <w:lvlJc w:val="left"/>
      <w:pPr>
        <w:ind w:left="369" w:hanging="369"/>
      </w:pPr>
      <w:rPr>
        <w:rFonts w:hint="default"/>
        <w:color w:val="auto"/>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8DD07BB"/>
    <w:multiLevelType w:val="singleLevel"/>
    <w:tmpl w:val="0C090017"/>
    <w:lvl w:ilvl="0">
      <w:start w:val="1"/>
      <w:numFmt w:val="lowerLetter"/>
      <w:pStyle w:val="ListBullet5"/>
      <w:lvlText w:val="%1)"/>
      <w:lvlJc w:val="left"/>
      <w:pPr>
        <w:ind w:left="369" w:hanging="369"/>
      </w:pPr>
      <w:rPr>
        <w:rFonts w:hint="default"/>
      </w:rPr>
    </w:lvl>
  </w:abstractNum>
  <w:abstractNum w:abstractNumId="14" w15:restartNumberingAfterBreak="0">
    <w:nsid w:val="4A7E091F"/>
    <w:multiLevelType w:val="hybridMultilevel"/>
    <w:tmpl w:val="326A86EA"/>
    <w:lvl w:ilvl="0" w:tplc="221045A4">
      <w:start w:val="1"/>
      <w:numFmt w:val="lowerLetter"/>
      <w:lvlText w:val="%1)"/>
      <w:lvlJc w:val="left"/>
      <w:pPr>
        <w:ind w:left="360" w:hanging="360"/>
      </w:pPr>
    </w:lvl>
    <w:lvl w:ilvl="1" w:tplc="12C0D1BC" w:tentative="1">
      <w:start w:val="1"/>
      <w:numFmt w:val="lowerLetter"/>
      <w:lvlText w:val="%2."/>
      <w:lvlJc w:val="left"/>
      <w:pPr>
        <w:ind w:left="1080" w:hanging="360"/>
      </w:pPr>
    </w:lvl>
    <w:lvl w:ilvl="2" w:tplc="AF48E3DE" w:tentative="1">
      <w:start w:val="1"/>
      <w:numFmt w:val="lowerRoman"/>
      <w:lvlText w:val="%3."/>
      <w:lvlJc w:val="right"/>
      <w:pPr>
        <w:ind w:left="1800" w:hanging="180"/>
      </w:pPr>
    </w:lvl>
    <w:lvl w:ilvl="3" w:tplc="75D264E0" w:tentative="1">
      <w:start w:val="1"/>
      <w:numFmt w:val="decimal"/>
      <w:lvlText w:val="%4."/>
      <w:lvlJc w:val="left"/>
      <w:pPr>
        <w:ind w:left="2520" w:hanging="360"/>
      </w:pPr>
    </w:lvl>
    <w:lvl w:ilvl="4" w:tplc="3EB2C17E" w:tentative="1">
      <w:start w:val="1"/>
      <w:numFmt w:val="lowerLetter"/>
      <w:lvlText w:val="%5."/>
      <w:lvlJc w:val="left"/>
      <w:pPr>
        <w:ind w:left="3240" w:hanging="360"/>
      </w:pPr>
    </w:lvl>
    <w:lvl w:ilvl="5" w:tplc="7E2267C4" w:tentative="1">
      <w:start w:val="1"/>
      <w:numFmt w:val="lowerRoman"/>
      <w:lvlText w:val="%6."/>
      <w:lvlJc w:val="right"/>
      <w:pPr>
        <w:ind w:left="3960" w:hanging="180"/>
      </w:pPr>
    </w:lvl>
    <w:lvl w:ilvl="6" w:tplc="499C64A2" w:tentative="1">
      <w:start w:val="1"/>
      <w:numFmt w:val="decimal"/>
      <w:lvlText w:val="%7."/>
      <w:lvlJc w:val="left"/>
      <w:pPr>
        <w:ind w:left="4680" w:hanging="360"/>
      </w:pPr>
    </w:lvl>
    <w:lvl w:ilvl="7" w:tplc="FDCE8200" w:tentative="1">
      <w:start w:val="1"/>
      <w:numFmt w:val="lowerLetter"/>
      <w:lvlText w:val="%8."/>
      <w:lvlJc w:val="left"/>
      <w:pPr>
        <w:ind w:left="5400" w:hanging="360"/>
      </w:pPr>
    </w:lvl>
    <w:lvl w:ilvl="8" w:tplc="C2CA445C" w:tentative="1">
      <w:start w:val="1"/>
      <w:numFmt w:val="lowerRoman"/>
      <w:lvlText w:val="%9."/>
      <w:lvlJc w:val="right"/>
      <w:pPr>
        <w:ind w:left="6120" w:hanging="180"/>
      </w:pPr>
    </w:lvl>
  </w:abstractNum>
  <w:abstractNum w:abstractNumId="15" w15:restartNumberingAfterBreak="0">
    <w:nsid w:val="4C2A1B49"/>
    <w:multiLevelType w:val="singleLevel"/>
    <w:tmpl w:val="03B6DC94"/>
    <w:lvl w:ilvl="0">
      <w:start w:val="1"/>
      <w:numFmt w:val="lowerLetter"/>
      <w:lvlText w:val="%1)"/>
      <w:lvlJc w:val="left"/>
      <w:pPr>
        <w:tabs>
          <w:tab w:val="num" w:pos="1440"/>
        </w:tabs>
        <w:ind w:left="1440" w:hanging="720"/>
      </w:pPr>
      <w:rPr>
        <w:rFonts w:hint="default"/>
      </w:rPr>
    </w:lvl>
  </w:abstractNum>
  <w:abstractNum w:abstractNumId="16" w15:restartNumberingAfterBreak="0">
    <w:nsid w:val="52037D38"/>
    <w:multiLevelType w:val="hybridMultilevel"/>
    <w:tmpl w:val="23B8CAB8"/>
    <w:lvl w:ilvl="0" w:tplc="596E6848">
      <w:start w:val="1"/>
      <w:numFmt w:val="decimal"/>
      <w:lvlText w:val="%1."/>
      <w:lvlJc w:val="left"/>
      <w:pPr>
        <w:tabs>
          <w:tab w:val="num" w:pos="360"/>
        </w:tabs>
        <w:ind w:left="360" w:hanging="360"/>
      </w:pPr>
    </w:lvl>
    <w:lvl w:ilvl="1" w:tplc="2BE449A4">
      <w:start w:val="1"/>
      <w:numFmt w:val="lowerLetter"/>
      <w:lvlText w:val="%2)"/>
      <w:lvlJc w:val="left"/>
      <w:pPr>
        <w:tabs>
          <w:tab w:val="num" w:pos="1440"/>
        </w:tabs>
        <w:ind w:left="1440" w:hanging="360"/>
      </w:pPr>
      <w:rPr>
        <w:rFonts w:ascii="Times New Roman" w:hAnsi="Times New Roman" w:hint="default"/>
        <w:sz w:val="24"/>
      </w:rPr>
    </w:lvl>
    <w:lvl w:ilvl="2" w:tplc="687CD78A" w:tentative="1">
      <w:start w:val="1"/>
      <w:numFmt w:val="lowerRoman"/>
      <w:lvlText w:val="%3."/>
      <w:lvlJc w:val="right"/>
      <w:pPr>
        <w:tabs>
          <w:tab w:val="num" w:pos="2160"/>
        </w:tabs>
        <w:ind w:left="2160" w:hanging="180"/>
      </w:pPr>
    </w:lvl>
    <w:lvl w:ilvl="3" w:tplc="41585A58" w:tentative="1">
      <w:start w:val="1"/>
      <w:numFmt w:val="decimal"/>
      <w:lvlText w:val="%4."/>
      <w:lvlJc w:val="left"/>
      <w:pPr>
        <w:tabs>
          <w:tab w:val="num" w:pos="2880"/>
        </w:tabs>
        <w:ind w:left="2880" w:hanging="360"/>
      </w:pPr>
    </w:lvl>
    <w:lvl w:ilvl="4" w:tplc="53B6FD8A" w:tentative="1">
      <w:start w:val="1"/>
      <w:numFmt w:val="lowerLetter"/>
      <w:lvlText w:val="%5."/>
      <w:lvlJc w:val="left"/>
      <w:pPr>
        <w:tabs>
          <w:tab w:val="num" w:pos="3600"/>
        </w:tabs>
        <w:ind w:left="3600" w:hanging="360"/>
      </w:pPr>
    </w:lvl>
    <w:lvl w:ilvl="5" w:tplc="636C960E" w:tentative="1">
      <w:start w:val="1"/>
      <w:numFmt w:val="lowerRoman"/>
      <w:lvlText w:val="%6."/>
      <w:lvlJc w:val="right"/>
      <w:pPr>
        <w:tabs>
          <w:tab w:val="num" w:pos="4320"/>
        </w:tabs>
        <w:ind w:left="4320" w:hanging="180"/>
      </w:pPr>
    </w:lvl>
    <w:lvl w:ilvl="6" w:tplc="25D48FD2" w:tentative="1">
      <w:start w:val="1"/>
      <w:numFmt w:val="decimal"/>
      <w:lvlText w:val="%7."/>
      <w:lvlJc w:val="left"/>
      <w:pPr>
        <w:tabs>
          <w:tab w:val="num" w:pos="5040"/>
        </w:tabs>
        <w:ind w:left="5040" w:hanging="360"/>
      </w:pPr>
    </w:lvl>
    <w:lvl w:ilvl="7" w:tplc="DE2029FC" w:tentative="1">
      <w:start w:val="1"/>
      <w:numFmt w:val="lowerLetter"/>
      <w:lvlText w:val="%8."/>
      <w:lvlJc w:val="left"/>
      <w:pPr>
        <w:tabs>
          <w:tab w:val="num" w:pos="5760"/>
        </w:tabs>
        <w:ind w:left="5760" w:hanging="360"/>
      </w:pPr>
    </w:lvl>
    <w:lvl w:ilvl="8" w:tplc="120CD456" w:tentative="1">
      <w:start w:val="1"/>
      <w:numFmt w:val="lowerRoman"/>
      <w:lvlText w:val="%9."/>
      <w:lvlJc w:val="right"/>
      <w:pPr>
        <w:tabs>
          <w:tab w:val="num" w:pos="6480"/>
        </w:tabs>
        <w:ind w:left="6480" w:hanging="180"/>
      </w:pPr>
    </w:lvl>
  </w:abstractNum>
  <w:abstractNum w:abstractNumId="17" w15:restartNumberingAfterBreak="0">
    <w:nsid w:val="59BA6F28"/>
    <w:multiLevelType w:val="hybridMultilevel"/>
    <w:tmpl w:val="3DE62DD8"/>
    <w:lvl w:ilvl="0" w:tplc="14F44BF6">
      <w:start w:val="2"/>
      <w:numFmt w:val="lowerLett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EF66057"/>
    <w:multiLevelType w:val="hybridMultilevel"/>
    <w:tmpl w:val="54CA3A66"/>
    <w:lvl w:ilvl="0" w:tplc="98604B08">
      <w:start w:val="1"/>
      <w:numFmt w:val="lowerLetter"/>
      <w:lvlText w:val="%1."/>
      <w:lvlJc w:val="left"/>
      <w:pPr>
        <w:ind w:left="720" w:hanging="360"/>
      </w:pPr>
    </w:lvl>
    <w:lvl w:ilvl="1" w:tplc="07E8D288"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4F3104"/>
    <w:multiLevelType w:val="hybridMultilevel"/>
    <w:tmpl w:val="54384ECA"/>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667E2D59"/>
    <w:multiLevelType w:val="hybridMultilevel"/>
    <w:tmpl w:val="ECDEC938"/>
    <w:lvl w:ilvl="0" w:tplc="B03EE1A4">
      <w:start w:val="1"/>
      <w:numFmt w:val="lowerLetter"/>
      <w:lvlText w:val="%1)"/>
      <w:lvlJc w:val="left"/>
      <w:pPr>
        <w:ind w:left="360" w:hanging="360"/>
      </w:pPr>
    </w:lvl>
    <w:lvl w:ilvl="1" w:tplc="D3DA0ED2" w:tentative="1">
      <w:start w:val="1"/>
      <w:numFmt w:val="lowerLetter"/>
      <w:lvlText w:val="%2."/>
      <w:lvlJc w:val="left"/>
      <w:pPr>
        <w:ind w:left="1080" w:hanging="360"/>
      </w:pPr>
    </w:lvl>
    <w:lvl w:ilvl="2" w:tplc="E74E5118" w:tentative="1">
      <w:start w:val="1"/>
      <w:numFmt w:val="lowerRoman"/>
      <w:lvlText w:val="%3."/>
      <w:lvlJc w:val="right"/>
      <w:pPr>
        <w:ind w:left="1800" w:hanging="180"/>
      </w:pPr>
    </w:lvl>
    <w:lvl w:ilvl="3" w:tplc="6D26E006" w:tentative="1">
      <w:start w:val="1"/>
      <w:numFmt w:val="decimal"/>
      <w:lvlText w:val="%4."/>
      <w:lvlJc w:val="left"/>
      <w:pPr>
        <w:ind w:left="2520" w:hanging="360"/>
      </w:pPr>
    </w:lvl>
    <w:lvl w:ilvl="4" w:tplc="F250971C" w:tentative="1">
      <w:start w:val="1"/>
      <w:numFmt w:val="lowerLetter"/>
      <w:lvlText w:val="%5."/>
      <w:lvlJc w:val="left"/>
      <w:pPr>
        <w:ind w:left="3240" w:hanging="360"/>
      </w:pPr>
    </w:lvl>
    <w:lvl w:ilvl="5" w:tplc="A5AA1AC0" w:tentative="1">
      <w:start w:val="1"/>
      <w:numFmt w:val="lowerRoman"/>
      <w:lvlText w:val="%6."/>
      <w:lvlJc w:val="right"/>
      <w:pPr>
        <w:ind w:left="3960" w:hanging="180"/>
      </w:pPr>
    </w:lvl>
    <w:lvl w:ilvl="6" w:tplc="8F4853AE" w:tentative="1">
      <w:start w:val="1"/>
      <w:numFmt w:val="decimal"/>
      <w:lvlText w:val="%7."/>
      <w:lvlJc w:val="left"/>
      <w:pPr>
        <w:ind w:left="4680" w:hanging="360"/>
      </w:pPr>
    </w:lvl>
    <w:lvl w:ilvl="7" w:tplc="8FC02BF2" w:tentative="1">
      <w:start w:val="1"/>
      <w:numFmt w:val="lowerLetter"/>
      <w:lvlText w:val="%8."/>
      <w:lvlJc w:val="left"/>
      <w:pPr>
        <w:ind w:left="5400" w:hanging="360"/>
      </w:pPr>
    </w:lvl>
    <w:lvl w:ilvl="8" w:tplc="6C1E576A" w:tentative="1">
      <w:start w:val="1"/>
      <w:numFmt w:val="lowerRoman"/>
      <w:lvlText w:val="%9."/>
      <w:lvlJc w:val="right"/>
      <w:pPr>
        <w:ind w:left="6120" w:hanging="180"/>
      </w:pPr>
    </w:lvl>
  </w:abstractNum>
  <w:abstractNum w:abstractNumId="22" w15:restartNumberingAfterBreak="0">
    <w:nsid w:val="67EC1038"/>
    <w:multiLevelType w:val="hybridMultilevel"/>
    <w:tmpl w:val="2712387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CA00F93"/>
    <w:multiLevelType w:val="multilevel"/>
    <w:tmpl w:val="6EAA125E"/>
    <w:lvl w:ilvl="0">
      <w:start w:val="1"/>
      <w:numFmt w:val="lowerLetter"/>
      <w:lvlText w:val="%1)"/>
      <w:lvlJc w:val="left"/>
      <w:pPr>
        <w:ind w:left="369" w:hanging="369"/>
      </w:pPr>
      <w:rPr>
        <w:rFonts w:hint="default"/>
        <w:color w:val="auto"/>
      </w:rPr>
    </w:lvl>
    <w:lvl w:ilvl="1">
      <w:start w:val="1"/>
      <w:numFmt w:val="lowerLetter"/>
      <w:lvlText w:val="%2)"/>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F5C7C61"/>
    <w:multiLevelType w:val="hybridMultilevel"/>
    <w:tmpl w:val="D58E68B2"/>
    <w:lvl w:ilvl="0" w:tplc="9990D2FC">
      <w:start w:val="1"/>
      <w:numFmt w:val="decimal"/>
      <w:lvlText w:val="%1."/>
      <w:lvlJc w:val="left"/>
      <w:pPr>
        <w:ind w:left="720" w:hanging="360"/>
      </w:pPr>
    </w:lvl>
    <w:lvl w:ilvl="1" w:tplc="C2F6083A">
      <w:start w:val="1"/>
      <w:numFmt w:val="lowerLetter"/>
      <w:lvlText w:val="%2."/>
      <w:lvlJc w:val="left"/>
      <w:pPr>
        <w:ind w:left="1440" w:hanging="360"/>
      </w:pPr>
    </w:lvl>
    <w:lvl w:ilvl="2" w:tplc="DB304568">
      <w:start w:val="1"/>
      <w:numFmt w:val="lowerRoman"/>
      <w:lvlText w:val="%3."/>
      <w:lvlJc w:val="right"/>
      <w:pPr>
        <w:ind w:left="2160" w:hanging="180"/>
      </w:pPr>
    </w:lvl>
    <w:lvl w:ilvl="3" w:tplc="33CA3AE6" w:tentative="1">
      <w:start w:val="1"/>
      <w:numFmt w:val="decimal"/>
      <w:lvlText w:val="%4."/>
      <w:lvlJc w:val="left"/>
      <w:pPr>
        <w:ind w:left="2880" w:hanging="360"/>
      </w:pPr>
    </w:lvl>
    <w:lvl w:ilvl="4" w:tplc="028ADD38" w:tentative="1">
      <w:start w:val="1"/>
      <w:numFmt w:val="lowerLetter"/>
      <w:lvlText w:val="%5."/>
      <w:lvlJc w:val="left"/>
      <w:pPr>
        <w:ind w:left="3600" w:hanging="360"/>
      </w:pPr>
    </w:lvl>
    <w:lvl w:ilvl="5" w:tplc="3F82B648" w:tentative="1">
      <w:start w:val="1"/>
      <w:numFmt w:val="lowerRoman"/>
      <w:lvlText w:val="%6."/>
      <w:lvlJc w:val="right"/>
      <w:pPr>
        <w:ind w:left="4320" w:hanging="180"/>
      </w:pPr>
    </w:lvl>
    <w:lvl w:ilvl="6" w:tplc="58FE5A72" w:tentative="1">
      <w:start w:val="1"/>
      <w:numFmt w:val="decimal"/>
      <w:lvlText w:val="%7."/>
      <w:lvlJc w:val="left"/>
      <w:pPr>
        <w:ind w:left="5040" w:hanging="360"/>
      </w:pPr>
    </w:lvl>
    <w:lvl w:ilvl="7" w:tplc="3CB2E3BA" w:tentative="1">
      <w:start w:val="1"/>
      <w:numFmt w:val="lowerLetter"/>
      <w:lvlText w:val="%8."/>
      <w:lvlJc w:val="left"/>
      <w:pPr>
        <w:ind w:left="5760" w:hanging="360"/>
      </w:pPr>
    </w:lvl>
    <w:lvl w:ilvl="8" w:tplc="D36C6C26" w:tentative="1">
      <w:start w:val="1"/>
      <w:numFmt w:val="lowerRoman"/>
      <w:lvlText w:val="%9."/>
      <w:lvlJc w:val="right"/>
      <w:pPr>
        <w:ind w:left="6480" w:hanging="180"/>
      </w:pPr>
    </w:lvl>
  </w:abstractNum>
  <w:abstractNum w:abstractNumId="26"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7" w15:restartNumberingAfterBreak="0">
    <w:nsid w:val="73A6036F"/>
    <w:multiLevelType w:val="hybridMultilevel"/>
    <w:tmpl w:val="A15E1D18"/>
    <w:lvl w:ilvl="0" w:tplc="42D2E114">
      <w:start w:val="2"/>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8" w15:restartNumberingAfterBreak="0">
    <w:nsid w:val="75732159"/>
    <w:multiLevelType w:val="hybridMultilevel"/>
    <w:tmpl w:val="39E6B3FC"/>
    <w:lvl w:ilvl="0" w:tplc="24CAC1B4">
      <w:start w:val="1"/>
      <w:numFmt w:val="lowerLetter"/>
      <w:lvlText w:val="%1)"/>
      <w:lvlJc w:val="left"/>
      <w:pPr>
        <w:ind w:left="720" w:hanging="360"/>
      </w:pPr>
    </w:lvl>
    <w:lvl w:ilvl="1" w:tplc="8ABA8588" w:tentative="1">
      <w:start w:val="1"/>
      <w:numFmt w:val="lowerLetter"/>
      <w:lvlText w:val="%2."/>
      <w:lvlJc w:val="left"/>
      <w:pPr>
        <w:ind w:left="1440" w:hanging="360"/>
      </w:pPr>
    </w:lvl>
    <w:lvl w:ilvl="2" w:tplc="1ECCCAC4" w:tentative="1">
      <w:start w:val="1"/>
      <w:numFmt w:val="lowerRoman"/>
      <w:lvlText w:val="%3."/>
      <w:lvlJc w:val="right"/>
      <w:pPr>
        <w:ind w:left="2160" w:hanging="180"/>
      </w:pPr>
    </w:lvl>
    <w:lvl w:ilvl="3" w:tplc="3CA8588C" w:tentative="1">
      <w:start w:val="1"/>
      <w:numFmt w:val="decimal"/>
      <w:lvlText w:val="%4."/>
      <w:lvlJc w:val="left"/>
      <w:pPr>
        <w:ind w:left="2880" w:hanging="360"/>
      </w:pPr>
    </w:lvl>
    <w:lvl w:ilvl="4" w:tplc="5A804FEC" w:tentative="1">
      <w:start w:val="1"/>
      <w:numFmt w:val="lowerLetter"/>
      <w:lvlText w:val="%5."/>
      <w:lvlJc w:val="left"/>
      <w:pPr>
        <w:ind w:left="3600" w:hanging="360"/>
      </w:pPr>
    </w:lvl>
    <w:lvl w:ilvl="5" w:tplc="9FFAE172" w:tentative="1">
      <w:start w:val="1"/>
      <w:numFmt w:val="lowerRoman"/>
      <w:lvlText w:val="%6."/>
      <w:lvlJc w:val="right"/>
      <w:pPr>
        <w:ind w:left="4320" w:hanging="180"/>
      </w:pPr>
    </w:lvl>
    <w:lvl w:ilvl="6" w:tplc="8188AA66" w:tentative="1">
      <w:start w:val="1"/>
      <w:numFmt w:val="decimal"/>
      <w:lvlText w:val="%7."/>
      <w:lvlJc w:val="left"/>
      <w:pPr>
        <w:ind w:left="5040" w:hanging="360"/>
      </w:pPr>
    </w:lvl>
    <w:lvl w:ilvl="7" w:tplc="BC8490CA" w:tentative="1">
      <w:start w:val="1"/>
      <w:numFmt w:val="lowerLetter"/>
      <w:lvlText w:val="%8."/>
      <w:lvlJc w:val="left"/>
      <w:pPr>
        <w:ind w:left="5760" w:hanging="360"/>
      </w:pPr>
    </w:lvl>
    <w:lvl w:ilvl="8" w:tplc="260E29C2" w:tentative="1">
      <w:start w:val="1"/>
      <w:numFmt w:val="lowerRoman"/>
      <w:lvlText w:val="%9."/>
      <w:lvlJc w:val="right"/>
      <w:pPr>
        <w:ind w:left="6480" w:hanging="180"/>
      </w:pPr>
    </w:lvl>
  </w:abstractNum>
  <w:abstractNum w:abstractNumId="29" w15:restartNumberingAfterBreak="0">
    <w:nsid w:val="75837889"/>
    <w:multiLevelType w:val="multilevel"/>
    <w:tmpl w:val="CB8EADCA"/>
    <w:lvl w:ilvl="0">
      <w:start w:val="1"/>
      <w:numFmt w:val="lowerLetter"/>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1" w15:restartNumberingAfterBreak="0">
    <w:nsid w:val="7B3024A4"/>
    <w:multiLevelType w:val="hybridMultilevel"/>
    <w:tmpl w:val="CF94101E"/>
    <w:lvl w:ilvl="0" w:tplc="AF722490">
      <w:start w:val="1"/>
      <w:numFmt w:val="bullet"/>
      <w:lvlText w:val=""/>
      <w:lvlJc w:val="left"/>
      <w:pPr>
        <w:ind w:left="720" w:hanging="360"/>
      </w:pPr>
      <w:rPr>
        <w:rFonts w:ascii="Symbol" w:hAnsi="Symbol" w:hint="default"/>
      </w:rPr>
    </w:lvl>
    <w:lvl w:ilvl="1" w:tplc="FC4485E2" w:tentative="1">
      <w:start w:val="1"/>
      <w:numFmt w:val="bullet"/>
      <w:lvlText w:val="o"/>
      <w:lvlJc w:val="left"/>
      <w:pPr>
        <w:ind w:left="1440" w:hanging="360"/>
      </w:pPr>
      <w:rPr>
        <w:rFonts w:ascii="Courier New" w:hAnsi="Courier New" w:cs="Courier New" w:hint="default"/>
      </w:rPr>
    </w:lvl>
    <w:lvl w:ilvl="2" w:tplc="BD82AA04" w:tentative="1">
      <w:start w:val="1"/>
      <w:numFmt w:val="bullet"/>
      <w:lvlText w:val=""/>
      <w:lvlJc w:val="left"/>
      <w:pPr>
        <w:ind w:left="2160" w:hanging="360"/>
      </w:pPr>
      <w:rPr>
        <w:rFonts w:ascii="Wingdings" w:hAnsi="Wingdings" w:hint="default"/>
      </w:rPr>
    </w:lvl>
    <w:lvl w:ilvl="3" w:tplc="FC944A3E" w:tentative="1">
      <w:start w:val="1"/>
      <w:numFmt w:val="bullet"/>
      <w:lvlText w:val=""/>
      <w:lvlJc w:val="left"/>
      <w:pPr>
        <w:ind w:left="2880" w:hanging="360"/>
      </w:pPr>
      <w:rPr>
        <w:rFonts w:ascii="Symbol" w:hAnsi="Symbol" w:hint="default"/>
      </w:rPr>
    </w:lvl>
    <w:lvl w:ilvl="4" w:tplc="82D6F106" w:tentative="1">
      <w:start w:val="1"/>
      <w:numFmt w:val="bullet"/>
      <w:lvlText w:val="o"/>
      <w:lvlJc w:val="left"/>
      <w:pPr>
        <w:ind w:left="3600" w:hanging="360"/>
      </w:pPr>
      <w:rPr>
        <w:rFonts w:ascii="Courier New" w:hAnsi="Courier New" w:cs="Courier New" w:hint="default"/>
      </w:rPr>
    </w:lvl>
    <w:lvl w:ilvl="5" w:tplc="35E85CC2" w:tentative="1">
      <w:start w:val="1"/>
      <w:numFmt w:val="bullet"/>
      <w:lvlText w:val=""/>
      <w:lvlJc w:val="left"/>
      <w:pPr>
        <w:ind w:left="4320" w:hanging="360"/>
      </w:pPr>
      <w:rPr>
        <w:rFonts w:ascii="Wingdings" w:hAnsi="Wingdings" w:hint="default"/>
      </w:rPr>
    </w:lvl>
    <w:lvl w:ilvl="6" w:tplc="EA042E48" w:tentative="1">
      <w:start w:val="1"/>
      <w:numFmt w:val="bullet"/>
      <w:lvlText w:val=""/>
      <w:lvlJc w:val="left"/>
      <w:pPr>
        <w:ind w:left="5040" w:hanging="360"/>
      </w:pPr>
      <w:rPr>
        <w:rFonts w:ascii="Symbol" w:hAnsi="Symbol" w:hint="default"/>
      </w:rPr>
    </w:lvl>
    <w:lvl w:ilvl="7" w:tplc="E3D05EE8" w:tentative="1">
      <w:start w:val="1"/>
      <w:numFmt w:val="bullet"/>
      <w:lvlText w:val="o"/>
      <w:lvlJc w:val="left"/>
      <w:pPr>
        <w:ind w:left="5760" w:hanging="360"/>
      </w:pPr>
      <w:rPr>
        <w:rFonts w:ascii="Courier New" w:hAnsi="Courier New" w:cs="Courier New" w:hint="default"/>
      </w:rPr>
    </w:lvl>
    <w:lvl w:ilvl="8" w:tplc="5EDA31EC" w:tentative="1">
      <w:start w:val="1"/>
      <w:numFmt w:val="bullet"/>
      <w:lvlText w:val=""/>
      <w:lvlJc w:val="left"/>
      <w:pPr>
        <w:ind w:left="6480" w:hanging="360"/>
      </w:pPr>
      <w:rPr>
        <w:rFonts w:ascii="Wingdings" w:hAnsi="Wingdings" w:hint="default"/>
      </w:rPr>
    </w:lvl>
  </w:abstractNum>
  <w:num w:numId="1">
    <w:abstractNumId w:val="30"/>
  </w:num>
  <w:num w:numId="2">
    <w:abstractNumId w:val="1"/>
  </w:num>
  <w:num w:numId="3">
    <w:abstractNumId w:val="25"/>
  </w:num>
  <w:num w:numId="4">
    <w:abstractNumId w:val="23"/>
  </w:num>
  <w:num w:numId="5">
    <w:abstractNumId w:val="9"/>
  </w:num>
  <w:num w:numId="6">
    <w:abstractNumId w:val="8"/>
  </w:num>
  <w:num w:numId="7">
    <w:abstractNumId w:val="20"/>
  </w:num>
  <w:num w:numId="8">
    <w:abstractNumId w:val="13"/>
  </w:num>
  <w:num w:numId="9">
    <w:abstractNumId w:val="4"/>
  </w:num>
  <w:num w:numId="10">
    <w:abstractNumId w:val="26"/>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16"/>
  </w:num>
  <w:num w:numId="14">
    <w:abstractNumId w:val="18"/>
  </w:num>
  <w:num w:numId="15">
    <w:abstractNumId w:val="22"/>
  </w:num>
  <w:num w:numId="16">
    <w:abstractNumId w:val="28"/>
  </w:num>
  <w:num w:numId="17">
    <w:abstractNumId w:val="11"/>
  </w:num>
  <w:num w:numId="18">
    <w:abstractNumId w:val="5"/>
  </w:num>
  <w:num w:numId="19">
    <w:abstractNumId w:val="14"/>
  </w:num>
  <w:num w:numId="20">
    <w:abstractNumId w:val="6"/>
  </w:num>
  <w:num w:numId="21">
    <w:abstractNumId w:val="0"/>
  </w:num>
  <w:num w:numId="22">
    <w:abstractNumId w:val="15"/>
  </w:num>
  <w:num w:numId="23">
    <w:abstractNumId w:val="3"/>
  </w:num>
  <w:num w:numId="24">
    <w:abstractNumId w:val="21"/>
  </w:num>
  <w:num w:numId="25">
    <w:abstractNumId w:val="10"/>
  </w:num>
  <w:num w:numId="26">
    <w:abstractNumId w:val="24"/>
  </w:num>
  <w:num w:numId="27">
    <w:abstractNumId w:val="12"/>
  </w:num>
  <w:num w:numId="28">
    <w:abstractNumId w:val="19"/>
  </w:num>
  <w:num w:numId="29">
    <w:abstractNumId w:val="20"/>
  </w:num>
  <w:num w:numId="30">
    <w:abstractNumId w:val="20"/>
  </w:num>
  <w:num w:numId="31">
    <w:abstractNumId w:val="2"/>
  </w:num>
  <w:num w:numId="32">
    <w:abstractNumId w:val="7"/>
  </w:num>
  <w:num w:numId="33">
    <w:abstractNumId w:val="29"/>
  </w:num>
  <w:num w:numId="34">
    <w:abstractNumId w:val="27"/>
  </w:num>
  <w:num w:numId="35">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2B2F2C"/>
    <w:rsid w:val="00004AEE"/>
    <w:rsid w:val="00005CAA"/>
    <w:rsid w:val="00010210"/>
    <w:rsid w:val="00014060"/>
    <w:rsid w:val="000148B7"/>
    <w:rsid w:val="000159C6"/>
    <w:rsid w:val="00015ADA"/>
    <w:rsid w:val="00017BB8"/>
    <w:rsid w:val="00020C99"/>
    <w:rsid w:val="00025485"/>
    <w:rsid w:val="000260F8"/>
    <w:rsid w:val="0002707B"/>
    <w:rsid w:val="00031219"/>
    <w:rsid w:val="000414D4"/>
    <w:rsid w:val="000442EB"/>
    <w:rsid w:val="0005148E"/>
    <w:rsid w:val="0005270A"/>
    <w:rsid w:val="00053EAC"/>
    <w:rsid w:val="00063AF2"/>
    <w:rsid w:val="000642C0"/>
    <w:rsid w:val="0006784A"/>
    <w:rsid w:val="00071F4A"/>
    <w:rsid w:val="000759E5"/>
    <w:rsid w:val="0007703D"/>
    <w:rsid w:val="00080A47"/>
    <w:rsid w:val="0008356A"/>
    <w:rsid w:val="0008410F"/>
    <w:rsid w:val="00084AC6"/>
    <w:rsid w:val="00084B5C"/>
    <w:rsid w:val="00085C49"/>
    <w:rsid w:val="00087B76"/>
    <w:rsid w:val="00090631"/>
    <w:rsid w:val="00091608"/>
    <w:rsid w:val="0009257B"/>
    <w:rsid w:val="0009333C"/>
    <w:rsid w:val="0009704F"/>
    <w:rsid w:val="000A0F11"/>
    <w:rsid w:val="000A125A"/>
    <w:rsid w:val="000A44BD"/>
    <w:rsid w:val="000A4D95"/>
    <w:rsid w:val="000A57CD"/>
    <w:rsid w:val="000B3758"/>
    <w:rsid w:val="000B7681"/>
    <w:rsid w:val="000B7B42"/>
    <w:rsid w:val="000C02B7"/>
    <w:rsid w:val="000C5342"/>
    <w:rsid w:val="000C5DFC"/>
    <w:rsid w:val="000C63ED"/>
    <w:rsid w:val="000C6B6D"/>
    <w:rsid w:val="000C706A"/>
    <w:rsid w:val="000C78E4"/>
    <w:rsid w:val="000D2887"/>
    <w:rsid w:val="000D61D0"/>
    <w:rsid w:val="000D6D63"/>
    <w:rsid w:val="000E0081"/>
    <w:rsid w:val="000E07CF"/>
    <w:rsid w:val="000E0B31"/>
    <w:rsid w:val="0011498E"/>
    <w:rsid w:val="00115BF1"/>
    <w:rsid w:val="00117A45"/>
    <w:rsid w:val="001219EE"/>
    <w:rsid w:val="00121A67"/>
    <w:rsid w:val="00122471"/>
    <w:rsid w:val="001224AE"/>
    <w:rsid w:val="00123748"/>
    <w:rsid w:val="00130725"/>
    <w:rsid w:val="001337D4"/>
    <w:rsid w:val="00143480"/>
    <w:rsid w:val="001464B2"/>
    <w:rsid w:val="00147C12"/>
    <w:rsid w:val="001527A1"/>
    <w:rsid w:val="001530DC"/>
    <w:rsid w:val="00154989"/>
    <w:rsid w:val="00155A9F"/>
    <w:rsid w:val="00160262"/>
    <w:rsid w:val="0016616A"/>
    <w:rsid w:val="001663E9"/>
    <w:rsid w:val="0016702A"/>
    <w:rsid w:val="0016780A"/>
    <w:rsid w:val="00173EBF"/>
    <w:rsid w:val="00180840"/>
    <w:rsid w:val="0018112F"/>
    <w:rsid w:val="0018325B"/>
    <w:rsid w:val="001842A2"/>
    <w:rsid w:val="00186DE7"/>
    <w:rsid w:val="00187FA8"/>
    <w:rsid w:val="0019119A"/>
    <w:rsid w:val="00191C5D"/>
    <w:rsid w:val="00192F5E"/>
    <w:rsid w:val="00197772"/>
    <w:rsid w:val="001A51C8"/>
    <w:rsid w:val="001A6852"/>
    <w:rsid w:val="001A76BB"/>
    <w:rsid w:val="001B4CA8"/>
    <w:rsid w:val="001C0F7C"/>
    <w:rsid w:val="001C1D95"/>
    <w:rsid w:val="001C4F3D"/>
    <w:rsid w:val="001C5F48"/>
    <w:rsid w:val="001D0CDC"/>
    <w:rsid w:val="001D1B03"/>
    <w:rsid w:val="001D1D82"/>
    <w:rsid w:val="001E0084"/>
    <w:rsid w:val="001E0274"/>
    <w:rsid w:val="001E1182"/>
    <w:rsid w:val="001E1CE4"/>
    <w:rsid w:val="001E25B3"/>
    <w:rsid w:val="001F4075"/>
    <w:rsid w:val="001F5719"/>
    <w:rsid w:val="00202C90"/>
    <w:rsid w:val="002121BC"/>
    <w:rsid w:val="00212E75"/>
    <w:rsid w:val="00213DE8"/>
    <w:rsid w:val="00214B4E"/>
    <w:rsid w:val="00216118"/>
    <w:rsid w:val="002209AB"/>
    <w:rsid w:val="00224D4E"/>
    <w:rsid w:val="002251E3"/>
    <w:rsid w:val="00227A95"/>
    <w:rsid w:val="002372EA"/>
    <w:rsid w:val="002473FC"/>
    <w:rsid w:val="00252E3C"/>
    <w:rsid w:val="00261931"/>
    <w:rsid w:val="00261EFE"/>
    <w:rsid w:val="00262198"/>
    <w:rsid w:val="00265B43"/>
    <w:rsid w:val="002663B0"/>
    <w:rsid w:val="0027218C"/>
    <w:rsid w:val="00276617"/>
    <w:rsid w:val="00283FDF"/>
    <w:rsid w:val="00285F1B"/>
    <w:rsid w:val="00292B81"/>
    <w:rsid w:val="002955F1"/>
    <w:rsid w:val="002A11A4"/>
    <w:rsid w:val="002A3F68"/>
    <w:rsid w:val="002B18AE"/>
    <w:rsid w:val="002B2F2C"/>
    <w:rsid w:val="002B3674"/>
    <w:rsid w:val="002C1C93"/>
    <w:rsid w:val="002C2FB1"/>
    <w:rsid w:val="002C33B8"/>
    <w:rsid w:val="002C5066"/>
    <w:rsid w:val="002C5CB6"/>
    <w:rsid w:val="002C771F"/>
    <w:rsid w:val="002D022C"/>
    <w:rsid w:val="002D32AA"/>
    <w:rsid w:val="002D37E9"/>
    <w:rsid w:val="002D419A"/>
    <w:rsid w:val="002D4AAC"/>
    <w:rsid w:val="002D5702"/>
    <w:rsid w:val="002E3BAF"/>
    <w:rsid w:val="002E5D24"/>
    <w:rsid w:val="002E7914"/>
    <w:rsid w:val="002F045A"/>
    <w:rsid w:val="002F18F8"/>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2C4A"/>
    <w:rsid w:val="00344897"/>
    <w:rsid w:val="0034563E"/>
    <w:rsid w:val="003518D6"/>
    <w:rsid w:val="0035460C"/>
    <w:rsid w:val="003556BD"/>
    <w:rsid w:val="00365147"/>
    <w:rsid w:val="0037016E"/>
    <w:rsid w:val="00372908"/>
    <w:rsid w:val="003764B0"/>
    <w:rsid w:val="00377900"/>
    <w:rsid w:val="00383020"/>
    <w:rsid w:val="00390691"/>
    <w:rsid w:val="0039069A"/>
    <w:rsid w:val="00391D80"/>
    <w:rsid w:val="003968BA"/>
    <w:rsid w:val="00396D6E"/>
    <w:rsid w:val="003975FD"/>
    <w:rsid w:val="003A0F88"/>
    <w:rsid w:val="003A4479"/>
    <w:rsid w:val="003B4F5B"/>
    <w:rsid w:val="003B6068"/>
    <w:rsid w:val="003B60CC"/>
    <w:rsid w:val="003B6389"/>
    <w:rsid w:val="003B6EE4"/>
    <w:rsid w:val="003C09B7"/>
    <w:rsid w:val="003C2443"/>
    <w:rsid w:val="003C3953"/>
    <w:rsid w:val="003C5DA3"/>
    <w:rsid w:val="003D3891"/>
    <w:rsid w:val="003D4BCD"/>
    <w:rsid w:val="003D5140"/>
    <w:rsid w:val="003E2100"/>
    <w:rsid w:val="003F6395"/>
    <w:rsid w:val="003F6F5B"/>
    <w:rsid w:val="00401566"/>
    <w:rsid w:val="0040342D"/>
    <w:rsid w:val="00404CD0"/>
    <w:rsid w:val="0041192D"/>
    <w:rsid w:val="004120CF"/>
    <w:rsid w:val="00413D8E"/>
    <w:rsid w:val="00413EE1"/>
    <w:rsid w:val="0042128E"/>
    <w:rsid w:val="00421612"/>
    <w:rsid w:val="00421FEC"/>
    <w:rsid w:val="00430252"/>
    <w:rsid w:val="00432B60"/>
    <w:rsid w:val="00434A49"/>
    <w:rsid w:val="00440698"/>
    <w:rsid w:val="004540E2"/>
    <w:rsid w:val="00455A78"/>
    <w:rsid w:val="0046116B"/>
    <w:rsid w:val="0046173C"/>
    <w:rsid w:val="00461E90"/>
    <w:rsid w:val="00464930"/>
    <w:rsid w:val="00470438"/>
    <w:rsid w:val="004712A5"/>
    <w:rsid w:val="0047266F"/>
    <w:rsid w:val="00476D6B"/>
    <w:rsid w:val="00485FF0"/>
    <w:rsid w:val="00492C16"/>
    <w:rsid w:val="004950FD"/>
    <w:rsid w:val="004A0678"/>
    <w:rsid w:val="004A4393"/>
    <w:rsid w:val="004A48A3"/>
    <w:rsid w:val="004B0D92"/>
    <w:rsid w:val="004B0EC0"/>
    <w:rsid w:val="004B1E81"/>
    <w:rsid w:val="004B342C"/>
    <w:rsid w:val="004B4500"/>
    <w:rsid w:val="004B66F1"/>
    <w:rsid w:val="004B74F9"/>
    <w:rsid w:val="004C2B49"/>
    <w:rsid w:val="004C3EA0"/>
    <w:rsid w:val="004D2555"/>
    <w:rsid w:val="004D42A8"/>
    <w:rsid w:val="004F0A9D"/>
    <w:rsid w:val="004F60AC"/>
    <w:rsid w:val="004F7169"/>
    <w:rsid w:val="00500D66"/>
    <w:rsid w:val="005114B8"/>
    <w:rsid w:val="00514C8E"/>
    <w:rsid w:val="00516326"/>
    <w:rsid w:val="00525EF4"/>
    <w:rsid w:val="0052681E"/>
    <w:rsid w:val="00527851"/>
    <w:rsid w:val="00531DBF"/>
    <w:rsid w:val="00543AEC"/>
    <w:rsid w:val="00545759"/>
    <w:rsid w:val="00545BE0"/>
    <w:rsid w:val="00562E85"/>
    <w:rsid w:val="0056332F"/>
    <w:rsid w:val="00566906"/>
    <w:rsid w:val="005675AE"/>
    <w:rsid w:val="00580B86"/>
    <w:rsid w:val="00581C39"/>
    <w:rsid w:val="00585198"/>
    <w:rsid w:val="005868F5"/>
    <w:rsid w:val="00586CB3"/>
    <w:rsid w:val="005903B6"/>
    <w:rsid w:val="0059317B"/>
    <w:rsid w:val="005931E7"/>
    <w:rsid w:val="005A0247"/>
    <w:rsid w:val="005B0747"/>
    <w:rsid w:val="005B140D"/>
    <w:rsid w:val="005B4BFA"/>
    <w:rsid w:val="005C1FEA"/>
    <w:rsid w:val="005C2672"/>
    <w:rsid w:val="005C3495"/>
    <w:rsid w:val="005D516C"/>
    <w:rsid w:val="005D616F"/>
    <w:rsid w:val="005E35DC"/>
    <w:rsid w:val="005E3DFC"/>
    <w:rsid w:val="005E5D52"/>
    <w:rsid w:val="005E60AF"/>
    <w:rsid w:val="005F1DEA"/>
    <w:rsid w:val="005F36D5"/>
    <w:rsid w:val="005F380A"/>
    <w:rsid w:val="00600DBF"/>
    <w:rsid w:val="0060462F"/>
    <w:rsid w:val="0060602D"/>
    <w:rsid w:val="00607FC9"/>
    <w:rsid w:val="0061002D"/>
    <w:rsid w:val="006139B8"/>
    <w:rsid w:val="00616EEC"/>
    <w:rsid w:val="00622FE1"/>
    <w:rsid w:val="0062521C"/>
    <w:rsid w:val="00627DAF"/>
    <w:rsid w:val="00630A2B"/>
    <w:rsid w:val="00632DC7"/>
    <w:rsid w:val="006357FB"/>
    <w:rsid w:val="00635C5E"/>
    <w:rsid w:val="006406FC"/>
    <w:rsid w:val="00643B47"/>
    <w:rsid w:val="00645CB8"/>
    <w:rsid w:val="00652424"/>
    <w:rsid w:val="00653E16"/>
    <w:rsid w:val="00653F7B"/>
    <w:rsid w:val="00657220"/>
    <w:rsid w:val="0066104B"/>
    <w:rsid w:val="006655EE"/>
    <w:rsid w:val="0066793B"/>
    <w:rsid w:val="00667C10"/>
    <w:rsid w:val="00667EF4"/>
    <w:rsid w:val="00674AAE"/>
    <w:rsid w:val="00676FCA"/>
    <w:rsid w:val="00677177"/>
    <w:rsid w:val="0068612E"/>
    <w:rsid w:val="00687C92"/>
    <w:rsid w:val="0069534E"/>
    <w:rsid w:val="0069669C"/>
    <w:rsid w:val="006A074A"/>
    <w:rsid w:val="006A1200"/>
    <w:rsid w:val="006A1AE4"/>
    <w:rsid w:val="006A4F4E"/>
    <w:rsid w:val="006B14DB"/>
    <w:rsid w:val="006B1FFD"/>
    <w:rsid w:val="006B21C4"/>
    <w:rsid w:val="006B4FD2"/>
    <w:rsid w:val="006C1A92"/>
    <w:rsid w:val="006C4A1A"/>
    <w:rsid w:val="006D0393"/>
    <w:rsid w:val="006D1A83"/>
    <w:rsid w:val="006E1CFE"/>
    <w:rsid w:val="006E3EB2"/>
    <w:rsid w:val="006E6B38"/>
    <w:rsid w:val="006E6BAB"/>
    <w:rsid w:val="006F10C4"/>
    <w:rsid w:val="006F5051"/>
    <w:rsid w:val="006F5603"/>
    <w:rsid w:val="00701400"/>
    <w:rsid w:val="007037CF"/>
    <w:rsid w:val="00713FA2"/>
    <w:rsid w:val="0071627A"/>
    <w:rsid w:val="00716663"/>
    <w:rsid w:val="007167C0"/>
    <w:rsid w:val="00720481"/>
    <w:rsid w:val="00720E46"/>
    <w:rsid w:val="00727E21"/>
    <w:rsid w:val="0073057B"/>
    <w:rsid w:val="00733193"/>
    <w:rsid w:val="007336D5"/>
    <w:rsid w:val="00734867"/>
    <w:rsid w:val="007432CE"/>
    <w:rsid w:val="00744429"/>
    <w:rsid w:val="007462EB"/>
    <w:rsid w:val="007470BF"/>
    <w:rsid w:val="00751C97"/>
    <w:rsid w:val="00753A80"/>
    <w:rsid w:val="0075732A"/>
    <w:rsid w:val="00757539"/>
    <w:rsid w:val="00760262"/>
    <w:rsid w:val="0076310C"/>
    <w:rsid w:val="00765748"/>
    <w:rsid w:val="0076744F"/>
    <w:rsid w:val="00767BCE"/>
    <w:rsid w:val="00770605"/>
    <w:rsid w:val="007707DE"/>
    <w:rsid w:val="00770B5D"/>
    <w:rsid w:val="007752F1"/>
    <w:rsid w:val="00775583"/>
    <w:rsid w:val="00775DF7"/>
    <w:rsid w:val="00776768"/>
    <w:rsid w:val="007836B5"/>
    <w:rsid w:val="007943E8"/>
    <w:rsid w:val="007953DA"/>
    <w:rsid w:val="00795EA3"/>
    <w:rsid w:val="007A1834"/>
    <w:rsid w:val="007A2150"/>
    <w:rsid w:val="007A2573"/>
    <w:rsid w:val="007A570A"/>
    <w:rsid w:val="007A6A1A"/>
    <w:rsid w:val="007B106C"/>
    <w:rsid w:val="007B1A4E"/>
    <w:rsid w:val="007B2562"/>
    <w:rsid w:val="007B3617"/>
    <w:rsid w:val="007B3D05"/>
    <w:rsid w:val="007C0C81"/>
    <w:rsid w:val="007C114B"/>
    <w:rsid w:val="007C1328"/>
    <w:rsid w:val="007C4A0D"/>
    <w:rsid w:val="007D14B4"/>
    <w:rsid w:val="007D2191"/>
    <w:rsid w:val="007D2FC3"/>
    <w:rsid w:val="007D5962"/>
    <w:rsid w:val="007E24F6"/>
    <w:rsid w:val="007E7612"/>
    <w:rsid w:val="007F2EED"/>
    <w:rsid w:val="00800F64"/>
    <w:rsid w:val="00802F0B"/>
    <w:rsid w:val="0080605A"/>
    <w:rsid w:val="00810A67"/>
    <w:rsid w:val="0081234A"/>
    <w:rsid w:val="00821A31"/>
    <w:rsid w:val="00821AC5"/>
    <w:rsid w:val="00826BD2"/>
    <w:rsid w:val="00831030"/>
    <w:rsid w:val="008316C6"/>
    <w:rsid w:val="00833CF7"/>
    <w:rsid w:val="00835703"/>
    <w:rsid w:val="00837D61"/>
    <w:rsid w:val="00843089"/>
    <w:rsid w:val="00845601"/>
    <w:rsid w:val="00853978"/>
    <w:rsid w:val="0085435E"/>
    <w:rsid w:val="00854D78"/>
    <w:rsid w:val="00855C5C"/>
    <w:rsid w:val="0086185F"/>
    <w:rsid w:val="00864AA3"/>
    <w:rsid w:val="00864C51"/>
    <w:rsid w:val="00865665"/>
    <w:rsid w:val="00882459"/>
    <w:rsid w:val="0089105C"/>
    <w:rsid w:val="008925A3"/>
    <w:rsid w:val="008A2B4A"/>
    <w:rsid w:val="008A3C96"/>
    <w:rsid w:val="008B4019"/>
    <w:rsid w:val="008B65C9"/>
    <w:rsid w:val="008B6BBE"/>
    <w:rsid w:val="008C2D4A"/>
    <w:rsid w:val="008C49DA"/>
    <w:rsid w:val="008D07BD"/>
    <w:rsid w:val="008D3900"/>
    <w:rsid w:val="008D6E1D"/>
    <w:rsid w:val="008D74BB"/>
    <w:rsid w:val="008E004C"/>
    <w:rsid w:val="008E0D6E"/>
    <w:rsid w:val="008E611A"/>
    <w:rsid w:val="008F39B4"/>
    <w:rsid w:val="008F4162"/>
    <w:rsid w:val="00903E02"/>
    <w:rsid w:val="00907A63"/>
    <w:rsid w:val="009120E4"/>
    <w:rsid w:val="00913175"/>
    <w:rsid w:val="00916EDB"/>
    <w:rsid w:val="0091789F"/>
    <w:rsid w:val="009240A6"/>
    <w:rsid w:val="009242EF"/>
    <w:rsid w:val="00932291"/>
    <w:rsid w:val="0093408E"/>
    <w:rsid w:val="0093622A"/>
    <w:rsid w:val="00947CBC"/>
    <w:rsid w:val="00952DDF"/>
    <w:rsid w:val="0096170E"/>
    <w:rsid w:val="00962831"/>
    <w:rsid w:val="009700F2"/>
    <w:rsid w:val="00976E4A"/>
    <w:rsid w:val="00992454"/>
    <w:rsid w:val="00995670"/>
    <w:rsid w:val="009B38BE"/>
    <w:rsid w:val="009C333F"/>
    <w:rsid w:val="009C3D0F"/>
    <w:rsid w:val="009D2FDC"/>
    <w:rsid w:val="009E1F58"/>
    <w:rsid w:val="009E2913"/>
    <w:rsid w:val="009F35E2"/>
    <w:rsid w:val="009F5BEB"/>
    <w:rsid w:val="009F65F9"/>
    <w:rsid w:val="009F68BA"/>
    <w:rsid w:val="009F7643"/>
    <w:rsid w:val="009F7C99"/>
    <w:rsid w:val="00A05947"/>
    <w:rsid w:val="00A06277"/>
    <w:rsid w:val="00A06DBE"/>
    <w:rsid w:val="00A079DC"/>
    <w:rsid w:val="00A111C2"/>
    <w:rsid w:val="00A17D0F"/>
    <w:rsid w:val="00A23425"/>
    <w:rsid w:val="00A27314"/>
    <w:rsid w:val="00A276C6"/>
    <w:rsid w:val="00A338E7"/>
    <w:rsid w:val="00A343B2"/>
    <w:rsid w:val="00A346D3"/>
    <w:rsid w:val="00A35CAA"/>
    <w:rsid w:val="00A36E7F"/>
    <w:rsid w:val="00A37E9D"/>
    <w:rsid w:val="00A41E65"/>
    <w:rsid w:val="00A4283A"/>
    <w:rsid w:val="00A43E0A"/>
    <w:rsid w:val="00A45659"/>
    <w:rsid w:val="00A47107"/>
    <w:rsid w:val="00A5278A"/>
    <w:rsid w:val="00A52798"/>
    <w:rsid w:val="00A539B1"/>
    <w:rsid w:val="00A55F5B"/>
    <w:rsid w:val="00A57FB9"/>
    <w:rsid w:val="00A60185"/>
    <w:rsid w:val="00A65959"/>
    <w:rsid w:val="00A661EA"/>
    <w:rsid w:val="00A70285"/>
    <w:rsid w:val="00A70809"/>
    <w:rsid w:val="00A76E17"/>
    <w:rsid w:val="00A830E5"/>
    <w:rsid w:val="00A86618"/>
    <w:rsid w:val="00A8690D"/>
    <w:rsid w:val="00A87135"/>
    <w:rsid w:val="00A919A4"/>
    <w:rsid w:val="00A93280"/>
    <w:rsid w:val="00AA2548"/>
    <w:rsid w:val="00AA58C4"/>
    <w:rsid w:val="00AB11C8"/>
    <w:rsid w:val="00AB4CE3"/>
    <w:rsid w:val="00AB60CF"/>
    <w:rsid w:val="00AC08A8"/>
    <w:rsid w:val="00AC2567"/>
    <w:rsid w:val="00AC4B27"/>
    <w:rsid w:val="00AC73E5"/>
    <w:rsid w:val="00AD56C8"/>
    <w:rsid w:val="00AD58F2"/>
    <w:rsid w:val="00AD5BA0"/>
    <w:rsid w:val="00AD71C4"/>
    <w:rsid w:val="00AE02CA"/>
    <w:rsid w:val="00AF3EC2"/>
    <w:rsid w:val="00B00313"/>
    <w:rsid w:val="00B01599"/>
    <w:rsid w:val="00B0197B"/>
    <w:rsid w:val="00B01FD6"/>
    <w:rsid w:val="00B03A27"/>
    <w:rsid w:val="00B0529F"/>
    <w:rsid w:val="00B114C1"/>
    <w:rsid w:val="00B12E44"/>
    <w:rsid w:val="00B1418B"/>
    <w:rsid w:val="00B14B15"/>
    <w:rsid w:val="00B21195"/>
    <w:rsid w:val="00B24B22"/>
    <w:rsid w:val="00B25310"/>
    <w:rsid w:val="00B32F8F"/>
    <w:rsid w:val="00B404DC"/>
    <w:rsid w:val="00B54DE9"/>
    <w:rsid w:val="00B553EC"/>
    <w:rsid w:val="00B5586F"/>
    <w:rsid w:val="00B62B98"/>
    <w:rsid w:val="00B65E27"/>
    <w:rsid w:val="00B66EBE"/>
    <w:rsid w:val="00B70ED4"/>
    <w:rsid w:val="00B774CD"/>
    <w:rsid w:val="00B902E9"/>
    <w:rsid w:val="00B93DD0"/>
    <w:rsid w:val="00B97732"/>
    <w:rsid w:val="00BA65A8"/>
    <w:rsid w:val="00BA65B3"/>
    <w:rsid w:val="00BA6D19"/>
    <w:rsid w:val="00BA7461"/>
    <w:rsid w:val="00BA7DA9"/>
    <w:rsid w:val="00BB07C6"/>
    <w:rsid w:val="00BC4215"/>
    <w:rsid w:val="00BC473A"/>
    <w:rsid w:val="00BD0A70"/>
    <w:rsid w:val="00BD1A6F"/>
    <w:rsid w:val="00BD5DB8"/>
    <w:rsid w:val="00BD5F54"/>
    <w:rsid w:val="00BD6A16"/>
    <w:rsid w:val="00BE033E"/>
    <w:rsid w:val="00BE4871"/>
    <w:rsid w:val="00BE6D3C"/>
    <w:rsid w:val="00BE7852"/>
    <w:rsid w:val="00BE7E91"/>
    <w:rsid w:val="00BF3F7C"/>
    <w:rsid w:val="00BF5519"/>
    <w:rsid w:val="00BF671B"/>
    <w:rsid w:val="00BF7602"/>
    <w:rsid w:val="00BF7CEE"/>
    <w:rsid w:val="00C03880"/>
    <w:rsid w:val="00C132E3"/>
    <w:rsid w:val="00C135CF"/>
    <w:rsid w:val="00C173B0"/>
    <w:rsid w:val="00C17F88"/>
    <w:rsid w:val="00C22E15"/>
    <w:rsid w:val="00C265CC"/>
    <w:rsid w:val="00C2683F"/>
    <w:rsid w:val="00C3184D"/>
    <w:rsid w:val="00C41305"/>
    <w:rsid w:val="00C43020"/>
    <w:rsid w:val="00C4714E"/>
    <w:rsid w:val="00C50D91"/>
    <w:rsid w:val="00C5366B"/>
    <w:rsid w:val="00C5504F"/>
    <w:rsid w:val="00C5610A"/>
    <w:rsid w:val="00C63376"/>
    <w:rsid w:val="00C634DE"/>
    <w:rsid w:val="00C74F97"/>
    <w:rsid w:val="00C77EFD"/>
    <w:rsid w:val="00C8276E"/>
    <w:rsid w:val="00C83DEB"/>
    <w:rsid w:val="00C842AC"/>
    <w:rsid w:val="00C85444"/>
    <w:rsid w:val="00C86DC8"/>
    <w:rsid w:val="00C90E71"/>
    <w:rsid w:val="00C91088"/>
    <w:rsid w:val="00C91E5A"/>
    <w:rsid w:val="00CA0723"/>
    <w:rsid w:val="00CA3EE6"/>
    <w:rsid w:val="00CB1690"/>
    <w:rsid w:val="00CC1AE6"/>
    <w:rsid w:val="00CC4365"/>
    <w:rsid w:val="00CD11B0"/>
    <w:rsid w:val="00CD3A95"/>
    <w:rsid w:val="00CD5B75"/>
    <w:rsid w:val="00CD7E72"/>
    <w:rsid w:val="00CE71C2"/>
    <w:rsid w:val="00CF42D5"/>
    <w:rsid w:val="00CF4EDA"/>
    <w:rsid w:val="00CF7F37"/>
    <w:rsid w:val="00D021CB"/>
    <w:rsid w:val="00D0562E"/>
    <w:rsid w:val="00D05A2D"/>
    <w:rsid w:val="00D06682"/>
    <w:rsid w:val="00D10ACD"/>
    <w:rsid w:val="00D10F1A"/>
    <w:rsid w:val="00D116F8"/>
    <w:rsid w:val="00D14BE2"/>
    <w:rsid w:val="00D1559E"/>
    <w:rsid w:val="00D17596"/>
    <w:rsid w:val="00D2323D"/>
    <w:rsid w:val="00D266FB"/>
    <w:rsid w:val="00D26D3A"/>
    <w:rsid w:val="00D31545"/>
    <w:rsid w:val="00D3508B"/>
    <w:rsid w:val="00D36AAA"/>
    <w:rsid w:val="00D374CF"/>
    <w:rsid w:val="00D45EE3"/>
    <w:rsid w:val="00D461CE"/>
    <w:rsid w:val="00D50618"/>
    <w:rsid w:val="00D509E9"/>
    <w:rsid w:val="00D50A8A"/>
    <w:rsid w:val="00D53B1C"/>
    <w:rsid w:val="00D5575B"/>
    <w:rsid w:val="00D64914"/>
    <w:rsid w:val="00D80F3B"/>
    <w:rsid w:val="00D96E71"/>
    <w:rsid w:val="00DA1B12"/>
    <w:rsid w:val="00DA54C9"/>
    <w:rsid w:val="00DA6739"/>
    <w:rsid w:val="00DA6CAE"/>
    <w:rsid w:val="00DB1A9E"/>
    <w:rsid w:val="00DB31D6"/>
    <w:rsid w:val="00DB4005"/>
    <w:rsid w:val="00DB755E"/>
    <w:rsid w:val="00DC34EB"/>
    <w:rsid w:val="00DC440A"/>
    <w:rsid w:val="00DC5433"/>
    <w:rsid w:val="00DC781A"/>
    <w:rsid w:val="00DE633A"/>
    <w:rsid w:val="00DF029E"/>
    <w:rsid w:val="00DF1E5B"/>
    <w:rsid w:val="00DF2275"/>
    <w:rsid w:val="00DF3F5E"/>
    <w:rsid w:val="00DF7BCD"/>
    <w:rsid w:val="00E0596E"/>
    <w:rsid w:val="00E06F66"/>
    <w:rsid w:val="00E136BA"/>
    <w:rsid w:val="00E138B9"/>
    <w:rsid w:val="00E22AD5"/>
    <w:rsid w:val="00E35436"/>
    <w:rsid w:val="00E356E5"/>
    <w:rsid w:val="00E36F81"/>
    <w:rsid w:val="00E44648"/>
    <w:rsid w:val="00E452FA"/>
    <w:rsid w:val="00E45765"/>
    <w:rsid w:val="00E459F8"/>
    <w:rsid w:val="00E45E10"/>
    <w:rsid w:val="00E5098C"/>
    <w:rsid w:val="00E50DC9"/>
    <w:rsid w:val="00E578C1"/>
    <w:rsid w:val="00E60213"/>
    <w:rsid w:val="00E74D29"/>
    <w:rsid w:val="00E83C74"/>
    <w:rsid w:val="00E83CEE"/>
    <w:rsid w:val="00E86DB3"/>
    <w:rsid w:val="00E8776C"/>
    <w:rsid w:val="00E9226D"/>
    <w:rsid w:val="00E923D6"/>
    <w:rsid w:val="00EA337A"/>
    <w:rsid w:val="00EA4D3C"/>
    <w:rsid w:val="00EA5941"/>
    <w:rsid w:val="00EB02BE"/>
    <w:rsid w:val="00EB2EC4"/>
    <w:rsid w:val="00EB4974"/>
    <w:rsid w:val="00EB4DFB"/>
    <w:rsid w:val="00EB60CE"/>
    <w:rsid w:val="00EB68DD"/>
    <w:rsid w:val="00EB7D53"/>
    <w:rsid w:val="00EC1555"/>
    <w:rsid w:val="00EC24FD"/>
    <w:rsid w:val="00ED2725"/>
    <w:rsid w:val="00EE1E28"/>
    <w:rsid w:val="00EE2A2B"/>
    <w:rsid w:val="00EE3146"/>
    <w:rsid w:val="00EF50BB"/>
    <w:rsid w:val="00EF745C"/>
    <w:rsid w:val="00EF746E"/>
    <w:rsid w:val="00EF7DAD"/>
    <w:rsid w:val="00F00192"/>
    <w:rsid w:val="00F01DF6"/>
    <w:rsid w:val="00F0340D"/>
    <w:rsid w:val="00F041BE"/>
    <w:rsid w:val="00F1756D"/>
    <w:rsid w:val="00F23756"/>
    <w:rsid w:val="00F2523A"/>
    <w:rsid w:val="00F25FFA"/>
    <w:rsid w:val="00F310D2"/>
    <w:rsid w:val="00F35B89"/>
    <w:rsid w:val="00F35F6C"/>
    <w:rsid w:val="00F36F3D"/>
    <w:rsid w:val="00F3797F"/>
    <w:rsid w:val="00F477BD"/>
    <w:rsid w:val="00F50E2D"/>
    <w:rsid w:val="00F5193E"/>
    <w:rsid w:val="00F52AB6"/>
    <w:rsid w:val="00F52EB7"/>
    <w:rsid w:val="00F53491"/>
    <w:rsid w:val="00F53B59"/>
    <w:rsid w:val="00F571C5"/>
    <w:rsid w:val="00F60329"/>
    <w:rsid w:val="00F6067F"/>
    <w:rsid w:val="00F65A1C"/>
    <w:rsid w:val="00F66F50"/>
    <w:rsid w:val="00F82FF8"/>
    <w:rsid w:val="00F8330D"/>
    <w:rsid w:val="00F84305"/>
    <w:rsid w:val="00F8485C"/>
    <w:rsid w:val="00F85207"/>
    <w:rsid w:val="00F87149"/>
    <w:rsid w:val="00F87239"/>
    <w:rsid w:val="00F87FFE"/>
    <w:rsid w:val="00F91335"/>
    <w:rsid w:val="00F940DB"/>
    <w:rsid w:val="00F95224"/>
    <w:rsid w:val="00F954C9"/>
    <w:rsid w:val="00F977DD"/>
    <w:rsid w:val="00FA61AA"/>
    <w:rsid w:val="00FA62B5"/>
    <w:rsid w:val="00FA69A4"/>
    <w:rsid w:val="00FB1279"/>
    <w:rsid w:val="00FB1495"/>
    <w:rsid w:val="00FB6171"/>
    <w:rsid w:val="00FC4F89"/>
    <w:rsid w:val="00FC64AE"/>
    <w:rsid w:val="00FC779B"/>
    <w:rsid w:val="00FD00CC"/>
    <w:rsid w:val="00FD1694"/>
    <w:rsid w:val="00FD2FE0"/>
    <w:rsid w:val="00FD7636"/>
    <w:rsid w:val="00FE3229"/>
    <w:rsid w:val="00FE4477"/>
    <w:rsid w:val="00FE74C3"/>
    <w:rsid w:val="00FF215C"/>
    <w:rsid w:val="00FF31E2"/>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6C2E30D"/>
  <w15:docId w15:val="{23051BAB-A614-4E92-B8F9-11639A150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pPr>
      <w:numPr>
        <w:ilvl w:val="1"/>
        <w:numId w:val="8"/>
      </w:numPr>
      <w:ind w:left="737" w:hanging="368"/>
    </w:pPr>
  </w:style>
  <w:style w:type="paragraph" w:styleId="ListBullet3">
    <w:name w:val="List Bullet 3"/>
    <w:basedOn w:val="Normal"/>
    <w:uiPriority w:val="99"/>
    <w:unhideWhenUsed/>
    <w:rsid w:val="00091608"/>
    <w:pPr>
      <w:numPr>
        <w:ilvl w:val="2"/>
        <w:numId w:val="8"/>
      </w:numPr>
      <w:ind w:left="1106"/>
    </w:pPr>
  </w:style>
  <w:style w:type="paragraph" w:styleId="ListBullet4">
    <w:name w:val="List Bullet 4"/>
    <w:basedOn w:val="Normal"/>
    <w:uiPriority w:val="99"/>
    <w:unhideWhenUsed/>
    <w:rsid w:val="00091608"/>
    <w:pPr>
      <w:numPr>
        <w:ilvl w:val="3"/>
        <w:numId w:val="8"/>
      </w:numPr>
      <w:ind w:left="1474" w:hanging="368"/>
    </w:pPr>
  </w:style>
  <w:style w:type="paragraph" w:styleId="ListBullet5">
    <w:name w:val="List Bullet 5"/>
    <w:basedOn w:val="Normal"/>
    <w:uiPriority w:val="99"/>
    <w:unhideWhenUsed/>
    <w:rsid w:val="00091608"/>
    <w:pPr>
      <w:numPr>
        <w:ilvl w:val="4"/>
        <w:numId w:val="8"/>
      </w:numPr>
      <w:ind w:left="1800" w:hanging="360"/>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2B2F2C"/>
    <w:rPr>
      <w:color w:val="0000FF"/>
      <w:u w:val="single"/>
    </w:rPr>
  </w:style>
  <w:style w:type="paragraph" w:styleId="PlainText">
    <w:name w:val="Plain Text"/>
    <w:basedOn w:val="Normal"/>
    <w:link w:val="PlainTextChar"/>
    <w:rsid w:val="002B2F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2B2F2C"/>
    <w:rPr>
      <w:rFonts w:ascii="Courier New" w:eastAsia="Times New Roman" w:hAnsi="Courier New" w:cs="Courier New"/>
      <w:sz w:val="20"/>
      <w:szCs w:val="24"/>
      <w:lang w:val="en-GB" w:eastAsia="en-US"/>
    </w:rPr>
  </w:style>
  <w:style w:type="character" w:styleId="FootnoteReference">
    <w:name w:val="footnote reference"/>
    <w:basedOn w:val="DefaultParagraphFont"/>
    <w:uiPriority w:val="99"/>
    <w:semiHidden/>
    <w:rsid w:val="002B2F2C"/>
    <w:rPr>
      <w:vertAlign w:val="superscript"/>
    </w:rPr>
  </w:style>
  <w:style w:type="paragraph" w:styleId="FootnoteText">
    <w:name w:val="footnote text"/>
    <w:basedOn w:val="Normal"/>
    <w:link w:val="FootnoteTextChar"/>
    <w:uiPriority w:val="99"/>
    <w:semiHidden/>
    <w:rsid w:val="002B2F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2B2F2C"/>
    <w:rPr>
      <w:rFonts w:ascii="Times New Roman" w:eastAsia="Times New Roman" w:hAnsi="Times New Roman"/>
      <w:sz w:val="20"/>
      <w:szCs w:val="24"/>
      <w:lang w:val="en-GB" w:eastAsia="en-US"/>
    </w:rPr>
  </w:style>
  <w:style w:type="paragraph" w:styleId="NormalWeb">
    <w:name w:val="Normal (Web)"/>
    <w:basedOn w:val="Normal"/>
    <w:uiPriority w:val="99"/>
    <w:unhideWhenUsed/>
    <w:rsid w:val="002B2F2C"/>
    <w:pPr>
      <w:spacing w:before="100" w:beforeAutospacing="1" w:after="100" w:afterAutospacing="1" w:line="240" w:lineRule="auto"/>
    </w:pPr>
    <w:rPr>
      <w:rFonts w:ascii="Times New Roman" w:eastAsia="Times New Roman" w:hAnsi="Times New Roman"/>
      <w:sz w:val="24"/>
      <w:szCs w:val="24"/>
      <w:lang w:eastAsia="en-AU"/>
    </w:rPr>
  </w:style>
  <w:style w:type="character" w:styleId="CommentReference">
    <w:name w:val="annotation reference"/>
    <w:basedOn w:val="DefaultParagraphFont"/>
    <w:semiHidden/>
    <w:unhideWhenUsed/>
    <w:rsid w:val="002D37E9"/>
    <w:rPr>
      <w:sz w:val="16"/>
      <w:szCs w:val="16"/>
    </w:rPr>
  </w:style>
  <w:style w:type="paragraph" w:styleId="CommentText">
    <w:name w:val="annotation text"/>
    <w:basedOn w:val="Normal"/>
    <w:link w:val="CommentTextChar"/>
    <w:semiHidden/>
    <w:unhideWhenUsed/>
    <w:rsid w:val="002D37E9"/>
    <w:pPr>
      <w:spacing w:line="240" w:lineRule="auto"/>
    </w:pPr>
    <w:rPr>
      <w:sz w:val="20"/>
      <w:szCs w:val="20"/>
    </w:rPr>
  </w:style>
  <w:style w:type="character" w:customStyle="1" w:styleId="CommentTextChar">
    <w:name w:val="Comment Text Char"/>
    <w:basedOn w:val="DefaultParagraphFont"/>
    <w:link w:val="CommentText"/>
    <w:semiHidden/>
    <w:rsid w:val="002D37E9"/>
    <w:rPr>
      <w:sz w:val="20"/>
      <w:szCs w:val="20"/>
      <w:lang w:eastAsia="en-US"/>
    </w:rPr>
  </w:style>
  <w:style w:type="paragraph" w:styleId="CommentSubject">
    <w:name w:val="annotation subject"/>
    <w:basedOn w:val="CommentText"/>
    <w:next w:val="CommentText"/>
    <w:link w:val="CommentSubjectChar"/>
    <w:uiPriority w:val="99"/>
    <w:semiHidden/>
    <w:unhideWhenUsed/>
    <w:rsid w:val="002D37E9"/>
    <w:rPr>
      <w:b/>
      <w:bCs/>
    </w:rPr>
  </w:style>
  <w:style w:type="character" w:customStyle="1" w:styleId="CommentSubjectChar">
    <w:name w:val="Comment Subject Char"/>
    <w:basedOn w:val="CommentTextChar"/>
    <w:link w:val="CommentSubject"/>
    <w:uiPriority w:val="99"/>
    <w:semiHidden/>
    <w:rsid w:val="002D37E9"/>
    <w:rPr>
      <w:b/>
      <w:bCs/>
      <w:sz w:val="20"/>
      <w:szCs w:val="20"/>
      <w:lang w:eastAsia="en-US"/>
    </w:rPr>
  </w:style>
  <w:style w:type="paragraph" w:styleId="BlockText">
    <w:name w:val="Block Text"/>
    <w:basedOn w:val="Normal"/>
    <w:rsid w:val="004C2B49"/>
    <w:pPr>
      <w:spacing w:after="0" w:line="220" w:lineRule="atLeast"/>
      <w:ind w:left="-567" w:right="-766"/>
      <w:jc w:val="center"/>
    </w:pPr>
    <w:rPr>
      <w:rFonts w:ascii="Times New Roman" w:eastAsia="Times New Roman" w:hAnsi="Times New Roman"/>
      <w:b/>
      <w:bCs/>
      <w:sz w:val="24"/>
      <w:szCs w:val="20"/>
    </w:rPr>
  </w:style>
  <w:style w:type="paragraph" w:customStyle="1" w:styleId="Default">
    <w:name w:val="Default"/>
    <w:rsid w:val="004C2B49"/>
    <w:pPr>
      <w:autoSpaceDE w:val="0"/>
      <w:autoSpaceDN w:val="0"/>
      <w:adjustRightInd w:val="0"/>
    </w:pPr>
    <w:rPr>
      <w:rFonts w:ascii="Times New Roman" w:hAnsi="Times New Roman"/>
      <w:color w:val="000000"/>
      <w:sz w:val="24"/>
      <w:szCs w:val="24"/>
      <w:lang w:eastAsia="en-US"/>
    </w:rPr>
  </w:style>
  <w:style w:type="character" w:customStyle="1" w:styleId="ListParagraphChar">
    <w:name w:val="List Paragraph Char"/>
    <w:link w:val="ListParagraph"/>
    <w:uiPriority w:val="34"/>
    <w:rsid w:val="00E459F8"/>
    <w:rPr>
      <w:lang w:eastAsia="en-US"/>
    </w:rPr>
  </w:style>
  <w:style w:type="character" w:styleId="FollowedHyperlink">
    <w:name w:val="FollowedHyperlink"/>
    <w:basedOn w:val="DefaultParagraphFont"/>
    <w:uiPriority w:val="99"/>
    <w:semiHidden/>
    <w:unhideWhenUsed/>
    <w:rsid w:val="005114B8"/>
    <w:rPr>
      <w:color w:val="800080" w:themeColor="followedHyperlink"/>
      <w:u w:val="single"/>
    </w:rPr>
  </w:style>
  <w:style w:type="paragraph" w:styleId="Revision">
    <w:name w:val="Revision"/>
    <w:hidden/>
    <w:uiPriority w:val="99"/>
    <w:semiHidden/>
    <w:rsid w:val="002A3F6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19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ta@environment.gov.au" TargetMode="External"/><Relationship Id="rId13" Type="http://schemas.openxmlformats.org/officeDocument/2006/relationships/hyperlink" Target="mailto:generalreviews@aat.gov.au"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environment.gov.au/marine/fisheries/nsw/southern-cross-botanicals-sea-kelp" TargetMode="External"/><Relationship Id="rId12" Type="http://schemas.openxmlformats.org/officeDocument/2006/relationships/hyperlink" Target="https://www.ag.gov.au/LegalSystem/Legalaidprogrammes/Commonwealthlegalfinancialassistance/Documents/LegalFinancialAssistanceInformationSheet.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foi@environment.gov.au"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at.gov.a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nvironment.gov.au/foi/index.html" TargetMode="External"/><Relationship Id="rId23" Type="http://schemas.openxmlformats.org/officeDocument/2006/relationships/fontTable" Target="fontTable.xml"/><Relationship Id="rId10" Type="http://schemas.openxmlformats.org/officeDocument/2006/relationships/hyperlink" Target="http://www.aat.gov.a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aat.gov.au"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14E76C2D.dotm</Template>
  <TotalTime>1</TotalTime>
  <Pages>4</Pages>
  <Words>1468</Words>
  <Characters>8374</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NSW SCB Sea Kelp 2020 Approval Letter</dc:title>
  <dc:creator>Department of Agriculture, Water and the Environment</dc:creator>
  <dc:description/>
  <cp:lastModifiedBy>Bec Durack</cp:lastModifiedBy>
  <cp:revision>2</cp:revision>
  <dcterms:created xsi:type="dcterms:W3CDTF">2020-04-16T01:26:00Z</dcterms:created>
  <dcterms:modified xsi:type="dcterms:W3CDTF">2020-04-16T01:26:00Z</dcterms:modified>
</cp:coreProperties>
</file>