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464533" w:rsidRDefault="00464533" w:rsidP="00860E65">
      <w:pPr>
        <w:pStyle w:val="Title"/>
        <w:rPr>
          <w:rFonts w:ascii="Arial" w:hAnsi="Arial" w:cs="Arial"/>
          <w:sz w:val="24"/>
          <w:szCs w:val="24"/>
          <w:lang w:val="en-US"/>
        </w:rPr>
      </w:pPr>
      <w:proofErr w:type="spellStart"/>
      <w:r w:rsidRPr="00464533">
        <w:rPr>
          <w:rFonts w:ascii="Arial" w:hAnsi="Arial" w:cs="Arial"/>
          <w:i/>
          <w:iCs/>
          <w:sz w:val="24"/>
          <w:szCs w:val="24"/>
        </w:rPr>
        <w:t>Pteropus</w:t>
      </w:r>
      <w:proofErr w:type="spellEnd"/>
      <w:r w:rsidRPr="00464533">
        <w:rPr>
          <w:rFonts w:ascii="Arial" w:hAnsi="Arial" w:cs="Arial"/>
          <w:i/>
          <w:iCs/>
          <w:sz w:val="24"/>
          <w:szCs w:val="24"/>
        </w:rPr>
        <w:t xml:space="preserve"> </w:t>
      </w:r>
      <w:proofErr w:type="spellStart"/>
      <w:r w:rsidRPr="00464533">
        <w:rPr>
          <w:rFonts w:ascii="Arial" w:hAnsi="Arial" w:cs="Arial"/>
          <w:i/>
          <w:iCs/>
          <w:sz w:val="24"/>
          <w:szCs w:val="24"/>
        </w:rPr>
        <w:t>conspicillatus</w:t>
      </w:r>
      <w:proofErr w:type="spellEnd"/>
      <w:r w:rsidRPr="00464533">
        <w:rPr>
          <w:iCs/>
          <w:sz w:val="24"/>
          <w:szCs w:val="24"/>
        </w:rPr>
        <w:t xml:space="preserve"> </w:t>
      </w:r>
      <w:r w:rsidR="00860E65" w:rsidRPr="00464533">
        <w:rPr>
          <w:rFonts w:ascii="Arial" w:hAnsi="Arial" w:cs="Arial"/>
          <w:iCs/>
          <w:sz w:val="24"/>
          <w:szCs w:val="24"/>
        </w:rPr>
        <w:t>(</w:t>
      </w:r>
      <w:r w:rsidRPr="00464533">
        <w:rPr>
          <w:rFonts w:ascii="Arial" w:hAnsi="Arial" w:cs="Arial"/>
          <w:iCs/>
          <w:sz w:val="24"/>
          <w:szCs w:val="24"/>
        </w:rPr>
        <w:t>spectacled flying-fox</w:t>
      </w:r>
      <w:r w:rsidR="00860E65" w:rsidRPr="00464533">
        <w:rPr>
          <w:rFonts w:ascii="Arial" w:hAnsi="Arial" w:cs="Arial"/>
          <w:iCs/>
          <w:sz w:val="24"/>
          <w:szCs w:val="24"/>
        </w:rPr>
        <w:t>)</w:t>
      </w:r>
      <w:r w:rsidR="00860E65" w:rsidRPr="00464533">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w:t>
      </w:r>
      <w:r w:rsidRPr="00464533">
        <w:rPr>
          <w:rFonts w:ascii="Arial" w:hAnsi="Arial" w:cs="Arial"/>
          <w:sz w:val="22"/>
          <w:szCs w:val="22"/>
        </w:rPr>
        <w:t xml:space="preserve">of </w:t>
      </w:r>
      <w:proofErr w:type="spellStart"/>
      <w:r w:rsidR="00464533" w:rsidRPr="00464533">
        <w:rPr>
          <w:rFonts w:ascii="Arial" w:hAnsi="Arial" w:cs="Arial"/>
          <w:i/>
          <w:iCs/>
          <w:sz w:val="22"/>
          <w:szCs w:val="22"/>
        </w:rPr>
        <w:t>Pteropus</w:t>
      </w:r>
      <w:proofErr w:type="spellEnd"/>
      <w:r w:rsidR="00464533" w:rsidRPr="00464533">
        <w:rPr>
          <w:rFonts w:ascii="Arial" w:hAnsi="Arial" w:cs="Arial"/>
          <w:i/>
          <w:iCs/>
          <w:sz w:val="22"/>
          <w:szCs w:val="22"/>
        </w:rPr>
        <w:t xml:space="preserve"> </w:t>
      </w:r>
      <w:proofErr w:type="spellStart"/>
      <w:r w:rsidR="00464533" w:rsidRPr="00464533">
        <w:rPr>
          <w:rFonts w:ascii="Arial" w:hAnsi="Arial" w:cs="Arial"/>
          <w:i/>
          <w:iCs/>
          <w:sz w:val="22"/>
          <w:szCs w:val="22"/>
        </w:rPr>
        <w:t>conspicillatus</w:t>
      </w:r>
      <w:proofErr w:type="spellEnd"/>
      <w:r w:rsidR="00464533" w:rsidRPr="00464533">
        <w:rPr>
          <w:iCs/>
          <w:sz w:val="22"/>
          <w:szCs w:val="22"/>
        </w:rPr>
        <w:t xml:space="preserve"> </w:t>
      </w:r>
      <w:r w:rsidR="00464533" w:rsidRPr="00464533">
        <w:rPr>
          <w:rFonts w:ascii="Arial" w:hAnsi="Arial" w:cs="Arial"/>
          <w:iCs/>
          <w:sz w:val="22"/>
          <w:szCs w:val="22"/>
        </w:rPr>
        <w:t>(spectacled flying-fox</w:t>
      </w:r>
      <w:r w:rsidRPr="00464533">
        <w:rPr>
          <w:rFonts w:ascii="Arial" w:hAnsi="Arial" w:cs="Arial"/>
          <w:sz w:val="22"/>
          <w:szCs w:val="22"/>
        </w:rPr>
        <w:t>) for inclusion</w:t>
      </w:r>
      <w:r>
        <w:rPr>
          <w:rFonts w:ascii="Arial" w:hAnsi="Arial" w:cs="Arial"/>
          <w:sz w:val="22"/>
          <w:szCs w:val="22"/>
        </w:rPr>
        <w:t xml:space="preserve">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2320E4">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2320E4">
        <w:rPr>
          <w:rFonts w:ascii="Arial" w:hAnsi="Arial" w:cs="Arial"/>
          <w:b/>
          <w:sz w:val="22"/>
          <w:szCs w:val="22"/>
        </w:rPr>
        <w:t>17 June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1F3269" w:rsidRDefault="00856AFA" w:rsidP="00856AFA">
            <w:pPr>
              <w:jc w:val="center"/>
              <w:rPr>
                <w:rFonts w:ascii="Arial" w:hAnsi="Arial" w:cs="Arial"/>
                <w:sz w:val="22"/>
                <w:szCs w:val="22"/>
              </w:rPr>
            </w:pPr>
            <w:r w:rsidRPr="001F3269">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1F3269" w:rsidRDefault="00856AFA" w:rsidP="00856AFA">
            <w:pPr>
              <w:jc w:val="center"/>
              <w:rPr>
                <w:rFonts w:ascii="Arial" w:hAnsi="Arial" w:cs="Arial"/>
                <w:sz w:val="22"/>
                <w:szCs w:val="22"/>
              </w:rPr>
            </w:pPr>
            <w:r w:rsidRPr="001F3269">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1F3269" w:rsidRDefault="001F3269" w:rsidP="00856AFA">
            <w:pPr>
              <w:jc w:val="center"/>
              <w:rPr>
                <w:rFonts w:ascii="Arial" w:hAnsi="Arial" w:cs="Arial"/>
                <w:sz w:val="22"/>
                <w:szCs w:val="22"/>
              </w:rPr>
            </w:pPr>
            <w:r w:rsidRPr="001F3269">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1F3269" w:rsidRDefault="001F3269" w:rsidP="00856AFA">
            <w:pPr>
              <w:jc w:val="center"/>
              <w:rPr>
                <w:rFonts w:ascii="Arial" w:hAnsi="Arial" w:cs="Arial"/>
                <w:sz w:val="22"/>
                <w:szCs w:val="22"/>
              </w:rPr>
            </w:pPr>
            <w:r w:rsidRPr="001F3269">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1F3269" w:rsidRDefault="001F3269" w:rsidP="00856AFA">
            <w:pPr>
              <w:jc w:val="center"/>
              <w:rPr>
                <w:rFonts w:ascii="Arial" w:hAnsi="Arial" w:cs="Arial"/>
                <w:sz w:val="22"/>
                <w:szCs w:val="22"/>
              </w:rPr>
            </w:pPr>
            <w:r w:rsidRPr="001F3269">
              <w:rPr>
                <w:rFonts w:ascii="Arial" w:hAnsi="Arial" w:cs="Arial"/>
                <w:sz w:val="22"/>
                <w:szCs w:val="22"/>
              </w:rPr>
              <w:t>13</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03AB1"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464533"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Pteropus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conspicillatus</w:t>
      </w:r>
      <w:proofErr w:type="spellEnd"/>
    </w:p>
    <w:p w:rsidR="00860E65" w:rsidRPr="00424584" w:rsidRDefault="00860E65" w:rsidP="00860E65">
      <w:pPr>
        <w:jc w:val="center"/>
        <w:rPr>
          <w:rFonts w:ascii="Arial" w:hAnsi="Arial" w:cs="Arial"/>
          <w:sz w:val="22"/>
          <w:szCs w:val="22"/>
        </w:rPr>
      </w:pPr>
    </w:p>
    <w:p w:rsidR="00860E65" w:rsidRPr="00E80F89" w:rsidRDefault="00464533" w:rsidP="00860E65">
      <w:pPr>
        <w:jc w:val="center"/>
        <w:rPr>
          <w:rFonts w:ascii="Arial" w:hAnsi="Arial" w:cs="Arial"/>
          <w:sz w:val="20"/>
          <w:szCs w:val="20"/>
        </w:rPr>
      </w:pPr>
      <w:proofErr w:type="gramStart"/>
      <w:r>
        <w:rPr>
          <w:rStyle w:val="Heading1Char"/>
          <w:rFonts w:ascii="Arial" w:hAnsi="Arial" w:cs="Arial"/>
          <w:sz w:val="22"/>
          <w:szCs w:val="22"/>
          <w:u w:val="none"/>
        </w:rPr>
        <w:t>spectacled</w:t>
      </w:r>
      <w:proofErr w:type="gramEnd"/>
      <w:r>
        <w:rPr>
          <w:rStyle w:val="Heading1Char"/>
          <w:rFonts w:ascii="Arial" w:hAnsi="Arial" w:cs="Arial"/>
          <w:sz w:val="22"/>
          <w:szCs w:val="22"/>
          <w:u w:val="none"/>
        </w:rPr>
        <w:t xml:space="preserve"> flying-fox</w:t>
      </w:r>
    </w:p>
    <w:p w:rsidR="00860E65" w:rsidRDefault="00860E65" w:rsidP="00FF3713">
      <w:pPr>
        <w:spacing w:after="120"/>
        <w:rPr>
          <w:rFonts w:ascii="Arial" w:hAnsi="Arial" w:cs="Arial"/>
          <w:sz w:val="22"/>
          <w:szCs w:val="22"/>
        </w:rPr>
      </w:pPr>
    </w:p>
    <w:p w:rsidR="004A7442" w:rsidRDefault="004A7442" w:rsidP="004A7442">
      <w:pPr>
        <w:spacing w:before="120"/>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w:t>
      </w:r>
      <w:r w:rsidR="00441A28">
        <w:rPr>
          <w:rFonts w:ascii="Arial" w:hAnsi="Arial" w:cs="Arial"/>
          <w:i/>
          <w:iCs/>
          <w:sz w:val="22"/>
          <w:szCs w:val="22"/>
        </w:rPr>
        <w:t>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856AFA" w:rsidRPr="00704CD1" w:rsidRDefault="00856AFA" w:rsidP="00856AFA">
      <w:pPr>
        <w:spacing w:before="120"/>
        <w:rPr>
          <w:rFonts w:ascii="Arial" w:hAnsi="Arial" w:cs="Arial"/>
          <w:i/>
          <w:iCs/>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464533" w:rsidRPr="00464533" w:rsidRDefault="008040B8" w:rsidP="00464533">
      <w:pPr>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464533" w:rsidRPr="00464533">
        <w:rPr>
          <w:rFonts w:ascii="Arial" w:hAnsi="Arial" w:cs="Arial"/>
          <w:i/>
          <w:iCs/>
          <w:sz w:val="22"/>
          <w:szCs w:val="22"/>
        </w:rPr>
        <w:t>Pteropus</w:t>
      </w:r>
      <w:proofErr w:type="spellEnd"/>
      <w:r w:rsidR="00464533" w:rsidRPr="00464533">
        <w:rPr>
          <w:rFonts w:ascii="Arial" w:hAnsi="Arial" w:cs="Arial"/>
          <w:i/>
          <w:iCs/>
          <w:sz w:val="22"/>
          <w:szCs w:val="22"/>
        </w:rPr>
        <w:t xml:space="preserve"> </w:t>
      </w:r>
      <w:proofErr w:type="spellStart"/>
      <w:r w:rsidR="00464533" w:rsidRPr="00464533">
        <w:rPr>
          <w:rFonts w:ascii="Arial" w:hAnsi="Arial" w:cs="Arial"/>
          <w:i/>
          <w:iCs/>
          <w:sz w:val="22"/>
          <w:szCs w:val="22"/>
        </w:rPr>
        <w:t>conspicillatus</w:t>
      </w:r>
      <w:proofErr w:type="spellEnd"/>
      <w:r w:rsidR="00464533" w:rsidRPr="00AB52FE">
        <w:rPr>
          <w:rFonts w:ascii="Arial" w:hAnsi="Arial" w:cs="Arial"/>
          <w:sz w:val="22"/>
          <w:szCs w:val="22"/>
        </w:rPr>
        <w:t xml:space="preserve"> </w:t>
      </w:r>
      <w:r w:rsidR="00464533">
        <w:rPr>
          <w:rFonts w:ascii="Arial" w:hAnsi="Arial" w:cs="Arial"/>
          <w:sz w:val="22"/>
          <w:szCs w:val="22"/>
        </w:rPr>
        <w:t>(Gould 1850).</w:t>
      </w:r>
      <w:proofErr w:type="gramEnd"/>
      <w:r w:rsidR="00464533">
        <w:rPr>
          <w:rFonts w:ascii="Arial" w:hAnsi="Arial" w:cs="Arial"/>
          <w:sz w:val="22"/>
          <w:szCs w:val="22"/>
        </w:rPr>
        <w:t xml:space="preserve"> </w:t>
      </w:r>
      <w:proofErr w:type="gramStart"/>
      <w:r w:rsidR="00686BDD">
        <w:rPr>
          <w:rFonts w:ascii="Arial" w:hAnsi="Arial" w:cs="Arial"/>
          <w:sz w:val="22"/>
          <w:szCs w:val="22"/>
        </w:rPr>
        <w:t>Also known as the spectacled fruit bat.</w:t>
      </w:r>
      <w:proofErr w:type="gramEnd"/>
      <w:r w:rsidR="00686BDD">
        <w:rPr>
          <w:rFonts w:ascii="Arial" w:hAnsi="Arial" w:cs="Arial"/>
          <w:sz w:val="22"/>
          <w:szCs w:val="22"/>
        </w:rPr>
        <w:t xml:space="preserve"> </w:t>
      </w:r>
      <w:r w:rsidR="00464533" w:rsidRPr="00464533">
        <w:rPr>
          <w:rFonts w:ascii="Arial" w:hAnsi="Arial" w:cs="Arial"/>
          <w:sz w:val="22"/>
          <w:szCs w:val="22"/>
        </w:rPr>
        <w:t xml:space="preserve">Two subspecies are recognised: </w:t>
      </w:r>
      <w:r w:rsidR="00464533" w:rsidRPr="00464533">
        <w:rPr>
          <w:rFonts w:ascii="Arial" w:hAnsi="Arial" w:cs="Arial"/>
          <w:i/>
          <w:sz w:val="22"/>
          <w:szCs w:val="22"/>
        </w:rPr>
        <w:t xml:space="preserve">P. c. </w:t>
      </w:r>
      <w:proofErr w:type="spellStart"/>
      <w:r w:rsidR="00464533" w:rsidRPr="00464533">
        <w:rPr>
          <w:rFonts w:ascii="Arial" w:hAnsi="Arial" w:cs="Arial"/>
          <w:i/>
          <w:sz w:val="22"/>
          <w:szCs w:val="22"/>
        </w:rPr>
        <w:t>conspicillatus</w:t>
      </w:r>
      <w:proofErr w:type="spellEnd"/>
      <w:r w:rsidR="00464533" w:rsidRPr="00464533">
        <w:rPr>
          <w:rFonts w:ascii="Arial" w:hAnsi="Arial" w:cs="Arial"/>
          <w:sz w:val="22"/>
          <w:szCs w:val="22"/>
        </w:rPr>
        <w:t xml:space="preserve"> (Australia and south-eastern New Guinea) and </w:t>
      </w:r>
      <w:r w:rsidR="00464533" w:rsidRPr="00464533">
        <w:rPr>
          <w:rFonts w:ascii="Arial" w:hAnsi="Arial" w:cs="Arial"/>
          <w:i/>
          <w:sz w:val="22"/>
          <w:szCs w:val="22"/>
        </w:rPr>
        <w:t xml:space="preserve">P. c. </w:t>
      </w:r>
      <w:proofErr w:type="spellStart"/>
      <w:r w:rsidR="00464533" w:rsidRPr="00464533">
        <w:rPr>
          <w:rFonts w:ascii="Arial" w:hAnsi="Arial" w:cs="Arial"/>
          <w:i/>
          <w:sz w:val="22"/>
          <w:szCs w:val="22"/>
        </w:rPr>
        <w:t>chrysauchen</w:t>
      </w:r>
      <w:proofErr w:type="spellEnd"/>
      <w:r w:rsidR="00464533" w:rsidRPr="00464533">
        <w:rPr>
          <w:rFonts w:ascii="Arial" w:hAnsi="Arial" w:cs="Arial"/>
          <w:sz w:val="22"/>
          <w:szCs w:val="22"/>
        </w:rPr>
        <w:t xml:space="preserve"> (north-western New Guinea and nearby islands) (Flannery 1995). Within its Australian range, Fox (2011) reported substantial genetic distinction between the Wet Tropics and Iron Range subpopulations; however further analysis in Fox et al. (2012) concluded that there was occasional gene flow between these subpopulations.</w:t>
      </w:r>
    </w:p>
    <w:p w:rsidR="00464533" w:rsidRDefault="00464533" w:rsidP="00615CF6">
      <w:pPr>
        <w:rPr>
          <w:rFonts w:ascii="Arial" w:hAnsi="Arial" w:cs="Arial"/>
          <w:b/>
          <w:sz w:val="22"/>
          <w:szCs w:val="22"/>
          <w:u w:val="single"/>
        </w:rPr>
      </w:pPr>
    </w:p>
    <w:p w:rsidR="00615CF6" w:rsidRDefault="00464533" w:rsidP="00615CF6">
      <w:pPr>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1159F7" w:rsidRPr="00615CF6" w:rsidRDefault="001159F7" w:rsidP="00615CF6">
      <w:pPr>
        <w:rPr>
          <w:rFonts w:ascii="Arial" w:hAnsi="Arial" w:cs="Arial"/>
          <w:b/>
          <w:sz w:val="22"/>
          <w:szCs w:val="22"/>
          <w:u w:val="single"/>
        </w:rPr>
      </w:pPr>
    </w:p>
    <w:p w:rsidR="00424584" w:rsidRPr="00424584" w:rsidRDefault="007D7E49" w:rsidP="00615CF6">
      <w:pPr>
        <w:spacing w:after="120"/>
        <w:rPr>
          <w:rFonts w:ascii="Arial" w:hAnsi="Arial" w:cs="Arial"/>
          <w:sz w:val="22"/>
          <w:szCs w:val="22"/>
        </w:rPr>
      </w:pPr>
      <w:r w:rsidRPr="00C77AC3">
        <w:rPr>
          <w:rFonts w:ascii="Arial" w:hAnsi="Arial" w:cs="Arial"/>
          <w:b/>
          <w:sz w:val="22"/>
          <w:szCs w:val="22"/>
        </w:rPr>
        <w:t>Description</w:t>
      </w:r>
    </w:p>
    <w:p w:rsidR="001159F7" w:rsidRPr="001159F7" w:rsidRDefault="00686BDD" w:rsidP="001159F7">
      <w:pPr>
        <w:pStyle w:val="NormalWeb"/>
        <w:spacing w:before="0" w:beforeAutospacing="0"/>
        <w:rPr>
          <w:rFonts w:ascii="Arial" w:hAnsi="Arial" w:cs="Arial"/>
          <w:sz w:val="22"/>
          <w:szCs w:val="22"/>
        </w:rPr>
      </w:pPr>
      <w:r>
        <w:rPr>
          <w:rFonts w:ascii="Arial" w:hAnsi="Arial" w:cs="Arial"/>
          <w:sz w:val="22"/>
          <w:szCs w:val="22"/>
        </w:rPr>
        <w:t>In Australia, t</w:t>
      </w:r>
      <w:r w:rsidR="001159F7">
        <w:rPr>
          <w:rFonts w:ascii="Arial" w:hAnsi="Arial" w:cs="Arial"/>
          <w:sz w:val="22"/>
          <w:szCs w:val="22"/>
        </w:rPr>
        <w:t>he spectacled f</w:t>
      </w:r>
      <w:r w:rsidR="001159F7" w:rsidRPr="001159F7">
        <w:rPr>
          <w:rFonts w:ascii="Arial" w:hAnsi="Arial" w:cs="Arial"/>
          <w:sz w:val="22"/>
          <w:szCs w:val="22"/>
        </w:rPr>
        <w:t>lying-fox</w:t>
      </w:r>
      <w:r>
        <w:rPr>
          <w:rFonts w:ascii="Arial" w:hAnsi="Arial" w:cs="Arial"/>
          <w:sz w:val="22"/>
          <w:szCs w:val="22"/>
        </w:rPr>
        <w:t xml:space="preserve"> appears to be the only rainforest specialist among the mainland flying-foxes </w:t>
      </w:r>
      <w:r w:rsidRPr="001159F7">
        <w:rPr>
          <w:rFonts w:ascii="Arial" w:hAnsi="Arial" w:cs="Arial"/>
          <w:sz w:val="22"/>
          <w:szCs w:val="22"/>
        </w:rPr>
        <w:t>(</w:t>
      </w:r>
      <w:r>
        <w:rPr>
          <w:rFonts w:ascii="Arial" w:hAnsi="Arial" w:cs="Arial"/>
          <w:sz w:val="22"/>
          <w:szCs w:val="22"/>
        </w:rPr>
        <w:t>Richards et al., 2008</w:t>
      </w:r>
      <w:r w:rsidRPr="001159F7">
        <w:rPr>
          <w:rFonts w:ascii="Arial" w:hAnsi="Arial" w:cs="Arial"/>
          <w:sz w:val="22"/>
          <w:szCs w:val="22"/>
        </w:rPr>
        <w:t>).</w:t>
      </w:r>
      <w:r>
        <w:rPr>
          <w:rFonts w:ascii="Arial" w:hAnsi="Arial" w:cs="Arial"/>
          <w:sz w:val="22"/>
          <w:szCs w:val="22"/>
        </w:rPr>
        <w:t xml:space="preserve"> It is mostly black, with </w:t>
      </w:r>
      <w:r w:rsidR="001159F7" w:rsidRPr="001159F7">
        <w:rPr>
          <w:rFonts w:ascii="Arial" w:hAnsi="Arial" w:cs="Arial"/>
          <w:sz w:val="22"/>
          <w:szCs w:val="22"/>
        </w:rPr>
        <w:t xml:space="preserve">distinctive straw-coloured fur </w:t>
      </w:r>
      <w:r>
        <w:rPr>
          <w:rFonts w:ascii="Arial" w:hAnsi="Arial" w:cs="Arial"/>
          <w:sz w:val="22"/>
          <w:szCs w:val="22"/>
        </w:rPr>
        <w:t>surrounding</w:t>
      </w:r>
      <w:r w:rsidR="001159F7" w:rsidRPr="001159F7">
        <w:rPr>
          <w:rFonts w:ascii="Arial" w:hAnsi="Arial" w:cs="Arial"/>
          <w:sz w:val="22"/>
          <w:szCs w:val="22"/>
        </w:rPr>
        <w:t xml:space="preserve"> the eyes</w:t>
      </w:r>
      <w:r>
        <w:rPr>
          <w:rFonts w:ascii="Arial" w:hAnsi="Arial" w:cs="Arial"/>
          <w:sz w:val="22"/>
          <w:szCs w:val="22"/>
        </w:rPr>
        <w:t xml:space="preserve"> and upper muzzle</w:t>
      </w:r>
      <w:r w:rsidR="001159F7">
        <w:rPr>
          <w:rFonts w:ascii="Arial" w:hAnsi="Arial" w:cs="Arial"/>
          <w:sz w:val="22"/>
          <w:szCs w:val="22"/>
        </w:rPr>
        <w:t xml:space="preserve">, </w:t>
      </w:r>
      <w:r>
        <w:rPr>
          <w:rFonts w:ascii="Arial" w:hAnsi="Arial" w:cs="Arial"/>
          <w:sz w:val="22"/>
          <w:szCs w:val="22"/>
        </w:rPr>
        <w:t xml:space="preserve">and a prominent yellow neck-ruff </w:t>
      </w:r>
      <w:r w:rsidRPr="001159F7">
        <w:rPr>
          <w:rFonts w:ascii="Arial" w:hAnsi="Arial" w:cs="Arial"/>
          <w:sz w:val="22"/>
          <w:szCs w:val="22"/>
        </w:rPr>
        <w:t>(</w:t>
      </w:r>
      <w:r>
        <w:rPr>
          <w:rFonts w:ascii="Arial" w:hAnsi="Arial" w:cs="Arial"/>
          <w:sz w:val="22"/>
          <w:szCs w:val="22"/>
        </w:rPr>
        <w:t>Richards et al., 2008</w:t>
      </w:r>
      <w:r w:rsidRPr="001159F7">
        <w:rPr>
          <w:rFonts w:ascii="Arial" w:hAnsi="Arial" w:cs="Arial"/>
          <w:sz w:val="22"/>
          <w:szCs w:val="22"/>
        </w:rPr>
        <w:t>).</w:t>
      </w:r>
      <w:r>
        <w:rPr>
          <w:rFonts w:ascii="Arial" w:hAnsi="Arial" w:cs="Arial"/>
          <w:sz w:val="22"/>
          <w:szCs w:val="22"/>
        </w:rPr>
        <w:t xml:space="preserve"> </w:t>
      </w:r>
      <w:r w:rsidR="001159F7" w:rsidRPr="001159F7">
        <w:rPr>
          <w:rFonts w:ascii="Arial" w:hAnsi="Arial" w:cs="Arial"/>
          <w:sz w:val="22"/>
          <w:szCs w:val="22"/>
        </w:rPr>
        <w:t>Eye-rings of some individuals can be indistinct, m</w:t>
      </w:r>
      <w:r w:rsidR="001159F7">
        <w:rPr>
          <w:rFonts w:ascii="Arial" w:hAnsi="Arial" w:cs="Arial"/>
          <w:sz w:val="22"/>
          <w:szCs w:val="22"/>
        </w:rPr>
        <w:t>aking them look similar to black f</w:t>
      </w:r>
      <w:r w:rsidR="001159F7" w:rsidRPr="001159F7">
        <w:rPr>
          <w:rFonts w:ascii="Arial" w:hAnsi="Arial" w:cs="Arial"/>
          <w:sz w:val="22"/>
          <w:szCs w:val="22"/>
        </w:rPr>
        <w:t>lying-foxes (</w:t>
      </w:r>
      <w:proofErr w:type="spellStart"/>
      <w:r w:rsidR="001159F7" w:rsidRPr="001159F7">
        <w:rPr>
          <w:rFonts w:ascii="Arial" w:hAnsi="Arial" w:cs="Arial"/>
          <w:i/>
          <w:iCs/>
          <w:sz w:val="22"/>
          <w:szCs w:val="22"/>
        </w:rPr>
        <w:t>Pteropus</w:t>
      </w:r>
      <w:proofErr w:type="spellEnd"/>
      <w:r w:rsidR="001159F7" w:rsidRPr="001159F7">
        <w:rPr>
          <w:rFonts w:ascii="Arial" w:hAnsi="Arial" w:cs="Arial"/>
          <w:i/>
          <w:iCs/>
          <w:sz w:val="22"/>
          <w:szCs w:val="22"/>
        </w:rPr>
        <w:t xml:space="preserve"> </w:t>
      </w:r>
      <w:proofErr w:type="spellStart"/>
      <w:proofErr w:type="gramStart"/>
      <w:r w:rsidR="001159F7" w:rsidRPr="001159F7">
        <w:rPr>
          <w:rFonts w:ascii="Arial" w:hAnsi="Arial" w:cs="Arial"/>
          <w:i/>
          <w:iCs/>
          <w:sz w:val="22"/>
          <w:szCs w:val="22"/>
        </w:rPr>
        <w:t>alecto</w:t>
      </w:r>
      <w:proofErr w:type="spellEnd"/>
      <w:proofErr w:type="gramEnd"/>
      <w:r w:rsidR="001159F7" w:rsidRPr="001159F7">
        <w:rPr>
          <w:rFonts w:ascii="Arial" w:hAnsi="Arial" w:cs="Arial"/>
          <w:sz w:val="22"/>
          <w:szCs w:val="22"/>
        </w:rPr>
        <w:t>) (Hall &amp; Richards 2000)</w:t>
      </w:r>
      <w:r>
        <w:rPr>
          <w:rFonts w:ascii="Arial" w:hAnsi="Arial" w:cs="Arial"/>
          <w:sz w:val="22"/>
          <w:szCs w:val="22"/>
        </w:rPr>
        <w:t xml:space="preserve">, and the ruff and head may be silver-blond in some individuals </w:t>
      </w:r>
      <w:r w:rsidRPr="001159F7">
        <w:rPr>
          <w:rFonts w:ascii="Arial" w:hAnsi="Arial" w:cs="Arial"/>
          <w:sz w:val="22"/>
          <w:szCs w:val="22"/>
        </w:rPr>
        <w:t>(</w:t>
      </w:r>
      <w:r>
        <w:rPr>
          <w:rFonts w:ascii="Arial" w:hAnsi="Arial" w:cs="Arial"/>
          <w:sz w:val="22"/>
          <w:szCs w:val="22"/>
        </w:rPr>
        <w:t>Richards et al., 2008)</w:t>
      </w:r>
      <w:r w:rsidR="001159F7" w:rsidRPr="001159F7">
        <w:rPr>
          <w:rFonts w:ascii="Arial" w:hAnsi="Arial" w:cs="Arial"/>
          <w:sz w:val="22"/>
          <w:szCs w:val="22"/>
        </w:rPr>
        <w:t xml:space="preserve">. The head and body </w:t>
      </w:r>
      <w:r w:rsidR="001159F7">
        <w:rPr>
          <w:rFonts w:ascii="Arial" w:hAnsi="Arial" w:cs="Arial"/>
          <w:sz w:val="22"/>
          <w:szCs w:val="22"/>
        </w:rPr>
        <w:t>length is</w:t>
      </w:r>
      <w:r w:rsidR="00E63826">
        <w:rPr>
          <w:rFonts w:ascii="Arial" w:hAnsi="Arial" w:cs="Arial"/>
          <w:sz w:val="22"/>
          <w:szCs w:val="22"/>
        </w:rPr>
        <w:t xml:space="preserve"> 220</w:t>
      </w:r>
      <w:r w:rsidR="00E63826">
        <w:rPr>
          <w:rFonts w:ascii="Courier New" w:hAnsi="Courier New" w:cs="Courier New"/>
          <w:sz w:val="22"/>
          <w:szCs w:val="22"/>
        </w:rPr>
        <w:t>-</w:t>
      </w:r>
      <w:r w:rsidR="001159F7" w:rsidRPr="001159F7">
        <w:rPr>
          <w:rFonts w:ascii="Arial" w:hAnsi="Arial" w:cs="Arial"/>
          <w:sz w:val="22"/>
          <w:szCs w:val="22"/>
        </w:rPr>
        <w:t>240 mm</w:t>
      </w:r>
      <w:r w:rsidR="001159F7">
        <w:rPr>
          <w:rFonts w:ascii="Arial" w:hAnsi="Arial" w:cs="Arial"/>
          <w:sz w:val="22"/>
          <w:szCs w:val="22"/>
        </w:rPr>
        <w:t>, while the forearm length is 160</w:t>
      </w:r>
      <w:r w:rsidR="001159F7">
        <w:rPr>
          <w:rFonts w:ascii="Courier New" w:hAnsi="Courier New" w:cs="Courier New"/>
          <w:sz w:val="22"/>
          <w:szCs w:val="22"/>
        </w:rPr>
        <w:t>-</w:t>
      </w:r>
      <w:r w:rsidR="001159F7">
        <w:rPr>
          <w:rFonts w:ascii="Arial" w:hAnsi="Arial" w:cs="Arial"/>
          <w:sz w:val="22"/>
          <w:szCs w:val="22"/>
        </w:rPr>
        <w:t>189 mm for males and 149</w:t>
      </w:r>
      <w:r w:rsidR="001159F7">
        <w:rPr>
          <w:rFonts w:ascii="Courier New" w:hAnsi="Courier New" w:cs="Courier New"/>
          <w:sz w:val="22"/>
          <w:szCs w:val="22"/>
        </w:rPr>
        <w:t>-</w:t>
      </w:r>
      <w:r w:rsidR="001159F7">
        <w:rPr>
          <w:rFonts w:ascii="Arial" w:hAnsi="Arial" w:cs="Arial"/>
          <w:sz w:val="22"/>
          <w:szCs w:val="22"/>
        </w:rPr>
        <w:t xml:space="preserve">182 mm for females. Weight ranges </w:t>
      </w:r>
      <w:proofErr w:type="gramStart"/>
      <w:r w:rsidR="001159F7">
        <w:rPr>
          <w:rFonts w:ascii="Arial" w:hAnsi="Arial" w:cs="Arial"/>
          <w:sz w:val="22"/>
          <w:szCs w:val="22"/>
        </w:rPr>
        <w:t xml:space="preserve">are </w:t>
      </w:r>
      <w:r w:rsidR="00E63826">
        <w:rPr>
          <w:rFonts w:ascii="Arial" w:hAnsi="Arial" w:cs="Arial"/>
          <w:sz w:val="22"/>
          <w:szCs w:val="22"/>
        </w:rPr>
        <w:t xml:space="preserve"> </w:t>
      </w:r>
      <w:r w:rsidR="001159F7">
        <w:rPr>
          <w:rFonts w:ascii="Arial" w:hAnsi="Arial" w:cs="Arial"/>
          <w:sz w:val="22"/>
          <w:szCs w:val="22"/>
        </w:rPr>
        <w:t>500</w:t>
      </w:r>
      <w:proofErr w:type="gramEnd"/>
      <w:r w:rsidR="001159F7">
        <w:rPr>
          <w:rFonts w:ascii="Courier New" w:hAnsi="Courier New" w:cs="Courier New"/>
          <w:sz w:val="22"/>
          <w:szCs w:val="22"/>
        </w:rPr>
        <w:t>-</w:t>
      </w:r>
      <w:r w:rsidR="001159F7">
        <w:rPr>
          <w:rFonts w:ascii="Arial" w:hAnsi="Arial" w:cs="Arial"/>
          <w:sz w:val="22"/>
          <w:szCs w:val="22"/>
        </w:rPr>
        <w:t>1000</w:t>
      </w:r>
      <w:r w:rsidR="001159F7" w:rsidRPr="001159F7">
        <w:rPr>
          <w:rFonts w:ascii="Arial" w:hAnsi="Arial" w:cs="Arial"/>
          <w:sz w:val="22"/>
          <w:szCs w:val="22"/>
        </w:rPr>
        <w:t xml:space="preserve"> g for males</w:t>
      </w:r>
      <w:r w:rsidR="001159F7">
        <w:rPr>
          <w:rFonts w:ascii="Arial" w:hAnsi="Arial" w:cs="Arial"/>
          <w:sz w:val="22"/>
          <w:szCs w:val="22"/>
        </w:rPr>
        <w:t xml:space="preserve"> and 450</w:t>
      </w:r>
      <w:r w:rsidR="001159F7">
        <w:rPr>
          <w:rFonts w:ascii="Courier New" w:hAnsi="Courier New" w:cs="Courier New"/>
          <w:sz w:val="22"/>
          <w:szCs w:val="22"/>
        </w:rPr>
        <w:t>-</w:t>
      </w:r>
      <w:r w:rsidR="001159F7">
        <w:rPr>
          <w:rFonts w:ascii="Arial" w:hAnsi="Arial" w:cs="Arial"/>
          <w:sz w:val="22"/>
          <w:szCs w:val="22"/>
        </w:rPr>
        <w:t>800 g for females</w:t>
      </w:r>
      <w:r w:rsidR="001159F7" w:rsidRPr="001159F7">
        <w:rPr>
          <w:rFonts w:ascii="Arial" w:hAnsi="Arial" w:cs="Arial"/>
          <w:sz w:val="22"/>
          <w:szCs w:val="22"/>
        </w:rPr>
        <w:t xml:space="preserve"> (</w:t>
      </w:r>
      <w:r w:rsidR="001159F7">
        <w:rPr>
          <w:rFonts w:ascii="Arial" w:hAnsi="Arial" w:cs="Arial"/>
          <w:sz w:val="22"/>
          <w:szCs w:val="22"/>
        </w:rPr>
        <w:t>Richards et al., 2008</w:t>
      </w:r>
      <w:r w:rsidR="001159F7" w:rsidRPr="001159F7">
        <w:rPr>
          <w:rFonts w:ascii="Arial" w:hAnsi="Arial" w:cs="Arial"/>
          <w:sz w:val="22"/>
          <w:szCs w:val="22"/>
        </w:rPr>
        <w:t>).</w:t>
      </w:r>
    </w:p>
    <w:p w:rsidR="007D7E49" w:rsidRPr="007D7E49" w:rsidRDefault="007D7E49" w:rsidP="00AB638E">
      <w:pPr>
        <w:pStyle w:val="CAheading"/>
      </w:pPr>
      <w:r w:rsidRPr="00C77AC3">
        <w:t>Distribution</w:t>
      </w:r>
      <w:r w:rsidRPr="006658AC">
        <w:rPr>
          <w:color w:val="0000FF"/>
        </w:rPr>
        <w:t xml:space="preserve"> </w:t>
      </w:r>
    </w:p>
    <w:p w:rsidR="00464533" w:rsidRPr="00464533" w:rsidRDefault="00464533" w:rsidP="00464533">
      <w:pPr>
        <w:rPr>
          <w:rFonts w:ascii="Arial" w:hAnsi="Arial" w:cs="Arial"/>
          <w:sz w:val="22"/>
          <w:szCs w:val="22"/>
        </w:rPr>
      </w:pPr>
      <w:r>
        <w:rPr>
          <w:rFonts w:ascii="Arial" w:hAnsi="Arial" w:cs="Arial"/>
          <w:sz w:val="22"/>
          <w:szCs w:val="22"/>
        </w:rPr>
        <w:t>In Australia, the spectacled f</w:t>
      </w:r>
      <w:r w:rsidRPr="00464533">
        <w:rPr>
          <w:rFonts w:ascii="Arial" w:hAnsi="Arial" w:cs="Arial"/>
          <w:sz w:val="22"/>
          <w:szCs w:val="22"/>
        </w:rPr>
        <w:t>lying-fox is restricted to north-eastern Queensland, where it occurs in association with extensive areas of rainforest from Cape York along the eastern coast to as far south as Ingham (Churchill 1998), with outlier records at least as far south as Charters Towers and as far west as Chillagoe (Garnett et al.</w:t>
      </w:r>
      <w:r>
        <w:rPr>
          <w:rFonts w:ascii="Arial" w:hAnsi="Arial" w:cs="Arial"/>
          <w:sz w:val="22"/>
          <w:szCs w:val="22"/>
        </w:rPr>
        <w:t>,</w:t>
      </w:r>
      <w:r w:rsidRPr="00464533">
        <w:rPr>
          <w:rFonts w:ascii="Arial" w:hAnsi="Arial" w:cs="Arial"/>
          <w:sz w:val="22"/>
          <w:szCs w:val="22"/>
        </w:rPr>
        <w:t xml:space="preserve"> 1999; </w:t>
      </w:r>
      <w:r w:rsidR="00545995">
        <w:rPr>
          <w:rFonts w:ascii="Arial" w:hAnsi="Arial" w:cs="Arial"/>
          <w:sz w:val="22"/>
          <w:szCs w:val="22"/>
        </w:rPr>
        <w:t xml:space="preserve">Qld DERM </w:t>
      </w:r>
      <w:r w:rsidRPr="00464533">
        <w:rPr>
          <w:rFonts w:ascii="Arial" w:hAnsi="Arial" w:cs="Arial"/>
          <w:sz w:val="22"/>
          <w:szCs w:val="22"/>
        </w:rPr>
        <w:t>2010; Parson et al.</w:t>
      </w:r>
      <w:r>
        <w:rPr>
          <w:rFonts w:ascii="Arial" w:hAnsi="Arial" w:cs="Arial"/>
          <w:sz w:val="22"/>
          <w:szCs w:val="22"/>
        </w:rPr>
        <w:t>,</w:t>
      </w:r>
      <w:r w:rsidRPr="00464533">
        <w:rPr>
          <w:rFonts w:ascii="Arial" w:hAnsi="Arial" w:cs="Arial"/>
          <w:sz w:val="22"/>
          <w:szCs w:val="22"/>
        </w:rPr>
        <w:t xml:space="preserve"> 2010). Within this range, the Wet Tropics region is considered its stronghold (Garnett et al.</w:t>
      </w:r>
      <w:r>
        <w:rPr>
          <w:rFonts w:ascii="Arial" w:hAnsi="Arial" w:cs="Arial"/>
          <w:sz w:val="22"/>
          <w:szCs w:val="22"/>
        </w:rPr>
        <w:t>,</w:t>
      </w:r>
      <w:r w:rsidRPr="00464533">
        <w:rPr>
          <w:rFonts w:ascii="Arial" w:hAnsi="Arial" w:cs="Arial"/>
          <w:sz w:val="22"/>
          <w:szCs w:val="22"/>
        </w:rPr>
        <w:t xml:space="preserve"> 1999; Fox 2011; Dennis 2012), with a far smaller population centred on Iron Range</w:t>
      </w:r>
      <w:r w:rsidR="00140122">
        <w:rPr>
          <w:rFonts w:ascii="Arial" w:hAnsi="Arial" w:cs="Arial"/>
          <w:sz w:val="22"/>
          <w:szCs w:val="22"/>
        </w:rPr>
        <w:t xml:space="preserve">, Cape York </w:t>
      </w:r>
      <w:r w:rsidRPr="00464533">
        <w:rPr>
          <w:rFonts w:ascii="Arial" w:hAnsi="Arial" w:cs="Arial"/>
          <w:sz w:val="22"/>
          <w:szCs w:val="22"/>
        </w:rPr>
        <w:t xml:space="preserve">(Fox 2011). Richards (1990a) described and mapped all then known roosts, and additional roost information is presented in </w:t>
      </w:r>
      <w:proofErr w:type="spellStart"/>
      <w:r w:rsidRPr="00464533">
        <w:rPr>
          <w:rFonts w:ascii="Arial" w:hAnsi="Arial" w:cs="Arial"/>
          <w:sz w:val="22"/>
          <w:szCs w:val="22"/>
        </w:rPr>
        <w:t>Shi</w:t>
      </w:r>
      <w:r w:rsidR="009171C7">
        <w:rPr>
          <w:rFonts w:ascii="Arial" w:hAnsi="Arial" w:cs="Arial"/>
          <w:sz w:val="22"/>
          <w:szCs w:val="22"/>
        </w:rPr>
        <w:t>l</w:t>
      </w:r>
      <w:r w:rsidRPr="00464533">
        <w:rPr>
          <w:rFonts w:ascii="Arial" w:hAnsi="Arial" w:cs="Arial"/>
          <w:sz w:val="22"/>
          <w:szCs w:val="22"/>
        </w:rPr>
        <w:t>ton</w:t>
      </w:r>
      <w:proofErr w:type="spellEnd"/>
      <w:r w:rsidRPr="00464533">
        <w:rPr>
          <w:rFonts w:ascii="Arial" w:hAnsi="Arial" w:cs="Arial"/>
          <w:sz w:val="22"/>
          <w:szCs w:val="22"/>
        </w:rPr>
        <w:t xml:space="preserve"> et al.</w:t>
      </w:r>
      <w:r w:rsidR="00E63826">
        <w:rPr>
          <w:rFonts w:ascii="Arial" w:hAnsi="Arial" w:cs="Arial"/>
          <w:sz w:val="22"/>
          <w:szCs w:val="22"/>
        </w:rPr>
        <w:t xml:space="preserve"> (</w:t>
      </w:r>
      <w:r w:rsidRPr="00464533">
        <w:rPr>
          <w:rFonts w:ascii="Arial" w:hAnsi="Arial" w:cs="Arial"/>
          <w:sz w:val="22"/>
          <w:szCs w:val="22"/>
        </w:rPr>
        <w:t xml:space="preserve">2008).  </w:t>
      </w:r>
    </w:p>
    <w:p w:rsidR="00464533" w:rsidRPr="00464533" w:rsidRDefault="00464533" w:rsidP="00464533">
      <w:pPr>
        <w:rPr>
          <w:rFonts w:ascii="Arial" w:hAnsi="Arial" w:cs="Arial"/>
          <w:sz w:val="22"/>
          <w:szCs w:val="22"/>
        </w:rPr>
      </w:pPr>
    </w:p>
    <w:p w:rsidR="00464533" w:rsidRPr="00464533" w:rsidRDefault="00464533" w:rsidP="00464533">
      <w:pPr>
        <w:rPr>
          <w:rFonts w:ascii="Arial" w:hAnsi="Arial" w:cs="Arial"/>
          <w:sz w:val="22"/>
          <w:szCs w:val="22"/>
        </w:rPr>
      </w:pPr>
      <w:r w:rsidRPr="00464533">
        <w:rPr>
          <w:rFonts w:ascii="Arial" w:hAnsi="Arial" w:cs="Arial"/>
          <w:sz w:val="22"/>
          <w:szCs w:val="22"/>
        </w:rPr>
        <w:t>Its extent of occurrence has probably changed little since European settlement, although extensive clearing of lowland vegetation, particularly rainforests,</w:t>
      </w:r>
      <w:r>
        <w:rPr>
          <w:rFonts w:ascii="Arial" w:hAnsi="Arial" w:cs="Arial"/>
          <w:sz w:val="22"/>
          <w:szCs w:val="22"/>
        </w:rPr>
        <w:t xml:space="preserve"> has likely </w:t>
      </w:r>
      <w:r w:rsidRPr="00464533">
        <w:rPr>
          <w:rFonts w:ascii="Arial" w:hAnsi="Arial" w:cs="Arial"/>
          <w:sz w:val="22"/>
          <w:szCs w:val="22"/>
        </w:rPr>
        <w:t xml:space="preserve">reduced its area of occupancy substantially. </w:t>
      </w:r>
      <w:r>
        <w:rPr>
          <w:rFonts w:ascii="Arial" w:hAnsi="Arial" w:cs="Arial"/>
          <w:sz w:val="22"/>
          <w:szCs w:val="22"/>
        </w:rPr>
        <w:t>Clearing continues</w:t>
      </w:r>
      <w:r w:rsidRPr="00464533">
        <w:rPr>
          <w:rFonts w:ascii="Arial" w:hAnsi="Arial" w:cs="Arial"/>
          <w:sz w:val="22"/>
          <w:szCs w:val="22"/>
        </w:rPr>
        <w:t xml:space="preserve"> at a reduced pace (Garnett et al.</w:t>
      </w:r>
      <w:r>
        <w:rPr>
          <w:rFonts w:ascii="Arial" w:hAnsi="Arial" w:cs="Arial"/>
          <w:sz w:val="22"/>
          <w:szCs w:val="22"/>
        </w:rPr>
        <w:t>,</w:t>
      </w:r>
      <w:r w:rsidRPr="00464533">
        <w:rPr>
          <w:rFonts w:ascii="Arial" w:hAnsi="Arial" w:cs="Arial"/>
          <w:sz w:val="22"/>
          <w:szCs w:val="22"/>
        </w:rPr>
        <w:t xml:space="preserve"> 1999). There is some anecdotal information of at least local contraction in range, with fewer reports of the species from the Ingham area (O. </w:t>
      </w:r>
      <w:proofErr w:type="spellStart"/>
      <w:r w:rsidRPr="00464533">
        <w:rPr>
          <w:rFonts w:ascii="Arial" w:hAnsi="Arial" w:cs="Arial"/>
          <w:sz w:val="22"/>
          <w:szCs w:val="22"/>
        </w:rPr>
        <w:t>Whybird</w:t>
      </w:r>
      <w:proofErr w:type="spellEnd"/>
      <w:r w:rsidRPr="00464533">
        <w:rPr>
          <w:rFonts w:ascii="Arial" w:hAnsi="Arial" w:cs="Arial"/>
          <w:sz w:val="22"/>
          <w:szCs w:val="22"/>
        </w:rPr>
        <w:t xml:space="preserve"> pers. comm.</w:t>
      </w:r>
      <w:r>
        <w:rPr>
          <w:rFonts w:ascii="Arial" w:hAnsi="Arial" w:cs="Arial"/>
          <w:sz w:val="22"/>
          <w:szCs w:val="22"/>
        </w:rPr>
        <w:t>, cited in Woinarski et al., 2014</w:t>
      </w:r>
      <w:r w:rsidRPr="00464533">
        <w:rPr>
          <w:rFonts w:ascii="Arial" w:hAnsi="Arial" w:cs="Arial"/>
          <w:sz w:val="22"/>
          <w:szCs w:val="22"/>
        </w:rPr>
        <w:t xml:space="preserve">). Here, area of occupancy is defined as the area occupied by colonial roosts, albeit noting that these may </w:t>
      </w:r>
      <w:r w:rsidR="00601225">
        <w:rPr>
          <w:rFonts w:ascii="Arial" w:hAnsi="Arial" w:cs="Arial"/>
          <w:sz w:val="22"/>
          <w:szCs w:val="22"/>
        </w:rPr>
        <w:t>vary</w:t>
      </w:r>
      <w:r w:rsidRPr="00464533">
        <w:rPr>
          <w:rFonts w:ascii="Arial" w:hAnsi="Arial" w:cs="Arial"/>
          <w:sz w:val="22"/>
          <w:szCs w:val="22"/>
        </w:rPr>
        <w:t xml:space="preserve"> within and between years (</w:t>
      </w:r>
      <w:proofErr w:type="spellStart"/>
      <w:r w:rsidRPr="00464533">
        <w:rPr>
          <w:rFonts w:ascii="Arial" w:hAnsi="Arial" w:cs="Arial"/>
          <w:sz w:val="22"/>
          <w:szCs w:val="22"/>
        </w:rPr>
        <w:t>Shil</w:t>
      </w:r>
      <w:r w:rsidR="0087563C">
        <w:rPr>
          <w:rFonts w:ascii="Arial" w:hAnsi="Arial" w:cs="Arial"/>
          <w:sz w:val="22"/>
          <w:szCs w:val="22"/>
        </w:rPr>
        <w:t>ton</w:t>
      </w:r>
      <w:proofErr w:type="spellEnd"/>
      <w:r w:rsidRPr="00464533">
        <w:rPr>
          <w:rFonts w:ascii="Arial" w:hAnsi="Arial" w:cs="Arial"/>
          <w:sz w:val="22"/>
          <w:szCs w:val="22"/>
        </w:rPr>
        <w:t xml:space="preserve"> et al.</w:t>
      </w:r>
      <w:r>
        <w:rPr>
          <w:rFonts w:ascii="Arial" w:hAnsi="Arial" w:cs="Arial"/>
          <w:sz w:val="22"/>
          <w:szCs w:val="22"/>
        </w:rPr>
        <w:t>,</w:t>
      </w:r>
      <w:r w:rsidRPr="00464533">
        <w:rPr>
          <w:rFonts w:ascii="Arial" w:hAnsi="Arial" w:cs="Arial"/>
          <w:sz w:val="22"/>
          <w:szCs w:val="22"/>
        </w:rPr>
        <w:t xml:space="preserve"> 2008).</w:t>
      </w:r>
    </w:p>
    <w:p w:rsidR="00464533" w:rsidRPr="00464533" w:rsidRDefault="00464533" w:rsidP="00464533">
      <w:pPr>
        <w:rPr>
          <w:rFonts w:ascii="Arial" w:hAnsi="Arial" w:cs="Arial"/>
          <w:sz w:val="22"/>
          <w:szCs w:val="22"/>
        </w:rPr>
      </w:pPr>
    </w:p>
    <w:p w:rsidR="00464533" w:rsidRPr="00464533" w:rsidRDefault="00464533" w:rsidP="00464533">
      <w:pPr>
        <w:rPr>
          <w:rFonts w:ascii="Arial" w:hAnsi="Arial" w:cs="Arial"/>
          <w:sz w:val="22"/>
          <w:szCs w:val="22"/>
          <w:highlight w:val="yellow"/>
        </w:rPr>
      </w:pPr>
      <w:r>
        <w:rPr>
          <w:rFonts w:ascii="Arial" w:hAnsi="Arial" w:cs="Arial"/>
          <w:sz w:val="22"/>
          <w:szCs w:val="22"/>
        </w:rPr>
        <w:t>Beyond Australia, the species</w:t>
      </w:r>
      <w:r w:rsidRPr="00464533">
        <w:rPr>
          <w:rFonts w:ascii="Arial" w:hAnsi="Arial" w:cs="Arial"/>
          <w:sz w:val="22"/>
          <w:szCs w:val="22"/>
        </w:rPr>
        <w:t xml:space="preserve"> occurs in New Guinea and some surrounding islands (Flannery 1990, 1995), as far west as the Moluccas (</w:t>
      </w:r>
      <w:proofErr w:type="spellStart"/>
      <w:r w:rsidRPr="00464533">
        <w:rPr>
          <w:rFonts w:ascii="Arial" w:hAnsi="Arial" w:cs="Arial"/>
          <w:sz w:val="22"/>
          <w:szCs w:val="22"/>
        </w:rPr>
        <w:t>Helgen</w:t>
      </w:r>
      <w:proofErr w:type="spellEnd"/>
      <w:r w:rsidRPr="00464533">
        <w:rPr>
          <w:rFonts w:ascii="Arial" w:hAnsi="Arial" w:cs="Arial"/>
          <w:sz w:val="22"/>
          <w:szCs w:val="22"/>
        </w:rPr>
        <w:t xml:space="preserve"> et al.</w:t>
      </w:r>
      <w:r>
        <w:rPr>
          <w:rFonts w:ascii="Arial" w:hAnsi="Arial" w:cs="Arial"/>
          <w:sz w:val="22"/>
          <w:szCs w:val="22"/>
        </w:rPr>
        <w:t>,</w:t>
      </w:r>
      <w:r w:rsidRPr="00464533">
        <w:rPr>
          <w:rFonts w:ascii="Arial" w:hAnsi="Arial" w:cs="Arial"/>
          <w:sz w:val="22"/>
          <w:szCs w:val="22"/>
        </w:rPr>
        <w:t xml:space="preserve"> 2008).</w:t>
      </w:r>
    </w:p>
    <w:p w:rsidR="00464533" w:rsidRPr="00464533" w:rsidRDefault="00464533" w:rsidP="00464533">
      <w:pPr>
        <w:rPr>
          <w:rFonts w:ascii="Arial" w:hAnsi="Arial" w:cs="Arial"/>
          <w:sz w:val="22"/>
          <w:szCs w:val="22"/>
        </w:rPr>
      </w:pPr>
    </w:p>
    <w:p w:rsidR="00424584" w:rsidRPr="007D7E49" w:rsidRDefault="007D7E49" w:rsidP="00AB638E">
      <w:pPr>
        <w:pStyle w:val="CAheading"/>
      </w:pPr>
      <w:r w:rsidRPr="007D7E49">
        <w:lastRenderedPageBreak/>
        <w:t>Relevant Biology/Ecology</w:t>
      </w:r>
    </w:p>
    <w:p w:rsidR="00464533" w:rsidRPr="00464533" w:rsidRDefault="00464533" w:rsidP="00464533">
      <w:pPr>
        <w:rPr>
          <w:rFonts w:ascii="Arial" w:hAnsi="Arial" w:cs="Arial"/>
          <w:sz w:val="22"/>
          <w:szCs w:val="22"/>
        </w:rPr>
      </w:pPr>
      <w:r w:rsidRPr="00464533">
        <w:rPr>
          <w:rFonts w:ascii="Arial" w:hAnsi="Arial" w:cs="Arial"/>
          <w:sz w:val="22"/>
          <w:szCs w:val="22"/>
        </w:rPr>
        <w:t xml:space="preserve">The </w:t>
      </w:r>
      <w:r>
        <w:rPr>
          <w:rFonts w:ascii="Arial" w:hAnsi="Arial" w:cs="Arial"/>
          <w:sz w:val="22"/>
          <w:szCs w:val="22"/>
        </w:rPr>
        <w:t>s</w:t>
      </w:r>
      <w:r w:rsidRPr="00464533">
        <w:rPr>
          <w:rFonts w:ascii="Arial" w:hAnsi="Arial" w:cs="Arial"/>
          <w:sz w:val="22"/>
          <w:szCs w:val="22"/>
        </w:rPr>
        <w:t xml:space="preserve">pectacled </w:t>
      </w:r>
      <w:r>
        <w:rPr>
          <w:rFonts w:ascii="Arial" w:hAnsi="Arial" w:cs="Arial"/>
          <w:sz w:val="22"/>
          <w:szCs w:val="22"/>
        </w:rPr>
        <w:t>f</w:t>
      </w:r>
      <w:r w:rsidRPr="00464533">
        <w:rPr>
          <w:rFonts w:ascii="Arial" w:hAnsi="Arial" w:cs="Arial"/>
          <w:sz w:val="22"/>
          <w:szCs w:val="22"/>
        </w:rPr>
        <w:t xml:space="preserve">lying-fox is associated </w:t>
      </w:r>
      <w:r>
        <w:rPr>
          <w:rFonts w:ascii="Arial" w:hAnsi="Arial" w:cs="Arial"/>
          <w:sz w:val="22"/>
          <w:szCs w:val="22"/>
        </w:rPr>
        <w:t>mainly</w:t>
      </w:r>
      <w:r w:rsidRPr="00464533">
        <w:rPr>
          <w:rFonts w:ascii="Arial" w:hAnsi="Arial" w:cs="Arial"/>
          <w:sz w:val="22"/>
          <w:szCs w:val="22"/>
        </w:rPr>
        <w:t xml:space="preserve"> with rainforests, with most colonial roosts (‘camps’) occurring in or ne</w:t>
      </w:r>
      <w:r w:rsidR="00545995">
        <w:rPr>
          <w:rFonts w:ascii="Arial" w:hAnsi="Arial" w:cs="Arial"/>
          <w:sz w:val="22"/>
          <w:szCs w:val="22"/>
        </w:rPr>
        <w:t>ar</w:t>
      </w:r>
      <w:r w:rsidR="00AD652C">
        <w:rPr>
          <w:rFonts w:ascii="Arial" w:hAnsi="Arial" w:cs="Arial"/>
          <w:sz w:val="22"/>
          <w:szCs w:val="22"/>
        </w:rPr>
        <w:t xml:space="preserve"> (within 6.5 km) of</w:t>
      </w:r>
      <w:r w:rsidR="00545995">
        <w:rPr>
          <w:rFonts w:ascii="Arial" w:hAnsi="Arial" w:cs="Arial"/>
          <w:sz w:val="22"/>
          <w:szCs w:val="22"/>
        </w:rPr>
        <w:t xml:space="preserve"> rainforests (Richards 1990a). H</w:t>
      </w:r>
      <w:r w:rsidRPr="00464533">
        <w:rPr>
          <w:rFonts w:ascii="Arial" w:hAnsi="Arial" w:cs="Arial"/>
          <w:sz w:val="22"/>
          <w:szCs w:val="22"/>
        </w:rPr>
        <w:t>owever</w:t>
      </w:r>
      <w:r w:rsidR="00545995">
        <w:rPr>
          <w:rFonts w:ascii="Arial" w:hAnsi="Arial" w:cs="Arial"/>
          <w:sz w:val="22"/>
          <w:szCs w:val="22"/>
        </w:rPr>
        <w:t>,</w:t>
      </w:r>
      <w:r w:rsidRPr="00464533">
        <w:rPr>
          <w:rFonts w:ascii="Arial" w:hAnsi="Arial" w:cs="Arial"/>
          <w:sz w:val="22"/>
          <w:szCs w:val="22"/>
        </w:rPr>
        <w:t xml:space="preserve"> it forages widely away from such camps across a broad range of vegetation types including mangroves, eucalypt forests, </w:t>
      </w:r>
      <w:r w:rsidRPr="00464533">
        <w:rPr>
          <w:rFonts w:ascii="Arial" w:hAnsi="Arial" w:cs="Arial"/>
          <w:i/>
          <w:sz w:val="22"/>
          <w:szCs w:val="22"/>
        </w:rPr>
        <w:t xml:space="preserve">Melaleuca </w:t>
      </w:r>
      <w:r w:rsidRPr="00464533">
        <w:rPr>
          <w:rFonts w:ascii="Arial" w:hAnsi="Arial" w:cs="Arial"/>
          <w:sz w:val="22"/>
          <w:szCs w:val="22"/>
        </w:rPr>
        <w:t>forests, gardens and orchards (Parsons et al.</w:t>
      </w:r>
      <w:r w:rsidR="00545995">
        <w:rPr>
          <w:rFonts w:ascii="Arial" w:hAnsi="Arial" w:cs="Arial"/>
          <w:sz w:val="22"/>
          <w:szCs w:val="22"/>
        </w:rPr>
        <w:t>,</w:t>
      </w:r>
      <w:r w:rsidRPr="00464533">
        <w:rPr>
          <w:rFonts w:ascii="Arial" w:hAnsi="Arial" w:cs="Arial"/>
          <w:sz w:val="22"/>
          <w:szCs w:val="22"/>
        </w:rPr>
        <w:t xml:space="preserve"> 2006; Dennis 2012). Individuals may disperse widely from camps to feed, and may move frequently between camps (Westcott et al.</w:t>
      </w:r>
      <w:r w:rsidR="00545995">
        <w:rPr>
          <w:rFonts w:ascii="Arial" w:hAnsi="Arial" w:cs="Arial"/>
          <w:sz w:val="22"/>
          <w:szCs w:val="22"/>
        </w:rPr>
        <w:t>, 2001). Following t</w:t>
      </w:r>
      <w:r w:rsidRPr="00464533">
        <w:rPr>
          <w:rFonts w:ascii="Arial" w:hAnsi="Arial" w:cs="Arial"/>
          <w:sz w:val="22"/>
          <w:szCs w:val="22"/>
        </w:rPr>
        <w:t xml:space="preserve">ropical </w:t>
      </w:r>
      <w:r w:rsidR="00545995">
        <w:rPr>
          <w:rFonts w:ascii="Arial" w:hAnsi="Arial" w:cs="Arial"/>
          <w:sz w:val="22"/>
          <w:szCs w:val="22"/>
        </w:rPr>
        <w:t>c</w:t>
      </w:r>
      <w:r w:rsidRPr="00464533">
        <w:rPr>
          <w:rFonts w:ascii="Arial" w:hAnsi="Arial" w:cs="Arial"/>
          <w:sz w:val="22"/>
          <w:szCs w:val="22"/>
        </w:rPr>
        <w:t xml:space="preserve">yclone Larry, which had substantial impacts on vegetation at many camps in the Wet Tropics </w:t>
      </w:r>
      <w:proofErr w:type="gramStart"/>
      <w:r w:rsidRPr="00464533">
        <w:rPr>
          <w:rFonts w:ascii="Arial" w:hAnsi="Arial" w:cs="Arial"/>
          <w:sz w:val="22"/>
          <w:szCs w:val="22"/>
        </w:rPr>
        <w:t>region,</w:t>
      </w:r>
      <w:proofErr w:type="gramEnd"/>
      <w:r w:rsidRPr="00464533">
        <w:rPr>
          <w:rFonts w:ascii="Arial" w:hAnsi="Arial" w:cs="Arial"/>
          <w:sz w:val="22"/>
          <w:szCs w:val="22"/>
        </w:rPr>
        <w:t xml:space="preserve"> </w:t>
      </w:r>
      <w:r w:rsidR="00545995">
        <w:rPr>
          <w:rFonts w:ascii="Arial" w:hAnsi="Arial" w:cs="Arial"/>
          <w:sz w:val="22"/>
          <w:szCs w:val="22"/>
        </w:rPr>
        <w:t>s</w:t>
      </w:r>
      <w:r w:rsidRPr="00464533">
        <w:rPr>
          <w:rFonts w:ascii="Arial" w:hAnsi="Arial" w:cs="Arial"/>
          <w:sz w:val="22"/>
          <w:szCs w:val="22"/>
        </w:rPr>
        <w:t xml:space="preserve">pectacled </w:t>
      </w:r>
      <w:r w:rsidR="00545995">
        <w:rPr>
          <w:rFonts w:ascii="Arial" w:hAnsi="Arial" w:cs="Arial"/>
          <w:sz w:val="22"/>
          <w:szCs w:val="22"/>
        </w:rPr>
        <w:t>f</w:t>
      </w:r>
      <w:r w:rsidRPr="00464533">
        <w:rPr>
          <w:rFonts w:ascii="Arial" w:hAnsi="Arial" w:cs="Arial"/>
          <w:sz w:val="22"/>
          <w:szCs w:val="22"/>
        </w:rPr>
        <w:t>lying-foxes dispersed widely and occupied many new sites, at least temporarily (</w:t>
      </w:r>
      <w:proofErr w:type="spellStart"/>
      <w:r w:rsidRPr="00464533">
        <w:rPr>
          <w:rFonts w:ascii="Arial" w:hAnsi="Arial" w:cs="Arial"/>
          <w:sz w:val="22"/>
          <w:szCs w:val="22"/>
        </w:rPr>
        <w:t>Shilton</w:t>
      </w:r>
      <w:proofErr w:type="spellEnd"/>
      <w:r w:rsidRPr="00464533">
        <w:rPr>
          <w:rFonts w:ascii="Arial" w:hAnsi="Arial" w:cs="Arial"/>
          <w:sz w:val="22"/>
          <w:szCs w:val="22"/>
        </w:rPr>
        <w:t xml:space="preserve"> et al.</w:t>
      </w:r>
      <w:r w:rsidR="00545995">
        <w:rPr>
          <w:rFonts w:ascii="Arial" w:hAnsi="Arial" w:cs="Arial"/>
          <w:sz w:val="22"/>
          <w:szCs w:val="22"/>
        </w:rPr>
        <w:t>,</w:t>
      </w:r>
      <w:r w:rsidRPr="00464533">
        <w:rPr>
          <w:rFonts w:ascii="Arial" w:hAnsi="Arial" w:cs="Arial"/>
          <w:sz w:val="22"/>
          <w:szCs w:val="22"/>
        </w:rPr>
        <w:t xml:space="preserve"> 2008). Although many roost sites have been used for long periods, genetic studies show that there is little genetic isolation between individuals at different camps in the Wet Tropics region, indicating that there is substantial movement of individuals between colonies (Fox 2011; Fox et al.</w:t>
      </w:r>
      <w:r w:rsidR="00545995">
        <w:rPr>
          <w:rFonts w:ascii="Arial" w:hAnsi="Arial" w:cs="Arial"/>
          <w:sz w:val="22"/>
          <w:szCs w:val="22"/>
        </w:rPr>
        <w:t>,</w:t>
      </w:r>
      <w:r w:rsidRPr="00464533">
        <w:rPr>
          <w:rFonts w:ascii="Arial" w:hAnsi="Arial" w:cs="Arial"/>
          <w:sz w:val="22"/>
          <w:szCs w:val="22"/>
        </w:rPr>
        <w:t xml:space="preserve"> 2012).</w:t>
      </w:r>
    </w:p>
    <w:p w:rsidR="00464533" w:rsidRPr="00464533" w:rsidRDefault="00464533" w:rsidP="00464533">
      <w:pPr>
        <w:rPr>
          <w:rFonts w:ascii="Arial" w:hAnsi="Arial" w:cs="Arial"/>
          <w:sz w:val="22"/>
          <w:szCs w:val="22"/>
        </w:rPr>
      </w:pPr>
    </w:p>
    <w:p w:rsidR="00464533" w:rsidRPr="00464533" w:rsidRDefault="00545995" w:rsidP="00464533">
      <w:pPr>
        <w:rPr>
          <w:rFonts w:ascii="Arial" w:hAnsi="Arial" w:cs="Arial"/>
          <w:sz w:val="22"/>
          <w:szCs w:val="22"/>
        </w:rPr>
      </w:pPr>
      <w:r>
        <w:rPr>
          <w:rFonts w:ascii="Arial" w:hAnsi="Arial" w:cs="Arial"/>
          <w:sz w:val="22"/>
          <w:szCs w:val="22"/>
        </w:rPr>
        <w:t>Its diet</w:t>
      </w:r>
      <w:r w:rsidR="00464533" w:rsidRPr="00464533">
        <w:rPr>
          <w:rFonts w:ascii="Arial" w:hAnsi="Arial" w:cs="Arial"/>
          <w:sz w:val="22"/>
          <w:szCs w:val="22"/>
        </w:rPr>
        <w:t xml:space="preserve"> includes fruits of very many tree species, pollen, </w:t>
      </w:r>
      <w:proofErr w:type="gramStart"/>
      <w:r w:rsidR="00464533" w:rsidRPr="00464533">
        <w:rPr>
          <w:rFonts w:ascii="Arial" w:hAnsi="Arial" w:cs="Arial"/>
          <w:sz w:val="22"/>
          <w:szCs w:val="22"/>
        </w:rPr>
        <w:t>nectar</w:t>
      </w:r>
      <w:proofErr w:type="gramEnd"/>
      <w:r w:rsidR="00464533" w:rsidRPr="00464533">
        <w:rPr>
          <w:rFonts w:ascii="Arial" w:hAnsi="Arial" w:cs="Arial"/>
          <w:sz w:val="22"/>
          <w:szCs w:val="22"/>
        </w:rPr>
        <w:t xml:space="preserve"> and leaves (Richards 1990b; Parsons et al.</w:t>
      </w:r>
      <w:r>
        <w:rPr>
          <w:rFonts w:ascii="Arial" w:hAnsi="Arial" w:cs="Arial"/>
          <w:sz w:val="22"/>
          <w:szCs w:val="22"/>
        </w:rPr>
        <w:t>,</w:t>
      </w:r>
      <w:r w:rsidR="00464533" w:rsidRPr="00464533">
        <w:rPr>
          <w:rFonts w:ascii="Arial" w:hAnsi="Arial" w:cs="Arial"/>
          <w:sz w:val="22"/>
          <w:szCs w:val="22"/>
        </w:rPr>
        <w:t xml:space="preserve"> 2006; Richards et al.</w:t>
      </w:r>
      <w:r>
        <w:rPr>
          <w:rFonts w:ascii="Arial" w:hAnsi="Arial" w:cs="Arial"/>
          <w:sz w:val="22"/>
          <w:szCs w:val="22"/>
        </w:rPr>
        <w:t>,</w:t>
      </w:r>
      <w:r w:rsidR="00464533" w:rsidRPr="00464533">
        <w:rPr>
          <w:rFonts w:ascii="Arial" w:hAnsi="Arial" w:cs="Arial"/>
          <w:sz w:val="22"/>
          <w:szCs w:val="22"/>
        </w:rPr>
        <w:t xml:space="preserve"> 2008; </w:t>
      </w:r>
      <w:r>
        <w:rPr>
          <w:rFonts w:ascii="Arial" w:hAnsi="Arial" w:cs="Arial"/>
          <w:sz w:val="22"/>
          <w:szCs w:val="22"/>
        </w:rPr>
        <w:t>Qld DERM</w:t>
      </w:r>
      <w:r w:rsidR="00464533" w:rsidRPr="00464533">
        <w:rPr>
          <w:rFonts w:ascii="Arial" w:hAnsi="Arial" w:cs="Arial"/>
          <w:sz w:val="22"/>
          <w:szCs w:val="22"/>
        </w:rPr>
        <w:t xml:space="preserve"> 2010). Recent telemetry data suggest that much of the foraging is undertaken in open forests (on mass flowering events) rather than on the dispersed fruit and flower resources in rainforests (</w:t>
      </w:r>
      <w:proofErr w:type="spellStart"/>
      <w:r w:rsidR="00464533" w:rsidRPr="00464533">
        <w:rPr>
          <w:rFonts w:ascii="Arial" w:hAnsi="Arial" w:cs="Arial"/>
          <w:sz w:val="22"/>
          <w:szCs w:val="22"/>
        </w:rPr>
        <w:t>Shilton</w:t>
      </w:r>
      <w:proofErr w:type="spellEnd"/>
      <w:r w:rsidR="00464533" w:rsidRPr="00464533">
        <w:rPr>
          <w:rFonts w:ascii="Arial" w:hAnsi="Arial" w:cs="Arial"/>
          <w:sz w:val="22"/>
          <w:szCs w:val="22"/>
        </w:rPr>
        <w:t xml:space="preserve"> et al.</w:t>
      </w:r>
      <w:r>
        <w:rPr>
          <w:rFonts w:ascii="Arial" w:hAnsi="Arial" w:cs="Arial"/>
          <w:sz w:val="22"/>
          <w:szCs w:val="22"/>
        </w:rPr>
        <w:t>,</w:t>
      </w:r>
      <w:r w:rsidR="00464533" w:rsidRPr="00464533">
        <w:rPr>
          <w:rFonts w:ascii="Arial" w:hAnsi="Arial" w:cs="Arial"/>
          <w:sz w:val="22"/>
          <w:szCs w:val="22"/>
        </w:rPr>
        <w:t xml:space="preserve"> 2008; D. Westcott pers. comm.</w:t>
      </w:r>
      <w:r>
        <w:rPr>
          <w:rFonts w:ascii="Arial" w:hAnsi="Arial" w:cs="Arial"/>
          <w:sz w:val="22"/>
          <w:szCs w:val="22"/>
        </w:rPr>
        <w:t>, cited in Woinarski et al., 2014</w:t>
      </w:r>
      <w:r w:rsidR="00464533" w:rsidRPr="00464533">
        <w:rPr>
          <w:rFonts w:ascii="Arial" w:hAnsi="Arial" w:cs="Arial"/>
          <w:sz w:val="22"/>
          <w:szCs w:val="22"/>
        </w:rPr>
        <w:t>).</w:t>
      </w:r>
    </w:p>
    <w:p w:rsidR="00464533" w:rsidRDefault="00464533" w:rsidP="00464533">
      <w:pPr>
        <w:rPr>
          <w:rFonts w:ascii="Arial" w:hAnsi="Arial" w:cs="Arial"/>
          <w:sz w:val="22"/>
          <w:szCs w:val="22"/>
        </w:rPr>
      </w:pPr>
    </w:p>
    <w:p w:rsidR="00464533" w:rsidRDefault="00464533" w:rsidP="00464533">
      <w:pPr>
        <w:rPr>
          <w:rFonts w:ascii="Arial" w:hAnsi="Arial" w:cs="Arial"/>
          <w:sz w:val="22"/>
          <w:szCs w:val="22"/>
        </w:rPr>
      </w:pPr>
      <w:r w:rsidRPr="00464533">
        <w:rPr>
          <w:rFonts w:ascii="Arial" w:hAnsi="Arial" w:cs="Arial"/>
          <w:sz w:val="22"/>
          <w:szCs w:val="22"/>
        </w:rPr>
        <w:t>Breeding is highly seasonal and synchronised, with births occurring between October and December (</w:t>
      </w:r>
      <w:proofErr w:type="spellStart"/>
      <w:r w:rsidRPr="00464533">
        <w:rPr>
          <w:rFonts w:ascii="Arial" w:hAnsi="Arial" w:cs="Arial"/>
          <w:sz w:val="22"/>
          <w:szCs w:val="22"/>
        </w:rPr>
        <w:t>Shilton</w:t>
      </w:r>
      <w:proofErr w:type="spellEnd"/>
      <w:r w:rsidRPr="00464533">
        <w:rPr>
          <w:rFonts w:ascii="Arial" w:hAnsi="Arial" w:cs="Arial"/>
          <w:sz w:val="22"/>
          <w:szCs w:val="22"/>
        </w:rPr>
        <w:t xml:space="preserve"> et al.</w:t>
      </w:r>
      <w:r w:rsidR="00545995">
        <w:rPr>
          <w:rFonts w:ascii="Arial" w:hAnsi="Arial" w:cs="Arial"/>
          <w:sz w:val="22"/>
          <w:szCs w:val="22"/>
        </w:rPr>
        <w:t>,</w:t>
      </w:r>
      <w:r w:rsidRPr="00464533">
        <w:rPr>
          <w:rFonts w:ascii="Arial" w:hAnsi="Arial" w:cs="Arial"/>
          <w:sz w:val="22"/>
          <w:szCs w:val="22"/>
        </w:rPr>
        <w:t xml:space="preserve"> 2008). Females produce one young per year. Longevity in the wild may be up to 13 years, </w:t>
      </w:r>
      <w:r w:rsidR="00545995">
        <w:rPr>
          <w:rFonts w:ascii="Arial" w:hAnsi="Arial" w:cs="Arial"/>
          <w:sz w:val="22"/>
          <w:szCs w:val="22"/>
        </w:rPr>
        <w:t>although</w:t>
      </w:r>
      <w:r w:rsidRPr="00464533">
        <w:rPr>
          <w:rFonts w:ascii="Arial" w:hAnsi="Arial" w:cs="Arial"/>
          <w:sz w:val="22"/>
          <w:szCs w:val="22"/>
        </w:rPr>
        <w:t xml:space="preserve"> only a small proportion of individuals live that long (Fox et al.</w:t>
      </w:r>
      <w:r w:rsidR="00545995">
        <w:rPr>
          <w:rFonts w:ascii="Arial" w:hAnsi="Arial" w:cs="Arial"/>
          <w:sz w:val="22"/>
          <w:szCs w:val="22"/>
        </w:rPr>
        <w:t>,</w:t>
      </w:r>
      <w:r w:rsidRPr="00464533">
        <w:rPr>
          <w:rFonts w:ascii="Arial" w:hAnsi="Arial" w:cs="Arial"/>
          <w:sz w:val="22"/>
          <w:szCs w:val="22"/>
        </w:rPr>
        <w:t xml:space="preserve"> 2008). Some females produce young at two years, but the majority first breed at three years (Fox et al.</w:t>
      </w:r>
      <w:r w:rsidR="00545995">
        <w:rPr>
          <w:rFonts w:ascii="Arial" w:hAnsi="Arial" w:cs="Arial"/>
          <w:sz w:val="22"/>
          <w:szCs w:val="22"/>
        </w:rPr>
        <w:t>,</w:t>
      </w:r>
      <w:r w:rsidRPr="00464533">
        <w:rPr>
          <w:rFonts w:ascii="Arial" w:hAnsi="Arial" w:cs="Arial"/>
          <w:sz w:val="22"/>
          <w:szCs w:val="22"/>
        </w:rPr>
        <w:t xml:space="preserve"> 2008). Generation length, determin</w:t>
      </w:r>
      <w:r w:rsidR="00545995">
        <w:rPr>
          <w:rFonts w:ascii="Arial" w:hAnsi="Arial" w:cs="Arial"/>
          <w:sz w:val="22"/>
          <w:szCs w:val="22"/>
        </w:rPr>
        <w:t xml:space="preserve">ed by life table analysis, is five </w:t>
      </w:r>
      <w:r w:rsidRPr="00464533">
        <w:rPr>
          <w:rFonts w:ascii="Arial" w:hAnsi="Arial" w:cs="Arial"/>
          <w:sz w:val="22"/>
          <w:szCs w:val="22"/>
        </w:rPr>
        <w:t>years (Fox et al.</w:t>
      </w:r>
      <w:r w:rsidR="00545995">
        <w:rPr>
          <w:rFonts w:ascii="Arial" w:hAnsi="Arial" w:cs="Arial"/>
          <w:sz w:val="22"/>
          <w:szCs w:val="22"/>
        </w:rPr>
        <w:t>, 2008); h</w:t>
      </w:r>
      <w:r w:rsidRPr="00464533">
        <w:rPr>
          <w:rFonts w:ascii="Arial" w:hAnsi="Arial" w:cs="Arial"/>
          <w:sz w:val="22"/>
          <w:szCs w:val="22"/>
        </w:rPr>
        <w:t>owever</w:t>
      </w:r>
      <w:r w:rsidR="00545995">
        <w:rPr>
          <w:rFonts w:ascii="Arial" w:hAnsi="Arial" w:cs="Arial"/>
          <w:sz w:val="22"/>
          <w:szCs w:val="22"/>
        </w:rPr>
        <w:t>,</w:t>
      </w:r>
      <w:r w:rsidRPr="00464533">
        <w:rPr>
          <w:rFonts w:ascii="Arial" w:hAnsi="Arial" w:cs="Arial"/>
          <w:sz w:val="22"/>
          <w:szCs w:val="22"/>
        </w:rPr>
        <w:t xml:space="preserve"> this assessment </w:t>
      </w:r>
      <w:r w:rsidR="00545995" w:rsidRPr="00464533">
        <w:rPr>
          <w:rFonts w:ascii="Arial" w:hAnsi="Arial" w:cs="Arial"/>
          <w:sz w:val="22"/>
          <w:szCs w:val="22"/>
        </w:rPr>
        <w:t>may not be representative</w:t>
      </w:r>
      <w:r w:rsidR="00545995">
        <w:rPr>
          <w:rFonts w:ascii="Arial" w:hAnsi="Arial" w:cs="Arial"/>
          <w:sz w:val="22"/>
          <w:szCs w:val="22"/>
        </w:rPr>
        <w:t xml:space="preserve"> as it</w:t>
      </w:r>
      <w:r w:rsidR="00545995" w:rsidRPr="00464533">
        <w:rPr>
          <w:rFonts w:ascii="Arial" w:hAnsi="Arial" w:cs="Arial"/>
          <w:sz w:val="22"/>
          <w:szCs w:val="22"/>
        </w:rPr>
        <w:t xml:space="preserve"> </w:t>
      </w:r>
      <w:r w:rsidRPr="00464533">
        <w:rPr>
          <w:rFonts w:ascii="Arial" w:hAnsi="Arial" w:cs="Arial"/>
          <w:sz w:val="22"/>
          <w:szCs w:val="22"/>
        </w:rPr>
        <w:t xml:space="preserve">relates to a colony (and a period) with a high rate of mortality </w:t>
      </w:r>
      <w:r w:rsidR="00545995">
        <w:rPr>
          <w:rFonts w:ascii="Arial" w:hAnsi="Arial" w:cs="Arial"/>
          <w:sz w:val="22"/>
          <w:szCs w:val="22"/>
        </w:rPr>
        <w:t>associated with tick infection</w:t>
      </w:r>
      <w:r w:rsidRPr="00464533">
        <w:rPr>
          <w:rFonts w:ascii="Arial" w:hAnsi="Arial" w:cs="Arial"/>
          <w:sz w:val="22"/>
          <w:szCs w:val="22"/>
        </w:rPr>
        <w:t xml:space="preserve"> (S. Fox pers. comm.</w:t>
      </w:r>
      <w:r w:rsidR="00545995">
        <w:rPr>
          <w:rFonts w:ascii="Arial" w:hAnsi="Arial" w:cs="Arial"/>
          <w:sz w:val="22"/>
          <w:szCs w:val="22"/>
        </w:rPr>
        <w:t>, cited in Woinarski et al., 2014). Generation length is</w:t>
      </w:r>
      <w:r w:rsidRPr="00464533">
        <w:rPr>
          <w:rFonts w:ascii="Arial" w:hAnsi="Arial" w:cs="Arial"/>
          <w:sz w:val="22"/>
          <w:szCs w:val="22"/>
        </w:rPr>
        <w:t xml:space="preserve"> </w:t>
      </w:r>
      <w:r w:rsidR="00545995">
        <w:rPr>
          <w:rFonts w:ascii="Arial" w:hAnsi="Arial" w:cs="Arial"/>
          <w:sz w:val="22"/>
          <w:szCs w:val="22"/>
        </w:rPr>
        <w:t xml:space="preserve">therefore </w:t>
      </w:r>
      <w:r w:rsidRPr="00464533">
        <w:rPr>
          <w:rFonts w:ascii="Arial" w:hAnsi="Arial" w:cs="Arial"/>
          <w:sz w:val="22"/>
          <w:szCs w:val="22"/>
        </w:rPr>
        <w:t>taken here as the midpoint of longevity and age at sexual maturity, i.e. 7</w:t>
      </w:r>
      <w:r w:rsidR="00545995">
        <w:rPr>
          <w:rFonts w:ascii="Courier New" w:hAnsi="Courier New" w:cs="Courier New"/>
          <w:sz w:val="22"/>
          <w:szCs w:val="22"/>
        </w:rPr>
        <w:t>-</w:t>
      </w:r>
      <w:r w:rsidRPr="00464533">
        <w:rPr>
          <w:rFonts w:ascii="Arial" w:hAnsi="Arial" w:cs="Arial"/>
          <w:sz w:val="22"/>
          <w:szCs w:val="22"/>
        </w:rPr>
        <w:t>8 years.</w:t>
      </w:r>
    </w:p>
    <w:p w:rsidR="002F5B8B" w:rsidRDefault="002F5B8B" w:rsidP="00464533">
      <w:pPr>
        <w:rPr>
          <w:rFonts w:ascii="Arial" w:hAnsi="Arial" w:cs="Arial"/>
          <w:sz w:val="22"/>
          <w:szCs w:val="22"/>
        </w:rPr>
      </w:pPr>
    </w:p>
    <w:p w:rsidR="00FA46CF" w:rsidRPr="00FA46CF" w:rsidRDefault="00FA46CF" w:rsidP="00464533">
      <w:pPr>
        <w:rPr>
          <w:rFonts w:ascii="Arial" w:hAnsi="Arial" w:cs="Arial"/>
          <w:sz w:val="22"/>
          <w:szCs w:val="22"/>
        </w:rPr>
      </w:pPr>
      <w:r w:rsidRPr="00FA46CF">
        <w:rPr>
          <w:rFonts w:ascii="Arial" w:hAnsi="Arial" w:cs="Arial"/>
          <w:sz w:val="22"/>
          <w:szCs w:val="22"/>
        </w:rPr>
        <w:t xml:space="preserve">Habitat and associated seasonal resources critical to the survival of this species has not been mapped. </w:t>
      </w:r>
      <w:proofErr w:type="gramStart"/>
      <w:r w:rsidRPr="00FA46CF">
        <w:rPr>
          <w:rFonts w:ascii="Arial" w:hAnsi="Arial" w:cs="Arial"/>
          <w:sz w:val="22"/>
          <w:szCs w:val="22"/>
        </w:rPr>
        <w:t xml:space="preserve">However, the </w:t>
      </w:r>
      <w:proofErr w:type="spellStart"/>
      <w:r w:rsidRPr="00FA46CF">
        <w:rPr>
          <w:rFonts w:ascii="Arial" w:hAnsi="Arial" w:cs="Arial"/>
          <w:sz w:val="22"/>
          <w:szCs w:val="22"/>
        </w:rPr>
        <w:t>Mabi</w:t>
      </w:r>
      <w:proofErr w:type="spellEnd"/>
      <w:r w:rsidRPr="00FA46CF">
        <w:rPr>
          <w:rFonts w:ascii="Arial" w:hAnsi="Arial" w:cs="Arial"/>
          <w:sz w:val="22"/>
          <w:szCs w:val="22"/>
        </w:rPr>
        <w:t xml:space="preserve"> Forest (Complex </w:t>
      </w:r>
      <w:proofErr w:type="spellStart"/>
      <w:r w:rsidRPr="00FA46CF">
        <w:rPr>
          <w:rFonts w:ascii="Arial" w:hAnsi="Arial" w:cs="Arial"/>
          <w:sz w:val="22"/>
          <w:szCs w:val="22"/>
        </w:rPr>
        <w:t>Notophyll</w:t>
      </w:r>
      <w:proofErr w:type="spellEnd"/>
      <w:r w:rsidRPr="00FA46CF">
        <w:rPr>
          <w:rFonts w:ascii="Arial" w:hAnsi="Arial" w:cs="Arial"/>
          <w:sz w:val="22"/>
          <w:szCs w:val="22"/>
        </w:rPr>
        <w:t xml:space="preserve"> Vine Forest 5b), listed as Critically Endangered under the EPBC Act, is considered a key habitat for the </w:t>
      </w:r>
      <w:r>
        <w:rPr>
          <w:rFonts w:ascii="Arial" w:hAnsi="Arial" w:cs="Arial"/>
          <w:sz w:val="22"/>
          <w:szCs w:val="22"/>
        </w:rPr>
        <w:t>spectacled f</w:t>
      </w:r>
      <w:r w:rsidRPr="00FA46CF">
        <w:rPr>
          <w:rFonts w:ascii="Arial" w:hAnsi="Arial" w:cs="Arial"/>
          <w:sz w:val="22"/>
          <w:szCs w:val="22"/>
        </w:rPr>
        <w:t>lying-fox (</w:t>
      </w:r>
      <w:r w:rsidR="0070143E">
        <w:rPr>
          <w:rFonts w:ascii="Arial" w:hAnsi="Arial" w:cs="Arial"/>
          <w:sz w:val="22"/>
          <w:szCs w:val="22"/>
        </w:rPr>
        <w:t>SPRAT</w:t>
      </w:r>
      <w:r w:rsidRPr="00FA46CF">
        <w:rPr>
          <w:rFonts w:ascii="Arial" w:hAnsi="Arial" w:cs="Arial"/>
          <w:sz w:val="22"/>
          <w:szCs w:val="22"/>
        </w:rPr>
        <w:t>).</w:t>
      </w:r>
      <w:proofErr w:type="gramEnd"/>
    </w:p>
    <w:p w:rsidR="00464533" w:rsidRPr="00FA46CF" w:rsidRDefault="00464533" w:rsidP="00464533">
      <w:pPr>
        <w:rPr>
          <w:rFonts w:ascii="Arial" w:hAnsi="Arial" w:cs="Arial"/>
          <w:sz w:val="22"/>
          <w:szCs w:val="22"/>
        </w:rPr>
      </w:pPr>
    </w:p>
    <w:p w:rsidR="003445DF" w:rsidRPr="007D7E49" w:rsidRDefault="007D7E49" w:rsidP="00AB638E">
      <w:pPr>
        <w:pStyle w:val="CAheading"/>
      </w:pPr>
      <w:r w:rsidRPr="007D7E49">
        <w:t>Threats</w:t>
      </w:r>
    </w:p>
    <w:p w:rsidR="00473784" w:rsidRDefault="00473784" w:rsidP="00473784">
      <w:pPr>
        <w:rPr>
          <w:rFonts w:ascii="Arial" w:hAnsi="Arial" w:cs="Arial"/>
          <w:sz w:val="22"/>
          <w:szCs w:val="22"/>
        </w:rPr>
      </w:pPr>
      <w:r w:rsidRPr="00152D24">
        <w:rPr>
          <w:rFonts w:ascii="Arial" w:hAnsi="Arial" w:cs="Arial"/>
          <w:sz w:val="22"/>
          <w:szCs w:val="22"/>
        </w:rPr>
        <w:t>Historic decline was associated particularly with habitat loss and persecution</w:t>
      </w:r>
      <w:r>
        <w:rPr>
          <w:rFonts w:ascii="Arial" w:hAnsi="Arial" w:cs="Arial"/>
          <w:sz w:val="22"/>
          <w:szCs w:val="22"/>
        </w:rPr>
        <w:t>. T</w:t>
      </w:r>
      <w:r w:rsidRPr="00152D24">
        <w:rPr>
          <w:rFonts w:ascii="Arial" w:hAnsi="Arial" w:cs="Arial"/>
          <w:sz w:val="22"/>
          <w:szCs w:val="22"/>
        </w:rPr>
        <w:t xml:space="preserve">hese impacts have now lessened, in part because of some protection afforded due to its national threatened species listing. </w:t>
      </w:r>
      <w:r>
        <w:rPr>
          <w:rFonts w:ascii="Arial" w:hAnsi="Arial" w:cs="Arial"/>
          <w:sz w:val="22"/>
          <w:szCs w:val="22"/>
        </w:rPr>
        <w:t>However, a</w:t>
      </w:r>
      <w:r w:rsidRPr="00152D24">
        <w:rPr>
          <w:rFonts w:ascii="Arial" w:hAnsi="Arial" w:cs="Arial"/>
          <w:sz w:val="22"/>
          <w:szCs w:val="22"/>
        </w:rPr>
        <w:t xml:space="preserve">lthough much of the species’ range occurs within the Wet Tropics World Heritage Area where it is </w:t>
      </w:r>
      <w:r w:rsidRPr="00473784">
        <w:rPr>
          <w:rFonts w:ascii="Arial" w:hAnsi="Arial" w:cs="Arial"/>
          <w:sz w:val="22"/>
          <w:szCs w:val="22"/>
        </w:rPr>
        <w:t xml:space="preserve">protected from many threats, key foraging resources are found outside the World Heritage Area in agricultural land where clearing and persecution at orchards still occur (Woinarski et al., 2014). Monitoring by Westcott &amp; </w:t>
      </w:r>
      <w:proofErr w:type="spellStart"/>
      <w:r w:rsidRPr="00473784">
        <w:rPr>
          <w:rFonts w:ascii="Arial" w:hAnsi="Arial" w:cs="Arial"/>
          <w:sz w:val="22"/>
          <w:szCs w:val="22"/>
        </w:rPr>
        <w:t>McKeown</w:t>
      </w:r>
      <w:proofErr w:type="spellEnd"/>
      <w:r w:rsidRPr="00473784">
        <w:rPr>
          <w:rFonts w:ascii="Arial" w:hAnsi="Arial" w:cs="Arial"/>
          <w:sz w:val="22"/>
          <w:szCs w:val="22"/>
        </w:rPr>
        <w:t xml:space="preserve"> (2014) from 2004 to 2014 showed an increasing population shift towards urban areas, which may</w:t>
      </w:r>
      <w:r>
        <w:rPr>
          <w:rFonts w:ascii="Arial" w:hAnsi="Arial" w:cs="Arial"/>
          <w:sz w:val="22"/>
          <w:szCs w:val="22"/>
        </w:rPr>
        <w:t xml:space="preserve"> result in a future </w:t>
      </w:r>
      <w:r w:rsidRPr="00473784">
        <w:rPr>
          <w:rFonts w:ascii="Arial" w:hAnsi="Arial" w:cs="Arial"/>
          <w:sz w:val="22"/>
          <w:szCs w:val="22"/>
        </w:rPr>
        <w:t>increase</w:t>
      </w:r>
      <w:r>
        <w:rPr>
          <w:rFonts w:ascii="Arial" w:hAnsi="Arial" w:cs="Arial"/>
          <w:sz w:val="22"/>
          <w:szCs w:val="22"/>
        </w:rPr>
        <w:t xml:space="preserve"> in</w:t>
      </w:r>
      <w:r w:rsidRPr="00473784">
        <w:rPr>
          <w:rFonts w:ascii="Arial" w:hAnsi="Arial" w:cs="Arial"/>
          <w:sz w:val="22"/>
          <w:szCs w:val="22"/>
        </w:rPr>
        <w:t xml:space="preserve"> human and flying-fox conflicts</w:t>
      </w:r>
      <w:r>
        <w:rPr>
          <w:rFonts w:ascii="Arial" w:hAnsi="Arial" w:cs="Arial"/>
          <w:sz w:val="22"/>
          <w:szCs w:val="22"/>
        </w:rPr>
        <w:t>.</w:t>
      </w:r>
    </w:p>
    <w:p w:rsidR="00473784" w:rsidRDefault="00473784" w:rsidP="00473784">
      <w:pPr>
        <w:rPr>
          <w:rFonts w:ascii="Arial" w:hAnsi="Arial" w:cs="Arial"/>
          <w:sz w:val="22"/>
          <w:szCs w:val="22"/>
        </w:rPr>
      </w:pPr>
    </w:p>
    <w:p w:rsidR="00F743DE" w:rsidRDefault="00473784" w:rsidP="00473784">
      <w:pPr>
        <w:rPr>
          <w:rFonts w:ascii="Arial" w:hAnsi="Arial" w:cs="Arial"/>
          <w:sz w:val="22"/>
          <w:szCs w:val="22"/>
        </w:rPr>
      </w:pPr>
      <w:r>
        <w:rPr>
          <w:rFonts w:ascii="Arial" w:hAnsi="Arial" w:cs="Arial"/>
          <w:sz w:val="22"/>
          <w:szCs w:val="22"/>
        </w:rPr>
        <w:t xml:space="preserve">Threats to the </w:t>
      </w:r>
      <w:r w:rsidRPr="00545995">
        <w:rPr>
          <w:rFonts w:ascii="Arial" w:hAnsi="Arial" w:cs="Arial"/>
          <w:sz w:val="22"/>
          <w:szCs w:val="22"/>
        </w:rPr>
        <w:t>spectacled flying-fox</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p w:rsidR="00473784" w:rsidRPr="007D7E49" w:rsidRDefault="00473784" w:rsidP="00473784"/>
    <w:tbl>
      <w:tblPr>
        <w:tblW w:w="0" w:type="auto"/>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17"/>
        <w:gridCol w:w="1843"/>
        <w:gridCol w:w="3686"/>
      </w:tblGrid>
      <w:tr w:rsidR="00545995" w:rsidRPr="00545995" w:rsidTr="002320E4">
        <w:trPr>
          <w:jc w:val="center"/>
        </w:trPr>
        <w:tc>
          <w:tcPr>
            <w:tcW w:w="2093" w:type="dxa"/>
            <w:shd w:val="clear" w:color="auto" w:fill="C0C0C0"/>
          </w:tcPr>
          <w:p w:rsidR="00545995" w:rsidRPr="00545995" w:rsidRDefault="00545995" w:rsidP="001159F7">
            <w:pPr>
              <w:rPr>
                <w:rFonts w:ascii="Arial" w:hAnsi="Arial" w:cs="Arial"/>
                <w:b/>
                <w:sz w:val="22"/>
                <w:szCs w:val="22"/>
              </w:rPr>
            </w:pPr>
            <w:r w:rsidRPr="00545995">
              <w:rPr>
                <w:rFonts w:ascii="Arial" w:hAnsi="Arial" w:cs="Arial"/>
                <w:b/>
                <w:sz w:val="22"/>
                <w:szCs w:val="22"/>
              </w:rPr>
              <w:t>Threat factor</w:t>
            </w:r>
          </w:p>
        </w:tc>
        <w:tc>
          <w:tcPr>
            <w:tcW w:w="1417" w:type="dxa"/>
            <w:shd w:val="clear" w:color="auto" w:fill="C0C0C0"/>
          </w:tcPr>
          <w:p w:rsidR="00545995" w:rsidRPr="00545995" w:rsidRDefault="00545995" w:rsidP="001159F7">
            <w:pPr>
              <w:rPr>
                <w:rFonts w:ascii="Arial" w:hAnsi="Arial" w:cs="Arial"/>
                <w:b/>
                <w:sz w:val="22"/>
                <w:szCs w:val="22"/>
              </w:rPr>
            </w:pPr>
            <w:r w:rsidRPr="00545995">
              <w:rPr>
                <w:rFonts w:ascii="Arial" w:hAnsi="Arial" w:cs="Arial"/>
                <w:b/>
                <w:sz w:val="22"/>
                <w:szCs w:val="22"/>
              </w:rPr>
              <w:t>Consequence rating</w:t>
            </w:r>
          </w:p>
        </w:tc>
        <w:tc>
          <w:tcPr>
            <w:tcW w:w="1843" w:type="dxa"/>
            <w:shd w:val="clear" w:color="auto" w:fill="C0C0C0"/>
          </w:tcPr>
          <w:p w:rsidR="00545995" w:rsidRPr="00545995" w:rsidRDefault="00545995" w:rsidP="001159F7">
            <w:pPr>
              <w:rPr>
                <w:rFonts w:ascii="Arial" w:hAnsi="Arial" w:cs="Arial"/>
                <w:b/>
                <w:sz w:val="22"/>
                <w:szCs w:val="22"/>
              </w:rPr>
            </w:pPr>
            <w:r w:rsidRPr="00545995">
              <w:rPr>
                <w:rFonts w:ascii="Arial" w:hAnsi="Arial" w:cs="Arial"/>
                <w:b/>
                <w:sz w:val="22"/>
                <w:szCs w:val="22"/>
              </w:rPr>
              <w:t>Extent over which threat may operate</w:t>
            </w:r>
          </w:p>
        </w:tc>
        <w:tc>
          <w:tcPr>
            <w:tcW w:w="3686" w:type="dxa"/>
            <w:shd w:val="clear" w:color="auto" w:fill="C0C0C0"/>
          </w:tcPr>
          <w:p w:rsidR="00545995" w:rsidRPr="00545995" w:rsidRDefault="00545995" w:rsidP="001159F7">
            <w:pPr>
              <w:rPr>
                <w:rFonts w:ascii="Arial" w:hAnsi="Arial" w:cs="Arial"/>
                <w:b/>
                <w:sz w:val="22"/>
                <w:szCs w:val="22"/>
              </w:rPr>
            </w:pPr>
            <w:r w:rsidRPr="00545995">
              <w:rPr>
                <w:rFonts w:ascii="Arial" w:hAnsi="Arial" w:cs="Arial"/>
                <w:b/>
                <w:sz w:val="22"/>
                <w:szCs w:val="22"/>
              </w:rPr>
              <w:t xml:space="preserve">Evidence base </w:t>
            </w:r>
          </w:p>
        </w:tc>
      </w:tr>
      <w:tr w:rsidR="00545995" w:rsidRPr="00545995" w:rsidTr="002320E4">
        <w:trPr>
          <w:jc w:val="center"/>
        </w:trPr>
        <w:tc>
          <w:tcPr>
            <w:tcW w:w="2093" w:type="dxa"/>
          </w:tcPr>
          <w:p w:rsidR="00545995" w:rsidRPr="00545995" w:rsidRDefault="00545995" w:rsidP="001159F7">
            <w:pPr>
              <w:rPr>
                <w:rFonts w:ascii="Arial" w:hAnsi="Arial" w:cs="Arial"/>
                <w:sz w:val="22"/>
                <w:szCs w:val="22"/>
              </w:rPr>
            </w:pPr>
            <w:r w:rsidRPr="00545995">
              <w:rPr>
                <w:rFonts w:ascii="Arial" w:hAnsi="Arial" w:cs="Arial"/>
                <w:sz w:val="22"/>
                <w:szCs w:val="22"/>
              </w:rPr>
              <w:t>Habitat loss and fragmentation</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Severe</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3686" w:type="dxa"/>
          </w:tcPr>
          <w:p w:rsidR="00545995" w:rsidRPr="00545995" w:rsidRDefault="00545995" w:rsidP="00055714">
            <w:pPr>
              <w:spacing w:after="120"/>
              <w:rPr>
                <w:rFonts w:ascii="Arial" w:hAnsi="Arial" w:cs="Arial"/>
                <w:sz w:val="22"/>
                <w:szCs w:val="22"/>
              </w:rPr>
            </w:pPr>
            <w:r>
              <w:rPr>
                <w:rFonts w:ascii="Arial" w:hAnsi="Arial" w:cs="Arial"/>
                <w:sz w:val="22"/>
                <w:szCs w:val="22"/>
              </w:rPr>
              <w:t>M</w:t>
            </w:r>
            <w:r w:rsidRPr="00545995">
              <w:rPr>
                <w:rFonts w:ascii="Arial" w:hAnsi="Arial" w:cs="Arial"/>
                <w:sz w:val="22"/>
                <w:szCs w:val="22"/>
              </w:rPr>
              <w:t>uch of its habitat has been cleared</w:t>
            </w:r>
            <w:r w:rsidR="00055714">
              <w:rPr>
                <w:rFonts w:ascii="Arial" w:hAnsi="Arial" w:cs="Arial"/>
                <w:sz w:val="22"/>
                <w:szCs w:val="22"/>
              </w:rPr>
              <w:t xml:space="preserve"> </w:t>
            </w:r>
            <w:r w:rsidRPr="00545995">
              <w:rPr>
                <w:rFonts w:ascii="Arial" w:hAnsi="Arial" w:cs="Arial"/>
                <w:sz w:val="22"/>
                <w:szCs w:val="22"/>
              </w:rPr>
              <w:t>and there is some ongoing clearing</w:t>
            </w:r>
            <w:r w:rsidR="00055714">
              <w:rPr>
                <w:rFonts w:ascii="Arial" w:hAnsi="Arial" w:cs="Arial"/>
                <w:sz w:val="22"/>
                <w:szCs w:val="22"/>
              </w:rPr>
              <w:t>,</w:t>
            </w:r>
            <w:r w:rsidRPr="00545995">
              <w:rPr>
                <w:rFonts w:ascii="Arial" w:hAnsi="Arial" w:cs="Arial"/>
                <w:sz w:val="22"/>
                <w:szCs w:val="22"/>
              </w:rPr>
              <w:t xml:space="preserve"> particularly of foraging (non-rainforest) habitat</w:t>
            </w:r>
            <w:r w:rsidR="00055714">
              <w:rPr>
                <w:rFonts w:ascii="Arial" w:hAnsi="Arial" w:cs="Arial"/>
                <w:sz w:val="22"/>
                <w:szCs w:val="22"/>
              </w:rPr>
              <w:t>. T</w:t>
            </w:r>
            <w:r w:rsidRPr="00545995">
              <w:rPr>
                <w:rFonts w:ascii="Arial" w:hAnsi="Arial" w:cs="Arial"/>
                <w:sz w:val="22"/>
                <w:szCs w:val="22"/>
              </w:rPr>
              <w:t>here may be some continuing fragmentation impacts, but probably less so than for more sedentary species</w:t>
            </w:r>
            <w:r w:rsidR="00055714">
              <w:rPr>
                <w:rFonts w:ascii="Arial" w:hAnsi="Arial" w:cs="Arial"/>
                <w:sz w:val="22"/>
                <w:szCs w:val="22"/>
              </w:rPr>
              <w:t xml:space="preserve">. </w:t>
            </w:r>
            <w:r w:rsidR="00055714">
              <w:rPr>
                <w:rFonts w:ascii="Arial" w:hAnsi="Arial" w:cs="Arial"/>
                <w:sz w:val="22"/>
                <w:szCs w:val="22"/>
              </w:rPr>
              <w:lastRenderedPageBreak/>
              <w:t>Co</w:t>
            </w:r>
            <w:r w:rsidRPr="00545995">
              <w:rPr>
                <w:rFonts w:ascii="Arial" w:hAnsi="Arial" w:cs="Arial"/>
                <w:sz w:val="22"/>
                <w:szCs w:val="22"/>
              </w:rPr>
              <w:t>nsidered a significant threat by Q</w:t>
            </w:r>
            <w:r w:rsidR="00055714">
              <w:rPr>
                <w:rFonts w:ascii="Arial" w:hAnsi="Arial" w:cs="Arial"/>
                <w:sz w:val="22"/>
                <w:szCs w:val="22"/>
              </w:rPr>
              <w:t xml:space="preserve">ld DERM </w:t>
            </w:r>
            <w:r w:rsidRPr="00545995">
              <w:rPr>
                <w:rFonts w:ascii="Arial" w:hAnsi="Arial" w:cs="Arial"/>
                <w:sz w:val="22"/>
                <w:szCs w:val="22"/>
              </w:rPr>
              <w:t>(2010)</w:t>
            </w:r>
            <w:r w:rsidR="00055714">
              <w:rPr>
                <w:rFonts w:ascii="Arial" w:hAnsi="Arial" w:cs="Arial"/>
                <w:sz w:val="22"/>
                <w:szCs w:val="22"/>
              </w:rPr>
              <w:t>.</w:t>
            </w:r>
          </w:p>
        </w:tc>
      </w:tr>
      <w:tr w:rsidR="00545995" w:rsidRPr="00545995" w:rsidTr="002320E4">
        <w:trPr>
          <w:jc w:val="center"/>
        </w:trPr>
        <w:tc>
          <w:tcPr>
            <w:tcW w:w="2093" w:type="dxa"/>
          </w:tcPr>
          <w:p w:rsidR="00545995" w:rsidRPr="00545995" w:rsidRDefault="00545995" w:rsidP="00341E40">
            <w:pPr>
              <w:rPr>
                <w:rFonts w:ascii="Arial" w:hAnsi="Arial" w:cs="Arial"/>
                <w:sz w:val="22"/>
                <w:szCs w:val="22"/>
              </w:rPr>
            </w:pPr>
            <w:r w:rsidRPr="00545995">
              <w:rPr>
                <w:rFonts w:ascii="Arial" w:hAnsi="Arial" w:cs="Arial"/>
                <w:sz w:val="22"/>
                <w:szCs w:val="22"/>
              </w:rPr>
              <w:lastRenderedPageBreak/>
              <w:t xml:space="preserve">Persecution at orchards </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Severe</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3686" w:type="dxa"/>
          </w:tcPr>
          <w:p w:rsidR="00545995" w:rsidRPr="00545995" w:rsidRDefault="00055714" w:rsidP="002320E4">
            <w:pPr>
              <w:spacing w:after="120"/>
              <w:rPr>
                <w:rFonts w:ascii="Arial" w:hAnsi="Arial" w:cs="Arial"/>
                <w:sz w:val="22"/>
                <w:szCs w:val="22"/>
              </w:rPr>
            </w:pPr>
            <w:r>
              <w:rPr>
                <w:rFonts w:ascii="Arial" w:hAnsi="Arial" w:cs="Arial"/>
                <w:sz w:val="22"/>
                <w:szCs w:val="22"/>
              </w:rPr>
              <w:t>C</w:t>
            </w:r>
            <w:r w:rsidR="00545995" w:rsidRPr="00545995">
              <w:rPr>
                <w:rFonts w:ascii="Arial" w:hAnsi="Arial" w:cs="Arial"/>
                <w:sz w:val="22"/>
                <w:szCs w:val="22"/>
              </w:rPr>
              <w:t xml:space="preserve">onsidered a significant threat by </w:t>
            </w:r>
            <w:r>
              <w:rPr>
                <w:rFonts w:ascii="Arial" w:hAnsi="Arial" w:cs="Arial"/>
                <w:sz w:val="22"/>
                <w:szCs w:val="22"/>
              </w:rPr>
              <w:t>Qld DERM</w:t>
            </w:r>
            <w:r w:rsidR="00545995" w:rsidRPr="00545995">
              <w:rPr>
                <w:rFonts w:ascii="Arial" w:hAnsi="Arial" w:cs="Arial"/>
                <w:sz w:val="22"/>
                <w:szCs w:val="22"/>
              </w:rPr>
              <w:t xml:space="preserve"> (2010)</w:t>
            </w:r>
            <w:r>
              <w:rPr>
                <w:rFonts w:ascii="Arial" w:hAnsi="Arial" w:cs="Arial"/>
                <w:sz w:val="22"/>
                <w:szCs w:val="22"/>
              </w:rPr>
              <w:t>. C</w:t>
            </w:r>
            <w:r w:rsidR="00545995" w:rsidRPr="00545995">
              <w:rPr>
                <w:rFonts w:ascii="Arial" w:hAnsi="Arial" w:cs="Arial"/>
                <w:sz w:val="22"/>
                <w:szCs w:val="22"/>
              </w:rPr>
              <w:t>ulling</w:t>
            </w:r>
            <w:r>
              <w:rPr>
                <w:rFonts w:ascii="Arial" w:hAnsi="Arial" w:cs="Arial"/>
                <w:sz w:val="22"/>
                <w:szCs w:val="22"/>
              </w:rPr>
              <w:t xml:space="preserve"> </w:t>
            </w:r>
            <w:r w:rsidR="002320E4">
              <w:rPr>
                <w:rFonts w:ascii="Arial" w:hAnsi="Arial" w:cs="Arial"/>
                <w:sz w:val="22"/>
                <w:szCs w:val="22"/>
              </w:rPr>
              <w:t>was</w:t>
            </w:r>
            <w:r w:rsidR="00545995" w:rsidRPr="00545995">
              <w:rPr>
                <w:rFonts w:ascii="Arial" w:hAnsi="Arial" w:cs="Arial"/>
                <w:sz w:val="22"/>
                <w:szCs w:val="22"/>
              </w:rPr>
              <w:t xml:space="preserve"> allowed under permit</w:t>
            </w:r>
            <w:r w:rsidR="002320E4">
              <w:rPr>
                <w:rFonts w:ascii="Arial" w:hAnsi="Arial" w:cs="Arial"/>
                <w:sz w:val="22"/>
                <w:szCs w:val="22"/>
              </w:rPr>
              <w:t>, but this ceased when the species was listed as Vulnerable under Queensland legislation</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1159F7">
            <w:pPr>
              <w:rPr>
                <w:rFonts w:ascii="Arial" w:hAnsi="Arial" w:cs="Arial"/>
                <w:sz w:val="22"/>
                <w:szCs w:val="22"/>
              </w:rPr>
            </w:pPr>
            <w:r w:rsidRPr="00545995">
              <w:rPr>
                <w:rFonts w:ascii="Arial" w:hAnsi="Arial" w:cs="Arial"/>
                <w:sz w:val="22"/>
                <w:szCs w:val="22"/>
              </w:rPr>
              <w:t>Tick paralysis</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M</w:t>
            </w:r>
            <w:r w:rsidR="00545995" w:rsidRPr="00545995">
              <w:rPr>
                <w:rFonts w:ascii="Arial" w:hAnsi="Arial" w:cs="Arial"/>
                <w:sz w:val="22"/>
                <w:szCs w:val="22"/>
              </w:rPr>
              <w:t>any individuals</w:t>
            </w:r>
            <w:r>
              <w:rPr>
                <w:rFonts w:ascii="Arial" w:hAnsi="Arial" w:cs="Arial"/>
                <w:sz w:val="22"/>
                <w:szCs w:val="22"/>
              </w:rPr>
              <w:t xml:space="preserve"> have been</w:t>
            </w:r>
            <w:r w:rsidR="00545995" w:rsidRPr="00545995">
              <w:rPr>
                <w:rFonts w:ascii="Arial" w:hAnsi="Arial" w:cs="Arial"/>
                <w:sz w:val="22"/>
                <w:szCs w:val="22"/>
              </w:rPr>
              <w:t xml:space="preserve"> reported to die due to tick paralysis, with this incidence probably increasing, possibly </w:t>
            </w:r>
            <w:r>
              <w:rPr>
                <w:rFonts w:ascii="Arial" w:hAnsi="Arial" w:cs="Arial"/>
                <w:sz w:val="22"/>
                <w:szCs w:val="22"/>
              </w:rPr>
              <w:t>due to</w:t>
            </w:r>
            <w:r w:rsidR="00545995" w:rsidRPr="00545995">
              <w:rPr>
                <w:rFonts w:ascii="Arial" w:hAnsi="Arial" w:cs="Arial"/>
                <w:sz w:val="22"/>
                <w:szCs w:val="22"/>
              </w:rPr>
              <w:t xml:space="preserve"> recent spread of the weedy shrub </w:t>
            </w:r>
            <w:r w:rsidR="00545995" w:rsidRPr="00545995">
              <w:rPr>
                <w:rFonts w:ascii="Arial" w:hAnsi="Arial" w:cs="Arial"/>
                <w:i/>
                <w:sz w:val="22"/>
                <w:szCs w:val="22"/>
              </w:rPr>
              <w:t xml:space="preserve">Solanum </w:t>
            </w:r>
            <w:proofErr w:type="spellStart"/>
            <w:r w:rsidR="00545995" w:rsidRPr="00545995">
              <w:rPr>
                <w:rFonts w:ascii="Arial" w:hAnsi="Arial" w:cs="Arial"/>
                <w:i/>
                <w:sz w:val="22"/>
                <w:szCs w:val="22"/>
              </w:rPr>
              <w:t>mauritanium</w:t>
            </w:r>
            <w:proofErr w:type="spellEnd"/>
            <w:r w:rsidR="00545995" w:rsidRPr="00545995">
              <w:rPr>
                <w:rFonts w:ascii="Arial" w:hAnsi="Arial" w:cs="Arial"/>
                <w:sz w:val="22"/>
                <w:szCs w:val="22"/>
              </w:rPr>
              <w:t xml:space="preserve"> (Garnett </w:t>
            </w:r>
            <w:r w:rsidR="00545995" w:rsidRPr="00055714">
              <w:rPr>
                <w:rFonts w:ascii="Arial" w:hAnsi="Arial" w:cs="Arial"/>
                <w:sz w:val="22"/>
                <w:szCs w:val="22"/>
              </w:rPr>
              <w:t>et al.</w:t>
            </w:r>
            <w:r>
              <w:rPr>
                <w:rFonts w:ascii="Arial" w:hAnsi="Arial" w:cs="Arial"/>
                <w:sz w:val="22"/>
                <w:szCs w:val="22"/>
              </w:rPr>
              <w:t>, 1999; Fox 2011; Dennis 2012). C</w:t>
            </w:r>
            <w:r w:rsidR="00545995" w:rsidRPr="00545995">
              <w:rPr>
                <w:rFonts w:ascii="Arial" w:hAnsi="Arial" w:cs="Arial"/>
                <w:sz w:val="22"/>
                <w:szCs w:val="22"/>
              </w:rPr>
              <w:t xml:space="preserve">onsidered a moderate threat by </w:t>
            </w:r>
            <w:r>
              <w:rPr>
                <w:rFonts w:ascii="Arial" w:hAnsi="Arial" w:cs="Arial"/>
                <w:sz w:val="22"/>
                <w:szCs w:val="22"/>
              </w:rPr>
              <w:t>Qld DERM (2010). A</w:t>
            </w:r>
            <w:r w:rsidR="00545995" w:rsidRPr="00545995">
              <w:rPr>
                <w:rFonts w:ascii="Arial" w:hAnsi="Arial" w:cs="Arial"/>
                <w:sz w:val="22"/>
                <w:szCs w:val="22"/>
              </w:rPr>
              <w:t>nalysis indicates f</w:t>
            </w:r>
            <w:r>
              <w:rPr>
                <w:rFonts w:ascii="Arial" w:hAnsi="Arial" w:cs="Arial"/>
                <w:sz w:val="22"/>
                <w:szCs w:val="22"/>
              </w:rPr>
              <w:t>luctuating trends between years</w:t>
            </w:r>
            <w:r w:rsidR="00545995" w:rsidRPr="00545995">
              <w:rPr>
                <w:rFonts w:ascii="Arial" w:hAnsi="Arial" w:cs="Arial"/>
                <w:sz w:val="22"/>
                <w:szCs w:val="22"/>
              </w:rPr>
              <w:t xml:space="preserve"> associated with rainfall patterning (D. Westcott </w:t>
            </w:r>
            <w:r w:rsidR="00545995" w:rsidRPr="00055714">
              <w:rPr>
                <w:rFonts w:ascii="Arial" w:hAnsi="Arial" w:cs="Arial"/>
                <w:sz w:val="22"/>
                <w:szCs w:val="22"/>
              </w:rPr>
              <w:t>pers. comm.</w:t>
            </w:r>
            <w:r>
              <w:rPr>
                <w:rFonts w:ascii="Arial" w:hAnsi="Arial" w:cs="Arial"/>
                <w:sz w:val="22"/>
                <w:szCs w:val="22"/>
              </w:rPr>
              <w:t>, cited in Woinarski et al., 2014</w:t>
            </w:r>
            <w:r w:rsidR="00545995" w:rsidRPr="00055714">
              <w:rPr>
                <w:rFonts w:ascii="Arial" w:hAnsi="Arial" w:cs="Arial"/>
                <w:sz w:val="22"/>
                <w:szCs w:val="22"/>
              </w:rPr>
              <w:t>)</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1159F7">
            <w:pPr>
              <w:rPr>
                <w:rFonts w:ascii="Arial" w:hAnsi="Arial" w:cs="Arial"/>
                <w:sz w:val="22"/>
                <w:szCs w:val="22"/>
              </w:rPr>
            </w:pPr>
            <w:r w:rsidRPr="00545995">
              <w:rPr>
                <w:rFonts w:ascii="Arial" w:hAnsi="Arial" w:cs="Arial"/>
                <w:sz w:val="22"/>
                <w:szCs w:val="22"/>
              </w:rPr>
              <w:t>Persecution at camps (especially in an</w:t>
            </w:r>
            <w:r w:rsidR="001D6F4D">
              <w:rPr>
                <w:rFonts w:ascii="Arial" w:hAnsi="Arial" w:cs="Arial"/>
                <w:sz w:val="22"/>
                <w:szCs w:val="22"/>
              </w:rPr>
              <w:t>d</w:t>
            </w:r>
            <w:r w:rsidRPr="00545995">
              <w:rPr>
                <w:rFonts w:ascii="Arial" w:hAnsi="Arial" w:cs="Arial"/>
                <w:sz w:val="22"/>
                <w:szCs w:val="22"/>
              </w:rPr>
              <w:t xml:space="preserve"> near towns)</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P</w:t>
            </w:r>
            <w:r w:rsidR="00545995" w:rsidRPr="00545995">
              <w:rPr>
                <w:rFonts w:ascii="Arial" w:hAnsi="Arial" w:cs="Arial"/>
                <w:sz w:val="22"/>
                <w:szCs w:val="22"/>
              </w:rPr>
              <w:t>ersecution at camps is rarely lethal (though disturbance during early gestation can lead to some young falling or being abandoned) with</w:t>
            </w:r>
            <w:r>
              <w:rPr>
                <w:rFonts w:ascii="Arial" w:hAnsi="Arial" w:cs="Arial"/>
                <w:sz w:val="22"/>
                <w:szCs w:val="22"/>
              </w:rPr>
              <w:t xml:space="preserve"> animals moving to other camps. H</w:t>
            </w:r>
            <w:r w:rsidR="00545995" w:rsidRPr="00545995">
              <w:rPr>
                <w:rFonts w:ascii="Arial" w:hAnsi="Arial" w:cs="Arial"/>
                <w:sz w:val="22"/>
                <w:szCs w:val="22"/>
              </w:rPr>
              <w:t>igh levels of natural movement between camps by individuals and extreme natural fluctuations in camp size suggest little long-term impact</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601225">
            <w:pPr>
              <w:spacing w:after="120"/>
              <w:rPr>
                <w:rFonts w:ascii="Arial" w:hAnsi="Arial" w:cs="Arial"/>
                <w:sz w:val="22"/>
                <w:szCs w:val="22"/>
              </w:rPr>
            </w:pPr>
            <w:r w:rsidRPr="00545995">
              <w:rPr>
                <w:rFonts w:ascii="Arial" w:hAnsi="Arial" w:cs="Arial"/>
                <w:sz w:val="22"/>
                <w:szCs w:val="22"/>
              </w:rPr>
              <w:t>Mortality associated with barbed wire,  powerlines and netting</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Moderate</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C</w:t>
            </w:r>
            <w:r w:rsidR="00545995" w:rsidRPr="00545995">
              <w:rPr>
                <w:rFonts w:ascii="Arial" w:hAnsi="Arial" w:cs="Arial"/>
                <w:sz w:val="22"/>
                <w:szCs w:val="22"/>
              </w:rPr>
              <w:t xml:space="preserve">onsidered a minor threat by </w:t>
            </w:r>
            <w:r>
              <w:rPr>
                <w:rFonts w:ascii="Arial" w:hAnsi="Arial" w:cs="Arial"/>
                <w:sz w:val="22"/>
                <w:szCs w:val="22"/>
              </w:rPr>
              <w:t>Qld DERM</w:t>
            </w:r>
            <w:r w:rsidR="00545995" w:rsidRPr="00545995">
              <w:rPr>
                <w:rFonts w:ascii="Arial" w:hAnsi="Arial" w:cs="Arial"/>
                <w:sz w:val="22"/>
                <w:szCs w:val="22"/>
              </w:rPr>
              <w:t xml:space="preserve"> (2010)</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1159F7">
            <w:pPr>
              <w:rPr>
                <w:rFonts w:ascii="Arial" w:hAnsi="Arial" w:cs="Arial"/>
                <w:sz w:val="22"/>
                <w:szCs w:val="22"/>
              </w:rPr>
            </w:pPr>
            <w:r w:rsidRPr="00545995">
              <w:rPr>
                <w:rFonts w:ascii="Arial" w:hAnsi="Arial" w:cs="Arial"/>
                <w:sz w:val="22"/>
                <w:szCs w:val="22"/>
              </w:rPr>
              <w:t>Birth abnormalities (cleft palate syndrome)</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There is p</w:t>
            </w:r>
            <w:r w:rsidR="00545995" w:rsidRPr="00545995">
              <w:rPr>
                <w:rFonts w:ascii="Arial" w:hAnsi="Arial" w:cs="Arial"/>
                <w:sz w:val="22"/>
                <w:szCs w:val="22"/>
              </w:rPr>
              <w:t>ossibly</w:t>
            </w:r>
            <w:r>
              <w:rPr>
                <w:rFonts w:ascii="Arial" w:hAnsi="Arial" w:cs="Arial"/>
                <w:sz w:val="22"/>
                <w:szCs w:val="22"/>
              </w:rPr>
              <w:t xml:space="preserve"> an</w:t>
            </w:r>
            <w:r w:rsidR="00545995" w:rsidRPr="00545995">
              <w:rPr>
                <w:rFonts w:ascii="Arial" w:hAnsi="Arial" w:cs="Arial"/>
                <w:sz w:val="22"/>
                <w:szCs w:val="22"/>
              </w:rPr>
              <w:t xml:space="preserve"> increasing inciden</w:t>
            </w:r>
            <w:r>
              <w:rPr>
                <w:rFonts w:ascii="Arial" w:hAnsi="Arial" w:cs="Arial"/>
                <w:sz w:val="22"/>
                <w:szCs w:val="22"/>
              </w:rPr>
              <w:t>ce of cleft palate syndrome (30</w:t>
            </w:r>
            <w:r>
              <w:rPr>
                <w:rFonts w:ascii="Courier New" w:hAnsi="Courier New" w:cs="Courier New"/>
                <w:sz w:val="22"/>
                <w:szCs w:val="22"/>
              </w:rPr>
              <w:t>-</w:t>
            </w:r>
            <w:r w:rsidR="00545995" w:rsidRPr="00545995">
              <w:rPr>
                <w:rFonts w:ascii="Arial" w:hAnsi="Arial" w:cs="Arial"/>
                <w:sz w:val="22"/>
                <w:szCs w:val="22"/>
              </w:rPr>
              <w:t>40 cases reported f</w:t>
            </w:r>
            <w:r>
              <w:rPr>
                <w:rFonts w:ascii="Arial" w:hAnsi="Arial" w:cs="Arial"/>
                <w:sz w:val="22"/>
                <w:szCs w:val="22"/>
              </w:rPr>
              <w:t>rom 1998</w:t>
            </w:r>
            <w:r>
              <w:rPr>
                <w:rFonts w:ascii="Courier New" w:hAnsi="Courier New" w:cs="Courier New"/>
                <w:sz w:val="22"/>
                <w:szCs w:val="22"/>
              </w:rPr>
              <w:t>-</w:t>
            </w:r>
            <w:r>
              <w:rPr>
                <w:rFonts w:ascii="Arial" w:hAnsi="Arial" w:cs="Arial"/>
                <w:sz w:val="22"/>
                <w:szCs w:val="22"/>
              </w:rPr>
              <w:t>2001), with unknown cause. C</w:t>
            </w:r>
            <w:r w:rsidR="00545995" w:rsidRPr="00545995">
              <w:rPr>
                <w:rFonts w:ascii="Arial" w:hAnsi="Arial" w:cs="Arial"/>
                <w:sz w:val="22"/>
                <w:szCs w:val="22"/>
              </w:rPr>
              <w:t xml:space="preserve">onsidered a minor threat by </w:t>
            </w:r>
            <w:r>
              <w:rPr>
                <w:rFonts w:ascii="Arial" w:hAnsi="Arial" w:cs="Arial"/>
                <w:sz w:val="22"/>
                <w:szCs w:val="22"/>
              </w:rPr>
              <w:t>Qld DERM</w:t>
            </w:r>
            <w:r w:rsidR="00545995" w:rsidRPr="00545995">
              <w:rPr>
                <w:rFonts w:ascii="Arial" w:hAnsi="Arial" w:cs="Arial"/>
                <w:sz w:val="22"/>
                <w:szCs w:val="22"/>
              </w:rPr>
              <w:t xml:space="preserve"> (2010) (Dennis 2012)</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601225">
            <w:pPr>
              <w:spacing w:after="120"/>
              <w:rPr>
                <w:rFonts w:ascii="Arial" w:hAnsi="Arial" w:cs="Arial"/>
                <w:sz w:val="22"/>
                <w:szCs w:val="22"/>
              </w:rPr>
            </w:pPr>
            <w:r w:rsidRPr="00545995">
              <w:rPr>
                <w:rFonts w:ascii="Arial" w:hAnsi="Arial" w:cs="Arial"/>
                <w:sz w:val="22"/>
                <w:szCs w:val="22"/>
              </w:rPr>
              <w:t>Secondary poisoning through chemicals used in agriculture</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Minor</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C</w:t>
            </w:r>
            <w:r w:rsidR="00545995" w:rsidRPr="00545995">
              <w:rPr>
                <w:rFonts w:ascii="Arial" w:hAnsi="Arial" w:cs="Arial"/>
                <w:sz w:val="22"/>
                <w:szCs w:val="22"/>
              </w:rPr>
              <w:t xml:space="preserve">onsidered a likely threat by </w:t>
            </w:r>
            <w:r>
              <w:rPr>
                <w:rFonts w:ascii="Arial" w:hAnsi="Arial" w:cs="Arial"/>
                <w:sz w:val="22"/>
                <w:szCs w:val="22"/>
              </w:rPr>
              <w:t>Qld DERM</w:t>
            </w:r>
            <w:r w:rsidRPr="00545995">
              <w:rPr>
                <w:rFonts w:ascii="Arial" w:hAnsi="Arial" w:cs="Arial"/>
                <w:sz w:val="22"/>
                <w:szCs w:val="22"/>
              </w:rPr>
              <w:t xml:space="preserve"> </w:t>
            </w:r>
            <w:r w:rsidR="00545995" w:rsidRPr="00545995">
              <w:rPr>
                <w:rFonts w:ascii="Arial" w:hAnsi="Arial" w:cs="Arial"/>
                <w:sz w:val="22"/>
                <w:szCs w:val="22"/>
              </w:rPr>
              <w:t>(2010) (Dennis 2012)</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1159F7">
            <w:pPr>
              <w:rPr>
                <w:rFonts w:ascii="Arial" w:hAnsi="Arial" w:cs="Arial"/>
                <w:sz w:val="22"/>
                <w:szCs w:val="22"/>
              </w:rPr>
            </w:pPr>
            <w:r w:rsidRPr="00545995">
              <w:rPr>
                <w:rFonts w:ascii="Arial" w:hAnsi="Arial" w:cs="Arial"/>
                <w:sz w:val="22"/>
                <w:szCs w:val="22"/>
              </w:rPr>
              <w:t xml:space="preserve">Climate change </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t>Minor (unknown)</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Entire (future)</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Co</w:t>
            </w:r>
            <w:r w:rsidR="00545995" w:rsidRPr="00545995">
              <w:rPr>
                <w:rFonts w:ascii="Arial" w:hAnsi="Arial" w:cs="Arial"/>
                <w:sz w:val="22"/>
                <w:szCs w:val="22"/>
              </w:rPr>
              <w:t xml:space="preserve">nsidered a significant threat by </w:t>
            </w:r>
            <w:r>
              <w:rPr>
                <w:rFonts w:ascii="Arial" w:hAnsi="Arial" w:cs="Arial"/>
                <w:sz w:val="22"/>
                <w:szCs w:val="22"/>
              </w:rPr>
              <w:t>Qld DERM</w:t>
            </w:r>
            <w:r w:rsidRPr="00545995">
              <w:rPr>
                <w:rFonts w:ascii="Arial" w:hAnsi="Arial" w:cs="Arial"/>
                <w:sz w:val="22"/>
                <w:szCs w:val="22"/>
              </w:rPr>
              <w:t xml:space="preserve"> (2010)</w:t>
            </w:r>
            <w:r>
              <w:rPr>
                <w:rFonts w:ascii="Arial" w:hAnsi="Arial" w:cs="Arial"/>
                <w:sz w:val="22"/>
                <w:szCs w:val="22"/>
              </w:rPr>
              <w:t>. An i</w:t>
            </w:r>
            <w:r w:rsidR="00545995" w:rsidRPr="00545995">
              <w:rPr>
                <w:rFonts w:ascii="Arial" w:hAnsi="Arial" w:cs="Arial"/>
                <w:sz w:val="22"/>
                <w:szCs w:val="22"/>
              </w:rPr>
              <w:t>ncreased incid</w:t>
            </w:r>
            <w:r>
              <w:rPr>
                <w:rFonts w:ascii="Arial" w:hAnsi="Arial" w:cs="Arial"/>
                <w:sz w:val="22"/>
                <w:szCs w:val="22"/>
              </w:rPr>
              <w:t xml:space="preserve">ence of extreme cyclones and </w:t>
            </w:r>
            <w:r w:rsidR="00545995" w:rsidRPr="00545995">
              <w:rPr>
                <w:rFonts w:ascii="Arial" w:hAnsi="Arial" w:cs="Arial"/>
                <w:sz w:val="22"/>
                <w:szCs w:val="22"/>
              </w:rPr>
              <w:t>extreme hot days</w:t>
            </w:r>
            <w:r>
              <w:rPr>
                <w:rFonts w:ascii="Arial" w:hAnsi="Arial" w:cs="Arial"/>
                <w:sz w:val="22"/>
                <w:szCs w:val="22"/>
              </w:rPr>
              <w:t xml:space="preserve"> </w:t>
            </w:r>
            <w:r w:rsidR="00545995" w:rsidRPr="00545995">
              <w:rPr>
                <w:rFonts w:ascii="Arial" w:hAnsi="Arial" w:cs="Arial"/>
                <w:sz w:val="22"/>
                <w:szCs w:val="22"/>
              </w:rPr>
              <w:t xml:space="preserve">could affect this species (Welbergen </w:t>
            </w:r>
            <w:r w:rsidR="00545995" w:rsidRPr="00055714">
              <w:rPr>
                <w:rFonts w:ascii="Arial" w:hAnsi="Arial" w:cs="Arial"/>
                <w:sz w:val="22"/>
                <w:szCs w:val="22"/>
              </w:rPr>
              <w:t>et al.</w:t>
            </w:r>
            <w:r>
              <w:rPr>
                <w:rFonts w:ascii="Arial" w:hAnsi="Arial" w:cs="Arial"/>
                <w:sz w:val="22"/>
                <w:szCs w:val="22"/>
              </w:rPr>
              <w:t>,</w:t>
            </w:r>
            <w:r w:rsidR="00545995" w:rsidRPr="00055714">
              <w:rPr>
                <w:rFonts w:ascii="Arial" w:hAnsi="Arial" w:cs="Arial"/>
                <w:sz w:val="22"/>
                <w:szCs w:val="22"/>
              </w:rPr>
              <w:t xml:space="preserve"> 2</w:t>
            </w:r>
            <w:r w:rsidR="00545995" w:rsidRPr="00545995">
              <w:rPr>
                <w:rFonts w:ascii="Arial" w:hAnsi="Arial" w:cs="Arial"/>
                <w:sz w:val="22"/>
                <w:szCs w:val="22"/>
              </w:rPr>
              <w:t>007)</w:t>
            </w:r>
            <w:r>
              <w:rPr>
                <w:rFonts w:ascii="Arial" w:hAnsi="Arial" w:cs="Arial"/>
                <w:sz w:val="22"/>
                <w:szCs w:val="22"/>
              </w:rPr>
              <w:t>.</w:t>
            </w:r>
          </w:p>
        </w:tc>
      </w:tr>
      <w:tr w:rsidR="00545995" w:rsidRPr="00545995" w:rsidTr="002320E4">
        <w:trPr>
          <w:jc w:val="center"/>
        </w:trPr>
        <w:tc>
          <w:tcPr>
            <w:tcW w:w="2093" w:type="dxa"/>
          </w:tcPr>
          <w:p w:rsidR="00545995" w:rsidRPr="00545995" w:rsidRDefault="00545995" w:rsidP="002078E5">
            <w:pPr>
              <w:rPr>
                <w:rFonts w:ascii="Arial" w:hAnsi="Arial" w:cs="Arial"/>
                <w:sz w:val="22"/>
                <w:szCs w:val="22"/>
              </w:rPr>
            </w:pPr>
            <w:r w:rsidRPr="00545995">
              <w:rPr>
                <w:rFonts w:ascii="Arial" w:hAnsi="Arial" w:cs="Arial"/>
                <w:sz w:val="22"/>
                <w:szCs w:val="22"/>
              </w:rPr>
              <w:t xml:space="preserve">Habitat </w:t>
            </w:r>
            <w:r w:rsidRPr="00545995">
              <w:rPr>
                <w:rFonts w:ascii="Arial" w:hAnsi="Arial" w:cs="Arial"/>
                <w:sz w:val="22"/>
                <w:szCs w:val="22"/>
              </w:rPr>
              <w:lastRenderedPageBreak/>
              <w:t xml:space="preserve">degradation (and resource depletion) due to Myrtle </w:t>
            </w:r>
            <w:r w:rsidR="002078E5">
              <w:rPr>
                <w:rFonts w:ascii="Arial" w:hAnsi="Arial" w:cs="Arial"/>
                <w:sz w:val="22"/>
                <w:szCs w:val="22"/>
              </w:rPr>
              <w:t>r</w:t>
            </w:r>
            <w:r w:rsidRPr="00545995">
              <w:rPr>
                <w:rFonts w:ascii="Arial" w:hAnsi="Arial" w:cs="Arial"/>
                <w:sz w:val="22"/>
                <w:szCs w:val="22"/>
              </w:rPr>
              <w:t>ust</w:t>
            </w:r>
          </w:p>
        </w:tc>
        <w:tc>
          <w:tcPr>
            <w:tcW w:w="1417" w:type="dxa"/>
          </w:tcPr>
          <w:p w:rsidR="00545995" w:rsidRPr="00545995" w:rsidRDefault="00545995" w:rsidP="001159F7">
            <w:pPr>
              <w:rPr>
                <w:rFonts w:ascii="Arial" w:hAnsi="Arial" w:cs="Arial"/>
                <w:sz w:val="22"/>
                <w:szCs w:val="22"/>
              </w:rPr>
            </w:pPr>
            <w:r w:rsidRPr="00545995">
              <w:rPr>
                <w:rFonts w:ascii="Arial" w:hAnsi="Arial" w:cs="Arial"/>
                <w:sz w:val="22"/>
                <w:szCs w:val="22"/>
              </w:rPr>
              <w:lastRenderedPageBreak/>
              <w:t>Minor</w:t>
            </w:r>
          </w:p>
        </w:tc>
        <w:tc>
          <w:tcPr>
            <w:tcW w:w="1843" w:type="dxa"/>
          </w:tcPr>
          <w:p w:rsidR="00545995" w:rsidRPr="00545995" w:rsidRDefault="00545995" w:rsidP="001159F7">
            <w:pPr>
              <w:rPr>
                <w:rFonts w:ascii="Arial" w:hAnsi="Arial" w:cs="Arial"/>
                <w:sz w:val="22"/>
                <w:szCs w:val="22"/>
              </w:rPr>
            </w:pPr>
            <w:r w:rsidRPr="00545995">
              <w:rPr>
                <w:rFonts w:ascii="Arial" w:hAnsi="Arial" w:cs="Arial"/>
                <w:sz w:val="22"/>
                <w:szCs w:val="22"/>
              </w:rPr>
              <w:t>Large (future)</w:t>
            </w:r>
          </w:p>
        </w:tc>
        <w:tc>
          <w:tcPr>
            <w:tcW w:w="3686" w:type="dxa"/>
          </w:tcPr>
          <w:p w:rsidR="00545995" w:rsidRPr="00545995" w:rsidRDefault="00055714" w:rsidP="00055714">
            <w:pPr>
              <w:spacing w:after="120"/>
              <w:rPr>
                <w:rFonts w:ascii="Arial" w:hAnsi="Arial" w:cs="Arial"/>
                <w:sz w:val="22"/>
                <w:szCs w:val="22"/>
              </w:rPr>
            </w:pPr>
            <w:r>
              <w:rPr>
                <w:rFonts w:ascii="Arial" w:hAnsi="Arial" w:cs="Arial"/>
                <w:sz w:val="22"/>
                <w:szCs w:val="22"/>
              </w:rPr>
              <w:t>S</w:t>
            </w:r>
            <w:r w:rsidR="00545995" w:rsidRPr="00545995">
              <w:rPr>
                <w:rFonts w:ascii="Arial" w:hAnsi="Arial" w:cs="Arial"/>
                <w:sz w:val="22"/>
                <w:szCs w:val="22"/>
              </w:rPr>
              <w:t xml:space="preserve">pread of Myrtle Rust may affect </w:t>
            </w:r>
            <w:r w:rsidR="00545995" w:rsidRPr="00545995">
              <w:rPr>
                <w:rFonts w:ascii="Arial" w:hAnsi="Arial" w:cs="Arial"/>
                <w:sz w:val="22"/>
                <w:szCs w:val="22"/>
              </w:rPr>
              <w:lastRenderedPageBreak/>
              <w:t>recruitment of many of the tree species important in</w:t>
            </w:r>
            <w:r>
              <w:rPr>
                <w:rFonts w:ascii="Arial" w:hAnsi="Arial" w:cs="Arial"/>
                <w:sz w:val="22"/>
                <w:szCs w:val="22"/>
              </w:rPr>
              <w:t xml:space="preserve"> the flying-fox’s</w:t>
            </w:r>
            <w:r w:rsidR="00545995" w:rsidRPr="00545995">
              <w:rPr>
                <w:rFonts w:ascii="Arial" w:hAnsi="Arial" w:cs="Arial"/>
                <w:sz w:val="22"/>
                <w:szCs w:val="22"/>
              </w:rPr>
              <w:t xml:space="preserve"> diet, so </w:t>
            </w:r>
            <w:r>
              <w:rPr>
                <w:rFonts w:ascii="Arial" w:hAnsi="Arial" w:cs="Arial"/>
                <w:sz w:val="22"/>
                <w:szCs w:val="22"/>
              </w:rPr>
              <w:t xml:space="preserve">this </w:t>
            </w:r>
            <w:r w:rsidR="00545995" w:rsidRPr="00545995">
              <w:rPr>
                <w:rFonts w:ascii="Arial" w:hAnsi="Arial" w:cs="Arial"/>
                <w:sz w:val="22"/>
                <w:szCs w:val="22"/>
              </w:rPr>
              <w:t>may have an impact in the long ter</w:t>
            </w:r>
            <w:r>
              <w:rPr>
                <w:rFonts w:ascii="Arial" w:hAnsi="Arial" w:cs="Arial"/>
                <w:sz w:val="22"/>
                <w:szCs w:val="22"/>
              </w:rPr>
              <w:t>m.</w:t>
            </w:r>
          </w:p>
        </w:tc>
      </w:tr>
    </w:tbl>
    <w:p w:rsidR="002320E4" w:rsidRDefault="002320E4" w:rsidP="002320E4">
      <w:pPr>
        <w:pStyle w:val="CAheading"/>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03AB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03AB1" w:rsidP="003F4D21">
            <w:pPr>
              <w:tabs>
                <w:tab w:val="left" w:pos="459"/>
              </w:tabs>
              <w:spacing w:after="240"/>
              <w:ind w:left="1927" w:hanging="425"/>
              <w:rPr>
                <w:rFonts w:ascii="Arial" w:hAnsi="Arial" w:cs="Arial"/>
                <w:sz w:val="18"/>
                <w:szCs w:val="18"/>
              </w:rPr>
            </w:pPr>
            <w:r w:rsidRPr="00203AB1">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2320E4" w:rsidRPr="00CE7C59" w:rsidRDefault="002320E4"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r w:rsidR="005E1F8A">
        <w:rPr>
          <w:rFonts w:ascii="Arial" w:hAnsi="Arial" w:cs="Arial"/>
          <w:b/>
          <w:sz w:val="22"/>
          <w:szCs w:val="22"/>
        </w:rPr>
        <w:br/>
      </w:r>
    </w:p>
    <w:p w:rsidR="00473784" w:rsidRDefault="00683A79" w:rsidP="00473784">
      <w:pPr>
        <w:rPr>
          <w:rFonts w:ascii="Arial" w:hAnsi="Arial" w:cs="Arial"/>
          <w:sz w:val="22"/>
          <w:szCs w:val="22"/>
        </w:rPr>
      </w:pPr>
      <w:r>
        <w:rPr>
          <w:rFonts w:ascii="Arial" w:hAnsi="Arial" w:cs="Arial"/>
          <w:sz w:val="22"/>
          <w:szCs w:val="22"/>
        </w:rPr>
        <w:t xml:space="preserve">The spectacled flying-fox </w:t>
      </w:r>
      <w:r w:rsidR="005E1F8A">
        <w:rPr>
          <w:rFonts w:ascii="Arial" w:hAnsi="Arial" w:cs="Arial"/>
          <w:sz w:val="22"/>
          <w:szCs w:val="22"/>
        </w:rPr>
        <w:t xml:space="preserve">is </w:t>
      </w:r>
      <w:r w:rsidR="0017411E" w:rsidRPr="0017411E">
        <w:rPr>
          <w:rFonts w:ascii="Arial" w:hAnsi="Arial" w:cs="Arial"/>
          <w:sz w:val="22"/>
          <w:szCs w:val="22"/>
        </w:rPr>
        <w:t xml:space="preserve">undergoing a continuing decline in population size due to a range of threats, with impacts exacerbated </w:t>
      </w:r>
      <w:r w:rsidR="00152D24">
        <w:rPr>
          <w:rFonts w:ascii="Arial" w:hAnsi="Arial" w:cs="Arial"/>
          <w:sz w:val="22"/>
          <w:szCs w:val="22"/>
        </w:rPr>
        <w:t>due to</w:t>
      </w:r>
      <w:r w:rsidR="0017411E" w:rsidRPr="0017411E">
        <w:rPr>
          <w:rFonts w:ascii="Arial" w:hAnsi="Arial" w:cs="Arial"/>
          <w:sz w:val="22"/>
          <w:szCs w:val="22"/>
        </w:rPr>
        <w:t xml:space="preserve"> its low reproductive output. </w:t>
      </w:r>
      <w:r w:rsidR="00AE40CB">
        <w:rPr>
          <w:rFonts w:ascii="Arial" w:hAnsi="Arial" w:cs="Arial"/>
          <w:sz w:val="22"/>
          <w:szCs w:val="22"/>
        </w:rPr>
        <w:t>The spectacled f</w:t>
      </w:r>
      <w:r w:rsidR="00AE40CB" w:rsidRPr="00683A79">
        <w:rPr>
          <w:rFonts w:ascii="Arial" w:hAnsi="Arial" w:cs="Arial"/>
          <w:sz w:val="22"/>
          <w:szCs w:val="22"/>
        </w:rPr>
        <w:t xml:space="preserve">lying-fox (and other </w:t>
      </w:r>
      <w:proofErr w:type="spellStart"/>
      <w:r w:rsidR="00AE40CB" w:rsidRPr="00683A79">
        <w:rPr>
          <w:rFonts w:ascii="Arial" w:hAnsi="Arial" w:cs="Arial"/>
          <w:sz w:val="22"/>
          <w:szCs w:val="22"/>
        </w:rPr>
        <w:t>pteropodi</w:t>
      </w:r>
      <w:r w:rsidR="00AE40CB">
        <w:rPr>
          <w:rFonts w:ascii="Arial" w:hAnsi="Arial" w:cs="Arial"/>
          <w:sz w:val="22"/>
          <w:szCs w:val="22"/>
        </w:rPr>
        <w:t>ds</w:t>
      </w:r>
      <w:proofErr w:type="spellEnd"/>
      <w:r w:rsidR="00AE40CB">
        <w:rPr>
          <w:rFonts w:ascii="Arial" w:hAnsi="Arial" w:cs="Arial"/>
          <w:sz w:val="22"/>
          <w:szCs w:val="22"/>
        </w:rPr>
        <w:t>) have a ‘slow’ life history, and</w:t>
      </w:r>
      <w:r w:rsidR="00AE40CB" w:rsidRPr="00683A79">
        <w:rPr>
          <w:rFonts w:ascii="Arial" w:hAnsi="Arial" w:cs="Arial"/>
          <w:sz w:val="22"/>
          <w:szCs w:val="22"/>
        </w:rPr>
        <w:t xml:space="preserve"> modelling has shown that even relatively small increases in mortality rate </w:t>
      </w:r>
      <w:r w:rsidR="00AE40CB" w:rsidRPr="00D84E83">
        <w:rPr>
          <w:rFonts w:ascii="Arial" w:hAnsi="Arial" w:cs="Arial"/>
          <w:sz w:val="22"/>
          <w:szCs w:val="22"/>
        </w:rPr>
        <w:t xml:space="preserve">may precipitate substantial </w:t>
      </w:r>
      <w:r w:rsidR="009171C7">
        <w:rPr>
          <w:rFonts w:ascii="Arial" w:hAnsi="Arial" w:cs="Arial"/>
          <w:sz w:val="22"/>
          <w:szCs w:val="22"/>
        </w:rPr>
        <w:t>population decline (</w:t>
      </w:r>
      <w:proofErr w:type="spellStart"/>
      <w:r w:rsidR="009171C7">
        <w:rPr>
          <w:rFonts w:ascii="Arial" w:hAnsi="Arial" w:cs="Arial"/>
          <w:sz w:val="22"/>
          <w:szCs w:val="22"/>
        </w:rPr>
        <w:t>McIlwee</w:t>
      </w:r>
      <w:proofErr w:type="spellEnd"/>
      <w:r w:rsidR="009171C7">
        <w:rPr>
          <w:rFonts w:ascii="Arial" w:hAnsi="Arial" w:cs="Arial"/>
          <w:sz w:val="22"/>
          <w:szCs w:val="22"/>
        </w:rPr>
        <w:t xml:space="preserve"> &amp; </w:t>
      </w:r>
      <w:r w:rsidR="00AE40CB" w:rsidRPr="00D84E83">
        <w:rPr>
          <w:rFonts w:ascii="Arial" w:hAnsi="Arial" w:cs="Arial"/>
          <w:sz w:val="22"/>
          <w:szCs w:val="22"/>
        </w:rPr>
        <w:t>Martin 2002; Fox</w:t>
      </w:r>
      <w:r w:rsidR="00AE40CB" w:rsidRPr="00D84E83">
        <w:rPr>
          <w:rFonts w:ascii="Arial" w:hAnsi="Arial" w:cs="Arial"/>
          <w:i/>
          <w:sz w:val="22"/>
          <w:szCs w:val="22"/>
        </w:rPr>
        <w:t xml:space="preserve"> </w:t>
      </w:r>
      <w:r w:rsidR="00AE40CB" w:rsidRPr="00D84E83">
        <w:rPr>
          <w:rFonts w:ascii="Arial" w:hAnsi="Arial" w:cs="Arial"/>
          <w:sz w:val="22"/>
          <w:szCs w:val="22"/>
        </w:rPr>
        <w:t>et al., 2008</w:t>
      </w:r>
      <w:r w:rsidR="00AE40CB" w:rsidRPr="00152D24">
        <w:rPr>
          <w:rFonts w:ascii="Arial" w:hAnsi="Arial" w:cs="Arial"/>
          <w:sz w:val="22"/>
          <w:szCs w:val="22"/>
        </w:rPr>
        <w:t xml:space="preserve">). </w:t>
      </w:r>
    </w:p>
    <w:p w:rsidR="00473784" w:rsidRDefault="00473784" w:rsidP="00473784">
      <w:pPr>
        <w:rPr>
          <w:rFonts w:ascii="Arial" w:hAnsi="Arial" w:cs="Arial"/>
          <w:sz w:val="22"/>
          <w:szCs w:val="22"/>
        </w:rPr>
      </w:pPr>
    </w:p>
    <w:p w:rsidR="004707DC" w:rsidRPr="00683A79" w:rsidRDefault="000B48E8" w:rsidP="004707DC">
      <w:pPr>
        <w:rPr>
          <w:rFonts w:ascii="Arial" w:hAnsi="Arial" w:cs="Arial"/>
          <w:sz w:val="22"/>
          <w:szCs w:val="22"/>
        </w:rPr>
      </w:pPr>
      <w:r>
        <w:rPr>
          <w:rFonts w:ascii="Arial" w:hAnsi="Arial" w:cs="Arial"/>
          <w:sz w:val="22"/>
          <w:szCs w:val="22"/>
        </w:rPr>
        <w:t>P</w:t>
      </w:r>
      <w:r w:rsidR="0003359F" w:rsidRPr="00683A79">
        <w:rPr>
          <w:rFonts w:ascii="Arial" w:hAnsi="Arial" w:cs="Arial"/>
          <w:sz w:val="22"/>
          <w:szCs w:val="22"/>
        </w:rPr>
        <w:t xml:space="preserve">opulation trends </w:t>
      </w:r>
      <w:r w:rsidR="00255F35">
        <w:rPr>
          <w:rFonts w:ascii="Arial" w:hAnsi="Arial" w:cs="Arial"/>
          <w:sz w:val="22"/>
          <w:szCs w:val="22"/>
        </w:rPr>
        <w:t xml:space="preserve">for the </w:t>
      </w:r>
      <w:r w:rsidR="00D84E83">
        <w:rPr>
          <w:rFonts w:ascii="Arial" w:hAnsi="Arial" w:cs="Arial"/>
          <w:sz w:val="22"/>
          <w:szCs w:val="22"/>
        </w:rPr>
        <w:t>species</w:t>
      </w:r>
      <w:r w:rsidR="00255F35">
        <w:rPr>
          <w:rFonts w:ascii="Arial" w:hAnsi="Arial" w:cs="Arial"/>
          <w:sz w:val="22"/>
          <w:szCs w:val="22"/>
        </w:rPr>
        <w:t xml:space="preserve"> </w:t>
      </w:r>
      <w:r w:rsidR="0003359F" w:rsidRPr="00683A79">
        <w:rPr>
          <w:rFonts w:ascii="Arial" w:hAnsi="Arial" w:cs="Arial"/>
          <w:sz w:val="22"/>
          <w:szCs w:val="22"/>
        </w:rPr>
        <w:t xml:space="preserve">are imprecisely </w:t>
      </w:r>
      <w:r w:rsidR="0003359F" w:rsidRPr="00940547">
        <w:rPr>
          <w:rFonts w:ascii="Arial" w:hAnsi="Arial" w:cs="Arial"/>
          <w:sz w:val="22"/>
          <w:szCs w:val="22"/>
        </w:rPr>
        <w:t>known and difficult to detect due to the large intra-annual fluctuations of animals in and out of the counted population (Westcott et al.</w:t>
      </w:r>
      <w:r w:rsidR="00683A79" w:rsidRPr="00940547">
        <w:rPr>
          <w:rFonts w:ascii="Arial" w:hAnsi="Arial" w:cs="Arial"/>
          <w:sz w:val="22"/>
          <w:szCs w:val="22"/>
        </w:rPr>
        <w:t>,</w:t>
      </w:r>
      <w:r w:rsidR="0003359F" w:rsidRPr="00940547">
        <w:rPr>
          <w:rFonts w:ascii="Arial" w:hAnsi="Arial" w:cs="Arial"/>
          <w:sz w:val="22"/>
          <w:szCs w:val="22"/>
        </w:rPr>
        <w:t xml:space="preserve"> 2012). The historical record includes some claims of very large colonies, but these sources are imprecise (Garnett et al.</w:t>
      </w:r>
      <w:r w:rsidR="00683A79" w:rsidRPr="00940547">
        <w:rPr>
          <w:rFonts w:ascii="Arial" w:hAnsi="Arial" w:cs="Arial"/>
          <w:sz w:val="22"/>
          <w:szCs w:val="22"/>
        </w:rPr>
        <w:t>,</w:t>
      </w:r>
      <w:r w:rsidR="0003359F" w:rsidRPr="00940547">
        <w:rPr>
          <w:rFonts w:ascii="Arial" w:hAnsi="Arial" w:cs="Arial"/>
          <w:sz w:val="22"/>
          <w:szCs w:val="22"/>
        </w:rPr>
        <w:t xml:space="preserve"> 1999</w:t>
      </w:r>
      <w:r w:rsidR="0003359F" w:rsidRPr="00683A79">
        <w:rPr>
          <w:rFonts w:ascii="Arial" w:hAnsi="Arial" w:cs="Arial"/>
          <w:sz w:val="22"/>
          <w:szCs w:val="22"/>
        </w:rPr>
        <w:t xml:space="preserve">). Dennis (2012) noted that ‘the population size and trend is still uncertain … however a decline is inferred due to considerable habitat loss …  In addition, the bats have faced, and in some cases, still face, a suite of new mortality factors’. Garnett et al. (1999) concluded that there was a general pattern of decline, and presented arguments for and </w:t>
      </w:r>
      <w:r w:rsidR="009217F1">
        <w:rPr>
          <w:rFonts w:ascii="Arial" w:hAnsi="Arial" w:cs="Arial"/>
          <w:sz w:val="22"/>
          <w:szCs w:val="22"/>
        </w:rPr>
        <w:t>against the rate of decline</w:t>
      </w:r>
      <w:r w:rsidR="0003359F" w:rsidRPr="00683A79">
        <w:rPr>
          <w:rFonts w:ascii="Arial" w:hAnsi="Arial" w:cs="Arial"/>
          <w:sz w:val="22"/>
          <w:szCs w:val="22"/>
        </w:rPr>
        <w:t xml:space="preserve"> meeting eligibility thresholds for listing as threatened. Many colonies are known to have been abandoned or destroyed (Garnett et al.</w:t>
      </w:r>
      <w:r w:rsidR="00683A79">
        <w:rPr>
          <w:rFonts w:ascii="Arial" w:hAnsi="Arial" w:cs="Arial"/>
          <w:sz w:val="22"/>
          <w:szCs w:val="22"/>
        </w:rPr>
        <w:t>,</w:t>
      </w:r>
      <w:r w:rsidR="0003359F" w:rsidRPr="00683A79">
        <w:rPr>
          <w:rFonts w:ascii="Arial" w:hAnsi="Arial" w:cs="Arial"/>
          <w:sz w:val="22"/>
          <w:szCs w:val="22"/>
        </w:rPr>
        <w:t xml:space="preserve"> 1999; </w:t>
      </w:r>
      <w:r w:rsidR="00683A79">
        <w:rPr>
          <w:rFonts w:ascii="Arial" w:hAnsi="Arial" w:cs="Arial"/>
          <w:sz w:val="22"/>
          <w:szCs w:val="22"/>
        </w:rPr>
        <w:t>Qld DER</w:t>
      </w:r>
      <w:r w:rsidR="0087563C">
        <w:rPr>
          <w:rFonts w:ascii="Arial" w:hAnsi="Arial" w:cs="Arial"/>
          <w:sz w:val="22"/>
          <w:szCs w:val="22"/>
        </w:rPr>
        <w:t>M</w:t>
      </w:r>
      <w:r w:rsidR="0003359F" w:rsidRPr="00683A79">
        <w:rPr>
          <w:rFonts w:ascii="Arial" w:hAnsi="Arial" w:cs="Arial"/>
          <w:sz w:val="22"/>
          <w:szCs w:val="22"/>
        </w:rPr>
        <w:t xml:space="preserve"> 2010)</w:t>
      </w:r>
      <w:r w:rsidR="00B34E85">
        <w:rPr>
          <w:rFonts w:ascii="Arial" w:hAnsi="Arial" w:cs="Arial"/>
          <w:sz w:val="22"/>
          <w:szCs w:val="22"/>
        </w:rPr>
        <w:t>, but this</w:t>
      </w:r>
      <w:r w:rsidR="0003359F" w:rsidRPr="00683A79">
        <w:rPr>
          <w:rFonts w:ascii="Arial" w:hAnsi="Arial" w:cs="Arial"/>
          <w:sz w:val="22"/>
          <w:szCs w:val="22"/>
        </w:rPr>
        <w:t xml:space="preserve"> </w:t>
      </w:r>
      <w:r w:rsidR="00B34E85">
        <w:rPr>
          <w:rFonts w:ascii="Arial" w:hAnsi="Arial" w:cs="Arial"/>
          <w:sz w:val="22"/>
          <w:szCs w:val="22"/>
        </w:rPr>
        <w:t xml:space="preserve">does </w:t>
      </w:r>
      <w:r w:rsidR="0003359F" w:rsidRPr="00683A79">
        <w:rPr>
          <w:rFonts w:ascii="Arial" w:hAnsi="Arial" w:cs="Arial"/>
          <w:sz w:val="22"/>
          <w:szCs w:val="22"/>
        </w:rPr>
        <w:t>not repre</w:t>
      </w:r>
      <w:r w:rsidR="00B34E85">
        <w:rPr>
          <w:rFonts w:ascii="Arial" w:hAnsi="Arial" w:cs="Arial"/>
          <w:sz w:val="22"/>
          <w:szCs w:val="22"/>
        </w:rPr>
        <w:t>sent a clear measure of decline</w:t>
      </w:r>
      <w:r w:rsidR="0003359F" w:rsidRPr="00683A79">
        <w:rPr>
          <w:rFonts w:ascii="Arial" w:hAnsi="Arial" w:cs="Arial"/>
          <w:sz w:val="22"/>
          <w:szCs w:val="22"/>
        </w:rPr>
        <w:t xml:space="preserve"> because individuals may have shifted to new sites (Garnett et al.</w:t>
      </w:r>
      <w:r w:rsidR="00683A79">
        <w:rPr>
          <w:rFonts w:ascii="Arial" w:hAnsi="Arial" w:cs="Arial"/>
          <w:sz w:val="22"/>
          <w:szCs w:val="22"/>
        </w:rPr>
        <w:t>,</w:t>
      </w:r>
      <w:r w:rsidR="0003359F" w:rsidRPr="00683A79">
        <w:rPr>
          <w:rFonts w:ascii="Arial" w:hAnsi="Arial" w:cs="Arial"/>
          <w:sz w:val="22"/>
          <w:szCs w:val="22"/>
        </w:rPr>
        <w:t xml:space="preserve"> 1999; </w:t>
      </w:r>
      <w:proofErr w:type="spellStart"/>
      <w:r w:rsidR="00BF0B90" w:rsidRPr="00683A79">
        <w:rPr>
          <w:rFonts w:ascii="Arial" w:hAnsi="Arial" w:cs="Arial"/>
          <w:sz w:val="22"/>
          <w:szCs w:val="22"/>
        </w:rPr>
        <w:t>Shilton</w:t>
      </w:r>
      <w:proofErr w:type="spellEnd"/>
      <w:r w:rsidR="00BF0B90" w:rsidRPr="00683A79">
        <w:rPr>
          <w:rFonts w:ascii="Arial" w:hAnsi="Arial" w:cs="Arial"/>
          <w:sz w:val="22"/>
          <w:szCs w:val="22"/>
        </w:rPr>
        <w:t xml:space="preserve"> et al.</w:t>
      </w:r>
      <w:r w:rsidR="00BF0B90">
        <w:rPr>
          <w:rFonts w:ascii="Arial" w:hAnsi="Arial" w:cs="Arial"/>
          <w:sz w:val="22"/>
          <w:szCs w:val="22"/>
        </w:rPr>
        <w:t>,</w:t>
      </w:r>
      <w:r w:rsidR="00BF0B90" w:rsidRPr="00683A79">
        <w:rPr>
          <w:rFonts w:ascii="Arial" w:hAnsi="Arial" w:cs="Arial"/>
          <w:sz w:val="22"/>
          <w:szCs w:val="22"/>
        </w:rPr>
        <w:t xml:space="preserve"> 2008</w:t>
      </w:r>
      <w:r w:rsidR="00BF0B90">
        <w:rPr>
          <w:rFonts w:ascii="Arial" w:hAnsi="Arial" w:cs="Arial"/>
          <w:sz w:val="22"/>
          <w:szCs w:val="22"/>
        </w:rPr>
        <w:t xml:space="preserve">; </w:t>
      </w:r>
      <w:r w:rsidR="00683A79">
        <w:rPr>
          <w:rFonts w:ascii="Arial" w:hAnsi="Arial" w:cs="Arial"/>
          <w:sz w:val="22"/>
          <w:szCs w:val="22"/>
        </w:rPr>
        <w:t xml:space="preserve">Qld DERM </w:t>
      </w:r>
      <w:r w:rsidR="0003359F" w:rsidRPr="00683A79">
        <w:rPr>
          <w:rFonts w:ascii="Arial" w:hAnsi="Arial" w:cs="Arial"/>
          <w:sz w:val="22"/>
          <w:szCs w:val="22"/>
        </w:rPr>
        <w:t xml:space="preserve">2010). </w:t>
      </w:r>
      <w:r w:rsidR="004707DC" w:rsidRPr="00683A79">
        <w:rPr>
          <w:rFonts w:ascii="Arial" w:hAnsi="Arial" w:cs="Arial"/>
          <w:sz w:val="22"/>
          <w:szCs w:val="22"/>
        </w:rPr>
        <w:t>Large fluctuations in the number of individuals recorded in counted colonies have been associated with cyclonic events and are interpreted as short-term re-locations rather than mortality (</w:t>
      </w:r>
      <w:proofErr w:type="spellStart"/>
      <w:r w:rsidR="004707DC" w:rsidRPr="00683A79">
        <w:rPr>
          <w:rFonts w:ascii="Arial" w:hAnsi="Arial" w:cs="Arial"/>
          <w:sz w:val="22"/>
          <w:szCs w:val="22"/>
        </w:rPr>
        <w:t>Shilton</w:t>
      </w:r>
      <w:proofErr w:type="spellEnd"/>
      <w:r w:rsidR="004707DC" w:rsidRPr="00683A79">
        <w:rPr>
          <w:rFonts w:ascii="Arial" w:hAnsi="Arial" w:cs="Arial"/>
          <w:sz w:val="22"/>
          <w:szCs w:val="22"/>
        </w:rPr>
        <w:t xml:space="preserve"> et al. 2008; D. Westcott pers. comm.</w:t>
      </w:r>
      <w:r w:rsidR="004707DC">
        <w:rPr>
          <w:rFonts w:ascii="Arial" w:hAnsi="Arial" w:cs="Arial"/>
          <w:sz w:val="22"/>
          <w:szCs w:val="22"/>
        </w:rPr>
        <w:t>, cited in Woinarski et al., 2014</w:t>
      </w:r>
      <w:r w:rsidR="004707DC" w:rsidRPr="00683A79">
        <w:rPr>
          <w:rFonts w:ascii="Arial" w:hAnsi="Arial" w:cs="Arial"/>
          <w:sz w:val="22"/>
          <w:szCs w:val="22"/>
        </w:rPr>
        <w:t>).</w:t>
      </w:r>
    </w:p>
    <w:p w:rsidR="004707DC" w:rsidRPr="00A41164" w:rsidRDefault="004707DC" w:rsidP="004707DC">
      <w:pPr>
        <w:rPr>
          <w:highlight w:val="yellow"/>
        </w:rPr>
      </w:pPr>
    </w:p>
    <w:p w:rsidR="00B654B5" w:rsidRDefault="004707DC" w:rsidP="0003359F">
      <w:pPr>
        <w:rPr>
          <w:rFonts w:ascii="Arial" w:hAnsi="Arial" w:cs="Arial"/>
          <w:sz w:val="22"/>
          <w:szCs w:val="22"/>
        </w:rPr>
      </w:pPr>
      <w:r w:rsidRPr="00683A79">
        <w:rPr>
          <w:rFonts w:ascii="Arial" w:hAnsi="Arial" w:cs="Arial"/>
          <w:sz w:val="22"/>
          <w:szCs w:val="22"/>
        </w:rPr>
        <w:t>Annual moni</w:t>
      </w:r>
      <w:r>
        <w:rPr>
          <w:rFonts w:ascii="Arial" w:hAnsi="Arial" w:cs="Arial"/>
          <w:sz w:val="22"/>
          <w:szCs w:val="22"/>
        </w:rPr>
        <w:t>toring data over the period 1998</w:t>
      </w:r>
      <w:r>
        <w:rPr>
          <w:rFonts w:ascii="Courier New" w:hAnsi="Courier New" w:cs="Courier New"/>
          <w:sz w:val="22"/>
          <w:szCs w:val="22"/>
        </w:rPr>
        <w:t>-</w:t>
      </w:r>
      <w:r w:rsidRPr="00683A79">
        <w:rPr>
          <w:rFonts w:ascii="Arial" w:hAnsi="Arial" w:cs="Arial"/>
          <w:sz w:val="22"/>
          <w:szCs w:val="22"/>
        </w:rPr>
        <w:t>2005 for the Wet Tropics, notwithstanding some methodological constraints and inconsistencies</w:t>
      </w:r>
      <w:r>
        <w:rPr>
          <w:rFonts w:ascii="Arial" w:hAnsi="Arial" w:cs="Arial"/>
          <w:sz w:val="22"/>
          <w:szCs w:val="22"/>
        </w:rPr>
        <w:t>, showed</w:t>
      </w:r>
      <w:r w:rsidRPr="00683A79">
        <w:rPr>
          <w:rFonts w:ascii="Arial" w:hAnsi="Arial" w:cs="Arial"/>
          <w:sz w:val="22"/>
          <w:szCs w:val="22"/>
        </w:rPr>
        <w:t xml:space="preserve"> no general pattern of decline (Fox 2011). </w:t>
      </w:r>
      <w:r w:rsidR="007A4A69">
        <w:rPr>
          <w:rFonts w:ascii="Arial" w:hAnsi="Arial" w:cs="Arial"/>
          <w:sz w:val="22"/>
          <w:szCs w:val="22"/>
        </w:rPr>
        <w:t xml:space="preserve">However, monthly </w:t>
      </w:r>
      <w:r w:rsidR="009217F1">
        <w:rPr>
          <w:rFonts w:ascii="Arial" w:hAnsi="Arial" w:cs="Arial"/>
          <w:sz w:val="22"/>
          <w:szCs w:val="22"/>
        </w:rPr>
        <w:t>m</w:t>
      </w:r>
      <w:r w:rsidR="00DE0C60">
        <w:rPr>
          <w:rFonts w:ascii="Arial" w:hAnsi="Arial" w:cs="Arial"/>
          <w:sz w:val="22"/>
          <w:szCs w:val="22"/>
        </w:rPr>
        <w:t>onitoring undertaken in the Wet Tropics from 2004 to 2014</w:t>
      </w:r>
      <w:r w:rsidR="00255F35">
        <w:rPr>
          <w:rFonts w:ascii="Arial" w:hAnsi="Arial" w:cs="Arial"/>
          <w:sz w:val="22"/>
          <w:szCs w:val="22"/>
        </w:rPr>
        <w:t>,</w:t>
      </w:r>
    </w:p>
    <w:p w:rsidR="004707DC" w:rsidRDefault="00B654B5" w:rsidP="0003359F">
      <w:pPr>
        <w:rPr>
          <w:rFonts w:ascii="Arial" w:hAnsi="Arial" w:cs="Arial"/>
          <w:sz w:val="22"/>
          <w:szCs w:val="22"/>
        </w:rPr>
      </w:pPr>
      <w:proofErr w:type="gramStart"/>
      <w:r>
        <w:rPr>
          <w:rFonts w:ascii="Arial" w:hAnsi="Arial" w:cs="Arial"/>
          <w:sz w:val="22"/>
          <w:szCs w:val="22"/>
        </w:rPr>
        <w:lastRenderedPageBreak/>
        <w:t>based</w:t>
      </w:r>
      <w:proofErr w:type="gramEnd"/>
      <w:r>
        <w:rPr>
          <w:rFonts w:ascii="Arial" w:hAnsi="Arial" w:cs="Arial"/>
          <w:sz w:val="22"/>
          <w:szCs w:val="22"/>
        </w:rPr>
        <w:t xml:space="preserve"> on </w:t>
      </w:r>
      <w:r w:rsidR="007A4A69">
        <w:rPr>
          <w:rFonts w:ascii="Arial" w:hAnsi="Arial" w:cs="Arial"/>
          <w:sz w:val="22"/>
          <w:szCs w:val="22"/>
        </w:rPr>
        <w:t xml:space="preserve">daytime </w:t>
      </w:r>
      <w:r>
        <w:rPr>
          <w:rFonts w:ascii="Arial" w:hAnsi="Arial" w:cs="Arial"/>
          <w:sz w:val="22"/>
          <w:szCs w:val="22"/>
        </w:rPr>
        <w:t>counts at roost sites, demonstrated</w:t>
      </w:r>
      <w:r w:rsidR="00DE0C60">
        <w:rPr>
          <w:rFonts w:ascii="Arial" w:hAnsi="Arial" w:cs="Arial"/>
          <w:sz w:val="22"/>
          <w:szCs w:val="22"/>
        </w:rPr>
        <w:t xml:space="preserve"> </w:t>
      </w:r>
      <w:r>
        <w:rPr>
          <w:rFonts w:ascii="Arial" w:hAnsi="Arial" w:cs="Arial"/>
          <w:sz w:val="22"/>
          <w:szCs w:val="22"/>
        </w:rPr>
        <w:t xml:space="preserve">a negative population trend with both the maximum and average size of roosting camps declining over the 10 year period (Westcott &amp; </w:t>
      </w:r>
      <w:proofErr w:type="spellStart"/>
      <w:r>
        <w:rPr>
          <w:rFonts w:ascii="Arial" w:hAnsi="Arial" w:cs="Arial"/>
          <w:sz w:val="22"/>
          <w:szCs w:val="22"/>
        </w:rPr>
        <w:t>McKeown</w:t>
      </w:r>
      <w:proofErr w:type="spellEnd"/>
      <w:r>
        <w:rPr>
          <w:rFonts w:ascii="Arial" w:hAnsi="Arial" w:cs="Arial"/>
          <w:sz w:val="22"/>
          <w:szCs w:val="22"/>
        </w:rPr>
        <w:t xml:space="preserve"> 2014). The trend was statistically signif</w:t>
      </w:r>
      <w:r w:rsidR="007A7C1A">
        <w:rPr>
          <w:rFonts w:ascii="Arial" w:hAnsi="Arial" w:cs="Arial"/>
          <w:sz w:val="22"/>
          <w:szCs w:val="22"/>
        </w:rPr>
        <w:t>ic</w:t>
      </w:r>
      <w:r>
        <w:rPr>
          <w:rFonts w:ascii="Arial" w:hAnsi="Arial" w:cs="Arial"/>
          <w:sz w:val="22"/>
          <w:szCs w:val="22"/>
        </w:rPr>
        <w:t>ant and suggested a rate of decline of 4</w:t>
      </w:r>
      <w:r>
        <w:rPr>
          <w:rFonts w:ascii="Courier New" w:hAnsi="Courier New" w:cs="Courier New"/>
          <w:sz w:val="22"/>
          <w:szCs w:val="22"/>
        </w:rPr>
        <w:t>-</w:t>
      </w:r>
      <w:r>
        <w:rPr>
          <w:rFonts w:ascii="Arial" w:hAnsi="Arial" w:cs="Arial"/>
          <w:sz w:val="22"/>
          <w:szCs w:val="22"/>
        </w:rPr>
        <w:t>6 percent per annum (or 34</w:t>
      </w:r>
      <w:r>
        <w:rPr>
          <w:rFonts w:ascii="Courier New" w:hAnsi="Courier New" w:cs="Courier New"/>
          <w:sz w:val="22"/>
          <w:szCs w:val="22"/>
        </w:rPr>
        <w:t>-</w:t>
      </w:r>
      <w:r>
        <w:rPr>
          <w:rFonts w:ascii="Arial" w:hAnsi="Arial" w:cs="Arial"/>
          <w:sz w:val="22"/>
          <w:szCs w:val="22"/>
        </w:rPr>
        <w:t xml:space="preserve">46 percent over the 10 years). This is despite </w:t>
      </w:r>
      <w:r w:rsidR="00DE0C60">
        <w:rPr>
          <w:rFonts w:ascii="Arial" w:hAnsi="Arial" w:cs="Arial"/>
          <w:sz w:val="22"/>
          <w:szCs w:val="22"/>
        </w:rPr>
        <w:t>high inter-annual variability</w:t>
      </w:r>
      <w:r w:rsidR="007E774D">
        <w:rPr>
          <w:rFonts w:ascii="Arial" w:hAnsi="Arial" w:cs="Arial"/>
          <w:sz w:val="22"/>
          <w:szCs w:val="22"/>
        </w:rPr>
        <w:t xml:space="preserve"> in abundance</w:t>
      </w:r>
      <w:r w:rsidR="00255F35">
        <w:rPr>
          <w:rFonts w:ascii="Arial" w:hAnsi="Arial" w:cs="Arial"/>
          <w:sz w:val="22"/>
          <w:szCs w:val="22"/>
        </w:rPr>
        <w:t xml:space="preserve"> </w:t>
      </w:r>
      <w:r>
        <w:rPr>
          <w:rFonts w:ascii="Arial" w:hAnsi="Arial" w:cs="Arial"/>
          <w:sz w:val="22"/>
          <w:szCs w:val="22"/>
        </w:rPr>
        <w:t>(</w:t>
      </w:r>
      <w:r w:rsidR="00DE0C60">
        <w:rPr>
          <w:rFonts w:ascii="Arial" w:hAnsi="Arial" w:cs="Arial"/>
          <w:sz w:val="22"/>
          <w:szCs w:val="22"/>
        </w:rPr>
        <w:t xml:space="preserve">maximum yearly </w:t>
      </w:r>
      <w:r w:rsidR="007E774D">
        <w:rPr>
          <w:rFonts w:ascii="Arial" w:hAnsi="Arial" w:cs="Arial"/>
          <w:sz w:val="22"/>
          <w:szCs w:val="22"/>
        </w:rPr>
        <w:t xml:space="preserve">population </w:t>
      </w:r>
      <w:r w:rsidR="0087563C">
        <w:rPr>
          <w:rFonts w:ascii="Arial" w:hAnsi="Arial" w:cs="Arial"/>
          <w:sz w:val="22"/>
          <w:szCs w:val="22"/>
        </w:rPr>
        <w:t>estimates fluctu</w:t>
      </w:r>
      <w:r>
        <w:rPr>
          <w:rFonts w:ascii="Arial" w:hAnsi="Arial" w:cs="Arial"/>
          <w:sz w:val="22"/>
          <w:szCs w:val="22"/>
        </w:rPr>
        <w:t>ated</w:t>
      </w:r>
      <w:r w:rsidR="00DE0C60">
        <w:rPr>
          <w:rFonts w:ascii="Arial" w:hAnsi="Arial" w:cs="Arial"/>
          <w:sz w:val="22"/>
          <w:szCs w:val="22"/>
        </w:rPr>
        <w:t xml:space="preserve"> between 203</w:t>
      </w:r>
      <w:r w:rsidR="0087563C">
        <w:rPr>
          <w:rFonts w:ascii="Arial" w:hAnsi="Arial" w:cs="Arial"/>
          <w:sz w:val="22"/>
          <w:szCs w:val="22"/>
        </w:rPr>
        <w:t xml:space="preserve"> </w:t>
      </w:r>
      <w:r w:rsidR="00DE0C60">
        <w:rPr>
          <w:rFonts w:ascii="Arial" w:hAnsi="Arial" w:cs="Arial"/>
          <w:sz w:val="22"/>
          <w:szCs w:val="22"/>
        </w:rPr>
        <w:t>722 and 125</w:t>
      </w:r>
      <w:r w:rsidR="0087563C">
        <w:rPr>
          <w:rFonts w:ascii="Arial" w:hAnsi="Arial" w:cs="Arial"/>
          <w:sz w:val="22"/>
          <w:szCs w:val="22"/>
        </w:rPr>
        <w:t xml:space="preserve"> </w:t>
      </w:r>
      <w:r w:rsidR="00DE0C60">
        <w:rPr>
          <w:rFonts w:ascii="Arial" w:hAnsi="Arial" w:cs="Arial"/>
          <w:sz w:val="22"/>
          <w:szCs w:val="22"/>
        </w:rPr>
        <w:t>000 over a 9 year period</w:t>
      </w:r>
      <w:r>
        <w:rPr>
          <w:rFonts w:ascii="Arial" w:hAnsi="Arial" w:cs="Arial"/>
          <w:sz w:val="22"/>
          <w:szCs w:val="22"/>
        </w:rPr>
        <w:t>).</w:t>
      </w:r>
      <w:r w:rsidR="00C95D35">
        <w:rPr>
          <w:rFonts w:ascii="Arial" w:hAnsi="Arial" w:cs="Arial"/>
          <w:sz w:val="22"/>
          <w:szCs w:val="22"/>
        </w:rPr>
        <w:t xml:space="preserve"> </w:t>
      </w:r>
      <w:r>
        <w:rPr>
          <w:rFonts w:ascii="Arial" w:hAnsi="Arial" w:cs="Arial"/>
          <w:sz w:val="22"/>
          <w:szCs w:val="22"/>
        </w:rPr>
        <w:t>Although there were</w:t>
      </w:r>
      <w:r w:rsidR="007E774D">
        <w:rPr>
          <w:rFonts w:ascii="Arial" w:hAnsi="Arial" w:cs="Arial"/>
          <w:sz w:val="22"/>
          <w:szCs w:val="22"/>
        </w:rPr>
        <w:t xml:space="preserve"> significant changes in camp use and </w:t>
      </w:r>
      <w:r>
        <w:rPr>
          <w:rFonts w:ascii="Arial" w:hAnsi="Arial" w:cs="Arial"/>
          <w:sz w:val="22"/>
          <w:szCs w:val="22"/>
        </w:rPr>
        <w:t>12 new camps were d</w:t>
      </w:r>
      <w:r w:rsidR="007E774D">
        <w:rPr>
          <w:rFonts w:ascii="Arial" w:hAnsi="Arial" w:cs="Arial"/>
          <w:sz w:val="22"/>
          <w:szCs w:val="22"/>
        </w:rPr>
        <w:t>iscover</w:t>
      </w:r>
      <w:r>
        <w:rPr>
          <w:rFonts w:ascii="Arial" w:hAnsi="Arial" w:cs="Arial"/>
          <w:sz w:val="22"/>
          <w:szCs w:val="22"/>
        </w:rPr>
        <w:t xml:space="preserve">ed </w:t>
      </w:r>
      <w:r w:rsidR="007E774D">
        <w:rPr>
          <w:rFonts w:ascii="Arial" w:hAnsi="Arial" w:cs="Arial"/>
          <w:sz w:val="22"/>
          <w:szCs w:val="22"/>
        </w:rPr>
        <w:t xml:space="preserve">over </w:t>
      </w:r>
      <w:r>
        <w:rPr>
          <w:rFonts w:ascii="Arial" w:hAnsi="Arial" w:cs="Arial"/>
          <w:sz w:val="22"/>
          <w:szCs w:val="22"/>
        </w:rPr>
        <w:t xml:space="preserve">the study </w:t>
      </w:r>
      <w:r w:rsidR="007E774D">
        <w:rPr>
          <w:rFonts w:ascii="Arial" w:hAnsi="Arial" w:cs="Arial"/>
          <w:sz w:val="22"/>
          <w:szCs w:val="22"/>
        </w:rPr>
        <w:t xml:space="preserve">period, the number of camps occupied at any given time remained constant. </w:t>
      </w:r>
      <w:r>
        <w:rPr>
          <w:rFonts w:ascii="Arial" w:hAnsi="Arial" w:cs="Arial"/>
          <w:sz w:val="22"/>
          <w:szCs w:val="22"/>
        </w:rPr>
        <w:t xml:space="preserve">This </w:t>
      </w:r>
      <w:r w:rsidR="007E774D">
        <w:rPr>
          <w:rFonts w:ascii="Arial" w:hAnsi="Arial" w:cs="Arial"/>
          <w:sz w:val="22"/>
          <w:szCs w:val="22"/>
        </w:rPr>
        <w:t>suggest</w:t>
      </w:r>
      <w:r>
        <w:rPr>
          <w:rFonts w:ascii="Arial" w:hAnsi="Arial" w:cs="Arial"/>
          <w:sz w:val="22"/>
          <w:szCs w:val="22"/>
        </w:rPr>
        <w:t>s</w:t>
      </w:r>
      <w:r w:rsidR="007E774D">
        <w:rPr>
          <w:rFonts w:ascii="Arial" w:hAnsi="Arial" w:cs="Arial"/>
          <w:sz w:val="22"/>
          <w:szCs w:val="22"/>
        </w:rPr>
        <w:t xml:space="preserve"> that</w:t>
      </w:r>
      <w:r w:rsidR="00255F35">
        <w:rPr>
          <w:rFonts w:ascii="Arial" w:hAnsi="Arial" w:cs="Arial"/>
          <w:sz w:val="22"/>
          <w:szCs w:val="22"/>
        </w:rPr>
        <w:t xml:space="preserve"> although </w:t>
      </w:r>
      <w:r w:rsidR="004707DC">
        <w:rPr>
          <w:rFonts w:ascii="Arial" w:hAnsi="Arial" w:cs="Arial"/>
          <w:sz w:val="22"/>
          <w:szCs w:val="22"/>
        </w:rPr>
        <w:t>the movement of individuals</w:t>
      </w:r>
      <w:r w:rsidR="00255F35">
        <w:rPr>
          <w:rFonts w:ascii="Arial" w:hAnsi="Arial" w:cs="Arial"/>
          <w:sz w:val="22"/>
          <w:szCs w:val="22"/>
        </w:rPr>
        <w:t xml:space="preserve"> </w:t>
      </w:r>
      <w:r w:rsidR="00C95D35">
        <w:rPr>
          <w:rFonts w:ascii="Arial" w:hAnsi="Arial" w:cs="Arial"/>
          <w:sz w:val="22"/>
          <w:szCs w:val="22"/>
        </w:rPr>
        <w:t>away from known camps or to outside the study region</w:t>
      </w:r>
      <w:r w:rsidR="004707DC">
        <w:rPr>
          <w:rFonts w:ascii="Arial" w:hAnsi="Arial" w:cs="Arial"/>
          <w:sz w:val="22"/>
          <w:szCs w:val="22"/>
        </w:rPr>
        <w:t xml:space="preserve"> may contribute to the observed </w:t>
      </w:r>
      <w:r w:rsidR="00C95D35">
        <w:rPr>
          <w:rFonts w:ascii="Arial" w:hAnsi="Arial" w:cs="Arial"/>
          <w:sz w:val="22"/>
          <w:szCs w:val="22"/>
        </w:rPr>
        <w:t xml:space="preserve">population trend and </w:t>
      </w:r>
      <w:proofErr w:type="gramStart"/>
      <w:r w:rsidR="00C95D35">
        <w:rPr>
          <w:rFonts w:ascii="Arial" w:hAnsi="Arial" w:cs="Arial"/>
          <w:sz w:val="22"/>
          <w:szCs w:val="22"/>
        </w:rPr>
        <w:t>variability,</w:t>
      </w:r>
      <w:proofErr w:type="gramEnd"/>
      <w:r w:rsidR="00C95D35">
        <w:rPr>
          <w:rFonts w:ascii="Arial" w:hAnsi="Arial" w:cs="Arial"/>
          <w:sz w:val="22"/>
          <w:szCs w:val="22"/>
        </w:rPr>
        <w:t xml:space="preserve"> </w:t>
      </w:r>
      <w:r w:rsidR="007A7C1A">
        <w:rPr>
          <w:rFonts w:ascii="Arial" w:hAnsi="Arial" w:cs="Arial"/>
          <w:sz w:val="22"/>
          <w:szCs w:val="22"/>
        </w:rPr>
        <w:t xml:space="preserve">it </w:t>
      </w:r>
      <w:r w:rsidR="00C95D35">
        <w:rPr>
          <w:rFonts w:ascii="Arial" w:hAnsi="Arial" w:cs="Arial"/>
          <w:sz w:val="22"/>
          <w:szCs w:val="22"/>
        </w:rPr>
        <w:t xml:space="preserve">does not explain the full extent of the decline. </w:t>
      </w:r>
    </w:p>
    <w:p w:rsidR="004707DC" w:rsidRPr="00A41164" w:rsidRDefault="004707DC" w:rsidP="0003359F">
      <w:pPr>
        <w:rPr>
          <w:highlight w:val="yellow"/>
        </w:rPr>
      </w:pPr>
    </w:p>
    <w:p w:rsidR="00683A79" w:rsidRPr="00683A79" w:rsidRDefault="00683A79" w:rsidP="00683A79">
      <w:pPr>
        <w:rPr>
          <w:rFonts w:ascii="Arial" w:hAnsi="Arial" w:cs="Arial"/>
          <w:sz w:val="22"/>
          <w:szCs w:val="22"/>
        </w:rPr>
      </w:pPr>
      <w:r w:rsidRPr="00683A79">
        <w:rPr>
          <w:rFonts w:ascii="Arial" w:hAnsi="Arial" w:cs="Arial"/>
          <w:sz w:val="22"/>
          <w:szCs w:val="22"/>
        </w:rPr>
        <w:t xml:space="preserve">Fox et al. (2008) developed life history tables for one colony site (Tolga Scrub on the Atherton Tablelands), derived from a large sample size of individuals killed by paralysis ticks </w:t>
      </w:r>
      <w:proofErr w:type="spellStart"/>
      <w:r w:rsidRPr="00683A79">
        <w:rPr>
          <w:rFonts w:ascii="Arial" w:hAnsi="Arial" w:cs="Arial"/>
          <w:i/>
          <w:sz w:val="22"/>
          <w:szCs w:val="22"/>
        </w:rPr>
        <w:t>Ixodes</w:t>
      </w:r>
      <w:proofErr w:type="spellEnd"/>
      <w:r w:rsidRPr="00683A79">
        <w:rPr>
          <w:rFonts w:ascii="Arial" w:hAnsi="Arial" w:cs="Arial"/>
          <w:i/>
          <w:sz w:val="22"/>
          <w:szCs w:val="22"/>
        </w:rPr>
        <w:t xml:space="preserve"> </w:t>
      </w:r>
      <w:proofErr w:type="spellStart"/>
      <w:r w:rsidRPr="00683A79">
        <w:rPr>
          <w:rFonts w:ascii="Arial" w:hAnsi="Arial" w:cs="Arial"/>
          <w:i/>
          <w:sz w:val="22"/>
          <w:szCs w:val="22"/>
        </w:rPr>
        <w:t>holocyclus</w:t>
      </w:r>
      <w:proofErr w:type="spellEnd"/>
      <w:r w:rsidRPr="00683A79">
        <w:rPr>
          <w:rFonts w:ascii="Arial" w:hAnsi="Arial" w:cs="Arial"/>
          <w:sz w:val="22"/>
          <w:szCs w:val="22"/>
        </w:rPr>
        <w:t>, and reported that th</w:t>
      </w:r>
      <w:r w:rsidR="007A7C1A">
        <w:rPr>
          <w:rFonts w:ascii="Arial" w:hAnsi="Arial" w:cs="Arial"/>
          <w:sz w:val="22"/>
          <w:szCs w:val="22"/>
        </w:rPr>
        <w:t>is subpopulation declined by 16 percent</w:t>
      </w:r>
      <w:r w:rsidRPr="00683A79">
        <w:rPr>
          <w:rFonts w:ascii="Arial" w:hAnsi="Arial" w:cs="Arial"/>
          <w:sz w:val="22"/>
          <w:szCs w:val="22"/>
        </w:rPr>
        <w:t xml:space="preserve"> over the </w:t>
      </w:r>
      <w:r w:rsidR="007A7C1A">
        <w:rPr>
          <w:rFonts w:ascii="Arial" w:hAnsi="Arial" w:cs="Arial"/>
          <w:sz w:val="22"/>
          <w:szCs w:val="22"/>
        </w:rPr>
        <w:t xml:space="preserve">two </w:t>
      </w:r>
      <w:r w:rsidR="0087563C">
        <w:rPr>
          <w:rFonts w:ascii="Arial" w:hAnsi="Arial" w:cs="Arial"/>
          <w:sz w:val="22"/>
          <w:szCs w:val="22"/>
        </w:rPr>
        <w:t>year study (2001</w:t>
      </w:r>
      <w:r w:rsidR="0087563C">
        <w:rPr>
          <w:rFonts w:ascii="Courier New" w:hAnsi="Courier New" w:cs="Courier New"/>
          <w:sz w:val="22"/>
          <w:szCs w:val="22"/>
        </w:rPr>
        <w:t>-</w:t>
      </w:r>
      <w:r w:rsidR="0087563C">
        <w:rPr>
          <w:rFonts w:ascii="Arial" w:hAnsi="Arial" w:cs="Arial"/>
          <w:sz w:val="22"/>
          <w:szCs w:val="22"/>
        </w:rPr>
        <w:t>20</w:t>
      </w:r>
      <w:r w:rsidRPr="00683A79">
        <w:rPr>
          <w:rFonts w:ascii="Arial" w:hAnsi="Arial" w:cs="Arial"/>
          <w:sz w:val="22"/>
          <w:szCs w:val="22"/>
        </w:rPr>
        <w:t>02). However they cautioned that this rate of decline may not be representative of other years at this site, or of other sites; in particular lowland sites have far lower tick incidence (S. Fox pers. comm.</w:t>
      </w:r>
      <w:r>
        <w:rPr>
          <w:rFonts w:ascii="Arial" w:hAnsi="Arial" w:cs="Arial"/>
          <w:sz w:val="22"/>
          <w:szCs w:val="22"/>
        </w:rPr>
        <w:t>, cited in Woinarski et al., 2014</w:t>
      </w:r>
      <w:r w:rsidRPr="00683A79">
        <w:rPr>
          <w:rFonts w:ascii="Arial" w:hAnsi="Arial" w:cs="Arial"/>
          <w:sz w:val="22"/>
          <w:szCs w:val="22"/>
        </w:rPr>
        <w:t xml:space="preserve">). Furthermore, it is unlikely that this colony represents a </w:t>
      </w:r>
      <w:r w:rsidR="0087563C">
        <w:rPr>
          <w:rFonts w:ascii="Arial" w:hAnsi="Arial" w:cs="Arial"/>
          <w:sz w:val="22"/>
          <w:szCs w:val="22"/>
        </w:rPr>
        <w:t>closed subpopulation, so the 16 percent</w:t>
      </w:r>
      <w:r w:rsidRPr="00683A79">
        <w:rPr>
          <w:rFonts w:ascii="Arial" w:hAnsi="Arial" w:cs="Arial"/>
          <w:sz w:val="22"/>
          <w:szCs w:val="22"/>
        </w:rPr>
        <w:t xml:space="preserve"> decline being due to mortality is at least challengeable (D. Westcott pers. comm., cited</w:t>
      </w:r>
      <w:r>
        <w:rPr>
          <w:rFonts w:ascii="Arial" w:hAnsi="Arial" w:cs="Arial"/>
          <w:sz w:val="22"/>
          <w:szCs w:val="22"/>
        </w:rPr>
        <w:t xml:space="preserve"> in Woinarski et al., 2014</w:t>
      </w:r>
      <w:r w:rsidRPr="00683A79">
        <w:rPr>
          <w:rFonts w:ascii="Arial" w:hAnsi="Arial" w:cs="Arial"/>
          <w:sz w:val="22"/>
          <w:szCs w:val="22"/>
        </w:rPr>
        <w:t>).</w:t>
      </w:r>
    </w:p>
    <w:p w:rsidR="00683A79" w:rsidRDefault="00683A79" w:rsidP="00683A79">
      <w:pPr>
        <w:rPr>
          <w:rFonts w:ascii="Arial" w:hAnsi="Arial" w:cs="Arial"/>
          <w:sz w:val="22"/>
          <w:szCs w:val="22"/>
        </w:rPr>
      </w:pPr>
    </w:p>
    <w:p w:rsidR="00064A65" w:rsidRDefault="0043674B" w:rsidP="007A7C1A">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eligible for listing as</w:t>
      </w:r>
      <w:r>
        <w:rPr>
          <w:rFonts w:ascii="Arial" w:hAnsi="Arial" w:cs="Arial"/>
          <w:b/>
          <w:bCs/>
          <w:sz w:val="22"/>
          <w:szCs w:val="22"/>
        </w:rPr>
        <w:t xml:space="preserve"> Vulnerable </w:t>
      </w:r>
      <w:r w:rsidR="001B1F1C">
        <w:rPr>
          <w:rFonts w:ascii="Arial" w:hAnsi="Arial" w:cs="Arial"/>
          <w:b/>
          <w:bCs/>
          <w:sz w:val="22"/>
          <w:szCs w:val="22"/>
        </w:rPr>
        <w:t>(</w:t>
      </w:r>
      <w:proofErr w:type="gramStart"/>
      <w:r>
        <w:rPr>
          <w:rFonts w:ascii="Arial" w:hAnsi="Arial" w:cs="Arial"/>
          <w:b/>
          <w:bCs/>
          <w:sz w:val="22"/>
          <w:szCs w:val="22"/>
        </w:rPr>
        <w:t>A4(</w:t>
      </w:r>
      <w:proofErr w:type="gramEnd"/>
      <w:r>
        <w:rPr>
          <w:rFonts w:ascii="Arial" w:hAnsi="Arial" w:cs="Arial"/>
          <w:b/>
          <w:bCs/>
          <w:sz w:val="22"/>
          <w:szCs w:val="22"/>
        </w:rPr>
        <w:t>a)(d)</w:t>
      </w:r>
      <w:r w:rsidR="001B1F1C">
        <w:rPr>
          <w:rFonts w:ascii="Arial" w:hAnsi="Arial" w:cs="Arial"/>
          <w:b/>
          <w:bCs/>
          <w:sz w:val="22"/>
          <w:szCs w:val="22"/>
        </w:rPr>
        <w:t>)</w:t>
      </w:r>
      <w:r>
        <w:rPr>
          <w:rFonts w:ascii="Arial" w:hAnsi="Arial" w:cs="Arial"/>
          <w:sz w:val="22"/>
          <w:szCs w:val="22"/>
        </w:rPr>
        <w:t xml:space="preserve"> </w:t>
      </w:r>
      <w:r w:rsidRPr="003659B1">
        <w:rPr>
          <w:rFonts w:ascii="Arial" w:hAnsi="Arial" w:cs="Arial"/>
          <w:sz w:val="22"/>
          <w:szCs w:val="22"/>
        </w:rPr>
        <w:t>under this criterion.</w:t>
      </w:r>
      <w:r w:rsidR="001B1F1C" w:rsidRPr="001B1F1C">
        <w:rPr>
          <w:rFonts w:ascii="Arial" w:hAnsi="Arial" w:cs="Arial"/>
          <w:sz w:val="22"/>
          <w:szCs w:val="22"/>
        </w:rPr>
        <w:t xml:space="preserve"> </w:t>
      </w:r>
      <w:r w:rsidR="001B1F1C">
        <w:rPr>
          <w:rFonts w:ascii="Arial" w:hAnsi="Arial" w:cs="Arial"/>
          <w:sz w:val="22"/>
          <w:szCs w:val="22"/>
        </w:rPr>
        <w:t xml:space="preserve">A decline of greater than </w:t>
      </w:r>
      <w:r w:rsidR="001B1F1C" w:rsidRPr="00683A79">
        <w:rPr>
          <w:rFonts w:ascii="Arial" w:hAnsi="Arial" w:cs="Arial"/>
          <w:sz w:val="22"/>
          <w:szCs w:val="22"/>
        </w:rPr>
        <w:t>30</w:t>
      </w:r>
      <w:r w:rsidR="0087563C">
        <w:rPr>
          <w:rFonts w:ascii="Arial" w:hAnsi="Arial" w:cs="Arial"/>
          <w:sz w:val="22"/>
          <w:szCs w:val="22"/>
        </w:rPr>
        <w:t xml:space="preserve"> percent</w:t>
      </w:r>
      <w:r w:rsidR="001B1F1C">
        <w:rPr>
          <w:rFonts w:ascii="Arial" w:hAnsi="Arial" w:cs="Arial"/>
          <w:sz w:val="22"/>
          <w:szCs w:val="22"/>
        </w:rPr>
        <w:t xml:space="preserve"> has been observed over 2004</w:t>
      </w:r>
      <w:r w:rsidR="001B1F1C">
        <w:rPr>
          <w:rFonts w:ascii="Courier New" w:hAnsi="Courier New" w:cs="Courier New"/>
          <w:sz w:val="22"/>
          <w:szCs w:val="22"/>
        </w:rPr>
        <w:t>-</w:t>
      </w:r>
      <w:r w:rsidR="001B1F1C">
        <w:rPr>
          <w:rFonts w:ascii="Arial" w:hAnsi="Arial" w:cs="Arial"/>
          <w:sz w:val="22"/>
          <w:szCs w:val="22"/>
        </w:rPr>
        <w:t xml:space="preserve">2014 (Westcott &amp; </w:t>
      </w:r>
      <w:proofErr w:type="spellStart"/>
      <w:r w:rsidR="001B1F1C">
        <w:rPr>
          <w:rFonts w:ascii="Arial" w:hAnsi="Arial" w:cs="Arial"/>
          <w:sz w:val="22"/>
          <w:szCs w:val="22"/>
        </w:rPr>
        <w:t>McKeown</w:t>
      </w:r>
      <w:proofErr w:type="spellEnd"/>
      <w:r w:rsidR="001B1F1C">
        <w:rPr>
          <w:rFonts w:ascii="Arial" w:hAnsi="Arial" w:cs="Arial"/>
          <w:sz w:val="22"/>
          <w:szCs w:val="22"/>
        </w:rPr>
        <w:t xml:space="preserve"> 2014), and may be projected to continue in the near future as threats to the species are ongoing and not fully understood. </w:t>
      </w:r>
      <w:r w:rsidR="00064A65" w:rsidRPr="003659B1">
        <w:rPr>
          <w:rFonts w:ascii="Arial" w:hAnsi="Arial" w:cs="Arial"/>
          <w:sz w:val="22"/>
          <w:szCs w:val="22"/>
        </w:rPr>
        <w:t xml:space="preserve">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7A7C1A" w:rsidRDefault="007A7C1A" w:rsidP="007A7C1A">
      <w:pPr>
        <w:spacing w:after="12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F743DE" w:rsidRPr="00816631" w:rsidRDefault="00F743DE" w:rsidP="00F743DE">
      <w:pPr>
        <w:rPr>
          <w:rFonts w:ascii="Arial" w:hAnsi="Arial" w:cs="Arial"/>
          <w:color w:val="0000FF"/>
          <w:sz w:val="22"/>
          <w:szCs w:val="22"/>
        </w:rPr>
      </w:pPr>
      <w:r w:rsidRPr="00024CE3">
        <w:rPr>
          <w:rFonts w:ascii="Arial" w:hAnsi="Arial" w:cs="Arial"/>
          <w:sz w:val="22"/>
          <w:szCs w:val="22"/>
        </w:rPr>
        <w:t xml:space="preserve">The extent of occurrence is estimated at </w:t>
      </w:r>
      <w:r w:rsidR="00024CE3" w:rsidRPr="00024CE3">
        <w:rPr>
          <w:rFonts w:ascii="Arial" w:hAnsi="Arial" w:cs="Arial"/>
          <w:sz w:val="22"/>
          <w:szCs w:val="22"/>
        </w:rPr>
        <w:t xml:space="preserve">81 562 </w:t>
      </w:r>
      <w:r w:rsidRPr="00024CE3">
        <w:rPr>
          <w:rFonts w:ascii="Arial" w:hAnsi="Arial" w:cs="Arial"/>
          <w:sz w:val="22"/>
          <w:szCs w:val="22"/>
        </w:rPr>
        <w:t>km</w:t>
      </w:r>
      <w:r w:rsidRPr="00024CE3">
        <w:rPr>
          <w:rFonts w:ascii="Arial" w:hAnsi="Arial" w:cs="Arial"/>
          <w:sz w:val="22"/>
          <w:szCs w:val="22"/>
          <w:vertAlign w:val="superscript"/>
        </w:rPr>
        <w:t>2</w:t>
      </w:r>
      <w:r w:rsidRPr="00024CE3">
        <w:rPr>
          <w:rFonts w:ascii="Arial" w:hAnsi="Arial" w:cs="Arial"/>
          <w:sz w:val="22"/>
          <w:szCs w:val="22"/>
        </w:rPr>
        <w:t>, and the</w:t>
      </w:r>
      <w:r w:rsidR="00024CE3">
        <w:rPr>
          <w:rFonts w:ascii="Arial" w:hAnsi="Arial" w:cs="Arial"/>
          <w:sz w:val="22"/>
          <w:szCs w:val="22"/>
        </w:rPr>
        <w:t xml:space="preserve"> area of occupancy estimated at </w:t>
      </w:r>
      <w:r w:rsidR="00024CE3" w:rsidRPr="00024CE3">
        <w:rPr>
          <w:rFonts w:ascii="Arial" w:hAnsi="Arial" w:cs="Arial"/>
          <w:sz w:val="22"/>
          <w:szCs w:val="22"/>
        </w:rPr>
        <w:t>224</w:t>
      </w:r>
      <w:r w:rsidRPr="00024CE3">
        <w:rPr>
          <w:rFonts w:ascii="Arial" w:hAnsi="Arial" w:cs="Arial"/>
          <w:sz w:val="22"/>
          <w:szCs w:val="22"/>
        </w:rPr>
        <w:t xml:space="preserve"> km</w:t>
      </w:r>
      <w:r w:rsidR="00024CE3" w:rsidRPr="00024CE3">
        <w:rPr>
          <w:rFonts w:ascii="Arial" w:hAnsi="Arial" w:cs="Arial"/>
          <w:sz w:val="22"/>
          <w:szCs w:val="22"/>
          <w:vertAlign w:val="superscript"/>
        </w:rPr>
        <w:t>2</w:t>
      </w:r>
      <w:r w:rsidRPr="00024CE3">
        <w:rPr>
          <w:rFonts w:ascii="Arial" w:hAnsi="Arial" w:cs="Arial"/>
          <w:sz w:val="22"/>
          <w:szCs w:val="22"/>
        </w:rPr>
        <w:t>. These figures are based on the mapping of</w:t>
      </w:r>
      <w:r w:rsidR="00024CE3" w:rsidRPr="00024CE3">
        <w:rPr>
          <w:rFonts w:ascii="Arial" w:hAnsi="Arial" w:cs="Arial"/>
          <w:sz w:val="22"/>
          <w:szCs w:val="22"/>
        </w:rPr>
        <w:t xml:space="preserve"> point records from 1996 to 2016</w:t>
      </w:r>
      <w:r w:rsidRPr="00024CE3">
        <w:rPr>
          <w:rFonts w:ascii="Arial" w:hAnsi="Arial" w:cs="Arial"/>
          <w:sz w:val="22"/>
          <w:szCs w:val="22"/>
        </w:rPr>
        <w:t>, obtained from state governments</w:t>
      </w:r>
      <w:r w:rsidRPr="008A3E2F">
        <w:rPr>
          <w:rFonts w:ascii="Arial" w:hAnsi="Arial" w:cs="Arial"/>
          <w:sz w:val="22"/>
          <w:szCs w:val="22"/>
        </w:rPr>
        <w:t>, museums and CSIRO. The EOO was calculated using a minimum convex hull, and the AOO calculated using a 2x2 km grid cell method, based on the IUCN Red List Guidelines 2014 (</w:t>
      </w:r>
      <w:proofErr w:type="spellStart"/>
      <w:r w:rsidRPr="008A3E2F">
        <w:rPr>
          <w:rFonts w:ascii="Arial" w:hAnsi="Arial" w:cs="Arial"/>
          <w:sz w:val="22"/>
          <w:szCs w:val="22"/>
        </w:rPr>
        <w:t>DotE</w:t>
      </w:r>
      <w:proofErr w:type="spellEnd"/>
      <w:r w:rsidRPr="008A3E2F">
        <w:rPr>
          <w:rFonts w:ascii="Arial" w:hAnsi="Arial" w:cs="Arial"/>
          <w:sz w:val="22"/>
          <w:szCs w:val="22"/>
        </w:rPr>
        <w:t xml:space="preserve"> 201</w:t>
      </w:r>
      <w:r w:rsidR="00024CE3">
        <w:rPr>
          <w:rFonts w:ascii="Arial" w:hAnsi="Arial" w:cs="Arial"/>
          <w:sz w:val="22"/>
          <w:szCs w:val="22"/>
        </w:rPr>
        <w:t>6</w:t>
      </w:r>
      <w:r w:rsidRPr="008A3E2F">
        <w:rPr>
          <w:rFonts w:ascii="Arial" w:hAnsi="Arial" w:cs="Arial"/>
          <w:sz w:val="22"/>
          <w:szCs w:val="22"/>
        </w:rPr>
        <w:t>).</w:t>
      </w:r>
      <w:r>
        <w:rPr>
          <w:rFonts w:ascii="Arial" w:hAnsi="Arial" w:cs="Arial"/>
          <w:sz w:val="22"/>
          <w:szCs w:val="22"/>
        </w:rPr>
        <w:t xml:space="preserve"> </w:t>
      </w:r>
      <w:r w:rsidRPr="00D40DDE">
        <w:rPr>
          <w:rFonts w:ascii="Arial" w:hAnsi="Arial" w:cs="Arial"/>
          <w:sz w:val="22"/>
          <w:szCs w:val="22"/>
        </w:rPr>
        <w:t>Woinarski et al. (2014)</w:t>
      </w:r>
      <w:r w:rsidR="00D40DDE" w:rsidRPr="00D40DDE">
        <w:rPr>
          <w:rFonts w:ascii="Arial" w:hAnsi="Arial" w:cs="Arial"/>
          <w:sz w:val="22"/>
          <w:szCs w:val="22"/>
        </w:rPr>
        <w:t xml:space="preserve">, which estimated the AOO at 148 </w:t>
      </w:r>
      <w:r w:rsidRPr="00D40DDE">
        <w:rPr>
          <w:rFonts w:ascii="Arial" w:hAnsi="Arial" w:cs="Arial"/>
          <w:sz w:val="22"/>
          <w:szCs w:val="22"/>
        </w:rPr>
        <w:t>km</w:t>
      </w:r>
      <w:r w:rsidRPr="00D40DDE">
        <w:rPr>
          <w:rFonts w:ascii="Arial" w:hAnsi="Arial" w:cs="Arial"/>
          <w:sz w:val="22"/>
          <w:szCs w:val="22"/>
          <w:vertAlign w:val="superscript"/>
        </w:rPr>
        <w:t>2</w:t>
      </w:r>
      <w:r w:rsidRPr="00D40DDE">
        <w:rPr>
          <w:rFonts w:ascii="Arial" w:hAnsi="Arial" w:cs="Arial"/>
          <w:sz w:val="22"/>
          <w:szCs w:val="22"/>
        </w:rPr>
        <w:t>, considered this to be a significant underestimate due to limited samplin</w:t>
      </w:r>
      <w:r w:rsidR="00152D24">
        <w:rPr>
          <w:rFonts w:ascii="Arial" w:hAnsi="Arial" w:cs="Arial"/>
          <w:sz w:val="22"/>
          <w:szCs w:val="22"/>
        </w:rPr>
        <w:t>g across the occupied range, but</w:t>
      </w:r>
      <w:r w:rsidRPr="00D40DDE">
        <w:rPr>
          <w:rFonts w:ascii="Arial" w:hAnsi="Arial" w:cs="Arial"/>
          <w:sz w:val="22"/>
          <w:szCs w:val="22"/>
        </w:rPr>
        <w:t xml:space="preserve"> </w:t>
      </w:r>
      <w:r w:rsidR="00152D24">
        <w:rPr>
          <w:rFonts w:ascii="Arial" w:hAnsi="Arial" w:cs="Arial"/>
          <w:sz w:val="22"/>
          <w:szCs w:val="22"/>
        </w:rPr>
        <w:t xml:space="preserve">that </w:t>
      </w:r>
      <w:r w:rsidRPr="00D40DDE">
        <w:rPr>
          <w:rFonts w:ascii="Arial" w:hAnsi="Arial" w:cs="Arial"/>
          <w:sz w:val="22"/>
          <w:szCs w:val="22"/>
        </w:rPr>
        <w:t xml:space="preserve">the AOO was </w:t>
      </w:r>
      <w:r w:rsidR="00152D24">
        <w:rPr>
          <w:rFonts w:ascii="Arial" w:hAnsi="Arial" w:cs="Arial"/>
          <w:sz w:val="22"/>
          <w:szCs w:val="22"/>
        </w:rPr>
        <w:t xml:space="preserve">still </w:t>
      </w:r>
      <w:r w:rsidRPr="00D40DDE">
        <w:rPr>
          <w:rFonts w:ascii="Arial" w:hAnsi="Arial" w:cs="Arial"/>
          <w:sz w:val="22"/>
          <w:szCs w:val="22"/>
        </w:rPr>
        <w:t xml:space="preserve">likely to be </w:t>
      </w:r>
      <w:r w:rsidR="00D40DDE" w:rsidRPr="00D40DDE">
        <w:rPr>
          <w:rFonts w:ascii="Arial" w:hAnsi="Arial" w:cs="Arial"/>
          <w:sz w:val="22"/>
          <w:szCs w:val="22"/>
        </w:rPr>
        <w:t xml:space="preserve">less than </w:t>
      </w:r>
      <w:r w:rsidRPr="00D40DDE">
        <w:rPr>
          <w:rFonts w:ascii="Arial" w:hAnsi="Arial" w:cs="Arial"/>
          <w:sz w:val="22"/>
          <w:szCs w:val="22"/>
        </w:rPr>
        <w:t xml:space="preserve">2000 </w:t>
      </w:r>
      <w:proofErr w:type="gramStart"/>
      <w:r w:rsidRPr="00D40DDE">
        <w:rPr>
          <w:rFonts w:ascii="Arial" w:hAnsi="Arial" w:cs="Arial"/>
          <w:sz w:val="22"/>
          <w:szCs w:val="22"/>
        </w:rPr>
        <w:t>km</w:t>
      </w:r>
      <w:r w:rsidRPr="00D40DDE">
        <w:rPr>
          <w:rFonts w:ascii="Arial" w:hAnsi="Arial" w:cs="Arial"/>
          <w:sz w:val="22"/>
          <w:szCs w:val="22"/>
          <w:vertAlign w:val="superscript"/>
        </w:rPr>
        <w:t>2</w:t>
      </w:r>
      <w:r w:rsidR="00D40DDE" w:rsidRPr="00D40DDE">
        <w:rPr>
          <w:rFonts w:ascii="Arial" w:hAnsi="Arial" w:cs="Arial"/>
          <w:sz w:val="22"/>
          <w:szCs w:val="22"/>
        </w:rPr>
        <w:t xml:space="preserve"> </w:t>
      </w:r>
      <w:r w:rsidRPr="00D40DDE">
        <w:rPr>
          <w:rFonts w:ascii="Arial" w:hAnsi="Arial" w:cs="Arial"/>
          <w:sz w:val="22"/>
          <w:szCs w:val="22"/>
        </w:rPr>
        <w:t>.</w:t>
      </w:r>
      <w:proofErr w:type="gramEnd"/>
      <w:r w:rsidRPr="00816631">
        <w:rPr>
          <w:rFonts w:ascii="Arial" w:hAnsi="Arial" w:cs="Arial"/>
          <w:color w:val="0000FF"/>
          <w:sz w:val="22"/>
          <w:szCs w:val="22"/>
        </w:rPr>
        <w:t xml:space="preserve"> </w:t>
      </w:r>
    </w:p>
    <w:p w:rsidR="00F743DE" w:rsidRDefault="00253D28" w:rsidP="00253D28">
      <w:pPr>
        <w:tabs>
          <w:tab w:val="left" w:pos="2130"/>
        </w:tabs>
        <w:rPr>
          <w:rFonts w:ascii="Arial" w:hAnsi="Arial" w:cs="Arial"/>
          <w:color w:val="0000FF"/>
          <w:sz w:val="22"/>
          <w:szCs w:val="22"/>
        </w:rPr>
      </w:pPr>
      <w:r>
        <w:rPr>
          <w:rFonts w:ascii="Arial" w:hAnsi="Arial" w:cs="Arial"/>
          <w:color w:val="0000FF"/>
          <w:sz w:val="22"/>
          <w:szCs w:val="22"/>
        </w:rPr>
        <w:tab/>
      </w:r>
    </w:p>
    <w:p w:rsidR="00253D28" w:rsidRPr="00683A79" w:rsidRDefault="00D40DDE" w:rsidP="00253D28">
      <w:pPr>
        <w:rPr>
          <w:rFonts w:ascii="Arial" w:hAnsi="Arial" w:cs="Arial"/>
          <w:sz w:val="22"/>
          <w:szCs w:val="22"/>
        </w:rPr>
      </w:pPr>
      <w:r w:rsidRPr="00253D28">
        <w:rPr>
          <w:rFonts w:ascii="Arial" w:hAnsi="Arial" w:cs="Arial"/>
          <w:sz w:val="22"/>
          <w:szCs w:val="22"/>
        </w:rPr>
        <w:t xml:space="preserve">The species occurs at more than 10 locations, and is not severely fragmented. A continuing decline in population size is suspected, but there is no evidence of </w:t>
      </w:r>
      <w:proofErr w:type="spellStart"/>
      <w:r w:rsidRPr="00253D28">
        <w:rPr>
          <w:rFonts w:ascii="Arial" w:hAnsi="Arial" w:cs="Arial"/>
          <w:sz w:val="22"/>
          <w:szCs w:val="22"/>
        </w:rPr>
        <w:t>exteme</w:t>
      </w:r>
      <w:proofErr w:type="spellEnd"/>
      <w:r w:rsidRPr="00253D28">
        <w:rPr>
          <w:rFonts w:ascii="Arial" w:hAnsi="Arial" w:cs="Arial"/>
          <w:sz w:val="22"/>
          <w:szCs w:val="22"/>
        </w:rPr>
        <w:t xml:space="preserve"> fluctuations</w:t>
      </w:r>
      <w:r w:rsidR="00253D28" w:rsidRPr="00253D28">
        <w:rPr>
          <w:rFonts w:ascii="Arial" w:hAnsi="Arial" w:cs="Arial"/>
          <w:sz w:val="22"/>
          <w:szCs w:val="22"/>
        </w:rPr>
        <w:t>. Large</w:t>
      </w:r>
      <w:r w:rsidR="00253D28" w:rsidRPr="00683A79">
        <w:rPr>
          <w:rFonts w:ascii="Arial" w:hAnsi="Arial" w:cs="Arial"/>
          <w:sz w:val="22"/>
          <w:szCs w:val="22"/>
        </w:rPr>
        <w:t xml:space="preserve"> </w:t>
      </w:r>
      <w:r w:rsidR="00253D28" w:rsidRPr="00683A79">
        <w:rPr>
          <w:rFonts w:ascii="Arial" w:hAnsi="Arial" w:cs="Arial"/>
          <w:sz w:val="22"/>
          <w:szCs w:val="22"/>
        </w:rPr>
        <w:lastRenderedPageBreak/>
        <w:t>fluctuations in the number of individuals recorded in counted colonies have been associated with cyclonic events and are interpreted as short-term re-locations rather than mortality (</w:t>
      </w:r>
      <w:proofErr w:type="spellStart"/>
      <w:r w:rsidR="00253D28" w:rsidRPr="00683A79">
        <w:rPr>
          <w:rFonts w:ascii="Arial" w:hAnsi="Arial" w:cs="Arial"/>
          <w:sz w:val="22"/>
          <w:szCs w:val="22"/>
        </w:rPr>
        <w:t>Shilton</w:t>
      </w:r>
      <w:proofErr w:type="spellEnd"/>
      <w:r w:rsidR="00253D28" w:rsidRPr="00683A79">
        <w:rPr>
          <w:rFonts w:ascii="Arial" w:hAnsi="Arial" w:cs="Arial"/>
          <w:sz w:val="22"/>
          <w:szCs w:val="22"/>
        </w:rPr>
        <w:t xml:space="preserve"> et al.</w:t>
      </w:r>
      <w:r w:rsidR="0087563C">
        <w:rPr>
          <w:rFonts w:ascii="Arial" w:hAnsi="Arial" w:cs="Arial"/>
          <w:sz w:val="22"/>
          <w:szCs w:val="22"/>
        </w:rPr>
        <w:t>,</w:t>
      </w:r>
      <w:r w:rsidR="00253D28" w:rsidRPr="00683A79">
        <w:rPr>
          <w:rFonts w:ascii="Arial" w:hAnsi="Arial" w:cs="Arial"/>
          <w:sz w:val="22"/>
          <w:szCs w:val="22"/>
        </w:rPr>
        <w:t xml:space="preserve"> 2008; D. Westcott pers. comm.</w:t>
      </w:r>
      <w:r w:rsidR="00253D28">
        <w:rPr>
          <w:rFonts w:ascii="Arial" w:hAnsi="Arial" w:cs="Arial"/>
          <w:sz w:val="22"/>
          <w:szCs w:val="22"/>
        </w:rPr>
        <w:t>, cited in Woinarski et al., 2014</w:t>
      </w:r>
      <w:r w:rsidR="00253D28" w:rsidRPr="00683A79">
        <w:rPr>
          <w:rFonts w:ascii="Arial" w:hAnsi="Arial" w:cs="Arial"/>
          <w:sz w:val="22"/>
          <w:szCs w:val="22"/>
        </w:rPr>
        <w:t>).</w:t>
      </w:r>
    </w:p>
    <w:p w:rsidR="00253D28" w:rsidRDefault="00253D28" w:rsidP="004F6E9D">
      <w:pPr>
        <w:rPr>
          <w:rFonts w:ascii="Arial" w:hAnsi="Arial" w:cs="Arial"/>
          <w:color w:val="FF0000"/>
          <w:sz w:val="22"/>
          <w:szCs w:val="22"/>
        </w:rPr>
      </w:pPr>
    </w:p>
    <w:p w:rsidR="004F6E9D" w:rsidRPr="00F14B25" w:rsidRDefault="004F6E9D" w:rsidP="00253D28">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EA763C" w:rsidRDefault="00EA763C" w:rsidP="00C55755">
      <w:pPr>
        <w:rPr>
          <w:rFonts w:ascii="Arial" w:hAnsi="Arial" w:cs="Arial"/>
          <w:b/>
          <w:sz w:val="22"/>
          <w:szCs w:val="22"/>
        </w:rPr>
      </w:pPr>
    </w:p>
    <w:p w:rsidR="0003359F" w:rsidRPr="00253D28" w:rsidRDefault="0003359F" w:rsidP="0003359F">
      <w:pPr>
        <w:rPr>
          <w:rFonts w:ascii="Arial" w:hAnsi="Arial" w:cs="Arial"/>
          <w:sz w:val="22"/>
          <w:szCs w:val="22"/>
        </w:rPr>
      </w:pPr>
      <w:r w:rsidRPr="00253D28">
        <w:rPr>
          <w:rFonts w:ascii="Arial" w:hAnsi="Arial" w:cs="Arial"/>
          <w:sz w:val="22"/>
          <w:szCs w:val="22"/>
        </w:rPr>
        <w:t xml:space="preserve">The population size of the </w:t>
      </w:r>
      <w:r w:rsidR="00253D28">
        <w:rPr>
          <w:rFonts w:ascii="Arial" w:hAnsi="Arial" w:cs="Arial"/>
          <w:sz w:val="22"/>
          <w:szCs w:val="22"/>
        </w:rPr>
        <w:t>s</w:t>
      </w:r>
      <w:r w:rsidRPr="00253D28">
        <w:rPr>
          <w:rFonts w:ascii="Arial" w:hAnsi="Arial" w:cs="Arial"/>
          <w:sz w:val="22"/>
          <w:szCs w:val="22"/>
        </w:rPr>
        <w:t xml:space="preserve">pectacled </w:t>
      </w:r>
      <w:r w:rsidR="00253D28">
        <w:rPr>
          <w:rFonts w:ascii="Arial" w:hAnsi="Arial" w:cs="Arial"/>
          <w:sz w:val="22"/>
          <w:szCs w:val="22"/>
        </w:rPr>
        <w:t>f</w:t>
      </w:r>
      <w:r w:rsidRPr="00253D28">
        <w:rPr>
          <w:rFonts w:ascii="Arial" w:hAnsi="Arial" w:cs="Arial"/>
          <w:sz w:val="22"/>
          <w:szCs w:val="22"/>
        </w:rPr>
        <w:t xml:space="preserve">lying-fox (and other </w:t>
      </w:r>
      <w:proofErr w:type="spellStart"/>
      <w:r w:rsidRPr="00253D28">
        <w:rPr>
          <w:rFonts w:ascii="Arial" w:hAnsi="Arial" w:cs="Arial"/>
          <w:i/>
          <w:sz w:val="22"/>
          <w:szCs w:val="22"/>
        </w:rPr>
        <w:t>Pteropus</w:t>
      </w:r>
      <w:proofErr w:type="spellEnd"/>
      <w:r w:rsidRPr="00253D28">
        <w:rPr>
          <w:rFonts w:ascii="Arial" w:hAnsi="Arial" w:cs="Arial"/>
          <w:sz w:val="22"/>
          <w:szCs w:val="22"/>
        </w:rPr>
        <w:t xml:space="preserve"> species) is difficult to estimate because of imprecision in counting large numbers of bats at colonial roosts, and</w:t>
      </w:r>
      <w:r w:rsidR="00253D28">
        <w:rPr>
          <w:rFonts w:ascii="Arial" w:hAnsi="Arial" w:cs="Arial"/>
          <w:sz w:val="22"/>
          <w:szCs w:val="22"/>
        </w:rPr>
        <w:t xml:space="preserve"> </w:t>
      </w:r>
      <w:r w:rsidRPr="00253D28">
        <w:rPr>
          <w:rFonts w:ascii="Arial" w:hAnsi="Arial" w:cs="Arial"/>
          <w:sz w:val="22"/>
          <w:szCs w:val="22"/>
        </w:rPr>
        <w:t>because numbers may vary substantially across time at roosts, and not all roost sites are known (Garnett et al.</w:t>
      </w:r>
      <w:r w:rsidR="00253D28">
        <w:rPr>
          <w:rFonts w:ascii="Arial" w:hAnsi="Arial" w:cs="Arial"/>
          <w:sz w:val="22"/>
          <w:szCs w:val="22"/>
        </w:rPr>
        <w:t>,</w:t>
      </w:r>
      <w:r w:rsidRPr="00253D28">
        <w:rPr>
          <w:rFonts w:ascii="Arial" w:hAnsi="Arial" w:cs="Arial"/>
          <w:sz w:val="22"/>
          <w:szCs w:val="22"/>
        </w:rPr>
        <w:t xml:space="preserve"> 1999; </w:t>
      </w:r>
      <w:r w:rsidR="001F3269" w:rsidRPr="00940547">
        <w:rPr>
          <w:rFonts w:ascii="Arial" w:hAnsi="Arial" w:cs="Arial"/>
          <w:sz w:val="22"/>
          <w:szCs w:val="22"/>
        </w:rPr>
        <w:t xml:space="preserve">Westcott &amp; </w:t>
      </w:r>
      <w:proofErr w:type="spellStart"/>
      <w:r w:rsidR="001F3269" w:rsidRPr="00940547">
        <w:rPr>
          <w:rFonts w:ascii="Arial" w:hAnsi="Arial" w:cs="Arial"/>
          <w:sz w:val="22"/>
          <w:szCs w:val="22"/>
        </w:rPr>
        <w:t>McKeown</w:t>
      </w:r>
      <w:proofErr w:type="spellEnd"/>
      <w:r w:rsidR="001F3269">
        <w:rPr>
          <w:rFonts w:ascii="Arial" w:hAnsi="Arial" w:cs="Arial"/>
          <w:sz w:val="22"/>
          <w:szCs w:val="22"/>
        </w:rPr>
        <w:t xml:space="preserve"> </w:t>
      </w:r>
      <w:r w:rsidR="001F3269" w:rsidRPr="00940547">
        <w:rPr>
          <w:rFonts w:ascii="Arial" w:hAnsi="Arial" w:cs="Arial"/>
          <w:sz w:val="22"/>
          <w:szCs w:val="22"/>
        </w:rPr>
        <w:t xml:space="preserve">2004; </w:t>
      </w:r>
      <w:r w:rsidRPr="00253D28">
        <w:rPr>
          <w:rFonts w:ascii="Arial" w:hAnsi="Arial" w:cs="Arial"/>
          <w:sz w:val="22"/>
          <w:szCs w:val="22"/>
        </w:rPr>
        <w:t>Westcott et al.</w:t>
      </w:r>
      <w:r w:rsidR="00253D28">
        <w:rPr>
          <w:rFonts w:ascii="Arial" w:hAnsi="Arial" w:cs="Arial"/>
          <w:sz w:val="22"/>
          <w:szCs w:val="22"/>
        </w:rPr>
        <w:t>,</w:t>
      </w:r>
      <w:r w:rsidRPr="00253D28">
        <w:rPr>
          <w:rFonts w:ascii="Arial" w:hAnsi="Arial" w:cs="Arial"/>
          <w:sz w:val="22"/>
          <w:szCs w:val="22"/>
        </w:rPr>
        <w:t xml:space="preserve"> 2012). Notwithstanding these recognised problems, and based on near-simultaneous counts at all then known roosts in the Wet Tropics, Garnett et al. (1999) estimated th</w:t>
      </w:r>
      <w:r w:rsidR="00F87CD1">
        <w:rPr>
          <w:rFonts w:ascii="Arial" w:hAnsi="Arial" w:cs="Arial"/>
          <w:sz w:val="22"/>
          <w:szCs w:val="22"/>
        </w:rPr>
        <w:t>e Wet Tropics population size at</w:t>
      </w:r>
      <w:r w:rsidRPr="00253D28">
        <w:rPr>
          <w:rFonts w:ascii="Arial" w:hAnsi="Arial" w:cs="Arial"/>
          <w:sz w:val="22"/>
          <w:szCs w:val="22"/>
        </w:rPr>
        <w:t xml:space="preserve"> about 153 000 individuals, and considered that the total (Australian) population ‘may reach’ 200 000. More or less analogous counts have b</w:t>
      </w:r>
      <w:r w:rsidR="00253D28">
        <w:rPr>
          <w:rFonts w:ascii="Arial" w:hAnsi="Arial" w:cs="Arial"/>
          <w:sz w:val="22"/>
          <w:szCs w:val="22"/>
        </w:rPr>
        <w:t>een conducted annually since (and</w:t>
      </w:r>
      <w:r w:rsidRPr="00253D28">
        <w:rPr>
          <w:rFonts w:ascii="Arial" w:hAnsi="Arial" w:cs="Arial"/>
          <w:sz w:val="22"/>
          <w:szCs w:val="22"/>
        </w:rPr>
        <w:t>, from 2004, at monthly intervals) for the Wet Tropics region (</w:t>
      </w:r>
      <w:proofErr w:type="spellStart"/>
      <w:r w:rsidRPr="00253D28">
        <w:rPr>
          <w:rFonts w:ascii="Arial" w:hAnsi="Arial" w:cs="Arial"/>
          <w:sz w:val="22"/>
          <w:szCs w:val="22"/>
        </w:rPr>
        <w:t>Shilcott</w:t>
      </w:r>
      <w:proofErr w:type="spellEnd"/>
      <w:r w:rsidRPr="00253D28">
        <w:rPr>
          <w:rFonts w:ascii="Arial" w:hAnsi="Arial" w:cs="Arial"/>
          <w:sz w:val="22"/>
          <w:szCs w:val="22"/>
        </w:rPr>
        <w:t xml:space="preserve"> et al.</w:t>
      </w:r>
      <w:r w:rsidR="00253D28">
        <w:rPr>
          <w:rFonts w:ascii="Arial" w:hAnsi="Arial" w:cs="Arial"/>
          <w:sz w:val="22"/>
          <w:szCs w:val="22"/>
        </w:rPr>
        <w:t>,</w:t>
      </w:r>
      <w:r w:rsidRPr="00253D28">
        <w:rPr>
          <w:rFonts w:ascii="Arial" w:hAnsi="Arial" w:cs="Arial"/>
          <w:sz w:val="22"/>
          <w:szCs w:val="22"/>
        </w:rPr>
        <w:t xml:space="preserve"> 2008; Fox 2011</w:t>
      </w:r>
      <w:r w:rsidR="007A4A69">
        <w:rPr>
          <w:rFonts w:ascii="Arial" w:hAnsi="Arial" w:cs="Arial"/>
          <w:sz w:val="22"/>
          <w:szCs w:val="22"/>
        </w:rPr>
        <w:t xml:space="preserve">; Westcott &amp; </w:t>
      </w:r>
      <w:proofErr w:type="spellStart"/>
      <w:r w:rsidR="007A4A69">
        <w:rPr>
          <w:rFonts w:ascii="Arial" w:hAnsi="Arial" w:cs="Arial"/>
          <w:sz w:val="22"/>
          <w:szCs w:val="22"/>
        </w:rPr>
        <w:t>McKeown</w:t>
      </w:r>
      <w:proofErr w:type="spellEnd"/>
      <w:r w:rsidR="007A4A69">
        <w:rPr>
          <w:rFonts w:ascii="Arial" w:hAnsi="Arial" w:cs="Arial"/>
          <w:sz w:val="22"/>
          <w:szCs w:val="22"/>
        </w:rPr>
        <w:t xml:space="preserve"> 2014</w:t>
      </w:r>
      <w:r w:rsidRPr="00253D28">
        <w:rPr>
          <w:rFonts w:ascii="Arial" w:hAnsi="Arial" w:cs="Arial"/>
          <w:sz w:val="22"/>
          <w:szCs w:val="22"/>
        </w:rPr>
        <w:t>). Monthly monitoring at all known camps (roost sites) from 2004 to 2006 indicated a counted population fluctuating at around 200 000 animals (Westcott et al.</w:t>
      </w:r>
      <w:r w:rsidR="00253D28">
        <w:rPr>
          <w:rFonts w:ascii="Arial" w:hAnsi="Arial" w:cs="Arial"/>
          <w:sz w:val="22"/>
          <w:szCs w:val="22"/>
        </w:rPr>
        <w:t>,</w:t>
      </w:r>
      <w:r w:rsidRPr="00253D28">
        <w:rPr>
          <w:rFonts w:ascii="Arial" w:hAnsi="Arial" w:cs="Arial"/>
          <w:sz w:val="22"/>
          <w:szCs w:val="22"/>
        </w:rPr>
        <w:t xml:space="preserve"> 2001; </w:t>
      </w:r>
      <w:proofErr w:type="spellStart"/>
      <w:r w:rsidRPr="00253D28">
        <w:rPr>
          <w:rFonts w:ascii="Arial" w:hAnsi="Arial" w:cs="Arial"/>
          <w:sz w:val="22"/>
          <w:szCs w:val="22"/>
        </w:rPr>
        <w:t>Shilton</w:t>
      </w:r>
      <w:proofErr w:type="spellEnd"/>
      <w:r w:rsidRPr="00253D28">
        <w:rPr>
          <w:rFonts w:ascii="Arial" w:hAnsi="Arial" w:cs="Arial"/>
          <w:sz w:val="22"/>
          <w:szCs w:val="22"/>
        </w:rPr>
        <w:t xml:space="preserve"> et al.</w:t>
      </w:r>
      <w:r w:rsidR="00253D28">
        <w:rPr>
          <w:rFonts w:ascii="Arial" w:hAnsi="Arial" w:cs="Arial"/>
          <w:sz w:val="22"/>
          <w:szCs w:val="22"/>
        </w:rPr>
        <w:t>,</w:t>
      </w:r>
      <w:r w:rsidRPr="00253D28">
        <w:rPr>
          <w:rFonts w:ascii="Arial" w:hAnsi="Arial" w:cs="Arial"/>
          <w:sz w:val="22"/>
          <w:szCs w:val="22"/>
        </w:rPr>
        <w:t xml:space="preserve"> 2008; D. Westcott pers. comm.</w:t>
      </w:r>
      <w:r w:rsidR="00253D28">
        <w:rPr>
          <w:rFonts w:ascii="Arial" w:hAnsi="Arial" w:cs="Arial"/>
          <w:sz w:val="22"/>
          <w:szCs w:val="22"/>
        </w:rPr>
        <w:t>, cited in Woinarski et al., 2014</w:t>
      </w:r>
      <w:r w:rsidRPr="00253D28">
        <w:rPr>
          <w:rFonts w:ascii="Arial" w:hAnsi="Arial" w:cs="Arial"/>
          <w:sz w:val="22"/>
          <w:szCs w:val="22"/>
        </w:rPr>
        <w:t>), with the counted population estimated to be about 80% o</w:t>
      </w:r>
      <w:r w:rsidR="00253D28">
        <w:rPr>
          <w:rFonts w:ascii="Arial" w:hAnsi="Arial" w:cs="Arial"/>
          <w:sz w:val="22"/>
          <w:szCs w:val="22"/>
        </w:rPr>
        <w:t>f the entire population (i.e. around</w:t>
      </w:r>
      <w:r w:rsidRPr="00253D28">
        <w:rPr>
          <w:rFonts w:ascii="Arial" w:hAnsi="Arial" w:cs="Arial"/>
          <w:sz w:val="22"/>
          <w:szCs w:val="22"/>
        </w:rPr>
        <w:t xml:space="preserve"> 250 000 individuals) in the Wet Tropics. Monitoring since 2006 indicates relative stability in this estimate (D. Westcott pers. comm.</w:t>
      </w:r>
      <w:r w:rsidR="00253D28">
        <w:rPr>
          <w:rFonts w:ascii="Arial" w:hAnsi="Arial" w:cs="Arial"/>
          <w:sz w:val="22"/>
          <w:szCs w:val="22"/>
        </w:rPr>
        <w:t>, cited in Woinarski et al., 2014</w:t>
      </w:r>
      <w:r w:rsidRPr="00253D28">
        <w:rPr>
          <w:rFonts w:ascii="Arial" w:hAnsi="Arial" w:cs="Arial"/>
          <w:sz w:val="22"/>
          <w:szCs w:val="22"/>
        </w:rPr>
        <w:t>).</w:t>
      </w:r>
      <w:r w:rsidR="00F72F18">
        <w:rPr>
          <w:rFonts w:ascii="Arial" w:hAnsi="Arial" w:cs="Arial"/>
          <w:sz w:val="22"/>
          <w:szCs w:val="22"/>
        </w:rPr>
        <w:t xml:space="preserve"> </w:t>
      </w:r>
    </w:p>
    <w:p w:rsidR="0003359F" w:rsidRPr="00253D28" w:rsidRDefault="0003359F" w:rsidP="0003359F">
      <w:pPr>
        <w:rPr>
          <w:rFonts w:ascii="Arial" w:hAnsi="Arial" w:cs="Arial"/>
          <w:sz w:val="22"/>
          <w:szCs w:val="22"/>
        </w:rPr>
      </w:pPr>
    </w:p>
    <w:p w:rsidR="0003359F" w:rsidRPr="00253D28" w:rsidRDefault="0003359F" w:rsidP="0003359F">
      <w:pPr>
        <w:rPr>
          <w:rFonts w:ascii="Arial" w:hAnsi="Arial" w:cs="Arial"/>
          <w:sz w:val="22"/>
          <w:szCs w:val="22"/>
        </w:rPr>
      </w:pPr>
      <w:r w:rsidRPr="00253D28">
        <w:rPr>
          <w:rFonts w:ascii="Arial" w:hAnsi="Arial" w:cs="Arial"/>
          <w:sz w:val="22"/>
          <w:szCs w:val="22"/>
        </w:rPr>
        <w:t>There have been no such robust estimates for subpopulations on Cape York Peninsula, but Fox (2011) considered the Iron Range colony to be ‘very small … at most comprising several hundred individuals.’</w:t>
      </w:r>
    </w:p>
    <w:p w:rsidR="0003359F" w:rsidRPr="00F133E5" w:rsidRDefault="0003359F" w:rsidP="0003359F"/>
    <w:p w:rsidR="004F6E9D" w:rsidRPr="00F14B25" w:rsidRDefault="004F6E9D" w:rsidP="000F794B">
      <w:pPr>
        <w:spacing w:after="360"/>
        <w:rPr>
          <w:rFonts w:ascii="Arial" w:hAnsi="Arial" w:cs="Arial"/>
          <w:sz w:val="22"/>
          <w:szCs w:val="22"/>
        </w:rPr>
      </w:pPr>
      <w:r>
        <w:rPr>
          <w:rFonts w:ascii="Arial" w:hAnsi="Arial" w:cs="Arial"/>
          <w:sz w:val="22"/>
          <w:szCs w:val="22"/>
        </w:rPr>
        <w:lastRenderedPageBreak/>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0F794B">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0F794B">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0F794B">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3F4D21" w:rsidRPr="000F794B" w:rsidRDefault="000F794B" w:rsidP="003F4D21">
      <w:pPr>
        <w:spacing w:after="240"/>
        <w:rPr>
          <w:rFonts w:ascii="Arial" w:hAnsi="Arial" w:cs="Arial"/>
          <w:sz w:val="22"/>
          <w:szCs w:val="22"/>
        </w:rPr>
      </w:pPr>
      <w:r w:rsidRPr="000F794B">
        <w:rPr>
          <w:rFonts w:ascii="Arial" w:hAnsi="Arial" w:cs="Arial"/>
          <w:sz w:val="22"/>
          <w:szCs w:val="22"/>
        </w:rPr>
        <w:t xml:space="preserve">The number of mature individuals is estimated to be </w:t>
      </w:r>
      <w:r w:rsidR="00EA763C">
        <w:rPr>
          <w:rFonts w:ascii="Arial" w:hAnsi="Arial" w:cs="Arial"/>
          <w:sz w:val="22"/>
          <w:szCs w:val="22"/>
        </w:rPr>
        <w:t>around</w:t>
      </w:r>
      <w:r w:rsidR="00F563D0">
        <w:rPr>
          <w:rFonts w:ascii="Arial" w:hAnsi="Arial" w:cs="Arial"/>
          <w:sz w:val="22"/>
          <w:szCs w:val="22"/>
        </w:rPr>
        <w:t xml:space="preserve"> </w:t>
      </w:r>
      <w:r w:rsidRPr="000F794B">
        <w:rPr>
          <w:rFonts w:ascii="Arial" w:hAnsi="Arial" w:cs="Arial"/>
          <w:sz w:val="22"/>
          <w:szCs w:val="22"/>
        </w:rPr>
        <w:t xml:space="preserve">250 000 (see Criterion 3). </w:t>
      </w:r>
    </w:p>
    <w:p w:rsidR="003F4D21" w:rsidRPr="000F794B" w:rsidRDefault="004F6E9D" w:rsidP="000F794B">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0F794B">
      <w:pPr>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1F3269">
      <w:pPr>
        <w:spacing w:before="36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816631" w:rsidRPr="002F5B8B" w:rsidRDefault="002F5B8B" w:rsidP="00615CF6">
      <w:pPr>
        <w:keepNext/>
        <w:keepLines/>
        <w:rPr>
          <w:rFonts w:ascii="Arial" w:hAnsi="Arial" w:cs="Arial"/>
          <w:sz w:val="22"/>
          <w:szCs w:val="22"/>
        </w:rPr>
      </w:pPr>
      <w:r w:rsidRPr="002F5B8B">
        <w:rPr>
          <w:rFonts w:ascii="Arial" w:hAnsi="Arial" w:cs="Arial"/>
          <w:sz w:val="22"/>
          <w:szCs w:val="22"/>
        </w:rPr>
        <w:t xml:space="preserve">A recovery plan has been developed by the Queensland government and adopted as a national recovery plan by the Commonwealth (Qld DERM 2010). </w:t>
      </w:r>
      <w:r>
        <w:rPr>
          <w:rFonts w:ascii="Arial" w:hAnsi="Arial" w:cs="Arial"/>
          <w:sz w:val="22"/>
          <w:szCs w:val="22"/>
        </w:rPr>
        <w:t>It</w:t>
      </w:r>
      <w:r w:rsidRPr="002F5B8B">
        <w:rPr>
          <w:rFonts w:ascii="Arial" w:hAnsi="Arial" w:cs="Arial"/>
          <w:sz w:val="22"/>
          <w:szCs w:val="22"/>
        </w:rPr>
        <w:t xml:space="preserve"> includes the </w:t>
      </w:r>
      <w:r>
        <w:rPr>
          <w:rFonts w:ascii="Arial" w:hAnsi="Arial" w:cs="Arial"/>
          <w:sz w:val="22"/>
          <w:szCs w:val="22"/>
        </w:rPr>
        <w:t xml:space="preserve">following </w:t>
      </w:r>
      <w:r w:rsidRPr="002F5B8B">
        <w:rPr>
          <w:rFonts w:ascii="Arial" w:hAnsi="Arial" w:cs="Arial"/>
          <w:sz w:val="22"/>
          <w:szCs w:val="22"/>
        </w:rPr>
        <w:t>objectives:</w:t>
      </w:r>
    </w:p>
    <w:p w:rsidR="002F5B8B" w:rsidRPr="002F5B8B" w:rsidRDefault="002F5B8B" w:rsidP="002F5B8B">
      <w:pPr>
        <w:numPr>
          <w:ilvl w:val="0"/>
          <w:numId w:val="24"/>
        </w:numPr>
        <w:autoSpaceDE w:val="0"/>
        <w:autoSpaceDN w:val="0"/>
        <w:adjustRightInd w:val="0"/>
        <w:rPr>
          <w:rFonts w:ascii="Arial" w:hAnsi="Arial" w:cs="Arial"/>
          <w:sz w:val="22"/>
          <w:szCs w:val="22"/>
        </w:rPr>
      </w:pPr>
      <w:r>
        <w:rPr>
          <w:rFonts w:ascii="Arial" w:hAnsi="Arial" w:cs="Arial"/>
          <w:sz w:val="22"/>
          <w:szCs w:val="22"/>
        </w:rPr>
        <w:t>research practicable and cost-</w:t>
      </w:r>
      <w:r w:rsidRPr="002F5B8B">
        <w:rPr>
          <w:rFonts w:ascii="Arial" w:hAnsi="Arial" w:cs="Arial"/>
          <w:sz w:val="22"/>
          <w:szCs w:val="22"/>
        </w:rPr>
        <w:t xml:space="preserve">effective flying-fox deterrent systems for commercial fruit growers; </w:t>
      </w:r>
    </w:p>
    <w:p w:rsidR="002F5B8B" w:rsidRPr="002F5B8B" w:rsidRDefault="002F5B8B" w:rsidP="002F5B8B">
      <w:pPr>
        <w:numPr>
          <w:ilvl w:val="0"/>
          <w:numId w:val="24"/>
        </w:numPr>
        <w:autoSpaceDE w:val="0"/>
        <w:autoSpaceDN w:val="0"/>
        <w:adjustRightInd w:val="0"/>
        <w:rPr>
          <w:rFonts w:ascii="Arial" w:hAnsi="Arial" w:cs="Arial"/>
          <w:sz w:val="22"/>
          <w:szCs w:val="22"/>
        </w:rPr>
      </w:pPr>
      <w:r w:rsidRPr="002F5B8B">
        <w:rPr>
          <w:rFonts w:ascii="Arial" w:hAnsi="Arial" w:cs="Arial"/>
          <w:sz w:val="22"/>
          <w:szCs w:val="22"/>
        </w:rPr>
        <w:t>identify and protect native foraging habitat critical to survival;</w:t>
      </w:r>
    </w:p>
    <w:p w:rsidR="002F5B8B" w:rsidRPr="002F5B8B" w:rsidRDefault="002F5B8B" w:rsidP="002F5B8B">
      <w:pPr>
        <w:numPr>
          <w:ilvl w:val="0"/>
          <w:numId w:val="24"/>
        </w:numPr>
        <w:autoSpaceDE w:val="0"/>
        <w:autoSpaceDN w:val="0"/>
        <w:adjustRightInd w:val="0"/>
        <w:rPr>
          <w:rFonts w:ascii="Arial" w:hAnsi="Arial" w:cs="Arial"/>
          <w:sz w:val="22"/>
          <w:szCs w:val="22"/>
        </w:rPr>
      </w:pPr>
      <w:r w:rsidRPr="002F5B8B">
        <w:rPr>
          <w:rFonts w:ascii="Arial" w:hAnsi="Arial" w:cs="Arial"/>
          <w:sz w:val="22"/>
          <w:szCs w:val="22"/>
        </w:rPr>
        <w:t>accurately assess the short and long term population size and population trends;</w:t>
      </w:r>
    </w:p>
    <w:p w:rsidR="002F5B8B" w:rsidRPr="002F5B8B" w:rsidRDefault="002F5B8B" w:rsidP="002F5B8B">
      <w:pPr>
        <w:numPr>
          <w:ilvl w:val="0"/>
          <w:numId w:val="24"/>
        </w:numPr>
        <w:autoSpaceDE w:val="0"/>
        <w:autoSpaceDN w:val="0"/>
        <w:adjustRightInd w:val="0"/>
        <w:rPr>
          <w:rFonts w:ascii="Arial" w:hAnsi="Arial" w:cs="Arial"/>
          <w:sz w:val="22"/>
          <w:szCs w:val="22"/>
        </w:rPr>
      </w:pPr>
      <w:r w:rsidRPr="002F5B8B">
        <w:rPr>
          <w:rFonts w:ascii="Arial" w:hAnsi="Arial" w:cs="Arial"/>
          <w:sz w:val="22"/>
          <w:szCs w:val="22"/>
        </w:rPr>
        <w:t>improv</w:t>
      </w:r>
      <w:r>
        <w:rPr>
          <w:rFonts w:ascii="Arial" w:hAnsi="Arial" w:cs="Arial"/>
          <w:sz w:val="22"/>
          <w:szCs w:val="22"/>
        </w:rPr>
        <w:t>e the public perception of the spectacled f</w:t>
      </w:r>
      <w:r w:rsidRPr="002F5B8B">
        <w:rPr>
          <w:rFonts w:ascii="Arial" w:hAnsi="Arial" w:cs="Arial"/>
          <w:sz w:val="22"/>
          <w:szCs w:val="22"/>
        </w:rPr>
        <w:t>lying-fox and the standard of information available to guide recovery;</w:t>
      </w:r>
    </w:p>
    <w:p w:rsidR="002F5B8B" w:rsidRPr="002F5B8B" w:rsidRDefault="002F5B8B" w:rsidP="002F5B8B">
      <w:pPr>
        <w:numPr>
          <w:ilvl w:val="0"/>
          <w:numId w:val="24"/>
        </w:numPr>
        <w:autoSpaceDE w:val="0"/>
        <w:autoSpaceDN w:val="0"/>
        <w:adjustRightInd w:val="0"/>
        <w:rPr>
          <w:rFonts w:ascii="Arial" w:hAnsi="Arial" w:cs="Arial"/>
          <w:sz w:val="22"/>
          <w:szCs w:val="22"/>
        </w:rPr>
      </w:pPr>
      <w:r w:rsidRPr="002F5B8B">
        <w:rPr>
          <w:rFonts w:ascii="Arial" w:hAnsi="Arial" w:cs="Arial"/>
          <w:sz w:val="22"/>
          <w:szCs w:val="22"/>
        </w:rPr>
        <w:t>increase knowledge of roosting requirements and protect important camps;</w:t>
      </w:r>
    </w:p>
    <w:p w:rsidR="002F5B8B" w:rsidRPr="002F5B8B" w:rsidRDefault="002F5B8B" w:rsidP="002F5B8B">
      <w:pPr>
        <w:numPr>
          <w:ilvl w:val="0"/>
          <w:numId w:val="24"/>
        </w:numPr>
        <w:autoSpaceDE w:val="0"/>
        <w:autoSpaceDN w:val="0"/>
        <w:adjustRightInd w:val="0"/>
        <w:rPr>
          <w:rFonts w:ascii="Arial" w:hAnsi="Arial" w:cs="Arial"/>
          <w:sz w:val="22"/>
          <w:szCs w:val="22"/>
        </w:rPr>
      </w:pPr>
      <w:r w:rsidRPr="002F5B8B">
        <w:rPr>
          <w:rFonts w:ascii="Arial" w:hAnsi="Arial" w:cs="Arial"/>
          <w:sz w:val="22"/>
          <w:szCs w:val="22"/>
        </w:rPr>
        <w:t xml:space="preserve">improve understanding of </w:t>
      </w:r>
      <w:r>
        <w:rPr>
          <w:rFonts w:ascii="Arial" w:hAnsi="Arial" w:cs="Arial"/>
          <w:sz w:val="22"/>
          <w:szCs w:val="22"/>
        </w:rPr>
        <w:t xml:space="preserve">the </w:t>
      </w:r>
      <w:r w:rsidRPr="002F5B8B">
        <w:rPr>
          <w:rFonts w:ascii="Arial" w:hAnsi="Arial" w:cs="Arial"/>
          <w:sz w:val="22"/>
          <w:szCs w:val="22"/>
        </w:rPr>
        <w:t>incidence of tick paralysis and actions to minimise paralysis mortality;</w:t>
      </w:r>
    </w:p>
    <w:p w:rsidR="002F5B8B" w:rsidRPr="002F5B8B" w:rsidRDefault="002F5B8B" w:rsidP="002F5B8B">
      <w:pPr>
        <w:numPr>
          <w:ilvl w:val="0"/>
          <w:numId w:val="24"/>
        </w:numPr>
        <w:autoSpaceDE w:val="0"/>
        <w:autoSpaceDN w:val="0"/>
        <w:adjustRightInd w:val="0"/>
        <w:rPr>
          <w:rFonts w:ascii="Arial" w:hAnsi="Arial" w:cs="Arial"/>
          <w:i/>
          <w:iCs/>
          <w:sz w:val="22"/>
          <w:szCs w:val="22"/>
        </w:rPr>
      </w:pPr>
      <w:r w:rsidRPr="002F5B8B">
        <w:rPr>
          <w:rFonts w:ascii="Arial" w:hAnsi="Arial" w:cs="Arial"/>
          <w:sz w:val="22"/>
          <w:szCs w:val="22"/>
        </w:rPr>
        <w:t>implement strategies to reduce incidence of electrocution and entanglement</w:t>
      </w:r>
      <w:r>
        <w:rPr>
          <w:rFonts w:ascii="Arial" w:hAnsi="Arial" w:cs="Arial"/>
          <w:sz w:val="22"/>
          <w:szCs w:val="22"/>
        </w:rPr>
        <w:t>;</w:t>
      </w:r>
      <w:r>
        <w:rPr>
          <w:rFonts w:ascii="Arial" w:hAnsi="Arial" w:cs="Arial"/>
          <w:iCs/>
          <w:sz w:val="22"/>
          <w:szCs w:val="22"/>
        </w:rPr>
        <w:t xml:space="preserve"> and</w:t>
      </w:r>
    </w:p>
    <w:p w:rsidR="002F5B8B" w:rsidRPr="002F5B8B" w:rsidRDefault="002F5B8B" w:rsidP="002F5B8B">
      <w:pPr>
        <w:numPr>
          <w:ilvl w:val="0"/>
          <w:numId w:val="24"/>
        </w:numPr>
        <w:autoSpaceDE w:val="0"/>
        <w:autoSpaceDN w:val="0"/>
        <w:adjustRightInd w:val="0"/>
        <w:rPr>
          <w:rFonts w:ascii="Arial" w:hAnsi="Arial" w:cs="Arial"/>
          <w:sz w:val="22"/>
          <w:szCs w:val="22"/>
        </w:rPr>
      </w:pPr>
      <w:proofErr w:type="gramStart"/>
      <w:r w:rsidRPr="002F5B8B">
        <w:rPr>
          <w:rFonts w:ascii="Arial" w:hAnsi="Arial" w:cs="Arial"/>
          <w:sz w:val="22"/>
          <w:szCs w:val="22"/>
        </w:rPr>
        <w:lastRenderedPageBreak/>
        <w:t>investigate</w:t>
      </w:r>
      <w:proofErr w:type="gramEnd"/>
      <w:r w:rsidRPr="002F5B8B">
        <w:rPr>
          <w:rFonts w:ascii="Arial" w:hAnsi="Arial" w:cs="Arial"/>
          <w:sz w:val="22"/>
          <w:szCs w:val="22"/>
        </w:rPr>
        <w:t xml:space="preserve"> the causes of birth abnormalities such as cleft palate syndrome.</w:t>
      </w:r>
    </w:p>
    <w:p w:rsidR="002F5B8B" w:rsidRPr="002F5B8B" w:rsidRDefault="002F5B8B" w:rsidP="00615CF6">
      <w:pPr>
        <w:keepNext/>
        <w:keepLines/>
        <w:rPr>
          <w:rFonts w:ascii="Arial" w:hAnsi="Arial" w:cs="Arial"/>
          <w:color w:val="0000FF"/>
          <w:sz w:val="22"/>
          <w:szCs w:val="22"/>
          <w:highlight w:val="yellow"/>
        </w:rPr>
      </w:pPr>
    </w:p>
    <w:p w:rsidR="00C10EFB" w:rsidRDefault="00C10EFB" w:rsidP="00C10EFB">
      <w:pPr>
        <w:keepNext/>
        <w:keepLines/>
        <w:rPr>
          <w:rFonts w:ascii="Arial" w:hAnsi="Arial" w:cs="Arial"/>
          <w:sz w:val="22"/>
          <w:szCs w:val="22"/>
        </w:rPr>
      </w:pPr>
      <w:r>
        <w:rPr>
          <w:rFonts w:ascii="Arial" w:hAnsi="Arial" w:cs="Arial"/>
          <w:sz w:val="22"/>
          <w:szCs w:val="22"/>
        </w:rPr>
        <w:t xml:space="preserve">Some of the actions under these objectives have been implemented, but the extent to which they have contributed to recovery is unclear. </w:t>
      </w:r>
      <w:r w:rsidRPr="00C10EFB">
        <w:rPr>
          <w:rFonts w:ascii="Arial" w:hAnsi="Arial" w:cs="Arial"/>
          <w:sz w:val="22"/>
          <w:szCs w:val="22"/>
        </w:rPr>
        <w:t xml:space="preserve">The plan </w:t>
      </w:r>
      <w:r>
        <w:rPr>
          <w:rFonts w:ascii="Arial" w:hAnsi="Arial" w:cs="Arial"/>
          <w:sz w:val="22"/>
          <w:szCs w:val="22"/>
        </w:rPr>
        <w:t>has not yet been reviewed.</w:t>
      </w:r>
    </w:p>
    <w:p w:rsidR="00816631" w:rsidRDefault="00816631" w:rsidP="00816631">
      <w:pPr>
        <w:pStyle w:val="CAIntextheading1"/>
      </w:pPr>
      <w:r>
        <w:t xml:space="preserve">Primary Conservation </w:t>
      </w:r>
      <w:r w:rsidR="00341E40">
        <w:t>Actions</w:t>
      </w:r>
    </w:p>
    <w:p w:rsidR="00285A38" w:rsidRDefault="002320E4" w:rsidP="00285A38">
      <w:pPr>
        <w:pStyle w:val="ListParagraph"/>
        <w:numPr>
          <w:ilvl w:val="0"/>
          <w:numId w:val="25"/>
        </w:numPr>
        <w:autoSpaceDE w:val="0"/>
        <w:autoSpaceDN w:val="0"/>
        <w:contextualSpacing w:val="0"/>
        <w:rPr>
          <w:rFonts w:ascii="Arial" w:hAnsi="Arial" w:cs="Arial"/>
          <w:sz w:val="22"/>
          <w:szCs w:val="22"/>
          <w:lang w:val="en-US"/>
        </w:rPr>
      </w:pPr>
      <w:r>
        <w:rPr>
          <w:rFonts w:ascii="Arial" w:hAnsi="Arial" w:cs="Arial"/>
          <w:sz w:val="22"/>
          <w:szCs w:val="22"/>
          <w:lang w:val="en-US"/>
        </w:rPr>
        <w:t xml:space="preserve">Protect </w:t>
      </w:r>
      <w:r w:rsidR="00341E40">
        <w:rPr>
          <w:rFonts w:ascii="Arial" w:hAnsi="Arial" w:cs="Arial"/>
          <w:sz w:val="22"/>
          <w:szCs w:val="22"/>
          <w:lang w:val="en-US"/>
        </w:rPr>
        <w:t xml:space="preserve">habitat (including </w:t>
      </w:r>
      <w:r>
        <w:rPr>
          <w:rFonts w:ascii="Arial" w:hAnsi="Arial" w:cs="Arial"/>
          <w:sz w:val="22"/>
          <w:szCs w:val="22"/>
          <w:lang w:val="en-US"/>
        </w:rPr>
        <w:t>important roost and foraging sites</w:t>
      </w:r>
      <w:r w:rsidR="00341E40">
        <w:rPr>
          <w:rFonts w:ascii="Arial" w:hAnsi="Arial" w:cs="Arial"/>
          <w:sz w:val="22"/>
          <w:szCs w:val="22"/>
          <w:lang w:val="en-US"/>
        </w:rPr>
        <w:t>) from clearing and fragmentation.</w:t>
      </w:r>
    </w:p>
    <w:p w:rsidR="00341E40" w:rsidRPr="00285A38" w:rsidRDefault="00341E40" w:rsidP="00285A38">
      <w:pPr>
        <w:pStyle w:val="ListParagraph"/>
        <w:numPr>
          <w:ilvl w:val="0"/>
          <w:numId w:val="25"/>
        </w:numPr>
        <w:autoSpaceDE w:val="0"/>
        <w:autoSpaceDN w:val="0"/>
        <w:contextualSpacing w:val="0"/>
        <w:rPr>
          <w:rFonts w:ascii="Arial" w:hAnsi="Arial" w:cs="Arial"/>
          <w:sz w:val="22"/>
          <w:szCs w:val="22"/>
          <w:lang w:val="en-US"/>
        </w:rPr>
      </w:pPr>
      <w:r>
        <w:rPr>
          <w:rFonts w:ascii="Arial" w:hAnsi="Arial" w:cs="Arial"/>
          <w:sz w:val="22"/>
          <w:szCs w:val="22"/>
          <w:lang w:val="en-US"/>
        </w:rPr>
        <w:t>Engage with the public to resolve conflicts between humans and flying-foxes in ways which do not harm the species.</w:t>
      </w:r>
    </w:p>
    <w:p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285A38" w:rsidRDefault="009F0E50" w:rsidP="00285A38">
      <w:pPr>
        <w:rPr>
          <w:rFonts w:ascii="Arial" w:hAnsi="Arial" w:cs="Arial"/>
          <w:sz w:val="22"/>
          <w:szCs w:val="22"/>
        </w:rPr>
      </w:pPr>
      <w:r w:rsidRPr="00285A38">
        <w:rPr>
          <w:rFonts w:ascii="Arial" w:hAnsi="Arial" w:cs="Arial"/>
          <w:sz w:val="22"/>
          <w:szCs w:val="22"/>
        </w:rPr>
        <w:t xml:space="preserve">This </w:t>
      </w:r>
      <w:r w:rsidRPr="008A648B">
        <w:rPr>
          <w:rFonts w:ascii="Arial" w:hAnsi="Arial" w:cs="Arial"/>
          <w:sz w:val="22"/>
          <w:szCs w:val="22"/>
        </w:rPr>
        <w:t>spectacled flying-fox</w:t>
      </w:r>
      <w:r w:rsidRPr="00285A38">
        <w:rPr>
          <w:rFonts w:ascii="Arial" w:hAnsi="Arial" w:cs="Arial"/>
          <w:sz w:val="22"/>
          <w:szCs w:val="22"/>
        </w:rPr>
        <w:t xml:space="preserve"> has been subject to appreciable research, monitoring and management over the last 20 years. </w:t>
      </w:r>
      <w:r>
        <w:rPr>
          <w:rFonts w:ascii="Arial" w:hAnsi="Arial" w:cs="Arial"/>
          <w:sz w:val="22"/>
          <w:szCs w:val="22"/>
        </w:rPr>
        <w:t>It</w:t>
      </w:r>
      <w:r w:rsidR="00473784" w:rsidRPr="008A648B">
        <w:rPr>
          <w:rFonts w:ascii="Arial" w:hAnsi="Arial" w:cs="Arial"/>
          <w:sz w:val="22"/>
          <w:szCs w:val="22"/>
        </w:rPr>
        <w:t xml:space="preserve"> is a high priority species under Queensland’s Back on Track program, which </w:t>
      </w:r>
      <w:r w:rsidR="00EA763C">
        <w:rPr>
          <w:rFonts w:ascii="Arial" w:hAnsi="Arial" w:cs="Arial"/>
          <w:sz w:val="22"/>
          <w:szCs w:val="22"/>
        </w:rPr>
        <w:t>outlines</w:t>
      </w:r>
      <w:r w:rsidR="00473784">
        <w:rPr>
          <w:rFonts w:ascii="Arial" w:hAnsi="Arial" w:cs="Arial"/>
          <w:sz w:val="22"/>
          <w:szCs w:val="22"/>
        </w:rPr>
        <w:t xml:space="preserve"> </w:t>
      </w:r>
      <w:r w:rsidR="00473784" w:rsidRPr="008A648B">
        <w:rPr>
          <w:rFonts w:ascii="Arial" w:hAnsi="Arial" w:cs="Arial"/>
          <w:sz w:val="22"/>
          <w:szCs w:val="22"/>
        </w:rPr>
        <w:t xml:space="preserve">management measures </w:t>
      </w:r>
      <w:r w:rsidR="00EA763C">
        <w:rPr>
          <w:rFonts w:ascii="Arial" w:hAnsi="Arial" w:cs="Arial"/>
          <w:sz w:val="22"/>
          <w:szCs w:val="22"/>
        </w:rPr>
        <w:t xml:space="preserve">to be undertaken </w:t>
      </w:r>
      <w:r w:rsidR="00473784" w:rsidRPr="008A648B">
        <w:rPr>
          <w:rFonts w:ascii="Arial" w:hAnsi="Arial" w:cs="Arial"/>
          <w:sz w:val="22"/>
          <w:szCs w:val="22"/>
        </w:rPr>
        <w:t>for threatened species (Queensland Government 2010a</w:t>
      </w:r>
      <w:proofErr w:type="gramStart"/>
      <w:r w:rsidR="00473784" w:rsidRPr="008A648B">
        <w:rPr>
          <w:rFonts w:ascii="Arial" w:hAnsi="Arial" w:cs="Arial"/>
          <w:sz w:val="22"/>
          <w:szCs w:val="22"/>
        </w:rPr>
        <w:t>,b</w:t>
      </w:r>
      <w:proofErr w:type="gramEnd"/>
      <w:r w:rsidR="00473784" w:rsidRPr="008A648B">
        <w:rPr>
          <w:rFonts w:ascii="Arial" w:hAnsi="Arial" w:cs="Arial"/>
          <w:sz w:val="22"/>
          <w:szCs w:val="22"/>
        </w:rPr>
        <w:t>).</w:t>
      </w:r>
      <w:r w:rsidR="00473784">
        <w:rPr>
          <w:rFonts w:ascii="Arial" w:hAnsi="Arial" w:cs="Arial"/>
          <w:sz w:val="22"/>
          <w:szCs w:val="22"/>
        </w:rPr>
        <w:t xml:space="preserve"> </w:t>
      </w:r>
      <w:r w:rsidR="00285A38" w:rsidRPr="00285A38">
        <w:rPr>
          <w:rFonts w:ascii="Arial" w:hAnsi="Arial" w:cs="Arial"/>
          <w:sz w:val="22"/>
          <w:szCs w:val="22"/>
        </w:rPr>
        <w:t>Constraints on some development activities</w:t>
      </w:r>
      <w:r>
        <w:rPr>
          <w:rFonts w:ascii="Arial" w:hAnsi="Arial" w:cs="Arial"/>
          <w:sz w:val="22"/>
          <w:szCs w:val="22"/>
        </w:rPr>
        <w:t xml:space="preserve"> which may affect the species</w:t>
      </w:r>
      <w:r w:rsidR="00285A38" w:rsidRPr="00285A38">
        <w:rPr>
          <w:rFonts w:ascii="Arial" w:hAnsi="Arial" w:cs="Arial"/>
          <w:sz w:val="22"/>
          <w:szCs w:val="22"/>
        </w:rPr>
        <w:t xml:space="preserve"> are regulated by a specific EPBC Act policy statement (</w:t>
      </w:r>
      <w:r>
        <w:rPr>
          <w:rFonts w:ascii="Arial" w:hAnsi="Arial" w:cs="Arial"/>
          <w:sz w:val="22"/>
          <w:szCs w:val="22"/>
        </w:rPr>
        <w:t xml:space="preserve">Qld </w:t>
      </w:r>
      <w:r w:rsidR="008A3E2F">
        <w:rPr>
          <w:rFonts w:ascii="Arial" w:hAnsi="Arial" w:cs="Arial"/>
          <w:sz w:val="22"/>
          <w:szCs w:val="22"/>
        </w:rPr>
        <w:t>DEH</w:t>
      </w:r>
      <w:r w:rsidR="00285A38" w:rsidRPr="00285A38">
        <w:rPr>
          <w:rFonts w:ascii="Arial" w:hAnsi="Arial" w:cs="Arial"/>
          <w:sz w:val="22"/>
          <w:szCs w:val="22"/>
        </w:rPr>
        <w:t xml:space="preserve"> 2003).</w:t>
      </w:r>
    </w:p>
    <w:p w:rsidR="00441A28" w:rsidRPr="006B449C" w:rsidRDefault="00441A28" w:rsidP="00441A28">
      <w:pPr>
        <w:spacing w:before="240" w:after="240"/>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285A38" w:rsidRPr="00285A38" w:rsidTr="00285A38">
        <w:tc>
          <w:tcPr>
            <w:tcW w:w="3510"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Theme</w:t>
            </w:r>
          </w:p>
        </w:tc>
        <w:tc>
          <w:tcPr>
            <w:tcW w:w="4173"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Specific actions</w:t>
            </w:r>
          </w:p>
        </w:tc>
        <w:tc>
          <w:tcPr>
            <w:tcW w:w="1639"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Priority</w:t>
            </w:r>
          </w:p>
        </w:tc>
      </w:tr>
      <w:tr w:rsidR="00EA6C13" w:rsidRPr="00285A38" w:rsidTr="00285A38">
        <w:tc>
          <w:tcPr>
            <w:tcW w:w="3510" w:type="dxa"/>
            <w:vMerge w:val="restart"/>
          </w:tcPr>
          <w:p w:rsidR="00EA6C13" w:rsidRPr="00285A38" w:rsidRDefault="00EA6C13" w:rsidP="00285A38">
            <w:pPr>
              <w:rPr>
                <w:rFonts w:ascii="Arial" w:hAnsi="Arial" w:cs="Arial"/>
                <w:sz w:val="22"/>
                <w:szCs w:val="22"/>
              </w:rPr>
            </w:pPr>
            <w:r w:rsidRPr="00285A38">
              <w:rPr>
                <w:rFonts w:ascii="Arial" w:hAnsi="Arial" w:cs="Arial"/>
                <w:sz w:val="22"/>
                <w:szCs w:val="22"/>
              </w:rPr>
              <w:t>Active mitigation of threats</w:t>
            </w:r>
          </w:p>
        </w:tc>
        <w:tc>
          <w:tcPr>
            <w:tcW w:w="4173" w:type="dxa"/>
          </w:tcPr>
          <w:p w:rsidR="00EA6C13" w:rsidRPr="00285A38" w:rsidRDefault="00EA6C13" w:rsidP="00EA763C">
            <w:pPr>
              <w:rPr>
                <w:rFonts w:ascii="Arial" w:hAnsi="Arial" w:cs="Arial"/>
                <w:sz w:val="22"/>
                <w:szCs w:val="22"/>
              </w:rPr>
            </w:pPr>
            <w:r w:rsidRPr="00285A38">
              <w:rPr>
                <w:rFonts w:ascii="Arial" w:hAnsi="Arial" w:cs="Arial"/>
                <w:sz w:val="22"/>
                <w:szCs w:val="22"/>
              </w:rPr>
              <w:t>Develop and maintain non-destructive</w:t>
            </w:r>
            <w:r w:rsidR="00EA763C">
              <w:rPr>
                <w:rFonts w:ascii="Arial" w:hAnsi="Arial" w:cs="Arial"/>
                <w:sz w:val="22"/>
                <w:szCs w:val="22"/>
              </w:rPr>
              <w:t xml:space="preserve"> protocols for resolving conflicts between humans and</w:t>
            </w:r>
            <w:r w:rsidRPr="00285A38">
              <w:rPr>
                <w:rFonts w:ascii="Arial" w:hAnsi="Arial" w:cs="Arial"/>
                <w:sz w:val="22"/>
                <w:szCs w:val="22"/>
              </w:rPr>
              <w:t xml:space="preserve"> flying-fox</w:t>
            </w:r>
            <w:r w:rsidR="00EA763C">
              <w:rPr>
                <w:rFonts w:ascii="Arial" w:hAnsi="Arial" w:cs="Arial"/>
                <w:sz w:val="22"/>
                <w:szCs w:val="22"/>
              </w:rPr>
              <w:t>es</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High</w:t>
            </w:r>
          </w:p>
        </w:tc>
      </w:tr>
      <w:tr w:rsidR="00EA6C13" w:rsidRPr="00285A38" w:rsidTr="00285A38">
        <w:tc>
          <w:tcPr>
            <w:tcW w:w="3510" w:type="dxa"/>
            <w:vMerge/>
          </w:tcPr>
          <w:p w:rsidR="00EA6C13" w:rsidRPr="00285A38" w:rsidRDefault="00EA6C13" w:rsidP="00285A38">
            <w:pPr>
              <w:rPr>
                <w:rFonts w:ascii="Arial" w:hAnsi="Arial" w:cs="Arial"/>
                <w:sz w:val="22"/>
                <w:szCs w:val="22"/>
              </w:rPr>
            </w:pP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Protect important roost and foraging sites from clearing</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High</w:t>
            </w:r>
          </w:p>
        </w:tc>
      </w:tr>
      <w:tr w:rsidR="00285A38" w:rsidRPr="00285A38" w:rsidTr="00285A38">
        <w:tc>
          <w:tcPr>
            <w:tcW w:w="3510" w:type="dxa"/>
          </w:tcPr>
          <w:p w:rsidR="00285A38" w:rsidRPr="00285A38" w:rsidRDefault="00285A38" w:rsidP="00285A38">
            <w:pPr>
              <w:rPr>
                <w:rFonts w:ascii="Arial" w:hAnsi="Arial" w:cs="Arial"/>
                <w:sz w:val="22"/>
                <w:szCs w:val="22"/>
              </w:rPr>
            </w:pPr>
            <w:r w:rsidRPr="00285A38">
              <w:rPr>
                <w:rFonts w:ascii="Arial" w:hAnsi="Arial" w:cs="Arial"/>
                <w:sz w:val="22"/>
                <w:szCs w:val="22"/>
              </w:rPr>
              <w:t>Captive breeding</w:t>
            </w:r>
          </w:p>
        </w:tc>
        <w:tc>
          <w:tcPr>
            <w:tcW w:w="4173" w:type="dxa"/>
          </w:tcPr>
          <w:p w:rsidR="00285A38" w:rsidRPr="00285A38" w:rsidRDefault="00285A38" w:rsidP="00285A38">
            <w:pPr>
              <w:rPr>
                <w:rFonts w:ascii="Arial" w:hAnsi="Arial" w:cs="Arial"/>
                <w:sz w:val="22"/>
                <w:szCs w:val="22"/>
              </w:rPr>
            </w:pPr>
            <w:r w:rsidRPr="00285A38">
              <w:rPr>
                <w:rFonts w:ascii="Arial" w:hAnsi="Arial" w:cs="Arial"/>
                <w:sz w:val="22"/>
                <w:szCs w:val="22"/>
              </w:rPr>
              <w:t>N/a</w:t>
            </w:r>
          </w:p>
        </w:tc>
        <w:tc>
          <w:tcPr>
            <w:tcW w:w="1639" w:type="dxa"/>
          </w:tcPr>
          <w:p w:rsidR="00285A38" w:rsidRPr="00285A38" w:rsidRDefault="00285A38" w:rsidP="00285A38">
            <w:pPr>
              <w:rPr>
                <w:rFonts w:ascii="Arial" w:hAnsi="Arial" w:cs="Arial"/>
                <w:sz w:val="22"/>
                <w:szCs w:val="22"/>
              </w:rPr>
            </w:pPr>
          </w:p>
        </w:tc>
      </w:tr>
      <w:tr w:rsidR="00285A38" w:rsidRPr="00285A38" w:rsidTr="00285A38">
        <w:tc>
          <w:tcPr>
            <w:tcW w:w="3510" w:type="dxa"/>
          </w:tcPr>
          <w:p w:rsidR="00285A38" w:rsidRPr="00285A38" w:rsidRDefault="00285A38" w:rsidP="00285A38">
            <w:pPr>
              <w:rPr>
                <w:rFonts w:ascii="Arial" w:hAnsi="Arial" w:cs="Arial"/>
                <w:sz w:val="22"/>
                <w:szCs w:val="22"/>
              </w:rPr>
            </w:pPr>
            <w:r w:rsidRPr="00285A38">
              <w:rPr>
                <w:rFonts w:ascii="Arial" w:hAnsi="Arial" w:cs="Arial"/>
                <w:sz w:val="22"/>
                <w:szCs w:val="22"/>
              </w:rPr>
              <w:t>Quarantining isolated populations</w:t>
            </w:r>
          </w:p>
        </w:tc>
        <w:tc>
          <w:tcPr>
            <w:tcW w:w="4173" w:type="dxa"/>
          </w:tcPr>
          <w:p w:rsidR="00285A38" w:rsidRPr="00285A38" w:rsidRDefault="00285A38" w:rsidP="00285A38">
            <w:pPr>
              <w:rPr>
                <w:rFonts w:ascii="Arial" w:hAnsi="Arial" w:cs="Arial"/>
                <w:sz w:val="22"/>
                <w:szCs w:val="22"/>
              </w:rPr>
            </w:pPr>
            <w:r w:rsidRPr="00285A38">
              <w:rPr>
                <w:rFonts w:ascii="Arial" w:hAnsi="Arial" w:cs="Arial"/>
                <w:sz w:val="22"/>
                <w:szCs w:val="22"/>
              </w:rPr>
              <w:t>N/a</w:t>
            </w:r>
          </w:p>
        </w:tc>
        <w:tc>
          <w:tcPr>
            <w:tcW w:w="1639" w:type="dxa"/>
          </w:tcPr>
          <w:p w:rsidR="00285A38" w:rsidRPr="00285A38" w:rsidRDefault="00285A38" w:rsidP="00285A38">
            <w:pPr>
              <w:rPr>
                <w:rFonts w:ascii="Arial" w:hAnsi="Arial" w:cs="Arial"/>
                <w:sz w:val="22"/>
                <w:szCs w:val="22"/>
              </w:rPr>
            </w:pPr>
          </w:p>
        </w:tc>
      </w:tr>
      <w:tr w:rsidR="00285A38" w:rsidRPr="00285A38" w:rsidTr="00285A38">
        <w:tc>
          <w:tcPr>
            <w:tcW w:w="3510" w:type="dxa"/>
          </w:tcPr>
          <w:p w:rsidR="00285A38" w:rsidRPr="00285A38" w:rsidRDefault="00285A38" w:rsidP="00285A38">
            <w:pPr>
              <w:rPr>
                <w:rFonts w:ascii="Arial" w:hAnsi="Arial" w:cs="Arial"/>
                <w:sz w:val="22"/>
                <w:szCs w:val="22"/>
              </w:rPr>
            </w:pPr>
            <w:r w:rsidRPr="00285A38">
              <w:rPr>
                <w:rFonts w:ascii="Arial" w:hAnsi="Arial" w:cs="Arial"/>
                <w:sz w:val="22"/>
                <w:szCs w:val="22"/>
              </w:rPr>
              <w:t>Translocation</w:t>
            </w:r>
          </w:p>
        </w:tc>
        <w:tc>
          <w:tcPr>
            <w:tcW w:w="4173" w:type="dxa"/>
          </w:tcPr>
          <w:p w:rsidR="00285A38" w:rsidRPr="00285A38" w:rsidRDefault="00285A38" w:rsidP="00285A38">
            <w:pPr>
              <w:rPr>
                <w:rFonts w:ascii="Arial" w:hAnsi="Arial" w:cs="Arial"/>
                <w:sz w:val="22"/>
                <w:szCs w:val="22"/>
              </w:rPr>
            </w:pPr>
            <w:r w:rsidRPr="00285A38">
              <w:rPr>
                <w:rFonts w:ascii="Arial" w:hAnsi="Arial" w:cs="Arial"/>
                <w:sz w:val="22"/>
                <w:szCs w:val="22"/>
              </w:rPr>
              <w:t>N/a</w:t>
            </w:r>
          </w:p>
        </w:tc>
        <w:tc>
          <w:tcPr>
            <w:tcW w:w="1639" w:type="dxa"/>
          </w:tcPr>
          <w:p w:rsidR="00285A38" w:rsidRPr="00285A38" w:rsidRDefault="00285A38" w:rsidP="00285A38">
            <w:pPr>
              <w:rPr>
                <w:rFonts w:ascii="Arial" w:hAnsi="Arial" w:cs="Arial"/>
                <w:sz w:val="22"/>
                <w:szCs w:val="22"/>
              </w:rPr>
            </w:pPr>
          </w:p>
        </w:tc>
      </w:tr>
      <w:tr w:rsidR="00EA6C13" w:rsidRPr="00285A38" w:rsidTr="00285A38">
        <w:tc>
          <w:tcPr>
            <w:tcW w:w="3510" w:type="dxa"/>
            <w:vMerge w:val="restart"/>
          </w:tcPr>
          <w:p w:rsidR="00EA6C13" w:rsidRPr="00285A38" w:rsidRDefault="00EA6C13" w:rsidP="00285A38">
            <w:pPr>
              <w:rPr>
                <w:rFonts w:ascii="Arial" w:hAnsi="Arial" w:cs="Arial"/>
                <w:sz w:val="22"/>
                <w:szCs w:val="22"/>
              </w:rPr>
            </w:pPr>
            <w:r w:rsidRPr="00285A38">
              <w:rPr>
                <w:rFonts w:ascii="Arial" w:hAnsi="Arial" w:cs="Arial"/>
                <w:sz w:val="22"/>
                <w:szCs w:val="22"/>
              </w:rPr>
              <w:t>Establish or enhance monitoring program</w:t>
            </w: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 xml:space="preserve">Maintain </w:t>
            </w:r>
            <w:r w:rsidR="00EA763C">
              <w:rPr>
                <w:rFonts w:ascii="Arial" w:hAnsi="Arial" w:cs="Arial"/>
                <w:sz w:val="22"/>
                <w:szCs w:val="22"/>
              </w:rPr>
              <w:t xml:space="preserve">the </w:t>
            </w:r>
            <w:r w:rsidRPr="00285A38">
              <w:rPr>
                <w:rFonts w:ascii="Arial" w:hAnsi="Arial" w:cs="Arial"/>
                <w:sz w:val="22"/>
                <w:szCs w:val="22"/>
              </w:rPr>
              <w:t>existing monitoring program, and establish a monitoring program for camps outside the Wet Tropics area</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High</w:t>
            </w:r>
          </w:p>
        </w:tc>
      </w:tr>
      <w:tr w:rsidR="00EA6C13" w:rsidRPr="00285A38" w:rsidTr="00285A38">
        <w:tc>
          <w:tcPr>
            <w:tcW w:w="3510" w:type="dxa"/>
            <w:vMerge/>
          </w:tcPr>
          <w:p w:rsidR="00EA6C13" w:rsidRPr="00285A38" w:rsidRDefault="00EA6C13" w:rsidP="00285A38">
            <w:pPr>
              <w:rPr>
                <w:rFonts w:ascii="Arial" w:hAnsi="Arial" w:cs="Arial"/>
                <w:sz w:val="22"/>
                <w:szCs w:val="22"/>
              </w:rPr>
            </w:pP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Enhance monitoring for disease, tick paralysis, and other potential causes of population-level decline</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Medium-high</w:t>
            </w:r>
          </w:p>
        </w:tc>
      </w:tr>
      <w:tr w:rsidR="00EA6C13" w:rsidRPr="00285A38" w:rsidTr="00285A38">
        <w:tc>
          <w:tcPr>
            <w:tcW w:w="3510" w:type="dxa"/>
            <w:vMerge w:val="restart"/>
          </w:tcPr>
          <w:p w:rsidR="00EA6C13" w:rsidRPr="00285A38" w:rsidRDefault="00EA6C13" w:rsidP="00285A38">
            <w:pPr>
              <w:rPr>
                <w:rFonts w:ascii="Arial" w:hAnsi="Arial" w:cs="Arial"/>
                <w:sz w:val="22"/>
                <w:szCs w:val="22"/>
              </w:rPr>
            </w:pPr>
            <w:r w:rsidRPr="00285A38">
              <w:rPr>
                <w:rFonts w:ascii="Arial" w:hAnsi="Arial" w:cs="Arial"/>
                <w:sz w:val="22"/>
                <w:szCs w:val="22"/>
              </w:rPr>
              <w:t>Community engagement</w:t>
            </w: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Develop conservation covenants on lands with high value for this species</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Medium-high</w:t>
            </w:r>
          </w:p>
        </w:tc>
      </w:tr>
      <w:tr w:rsidR="00EA6C13" w:rsidRPr="00285A38" w:rsidTr="00285A38">
        <w:tc>
          <w:tcPr>
            <w:tcW w:w="3510" w:type="dxa"/>
            <w:vMerge/>
          </w:tcPr>
          <w:p w:rsidR="00EA6C13" w:rsidRPr="00285A38" w:rsidRDefault="00EA6C13" w:rsidP="00285A38">
            <w:pPr>
              <w:rPr>
                <w:rFonts w:ascii="Arial" w:hAnsi="Arial" w:cs="Arial"/>
                <w:sz w:val="22"/>
                <w:szCs w:val="22"/>
              </w:rPr>
            </w:pP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Develop effective processes for community and industry engagement in the management of flying-fox camps and orchards</w:t>
            </w:r>
            <w:r>
              <w:rPr>
                <w:rFonts w:ascii="Arial" w:hAnsi="Arial" w:cs="Arial"/>
                <w:sz w:val="22"/>
                <w:szCs w:val="22"/>
              </w:rPr>
              <w:t>.</w:t>
            </w:r>
          </w:p>
        </w:tc>
        <w:tc>
          <w:tcPr>
            <w:tcW w:w="1639" w:type="dxa"/>
          </w:tcPr>
          <w:p w:rsidR="00EA6C13" w:rsidRPr="00285A38" w:rsidDel="004133C4" w:rsidRDefault="00EA6C13" w:rsidP="00285A38">
            <w:pPr>
              <w:rPr>
                <w:rFonts w:ascii="Arial" w:hAnsi="Arial" w:cs="Arial"/>
                <w:sz w:val="22"/>
                <w:szCs w:val="22"/>
              </w:rPr>
            </w:pPr>
            <w:r w:rsidRPr="00285A38">
              <w:rPr>
                <w:rFonts w:ascii="Arial" w:hAnsi="Arial" w:cs="Arial"/>
                <w:sz w:val="22"/>
                <w:szCs w:val="22"/>
              </w:rPr>
              <w:t>Medium-high</w:t>
            </w:r>
          </w:p>
        </w:tc>
      </w:tr>
      <w:tr w:rsidR="00EA6C13" w:rsidRPr="00285A38" w:rsidTr="00285A38">
        <w:tc>
          <w:tcPr>
            <w:tcW w:w="3510" w:type="dxa"/>
            <w:vMerge/>
          </w:tcPr>
          <w:p w:rsidR="00EA6C13" w:rsidRPr="00285A38" w:rsidRDefault="00EA6C13" w:rsidP="00285A38">
            <w:pPr>
              <w:rPr>
                <w:rFonts w:ascii="Arial" w:hAnsi="Arial" w:cs="Arial"/>
                <w:sz w:val="22"/>
                <w:szCs w:val="22"/>
              </w:rPr>
            </w:pP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Involve Indigenous ranger groups in survey, monitoring and management</w:t>
            </w:r>
            <w:r w:rsidR="00EA763C">
              <w:rPr>
                <w:rFonts w:ascii="Arial" w:hAnsi="Arial" w:cs="Arial"/>
                <w:sz w:val="22"/>
                <w:szCs w:val="22"/>
              </w:rPr>
              <w:t xml:space="preserve"> activities</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Medium</w:t>
            </w:r>
          </w:p>
        </w:tc>
      </w:tr>
    </w:tbl>
    <w:p w:rsidR="00CE6B12" w:rsidRDefault="00CE6B12" w:rsidP="00F35F2A">
      <w:pPr>
        <w:pStyle w:val="ListBullet"/>
        <w:numPr>
          <w:ilvl w:val="0"/>
          <w:numId w:val="0"/>
        </w:numPr>
        <w:spacing w:line="276" w:lineRule="auto"/>
        <w:rPr>
          <w:rFonts w:ascii="Arial" w:hAnsi="Arial" w:cs="Arial"/>
          <w:color w:val="0000FF"/>
          <w:sz w:val="22"/>
          <w:szCs w:val="22"/>
        </w:rPr>
      </w:pPr>
    </w:p>
    <w:p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285A38" w:rsidRPr="00285A38" w:rsidTr="00285A38">
        <w:tc>
          <w:tcPr>
            <w:tcW w:w="3510"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Theme</w:t>
            </w:r>
          </w:p>
        </w:tc>
        <w:tc>
          <w:tcPr>
            <w:tcW w:w="4173"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Specific actions</w:t>
            </w:r>
          </w:p>
        </w:tc>
        <w:tc>
          <w:tcPr>
            <w:tcW w:w="1639" w:type="dxa"/>
            <w:shd w:val="clear" w:color="auto" w:fill="C0C0C0"/>
          </w:tcPr>
          <w:p w:rsidR="00285A38" w:rsidRPr="00285A38" w:rsidRDefault="00285A38" w:rsidP="00285A38">
            <w:pPr>
              <w:rPr>
                <w:rFonts w:ascii="Arial" w:hAnsi="Arial" w:cs="Arial"/>
                <w:b/>
                <w:sz w:val="22"/>
                <w:szCs w:val="22"/>
              </w:rPr>
            </w:pPr>
            <w:r w:rsidRPr="00285A38">
              <w:rPr>
                <w:rFonts w:ascii="Arial" w:hAnsi="Arial" w:cs="Arial"/>
                <w:b/>
                <w:sz w:val="22"/>
                <w:szCs w:val="22"/>
              </w:rPr>
              <w:t>Priority</w:t>
            </w:r>
          </w:p>
        </w:tc>
      </w:tr>
      <w:tr w:rsidR="00EA6C13" w:rsidRPr="00285A38" w:rsidTr="00285A38">
        <w:tc>
          <w:tcPr>
            <w:tcW w:w="3510" w:type="dxa"/>
            <w:vMerge w:val="restart"/>
          </w:tcPr>
          <w:p w:rsidR="00EA6C13" w:rsidRPr="00285A38" w:rsidRDefault="00EA6C13" w:rsidP="00285A38">
            <w:pPr>
              <w:rPr>
                <w:rFonts w:ascii="Arial" w:hAnsi="Arial" w:cs="Arial"/>
                <w:sz w:val="22"/>
                <w:szCs w:val="22"/>
              </w:rPr>
            </w:pPr>
            <w:r w:rsidRPr="00285A38">
              <w:rPr>
                <w:rFonts w:ascii="Arial" w:hAnsi="Arial" w:cs="Arial"/>
                <w:sz w:val="22"/>
                <w:szCs w:val="22"/>
              </w:rPr>
              <w:t>Survey to better define distribution</w:t>
            </w: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 xml:space="preserve">Undertake a targeted survey of all suitable </w:t>
            </w:r>
            <w:proofErr w:type="gramStart"/>
            <w:r w:rsidRPr="00285A38">
              <w:rPr>
                <w:rFonts w:ascii="Arial" w:hAnsi="Arial" w:cs="Arial"/>
                <w:sz w:val="22"/>
                <w:szCs w:val="22"/>
              </w:rPr>
              <w:t>habitat</w:t>
            </w:r>
            <w:proofErr w:type="gramEnd"/>
            <w:r w:rsidRPr="00285A38">
              <w:rPr>
                <w:rFonts w:ascii="Arial" w:hAnsi="Arial" w:cs="Arial"/>
                <w:sz w:val="22"/>
                <w:szCs w:val="22"/>
              </w:rPr>
              <w:t xml:space="preserve"> (roost sites) within </w:t>
            </w:r>
            <w:r w:rsidR="00EA763C">
              <w:rPr>
                <w:rFonts w:ascii="Arial" w:hAnsi="Arial" w:cs="Arial"/>
                <w:sz w:val="22"/>
                <w:szCs w:val="22"/>
              </w:rPr>
              <w:t xml:space="preserve">the species’ </w:t>
            </w:r>
            <w:r w:rsidRPr="00285A38">
              <w:rPr>
                <w:rFonts w:ascii="Arial" w:hAnsi="Arial" w:cs="Arial"/>
                <w:sz w:val="22"/>
                <w:szCs w:val="22"/>
              </w:rPr>
              <w:t>range, particularly in Cape York Peninsula</w:t>
            </w:r>
            <w:r>
              <w:rPr>
                <w:rFonts w:ascii="Arial" w:hAnsi="Arial" w:cs="Arial"/>
                <w:sz w:val="22"/>
                <w:szCs w:val="22"/>
              </w:rPr>
              <w:t>.</w:t>
            </w:r>
            <w:r w:rsidRPr="00285A38">
              <w:rPr>
                <w:rFonts w:ascii="Arial" w:hAnsi="Arial" w:cs="Arial"/>
                <w:sz w:val="22"/>
                <w:szCs w:val="22"/>
              </w:rPr>
              <w:t xml:space="preserve"> </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t>Medium</w:t>
            </w:r>
          </w:p>
        </w:tc>
      </w:tr>
      <w:tr w:rsidR="00EA6C13" w:rsidRPr="00285A38" w:rsidTr="00285A38">
        <w:tc>
          <w:tcPr>
            <w:tcW w:w="3510" w:type="dxa"/>
            <w:vMerge/>
          </w:tcPr>
          <w:p w:rsidR="00EA6C13" w:rsidRPr="00285A38" w:rsidRDefault="00EA6C13" w:rsidP="00285A38">
            <w:pPr>
              <w:rPr>
                <w:rFonts w:ascii="Arial" w:hAnsi="Arial" w:cs="Arial"/>
                <w:sz w:val="22"/>
                <w:szCs w:val="22"/>
              </w:rPr>
            </w:pPr>
          </w:p>
        </w:tc>
        <w:tc>
          <w:tcPr>
            <w:tcW w:w="4173" w:type="dxa"/>
          </w:tcPr>
          <w:p w:rsidR="00EA6C13" w:rsidRPr="00285A38" w:rsidRDefault="00EA6C13" w:rsidP="00285A38">
            <w:pPr>
              <w:rPr>
                <w:rFonts w:ascii="Arial" w:hAnsi="Arial" w:cs="Arial"/>
                <w:sz w:val="22"/>
                <w:szCs w:val="22"/>
              </w:rPr>
            </w:pPr>
            <w:r w:rsidRPr="00285A38">
              <w:rPr>
                <w:rFonts w:ascii="Arial" w:hAnsi="Arial" w:cs="Arial"/>
                <w:sz w:val="22"/>
                <w:szCs w:val="22"/>
              </w:rPr>
              <w:t xml:space="preserve">Identify key foraging habitat and its distribution, particularly outside the Wet Tropics World Heritage area, and </w:t>
            </w:r>
            <w:r w:rsidRPr="00285A38">
              <w:rPr>
                <w:rFonts w:ascii="Arial" w:hAnsi="Arial" w:cs="Arial"/>
                <w:sz w:val="22"/>
                <w:szCs w:val="22"/>
              </w:rPr>
              <w:lastRenderedPageBreak/>
              <w:t>particularly on Cape York Peninsula</w:t>
            </w:r>
            <w:r>
              <w:rPr>
                <w:rFonts w:ascii="Arial" w:hAnsi="Arial" w:cs="Arial"/>
                <w:sz w:val="22"/>
                <w:szCs w:val="22"/>
              </w:rPr>
              <w:t>.</w:t>
            </w:r>
          </w:p>
        </w:tc>
        <w:tc>
          <w:tcPr>
            <w:tcW w:w="1639" w:type="dxa"/>
          </w:tcPr>
          <w:p w:rsidR="00EA6C13" w:rsidRPr="00285A38" w:rsidRDefault="00EA6C13" w:rsidP="00285A38">
            <w:pPr>
              <w:rPr>
                <w:rFonts w:ascii="Arial" w:hAnsi="Arial" w:cs="Arial"/>
                <w:sz w:val="22"/>
                <w:szCs w:val="22"/>
              </w:rPr>
            </w:pPr>
            <w:r w:rsidRPr="00285A38">
              <w:rPr>
                <w:rFonts w:ascii="Arial" w:hAnsi="Arial" w:cs="Arial"/>
                <w:sz w:val="22"/>
                <w:szCs w:val="22"/>
              </w:rPr>
              <w:lastRenderedPageBreak/>
              <w:t>Medium</w:t>
            </w:r>
          </w:p>
        </w:tc>
      </w:tr>
      <w:tr w:rsidR="00285A38" w:rsidRPr="00285A38" w:rsidTr="00285A38">
        <w:tc>
          <w:tcPr>
            <w:tcW w:w="3510" w:type="dxa"/>
          </w:tcPr>
          <w:p w:rsidR="00285A38" w:rsidRPr="00285A38" w:rsidRDefault="00285A38" w:rsidP="00285A38">
            <w:pPr>
              <w:rPr>
                <w:rFonts w:ascii="Arial" w:hAnsi="Arial" w:cs="Arial"/>
                <w:sz w:val="22"/>
                <w:szCs w:val="22"/>
              </w:rPr>
            </w:pPr>
            <w:r w:rsidRPr="00285A38">
              <w:rPr>
                <w:rFonts w:ascii="Arial" w:hAnsi="Arial" w:cs="Arial"/>
                <w:sz w:val="22"/>
                <w:szCs w:val="22"/>
              </w:rPr>
              <w:lastRenderedPageBreak/>
              <w:t>Establish or enhance monitoring program</w:t>
            </w:r>
          </w:p>
        </w:tc>
        <w:tc>
          <w:tcPr>
            <w:tcW w:w="4173" w:type="dxa"/>
          </w:tcPr>
          <w:p w:rsidR="00285A38" w:rsidRPr="00285A38" w:rsidRDefault="00285A38" w:rsidP="00285A38">
            <w:pPr>
              <w:rPr>
                <w:rFonts w:ascii="Arial" w:hAnsi="Arial" w:cs="Arial"/>
                <w:sz w:val="22"/>
                <w:szCs w:val="22"/>
              </w:rPr>
            </w:pPr>
            <w:r w:rsidRPr="00285A38">
              <w:rPr>
                <w:rFonts w:ascii="Arial" w:hAnsi="Arial" w:cs="Arial"/>
                <w:sz w:val="22"/>
                <w:szCs w:val="22"/>
              </w:rPr>
              <w:t>Design an integrated monitoring program across its range</w:t>
            </w:r>
            <w:r w:rsidR="00EA6C13">
              <w:rPr>
                <w:rFonts w:ascii="Arial" w:hAnsi="Arial" w:cs="Arial"/>
                <w:sz w:val="22"/>
                <w:szCs w:val="22"/>
              </w:rPr>
              <w:t>.</w:t>
            </w:r>
          </w:p>
        </w:tc>
        <w:tc>
          <w:tcPr>
            <w:tcW w:w="1639" w:type="dxa"/>
          </w:tcPr>
          <w:p w:rsidR="00285A38" w:rsidRPr="00285A38" w:rsidRDefault="00285A38" w:rsidP="00285A38">
            <w:pPr>
              <w:rPr>
                <w:rFonts w:ascii="Arial" w:hAnsi="Arial" w:cs="Arial"/>
                <w:sz w:val="22"/>
                <w:szCs w:val="22"/>
              </w:rPr>
            </w:pPr>
            <w:r w:rsidRPr="00285A38">
              <w:rPr>
                <w:rFonts w:ascii="Arial" w:hAnsi="Arial" w:cs="Arial"/>
                <w:sz w:val="22"/>
                <w:szCs w:val="22"/>
              </w:rPr>
              <w:t>Low (design already developed)</w:t>
            </w:r>
          </w:p>
        </w:tc>
      </w:tr>
    </w:tbl>
    <w:p w:rsidR="00856AFA" w:rsidRPr="00962152" w:rsidRDefault="00856AFA" w:rsidP="00F87CD1">
      <w:pPr>
        <w:pStyle w:val="Normal12pt"/>
        <w:tabs>
          <w:tab w:val="left" w:pos="426"/>
        </w:tabs>
        <w:spacing w:after="0"/>
        <w:ind w:left="426" w:hanging="426"/>
        <w:rPr>
          <w:rFonts w:ascii="Arial" w:hAnsi="Arial" w:cs="Arial"/>
          <w:b/>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285A38" w:rsidRPr="00EA6C13" w:rsidTr="00285A38">
        <w:tc>
          <w:tcPr>
            <w:tcW w:w="3510" w:type="dxa"/>
            <w:shd w:val="clear" w:color="auto" w:fill="C0C0C0"/>
          </w:tcPr>
          <w:p w:rsidR="00285A38" w:rsidRPr="00EA6C13" w:rsidRDefault="00285A38" w:rsidP="00285A38">
            <w:pPr>
              <w:rPr>
                <w:rFonts w:ascii="Arial" w:hAnsi="Arial" w:cs="Arial"/>
                <w:b/>
                <w:sz w:val="22"/>
                <w:szCs w:val="22"/>
              </w:rPr>
            </w:pPr>
            <w:r w:rsidRPr="00EA6C13">
              <w:rPr>
                <w:rFonts w:ascii="Arial" w:hAnsi="Arial" w:cs="Arial"/>
                <w:b/>
                <w:sz w:val="22"/>
                <w:szCs w:val="22"/>
              </w:rPr>
              <w:t>Theme</w:t>
            </w:r>
          </w:p>
        </w:tc>
        <w:tc>
          <w:tcPr>
            <w:tcW w:w="4173" w:type="dxa"/>
            <w:shd w:val="clear" w:color="auto" w:fill="C0C0C0"/>
          </w:tcPr>
          <w:p w:rsidR="00285A38" w:rsidRPr="00EA6C13" w:rsidRDefault="00285A38" w:rsidP="00285A38">
            <w:pPr>
              <w:rPr>
                <w:rFonts w:ascii="Arial" w:hAnsi="Arial" w:cs="Arial"/>
                <w:b/>
                <w:sz w:val="22"/>
                <w:szCs w:val="22"/>
              </w:rPr>
            </w:pPr>
            <w:r w:rsidRPr="00EA6C13">
              <w:rPr>
                <w:rFonts w:ascii="Arial" w:hAnsi="Arial" w:cs="Arial"/>
                <w:b/>
                <w:sz w:val="22"/>
                <w:szCs w:val="22"/>
              </w:rPr>
              <w:t>Specific actions</w:t>
            </w:r>
          </w:p>
        </w:tc>
        <w:tc>
          <w:tcPr>
            <w:tcW w:w="1639" w:type="dxa"/>
            <w:shd w:val="clear" w:color="auto" w:fill="C0C0C0"/>
          </w:tcPr>
          <w:p w:rsidR="00285A38" w:rsidRPr="00EA6C13" w:rsidRDefault="00285A38" w:rsidP="00285A38">
            <w:pPr>
              <w:rPr>
                <w:rFonts w:ascii="Arial" w:hAnsi="Arial" w:cs="Arial"/>
                <w:b/>
                <w:sz w:val="22"/>
                <w:szCs w:val="22"/>
              </w:rPr>
            </w:pPr>
            <w:r w:rsidRPr="00EA6C13">
              <w:rPr>
                <w:rFonts w:ascii="Arial" w:hAnsi="Arial" w:cs="Arial"/>
                <w:b/>
                <w:sz w:val="22"/>
                <w:szCs w:val="22"/>
              </w:rPr>
              <w:t>Priority</w:t>
            </w:r>
          </w:p>
        </w:tc>
      </w:tr>
      <w:tr w:rsidR="00EA6C13" w:rsidRPr="00EA6C13" w:rsidTr="00285A38">
        <w:tc>
          <w:tcPr>
            <w:tcW w:w="3510" w:type="dxa"/>
            <w:vMerge w:val="restart"/>
          </w:tcPr>
          <w:p w:rsidR="00EA6C13" w:rsidRPr="00EA6C13" w:rsidRDefault="00EA6C13" w:rsidP="00285A38">
            <w:pPr>
              <w:rPr>
                <w:rFonts w:ascii="Arial" w:hAnsi="Arial" w:cs="Arial"/>
                <w:sz w:val="22"/>
                <w:szCs w:val="22"/>
              </w:rPr>
            </w:pPr>
            <w:r w:rsidRPr="00EA6C13">
              <w:rPr>
                <w:rFonts w:ascii="Arial" w:hAnsi="Arial" w:cs="Arial"/>
                <w:sz w:val="22"/>
                <w:szCs w:val="22"/>
              </w:rPr>
              <w:t>Assess relative impacts of threats</w:t>
            </w: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Enhance life history and population viability modelling to incorporate more evidence about relative causes of mortality</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Medium-high</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 xml:space="preserve">Assess pathways for contacts with paralysis ticks, and factors involved in inter-year variation in </w:t>
            </w:r>
            <w:r w:rsidR="00EA763C">
              <w:rPr>
                <w:rFonts w:ascii="Arial" w:hAnsi="Arial" w:cs="Arial"/>
                <w:sz w:val="22"/>
                <w:szCs w:val="22"/>
              </w:rPr>
              <w:t xml:space="preserve">the </w:t>
            </w:r>
            <w:r w:rsidRPr="00EA6C13">
              <w:rPr>
                <w:rFonts w:ascii="Arial" w:hAnsi="Arial" w:cs="Arial"/>
                <w:sz w:val="22"/>
                <w:szCs w:val="22"/>
              </w:rPr>
              <w:t>incidence of tick paralysis</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Medium</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 xml:space="preserve">Identify </w:t>
            </w:r>
            <w:r w:rsidR="00EA763C">
              <w:rPr>
                <w:rFonts w:ascii="Arial" w:hAnsi="Arial" w:cs="Arial"/>
                <w:sz w:val="22"/>
                <w:szCs w:val="22"/>
              </w:rPr>
              <w:t xml:space="preserve">the </w:t>
            </w:r>
            <w:r w:rsidRPr="00EA6C13">
              <w:rPr>
                <w:rFonts w:ascii="Arial" w:hAnsi="Arial" w:cs="Arial"/>
                <w:sz w:val="22"/>
                <w:szCs w:val="22"/>
              </w:rPr>
              <w:t>incidence and impact of any secondary poisoning from chemicals used in agriculture</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Low-medium</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 xml:space="preserve">Assess </w:t>
            </w:r>
            <w:r w:rsidR="00EA763C">
              <w:rPr>
                <w:rFonts w:ascii="Arial" w:hAnsi="Arial" w:cs="Arial"/>
                <w:sz w:val="22"/>
                <w:szCs w:val="22"/>
              </w:rPr>
              <w:t xml:space="preserve">the </w:t>
            </w:r>
            <w:r w:rsidRPr="00EA6C13">
              <w:rPr>
                <w:rFonts w:ascii="Arial" w:hAnsi="Arial" w:cs="Arial"/>
                <w:sz w:val="22"/>
                <w:szCs w:val="22"/>
              </w:rPr>
              <w:t>likely impact of myrtle rust on key food plants</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Low-medium</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 xml:space="preserve">Identify </w:t>
            </w:r>
            <w:r w:rsidR="00EA763C">
              <w:rPr>
                <w:rFonts w:ascii="Arial" w:hAnsi="Arial" w:cs="Arial"/>
                <w:sz w:val="22"/>
                <w:szCs w:val="22"/>
              </w:rPr>
              <w:t xml:space="preserve">the </w:t>
            </w:r>
            <w:r w:rsidRPr="00EA6C13">
              <w:rPr>
                <w:rFonts w:ascii="Arial" w:hAnsi="Arial" w:cs="Arial"/>
                <w:sz w:val="22"/>
                <w:szCs w:val="22"/>
              </w:rPr>
              <w:t>causes of cleft palate syndrome, and options for reducing its impact</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Low-medium</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Identify ‘hotspots’ for barbed-wire entanglements</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Low-medium</w:t>
            </w:r>
          </w:p>
        </w:tc>
      </w:tr>
      <w:tr w:rsidR="00EA6C13" w:rsidRPr="00EA6C13" w:rsidTr="00285A38">
        <w:tc>
          <w:tcPr>
            <w:tcW w:w="3510" w:type="dxa"/>
            <w:vMerge w:val="restart"/>
          </w:tcPr>
          <w:p w:rsidR="00EA6C13" w:rsidRPr="00EA6C13" w:rsidRDefault="00EA6C13" w:rsidP="00285A38">
            <w:pPr>
              <w:rPr>
                <w:rFonts w:ascii="Arial" w:hAnsi="Arial" w:cs="Arial"/>
                <w:sz w:val="22"/>
                <w:szCs w:val="22"/>
              </w:rPr>
            </w:pPr>
            <w:r w:rsidRPr="00EA6C13">
              <w:rPr>
                <w:rFonts w:ascii="Arial" w:hAnsi="Arial" w:cs="Arial"/>
                <w:sz w:val="22"/>
                <w:szCs w:val="22"/>
              </w:rPr>
              <w:t>Assess relative effectiveness of threat mitigation options</w:t>
            </w: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 xml:space="preserve">Continue to assess </w:t>
            </w:r>
            <w:r w:rsidR="00EA763C">
              <w:rPr>
                <w:rFonts w:ascii="Arial" w:hAnsi="Arial" w:cs="Arial"/>
                <w:sz w:val="22"/>
                <w:szCs w:val="22"/>
              </w:rPr>
              <w:t xml:space="preserve">the </w:t>
            </w:r>
            <w:r w:rsidRPr="00EA6C13">
              <w:rPr>
                <w:rFonts w:ascii="Arial" w:hAnsi="Arial" w:cs="Arial"/>
                <w:sz w:val="22"/>
                <w:szCs w:val="22"/>
              </w:rPr>
              <w:t>effectiveness of a range of horticultural deterrents that do not kill flying-foxes</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High</w:t>
            </w:r>
          </w:p>
        </w:tc>
      </w:tr>
      <w:tr w:rsidR="00EA6C13" w:rsidRPr="00EA6C13" w:rsidTr="00285A38">
        <w:tc>
          <w:tcPr>
            <w:tcW w:w="3510" w:type="dxa"/>
            <w:vMerge/>
          </w:tcPr>
          <w:p w:rsidR="00EA6C13" w:rsidRPr="00EA6C13" w:rsidRDefault="00EA6C13" w:rsidP="00285A38">
            <w:pPr>
              <w:rPr>
                <w:rFonts w:ascii="Arial" w:hAnsi="Arial" w:cs="Arial"/>
                <w:sz w:val="22"/>
                <w:szCs w:val="22"/>
              </w:rPr>
            </w:pPr>
          </w:p>
        </w:tc>
        <w:tc>
          <w:tcPr>
            <w:tcW w:w="4173" w:type="dxa"/>
          </w:tcPr>
          <w:p w:rsidR="00EA6C13" w:rsidRPr="00EA6C13" w:rsidRDefault="00EA6C13" w:rsidP="00285A38">
            <w:pPr>
              <w:rPr>
                <w:rFonts w:ascii="Arial" w:hAnsi="Arial" w:cs="Arial"/>
                <w:sz w:val="22"/>
                <w:szCs w:val="22"/>
              </w:rPr>
            </w:pPr>
            <w:r w:rsidRPr="00EA6C13">
              <w:rPr>
                <w:rFonts w:ascii="Arial" w:hAnsi="Arial" w:cs="Arial"/>
                <w:sz w:val="22"/>
                <w:szCs w:val="22"/>
              </w:rPr>
              <w:t>Assess options for replacement of barbed wire</w:t>
            </w:r>
            <w:r>
              <w:rPr>
                <w:rFonts w:ascii="Arial" w:hAnsi="Arial" w:cs="Arial"/>
                <w:sz w:val="22"/>
                <w:szCs w:val="22"/>
              </w:rPr>
              <w:t>.</w:t>
            </w:r>
          </w:p>
        </w:tc>
        <w:tc>
          <w:tcPr>
            <w:tcW w:w="1639" w:type="dxa"/>
          </w:tcPr>
          <w:p w:rsidR="00EA6C13" w:rsidRPr="00EA6C13" w:rsidRDefault="00EA6C13" w:rsidP="00285A38">
            <w:pPr>
              <w:rPr>
                <w:rFonts w:ascii="Arial" w:hAnsi="Arial" w:cs="Arial"/>
                <w:sz w:val="22"/>
                <w:szCs w:val="22"/>
              </w:rPr>
            </w:pPr>
            <w:r w:rsidRPr="00EA6C13">
              <w:rPr>
                <w:rFonts w:ascii="Arial" w:hAnsi="Arial" w:cs="Arial"/>
                <w:sz w:val="22"/>
                <w:szCs w:val="22"/>
              </w:rPr>
              <w:t>Medium</w:t>
            </w:r>
          </w:p>
        </w:tc>
      </w:tr>
      <w:tr w:rsidR="00285A38" w:rsidRPr="00EA6C13" w:rsidTr="00285A38">
        <w:tc>
          <w:tcPr>
            <w:tcW w:w="3510" w:type="dxa"/>
          </w:tcPr>
          <w:p w:rsidR="00285A38" w:rsidRPr="00EA6C13" w:rsidRDefault="00285A38" w:rsidP="00285A38">
            <w:pPr>
              <w:rPr>
                <w:rFonts w:ascii="Arial" w:hAnsi="Arial" w:cs="Arial"/>
                <w:sz w:val="22"/>
                <w:szCs w:val="22"/>
              </w:rPr>
            </w:pPr>
            <w:r w:rsidRPr="00EA6C13">
              <w:rPr>
                <w:rFonts w:ascii="Arial" w:hAnsi="Arial" w:cs="Arial"/>
                <w:sz w:val="22"/>
                <w:szCs w:val="22"/>
              </w:rPr>
              <w:t>Resolve taxonomic uncertainties</w:t>
            </w:r>
          </w:p>
        </w:tc>
        <w:tc>
          <w:tcPr>
            <w:tcW w:w="4173" w:type="dxa"/>
          </w:tcPr>
          <w:p w:rsidR="00285A38" w:rsidRPr="00EA6C13" w:rsidRDefault="00EA6C13" w:rsidP="00285A38">
            <w:pPr>
              <w:rPr>
                <w:rFonts w:ascii="Arial" w:hAnsi="Arial" w:cs="Arial"/>
                <w:sz w:val="22"/>
                <w:szCs w:val="22"/>
              </w:rPr>
            </w:pPr>
            <w:r w:rsidRPr="00EA6C13">
              <w:rPr>
                <w:rFonts w:ascii="Arial" w:hAnsi="Arial" w:cs="Arial"/>
                <w:sz w:val="22"/>
                <w:szCs w:val="22"/>
              </w:rPr>
              <w:t>N/a</w:t>
            </w:r>
          </w:p>
        </w:tc>
        <w:tc>
          <w:tcPr>
            <w:tcW w:w="1639" w:type="dxa"/>
          </w:tcPr>
          <w:p w:rsidR="00285A38" w:rsidRPr="00EA6C13" w:rsidRDefault="00285A38" w:rsidP="00285A38">
            <w:pPr>
              <w:rPr>
                <w:rFonts w:ascii="Arial" w:hAnsi="Arial" w:cs="Arial"/>
                <w:sz w:val="22"/>
                <w:szCs w:val="22"/>
              </w:rPr>
            </w:pPr>
          </w:p>
        </w:tc>
      </w:tr>
      <w:tr w:rsidR="00285A38" w:rsidRPr="00EA6C13" w:rsidTr="00285A38">
        <w:tc>
          <w:tcPr>
            <w:tcW w:w="3510" w:type="dxa"/>
          </w:tcPr>
          <w:p w:rsidR="00285A38" w:rsidRPr="00EA6C13" w:rsidRDefault="00285A38" w:rsidP="00285A38">
            <w:pPr>
              <w:rPr>
                <w:rFonts w:ascii="Arial" w:hAnsi="Arial" w:cs="Arial"/>
                <w:sz w:val="22"/>
                <w:szCs w:val="22"/>
              </w:rPr>
            </w:pPr>
            <w:r w:rsidRPr="00EA6C13">
              <w:rPr>
                <w:rFonts w:ascii="Arial" w:hAnsi="Arial" w:cs="Arial"/>
                <w:sz w:val="22"/>
                <w:szCs w:val="22"/>
              </w:rPr>
              <w:t>Assess habitat requirements</w:t>
            </w:r>
          </w:p>
        </w:tc>
        <w:tc>
          <w:tcPr>
            <w:tcW w:w="4173" w:type="dxa"/>
          </w:tcPr>
          <w:p w:rsidR="00285A38" w:rsidRPr="00EA6C13" w:rsidRDefault="00EA6C13" w:rsidP="00285A38">
            <w:pPr>
              <w:rPr>
                <w:rFonts w:ascii="Arial" w:hAnsi="Arial" w:cs="Arial"/>
                <w:sz w:val="22"/>
                <w:szCs w:val="22"/>
              </w:rPr>
            </w:pPr>
            <w:r w:rsidRPr="00EA6C13">
              <w:rPr>
                <w:rFonts w:ascii="Arial" w:hAnsi="Arial" w:cs="Arial"/>
                <w:sz w:val="22"/>
                <w:szCs w:val="22"/>
              </w:rPr>
              <w:t>I</w:t>
            </w:r>
            <w:r w:rsidR="00285A38" w:rsidRPr="00EA6C13">
              <w:rPr>
                <w:rFonts w:ascii="Arial" w:hAnsi="Arial" w:cs="Arial"/>
                <w:sz w:val="22"/>
                <w:szCs w:val="22"/>
              </w:rPr>
              <w:t xml:space="preserve">dentify factors underlying </w:t>
            </w:r>
            <w:r w:rsidR="00EA763C">
              <w:rPr>
                <w:rFonts w:ascii="Arial" w:hAnsi="Arial" w:cs="Arial"/>
                <w:sz w:val="22"/>
                <w:szCs w:val="22"/>
              </w:rPr>
              <w:t xml:space="preserve">the species’ </w:t>
            </w:r>
            <w:r w:rsidR="00285A38" w:rsidRPr="00EA6C13">
              <w:rPr>
                <w:rFonts w:ascii="Arial" w:hAnsi="Arial" w:cs="Arial"/>
                <w:sz w:val="22"/>
                <w:szCs w:val="22"/>
              </w:rPr>
              <w:t>selection of camp sites, and the extent to which these may be limiting</w:t>
            </w:r>
            <w:r>
              <w:rPr>
                <w:rFonts w:ascii="Arial" w:hAnsi="Arial" w:cs="Arial"/>
                <w:sz w:val="22"/>
                <w:szCs w:val="22"/>
              </w:rPr>
              <w:t>.</w:t>
            </w:r>
          </w:p>
        </w:tc>
        <w:tc>
          <w:tcPr>
            <w:tcW w:w="1639" w:type="dxa"/>
          </w:tcPr>
          <w:p w:rsidR="00285A38" w:rsidRPr="00EA6C13" w:rsidRDefault="00EA6C13" w:rsidP="00285A38">
            <w:pPr>
              <w:rPr>
                <w:rFonts w:ascii="Arial" w:hAnsi="Arial" w:cs="Arial"/>
                <w:sz w:val="22"/>
                <w:szCs w:val="22"/>
              </w:rPr>
            </w:pPr>
            <w:r w:rsidRPr="00EA6C13">
              <w:rPr>
                <w:rFonts w:ascii="Arial" w:hAnsi="Arial" w:cs="Arial"/>
                <w:sz w:val="22"/>
                <w:szCs w:val="22"/>
              </w:rPr>
              <w:t>Low</w:t>
            </w:r>
          </w:p>
        </w:tc>
      </w:tr>
      <w:tr w:rsidR="00285A38" w:rsidRPr="00EA6C13" w:rsidTr="00285A38">
        <w:tc>
          <w:tcPr>
            <w:tcW w:w="3510" w:type="dxa"/>
          </w:tcPr>
          <w:p w:rsidR="00285A38" w:rsidRPr="00EA6C13" w:rsidRDefault="00285A38" w:rsidP="00285A38">
            <w:pPr>
              <w:rPr>
                <w:rFonts w:ascii="Arial" w:hAnsi="Arial" w:cs="Arial"/>
                <w:sz w:val="22"/>
                <w:szCs w:val="22"/>
              </w:rPr>
            </w:pPr>
            <w:r w:rsidRPr="00EA6C13">
              <w:rPr>
                <w:rFonts w:ascii="Arial" w:hAnsi="Arial" w:cs="Arial"/>
                <w:sz w:val="22"/>
                <w:szCs w:val="22"/>
              </w:rPr>
              <w:t>Assess diet, life history</w:t>
            </w:r>
          </w:p>
        </w:tc>
        <w:tc>
          <w:tcPr>
            <w:tcW w:w="4173" w:type="dxa"/>
          </w:tcPr>
          <w:p w:rsidR="00285A38" w:rsidRPr="00EA6C13" w:rsidRDefault="00EA6C13" w:rsidP="00285A38">
            <w:pPr>
              <w:rPr>
                <w:rFonts w:ascii="Arial" w:hAnsi="Arial" w:cs="Arial"/>
                <w:sz w:val="22"/>
                <w:szCs w:val="22"/>
                <w:highlight w:val="yellow"/>
              </w:rPr>
            </w:pPr>
            <w:r w:rsidRPr="00EA6C13">
              <w:rPr>
                <w:rFonts w:ascii="Arial" w:hAnsi="Arial" w:cs="Arial"/>
                <w:sz w:val="22"/>
                <w:szCs w:val="22"/>
              </w:rPr>
              <w:t>N/a</w:t>
            </w:r>
          </w:p>
        </w:tc>
        <w:tc>
          <w:tcPr>
            <w:tcW w:w="1639" w:type="dxa"/>
          </w:tcPr>
          <w:p w:rsidR="00285A38" w:rsidRPr="00EA6C13" w:rsidRDefault="00285A38" w:rsidP="00285A38">
            <w:pPr>
              <w:rPr>
                <w:rFonts w:ascii="Arial" w:hAnsi="Arial" w:cs="Arial"/>
                <w:sz w:val="22"/>
                <w:szCs w:val="22"/>
                <w:highlight w:val="yellow"/>
              </w:rPr>
            </w:pPr>
          </w:p>
        </w:tc>
      </w:tr>
      <w:tr w:rsidR="00285A38" w:rsidRPr="00EA6C13" w:rsidTr="00285A38">
        <w:tc>
          <w:tcPr>
            <w:tcW w:w="3510" w:type="dxa"/>
          </w:tcPr>
          <w:p w:rsidR="00285A38" w:rsidRPr="00EA6C13" w:rsidRDefault="00285A38" w:rsidP="00285A38">
            <w:pPr>
              <w:rPr>
                <w:rFonts w:ascii="Arial" w:hAnsi="Arial" w:cs="Arial"/>
                <w:sz w:val="22"/>
                <w:szCs w:val="22"/>
              </w:rPr>
            </w:pPr>
            <w:r w:rsidRPr="00EA6C13">
              <w:rPr>
                <w:rFonts w:ascii="Arial" w:hAnsi="Arial" w:cs="Arial"/>
                <w:sz w:val="22"/>
                <w:szCs w:val="22"/>
              </w:rPr>
              <w:t>Undertake research to develop new or enhance existing management mechanisms</w:t>
            </w:r>
          </w:p>
        </w:tc>
        <w:tc>
          <w:tcPr>
            <w:tcW w:w="4173" w:type="dxa"/>
          </w:tcPr>
          <w:p w:rsidR="00285A38" w:rsidRPr="00EA6C13" w:rsidRDefault="00EA6C13" w:rsidP="00285A38">
            <w:pPr>
              <w:rPr>
                <w:rFonts w:ascii="Arial" w:hAnsi="Arial" w:cs="Arial"/>
                <w:sz w:val="22"/>
                <w:szCs w:val="22"/>
              </w:rPr>
            </w:pPr>
            <w:r w:rsidRPr="00EA6C13">
              <w:rPr>
                <w:rFonts w:ascii="Arial" w:hAnsi="Arial" w:cs="Arial"/>
                <w:sz w:val="22"/>
                <w:szCs w:val="22"/>
              </w:rPr>
              <w:t>Assess options for least-impact management to</w:t>
            </w:r>
            <w:r w:rsidR="00285A38" w:rsidRPr="00EA6C13">
              <w:rPr>
                <w:rFonts w:ascii="Arial" w:hAnsi="Arial" w:cs="Arial"/>
                <w:sz w:val="22"/>
                <w:szCs w:val="22"/>
              </w:rPr>
              <w:t xml:space="preserve"> move camps from sites with unacceptable impacts on people</w:t>
            </w:r>
            <w:r>
              <w:rPr>
                <w:rFonts w:ascii="Arial" w:hAnsi="Arial" w:cs="Arial"/>
                <w:sz w:val="22"/>
                <w:szCs w:val="22"/>
              </w:rPr>
              <w:t>.</w:t>
            </w:r>
          </w:p>
        </w:tc>
        <w:tc>
          <w:tcPr>
            <w:tcW w:w="1639" w:type="dxa"/>
          </w:tcPr>
          <w:p w:rsidR="00285A38" w:rsidRPr="00EA6C13" w:rsidRDefault="00EA6C13" w:rsidP="00285A38">
            <w:pPr>
              <w:rPr>
                <w:rFonts w:ascii="Arial" w:hAnsi="Arial" w:cs="Arial"/>
                <w:sz w:val="22"/>
                <w:szCs w:val="22"/>
                <w:highlight w:val="yellow"/>
              </w:rPr>
            </w:pPr>
            <w:r w:rsidRPr="00EA6C13">
              <w:rPr>
                <w:rFonts w:ascii="Arial" w:hAnsi="Arial" w:cs="Arial"/>
                <w:sz w:val="22"/>
                <w:szCs w:val="22"/>
              </w:rPr>
              <w:t>Low-medium</w:t>
            </w:r>
          </w:p>
        </w:tc>
      </w:tr>
    </w:tbl>
    <w:p w:rsidR="003B2720" w:rsidRPr="00450121" w:rsidRDefault="003B2720" w:rsidP="00EA763C">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Churchill, S. (1998). </w:t>
      </w:r>
      <w:proofErr w:type="gramStart"/>
      <w:r w:rsidRPr="008A3E2F">
        <w:rPr>
          <w:rFonts w:ascii="Arial" w:hAnsi="Arial" w:cs="Arial"/>
          <w:i/>
          <w:sz w:val="22"/>
          <w:szCs w:val="22"/>
        </w:rPr>
        <w:t>Australian Bats.</w:t>
      </w:r>
      <w:proofErr w:type="gramEnd"/>
      <w:r w:rsidRPr="00EA6C13">
        <w:rPr>
          <w:rFonts w:ascii="Arial" w:hAnsi="Arial" w:cs="Arial"/>
          <w:i/>
          <w:sz w:val="22"/>
          <w:szCs w:val="22"/>
        </w:rPr>
        <w:t xml:space="preserve"> </w:t>
      </w:r>
      <w:proofErr w:type="gramStart"/>
      <w:r w:rsidR="008A3E2F">
        <w:rPr>
          <w:rFonts w:ascii="Arial" w:hAnsi="Arial" w:cs="Arial"/>
          <w:sz w:val="22"/>
          <w:szCs w:val="22"/>
        </w:rPr>
        <w:t>Reed New Holland,</w:t>
      </w:r>
      <w:r w:rsidRPr="00EA6C13">
        <w:rPr>
          <w:rFonts w:ascii="Arial" w:hAnsi="Arial" w:cs="Arial"/>
          <w:sz w:val="22"/>
          <w:szCs w:val="22"/>
        </w:rPr>
        <w:t xml:space="preserve"> Sydney</w:t>
      </w:r>
      <w:r w:rsidRPr="00EA6C13">
        <w:rPr>
          <w:rFonts w:ascii="Arial" w:hAnsi="Arial" w:cs="Arial"/>
          <w:i/>
          <w:sz w:val="22"/>
          <w:szCs w:val="22"/>
        </w:rPr>
        <w:t>.</w:t>
      </w:r>
      <w:proofErr w:type="gramEnd"/>
    </w:p>
    <w:p w:rsid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Dennis, A. J.  </w:t>
      </w:r>
      <w:proofErr w:type="gramStart"/>
      <w:r w:rsidRPr="00EA6C13">
        <w:rPr>
          <w:rFonts w:ascii="Arial" w:hAnsi="Arial" w:cs="Arial"/>
          <w:sz w:val="22"/>
          <w:szCs w:val="22"/>
        </w:rPr>
        <w:t xml:space="preserve">(2012). Spectacled Flying-fox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008644D3">
        <w:rPr>
          <w:rFonts w:ascii="Arial" w:hAnsi="Arial" w:cs="Arial"/>
          <w:sz w:val="22"/>
          <w:szCs w:val="22"/>
        </w:rPr>
        <w:t>.</w:t>
      </w:r>
      <w:proofErr w:type="gramEnd"/>
      <w:r w:rsidR="008644D3">
        <w:rPr>
          <w:rFonts w:ascii="Arial" w:hAnsi="Arial" w:cs="Arial"/>
          <w:sz w:val="22"/>
          <w:szCs w:val="22"/>
        </w:rPr>
        <w:t xml:space="preserve"> In </w:t>
      </w:r>
      <w:r w:rsidRPr="008644D3">
        <w:rPr>
          <w:rFonts w:ascii="Arial" w:hAnsi="Arial" w:cs="Arial"/>
          <w:i/>
          <w:sz w:val="22"/>
          <w:szCs w:val="22"/>
        </w:rPr>
        <w:t>Queensland’s threatened animals</w:t>
      </w:r>
      <w:r w:rsidR="008644D3">
        <w:rPr>
          <w:rFonts w:ascii="Arial" w:hAnsi="Arial" w:cs="Arial"/>
          <w:sz w:val="22"/>
          <w:szCs w:val="22"/>
        </w:rPr>
        <w:t xml:space="preserve"> (</w:t>
      </w:r>
      <w:proofErr w:type="spellStart"/>
      <w:r w:rsidR="008644D3">
        <w:rPr>
          <w:rFonts w:ascii="Arial" w:hAnsi="Arial" w:cs="Arial"/>
          <w:sz w:val="22"/>
          <w:szCs w:val="22"/>
        </w:rPr>
        <w:t>e</w:t>
      </w:r>
      <w:r w:rsidRPr="00EA6C13">
        <w:rPr>
          <w:rFonts w:ascii="Arial" w:hAnsi="Arial" w:cs="Arial"/>
          <w:sz w:val="22"/>
          <w:szCs w:val="22"/>
        </w:rPr>
        <w:t>ds</w:t>
      </w:r>
      <w:proofErr w:type="spellEnd"/>
      <w:r w:rsidRPr="00EA6C13">
        <w:rPr>
          <w:rFonts w:ascii="Arial" w:hAnsi="Arial" w:cs="Arial"/>
          <w:sz w:val="22"/>
          <w:szCs w:val="22"/>
        </w:rPr>
        <w:t xml:space="preserve"> L. K. Curtis, A. J. Dennis,</w:t>
      </w:r>
      <w:r w:rsidR="008644D3">
        <w:rPr>
          <w:rFonts w:ascii="Arial" w:hAnsi="Arial" w:cs="Arial"/>
          <w:sz w:val="22"/>
          <w:szCs w:val="22"/>
        </w:rPr>
        <w:t xml:space="preserve"> K. R. McDonald, P. M. </w:t>
      </w:r>
      <w:proofErr w:type="spellStart"/>
      <w:r w:rsidR="008644D3">
        <w:rPr>
          <w:rFonts w:ascii="Arial" w:hAnsi="Arial" w:cs="Arial"/>
          <w:sz w:val="22"/>
          <w:szCs w:val="22"/>
        </w:rPr>
        <w:t>Kyne</w:t>
      </w:r>
      <w:proofErr w:type="spellEnd"/>
      <w:r w:rsidR="008644D3">
        <w:rPr>
          <w:rFonts w:ascii="Arial" w:hAnsi="Arial" w:cs="Arial"/>
          <w:sz w:val="22"/>
          <w:szCs w:val="22"/>
        </w:rPr>
        <w:t xml:space="preserve"> &amp; </w:t>
      </w:r>
      <w:r w:rsidRPr="00EA6C13">
        <w:rPr>
          <w:rFonts w:ascii="Arial" w:hAnsi="Arial" w:cs="Arial"/>
          <w:sz w:val="22"/>
          <w:szCs w:val="22"/>
        </w:rPr>
        <w:t>S. J. S. Debus.)</w:t>
      </w:r>
      <w:r w:rsidR="008644D3">
        <w:rPr>
          <w:rFonts w:ascii="Arial" w:hAnsi="Arial" w:cs="Arial"/>
          <w:sz w:val="22"/>
          <w:szCs w:val="22"/>
        </w:rPr>
        <w:t>, pp. 388-389. CSIRO Publishing, Collingwood.</w:t>
      </w:r>
    </w:p>
    <w:p w:rsidR="00024CE3" w:rsidRPr="00FF78ED" w:rsidRDefault="00024CE3" w:rsidP="00024CE3">
      <w:pPr>
        <w:spacing w:after="200"/>
        <w:ind w:left="720" w:hanging="720"/>
        <w:rPr>
          <w:rFonts w:ascii="Arial" w:hAnsi="Arial" w:cs="Arial"/>
          <w:sz w:val="22"/>
          <w:szCs w:val="22"/>
        </w:rPr>
      </w:pPr>
      <w:r w:rsidRPr="00FF78ED">
        <w:rPr>
          <w:rFonts w:ascii="Arial" w:hAnsi="Arial" w:cs="Arial"/>
          <w:sz w:val="22"/>
          <w:szCs w:val="22"/>
        </w:rPr>
        <w:t>Department</w:t>
      </w:r>
      <w:r>
        <w:rPr>
          <w:rFonts w:ascii="Arial" w:hAnsi="Arial" w:cs="Arial"/>
          <w:sz w:val="22"/>
          <w:szCs w:val="22"/>
        </w:rPr>
        <w:t xml:space="preserve"> of the Environment (</w:t>
      </w:r>
      <w:proofErr w:type="spellStart"/>
      <w:r>
        <w:rPr>
          <w:rFonts w:ascii="Arial" w:hAnsi="Arial" w:cs="Arial"/>
          <w:sz w:val="22"/>
          <w:szCs w:val="22"/>
        </w:rPr>
        <w:t>DotE</w:t>
      </w:r>
      <w:proofErr w:type="spellEnd"/>
      <w:r>
        <w:rPr>
          <w:rFonts w:ascii="Arial" w:hAnsi="Arial" w:cs="Arial"/>
          <w:sz w:val="22"/>
          <w:szCs w:val="22"/>
        </w:rPr>
        <w:t>) (2016</w:t>
      </w:r>
      <w:r w:rsidRPr="00FF78ED">
        <w:rPr>
          <w:rFonts w:ascii="Arial" w:hAnsi="Arial" w:cs="Arial"/>
          <w:sz w:val="22"/>
          <w:szCs w:val="22"/>
        </w:rPr>
        <w:t xml:space="preserve">). </w:t>
      </w:r>
      <w:proofErr w:type="gramStart"/>
      <w:r w:rsidRPr="00FF78ED">
        <w:rPr>
          <w:rFonts w:ascii="Arial" w:hAnsi="Arial" w:cs="Arial"/>
          <w:i/>
          <w:iCs/>
          <w:sz w:val="22"/>
          <w:szCs w:val="22"/>
        </w:rPr>
        <w:t xml:space="preserve">Area of Occupancy and Extent of Occurrence for </w:t>
      </w:r>
      <w:proofErr w:type="spellStart"/>
      <w:r>
        <w:rPr>
          <w:rFonts w:ascii="Arial" w:hAnsi="Arial" w:cs="Arial"/>
          <w:bCs/>
          <w:i/>
          <w:color w:val="000000"/>
          <w:sz w:val="22"/>
          <w:szCs w:val="22"/>
        </w:rPr>
        <w:t>Pteropus</w:t>
      </w:r>
      <w:proofErr w:type="spellEnd"/>
      <w:r>
        <w:rPr>
          <w:rFonts w:ascii="Arial" w:hAnsi="Arial" w:cs="Arial"/>
          <w:bCs/>
          <w:i/>
          <w:color w:val="000000"/>
          <w:sz w:val="22"/>
          <w:szCs w:val="22"/>
        </w:rPr>
        <w:t xml:space="preserve"> </w:t>
      </w:r>
      <w:proofErr w:type="spellStart"/>
      <w:r>
        <w:rPr>
          <w:rFonts w:ascii="Arial" w:hAnsi="Arial" w:cs="Arial"/>
          <w:bCs/>
          <w:i/>
          <w:color w:val="000000"/>
          <w:sz w:val="22"/>
          <w:szCs w:val="22"/>
        </w:rPr>
        <w:t>conspicillatus</w:t>
      </w:r>
      <w:proofErr w:type="spellEnd"/>
      <w:r w:rsidRPr="00FF78ED">
        <w:rPr>
          <w:rFonts w:ascii="Arial" w:hAnsi="Arial" w:cs="Arial"/>
          <w:sz w:val="22"/>
          <w:szCs w:val="22"/>
        </w:rPr>
        <w:t>.</w:t>
      </w:r>
      <w:proofErr w:type="gramEnd"/>
      <w:r w:rsidRPr="00FF78ED">
        <w:rPr>
          <w:rFonts w:ascii="Arial" w:hAnsi="Arial" w:cs="Arial"/>
          <w:sz w:val="22"/>
          <w:szCs w:val="22"/>
        </w:rPr>
        <w:t xml:space="preserve"> Unpublished report, Australian Government Department of the Environment, Canberra.</w:t>
      </w:r>
    </w:p>
    <w:p w:rsidR="00EA6C13" w:rsidRPr="00EA6C13" w:rsidRDefault="008644D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Flannery, T. F. (1990). </w:t>
      </w:r>
      <w:proofErr w:type="gramStart"/>
      <w:r w:rsidR="00EA6C13" w:rsidRPr="008644D3">
        <w:rPr>
          <w:rFonts w:ascii="Arial" w:hAnsi="Arial" w:cs="Arial"/>
          <w:i/>
          <w:sz w:val="22"/>
          <w:szCs w:val="22"/>
        </w:rPr>
        <w:t>Mammals of New Guinea</w:t>
      </w:r>
      <w:r>
        <w:rPr>
          <w:rFonts w:ascii="Arial" w:hAnsi="Arial" w:cs="Arial"/>
          <w:sz w:val="22"/>
          <w:szCs w:val="22"/>
        </w:rPr>
        <w:t>.</w:t>
      </w:r>
      <w:proofErr w:type="gramEnd"/>
      <w:r>
        <w:rPr>
          <w:rFonts w:ascii="Arial" w:hAnsi="Arial" w:cs="Arial"/>
          <w:sz w:val="22"/>
          <w:szCs w:val="22"/>
        </w:rPr>
        <w:t xml:space="preserve"> </w:t>
      </w:r>
      <w:r w:rsidR="00EA6C13" w:rsidRPr="00EA6C13">
        <w:rPr>
          <w:rFonts w:ascii="Arial" w:hAnsi="Arial" w:cs="Arial"/>
          <w:sz w:val="22"/>
          <w:szCs w:val="22"/>
        </w:rPr>
        <w:t>Rober</w:t>
      </w:r>
      <w:r>
        <w:rPr>
          <w:rFonts w:ascii="Arial" w:hAnsi="Arial" w:cs="Arial"/>
          <w:sz w:val="22"/>
          <w:szCs w:val="22"/>
        </w:rPr>
        <w:t>t Brown and Associates, Carina.</w:t>
      </w:r>
    </w:p>
    <w:p w:rsidR="00EA6C13" w:rsidRPr="00EA6C13" w:rsidRDefault="008644D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Pr>
          <w:rFonts w:ascii="Arial" w:hAnsi="Arial" w:cs="Arial"/>
          <w:sz w:val="22"/>
          <w:szCs w:val="22"/>
        </w:rPr>
        <w:t xml:space="preserve">Flannery, T. F. (1995). </w:t>
      </w:r>
      <w:proofErr w:type="gramStart"/>
      <w:r w:rsidR="00EA6C13" w:rsidRPr="008644D3">
        <w:rPr>
          <w:rFonts w:ascii="Arial" w:hAnsi="Arial" w:cs="Arial"/>
          <w:i/>
          <w:sz w:val="22"/>
          <w:szCs w:val="22"/>
        </w:rPr>
        <w:t>Mammals of the South-west</w:t>
      </w:r>
      <w:r w:rsidRPr="008644D3">
        <w:rPr>
          <w:rFonts w:ascii="Arial" w:hAnsi="Arial" w:cs="Arial"/>
          <w:i/>
          <w:sz w:val="22"/>
          <w:szCs w:val="22"/>
        </w:rPr>
        <w:t xml:space="preserve"> Pacific and </w:t>
      </w:r>
      <w:proofErr w:type="spellStart"/>
      <w:r w:rsidRPr="008644D3">
        <w:rPr>
          <w:rFonts w:ascii="Arial" w:hAnsi="Arial" w:cs="Arial"/>
          <w:i/>
          <w:sz w:val="22"/>
          <w:szCs w:val="22"/>
        </w:rPr>
        <w:t>Moluccan</w:t>
      </w:r>
      <w:proofErr w:type="spellEnd"/>
      <w:r w:rsidRPr="008644D3">
        <w:rPr>
          <w:rFonts w:ascii="Arial" w:hAnsi="Arial" w:cs="Arial"/>
          <w:i/>
          <w:sz w:val="22"/>
          <w:szCs w:val="22"/>
        </w:rPr>
        <w:t xml:space="preserve"> islands</w:t>
      </w:r>
      <w:r>
        <w:rPr>
          <w:rFonts w:ascii="Arial" w:hAnsi="Arial" w:cs="Arial"/>
          <w:sz w:val="22"/>
          <w:szCs w:val="22"/>
        </w:rPr>
        <w:t>.</w:t>
      </w:r>
      <w:proofErr w:type="gramEnd"/>
      <w:r>
        <w:rPr>
          <w:rFonts w:ascii="Arial" w:hAnsi="Arial" w:cs="Arial"/>
          <w:sz w:val="22"/>
          <w:szCs w:val="22"/>
        </w:rPr>
        <w:t xml:space="preserve"> </w:t>
      </w:r>
      <w:proofErr w:type="gramStart"/>
      <w:r w:rsidR="003B21B9">
        <w:rPr>
          <w:rFonts w:ascii="Arial" w:hAnsi="Arial" w:cs="Arial"/>
          <w:sz w:val="22"/>
          <w:szCs w:val="22"/>
        </w:rPr>
        <w:t>Reed New Holland,</w:t>
      </w:r>
      <w:r w:rsidR="003B21B9" w:rsidRPr="00EA6C13">
        <w:rPr>
          <w:rFonts w:ascii="Arial" w:hAnsi="Arial" w:cs="Arial"/>
          <w:sz w:val="22"/>
          <w:szCs w:val="22"/>
        </w:rPr>
        <w:t xml:space="preserve"> </w:t>
      </w:r>
      <w:r>
        <w:rPr>
          <w:rFonts w:ascii="Arial" w:hAnsi="Arial" w:cs="Arial"/>
          <w:sz w:val="22"/>
          <w:szCs w:val="22"/>
        </w:rPr>
        <w:t>Sydney.</w:t>
      </w:r>
      <w:proofErr w:type="gramEnd"/>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lastRenderedPageBreak/>
        <w:t xml:space="preserve">Fox, S. (2011). The Spectacled Flying Fox – a review of </w:t>
      </w:r>
      <w:r w:rsidR="008644D3">
        <w:rPr>
          <w:rFonts w:ascii="Arial" w:hAnsi="Arial" w:cs="Arial"/>
          <w:sz w:val="22"/>
          <w:szCs w:val="22"/>
        </w:rPr>
        <w:t xml:space="preserve">past and present knowledge. In </w:t>
      </w:r>
      <w:r w:rsidRPr="008644D3">
        <w:rPr>
          <w:rFonts w:ascii="Arial" w:hAnsi="Arial" w:cs="Arial"/>
          <w:i/>
          <w:sz w:val="22"/>
          <w:szCs w:val="22"/>
        </w:rPr>
        <w:t>The biology and conservation of Australasian bats</w:t>
      </w:r>
      <w:r w:rsidR="008644D3">
        <w:rPr>
          <w:rFonts w:ascii="Arial" w:hAnsi="Arial" w:cs="Arial"/>
          <w:sz w:val="22"/>
          <w:szCs w:val="22"/>
        </w:rPr>
        <w:t xml:space="preserve"> (</w:t>
      </w:r>
      <w:proofErr w:type="spellStart"/>
      <w:proofErr w:type="gramStart"/>
      <w:r w:rsidR="008644D3">
        <w:rPr>
          <w:rFonts w:ascii="Arial" w:hAnsi="Arial" w:cs="Arial"/>
          <w:sz w:val="22"/>
          <w:szCs w:val="22"/>
        </w:rPr>
        <w:t>e</w:t>
      </w:r>
      <w:r w:rsidRPr="00EA6C13">
        <w:rPr>
          <w:rFonts w:ascii="Arial" w:hAnsi="Arial" w:cs="Arial"/>
          <w:sz w:val="22"/>
          <w:szCs w:val="22"/>
        </w:rPr>
        <w:t>ds</w:t>
      </w:r>
      <w:proofErr w:type="spellEnd"/>
      <w:proofErr w:type="gramEnd"/>
      <w:r w:rsidRPr="00EA6C13">
        <w:rPr>
          <w:rFonts w:ascii="Arial" w:hAnsi="Arial" w:cs="Arial"/>
          <w:sz w:val="22"/>
          <w:szCs w:val="22"/>
        </w:rPr>
        <w:t xml:space="preserve"> B. Law, P. </w:t>
      </w:r>
      <w:proofErr w:type="spellStart"/>
      <w:r w:rsidRPr="00EA6C13">
        <w:rPr>
          <w:rFonts w:ascii="Arial" w:hAnsi="Arial" w:cs="Arial"/>
          <w:sz w:val="22"/>
          <w:szCs w:val="22"/>
        </w:rPr>
        <w:t>Eby</w:t>
      </w:r>
      <w:proofErr w:type="spellEnd"/>
      <w:r w:rsidRPr="00EA6C13">
        <w:rPr>
          <w:rFonts w:ascii="Arial" w:hAnsi="Arial" w:cs="Arial"/>
          <w:sz w:val="22"/>
          <w:szCs w:val="22"/>
        </w:rPr>
        <w:t xml:space="preserve">, D. </w:t>
      </w:r>
      <w:proofErr w:type="spellStart"/>
      <w:r w:rsidRPr="00EA6C13">
        <w:rPr>
          <w:rFonts w:ascii="Arial" w:hAnsi="Arial" w:cs="Arial"/>
          <w:sz w:val="22"/>
          <w:szCs w:val="22"/>
        </w:rPr>
        <w:t>Lunney</w:t>
      </w:r>
      <w:proofErr w:type="spellEnd"/>
      <w:r w:rsidR="008644D3">
        <w:rPr>
          <w:rFonts w:ascii="Arial" w:hAnsi="Arial" w:cs="Arial"/>
          <w:sz w:val="22"/>
          <w:szCs w:val="22"/>
        </w:rPr>
        <w:t xml:space="preserve"> &amp; L. </w:t>
      </w:r>
      <w:proofErr w:type="spellStart"/>
      <w:r w:rsidR="008644D3">
        <w:rPr>
          <w:rFonts w:ascii="Arial" w:hAnsi="Arial" w:cs="Arial"/>
          <w:sz w:val="22"/>
          <w:szCs w:val="22"/>
        </w:rPr>
        <w:t>Lumsden</w:t>
      </w:r>
      <w:proofErr w:type="spellEnd"/>
      <w:r w:rsidR="008644D3">
        <w:rPr>
          <w:rFonts w:ascii="Arial" w:hAnsi="Arial" w:cs="Arial"/>
          <w:sz w:val="22"/>
          <w:szCs w:val="22"/>
        </w:rPr>
        <w:t xml:space="preserve">), pp. 136-145. </w:t>
      </w:r>
      <w:proofErr w:type="gramStart"/>
      <w:r w:rsidR="008644D3">
        <w:rPr>
          <w:rFonts w:ascii="Arial" w:hAnsi="Arial" w:cs="Arial"/>
          <w:sz w:val="22"/>
          <w:szCs w:val="22"/>
        </w:rPr>
        <w:t>R</w:t>
      </w:r>
      <w:r w:rsidRPr="00EA6C13">
        <w:rPr>
          <w:rFonts w:ascii="Arial" w:hAnsi="Arial" w:cs="Arial"/>
          <w:sz w:val="22"/>
          <w:szCs w:val="22"/>
        </w:rPr>
        <w:t>oyal Zoological Society of New South Wales</w:t>
      </w:r>
      <w:r w:rsidR="008644D3">
        <w:rPr>
          <w:rFonts w:ascii="Arial" w:hAnsi="Arial" w:cs="Arial"/>
          <w:sz w:val="22"/>
          <w:szCs w:val="22"/>
        </w:rPr>
        <w:t>, Mosman.</w:t>
      </w:r>
      <w:proofErr w:type="gramEnd"/>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EA6C13">
        <w:rPr>
          <w:rFonts w:ascii="Arial" w:hAnsi="Arial" w:cs="Arial"/>
          <w:sz w:val="22"/>
          <w:szCs w:val="22"/>
        </w:rPr>
        <w:t xml:space="preserve">Fox, S., </w:t>
      </w:r>
      <w:proofErr w:type="spellStart"/>
      <w:r w:rsidRPr="00EA6C13">
        <w:rPr>
          <w:rFonts w:ascii="Arial" w:hAnsi="Arial" w:cs="Arial"/>
          <w:sz w:val="22"/>
          <w:szCs w:val="22"/>
        </w:rPr>
        <w:t>Luly</w:t>
      </w:r>
      <w:proofErr w:type="spellEnd"/>
      <w:r w:rsidRPr="00EA6C13">
        <w:rPr>
          <w:rFonts w:ascii="Arial" w:hAnsi="Arial" w:cs="Arial"/>
          <w:sz w:val="22"/>
          <w:szCs w:val="22"/>
        </w:rPr>
        <w:t>, B.,</w:t>
      </w:r>
      <w:r w:rsidR="008644D3">
        <w:rPr>
          <w:rFonts w:ascii="Arial" w:hAnsi="Arial" w:cs="Arial"/>
          <w:sz w:val="22"/>
          <w:szCs w:val="22"/>
        </w:rPr>
        <w:t xml:space="preserve"> Mitchell, C., Maclean, J., &amp; </w:t>
      </w:r>
      <w:r w:rsidRPr="00EA6C13">
        <w:rPr>
          <w:rFonts w:ascii="Arial" w:hAnsi="Arial" w:cs="Arial"/>
          <w:sz w:val="22"/>
          <w:szCs w:val="22"/>
        </w:rPr>
        <w:t>Westcott, D. A. (2008).</w:t>
      </w:r>
      <w:proofErr w:type="gramEnd"/>
      <w:r w:rsidRPr="00EA6C13">
        <w:rPr>
          <w:rFonts w:ascii="Arial" w:hAnsi="Arial" w:cs="Arial"/>
          <w:sz w:val="22"/>
          <w:szCs w:val="22"/>
        </w:rPr>
        <w:t xml:space="preserve"> </w:t>
      </w:r>
      <w:proofErr w:type="gramStart"/>
      <w:r w:rsidRPr="00EA6C13">
        <w:rPr>
          <w:rFonts w:ascii="Arial" w:hAnsi="Arial" w:cs="Arial"/>
          <w:sz w:val="22"/>
          <w:szCs w:val="22"/>
        </w:rPr>
        <w:t>Demographic indications of decline in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on the Atherton Tablelands of northern Queensland.</w:t>
      </w:r>
      <w:proofErr w:type="gramEnd"/>
      <w:r w:rsidRPr="00EA6C13">
        <w:rPr>
          <w:rFonts w:ascii="Arial" w:hAnsi="Arial" w:cs="Arial"/>
          <w:sz w:val="22"/>
          <w:szCs w:val="22"/>
        </w:rPr>
        <w:t xml:space="preserve"> </w:t>
      </w:r>
      <w:r w:rsidRPr="00EA6C13">
        <w:rPr>
          <w:rFonts w:ascii="Arial" w:hAnsi="Arial" w:cs="Arial"/>
          <w:i/>
          <w:sz w:val="22"/>
          <w:szCs w:val="22"/>
        </w:rPr>
        <w:t>Wildlife Research</w:t>
      </w:r>
      <w:r w:rsidRPr="00EA6C13">
        <w:rPr>
          <w:rFonts w:ascii="Arial" w:hAnsi="Arial" w:cs="Arial"/>
          <w:sz w:val="22"/>
          <w:szCs w:val="22"/>
        </w:rPr>
        <w:t xml:space="preserve"> </w:t>
      </w:r>
      <w:r w:rsidRPr="008644D3">
        <w:rPr>
          <w:rFonts w:ascii="Arial" w:hAnsi="Arial" w:cs="Arial"/>
          <w:i/>
          <w:sz w:val="22"/>
          <w:szCs w:val="22"/>
        </w:rPr>
        <w:t>35</w:t>
      </w:r>
      <w:r w:rsidRPr="00EA6C13">
        <w:rPr>
          <w:rFonts w:ascii="Arial" w:hAnsi="Arial" w:cs="Arial"/>
          <w:sz w:val="22"/>
          <w:szCs w:val="22"/>
        </w:rPr>
        <w:t>, 417-424.</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EA6C13">
        <w:rPr>
          <w:rFonts w:ascii="Arial" w:hAnsi="Arial" w:cs="Arial"/>
          <w:sz w:val="22"/>
          <w:szCs w:val="22"/>
        </w:rPr>
        <w:t xml:space="preserve">Fox, S., </w:t>
      </w:r>
      <w:proofErr w:type="spellStart"/>
      <w:r w:rsidRPr="00EA6C13">
        <w:rPr>
          <w:rFonts w:ascii="Arial" w:hAnsi="Arial" w:cs="Arial"/>
          <w:sz w:val="22"/>
          <w:szCs w:val="22"/>
        </w:rPr>
        <w:t>Way</w:t>
      </w:r>
      <w:r w:rsidR="008644D3">
        <w:rPr>
          <w:rFonts w:ascii="Arial" w:hAnsi="Arial" w:cs="Arial"/>
          <w:sz w:val="22"/>
          <w:szCs w:val="22"/>
        </w:rPr>
        <w:t>cott</w:t>
      </w:r>
      <w:proofErr w:type="spellEnd"/>
      <w:r w:rsidR="008644D3">
        <w:rPr>
          <w:rFonts w:ascii="Arial" w:hAnsi="Arial" w:cs="Arial"/>
          <w:sz w:val="22"/>
          <w:szCs w:val="22"/>
        </w:rPr>
        <w:t>, M., Blair, D., &amp;</w:t>
      </w:r>
      <w:r w:rsidRPr="00EA6C13">
        <w:rPr>
          <w:rFonts w:ascii="Arial" w:hAnsi="Arial" w:cs="Arial"/>
          <w:sz w:val="22"/>
          <w:szCs w:val="22"/>
        </w:rPr>
        <w:t xml:space="preserve"> </w:t>
      </w:r>
      <w:proofErr w:type="spellStart"/>
      <w:r w:rsidRPr="00EA6C13">
        <w:rPr>
          <w:rFonts w:ascii="Arial" w:hAnsi="Arial" w:cs="Arial"/>
          <w:sz w:val="22"/>
          <w:szCs w:val="22"/>
        </w:rPr>
        <w:t>Luly</w:t>
      </w:r>
      <w:proofErr w:type="spellEnd"/>
      <w:r w:rsidRPr="00EA6C13">
        <w:rPr>
          <w:rFonts w:ascii="Arial" w:hAnsi="Arial" w:cs="Arial"/>
          <w:sz w:val="22"/>
          <w:szCs w:val="22"/>
        </w:rPr>
        <w:t>, J. (2012).</w:t>
      </w:r>
      <w:proofErr w:type="gramEnd"/>
      <w:r w:rsidRPr="00EA6C13">
        <w:rPr>
          <w:rFonts w:ascii="Arial" w:hAnsi="Arial" w:cs="Arial"/>
          <w:sz w:val="22"/>
          <w:szCs w:val="22"/>
        </w:rPr>
        <w:t xml:space="preserve"> </w:t>
      </w:r>
      <w:proofErr w:type="gramStart"/>
      <w:r w:rsidRPr="00EA6C13">
        <w:rPr>
          <w:rFonts w:ascii="Arial" w:hAnsi="Arial" w:cs="Arial"/>
          <w:sz w:val="22"/>
          <w:szCs w:val="22"/>
        </w:rPr>
        <w:t>An assessment of regional genetic differentiation in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Gould).</w:t>
      </w:r>
      <w:proofErr w:type="gramEnd"/>
      <w:r w:rsidRPr="00EA6C13">
        <w:rPr>
          <w:rFonts w:ascii="Arial" w:hAnsi="Arial" w:cs="Arial"/>
          <w:sz w:val="22"/>
          <w:szCs w:val="22"/>
        </w:rPr>
        <w:t xml:space="preserve"> In </w:t>
      </w:r>
      <w:r w:rsidRPr="008644D3">
        <w:rPr>
          <w:rFonts w:ascii="Arial" w:hAnsi="Arial" w:cs="Arial"/>
          <w:i/>
          <w:sz w:val="22"/>
          <w:szCs w:val="22"/>
        </w:rPr>
        <w:t xml:space="preserve">People landscapes: archaeological and </w:t>
      </w:r>
      <w:proofErr w:type="spellStart"/>
      <w:r w:rsidRPr="008644D3">
        <w:rPr>
          <w:rFonts w:ascii="Arial" w:hAnsi="Arial" w:cs="Arial"/>
          <w:i/>
          <w:sz w:val="22"/>
          <w:szCs w:val="22"/>
        </w:rPr>
        <w:t>biogeographic</w:t>
      </w:r>
      <w:proofErr w:type="spellEnd"/>
      <w:r w:rsidRPr="008644D3">
        <w:rPr>
          <w:rFonts w:ascii="Arial" w:hAnsi="Arial" w:cs="Arial"/>
          <w:i/>
          <w:sz w:val="22"/>
          <w:szCs w:val="22"/>
        </w:rPr>
        <w:t xml:space="preserve"> approaches to landscapes</w:t>
      </w:r>
      <w:r w:rsidR="008644D3">
        <w:rPr>
          <w:rFonts w:ascii="Arial" w:hAnsi="Arial" w:cs="Arial"/>
          <w:sz w:val="22"/>
          <w:szCs w:val="22"/>
        </w:rPr>
        <w:t xml:space="preserve"> (</w:t>
      </w:r>
      <w:proofErr w:type="spellStart"/>
      <w:proofErr w:type="gramStart"/>
      <w:r w:rsidR="008644D3">
        <w:rPr>
          <w:rFonts w:ascii="Arial" w:hAnsi="Arial" w:cs="Arial"/>
          <w:sz w:val="22"/>
          <w:szCs w:val="22"/>
        </w:rPr>
        <w:t>e</w:t>
      </w:r>
      <w:r w:rsidRPr="00EA6C13">
        <w:rPr>
          <w:rFonts w:ascii="Arial" w:hAnsi="Arial" w:cs="Arial"/>
          <w:sz w:val="22"/>
          <w:szCs w:val="22"/>
        </w:rPr>
        <w:t>ds</w:t>
      </w:r>
      <w:proofErr w:type="spellEnd"/>
      <w:proofErr w:type="gramEnd"/>
      <w:r w:rsidRPr="00EA6C13">
        <w:rPr>
          <w:rFonts w:ascii="Arial" w:hAnsi="Arial" w:cs="Arial"/>
          <w:sz w:val="22"/>
          <w:szCs w:val="22"/>
        </w:rPr>
        <w:t xml:space="preserve"> S. G. </w:t>
      </w:r>
      <w:proofErr w:type="spellStart"/>
      <w:r w:rsidRPr="00EA6C13">
        <w:rPr>
          <w:rFonts w:ascii="Arial" w:hAnsi="Arial" w:cs="Arial"/>
          <w:sz w:val="22"/>
          <w:szCs w:val="22"/>
        </w:rPr>
        <w:t>Haberle</w:t>
      </w:r>
      <w:proofErr w:type="spellEnd"/>
      <w:r w:rsidR="008644D3">
        <w:rPr>
          <w:rFonts w:ascii="Arial" w:hAnsi="Arial" w:cs="Arial"/>
          <w:sz w:val="22"/>
          <w:szCs w:val="22"/>
        </w:rPr>
        <w:t xml:space="preserve"> &amp; B. David</w:t>
      </w:r>
      <w:r w:rsidRPr="00EA6C13">
        <w:rPr>
          <w:rFonts w:ascii="Arial" w:hAnsi="Arial" w:cs="Arial"/>
          <w:sz w:val="22"/>
          <w:szCs w:val="22"/>
        </w:rPr>
        <w:t>)</w:t>
      </w:r>
      <w:r w:rsidR="008644D3">
        <w:rPr>
          <w:rFonts w:ascii="Arial" w:hAnsi="Arial" w:cs="Arial"/>
          <w:sz w:val="22"/>
          <w:szCs w:val="22"/>
        </w:rPr>
        <w:t xml:space="preserve">, pp. 459-471. </w:t>
      </w:r>
      <w:proofErr w:type="gramStart"/>
      <w:r w:rsidRPr="00EA6C13">
        <w:rPr>
          <w:rFonts w:ascii="Arial" w:hAnsi="Arial" w:cs="Arial"/>
          <w:sz w:val="22"/>
          <w:szCs w:val="22"/>
        </w:rPr>
        <w:t>ANU e-press</w:t>
      </w:r>
      <w:r w:rsidR="008644D3">
        <w:rPr>
          <w:rFonts w:ascii="Arial" w:hAnsi="Arial" w:cs="Arial"/>
          <w:sz w:val="22"/>
          <w:szCs w:val="22"/>
        </w:rPr>
        <w:t>, Canberra.</w:t>
      </w:r>
      <w:proofErr w:type="gramEnd"/>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EA6C13">
        <w:rPr>
          <w:rFonts w:ascii="Arial" w:hAnsi="Arial" w:cs="Arial"/>
          <w:sz w:val="22"/>
          <w:szCs w:val="22"/>
        </w:rPr>
        <w:t>G</w:t>
      </w:r>
      <w:r w:rsidR="008644D3">
        <w:rPr>
          <w:rFonts w:ascii="Arial" w:hAnsi="Arial" w:cs="Arial"/>
          <w:sz w:val="22"/>
          <w:szCs w:val="22"/>
        </w:rPr>
        <w:t xml:space="preserve">arnett, S. T., </w:t>
      </w:r>
      <w:proofErr w:type="spellStart"/>
      <w:r w:rsidR="008644D3">
        <w:rPr>
          <w:rFonts w:ascii="Arial" w:hAnsi="Arial" w:cs="Arial"/>
          <w:sz w:val="22"/>
          <w:szCs w:val="22"/>
        </w:rPr>
        <w:t>Whybird</w:t>
      </w:r>
      <w:proofErr w:type="spellEnd"/>
      <w:r w:rsidR="008644D3">
        <w:rPr>
          <w:rFonts w:ascii="Arial" w:hAnsi="Arial" w:cs="Arial"/>
          <w:sz w:val="22"/>
          <w:szCs w:val="22"/>
        </w:rPr>
        <w:t xml:space="preserve">, O., &amp; </w:t>
      </w:r>
      <w:r w:rsidRPr="00EA6C13">
        <w:rPr>
          <w:rFonts w:ascii="Arial" w:hAnsi="Arial" w:cs="Arial"/>
          <w:sz w:val="22"/>
          <w:szCs w:val="22"/>
        </w:rPr>
        <w:t>Spencer, H. (1999).</w:t>
      </w:r>
      <w:proofErr w:type="gramEnd"/>
      <w:r w:rsidRPr="00EA6C13">
        <w:rPr>
          <w:rFonts w:ascii="Arial" w:hAnsi="Arial" w:cs="Arial"/>
          <w:sz w:val="22"/>
          <w:szCs w:val="22"/>
        </w:rPr>
        <w:t xml:space="preserve"> </w:t>
      </w:r>
      <w:proofErr w:type="gramStart"/>
      <w:r w:rsidRPr="00EA6C13">
        <w:rPr>
          <w:rFonts w:ascii="Arial" w:hAnsi="Arial" w:cs="Arial"/>
          <w:sz w:val="22"/>
          <w:szCs w:val="22"/>
        </w:rPr>
        <w:t xml:space="preserve">The conservation status of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xml:space="preserve"> in Australia.</w:t>
      </w:r>
      <w:proofErr w:type="gramEnd"/>
      <w:r w:rsidRPr="00EA6C13">
        <w:rPr>
          <w:rFonts w:ascii="Arial" w:hAnsi="Arial" w:cs="Arial"/>
          <w:sz w:val="22"/>
          <w:szCs w:val="22"/>
        </w:rPr>
        <w:t xml:space="preserve"> </w:t>
      </w:r>
      <w:r w:rsidRPr="00EA6C13">
        <w:rPr>
          <w:rFonts w:ascii="Arial" w:hAnsi="Arial" w:cs="Arial"/>
          <w:i/>
          <w:sz w:val="22"/>
          <w:szCs w:val="22"/>
        </w:rPr>
        <w:t>Australian Zoologist</w:t>
      </w:r>
      <w:r w:rsidRPr="00EA6C13">
        <w:rPr>
          <w:rFonts w:ascii="Arial" w:hAnsi="Arial" w:cs="Arial"/>
          <w:sz w:val="22"/>
          <w:szCs w:val="22"/>
        </w:rPr>
        <w:t xml:space="preserve"> </w:t>
      </w:r>
      <w:r w:rsidRPr="008644D3">
        <w:rPr>
          <w:rFonts w:ascii="Arial" w:hAnsi="Arial" w:cs="Arial"/>
          <w:i/>
          <w:sz w:val="22"/>
          <w:szCs w:val="22"/>
        </w:rPr>
        <w:t>31</w:t>
      </w:r>
      <w:r w:rsidRPr="00EA6C13">
        <w:rPr>
          <w:rFonts w:ascii="Arial" w:hAnsi="Arial" w:cs="Arial"/>
          <w:sz w:val="22"/>
          <w:szCs w:val="22"/>
        </w:rPr>
        <w:t>, 38-54.</w:t>
      </w:r>
    </w:p>
    <w:p w:rsidR="00EA6C13" w:rsidRPr="00EA6C13" w:rsidRDefault="00EA6C13" w:rsidP="00EA6C13">
      <w:pPr>
        <w:spacing w:after="200"/>
        <w:ind w:left="720" w:hanging="720"/>
        <w:rPr>
          <w:rFonts w:ascii="Arial" w:hAnsi="Arial" w:cs="Arial"/>
          <w:sz w:val="22"/>
          <w:szCs w:val="22"/>
        </w:rPr>
      </w:pPr>
      <w:proofErr w:type="spellStart"/>
      <w:proofErr w:type="gramStart"/>
      <w:r w:rsidRPr="00EA6C13">
        <w:rPr>
          <w:rFonts w:ascii="Arial" w:hAnsi="Arial" w:cs="Arial"/>
          <w:sz w:val="22"/>
          <w:szCs w:val="22"/>
        </w:rPr>
        <w:t>McIlwee</w:t>
      </w:r>
      <w:proofErr w:type="spellEnd"/>
      <w:r w:rsidRPr="00EA6C13">
        <w:rPr>
          <w:rFonts w:ascii="Arial" w:hAnsi="Arial" w:cs="Arial"/>
          <w:sz w:val="22"/>
          <w:szCs w:val="22"/>
        </w:rPr>
        <w:t>, A.,</w:t>
      </w:r>
      <w:r w:rsidR="008644D3">
        <w:rPr>
          <w:rFonts w:ascii="Arial" w:hAnsi="Arial" w:cs="Arial"/>
          <w:sz w:val="22"/>
          <w:szCs w:val="22"/>
        </w:rPr>
        <w:t xml:space="preserve"> &amp;</w:t>
      </w:r>
      <w:r w:rsidRPr="00EA6C13">
        <w:rPr>
          <w:rFonts w:ascii="Arial" w:hAnsi="Arial" w:cs="Arial"/>
          <w:sz w:val="22"/>
          <w:szCs w:val="22"/>
        </w:rPr>
        <w:t xml:space="preserve"> Martin, L. (2002).</w:t>
      </w:r>
      <w:proofErr w:type="gramEnd"/>
      <w:r w:rsidRPr="00EA6C13">
        <w:rPr>
          <w:rFonts w:ascii="Arial" w:hAnsi="Arial" w:cs="Arial"/>
          <w:sz w:val="22"/>
          <w:szCs w:val="22"/>
        </w:rPr>
        <w:t xml:space="preserve"> </w:t>
      </w:r>
      <w:proofErr w:type="gramStart"/>
      <w:r w:rsidRPr="00EA6C13">
        <w:rPr>
          <w:rFonts w:ascii="Arial" w:hAnsi="Arial" w:cs="Arial"/>
          <w:sz w:val="22"/>
          <w:szCs w:val="22"/>
        </w:rPr>
        <w:t>On the intrinsic capacity for increase of Australian flying-foxes (</w:t>
      </w:r>
      <w:proofErr w:type="spellStart"/>
      <w:r w:rsidRPr="00EA6C13">
        <w:rPr>
          <w:rFonts w:ascii="Arial" w:hAnsi="Arial" w:cs="Arial"/>
          <w:i/>
          <w:sz w:val="22"/>
          <w:szCs w:val="22"/>
        </w:rPr>
        <w:t>Pteropus</w:t>
      </w:r>
      <w:proofErr w:type="spellEnd"/>
      <w:r w:rsidRPr="00EA6C13">
        <w:rPr>
          <w:rFonts w:ascii="Arial" w:hAnsi="Arial" w:cs="Arial"/>
          <w:sz w:val="22"/>
          <w:szCs w:val="22"/>
        </w:rPr>
        <w:t xml:space="preserve"> spp. </w:t>
      </w:r>
      <w:proofErr w:type="spellStart"/>
      <w:r w:rsidRPr="00EA6C13">
        <w:rPr>
          <w:rFonts w:ascii="Arial" w:hAnsi="Arial" w:cs="Arial"/>
          <w:sz w:val="22"/>
          <w:szCs w:val="22"/>
        </w:rPr>
        <w:t>Megachiroptera</w:t>
      </w:r>
      <w:proofErr w:type="spellEnd"/>
      <w:r w:rsidRPr="00EA6C13">
        <w:rPr>
          <w:rFonts w:ascii="Arial" w:hAnsi="Arial" w:cs="Arial"/>
          <w:sz w:val="22"/>
          <w:szCs w:val="22"/>
        </w:rPr>
        <w:t>).</w:t>
      </w:r>
      <w:proofErr w:type="gramEnd"/>
      <w:r w:rsidRPr="00EA6C13">
        <w:rPr>
          <w:rFonts w:ascii="Arial" w:hAnsi="Arial" w:cs="Arial"/>
          <w:sz w:val="22"/>
          <w:szCs w:val="22"/>
        </w:rPr>
        <w:t xml:space="preserve"> </w:t>
      </w:r>
      <w:r w:rsidRPr="00EA6C13">
        <w:rPr>
          <w:rFonts w:ascii="Arial" w:hAnsi="Arial" w:cs="Arial"/>
          <w:i/>
          <w:sz w:val="22"/>
          <w:szCs w:val="22"/>
        </w:rPr>
        <w:t>Australian Zoologist</w:t>
      </w:r>
      <w:r w:rsidRPr="00EA6C13">
        <w:rPr>
          <w:rFonts w:ascii="Arial" w:hAnsi="Arial" w:cs="Arial"/>
          <w:sz w:val="22"/>
          <w:szCs w:val="22"/>
        </w:rPr>
        <w:t xml:space="preserve"> </w:t>
      </w:r>
      <w:r w:rsidRPr="008644D3">
        <w:rPr>
          <w:rFonts w:ascii="Arial" w:hAnsi="Arial" w:cs="Arial"/>
          <w:i/>
          <w:sz w:val="22"/>
          <w:szCs w:val="22"/>
        </w:rPr>
        <w:t>32</w:t>
      </w:r>
      <w:r w:rsidRPr="00EA6C13">
        <w:rPr>
          <w:rFonts w:ascii="Arial" w:hAnsi="Arial" w:cs="Arial"/>
          <w:sz w:val="22"/>
          <w:szCs w:val="22"/>
        </w:rPr>
        <w:t>, 76-100.</w:t>
      </w:r>
    </w:p>
    <w:p w:rsidR="00EA6C13" w:rsidRPr="00EA6C13" w:rsidRDefault="00EA6C13" w:rsidP="00EA6C13">
      <w:pPr>
        <w:spacing w:after="200"/>
        <w:ind w:left="720" w:hanging="720"/>
        <w:rPr>
          <w:rFonts w:ascii="Arial" w:hAnsi="Arial" w:cs="Arial"/>
          <w:sz w:val="22"/>
          <w:szCs w:val="22"/>
        </w:rPr>
      </w:pPr>
      <w:proofErr w:type="gramStart"/>
      <w:r w:rsidRPr="00EA6C13">
        <w:rPr>
          <w:rFonts w:ascii="Arial" w:hAnsi="Arial" w:cs="Arial"/>
          <w:sz w:val="22"/>
          <w:szCs w:val="22"/>
        </w:rPr>
        <w:t>Parsons, J., Cairns, A., Johnson, C.,</w:t>
      </w:r>
      <w:r w:rsidR="008644D3">
        <w:rPr>
          <w:rFonts w:ascii="Arial" w:hAnsi="Arial" w:cs="Arial"/>
          <w:sz w:val="22"/>
          <w:szCs w:val="22"/>
        </w:rPr>
        <w:t xml:space="preserve"> Robson, S., </w:t>
      </w:r>
      <w:proofErr w:type="spellStart"/>
      <w:r w:rsidR="008644D3">
        <w:rPr>
          <w:rFonts w:ascii="Arial" w:hAnsi="Arial" w:cs="Arial"/>
          <w:sz w:val="22"/>
          <w:szCs w:val="22"/>
        </w:rPr>
        <w:t>Shilton</w:t>
      </w:r>
      <w:proofErr w:type="spellEnd"/>
      <w:r w:rsidR="008644D3">
        <w:rPr>
          <w:rFonts w:ascii="Arial" w:hAnsi="Arial" w:cs="Arial"/>
          <w:sz w:val="22"/>
          <w:szCs w:val="22"/>
        </w:rPr>
        <w:t>, L. A., &amp;</w:t>
      </w:r>
      <w:r w:rsidRPr="00EA6C13">
        <w:rPr>
          <w:rFonts w:ascii="Arial" w:hAnsi="Arial" w:cs="Arial"/>
          <w:sz w:val="22"/>
          <w:szCs w:val="22"/>
        </w:rPr>
        <w:t xml:space="preserve"> Westcott, D. A. (2006).</w:t>
      </w:r>
      <w:proofErr w:type="gramEnd"/>
      <w:r w:rsidRPr="00EA6C13">
        <w:rPr>
          <w:rFonts w:ascii="Arial" w:hAnsi="Arial" w:cs="Arial"/>
          <w:sz w:val="22"/>
          <w:szCs w:val="22"/>
        </w:rPr>
        <w:t xml:space="preserve"> </w:t>
      </w:r>
      <w:proofErr w:type="gramStart"/>
      <w:r w:rsidRPr="00EA6C13">
        <w:rPr>
          <w:rFonts w:ascii="Arial" w:hAnsi="Arial" w:cs="Arial"/>
          <w:sz w:val="22"/>
          <w:szCs w:val="22"/>
        </w:rPr>
        <w:t>Dietary variation in Spectacled Flying Foxes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in the Wet Tropics of Australia.</w:t>
      </w:r>
      <w:proofErr w:type="gramEnd"/>
      <w:r w:rsidRPr="00EA6C13">
        <w:rPr>
          <w:rFonts w:ascii="Arial" w:hAnsi="Arial" w:cs="Arial"/>
          <w:sz w:val="22"/>
          <w:szCs w:val="22"/>
        </w:rPr>
        <w:t xml:space="preserve"> </w:t>
      </w:r>
      <w:r w:rsidRPr="00EA6C13">
        <w:rPr>
          <w:rFonts w:ascii="Arial" w:hAnsi="Arial" w:cs="Arial"/>
          <w:i/>
          <w:sz w:val="22"/>
          <w:szCs w:val="22"/>
        </w:rPr>
        <w:t>Australian Journal of Zoology</w:t>
      </w:r>
      <w:r w:rsidRPr="00EA6C13">
        <w:rPr>
          <w:rFonts w:ascii="Arial" w:hAnsi="Arial" w:cs="Arial"/>
          <w:sz w:val="22"/>
          <w:szCs w:val="22"/>
        </w:rPr>
        <w:t xml:space="preserve"> </w:t>
      </w:r>
      <w:r w:rsidRPr="008644D3">
        <w:rPr>
          <w:rFonts w:ascii="Arial" w:hAnsi="Arial" w:cs="Arial"/>
          <w:i/>
          <w:sz w:val="22"/>
          <w:szCs w:val="22"/>
        </w:rPr>
        <w:t>54</w:t>
      </w:r>
      <w:r w:rsidRPr="00EA6C13">
        <w:rPr>
          <w:rFonts w:ascii="Arial" w:hAnsi="Arial" w:cs="Arial"/>
          <w:sz w:val="22"/>
          <w:szCs w:val="22"/>
        </w:rPr>
        <w:t>, 417-428.</w:t>
      </w:r>
    </w:p>
    <w:p w:rsidR="009F0E50" w:rsidRPr="00EA6C13" w:rsidRDefault="009F0E50" w:rsidP="009F0E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Pr>
          <w:rFonts w:ascii="Arial" w:hAnsi="Arial" w:cs="Arial"/>
          <w:sz w:val="22"/>
          <w:szCs w:val="22"/>
        </w:rPr>
        <w:t xml:space="preserve">Queensland </w:t>
      </w:r>
      <w:r w:rsidRPr="00EA6C13">
        <w:rPr>
          <w:rFonts w:ascii="Arial" w:hAnsi="Arial" w:cs="Arial"/>
          <w:sz w:val="22"/>
          <w:szCs w:val="22"/>
        </w:rPr>
        <w:t xml:space="preserve">Department of Environment and Heritage </w:t>
      </w:r>
      <w:r>
        <w:rPr>
          <w:rFonts w:ascii="Arial" w:hAnsi="Arial" w:cs="Arial"/>
          <w:sz w:val="22"/>
          <w:szCs w:val="22"/>
        </w:rPr>
        <w:t xml:space="preserve">(Qld DEH) </w:t>
      </w:r>
      <w:r w:rsidRPr="00EA6C13">
        <w:rPr>
          <w:rFonts w:ascii="Arial" w:hAnsi="Arial" w:cs="Arial"/>
          <w:sz w:val="22"/>
          <w:szCs w:val="22"/>
        </w:rPr>
        <w:t>(2003).</w:t>
      </w:r>
      <w:proofErr w:type="gramEnd"/>
      <w:r w:rsidRPr="00EA6C13">
        <w:rPr>
          <w:rFonts w:ascii="Arial" w:hAnsi="Arial" w:cs="Arial"/>
          <w:sz w:val="22"/>
          <w:szCs w:val="22"/>
        </w:rPr>
        <w:t xml:space="preserve"> EPBC Act administrative guidelines on significance: supplement for the Spectacled Flying-fox. </w:t>
      </w:r>
      <w:proofErr w:type="gramStart"/>
      <w:r w:rsidRPr="00EA6C13">
        <w:rPr>
          <w:rFonts w:ascii="Arial" w:hAnsi="Arial" w:cs="Arial"/>
          <w:sz w:val="22"/>
          <w:szCs w:val="22"/>
        </w:rPr>
        <w:t>Department of Environment and Heritage, Canberra.</w:t>
      </w:r>
      <w:proofErr w:type="gramEnd"/>
    </w:p>
    <w:p w:rsid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EA6C13">
        <w:rPr>
          <w:rFonts w:ascii="Arial" w:hAnsi="Arial" w:cs="Arial"/>
          <w:sz w:val="22"/>
          <w:szCs w:val="22"/>
        </w:rPr>
        <w:t xml:space="preserve">Queensland Department of Environment and Resource Management </w:t>
      </w:r>
      <w:r w:rsidR="009F0E50">
        <w:rPr>
          <w:rFonts w:ascii="Arial" w:hAnsi="Arial" w:cs="Arial"/>
          <w:sz w:val="22"/>
          <w:szCs w:val="22"/>
        </w:rPr>
        <w:t xml:space="preserve">(DERM) </w:t>
      </w:r>
      <w:r w:rsidRPr="00EA6C13">
        <w:rPr>
          <w:rFonts w:ascii="Arial" w:hAnsi="Arial" w:cs="Arial"/>
          <w:sz w:val="22"/>
          <w:szCs w:val="22"/>
        </w:rPr>
        <w:t>(2010).</w:t>
      </w:r>
      <w:proofErr w:type="gramEnd"/>
      <w:r w:rsidRPr="00EA6C13">
        <w:rPr>
          <w:rFonts w:ascii="Arial" w:hAnsi="Arial" w:cs="Arial"/>
          <w:sz w:val="22"/>
          <w:szCs w:val="22"/>
        </w:rPr>
        <w:t xml:space="preserve"> </w:t>
      </w:r>
      <w:proofErr w:type="gramStart"/>
      <w:r w:rsidRPr="00EA6C13">
        <w:rPr>
          <w:rFonts w:ascii="Arial" w:hAnsi="Arial" w:cs="Arial"/>
          <w:sz w:val="22"/>
          <w:szCs w:val="22"/>
        </w:rPr>
        <w:t xml:space="preserve">National recovery plan for the spectacled flying-fox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w:t>
      </w:r>
      <w:proofErr w:type="gramEnd"/>
      <w:r w:rsidRPr="00EA6C13">
        <w:rPr>
          <w:rFonts w:ascii="Arial" w:hAnsi="Arial" w:cs="Arial"/>
          <w:sz w:val="22"/>
          <w:szCs w:val="22"/>
        </w:rPr>
        <w:t xml:space="preserve"> </w:t>
      </w:r>
      <w:proofErr w:type="gramStart"/>
      <w:r w:rsidRPr="00EA6C13">
        <w:rPr>
          <w:rFonts w:ascii="Arial" w:hAnsi="Arial" w:cs="Arial"/>
          <w:sz w:val="22"/>
          <w:szCs w:val="22"/>
        </w:rPr>
        <w:t>Queensland Department of Environment and Resource Management, Brisbane.</w:t>
      </w:r>
      <w:proofErr w:type="gramEnd"/>
    </w:p>
    <w:p w:rsidR="008644D3" w:rsidRDefault="003A58FC" w:rsidP="008644D3">
      <w:pPr>
        <w:spacing w:after="220"/>
        <w:ind w:left="720" w:hanging="720"/>
        <w:rPr>
          <w:rFonts w:ascii="Arial" w:hAnsi="Arial" w:cs="Arial"/>
          <w:sz w:val="22"/>
          <w:szCs w:val="22"/>
        </w:rPr>
      </w:pPr>
      <w:proofErr w:type="gramStart"/>
      <w:r>
        <w:rPr>
          <w:rFonts w:ascii="Arial" w:hAnsi="Arial" w:cs="Arial"/>
          <w:sz w:val="22"/>
          <w:szCs w:val="22"/>
        </w:rPr>
        <w:t>Queensland Government (2010a).</w:t>
      </w:r>
      <w:proofErr w:type="gramEnd"/>
      <w:r>
        <w:rPr>
          <w:rFonts w:ascii="Arial" w:hAnsi="Arial" w:cs="Arial"/>
          <w:sz w:val="22"/>
          <w:szCs w:val="22"/>
        </w:rPr>
        <w:t xml:space="preserve"> </w:t>
      </w:r>
      <w:proofErr w:type="gramStart"/>
      <w:r>
        <w:rPr>
          <w:rFonts w:ascii="Arial" w:hAnsi="Arial" w:cs="Arial"/>
          <w:sz w:val="22"/>
          <w:szCs w:val="22"/>
        </w:rPr>
        <w:t>Wet Tropics Natural Resource Management Region - Back on track actions for biodiversity.</w:t>
      </w:r>
      <w:proofErr w:type="gramEnd"/>
      <w:r>
        <w:rPr>
          <w:rFonts w:ascii="Arial" w:hAnsi="Arial" w:cs="Arial"/>
          <w:sz w:val="22"/>
          <w:szCs w:val="22"/>
        </w:rPr>
        <w:t xml:space="preserve"> Available on the internet at: </w:t>
      </w:r>
      <w:hyperlink r:id="rId18" w:history="1">
        <w:r w:rsidR="008644D3" w:rsidRPr="00B264D0">
          <w:rPr>
            <w:rStyle w:val="Hyperlink"/>
            <w:rFonts w:ascii="Arial" w:hAnsi="Arial" w:cs="Arial"/>
            <w:sz w:val="22"/>
            <w:szCs w:val="22"/>
          </w:rPr>
          <w:t>http://www.qld.gov.au/environment/library/</w:t>
        </w:r>
      </w:hyperlink>
      <w:r>
        <w:rPr>
          <w:rFonts w:ascii="Arial" w:hAnsi="Arial" w:cs="Arial"/>
          <w:sz w:val="22"/>
          <w:szCs w:val="22"/>
        </w:rPr>
        <w:t>.</w:t>
      </w:r>
    </w:p>
    <w:p w:rsidR="003A58FC" w:rsidRDefault="003A58FC" w:rsidP="003A58FC">
      <w:pPr>
        <w:spacing w:after="220"/>
        <w:ind w:left="720" w:hanging="720"/>
        <w:rPr>
          <w:rFonts w:ascii="Arial" w:hAnsi="Arial" w:cs="Arial"/>
          <w:sz w:val="22"/>
          <w:szCs w:val="22"/>
        </w:rPr>
      </w:pPr>
      <w:proofErr w:type="gramStart"/>
      <w:r>
        <w:rPr>
          <w:rFonts w:ascii="Arial" w:hAnsi="Arial" w:cs="Arial"/>
          <w:sz w:val="22"/>
          <w:szCs w:val="22"/>
        </w:rPr>
        <w:t>Queensland Government (2010b).</w:t>
      </w:r>
      <w:proofErr w:type="gramEnd"/>
      <w:r>
        <w:rPr>
          <w:rFonts w:ascii="Arial" w:hAnsi="Arial" w:cs="Arial"/>
          <w:sz w:val="22"/>
          <w:szCs w:val="22"/>
        </w:rPr>
        <w:t xml:space="preserve"> Cape York Peninsula Natural Resource Management Region - Back on track actions for biodiversity. Available on the internet at: </w:t>
      </w:r>
      <w:hyperlink r:id="rId19" w:history="1">
        <w:r w:rsidRPr="0026019C">
          <w:rPr>
            <w:rStyle w:val="Hyperlink"/>
            <w:rFonts w:ascii="Arial" w:hAnsi="Arial" w:cs="Arial"/>
            <w:sz w:val="22"/>
            <w:szCs w:val="22"/>
          </w:rPr>
          <w:t>http://www.qld.gov.au/environment/library/</w:t>
        </w:r>
      </w:hyperlink>
      <w:r>
        <w:rPr>
          <w:rFonts w:ascii="Arial" w:hAnsi="Arial" w:cs="Arial"/>
          <w:sz w:val="22"/>
          <w:szCs w:val="22"/>
        </w:rPr>
        <w:t>.</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Richards, G. C. (1990a).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xml:space="preserve"> (</w:t>
      </w:r>
      <w:proofErr w:type="spellStart"/>
      <w:r w:rsidRPr="00EA6C13">
        <w:rPr>
          <w:rFonts w:ascii="Arial" w:hAnsi="Arial" w:cs="Arial"/>
          <w:sz w:val="22"/>
          <w:szCs w:val="22"/>
        </w:rPr>
        <w:t>Chiroptera</w:t>
      </w:r>
      <w:proofErr w:type="spellEnd"/>
      <w:r w:rsidRPr="00EA6C13">
        <w:rPr>
          <w:rFonts w:ascii="Arial" w:hAnsi="Arial" w:cs="Arial"/>
          <w:sz w:val="22"/>
          <w:szCs w:val="22"/>
        </w:rPr>
        <w:t xml:space="preserve">: </w:t>
      </w:r>
      <w:proofErr w:type="spellStart"/>
      <w:r w:rsidRPr="00EA6C13">
        <w:rPr>
          <w:rFonts w:ascii="Arial" w:hAnsi="Arial" w:cs="Arial"/>
          <w:sz w:val="22"/>
          <w:szCs w:val="22"/>
        </w:rPr>
        <w:t>Pteropodidae</w:t>
      </w:r>
      <w:proofErr w:type="spellEnd"/>
      <w:r w:rsidRPr="00EA6C13">
        <w:rPr>
          <w:rFonts w:ascii="Arial" w:hAnsi="Arial" w:cs="Arial"/>
          <w:sz w:val="22"/>
          <w:szCs w:val="22"/>
        </w:rPr>
        <w:t xml:space="preserve">), in north Queensland. 1. Roost sites and distribution patterns. </w:t>
      </w:r>
      <w:r w:rsidRPr="00EA6C13">
        <w:rPr>
          <w:rFonts w:ascii="Arial" w:hAnsi="Arial" w:cs="Arial"/>
          <w:i/>
          <w:sz w:val="22"/>
          <w:szCs w:val="22"/>
        </w:rPr>
        <w:t xml:space="preserve">Australian </w:t>
      </w:r>
      <w:proofErr w:type="spellStart"/>
      <w:r w:rsidRPr="00EA6C13">
        <w:rPr>
          <w:rFonts w:ascii="Arial" w:hAnsi="Arial" w:cs="Arial"/>
          <w:i/>
          <w:sz w:val="22"/>
          <w:szCs w:val="22"/>
        </w:rPr>
        <w:t>Mammalogy</w:t>
      </w:r>
      <w:proofErr w:type="spellEnd"/>
      <w:r w:rsidRPr="00EA6C13">
        <w:rPr>
          <w:rFonts w:ascii="Arial" w:hAnsi="Arial" w:cs="Arial"/>
          <w:sz w:val="22"/>
          <w:szCs w:val="22"/>
        </w:rPr>
        <w:t xml:space="preserve"> </w:t>
      </w:r>
      <w:r w:rsidRPr="008644D3">
        <w:rPr>
          <w:rFonts w:ascii="Arial" w:hAnsi="Arial" w:cs="Arial"/>
          <w:i/>
          <w:sz w:val="22"/>
          <w:szCs w:val="22"/>
        </w:rPr>
        <w:t>13</w:t>
      </w:r>
      <w:r w:rsidRPr="00EA6C13">
        <w:rPr>
          <w:rFonts w:ascii="Arial" w:hAnsi="Arial" w:cs="Arial"/>
          <w:sz w:val="22"/>
          <w:szCs w:val="22"/>
        </w:rPr>
        <w:t>, 1-24.</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Richards, G. C. (1990b).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xml:space="preserve"> (</w:t>
      </w:r>
      <w:proofErr w:type="spellStart"/>
      <w:r w:rsidRPr="00EA6C13">
        <w:rPr>
          <w:rFonts w:ascii="Arial" w:hAnsi="Arial" w:cs="Arial"/>
          <w:sz w:val="22"/>
          <w:szCs w:val="22"/>
        </w:rPr>
        <w:t>Chiroptera</w:t>
      </w:r>
      <w:proofErr w:type="spellEnd"/>
      <w:r w:rsidRPr="00EA6C13">
        <w:rPr>
          <w:rFonts w:ascii="Arial" w:hAnsi="Arial" w:cs="Arial"/>
          <w:sz w:val="22"/>
          <w:szCs w:val="22"/>
        </w:rPr>
        <w:t xml:space="preserve">: </w:t>
      </w:r>
      <w:proofErr w:type="spellStart"/>
      <w:r w:rsidRPr="00EA6C13">
        <w:rPr>
          <w:rFonts w:ascii="Arial" w:hAnsi="Arial" w:cs="Arial"/>
          <w:sz w:val="22"/>
          <w:szCs w:val="22"/>
        </w:rPr>
        <w:t>Pteropodidae</w:t>
      </w:r>
      <w:proofErr w:type="spellEnd"/>
      <w:r w:rsidRPr="00EA6C13">
        <w:rPr>
          <w:rFonts w:ascii="Arial" w:hAnsi="Arial" w:cs="Arial"/>
          <w:sz w:val="22"/>
          <w:szCs w:val="22"/>
        </w:rPr>
        <w:t xml:space="preserve">), in north Queensland. 2. Diet, seed dispersal and feeding ecology. </w:t>
      </w:r>
      <w:r w:rsidRPr="00EA6C13">
        <w:rPr>
          <w:rFonts w:ascii="Arial" w:hAnsi="Arial" w:cs="Arial"/>
          <w:i/>
          <w:sz w:val="22"/>
          <w:szCs w:val="22"/>
        </w:rPr>
        <w:t xml:space="preserve">Australian </w:t>
      </w:r>
      <w:proofErr w:type="spellStart"/>
      <w:r w:rsidRPr="00EA6C13">
        <w:rPr>
          <w:rFonts w:ascii="Arial" w:hAnsi="Arial" w:cs="Arial"/>
          <w:i/>
          <w:sz w:val="22"/>
          <w:szCs w:val="22"/>
        </w:rPr>
        <w:t>Mammalogy</w:t>
      </w:r>
      <w:proofErr w:type="spellEnd"/>
      <w:r w:rsidRPr="00EA6C13">
        <w:rPr>
          <w:rFonts w:ascii="Arial" w:hAnsi="Arial" w:cs="Arial"/>
          <w:sz w:val="22"/>
          <w:szCs w:val="22"/>
        </w:rPr>
        <w:t xml:space="preserve"> </w:t>
      </w:r>
      <w:r w:rsidRPr="008644D3">
        <w:rPr>
          <w:rFonts w:ascii="Arial" w:hAnsi="Arial" w:cs="Arial"/>
          <w:i/>
          <w:sz w:val="22"/>
          <w:szCs w:val="22"/>
        </w:rPr>
        <w:t>13</w:t>
      </w:r>
      <w:r w:rsidRPr="00EA6C13">
        <w:rPr>
          <w:rFonts w:ascii="Arial" w:hAnsi="Arial" w:cs="Arial"/>
          <w:sz w:val="22"/>
          <w:szCs w:val="22"/>
        </w:rPr>
        <w:t>, 25-31.</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Richards, G. C., Spencer, H. J, </w:t>
      </w:r>
      <w:r w:rsidR="008644D3">
        <w:rPr>
          <w:rFonts w:ascii="Arial" w:hAnsi="Arial" w:cs="Arial"/>
          <w:sz w:val="22"/>
          <w:szCs w:val="22"/>
        </w:rPr>
        <w:t>&amp;</w:t>
      </w:r>
      <w:r w:rsidRPr="00EA6C13">
        <w:rPr>
          <w:rFonts w:ascii="Arial" w:hAnsi="Arial" w:cs="Arial"/>
          <w:sz w:val="22"/>
          <w:szCs w:val="22"/>
        </w:rPr>
        <w:t xml:space="preserve"> Fox, S. (2008). </w:t>
      </w:r>
      <w:proofErr w:type="gramStart"/>
      <w:r w:rsidRPr="00EA6C13">
        <w:rPr>
          <w:rFonts w:ascii="Arial" w:hAnsi="Arial" w:cs="Arial"/>
          <w:sz w:val="22"/>
          <w:szCs w:val="22"/>
        </w:rPr>
        <w:t xml:space="preserve">Spectacled Flying-fox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w:t>
      </w:r>
      <w:proofErr w:type="gramEnd"/>
      <w:r w:rsidRPr="00EA6C13">
        <w:rPr>
          <w:rFonts w:ascii="Arial" w:hAnsi="Arial" w:cs="Arial"/>
          <w:sz w:val="22"/>
          <w:szCs w:val="22"/>
        </w:rPr>
        <w:t xml:space="preserve"> </w:t>
      </w:r>
      <w:proofErr w:type="gramStart"/>
      <w:r w:rsidRPr="00EA6C13">
        <w:rPr>
          <w:rFonts w:ascii="Arial" w:hAnsi="Arial" w:cs="Arial"/>
          <w:sz w:val="22"/>
          <w:szCs w:val="22"/>
        </w:rPr>
        <w:t xml:space="preserve">In </w:t>
      </w:r>
      <w:r w:rsidRPr="003B21B9">
        <w:rPr>
          <w:rFonts w:ascii="Arial" w:hAnsi="Arial" w:cs="Arial"/>
          <w:i/>
          <w:sz w:val="22"/>
          <w:szCs w:val="22"/>
        </w:rPr>
        <w:t>The mammals of Australia</w:t>
      </w:r>
      <w:r w:rsidRPr="00EA6C13">
        <w:rPr>
          <w:rFonts w:ascii="Arial" w:hAnsi="Arial" w:cs="Arial"/>
          <w:sz w:val="22"/>
          <w:szCs w:val="22"/>
        </w:rPr>
        <w:t>.</w:t>
      </w:r>
      <w:proofErr w:type="gramEnd"/>
      <w:r w:rsidR="003B21B9">
        <w:rPr>
          <w:rFonts w:ascii="Arial" w:hAnsi="Arial" w:cs="Arial"/>
          <w:sz w:val="22"/>
          <w:szCs w:val="22"/>
        </w:rPr>
        <w:t xml:space="preserve"> Third edition (</w:t>
      </w:r>
      <w:proofErr w:type="spellStart"/>
      <w:proofErr w:type="gramStart"/>
      <w:r w:rsidR="003B21B9">
        <w:rPr>
          <w:rFonts w:ascii="Arial" w:hAnsi="Arial" w:cs="Arial"/>
          <w:sz w:val="22"/>
          <w:szCs w:val="22"/>
        </w:rPr>
        <w:t>eds</w:t>
      </w:r>
      <w:proofErr w:type="spellEnd"/>
      <w:proofErr w:type="gramEnd"/>
      <w:r w:rsidR="003B21B9">
        <w:rPr>
          <w:rFonts w:ascii="Arial" w:hAnsi="Arial" w:cs="Arial"/>
          <w:sz w:val="22"/>
          <w:szCs w:val="22"/>
        </w:rPr>
        <w:t xml:space="preserve"> S. Van </w:t>
      </w:r>
      <w:proofErr w:type="spellStart"/>
      <w:r w:rsidR="003B21B9">
        <w:rPr>
          <w:rFonts w:ascii="Arial" w:hAnsi="Arial" w:cs="Arial"/>
          <w:sz w:val="22"/>
          <w:szCs w:val="22"/>
        </w:rPr>
        <w:t>Dyck</w:t>
      </w:r>
      <w:proofErr w:type="spellEnd"/>
      <w:r w:rsidR="003B21B9">
        <w:rPr>
          <w:rFonts w:ascii="Arial" w:hAnsi="Arial" w:cs="Arial"/>
          <w:sz w:val="22"/>
          <w:szCs w:val="22"/>
        </w:rPr>
        <w:t xml:space="preserve"> &amp; R. Strahan</w:t>
      </w:r>
      <w:r w:rsidRPr="00EA6C13">
        <w:rPr>
          <w:rFonts w:ascii="Arial" w:hAnsi="Arial" w:cs="Arial"/>
          <w:sz w:val="22"/>
          <w:szCs w:val="22"/>
        </w:rPr>
        <w:t>)</w:t>
      </w:r>
      <w:r w:rsidR="003B21B9">
        <w:rPr>
          <w:rFonts w:ascii="Arial" w:hAnsi="Arial" w:cs="Arial"/>
          <w:sz w:val="22"/>
          <w:szCs w:val="22"/>
        </w:rPr>
        <w:t xml:space="preserve">, pp. 438-440. </w:t>
      </w:r>
      <w:proofErr w:type="gramStart"/>
      <w:r w:rsidR="003B21B9">
        <w:rPr>
          <w:rFonts w:ascii="Arial" w:hAnsi="Arial" w:cs="Arial"/>
          <w:sz w:val="22"/>
          <w:szCs w:val="22"/>
        </w:rPr>
        <w:t>Reed New Holland,</w:t>
      </w:r>
      <w:r w:rsidRPr="00EA6C13">
        <w:rPr>
          <w:rFonts w:ascii="Arial" w:hAnsi="Arial" w:cs="Arial"/>
          <w:sz w:val="22"/>
          <w:szCs w:val="22"/>
        </w:rPr>
        <w:t xml:space="preserve"> Sydney</w:t>
      </w:r>
      <w:r w:rsidRPr="00EA6C13">
        <w:rPr>
          <w:rFonts w:ascii="Arial" w:hAnsi="Arial" w:cs="Arial"/>
          <w:i/>
          <w:sz w:val="22"/>
          <w:szCs w:val="22"/>
        </w:rPr>
        <w:t>.</w:t>
      </w:r>
      <w:proofErr w:type="gramEnd"/>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spellStart"/>
      <w:proofErr w:type="gramStart"/>
      <w:r w:rsidRPr="00EA6C13">
        <w:rPr>
          <w:rFonts w:ascii="Arial" w:hAnsi="Arial" w:cs="Arial"/>
          <w:sz w:val="22"/>
          <w:szCs w:val="22"/>
        </w:rPr>
        <w:t>Shilton</w:t>
      </w:r>
      <w:proofErr w:type="spellEnd"/>
      <w:r w:rsidRPr="00EA6C13">
        <w:rPr>
          <w:rFonts w:ascii="Arial" w:hAnsi="Arial" w:cs="Arial"/>
          <w:sz w:val="22"/>
          <w:szCs w:val="22"/>
        </w:rPr>
        <w:t>, L. A., Latch, P.</w:t>
      </w:r>
      <w:r w:rsidR="003B21B9">
        <w:rPr>
          <w:rFonts w:ascii="Arial" w:hAnsi="Arial" w:cs="Arial"/>
          <w:sz w:val="22"/>
          <w:szCs w:val="22"/>
        </w:rPr>
        <w:t xml:space="preserve"> J., </w:t>
      </w:r>
      <w:proofErr w:type="spellStart"/>
      <w:r w:rsidR="003B21B9">
        <w:rPr>
          <w:rFonts w:ascii="Arial" w:hAnsi="Arial" w:cs="Arial"/>
          <w:sz w:val="22"/>
          <w:szCs w:val="22"/>
        </w:rPr>
        <w:t>McKeown</w:t>
      </w:r>
      <w:proofErr w:type="spellEnd"/>
      <w:r w:rsidR="003B21B9">
        <w:rPr>
          <w:rFonts w:ascii="Arial" w:hAnsi="Arial" w:cs="Arial"/>
          <w:sz w:val="22"/>
          <w:szCs w:val="22"/>
        </w:rPr>
        <w:t xml:space="preserve">, A., Pert, P., &amp; </w:t>
      </w:r>
      <w:r w:rsidRPr="00EA6C13">
        <w:rPr>
          <w:rFonts w:ascii="Arial" w:hAnsi="Arial" w:cs="Arial"/>
          <w:sz w:val="22"/>
          <w:szCs w:val="22"/>
        </w:rPr>
        <w:t>Westcott, D. A. (2008).</w:t>
      </w:r>
      <w:proofErr w:type="gramEnd"/>
      <w:r w:rsidRPr="00EA6C13">
        <w:rPr>
          <w:rFonts w:ascii="Arial" w:hAnsi="Arial" w:cs="Arial"/>
          <w:sz w:val="22"/>
          <w:szCs w:val="22"/>
        </w:rPr>
        <w:t xml:space="preserve"> </w:t>
      </w:r>
      <w:proofErr w:type="gramStart"/>
      <w:r w:rsidRPr="00EA6C13">
        <w:rPr>
          <w:rFonts w:ascii="Arial" w:hAnsi="Arial" w:cs="Arial"/>
          <w:sz w:val="22"/>
          <w:szCs w:val="22"/>
        </w:rPr>
        <w:t xml:space="preserve">Landscape-scale redistribution of a highly mobile threatened species,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xml:space="preserve"> (</w:t>
      </w:r>
      <w:proofErr w:type="spellStart"/>
      <w:r w:rsidRPr="00EA6C13">
        <w:rPr>
          <w:rFonts w:ascii="Arial" w:hAnsi="Arial" w:cs="Arial"/>
          <w:sz w:val="22"/>
          <w:szCs w:val="22"/>
        </w:rPr>
        <w:t>Chiroptera</w:t>
      </w:r>
      <w:proofErr w:type="spellEnd"/>
      <w:r w:rsidRPr="00EA6C13">
        <w:rPr>
          <w:rFonts w:ascii="Arial" w:hAnsi="Arial" w:cs="Arial"/>
          <w:sz w:val="22"/>
          <w:szCs w:val="22"/>
        </w:rPr>
        <w:t xml:space="preserve">, </w:t>
      </w:r>
      <w:proofErr w:type="spellStart"/>
      <w:r w:rsidRPr="00EA6C13">
        <w:rPr>
          <w:rFonts w:ascii="Arial" w:hAnsi="Arial" w:cs="Arial"/>
          <w:sz w:val="22"/>
          <w:szCs w:val="22"/>
        </w:rPr>
        <w:t>Pteropodidae</w:t>
      </w:r>
      <w:proofErr w:type="spellEnd"/>
      <w:r w:rsidRPr="00EA6C13">
        <w:rPr>
          <w:rFonts w:ascii="Arial" w:hAnsi="Arial" w:cs="Arial"/>
          <w:sz w:val="22"/>
          <w:szCs w:val="22"/>
        </w:rPr>
        <w:t>), in response to Tropical Cyclone Larry.</w:t>
      </w:r>
      <w:proofErr w:type="gramEnd"/>
      <w:r w:rsidRPr="00EA6C13">
        <w:rPr>
          <w:rFonts w:ascii="Arial" w:hAnsi="Arial" w:cs="Arial"/>
          <w:sz w:val="22"/>
          <w:szCs w:val="22"/>
        </w:rPr>
        <w:t xml:space="preserve"> </w:t>
      </w:r>
      <w:r w:rsidRPr="00EA6C13">
        <w:rPr>
          <w:rFonts w:ascii="Arial" w:hAnsi="Arial" w:cs="Arial"/>
          <w:i/>
          <w:sz w:val="22"/>
          <w:szCs w:val="22"/>
        </w:rPr>
        <w:t>Austral Ecology</w:t>
      </w:r>
      <w:r w:rsidRPr="00EA6C13">
        <w:rPr>
          <w:rFonts w:ascii="Arial" w:hAnsi="Arial" w:cs="Arial"/>
          <w:sz w:val="22"/>
          <w:szCs w:val="22"/>
        </w:rPr>
        <w:t xml:space="preserve"> </w:t>
      </w:r>
      <w:r w:rsidRPr="003B21B9">
        <w:rPr>
          <w:rFonts w:ascii="Arial" w:hAnsi="Arial" w:cs="Arial"/>
          <w:i/>
          <w:sz w:val="22"/>
          <w:szCs w:val="22"/>
        </w:rPr>
        <w:t>33</w:t>
      </w:r>
      <w:r w:rsidRPr="00EA6C13">
        <w:rPr>
          <w:rFonts w:ascii="Arial" w:hAnsi="Arial" w:cs="Arial"/>
          <w:sz w:val="22"/>
          <w:szCs w:val="22"/>
        </w:rPr>
        <w:t>, 549-561.</w:t>
      </w:r>
    </w:p>
    <w:p w:rsidR="00EA6C13" w:rsidRPr="00940547"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gramStart"/>
      <w:r w:rsidRPr="00940547">
        <w:rPr>
          <w:rFonts w:ascii="Arial" w:hAnsi="Arial" w:cs="Arial"/>
          <w:sz w:val="22"/>
          <w:szCs w:val="22"/>
        </w:rPr>
        <w:t xml:space="preserve">Welbergen, J. </w:t>
      </w:r>
      <w:r w:rsidR="003B21B9" w:rsidRPr="00940547">
        <w:rPr>
          <w:rFonts w:ascii="Arial" w:hAnsi="Arial" w:cs="Arial"/>
          <w:sz w:val="22"/>
          <w:szCs w:val="22"/>
        </w:rPr>
        <w:t xml:space="preserve">A., </w:t>
      </w:r>
      <w:proofErr w:type="spellStart"/>
      <w:r w:rsidR="003B21B9" w:rsidRPr="00940547">
        <w:rPr>
          <w:rFonts w:ascii="Arial" w:hAnsi="Arial" w:cs="Arial"/>
          <w:sz w:val="22"/>
          <w:szCs w:val="22"/>
        </w:rPr>
        <w:t>Klose</w:t>
      </w:r>
      <w:proofErr w:type="spellEnd"/>
      <w:r w:rsidR="003B21B9" w:rsidRPr="00940547">
        <w:rPr>
          <w:rFonts w:ascii="Arial" w:hAnsi="Arial" w:cs="Arial"/>
          <w:sz w:val="22"/>
          <w:szCs w:val="22"/>
        </w:rPr>
        <w:t>, S. M., Markus, N., &amp;</w:t>
      </w:r>
      <w:r w:rsidRPr="00940547">
        <w:rPr>
          <w:rFonts w:ascii="Arial" w:hAnsi="Arial" w:cs="Arial"/>
          <w:sz w:val="22"/>
          <w:szCs w:val="22"/>
        </w:rPr>
        <w:t xml:space="preserve"> </w:t>
      </w:r>
      <w:proofErr w:type="spellStart"/>
      <w:r w:rsidRPr="00940547">
        <w:rPr>
          <w:rFonts w:ascii="Arial" w:hAnsi="Arial" w:cs="Arial"/>
          <w:sz w:val="22"/>
          <w:szCs w:val="22"/>
        </w:rPr>
        <w:t>Eby</w:t>
      </w:r>
      <w:proofErr w:type="spellEnd"/>
      <w:r w:rsidRPr="00940547">
        <w:rPr>
          <w:rFonts w:ascii="Arial" w:hAnsi="Arial" w:cs="Arial"/>
          <w:sz w:val="22"/>
          <w:szCs w:val="22"/>
        </w:rPr>
        <w:t>, P. (2007).</w:t>
      </w:r>
      <w:proofErr w:type="gramEnd"/>
      <w:r w:rsidRPr="00940547">
        <w:rPr>
          <w:rFonts w:ascii="Arial" w:hAnsi="Arial" w:cs="Arial"/>
          <w:sz w:val="22"/>
          <w:szCs w:val="22"/>
        </w:rPr>
        <w:t xml:space="preserve"> </w:t>
      </w:r>
      <w:proofErr w:type="gramStart"/>
      <w:r w:rsidRPr="00940547">
        <w:rPr>
          <w:rFonts w:ascii="Arial" w:hAnsi="Arial" w:cs="Arial"/>
          <w:sz w:val="22"/>
          <w:szCs w:val="22"/>
        </w:rPr>
        <w:t>Climate change and the effects of temperature extremes on Australian flying-foxes.</w:t>
      </w:r>
      <w:proofErr w:type="gramEnd"/>
      <w:r w:rsidRPr="00940547">
        <w:rPr>
          <w:rFonts w:ascii="Arial" w:hAnsi="Arial" w:cs="Arial"/>
          <w:sz w:val="22"/>
          <w:szCs w:val="22"/>
        </w:rPr>
        <w:t xml:space="preserve"> </w:t>
      </w:r>
      <w:r w:rsidRPr="00940547">
        <w:rPr>
          <w:rFonts w:ascii="Arial" w:hAnsi="Arial" w:cs="Arial"/>
          <w:i/>
          <w:sz w:val="22"/>
          <w:szCs w:val="22"/>
        </w:rPr>
        <w:t>Proceedings of the Royal Society B</w:t>
      </w:r>
      <w:r w:rsidRPr="00940547">
        <w:rPr>
          <w:rFonts w:ascii="Arial" w:hAnsi="Arial" w:cs="Arial"/>
          <w:sz w:val="22"/>
          <w:szCs w:val="22"/>
        </w:rPr>
        <w:t xml:space="preserve"> </w:t>
      </w:r>
      <w:r w:rsidRPr="00940547">
        <w:rPr>
          <w:rFonts w:ascii="Arial" w:hAnsi="Arial" w:cs="Arial"/>
          <w:i/>
          <w:sz w:val="22"/>
          <w:szCs w:val="22"/>
        </w:rPr>
        <w:t>275</w:t>
      </w:r>
      <w:r w:rsidRPr="00940547">
        <w:rPr>
          <w:rFonts w:ascii="Arial" w:hAnsi="Arial" w:cs="Arial"/>
          <w:sz w:val="22"/>
          <w:szCs w:val="22"/>
        </w:rPr>
        <w:t>, 419-425.</w:t>
      </w:r>
    </w:p>
    <w:p w:rsidR="00EA6C13" w:rsidRPr="001F3269" w:rsidRDefault="003B21B9"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1F3269">
        <w:rPr>
          <w:rFonts w:ascii="Arial" w:hAnsi="Arial" w:cs="Arial"/>
          <w:sz w:val="22"/>
          <w:szCs w:val="22"/>
        </w:rPr>
        <w:t>Westcott, D. A., &amp;</w:t>
      </w:r>
      <w:r w:rsidR="00EA6C13" w:rsidRPr="001F3269">
        <w:rPr>
          <w:rFonts w:ascii="Arial" w:hAnsi="Arial" w:cs="Arial"/>
          <w:sz w:val="22"/>
          <w:szCs w:val="22"/>
        </w:rPr>
        <w:t xml:space="preserve"> </w:t>
      </w:r>
      <w:proofErr w:type="spellStart"/>
      <w:r w:rsidR="00EA6C13" w:rsidRPr="001F3269">
        <w:rPr>
          <w:rFonts w:ascii="Arial" w:hAnsi="Arial" w:cs="Arial"/>
          <w:sz w:val="22"/>
          <w:szCs w:val="22"/>
        </w:rPr>
        <w:t>McKeown</w:t>
      </w:r>
      <w:proofErr w:type="spellEnd"/>
      <w:r w:rsidR="00EA6C13" w:rsidRPr="001F3269">
        <w:rPr>
          <w:rFonts w:ascii="Arial" w:hAnsi="Arial" w:cs="Arial"/>
          <w:sz w:val="22"/>
          <w:szCs w:val="22"/>
        </w:rPr>
        <w:t>, A. (2004). Observer error in exit counts of flying-foxes (</w:t>
      </w:r>
      <w:proofErr w:type="spellStart"/>
      <w:r w:rsidR="00EA6C13" w:rsidRPr="001F3269">
        <w:rPr>
          <w:rFonts w:ascii="Arial" w:hAnsi="Arial" w:cs="Arial"/>
          <w:i/>
          <w:sz w:val="22"/>
          <w:szCs w:val="22"/>
        </w:rPr>
        <w:t>Pteropus</w:t>
      </w:r>
      <w:proofErr w:type="spellEnd"/>
      <w:r w:rsidR="00EA6C13" w:rsidRPr="001F3269">
        <w:rPr>
          <w:rFonts w:ascii="Arial" w:hAnsi="Arial" w:cs="Arial"/>
          <w:sz w:val="22"/>
          <w:szCs w:val="22"/>
        </w:rPr>
        <w:t xml:space="preserve"> spp.). </w:t>
      </w:r>
      <w:r w:rsidR="00EA6C13" w:rsidRPr="001F3269">
        <w:rPr>
          <w:rFonts w:ascii="Arial" w:hAnsi="Arial" w:cs="Arial"/>
          <w:i/>
          <w:sz w:val="22"/>
          <w:szCs w:val="22"/>
        </w:rPr>
        <w:t>Wildlife Research</w:t>
      </w:r>
      <w:r w:rsidR="00EA6C13" w:rsidRPr="001F3269">
        <w:rPr>
          <w:rFonts w:ascii="Arial" w:hAnsi="Arial" w:cs="Arial"/>
          <w:sz w:val="22"/>
          <w:szCs w:val="22"/>
        </w:rPr>
        <w:t xml:space="preserve"> </w:t>
      </w:r>
      <w:r w:rsidR="00EA6C13" w:rsidRPr="001F3269">
        <w:rPr>
          <w:rFonts w:ascii="Arial" w:hAnsi="Arial" w:cs="Arial"/>
          <w:i/>
          <w:sz w:val="22"/>
          <w:szCs w:val="22"/>
        </w:rPr>
        <w:t>31</w:t>
      </w:r>
      <w:r w:rsidR="00EA6C13" w:rsidRPr="001F3269">
        <w:rPr>
          <w:rFonts w:ascii="Arial" w:hAnsi="Arial" w:cs="Arial"/>
          <w:sz w:val="22"/>
          <w:szCs w:val="22"/>
        </w:rPr>
        <w:t>, 551-558.</w:t>
      </w:r>
    </w:p>
    <w:p w:rsidR="0027189D" w:rsidRDefault="0027189D" w:rsidP="0027189D">
      <w:pPr>
        <w:autoSpaceDE w:val="0"/>
        <w:autoSpaceDN w:val="0"/>
        <w:adjustRightInd w:val="0"/>
        <w:ind w:left="720" w:hanging="720"/>
        <w:rPr>
          <w:rFonts w:ascii="Arial" w:hAnsi="Arial" w:cs="Arial"/>
          <w:sz w:val="22"/>
          <w:szCs w:val="22"/>
          <w:lang w:eastAsia="en-AU"/>
        </w:rPr>
      </w:pPr>
      <w:proofErr w:type="gramStart"/>
      <w:r>
        <w:rPr>
          <w:rFonts w:ascii="Arial" w:hAnsi="Arial" w:cs="Arial"/>
          <w:sz w:val="22"/>
          <w:szCs w:val="22"/>
          <w:lang w:eastAsia="en-AU"/>
        </w:rPr>
        <w:lastRenderedPageBreak/>
        <w:t>Westcott, D.A.</w:t>
      </w:r>
      <w:r w:rsidRPr="0027189D">
        <w:rPr>
          <w:rFonts w:ascii="Arial" w:hAnsi="Arial" w:cs="Arial"/>
          <w:sz w:val="22"/>
          <w:szCs w:val="22"/>
          <w:lang w:eastAsia="en-AU"/>
        </w:rPr>
        <w:t xml:space="preserve"> </w:t>
      </w:r>
      <w:r>
        <w:rPr>
          <w:rFonts w:ascii="Arial" w:hAnsi="Arial" w:cs="Arial"/>
          <w:sz w:val="22"/>
          <w:szCs w:val="22"/>
          <w:lang w:eastAsia="en-AU"/>
        </w:rPr>
        <w:t xml:space="preserve">&amp; </w:t>
      </w:r>
      <w:proofErr w:type="spellStart"/>
      <w:r w:rsidRPr="0027189D">
        <w:rPr>
          <w:rFonts w:ascii="Arial" w:hAnsi="Arial" w:cs="Arial"/>
          <w:sz w:val="22"/>
          <w:szCs w:val="22"/>
          <w:lang w:eastAsia="en-AU"/>
        </w:rPr>
        <w:t>McKeown</w:t>
      </w:r>
      <w:proofErr w:type="spellEnd"/>
      <w:r w:rsidRPr="0027189D">
        <w:rPr>
          <w:rFonts w:ascii="Arial" w:hAnsi="Arial" w:cs="Arial"/>
          <w:sz w:val="22"/>
          <w:szCs w:val="22"/>
          <w:lang w:eastAsia="en-AU"/>
        </w:rPr>
        <w:t>, A. (2014)</w:t>
      </w:r>
      <w:r>
        <w:rPr>
          <w:rFonts w:ascii="Arial" w:hAnsi="Arial" w:cs="Arial"/>
          <w:sz w:val="22"/>
          <w:szCs w:val="22"/>
          <w:lang w:eastAsia="en-AU"/>
        </w:rPr>
        <w:t>.</w:t>
      </w:r>
      <w:proofErr w:type="gramEnd"/>
      <w:r w:rsidRPr="0027189D">
        <w:rPr>
          <w:rFonts w:ascii="Arial" w:hAnsi="Arial" w:cs="Arial"/>
          <w:sz w:val="22"/>
          <w:szCs w:val="22"/>
          <w:lang w:eastAsia="en-AU"/>
        </w:rPr>
        <w:t xml:space="preserve"> </w:t>
      </w:r>
      <w:proofErr w:type="gramStart"/>
      <w:r w:rsidRPr="0027189D">
        <w:rPr>
          <w:rFonts w:ascii="Arial" w:hAnsi="Arial" w:cs="Arial"/>
          <w:i/>
          <w:iCs/>
          <w:sz w:val="22"/>
          <w:szCs w:val="22"/>
          <w:lang w:eastAsia="en-AU"/>
        </w:rPr>
        <w:t>Spectacled flying-fox monitoring in the Wet Tropics Region.</w:t>
      </w:r>
      <w:proofErr w:type="gramEnd"/>
      <w:r w:rsidRPr="0027189D">
        <w:rPr>
          <w:rFonts w:ascii="Arial" w:hAnsi="Arial" w:cs="Arial"/>
          <w:i/>
          <w:iCs/>
          <w:sz w:val="22"/>
          <w:szCs w:val="22"/>
          <w:lang w:eastAsia="en-AU"/>
        </w:rPr>
        <w:t xml:space="preserve"> </w:t>
      </w:r>
      <w:r w:rsidRPr="0027189D">
        <w:rPr>
          <w:rFonts w:ascii="Arial" w:hAnsi="Arial" w:cs="Arial"/>
          <w:sz w:val="22"/>
          <w:szCs w:val="22"/>
          <w:lang w:eastAsia="en-AU"/>
        </w:rPr>
        <w:t>Report to the</w:t>
      </w:r>
      <w:r>
        <w:rPr>
          <w:rFonts w:ascii="Arial" w:hAnsi="Arial" w:cs="Arial"/>
          <w:sz w:val="22"/>
          <w:szCs w:val="22"/>
          <w:lang w:eastAsia="en-AU"/>
        </w:rPr>
        <w:t xml:space="preserve"> </w:t>
      </w:r>
      <w:r w:rsidRPr="0027189D">
        <w:rPr>
          <w:rFonts w:ascii="Arial" w:hAnsi="Arial" w:cs="Arial"/>
          <w:sz w:val="22"/>
          <w:szCs w:val="22"/>
          <w:lang w:eastAsia="en-AU"/>
        </w:rPr>
        <w:t xml:space="preserve">National Environmental Research Program. </w:t>
      </w:r>
      <w:proofErr w:type="gramStart"/>
      <w:r w:rsidRPr="0027189D">
        <w:rPr>
          <w:rFonts w:ascii="Arial" w:hAnsi="Arial" w:cs="Arial"/>
          <w:sz w:val="22"/>
          <w:szCs w:val="22"/>
          <w:lang w:eastAsia="en-AU"/>
        </w:rPr>
        <w:t>Reef and Rainforest Research Centre Limited, Cairns (13pp.).</w:t>
      </w:r>
      <w:proofErr w:type="gramEnd"/>
    </w:p>
    <w:p w:rsidR="0027189D" w:rsidRPr="0027189D" w:rsidRDefault="0027189D" w:rsidP="0027189D">
      <w:pPr>
        <w:autoSpaceDE w:val="0"/>
        <w:autoSpaceDN w:val="0"/>
        <w:adjustRightInd w:val="0"/>
        <w:rPr>
          <w:rFonts w:ascii="Arial" w:hAnsi="Arial" w:cs="Arial"/>
          <w:sz w:val="22"/>
          <w:szCs w:val="22"/>
        </w:rPr>
      </w:pP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Westcott, D. A., Dennis, A. J</w:t>
      </w:r>
      <w:proofErr w:type="gramStart"/>
      <w:r w:rsidRPr="00EA6C13">
        <w:rPr>
          <w:rFonts w:ascii="Arial" w:hAnsi="Arial" w:cs="Arial"/>
          <w:sz w:val="22"/>
          <w:szCs w:val="22"/>
        </w:rPr>
        <w:t>. ,</w:t>
      </w:r>
      <w:proofErr w:type="gramEnd"/>
      <w:r w:rsidR="003B21B9">
        <w:rPr>
          <w:rFonts w:ascii="Arial" w:hAnsi="Arial" w:cs="Arial"/>
          <w:sz w:val="22"/>
          <w:szCs w:val="22"/>
        </w:rPr>
        <w:t xml:space="preserve"> </w:t>
      </w:r>
      <w:proofErr w:type="spellStart"/>
      <w:r w:rsidR="003B21B9">
        <w:rPr>
          <w:rFonts w:ascii="Arial" w:hAnsi="Arial" w:cs="Arial"/>
          <w:sz w:val="22"/>
          <w:szCs w:val="22"/>
        </w:rPr>
        <w:t>McKeown</w:t>
      </w:r>
      <w:proofErr w:type="spellEnd"/>
      <w:r w:rsidR="003B21B9">
        <w:rPr>
          <w:rFonts w:ascii="Arial" w:hAnsi="Arial" w:cs="Arial"/>
          <w:sz w:val="22"/>
          <w:szCs w:val="22"/>
        </w:rPr>
        <w:t xml:space="preserve">, A., Bradford, M., &amp; </w:t>
      </w:r>
      <w:proofErr w:type="spellStart"/>
      <w:r w:rsidRPr="00EA6C13">
        <w:rPr>
          <w:rFonts w:ascii="Arial" w:hAnsi="Arial" w:cs="Arial"/>
          <w:sz w:val="22"/>
          <w:szCs w:val="22"/>
        </w:rPr>
        <w:t>Margules</w:t>
      </w:r>
      <w:proofErr w:type="spellEnd"/>
      <w:r w:rsidRPr="00EA6C13">
        <w:rPr>
          <w:rFonts w:ascii="Arial" w:hAnsi="Arial" w:cs="Arial"/>
          <w:sz w:val="22"/>
          <w:szCs w:val="22"/>
        </w:rPr>
        <w:t xml:space="preserve">, C. (2001). The spectacled flying fox, </w:t>
      </w:r>
      <w:proofErr w:type="spellStart"/>
      <w:r w:rsidRPr="00EA6C13">
        <w:rPr>
          <w:rFonts w:ascii="Arial" w:hAnsi="Arial" w:cs="Arial"/>
          <w:i/>
          <w:sz w:val="22"/>
          <w:szCs w:val="22"/>
        </w:rPr>
        <w:t>Pteropus</w:t>
      </w:r>
      <w:proofErr w:type="spellEnd"/>
      <w:r w:rsidRPr="00EA6C13">
        <w:rPr>
          <w:rFonts w:ascii="Arial" w:hAnsi="Arial" w:cs="Arial"/>
          <w:i/>
          <w:sz w:val="22"/>
          <w:szCs w:val="22"/>
        </w:rPr>
        <w:t xml:space="preserve"> </w:t>
      </w:r>
      <w:proofErr w:type="spellStart"/>
      <w:r w:rsidRPr="00EA6C13">
        <w:rPr>
          <w:rFonts w:ascii="Arial" w:hAnsi="Arial" w:cs="Arial"/>
          <w:i/>
          <w:sz w:val="22"/>
          <w:szCs w:val="22"/>
        </w:rPr>
        <w:t>conspicillatus</w:t>
      </w:r>
      <w:proofErr w:type="spellEnd"/>
      <w:r w:rsidRPr="00EA6C13">
        <w:rPr>
          <w:rFonts w:ascii="Arial" w:hAnsi="Arial" w:cs="Arial"/>
          <w:sz w:val="22"/>
          <w:szCs w:val="22"/>
        </w:rPr>
        <w:t>, in the context of the world heritage values of the We</w:t>
      </w:r>
      <w:r w:rsidR="003B21B9">
        <w:rPr>
          <w:rFonts w:ascii="Arial" w:hAnsi="Arial" w:cs="Arial"/>
          <w:sz w:val="22"/>
          <w:szCs w:val="22"/>
        </w:rPr>
        <w:t>t Tropics World Heritage Area. CSIRO, Atherton.</w:t>
      </w:r>
    </w:p>
    <w:p w:rsidR="00EA6C13" w:rsidRPr="00EA6C13" w:rsidRDefault="00EA6C13" w:rsidP="00EA6C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r w:rsidRPr="00EA6C13">
        <w:rPr>
          <w:rFonts w:ascii="Arial" w:hAnsi="Arial" w:cs="Arial"/>
          <w:sz w:val="22"/>
          <w:szCs w:val="22"/>
        </w:rPr>
        <w:t xml:space="preserve">Westcott, D. A., Fletcher, C. S., </w:t>
      </w:r>
      <w:proofErr w:type="spellStart"/>
      <w:r w:rsidRPr="00EA6C13">
        <w:rPr>
          <w:rFonts w:ascii="Arial" w:hAnsi="Arial" w:cs="Arial"/>
          <w:sz w:val="22"/>
          <w:szCs w:val="22"/>
        </w:rPr>
        <w:t>McKeown</w:t>
      </w:r>
      <w:proofErr w:type="spellEnd"/>
      <w:r w:rsidRPr="00EA6C13">
        <w:rPr>
          <w:rFonts w:ascii="Arial" w:hAnsi="Arial" w:cs="Arial"/>
          <w:sz w:val="22"/>
          <w:szCs w:val="22"/>
        </w:rPr>
        <w:t>, A.</w:t>
      </w:r>
      <w:r w:rsidR="003B21B9">
        <w:rPr>
          <w:rFonts w:ascii="Arial" w:hAnsi="Arial" w:cs="Arial"/>
          <w:sz w:val="22"/>
          <w:szCs w:val="22"/>
        </w:rPr>
        <w:t xml:space="preserve">, &amp; </w:t>
      </w:r>
      <w:r w:rsidRPr="00EA6C13">
        <w:rPr>
          <w:rFonts w:ascii="Arial" w:hAnsi="Arial" w:cs="Arial"/>
          <w:sz w:val="22"/>
          <w:szCs w:val="22"/>
        </w:rPr>
        <w:t xml:space="preserve">Murphy, H. T. (2012). </w:t>
      </w:r>
      <w:proofErr w:type="gramStart"/>
      <w:r w:rsidRPr="00EA6C13">
        <w:rPr>
          <w:rFonts w:ascii="Arial" w:hAnsi="Arial" w:cs="Arial"/>
          <w:sz w:val="22"/>
          <w:szCs w:val="22"/>
        </w:rPr>
        <w:t>Assessment of monitoring power for highly mobile vertebrates.</w:t>
      </w:r>
      <w:proofErr w:type="gramEnd"/>
      <w:r w:rsidRPr="00EA6C13">
        <w:rPr>
          <w:rFonts w:ascii="Arial" w:hAnsi="Arial" w:cs="Arial"/>
          <w:sz w:val="22"/>
          <w:szCs w:val="22"/>
        </w:rPr>
        <w:t xml:space="preserve"> </w:t>
      </w:r>
      <w:r w:rsidRPr="00EA6C13">
        <w:rPr>
          <w:rFonts w:ascii="Arial" w:hAnsi="Arial" w:cs="Arial"/>
          <w:i/>
          <w:sz w:val="22"/>
          <w:szCs w:val="22"/>
        </w:rPr>
        <w:t>Ecological Applications</w:t>
      </w:r>
      <w:r w:rsidRPr="00EA6C13">
        <w:rPr>
          <w:rFonts w:ascii="Arial" w:hAnsi="Arial" w:cs="Arial"/>
          <w:sz w:val="22"/>
          <w:szCs w:val="22"/>
        </w:rPr>
        <w:t xml:space="preserve"> </w:t>
      </w:r>
      <w:r w:rsidRPr="003B21B9">
        <w:rPr>
          <w:rFonts w:ascii="Arial" w:hAnsi="Arial" w:cs="Arial"/>
          <w:i/>
          <w:sz w:val="22"/>
          <w:szCs w:val="22"/>
        </w:rPr>
        <w:t>22</w:t>
      </w:r>
      <w:r w:rsidRPr="00EA6C13">
        <w:rPr>
          <w:rFonts w:ascii="Arial" w:hAnsi="Arial" w:cs="Arial"/>
          <w:sz w:val="22"/>
          <w:szCs w:val="22"/>
        </w:rPr>
        <w:t>, 374-383.</w:t>
      </w:r>
    </w:p>
    <w:p w:rsidR="002A4C94" w:rsidRDefault="002A4C94" w:rsidP="002A4C94">
      <w:pPr>
        <w:spacing w:after="220"/>
        <w:ind w:left="720" w:hanging="720"/>
        <w:rPr>
          <w:rFonts w:ascii="Arial" w:hAnsi="Arial" w:cs="Arial"/>
          <w:sz w:val="22"/>
          <w:szCs w:val="22"/>
        </w:rPr>
      </w:pPr>
      <w:proofErr w:type="gramStart"/>
      <w:r>
        <w:rPr>
          <w:rFonts w:ascii="Arial" w:hAnsi="Arial" w:cs="Arial"/>
          <w:sz w:val="22"/>
          <w:szCs w:val="22"/>
        </w:rPr>
        <w:t>Woinarski, J. C. Z., Burbidge, A. A., &amp; Harrison, P. L. (2014).</w:t>
      </w:r>
      <w:proofErr w:type="gramEnd"/>
      <w:r>
        <w:rPr>
          <w:rFonts w:ascii="Arial" w:hAnsi="Arial" w:cs="Arial"/>
          <w:sz w:val="22"/>
          <w:szCs w:val="22"/>
        </w:rPr>
        <w:t xml:space="preserve"> </w:t>
      </w:r>
      <w:proofErr w:type="gramStart"/>
      <w:r w:rsidR="00EA6C13">
        <w:rPr>
          <w:rFonts w:ascii="Arial" w:hAnsi="Arial" w:cs="Arial"/>
          <w:i/>
          <w:sz w:val="22"/>
          <w:szCs w:val="22"/>
        </w:rPr>
        <w:t>The A</w:t>
      </w:r>
      <w:r>
        <w:rPr>
          <w:rFonts w:ascii="Arial" w:hAnsi="Arial" w:cs="Arial"/>
          <w:i/>
          <w:sz w:val="22"/>
          <w:szCs w:val="22"/>
        </w:rPr>
        <w:t xml:space="preserve">ction </w:t>
      </w:r>
      <w:r w:rsidR="00EA6C13">
        <w:rPr>
          <w:rFonts w:ascii="Arial" w:hAnsi="Arial" w:cs="Arial"/>
          <w:i/>
          <w:sz w:val="22"/>
          <w:szCs w:val="22"/>
        </w:rPr>
        <w:t>Plan for Australian M</w:t>
      </w:r>
      <w:r>
        <w:rPr>
          <w:rFonts w:ascii="Arial" w:hAnsi="Arial" w:cs="Arial"/>
          <w:i/>
          <w:sz w:val="22"/>
          <w:szCs w:val="22"/>
        </w:rPr>
        <w:t>ammals 2012</w:t>
      </w:r>
      <w:r>
        <w:rPr>
          <w:rFonts w:ascii="Arial" w:hAnsi="Arial" w:cs="Arial"/>
          <w:sz w:val="22"/>
          <w:szCs w:val="22"/>
        </w:rPr>
        <w:t>.</w:t>
      </w:r>
      <w:proofErr w:type="gramEnd"/>
      <w:r>
        <w:rPr>
          <w:rFonts w:ascii="Arial" w:hAnsi="Arial" w:cs="Arial"/>
          <w:sz w:val="22"/>
          <w:szCs w:val="22"/>
        </w:rPr>
        <w:t xml:space="preserve"> </w:t>
      </w:r>
      <w:r w:rsidR="00EA6C13">
        <w:rPr>
          <w:rFonts w:ascii="Arial" w:hAnsi="Arial" w:cs="Arial"/>
          <w:sz w:val="22"/>
          <w:szCs w:val="22"/>
        </w:rPr>
        <w:t>CSIRO Publishing, Collingwood.</w:t>
      </w:r>
    </w:p>
    <w:p w:rsidR="0070143E" w:rsidRDefault="0070143E" w:rsidP="0070143E">
      <w:pPr>
        <w:pStyle w:val="Default"/>
      </w:pPr>
      <w:r>
        <w:rPr>
          <w:rFonts w:ascii="Arial" w:hAnsi="Arial" w:cs="Arial"/>
          <w:b/>
          <w:bCs/>
          <w:sz w:val="22"/>
          <w:szCs w:val="22"/>
          <w:u w:val="single"/>
        </w:rPr>
        <w:t>Other sources cited in the advice</w:t>
      </w:r>
    </w:p>
    <w:p w:rsidR="0070143E" w:rsidRDefault="0070143E" w:rsidP="002A4C94">
      <w:pPr>
        <w:ind w:left="720" w:hanging="720"/>
        <w:rPr>
          <w:rFonts w:ascii="Arial" w:hAnsi="Arial" w:cs="Arial"/>
          <w:sz w:val="22"/>
          <w:szCs w:val="22"/>
        </w:rPr>
      </w:pPr>
    </w:p>
    <w:p w:rsidR="00E63826" w:rsidRPr="008644D3" w:rsidRDefault="00E63826" w:rsidP="00E6382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ind w:left="720" w:hanging="720"/>
        <w:rPr>
          <w:rFonts w:ascii="Arial" w:hAnsi="Arial" w:cs="Arial"/>
          <w:sz w:val="22"/>
          <w:szCs w:val="22"/>
        </w:rPr>
      </w:pPr>
      <w:proofErr w:type="spellStart"/>
      <w:proofErr w:type="gramStart"/>
      <w:r>
        <w:rPr>
          <w:rFonts w:ascii="Arial" w:hAnsi="Arial" w:cs="Arial"/>
          <w:sz w:val="22"/>
          <w:szCs w:val="22"/>
        </w:rPr>
        <w:t>Helgen</w:t>
      </w:r>
      <w:proofErr w:type="spellEnd"/>
      <w:r>
        <w:rPr>
          <w:rFonts w:ascii="Arial" w:hAnsi="Arial" w:cs="Arial"/>
          <w:sz w:val="22"/>
          <w:szCs w:val="22"/>
        </w:rPr>
        <w:t>, K., Salas, L., &amp;</w:t>
      </w:r>
      <w:r w:rsidRPr="00EA6C13">
        <w:rPr>
          <w:rFonts w:ascii="Arial" w:hAnsi="Arial" w:cs="Arial"/>
          <w:sz w:val="22"/>
          <w:szCs w:val="22"/>
        </w:rPr>
        <w:t xml:space="preserve"> </w:t>
      </w:r>
      <w:proofErr w:type="spellStart"/>
      <w:r w:rsidRPr="00EA6C13">
        <w:rPr>
          <w:rFonts w:ascii="Arial" w:hAnsi="Arial" w:cs="Arial"/>
          <w:sz w:val="22"/>
          <w:szCs w:val="22"/>
        </w:rPr>
        <w:t>Bonaccorso</w:t>
      </w:r>
      <w:proofErr w:type="spellEnd"/>
      <w:r w:rsidRPr="00EA6C13">
        <w:rPr>
          <w:rFonts w:ascii="Arial" w:hAnsi="Arial" w:cs="Arial"/>
          <w:sz w:val="22"/>
          <w:szCs w:val="22"/>
        </w:rPr>
        <w:t>, F. (2008).</w:t>
      </w:r>
      <w:proofErr w:type="gramEnd"/>
      <w:r w:rsidRPr="00EA6C13">
        <w:rPr>
          <w:rFonts w:ascii="Arial" w:hAnsi="Arial" w:cs="Arial"/>
          <w:sz w:val="22"/>
          <w:szCs w:val="22"/>
        </w:rPr>
        <w:t xml:space="preserve"> </w:t>
      </w:r>
      <w:proofErr w:type="spellStart"/>
      <w:proofErr w:type="gramStart"/>
      <w:r w:rsidRPr="00EA6C13">
        <w:rPr>
          <w:rFonts w:ascii="Arial" w:hAnsi="Arial" w:cs="Arial"/>
          <w:i/>
          <w:iCs/>
          <w:sz w:val="22"/>
          <w:szCs w:val="22"/>
        </w:rPr>
        <w:t>Pteropus</w:t>
      </w:r>
      <w:proofErr w:type="spellEnd"/>
      <w:r w:rsidRPr="00EA6C13">
        <w:rPr>
          <w:rFonts w:ascii="Arial" w:hAnsi="Arial" w:cs="Arial"/>
          <w:i/>
          <w:iCs/>
          <w:sz w:val="22"/>
          <w:szCs w:val="22"/>
        </w:rPr>
        <w:t xml:space="preserve"> </w:t>
      </w:r>
      <w:proofErr w:type="spellStart"/>
      <w:r w:rsidRPr="00EA6C13">
        <w:rPr>
          <w:rFonts w:ascii="Arial" w:hAnsi="Arial" w:cs="Arial"/>
          <w:i/>
          <w:iCs/>
          <w:sz w:val="22"/>
          <w:szCs w:val="22"/>
        </w:rPr>
        <w:t>conspicillatus</w:t>
      </w:r>
      <w:proofErr w:type="spellEnd"/>
      <w:r w:rsidRPr="00EA6C13">
        <w:rPr>
          <w:rFonts w:ascii="Arial" w:hAnsi="Arial" w:cs="Arial"/>
          <w:sz w:val="22"/>
          <w:szCs w:val="22"/>
        </w:rPr>
        <w:t>.</w:t>
      </w:r>
      <w:proofErr w:type="gramEnd"/>
      <w:r w:rsidRPr="00EA6C13">
        <w:rPr>
          <w:rFonts w:ascii="Arial" w:hAnsi="Arial" w:cs="Arial"/>
          <w:sz w:val="22"/>
          <w:szCs w:val="22"/>
        </w:rPr>
        <w:t xml:space="preserve"> </w:t>
      </w:r>
      <w:proofErr w:type="gramStart"/>
      <w:r w:rsidRPr="00EA6C13">
        <w:rPr>
          <w:rFonts w:ascii="Arial" w:hAnsi="Arial" w:cs="Arial"/>
          <w:sz w:val="22"/>
          <w:szCs w:val="22"/>
        </w:rPr>
        <w:t>In ‘</w:t>
      </w:r>
      <w:r w:rsidR="002E4214">
        <w:rPr>
          <w:rFonts w:ascii="Arial" w:hAnsi="Arial" w:cs="Arial"/>
          <w:sz w:val="22"/>
          <w:szCs w:val="22"/>
        </w:rPr>
        <w:t xml:space="preserve">The </w:t>
      </w:r>
      <w:r w:rsidRPr="00EA6C13">
        <w:rPr>
          <w:rFonts w:ascii="Arial" w:hAnsi="Arial" w:cs="Arial"/>
          <w:sz w:val="22"/>
          <w:szCs w:val="22"/>
        </w:rPr>
        <w:t xml:space="preserve">IUCN </w:t>
      </w:r>
      <w:r w:rsidR="002E4214">
        <w:rPr>
          <w:rFonts w:ascii="Arial" w:hAnsi="Arial" w:cs="Arial"/>
          <w:sz w:val="22"/>
          <w:szCs w:val="22"/>
        </w:rPr>
        <w:t>R</w:t>
      </w:r>
      <w:r w:rsidRPr="00EA6C13">
        <w:rPr>
          <w:rFonts w:ascii="Arial" w:hAnsi="Arial" w:cs="Arial"/>
          <w:sz w:val="22"/>
          <w:szCs w:val="22"/>
        </w:rPr>
        <w:t xml:space="preserve">ed </w:t>
      </w:r>
      <w:r w:rsidR="002E4214">
        <w:rPr>
          <w:rFonts w:ascii="Arial" w:hAnsi="Arial" w:cs="Arial"/>
          <w:sz w:val="22"/>
          <w:szCs w:val="22"/>
        </w:rPr>
        <w:t>L</w:t>
      </w:r>
      <w:r w:rsidRPr="00EA6C13">
        <w:rPr>
          <w:rFonts w:ascii="Arial" w:hAnsi="Arial" w:cs="Arial"/>
          <w:sz w:val="22"/>
          <w:szCs w:val="22"/>
        </w:rPr>
        <w:t xml:space="preserve">ist of </w:t>
      </w:r>
      <w:r w:rsidR="002E4214">
        <w:rPr>
          <w:rFonts w:ascii="Arial" w:hAnsi="Arial" w:cs="Arial"/>
          <w:sz w:val="22"/>
          <w:szCs w:val="22"/>
        </w:rPr>
        <w:t>T</w:t>
      </w:r>
      <w:r w:rsidRPr="00EA6C13">
        <w:rPr>
          <w:rFonts w:ascii="Arial" w:hAnsi="Arial" w:cs="Arial"/>
          <w:sz w:val="22"/>
          <w:szCs w:val="22"/>
        </w:rPr>
        <w:t xml:space="preserve">hreatened </w:t>
      </w:r>
      <w:r w:rsidR="002E4214">
        <w:rPr>
          <w:rFonts w:ascii="Arial" w:hAnsi="Arial" w:cs="Arial"/>
          <w:sz w:val="22"/>
          <w:szCs w:val="22"/>
        </w:rPr>
        <w:t>S</w:t>
      </w:r>
      <w:r w:rsidRPr="00EA6C13">
        <w:rPr>
          <w:rFonts w:ascii="Arial" w:hAnsi="Arial" w:cs="Arial"/>
          <w:sz w:val="22"/>
          <w:szCs w:val="22"/>
        </w:rPr>
        <w:t>pecies.’</w:t>
      </w:r>
      <w:proofErr w:type="gramEnd"/>
      <w:r w:rsidRPr="00EA6C13">
        <w:rPr>
          <w:rFonts w:ascii="Arial" w:hAnsi="Arial" w:cs="Arial"/>
          <w:sz w:val="22"/>
          <w:szCs w:val="22"/>
        </w:rPr>
        <w:t xml:space="preserve"> </w:t>
      </w:r>
      <w:proofErr w:type="gramStart"/>
      <w:r w:rsidRPr="00EA6C13">
        <w:rPr>
          <w:rFonts w:ascii="Arial" w:hAnsi="Arial" w:cs="Arial"/>
          <w:sz w:val="22"/>
          <w:szCs w:val="22"/>
        </w:rPr>
        <w:t>Version 2012.1.</w:t>
      </w:r>
      <w:proofErr w:type="gramEnd"/>
      <w:r w:rsidRPr="00EA6C13">
        <w:rPr>
          <w:rFonts w:ascii="Arial" w:hAnsi="Arial" w:cs="Arial"/>
          <w:sz w:val="22"/>
          <w:szCs w:val="22"/>
        </w:rPr>
        <w:t xml:space="preserve"> </w:t>
      </w:r>
      <w:proofErr w:type="gramStart"/>
      <w:r w:rsidRPr="00EA6C13">
        <w:rPr>
          <w:rFonts w:ascii="Arial" w:hAnsi="Arial" w:cs="Arial"/>
          <w:sz w:val="22"/>
          <w:szCs w:val="22"/>
        </w:rPr>
        <w:t xml:space="preserve">Accessed </w:t>
      </w:r>
      <w:r w:rsidRPr="00EA6C13">
        <w:rPr>
          <w:rFonts w:ascii="Arial" w:hAnsi="Arial" w:cs="Arial"/>
          <w:bCs/>
          <w:sz w:val="22"/>
          <w:szCs w:val="22"/>
        </w:rPr>
        <w:t>4 July 2012.</w:t>
      </w:r>
      <w:proofErr w:type="gramEnd"/>
      <w:r>
        <w:rPr>
          <w:rFonts w:ascii="Arial" w:hAnsi="Arial" w:cs="Arial"/>
          <w:bCs/>
          <w:sz w:val="22"/>
          <w:szCs w:val="22"/>
        </w:rPr>
        <w:t xml:space="preserve"> Available on the internet at: </w:t>
      </w:r>
      <w:hyperlink r:id="rId20" w:history="1">
        <w:r w:rsidRPr="00B264D0">
          <w:rPr>
            <w:rStyle w:val="Hyperlink"/>
            <w:rFonts w:ascii="Arial" w:hAnsi="Arial" w:cs="Arial"/>
            <w:bCs/>
            <w:sz w:val="22"/>
            <w:szCs w:val="22"/>
          </w:rPr>
          <w:t>http://</w:t>
        </w:r>
        <w:r w:rsidRPr="00B264D0">
          <w:rPr>
            <w:rStyle w:val="Hyperlink"/>
            <w:rFonts w:ascii="Arial" w:hAnsi="Arial" w:cs="Arial"/>
            <w:sz w:val="22"/>
            <w:szCs w:val="22"/>
          </w:rPr>
          <w:t>www.iucnredlist.org</w:t>
        </w:r>
      </w:hyperlink>
      <w:r>
        <w:rPr>
          <w:rFonts w:ascii="Arial" w:hAnsi="Arial" w:cs="Arial"/>
          <w:sz w:val="22"/>
          <w:szCs w:val="22"/>
        </w:rPr>
        <w:t>.</w:t>
      </w:r>
    </w:p>
    <w:p w:rsidR="0070143E" w:rsidRDefault="0070143E" w:rsidP="002A4C94">
      <w:pPr>
        <w:ind w:left="720" w:hanging="720"/>
        <w:rPr>
          <w:rFonts w:ascii="Arial" w:hAnsi="Arial" w:cs="Arial"/>
          <w:sz w:val="22"/>
          <w:szCs w:val="22"/>
        </w:rPr>
      </w:pPr>
      <w:r>
        <w:rPr>
          <w:rFonts w:ascii="Arial" w:hAnsi="Arial" w:cs="Arial"/>
          <w:sz w:val="22"/>
          <w:szCs w:val="22"/>
        </w:rPr>
        <w:t xml:space="preserve">Species Profile and Threats Database (SPRAT). </w:t>
      </w:r>
      <w:proofErr w:type="spellStart"/>
      <w:proofErr w:type="gramStart"/>
      <w:r>
        <w:rPr>
          <w:rFonts w:ascii="Arial" w:hAnsi="Arial" w:cs="Arial"/>
          <w:sz w:val="22"/>
          <w:szCs w:val="22"/>
        </w:rPr>
        <w:t>Pteropus</w:t>
      </w:r>
      <w:proofErr w:type="spellEnd"/>
      <w:r>
        <w:rPr>
          <w:rFonts w:ascii="Arial" w:hAnsi="Arial" w:cs="Arial"/>
          <w:sz w:val="22"/>
          <w:szCs w:val="22"/>
        </w:rPr>
        <w:t xml:space="preserve"> </w:t>
      </w:r>
      <w:proofErr w:type="spellStart"/>
      <w:r>
        <w:rPr>
          <w:rFonts w:ascii="Arial" w:hAnsi="Arial" w:cs="Arial"/>
          <w:sz w:val="22"/>
          <w:szCs w:val="22"/>
        </w:rPr>
        <w:t>conspicillatus</w:t>
      </w:r>
      <w:proofErr w:type="spellEnd"/>
      <w:r>
        <w:rPr>
          <w:rFonts w:ascii="Arial" w:hAnsi="Arial" w:cs="Arial"/>
          <w:sz w:val="22"/>
          <w:szCs w:val="22"/>
        </w:rPr>
        <w:t xml:space="preserve"> – Spectacled Flying-fox.</w:t>
      </w:r>
      <w:proofErr w:type="gramEnd"/>
      <w:r>
        <w:rPr>
          <w:rFonts w:ascii="Arial" w:hAnsi="Arial" w:cs="Arial"/>
          <w:sz w:val="22"/>
          <w:szCs w:val="22"/>
        </w:rPr>
        <w:t xml:space="preserve"> </w:t>
      </w:r>
      <w:proofErr w:type="gramStart"/>
      <w:r>
        <w:rPr>
          <w:rFonts w:ascii="Arial" w:hAnsi="Arial" w:cs="Arial"/>
          <w:sz w:val="22"/>
          <w:szCs w:val="22"/>
        </w:rPr>
        <w:t>Viewed 22 March 2016.</w:t>
      </w:r>
      <w:proofErr w:type="gramEnd"/>
      <w:r>
        <w:rPr>
          <w:rFonts w:ascii="Arial" w:hAnsi="Arial" w:cs="Arial"/>
          <w:sz w:val="22"/>
          <w:szCs w:val="22"/>
        </w:rPr>
        <w:t xml:space="preserve"> Available on the internet at:</w:t>
      </w:r>
      <w:r w:rsidR="00BE28F3">
        <w:rPr>
          <w:rFonts w:ascii="Arial" w:hAnsi="Arial" w:cs="Arial"/>
          <w:sz w:val="22"/>
          <w:szCs w:val="22"/>
        </w:rPr>
        <w:t xml:space="preserve"> </w:t>
      </w:r>
      <w:hyperlink r:id="rId21" w:history="1">
        <w:r w:rsidR="00BE28F3" w:rsidRPr="00497683">
          <w:rPr>
            <w:rStyle w:val="Hyperlink"/>
            <w:rFonts w:ascii="Arial" w:hAnsi="Arial" w:cs="Arial"/>
            <w:sz w:val="22"/>
            <w:szCs w:val="22"/>
          </w:rPr>
          <w:t>http://www.environment.gov.au/cgi-bin/sprat/public/sprat.pl</w:t>
        </w:r>
      </w:hyperlink>
      <w:r w:rsidR="00BE28F3">
        <w:rPr>
          <w:rFonts w:ascii="Arial" w:hAnsi="Arial" w:cs="Arial"/>
          <w:sz w:val="22"/>
          <w:szCs w:val="22"/>
        </w:rPr>
        <w:t>.</w:t>
      </w:r>
    </w:p>
    <w:p w:rsidR="00EA6C13" w:rsidRDefault="00EA6C13" w:rsidP="00856AFA">
      <w:pPr>
        <w:pStyle w:val="Normal12ptCharCharCharCharCharChar"/>
        <w:spacing w:after="0"/>
        <w:rPr>
          <w:rFonts w:ascii="Arial" w:hAnsi="Arial" w:cs="Arial"/>
          <w:b/>
          <w:sz w:val="22"/>
          <w:szCs w:val="22"/>
          <w:u w:val="single"/>
        </w:rPr>
      </w:pPr>
    </w:p>
    <w:p w:rsidR="00BE28F3" w:rsidRDefault="00BE28F3" w:rsidP="00856AFA">
      <w:pPr>
        <w:pStyle w:val="Normal12ptCharCharCharCharCharChar"/>
        <w:spacing w:after="0"/>
        <w:rPr>
          <w:rFonts w:ascii="Arial" w:hAnsi="Arial" w:cs="Arial"/>
          <w:b/>
          <w:sz w:val="22"/>
          <w:szCs w:val="22"/>
          <w:u w:val="single"/>
        </w:rPr>
      </w:pPr>
    </w:p>
    <w:p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rsidR="00856AFA" w:rsidRPr="00121E1E" w:rsidRDefault="00856AFA" w:rsidP="00856AFA">
      <w:pPr>
        <w:pStyle w:val="Normal12ptCharCharCharCharCharChar"/>
        <w:spacing w:after="0"/>
        <w:rPr>
          <w:rFonts w:ascii="Arial" w:hAnsi="Arial" w:cs="Arial"/>
          <w:b/>
          <w:bCs/>
          <w:sz w:val="22"/>
          <w:szCs w:val="22"/>
          <w:u w:val="single"/>
        </w:rPr>
      </w:pPr>
    </w:p>
    <w:p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1" w:name="top"/>
      <w:r w:rsidRPr="003B5BC1">
        <w:rPr>
          <w:rFonts w:ascii="Arial" w:hAnsi="Arial" w:cs="Arial"/>
          <w:bCs/>
          <w:sz w:val="22"/>
          <w:szCs w:val="22"/>
        </w:rPr>
        <w:t xml:space="preserve">Australian </w:t>
      </w:r>
      <w:bookmarkEnd w:id="1"/>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856AFA" w:rsidRPr="003B5BC1" w:rsidRDefault="00856AFA" w:rsidP="00856AFA">
      <w:pPr>
        <w:pStyle w:val="ListNumber"/>
        <w:numPr>
          <w:ilvl w:val="0"/>
          <w:numId w:val="0"/>
        </w:numPr>
        <w:ind w:left="360"/>
        <w:rPr>
          <w:rFonts w:ascii="Arial" w:hAnsi="Arial" w:cs="Arial"/>
          <w:sz w:val="22"/>
          <w:szCs w:val="22"/>
        </w:rPr>
      </w:pPr>
    </w:p>
    <w:p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856AFA"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856AFA" w:rsidRPr="003B5BC1" w:rsidRDefault="00856AFA" w:rsidP="00856AFA">
      <w:pPr>
        <w:pStyle w:val="ListNumber"/>
        <w:numPr>
          <w:ilvl w:val="0"/>
          <w:numId w:val="0"/>
        </w:numPr>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spacing w:before="240"/>
        <w:ind w:left="360"/>
        <w:rPr>
          <w:rFonts w:ascii="Arial" w:hAnsi="Arial" w:cs="Arial"/>
          <w:sz w:val="22"/>
          <w:szCs w:val="22"/>
        </w:rPr>
      </w:pPr>
    </w:p>
    <w:p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lastRenderedPageBreak/>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856AFA" w:rsidRDefault="00856AFA" w:rsidP="00856AFA">
      <w:pPr>
        <w:pStyle w:val="ListNumber"/>
        <w:numPr>
          <w:ilvl w:val="0"/>
          <w:numId w:val="0"/>
        </w:numPr>
        <w:spacing w:before="240" w:after="240"/>
        <w:ind w:left="360"/>
        <w:rPr>
          <w:rFonts w:ascii="Arial" w:hAnsi="Arial" w:cs="Arial"/>
          <w:sz w:val="22"/>
          <w:szCs w:val="22"/>
        </w:rPr>
      </w:pPr>
    </w:p>
    <w:p w:rsidR="00856AFA" w:rsidRPr="00BA4AC7" w:rsidRDefault="00856AFA" w:rsidP="00856AFA">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856AFA" w:rsidRPr="008C1409" w:rsidRDefault="00856AFA" w:rsidP="00856AFA">
      <w:pPr>
        <w:spacing w:after="240"/>
        <w:rPr>
          <w:rFonts w:ascii="Arial" w:hAnsi="Arial" w:cs="Arial"/>
          <w:sz w:val="22"/>
          <w:szCs w:val="22"/>
        </w:rPr>
      </w:pPr>
    </w:p>
    <w:p w:rsidR="005A7196" w:rsidRPr="008C1409" w:rsidRDefault="005A7196" w:rsidP="00855525">
      <w:pPr>
        <w:spacing w:after="240"/>
        <w:rPr>
          <w:rFonts w:ascii="Arial" w:hAnsi="Arial" w:cs="Arial"/>
          <w:sz w:val="22"/>
          <w:szCs w:val="22"/>
        </w:rPr>
      </w:pPr>
    </w:p>
    <w:sectPr w:rsidR="005A7196" w:rsidRPr="008C1409" w:rsidSect="003F5EA3">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0E4" w:rsidRDefault="002320E4">
      <w:r>
        <w:separator/>
      </w:r>
    </w:p>
  </w:endnote>
  <w:endnote w:type="continuationSeparator" w:id="0">
    <w:p w:rsidR="002320E4" w:rsidRDefault="002320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E4" w:rsidRDefault="00203AB1">
    <w:pPr>
      <w:pStyle w:val="Footer"/>
      <w:framePr w:wrap="around" w:vAnchor="text" w:hAnchor="margin" w:xAlign="right" w:y="1"/>
      <w:rPr>
        <w:rStyle w:val="PageNumber"/>
      </w:rPr>
    </w:pPr>
    <w:r>
      <w:rPr>
        <w:rStyle w:val="PageNumber"/>
      </w:rPr>
      <w:fldChar w:fldCharType="begin"/>
    </w:r>
    <w:r w:rsidR="002320E4">
      <w:rPr>
        <w:rStyle w:val="PageNumber"/>
      </w:rPr>
      <w:instrText xml:space="preserve">PAGE  </w:instrText>
    </w:r>
    <w:r>
      <w:rPr>
        <w:rStyle w:val="PageNumber"/>
      </w:rPr>
      <w:fldChar w:fldCharType="end"/>
    </w:r>
  </w:p>
  <w:p w:rsidR="002320E4" w:rsidRDefault="002320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E4" w:rsidRDefault="002320E4" w:rsidP="00F33606">
    <w:pPr>
      <w:jc w:val="center"/>
      <w:rPr>
        <w:rStyle w:val="Heading1Char"/>
        <w:rFonts w:ascii="Arial" w:hAnsi="Arial" w:cs="Arial"/>
        <w:i/>
        <w:sz w:val="18"/>
        <w:szCs w:val="18"/>
        <w:u w:val="none"/>
      </w:rPr>
    </w:pPr>
  </w:p>
  <w:p w:rsidR="002320E4" w:rsidRDefault="00280A2C" w:rsidP="00F33606">
    <w:pPr>
      <w:jc w:val="center"/>
      <w:rPr>
        <w:rStyle w:val="Heading1Char"/>
        <w:rFonts w:ascii="Arial" w:hAnsi="Arial" w:cs="Arial"/>
        <w:sz w:val="18"/>
        <w:szCs w:val="18"/>
        <w:u w:val="none"/>
      </w:rPr>
    </w:pPr>
    <w:proofErr w:type="spellStart"/>
    <w:r w:rsidRPr="00280A2C">
      <w:rPr>
        <w:rFonts w:ascii="Arial" w:hAnsi="Arial" w:cs="Arial"/>
        <w:i/>
        <w:iCs/>
        <w:sz w:val="18"/>
        <w:szCs w:val="18"/>
      </w:rPr>
      <w:t>Pteropus</w:t>
    </w:r>
    <w:proofErr w:type="spellEnd"/>
    <w:r w:rsidRPr="00280A2C">
      <w:rPr>
        <w:rFonts w:ascii="Arial" w:hAnsi="Arial" w:cs="Arial"/>
        <w:i/>
        <w:iCs/>
        <w:sz w:val="18"/>
        <w:szCs w:val="18"/>
      </w:rPr>
      <w:t xml:space="preserve"> </w:t>
    </w:r>
    <w:proofErr w:type="spellStart"/>
    <w:r w:rsidRPr="00280A2C">
      <w:rPr>
        <w:rFonts w:ascii="Arial" w:hAnsi="Arial" w:cs="Arial"/>
        <w:i/>
        <w:iCs/>
        <w:sz w:val="18"/>
        <w:szCs w:val="18"/>
      </w:rPr>
      <w:t>conspicillatus</w:t>
    </w:r>
    <w:proofErr w:type="spellEnd"/>
    <w:r w:rsidRPr="00280A2C">
      <w:rPr>
        <w:iCs/>
        <w:sz w:val="18"/>
        <w:szCs w:val="18"/>
      </w:rPr>
      <w:t xml:space="preserve"> </w:t>
    </w:r>
    <w:r w:rsidRPr="00280A2C">
      <w:rPr>
        <w:rFonts w:ascii="Arial" w:hAnsi="Arial" w:cs="Arial"/>
        <w:iCs/>
        <w:sz w:val="18"/>
        <w:szCs w:val="18"/>
      </w:rPr>
      <w:t>(spectacled flying-fox</w:t>
    </w:r>
    <w:r w:rsidRPr="00280A2C">
      <w:rPr>
        <w:rFonts w:ascii="Arial" w:hAnsi="Arial" w:cs="Arial"/>
        <w:sz w:val="18"/>
        <w:szCs w:val="18"/>
      </w:rPr>
      <w:t>)</w:t>
    </w:r>
    <w:r w:rsidRPr="00464533">
      <w:rPr>
        <w:rFonts w:ascii="Arial" w:hAnsi="Arial" w:cs="Arial"/>
        <w:sz w:val="22"/>
        <w:szCs w:val="22"/>
      </w:rPr>
      <w:t xml:space="preserve"> </w:t>
    </w:r>
    <w:r w:rsidR="002320E4">
      <w:rPr>
        <w:rStyle w:val="Heading1Char"/>
        <w:rFonts w:ascii="Arial" w:hAnsi="Arial" w:cs="Arial"/>
        <w:sz w:val="18"/>
        <w:szCs w:val="18"/>
        <w:u w:val="none"/>
      </w:rPr>
      <w:t>consultation</w:t>
    </w:r>
  </w:p>
  <w:p w:rsidR="002320E4" w:rsidRPr="00F33606" w:rsidRDefault="002320E4" w:rsidP="00F33606">
    <w:pPr>
      <w:jc w:val="center"/>
      <w:rPr>
        <w:rFonts w:ascii="Arial" w:hAnsi="Arial" w:cs="Arial"/>
        <w:sz w:val="18"/>
        <w:szCs w:val="18"/>
      </w:rPr>
    </w:pPr>
    <w:r w:rsidRPr="00F33606">
      <w:rPr>
        <w:rFonts w:ascii="Arial" w:hAnsi="Arial" w:cs="Arial"/>
        <w:snapToGrid w:val="0"/>
        <w:sz w:val="18"/>
        <w:szCs w:val="18"/>
      </w:rPr>
      <w:t xml:space="preserve">Page </w:t>
    </w:r>
    <w:r w:rsidR="00203AB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03AB1" w:rsidRPr="00F33606">
      <w:rPr>
        <w:rStyle w:val="PageNumber"/>
        <w:rFonts w:ascii="Arial" w:hAnsi="Arial" w:cs="Arial"/>
        <w:sz w:val="18"/>
        <w:szCs w:val="18"/>
      </w:rPr>
      <w:fldChar w:fldCharType="separate"/>
    </w:r>
    <w:r w:rsidR="00280A2C">
      <w:rPr>
        <w:rStyle w:val="PageNumber"/>
        <w:rFonts w:ascii="Arial" w:hAnsi="Arial" w:cs="Arial"/>
        <w:noProof/>
        <w:sz w:val="18"/>
        <w:szCs w:val="18"/>
      </w:rPr>
      <w:t>4</w:t>
    </w:r>
    <w:r w:rsidR="00203AB1"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03AB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03AB1" w:rsidRPr="00F33606">
      <w:rPr>
        <w:rStyle w:val="PageNumber"/>
        <w:rFonts w:ascii="Arial" w:hAnsi="Arial" w:cs="Arial"/>
        <w:sz w:val="18"/>
        <w:szCs w:val="18"/>
      </w:rPr>
      <w:fldChar w:fldCharType="separate"/>
    </w:r>
    <w:r w:rsidR="00280A2C">
      <w:rPr>
        <w:rStyle w:val="PageNumber"/>
        <w:rFonts w:ascii="Arial" w:hAnsi="Arial" w:cs="Arial"/>
        <w:noProof/>
        <w:sz w:val="18"/>
        <w:szCs w:val="18"/>
      </w:rPr>
      <w:t>14</w:t>
    </w:r>
    <w:r w:rsidR="00203AB1"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E4" w:rsidRDefault="002320E4" w:rsidP="00AE49C1">
    <w:pPr>
      <w:jc w:val="center"/>
      <w:rPr>
        <w:rStyle w:val="Heading1Char"/>
        <w:rFonts w:ascii="Arial" w:hAnsi="Arial" w:cs="Arial"/>
        <w:i/>
        <w:sz w:val="18"/>
        <w:szCs w:val="18"/>
        <w:u w:val="none"/>
      </w:rPr>
    </w:pPr>
  </w:p>
  <w:p w:rsidR="002320E4" w:rsidRDefault="002320E4" w:rsidP="00AE49C1">
    <w:pPr>
      <w:jc w:val="center"/>
      <w:rPr>
        <w:rStyle w:val="Heading1Char"/>
        <w:rFonts w:ascii="Arial" w:hAnsi="Arial" w:cs="Arial"/>
        <w:sz w:val="18"/>
        <w:szCs w:val="18"/>
        <w:u w:val="none"/>
      </w:rPr>
    </w:pPr>
    <w:proofErr w:type="spellStart"/>
    <w:r w:rsidRPr="00280A2C">
      <w:rPr>
        <w:rFonts w:ascii="Arial" w:hAnsi="Arial" w:cs="Arial"/>
        <w:i/>
        <w:iCs/>
        <w:sz w:val="18"/>
        <w:szCs w:val="18"/>
      </w:rPr>
      <w:t>Pteropus</w:t>
    </w:r>
    <w:proofErr w:type="spellEnd"/>
    <w:r w:rsidRPr="00280A2C">
      <w:rPr>
        <w:rFonts w:ascii="Arial" w:hAnsi="Arial" w:cs="Arial"/>
        <w:i/>
        <w:iCs/>
        <w:sz w:val="18"/>
        <w:szCs w:val="18"/>
      </w:rPr>
      <w:t xml:space="preserve"> </w:t>
    </w:r>
    <w:proofErr w:type="spellStart"/>
    <w:r w:rsidRPr="00280A2C">
      <w:rPr>
        <w:rFonts w:ascii="Arial" w:hAnsi="Arial" w:cs="Arial"/>
        <w:i/>
        <w:iCs/>
        <w:sz w:val="18"/>
        <w:szCs w:val="18"/>
      </w:rPr>
      <w:t>conspicillatus</w:t>
    </w:r>
    <w:proofErr w:type="spellEnd"/>
    <w:r w:rsidRPr="00280A2C">
      <w:rPr>
        <w:iCs/>
        <w:sz w:val="18"/>
        <w:szCs w:val="18"/>
      </w:rPr>
      <w:t xml:space="preserve"> </w:t>
    </w:r>
    <w:r w:rsidRPr="00280A2C">
      <w:rPr>
        <w:rFonts w:ascii="Arial" w:hAnsi="Arial" w:cs="Arial"/>
        <w:iCs/>
        <w:sz w:val="18"/>
        <w:szCs w:val="18"/>
      </w:rPr>
      <w:t>(spectacled flying-fox</w:t>
    </w:r>
    <w:r w:rsidRPr="00280A2C">
      <w:rPr>
        <w:rFonts w:ascii="Arial" w:hAnsi="Arial" w:cs="Arial"/>
        <w:sz w:val="18"/>
        <w:szCs w:val="18"/>
      </w:rPr>
      <w:t>)</w:t>
    </w:r>
    <w:r w:rsidRPr="00464533">
      <w:rPr>
        <w:rFonts w:ascii="Arial" w:hAnsi="Arial" w:cs="Arial"/>
        <w:sz w:val="22"/>
        <w:szCs w:val="22"/>
      </w:rPr>
      <w:t xml:space="preserve"> </w:t>
    </w:r>
    <w:r>
      <w:rPr>
        <w:rStyle w:val="Heading1Char"/>
        <w:rFonts w:ascii="Arial" w:hAnsi="Arial" w:cs="Arial"/>
        <w:sz w:val="18"/>
        <w:szCs w:val="18"/>
        <w:u w:val="none"/>
      </w:rPr>
      <w:t>consultation</w:t>
    </w:r>
  </w:p>
  <w:p w:rsidR="002320E4" w:rsidRPr="00D034DA" w:rsidRDefault="002320E4" w:rsidP="00AE49C1">
    <w:pPr>
      <w:jc w:val="center"/>
      <w:rPr>
        <w:rFonts w:ascii="Arial" w:hAnsi="Arial" w:cs="Arial"/>
        <w:sz w:val="18"/>
        <w:szCs w:val="18"/>
      </w:rPr>
    </w:pPr>
    <w:r w:rsidRPr="00D034DA">
      <w:rPr>
        <w:rFonts w:ascii="Arial" w:hAnsi="Arial" w:cs="Arial"/>
        <w:snapToGrid w:val="0"/>
        <w:sz w:val="18"/>
        <w:szCs w:val="18"/>
      </w:rPr>
      <w:t xml:space="preserve">Page </w:t>
    </w:r>
    <w:r w:rsidR="00203AB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203AB1" w:rsidRPr="00D034DA">
      <w:rPr>
        <w:rStyle w:val="PageNumber"/>
        <w:rFonts w:ascii="Arial" w:hAnsi="Arial" w:cs="Arial"/>
        <w:sz w:val="18"/>
        <w:szCs w:val="18"/>
      </w:rPr>
      <w:fldChar w:fldCharType="separate"/>
    </w:r>
    <w:r w:rsidR="00280A2C">
      <w:rPr>
        <w:rStyle w:val="PageNumber"/>
        <w:rFonts w:ascii="Arial" w:hAnsi="Arial" w:cs="Arial"/>
        <w:noProof/>
        <w:sz w:val="18"/>
        <w:szCs w:val="18"/>
      </w:rPr>
      <w:t>1</w:t>
    </w:r>
    <w:r w:rsidR="00203AB1"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203AB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203AB1" w:rsidRPr="00D034DA">
      <w:rPr>
        <w:rStyle w:val="PageNumber"/>
        <w:rFonts w:ascii="Arial" w:hAnsi="Arial" w:cs="Arial"/>
        <w:sz w:val="18"/>
        <w:szCs w:val="18"/>
      </w:rPr>
      <w:fldChar w:fldCharType="separate"/>
    </w:r>
    <w:r w:rsidR="00280A2C">
      <w:rPr>
        <w:rStyle w:val="PageNumber"/>
        <w:rFonts w:ascii="Arial" w:hAnsi="Arial" w:cs="Arial"/>
        <w:noProof/>
        <w:sz w:val="18"/>
        <w:szCs w:val="18"/>
      </w:rPr>
      <w:t>14</w:t>
    </w:r>
    <w:r w:rsidR="00203AB1"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0E4" w:rsidRDefault="002320E4">
      <w:r>
        <w:separator/>
      </w:r>
    </w:p>
  </w:footnote>
  <w:footnote w:type="continuationSeparator" w:id="0">
    <w:p w:rsidR="002320E4" w:rsidRDefault="00232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E4" w:rsidRPr="006115F8" w:rsidRDefault="002320E4"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E4" w:rsidRDefault="002320E4">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90A6B78"/>
    <w:multiLevelType w:val="hybridMultilevel"/>
    <w:tmpl w:val="315CF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2"/>
  </w:num>
  <w:num w:numId="4">
    <w:abstractNumId w:val="8"/>
  </w:num>
  <w:num w:numId="5">
    <w:abstractNumId w:val="16"/>
  </w:num>
  <w:num w:numId="6">
    <w:abstractNumId w:val="6"/>
  </w:num>
  <w:num w:numId="7">
    <w:abstractNumId w:val="19"/>
  </w:num>
  <w:num w:numId="8">
    <w:abstractNumId w:val="7"/>
  </w:num>
  <w:num w:numId="9">
    <w:abstractNumId w:val="12"/>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2E28"/>
    <w:rsid w:val="00024CE3"/>
    <w:rsid w:val="000279C3"/>
    <w:rsid w:val="0003359F"/>
    <w:rsid w:val="00036E06"/>
    <w:rsid w:val="00041235"/>
    <w:rsid w:val="00045FDE"/>
    <w:rsid w:val="0005187C"/>
    <w:rsid w:val="00055714"/>
    <w:rsid w:val="00055CB2"/>
    <w:rsid w:val="00056EBF"/>
    <w:rsid w:val="00057925"/>
    <w:rsid w:val="00062E62"/>
    <w:rsid w:val="00063273"/>
    <w:rsid w:val="000637EF"/>
    <w:rsid w:val="00063D8D"/>
    <w:rsid w:val="00064A65"/>
    <w:rsid w:val="00066389"/>
    <w:rsid w:val="00076AE8"/>
    <w:rsid w:val="00087FD1"/>
    <w:rsid w:val="000920F6"/>
    <w:rsid w:val="0009403D"/>
    <w:rsid w:val="000954EC"/>
    <w:rsid w:val="000A277F"/>
    <w:rsid w:val="000B48E8"/>
    <w:rsid w:val="000D14F8"/>
    <w:rsid w:val="000E4036"/>
    <w:rsid w:val="000E59E6"/>
    <w:rsid w:val="000E7DD5"/>
    <w:rsid w:val="000F0708"/>
    <w:rsid w:val="000F710E"/>
    <w:rsid w:val="000F794B"/>
    <w:rsid w:val="001024DD"/>
    <w:rsid w:val="001035E7"/>
    <w:rsid w:val="00107756"/>
    <w:rsid w:val="00107ABC"/>
    <w:rsid w:val="00115212"/>
    <w:rsid w:val="001159F7"/>
    <w:rsid w:val="00116F45"/>
    <w:rsid w:val="00121E1E"/>
    <w:rsid w:val="00137631"/>
    <w:rsid w:val="00137655"/>
    <w:rsid w:val="00140122"/>
    <w:rsid w:val="001404C2"/>
    <w:rsid w:val="00147598"/>
    <w:rsid w:val="00152D24"/>
    <w:rsid w:val="00156DBE"/>
    <w:rsid w:val="00157B78"/>
    <w:rsid w:val="00171A75"/>
    <w:rsid w:val="00172BD0"/>
    <w:rsid w:val="0017411E"/>
    <w:rsid w:val="00175138"/>
    <w:rsid w:val="001914D9"/>
    <w:rsid w:val="00194847"/>
    <w:rsid w:val="001973B5"/>
    <w:rsid w:val="001A33BE"/>
    <w:rsid w:val="001A67B4"/>
    <w:rsid w:val="001B1F1C"/>
    <w:rsid w:val="001B2487"/>
    <w:rsid w:val="001C78A0"/>
    <w:rsid w:val="001D05BF"/>
    <w:rsid w:val="001D2385"/>
    <w:rsid w:val="001D3D6A"/>
    <w:rsid w:val="001D450C"/>
    <w:rsid w:val="001D49A1"/>
    <w:rsid w:val="001D6F4D"/>
    <w:rsid w:val="001F012E"/>
    <w:rsid w:val="001F3269"/>
    <w:rsid w:val="001F68F9"/>
    <w:rsid w:val="00203AB1"/>
    <w:rsid w:val="00204BFF"/>
    <w:rsid w:val="002067F2"/>
    <w:rsid w:val="002078E5"/>
    <w:rsid w:val="00213CC4"/>
    <w:rsid w:val="00216073"/>
    <w:rsid w:val="002320E4"/>
    <w:rsid w:val="00240F7D"/>
    <w:rsid w:val="00241FA1"/>
    <w:rsid w:val="002454A8"/>
    <w:rsid w:val="00252CFE"/>
    <w:rsid w:val="00253B4A"/>
    <w:rsid w:val="00253D28"/>
    <w:rsid w:val="00254CE0"/>
    <w:rsid w:val="00254E78"/>
    <w:rsid w:val="00255F35"/>
    <w:rsid w:val="00260405"/>
    <w:rsid w:val="0026047A"/>
    <w:rsid w:val="00267C6A"/>
    <w:rsid w:val="0027189D"/>
    <w:rsid w:val="00271D64"/>
    <w:rsid w:val="00276E44"/>
    <w:rsid w:val="0028003E"/>
    <w:rsid w:val="0028018D"/>
    <w:rsid w:val="00280A2C"/>
    <w:rsid w:val="00280BDC"/>
    <w:rsid w:val="00285A38"/>
    <w:rsid w:val="002939A8"/>
    <w:rsid w:val="002A2B15"/>
    <w:rsid w:val="002A385F"/>
    <w:rsid w:val="002A4C94"/>
    <w:rsid w:val="002A5804"/>
    <w:rsid w:val="002B1013"/>
    <w:rsid w:val="002B7EA2"/>
    <w:rsid w:val="002C0879"/>
    <w:rsid w:val="002C62D9"/>
    <w:rsid w:val="002D5313"/>
    <w:rsid w:val="002D6BA1"/>
    <w:rsid w:val="002D6F98"/>
    <w:rsid w:val="002E214D"/>
    <w:rsid w:val="002E4214"/>
    <w:rsid w:val="002E7DDE"/>
    <w:rsid w:val="002E7F8F"/>
    <w:rsid w:val="002F0A52"/>
    <w:rsid w:val="002F5B8B"/>
    <w:rsid w:val="00302BDB"/>
    <w:rsid w:val="00303ECD"/>
    <w:rsid w:val="00311224"/>
    <w:rsid w:val="00315516"/>
    <w:rsid w:val="00316460"/>
    <w:rsid w:val="00323730"/>
    <w:rsid w:val="00324E9B"/>
    <w:rsid w:val="00333C82"/>
    <w:rsid w:val="003351E0"/>
    <w:rsid w:val="00341E40"/>
    <w:rsid w:val="00343936"/>
    <w:rsid w:val="003445DF"/>
    <w:rsid w:val="0034720F"/>
    <w:rsid w:val="00347982"/>
    <w:rsid w:val="003517C6"/>
    <w:rsid w:val="0035614B"/>
    <w:rsid w:val="003609F1"/>
    <w:rsid w:val="00360B63"/>
    <w:rsid w:val="003659B1"/>
    <w:rsid w:val="00373110"/>
    <w:rsid w:val="003737AB"/>
    <w:rsid w:val="00390ABC"/>
    <w:rsid w:val="00395ED9"/>
    <w:rsid w:val="00396855"/>
    <w:rsid w:val="0039708C"/>
    <w:rsid w:val="003A021F"/>
    <w:rsid w:val="003A28F6"/>
    <w:rsid w:val="003A4803"/>
    <w:rsid w:val="003A58FC"/>
    <w:rsid w:val="003B21B9"/>
    <w:rsid w:val="003B2720"/>
    <w:rsid w:val="003B5A9E"/>
    <w:rsid w:val="003C2E69"/>
    <w:rsid w:val="003C6972"/>
    <w:rsid w:val="003D27B8"/>
    <w:rsid w:val="003E607B"/>
    <w:rsid w:val="003F4463"/>
    <w:rsid w:val="003F4D21"/>
    <w:rsid w:val="003F5EA3"/>
    <w:rsid w:val="003F72E3"/>
    <w:rsid w:val="003F7EA5"/>
    <w:rsid w:val="004039E4"/>
    <w:rsid w:val="00405C09"/>
    <w:rsid w:val="004109D9"/>
    <w:rsid w:val="00411085"/>
    <w:rsid w:val="004121E7"/>
    <w:rsid w:val="00420228"/>
    <w:rsid w:val="00420CB1"/>
    <w:rsid w:val="00424584"/>
    <w:rsid w:val="004251C0"/>
    <w:rsid w:val="0043184C"/>
    <w:rsid w:val="0043674B"/>
    <w:rsid w:val="00441A28"/>
    <w:rsid w:val="00444E05"/>
    <w:rsid w:val="00444FDB"/>
    <w:rsid w:val="0044620A"/>
    <w:rsid w:val="00450121"/>
    <w:rsid w:val="00464533"/>
    <w:rsid w:val="00465C67"/>
    <w:rsid w:val="004665F8"/>
    <w:rsid w:val="004707DC"/>
    <w:rsid w:val="00471798"/>
    <w:rsid w:val="00473784"/>
    <w:rsid w:val="00474C15"/>
    <w:rsid w:val="004801E3"/>
    <w:rsid w:val="00481C46"/>
    <w:rsid w:val="00486432"/>
    <w:rsid w:val="00490C47"/>
    <w:rsid w:val="004928B1"/>
    <w:rsid w:val="00492B9E"/>
    <w:rsid w:val="004A7442"/>
    <w:rsid w:val="004B0A7F"/>
    <w:rsid w:val="004B1D49"/>
    <w:rsid w:val="004B1F15"/>
    <w:rsid w:val="004C1A90"/>
    <w:rsid w:val="004C3C82"/>
    <w:rsid w:val="004C5904"/>
    <w:rsid w:val="004E1118"/>
    <w:rsid w:val="004E19C3"/>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4478"/>
    <w:rsid w:val="00545995"/>
    <w:rsid w:val="005501BC"/>
    <w:rsid w:val="00557732"/>
    <w:rsid w:val="00570F9A"/>
    <w:rsid w:val="005718D1"/>
    <w:rsid w:val="005736C1"/>
    <w:rsid w:val="005800EF"/>
    <w:rsid w:val="005830B7"/>
    <w:rsid w:val="00591525"/>
    <w:rsid w:val="0059233B"/>
    <w:rsid w:val="00594DA5"/>
    <w:rsid w:val="005969C3"/>
    <w:rsid w:val="005A07EF"/>
    <w:rsid w:val="005A1AF0"/>
    <w:rsid w:val="005A7196"/>
    <w:rsid w:val="005B4224"/>
    <w:rsid w:val="005C5BD6"/>
    <w:rsid w:val="005C7D6D"/>
    <w:rsid w:val="005D3FD8"/>
    <w:rsid w:val="005D4B90"/>
    <w:rsid w:val="005E1F8A"/>
    <w:rsid w:val="005E7430"/>
    <w:rsid w:val="005F37B3"/>
    <w:rsid w:val="005F5B02"/>
    <w:rsid w:val="00601225"/>
    <w:rsid w:val="0060264C"/>
    <w:rsid w:val="00606AD1"/>
    <w:rsid w:val="0060766E"/>
    <w:rsid w:val="006115F8"/>
    <w:rsid w:val="00615CF6"/>
    <w:rsid w:val="006308F6"/>
    <w:rsid w:val="006324C4"/>
    <w:rsid w:val="006411D2"/>
    <w:rsid w:val="00642FC6"/>
    <w:rsid w:val="0064488C"/>
    <w:rsid w:val="0065092D"/>
    <w:rsid w:val="00655E1C"/>
    <w:rsid w:val="00661FF3"/>
    <w:rsid w:val="006658AC"/>
    <w:rsid w:val="00667DEE"/>
    <w:rsid w:val="00667EAB"/>
    <w:rsid w:val="0068145D"/>
    <w:rsid w:val="006826F6"/>
    <w:rsid w:val="00683A79"/>
    <w:rsid w:val="00686BDD"/>
    <w:rsid w:val="006929FE"/>
    <w:rsid w:val="0069720B"/>
    <w:rsid w:val="006A554C"/>
    <w:rsid w:val="006B0939"/>
    <w:rsid w:val="006B27BB"/>
    <w:rsid w:val="006B6CF2"/>
    <w:rsid w:val="006C2087"/>
    <w:rsid w:val="006C6378"/>
    <w:rsid w:val="006E156B"/>
    <w:rsid w:val="006E26BA"/>
    <w:rsid w:val="006E7387"/>
    <w:rsid w:val="006F00A2"/>
    <w:rsid w:val="006F3E4B"/>
    <w:rsid w:val="006F41E9"/>
    <w:rsid w:val="006F543E"/>
    <w:rsid w:val="0070143E"/>
    <w:rsid w:val="00703CF9"/>
    <w:rsid w:val="00705F8A"/>
    <w:rsid w:val="00707752"/>
    <w:rsid w:val="00723D08"/>
    <w:rsid w:val="00731AC2"/>
    <w:rsid w:val="007355C9"/>
    <w:rsid w:val="007365DE"/>
    <w:rsid w:val="007473BC"/>
    <w:rsid w:val="00755BC6"/>
    <w:rsid w:val="007570DC"/>
    <w:rsid w:val="00764CC3"/>
    <w:rsid w:val="00767523"/>
    <w:rsid w:val="00767CCC"/>
    <w:rsid w:val="007703B4"/>
    <w:rsid w:val="00771C0A"/>
    <w:rsid w:val="007761D8"/>
    <w:rsid w:val="00777F32"/>
    <w:rsid w:val="007820D4"/>
    <w:rsid w:val="00792C8C"/>
    <w:rsid w:val="00796134"/>
    <w:rsid w:val="007A4A69"/>
    <w:rsid w:val="007A7B8E"/>
    <w:rsid w:val="007A7C1A"/>
    <w:rsid w:val="007B2118"/>
    <w:rsid w:val="007B65AE"/>
    <w:rsid w:val="007D6F60"/>
    <w:rsid w:val="007D7E49"/>
    <w:rsid w:val="007E146B"/>
    <w:rsid w:val="007E774D"/>
    <w:rsid w:val="008040B8"/>
    <w:rsid w:val="008052A5"/>
    <w:rsid w:val="008060EB"/>
    <w:rsid w:val="0080639E"/>
    <w:rsid w:val="00807949"/>
    <w:rsid w:val="00807A0A"/>
    <w:rsid w:val="00810AA1"/>
    <w:rsid w:val="00810C63"/>
    <w:rsid w:val="00810FAC"/>
    <w:rsid w:val="00816631"/>
    <w:rsid w:val="00822D2B"/>
    <w:rsid w:val="00824BE0"/>
    <w:rsid w:val="00824BEE"/>
    <w:rsid w:val="00825EDD"/>
    <w:rsid w:val="00835348"/>
    <w:rsid w:val="00840EDC"/>
    <w:rsid w:val="0084491E"/>
    <w:rsid w:val="0085016E"/>
    <w:rsid w:val="00855525"/>
    <w:rsid w:val="00856AFA"/>
    <w:rsid w:val="00857D0E"/>
    <w:rsid w:val="00860E65"/>
    <w:rsid w:val="00861BA4"/>
    <w:rsid w:val="008644D3"/>
    <w:rsid w:val="00870AA8"/>
    <w:rsid w:val="00871AD6"/>
    <w:rsid w:val="0087563C"/>
    <w:rsid w:val="008A0076"/>
    <w:rsid w:val="008A2676"/>
    <w:rsid w:val="008A333A"/>
    <w:rsid w:val="008A3E2F"/>
    <w:rsid w:val="008A3E6D"/>
    <w:rsid w:val="008A648B"/>
    <w:rsid w:val="008B1251"/>
    <w:rsid w:val="008B130F"/>
    <w:rsid w:val="008B41C8"/>
    <w:rsid w:val="008B5D5A"/>
    <w:rsid w:val="008C0E53"/>
    <w:rsid w:val="008C1409"/>
    <w:rsid w:val="008C6226"/>
    <w:rsid w:val="008C6251"/>
    <w:rsid w:val="008C70B3"/>
    <w:rsid w:val="008D087C"/>
    <w:rsid w:val="008D4B23"/>
    <w:rsid w:val="008E05C5"/>
    <w:rsid w:val="008E28E2"/>
    <w:rsid w:val="008F30A3"/>
    <w:rsid w:val="008F7178"/>
    <w:rsid w:val="00902C26"/>
    <w:rsid w:val="0091021B"/>
    <w:rsid w:val="00911116"/>
    <w:rsid w:val="009171C7"/>
    <w:rsid w:val="009217F1"/>
    <w:rsid w:val="00925427"/>
    <w:rsid w:val="00926407"/>
    <w:rsid w:val="009304AA"/>
    <w:rsid w:val="009343EB"/>
    <w:rsid w:val="00937754"/>
    <w:rsid w:val="00940547"/>
    <w:rsid w:val="0094073E"/>
    <w:rsid w:val="00946719"/>
    <w:rsid w:val="0094696A"/>
    <w:rsid w:val="009530D5"/>
    <w:rsid w:val="00953407"/>
    <w:rsid w:val="009545DC"/>
    <w:rsid w:val="0096796F"/>
    <w:rsid w:val="00970680"/>
    <w:rsid w:val="009772B5"/>
    <w:rsid w:val="009877DC"/>
    <w:rsid w:val="0099504B"/>
    <w:rsid w:val="009975EA"/>
    <w:rsid w:val="009A47CD"/>
    <w:rsid w:val="009C701A"/>
    <w:rsid w:val="009D051F"/>
    <w:rsid w:val="009D39D5"/>
    <w:rsid w:val="009D423E"/>
    <w:rsid w:val="009D45F6"/>
    <w:rsid w:val="009D4715"/>
    <w:rsid w:val="009E4CE1"/>
    <w:rsid w:val="009E5E7D"/>
    <w:rsid w:val="009E7EF6"/>
    <w:rsid w:val="009F0E50"/>
    <w:rsid w:val="00A0347D"/>
    <w:rsid w:val="00A230F3"/>
    <w:rsid w:val="00A2313B"/>
    <w:rsid w:val="00A256C7"/>
    <w:rsid w:val="00A30B0A"/>
    <w:rsid w:val="00A30F0D"/>
    <w:rsid w:val="00A30F62"/>
    <w:rsid w:val="00A44897"/>
    <w:rsid w:val="00A471FC"/>
    <w:rsid w:val="00A5591C"/>
    <w:rsid w:val="00A57783"/>
    <w:rsid w:val="00A6774C"/>
    <w:rsid w:val="00A7780A"/>
    <w:rsid w:val="00A81861"/>
    <w:rsid w:val="00AA04B9"/>
    <w:rsid w:val="00AA13F0"/>
    <w:rsid w:val="00AA1AFA"/>
    <w:rsid w:val="00AA204A"/>
    <w:rsid w:val="00AA5591"/>
    <w:rsid w:val="00AB5D06"/>
    <w:rsid w:val="00AB638E"/>
    <w:rsid w:val="00AC1790"/>
    <w:rsid w:val="00AC3709"/>
    <w:rsid w:val="00AD0AF7"/>
    <w:rsid w:val="00AD4B47"/>
    <w:rsid w:val="00AD652C"/>
    <w:rsid w:val="00AD7D68"/>
    <w:rsid w:val="00AE40CB"/>
    <w:rsid w:val="00AE49C1"/>
    <w:rsid w:val="00AE707E"/>
    <w:rsid w:val="00AF487C"/>
    <w:rsid w:val="00AF624F"/>
    <w:rsid w:val="00B01B1D"/>
    <w:rsid w:val="00B04BE4"/>
    <w:rsid w:val="00B06352"/>
    <w:rsid w:val="00B11181"/>
    <w:rsid w:val="00B158D5"/>
    <w:rsid w:val="00B179BC"/>
    <w:rsid w:val="00B2521F"/>
    <w:rsid w:val="00B26262"/>
    <w:rsid w:val="00B32539"/>
    <w:rsid w:val="00B34E85"/>
    <w:rsid w:val="00B37C37"/>
    <w:rsid w:val="00B40887"/>
    <w:rsid w:val="00B51177"/>
    <w:rsid w:val="00B654B5"/>
    <w:rsid w:val="00B67828"/>
    <w:rsid w:val="00B70207"/>
    <w:rsid w:val="00B744F8"/>
    <w:rsid w:val="00B75278"/>
    <w:rsid w:val="00B81848"/>
    <w:rsid w:val="00B81EB8"/>
    <w:rsid w:val="00B87F13"/>
    <w:rsid w:val="00BA18A6"/>
    <w:rsid w:val="00BA64C8"/>
    <w:rsid w:val="00BC7FEB"/>
    <w:rsid w:val="00BE28F3"/>
    <w:rsid w:val="00BF07E7"/>
    <w:rsid w:val="00BF0865"/>
    <w:rsid w:val="00BF0B90"/>
    <w:rsid w:val="00BF196C"/>
    <w:rsid w:val="00C04D0C"/>
    <w:rsid w:val="00C06205"/>
    <w:rsid w:val="00C06231"/>
    <w:rsid w:val="00C10EFB"/>
    <w:rsid w:val="00C117A7"/>
    <w:rsid w:val="00C11A91"/>
    <w:rsid w:val="00C14C53"/>
    <w:rsid w:val="00C218EF"/>
    <w:rsid w:val="00C22F7A"/>
    <w:rsid w:val="00C35D98"/>
    <w:rsid w:val="00C45B1B"/>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5D35"/>
    <w:rsid w:val="00CB4A31"/>
    <w:rsid w:val="00CB7F26"/>
    <w:rsid w:val="00CC4497"/>
    <w:rsid w:val="00CC466C"/>
    <w:rsid w:val="00CE6B12"/>
    <w:rsid w:val="00CF31F4"/>
    <w:rsid w:val="00CF5E39"/>
    <w:rsid w:val="00D034DA"/>
    <w:rsid w:val="00D04A4C"/>
    <w:rsid w:val="00D07416"/>
    <w:rsid w:val="00D1400D"/>
    <w:rsid w:val="00D145BE"/>
    <w:rsid w:val="00D24361"/>
    <w:rsid w:val="00D34FAF"/>
    <w:rsid w:val="00D40B34"/>
    <w:rsid w:val="00D40DDE"/>
    <w:rsid w:val="00D41164"/>
    <w:rsid w:val="00D45A2A"/>
    <w:rsid w:val="00D47341"/>
    <w:rsid w:val="00D4742A"/>
    <w:rsid w:val="00D52BA2"/>
    <w:rsid w:val="00D55479"/>
    <w:rsid w:val="00D57182"/>
    <w:rsid w:val="00D636FC"/>
    <w:rsid w:val="00D81C4C"/>
    <w:rsid w:val="00D83382"/>
    <w:rsid w:val="00D84E83"/>
    <w:rsid w:val="00D8524B"/>
    <w:rsid w:val="00DA1554"/>
    <w:rsid w:val="00DA5667"/>
    <w:rsid w:val="00DB3547"/>
    <w:rsid w:val="00DC1482"/>
    <w:rsid w:val="00DD2A02"/>
    <w:rsid w:val="00DD4374"/>
    <w:rsid w:val="00DE0C60"/>
    <w:rsid w:val="00DE29A0"/>
    <w:rsid w:val="00DE6D5C"/>
    <w:rsid w:val="00DE7A3B"/>
    <w:rsid w:val="00DF2307"/>
    <w:rsid w:val="00E0799C"/>
    <w:rsid w:val="00E13B62"/>
    <w:rsid w:val="00E15DE0"/>
    <w:rsid w:val="00E30A51"/>
    <w:rsid w:val="00E449C1"/>
    <w:rsid w:val="00E57688"/>
    <w:rsid w:val="00E6083B"/>
    <w:rsid w:val="00E63826"/>
    <w:rsid w:val="00E73840"/>
    <w:rsid w:val="00E80F89"/>
    <w:rsid w:val="00E847FF"/>
    <w:rsid w:val="00E84DBF"/>
    <w:rsid w:val="00E869B8"/>
    <w:rsid w:val="00E96A23"/>
    <w:rsid w:val="00E97DE0"/>
    <w:rsid w:val="00E97F39"/>
    <w:rsid w:val="00EA6C13"/>
    <w:rsid w:val="00EA763C"/>
    <w:rsid w:val="00EC17D4"/>
    <w:rsid w:val="00EC68C9"/>
    <w:rsid w:val="00ED1205"/>
    <w:rsid w:val="00ED31A7"/>
    <w:rsid w:val="00ED528F"/>
    <w:rsid w:val="00EE4C43"/>
    <w:rsid w:val="00EF024E"/>
    <w:rsid w:val="00EF074B"/>
    <w:rsid w:val="00EF0FA7"/>
    <w:rsid w:val="00EF132E"/>
    <w:rsid w:val="00F01B6F"/>
    <w:rsid w:val="00F113FA"/>
    <w:rsid w:val="00F2253B"/>
    <w:rsid w:val="00F262EE"/>
    <w:rsid w:val="00F328C0"/>
    <w:rsid w:val="00F33606"/>
    <w:rsid w:val="00F33C34"/>
    <w:rsid w:val="00F35F2A"/>
    <w:rsid w:val="00F3778D"/>
    <w:rsid w:val="00F451F4"/>
    <w:rsid w:val="00F563D0"/>
    <w:rsid w:val="00F65892"/>
    <w:rsid w:val="00F65A8C"/>
    <w:rsid w:val="00F72F18"/>
    <w:rsid w:val="00F743DE"/>
    <w:rsid w:val="00F76D14"/>
    <w:rsid w:val="00F80200"/>
    <w:rsid w:val="00F81EA0"/>
    <w:rsid w:val="00F82D76"/>
    <w:rsid w:val="00F87CD1"/>
    <w:rsid w:val="00F97CEC"/>
    <w:rsid w:val="00FA11FD"/>
    <w:rsid w:val="00FA46CF"/>
    <w:rsid w:val="00FB0094"/>
    <w:rsid w:val="00FB13B1"/>
    <w:rsid w:val="00FB3A60"/>
    <w:rsid w:val="00FD0916"/>
    <w:rsid w:val="00FD25F9"/>
    <w:rsid w:val="00FD2D19"/>
    <w:rsid w:val="00FD4DF7"/>
    <w:rsid w:val="00FE2630"/>
    <w:rsid w:val="00FE2A76"/>
    <w:rsid w:val="00FF0370"/>
    <w:rsid w:val="00FF3713"/>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05181291">
      <w:bodyDiv w:val="1"/>
      <w:marLeft w:val="0"/>
      <w:marRight w:val="0"/>
      <w:marTop w:val="0"/>
      <w:marBottom w:val="0"/>
      <w:divBdr>
        <w:top w:val="none" w:sz="0" w:space="0" w:color="auto"/>
        <w:left w:val="none" w:sz="0" w:space="0" w:color="auto"/>
        <w:bottom w:val="none" w:sz="0" w:space="0" w:color="auto"/>
        <w:right w:val="none" w:sz="0" w:space="0" w:color="auto"/>
      </w:divBdr>
      <w:divsChild>
        <w:div w:id="1882672688">
          <w:marLeft w:val="0"/>
          <w:marRight w:val="0"/>
          <w:marTop w:val="0"/>
          <w:marBottom w:val="0"/>
          <w:divBdr>
            <w:top w:val="none" w:sz="0" w:space="0" w:color="auto"/>
            <w:left w:val="none" w:sz="0" w:space="0" w:color="auto"/>
            <w:bottom w:val="none" w:sz="0" w:space="0" w:color="auto"/>
            <w:right w:val="none" w:sz="0" w:space="0" w:color="auto"/>
          </w:divBdr>
          <w:divsChild>
            <w:div w:id="1947039221">
              <w:marLeft w:val="75"/>
              <w:marRight w:val="75"/>
              <w:marTop w:val="0"/>
              <w:marBottom w:val="0"/>
              <w:divBdr>
                <w:top w:val="none" w:sz="0" w:space="0" w:color="auto"/>
                <w:left w:val="none" w:sz="0" w:space="0" w:color="auto"/>
                <w:bottom w:val="none" w:sz="0" w:space="0" w:color="auto"/>
                <w:right w:val="none" w:sz="0" w:space="0" w:color="auto"/>
              </w:divBdr>
              <w:divsChild>
                <w:div w:id="6309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538741088">
      <w:bodyDiv w:val="1"/>
      <w:marLeft w:val="0"/>
      <w:marRight w:val="0"/>
      <w:marTop w:val="0"/>
      <w:marBottom w:val="0"/>
      <w:divBdr>
        <w:top w:val="none" w:sz="0" w:space="0" w:color="auto"/>
        <w:left w:val="none" w:sz="0" w:space="0" w:color="auto"/>
        <w:bottom w:val="none" w:sz="0" w:space="0" w:color="auto"/>
        <w:right w:val="none" w:sz="0" w:space="0" w:color="auto"/>
      </w:divBdr>
      <w:divsChild>
        <w:div w:id="1773932424">
          <w:marLeft w:val="0"/>
          <w:marRight w:val="0"/>
          <w:marTop w:val="0"/>
          <w:marBottom w:val="0"/>
          <w:divBdr>
            <w:top w:val="none" w:sz="0" w:space="0" w:color="auto"/>
            <w:left w:val="none" w:sz="0" w:space="0" w:color="auto"/>
            <w:bottom w:val="none" w:sz="0" w:space="0" w:color="auto"/>
            <w:right w:val="none" w:sz="0" w:space="0" w:color="auto"/>
          </w:divBdr>
          <w:divsChild>
            <w:div w:id="596058360">
              <w:marLeft w:val="75"/>
              <w:marRight w:val="75"/>
              <w:marTop w:val="0"/>
              <w:marBottom w:val="0"/>
              <w:divBdr>
                <w:top w:val="none" w:sz="0" w:space="0" w:color="auto"/>
                <w:left w:val="none" w:sz="0" w:space="0" w:color="auto"/>
                <w:bottom w:val="none" w:sz="0" w:space="0" w:color="auto"/>
                <w:right w:val="none" w:sz="0" w:space="0" w:color="auto"/>
              </w:divBdr>
              <w:divsChild>
                <w:div w:id="205561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qld.gov.au/environment/library/"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environment.gov.au/cgi-bin/sprat/public/sprat.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yperlink" Target="http://www.iucnredlist.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qld.gov.au/environment/librar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Draft CA based on Mammal Action Plan and Recovery Plan info</DocumentDescription>
    <RecordNumber xmlns="344c6e69-c594-4ca4-b341-09ae9dfc1422">001123737</RecordNumber>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4.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5.xml><?xml version="1.0" encoding="utf-8"?>
<ds:datastoreItem xmlns:ds="http://schemas.openxmlformats.org/officeDocument/2006/customXml" ds:itemID="{6C3F063A-7495-4B21-93A1-A9214F328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9B5791C-D9B1-479D-AFC2-BC7D295C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6008</Words>
  <Characters>34594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Consultation document - Pteropus conspicillatus</vt:lpstr>
    </vt:vector>
  </TitlesOfParts>
  <LinksUpToDate>false</LinksUpToDate>
  <CharactersWithSpaces>40521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Pteropus conspicillatus</dc:title>
  <dc:creator/>
  <cp:lastModifiedBy/>
  <cp:revision>1</cp:revision>
  <cp:lastPrinted>2009-07-15T05:37:00Z</cp:lastPrinted>
  <dcterms:created xsi:type="dcterms:W3CDTF">2016-04-18T03:13:00Z</dcterms:created>
  <dcterms:modified xsi:type="dcterms:W3CDTF">2016-04-29T02:42:00Z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001123737</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2016-04-22T07:30:31.0520539+10:00</vt:lpwstr>
  </property>
  <property fmtid="{D5CDD505-2E9C-101B-9397-08002B2CF9AE}" pid="10" name="RecordPoint_ActiveItemUniqueId">
    <vt:lpwstr>{04269152-ba3b-4c59-be5a-bfdf21fbbb6f}</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