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Document on Listing Eligibility and Conservation Actions</w:t>
      </w:r>
    </w:p>
    <w:p w:rsidR="00860E65" w:rsidRDefault="00860E65" w:rsidP="00860E65">
      <w:pPr>
        <w:jc w:val="center"/>
        <w:rPr>
          <w:rFonts w:ascii="Arial" w:hAnsi="Arial" w:cs="Arial"/>
          <w:sz w:val="28"/>
          <w:szCs w:val="28"/>
        </w:rPr>
      </w:pPr>
    </w:p>
    <w:p w:rsidR="00860E65" w:rsidRPr="003A6857" w:rsidRDefault="00820678" w:rsidP="00860E65">
      <w:pPr>
        <w:pStyle w:val="Title"/>
        <w:rPr>
          <w:rFonts w:ascii="Arial" w:hAnsi="Arial" w:cs="Arial"/>
          <w:sz w:val="24"/>
          <w:szCs w:val="24"/>
          <w:lang w:val="en-US"/>
        </w:rPr>
      </w:pPr>
      <w:proofErr w:type="spellStart"/>
      <w:r>
        <w:rPr>
          <w:rFonts w:ascii="Arial" w:hAnsi="Arial" w:cs="Arial"/>
          <w:i/>
          <w:iCs/>
          <w:sz w:val="24"/>
          <w:szCs w:val="24"/>
        </w:rPr>
        <w:t>Petrogale</w:t>
      </w:r>
      <w:proofErr w:type="spellEnd"/>
      <w:r>
        <w:rPr>
          <w:rFonts w:ascii="Arial" w:hAnsi="Arial" w:cs="Arial"/>
          <w:i/>
          <w:iCs/>
          <w:sz w:val="24"/>
          <w:szCs w:val="24"/>
        </w:rPr>
        <w:t xml:space="preserve"> </w:t>
      </w:r>
      <w:proofErr w:type="spellStart"/>
      <w:r>
        <w:rPr>
          <w:rFonts w:ascii="Arial" w:hAnsi="Arial" w:cs="Arial"/>
          <w:i/>
          <w:iCs/>
          <w:sz w:val="24"/>
          <w:szCs w:val="24"/>
        </w:rPr>
        <w:t>xanthopus</w:t>
      </w:r>
      <w:proofErr w:type="spellEnd"/>
      <w:r>
        <w:rPr>
          <w:rFonts w:ascii="Arial" w:hAnsi="Arial" w:cs="Arial"/>
          <w:i/>
          <w:iCs/>
          <w:sz w:val="24"/>
          <w:szCs w:val="24"/>
        </w:rPr>
        <w:t xml:space="preserve"> </w:t>
      </w:r>
      <w:r w:rsidR="00AE2B02">
        <w:rPr>
          <w:rFonts w:ascii="Arial" w:hAnsi="Arial" w:cs="Arial"/>
          <w:i/>
          <w:iCs/>
          <w:sz w:val="24"/>
          <w:szCs w:val="24"/>
        </w:rPr>
        <w:t xml:space="preserve">celeries </w:t>
      </w:r>
      <w:r w:rsidR="00AE2B02" w:rsidRPr="00AE2B02">
        <w:rPr>
          <w:rFonts w:ascii="Arial" w:hAnsi="Arial" w:cs="Arial"/>
          <w:iCs/>
          <w:sz w:val="24"/>
          <w:szCs w:val="24"/>
        </w:rPr>
        <w:t>(</w:t>
      </w:r>
      <w:r>
        <w:rPr>
          <w:rFonts w:ascii="Arial" w:hAnsi="Arial" w:cs="Arial"/>
          <w:iCs/>
          <w:sz w:val="24"/>
          <w:szCs w:val="24"/>
        </w:rPr>
        <w:t xml:space="preserve">yellow-footed </w:t>
      </w:r>
      <w:r w:rsidR="00024B51">
        <w:rPr>
          <w:rFonts w:ascii="Arial" w:hAnsi="Arial" w:cs="Arial"/>
          <w:iCs/>
          <w:sz w:val="24"/>
          <w:szCs w:val="24"/>
        </w:rPr>
        <w:t>rock-wallaby</w:t>
      </w:r>
      <w:r>
        <w:rPr>
          <w:rFonts w:ascii="Arial" w:hAnsi="Arial" w:cs="Arial"/>
          <w:iCs/>
          <w:sz w:val="24"/>
          <w:szCs w:val="24"/>
        </w:rPr>
        <w:t xml:space="preserve"> </w:t>
      </w:r>
      <w:r w:rsidR="007F0A6F">
        <w:rPr>
          <w:rFonts w:ascii="Arial" w:hAnsi="Arial" w:cs="Arial"/>
          <w:iCs/>
          <w:sz w:val="24"/>
          <w:szCs w:val="24"/>
        </w:rPr>
        <w:t>(</w:t>
      </w:r>
      <w:r w:rsidR="00AE2B02">
        <w:rPr>
          <w:rFonts w:ascii="Arial" w:hAnsi="Arial" w:cs="Arial"/>
          <w:iCs/>
          <w:sz w:val="24"/>
          <w:szCs w:val="24"/>
        </w:rPr>
        <w:t>central-western Queensland</w:t>
      </w:r>
      <w:r w:rsidR="00860E65" w:rsidRPr="003A6857">
        <w:rPr>
          <w:rFonts w:ascii="Arial" w:hAnsi="Arial" w:cs="Arial"/>
          <w:iCs/>
          <w:sz w:val="24"/>
          <w:szCs w:val="24"/>
        </w:rPr>
        <w:t>)</w:t>
      </w:r>
    </w:p>
    <w:p w:rsidR="00860E65" w:rsidRDefault="00860E65" w:rsidP="00116112">
      <w:pPr>
        <w:pStyle w:val="NormalWeb"/>
        <w:spacing w:before="120" w:after="160" w:afterAutospacing="0"/>
        <w:rPr>
          <w:rFonts w:ascii="Arial" w:hAnsi="Arial" w:cs="Arial"/>
          <w:sz w:val="22"/>
          <w:szCs w:val="22"/>
        </w:rPr>
      </w:pPr>
      <w:r w:rsidRPr="00616F58">
        <w:rPr>
          <w:rFonts w:ascii="Arial" w:hAnsi="Arial" w:cs="Arial"/>
          <w:sz w:val="22"/>
          <w:szCs w:val="22"/>
        </w:rPr>
        <w:t xml:space="preserve">You are invited to provide </w:t>
      </w:r>
      <w:r w:rsidR="00116112">
        <w:rPr>
          <w:rFonts w:ascii="Arial" w:hAnsi="Arial" w:cs="Arial"/>
          <w:sz w:val="22"/>
          <w:szCs w:val="22"/>
        </w:rPr>
        <w:t xml:space="preserve">your views, and reasons supporting them, </w:t>
      </w:r>
      <w:r w:rsidR="009D45F6">
        <w:rPr>
          <w:rFonts w:ascii="Arial" w:hAnsi="Arial" w:cs="Arial"/>
          <w:sz w:val="22"/>
          <w:szCs w:val="22"/>
        </w:rPr>
        <w:t>related to</w:t>
      </w:r>
      <w:r>
        <w:rPr>
          <w:rFonts w:ascii="Arial" w:hAnsi="Arial" w:cs="Arial"/>
          <w:sz w:val="22"/>
          <w:szCs w:val="22"/>
        </w:rPr>
        <w:t>:</w:t>
      </w:r>
    </w:p>
    <w:p w:rsidR="00860E65" w:rsidRPr="00B469D1" w:rsidRDefault="00860E65" w:rsidP="00116112">
      <w:pPr>
        <w:pStyle w:val="NormalWeb"/>
        <w:tabs>
          <w:tab w:val="left" w:pos="426"/>
        </w:tabs>
        <w:spacing w:before="0" w:beforeAutospacing="0" w:after="160" w:afterAutospacing="0"/>
        <w:ind w:left="426" w:hanging="426"/>
        <w:rPr>
          <w:rFonts w:ascii="Arial" w:hAnsi="Arial" w:cs="Arial"/>
          <w:sz w:val="22"/>
          <w:szCs w:val="22"/>
        </w:rPr>
      </w:pPr>
      <w:r w:rsidRPr="00B469D1">
        <w:rPr>
          <w:rFonts w:ascii="Arial" w:hAnsi="Arial" w:cs="Arial"/>
          <w:sz w:val="22"/>
          <w:szCs w:val="22"/>
        </w:rPr>
        <w:t>1)</w:t>
      </w:r>
      <w:r w:rsidR="0080639E" w:rsidRPr="00B469D1">
        <w:rPr>
          <w:rFonts w:ascii="Arial" w:hAnsi="Arial" w:cs="Arial"/>
          <w:sz w:val="22"/>
          <w:szCs w:val="22"/>
        </w:rPr>
        <w:tab/>
      </w:r>
      <w:proofErr w:type="gramStart"/>
      <w:r w:rsidRPr="00B469D1">
        <w:rPr>
          <w:rFonts w:ascii="Arial" w:hAnsi="Arial" w:cs="Arial"/>
          <w:sz w:val="22"/>
          <w:szCs w:val="22"/>
        </w:rPr>
        <w:t>the</w:t>
      </w:r>
      <w:proofErr w:type="gramEnd"/>
      <w:r w:rsidRPr="00B469D1">
        <w:rPr>
          <w:rFonts w:ascii="Arial" w:hAnsi="Arial" w:cs="Arial"/>
          <w:sz w:val="22"/>
          <w:szCs w:val="22"/>
        </w:rPr>
        <w:t xml:space="preserve"> eligibility of </w:t>
      </w:r>
      <w:proofErr w:type="spellStart"/>
      <w:r w:rsidR="00AE2B02" w:rsidRPr="00AE2B02">
        <w:rPr>
          <w:rFonts w:ascii="Arial" w:hAnsi="Arial" w:cs="Arial"/>
          <w:i/>
          <w:iCs/>
          <w:sz w:val="22"/>
          <w:szCs w:val="22"/>
        </w:rPr>
        <w:t>Petrogale</w:t>
      </w:r>
      <w:proofErr w:type="spellEnd"/>
      <w:r w:rsidR="00AE2B02" w:rsidRPr="00AE2B02">
        <w:rPr>
          <w:rFonts w:ascii="Arial" w:hAnsi="Arial" w:cs="Arial"/>
          <w:i/>
          <w:iCs/>
          <w:sz w:val="22"/>
          <w:szCs w:val="22"/>
        </w:rPr>
        <w:t xml:space="preserve"> </w:t>
      </w:r>
      <w:proofErr w:type="spellStart"/>
      <w:r w:rsidR="00AE2B02" w:rsidRPr="00AE2B02">
        <w:rPr>
          <w:rFonts w:ascii="Arial" w:hAnsi="Arial" w:cs="Arial"/>
          <w:i/>
          <w:iCs/>
          <w:sz w:val="22"/>
          <w:szCs w:val="22"/>
        </w:rPr>
        <w:t>xanthopus</w:t>
      </w:r>
      <w:proofErr w:type="spellEnd"/>
      <w:r w:rsidR="00AE2B02" w:rsidRPr="00AE2B02">
        <w:rPr>
          <w:rFonts w:ascii="Arial" w:hAnsi="Arial" w:cs="Arial"/>
          <w:i/>
          <w:iCs/>
          <w:sz w:val="22"/>
          <w:szCs w:val="22"/>
        </w:rPr>
        <w:t xml:space="preserve"> celeries </w:t>
      </w:r>
      <w:r w:rsidR="00AE2B02" w:rsidRPr="00AE2B02">
        <w:rPr>
          <w:rFonts w:ascii="Arial" w:hAnsi="Arial" w:cs="Arial"/>
          <w:iCs/>
          <w:sz w:val="22"/>
          <w:szCs w:val="22"/>
        </w:rPr>
        <w:t xml:space="preserve">(yellow-footed </w:t>
      </w:r>
      <w:r w:rsidR="00024B51">
        <w:rPr>
          <w:rFonts w:ascii="Arial" w:hAnsi="Arial" w:cs="Arial"/>
          <w:iCs/>
          <w:sz w:val="22"/>
          <w:szCs w:val="22"/>
        </w:rPr>
        <w:t>rock-wallaby</w:t>
      </w:r>
      <w:r w:rsidR="00AE2B02" w:rsidRPr="00AE2B02">
        <w:rPr>
          <w:rFonts w:ascii="Arial" w:hAnsi="Arial" w:cs="Arial"/>
          <w:iCs/>
          <w:sz w:val="22"/>
          <w:szCs w:val="22"/>
        </w:rPr>
        <w:t xml:space="preserve"> (central-western Queensland</w:t>
      </w:r>
      <w:r w:rsidR="00820678" w:rsidRPr="00AE2B02">
        <w:rPr>
          <w:rFonts w:ascii="Arial" w:hAnsi="Arial" w:cs="Arial"/>
          <w:sz w:val="22"/>
          <w:szCs w:val="22"/>
        </w:rPr>
        <w:t xml:space="preserve">)) </w:t>
      </w:r>
      <w:r w:rsidRPr="00AE2B02">
        <w:rPr>
          <w:rFonts w:ascii="Arial" w:hAnsi="Arial" w:cs="Arial"/>
          <w:sz w:val="22"/>
          <w:szCs w:val="22"/>
        </w:rPr>
        <w:t>for inclusion</w:t>
      </w:r>
      <w:r w:rsidRPr="00B469D1">
        <w:rPr>
          <w:rFonts w:ascii="Arial" w:hAnsi="Arial" w:cs="Arial"/>
          <w:sz w:val="22"/>
          <w:szCs w:val="22"/>
        </w:rPr>
        <w:t xml:space="preserve"> on the EPBC Act threatened species list</w:t>
      </w:r>
      <w:r w:rsidR="007F0A6F">
        <w:rPr>
          <w:rFonts w:ascii="Arial" w:hAnsi="Arial" w:cs="Arial"/>
          <w:sz w:val="22"/>
          <w:szCs w:val="22"/>
        </w:rPr>
        <w:t xml:space="preserve"> in the Vulnerable category</w:t>
      </w:r>
      <w:r w:rsidRPr="00B469D1">
        <w:rPr>
          <w:rFonts w:ascii="Arial" w:hAnsi="Arial" w:cs="Arial"/>
          <w:sz w:val="22"/>
          <w:szCs w:val="22"/>
        </w:rPr>
        <w:t xml:space="preserve">; and </w:t>
      </w:r>
    </w:p>
    <w:p w:rsidR="00860E65" w:rsidRDefault="00860E65" w:rsidP="00116112">
      <w:pPr>
        <w:pStyle w:val="NormalWeb"/>
        <w:tabs>
          <w:tab w:val="left" w:pos="426"/>
        </w:tabs>
        <w:spacing w:before="0" w:beforeAutospacing="0" w:after="160" w:afterAutospacing="0"/>
        <w:rPr>
          <w:rFonts w:ascii="Arial" w:hAnsi="Arial" w:cs="Arial"/>
          <w:sz w:val="22"/>
          <w:szCs w:val="22"/>
        </w:rPr>
      </w:pPr>
      <w:r>
        <w:rPr>
          <w:rFonts w:ascii="Arial" w:hAnsi="Arial" w:cs="Arial"/>
          <w:sz w:val="22"/>
          <w:szCs w:val="22"/>
        </w:rPr>
        <w:t>2)</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necessary conservation actions for the above </w:t>
      </w:r>
      <w:r w:rsidR="008045D5">
        <w:rPr>
          <w:rFonts w:ascii="Arial" w:hAnsi="Arial" w:cs="Arial"/>
          <w:sz w:val="22"/>
          <w:szCs w:val="22"/>
        </w:rPr>
        <w:t>sub</w:t>
      </w:r>
      <w:r>
        <w:rPr>
          <w:rFonts w:ascii="Arial" w:hAnsi="Arial" w:cs="Arial"/>
          <w:sz w:val="22"/>
          <w:szCs w:val="22"/>
        </w:rPr>
        <w:t>species.</w:t>
      </w:r>
    </w:p>
    <w:p w:rsidR="00860E65" w:rsidRDefault="009D45F6" w:rsidP="00116112">
      <w:pPr>
        <w:spacing w:before="120" w:after="16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rsidR="00860E65" w:rsidRDefault="00860E65" w:rsidP="00116112">
      <w:pPr>
        <w:spacing w:before="120" w:after="16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rsidR="00860E65" w:rsidRDefault="00860E65" w:rsidP="00116112">
      <w:pPr>
        <w:spacing w:after="160"/>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860E65" w:rsidRDefault="00860E65" w:rsidP="00116112">
      <w:pPr>
        <w:rPr>
          <w:rFonts w:ascii="Arial" w:hAnsi="Arial" w:cs="Arial"/>
          <w:color w:val="000000"/>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rsidR="00227E95" w:rsidRPr="004339D5" w:rsidRDefault="00227E95" w:rsidP="00116112">
      <w:pPr>
        <w:rPr>
          <w:rFonts w:ascii="Arial" w:hAnsi="Arial" w:cs="Arial"/>
          <w:sz w:val="22"/>
          <w:szCs w:val="22"/>
        </w:rPr>
      </w:pPr>
    </w:p>
    <w:p w:rsidR="00860E65" w:rsidRPr="00B61DDB" w:rsidRDefault="00E9710E" w:rsidP="00860E65">
      <w:pPr>
        <w:ind w:left="426"/>
        <w:rPr>
          <w:rFonts w:ascii="Arial" w:hAnsi="Arial" w:cs="Arial"/>
          <w:color w:val="000000"/>
          <w:sz w:val="22"/>
          <w:szCs w:val="22"/>
        </w:rPr>
      </w:pPr>
      <w:r>
        <w:rPr>
          <w:rFonts w:ascii="Arial" w:hAnsi="Arial" w:cs="Arial"/>
          <w:color w:val="000000"/>
          <w:sz w:val="22"/>
          <w:szCs w:val="22"/>
        </w:rPr>
        <w:t>T</w:t>
      </w:r>
      <w:r w:rsidR="00860E65" w:rsidRPr="00616F58">
        <w:rPr>
          <w:rFonts w:ascii="Arial" w:hAnsi="Arial" w:cs="Arial"/>
          <w:color w:val="000000"/>
          <w:sz w:val="22"/>
          <w:szCs w:val="22"/>
        </w:rPr>
        <w:t xml:space="preserve">he </w:t>
      </w:r>
      <w:r w:rsidR="00860E65" w:rsidRPr="00B61DDB">
        <w:rPr>
          <w:rFonts w:ascii="Arial" w:hAnsi="Arial" w:cs="Arial"/>
          <w:color w:val="000000"/>
          <w:sz w:val="22"/>
          <w:szCs w:val="22"/>
        </w:rPr>
        <w:t>Director</w:t>
      </w:r>
    </w:p>
    <w:p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rsidR="00860E65" w:rsidRDefault="00860E65" w:rsidP="00860E65">
      <w:pPr>
        <w:rPr>
          <w:rFonts w:ascii="Arial" w:hAnsi="Arial" w:cs="Arial"/>
          <w:color w:val="000000"/>
          <w:sz w:val="22"/>
          <w:szCs w:val="22"/>
        </w:rPr>
      </w:pPr>
    </w:p>
    <w:p w:rsidR="00860E65" w:rsidRPr="00953A44" w:rsidRDefault="00860E65" w:rsidP="00227E95">
      <w:pPr>
        <w:spacing w:after="240"/>
        <w:rPr>
          <w:rFonts w:ascii="Arial" w:hAnsi="Arial" w:cs="Arial"/>
          <w:b/>
          <w:sz w:val="22"/>
          <w:szCs w:val="22"/>
        </w:rPr>
      </w:pPr>
      <w:r w:rsidRPr="001C0C0C">
        <w:rPr>
          <w:rFonts w:ascii="Arial" w:hAnsi="Arial" w:cs="Arial"/>
          <w:b/>
          <w:sz w:val="22"/>
          <w:szCs w:val="22"/>
        </w:rPr>
        <w:t>Responses are required to be submitted by</w:t>
      </w:r>
      <w:r w:rsidR="00B176DC">
        <w:rPr>
          <w:rFonts w:ascii="Arial" w:hAnsi="Arial" w:cs="Arial"/>
          <w:b/>
          <w:sz w:val="22"/>
          <w:szCs w:val="22"/>
        </w:rPr>
        <w:t xml:space="preserve"> </w:t>
      </w:r>
      <w:r w:rsidR="00410565">
        <w:rPr>
          <w:rFonts w:ascii="Arial" w:hAnsi="Arial" w:cs="Arial"/>
          <w:b/>
          <w:sz w:val="22"/>
          <w:szCs w:val="22"/>
        </w:rPr>
        <w:t>25</w:t>
      </w:r>
      <w:r w:rsidR="00953A44">
        <w:rPr>
          <w:rFonts w:ascii="Arial" w:hAnsi="Arial" w:cs="Arial"/>
          <w:b/>
          <w:sz w:val="22"/>
          <w:szCs w:val="22"/>
        </w:rPr>
        <w:t xml:space="preserve"> November 2015.</w:t>
      </w:r>
    </w:p>
    <w:tbl>
      <w:tblPr>
        <w:tblW w:w="9854" w:type="dxa"/>
        <w:tblLayout w:type="fixed"/>
        <w:tblLook w:val="04A0"/>
      </w:tblPr>
      <w:tblGrid>
        <w:gridCol w:w="9039"/>
        <w:gridCol w:w="815"/>
      </w:tblGrid>
      <w:tr w:rsidR="00860E65" w:rsidRPr="00CE5A35"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4B6506"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4B6506" w:rsidRDefault="00B82105" w:rsidP="00860E65">
            <w:pPr>
              <w:jc w:val="right"/>
              <w:rPr>
                <w:rFonts w:ascii="Arial" w:hAnsi="Arial" w:cs="Arial"/>
                <w:sz w:val="22"/>
                <w:szCs w:val="22"/>
              </w:rPr>
            </w:pPr>
            <w:r w:rsidRPr="004B6506">
              <w:rPr>
                <w:rFonts w:ascii="Arial" w:hAnsi="Arial" w:cs="Arial"/>
                <w:sz w:val="22"/>
                <w:szCs w:val="22"/>
              </w:rPr>
              <w:t>2</w:t>
            </w:r>
          </w:p>
        </w:tc>
      </w:tr>
      <w:tr w:rsidR="00860E65" w:rsidRPr="004B6506"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860E65" w:rsidRPr="004B6506" w:rsidRDefault="00B82105" w:rsidP="00860E65">
            <w:pPr>
              <w:jc w:val="right"/>
              <w:rPr>
                <w:rFonts w:ascii="Arial" w:hAnsi="Arial" w:cs="Arial"/>
                <w:sz w:val="22"/>
                <w:szCs w:val="22"/>
              </w:rPr>
            </w:pPr>
            <w:r w:rsidRPr="004B6506">
              <w:rPr>
                <w:rFonts w:ascii="Arial" w:hAnsi="Arial" w:cs="Arial"/>
                <w:sz w:val="22"/>
                <w:szCs w:val="22"/>
              </w:rPr>
              <w:t>2</w:t>
            </w:r>
          </w:p>
        </w:tc>
      </w:tr>
      <w:tr w:rsidR="00860E65" w:rsidRPr="004B6506" w:rsidTr="006115F8">
        <w:tc>
          <w:tcPr>
            <w:tcW w:w="9039" w:type="dxa"/>
            <w:tcBorders>
              <w:top w:val="single" w:sz="4" w:space="0" w:color="auto"/>
              <w:left w:val="single" w:sz="4" w:space="0" w:color="auto"/>
              <w:bottom w:val="single" w:sz="4" w:space="0" w:color="auto"/>
              <w:right w:val="single" w:sz="4" w:space="0" w:color="auto"/>
            </w:tcBorders>
          </w:tcPr>
          <w:p w:rsidR="00860E65" w:rsidRPr="00CE5A35" w:rsidRDefault="00860E65" w:rsidP="00116112">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116112">
              <w:rPr>
                <w:rFonts w:ascii="Arial" w:hAnsi="Arial" w:cs="Arial"/>
                <w:iCs/>
                <w:sz w:val="22"/>
                <w:szCs w:val="22"/>
              </w:rPr>
              <w:t>subspecies</w:t>
            </w:r>
            <w:r w:rsidR="00820678">
              <w:rPr>
                <w:rFonts w:ascii="Arial" w:hAnsi="Arial" w:cs="Arial"/>
                <w:sz w:val="22"/>
                <w:szCs w:val="22"/>
              </w:rPr>
              <w:t xml:space="preserve"> </w:t>
            </w:r>
            <w:r w:rsidRPr="00F929C0">
              <w:rPr>
                <w:rFonts w:ascii="Arial" w:hAnsi="Arial" w:cs="Arial"/>
                <w:sz w:val="22"/>
                <w:szCs w:val="22"/>
              </w:rPr>
              <w:t>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rsidR="00860E65" w:rsidRPr="004B6506" w:rsidRDefault="00B82105" w:rsidP="00860E65">
            <w:pPr>
              <w:jc w:val="right"/>
              <w:rPr>
                <w:rFonts w:ascii="Arial" w:hAnsi="Arial" w:cs="Arial"/>
                <w:sz w:val="22"/>
                <w:szCs w:val="22"/>
              </w:rPr>
            </w:pPr>
            <w:r w:rsidRPr="004B6506">
              <w:rPr>
                <w:rFonts w:ascii="Arial" w:hAnsi="Arial" w:cs="Arial"/>
                <w:sz w:val="22"/>
                <w:szCs w:val="22"/>
              </w:rPr>
              <w:t>3</w:t>
            </w:r>
          </w:p>
        </w:tc>
      </w:tr>
      <w:tr w:rsidR="00860E65" w:rsidRPr="004B6506"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045D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008045D5">
              <w:rPr>
                <w:rFonts w:ascii="Arial" w:hAnsi="Arial" w:cs="Arial"/>
                <w:sz w:val="22"/>
                <w:szCs w:val="22"/>
              </w:rPr>
              <w:t xml:space="preserve"> sub</w:t>
            </w:r>
            <w:r w:rsidRPr="00AE557F">
              <w:rPr>
                <w:rFonts w:ascii="Arial" w:hAnsi="Arial" w:cs="Arial"/>
                <w:sz w:val="22"/>
                <w:szCs w:val="22"/>
              </w:rPr>
              <w:t>species</w:t>
            </w:r>
          </w:p>
        </w:tc>
        <w:tc>
          <w:tcPr>
            <w:tcW w:w="815" w:type="dxa"/>
            <w:tcBorders>
              <w:top w:val="single" w:sz="4" w:space="0" w:color="auto"/>
              <w:left w:val="single" w:sz="4" w:space="0" w:color="auto"/>
              <w:bottom w:val="single" w:sz="4" w:space="0" w:color="auto"/>
              <w:right w:val="single" w:sz="4" w:space="0" w:color="auto"/>
            </w:tcBorders>
          </w:tcPr>
          <w:p w:rsidR="00860E65" w:rsidRPr="004B6506" w:rsidRDefault="0095771D" w:rsidP="00860E65">
            <w:pPr>
              <w:jc w:val="right"/>
              <w:rPr>
                <w:rFonts w:ascii="Arial" w:hAnsi="Arial" w:cs="Arial"/>
                <w:sz w:val="22"/>
                <w:szCs w:val="22"/>
              </w:rPr>
            </w:pPr>
            <w:r>
              <w:rPr>
                <w:rFonts w:ascii="Arial" w:hAnsi="Arial" w:cs="Arial"/>
                <w:sz w:val="22"/>
                <w:szCs w:val="22"/>
              </w:rPr>
              <w:t>7</w:t>
            </w:r>
          </w:p>
        </w:tc>
      </w:tr>
      <w:tr w:rsidR="00B82105" w:rsidRPr="004B6506" w:rsidTr="00E9710E">
        <w:tc>
          <w:tcPr>
            <w:tcW w:w="9039" w:type="dxa"/>
            <w:tcBorders>
              <w:top w:val="single" w:sz="4" w:space="0" w:color="auto"/>
              <w:left w:val="single" w:sz="4" w:space="0" w:color="auto"/>
              <w:bottom w:val="single" w:sz="4" w:space="0" w:color="auto"/>
              <w:right w:val="single" w:sz="4" w:space="0" w:color="auto"/>
            </w:tcBorders>
          </w:tcPr>
          <w:p w:rsidR="00B82105" w:rsidRPr="00AE557F" w:rsidRDefault="00E754A2" w:rsidP="00584936">
            <w:pPr>
              <w:rPr>
                <w:rFonts w:ascii="Arial" w:hAnsi="Arial" w:cs="Arial"/>
                <w:sz w:val="22"/>
                <w:szCs w:val="22"/>
              </w:rPr>
            </w:pPr>
            <w:r>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rsidR="00B82105" w:rsidRPr="004B6506" w:rsidRDefault="00222B2F" w:rsidP="00E9710E">
            <w:pPr>
              <w:jc w:val="right"/>
              <w:rPr>
                <w:rFonts w:ascii="Arial" w:hAnsi="Arial" w:cs="Arial"/>
                <w:sz w:val="22"/>
                <w:szCs w:val="22"/>
              </w:rPr>
            </w:pPr>
            <w:r>
              <w:rPr>
                <w:rFonts w:ascii="Arial" w:hAnsi="Arial" w:cs="Arial"/>
                <w:sz w:val="22"/>
                <w:szCs w:val="22"/>
              </w:rPr>
              <w:t>9</w:t>
            </w:r>
          </w:p>
        </w:tc>
      </w:tr>
      <w:tr w:rsidR="00860E65" w:rsidRPr="004B6506"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E754A2" w:rsidP="00860E65">
            <w:pPr>
              <w:rPr>
                <w:rFonts w:ascii="Arial" w:hAnsi="Arial" w:cs="Arial"/>
                <w:sz w:val="22"/>
                <w:szCs w:val="22"/>
              </w:rPr>
            </w:pPr>
            <w:r>
              <w:rPr>
                <w:rFonts w:ascii="Arial" w:hAnsi="Arial" w:cs="Arial"/>
                <w:sz w:val="22"/>
                <w:szCs w:val="22"/>
              </w:rPr>
              <w:t>Consultation questions</w:t>
            </w:r>
            <w:r w:rsidR="00860E65" w:rsidRPr="00AE557F">
              <w:rPr>
                <w:rFonts w:ascii="Arial" w:hAnsi="Arial" w:cs="Arial"/>
                <w:sz w:val="22"/>
                <w:szCs w:val="22"/>
              </w:rPr>
              <w:t xml:space="preserve"> </w:t>
            </w:r>
          </w:p>
        </w:tc>
        <w:tc>
          <w:tcPr>
            <w:tcW w:w="815" w:type="dxa"/>
            <w:tcBorders>
              <w:top w:val="single" w:sz="4" w:space="0" w:color="auto"/>
              <w:left w:val="single" w:sz="4" w:space="0" w:color="auto"/>
              <w:bottom w:val="single" w:sz="4" w:space="0" w:color="auto"/>
              <w:right w:val="single" w:sz="4" w:space="0" w:color="auto"/>
            </w:tcBorders>
          </w:tcPr>
          <w:p w:rsidR="00860E65" w:rsidRPr="004B6506" w:rsidRDefault="00234776" w:rsidP="00860E65">
            <w:pPr>
              <w:jc w:val="right"/>
              <w:rPr>
                <w:rFonts w:ascii="Arial" w:hAnsi="Arial" w:cs="Arial"/>
                <w:sz w:val="22"/>
                <w:szCs w:val="22"/>
              </w:rPr>
            </w:pPr>
            <w:r w:rsidRPr="004B6506">
              <w:rPr>
                <w:rFonts w:ascii="Arial" w:hAnsi="Arial" w:cs="Arial"/>
                <w:sz w:val="22"/>
                <w:szCs w:val="22"/>
              </w:rPr>
              <w:t>1</w:t>
            </w:r>
            <w:r w:rsidR="00222B2F">
              <w:rPr>
                <w:rFonts w:ascii="Arial" w:hAnsi="Arial" w:cs="Arial"/>
                <w:sz w:val="22"/>
                <w:szCs w:val="22"/>
              </w:rPr>
              <w:t>0</w:t>
            </w:r>
          </w:p>
        </w:tc>
      </w:tr>
    </w:tbl>
    <w:p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860E65" w:rsidRDefault="0051364E"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80639E" w:rsidRDefault="0080639E">
      <w:pPr>
        <w:rPr>
          <w:rFonts w:ascii="Arial" w:hAnsi="Arial" w:cs="Arial"/>
          <w:color w:val="000000"/>
          <w:sz w:val="22"/>
          <w:szCs w:val="22"/>
        </w:rPr>
      </w:pPr>
      <w:r>
        <w:rPr>
          <w:rFonts w:ascii="Arial" w:hAnsi="Arial" w:cs="Arial"/>
          <w:color w:val="000000"/>
          <w:sz w:val="22"/>
          <w:szCs w:val="22"/>
        </w:rPr>
        <w:br w:type="page"/>
      </w:r>
    </w:p>
    <w:p w:rsidR="00860E65" w:rsidRPr="008040B8" w:rsidRDefault="00820678" w:rsidP="00860E65">
      <w:pPr>
        <w:jc w:val="center"/>
        <w:rPr>
          <w:rFonts w:ascii="Arial" w:hAnsi="Arial" w:cs="Arial"/>
          <w:i/>
          <w:sz w:val="32"/>
          <w:szCs w:val="32"/>
        </w:rPr>
      </w:pPr>
      <w:proofErr w:type="spellStart"/>
      <w:r>
        <w:rPr>
          <w:rStyle w:val="Heading1Char"/>
          <w:rFonts w:ascii="Arial" w:hAnsi="Arial" w:cs="Arial"/>
          <w:i/>
          <w:sz w:val="32"/>
          <w:szCs w:val="32"/>
          <w:u w:val="none"/>
        </w:rPr>
        <w:lastRenderedPageBreak/>
        <w:t>Petrogale</w:t>
      </w:r>
      <w:proofErr w:type="spellEnd"/>
      <w:r>
        <w:rPr>
          <w:rStyle w:val="Heading1Char"/>
          <w:rFonts w:ascii="Arial" w:hAnsi="Arial" w:cs="Arial"/>
          <w:i/>
          <w:sz w:val="32"/>
          <w:szCs w:val="32"/>
          <w:u w:val="none"/>
        </w:rPr>
        <w:t xml:space="preserve"> </w:t>
      </w:r>
      <w:proofErr w:type="spellStart"/>
      <w:r>
        <w:rPr>
          <w:rStyle w:val="Heading1Char"/>
          <w:rFonts w:ascii="Arial" w:hAnsi="Arial" w:cs="Arial"/>
          <w:i/>
          <w:sz w:val="32"/>
          <w:szCs w:val="32"/>
          <w:u w:val="none"/>
        </w:rPr>
        <w:t>xanthopus</w:t>
      </w:r>
      <w:proofErr w:type="spellEnd"/>
      <w:r>
        <w:rPr>
          <w:rStyle w:val="Heading1Char"/>
          <w:rFonts w:ascii="Arial" w:hAnsi="Arial" w:cs="Arial"/>
          <w:i/>
          <w:sz w:val="32"/>
          <w:szCs w:val="32"/>
          <w:u w:val="none"/>
        </w:rPr>
        <w:t xml:space="preserve"> </w:t>
      </w:r>
      <w:proofErr w:type="spellStart"/>
      <w:r w:rsidR="00AE2B02">
        <w:rPr>
          <w:rStyle w:val="Heading1Char"/>
          <w:rFonts w:ascii="Arial" w:hAnsi="Arial" w:cs="Arial"/>
          <w:i/>
          <w:sz w:val="32"/>
          <w:szCs w:val="32"/>
          <w:u w:val="none"/>
        </w:rPr>
        <w:t>celeris</w:t>
      </w:r>
      <w:proofErr w:type="spellEnd"/>
    </w:p>
    <w:p w:rsidR="00860E65" w:rsidRPr="00424584" w:rsidRDefault="00860E65" w:rsidP="00860E65">
      <w:pPr>
        <w:jc w:val="center"/>
        <w:rPr>
          <w:rFonts w:ascii="Arial" w:hAnsi="Arial" w:cs="Arial"/>
          <w:sz w:val="22"/>
          <w:szCs w:val="22"/>
        </w:rPr>
      </w:pPr>
    </w:p>
    <w:p w:rsidR="00860E65" w:rsidRPr="00E80F89" w:rsidRDefault="00820678" w:rsidP="00860E65">
      <w:pPr>
        <w:jc w:val="center"/>
        <w:rPr>
          <w:rFonts w:ascii="Arial" w:hAnsi="Arial" w:cs="Arial"/>
          <w:sz w:val="20"/>
          <w:szCs w:val="20"/>
        </w:rPr>
      </w:pPr>
      <w:r>
        <w:rPr>
          <w:rFonts w:ascii="Arial" w:hAnsi="Arial" w:cs="Arial"/>
          <w:iCs/>
          <w:sz w:val="22"/>
          <w:szCs w:val="22"/>
        </w:rPr>
        <w:t>Y</w:t>
      </w:r>
      <w:r w:rsidRPr="00820678">
        <w:rPr>
          <w:rFonts w:ascii="Arial" w:hAnsi="Arial" w:cs="Arial"/>
          <w:iCs/>
          <w:sz w:val="22"/>
          <w:szCs w:val="22"/>
        </w:rPr>
        <w:t xml:space="preserve">ellow-footed </w:t>
      </w:r>
      <w:r w:rsidR="00024B51">
        <w:rPr>
          <w:rFonts w:ascii="Arial" w:hAnsi="Arial" w:cs="Arial"/>
          <w:iCs/>
          <w:sz w:val="22"/>
          <w:szCs w:val="22"/>
        </w:rPr>
        <w:t>rock-wallaby</w:t>
      </w:r>
      <w:r w:rsidRPr="00820678">
        <w:rPr>
          <w:rFonts w:ascii="Arial" w:hAnsi="Arial" w:cs="Arial"/>
          <w:iCs/>
          <w:sz w:val="22"/>
          <w:szCs w:val="22"/>
        </w:rPr>
        <w:t xml:space="preserve"> (</w:t>
      </w:r>
      <w:r w:rsidR="00AE2B02">
        <w:rPr>
          <w:rFonts w:ascii="Arial" w:hAnsi="Arial" w:cs="Arial"/>
          <w:iCs/>
          <w:sz w:val="22"/>
          <w:szCs w:val="22"/>
        </w:rPr>
        <w:t>central-western Queensland</w:t>
      </w:r>
      <w:r w:rsidRPr="00820678">
        <w:rPr>
          <w:rFonts w:ascii="Arial" w:hAnsi="Arial" w:cs="Arial"/>
          <w:sz w:val="22"/>
          <w:szCs w:val="22"/>
        </w:rPr>
        <w:t>)</w:t>
      </w:r>
    </w:p>
    <w:p w:rsidR="00860E65" w:rsidRDefault="00860E65" w:rsidP="00860E65">
      <w:pPr>
        <w:rPr>
          <w:rFonts w:ascii="Arial" w:hAnsi="Arial" w:cs="Arial"/>
          <w:sz w:val="22"/>
          <w:szCs w:val="22"/>
        </w:rPr>
      </w:pPr>
    </w:p>
    <w:p w:rsidR="00227E95" w:rsidRPr="00227E95" w:rsidRDefault="00227E95" w:rsidP="00227E95">
      <w:pPr>
        <w:spacing w:before="120" w:after="360"/>
        <w:rPr>
          <w:rFonts w:ascii="Arial" w:hAnsi="Arial" w:cs="Arial"/>
          <w:i/>
          <w:iCs/>
          <w:sz w:val="22"/>
          <w:szCs w:val="22"/>
        </w:rPr>
      </w:pPr>
      <w:r w:rsidRPr="00FF167C">
        <w:rPr>
          <w:rFonts w:ascii="Arial" w:hAnsi="Arial" w:cs="Arial"/>
          <w:i/>
          <w:sz w:val="22"/>
          <w:szCs w:val="22"/>
        </w:rPr>
        <w:t xml:space="preserve">Note: </w:t>
      </w:r>
      <w:r w:rsidRPr="00FF167C">
        <w:rPr>
          <w:rFonts w:ascii="Arial" w:hAnsi="Arial" w:cs="Arial"/>
          <w:i/>
          <w:iCs/>
          <w:sz w:val="22"/>
          <w:szCs w:val="22"/>
        </w:rPr>
        <w:t>The information contained in this conservation advice was primarily sourced from ‘The Action Plan for Australian Mammals 2012’ (</w:t>
      </w:r>
      <w:proofErr w:type="spellStart"/>
      <w:r w:rsidRPr="00FF167C">
        <w:rPr>
          <w:rFonts w:ascii="Arial" w:hAnsi="Arial" w:cs="Arial"/>
          <w:i/>
          <w:iCs/>
          <w:sz w:val="22"/>
          <w:szCs w:val="22"/>
        </w:rPr>
        <w:t>Woinarski</w:t>
      </w:r>
      <w:proofErr w:type="spellEnd"/>
      <w:r w:rsidRPr="00FF167C">
        <w:rPr>
          <w:rFonts w:ascii="Arial" w:hAnsi="Arial" w:cs="Arial"/>
          <w:i/>
          <w:iCs/>
          <w:sz w:val="22"/>
          <w:szCs w:val="22"/>
        </w:rPr>
        <w:t xml:space="preserve"> et al., 2014). Any substantive additions obtained during the consultation on the draft will be cited within the advice. Readers may note that conservation advices resulting from the Action Plan for Australian Mammals show minor differences in formatting relative to other conservation advices. These are reflective of the desire to achieve efficiency over preparation of a large number of advices by adopting the approach of the Action Plan for Australian Mammals in presentation of information and do not reflect any difference in the evidence used to develop the recommendation.</w:t>
      </w:r>
    </w:p>
    <w:p w:rsidR="008040B8" w:rsidRPr="008040B8" w:rsidRDefault="008040B8" w:rsidP="00AB638E">
      <w:pPr>
        <w:spacing w:after="120"/>
        <w:rPr>
          <w:rFonts w:ascii="Arial" w:hAnsi="Arial" w:cs="Arial"/>
          <w:b/>
          <w:sz w:val="22"/>
          <w:szCs w:val="22"/>
        </w:rPr>
      </w:pPr>
      <w:r w:rsidRPr="008040B8">
        <w:rPr>
          <w:rFonts w:ascii="Arial" w:hAnsi="Arial" w:cs="Arial"/>
          <w:b/>
          <w:sz w:val="22"/>
          <w:szCs w:val="22"/>
        </w:rPr>
        <w:t>Taxonomy</w:t>
      </w:r>
    </w:p>
    <w:p w:rsidR="00FD2D19" w:rsidRPr="00201EA6" w:rsidRDefault="008040B8" w:rsidP="00201EA6">
      <w:pPr>
        <w:rPr>
          <w:rFonts w:ascii="Arial" w:hAnsi="Arial" w:cs="Arial"/>
          <w:sz w:val="22"/>
          <w:szCs w:val="22"/>
        </w:rPr>
      </w:pPr>
      <w:proofErr w:type="gramStart"/>
      <w:r w:rsidRPr="00201EA6">
        <w:rPr>
          <w:rFonts w:ascii="Arial" w:hAnsi="Arial" w:cs="Arial"/>
          <w:iCs/>
          <w:sz w:val="22"/>
          <w:szCs w:val="22"/>
        </w:rPr>
        <w:t xml:space="preserve">Conventionally accepted as </w:t>
      </w:r>
      <w:proofErr w:type="spellStart"/>
      <w:r w:rsidR="00820678">
        <w:rPr>
          <w:rFonts w:ascii="Arial" w:hAnsi="Arial" w:cs="Arial"/>
          <w:i/>
          <w:iCs/>
          <w:sz w:val="22"/>
          <w:szCs w:val="22"/>
        </w:rPr>
        <w:t>Petrogale</w:t>
      </w:r>
      <w:proofErr w:type="spellEnd"/>
      <w:r w:rsidR="00820678">
        <w:rPr>
          <w:rFonts w:ascii="Arial" w:hAnsi="Arial" w:cs="Arial"/>
          <w:i/>
          <w:iCs/>
          <w:sz w:val="22"/>
          <w:szCs w:val="22"/>
        </w:rPr>
        <w:t xml:space="preserve"> </w:t>
      </w:r>
      <w:proofErr w:type="spellStart"/>
      <w:r w:rsidR="00820678">
        <w:rPr>
          <w:rFonts w:ascii="Arial" w:hAnsi="Arial" w:cs="Arial"/>
          <w:i/>
          <w:iCs/>
          <w:sz w:val="22"/>
          <w:szCs w:val="22"/>
        </w:rPr>
        <w:t>xanthopus</w:t>
      </w:r>
      <w:proofErr w:type="spellEnd"/>
      <w:r w:rsidR="00820678">
        <w:rPr>
          <w:rFonts w:ascii="Arial" w:hAnsi="Arial" w:cs="Arial"/>
          <w:i/>
          <w:iCs/>
          <w:sz w:val="22"/>
          <w:szCs w:val="22"/>
        </w:rPr>
        <w:t xml:space="preserve"> </w:t>
      </w:r>
      <w:r w:rsidR="00AE2B02">
        <w:rPr>
          <w:rFonts w:ascii="Arial" w:hAnsi="Arial" w:cs="Arial"/>
          <w:i/>
          <w:iCs/>
          <w:sz w:val="22"/>
          <w:szCs w:val="22"/>
        </w:rPr>
        <w:t xml:space="preserve">celeries </w:t>
      </w:r>
      <w:r w:rsidR="00201EA6" w:rsidRPr="00201EA6">
        <w:rPr>
          <w:rFonts w:ascii="Arial" w:hAnsi="Arial" w:cs="Arial"/>
          <w:iCs/>
          <w:sz w:val="22"/>
          <w:szCs w:val="22"/>
        </w:rPr>
        <w:t>(</w:t>
      </w:r>
      <w:r w:rsidR="00AE2B02">
        <w:rPr>
          <w:rFonts w:ascii="Arial" w:hAnsi="Arial" w:cs="Arial"/>
          <w:iCs/>
          <w:sz w:val="22"/>
          <w:szCs w:val="22"/>
        </w:rPr>
        <w:t xml:space="preserve">Le </w:t>
      </w:r>
      <w:proofErr w:type="spellStart"/>
      <w:r w:rsidR="00AE2B02">
        <w:rPr>
          <w:rFonts w:ascii="Arial" w:hAnsi="Arial" w:cs="Arial"/>
          <w:iCs/>
          <w:sz w:val="22"/>
          <w:szCs w:val="22"/>
        </w:rPr>
        <w:t>Souef</w:t>
      </w:r>
      <w:proofErr w:type="spellEnd"/>
      <w:r w:rsidR="00AE2B02">
        <w:rPr>
          <w:rFonts w:ascii="Arial" w:hAnsi="Arial" w:cs="Arial"/>
          <w:iCs/>
          <w:sz w:val="22"/>
          <w:szCs w:val="22"/>
        </w:rPr>
        <w:t>, 1924</w:t>
      </w:r>
      <w:r w:rsidR="00201EA6" w:rsidRPr="00201EA6">
        <w:rPr>
          <w:rFonts w:ascii="Arial" w:hAnsi="Arial" w:cs="Arial"/>
          <w:iCs/>
          <w:sz w:val="22"/>
          <w:szCs w:val="22"/>
        </w:rPr>
        <w:t>)</w:t>
      </w:r>
      <w:r w:rsidR="00FE06EC" w:rsidRPr="00201EA6">
        <w:rPr>
          <w:rFonts w:ascii="Arial" w:hAnsi="Arial" w:cs="Arial"/>
          <w:sz w:val="22"/>
          <w:szCs w:val="22"/>
        </w:rPr>
        <w:t>.</w:t>
      </w:r>
      <w:proofErr w:type="gramEnd"/>
    </w:p>
    <w:p w:rsidR="00201EA6" w:rsidRDefault="00201EA6" w:rsidP="00565EA4">
      <w:pPr>
        <w:rPr>
          <w:rFonts w:ascii="Arial" w:hAnsi="Arial" w:cs="Arial"/>
          <w:color w:val="000000"/>
          <w:sz w:val="22"/>
        </w:rPr>
      </w:pPr>
    </w:p>
    <w:p w:rsidR="00201EA6" w:rsidRDefault="00201EA6" w:rsidP="00565EA4">
      <w:pPr>
        <w:rPr>
          <w:rFonts w:ascii="Arial" w:hAnsi="Arial" w:cs="Arial"/>
          <w:color w:val="000000"/>
          <w:sz w:val="22"/>
        </w:rPr>
      </w:pPr>
      <w:r>
        <w:rPr>
          <w:rFonts w:ascii="Arial" w:hAnsi="Arial" w:cs="Arial"/>
          <w:color w:val="000000"/>
          <w:sz w:val="22"/>
        </w:rPr>
        <w:t xml:space="preserve">Two subspecies are recognised. The other subspecies is </w:t>
      </w:r>
      <w:r w:rsidR="00820678">
        <w:rPr>
          <w:rFonts w:ascii="Arial" w:hAnsi="Arial" w:cs="Arial"/>
          <w:i/>
          <w:color w:val="000000"/>
          <w:sz w:val="22"/>
        </w:rPr>
        <w:t xml:space="preserve">P. x. </w:t>
      </w:r>
      <w:proofErr w:type="spellStart"/>
      <w:r w:rsidR="00AE2B02">
        <w:rPr>
          <w:rFonts w:ascii="Arial" w:hAnsi="Arial" w:cs="Arial"/>
          <w:i/>
          <w:color w:val="000000"/>
          <w:sz w:val="22"/>
        </w:rPr>
        <w:t>xanthopus</w:t>
      </w:r>
      <w:proofErr w:type="spellEnd"/>
      <w:r w:rsidR="00820678">
        <w:rPr>
          <w:rFonts w:ascii="Arial" w:hAnsi="Arial" w:cs="Arial"/>
          <w:i/>
          <w:color w:val="000000"/>
          <w:sz w:val="22"/>
        </w:rPr>
        <w:t xml:space="preserve"> </w:t>
      </w:r>
      <w:r w:rsidR="00CB0A3D">
        <w:rPr>
          <w:rFonts w:ascii="Arial" w:hAnsi="Arial" w:cs="Arial"/>
          <w:color w:val="000000"/>
          <w:sz w:val="22"/>
        </w:rPr>
        <w:t>(</w:t>
      </w:r>
      <w:r w:rsidR="00820678">
        <w:rPr>
          <w:rFonts w:ascii="Arial" w:hAnsi="Arial" w:cs="Arial"/>
          <w:iCs/>
          <w:sz w:val="22"/>
          <w:szCs w:val="22"/>
        </w:rPr>
        <w:t>y</w:t>
      </w:r>
      <w:r w:rsidR="00820678" w:rsidRPr="00820678">
        <w:rPr>
          <w:rFonts w:ascii="Arial" w:hAnsi="Arial" w:cs="Arial"/>
          <w:iCs/>
          <w:sz w:val="22"/>
          <w:szCs w:val="22"/>
        </w:rPr>
        <w:t xml:space="preserve">ellow-footed </w:t>
      </w:r>
      <w:r w:rsidR="00024B51">
        <w:rPr>
          <w:rFonts w:ascii="Arial" w:hAnsi="Arial" w:cs="Arial"/>
          <w:iCs/>
          <w:sz w:val="22"/>
          <w:szCs w:val="22"/>
        </w:rPr>
        <w:t>rock-wallaby</w:t>
      </w:r>
      <w:r w:rsidR="00820678">
        <w:rPr>
          <w:rFonts w:ascii="Arial" w:hAnsi="Arial" w:cs="Arial"/>
          <w:iCs/>
          <w:sz w:val="22"/>
          <w:szCs w:val="22"/>
        </w:rPr>
        <w:t xml:space="preserve"> (</w:t>
      </w:r>
      <w:r w:rsidR="00AE2B02">
        <w:rPr>
          <w:rFonts w:ascii="Arial" w:hAnsi="Arial" w:cs="Arial"/>
          <w:iCs/>
          <w:sz w:val="22"/>
          <w:szCs w:val="22"/>
        </w:rPr>
        <w:t>South Australia, New South Wales</w:t>
      </w:r>
      <w:r w:rsidRPr="00201EA6">
        <w:rPr>
          <w:rFonts w:ascii="Arial" w:hAnsi="Arial" w:cs="Arial"/>
          <w:color w:val="000000"/>
          <w:sz w:val="22"/>
        </w:rPr>
        <w:t>))</w:t>
      </w:r>
      <w:r w:rsidR="00820678">
        <w:rPr>
          <w:rFonts w:ascii="Arial" w:hAnsi="Arial" w:cs="Arial"/>
          <w:color w:val="000000"/>
          <w:sz w:val="22"/>
        </w:rPr>
        <w:t>.</w:t>
      </w:r>
    </w:p>
    <w:p w:rsidR="00227E95" w:rsidRDefault="00227E95" w:rsidP="00565EA4">
      <w:pPr>
        <w:rPr>
          <w:rFonts w:ascii="Arial" w:hAnsi="Arial" w:cs="Arial"/>
          <w:color w:val="000000"/>
          <w:sz w:val="22"/>
        </w:rPr>
      </w:pPr>
    </w:p>
    <w:p w:rsidR="00227E95" w:rsidRPr="00820678" w:rsidRDefault="00227E95" w:rsidP="00227E95">
      <w:pPr>
        <w:rPr>
          <w:rFonts w:ascii="Arial" w:hAnsi="Arial" w:cs="Arial"/>
          <w:color w:val="000000"/>
          <w:sz w:val="22"/>
        </w:rPr>
      </w:pPr>
      <w:r>
        <w:rPr>
          <w:rFonts w:ascii="Arial" w:hAnsi="Arial" w:cs="Arial"/>
          <w:i/>
          <w:color w:val="000000"/>
          <w:sz w:val="22"/>
        </w:rPr>
        <w:t xml:space="preserve">P. x. </w:t>
      </w:r>
      <w:proofErr w:type="spellStart"/>
      <w:r>
        <w:rPr>
          <w:rFonts w:ascii="Arial" w:hAnsi="Arial" w:cs="Arial"/>
          <w:i/>
          <w:color w:val="000000"/>
          <w:sz w:val="22"/>
        </w:rPr>
        <w:t>xanthopus</w:t>
      </w:r>
      <w:proofErr w:type="spellEnd"/>
      <w:r>
        <w:rPr>
          <w:rFonts w:ascii="Arial" w:hAnsi="Arial" w:cs="Arial"/>
          <w:i/>
          <w:color w:val="000000"/>
          <w:sz w:val="22"/>
        </w:rPr>
        <w:t xml:space="preserve"> </w:t>
      </w:r>
      <w:r>
        <w:rPr>
          <w:rFonts w:ascii="Arial" w:hAnsi="Arial" w:cs="Arial"/>
          <w:color w:val="000000"/>
          <w:sz w:val="22"/>
        </w:rPr>
        <w:t>is proposed for listing in this assessment process as Vulnerable.</w:t>
      </w:r>
    </w:p>
    <w:p w:rsidR="00662F5F" w:rsidRDefault="00662F5F" w:rsidP="00565EA4">
      <w:pPr>
        <w:rPr>
          <w:rFonts w:ascii="Arial" w:hAnsi="Arial" w:cs="Arial"/>
          <w:color w:val="000000"/>
          <w:sz w:val="22"/>
        </w:rPr>
      </w:pPr>
    </w:p>
    <w:p w:rsidR="00662F5F" w:rsidRPr="00662F5F" w:rsidRDefault="00662F5F" w:rsidP="00662F5F">
      <w:pPr>
        <w:rPr>
          <w:rFonts w:ascii="Arial" w:hAnsi="Arial" w:cs="Arial"/>
          <w:color w:val="000000"/>
          <w:sz w:val="22"/>
          <w:szCs w:val="22"/>
        </w:rPr>
      </w:pPr>
      <w:r w:rsidRPr="00116112">
        <w:rPr>
          <w:rFonts w:ascii="Arial" w:hAnsi="Arial" w:cs="Arial"/>
          <w:color w:val="000000"/>
          <w:sz w:val="22"/>
          <w:szCs w:val="22"/>
        </w:rPr>
        <w:t>Pope et al.</w:t>
      </w:r>
      <w:r w:rsidRPr="00662F5F">
        <w:rPr>
          <w:rFonts w:ascii="Arial" w:hAnsi="Arial" w:cs="Arial"/>
          <w:color w:val="000000"/>
          <w:sz w:val="22"/>
          <w:szCs w:val="22"/>
        </w:rPr>
        <w:t xml:space="preserve"> (1996) noted significant genetic differences in subpopulations of this subspecies separated by </w:t>
      </w:r>
      <w:r w:rsidR="00116112">
        <w:rPr>
          <w:rFonts w:ascii="Arial" w:hAnsi="Arial" w:cs="Arial"/>
          <w:color w:val="000000"/>
          <w:sz w:val="22"/>
          <w:szCs w:val="22"/>
        </w:rPr>
        <w:t xml:space="preserve">at least </w:t>
      </w:r>
      <w:r w:rsidRPr="00662F5F">
        <w:rPr>
          <w:rFonts w:ascii="Arial" w:hAnsi="Arial" w:cs="Arial"/>
          <w:color w:val="000000"/>
          <w:sz w:val="22"/>
          <w:szCs w:val="22"/>
        </w:rPr>
        <w:t>70 km of unsuitable habitat, and advised that conservation management should treat each colony as an independent</w:t>
      </w:r>
      <w:r w:rsidR="00116112">
        <w:rPr>
          <w:rFonts w:ascii="Arial" w:hAnsi="Arial" w:cs="Arial"/>
          <w:color w:val="000000"/>
          <w:sz w:val="22"/>
          <w:szCs w:val="22"/>
        </w:rPr>
        <w:t xml:space="preserve"> unit.</w:t>
      </w:r>
    </w:p>
    <w:p w:rsidR="00820678" w:rsidRDefault="00820678" w:rsidP="00565EA4">
      <w:pPr>
        <w:rPr>
          <w:rFonts w:ascii="Arial" w:hAnsi="Arial" w:cs="Arial"/>
          <w:color w:val="000000"/>
          <w:sz w:val="22"/>
        </w:rPr>
      </w:pPr>
    </w:p>
    <w:p w:rsidR="00615CF6" w:rsidRPr="00615CF6" w:rsidRDefault="00584936" w:rsidP="008C70C4">
      <w:pPr>
        <w:spacing w:after="220"/>
        <w:rPr>
          <w:rFonts w:ascii="Arial" w:hAnsi="Arial" w:cs="Arial"/>
          <w:b/>
          <w:sz w:val="22"/>
          <w:szCs w:val="22"/>
          <w:u w:val="single"/>
        </w:rPr>
      </w:pPr>
      <w:r>
        <w:rPr>
          <w:rFonts w:ascii="Arial" w:hAnsi="Arial" w:cs="Arial"/>
          <w:b/>
          <w:sz w:val="22"/>
          <w:szCs w:val="22"/>
          <w:u w:val="single"/>
        </w:rPr>
        <w:t>S</w:t>
      </w:r>
      <w:r w:rsidR="00615CF6" w:rsidRPr="00E95E0E">
        <w:rPr>
          <w:rFonts w:ascii="Arial" w:hAnsi="Arial" w:cs="Arial"/>
          <w:b/>
          <w:sz w:val="22"/>
          <w:szCs w:val="22"/>
          <w:u w:val="single"/>
        </w:rPr>
        <w:t>ubspecies Information</w:t>
      </w:r>
    </w:p>
    <w:p w:rsidR="00424584" w:rsidRPr="00AA006A" w:rsidRDefault="007D7E49" w:rsidP="008C70C4">
      <w:pPr>
        <w:spacing w:before="120" w:after="220"/>
        <w:rPr>
          <w:rFonts w:ascii="Arial" w:hAnsi="Arial" w:cs="Arial"/>
          <w:b/>
          <w:sz w:val="22"/>
          <w:szCs w:val="22"/>
        </w:rPr>
      </w:pPr>
      <w:r w:rsidRPr="00AA006A">
        <w:rPr>
          <w:rFonts w:ascii="Arial" w:hAnsi="Arial" w:cs="Arial"/>
          <w:b/>
          <w:sz w:val="22"/>
          <w:szCs w:val="22"/>
        </w:rPr>
        <w:t>Description</w:t>
      </w:r>
    </w:p>
    <w:p w:rsidR="00876750" w:rsidRPr="00876750" w:rsidRDefault="00876750" w:rsidP="00227E95">
      <w:pPr>
        <w:pStyle w:val="NormalWeb"/>
        <w:spacing w:before="0" w:beforeAutospacing="0"/>
        <w:rPr>
          <w:rFonts w:ascii="Arial" w:hAnsi="Arial" w:cs="Arial"/>
          <w:sz w:val="22"/>
          <w:szCs w:val="22"/>
        </w:rPr>
      </w:pPr>
      <w:r>
        <w:rPr>
          <w:rFonts w:ascii="Arial" w:hAnsi="Arial" w:cs="Arial"/>
          <w:sz w:val="22"/>
          <w:szCs w:val="22"/>
        </w:rPr>
        <w:t xml:space="preserve">The yellow-footed </w:t>
      </w:r>
      <w:r w:rsidR="00024B51">
        <w:rPr>
          <w:rFonts w:ascii="Arial" w:hAnsi="Arial" w:cs="Arial"/>
          <w:sz w:val="22"/>
          <w:szCs w:val="22"/>
        </w:rPr>
        <w:t>rock-wallaby</w:t>
      </w:r>
      <w:r>
        <w:rPr>
          <w:rFonts w:ascii="Arial" w:hAnsi="Arial" w:cs="Arial"/>
          <w:sz w:val="22"/>
          <w:szCs w:val="22"/>
        </w:rPr>
        <w:t xml:space="preserve"> (</w:t>
      </w:r>
      <w:r w:rsidR="001B162A">
        <w:rPr>
          <w:rFonts w:ascii="Arial" w:hAnsi="Arial" w:cs="Arial"/>
          <w:iCs/>
          <w:sz w:val="22"/>
          <w:szCs w:val="22"/>
        </w:rPr>
        <w:t xml:space="preserve">central-western </w:t>
      </w:r>
      <w:r w:rsidR="00AE2B02">
        <w:rPr>
          <w:rFonts w:ascii="Arial" w:hAnsi="Arial" w:cs="Arial"/>
          <w:sz w:val="22"/>
          <w:szCs w:val="22"/>
        </w:rPr>
        <w:t>Queensland</w:t>
      </w:r>
      <w:r w:rsidR="00B41208">
        <w:rPr>
          <w:rFonts w:ascii="Arial" w:hAnsi="Arial" w:cs="Arial"/>
          <w:sz w:val="22"/>
          <w:szCs w:val="22"/>
        </w:rPr>
        <w:t xml:space="preserve">) </w:t>
      </w:r>
      <w:r w:rsidR="00B41208" w:rsidRPr="00876750">
        <w:rPr>
          <w:rFonts w:ascii="Arial" w:hAnsi="Arial" w:cs="Arial"/>
          <w:sz w:val="22"/>
          <w:szCs w:val="22"/>
        </w:rPr>
        <w:t>is fawn-grey above</w:t>
      </w:r>
      <w:r w:rsidR="00B41208">
        <w:rPr>
          <w:rFonts w:ascii="Arial" w:hAnsi="Arial" w:cs="Arial"/>
          <w:sz w:val="22"/>
          <w:szCs w:val="22"/>
        </w:rPr>
        <w:t xml:space="preserve"> and white below, with a black mid-dorsal stripe from the crown of its head to the centre of its back</w:t>
      </w:r>
      <w:r w:rsidR="001B162A">
        <w:rPr>
          <w:rFonts w:ascii="Arial" w:hAnsi="Arial" w:cs="Arial"/>
          <w:sz w:val="22"/>
          <w:szCs w:val="22"/>
        </w:rPr>
        <w:t>, and a buff-white side-stripe</w:t>
      </w:r>
      <w:r w:rsidR="00B41208">
        <w:rPr>
          <w:rFonts w:ascii="Arial" w:hAnsi="Arial" w:cs="Arial"/>
          <w:sz w:val="22"/>
          <w:szCs w:val="22"/>
        </w:rPr>
        <w:t xml:space="preserve">. It has </w:t>
      </w:r>
      <w:r w:rsidRPr="00876750">
        <w:rPr>
          <w:rFonts w:ascii="Arial" w:hAnsi="Arial" w:cs="Arial"/>
          <w:sz w:val="22"/>
          <w:szCs w:val="22"/>
        </w:rPr>
        <w:t xml:space="preserve">a </w:t>
      </w:r>
      <w:r w:rsidR="00A65BB3">
        <w:rPr>
          <w:rFonts w:ascii="Arial" w:hAnsi="Arial" w:cs="Arial"/>
          <w:sz w:val="22"/>
          <w:szCs w:val="22"/>
        </w:rPr>
        <w:t xml:space="preserve">distinct </w:t>
      </w:r>
      <w:r w:rsidRPr="00876750">
        <w:rPr>
          <w:rFonts w:ascii="Arial" w:hAnsi="Arial" w:cs="Arial"/>
          <w:sz w:val="22"/>
          <w:szCs w:val="22"/>
        </w:rPr>
        <w:t>white cheek stripe</w:t>
      </w:r>
      <w:r w:rsidR="00B41208">
        <w:rPr>
          <w:rFonts w:ascii="Arial" w:hAnsi="Arial" w:cs="Arial"/>
          <w:sz w:val="22"/>
          <w:szCs w:val="22"/>
        </w:rPr>
        <w:t>, grey-brown ears, and light orange-brown above the eyes.</w:t>
      </w:r>
      <w:r w:rsidR="00B41208" w:rsidRPr="00B41208">
        <w:rPr>
          <w:rFonts w:ascii="Arial" w:hAnsi="Arial" w:cs="Arial"/>
          <w:sz w:val="22"/>
          <w:szCs w:val="22"/>
        </w:rPr>
        <w:t xml:space="preserve"> </w:t>
      </w:r>
      <w:r w:rsidR="00B41208" w:rsidRPr="00876750">
        <w:rPr>
          <w:rFonts w:ascii="Arial" w:hAnsi="Arial" w:cs="Arial"/>
          <w:sz w:val="22"/>
          <w:szCs w:val="22"/>
        </w:rPr>
        <w:t xml:space="preserve">Its forearms, </w:t>
      </w:r>
      <w:proofErr w:type="spellStart"/>
      <w:r w:rsidR="00B41208" w:rsidRPr="00876750">
        <w:rPr>
          <w:rFonts w:ascii="Arial" w:hAnsi="Arial" w:cs="Arial"/>
          <w:sz w:val="22"/>
          <w:szCs w:val="22"/>
        </w:rPr>
        <w:t>hindlegs</w:t>
      </w:r>
      <w:proofErr w:type="spellEnd"/>
      <w:r w:rsidR="00B41208" w:rsidRPr="00876750">
        <w:rPr>
          <w:rFonts w:ascii="Arial" w:hAnsi="Arial" w:cs="Arial"/>
          <w:sz w:val="22"/>
          <w:szCs w:val="22"/>
        </w:rPr>
        <w:t xml:space="preserve"> and </w:t>
      </w:r>
      <w:r w:rsidR="00B41208">
        <w:rPr>
          <w:rFonts w:ascii="Arial" w:hAnsi="Arial" w:cs="Arial"/>
          <w:sz w:val="22"/>
          <w:szCs w:val="22"/>
        </w:rPr>
        <w:t>base of its tail are a light orange-brown. T</w:t>
      </w:r>
      <w:r w:rsidR="00A41D47">
        <w:rPr>
          <w:rFonts w:ascii="Arial" w:hAnsi="Arial" w:cs="Arial"/>
          <w:sz w:val="22"/>
          <w:szCs w:val="22"/>
        </w:rPr>
        <w:t>he</w:t>
      </w:r>
      <w:r w:rsidRPr="00876750">
        <w:rPr>
          <w:rFonts w:ascii="Arial" w:hAnsi="Arial" w:cs="Arial"/>
          <w:sz w:val="22"/>
          <w:szCs w:val="22"/>
        </w:rPr>
        <w:t xml:space="preserve"> subspecies </w:t>
      </w:r>
      <w:r w:rsidR="00A41D47">
        <w:rPr>
          <w:rFonts w:ascii="Arial" w:hAnsi="Arial" w:cs="Arial"/>
          <w:sz w:val="22"/>
          <w:szCs w:val="22"/>
        </w:rPr>
        <w:t>has</w:t>
      </w:r>
      <w:r w:rsidRPr="00876750">
        <w:rPr>
          <w:rFonts w:ascii="Arial" w:hAnsi="Arial" w:cs="Arial"/>
          <w:sz w:val="22"/>
          <w:szCs w:val="22"/>
        </w:rPr>
        <w:t xml:space="preserve"> </w:t>
      </w:r>
      <w:r w:rsidR="00A65BB3">
        <w:rPr>
          <w:rFonts w:ascii="Arial" w:hAnsi="Arial" w:cs="Arial"/>
          <w:sz w:val="22"/>
          <w:szCs w:val="22"/>
        </w:rPr>
        <w:t xml:space="preserve">a head and body length </w:t>
      </w:r>
      <w:r w:rsidR="00A41D47">
        <w:rPr>
          <w:rFonts w:ascii="Arial" w:hAnsi="Arial" w:cs="Arial"/>
          <w:sz w:val="22"/>
          <w:szCs w:val="22"/>
        </w:rPr>
        <w:t>of 56-60</w:t>
      </w:r>
      <w:r w:rsidRPr="00876750">
        <w:rPr>
          <w:rFonts w:ascii="Arial" w:hAnsi="Arial" w:cs="Arial"/>
          <w:sz w:val="22"/>
          <w:szCs w:val="22"/>
        </w:rPr>
        <w:t xml:space="preserve"> cm and </w:t>
      </w:r>
      <w:r w:rsidR="00A41D47">
        <w:rPr>
          <w:rFonts w:ascii="Arial" w:hAnsi="Arial" w:cs="Arial"/>
          <w:sz w:val="22"/>
          <w:szCs w:val="22"/>
        </w:rPr>
        <w:t>a tail length of 56-67 cm</w:t>
      </w:r>
      <w:r w:rsidRPr="00876750">
        <w:rPr>
          <w:rFonts w:ascii="Arial" w:hAnsi="Arial" w:cs="Arial"/>
          <w:sz w:val="22"/>
          <w:szCs w:val="22"/>
        </w:rPr>
        <w:t xml:space="preserve">. </w:t>
      </w:r>
      <w:r w:rsidR="00A41D47">
        <w:rPr>
          <w:rFonts w:ascii="Arial" w:hAnsi="Arial" w:cs="Arial"/>
          <w:sz w:val="22"/>
          <w:szCs w:val="22"/>
        </w:rPr>
        <w:t>The tail is</w:t>
      </w:r>
      <w:r w:rsidRPr="00876750">
        <w:rPr>
          <w:rFonts w:ascii="Arial" w:hAnsi="Arial" w:cs="Arial"/>
          <w:sz w:val="22"/>
          <w:szCs w:val="22"/>
        </w:rPr>
        <w:t xml:space="preserve"> orange-brown with </w:t>
      </w:r>
      <w:r w:rsidR="00A41D47">
        <w:rPr>
          <w:rFonts w:ascii="Arial" w:hAnsi="Arial" w:cs="Arial"/>
          <w:sz w:val="22"/>
          <w:szCs w:val="22"/>
        </w:rPr>
        <w:t>irregular dark brown annulations</w:t>
      </w:r>
      <w:r w:rsidR="00A41D47" w:rsidRPr="00876750">
        <w:rPr>
          <w:rFonts w:ascii="Arial" w:hAnsi="Arial" w:cs="Arial"/>
          <w:sz w:val="22"/>
          <w:szCs w:val="22"/>
        </w:rPr>
        <w:t>,</w:t>
      </w:r>
      <w:r w:rsidR="00A41D47">
        <w:rPr>
          <w:rFonts w:ascii="Arial" w:hAnsi="Arial" w:cs="Arial"/>
          <w:sz w:val="22"/>
          <w:szCs w:val="22"/>
        </w:rPr>
        <w:t xml:space="preserve"> with a dark brown or white tip</w:t>
      </w:r>
      <w:r w:rsidRPr="00876750">
        <w:rPr>
          <w:rFonts w:ascii="Arial" w:hAnsi="Arial" w:cs="Arial"/>
          <w:sz w:val="22"/>
          <w:szCs w:val="22"/>
        </w:rPr>
        <w:t xml:space="preserve"> (</w:t>
      </w:r>
      <w:r w:rsidR="00A41D47">
        <w:rPr>
          <w:rFonts w:ascii="Arial" w:hAnsi="Arial" w:cs="Arial"/>
          <w:sz w:val="22"/>
          <w:szCs w:val="22"/>
        </w:rPr>
        <w:t>Eldridge, 2008</w:t>
      </w:r>
      <w:r w:rsidRPr="00876750">
        <w:rPr>
          <w:rFonts w:ascii="Arial" w:hAnsi="Arial" w:cs="Arial"/>
          <w:sz w:val="22"/>
          <w:szCs w:val="22"/>
        </w:rPr>
        <w:t>).</w:t>
      </w:r>
      <w:r w:rsidR="00A41D47">
        <w:rPr>
          <w:rFonts w:ascii="Arial" w:hAnsi="Arial" w:cs="Arial"/>
          <w:sz w:val="22"/>
          <w:szCs w:val="22"/>
        </w:rPr>
        <w:t xml:space="preserve"> </w:t>
      </w:r>
    </w:p>
    <w:p w:rsidR="007D7E49" w:rsidRPr="007D7E49" w:rsidRDefault="007D7E49" w:rsidP="00AB638E">
      <w:pPr>
        <w:pStyle w:val="CAheading"/>
      </w:pPr>
      <w:r w:rsidRPr="00C77AC3">
        <w:t>Distribution</w:t>
      </w:r>
      <w:r w:rsidRPr="006658AC">
        <w:rPr>
          <w:color w:val="0000FF"/>
        </w:rPr>
        <w:t xml:space="preserve"> </w:t>
      </w:r>
    </w:p>
    <w:p w:rsidR="00662F5F" w:rsidRPr="00662F5F" w:rsidRDefault="00DD24DB" w:rsidP="00DD24DB">
      <w:pPr>
        <w:rPr>
          <w:rFonts w:ascii="Arial" w:hAnsi="Arial" w:cs="Arial"/>
          <w:sz w:val="22"/>
          <w:szCs w:val="22"/>
          <w:highlight w:val="yellow"/>
        </w:rPr>
      </w:pPr>
      <w:r>
        <w:rPr>
          <w:rFonts w:ascii="Arial" w:hAnsi="Arial" w:cs="Arial"/>
          <w:sz w:val="22"/>
          <w:szCs w:val="22"/>
        </w:rPr>
        <w:t xml:space="preserve">The yellow-footed </w:t>
      </w:r>
      <w:r w:rsidR="00024B51">
        <w:rPr>
          <w:rFonts w:ascii="Arial" w:hAnsi="Arial" w:cs="Arial"/>
          <w:sz w:val="22"/>
          <w:szCs w:val="22"/>
        </w:rPr>
        <w:t>rock-wallaby</w:t>
      </w:r>
      <w:r w:rsidR="00662F5F" w:rsidRPr="00662F5F">
        <w:rPr>
          <w:rFonts w:ascii="Arial" w:hAnsi="Arial" w:cs="Arial"/>
          <w:sz w:val="22"/>
          <w:szCs w:val="22"/>
        </w:rPr>
        <w:t xml:space="preserve"> (central-western Queensland) has a restricted distribution in rocky ranges of south-western Queensland, including the </w:t>
      </w:r>
      <w:proofErr w:type="spellStart"/>
      <w:r w:rsidR="00662F5F" w:rsidRPr="00662F5F">
        <w:rPr>
          <w:rFonts w:ascii="Arial" w:hAnsi="Arial" w:cs="Arial"/>
          <w:sz w:val="22"/>
          <w:szCs w:val="22"/>
        </w:rPr>
        <w:t>Gowan</w:t>
      </w:r>
      <w:proofErr w:type="spellEnd"/>
      <w:r w:rsidR="00662F5F" w:rsidRPr="00662F5F">
        <w:rPr>
          <w:rFonts w:ascii="Arial" w:hAnsi="Arial" w:cs="Arial"/>
          <w:sz w:val="22"/>
          <w:szCs w:val="22"/>
        </w:rPr>
        <w:t xml:space="preserve">, Grey, Cheviot, </w:t>
      </w:r>
      <w:proofErr w:type="spellStart"/>
      <w:r w:rsidR="00662F5F" w:rsidRPr="00662F5F">
        <w:rPr>
          <w:rFonts w:ascii="Arial" w:hAnsi="Arial" w:cs="Arial"/>
          <w:sz w:val="22"/>
          <w:szCs w:val="22"/>
        </w:rPr>
        <w:t>Yangang</w:t>
      </w:r>
      <w:proofErr w:type="spellEnd"/>
      <w:r w:rsidR="00662F5F" w:rsidRPr="00662F5F">
        <w:rPr>
          <w:rFonts w:ascii="Arial" w:hAnsi="Arial" w:cs="Arial"/>
          <w:sz w:val="22"/>
          <w:szCs w:val="22"/>
        </w:rPr>
        <w:t xml:space="preserve"> and Macedon Ranges (</w:t>
      </w:r>
      <w:proofErr w:type="spellStart"/>
      <w:r w:rsidR="00662F5F" w:rsidRPr="00662F5F">
        <w:rPr>
          <w:rFonts w:ascii="Arial" w:hAnsi="Arial" w:cs="Arial"/>
          <w:sz w:val="22"/>
          <w:szCs w:val="22"/>
        </w:rPr>
        <w:t>Roache</w:t>
      </w:r>
      <w:proofErr w:type="spellEnd"/>
      <w:r>
        <w:rPr>
          <w:rFonts w:ascii="Arial" w:hAnsi="Arial" w:cs="Arial"/>
          <w:sz w:val="22"/>
          <w:szCs w:val="22"/>
        </w:rPr>
        <w:t>,</w:t>
      </w:r>
      <w:r w:rsidR="00662F5F" w:rsidRPr="00662F5F">
        <w:rPr>
          <w:rFonts w:ascii="Arial" w:hAnsi="Arial" w:cs="Arial"/>
          <w:sz w:val="22"/>
          <w:szCs w:val="22"/>
        </w:rPr>
        <w:t xml:space="preserve"> 2011). </w:t>
      </w:r>
      <w:r w:rsidR="00662F5F" w:rsidRPr="00DD24DB">
        <w:rPr>
          <w:rFonts w:ascii="Arial" w:hAnsi="Arial" w:cs="Arial"/>
          <w:sz w:val="22"/>
          <w:szCs w:val="22"/>
        </w:rPr>
        <w:t>Gordon et al. (</w:t>
      </w:r>
      <w:r w:rsidR="00662F5F" w:rsidRPr="00662F5F">
        <w:rPr>
          <w:rFonts w:ascii="Arial" w:hAnsi="Arial" w:cs="Arial"/>
          <w:sz w:val="22"/>
          <w:szCs w:val="22"/>
        </w:rPr>
        <w:t xml:space="preserve">1993) surveyed this </w:t>
      </w:r>
      <w:proofErr w:type="spellStart"/>
      <w:r w:rsidR="00662F5F" w:rsidRPr="00662F5F">
        <w:rPr>
          <w:rFonts w:ascii="Arial" w:hAnsi="Arial" w:cs="Arial"/>
          <w:sz w:val="22"/>
          <w:szCs w:val="22"/>
        </w:rPr>
        <w:t>taxon</w:t>
      </w:r>
      <w:proofErr w:type="spellEnd"/>
      <w:r w:rsidR="00662F5F" w:rsidRPr="00662F5F">
        <w:rPr>
          <w:rFonts w:ascii="Arial" w:hAnsi="Arial" w:cs="Arial"/>
          <w:sz w:val="22"/>
          <w:szCs w:val="22"/>
        </w:rPr>
        <w:t xml:space="preserve"> across its range between 1984 and 1987, and reported it from 44 ‘sites’ to the north and north-west of Adavale</w:t>
      </w:r>
      <w:r>
        <w:rPr>
          <w:rFonts w:ascii="Arial" w:hAnsi="Arial" w:cs="Arial"/>
          <w:sz w:val="22"/>
          <w:szCs w:val="22"/>
        </w:rPr>
        <w:t>. M</w:t>
      </w:r>
      <w:r w:rsidR="00662F5F" w:rsidRPr="00662F5F">
        <w:rPr>
          <w:rFonts w:ascii="Arial" w:hAnsi="Arial" w:cs="Arial"/>
          <w:sz w:val="22"/>
          <w:szCs w:val="22"/>
        </w:rPr>
        <w:t>any of these</w:t>
      </w:r>
      <w:r>
        <w:rPr>
          <w:rFonts w:ascii="Arial" w:hAnsi="Arial" w:cs="Arial"/>
          <w:sz w:val="22"/>
          <w:szCs w:val="22"/>
        </w:rPr>
        <w:t xml:space="preserve"> sites were</w:t>
      </w:r>
      <w:r w:rsidR="00662F5F" w:rsidRPr="00662F5F">
        <w:rPr>
          <w:rFonts w:ascii="Arial" w:hAnsi="Arial" w:cs="Arial"/>
          <w:sz w:val="22"/>
          <w:szCs w:val="22"/>
        </w:rPr>
        <w:t xml:space="preserve"> clumped, and the number of locations is considerably fewer. There has been no more recent published comprehensive sampling across its small range (L. Lim </w:t>
      </w:r>
      <w:r w:rsidR="00662F5F" w:rsidRPr="00DD24DB">
        <w:rPr>
          <w:rFonts w:ascii="Arial" w:hAnsi="Arial" w:cs="Arial"/>
          <w:sz w:val="22"/>
          <w:szCs w:val="22"/>
        </w:rPr>
        <w:t>pers. comm.</w:t>
      </w:r>
      <w:r>
        <w:rPr>
          <w:rFonts w:ascii="Arial" w:hAnsi="Arial" w:cs="Arial"/>
          <w:sz w:val="22"/>
          <w:szCs w:val="22"/>
        </w:rPr>
        <w:t xml:space="preserve">, cited in </w:t>
      </w:r>
      <w:proofErr w:type="spellStart"/>
      <w:r>
        <w:rPr>
          <w:rFonts w:ascii="Arial" w:hAnsi="Arial" w:cs="Arial"/>
          <w:sz w:val="22"/>
          <w:szCs w:val="22"/>
        </w:rPr>
        <w:t>Woinarski</w:t>
      </w:r>
      <w:proofErr w:type="spellEnd"/>
      <w:r>
        <w:rPr>
          <w:rFonts w:ascii="Arial" w:hAnsi="Arial" w:cs="Arial"/>
          <w:sz w:val="22"/>
          <w:szCs w:val="22"/>
        </w:rPr>
        <w:t xml:space="preserve"> et al, 2014</w:t>
      </w:r>
      <w:r w:rsidR="00662F5F" w:rsidRPr="00DD24DB">
        <w:rPr>
          <w:rFonts w:ascii="Arial" w:hAnsi="Arial" w:cs="Arial"/>
          <w:sz w:val="22"/>
          <w:szCs w:val="22"/>
        </w:rPr>
        <w:t>).</w:t>
      </w:r>
    </w:p>
    <w:p w:rsidR="006D61B5" w:rsidRDefault="006D61B5" w:rsidP="006D61B5"/>
    <w:p w:rsidR="00424584" w:rsidRPr="007D7E49" w:rsidRDefault="007D7E49" w:rsidP="00AB638E">
      <w:pPr>
        <w:pStyle w:val="CAheading"/>
      </w:pPr>
      <w:r w:rsidRPr="007D7E49">
        <w:t>Relevant Biology/Ecology</w:t>
      </w:r>
    </w:p>
    <w:p w:rsidR="00C66FC7" w:rsidRPr="00DD24DB" w:rsidRDefault="00DD24DB" w:rsidP="00DD24DB">
      <w:pPr>
        <w:rPr>
          <w:rFonts w:ascii="Arial" w:hAnsi="Arial" w:cs="Arial"/>
          <w:sz w:val="22"/>
          <w:szCs w:val="22"/>
        </w:rPr>
      </w:pPr>
      <w:r>
        <w:rPr>
          <w:rFonts w:ascii="Arial" w:hAnsi="Arial" w:cs="Arial"/>
          <w:sz w:val="22"/>
          <w:szCs w:val="22"/>
        </w:rPr>
        <w:t xml:space="preserve">The yellow-footed </w:t>
      </w:r>
      <w:r w:rsidR="00024B51">
        <w:rPr>
          <w:rFonts w:ascii="Arial" w:hAnsi="Arial" w:cs="Arial"/>
          <w:sz w:val="22"/>
          <w:szCs w:val="22"/>
        </w:rPr>
        <w:t>rock-wallaby</w:t>
      </w:r>
      <w:r w:rsidR="00C66FC7" w:rsidRPr="00C66FC7">
        <w:rPr>
          <w:rFonts w:ascii="Arial" w:hAnsi="Arial" w:cs="Arial"/>
          <w:sz w:val="22"/>
          <w:szCs w:val="22"/>
        </w:rPr>
        <w:t xml:space="preserve"> (central-western Queensland) is mostly nocturnal, and shelters during the day in caves and rock crevices. It is closely associated with rugged rocky areas, along the edges of low sandstone tablelands and </w:t>
      </w:r>
      <w:r w:rsidR="00C66FC7" w:rsidRPr="00DD24DB">
        <w:rPr>
          <w:rFonts w:ascii="Arial" w:hAnsi="Arial" w:cs="Arial"/>
          <w:sz w:val="22"/>
          <w:szCs w:val="22"/>
        </w:rPr>
        <w:t>hills (Gordon et al.</w:t>
      </w:r>
      <w:r>
        <w:rPr>
          <w:rFonts w:ascii="Arial" w:hAnsi="Arial" w:cs="Arial"/>
          <w:sz w:val="22"/>
          <w:szCs w:val="22"/>
        </w:rPr>
        <w:t>,</w:t>
      </w:r>
      <w:r w:rsidR="00C66FC7" w:rsidRPr="00DD24DB">
        <w:rPr>
          <w:rFonts w:ascii="Arial" w:hAnsi="Arial" w:cs="Arial"/>
          <w:sz w:val="22"/>
          <w:szCs w:val="22"/>
        </w:rPr>
        <w:t xml:space="preserve"> 1993), typically with low </w:t>
      </w:r>
      <w:r w:rsidR="00C66FC7" w:rsidRPr="00DD24DB">
        <w:rPr>
          <w:rFonts w:ascii="Arial" w:hAnsi="Arial" w:cs="Arial"/>
          <w:i/>
          <w:sz w:val="22"/>
          <w:szCs w:val="22"/>
        </w:rPr>
        <w:t>Acacia</w:t>
      </w:r>
      <w:r w:rsidR="00C66FC7" w:rsidRPr="00DD24DB">
        <w:rPr>
          <w:rFonts w:ascii="Arial" w:hAnsi="Arial" w:cs="Arial"/>
          <w:sz w:val="22"/>
          <w:szCs w:val="22"/>
        </w:rPr>
        <w:t xml:space="preserve"> woodlands or </w:t>
      </w:r>
      <w:proofErr w:type="spellStart"/>
      <w:r w:rsidR="00C66FC7" w:rsidRPr="00DD24DB">
        <w:rPr>
          <w:rFonts w:ascii="Arial" w:hAnsi="Arial" w:cs="Arial"/>
          <w:sz w:val="22"/>
          <w:szCs w:val="22"/>
        </w:rPr>
        <w:t>shrublands</w:t>
      </w:r>
      <w:proofErr w:type="spellEnd"/>
      <w:r w:rsidR="00C66FC7" w:rsidRPr="00DD24DB">
        <w:rPr>
          <w:rFonts w:ascii="Arial" w:hAnsi="Arial" w:cs="Arial"/>
          <w:sz w:val="22"/>
          <w:szCs w:val="22"/>
        </w:rPr>
        <w:t xml:space="preserve"> (Maxwell et al.</w:t>
      </w:r>
      <w:r>
        <w:rPr>
          <w:rFonts w:ascii="Arial" w:hAnsi="Arial" w:cs="Arial"/>
          <w:sz w:val="22"/>
          <w:szCs w:val="22"/>
        </w:rPr>
        <w:t>,</w:t>
      </w:r>
      <w:r w:rsidR="00C66FC7" w:rsidRPr="00DD24DB">
        <w:rPr>
          <w:rFonts w:ascii="Arial" w:hAnsi="Arial" w:cs="Arial"/>
          <w:sz w:val="22"/>
          <w:szCs w:val="22"/>
        </w:rPr>
        <w:t xml:space="preserve"> 1996).</w:t>
      </w:r>
    </w:p>
    <w:p w:rsidR="00C66FC7" w:rsidRPr="00C66FC7" w:rsidRDefault="00C66FC7" w:rsidP="00DD24DB">
      <w:pPr>
        <w:rPr>
          <w:rFonts w:ascii="Arial" w:hAnsi="Arial" w:cs="Arial"/>
          <w:sz w:val="22"/>
          <w:szCs w:val="22"/>
        </w:rPr>
      </w:pPr>
    </w:p>
    <w:p w:rsidR="00C66FC7" w:rsidRPr="00C66FC7" w:rsidRDefault="00DD24DB" w:rsidP="00DD24DB">
      <w:pPr>
        <w:rPr>
          <w:rFonts w:ascii="Arial" w:hAnsi="Arial" w:cs="Arial"/>
          <w:sz w:val="22"/>
          <w:szCs w:val="22"/>
        </w:rPr>
      </w:pPr>
      <w:r>
        <w:rPr>
          <w:rFonts w:ascii="Arial" w:hAnsi="Arial" w:cs="Arial"/>
          <w:sz w:val="22"/>
          <w:szCs w:val="22"/>
        </w:rPr>
        <w:t>It</w:t>
      </w:r>
      <w:r w:rsidR="00C66FC7" w:rsidRPr="00C66FC7">
        <w:rPr>
          <w:rFonts w:ascii="Arial" w:hAnsi="Arial" w:cs="Arial"/>
          <w:sz w:val="22"/>
          <w:szCs w:val="22"/>
        </w:rPr>
        <w:t xml:space="preserve"> live</w:t>
      </w:r>
      <w:r>
        <w:rPr>
          <w:rFonts w:ascii="Arial" w:hAnsi="Arial" w:cs="Arial"/>
          <w:sz w:val="22"/>
          <w:szCs w:val="22"/>
        </w:rPr>
        <w:t>s in colonies</w:t>
      </w:r>
      <w:r w:rsidR="00C66FC7" w:rsidRPr="00C66FC7">
        <w:rPr>
          <w:rFonts w:ascii="Arial" w:hAnsi="Arial" w:cs="Arial"/>
          <w:sz w:val="22"/>
          <w:szCs w:val="22"/>
        </w:rPr>
        <w:t xml:space="preserve"> ranging in size from about 10 individuals to over 100 individuals (Sharp</w:t>
      </w:r>
      <w:r>
        <w:rPr>
          <w:rFonts w:ascii="Arial" w:hAnsi="Arial" w:cs="Arial"/>
          <w:sz w:val="22"/>
          <w:szCs w:val="22"/>
        </w:rPr>
        <w:t>,</w:t>
      </w:r>
      <w:r w:rsidR="00C66FC7" w:rsidRPr="00C66FC7">
        <w:rPr>
          <w:rFonts w:ascii="Arial" w:hAnsi="Arial" w:cs="Arial"/>
          <w:sz w:val="22"/>
          <w:szCs w:val="22"/>
        </w:rPr>
        <w:t xml:space="preserve"> 1997)</w:t>
      </w:r>
      <w:r w:rsidR="00B82F73">
        <w:rPr>
          <w:rFonts w:ascii="Arial" w:hAnsi="Arial" w:cs="Arial"/>
          <w:sz w:val="22"/>
          <w:szCs w:val="22"/>
        </w:rPr>
        <w:t>, in which s</w:t>
      </w:r>
      <w:r w:rsidR="00C66FC7" w:rsidRPr="00C66FC7">
        <w:rPr>
          <w:rFonts w:ascii="Arial" w:hAnsi="Arial" w:cs="Arial"/>
          <w:sz w:val="22"/>
          <w:szCs w:val="22"/>
        </w:rPr>
        <w:t>everal groups may be present</w:t>
      </w:r>
      <w:r w:rsidR="00B82F73">
        <w:rPr>
          <w:rFonts w:ascii="Arial" w:hAnsi="Arial" w:cs="Arial"/>
          <w:sz w:val="22"/>
          <w:szCs w:val="22"/>
        </w:rPr>
        <w:t xml:space="preserve">. Each group </w:t>
      </w:r>
      <w:r>
        <w:rPr>
          <w:rFonts w:ascii="Arial" w:hAnsi="Arial" w:cs="Arial"/>
          <w:sz w:val="22"/>
          <w:szCs w:val="22"/>
        </w:rPr>
        <w:t>typically contain</w:t>
      </w:r>
      <w:r w:rsidR="00B82F73">
        <w:rPr>
          <w:rFonts w:ascii="Arial" w:hAnsi="Arial" w:cs="Arial"/>
          <w:sz w:val="22"/>
          <w:szCs w:val="22"/>
        </w:rPr>
        <w:t>s</w:t>
      </w:r>
      <w:r>
        <w:rPr>
          <w:rFonts w:ascii="Arial" w:hAnsi="Arial" w:cs="Arial"/>
          <w:sz w:val="22"/>
          <w:szCs w:val="22"/>
        </w:rPr>
        <w:t xml:space="preserve"> </w:t>
      </w:r>
      <w:r w:rsidR="00C66FC7" w:rsidRPr="00C66FC7">
        <w:rPr>
          <w:rFonts w:ascii="Arial" w:hAnsi="Arial" w:cs="Arial"/>
          <w:sz w:val="22"/>
          <w:szCs w:val="22"/>
        </w:rPr>
        <w:t>a single older male, several females and several younger males. Dispersal between colonies is very limited, especially where intervening habitat is unsuitable (</w:t>
      </w:r>
      <w:r w:rsidR="00C66FC7" w:rsidRPr="00DD24DB">
        <w:rPr>
          <w:rFonts w:ascii="Arial" w:hAnsi="Arial" w:cs="Arial"/>
          <w:sz w:val="22"/>
          <w:szCs w:val="22"/>
        </w:rPr>
        <w:t>Pope et al.</w:t>
      </w:r>
      <w:r>
        <w:rPr>
          <w:rFonts w:ascii="Arial" w:hAnsi="Arial" w:cs="Arial"/>
          <w:sz w:val="22"/>
          <w:szCs w:val="22"/>
        </w:rPr>
        <w:t>,</w:t>
      </w:r>
      <w:r w:rsidR="00C66FC7" w:rsidRPr="00DD24DB">
        <w:rPr>
          <w:rFonts w:ascii="Arial" w:hAnsi="Arial" w:cs="Arial"/>
          <w:sz w:val="22"/>
          <w:szCs w:val="22"/>
        </w:rPr>
        <w:t xml:space="preserve"> 1996; Sharp</w:t>
      </w:r>
      <w:r>
        <w:rPr>
          <w:rFonts w:ascii="Arial" w:hAnsi="Arial" w:cs="Arial"/>
          <w:sz w:val="22"/>
          <w:szCs w:val="22"/>
        </w:rPr>
        <w:t>,</w:t>
      </w:r>
      <w:r w:rsidR="00C66FC7" w:rsidRPr="00C66FC7">
        <w:rPr>
          <w:rFonts w:ascii="Arial" w:hAnsi="Arial" w:cs="Arial"/>
          <w:sz w:val="22"/>
          <w:szCs w:val="22"/>
        </w:rPr>
        <w:t xml:space="preserve"> 1997; </w:t>
      </w:r>
      <w:proofErr w:type="spellStart"/>
      <w:r w:rsidR="00C66FC7" w:rsidRPr="00C66FC7">
        <w:rPr>
          <w:rFonts w:ascii="Arial" w:hAnsi="Arial" w:cs="Arial"/>
          <w:sz w:val="22"/>
          <w:szCs w:val="22"/>
        </w:rPr>
        <w:t>Lapidge</w:t>
      </w:r>
      <w:proofErr w:type="spellEnd"/>
      <w:r>
        <w:rPr>
          <w:rFonts w:ascii="Arial" w:hAnsi="Arial" w:cs="Arial"/>
          <w:sz w:val="22"/>
          <w:szCs w:val="22"/>
        </w:rPr>
        <w:t>, 2001). H</w:t>
      </w:r>
      <w:r w:rsidR="00C66FC7" w:rsidRPr="00C66FC7">
        <w:rPr>
          <w:rFonts w:ascii="Arial" w:hAnsi="Arial" w:cs="Arial"/>
          <w:sz w:val="22"/>
          <w:szCs w:val="22"/>
        </w:rPr>
        <w:t>owever</w:t>
      </w:r>
      <w:r>
        <w:rPr>
          <w:rFonts w:ascii="Arial" w:hAnsi="Arial" w:cs="Arial"/>
          <w:sz w:val="22"/>
          <w:szCs w:val="22"/>
        </w:rPr>
        <w:t>,</w:t>
      </w:r>
      <w:r w:rsidR="00C66FC7" w:rsidRPr="00C66FC7">
        <w:rPr>
          <w:rFonts w:ascii="Arial" w:hAnsi="Arial" w:cs="Arial"/>
          <w:sz w:val="22"/>
          <w:szCs w:val="22"/>
        </w:rPr>
        <w:t xml:space="preserve"> individuals have been reported to move regularly to water sources up to 1.5 km from core colony areas (Sharp</w:t>
      </w:r>
      <w:r>
        <w:rPr>
          <w:rFonts w:ascii="Arial" w:hAnsi="Arial" w:cs="Arial"/>
          <w:sz w:val="22"/>
          <w:szCs w:val="22"/>
        </w:rPr>
        <w:t>,</w:t>
      </w:r>
      <w:r w:rsidR="00C66FC7" w:rsidRPr="00C66FC7">
        <w:rPr>
          <w:rFonts w:ascii="Arial" w:hAnsi="Arial" w:cs="Arial"/>
          <w:sz w:val="22"/>
          <w:szCs w:val="22"/>
        </w:rPr>
        <w:t xml:space="preserve"> 2009). At one site with high habitat quality, home ranges (95% minimum convex polygon) were about 16 ha, with male home ranges larger than those of females (</w:t>
      </w:r>
      <w:proofErr w:type="spellStart"/>
      <w:r w:rsidR="00C66FC7" w:rsidRPr="00C66FC7">
        <w:rPr>
          <w:rFonts w:ascii="Arial" w:hAnsi="Arial" w:cs="Arial"/>
          <w:sz w:val="22"/>
          <w:szCs w:val="22"/>
        </w:rPr>
        <w:t>Lapidge</w:t>
      </w:r>
      <w:proofErr w:type="spellEnd"/>
      <w:r>
        <w:rPr>
          <w:rFonts w:ascii="Arial" w:hAnsi="Arial" w:cs="Arial"/>
          <w:sz w:val="22"/>
          <w:szCs w:val="22"/>
        </w:rPr>
        <w:t>,</w:t>
      </w:r>
      <w:r w:rsidR="00C66FC7" w:rsidRPr="00C66FC7">
        <w:rPr>
          <w:rFonts w:ascii="Arial" w:hAnsi="Arial" w:cs="Arial"/>
          <w:sz w:val="22"/>
          <w:szCs w:val="22"/>
        </w:rPr>
        <w:t xml:space="preserve"> 2001; Sharp</w:t>
      </w:r>
      <w:r>
        <w:rPr>
          <w:rFonts w:ascii="Arial" w:hAnsi="Arial" w:cs="Arial"/>
          <w:sz w:val="22"/>
          <w:szCs w:val="22"/>
        </w:rPr>
        <w:t>,</w:t>
      </w:r>
      <w:r w:rsidR="00C66FC7" w:rsidRPr="00C66FC7">
        <w:rPr>
          <w:rFonts w:ascii="Arial" w:hAnsi="Arial" w:cs="Arial"/>
          <w:sz w:val="22"/>
          <w:szCs w:val="22"/>
        </w:rPr>
        <w:t xml:space="preserve"> 2009).</w:t>
      </w:r>
    </w:p>
    <w:p w:rsidR="00DD24DB" w:rsidRDefault="00DD24DB" w:rsidP="00DD24DB">
      <w:pPr>
        <w:pStyle w:val="CAheading"/>
        <w:keepNext/>
        <w:spacing w:after="0"/>
      </w:pPr>
    </w:p>
    <w:p w:rsidR="003445DF" w:rsidRDefault="007D7E49" w:rsidP="00DD24DB">
      <w:pPr>
        <w:pStyle w:val="CAheading"/>
        <w:keepNext/>
      </w:pPr>
      <w:r w:rsidRPr="007D7E49">
        <w:t>Threats</w:t>
      </w:r>
    </w:p>
    <w:p w:rsidR="00DD24DB" w:rsidRPr="001B5EAC" w:rsidRDefault="00DD24DB" w:rsidP="00DD24DB">
      <w:pPr>
        <w:spacing w:after="240"/>
        <w:rPr>
          <w:rFonts w:ascii="Arial" w:hAnsi="Arial" w:cs="Arial"/>
          <w:sz w:val="22"/>
          <w:szCs w:val="22"/>
        </w:rPr>
      </w:pPr>
      <w:r>
        <w:rPr>
          <w:rFonts w:ascii="Arial" w:hAnsi="Arial" w:cs="Arial"/>
          <w:sz w:val="22"/>
          <w:szCs w:val="22"/>
        </w:rPr>
        <w:t xml:space="preserve">Threats to the yellow-footed </w:t>
      </w:r>
      <w:r w:rsidR="00024B51">
        <w:rPr>
          <w:rFonts w:ascii="Arial" w:hAnsi="Arial" w:cs="Arial"/>
          <w:sz w:val="22"/>
          <w:szCs w:val="22"/>
        </w:rPr>
        <w:t>rock-wallaby</w:t>
      </w:r>
      <w:r w:rsidRPr="00C66FC7">
        <w:rPr>
          <w:rFonts w:ascii="Arial" w:hAnsi="Arial" w:cs="Arial"/>
          <w:sz w:val="22"/>
          <w:szCs w:val="22"/>
        </w:rPr>
        <w:t xml:space="preserve"> (central-western Queensland) </w:t>
      </w:r>
      <w:r>
        <w:rPr>
          <w:rFonts w:ascii="Arial" w:hAnsi="Arial" w:cs="Arial"/>
          <w:sz w:val="22"/>
          <w:szCs w:val="22"/>
        </w:rPr>
        <w:t>are outlined in the table below (</w:t>
      </w:r>
      <w:proofErr w:type="spellStart"/>
      <w:r>
        <w:rPr>
          <w:rFonts w:ascii="Arial" w:hAnsi="Arial" w:cs="Arial"/>
          <w:sz w:val="22"/>
          <w:szCs w:val="22"/>
        </w:rPr>
        <w:t>Woinarski</w:t>
      </w:r>
      <w:proofErr w:type="spellEnd"/>
      <w:r>
        <w:rPr>
          <w:rFonts w:ascii="Arial" w:hAnsi="Arial" w:cs="Arial"/>
          <w:sz w:val="22"/>
          <w:szCs w:val="22"/>
        </w:rPr>
        <w:t xml:space="preserve"> et al., 2014).</w:t>
      </w:r>
    </w:p>
    <w:tbl>
      <w:tblPr>
        <w:tblW w:w="9039"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93"/>
        <w:gridCol w:w="1417"/>
        <w:gridCol w:w="1985"/>
        <w:gridCol w:w="3544"/>
      </w:tblGrid>
      <w:tr w:rsidR="004C4A6B" w:rsidRPr="004C4A6B" w:rsidTr="00B82F73">
        <w:trPr>
          <w:cantSplit/>
          <w:jc w:val="center"/>
        </w:trPr>
        <w:tc>
          <w:tcPr>
            <w:tcW w:w="2093" w:type="dxa"/>
            <w:shd w:val="clear" w:color="auto" w:fill="C0C0C0"/>
          </w:tcPr>
          <w:p w:rsidR="004C4A6B" w:rsidRPr="004C4A6B" w:rsidRDefault="004C4A6B" w:rsidP="00D20B97">
            <w:pPr>
              <w:rPr>
                <w:rFonts w:ascii="Arial" w:hAnsi="Arial" w:cs="Arial"/>
                <w:b/>
                <w:color w:val="000000"/>
                <w:sz w:val="22"/>
                <w:szCs w:val="22"/>
              </w:rPr>
            </w:pPr>
            <w:r w:rsidRPr="004C4A6B">
              <w:rPr>
                <w:rFonts w:ascii="Arial" w:hAnsi="Arial" w:cs="Arial"/>
                <w:b/>
                <w:color w:val="000000"/>
                <w:sz w:val="22"/>
                <w:szCs w:val="22"/>
              </w:rPr>
              <w:t>Threat factor</w:t>
            </w:r>
          </w:p>
        </w:tc>
        <w:tc>
          <w:tcPr>
            <w:tcW w:w="1417" w:type="dxa"/>
            <w:shd w:val="clear" w:color="auto" w:fill="C0C0C0"/>
          </w:tcPr>
          <w:p w:rsidR="004C4A6B" w:rsidRPr="004C4A6B" w:rsidRDefault="004C4A6B" w:rsidP="00D20B97">
            <w:pPr>
              <w:rPr>
                <w:rFonts w:ascii="Arial" w:hAnsi="Arial" w:cs="Arial"/>
                <w:b/>
                <w:color w:val="000000"/>
                <w:sz w:val="22"/>
                <w:szCs w:val="22"/>
              </w:rPr>
            </w:pPr>
            <w:r w:rsidRPr="004C4A6B">
              <w:rPr>
                <w:rFonts w:ascii="Arial" w:hAnsi="Arial" w:cs="Arial"/>
                <w:b/>
                <w:color w:val="000000"/>
                <w:sz w:val="22"/>
                <w:szCs w:val="22"/>
              </w:rPr>
              <w:t>Consequence rating</w:t>
            </w:r>
          </w:p>
        </w:tc>
        <w:tc>
          <w:tcPr>
            <w:tcW w:w="1985" w:type="dxa"/>
            <w:shd w:val="clear" w:color="auto" w:fill="C0C0C0"/>
          </w:tcPr>
          <w:p w:rsidR="004C4A6B" w:rsidRPr="004C4A6B" w:rsidRDefault="004C4A6B" w:rsidP="00D20B97">
            <w:pPr>
              <w:rPr>
                <w:rFonts w:ascii="Arial" w:hAnsi="Arial" w:cs="Arial"/>
                <w:b/>
                <w:color w:val="000000"/>
                <w:sz w:val="22"/>
                <w:szCs w:val="22"/>
              </w:rPr>
            </w:pPr>
            <w:r w:rsidRPr="004C4A6B">
              <w:rPr>
                <w:rFonts w:ascii="Arial" w:hAnsi="Arial" w:cs="Arial"/>
                <w:b/>
                <w:color w:val="000000"/>
                <w:sz w:val="22"/>
                <w:szCs w:val="22"/>
              </w:rPr>
              <w:t>Extent over which threat may operate</w:t>
            </w:r>
          </w:p>
        </w:tc>
        <w:tc>
          <w:tcPr>
            <w:tcW w:w="3544" w:type="dxa"/>
            <w:shd w:val="clear" w:color="auto" w:fill="C0C0C0"/>
          </w:tcPr>
          <w:p w:rsidR="004C4A6B" w:rsidRPr="004C4A6B" w:rsidRDefault="004C4A6B" w:rsidP="00D20B97">
            <w:pPr>
              <w:rPr>
                <w:rFonts w:ascii="Arial" w:hAnsi="Arial" w:cs="Arial"/>
                <w:b/>
                <w:color w:val="000000"/>
                <w:sz w:val="22"/>
                <w:szCs w:val="22"/>
              </w:rPr>
            </w:pPr>
            <w:r w:rsidRPr="004C4A6B">
              <w:rPr>
                <w:rFonts w:ascii="Arial" w:hAnsi="Arial" w:cs="Arial"/>
                <w:b/>
                <w:color w:val="000000"/>
                <w:sz w:val="22"/>
                <w:szCs w:val="22"/>
              </w:rPr>
              <w:t xml:space="preserve">Evidence base </w:t>
            </w:r>
          </w:p>
        </w:tc>
      </w:tr>
      <w:tr w:rsidR="004C4A6B" w:rsidRPr="004C4A6B" w:rsidTr="00B82F73">
        <w:trPr>
          <w:cantSplit/>
          <w:trHeight w:val="718"/>
          <w:jc w:val="center"/>
        </w:trPr>
        <w:tc>
          <w:tcPr>
            <w:tcW w:w="2093" w:type="dxa"/>
          </w:tcPr>
          <w:p w:rsidR="004C4A6B" w:rsidRPr="004C4A6B" w:rsidRDefault="00B82F73" w:rsidP="00D20B97">
            <w:pPr>
              <w:rPr>
                <w:rFonts w:ascii="Arial" w:hAnsi="Arial" w:cs="Arial"/>
                <w:color w:val="000000"/>
                <w:sz w:val="22"/>
                <w:szCs w:val="22"/>
              </w:rPr>
            </w:pPr>
            <w:r>
              <w:rPr>
                <w:rFonts w:ascii="Arial" w:hAnsi="Arial" w:cs="Arial"/>
                <w:color w:val="000000"/>
                <w:sz w:val="22"/>
                <w:szCs w:val="22"/>
              </w:rPr>
              <w:t>Predation by red f</w:t>
            </w:r>
            <w:r w:rsidR="004C4A6B" w:rsidRPr="004C4A6B">
              <w:rPr>
                <w:rFonts w:ascii="Arial" w:hAnsi="Arial" w:cs="Arial"/>
                <w:color w:val="000000"/>
                <w:sz w:val="22"/>
                <w:szCs w:val="22"/>
              </w:rPr>
              <w:t>oxes</w:t>
            </w:r>
          </w:p>
        </w:tc>
        <w:tc>
          <w:tcPr>
            <w:tcW w:w="1417" w:type="dxa"/>
          </w:tcPr>
          <w:p w:rsidR="004C4A6B" w:rsidRPr="004C4A6B" w:rsidRDefault="004C4A6B" w:rsidP="00D20B97">
            <w:pPr>
              <w:rPr>
                <w:rFonts w:ascii="Arial" w:hAnsi="Arial" w:cs="Arial"/>
                <w:color w:val="000000"/>
                <w:sz w:val="22"/>
                <w:szCs w:val="22"/>
              </w:rPr>
            </w:pPr>
            <w:r w:rsidRPr="004C4A6B">
              <w:rPr>
                <w:rFonts w:ascii="Arial" w:hAnsi="Arial" w:cs="Arial"/>
                <w:color w:val="000000"/>
                <w:sz w:val="22"/>
                <w:szCs w:val="22"/>
              </w:rPr>
              <w:t>severe</w:t>
            </w:r>
          </w:p>
        </w:tc>
        <w:tc>
          <w:tcPr>
            <w:tcW w:w="1985" w:type="dxa"/>
          </w:tcPr>
          <w:p w:rsidR="004C4A6B" w:rsidRPr="004C4A6B" w:rsidRDefault="004C4A6B" w:rsidP="00D20B97">
            <w:pPr>
              <w:rPr>
                <w:rFonts w:ascii="Arial" w:hAnsi="Arial" w:cs="Arial"/>
                <w:color w:val="000000"/>
                <w:sz w:val="22"/>
                <w:szCs w:val="22"/>
              </w:rPr>
            </w:pPr>
            <w:r w:rsidRPr="004C4A6B">
              <w:rPr>
                <w:rFonts w:ascii="Arial" w:hAnsi="Arial" w:cs="Arial"/>
                <w:color w:val="000000"/>
                <w:sz w:val="22"/>
                <w:szCs w:val="22"/>
              </w:rPr>
              <w:t xml:space="preserve">entire </w:t>
            </w:r>
          </w:p>
        </w:tc>
        <w:tc>
          <w:tcPr>
            <w:tcW w:w="3544" w:type="dxa"/>
          </w:tcPr>
          <w:p w:rsidR="004C4A6B" w:rsidRPr="004C4A6B" w:rsidRDefault="004C4A6B" w:rsidP="00B82F73">
            <w:pPr>
              <w:rPr>
                <w:rFonts w:ascii="Arial" w:hAnsi="Arial" w:cs="Arial"/>
                <w:color w:val="000000"/>
                <w:sz w:val="22"/>
                <w:szCs w:val="22"/>
                <w:highlight w:val="yellow"/>
              </w:rPr>
            </w:pPr>
            <w:r w:rsidRPr="004C4A6B">
              <w:rPr>
                <w:rFonts w:ascii="Arial" w:hAnsi="Arial" w:cs="Arial"/>
                <w:color w:val="000000"/>
                <w:sz w:val="22"/>
                <w:szCs w:val="22"/>
              </w:rPr>
              <w:t>for the species as a whole, some direct evidence of predation, and substantial circumstantial evidence of population-level impacts (</w:t>
            </w:r>
            <w:proofErr w:type="spellStart"/>
            <w:r w:rsidRPr="004C4A6B">
              <w:rPr>
                <w:rFonts w:ascii="Arial" w:hAnsi="Arial" w:cs="Arial"/>
                <w:color w:val="000000"/>
                <w:sz w:val="22"/>
                <w:szCs w:val="22"/>
              </w:rPr>
              <w:t>Lapidge</w:t>
            </w:r>
            <w:proofErr w:type="spellEnd"/>
            <w:r w:rsidRPr="004C4A6B">
              <w:rPr>
                <w:rFonts w:ascii="Arial" w:hAnsi="Arial" w:cs="Arial"/>
                <w:color w:val="000000"/>
                <w:sz w:val="22"/>
                <w:szCs w:val="22"/>
              </w:rPr>
              <w:t xml:space="preserve"> </w:t>
            </w:r>
            <w:r w:rsidR="00B82F73">
              <w:rPr>
                <w:rFonts w:ascii="Arial" w:hAnsi="Arial" w:cs="Arial"/>
                <w:color w:val="000000"/>
                <w:sz w:val="22"/>
                <w:szCs w:val="22"/>
              </w:rPr>
              <w:t>&amp;</w:t>
            </w:r>
            <w:r w:rsidRPr="004C4A6B">
              <w:rPr>
                <w:rFonts w:ascii="Arial" w:hAnsi="Arial" w:cs="Arial"/>
                <w:color w:val="000000"/>
                <w:sz w:val="22"/>
                <w:szCs w:val="22"/>
              </w:rPr>
              <w:t xml:space="preserve"> </w:t>
            </w:r>
            <w:proofErr w:type="spellStart"/>
            <w:r w:rsidRPr="004C4A6B">
              <w:rPr>
                <w:rFonts w:ascii="Arial" w:hAnsi="Arial" w:cs="Arial"/>
                <w:color w:val="000000"/>
                <w:sz w:val="22"/>
                <w:szCs w:val="22"/>
              </w:rPr>
              <w:t>Henshall</w:t>
            </w:r>
            <w:proofErr w:type="spellEnd"/>
            <w:r w:rsidR="00B82F73">
              <w:rPr>
                <w:rFonts w:ascii="Arial" w:hAnsi="Arial" w:cs="Arial"/>
                <w:color w:val="000000"/>
                <w:sz w:val="22"/>
                <w:szCs w:val="22"/>
              </w:rPr>
              <w:t>,</w:t>
            </w:r>
            <w:r w:rsidRPr="004C4A6B">
              <w:rPr>
                <w:rFonts w:ascii="Arial" w:hAnsi="Arial" w:cs="Arial"/>
                <w:color w:val="000000"/>
                <w:sz w:val="22"/>
                <w:szCs w:val="22"/>
              </w:rPr>
              <w:t xml:space="preserve"> 2001</w:t>
            </w:r>
            <w:r w:rsidRPr="004C4A6B">
              <w:rPr>
                <w:rFonts w:ascii="Arial" w:hAnsi="Arial" w:cs="Arial"/>
                <w:sz w:val="22"/>
                <w:szCs w:val="22"/>
              </w:rPr>
              <w:t>)</w:t>
            </w:r>
          </w:p>
        </w:tc>
      </w:tr>
      <w:tr w:rsidR="004C4A6B" w:rsidRPr="004C4A6B" w:rsidTr="00B82F73">
        <w:trPr>
          <w:cantSplit/>
          <w:trHeight w:val="718"/>
          <w:jc w:val="center"/>
        </w:trPr>
        <w:tc>
          <w:tcPr>
            <w:tcW w:w="2093" w:type="dxa"/>
          </w:tcPr>
          <w:p w:rsidR="004C4A6B" w:rsidRPr="004C4A6B" w:rsidRDefault="004C4A6B" w:rsidP="00D20B97">
            <w:pPr>
              <w:rPr>
                <w:rFonts w:ascii="Arial" w:hAnsi="Arial" w:cs="Arial"/>
                <w:color w:val="000000"/>
                <w:sz w:val="22"/>
                <w:szCs w:val="22"/>
              </w:rPr>
            </w:pPr>
            <w:r w:rsidRPr="004C4A6B">
              <w:rPr>
                <w:rFonts w:ascii="Arial" w:hAnsi="Arial" w:cs="Arial"/>
                <w:color w:val="000000"/>
                <w:sz w:val="22"/>
                <w:szCs w:val="22"/>
              </w:rPr>
              <w:t>Habitat change and resource depletion due to livestock and feral herbivores</w:t>
            </w:r>
          </w:p>
        </w:tc>
        <w:tc>
          <w:tcPr>
            <w:tcW w:w="1417" w:type="dxa"/>
          </w:tcPr>
          <w:p w:rsidR="004C4A6B" w:rsidRPr="004C4A6B" w:rsidRDefault="004C4A6B" w:rsidP="00D20B97">
            <w:pPr>
              <w:rPr>
                <w:rFonts w:ascii="Arial" w:hAnsi="Arial" w:cs="Arial"/>
                <w:color w:val="000000"/>
                <w:sz w:val="22"/>
                <w:szCs w:val="22"/>
              </w:rPr>
            </w:pPr>
            <w:r w:rsidRPr="004C4A6B">
              <w:rPr>
                <w:rFonts w:ascii="Arial" w:hAnsi="Arial" w:cs="Arial"/>
                <w:color w:val="000000"/>
                <w:sz w:val="22"/>
                <w:szCs w:val="22"/>
              </w:rPr>
              <w:t>severe</w:t>
            </w:r>
          </w:p>
        </w:tc>
        <w:tc>
          <w:tcPr>
            <w:tcW w:w="1985" w:type="dxa"/>
          </w:tcPr>
          <w:p w:rsidR="004C4A6B" w:rsidRPr="004C4A6B" w:rsidRDefault="004C4A6B" w:rsidP="00D20B97">
            <w:pPr>
              <w:rPr>
                <w:rFonts w:ascii="Arial" w:hAnsi="Arial" w:cs="Arial"/>
                <w:color w:val="000000"/>
                <w:sz w:val="22"/>
                <w:szCs w:val="22"/>
              </w:rPr>
            </w:pPr>
            <w:r w:rsidRPr="004C4A6B">
              <w:rPr>
                <w:rFonts w:ascii="Arial" w:hAnsi="Arial" w:cs="Arial"/>
                <w:color w:val="000000"/>
                <w:sz w:val="22"/>
                <w:szCs w:val="22"/>
              </w:rPr>
              <w:t>large</w:t>
            </w:r>
          </w:p>
        </w:tc>
        <w:tc>
          <w:tcPr>
            <w:tcW w:w="3544" w:type="dxa"/>
          </w:tcPr>
          <w:p w:rsidR="004C4A6B" w:rsidRPr="004C4A6B" w:rsidRDefault="004C4A6B" w:rsidP="00B82F73">
            <w:pPr>
              <w:rPr>
                <w:rFonts w:ascii="Arial" w:hAnsi="Arial" w:cs="Arial"/>
                <w:color w:val="000000"/>
                <w:sz w:val="22"/>
                <w:szCs w:val="22"/>
                <w:highlight w:val="yellow"/>
              </w:rPr>
            </w:pPr>
            <w:r w:rsidRPr="00B82F73">
              <w:rPr>
                <w:rFonts w:ascii="Arial" w:hAnsi="Arial" w:cs="Arial"/>
                <w:color w:val="000000"/>
                <w:sz w:val="22"/>
                <w:szCs w:val="22"/>
              </w:rPr>
              <w:t>Gordon et al.</w:t>
            </w:r>
            <w:r w:rsidRPr="004C4A6B">
              <w:rPr>
                <w:rFonts w:ascii="Arial" w:hAnsi="Arial" w:cs="Arial"/>
                <w:color w:val="000000"/>
                <w:sz w:val="22"/>
                <w:szCs w:val="22"/>
              </w:rPr>
              <w:t xml:space="preserve"> (1993) considered that ‘competition with other herbivores’ was a threat; </w:t>
            </w:r>
            <w:proofErr w:type="spellStart"/>
            <w:r w:rsidRPr="004C4A6B">
              <w:rPr>
                <w:rFonts w:ascii="Arial" w:hAnsi="Arial" w:cs="Arial"/>
                <w:color w:val="000000"/>
                <w:sz w:val="22"/>
                <w:szCs w:val="22"/>
              </w:rPr>
              <w:t>Pople</w:t>
            </w:r>
            <w:proofErr w:type="spellEnd"/>
            <w:r w:rsidRPr="004C4A6B">
              <w:rPr>
                <w:rFonts w:ascii="Arial" w:hAnsi="Arial" w:cs="Arial"/>
                <w:color w:val="000000"/>
                <w:sz w:val="22"/>
                <w:szCs w:val="22"/>
              </w:rPr>
              <w:t xml:space="preserve"> </w:t>
            </w:r>
            <w:r w:rsidRPr="00B82F73">
              <w:rPr>
                <w:rFonts w:ascii="Arial" w:hAnsi="Arial" w:cs="Arial"/>
                <w:color w:val="000000"/>
                <w:sz w:val="22"/>
                <w:szCs w:val="22"/>
              </w:rPr>
              <w:t>et al.</w:t>
            </w:r>
            <w:r w:rsidRPr="004C4A6B">
              <w:rPr>
                <w:rFonts w:ascii="Arial" w:hAnsi="Arial" w:cs="Arial"/>
                <w:color w:val="000000"/>
                <w:sz w:val="22"/>
                <w:szCs w:val="22"/>
              </w:rPr>
              <w:t xml:space="preserve"> (1998) considered feral goats a ‘serious threat’ to this </w:t>
            </w:r>
            <w:proofErr w:type="spellStart"/>
            <w:r w:rsidRPr="004C4A6B">
              <w:rPr>
                <w:rFonts w:ascii="Arial" w:hAnsi="Arial" w:cs="Arial"/>
                <w:color w:val="000000"/>
                <w:sz w:val="22"/>
                <w:szCs w:val="22"/>
              </w:rPr>
              <w:t>taxon</w:t>
            </w:r>
            <w:proofErr w:type="spellEnd"/>
            <w:r w:rsidRPr="004C4A6B">
              <w:rPr>
                <w:rFonts w:ascii="Arial" w:hAnsi="Arial" w:cs="Arial"/>
                <w:color w:val="000000"/>
                <w:sz w:val="22"/>
                <w:szCs w:val="22"/>
              </w:rPr>
              <w:t xml:space="preserve">; Allen (2001) measured high dietary overlap with feral </w:t>
            </w:r>
            <w:r w:rsidR="00B82F73">
              <w:rPr>
                <w:rFonts w:ascii="Arial" w:hAnsi="Arial" w:cs="Arial"/>
                <w:color w:val="000000"/>
                <w:sz w:val="22"/>
                <w:szCs w:val="22"/>
              </w:rPr>
              <w:t>g</w:t>
            </w:r>
            <w:r w:rsidRPr="004C4A6B">
              <w:rPr>
                <w:rFonts w:ascii="Arial" w:hAnsi="Arial" w:cs="Arial"/>
                <w:color w:val="000000"/>
                <w:sz w:val="22"/>
                <w:szCs w:val="22"/>
              </w:rPr>
              <w:t xml:space="preserve">oats which limited rock-wallabies’ access to </w:t>
            </w:r>
            <w:r w:rsidRPr="004C4A6B">
              <w:rPr>
                <w:rFonts w:ascii="Arial" w:hAnsi="Arial" w:cs="Arial"/>
                <w:i/>
                <w:color w:val="000000"/>
                <w:sz w:val="22"/>
                <w:szCs w:val="22"/>
              </w:rPr>
              <w:t>Acacia</w:t>
            </w:r>
            <w:r w:rsidRPr="004C4A6B">
              <w:rPr>
                <w:rFonts w:ascii="Arial" w:hAnsi="Arial" w:cs="Arial"/>
                <w:color w:val="000000"/>
                <w:sz w:val="22"/>
                <w:szCs w:val="22"/>
              </w:rPr>
              <w:t xml:space="preserve"> bushes which are an important sustaining food during dry periods</w:t>
            </w:r>
          </w:p>
        </w:tc>
      </w:tr>
      <w:tr w:rsidR="004C4A6B" w:rsidRPr="004C4A6B" w:rsidTr="00B82F73">
        <w:trPr>
          <w:cantSplit/>
          <w:trHeight w:val="718"/>
          <w:jc w:val="center"/>
        </w:trPr>
        <w:tc>
          <w:tcPr>
            <w:tcW w:w="2093" w:type="dxa"/>
          </w:tcPr>
          <w:p w:rsidR="004C4A6B" w:rsidRPr="004C4A6B" w:rsidRDefault="004C4A6B" w:rsidP="00D20B97">
            <w:pPr>
              <w:rPr>
                <w:rFonts w:ascii="Arial" w:hAnsi="Arial" w:cs="Arial"/>
                <w:color w:val="000000"/>
                <w:sz w:val="22"/>
                <w:szCs w:val="22"/>
              </w:rPr>
            </w:pPr>
            <w:r w:rsidRPr="004C4A6B">
              <w:rPr>
                <w:rFonts w:ascii="Arial" w:hAnsi="Arial" w:cs="Arial"/>
                <w:color w:val="000000"/>
                <w:sz w:val="22"/>
                <w:szCs w:val="22"/>
              </w:rPr>
              <w:t>Climate change</w:t>
            </w:r>
          </w:p>
        </w:tc>
        <w:tc>
          <w:tcPr>
            <w:tcW w:w="1417" w:type="dxa"/>
          </w:tcPr>
          <w:p w:rsidR="004C4A6B" w:rsidRPr="004C4A6B" w:rsidRDefault="004C4A6B" w:rsidP="00D20B97">
            <w:pPr>
              <w:rPr>
                <w:rFonts w:ascii="Arial" w:hAnsi="Arial" w:cs="Arial"/>
                <w:color w:val="000000"/>
                <w:sz w:val="22"/>
                <w:szCs w:val="22"/>
              </w:rPr>
            </w:pPr>
            <w:r w:rsidRPr="004C4A6B">
              <w:rPr>
                <w:rFonts w:ascii="Arial" w:hAnsi="Arial" w:cs="Arial"/>
                <w:color w:val="000000"/>
                <w:sz w:val="22"/>
                <w:szCs w:val="22"/>
              </w:rPr>
              <w:t>moderate</w:t>
            </w:r>
          </w:p>
        </w:tc>
        <w:tc>
          <w:tcPr>
            <w:tcW w:w="1985" w:type="dxa"/>
          </w:tcPr>
          <w:p w:rsidR="004C4A6B" w:rsidRPr="004C4A6B" w:rsidRDefault="004C4A6B" w:rsidP="00D20B97">
            <w:pPr>
              <w:rPr>
                <w:rFonts w:ascii="Arial" w:hAnsi="Arial" w:cs="Arial"/>
                <w:color w:val="000000"/>
                <w:sz w:val="22"/>
                <w:szCs w:val="22"/>
              </w:rPr>
            </w:pPr>
            <w:r w:rsidRPr="004C4A6B">
              <w:rPr>
                <w:rFonts w:ascii="Arial" w:hAnsi="Arial" w:cs="Arial"/>
                <w:color w:val="000000"/>
                <w:sz w:val="22"/>
                <w:szCs w:val="22"/>
              </w:rPr>
              <w:t>entire</w:t>
            </w:r>
          </w:p>
        </w:tc>
        <w:tc>
          <w:tcPr>
            <w:tcW w:w="3544" w:type="dxa"/>
          </w:tcPr>
          <w:p w:rsidR="004C4A6B" w:rsidRPr="004C4A6B" w:rsidRDefault="004C4A6B" w:rsidP="00D20B97">
            <w:pPr>
              <w:rPr>
                <w:rFonts w:ascii="Arial" w:hAnsi="Arial" w:cs="Arial"/>
                <w:color w:val="000000"/>
                <w:sz w:val="22"/>
                <w:szCs w:val="22"/>
              </w:rPr>
            </w:pPr>
            <w:r w:rsidRPr="004C4A6B">
              <w:rPr>
                <w:rFonts w:ascii="Arial" w:hAnsi="Arial" w:cs="Arial"/>
                <w:color w:val="000000"/>
                <w:sz w:val="22"/>
                <w:szCs w:val="22"/>
              </w:rPr>
              <w:t xml:space="preserve">recruitment and population increase occurs mainly in good seasons, and longer periods of low rainfall periods may substantially reduce population viability (A. Sharp </w:t>
            </w:r>
            <w:r w:rsidRPr="00B82F73">
              <w:rPr>
                <w:rFonts w:ascii="Arial" w:hAnsi="Arial" w:cs="Arial"/>
                <w:color w:val="000000"/>
                <w:sz w:val="22"/>
                <w:szCs w:val="22"/>
              </w:rPr>
              <w:t>pers. comm.</w:t>
            </w:r>
            <w:r w:rsidR="00B82F73" w:rsidRPr="00B82F73">
              <w:rPr>
                <w:rFonts w:ascii="Arial" w:hAnsi="Arial" w:cs="Arial"/>
                <w:color w:val="000000"/>
                <w:sz w:val="22"/>
                <w:szCs w:val="22"/>
              </w:rPr>
              <w:t>,</w:t>
            </w:r>
            <w:r w:rsidR="00B82F73">
              <w:rPr>
                <w:rFonts w:ascii="Arial" w:hAnsi="Arial" w:cs="Arial"/>
                <w:color w:val="000000"/>
                <w:sz w:val="22"/>
                <w:szCs w:val="22"/>
              </w:rPr>
              <w:t xml:space="preserve"> cited in </w:t>
            </w:r>
            <w:proofErr w:type="spellStart"/>
            <w:r w:rsidR="00B82F73">
              <w:rPr>
                <w:rFonts w:ascii="Arial" w:hAnsi="Arial" w:cs="Arial"/>
                <w:color w:val="000000"/>
                <w:sz w:val="22"/>
                <w:szCs w:val="22"/>
              </w:rPr>
              <w:t>Woinarski</w:t>
            </w:r>
            <w:proofErr w:type="spellEnd"/>
            <w:r w:rsidR="00B82F73">
              <w:rPr>
                <w:rFonts w:ascii="Arial" w:hAnsi="Arial" w:cs="Arial"/>
                <w:color w:val="000000"/>
                <w:sz w:val="22"/>
                <w:szCs w:val="22"/>
              </w:rPr>
              <w:t xml:space="preserve"> et al., 2014</w:t>
            </w:r>
            <w:r w:rsidRPr="004C4A6B">
              <w:rPr>
                <w:rFonts w:ascii="Arial" w:hAnsi="Arial" w:cs="Arial"/>
                <w:color w:val="000000"/>
                <w:sz w:val="22"/>
                <w:szCs w:val="22"/>
              </w:rPr>
              <w:t>)</w:t>
            </w:r>
          </w:p>
        </w:tc>
      </w:tr>
      <w:tr w:rsidR="004C4A6B" w:rsidRPr="004C4A6B" w:rsidTr="00B82F73">
        <w:trPr>
          <w:cantSplit/>
          <w:trHeight w:val="718"/>
          <w:jc w:val="center"/>
        </w:trPr>
        <w:tc>
          <w:tcPr>
            <w:tcW w:w="2093" w:type="dxa"/>
          </w:tcPr>
          <w:p w:rsidR="004C4A6B" w:rsidRPr="004C4A6B" w:rsidRDefault="00B82F73" w:rsidP="00D20B97">
            <w:pPr>
              <w:rPr>
                <w:rFonts w:ascii="Arial" w:hAnsi="Arial" w:cs="Arial"/>
                <w:color w:val="000000"/>
                <w:sz w:val="22"/>
                <w:szCs w:val="22"/>
              </w:rPr>
            </w:pPr>
            <w:r>
              <w:rPr>
                <w:rFonts w:ascii="Arial" w:hAnsi="Arial" w:cs="Arial"/>
                <w:color w:val="000000"/>
                <w:sz w:val="22"/>
                <w:szCs w:val="22"/>
              </w:rPr>
              <w:t>Predation by feral c</w:t>
            </w:r>
            <w:r w:rsidR="004C4A6B" w:rsidRPr="004C4A6B">
              <w:rPr>
                <w:rFonts w:ascii="Arial" w:hAnsi="Arial" w:cs="Arial"/>
                <w:color w:val="000000"/>
                <w:sz w:val="22"/>
                <w:szCs w:val="22"/>
              </w:rPr>
              <w:t>ats</w:t>
            </w:r>
          </w:p>
        </w:tc>
        <w:tc>
          <w:tcPr>
            <w:tcW w:w="1417" w:type="dxa"/>
          </w:tcPr>
          <w:p w:rsidR="004C4A6B" w:rsidRPr="004C4A6B" w:rsidRDefault="004C4A6B" w:rsidP="00D20B97">
            <w:pPr>
              <w:rPr>
                <w:rFonts w:ascii="Arial" w:hAnsi="Arial" w:cs="Arial"/>
                <w:color w:val="000000"/>
                <w:sz w:val="22"/>
                <w:szCs w:val="22"/>
              </w:rPr>
            </w:pPr>
            <w:r w:rsidRPr="004C4A6B">
              <w:rPr>
                <w:rFonts w:ascii="Arial" w:hAnsi="Arial" w:cs="Arial"/>
                <w:color w:val="000000"/>
                <w:sz w:val="22"/>
                <w:szCs w:val="22"/>
              </w:rPr>
              <w:t>minor</w:t>
            </w:r>
          </w:p>
        </w:tc>
        <w:tc>
          <w:tcPr>
            <w:tcW w:w="1985" w:type="dxa"/>
          </w:tcPr>
          <w:p w:rsidR="004C4A6B" w:rsidRPr="004C4A6B" w:rsidRDefault="004C4A6B" w:rsidP="00D20B97">
            <w:pPr>
              <w:rPr>
                <w:rFonts w:ascii="Arial" w:hAnsi="Arial" w:cs="Arial"/>
                <w:color w:val="000000"/>
                <w:sz w:val="22"/>
                <w:szCs w:val="22"/>
              </w:rPr>
            </w:pPr>
            <w:r w:rsidRPr="004C4A6B">
              <w:rPr>
                <w:rFonts w:ascii="Arial" w:hAnsi="Arial" w:cs="Arial"/>
                <w:color w:val="000000"/>
                <w:sz w:val="22"/>
                <w:szCs w:val="22"/>
              </w:rPr>
              <w:t>entire</w:t>
            </w:r>
          </w:p>
        </w:tc>
        <w:tc>
          <w:tcPr>
            <w:tcW w:w="3544" w:type="dxa"/>
          </w:tcPr>
          <w:p w:rsidR="004C4A6B" w:rsidRPr="004C4A6B" w:rsidRDefault="004C4A6B" w:rsidP="00D20B97">
            <w:pPr>
              <w:rPr>
                <w:rFonts w:ascii="Arial" w:hAnsi="Arial" w:cs="Arial"/>
                <w:color w:val="000000"/>
                <w:sz w:val="22"/>
                <w:szCs w:val="22"/>
              </w:rPr>
            </w:pPr>
            <w:r w:rsidRPr="004C4A6B">
              <w:rPr>
                <w:rFonts w:ascii="Arial" w:hAnsi="Arial" w:cs="Arial"/>
                <w:color w:val="000000"/>
                <w:sz w:val="22"/>
                <w:szCs w:val="22"/>
              </w:rPr>
              <w:t>little evidence of population-scale impact</w:t>
            </w:r>
          </w:p>
        </w:tc>
      </w:tr>
      <w:tr w:rsidR="004C4A6B" w:rsidRPr="004C4A6B" w:rsidTr="00B82F73">
        <w:trPr>
          <w:cantSplit/>
          <w:trHeight w:val="718"/>
          <w:jc w:val="center"/>
        </w:trPr>
        <w:tc>
          <w:tcPr>
            <w:tcW w:w="2093" w:type="dxa"/>
          </w:tcPr>
          <w:p w:rsidR="004C4A6B" w:rsidRPr="004C4A6B" w:rsidRDefault="004C4A6B" w:rsidP="00D20B97">
            <w:pPr>
              <w:rPr>
                <w:rFonts w:ascii="Arial" w:hAnsi="Arial" w:cs="Arial"/>
                <w:color w:val="000000"/>
                <w:sz w:val="22"/>
                <w:szCs w:val="22"/>
              </w:rPr>
            </w:pPr>
            <w:r w:rsidRPr="004C4A6B">
              <w:rPr>
                <w:rFonts w:ascii="Arial" w:hAnsi="Arial" w:cs="Arial"/>
                <w:color w:val="000000"/>
                <w:sz w:val="22"/>
                <w:szCs w:val="22"/>
              </w:rPr>
              <w:t>Reduced access to water sources</w:t>
            </w:r>
          </w:p>
        </w:tc>
        <w:tc>
          <w:tcPr>
            <w:tcW w:w="1417" w:type="dxa"/>
          </w:tcPr>
          <w:p w:rsidR="004C4A6B" w:rsidRPr="004C4A6B" w:rsidRDefault="004C4A6B" w:rsidP="00D20B97">
            <w:pPr>
              <w:rPr>
                <w:rFonts w:ascii="Arial" w:hAnsi="Arial" w:cs="Arial"/>
                <w:color w:val="000000"/>
                <w:sz w:val="22"/>
                <w:szCs w:val="22"/>
              </w:rPr>
            </w:pPr>
            <w:r w:rsidRPr="004C4A6B">
              <w:rPr>
                <w:rFonts w:ascii="Arial" w:hAnsi="Arial" w:cs="Arial"/>
                <w:color w:val="000000"/>
                <w:sz w:val="22"/>
                <w:szCs w:val="22"/>
              </w:rPr>
              <w:t>moderate</w:t>
            </w:r>
          </w:p>
        </w:tc>
        <w:tc>
          <w:tcPr>
            <w:tcW w:w="1985" w:type="dxa"/>
          </w:tcPr>
          <w:p w:rsidR="004C4A6B" w:rsidRPr="004C4A6B" w:rsidRDefault="004C4A6B" w:rsidP="00D20B97">
            <w:pPr>
              <w:rPr>
                <w:rFonts w:ascii="Arial" w:hAnsi="Arial" w:cs="Arial"/>
                <w:color w:val="000000"/>
                <w:sz w:val="22"/>
                <w:szCs w:val="22"/>
              </w:rPr>
            </w:pPr>
            <w:r w:rsidRPr="004C4A6B">
              <w:rPr>
                <w:rFonts w:ascii="Arial" w:hAnsi="Arial" w:cs="Arial"/>
                <w:color w:val="000000"/>
                <w:sz w:val="22"/>
                <w:szCs w:val="22"/>
              </w:rPr>
              <w:t>moderate</w:t>
            </w:r>
          </w:p>
        </w:tc>
        <w:tc>
          <w:tcPr>
            <w:tcW w:w="3544" w:type="dxa"/>
          </w:tcPr>
          <w:p w:rsidR="004C4A6B" w:rsidRPr="004C4A6B" w:rsidRDefault="004C4A6B" w:rsidP="00D20B97">
            <w:pPr>
              <w:rPr>
                <w:rFonts w:ascii="Arial" w:hAnsi="Arial" w:cs="Arial"/>
                <w:color w:val="000000"/>
                <w:sz w:val="22"/>
                <w:szCs w:val="22"/>
              </w:rPr>
            </w:pPr>
            <w:r w:rsidRPr="004C4A6B">
              <w:rPr>
                <w:rFonts w:ascii="Arial" w:hAnsi="Arial" w:cs="Arial"/>
                <w:color w:val="000000"/>
                <w:sz w:val="22"/>
                <w:szCs w:val="22"/>
              </w:rPr>
              <w:t>closing of artificial water sources considered a possible threat by Sharp (2011)</w:t>
            </w:r>
          </w:p>
        </w:tc>
      </w:tr>
      <w:tr w:rsidR="004C4A6B" w:rsidRPr="004C4A6B" w:rsidTr="00B82F73">
        <w:trPr>
          <w:cantSplit/>
          <w:trHeight w:val="718"/>
          <w:jc w:val="center"/>
        </w:trPr>
        <w:tc>
          <w:tcPr>
            <w:tcW w:w="2093" w:type="dxa"/>
          </w:tcPr>
          <w:p w:rsidR="004C4A6B" w:rsidRPr="004C4A6B" w:rsidRDefault="004C4A6B" w:rsidP="00D20B97">
            <w:pPr>
              <w:rPr>
                <w:rFonts w:ascii="Arial" w:hAnsi="Arial" w:cs="Arial"/>
                <w:color w:val="000000"/>
                <w:sz w:val="22"/>
                <w:szCs w:val="22"/>
              </w:rPr>
            </w:pPr>
            <w:r w:rsidRPr="004C4A6B">
              <w:rPr>
                <w:rFonts w:ascii="Arial" w:hAnsi="Arial" w:cs="Arial"/>
                <w:color w:val="000000"/>
                <w:sz w:val="22"/>
                <w:szCs w:val="22"/>
              </w:rPr>
              <w:t xml:space="preserve">Habitat loss and fragmentation </w:t>
            </w:r>
          </w:p>
        </w:tc>
        <w:tc>
          <w:tcPr>
            <w:tcW w:w="1417" w:type="dxa"/>
          </w:tcPr>
          <w:p w:rsidR="004C4A6B" w:rsidRPr="004C4A6B" w:rsidRDefault="004C4A6B" w:rsidP="00D20B97">
            <w:pPr>
              <w:rPr>
                <w:rFonts w:ascii="Arial" w:hAnsi="Arial" w:cs="Arial"/>
                <w:color w:val="000000"/>
                <w:sz w:val="22"/>
                <w:szCs w:val="22"/>
              </w:rPr>
            </w:pPr>
            <w:r w:rsidRPr="004C4A6B">
              <w:rPr>
                <w:rFonts w:ascii="Arial" w:hAnsi="Arial" w:cs="Arial"/>
                <w:color w:val="000000"/>
                <w:sz w:val="22"/>
                <w:szCs w:val="22"/>
              </w:rPr>
              <w:t>moderate</w:t>
            </w:r>
          </w:p>
        </w:tc>
        <w:tc>
          <w:tcPr>
            <w:tcW w:w="1985" w:type="dxa"/>
          </w:tcPr>
          <w:p w:rsidR="004C4A6B" w:rsidRPr="004C4A6B" w:rsidRDefault="004C4A6B" w:rsidP="00D20B97">
            <w:pPr>
              <w:rPr>
                <w:rFonts w:ascii="Arial" w:hAnsi="Arial" w:cs="Arial"/>
                <w:color w:val="000000"/>
                <w:sz w:val="22"/>
                <w:szCs w:val="22"/>
              </w:rPr>
            </w:pPr>
            <w:r w:rsidRPr="004C4A6B">
              <w:rPr>
                <w:rFonts w:ascii="Arial" w:hAnsi="Arial" w:cs="Arial"/>
                <w:color w:val="000000"/>
                <w:sz w:val="22"/>
                <w:szCs w:val="22"/>
              </w:rPr>
              <w:t>minor</w:t>
            </w:r>
          </w:p>
        </w:tc>
        <w:tc>
          <w:tcPr>
            <w:tcW w:w="3544" w:type="dxa"/>
          </w:tcPr>
          <w:p w:rsidR="004C4A6B" w:rsidRPr="004C4A6B" w:rsidRDefault="004C4A6B" w:rsidP="00D20B97">
            <w:pPr>
              <w:rPr>
                <w:rFonts w:ascii="Arial" w:hAnsi="Arial" w:cs="Arial"/>
                <w:color w:val="000000"/>
                <w:sz w:val="22"/>
                <w:szCs w:val="22"/>
                <w:highlight w:val="yellow"/>
              </w:rPr>
            </w:pPr>
            <w:r w:rsidRPr="004C4A6B">
              <w:rPr>
                <w:rFonts w:ascii="Arial" w:hAnsi="Arial" w:cs="Arial"/>
                <w:color w:val="000000"/>
                <w:sz w:val="22"/>
                <w:szCs w:val="22"/>
              </w:rPr>
              <w:t xml:space="preserve">Gordon </w:t>
            </w:r>
            <w:r w:rsidRPr="00B82F73">
              <w:rPr>
                <w:rFonts w:ascii="Arial" w:hAnsi="Arial" w:cs="Arial"/>
                <w:color w:val="000000"/>
                <w:sz w:val="22"/>
                <w:szCs w:val="22"/>
              </w:rPr>
              <w:t>et al.</w:t>
            </w:r>
            <w:r w:rsidRPr="004C4A6B">
              <w:rPr>
                <w:rFonts w:ascii="Arial" w:hAnsi="Arial" w:cs="Arial"/>
                <w:color w:val="000000"/>
                <w:sz w:val="22"/>
                <w:szCs w:val="22"/>
              </w:rPr>
              <w:t xml:space="preserve"> (1993) considered that ‘property development’ was a threat; and Maxwell </w:t>
            </w:r>
            <w:r w:rsidRPr="00B82F73">
              <w:rPr>
                <w:rFonts w:ascii="Arial" w:hAnsi="Arial" w:cs="Arial"/>
                <w:color w:val="000000"/>
                <w:sz w:val="22"/>
                <w:szCs w:val="22"/>
              </w:rPr>
              <w:t>et al.</w:t>
            </w:r>
            <w:r w:rsidRPr="004C4A6B">
              <w:rPr>
                <w:rFonts w:ascii="Arial" w:hAnsi="Arial" w:cs="Arial"/>
                <w:color w:val="000000"/>
                <w:sz w:val="22"/>
                <w:szCs w:val="22"/>
              </w:rPr>
              <w:t xml:space="preserve"> (1996) noted that ‘clearing of mulga and other vegetation near cliff lines may threaten’ it.</w:t>
            </w:r>
          </w:p>
        </w:tc>
      </w:tr>
      <w:tr w:rsidR="004C4A6B" w:rsidRPr="004C4A6B" w:rsidTr="00B82F73">
        <w:trPr>
          <w:cantSplit/>
          <w:trHeight w:val="557"/>
          <w:jc w:val="center"/>
        </w:trPr>
        <w:tc>
          <w:tcPr>
            <w:tcW w:w="2093" w:type="dxa"/>
          </w:tcPr>
          <w:p w:rsidR="004C4A6B" w:rsidRPr="004C4A6B" w:rsidRDefault="004C4A6B" w:rsidP="00D20B97">
            <w:pPr>
              <w:rPr>
                <w:rFonts w:ascii="Arial" w:hAnsi="Arial" w:cs="Arial"/>
                <w:color w:val="000000"/>
                <w:sz w:val="22"/>
                <w:szCs w:val="22"/>
              </w:rPr>
            </w:pPr>
            <w:r w:rsidRPr="004C4A6B">
              <w:rPr>
                <w:rFonts w:ascii="Arial" w:hAnsi="Arial" w:cs="Arial"/>
                <w:color w:val="000000"/>
                <w:sz w:val="22"/>
                <w:szCs w:val="22"/>
              </w:rPr>
              <w:t>Inappropriate fire regimes</w:t>
            </w:r>
          </w:p>
        </w:tc>
        <w:tc>
          <w:tcPr>
            <w:tcW w:w="1417" w:type="dxa"/>
          </w:tcPr>
          <w:p w:rsidR="004C4A6B" w:rsidRPr="004C4A6B" w:rsidRDefault="004C4A6B" w:rsidP="00D20B97">
            <w:pPr>
              <w:rPr>
                <w:rFonts w:ascii="Arial" w:hAnsi="Arial" w:cs="Arial"/>
                <w:color w:val="000000"/>
                <w:sz w:val="22"/>
                <w:szCs w:val="22"/>
              </w:rPr>
            </w:pPr>
            <w:r w:rsidRPr="004C4A6B">
              <w:rPr>
                <w:rFonts w:ascii="Arial" w:hAnsi="Arial" w:cs="Arial"/>
                <w:color w:val="000000"/>
                <w:sz w:val="22"/>
                <w:szCs w:val="22"/>
              </w:rPr>
              <w:t>moderate</w:t>
            </w:r>
          </w:p>
        </w:tc>
        <w:tc>
          <w:tcPr>
            <w:tcW w:w="1985" w:type="dxa"/>
          </w:tcPr>
          <w:p w:rsidR="004C4A6B" w:rsidRPr="004C4A6B" w:rsidRDefault="004C4A6B" w:rsidP="00D20B97">
            <w:pPr>
              <w:rPr>
                <w:rFonts w:ascii="Arial" w:hAnsi="Arial" w:cs="Arial"/>
                <w:color w:val="000000"/>
                <w:sz w:val="22"/>
                <w:szCs w:val="22"/>
              </w:rPr>
            </w:pPr>
            <w:r w:rsidRPr="004C4A6B">
              <w:rPr>
                <w:rFonts w:ascii="Arial" w:hAnsi="Arial" w:cs="Arial"/>
                <w:color w:val="000000"/>
                <w:sz w:val="22"/>
                <w:szCs w:val="22"/>
              </w:rPr>
              <w:t>minor</w:t>
            </w:r>
          </w:p>
        </w:tc>
        <w:tc>
          <w:tcPr>
            <w:tcW w:w="3544" w:type="dxa"/>
          </w:tcPr>
          <w:p w:rsidR="004C4A6B" w:rsidRPr="004C4A6B" w:rsidRDefault="004C4A6B" w:rsidP="00D20B97">
            <w:pPr>
              <w:rPr>
                <w:rFonts w:ascii="Arial" w:hAnsi="Arial" w:cs="Arial"/>
                <w:color w:val="000000"/>
                <w:sz w:val="22"/>
                <w:szCs w:val="22"/>
              </w:rPr>
            </w:pPr>
            <w:r w:rsidRPr="004C4A6B">
              <w:rPr>
                <w:rFonts w:ascii="Arial" w:hAnsi="Arial" w:cs="Arial"/>
                <w:sz w:val="22"/>
                <w:szCs w:val="22"/>
              </w:rPr>
              <w:t>extensive fires at particular times (e.g. at the beginning of long dry periods when regrowth is slow) could be detrimental to these refuge-dependent animals that can’t travel far without risk of predation (</w:t>
            </w:r>
            <w:r w:rsidRPr="00B82F73">
              <w:rPr>
                <w:rFonts w:ascii="Arial" w:hAnsi="Arial" w:cs="Arial"/>
                <w:sz w:val="22"/>
                <w:szCs w:val="22"/>
              </w:rPr>
              <w:t>Tuft et al. 2012</w:t>
            </w:r>
            <w:r w:rsidRPr="004C4A6B">
              <w:rPr>
                <w:rFonts w:ascii="Arial" w:hAnsi="Arial" w:cs="Arial"/>
                <w:sz w:val="22"/>
                <w:szCs w:val="22"/>
              </w:rPr>
              <w:t>)</w:t>
            </w:r>
          </w:p>
        </w:tc>
      </w:tr>
    </w:tbl>
    <w:p w:rsidR="001B5EAC" w:rsidRPr="00565EA4" w:rsidRDefault="001B5EAC" w:rsidP="00AB638E">
      <w:pPr>
        <w:pStyle w:val="CAheading"/>
        <w:spacing w:after="240"/>
        <w:rPr>
          <w:b w:val="0"/>
          <w:u w:val="single"/>
        </w:rPr>
      </w:pPr>
    </w:p>
    <w:p w:rsidR="00F328C0" w:rsidRDefault="002939A8" w:rsidP="00AB638E">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p w:rsidR="003F4D21" w:rsidRDefault="003F4D21" w:rsidP="003F4D21">
      <w:pPr>
        <w:rPr>
          <w:rFonts w:ascii="Arial" w:hAnsi="Arial" w:cs="Arial"/>
          <w:b/>
          <w:sz w:val="22"/>
          <w:szCs w:val="22"/>
        </w:rPr>
      </w:pPr>
    </w:p>
    <w:tbl>
      <w:tblPr>
        <w:tblStyle w:val="TableGrid"/>
        <w:tblW w:w="9975" w:type="dxa"/>
        <w:tblInd w:w="-86" w:type="dxa"/>
        <w:tblLook w:val="04A0"/>
      </w:tblPr>
      <w:tblGrid>
        <w:gridCol w:w="3565"/>
        <w:gridCol w:w="1333"/>
        <w:gridCol w:w="766"/>
        <w:gridCol w:w="1980"/>
        <w:gridCol w:w="2331"/>
      </w:tblGrid>
      <w:tr w:rsidR="003F4D21" w:rsidRPr="006C7E0A" w:rsidTr="003F4D21">
        <w:trPr>
          <w:trHeight w:val="606"/>
        </w:trPr>
        <w:tc>
          <w:tcPr>
            <w:tcW w:w="9975" w:type="dxa"/>
            <w:gridSpan w:val="5"/>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3F4D21" w:rsidRPr="006C7E0A" w:rsidRDefault="003F4D21" w:rsidP="003F4D21">
            <w:pPr>
              <w:tabs>
                <w:tab w:val="left" w:pos="284"/>
              </w:tabs>
              <w:rPr>
                <w:rFonts w:ascii="Arial" w:hAnsi="Arial" w:cs="Arial"/>
                <w:color w:val="FFFFFF" w:themeColor="background1"/>
              </w:rPr>
            </w:pPr>
            <w:r w:rsidRPr="00506605">
              <w:rPr>
                <w:rFonts w:ascii="Arial" w:hAnsi="Arial" w:cs="Arial"/>
                <w:color w:val="FFFFFF" w:themeColor="background1"/>
                <w:sz w:val="22"/>
                <w:szCs w:val="22"/>
              </w:rPr>
              <w:t>Population reduction (measured over the longer of 10 years or 3 generations) based on any of A1 to A4</w:t>
            </w:r>
          </w:p>
        </w:tc>
      </w:tr>
      <w:tr w:rsidR="003F4D21" w:rsidRPr="00715477" w:rsidTr="003F4D21">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331"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rsidTr="003F4D21">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331"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rsidTr="003F4D21">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331"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rsidTr="003F4D21">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715477" w:rsidRDefault="0051364E"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077" w:type="dxa"/>
            <w:gridSpan w:val="3"/>
            <w:tcBorders>
              <w:top w:val="nil"/>
              <w:left w:val="nil"/>
            </w:tcBorders>
          </w:tcPr>
          <w:p w:rsidR="003F4D21" w:rsidRPr="00715477" w:rsidRDefault="003F4D21" w:rsidP="003F4D21">
            <w:pPr>
              <w:rPr>
                <w:rFonts w:ascii="Arial" w:hAnsi="Arial" w:cs="Arial"/>
                <w:sz w:val="18"/>
                <w:szCs w:val="18"/>
              </w:rPr>
            </w:pPr>
          </w:p>
          <w:p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3F4D21" w:rsidRPr="00715477" w:rsidRDefault="0051364E" w:rsidP="003F4D21">
            <w:pPr>
              <w:tabs>
                <w:tab w:val="left" w:pos="459"/>
              </w:tabs>
              <w:spacing w:after="240"/>
              <w:ind w:left="1927" w:hanging="425"/>
              <w:rPr>
                <w:rFonts w:ascii="Arial" w:hAnsi="Arial" w:cs="Arial"/>
                <w:sz w:val="18"/>
                <w:szCs w:val="18"/>
              </w:rPr>
            </w:pPr>
            <w:r w:rsidRPr="0051364E">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7.8pt;margin-top:24.95pt;width:49.5pt;height:48pt;z-index:251658240;mso-width-relative:margin;mso-height-relative:margin" stroked="f">
                  <v:textbox>
                    <w:txbxContent>
                      <w:p w:rsidR="00E4737C" w:rsidRPr="00CE7C59" w:rsidRDefault="00E4737C" w:rsidP="003F4D21">
                        <w:pPr>
                          <w:rPr>
                            <w:rFonts w:ascii="Arial" w:hAnsi="Arial" w:cs="Arial"/>
                            <w:sz w:val="18"/>
                            <w:szCs w:val="18"/>
                          </w:rPr>
                        </w:pPr>
                        <w:proofErr w:type="gramStart"/>
                        <w:r w:rsidRPr="00CE7C59">
                          <w:rPr>
                            <w:rFonts w:ascii="Arial" w:hAnsi="Arial" w:cs="Arial"/>
                            <w:i/>
                            <w:iCs/>
                            <w:sz w:val="18"/>
                            <w:szCs w:val="18"/>
                          </w:rPr>
                          <w:t>based</w:t>
                        </w:r>
                        <w:proofErr w:type="gramEnd"/>
                        <w:r w:rsidRPr="00CE7C59">
                          <w:rPr>
                            <w:rFonts w:ascii="Arial" w:hAnsi="Arial" w:cs="Arial"/>
                            <w:i/>
                            <w:iCs/>
                            <w:sz w:val="18"/>
                            <w:szCs w:val="18"/>
                          </w:rPr>
                          <w:t xml:space="preserve"> on any 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 xml:space="preserve">an index of abundance appropriate to the </w:t>
            </w:r>
            <w:proofErr w:type="spellStart"/>
            <w:r w:rsidR="003F4D21" w:rsidRPr="00715477">
              <w:rPr>
                <w:rFonts w:ascii="Arial" w:hAnsi="Arial" w:cs="Arial"/>
                <w:sz w:val="18"/>
                <w:szCs w:val="18"/>
              </w:rPr>
              <w:t>taxon</w:t>
            </w:r>
            <w:proofErr w:type="spellEnd"/>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 xml:space="preserve">the effects of introduced </w:t>
            </w:r>
            <w:proofErr w:type="spellStart"/>
            <w:r w:rsidRPr="00715477">
              <w:rPr>
                <w:rFonts w:ascii="Arial" w:hAnsi="Arial" w:cs="Arial"/>
                <w:sz w:val="18"/>
                <w:szCs w:val="18"/>
              </w:rPr>
              <w:t>taxa</w:t>
            </w:r>
            <w:proofErr w:type="spellEnd"/>
            <w:r w:rsidRPr="00715477">
              <w:rPr>
                <w:rFonts w:ascii="Arial" w:hAnsi="Arial" w:cs="Arial"/>
                <w:sz w:val="18"/>
                <w:szCs w:val="18"/>
              </w:rPr>
              <w:t>, hybridization, pathogens, pollutants, competitors or parasites</w:t>
            </w:r>
          </w:p>
        </w:tc>
      </w:tr>
    </w:tbl>
    <w:p w:rsidR="004E0590" w:rsidRDefault="004E0590" w:rsidP="003F4D21">
      <w:pPr>
        <w:rPr>
          <w:rFonts w:ascii="Arial" w:hAnsi="Arial" w:cs="Arial"/>
          <w:b/>
          <w:sz w:val="22"/>
          <w:szCs w:val="22"/>
        </w:rPr>
      </w:pPr>
    </w:p>
    <w:p w:rsidR="003F4D21" w:rsidRDefault="003F4D21" w:rsidP="003F4D21">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rsidR="0036723C" w:rsidRDefault="0036723C" w:rsidP="009D21A2">
      <w:pPr>
        <w:rPr>
          <w:rFonts w:ascii="Arial" w:hAnsi="Arial" w:cs="Arial"/>
          <w:sz w:val="22"/>
          <w:szCs w:val="22"/>
        </w:rPr>
      </w:pPr>
    </w:p>
    <w:p w:rsidR="004C4A6B" w:rsidRPr="004C4A6B" w:rsidRDefault="004C4A6B" w:rsidP="008718D0">
      <w:pPr>
        <w:rPr>
          <w:rFonts w:ascii="Arial" w:hAnsi="Arial" w:cs="Arial"/>
          <w:sz w:val="22"/>
          <w:szCs w:val="22"/>
        </w:rPr>
      </w:pPr>
      <w:r w:rsidRPr="004C4A6B">
        <w:rPr>
          <w:rFonts w:ascii="Arial" w:hAnsi="Arial" w:cs="Arial"/>
          <w:sz w:val="22"/>
          <w:szCs w:val="22"/>
        </w:rPr>
        <w:t xml:space="preserve">Clancy and </w:t>
      </w:r>
      <w:r w:rsidR="00E07443">
        <w:rPr>
          <w:rFonts w:ascii="Arial" w:hAnsi="Arial" w:cs="Arial"/>
          <w:sz w:val="22"/>
          <w:szCs w:val="22"/>
        </w:rPr>
        <w:t>Close (1997) considered that the</w:t>
      </w:r>
      <w:r w:rsidRPr="004C4A6B">
        <w:rPr>
          <w:rFonts w:ascii="Arial" w:hAnsi="Arial" w:cs="Arial"/>
          <w:sz w:val="22"/>
          <w:szCs w:val="22"/>
        </w:rPr>
        <w:t xml:space="preserve"> population trend </w:t>
      </w:r>
      <w:r w:rsidR="008718D0">
        <w:rPr>
          <w:rFonts w:ascii="Arial" w:hAnsi="Arial" w:cs="Arial"/>
          <w:sz w:val="22"/>
          <w:szCs w:val="22"/>
        </w:rPr>
        <w:t xml:space="preserve">of the yellow-footed </w:t>
      </w:r>
      <w:r w:rsidR="00024B51">
        <w:rPr>
          <w:rFonts w:ascii="Arial" w:hAnsi="Arial" w:cs="Arial"/>
          <w:sz w:val="22"/>
          <w:szCs w:val="22"/>
        </w:rPr>
        <w:t>rock-wallaby</w:t>
      </w:r>
      <w:r w:rsidR="008718D0" w:rsidRPr="00C66FC7">
        <w:rPr>
          <w:rFonts w:ascii="Arial" w:hAnsi="Arial" w:cs="Arial"/>
          <w:sz w:val="22"/>
          <w:szCs w:val="22"/>
        </w:rPr>
        <w:t xml:space="preserve"> (central-western Queensland) </w:t>
      </w:r>
      <w:r w:rsidRPr="004C4A6B">
        <w:rPr>
          <w:rFonts w:ascii="Arial" w:hAnsi="Arial" w:cs="Arial"/>
          <w:sz w:val="22"/>
          <w:szCs w:val="22"/>
        </w:rPr>
        <w:t xml:space="preserve">was ‘stable’. For the species as a whole, Copley </w:t>
      </w:r>
      <w:r w:rsidRPr="008718D0">
        <w:rPr>
          <w:rFonts w:ascii="Arial" w:hAnsi="Arial" w:cs="Arial"/>
          <w:sz w:val="22"/>
          <w:szCs w:val="22"/>
        </w:rPr>
        <w:t>et al.</w:t>
      </w:r>
      <w:r w:rsidRPr="004C4A6B">
        <w:rPr>
          <w:rFonts w:ascii="Arial" w:hAnsi="Arial" w:cs="Arial"/>
          <w:sz w:val="22"/>
          <w:szCs w:val="22"/>
        </w:rPr>
        <w:t xml:space="preserve"> (2008) noted that some subpopulations had been extirpated, others had declined, and that others under intensive management had increased. For at least two sites, reintroductions of </w:t>
      </w:r>
      <w:r w:rsidR="008718D0">
        <w:rPr>
          <w:rFonts w:ascii="Arial" w:hAnsi="Arial" w:cs="Arial"/>
          <w:sz w:val="22"/>
          <w:szCs w:val="22"/>
        </w:rPr>
        <w:t>y</w:t>
      </w:r>
      <w:r w:rsidRPr="004C4A6B">
        <w:rPr>
          <w:rFonts w:ascii="Arial" w:hAnsi="Arial" w:cs="Arial"/>
          <w:sz w:val="22"/>
          <w:szCs w:val="22"/>
        </w:rPr>
        <w:t xml:space="preserve">ellow-footed </w:t>
      </w:r>
      <w:r w:rsidR="008718D0">
        <w:rPr>
          <w:rFonts w:ascii="Arial" w:hAnsi="Arial" w:cs="Arial"/>
          <w:sz w:val="22"/>
          <w:szCs w:val="22"/>
        </w:rPr>
        <w:t>r</w:t>
      </w:r>
      <w:r w:rsidRPr="004C4A6B">
        <w:rPr>
          <w:rFonts w:ascii="Arial" w:hAnsi="Arial" w:cs="Arial"/>
          <w:sz w:val="22"/>
          <w:szCs w:val="22"/>
        </w:rPr>
        <w:t>ock-wallabies (central-western Queensland) have restored formerly extirpated subpopulations (</w:t>
      </w:r>
      <w:proofErr w:type="spellStart"/>
      <w:r w:rsidRPr="004C4A6B">
        <w:rPr>
          <w:rFonts w:ascii="Arial" w:hAnsi="Arial" w:cs="Arial"/>
          <w:sz w:val="22"/>
          <w:szCs w:val="22"/>
        </w:rPr>
        <w:t>Lapidge</w:t>
      </w:r>
      <w:proofErr w:type="spellEnd"/>
      <w:r w:rsidR="008718D0">
        <w:rPr>
          <w:rFonts w:ascii="Arial" w:hAnsi="Arial" w:cs="Arial"/>
          <w:sz w:val="22"/>
          <w:szCs w:val="22"/>
        </w:rPr>
        <w:t>,</w:t>
      </w:r>
      <w:r w:rsidRPr="004C4A6B">
        <w:rPr>
          <w:rFonts w:ascii="Arial" w:hAnsi="Arial" w:cs="Arial"/>
          <w:sz w:val="22"/>
          <w:szCs w:val="22"/>
        </w:rPr>
        <w:t xml:space="preserve"> 2001).</w:t>
      </w:r>
    </w:p>
    <w:p w:rsidR="001B162A" w:rsidRPr="004C4A6B" w:rsidRDefault="001B162A" w:rsidP="008718D0">
      <w:pPr>
        <w:rPr>
          <w:rFonts w:ascii="Arial" w:hAnsi="Arial" w:cs="Arial"/>
          <w:sz w:val="22"/>
          <w:szCs w:val="22"/>
        </w:rPr>
      </w:pPr>
    </w:p>
    <w:p w:rsidR="004C4A6B" w:rsidRPr="004C4A6B" w:rsidRDefault="004C4A6B" w:rsidP="008718D0">
      <w:pPr>
        <w:rPr>
          <w:rFonts w:ascii="Arial" w:hAnsi="Arial" w:cs="Arial"/>
          <w:sz w:val="22"/>
          <w:szCs w:val="22"/>
        </w:rPr>
      </w:pPr>
      <w:r w:rsidRPr="004C4A6B">
        <w:rPr>
          <w:rFonts w:ascii="Arial" w:hAnsi="Arial" w:cs="Arial"/>
          <w:sz w:val="22"/>
          <w:szCs w:val="22"/>
        </w:rPr>
        <w:t xml:space="preserve">There have been some medium-long term population studies on this species at </w:t>
      </w:r>
      <w:proofErr w:type="spellStart"/>
      <w:r w:rsidRPr="004C4A6B">
        <w:rPr>
          <w:rFonts w:ascii="Arial" w:hAnsi="Arial" w:cs="Arial"/>
          <w:sz w:val="22"/>
          <w:szCs w:val="22"/>
        </w:rPr>
        <w:t>Idalia</w:t>
      </w:r>
      <w:proofErr w:type="spellEnd"/>
      <w:r w:rsidRPr="004C4A6B">
        <w:rPr>
          <w:rFonts w:ascii="Arial" w:hAnsi="Arial" w:cs="Arial"/>
          <w:sz w:val="22"/>
          <w:szCs w:val="22"/>
        </w:rPr>
        <w:t xml:space="preserve"> National Park, notably by Sharp between 1991 and 1994 (Sharp 1997; Sharp </w:t>
      </w:r>
      <w:r w:rsidR="008718D0">
        <w:rPr>
          <w:rFonts w:ascii="Arial" w:hAnsi="Arial" w:cs="Arial"/>
          <w:sz w:val="22"/>
          <w:szCs w:val="22"/>
        </w:rPr>
        <w:t>&amp;</w:t>
      </w:r>
      <w:r w:rsidRPr="004C4A6B">
        <w:rPr>
          <w:rFonts w:ascii="Arial" w:hAnsi="Arial" w:cs="Arial"/>
          <w:sz w:val="22"/>
          <w:szCs w:val="22"/>
        </w:rPr>
        <w:t xml:space="preserve"> McCallum</w:t>
      </w:r>
      <w:r w:rsidR="008718D0">
        <w:rPr>
          <w:rFonts w:ascii="Arial" w:hAnsi="Arial" w:cs="Arial"/>
          <w:sz w:val="22"/>
          <w:szCs w:val="22"/>
        </w:rPr>
        <w:t>,</w:t>
      </w:r>
      <w:r w:rsidRPr="004C4A6B">
        <w:rPr>
          <w:rFonts w:ascii="Arial" w:hAnsi="Arial" w:cs="Arial"/>
          <w:sz w:val="22"/>
          <w:szCs w:val="22"/>
        </w:rPr>
        <w:t xml:space="preserve"> 2010)</w:t>
      </w:r>
      <w:r w:rsidR="008718D0">
        <w:rPr>
          <w:rFonts w:ascii="Arial" w:hAnsi="Arial" w:cs="Arial"/>
          <w:sz w:val="22"/>
          <w:szCs w:val="22"/>
        </w:rPr>
        <w:t>. Over this period</w:t>
      </w:r>
      <w:r w:rsidRPr="004C4A6B">
        <w:rPr>
          <w:rFonts w:ascii="Arial" w:hAnsi="Arial" w:cs="Arial"/>
          <w:sz w:val="22"/>
          <w:szCs w:val="22"/>
        </w:rPr>
        <w:t xml:space="preserve"> the population size decreased by about 50%, probably due to seasonal conditions.</w:t>
      </w:r>
    </w:p>
    <w:p w:rsidR="004C4A6B" w:rsidRPr="004C4A6B" w:rsidRDefault="004C4A6B" w:rsidP="004C4A6B">
      <w:pPr>
        <w:ind w:left="720"/>
        <w:rPr>
          <w:rFonts w:ascii="Arial" w:hAnsi="Arial" w:cs="Arial"/>
          <w:sz w:val="22"/>
          <w:szCs w:val="22"/>
        </w:rPr>
      </w:pPr>
    </w:p>
    <w:p w:rsidR="001B162A" w:rsidRDefault="00E07443" w:rsidP="00DE247F">
      <w:pPr>
        <w:rPr>
          <w:rFonts w:ascii="Arial" w:hAnsi="Arial" w:cs="Arial"/>
          <w:sz w:val="22"/>
          <w:szCs w:val="22"/>
        </w:rPr>
      </w:pPr>
      <w:r>
        <w:rPr>
          <w:rFonts w:ascii="Arial" w:hAnsi="Arial" w:cs="Arial"/>
          <w:sz w:val="22"/>
          <w:szCs w:val="22"/>
        </w:rPr>
        <w:t>Although t</w:t>
      </w:r>
      <w:r w:rsidR="00D6727F">
        <w:rPr>
          <w:rFonts w:ascii="Arial" w:hAnsi="Arial" w:cs="Arial"/>
          <w:sz w:val="22"/>
          <w:szCs w:val="22"/>
        </w:rPr>
        <w:t>rends in popul</w:t>
      </w:r>
      <w:r>
        <w:rPr>
          <w:rFonts w:ascii="Arial" w:hAnsi="Arial" w:cs="Arial"/>
          <w:sz w:val="22"/>
          <w:szCs w:val="22"/>
        </w:rPr>
        <w:t xml:space="preserve">ation size are not well defined, </w:t>
      </w:r>
      <w:r w:rsidR="00D6727F">
        <w:rPr>
          <w:rFonts w:ascii="Arial" w:hAnsi="Arial" w:cs="Arial"/>
          <w:sz w:val="22"/>
          <w:szCs w:val="22"/>
        </w:rPr>
        <w:t xml:space="preserve">a </w:t>
      </w:r>
      <w:r w:rsidR="00DE247F">
        <w:rPr>
          <w:rFonts w:ascii="Arial" w:hAnsi="Arial" w:cs="Arial"/>
          <w:sz w:val="22"/>
          <w:szCs w:val="22"/>
        </w:rPr>
        <w:t>continuing decline</w:t>
      </w:r>
      <w:r w:rsidR="00D6727F">
        <w:rPr>
          <w:rFonts w:ascii="Arial" w:hAnsi="Arial" w:cs="Arial"/>
          <w:sz w:val="22"/>
          <w:szCs w:val="22"/>
        </w:rPr>
        <w:t xml:space="preserve"> is suspected. </w:t>
      </w:r>
      <w:proofErr w:type="spellStart"/>
      <w:r>
        <w:rPr>
          <w:rFonts w:ascii="Arial" w:hAnsi="Arial" w:cs="Arial"/>
          <w:sz w:val="22"/>
          <w:szCs w:val="22"/>
        </w:rPr>
        <w:t>Woinarski</w:t>
      </w:r>
      <w:proofErr w:type="spellEnd"/>
      <w:r>
        <w:rPr>
          <w:rFonts w:ascii="Arial" w:hAnsi="Arial" w:cs="Arial"/>
          <w:sz w:val="22"/>
          <w:szCs w:val="22"/>
        </w:rPr>
        <w:t xml:space="preserve"> et al. (2014) consider that the rate of population reduction is </w:t>
      </w:r>
      <w:r w:rsidR="00DE247F">
        <w:rPr>
          <w:rFonts w:ascii="Arial" w:hAnsi="Arial" w:cs="Arial"/>
          <w:sz w:val="22"/>
          <w:szCs w:val="22"/>
        </w:rPr>
        <w:t>unlikely to exceed 30% over a 3 generation period</w:t>
      </w:r>
      <w:r w:rsidR="00AF0B84">
        <w:rPr>
          <w:rFonts w:ascii="Arial" w:hAnsi="Arial" w:cs="Arial"/>
          <w:sz w:val="22"/>
          <w:szCs w:val="22"/>
        </w:rPr>
        <w:t xml:space="preserve"> (15-18 years)</w:t>
      </w:r>
      <w:r>
        <w:rPr>
          <w:rFonts w:ascii="Arial" w:hAnsi="Arial" w:cs="Arial"/>
          <w:sz w:val="22"/>
          <w:szCs w:val="22"/>
        </w:rPr>
        <w:t>.</w:t>
      </w:r>
      <w:r w:rsidR="00DE247F">
        <w:rPr>
          <w:rFonts w:ascii="Arial" w:hAnsi="Arial" w:cs="Arial"/>
          <w:sz w:val="22"/>
          <w:szCs w:val="22"/>
        </w:rPr>
        <w:t xml:space="preserve"> </w:t>
      </w:r>
    </w:p>
    <w:p w:rsidR="008718D0" w:rsidRPr="004C4A6B" w:rsidRDefault="008718D0" w:rsidP="00DE247F">
      <w:pPr>
        <w:rPr>
          <w:rFonts w:ascii="Arial" w:hAnsi="Arial" w:cs="Arial"/>
          <w:sz w:val="22"/>
          <w:szCs w:val="22"/>
        </w:rPr>
      </w:pPr>
    </w:p>
    <w:p w:rsidR="006C6378" w:rsidRDefault="00860899" w:rsidP="008114E4">
      <w:pPr>
        <w:spacing w:after="12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w:t>
      </w:r>
      <w:r>
        <w:rPr>
          <w:rFonts w:ascii="Arial" w:hAnsi="Arial" w:cs="Arial"/>
          <w:sz w:val="22"/>
          <w:szCs w:val="22"/>
        </w:rPr>
        <w:t>subspecies</w:t>
      </w:r>
      <w:r w:rsidRPr="003659B1">
        <w:rPr>
          <w:rFonts w:ascii="Arial" w:hAnsi="Arial" w:cs="Arial"/>
          <w:sz w:val="22"/>
          <w:szCs w:val="22"/>
        </w:rPr>
        <w:t xml:space="preserve"> is </w:t>
      </w:r>
      <w:r w:rsidRPr="00064A65">
        <w:rPr>
          <w:rFonts w:ascii="Arial" w:hAnsi="Arial" w:cs="Arial"/>
          <w:bCs/>
          <w:sz w:val="22"/>
          <w:szCs w:val="22"/>
        </w:rPr>
        <w:t xml:space="preserve">eligible for listing </w:t>
      </w:r>
      <w:r w:rsidRPr="003659B1">
        <w:rPr>
          <w:rFonts w:ascii="Arial" w:hAnsi="Arial" w:cs="Arial"/>
          <w:sz w:val="22"/>
          <w:szCs w:val="22"/>
        </w:rPr>
        <w:t>under this criterion</w:t>
      </w:r>
      <w:r>
        <w:rPr>
          <w:rFonts w:ascii="Arial" w:hAnsi="Arial" w:cs="Arial"/>
          <w:sz w:val="22"/>
          <w:szCs w:val="22"/>
        </w:rPr>
        <w:t xml:space="preserve">. </w:t>
      </w:r>
      <w:r w:rsidR="00064A65" w:rsidRPr="003659B1">
        <w:rPr>
          <w:rFonts w:ascii="Arial" w:hAnsi="Arial" w:cs="Arial"/>
          <w:sz w:val="22"/>
          <w:szCs w:val="22"/>
        </w:rPr>
        <w:t xml:space="preserve">However, the purpose of this consultation </w:t>
      </w:r>
      <w:r w:rsidR="00064A65">
        <w:rPr>
          <w:rFonts w:ascii="Arial" w:hAnsi="Arial" w:cs="Arial"/>
          <w:sz w:val="22"/>
          <w:szCs w:val="22"/>
        </w:rPr>
        <w:t>document</w:t>
      </w:r>
      <w:r w:rsidR="00064A65" w:rsidRPr="003659B1">
        <w:rPr>
          <w:rFonts w:ascii="Arial" w:hAnsi="Arial" w:cs="Arial"/>
          <w:sz w:val="22"/>
          <w:szCs w:val="22"/>
        </w:rPr>
        <w:t xml:space="preserve"> is to elicit additional information to better understand the </w:t>
      </w:r>
      <w:r w:rsidR="008045D5">
        <w:rPr>
          <w:rFonts w:ascii="Arial" w:hAnsi="Arial" w:cs="Arial"/>
          <w:sz w:val="22"/>
          <w:szCs w:val="22"/>
        </w:rPr>
        <w:t>subspecies</w:t>
      </w:r>
      <w:r w:rsidR="00C64884">
        <w:rPr>
          <w:rFonts w:ascii="Arial" w:hAnsi="Arial" w:cs="Arial"/>
          <w:sz w:val="22"/>
          <w:szCs w:val="22"/>
        </w:rPr>
        <w:t>’</w:t>
      </w:r>
      <w:r w:rsidR="00064A65"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064A65">
        <w:rPr>
          <w:rFonts w:ascii="Arial" w:hAnsi="Arial" w:cs="Arial"/>
          <w:sz w:val="22"/>
          <w:szCs w:val="22"/>
        </w:rPr>
        <w:t>.</w:t>
      </w:r>
    </w:p>
    <w:p w:rsidR="00ED3E10" w:rsidRDefault="00ED3E10" w:rsidP="003F4D21">
      <w:pPr>
        <w:rPr>
          <w:rFonts w:ascii="Arial" w:hAnsi="Arial" w:cs="Arial"/>
          <w:sz w:val="22"/>
          <w:szCs w:val="22"/>
        </w:rPr>
      </w:pPr>
    </w:p>
    <w:tbl>
      <w:tblPr>
        <w:tblStyle w:val="TableGrid"/>
        <w:tblW w:w="0" w:type="auto"/>
        <w:tblInd w:w="-34" w:type="dxa"/>
        <w:tblCellMar>
          <w:top w:w="57" w:type="dxa"/>
          <w:bottom w:w="57" w:type="dxa"/>
        </w:tblCellMar>
        <w:tblLook w:val="04A0"/>
      </w:tblPr>
      <w:tblGrid>
        <w:gridCol w:w="3557"/>
        <w:gridCol w:w="2081"/>
        <w:gridCol w:w="1966"/>
        <w:gridCol w:w="2029"/>
      </w:tblGrid>
      <w:tr w:rsidR="003F4D21" w:rsidRPr="006C7E0A" w:rsidTr="00064A65">
        <w:trPr>
          <w:trHeight w:val="350"/>
        </w:trPr>
        <w:tc>
          <w:tcPr>
            <w:tcW w:w="9633" w:type="dxa"/>
            <w:gridSpan w:val="4"/>
            <w:tcBorders>
              <w:bottom w:val="nil"/>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2.</w:t>
            </w:r>
            <w:r w:rsidRPr="00506605">
              <w:rPr>
                <w:rFonts w:ascii="Arial" w:hAnsi="Arial" w:cs="Arial"/>
                <w:b/>
                <w:color w:val="FFFFFF" w:themeColor="background1"/>
                <w:sz w:val="22"/>
                <w:szCs w:val="22"/>
              </w:rPr>
              <w:tab/>
              <w:t>Geographic distribution is precarious for either extent of occurrence AND/OR area of occupancy</w:t>
            </w:r>
          </w:p>
        </w:tc>
      </w:tr>
      <w:tr w:rsidR="003F4D21" w:rsidRPr="00715477" w:rsidTr="00064A65">
        <w:tc>
          <w:tcPr>
            <w:tcW w:w="3557" w:type="dxa"/>
            <w:tcBorders>
              <w:top w:val="nil"/>
              <w:bottom w:val="nil"/>
              <w:right w:val="nil"/>
            </w:tcBorders>
          </w:tcPr>
          <w:p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rsidTr="00064A65">
        <w:tc>
          <w:tcPr>
            <w:tcW w:w="9633" w:type="dxa"/>
            <w:gridSpan w:val="4"/>
            <w:tcBorders>
              <w:top w:val="nil"/>
              <w:bottom w:val="nil"/>
            </w:tcBorders>
          </w:tcPr>
          <w:p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p>
        </w:tc>
      </w:tr>
      <w:tr w:rsidR="003F4D21" w:rsidRPr="007154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area, extent and/or quality of habitat; (iv) number of locations or subpopulations; (v) number of mature individuals</w:t>
            </w:r>
          </w:p>
        </w:tc>
      </w:tr>
      <w:tr w:rsidR="003F4D21" w:rsidRPr="00715477" w:rsidTr="00064A65">
        <w:tc>
          <w:tcPr>
            <w:tcW w:w="9633" w:type="dxa"/>
            <w:gridSpan w:val="4"/>
            <w:tcBorders>
              <w:top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number of locations or subpopulations; (</w:t>
            </w:r>
            <w:r w:rsidR="00034CB0">
              <w:rPr>
                <w:rFonts w:ascii="Arial" w:hAnsi="Arial" w:cs="Arial"/>
                <w:sz w:val="18"/>
                <w:szCs w:val="18"/>
              </w:rPr>
              <w:t xml:space="preserve">iv) </w:t>
            </w:r>
            <w:r w:rsidRPr="00715477">
              <w:rPr>
                <w:rFonts w:ascii="Arial" w:hAnsi="Arial" w:cs="Arial"/>
                <w:sz w:val="18"/>
                <w:szCs w:val="18"/>
              </w:rPr>
              <w:t>number of mature individuals</w:t>
            </w:r>
          </w:p>
        </w:tc>
      </w:tr>
    </w:tbl>
    <w:p w:rsidR="00860899" w:rsidRDefault="00860899" w:rsidP="003F4D21">
      <w:pPr>
        <w:rPr>
          <w:rFonts w:ascii="Arial" w:hAnsi="Arial"/>
          <w:sz w:val="22"/>
        </w:rPr>
      </w:pPr>
    </w:p>
    <w:p w:rsidR="003F4D21" w:rsidRPr="00F261AB" w:rsidRDefault="003F4D21" w:rsidP="003F4D21">
      <w:pPr>
        <w:rPr>
          <w:rFonts w:ascii="Arial" w:hAnsi="Arial"/>
          <w:b/>
          <w:sz w:val="22"/>
        </w:rPr>
      </w:pPr>
      <w:r w:rsidRPr="00F261AB">
        <w:rPr>
          <w:rFonts w:ascii="Arial" w:hAnsi="Arial"/>
          <w:b/>
          <w:sz w:val="22"/>
        </w:rPr>
        <w:t>Evidence:</w:t>
      </w:r>
    </w:p>
    <w:p w:rsidR="004E0590" w:rsidRPr="00F261AB" w:rsidRDefault="004E0590" w:rsidP="003F4D21">
      <w:pPr>
        <w:rPr>
          <w:rFonts w:ascii="Arial" w:hAnsi="Arial"/>
          <w:sz w:val="22"/>
        </w:rPr>
      </w:pPr>
    </w:p>
    <w:p w:rsidR="004A491C" w:rsidRDefault="008718D0" w:rsidP="00B23360">
      <w:pPr>
        <w:pStyle w:val="CAheading"/>
        <w:spacing w:after="0"/>
        <w:rPr>
          <w:b w:val="0"/>
        </w:rPr>
      </w:pPr>
      <w:proofErr w:type="spellStart"/>
      <w:r>
        <w:rPr>
          <w:b w:val="0"/>
        </w:rPr>
        <w:t>Woinarski</w:t>
      </w:r>
      <w:proofErr w:type="spellEnd"/>
      <w:r>
        <w:rPr>
          <w:b w:val="0"/>
        </w:rPr>
        <w:t xml:space="preserve"> et al. (</w:t>
      </w:r>
      <w:r w:rsidRPr="006403C6">
        <w:rPr>
          <w:b w:val="0"/>
        </w:rPr>
        <w:t>2014)</w:t>
      </w:r>
      <w:r>
        <w:rPr>
          <w:b w:val="0"/>
        </w:rPr>
        <w:t xml:space="preserve"> estimate t</w:t>
      </w:r>
      <w:r w:rsidR="009D21A2" w:rsidRPr="006403C6">
        <w:rPr>
          <w:b w:val="0"/>
        </w:rPr>
        <w:t>he exte</w:t>
      </w:r>
      <w:r w:rsidR="00F55890">
        <w:rPr>
          <w:b w:val="0"/>
        </w:rPr>
        <w:t>nt of occurrence to be</w:t>
      </w:r>
      <w:r w:rsidR="009D21A2" w:rsidRPr="006403C6">
        <w:rPr>
          <w:b w:val="0"/>
        </w:rPr>
        <w:t xml:space="preserve"> </w:t>
      </w:r>
      <w:r w:rsidR="00F55890">
        <w:rPr>
          <w:b w:val="0"/>
        </w:rPr>
        <w:t>15 000</w:t>
      </w:r>
      <w:r w:rsidR="00D9537B">
        <w:rPr>
          <w:b w:val="0"/>
        </w:rPr>
        <w:t xml:space="preserve"> </w:t>
      </w:r>
      <w:r w:rsidR="009D21A2" w:rsidRPr="006403C6">
        <w:rPr>
          <w:b w:val="0"/>
        </w:rPr>
        <w:t>km</w:t>
      </w:r>
      <w:r w:rsidR="009D21A2" w:rsidRPr="006403C6">
        <w:rPr>
          <w:b w:val="0"/>
          <w:vertAlign w:val="superscript"/>
        </w:rPr>
        <w:t>2</w:t>
      </w:r>
      <w:r>
        <w:rPr>
          <w:b w:val="0"/>
        </w:rPr>
        <w:t xml:space="preserve"> and t</w:t>
      </w:r>
      <w:r w:rsidR="00F55890">
        <w:rPr>
          <w:b w:val="0"/>
        </w:rPr>
        <w:t xml:space="preserve">he </w:t>
      </w:r>
      <w:r w:rsidR="009D21A2" w:rsidRPr="006403C6">
        <w:rPr>
          <w:b w:val="0"/>
        </w:rPr>
        <w:t>area of occupancy</w:t>
      </w:r>
      <w:r w:rsidR="00F261AB" w:rsidRPr="006403C6">
        <w:rPr>
          <w:b w:val="0"/>
        </w:rPr>
        <w:t xml:space="preserve"> </w:t>
      </w:r>
      <w:r w:rsidR="00F55890">
        <w:rPr>
          <w:b w:val="0"/>
        </w:rPr>
        <w:t xml:space="preserve">likely to be &lt; </w:t>
      </w:r>
      <w:r w:rsidR="00D9537B">
        <w:rPr>
          <w:b w:val="0"/>
        </w:rPr>
        <w:t xml:space="preserve">2000 </w:t>
      </w:r>
      <w:r w:rsidR="009D21A2" w:rsidRPr="006403C6">
        <w:rPr>
          <w:b w:val="0"/>
        </w:rPr>
        <w:t>km</w:t>
      </w:r>
      <w:r w:rsidR="009D21A2" w:rsidRPr="006403C6">
        <w:rPr>
          <w:b w:val="0"/>
          <w:vertAlign w:val="superscript"/>
        </w:rPr>
        <w:t>2</w:t>
      </w:r>
      <w:r w:rsidR="00F261AB" w:rsidRPr="006403C6">
        <w:rPr>
          <w:b w:val="0"/>
        </w:rPr>
        <w:t xml:space="preserve">. </w:t>
      </w:r>
      <w:r w:rsidR="006403C6" w:rsidRPr="006403C6">
        <w:rPr>
          <w:b w:val="0"/>
        </w:rPr>
        <w:t xml:space="preserve">The subspecies occurs at </w:t>
      </w:r>
      <w:r w:rsidR="00D9537B">
        <w:rPr>
          <w:b w:val="0"/>
        </w:rPr>
        <w:t>6</w:t>
      </w:r>
      <w:r w:rsidR="009D21A2" w:rsidRPr="006403C6">
        <w:rPr>
          <w:b w:val="0"/>
        </w:rPr>
        <w:t xml:space="preserve"> locations</w:t>
      </w:r>
      <w:r w:rsidR="006403C6" w:rsidRPr="006403C6">
        <w:rPr>
          <w:b w:val="0"/>
        </w:rPr>
        <w:t xml:space="preserve">. </w:t>
      </w:r>
      <w:r w:rsidR="00D9537B">
        <w:rPr>
          <w:b w:val="0"/>
        </w:rPr>
        <w:t>There is an inferred</w:t>
      </w:r>
      <w:r w:rsidR="00B93DE2">
        <w:rPr>
          <w:b w:val="0"/>
        </w:rPr>
        <w:t xml:space="preserve"> continuing</w:t>
      </w:r>
      <w:r w:rsidR="00D9537B">
        <w:rPr>
          <w:b w:val="0"/>
        </w:rPr>
        <w:t xml:space="preserve"> decline in</w:t>
      </w:r>
      <w:r w:rsidR="00AF0B84">
        <w:rPr>
          <w:b w:val="0"/>
        </w:rPr>
        <w:t xml:space="preserve"> the</w:t>
      </w:r>
      <w:r w:rsidR="00D9537B">
        <w:rPr>
          <w:b w:val="0"/>
        </w:rPr>
        <w:t xml:space="preserve"> </w:t>
      </w:r>
      <w:r w:rsidR="00AF0B84">
        <w:rPr>
          <w:b w:val="0"/>
        </w:rPr>
        <w:t xml:space="preserve">extent and quality of </w:t>
      </w:r>
      <w:r w:rsidR="00D9537B">
        <w:rPr>
          <w:b w:val="0"/>
        </w:rPr>
        <w:t xml:space="preserve">habitat, area of </w:t>
      </w:r>
      <w:r w:rsidR="006403C6" w:rsidRPr="006403C6">
        <w:rPr>
          <w:b w:val="0"/>
        </w:rPr>
        <w:t>occupancy and population size</w:t>
      </w:r>
      <w:r>
        <w:rPr>
          <w:b w:val="0"/>
        </w:rPr>
        <w:t>.</w:t>
      </w:r>
      <w:r w:rsidR="006403C6" w:rsidRPr="006403C6">
        <w:rPr>
          <w:b w:val="0"/>
        </w:rPr>
        <w:t xml:space="preserve"> </w:t>
      </w:r>
    </w:p>
    <w:p w:rsidR="00E978F1" w:rsidRDefault="00E978F1" w:rsidP="003F4D21">
      <w:pPr>
        <w:rPr>
          <w:rFonts w:ascii="Arial" w:hAnsi="Arial"/>
          <w:color w:val="FF0000"/>
          <w:sz w:val="22"/>
        </w:rPr>
      </w:pPr>
    </w:p>
    <w:p w:rsidR="003F4D21" w:rsidRDefault="00AF0B84" w:rsidP="00116E55">
      <w:pPr>
        <w:spacing w:after="36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Pr>
          <w:rFonts w:ascii="Arial" w:hAnsi="Arial" w:cs="Arial"/>
          <w:b/>
          <w:bCs/>
          <w:sz w:val="22"/>
          <w:szCs w:val="22"/>
        </w:rPr>
        <w:t xml:space="preserve">Vulnerable </w:t>
      </w:r>
      <w:r>
        <w:rPr>
          <w:rFonts w:ascii="Arial" w:hAnsi="Arial" w:cs="Arial"/>
          <w:sz w:val="22"/>
          <w:szCs w:val="22"/>
        </w:rPr>
        <w:t xml:space="preserve">under </w:t>
      </w:r>
      <w:r w:rsidR="00BB3253">
        <w:rPr>
          <w:rFonts w:ascii="Arial" w:hAnsi="Arial" w:cs="Arial"/>
          <w:sz w:val="22"/>
          <w:szCs w:val="22"/>
        </w:rPr>
        <w:t xml:space="preserve">criteria </w:t>
      </w:r>
      <w:r>
        <w:rPr>
          <w:rFonts w:ascii="Arial" w:hAnsi="Arial" w:cs="Arial"/>
          <w:sz w:val="22"/>
          <w:szCs w:val="22"/>
        </w:rPr>
        <w:t>B1a,b(</w:t>
      </w:r>
      <w:proofErr w:type="spellStart"/>
      <w:r>
        <w:rPr>
          <w:rFonts w:ascii="Arial" w:hAnsi="Arial" w:cs="Arial"/>
          <w:sz w:val="22"/>
          <w:szCs w:val="22"/>
        </w:rPr>
        <w:t>iii,iv,iv</w:t>
      </w:r>
      <w:proofErr w:type="spellEnd"/>
      <w:r>
        <w:rPr>
          <w:rFonts w:ascii="Arial" w:hAnsi="Arial" w:cs="Arial"/>
          <w:sz w:val="22"/>
          <w:szCs w:val="22"/>
        </w:rPr>
        <w:t>) and B2a,b(</w:t>
      </w:r>
      <w:proofErr w:type="spellStart"/>
      <w:r>
        <w:rPr>
          <w:rFonts w:ascii="Arial" w:hAnsi="Arial" w:cs="Arial"/>
          <w:sz w:val="22"/>
          <w:szCs w:val="22"/>
        </w:rPr>
        <w:t>iii,iv,v</w:t>
      </w:r>
      <w:proofErr w:type="spellEnd"/>
      <w:r>
        <w:rPr>
          <w:rFonts w:ascii="Arial" w:hAnsi="Arial" w:cs="Arial"/>
          <w:sz w:val="22"/>
          <w:szCs w:val="22"/>
        </w:rPr>
        <w:t>)</w:t>
      </w:r>
      <w:r w:rsidR="00F66963" w:rsidRPr="003659B1">
        <w:rPr>
          <w:rFonts w:ascii="Arial" w:hAnsi="Arial" w:cs="Arial"/>
          <w:sz w:val="22"/>
          <w:szCs w:val="22"/>
        </w:rPr>
        <w:t xml:space="preserve">. </w:t>
      </w:r>
      <w:r w:rsidR="00D47341" w:rsidRPr="003659B1">
        <w:rPr>
          <w:rFonts w:ascii="Arial" w:hAnsi="Arial" w:cs="Arial"/>
          <w:sz w:val="22"/>
          <w:szCs w:val="22"/>
        </w:rPr>
        <w:t xml:space="preserve">However, the purpose of this consultation </w:t>
      </w:r>
      <w:r w:rsidR="00D47341">
        <w:rPr>
          <w:rFonts w:ascii="Arial" w:hAnsi="Arial" w:cs="Arial"/>
          <w:sz w:val="22"/>
          <w:szCs w:val="22"/>
        </w:rPr>
        <w:t>document</w:t>
      </w:r>
      <w:r w:rsidR="00D47341" w:rsidRPr="003659B1">
        <w:rPr>
          <w:rFonts w:ascii="Arial" w:hAnsi="Arial" w:cs="Arial"/>
          <w:sz w:val="22"/>
          <w:szCs w:val="22"/>
        </w:rPr>
        <w:t xml:space="preserve"> is to elicit additional information to better understand the </w:t>
      </w:r>
      <w:r w:rsidR="008045D5">
        <w:rPr>
          <w:rFonts w:ascii="Arial" w:hAnsi="Arial" w:cs="Arial"/>
          <w:sz w:val="22"/>
          <w:szCs w:val="22"/>
        </w:rPr>
        <w:t>subspecies</w:t>
      </w:r>
      <w:r w:rsidR="00D47341">
        <w:rPr>
          <w:rFonts w:ascii="Arial" w:hAnsi="Arial" w:cs="Arial"/>
          <w:sz w:val="22"/>
          <w:szCs w:val="22"/>
        </w:rPr>
        <w:t>’</w:t>
      </w:r>
      <w:r w:rsidR="00D47341"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D47341">
        <w:rPr>
          <w:rFonts w:ascii="Arial" w:hAnsi="Arial" w:cs="Arial"/>
          <w:sz w:val="22"/>
          <w:szCs w:val="22"/>
        </w:rPr>
        <w:t>.</w:t>
      </w: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715477" w:rsidTr="00ED3E10">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t>Small population size and decline</w:t>
            </w:r>
          </w:p>
        </w:tc>
      </w:tr>
      <w:tr w:rsidR="003F4D21" w:rsidRPr="00715477" w:rsidTr="00ED3E10">
        <w:tc>
          <w:tcPr>
            <w:tcW w:w="3601" w:type="dxa"/>
            <w:gridSpan w:val="2"/>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ED3E10">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rsidTr="00ED3E10">
        <w:tc>
          <w:tcPr>
            <w:tcW w:w="3601" w:type="dxa"/>
            <w:gridSpan w:val="2"/>
            <w:tcBorders>
              <w:top w:val="nil"/>
              <w:left w:val="single" w:sz="4" w:space="0" w:color="auto"/>
              <w:bottom w:val="single" w:sz="4" w:space="0" w:color="FFFFFF" w:themeColor="background1"/>
              <w:right w:val="nil"/>
            </w:tcBorders>
            <w:shd w:val="clear" w:color="auto" w:fill="auto"/>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715477" w:rsidRDefault="003F4D21" w:rsidP="003F4D21">
            <w:pPr>
              <w:jc w:val="center"/>
              <w:rPr>
                <w:rFonts w:ascii="Arial" w:hAnsi="Arial" w:cs="Arial"/>
                <w:b/>
                <w:sz w:val="18"/>
                <w:szCs w:val="18"/>
              </w:rPr>
            </w:pPr>
          </w:p>
        </w:tc>
      </w:tr>
      <w:tr w:rsidR="003F4D21" w:rsidRPr="003D4002" w:rsidTr="00ED3E10">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p>
        </w:tc>
        <w:tc>
          <w:tcPr>
            <w:tcW w:w="2039" w:type="dxa"/>
            <w:tcBorders>
              <w:top w:val="single" w:sz="4" w:space="0" w:color="FFFFFF" w:themeColor="background1"/>
              <w:left w:val="nil"/>
              <w:bottom w:val="nil"/>
              <w:right w:val="single" w:sz="4" w:space="0" w:color="FFFFFF" w:themeColor="background1"/>
            </w:tcBorders>
            <w:shd w:val="clear" w:color="auto" w:fill="FF7C80"/>
          </w:tcPr>
          <w:p w:rsidR="003F4D21" w:rsidRDefault="003F4D21" w:rsidP="003F4D21">
            <w:pPr>
              <w:jc w:val="center"/>
              <w:rPr>
                <w:rFonts w:ascii="Arial" w:hAnsi="Arial" w:cs="Arial"/>
                <w:b/>
                <w:sz w:val="18"/>
                <w:szCs w:val="18"/>
              </w:rPr>
            </w:pPr>
            <w:r>
              <w:rPr>
                <w:rFonts w:ascii="Arial" w:hAnsi="Arial" w:cs="Arial"/>
                <w:b/>
                <w:sz w:val="18"/>
                <w:szCs w:val="18"/>
              </w:rPr>
              <w:t>Very high rate</w:t>
            </w:r>
          </w:p>
          <w:p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Default="003F4D21" w:rsidP="003F4D21">
            <w:pPr>
              <w:jc w:val="center"/>
              <w:rPr>
                <w:rFonts w:ascii="Arial" w:hAnsi="Arial" w:cs="Arial"/>
                <w:b/>
                <w:sz w:val="18"/>
                <w:szCs w:val="18"/>
              </w:rPr>
            </w:pPr>
            <w:r>
              <w:rPr>
                <w:rFonts w:ascii="Arial" w:hAnsi="Arial" w:cs="Arial"/>
                <w:b/>
                <w:sz w:val="18"/>
                <w:szCs w:val="18"/>
              </w:rPr>
              <w:t>High rate</w:t>
            </w:r>
          </w:p>
          <w:p w:rsidR="003F4D21" w:rsidRDefault="003F4D21" w:rsidP="003F4D21">
            <w:pPr>
              <w:jc w:val="center"/>
              <w:rPr>
                <w:rFonts w:ascii="Arial" w:hAnsi="Arial" w:cs="Arial"/>
                <w:b/>
                <w:sz w:val="18"/>
                <w:szCs w:val="18"/>
              </w:rPr>
            </w:pPr>
            <w:r>
              <w:rPr>
                <w:rFonts w:ascii="Arial" w:hAnsi="Arial" w:cs="Arial"/>
                <w:b/>
                <w:sz w:val="18"/>
                <w:szCs w:val="18"/>
              </w:rPr>
              <w:t>20</w:t>
            </w:r>
            <w:r w:rsidR="00034CB0">
              <w:rPr>
                <w:rFonts w:ascii="Arial" w:hAnsi="Arial" w:cs="Arial"/>
                <w:b/>
                <w:sz w:val="18"/>
                <w:szCs w:val="18"/>
              </w:rPr>
              <w:t>% in 5</w:t>
            </w:r>
            <w:r w:rsidRPr="003D4002">
              <w:rPr>
                <w:rFonts w:ascii="Arial" w:hAnsi="Arial" w:cs="Arial"/>
                <w:b/>
                <w:sz w:val="18"/>
                <w:szCs w:val="18"/>
              </w:rPr>
              <w:t xml:space="preserve"> years or</w:t>
            </w:r>
            <w:r w:rsidR="00034CB0">
              <w:rPr>
                <w:rFonts w:ascii="Arial" w:hAnsi="Arial" w:cs="Arial"/>
                <w:b/>
                <w:sz w:val="18"/>
                <w:szCs w:val="18"/>
              </w:rPr>
              <w:t xml:space="preserve"> 2</w:t>
            </w:r>
            <w:r w:rsidRPr="003D4002">
              <w:rPr>
                <w:rFonts w:ascii="Arial" w:hAnsi="Arial" w:cs="Arial"/>
                <w:b/>
                <w:sz w:val="18"/>
                <w:szCs w:val="18"/>
              </w:rPr>
              <w:t xml:space="preserve"> generation</w:t>
            </w:r>
            <w:r w:rsidR="00034CB0">
              <w:rPr>
                <w:rFonts w:ascii="Arial" w:hAnsi="Arial" w:cs="Arial"/>
                <w:b/>
                <w:sz w:val="18"/>
                <w:szCs w:val="18"/>
              </w:rPr>
              <w:t>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Default="003F4D21" w:rsidP="003F4D21">
            <w:pPr>
              <w:jc w:val="center"/>
              <w:rPr>
                <w:rFonts w:ascii="Arial" w:hAnsi="Arial" w:cs="Arial"/>
                <w:b/>
                <w:sz w:val="18"/>
                <w:szCs w:val="18"/>
              </w:rPr>
            </w:pPr>
            <w:r>
              <w:rPr>
                <w:rFonts w:ascii="Arial" w:hAnsi="Arial" w:cs="Arial"/>
                <w:b/>
                <w:sz w:val="18"/>
                <w:szCs w:val="18"/>
              </w:rPr>
              <w:t>Substantial rate</w:t>
            </w:r>
          </w:p>
          <w:p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rsidTr="00ED3E10">
        <w:tc>
          <w:tcPr>
            <w:tcW w:w="3601" w:type="dxa"/>
            <w:gridSpan w:val="2"/>
            <w:tcBorders>
              <w:top w:val="nil"/>
              <w:left w:val="single" w:sz="4" w:space="0" w:color="auto"/>
              <w:bottom w:val="nil"/>
              <w:right w:val="nil"/>
            </w:tcBorders>
            <w:shd w:val="clear" w:color="auto" w:fill="BFBFBF" w:themeFill="background1" w:themeFillShade="BF"/>
          </w:tcPr>
          <w:p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rsidR="003F4D21" w:rsidRPr="00715477" w:rsidRDefault="003F4D21" w:rsidP="003F4D21">
            <w:pPr>
              <w:rPr>
                <w:rFonts w:ascii="Arial" w:hAnsi="Arial" w:cs="Arial"/>
                <w:sz w:val="18"/>
                <w:szCs w:val="18"/>
              </w:rPr>
            </w:pPr>
          </w:p>
        </w:tc>
      </w:tr>
      <w:tr w:rsidR="003F4D21" w:rsidRPr="00715477" w:rsidTr="00ED3E10">
        <w:tc>
          <w:tcPr>
            <w:tcW w:w="413" w:type="dxa"/>
            <w:vMerge w:val="restart"/>
            <w:tcBorders>
              <w:top w:val="nil"/>
              <w:left w:val="single" w:sz="4" w:space="0" w:color="auto"/>
              <w:right w:val="nil"/>
            </w:tcBorders>
            <w:shd w:val="clear" w:color="auto" w:fill="D9D9D9" w:themeFill="background1" w:themeFillShade="D9"/>
            <w:vAlign w:val="center"/>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w:t>
            </w:r>
            <w:proofErr w:type="spellStart"/>
            <w:r>
              <w:rPr>
                <w:rFonts w:ascii="Arial" w:hAnsi="Arial" w:cs="Arial"/>
                <w:sz w:val="18"/>
                <w:szCs w:val="18"/>
              </w:rPr>
              <w:t>i</w:t>
            </w:r>
            <w:proofErr w:type="spellEnd"/>
            <w:r>
              <w:rPr>
                <w:rFonts w:ascii="Arial" w:hAnsi="Arial" w:cs="Arial"/>
                <w:sz w:val="18"/>
                <w:szCs w:val="18"/>
              </w:rPr>
              <w:t>)</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rsidTr="00ED3E10">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rsidTr="00ED3E10">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r>
    </w:tbl>
    <w:p w:rsidR="00ED3E10" w:rsidRDefault="00ED3E10" w:rsidP="00ED3E10">
      <w:pPr>
        <w:rPr>
          <w:rFonts w:ascii="Arial" w:hAnsi="Arial"/>
          <w:sz w:val="22"/>
        </w:rPr>
      </w:pPr>
    </w:p>
    <w:p w:rsidR="00ED3E10" w:rsidRDefault="00ED3E10" w:rsidP="00ED3E10">
      <w:pPr>
        <w:rPr>
          <w:rFonts w:ascii="Arial" w:hAnsi="Arial"/>
          <w:b/>
          <w:sz w:val="22"/>
        </w:rPr>
      </w:pPr>
      <w:r w:rsidRPr="009975EA">
        <w:rPr>
          <w:rFonts w:ascii="Arial" w:hAnsi="Arial"/>
          <w:b/>
          <w:sz w:val="22"/>
        </w:rPr>
        <w:t>Evidence</w:t>
      </w:r>
      <w:r>
        <w:rPr>
          <w:rFonts w:ascii="Arial" w:hAnsi="Arial"/>
          <w:b/>
          <w:sz w:val="22"/>
        </w:rPr>
        <w:t>:</w:t>
      </w:r>
    </w:p>
    <w:p w:rsidR="008C70C4" w:rsidRDefault="008C70C4" w:rsidP="00ED3E10">
      <w:pPr>
        <w:rPr>
          <w:rFonts w:ascii="Arial" w:hAnsi="Arial"/>
          <w:sz w:val="22"/>
        </w:rPr>
      </w:pPr>
    </w:p>
    <w:p w:rsidR="00B96BD4" w:rsidRPr="00B96BD4" w:rsidRDefault="00B96BD4" w:rsidP="00E07443">
      <w:pPr>
        <w:rPr>
          <w:rFonts w:ascii="Arial" w:hAnsi="Arial" w:cs="Arial"/>
          <w:sz w:val="22"/>
          <w:szCs w:val="22"/>
        </w:rPr>
      </w:pPr>
      <w:r w:rsidRPr="00B96BD4">
        <w:rPr>
          <w:rFonts w:ascii="Arial" w:hAnsi="Arial" w:cs="Arial"/>
          <w:sz w:val="22"/>
          <w:szCs w:val="22"/>
        </w:rPr>
        <w:t xml:space="preserve">Gordon </w:t>
      </w:r>
      <w:r w:rsidRPr="00E07443">
        <w:rPr>
          <w:rFonts w:ascii="Arial" w:hAnsi="Arial" w:cs="Arial"/>
          <w:sz w:val="22"/>
          <w:szCs w:val="22"/>
        </w:rPr>
        <w:t>et al. (</w:t>
      </w:r>
      <w:r w:rsidR="00E07443">
        <w:rPr>
          <w:rFonts w:ascii="Arial" w:hAnsi="Arial" w:cs="Arial"/>
          <w:sz w:val="22"/>
          <w:szCs w:val="22"/>
        </w:rPr>
        <w:t>1993) surveyed the subspecies</w:t>
      </w:r>
      <w:r w:rsidRPr="00B96BD4">
        <w:rPr>
          <w:rFonts w:ascii="Arial" w:hAnsi="Arial" w:cs="Arial"/>
          <w:sz w:val="22"/>
          <w:szCs w:val="22"/>
        </w:rPr>
        <w:t xml:space="preserve"> across its range between 1984 and 1987, and noted that the population size ‘could not be estimated with accuracy, but is considered to be of the order of 5000-10 000 animals’. </w:t>
      </w:r>
      <w:r w:rsidRPr="00E07443">
        <w:rPr>
          <w:rFonts w:ascii="Arial" w:hAnsi="Arial" w:cs="Arial"/>
          <w:sz w:val="22"/>
          <w:szCs w:val="22"/>
        </w:rPr>
        <w:t>Copley et al.</w:t>
      </w:r>
      <w:r w:rsidRPr="00B96BD4">
        <w:rPr>
          <w:rFonts w:ascii="Arial" w:hAnsi="Arial" w:cs="Arial"/>
          <w:sz w:val="22"/>
          <w:szCs w:val="22"/>
        </w:rPr>
        <w:t xml:space="preserve"> (2008) considered the population size was unknown. Population size ebbs and flows somewhat with seasonal conditions (Sharp </w:t>
      </w:r>
      <w:r w:rsidR="00E07443">
        <w:rPr>
          <w:rFonts w:ascii="Arial" w:hAnsi="Arial" w:cs="Arial"/>
          <w:sz w:val="22"/>
          <w:szCs w:val="22"/>
        </w:rPr>
        <w:t xml:space="preserve">&amp; </w:t>
      </w:r>
      <w:r w:rsidRPr="00B96BD4">
        <w:rPr>
          <w:rFonts w:ascii="Arial" w:hAnsi="Arial" w:cs="Arial"/>
          <w:sz w:val="22"/>
          <w:szCs w:val="22"/>
        </w:rPr>
        <w:t>McCallum</w:t>
      </w:r>
      <w:r w:rsidR="00E07443">
        <w:rPr>
          <w:rFonts w:ascii="Arial" w:hAnsi="Arial" w:cs="Arial"/>
          <w:sz w:val="22"/>
          <w:szCs w:val="22"/>
        </w:rPr>
        <w:t>,</w:t>
      </w:r>
      <w:r w:rsidRPr="00B96BD4">
        <w:rPr>
          <w:rFonts w:ascii="Arial" w:hAnsi="Arial" w:cs="Arial"/>
          <w:sz w:val="22"/>
          <w:szCs w:val="22"/>
        </w:rPr>
        <w:t xml:space="preserve"> 2010).</w:t>
      </w:r>
    </w:p>
    <w:p w:rsidR="00B96BD4" w:rsidRPr="00B96BD4" w:rsidRDefault="00B96BD4" w:rsidP="00E07443">
      <w:pPr>
        <w:rPr>
          <w:rFonts w:ascii="Arial" w:hAnsi="Arial" w:cs="Arial"/>
          <w:sz w:val="22"/>
          <w:szCs w:val="22"/>
        </w:rPr>
      </w:pPr>
    </w:p>
    <w:p w:rsidR="00B96BD4" w:rsidRPr="00B96BD4" w:rsidRDefault="00B96BD4" w:rsidP="00E07443">
      <w:pPr>
        <w:rPr>
          <w:rFonts w:ascii="Arial" w:hAnsi="Arial" w:cs="Arial"/>
          <w:sz w:val="22"/>
          <w:szCs w:val="22"/>
          <w:highlight w:val="yellow"/>
        </w:rPr>
      </w:pPr>
      <w:r w:rsidRPr="00B96BD4">
        <w:rPr>
          <w:rFonts w:ascii="Arial" w:hAnsi="Arial" w:cs="Arial"/>
          <w:sz w:val="22"/>
          <w:szCs w:val="22"/>
        </w:rPr>
        <w:t>Clancy and Close (1997) considered</w:t>
      </w:r>
      <w:r w:rsidR="00E07443">
        <w:rPr>
          <w:rFonts w:ascii="Arial" w:hAnsi="Arial" w:cs="Arial"/>
          <w:sz w:val="22"/>
          <w:szCs w:val="22"/>
        </w:rPr>
        <w:t xml:space="preserve"> the subspecies to be</w:t>
      </w:r>
      <w:r w:rsidRPr="00B96BD4">
        <w:rPr>
          <w:rFonts w:ascii="Arial" w:hAnsi="Arial" w:cs="Arial"/>
          <w:sz w:val="22"/>
          <w:szCs w:val="22"/>
        </w:rPr>
        <w:t xml:space="preserve"> ‘common’. Sharp (1997) estimated the population size of a ‘large’ colony (in about 20 ha of </w:t>
      </w:r>
      <w:proofErr w:type="spellStart"/>
      <w:r w:rsidRPr="00B96BD4">
        <w:rPr>
          <w:rFonts w:ascii="Arial" w:hAnsi="Arial" w:cs="Arial"/>
          <w:sz w:val="22"/>
          <w:szCs w:val="22"/>
        </w:rPr>
        <w:t>Idalia</w:t>
      </w:r>
      <w:proofErr w:type="spellEnd"/>
      <w:r w:rsidRPr="00B96BD4">
        <w:rPr>
          <w:rFonts w:ascii="Arial" w:hAnsi="Arial" w:cs="Arial"/>
          <w:sz w:val="22"/>
          <w:szCs w:val="22"/>
        </w:rPr>
        <w:t xml:space="preserve"> National Park)</w:t>
      </w:r>
      <w:r w:rsidR="00E07443">
        <w:rPr>
          <w:rFonts w:ascii="Arial" w:hAnsi="Arial" w:cs="Arial"/>
          <w:sz w:val="22"/>
          <w:szCs w:val="22"/>
        </w:rPr>
        <w:t>,</w:t>
      </w:r>
      <w:r w:rsidRPr="00B96BD4">
        <w:rPr>
          <w:rFonts w:ascii="Arial" w:hAnsi="Arial" w:cs="Arial"/>
          <w:sz w:val="22"/>
          <w:szCs w:val="22"/>
        </w:rPr>
        <w:t xml:space="preserve"> sampled between 1991-</w:t>
      </w:r>
      <w:r w:rsidR="00E07443">
        <w:rPr>
          <w:rFonts w:ascii="Arial" w:hAnsi="Arial" w:cs="Arial"/>
          <w:sz w:val="22"/>
          <w:szCs w:val="22"/>
        </w:rPr>
        <w:t>19</w:t>
      </w:r>
      <w:r w:rsidRPr="00B96BD4">
        <w:rPr>
          <w:rFonts w:ascii="Arial" w:hAnsi="Arial" w:cs="Arial"/>
          <w:sz w:val="22"/>
          <w:szCs w:val="22"/>
        </w:rPr>
        <w:t>94, at about 100 individuals, but this declined by 54% over the course of that study. Sharp (1997) noted that this colony occurred in ‘prime’ habitat and had high population densities.</w:t>
      </w:r>
    </w:p>
    <w:p w:rsidR="00B96BD4" w:rsidRDefault="00B96BD4" w:rsidP="00B96BD4">
      <w:pPr>
        <w:ind w:left="720"/>
        <w:rPr>
          <w:rFonts w:ascii="Arial" w:hAnsi="Arial" w:cs="Arial"/>
          <w:sz w:val="22"/>
          <w:szCs w:val="22"/>
        </w:rPr>
      </w:pPr>
    </w:p>
    <w:p w:rsidR="00BB3253" w:rsidRDefault="00BB3253" w:rsidP="00BB3253">
      <w:pPr>
        <w:rPr>
          <w:rFonts w:ascii="Arial" w:hAnsi="Arial" w:cs="Arial"/>
          <w:sz w:val="22"/>
          <w:szCs w:val="22"/>
        </w:rPr>
      </w:pPr>
      <w:proofErr w:type="spellStart"/>
      <w:r>
        <w:rPr>
          <w:rFonts w:ascii="Arial" w:hAnsi="Arial" w:cs="Arial"/>
          <w:sz w:val="22"/>
          <w:szCs w:val="22"/>
        </w:rPr>
        <w:t>Woinarski</w:t>
      </w:r>
      <w:proofErr w:type="spellEnd"/>
      <w:r>
        <w:rPr>
          <w:rFonts w:ascii="Arial" w:hAnsi="Arial" w:cs="Arial"/>
          <w:sz w:val="22"/>
          <w:szCs w:val="22"/>
        </w:rPr>
        <w:t xml:space="preserve"> et al. (2014) estimate the populat</w:t>
      </w:r>
      <w:r w:rsidR="00F55890">
        <w:rPr>
          <w:rFonts w:ascii="Arial" w:hAnsi="Arial" w:cs="Arial"/>
          <w:sz w:val="22"/>
          <w:szCs w:val="22"/>
        </w:rPr>
        <w:t>ion size at</w:t>
      </w:r>
      <w:r>
        <w:rPr>
          <w:rFonts w:ascii="Arial" w:hAnsi="Arial" w:cs="Arial"/>
          <w:sz w:val="22"/>
          <w:szCs w:val="22"/>
        </w:rPr>
        <w:t xml:space="preserve"> 4000 mature individuals, with an inferred continuing decline. The largest sub</w:t>
      </w:r>
      <w:r w:rsidR="00F55890">
        <w:rPr>
          <w:rFonts w:ascii="Arial" w:hAnsi="Arial" w:cs="Arial"/>
          <w:sz w:val="22"/>
          <w:szCs w:val="22"/>
        </w:rPr>
        <w:t>population is inferred to have &lt;</w:t>
      </w:r>
      <w:r>
        <w:rPr>
          <w:rFonts w:ascii="Arial" w:hAnsi="Arial" w:cs="Arial"/>
          <w:sz w:val="22"/>
          <w:szCs w:val="22"/>
        </w:rPr>
        <w:t xml:space="preserve">1000 mature individuals. </w:t>
      </w:r>
    </w:p>
    <w:p w:rsidR="00BB3253" w:rsidRPr="00B96BD4" w:rsidRDefault="00BB3253" w:rsidP="00B96BD4">
      <w:pPr>
        <w:ind w:left="720"/>
        <w:rPr>
          <w:rFonts w:ascii="Arial" w:hAnsi="Arial" w:cs="Arial"/>
          <w:sz w:val="22"/>
          <w:szCs w:val="22"/>
        </w:rPr>
      </w:pPr>
    </w:p>
    <w:p w:rsidR="003F4D21" w:rsidRDefault="00BB3253" w:rsidP="00834EB9">
      <w:pPr>
        <w:spacing w:after="12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Pr>
          <w:rFonts w:ascii="Arial" w:hAnsi="Arial" w:cs="Arial"/>
          <w:b/>
          <w:bCs/>
          <w:sz w:val="22"/>
          <w:szCs w:val="22"/>
        </w:rPr>
        <w:t xml:space="preserve">Vulnerable </w:t>
      </w:r>
      <w:r>
        <w:rPr>
          <w:rFonts w:ascii="Arial" w:hAnsi="Arial" w:cs="Arial"/>
          <w:sz w:val="22"/>
          <w:szCs w:val="22"/>
        </w:rPr>
        <w:t xml:space="preserve">under criterion </w:t>
      </w:r>
      <w:proofErr w:type="gramStart"/>
      <w:r>
        <w:rPr>
          <w:rFonts w:ascii="Arial" w:hAnsi="Arial" w:cs="Arial"/>
          <w:sz w:val="22"/>
          <w:szCs w:val="22"/>
        </w:rPr>
        <w:t>C2a(</w:t>
      </w:r>
      <w:proofErr w:type="spellStart"/>
      <w:proofErr w:type="gramEnd"/>
      <w:r>
        <w:rPr>
          <w:rFonts w:ascii="Arial" w:hAnsi="Arial" w:cs="Arial"/>
          <w:sz w:val="22"/>
          <w:szCs w:val="22"/>
        </w:rPr>
        <w:t>i</w:t>
      </w:r>
      <w:proofErr w:type="spellEnd"/>
      <w:r>
        <w:rPr>
          <w:rFonts w:ascii="Arial" w:hAnsi="Arial" w:cs="Arial"/>
          <w:sz w:val="22"/>
          <w:szCs w:val="22"/>
        </w:rPr>
        <w:t>)</w:t>
      </w:r>
      <w:r w:rsidR="000F47F5" w:rsidRPr="003659B1">
        <w:rPr>
          <w:rFonts w:ascii="Arial" w:hAnsi="Arial" w:cs="Arial"/>
          <w:sz w:val="22"/>
          <w:szCs w:val="22"/>
        </w:rPr>
        <w:t xml:space="preserve">. </w:t>
      </w:r>
      <w:r w:rsidR="004F6E9D" w:rsidRPr="003659B1">
        <w:rPr>
          <w:rFonts w:ascii="Arial" w:hAnsi="Arial" w:cs="Arial"/>
          <w:sz w:val="22"/>
          <w:szCs w:val="22"/>
        </w:rPr>
        <w:t xml:space="preserve">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w:t>
      </w:r>
      <w:r w:rsidR="008045D5">
        <w:rPr>
          <w:rFonts w:ascii="Arial" w:hAnsi="Arial" w:cs="Arial"/>
          <w:sz w:val="22"/>
          <w:szCs w:val="22"/>
        </w:rPr>
        <w:t>subspecies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rsidR="00F56A4E" w:rsidRDefault="00F56A4E" w:rsidP="00707154">
      <w:pPr>
        <w:rPr>
          <w:rFonts w:ascii="Arial" w:hAnsi="Arial" w:cs="Arial"/>
          <w:sz w:val="22"/>
          <w:szCs w:val="22"/>
        </w:rPr>
      </w:pPr>
    </w:p>
    <w:tbl>
      <w:tblPr>
        <w:tblStyle w:val="TableGrid"/>
        <w:tblW w:w="0" w:type="auto"/>
        <w:tblCellMar>
          <w:top w:w="57" w:type="dxa"/>
          <w:left w:w="85" w:type="dxa"/>
          <w:bottom w:w="57" w:type="dxa"/>
        </w:tblCellMar>
        <w:tblLook w:val="04A0"/>
      </w:tblPr>
      <w:tblGrid>
        <w:gridCol w:w="3517"/>
        <w:gridCol w:w="2074"/>
        <w:gridCol w:w="1960"/>
        <w:gridCol w:w="2025"/>
      </w:tblGrid>
      <w:tr w:rsidR="003F4D21" w:rsidRPr="00715477" w:rsidTr="00707154">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8E0A2B">
            <w:pPr>
              <w:keepNext/>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t xml:space="preserve">Very small population </w:t>
            </w:r>
          </w:p>
        </w:tc>
      </w:tr>
      <w:tr w:rsidR="003F4D21" w:rsidRPr="00715477" w:rsidTr="00707154">
        <w:trPr>
          <w:trHeight w:val="524"/>
        </w:trPr>
        <w:tc>
          <w:tcPr>
            <w:tcW w:w="3517"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4"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19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025"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rsidTr="00707154">
        <w:trPr>
          <w:trHeight w:val="442"/>
        </w:trPr>
        <w:tc>
          <w:tcPr>
            <w:tcW w:w="3517"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07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196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&lt; 250</w:t>
            </w:r>
          </w:p>
        </w:tc>
        <w:tc>
          <w:tcPr>
            <w:tcW w:w="2025"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3F4D21" w:rsidRDefault="003F4D21" w:rsidP="003F4D21">
      <w:pPr>
        <w:rPr>
          <w:rFonts w:ascii="Arial" w:hAnsi="Arial"/>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4D4383" w:rsidRDefault="004D4383" w:rsidP="003F4D21">
      <w:pPr>
        <w:rPr>
          <w:rFonts w:ascii="Arial" w:hAnsi="Arial" w:cs="Arial"/>
          <w:b/>
          <w:sz w:val="22"/>
          <w:szCs w:val="22"/>
        </w:rPr>
      </w:pPr>
    </w:p>
    <w:p w:rsidR="00F66963" w:rsidRDefault="00F66963" w:rsidP="0036457A">
      <w:pPr>
        <w:rPr>
          <w:rFonts w:ascii="Arial" w:hAnsi="Arial" w:cs="Arial"/>
          <w:sz w:val="22"/>
          <w:szCs w:val="22"/>
        </w:rPr>
      </w:pPr>
      <w:r>
        <w:rPr>
          <w:rFonts w:ascii="Arial" w:hAnsi="Arial" w:cs="Arial"/>
          <w:sz w:val="22"/>
          <w:szCs w:val="22"/>
        </w:rPr>
        <w:t>The population</w:t>
      </w:r>
      <w:r w:rsidR="008B4616">
        <w:rPr>
          <w:rFonts w:ascii="Arial" w:hAnsi="Arial" w:cs="Arial"/>
          <w:sz w:val="22"/>
          <w:szCs w:val="22"/>
        </w:rPr>
        <w:t xml:space="preserve"> size </w:t>
      </w:r>
      <w:r w:rsidR="001B162A">
        <w:rPr>
          <w:rFonts w:ascii="Arial" w:hAnsi="Arial" w:cs="Arial"/>
          <w:sz w:val="22"/>
          <w:szCs w:val="22"/>
        </w:rPr>
        <w:t xml:space="preserve">is estimated at </w:t>
      </w:r>
      <w:r w:rsidR="00BB3253">
        <w:rPr>
          <w:rFonts w:ascii="Arial" w:hAnsi="Arial" w:cs="Arial"/>
          <w:sz w:val="22"/>
          <w:szCs w:val="22"/>
        </w:rPr>
        <w:t>4000</w:t>
      </w:r>
      <w:r w:rsidR="001B162A">
        <w:rPr>
          <w:rFonts w:ascii="Arial" w:hAnsi="Arial" w:cs="Arial"/>
          <w:sz w:val="22"/>
          <w:szCs w:val="22"/>
        </w:rPr>
        <w:t xml:space="preserve"> </w:t>
      </w:r>
      <w:r w:rsidR="001D3D73">
        <w:rPr>
          <w:rFonts w:ascii="Arial" w:hAnsi="Arial" w:cs="Arial"/>
          <w:sz w:val="22"/>
          <w:szCs w:val="22"/>
        </w:rPr>
        <w:t>mature individuals (</w:t>
      </w:r>
      <w:proofErr w:type="spellStart"/>
      <w:r w:rsidR="001D3D73">
        <w:rPr>
          <w:rFonts w:ascii="Arial" w:hAnsi="Arial" w:cs="Arial"/>
          <w:sz w:val="22"/>
          <w:szCs w:val="22"/>
        </w:rPr>
        <w:t>Woinarski</w:t>
      </w:r>
      <w:proofErr w:type="spellEnd"/>
      <w:r w:rsidR="001D3D73">
        <w:rPr>
          <w:rFonts w:ascii="Arial" w:hAnsi="Arial" w:cs="Arial"/>
          <w:sz w:val="22"/>
          <w:szCs w:val="22"/>
        </w:rPr>
        <w:t xml:space="preserve"> et al., 2014).</w:t>
      </w:r>
    </w:p>
    <w:p w:rsidR="00C57C44" w:rsidRDefault="00C57C44" w:rsidP="0036457A">
      <w:pPr>
        <w:rPr>
          <w:rFonts w:ascii="Arial" w:hAnsi="Arial" w:cs="Arial"/>
          <w:sz w:val="22"/>
          <w:szCs w:val="22"/>
        </w:rPr>
      </w:pPr>
    </w:p>
    <w:p w:rsidR="003F4D21" w:rsidRDefault="004F6E9D" w:rsidP="004A798B">
      <w:pPr>
        <w:spacing w:after="12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w:t>
      </w:r>
      <w:r w:rsidR="00227E95">
        <w:rPr>
          <w:rFonts w:ascii="Arial" w:hAnsi="Arial" w:cs="Arial"/>
          <w:sz w:val="22"/>
          <w:szCs w:val="22"/>
        </w:rPr>
        <w:t>that</w:t>
      </w:r>
      <w:r>
        <w:rPr>
          <w:rFonts w:ascii="Arial" w:hAnsi="Arial" w:cs="Arial"/>
          <w:sz w:val="22"/>
          <w:szCs w:val="22"/>
        </w:rPr>
        <w:t xml:space="preserve"> </w:t>
      </w:r>
      <w:r w:rsidRPr="003659B1">
        <w:rPr>
          <w:rFonts w:ascii="Arial" w:hAnsi="Arial" w:cs="Arial"/>
          <w:sz w:val="22"/>
          <w:szCs w:val="22"/>
        </w:rPr>
        <w:t xml:space="preserve">the </w:t>
      </w:r>
      <w:r w:rsidR="008045D5">
        <w:rPr>
          <w:rFonts w:ascii="Arial" w:hAnsi="Arial" w:cs="Arial"/>
          <w:sz w:val="22"/>
          <w:szCs w:val="22"/>
        </w:rPr>
        <w:t>subspecies</w:t>
      </w:r>
      <w:r w:rsidRPr="003659B1">
        <w:rPr>
          <w:rFonts w:ascii="Arial" w:hAnsi="Arial" w:cs="Arial"/>
          <w:sz w:val="22"/>
          <w:szCs w:val="22"/>
        </w:rPr>
        <w:t xml:space="preserve"> is </w:t>
      </w:r>
      <w:r w:rsidR="00227E95">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w:t>
      </w:r>
      <w:r w:rsidR="008045D5">
        <w:rPr>
          <w:rFonts w:ascii="Arial" w:hAnsi="Arial" w:cs="Arial"/>
          <w:sz w:val="22"/>
          <w:szCs w:val="22"/>
        </w:rPr>
        <w:t>subspecies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40214F" w:rsidRPr="0040214F" w:rsidRDefault="0040214F" w:rsidP="0040214F">
      <w:pPr>
        <w:rPr>
          <w:rFonts w:ascii="Arial" w:hAnsi="Arial" w:cs="Arial"/>
          <w:sz w:val="22"/>
          <w:szCs w:val="22"/>
        </w:rPr>
      </w:pP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7154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rsidTr="003F4D21">
        <w:trPr>
          <w:trHeight w:val="439"/>
        </w:trPr>
        <w:tc>
          <w:tcPr>
            <w:tcW w:w="3510"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3F4D21" w:rsidRDefault="003F4D21" w:rsidP="003F4D21">
      <w:pPr>
        <w:rPr>
          <w:rFonts w:ascii="Arial" w:hAnsi="Arial"/>
          <w:b/>
          <w:sz w:val="22"/>
        </w:rPr>
      </w:pPr>
    </w:p>
    <w:p w:rsidR="003F4D21" w:rsidRDefault="003F4D21" w:rsidP="00B82105">
      <w:pPr>
        <w:keepNext/>
        <w:rPr>
          <w:rFonts w:ascii="Arial" w:hAnsi="Arial"/>
          <w:sz w:val="22"/>
        </w:rPr>
      </w:pPr>
      <w:r w:rsidRPr="009975EA">
        <w:rPr>
          <w:rFonts w:ascii="Arial" w:hAnsi="Arial"/>
          <w:b/>
          <w:sz w:val="22"/>
        </w:rPr>
        <w:t>Evidence</w:t>
      </w:r>
      <w:r>
        <w:rPr>
          <w:rFonts w:ascii="Arial" w:hAnsi="Arial"/>
          <w:b/>
          <w:sz w:val="22"/>
        </w:rPr>
        <w:t>:</w:t>
      </w:r>
    </w:p>
    <w:p w:rsidR="003F4D21" w:rsidRDefault="003F4D21" w:rsidP="00B82105">
      <w:pPr>
        <w:keepNext/>
        <w:rPr>
          <w:rFonts w:ascii="Arial" w:hAnsi="Arial"/>
          <w:b/>
          <w:sz w:val="22"/>
        </w:rPr>
      </w:pPr>
    </w:p>
    <w:p w:rsidR="0040214F" w:rsidRDefault="0036457A" w:rsidP="004F6E9D">
      <w:pPr>
        <w:spacing w:after="240"/>
        <w:rPr>
          <w:rFonts w:ascii="Arial" w:hAnsi="Arial"/>
          <w:sz w:val="22"/>
        </w:rPr>
      </w:pPr>
      <w:r w:rsidRPr="000A27CE">
        <w:rPr>
          <w:rFonts w:ascii="Arial" w:hAnsi="Arial" w:cs="Arial"/>
          <w:sz w:val="22"/>
          <w:szCs w:val="22"/>
        </w:rPr>
        <w:t>No population viability analysis has been undertaken</w:t>
      </w:r>
      <w:r w:rsidR="0040214F">
        <w:rPr>
          <w:rFonts w:ascii="Arial" w:hAnsi="Arial"/>
          <w:sz w:val="22"/>
        </w:rPr>
        <w:t>.</w:t>
      </w:r>
    </w:p>
    <w:p w:rsidR="004A798B" w:rsidRDefault="0040214F" w:rsidP="00F21BCB">
      <w:pPr>
        <w:spacing w:after="360"/>
        <w:rPr>
          <w:rFonts w:ascii="Arial" w:hAnsi="Arial" w:cs="Arial"/>
          <w:sz w:val="22"/>
          <w:szCs w:val="22"/>
        </w:rPr>
      </w:pPr>
      <w:r>
        <w:rPr>
          <w:rFonts w:ascii="Arial" w:hAnsi="Arial" w:cs="Arial"/>
          <w:sz w:val="22"/>
          <w:szCs w:val="22"/>
        </w:rPr>
        <w:t>T</w:t>
      </w:r>
      <w:r w:rsidR="005416F2">
        <w:rPr>
          <w:rFonts w:ascii="Arial" w:hAnsi="Arial" w:cs="Arial"/>
          <w:sz w:val="22"/>
          <w:szCs w:val="22"/>
        </w:rPr>
        <w: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sidR="005416F2">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w:t>
      </w:r>
      <w:r w:rsidR="008045D5">
        <w:rPr>
          <w:rFonts w:ascii="Arial" w:hAnsi="Arial" w:cs="Arial"/>
          <w:sz w:val="22"/>
          <w:szCs w:val="22"/>
        </w:rPr>
        <w:t>subspecies</w:t>
      </w:r>
      <w:r w:rsidR="004F6E9D" w:rsidRPr="003659B1">
        <w:rPr>
          <w:rFonts w:ascii="Arial" w:hAnsi="Arial" w:cs="Arial"/>
          <w:sz w:val="22"/>
          <w:szCs w:val="22"/>
        </w:rPr>
        <w:t xml:space="preserve">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w:t>
      </w:r>
      <w:r w:rsidR="008045D5">
        <w:rPr>
          <w:rFonts w:ascii="Arial" w:hAnsi="Arial" w:cs="Arial"/>
          <w:sz w:val="22"/>
          <w:szCs w:val="22"/>
        </w:rPr>
        <w:t>subspecies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rsidR="004109D9" w:rsidRDefault="00E07443" w:rsidP="00E07443">
      <w:pPr>
        <w:rPr>
          <w:rFonts w:ascii="Arial" w:hAnsi="Arial" w:cs="Arial"/>
          <w:b/>
          <w:bCs/>
          <w:color w:val="000000"/>
          <w:u w:val="single"/>
          <w:lang w:eastAsia="en-AU"/>
        </w:rPr>
      </w:pPr>
      <w:r w:rsidRPr="00E07443">
        <w:rPr>
          <w:rFonts w:ascii="Arial" w:hAnsi="Arial" w:cs="Arial"/>
          <w:b/>
          <w:bCs/>
          <w:color w:val="000000"/>
          <w:u w:val="single"/>
          <w:lang w:eastAsia="en-AU"/>
        </w:rPr>
        <w:t>C</w:t>
      </w:r>
      <w:r w:rsidR="00615CF6" w:rsidRPr="00615CF6">
        <w:rPr>
          <w:rFonts w:ascii="Arial" w:hAnsi="Arial" w:cs="Arial"/>
          <w:b/>
          <w:bCs/>
          <w:color w:val="000000"/>
          <w:u w:val="single"/>
          <w:lang w:eastAsia="en-AU"/>
        </w:rPr>
        <w:t>onservation Actions</w:t>
      </w:r>
    </w:p>
    <w:p w:rsidR="00E07443" w:rsidRPr="00615CF6" w:rsidRDefault="00E07443" w:rsidP="00E07443">
      <w:pPr>
        <w:rPr>
          <w:rFonts w:ascii="Arial" w:hAnsi="Arial" w:cs="Arial"/>
          <w:b/>
          <w:bCs/>
          <w:color w:val="000000"/>
          <w:u w:val="single"/>
          <w:lang w:eastAsia="en-AU"/>
        </w:rPr>
      </w:pPr>
    </w:p>
    <w:p w:rsidR="00615CF6" w:rsidRPr="00F328C0" w:rsidRDefault="00615CF6" w:rsidP="00615CF6">
      <w:pPr>
        <w:pStyle w:val="CAheading"/>
      </w:pPr>
      <w:r w:rsidRPr="00F328C0">
        <w:t>Recovery Plan</w:t>
      </w:r>
    </w:p>
    <w:p w:rsidR="00D65953" w:rsidRDefault="0040214F" w:rsidP="00D65953">
      <w:pPr>
        <w:spacing w:after="240"/>
        <w:rPr>
          <w:rFonts w:ascii="Arial" w:hAnsi="Arial" w:cs="Arial"/>
          <w:sz w:val="22"/>
          <w:szCs w:val="22"/>
        </w:rPr>
      </w:pPr>
      <w:r>
        <w:rPr>
          <w:rFonts w:ascii="Arial" w:hAnsi="Arial" w:cs="Arial"/>
          <w:sz w:val="22"/>
          <w:szCs w:val="22"/>
        </w:rPr>
        <w:t xml:space="preserve">A decision about whether there should be a national recovery plan for this </w:t>
      </w:r>
      <w:r w:rsidR="008045D5">
        <w:rPr>
          <w:rFonts w:ascii="Arial" w:hAnsi="Arial" w:cs="Arial"/>
          <w:sz w:val="22"/>
          <w:szCs w:val="22"/>
        </w:rPr>
        <w:t>subspecies</w:t>
      </w:r>
      <w:r>
        <w:rPr>
          <w:rFonts w:ascii="Arial" w:hAnsi="Arial" w:cs="Arial"/>
          <w:sz w:val="22"/>
          <w:szCs w:val="22"/>
        </w:rPr>
        <w:t xml:space="preserve"> has not yet been determined. T</w:t>
      </w:r>
      <w:r w:rsidRPr="003659B1">
        <w:rPr>
          <w:rFonts w:ascii="Arial" w:hAnsi="Arial" w:cs="Arial"/>
          <w:sz w:val="22"/>
          <w:szCs w:val="22"/>
        </w:rPr>
        <w:t xml:space="preserve">he purpose of this consultation </w:t>
      </w:r>
      <w:r>
        <w:rPr>
          <w:rFonts w:ascii="Arial" w:hAnsi="Arial" w:cs="Arial"/>
          <w:sz w:val="22"/>
          <w:szCs w:val="22"/>
        </w:rPr>
        <w:t>document</w:t>
      </w:r>
      <w:r w:rsidRPr="003659B1">
        <w:rPr>
          <w:rFonts w:ascii="Arial" w:hAnsi="Arial" w:cs="Arial"/>
          <w:sz w:val="22"/>
          <w:szCs w:val="22"/>
        </w:rPr>
        <w:t xml:space="preserve"> is to elicit </w:t>
      </w:r>
      <w:r>
        <w:rPr>
          <w:rFonts w:ascii="Arial" w:hAnsi="Arial" w:cs="Arial"/>
          <w:sz w:val="22"/>
          <w:szCs w:val="22"/>
        </w:rPr>
        <w:t>additional information to help</w:t>
      </w:r>
      <w:r w:rsidRPr="003659B1">
        <w:rPr>
          <w:rFonts w:ascii="Arial" w:hAnsi="Arial" w:cs="Arial"/>
          <w:sz w:val="22"/>
          <w:szCs w:val="22"/>
        </w:rPr>
        <w:t xml:space="preserve"> </w:t>
      </w:r>
      <w:r>
        <w:rPr>
          <w:rFonts w:ascii="Arial" w:hAnsi="Arial" w:cs="Arial"/>
          <w:sz w:val="22"/>
          <w:szCs w:val="22"/>
        </w:rPr>
        <w:t xml:space="preserve">inform this decision. </w:t>
      </w:r>
    </w:p>
    <w:p w:rsidR="008B4616" w:rsidRDefault="008B4616" w:rsidP="008B4616">
      <w:pPr>
        <w:keepNext/>
        <w:spacing w:before="240" w:after="240"/>
        <w:rPr>
          <w:rFonts w:ascii="Arial" w:hAnsi="Arial" w:cs="Arial"/>
          <w:b/>
          <w:sz w:val="22"/>
          <w:szCs w:val="22"/>
        </w:rPr>
      </w:pPr>
      <w:r>
        <w:rPr>
          <w:rFonts w:ascii="Arial" w:hAnsi="Arial" w:cs="Arial"/>
          <w:b/>
          <w:sz w:val="22"/>
          <w:szCs w:val="22"/>
        </w:rPr>
        <w:t>Primary Conservation Objectives</w:t>
      </w:r>
    </w:p>
    <w:p w:rsidR="004A798B" w:rsidRPr="004A798B" w:rsidRDefault="004A798B" w:rsidP="004A798B">
      <w:pPr>
        <w:pStyle w:val="ListParagraph"/>
        <w:numPr>
          <w:ilvl w:val="0"/>
          <w:numId w:val="25"/>
        </w:numPr>
        <w:autoSpaceDE w:val="0"/>
        <w:autoSpaceDN w:val="0"/>
        <w:contextualSpacing w:val="0"/>
        <w:rPr>
          <w:rFonts w:ascii="Arial" w:hAnsi="Arial" w:cs="Arial"/>
          <w:color w:val="000000"/>
          <w:sz w:val="22"/>
          <w:szCs w:val="22"/>
          <w:lang w:val="en-US"/>
        </w:rPr>
      </w:pPr>
      <w:r w:rsidRPr="004A798B">
        <w:rPr>
          <w:rFonts w:ascii="Arial" w:hAnsi="Arial" w:cs="Arial"/>
          <w:color w:val="000000"/>
          <w:sz w:val="22"/>
          <w:szCs w:val="22"/>
          <w:lang w:val="en-US"/>
        </w:rPr>
        <w:t>Manage threats to secure or increase overall population size.</w:t>
      </w:r>
    </w:p>
    <w:p w:rsidR="004A798B" w:rsidRPr="004A798B" w:rsidRDefault="004A798B" w:rsidP="004A798B">
      <w:pPr>
        <w:pStyle w:val="ListParagraph"/>
        <w:numPr>
          <w:ilvl w:val="0"/>
          <w:numId w:val="25"/>
        </w:numPr>
        <w:autoSpaceDE w:val="0"/>
        <w:autoSpaceDN w:val="0"/>
        <w:contextualSpacing w:val="0"/>
        <w:rPr>
          <w:rFonts w:ascii="Arial" w:hAnsi="Arial" w:cs="Arial"/>
          <w:color w:val="000000"/>
          <w:sz w:val="22"/>
          <w:szCs w:val="22"/>
          <w:lang w:val="en-US"/>
        </w:rPr>
      </w:pPr>
      <w:r w:rsidRPr="004A798B">
        <w:rPr>
          <w:rFonts w:ascii="Arial" w:hAnsi="Arial" w:cs="Arial"/>
          <w:color w:val="000000"/>
          <w:sz w:val="22"/>
          <w:szCs w:val="22"/>
          <w:lang w:val="en-US"/>
        </w:rPr>
        <w:t>Maintain viable populations at all known localities.</w:t>
      </w:r>
    </w:p>
    <w:p w:rsidR="004A798B" w:rsidRPr="004A798B" w:rsidRDefault="004A798B" w:rsidP="004A798B">
      <w:pPr>
        <w:pStyle w:val="ListParagraph"/>
        <w:numPr>
          <w:ilvl w:val="0"/>
          <w:numId w:val="25"/>
        </w:numPr>
        <w:contextualSpacing w:val="0"/>
        <w:rPr>
          <w:rFonts w:ascii="Arial" w:hAnsi="Arial" w:cs="Arial"/>
          <w:sz w:val="22"/>
          <w:szCs w:val="22"/>
          <w:lang w:val="en-US"/>
        </w:rPr>
      </w:pPr>
      <w:r w:rsidRPr="004A798B">
        <w:rPr>
          <w:rFonts w:ascii="Arial" w:hAnsi="Arial" w:cs="Arial"/>
          <w:sz w:val="22"/>
          <w:szCs w:val="22"/>
          <w:lang w:val="en-US"/>
        </w:rPr>
        <w:t>Restore extirpated subpopulations (following reduction in threat pressures)</w:t>
      </w:r>
    </w:p>
    <w:p w:rsidR="00825EDD" w:rsidRDefault="00825EDD" w:rsidP="00D65953">
      <w:pPr>
        <w:keepNext/>
        <w:spacing w:before="240" w:after="240"/>
        <w:rPr>
          <w:rFonts w:ascii="Arial" w:hAnsi="Arial" w:cs="Arial"/>
          <w:b/>
          <w:sz w:val="22"/>
          <w:szCs w:val="22"/>
        </w:rPr>
      </w:pPr>
      <w:r>
        <w:rPr>
          <w:rFonts w:ascii="Arial" w:hAnsi="Arial" w:cs="Arial"/>
          <w:b/>
          <w:sz w:val="22"/>
          <w:szCs w:val="22"/>
        </w:rPr>
        <w:t>Conservation and Management Actions</w:t>
      </w:r>
    </w:p>
    <w:p w:rsidR="00E07443" w:rsidRPr="004A798B" w:rsidRDefault="00E07443" w:rsidP="00E07443">
      <w:pPr>
        <w:rPr>
          <w:rFonts w:ascii="Arial" w:hAnsi="Arial" w:cs="Arial"/>
          <w:sz w:val="22"/>
          <w:szCs w:val="22"/>
        </w:rPr>
      </w:pPr>
      <w:r w:rsidRPr="004A798B">
        <w:rPr>
          <w:rFonts w:ascii="Arial" w:hAnsi="Arial" w:cs="Arial"/>
          <w:sz w:val="22"/>
          <w:szCs w:val="22"/>
        </w:rPr>
        <w:t xml:space="preserve">The </w:t>
      </w:r>
      <w:r>
        <w:rPr>
          <w:rFonts w:ascii="Arial" w:hAnsi="Arial" w:cs="Arial"/>
          <w:sz w:val="22"/>
          <w:szCs w:val="22"/>
        </w:rPr>
        <w:t>y</w:t>
      </w:r>
      <w:r w:rsidRPr="004A798B">
        <w:rPr>
          <w:rFonts w:ascii="Arial" w:hAnsi="Arial" w:cs="Arial"/>
          <w:sz w:val="22"/>
          <w:szCs w:val="22"/>
        </w:rPr>
        <w:t xml:space="preserve">ellow-footed </w:t>
      </w:r>
      <w:r w:rsidR="00024B51">
        <w:rPr>
          <w:rFonts w:ascii="Arial" w:hAnsi="Arial" w:cs="Arial"/>
          <w:sz w:val="22"/>
          <w:szCs w:val="22"/>
        </w:rPr>
        <w:t>rock-wallaby</w:t>
      </w:r>
      <w:r w:rsidRPr="004A798B">
        <w:rPr>
          <w:rFonts w:ascii="Arial" w:hAnsi="Arial" w:cs="Arial"/>
          <w:sz w:val="22"/>
          <w:szCs w:val="22"/>
        </w:rPr>
        <w:t xml:space="preserve"> (central-western Queensland) is present in some conservation reserves (notably </w:t>
      </w:r>
      <w:proofErr w:type="spellStart"/>
      <w:r w:rsidRPr="004A798B">
        <w:rPr>
          <w:rFonts w:ascii="Arial" w:hAnsi="Arial" w:cs="Arial"/>
          <w:sz w:val="22"/>
          <w:szCs w:val="22"/>
        </w:rPr>
        <w:t>Idalia</w:t>
      </w:r>
      <w:proofErr w:type="spellEnd"/>
      <w:r w:rsidRPr="004A798B">
        <w:rPr>
          <w:rFonts w:ascii="Arial" w:hAnsi="Arial" w:cs="Arial"/>
          <w:sz w:val="22"/>
          <w:szCs w:val="22"/>
        </w:rPr>
        <w:t xml:space="preserve"> and Wel</w:t>
      </w:r>
      <w:r>
        <w:rPr>
          <w:rFonts w:ascii="Arial" w:hAnsi="Arial" w:cs="Arial"/>
          <w:sz w:val="22"/>
          <w:szCs w:val="22"/>
        </w:rPr>
        <w:t xml:space="preserve">ford National Parks: Clancy &amp; </w:t>
      </w:r>
      <w:r w:rsidRPr="004A798B">
        <w:rPr>
          <w:rFonts w:ascii="Arial" w:hAnsi="Arial" w:cs="Arial"/>
          <w:sz w:val="22"/>
          <w:szCs w:val="22"/>
        </w:rPr>
        <w:t>Close</w:t>
      </w:r>
      <w:r>
        <w:rPr>
          <w:rFonts w:ascii="Arial" w:hAnsi="Arial" w:cs="Arial"/>
          <w:sz w:val="22"/>
          <w:szCs w:val="22"/>
        </w:rPr>
        <w:t>,</w:t>
      </w:r>
      <w:r w:rsidRPr="004A798B">
        <w:rPr>
          <w:rFonts w:ascii="Arial" w:hAnsi="Arial" w:cs="Arial"/>
          <w:sz w:val="22"/>
          <w:szCs w:val="22"/>
        </w:rPr>
        <w:t xml:space="preserve"> 1997), where it</w:t>
      </w:r>
      <w:r w:rsidRPr="004A798B">
        <w:rPr>
          <w:rFonts w:ascii="Arial" w:hAnsi="Arial" w:cs="Arial"/>
          <w:sz w:val="22"/>
          <w:szCs w:val="22"/>
          <w:lang w:eastAsia="en-AU"/>
        </w:rPr>
        <w:t xml:space="preserve"> </w:t>
      </w:r>
      <w:r w:rsidR="0095771D">
        <w:rPr>
          <w:rFonts w:ascii="Arial" w:hAnsi="Arial" w:cs="Arial"/>
          <w:sz w:val="22"/>
          <w:szCs w:val="22"/>
          <w:lang w:eastAsia="en-AU"/>
        </w:rPr>
        <w:t>is protected from some threats and h</w:t>
      </w:r>
      <w:r w:rsidRPr="004A798B">
        <w:rPr>
          <w:rFonts w:ascii="Arial" w:hAnsi="Arial" w:cs="Arial"/>
          <w:sz w:val="22"/>
          <w:szCs w:val="22"/>
          <w:lang w:eastAsia="en-AU"/>
        </w:rPr>
        <w:t xml:space="preserve">as been subject to intensive research and control of predators and feral competitors (e.g. </w:t>
      </w:r>
      <w:proofErr w:type="spellStart"/>
      <w:r w:rsidRPr="004A798B">
        <w:rPr>
          <w:rFonts w:ascii="Arial" w:hAnsi="Arial" w:cs="Arial"/>
          <w:sz w:val="22"/>
          <w:szCs w:val="22"/>
          <w:lang w:eastAsia="en-AU"/>
        </w:rPr>
        <w:t>Pople</w:t>
      </w:r>
      <w:proofErr w:type="spellEnd"/>
      <w:r w:rsidRPr="004A798B">
        <w:rPr>
          <w:rFonts w:ascii="Arial" w:hAnsi="Arial" w:cs="Arial"/>
          <w:sz w:val="22"/>
          <w:szCs w:val="22"/>
          <w:lang w:eastAsia="en-AU"/>
        </w:rPr>
        <w:t xml:space="preserve"> </w:t>
      </w:r>
      <w:r w:rsidRPr="0095771D">
        <w:rPr>
          <w:rFonts w:ascii="Arial" w:hAnsi="Arial" w:cs="Arial"/>
          <w:sz w:val="22"/>
          <w:szCs w:val="22"/>
          <w:lang w:eastAsia="en-AU"/>
        </w:rPr>
        <w:t>et al.</w:t>
      </w:r>
      <w:r w:rsidR="0095771D">
        <w:rPr>
          <w:rFonts w:ascii="Arial" w:hAnsi="Arial" w:cs="Arial"/>
          <w:sz w:val="22"/>
          <w:szCs w:val="22"/>
          <w:lang w:eastAsia="en-AU"/>
        </w:rPr>
        <w:t>,</w:t>
      </w:r>
      <w:r w:rsidRPr="004A798B">
        <w:rPr>
          <w:rFonts w:ascii="Arial" w:hAnsi="Arial" w:cs="Arial"/>
          <w:sz w:val="22"/>
          <w:szCs w:val="22"/>
          <w:lang w:eastAsia="en-AU"/>
        </w:rPr>
        <w:t xml:space="preserve"> 1998). A captive population has been established</w:t>
      </w:r>
      <w:r w:rsidR="0095771D">
        <w:rPr>
          <w:rFonts w:ascii="Arial" w:hAnsi="Arial" w:cs="Arial"/>
          <w:sz w:val="22"/>
          <w:szCs w:val="22"/>
          <w:lang w:eastAsia="en-AU"/>
        </w:rPr>
        <w:t>,</w:t>
      </w:r>
      <w:r w:rsidRPr="004A798B">
        <w:rPr>
          <w:rFonts w:ascii="Arial" w:hAnsi="Arial" w:cs="Arial"/>
          <w:sz w:val="22"/>
          <w:szCs w:val="22"/>
          <w:lang w:eastAsia="en-AU"/>
        </w:rPr>
        <w:t xml:space="preserve"> </w:t>
      </w:r>
      <w:r w:rsidR="0095771D">
        <w:rPr>
          <w:rFonts w:ascii="Arial" w:hAnsi="Arial" w:cs="Arial"/>
          <w:sz w:val="22"/>
          <w:szCs w:val="22"/>
          <w:lang w:eastAsia="en-AU"/>
        </w:rPr>
        <w:t xml:space="preserve">which </w:t>
      </w:r>
      <w:r w:rsidRPr="004A798B">
        <w:rPr>
          <w:rFonts w:ascii="Arial" w:hAnsi="Arial" w:cs="Arial"/>
          <w:sz w:val="22"/>
          <w:szCs w:val="22"/>
          <w:lang w:eastAsia="en-AU"/>
        </w:rPr>
        <w:t xml:space="preserve">from 1998 has been used to source animals for reintroductions (to Lambert Station and </w:t>
      </w:r>
      <w:proofErr w:type="spellStart"/>
      <w:r w:rsidRPr="004A798B">
        <w:rPr>
          <w:rFonts w:ascii="Arial" w:hAnsi="Arial" w:cs="Arial"/>
          <w:sz w:val="22"/>
          <w:szCs w:val="22"/>
          <w:lang w:eastAsia="en-AU"/>
        </w:rPr>
        <w:t>Mariala</w:t>
      </w:r>
      <w:proofErr w:type="spellEnd"/>
      <w:r w:rsidRPr="004A798B">
        <w:rPr>
          <w:rFonts w:ascii="Arial" w:hAnsi="Arial" w:cs="Arial"/>
          <w:sz w:val="22"/>
          <w:szCs w:val="22"/>
          <w:lang w:eastAsia="en-AU"/>
        </w:rPr>
        <w:t xml:space="preserve"> National Park) within its former range (</w:t>
      </w:r>
      <w:proofErr w:type="spellStart"/>
      <w:r w:rsidRPr="004A798B">
        <w:rPr>
          <w:rFonts w:ascii="Arial" w:hAnsi="Arial" w:cs="Arial"/>
          <w:sz w:val="22"/>
          <w:szCs w:val="22"/>
          <w:lang w:eastAsia="en-AU"/>
        </w:rPr>
        <w:t>Lapidge</w:t>
      </w:r>
      <w:proofErr w:type="spellEnd"/>
      <w:r w:rsidRPr="004A798B">
        <w:rPr>
          <w:rFonts w:ascii="Arial" w:hAnsi="Arial" w:cs="Arial"/>
          <w:sz w:val="22"/>
          <w:szCs w:val="22"/>
          <w:lang w:eastAsia="en-AU"/>
        </w:rPr>
        <w:t xml:space="preserve"> </w:t>
      </w:r>
      <w:r w:rsidR="0095771D">
        <w:rPr>
          <w:rFonts w:ascii="Arial" w:hAnsi="Arial" w:cs="Arial"/>
          <w:sz w:val="22"/>
          <w:szCs w:val="22"/>
          <w:lang w:eastAsia="en-AU"/>
        </w:rPr>
        <w:t xml:space="preserve">&amp; </w:t>
      </w:r>
      <w:r w:rsidRPr="004A798B">
        <w:rPr>
          <w:rFonts w:ascii="Arial" w:hAnsi="Arial" w:cs="Arial"/>
          <w:sz w:val="22"/>
          <w:szCs w:val="22"/>
          <w:lang w:eastAsia="en-AU"/>
        </w:rPr>
        <w:t>Munn</w:t>
      </w:r>
      <w:r w:rsidR="0095771D">
        <w:rPr>
          <w:rFonts w:ascii="Arial" w:hAnsi="Arial" w:cs="Arial"/>
          <w:sz w:val="22"/>
          <w:szCs w:val="22"/>
          <w:lang w:eastAsia="en-AU"/>
        </w:rPr>
        <w:t>,</w:t>
      </w:r>
      <w:r w:rsidRPr="004A798B">
        <w:rPr>
          <w:rFonts w:ascii="Arial" w:hAnsi="Arial" w:cs="Arial"/>
          <w:sz w:val="22"/>
          <w:szCs w:val="22"/>
          <w:lang w:eastAsia="en-AU"/>
        </w:rPr>
        <w:t xml:space="preserve"> 2012).</w:t>
      </w:r>
    </w:p>
    <w:p w:rsidR="0095771D" w:rsidRPr="00946108" w:rsidRDefault="0095771D" w:rsidP="0095771D">
      <w:pPr>
        <w:spacing w:before="240" w:after="240"/>
        <w:rPr>
          <w:rFonts w:ascii="Arial" w:hAnsi="Arial" w:cs="Arial"/>
          <w:b/>
          <w:sz w:val="22"/>
          <w:szCs w:val="22"/>
        </w:rPr>
      </w:pPr>
      <w:r>
        <w:rPr>
          <w:rFonts w:ascii="Arial" w:hAnsi="Arial" w:cs="Arial"/>
          <w:sz w:val="22"/>
          <w:szCs w:val="22"/>
        </w:rPr>
        <w:t xml:space="preserve">Recommended management actions are outlined in the table below </w:t>
      </w:r>
      <w:r w:rsidRPr="00B84613">
        <w:rPr>
          <w:rFonts w:ascii="Arial" w:hAnsi="Arial" w:cs="Arial"/>
          <w:sz w:val="22"/>
          <w:szCs w:val="22"/>
        </w:rPr>
        <w:t>(</w:t>
      </w:r>
      <w:proofErr w:type="spellStart"/>
      <w:r w:rsidRPr="00B84613">
        <w:rPr>
          <w:rFonts w:ascii="Arial" w:hAnsi="Arial" w:cs="Arial"/>
          <w:sz w:val="22"/>
          <w:szCs w:val="22"/>
        </w:rPr>
        <w:t>Woinarski</w:t>
      </w:r>
      <w:proofErr w:type="spellEnd"/>
      <w:r w:rsidRPr="00B84613">
        <w:rPr>
          <w:rFonts w:ascii="Arial" w:hAnsi="Arial" w:cs="Arial"/>
          <w:sz w:val="22"/>
          <w:szCs w:val="22"/>
        </w:rPr>
        <w:t xml:space="preserve"> et al., 2014)</w:t>
      </w:r>
      <w:r>
        <w:rPr>
          <w:rFonts w:ascii="Arial" w:hAnsi="Arial" w:cs="Arial"/>
          <w:sz w:val="22"/>
          <w:szCs w:val="22"/>
        </w:rPr>
        <w:t xml:space="preserve">. </w:t>
      </w:r>
    </w:p>
    <w:tbl>
      <w:tblPr>
        <w:tblW w:w="9322"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10"/>
        <w:gridCol w:w="4173"/>
        <w:gridCol w:w="1639"/>
      </w:tblGrid>
      <w:tr w:rsidR="004A798B" w:rsidRPr="004A798B" w:rsidTr="0095771D">
        <w:trPr>
          <w:jc w:val="center"/>
        </w:trPr>
        <w:tc>
          <w:tcPr>
            <w:tcW w:w="3510" w:type="dxa"/>
            <w:shd w:val="clear" w:color="auto" w:fill="C0C0C0"/>
          </w:tcPr>
          <w:p w:rsidR="004A798B" w:rsidRPr="004A798B" w:rsidRDefault="004A798B" w:rsidP="00A16D3B">
            <w:pPr>
              <w:rPr>
                <w:rFonts w:ascii="Arial" w:hAnsi="Arial" w:cs="Arial"/>
                <w:b/>
                <w:sz w:val="22"/>
                <w:szCs w:val="22"/>
              </w:rPr>
            </w:pPr>
            <w:r w:rsidRPr="004A798B">
              <w:rPr>
                <w:rFonts w:ascii="Arial" w:hAnsi="Arial" w:cs="Arial"/>
                <w:b/>
                <w:sz w:val="22"/>
                <w:szCs w:val="22"/>
              </w:rPr>
              <w:t>Theme</w:t>
            </w:r>
          </w:p>
        </w:tc>
        <w:tc>
          <w:tcPr>
            <w:tcW w:w="4173" w:type="dxa"/>
            <w:shd w:val="clear" w:color="auto" w:fill="C0C0C0"/>
          </w:tcPr>
          <w:p w:rsidR="004A798B" w:rsidRPr="004A798B" w:rsidRDefault="004A798B" w:rsidP="00A16D3B">
            <w:pPr>
              <w:rPr>
                <w:rFonts w:ascii="Arial" w:hAnsi="Arial" w:cs="Arial"/>
                <w:b/>
                <w:sz w:val="22"/>
                <w:szCs w:val="22"/>
              </w:rPr>
            </w:pPr>
            <w:r w:rsidRPr="004A798B">
              <w:rPr>
                <w:rFonts w:ascii="Arial" w:hAnsi="Arial" w:cs="Arial"/>
                <w:b/>
                <w:sz w:val="22"/>
                <w:szCs w:val="22"/>
              </w:rPr>
              <w:t>Specific actions</w:t>
            </w:r>
          </w:p>
        </w:tc>
        <w:tc>
          <w:tcPr>
            <w:tcW w:w="1639" w:type="dxa"/>
            <w:shd w:val="clear" w:color="auto" w:fill="C0C0C0"/>
          </w:tcPr>
          <w:p w:rsidR="004A798B" w:rsidRPr="004A798B" w:rsidRDefault="004A798B" w:rsidP="00A16D3B">
            <w:pPr>
              <w:rPr>
                <w:rFonts w:ascii="Arial" w:hAnsi="Arial" w:cs="Arial"/>
                <w:b/>
                <w:sz w:val="22"/>
                <w:szCs w:val="22"/>
              </w:rPr>
            </w:pPr>
            <w:r w:rsidRPr="004A798B">
              <w:rPr>
                <w:rFonts w:ascii="Arial" w:hAnsi="Arial" w:cs="Arial"/>
                <w:b/>
                <w:sz w:val="22"/>
                <w:szCs w:val="22"/>
              </w:rPr>
              <w:t>Priority</w:t>
            </w:r>
          </w:p>
        </w:tc>
      </w:tr>
      <w:tr w:rsidR="004A798B" w:rsidRPr="004A798B" w:rsidTr="0095771D">
        <w:trPr>
          <w:jc w:val="center"/>
        </w:trPr>
        <w:tc>
          <w:tcPr>
            <w:tcW w:w="3510" w:type="dxa"/>
          </w:tcPr>
          <w:p w:rsidR="004A798B" w:rsidRPr="004A798B" w:rsidRDefault="004A798B" w:rsidP="00A16D3B">
            <w:pPr>
              <w:rPr>
                <w:rFonts w:ascii="Arial" w:hAnsi="Arial" w:cs="Arial"/>
                <w:sz w:val="22"/>
                <w:szCs w:val="22"/>
              </w:rPr>
            </w:pPr>
            <w:r w:rsidRPr="004A798B">
              <w:rPr>
                <w:rFonts w:ascii="Arial" w:hAnsi="Arial" w:cs="Arial"/>
                <w:sz w:val="22"/>
                <w:szCs w:val="22"/>
              </w:rPr>
              <w:t>Active mitigation of threats</w:t>
            </w:r>
          </w:p>
        </w:tc>
        <w:tc>
          <w:tcPr>
            <w:tcW w:w="4173" w:type="dxa"/>
          </w:tcPr>
          <w:p w:rsidR="004A798B" w:rsidRPr="004A798B" w:rsidRDefault="004A798B" w:rsidP="00A16D3B">
            <w:pPr>
              <w:rPr>
                <w:rFonts w:ascii="Arial" w:hAnsi="Arial" w:cs="Arial"/>
                <w:sz w:val="22"/>
                <w:szCs w:val="22"/>
              </w:rPr>
            </w:pPr>
            <w:r w:rsidRPr="004A798B">
              <w:rPr>
                <w:rFonts w:ascii="Arial" w:hAnsi="Arial" w:cs="Arial"/>
                <w:sz w:val="22"/>
                <w:szCs w:val="22"/>
              </w:rPr>
              <w:t>constrain grazing by livestock and feral herbivores to within acceptable limits in and around important subpopulations</w:t>
            </w:r>
          </w:p>
        </w:tc>
        <w:tc>
          <w:tcPr>
            <w:tcW w:w="1639" w:type="dxa"/>
          </w:tcPr>
          <w:p w:rsidR="004A798B" w:rsidRPr="004A798B" w:rsidRDefault="004A798B" w:rsidP="00A16D3B">
            <w:pPr>
              <w:rPr>
                <w:rFonts w:ascii="Arial" w:hAnsi="Arial" w:cs="Arial"/>
                <w:sz w:val="22"/>
                <w:szCs w:val="22"/>
              </w:rPr>
            </w:pPr>
            <w:r w:rsidRPr="004A798B">
              <w:rPr>
                <w:rFonts w:ascii="Arial" w:hAnsi="Arial" w:cs="Arial"/>
                <w:sz w:val="22"/>
                <w:szCs w:val="22"/>
              </w:rPr>
              <w:t>high</w:t>
            </w:r>
          </w:p>
        </w:tc>
      </w:tr>
      <w:tr w:rsidR="004A798B" w:rsidRPr="004A798B" w:rsidTr="0095771D">
        <w:trPr>
          <w:jc w:val="center"/>
        </w:trPr>
        <w:tc>
          <w:tcPr>
            <w:tcW w:w="3510" w:type="dxa"/>
          </w:tcPr>
          <w:p w:rsidR="004A798B" w:rsidRPr="004A798B" w:rsidRDefault="004A798B" w:rsidP="00A16D3B">
            <w:pPr>
              <w:rPr>
                <w:rFonts w:ascii="Arial" w:hAnsi="Arial" w:cs="Arial"/>
                <w:sz w:val="22"/>
                <w:szCs w:val="22"/>
              </w:rPr>
            </w:pPr>
          </w:p>
        </w:tc>
        <w:tc>
          <w:tcPr>
            <w:tcW w:w="4173" w:type="dxa"/>
          </w:tcPr>
          <w:p w:rsidR="004A798B" w:rsidRPr="004A798B" w:rsidRDefault="004A798B" w:rsidP="00A16D3B">
            <w:pPr>
              <w:rPr>
                <w:rFonts w:ascii="Arial" w:hAnsi="Arial" w:cs="Arial"/>
                <w:sz w:val="22"/>
                <w:szCs w:val="22"/>
              </w:rPr>
            </w:pPr>
            <w:r w:rsidRPr="004A798B">
              <w:rPr>
                <w:rFonts w:ascii="Arial" w:hAnsi="Arial" w:cs="Arial"/>
                <w:sz w:val="22"/>
                <w:szCs w:val="22"/>
              </w:rPr>
              <w:t>implement control mechanisms for non-native predators, that minimise adverse impacts upon this species</w:t>
            </w:r>
          </w:p>
        </w:tc>
        <w:tc>
          <w:tcPr>
            <w:tcW w:w="1639" w:type="dxa"/>
          </w:tcPr>
          <w:p w:rsidR="004A798B" w:rsidRPr="004A798B" w:rsidRDefault="004A798B" w:rsidP="00A16D3B">
            <w:pPr>
              <w:rPr>
                <w:rFonts w:ascii="Arial" w:hAnsi="Arial" w:cs="Arial"/>
                <w:sz w:val="22"/>
                <w:szCs w:val="22"/>
              </w:rPr>
            </w:pPr>
            <w:r w:rsidRPr="004A798B">
              <w:rPr>
                <w:rFonts w:ascii="Arial" w:hAnsi="Arial" w:cs="Arial"/>
                <w:sz w:val="22"/>
                <w:szCs w:val="22"/>
              </w:rPr>
              <w:t>high</w:t>
            </w:r>
          </w:p>
        </w:tc>
      </w:tr>
      <w:tr w:rsidR="004A798B" w:rsidRPr="004A798B" w:rsidTr="0095771D">
        <w:trPr>
          <w:jc w:val="center"/>
        </w:trPr>
        <w:tc>
          <w:tcPr>
            <w:tcW w:w="3510" w:type="dxa"/>
          </w:tcPr>
          <w:p w:rsidR="004A798B" w:rsidRPr="004A798B" w:rsidRDefault="004A798B" w:rsidP="00A16D3B">
            <w:pPr>
              <w:rPr>
                <w:rFonts w:ascii="Arial" w:hAnsi="Arial" w:cs="Arial"/>
                <w:sz w:val="22"/>
                <w:szCs w:val="22"/>
              </w:rPr>
            </w:pPr>
          </w:p>
        </w:tc>
        <w:tc>
          <w:tcPr>
            <w:tcW w:w="4173" w:type="dxa"/>
          </w:tcPr>
          <w:p w:rsidR="004A798B" w:rsidRPr="004A798B" w:rsidRDefault="004A798B" w:rsidP="00A16D3B">
            <w:pPr>
              <w:rPr>
                <w:rFonts w:ascii="Arial" w:hAnsi="Arial" w:cs="Arial"/>
                <w:sz w:val="22"/>
                <w:szCs w:val="22"/>
              </w:rPr>
            </w:pPr>
            <w:r w:rsidRPr="004A798B">
              <w:rPr>
                <w:rFonts w:ascii="Arial" w:hAnsi="Arial" w:cs="Arial"/>
                <w:sz w:val="22"/>
                <w:szCs w:val="22"/>
              </w:rPr>
              <w:t>undertake landscape-scale fire control or management, to increase heterogeneity and decrease incidence of frequent extensive and intense fire</w:t>
            </w:r>
          </w:p>
        </w:tc>
        <w:tc>
          <w:tcPr>
            <w:tcW w:w="1639" w:type="dxa"/>
          </w:tcPr>
          <w:p w:rsidR="004A798B" w:rsidRPr="004A798B" w:rsidRDefault="004A798B" w:rsidP="00A16D3B">
            <w:pPr>
              <w:rPr>
                <w:rFonts w:ascii="Arial" w:hAnsi="Arial" w:cs="Arial"/>
                <w:sz w:val="22"/>
                <w:szCs w:val="22"/>
              </w:rPr>
            </w:pPr>
            <w:r w:rsidRPr="004A798B">
              <w:rPr>
                <w:rFonts w:ascii="Arial" w:hAnsi="Arial" w:cs="Arial"/>
                <w:sz w:val="22"/>
                <w:szCs w:val="22"/>
              </w:rPr>
              <w:t>low-medium</w:t>
            </w:r>
          </w:p>
        </w:tc>
      </w:tr>
      <w:tr w:rsidR="004A798B" w:rsidRPr="004A798B" w:rsidTr="0095771D">
        <w:trPr>
          <w:jc w:val="center"/>
        </w:trPr>
        <w:tc>
          <w:tcPr>
            <w:tcW w:w="3510" w:type="dxa"/>
          </w:tcPr>
          <w:p w:rsidR="004A798B" w:rsidRPr="004A798B" w:rsidRDefault="004A798B" w:rsidP="00A16D3B">
            <w:pPr>
              <w:rPr>
                <w:rFonts w:ascii="Arial" w:hAnsi="Arial" w:cs="Arial"/>
                <w:sz w:val="22"/>
                <w:szCs w:val="22"/>
              </w:rPr>
            </w:pPr>
          </w:p>
        </w:tc>
        <w:tc>
          <w:tcPr>
            <w:tcW w:w="4173" w:type="dxa"/>
          </w:tcPr>
          <w:p w:rsidR="004A798B" w:rsidRPr="004A798B" w:rsidRDefault="004A798B" w:rsidP="00A16D3B">
            <w:pPr>
              <w:rPr>
                <w:rFonts w:ascii="Arial" w:hAnsi="Arial" w:cs="Arial"/>
                <w:sz w:val="22"/>
                <w:szCs w:val="22"/>
              </w:rPr>
            </w:pPr>
            <w:r w:rsidRPr="004A798B">
              <w:rPr>
                <w:rFonts w:ascii="Arial" w:hAnsi="Arial" w:cs="Arial"/>
                <w:sz w:val="22"/>
                <w:szCs w:val="22"/>
              </w:rPr>
              <w:t>preserve and manage natural water sources</w:t>
            </w:r>
          </w:p>
        </w:tc>
        <w:tc>
          <w:tcPr>
            <w:tcW w:w="1639" w:type="dxa"/>
          </w:tcPr>
          <w:p w:rsidR="004A798B" w:rsidRPr="004A798B" w:rsidRDefault="004A798B" w:rsidP="00A16D3B">
            <w:pPr>
              <w:rPr>
                <w:rFonts w:ascii="Arial" w:hAnsi="Arial" w:cs="Arial"/>
                <w:sz w:val="22"/>
                <w:szCs w:val="22"/>
              </w:rPr>
            </w:pPr>
            <w:r w:rsidRPr="004A798B">
              <w:rPr>
                <w:rFonts w:ascii="Arial" w:hAnsi="Arial" w:cs="Arial"/>
                <w:sz w:val="22"/>
                <w:szCs w:val="22"/>
              </w:rPr>
              <w:t>medium</w:t>
            </w:r>
          </w:p>
        </w:tc>
      </w:tr>
      <w:tr w:rsidR="004A798B" w:rsidRPr="004A798B" w:rsidTr="0095771D">
        <w:trPr>
          <w:jc w:val="center"/>
        </w:trPr>
        <w:tc>
          <w:tcPr>
            <w:tcW w:w="3510" w:type="dxa"/>
          </w:tcPr>
          <w:p w:rsidR="004A798B" w:rsidRPr="004A798B" w:rsidRDefault="004A798B" w:rsidP="00A16D3B">
            <w:pPr>
              <w:rPr>
                <w:rFonts w:ascii="Arial" w:hAnsi="Arial" w:cs="Arial"/>
                <w:sz w:val="22"/>
                <w:szCs w:val="22"/>
              </w:rPr>
            </w:pPr>
            <w:r w:rsidRPr="004A798B">
              <w:rPr>
                <w:rFonts w:ascii="Arial" w:hAnsi="Arial" w:cs="Arial"/>
                <w:sz w:val="22"/>
                <w:szCs w:val="22"/>
              </w:rPr>
              <w:t>Captive breeding</w:t>
            </w:r>
          </w:p>
        </w:tc>
        <w:tc>
          <w:tcPr>
            <w:tcW w:w="4173" w:type="dxa"/>
          </w:tcPr>
          <w:p w:rsidR="004A798B" w:rsidRPr="004A798B" w:rsidRDefault="004A798B" w:rsidP="00A16D3B">
            <w:pPr>
              <w:rPr>
                <w:rFonts w:ascii="Arial" w:hAnsi="Arial" w:cs="Arial"/>
                <w:sz w:val="22"/>
                <w:szCs w:val="22"/>
              </w:rPr>
            </w:pPr>
            <w:r w:rsidRPr="004A798B">
              <w:rPr>
                <w:rFonts w:ascii="Arial" w:hAnsi="Arial" w:cs="Arial"/>
                <w:sz w:val="22"/>
                <w:szCs w:val="22"/>
              </w:rPr>
              <w:t>n/a</w:t>
            </w:r>
          </w:p>
        </w:tc>
        <w:tc>
          <w:tcPr>
            <w:tcW w:w="1639" w:type="dxa"/>
          </w:tcPr>
          <w:p w:rsidR="004A798B" w:rsidRPr="004A798B" w:rsidRDefault="004A798B" w:rsidP="00A16D3B">
            <w:pPr>
              <w:rPr>
                <w:rFonts w:ascii="Arial" w:hAnsi="Arial" w:cs="Arial"/>
                <w:sz w:val="22"/>
                <w:szCs w:val="22"/>
              </w:rPr>
            </w:pPr>
          </w:p>
        </w:tc>
      </w:tr>
      <w:tr w:rsidR="004A798B" w:rsidRPr="004A798B" w:rsidTr="0095771D">
        <w:trPr>
          <w:jc w:val="center"/>
        </w:trPr>
        <w:tc>
          <w:tcPr>
            <w:tcW w:w="3510" w:type="dxa"/>
          </w:tcPr>
          <w:p w:rsidR="004A798B" w:rsidRPr="004A798B" w:rsidRDefault="004A798B" w:rsidP="00A16D3B">
            <w:pPr>
              <w:rPr>
                <w:rFonts w:ascii="Arial" w:hAnsi="Arial" w:cs="Arial"/>
                <w:sz w:val="22"/>
                <w:szCs w:val="22"/>
              </w:rPr>
            </w:pPr>
            <w:r w:rsidRPr="004A798B">
              <w:rPr>
                <w:rFonts w:ascii="Arial" w:hAnsi="Arial" w:cs="Arial"/>
                <w:sz w:val="22"/>
                <w:szCs w:val="22"/>
              </w:rPr>
              <w:t>Quarantining isolated populations</w:t>
            </w:r>
          </w:p>
        </w:tc>
        <w:tc>
          <w:tcPr>
            <w:tcW w:w="4173" w:type="dxa"/>
          </w:tcPr>
          <w:p w:rsidR="004A798B" w:rsidRPr="004A798B" w:rsidRDefault="004A798B" w:rsidP="00A16D3B">
            <w:pPr>
              <w:rPr>
                <w:rFonts w:ascii="Arial" w:hAnsi="Arial" w:cs="Arial"/>
                <w:sz w:val="22"/>
                <w:szCs w:val="22"/>
              </w:rPr>
            </w:pPr>
            <w:r w:rsidRPr="004A798B">
              <w:rPr>
                <w:rFonts w:ascii="Arial" w:hAnsi="Arial" w:cs="Arial"/>
                <w:sz w:val="22"/>
                <w:szCs w:val="22"/>
              </w:rPr>
              <w:t>n/a</w:t>
            </w:r>
          </w:p>
        </w:tc>
        <w:tc>
          <w:tcPr>
            <w:tcW w:w="1639" w:type="dxa"/>
          </w:tcPr>
          <w:p w:rsidR="004A798B" w:rsidRPr="004A798B" w:rsidRDefault="004A798B" w:rsidP="00A16D3B">
            <w:pPr>
              <w:rPr>
                <w:rFonts w:ascii="Arial" w:hAnsi="Arial" w:cs="Arial"/>
                <w:sz w:val="22"/>
                <w:szCs w:val="22"/>
              </w:rPr>
            </w:pPr>
          </w:p>
        </w:tc>
      </w:tr>
      <w:tr w:rsidR="004A798B" w:rsidRPr="004A798B" w:rsidTr="0095771D">
        <w:trPr>
          <w:jc w:val="center"/>
        </w:trPr>
        <w:tc>
          <w:tcPr>
            <w:tcW w:w="3510" w:type="dxa"/>
          </w:tcPr>
          <w:p w:rsidR="004A798B" w:rsidRPr="004A798B" w:rsidRDefault="004A798B" w:rsidP="00A16D3B">
            <w:pPr>
              <w:rPr>
                <w:rFonts w:ascii="Arial" w:hAnsi="Arial" w:cs="Arial"/>
                <w:sz w:val="22"/>
                <w:szCs w:val="22"/>
              </w:rPr>
            </w:pPr>
            <w:r w:rsidRPr="004A798B">
              <w:rPr>
                <w:rFonts w:ascii="Arial" w:hAnsi="Arial" w:cs="Arial"/>
                <w:sz w:val="22"/>
                <w:szCs w:val="22"/>
              </w:rPr>
              <w:t>Translocation</w:t>
            </w:r>
          </w:p>
        </w:tc>
        <w:tc>
          <w:tcPr>
            <w:tcW w:w="4173" w:type="dxa"/>
          </w:tcPr>
          <w:p w:rsidR="004A798B" w:rsidRPr="004A798B" w:rsidRDefault="004A798B" w:rsidP="00A16D3B">
            <w:pPr>
              <w:rPr>
                <w:rFonts w:ascii="Arial" w:hAnsi="Arial" w:cs="Arial"/>
                <w:sz w:val="22"/>
                <w:szCs w:val="22"/>
              </w:rPr>
            </w:pPr>
            <w:r w:rsidRPr="004A798B">
              <w:rPr>
                <w:rFonts w:ascii="Arial" w:hAnsi="Arial" w:cs="Arial"/>
                <w:sz w:val="22"/>
                <w:szCs w:val="22"/>
              </w:rPr>
              <w:t>reintroduce to parts of former range, once threat management is effective</w:t>
            </w:r>
          </w:p>
        </w:tc>
        <w:tc>
          <w:tcPr>
            <w:tcW w:w="1639" w:type="dxa"/>
          </w:tcPr>
          <w:p w:rsidR="004A798B" w:rsidRPr="004A798B" w:rsidRDefault="004A798B" w:rsidP="00A16D3B">
            <w:pPr>
              <w:rPr>
                <w:rFonts w:ascii="Arial" w:hAnsi="Arial" w:cs="Arial"/>
                <w:sz w:val="22"/>
                <w:szCs w:val="22"/>
              </w:rPr>
            </w:pPr>
            <w:r w:rsidRPr="004A798B">
              <w:rPr>
                <w:rFonts w:ascii="Arial" w:hAnsi="Arial" w:cs="Arial"/>
                <w:sz w:val="22"/>
                <w:szCs w:val="22"/>
              </w:rPr>
              <w:t>medium</w:t>
            </w:r>
          </w:p>
        </w:tc>
      </w:tr>
      <w:tr w:rsidR="004A798B" w:rsidRPr="004A798B" w:rsidTr="0095771D">
        <w:trPr>
          <w:jc w:val="center"/>
        </w:trPr>
        <w:tc>
          <w:tcPr>
            <w:tcW w:w="3510" w:type="dxa"/>
          </w:tcPr>
          <w:p w:rsidR="004A798B" w:rsidRPr="004A798B" w:rsidRDefault="004A798B" w:rsidP="00A16D3B">
            <w:pPr>
              <w:rPr>
                <w:rFonts w:ascii="Arial" w:hAnsi="Arial" w:cs="Arial"/>
                <w:sz w:val="22"/>
                <w:szCs w:val="22"/>
              </w:rPr>
            </w:pPr>
            <w:r w:rsidRPr="004A798B">
              <w:rPr>
                <w:rFonts w:ascii="Arial" w:hAnsi="Arial" w:cs="Arial"/>
                <w:sz w:val="22"/>
                <w:szCs w:val="22"/>
              </w:rPr>
              <w:t>Monitoring</w:t>
            </w:r>
          </w:p>
        </w:tc>
        <w:tc>
          <w:tcPr>
            <w:tcW w:w="4173" w:type="dxa"/>
          </w:tcPr>
          <w:p w:rsidR="004A798B" w:rsidRPr="004A798B" w:rsidRDefault="004A798B" w:rsidP="00A16D3B">
            <w:pPr>
              <w:rPr>
                <w:rFonts w:ascii="Arial" w:hAnsi="Arial" w:cs="Arial"/>
                <w:sz w:val="22"/>
                <w:szCs w:val="22"/>
              </w:rPr>
            </w:pPr>
            <w:r w:rsidRPr="004A798B">
              <w:rPr>
                <w:rFonts w:ascii="Arial" w:hAnsi="Arial" w:cs="Arial"/>
                <w:sz w:val="22"/>
                <w:szCs w:val="22"/>
              </w:rPr>
              <w:t>implement integrated monitoring program linked to assessment of management effectiveness</w:t>
            </w:r>
          </w:p>
        </w:tc>
        <w:tc>
          <w:tcPr>
            <w:tcW w:w="1639" w:type="dxa"/>
          </w:tcPr>
          <w:p w:rsidR="004A798B" w:rsidRPr="004A798B" w:rsidRDefault="004A798B" w:rsidP="00A16D3B">
            <w:pPr>
              <w:rPr>
                <w:rFonts w:ascii="Arial" w:hAnsi="Arial" w:cs="Arial"/>
                <w:sz w:val="22"/>
                <w:szCs w:val="22"/>
              </w:rPr>
            </w:pPr>
            <w:r w:rsidRPr="004A798B">
              <w:rPr>
                <w:rFonts w:ascii="Arial" w:hAnsi="Arial" w:cs="Arial"/>
                <w:sz w:val="22"/>
                <w:szCs w:val="22"/>
              </w:rPr>
              <w:t>medium-high</w:t>
            </w:r>
          </w:p>
        </w:tc>
      </w:tr>
      <w:tr w:rsidR="004A798B" w:rsidRPr="004A798B" w:rsidTr="0095771D">
        <w:trPr>
          <w:jc w:val="center"/>
        </w:trPr>
        <w:tc>
          <w:tcPr>
            <w:tcW w:w="3510" w:type="dxa"/>
          </w:tcPr>
          <w:p w:rsidR="004A798B" w:rsidRPr="004A798B" w:rsidRDefault="004A798B" w:rsidP="00A16D3B">
            <w:pPr>
              <w:rPr>
                <w:rFonts w:ascii="Arial" w:hAnsi="Arial" w:cs="Arial"/>
                <w:sz w:val="22"/>
                <w:szCs w:val="22"/>
              </w:rPr>
            </w:pPr>
          </w:p>
        </w:tc>
        <w:tc>
          <w:tcPr>
            <w:tcW w:w="4173" w:type="dxa"/>
          </w:tcPr>
          <w:p w:rsidR="004A798B" w:rsidRPr="004A798B" w:rsidRDefault="004A798B" w:rsidP="00A16D3B">
            <w:pPr>
              <w:rPr>
                <w:rFonts w:ascii="Arial" w:hAnsi="Arial" w:cs="Arial"/>
                <w:sz w:val="22"/>
                <w:szCs w:val="22"/>
              </w:rPr>
            </w:pPr>
            <w:r w:rsidRPr="004A798B">
              <w:rPr>
                <w:rFonts w:ascii="Arial" w:hAnsi="Arial" w:cs="Arial"/>
                <w:sz w:val="22"/>
                <w:szCs w:val="22"/>
              </w:rPr>
              <w:t>monitor abundance of feral predators at key subpopulations, in response to management actions</w:t>
            </w:r>
          </w:p>
        </w:tc>
        <w:tc>
          <w:tcPr>
            <w:tcW w:w="1639" w:type="dxa"/>
          </w:tcPr>
          <w:p w:rsidR="004A798B" w:rsidRPr="004A798B" w:rsidRDefault="004A798B" w:rsidP="00A16D3B">
            <w:pPr>
              <w:rPr>
                <w:rFonts w:ascii="Arial" w:hAnsi="Arial" w:cs="Arial"/>
                <w:sz w:val="22"/>
                <w:szCs w:val="22"/>
              </w:rPr>
            </w:pPr>
            <w:r w:rsidRPr="004A798B">
              <w:rPr>
                <w:rFonts w:ascii="Arial" w:hAnsi="Arial" w:cs="Arial"/>
                <w:sz w:val="22"/>
                <w:szCs w:val="22"/>
              </w:rPr>
              <w:t>medium</w:t>
            </w:r>
          </w:p>
        </w:tc>
      </w:tr>
      <w:tr w:rsidR="004A798B" w:rsidRPr="004A798B" w:rsidTr="0095771D">
        <w:trPr>
          <w:jc w:val="center"/>
        </w:trPr>
        <w:tc>
          <w:tcPr>
            <w:tcW w:w="3510" w:type="dxa"/>
          </w:tcPr>
          <w:p w:rsidR="004A798B" w:rsidRPr="004A798B" w:rsidRDefault="004A798B" w:rsidP="00A16D3B">
            <w:pPr>
              <w:rPr>
                <w:rFonts w:ascii="Arial" w:hAnsi="Arial" w:cs="Arial"/>
                <w:sz w:val="22"/>
                <w:szCs w:val="22"/>
              </w:rPr>
            </w:pPr>
          </w:p>
        </w:tc>
        <w:tc>
          <w:tcPr>
            <w:tcW w:w="4173" w:type="dxa"/>
          </w:tcPr>
          <w:p w:rsidR="004A798B" w:rsidRPr="004A798B" w:rsidRDefault="004A798B" w:rsidP="00A16D3B">
            <w:pPr>
              <w:rPr>
                <w:rFonts w:ascii="Arial" w:hAnsi="Arial" w:cs="Arial"/>
                <w:sz w:val="22"/>
                <w:szCs w:val="22"/>
              </w:rPr>
            </w:pPr>
            <w:r w:rsidRPr="004A798B">
              <w:rPr>
                <w:rFonts w:ascii="Arial" w:hAnsi="Arial" w:cs="Arial"/>
                <w:sz w:val="22"/>
                <w:szCs w:val="22"/>
              </w:rPr>
              <w:t>monitor abundance of feral herbivores, and vegetation condition, at key subpopulations, in response to management actions</w:t>
            </w:r>
          </w:p>
        </w:tc>
        <w:tc>
          <w:tcPr>
            <w:tcW w:w="1639" w:type="dxa"/>
          </w:tcPr>
          <w:p w:rsidR="004A798B" w:rsidRPr="004A798B" w:rsidRDefault="004A798B" w:rsidP="00A16D3B">
            <w:pPr>
              <w:rPr>
                <w:rFonts w:ascii="Arial" w:hAnsi="Arial" w:cs="Arial"/>
                <w:sz w:val="22"/>
                <w:szCs w:val="22"/>
              </w:rPr>
            </w:pPr>
            <w:r w:rsidRPr="004A798B">
              <w:rPr>
                <w:rFonts w:ascii="Arial" w:hAnsi="Arial" w:cs="Arial"/>
                <w:sz w:val="22"/>
                <w:szCs w:val="22"/>
              </w:rPr>
              <w:t>medium</w:t>
            </w:r>
          </w:p>
        </w:tc>
      </w:tr>
      <w:tr w:rsidR="004A798B" w:rsidRPr="004A798B" w:rsidTr="0095771D">
        <w:trPr>
          <w:jc w:val="center"/>
        </w:trPr>
        <w:tc>
          <w:tcPr>
            <w:tcW w:w="3510" w:type="dxa"/>
          </w:tcPr>
          <w:p w:rsidR="004A798B" w:rsidRPr="004A798B" w:rsidRDefault="004A798B" w:rsidP="00A16D3B">
            <w:pPr>
              <w:rPr>
                <w:rFonts w:ascii="Arial" w:hAnsi="Arial" w:cs="Arial"/>
                <w:sz w:val="22"/>
                <w:szCs w:val="22"/>
              </w:rPr>
            </w:pPr>
          </w:p>
        </w:tc>
        <w:tc>
          <w:tcPr>
            <w:tcW w:w="4173" w:type="dxa"/>
          </w:tcPr>
          <w:p w:rsidR="004A798B" w:rsidRPr="004A798B" w:rsidRDefault="004A798B" w:rsidP="00A16D3B">
            <w:pPr>
              <w:rPr>
                <w:rFonts w:ascii="Arial" w:hAnsi="Arial" w:cs="Arial"/>
                <w:sz w:val="22"/>
                <w:szCs w:val="22"/>
              </w:rPr>
            </w:pPr>
            <w:r w:rsidRPr="004A798B">
              <w:rPr>
                <w:rFonts w:ascii="Arial" w:hAnsi="Arial" w:cs="Arial"/>
                <w:sz w:val="22"/>
                <w:szCs w:val="22"/>
              </w:rPr>
              <w:t>monitor incidence of fire, and vegetation response, at key subpopulations</w:t>
            </w:r>
          </w:p>
        </w:tc>
        <w:tc>
          <w:tcPr>
            <w:tcW w:w="1639" w:type="dxa"/>
          </w:tcPr>
          <w:p w:rsidR="004A798B" w:rsidRPr="004A798B" w:rsidRDefault="004A798B" w:rsidP="00A16D3B">
            <w:pPr>
              <w:rPr>
                <w:rFonts w:ascii="Arial" w:hAnsi="Arial" w:cs="Arial"/>
                <w:sz w:val="22"/>
                <w:szCs w:val="22"/>
              </w:rPr>
            </w:pPr>
            <w:r w:rsidRPr="004A798B">
              <w:rPr>
                <w:rFonts w:ascii="Arial" w:hAnsi="Arial" w:cs="Arial"/>
                <w:sz w:val="22"/>
                <w:szCs w:val="22"/>
              </w:rPr>
              <w:t>low-medium</w:t>
            </w:r>
          </w:p>
        </w:tc>
      </w:tr>
      <w:tr w:rsidR="004A798B" w:rsidRPr="004A798B" w:rsidTr="0095771D">
        <w:trPr>
          <w:jc w:val="center"/>
        </w:trPr>
        <w:tc>
          <w:tcPr>
            <w:tcW w:w="3510" w:type="dxa"/>
          </w:tcPr>
          <w:p w:rsidR="004A798B" w:rsidRPr="004A798B" w:rsidRDefault="004A798B" w:rsidP="00A16D3B">
            <w:pPr>
              <w:rPr>
                <w:rFonts w:ascii="Arial" w:hAnsi="Arial" w:cs="Arial"/>
                <w:sz w:val="22"/>
                <w:szCs w:val="22"/>
              </w:rPr>
            </w:pPr>
            <w:r w:rsidRPr="004A798B">
              <w:rPr>
                <w:rFonts w:ascii="Arial" w:hAnsi="Arial" w:cs="Arial"/>
                <w:sz w:val="22"/>
                <w:szCs w:val="22"/>
              </w:rPr>
              <w:t>Community engagement</w:t>
            </w:r>
          </w:p>
        </w:tc>
        <w:tc>
          <w:tcPr>
            <w:tcW w:w="4173" w:type="dxa"/>
          </w:tcPr>
          <w:p w:rsidR="004A798B" w:rsidRPr="004A798B" w:rsidRDefault="004A798B" w:rsidP="00A16D3B">
            <w:pPr>
              <w:rPr>
                <w:rFonts w:ascii="Arial" w:hAnsi="Arial" w:cs="Arial"/>
                <w:sz w:val="22"/>
                <w:szCs w:val="22"/>
              </w:rPr>
            </w:pPr>
            <w:r w:rsidRPr="004A798B">
              <w:rPr>
                <w:rFonts w:ascii="Arial" w:hAnsi="Arial" w:cs="Arial"/>
                <w:sz w:val="22"/>
                <w:szCs w:val="22"/>
              </w:rPr>
              <w:t>seek conservation covenants on private land holding important subpopulations</w:t>
            </w:r>
          </w:p>
        </w:tc>
        <w:tc>
          <w:tcPr>
            <w:tcW w:w="1639" w:type="dxa"/>
          </w:tcPr>
          <w:p w:rsidR="004A798B" w:rsidRPr="004A798B" w:rsidRDefault="004A798B" w:rsidP="00A16D3B">
            <w:pPr>
              <w:rPr>
                <w:rFonts w:ascii="Arial" w:hAnsi="Arial" w:cs="Arial"/>
                <w:sz w:val="22"/>
                <w:szCs w:val="22"/>
              </w:rPr>
            </w:pPr>
            <w:r w:rsidRPr="004A798B">
              <w:rPr>
                <w:rFonts w:ascii="Arial" w:hAnsi="Arial" w:cs="Arial"/>
                <w:sz w:val="22"/>
                <w:szCs w:val="22"/>
              </w:rPr>
              <w:t>medium-high</w:t>
            </w:r>
          </w:p>
        </w:tc>
      </w:tr>
    </w:tbl>
    <w:p w:rsidR="00825EDD" w:rsidRPr="00D65953" w:rsidRDefault="00825EDD" w:rsidP="00D65953">
      <w:pPr>
        <w:keepNext/>
        <w:spacing w:before="240" w:after="240"/>
        <w:rPr>
          <w:rFonts w:ascii="Arial" w:hAnsi="Arial" w:cs="Arial"/>
          <w:b/>
          <w:sz w:val="22"/>
          <w:szCs w:val="22"/>
        </w:rPr>
      </w:pPr>
      <w:r w:rsidRPr="00D65953">
        <w:rPr>
          <w:rFonts w:ascii="Arial" w:hAnsi="Arial" w:cs="Arial"/>
          <w:b/>
          <w:sz w:val="22"/>
          <w:szCs w:val="22"/>
        </w:rPr>
        <w:t xml:space="preserve">Information and research priorities </w:t>
      </w:r>
    </w:p>
    <w:p w:rsidR="0095771D" w:rsidRDefault="0095771D" w:rsidP="0095771D">
      <w:pPr>
        <w:spacing w:after="240"/>
        <w:rPr>
          <w:rFonts w:ascii="Arial" w:hAnsi="Arial" w:cs="Arial"/>
          <w:sz w:val="22"/>
          <w:szCs w:val="22"/>
        </w:rPr>
      </w:pPr>
      <w:bookmarkStart w:id="0" w:name="OLE_LINK1"/>
      <w:bookmarkStart w:id="1" w:name="OLE_LINK2"/>
      <w:r>
        <w:rPr>
          <w:rFonts w:ascii="Arial" w:hAnsi="Arial" w:cs="Arial"/>
          <w:sz w:val="22"/>
          <w:szCs w:val="22"/>
        </w:rPr>
        <w:t xml:space="preserve">Information and research priorities are outlined in the table below </w:t>
      </w:r>
      <w:r w:rsidRPr="00B84613">
        <w:rPr>
          <w:rFonts w:ascii="Arial" w:hAnsi="Arial" w:cs="Arial"/>
          <w:sz w:val="22"/>
          <w:szCs w:val="22"/>
        </w:rPr>
        <w:t>(</w:t>
      </w:r>
      <w:proofErr w:type="spellStart"/>
      <w:r w:rsidRPr="00B84613">
        <w:rPr>
          <w:rFonts w:ascii="Arial" w:hAnsi="Arial" w:cs="Arial"/>
          <w:sz w:val="22"/>
          <w:szCs w:val="22"/>
        </w:rPr>
        <w:t>Woinarski</w:t>
      </w:r>
      <w:proofErr w:type="spellEnd"/>
      <w:r w:rsidRPr="00B84613">
        <w:rPr>
          <w:rFonts w:ascii="Arial" w:hAnsi="Arial" w:cs="Arial"/>
          <w:sz w:val="22"/>
          <w:szCs w:val="22"/>
        </w:rPr>
        <w:t xml:space="preserve"> et al., 2014</w:t>
      </w:r>
      <w:r>
        <w:rPr>
          <w:rFonts w:ascii="Arial" w:hAnsi="Arial" w:cs="Arial"/>
          <w:sz w:val="22"/>
          <w:szCs w:val="22"/>
        </w:rPr>
        <w:t xml:space="preserve">). </w:t>
      </w:r>
    </w:p>
    <w:tbl>
      <w:tblPr>
        <w:tblW w:w="9322"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10"/>
        <w:gridCol w:w="4173"/>
        <w:gridCol w:w="1639"/>
      </w:tblGrid>
      <w:tr w:rsidR="004A798B" w:rsidRPr="004A798B" w:rsidTr="0095771D">
        <w:trPr>
          <w:jc w:val="center"/>
        </w:trPr>
        <w:tc>
          <w:tcPr>
            <w:tcW w:w="3510" w:type="dxa"/>
            <w:shd w:val="clear" w:color="auto" w:fill="C0C0C0"/>
          </w:tcPr>
          <w:bookmarkEnd w:id="0"/>
          <w:bookmarkEnd w:id="1"/>
          <w:p w:rsidR="004A798B" w:rsidRPr="004A798B" w:rsidRDefault="004A798B" w:rsidP="00A16D3B">
            <w:pPr>
              <w:rPr>
                <w:rFonts w:ascii="Arial" w:hAnsi="Arial" w:cs="Arial"/>
                <w:b/>
                <w:sz w:val="22"/>
                <w:szCs w:val="22"/>
              </w:rPr>
            </w:pPr>
            <w:r w:rsidRPr="004A798B">
              <w:rPr>
                <w:rFonts w:ascii="Arial" w:hAnsi="Arial" w:cs="Arial"/>
                <w:b/>
                <w:sz w:val="22"/>
                <w:szCs w:val="22"/>
              </w:rPr>
              <w:t>Theme</w:t>
            </w:r>
          </w:p>
        </w:tc>
        <w:tc>
          <w:tcPr>
            <w:tcW w:w="4173" w:type="dxa"/>
            <w:shd w:val="clear" w:color="auto" w:fill="C0C0C0"/>
          </w:tcPr>
          <w:p w:rsidR="004A798B" w:rsidRPr="004A798B" w:rsidRDefault="004A798B" w:rsidP="00A16D3B">
            <w:pPr>
              <w:rPr>
                <w:rFonts w:ascii="Arial" w:hAnsi="Arial" w:cs="Arial"/>
                <w:b/>
                <w:sz w:val="22"/>
                <w:szCs w:val="22"/>
              </w:rPr>
            </w:pPr>
            <w:r w:rsidRPr="004A798B">
              <w:rPr>
                <w:rFonts w:ascii="Arial" w:hAnsi="Arial" w:cs="Arial"/>
                <w:b/>
                <w:sz w:val="22"/>
                <w:szCs w:val="22"/>
              </w:rPr>
              <w:t>Specific actions</w:t>
            </w:r>
          </w:p>
        </w:tc>
        <w:tc>
          <w:tcPr>
            <w:tcW w:w="1639" w:type="dxa"/>
            <w:shd w:val="clear" w:color="auto" w:fill="C0C0C0"/>
          </w:tcPr>
          <w:p w:rsidR="004A798B" w:rsidRPr="004A798B" w:rsidRDefault="004A798B" w:rsidP="00A16D3B">
            <w:pPr>
              <w:rPr>
                <w:rFonts w:ascii="Arial" w:hAnsi="Arial" w:cs="Arial"/>
                <w:b/>
                <w:sz w:val="22"/>
                <w:szCs w:val="22"/>
              </w:rPr>
            </w:pPr>
            <w:r w:rsidRPr="004A798B">
              <w:rPr>
                <w:rFonts w:ascii="Arial" w:hAnsi="Arial" w:cs="Arial"/>
                <w:b/>
                <w:sz w:val="22"/>
                <w:szCs w:val="22"/>
              </w:rPr>
              <w:t>Priority</w:t>
            </w:r>
          </w:p>
        </w:tc>
      </w:tr>
      <w:tr w:rsidR="004A798B" w:rsidRPr="004A798B" w:rsidTr="0095771D">
        <w:trPr>
          <w:jc w:val="center"/>
        </w:trPr>
        <w:tc>
          <w:tcPr>
            <w:tcW w:w="3510" w:type="dxa"/>
          </w:tcPr>
          <w:p w:rsidR="004A798B" w:rsidRPr="004A798B" w:rsidRDefault="004A798B" w:rsidP="00A16D3B">
            <w:pPr>
              <w:rPr>
                <w:rFonts w:ascii="Arial" w:hAnsi="Arial" w:cs="Arial"/>
                <w:sz w:val="22"/>
                <w:szCs w:val="22"/>
              </w:rPr>
            </w:pPr>
            <w:r w:rsidRPr="004A798B">
              <w:rPr>
                <w:rFonts w:ascii="Arial" w:hAnsi="Arial" w:cs="Arial"/>
                <w:sz w:val="22"/>
                <w:szCs w:val="22"/>
              </w:rPr>
              <w:t>Survey to better define distribution</w:t>
            </w:r>
          </w:p>
        </w:tc>
        <w:tc>
          <w:tcPr>
            <w:tcW w:w="4173" w:type="dxa"/>
          </w:tcPr>
          <w:p w:rsidR="004A798B" w:rsidRPr="004A798B" w:rsidRDefault="004A798B" w:rsidP="00A16D3B">
            <w:pPr>
              <w:rPr>
                <w:rFonts w:ascii="Arial" w:hAnsi="Arial" w:cs="Arial"/>
                <w:sz w:val="22"/>
                <w:szCs w:val="22"/>
              </w:rPr>
            </w:pPr>
            <w:r w:rsidRPr="004A798B">
              <w:rPr>
                <w:rFonts w:ascii="Arial" w:hAnsi="Arial" w:cs="Arial"/>
                <w:sz w:val="22"/>
                <w:szCs w:val="22"/>
              </w:rPr>
              <w:t>undertake a targeted survey across all suitable habitat within range</w:t>
            </w:r>
          </w:p>
        </w:tc>
        <w:tc>
          <w:tcPr>
            <w:tcW w:w="1639" w:type="dxa"/>
          </w:tcPr>
          <w:p w:rsidR="004A798B" w:rsidRPr="004A798B" w:rsidRDefault="004A798B" w:rsidP="00A16D3B">
            <w:pPr>
              <w:rPr>
                <w:rFonts w:ascii="Arial" w:hAnsi="Arial" w:cs="Arial"/>
                <w:sz w:val="22"/>
                <w:szCs w:val="22"/>
              </w:rPr>
            </w:pPr>
            <w:r w:rsidRPr="004A798B">
              <w:rPr>
                <w:rFonts w:ascii="Arial" w:hAnsi="Arial" w:cs="Arial"/>
                <w:sz w:val="22"/>
                <w:szCs w:val="22"/>
              </w:rPr>
              <w:t>high</w:t>
            </w:r>
          </w:p>
        </w:tc>
      </w:tr>
      <w:tr w:rsidR="004A798B" w:rsidRPr="004A798B" w:rsidTr="0095771D">
        <w:trPr>
          <w:jc w:val="center"/>
        </w:trPr>
        <w:tc>
          <w:tcPr>
            <w:tcW w:w="3510" w:type="dxa"/>
          </w:tcPr>
          <w:p w:rsidR="004A798B" w:rsidRPr="004A798B" w:rsidRDefault="004A798B" w:rsidP="00A16D3B">
            <w:pPr>
              <w:rPr>
                <w:rFonts w:ascii="Arial" w:hAnsi="Arial" w:cs="Arial"/>
                <w:sz w:val="22"/>
                <w:szCs w:val="22"/>
              </w:rPr>
            </w:pPr>
          </w:p>
        </w:tc>
        <w:tc>
          <w:tcPr>
            <w:tcW w:w="4173" w:type="dxa"/>
          </w:tcPr>
          <w:p w:rsidR="004A798B" w:rsidRPr="004A798B" w:rsidRDefault="004A798B" w:rsidP="00A16D3B">
            <w:pPr>
              <w:rPr>
                <w:rFonts w:ascii="Arial" w:hAnsi="Arial" w:cs="Arial"/>
                <w:sz w:val="22"/>
                <w:szCs w:val="22"/>
              </w:rPr>
            </w:pPr>
            <w:r w:rsidRPr="004A798B">
              <w:rPr>
                <w:rFonts w:ascii="Arial" w:hAnsi="Arial" w:cs="Arial"/>
                <w:sz w:val="22"/>
                <w:szCs w:val="22"/>
              </w:rPr>
              <w:t>assess population size of all subpopulations, and then prioritise subpopulations for management focus</w:t>
            </w:r>
          </w:p>
        </w:tc>
        <w:tc>
          <w:tcPr>
            <w:tcW w:w="1639" w:type="dxa"/>
          </w:tcPr>
          <w:p w:rsidR="004A798B" w:rsidRPr="004A798B" w:rsidRDefault="004A798B" w:rsidP="00A16D3B">
            <w:pPr>
              <w:rPr>
                <w:rFonts w:ascii="Arial" w:hAnsi="Arial" w:cs="Arial"/>
                <w:sz w:val="22"/>
                <w:szCs w:val="22"/>
              </w:rPr>
            </w:pPr>
            <w:r w:rsidRPr="004A798B">
              <w:rPr>
                <w:rFonts w:ascii="Arial" w:hAnsi="Arial" w:cs="Arial"/>
                <w:sz w:val="22"/>
                <w:szCs w:val="22"/>
              </w:rPr>
              <w:t>medium-high</w:t>
            </w:r>
          </w:p>
        </w:tc>
      </w:tr>
      <w:tr w:rsidR="004A798B" w:rsidRPr="004A798B" w:rsidTr="0095771D">
        <w:trPr>
          <w:jc w:val="center"/>
        </w:trPr>
        <w:tc>
          <w:tcPr>
            <w:tcW w:w="3510" w:type="dxa"/>
          </w:tcPr>
          <w:p w:rsidR="004A798B" w:rsidRPr="004A798B" w:rsidRDefault="004A798B" w:rsidP="00A16D3B">
            <w:pPr>
              <w:rPr>
                <w:rFonts w:ascii="Arial" w:hAnsi="Arial" w:cs="Arial"/>
                <w:sz w:val="22"/>
                <w:szCs w:val="22"/>
              </w:rPr>
            </w:pPr>
            <w:r w:rsidRPr="004A798B">
              <w:rPr>
                <w:rFonts w:ascii="Arial" w:hAnsi="Arial" w:cs="Arial"/>
                <w:sz w:val="22"/>
                <w:szCs w:val="22"/>
              </w:rPr>
              <w:t>Assess relative impacts of threats</w:t>
            </w:r>
          </w:p>
        </w:tc>
        <w:tc>
          <w:tcPr>
            <w:tcW w:w="4173" w:type="dxa"/>
          </w:tcPr>
          <w:p w:rsidR="004A798B" w:rsidRPr="004A798B" w:rsidRDefault="004A798B" w:rsidP="0095771D">
            <w:pPr>
              <w:rPr>
                <w:rFonts w:ascii="Arial" w:hAnsi="Arial" w:cs="Arial"/>
                <w:sz w:val="22"/>
                <w:szCs w:val="22"/>
              </w:rPr>
            </w:pPr>
            <w:r w:rsidRPr="004A798B">
              <w:rPr>
                <w:rFonts w:ascii="Arial" w:hAnsi="Arial" w:cs="Arial"/>
                <w:sz w:val="22"/>
                <w:szCs w:val="22"/>
              </w:rPr>
              <w:t xml:space="preserve">assess impacts of feral predators (including changes in the </w:t>
            </w:r>
            <w:r w:rsidR="0095771D">
              <w:rPr>
                <w:rFonts w:ascii="Arial" w:hAnsi="Arial" w:cs="Arial"/>
                <w:sz w:val="22"/>
                <w:szCs w:val="22"/>
              </w:rPr>
              <w:t>abundance and impacts of feral c</w:t>
            </w:r>
            <w:r w:rsidRPr="004A798B">
              <w:rPr>
                <w:rFonts w:ascii="Arial" w:hAnsi="Arial" w:cs="Arial"/>
                <w:sz w:val="22"/>
                <w:szCs w:val="22"/>
              </w:rPr>
              <w:t xml:space="preserve">ats in response to </w:t>
            </w:r>
            <w:r w:rsidR="0095771D">
              <w:rPr>
                <w:rFonts w:ascii="Arial" w:hAnsi="Arial" w:cs="Arial"/>
                <w:sz w:val="22"/>
                <w:szCs w:val="22"/>
              </w:rPr>
              <w:t>f</w:t>
            </w:r>
            <w:r w:rsidRPr="004A798B">
              <w:rPr>
                <w:rFonts w:ascii="Arial" w:hAnsi="Arial" w:cs="Arial"/>
                <w:sz w:val="22"/>
                <w:szCs w:val="22"/>
              </w:rPr>
              <w:t>ox control)</w:t>
            </w:r>
          </w:p>
        </w:tc>
        <w:tc>
          <w:tcPr>
            <w:tcW w:w="1639" w:type="dxa"/>
          </w:tcPr>
          <w:p w:rsidR="004A798B" w:rsidRPr="004A798B" w:rsidRDefault="004A798B" w:rsidP="00A16D3B">
            <w:pPr>
              <w:rPr>
                <w:rFonts w:ascii="Arial" w:hAnsi="Arial" w:cs="Arial"/>
                <w:sz w:val="22"/>
                <w:szCs w:val="22"/>
              </w:rPr>
            </w:pPr>
            <w:r w:rsidRPr="004A798B">
              <w:rPr>
                <w:rFonts w:ascii="Arial" w:hAnsi="Arial" w:cs="Arial"/>
                <w:sz w:val="22"/>
                <w:szCs w:val="22"/>
              </w:rPr>
              <w:t>medium-high</w:t>
            </w:r>
          </w:p>
        </w:tc>
      </w:tr>
      <w:tr w:rsidR="004A798B" w:rsidRPr="004A798B" w:rsidTr="0095771D">
        <w:trPr>
          <w:jc w:val="center"/>
        </w:trPr>
        <w:tc>
          <w:tcPr>
            <w:tcW w:w="3510" w:type="dxa"/>
          </w:tcPr>
          <w:p w:rsidR="004A798B" w:rsidRPr="004A798B" w:rsidRDefault="004A798B" w:rsidP="00A16D3B">
            <w:pPr>
              <w:rPr>
                <w:rFonts w:ascii="Arial" w:hAnsi="Arial" w:cs="Arial"/>
                <w:sz w:val="22"/>
                <w:szCs w:val="22"/>
              </w:rPr>
            </w:pPr>
          </w:p>
        </w:tc>
        <w:tc>
          <w:tcPr>
            <w:tcW w:w="4173" w:type="dxa"/>
          </w:tcPr>
          <w:p w:rsidR="004A798B" w:rsidRPr="004A798B" w:rsidRDefault="004A798B" w:rsidP="00A16D3B">
            <w:pPr>
              <w:rPr>
                <w:rFonts w:ascii="Arial" w:hAnsi="Arial" w:cs="Arial"/>
                <w:sz w:val="22"/>
                <w:szCs w:val="22"/>
              </w:rPr>
            </w:pPr>
            <w:r w:rsidRPr="004A798B">
              <w:rPr>
                <w:rFonts w:ascii="Arial" w:hAnsi="Arial" w:cs="Arial"/>
                <w:sz w:val="22"/>
                <w:szCs w:val="22"/>
              </w:rPr>
              <w:t>assess impacts of livestock and feral herbivores</w:t>
            </w:r>
          </w:p>
        </w:tc>
        <w:tc>
          <w:tcPr>
            <w:tcW w:w="1639" w:type="dxa"/>
          </w:tcPr>
          <w:p w:rsidR="004A798B" w:rsidRPr="004A798B" w:rsidRDefault="004A798B" w:rsidP="00A16D3B">
            <w:pPr>
              <w:rPr>
                <w:rFonts w:ascii="Arial" w:hAnsi="Arial" w:cs="Arial"/>
                <w:sz w:val="22"/>
                <w:szCs w:val="22"/>
              </w:rPr>
            </w:pPr>
            <w:r w:rsidRPr="004A798B">
              <w:rPr>
                <w:rFonts w:ascii="Arial" w:hAnsi="Arial" w:cs="Arial"/>
                <w:sz w:val="22"/>
                <w:szCs w:val="22"/>
              </w:rPr>
              <w:t>medium-high</w:t>
            </w:r>
          </w:p>
        </w:tc>
      </w:tr>
      <w:tr w:rsidR="004A798B" w:rsidRPr="004A798B" w:rsidTr="0095771D">
        <w:trPr>
          <w:jc w:val="center"/>
        </w:trPr>
        <w:tc>
          <w:tcPr>
            <w:tcW w:w="3510" w:type="dxa"/>
          </w:tcPr>
          <w:p w:rsidR="004A798B" w:rsidRPr="004A798B" w:rsidRDefault="004A798B" w:rsidP="00A16D3B">
            <w:pPr>
              <w:rPr>
                <w:rFonts w:ascii="Arial" w:hAnsi="Arial" w:cs="Arial"/>
                <w:sz w:val="22"/>
                <w:szCs w:val="22"/>
              </w:rPr>
            </w:pPr>
          </w:p>
        </w:tc>
        <w:tc>
          <w:tcPr>
            <w:tcW w:w="4173" w:type="dxa"/>
          </w:tcPr>
          <w:p w:rsidR="004A798B" w:rsidRPr="004A798B" w:rsidRDefault="004A798B" w:rsidP="00A16D3B">
            <w:pPr>
              <w:rPr>
                <w:rFonts w:ascii="Arial" w:hAnsi="Arial" w:cs="Arial"/>
                <w:sz w:val="22"/>
                <w:szCs w:val="22"/>
              </w:rPr>
            </w:pPr>
            <w:r w:rsidRPr="004A798B">
              <w:rPr>
                <w:rFonts w:ascii="Arial" w:hAnsi="Arial" w:cs="Arial"/>
                <w:sz w:val="22"/>
                <w:szCs w:val="22"/>
              </w:rPr>
              <w:t>assess impacts of fire, and identify a preferred fire regime</w:t>
            </w:r>
          </w:p>
        </w:tc>
        <w:tc>
          <w:tcPr>
            <w:tcW w:w="1639" w:type="dxa"/>
          </w:tcPr>
          <w:p w:rsidR="004A798B" w:rsidRPr="004A798B" w:rsidRDefault="004A798B" w:rsidP="00A16D3B">
            <w:pPr>
              <w:rPr>
                <w:rFonts w:ascii="Arial" w:hAnsi="Arial" w:cs="Arial"/>
                <w:sz w:val="22"/>
                <w:szCs w:val="22"/>
              </w:rPr>
            </w:pPr>
            <w:r w:rsidRPr="004A798B">
              <w:rPr>
                <w:rFonts w:ascii="Arial" w:hAnsi="Arial" w:cs="Arial"/>
                <w:sz w:val="22"/>
                <w:szCs w:val="22"/>
              </w:rPr>
              <w:t>low-medium</w:t>
            </w:r>
          </w:p>
        </w:tc>
      </w:tr>
      <w:tr w:rsidR="004A798B" w:rsidRPr="004A798B" w:rsidTr="0095771D">
        <w:trPr>
          <w:jc w:val="center"/>
        </w:trPr>
        <w:tc>
          <w:tcPr>
            <w:tcW w:w="3510" w:type="dxa"/>
          </w:tcPr>
          <w:p w:rsidR="004A798B" w:rsidRPr="004A798B" w:rsidRDefault="004A798B" w:rsidP="00A16D3B">
            <w:pPr>
              <w:rPr>
                <w:rFonts w:ascii="Arial" w:hAnsi="Arial" w:cs="Arial"/>
                <w:sz w:val="22"/>
                <w:szCs w:val="22"/>
              </w:rPr>
            </w:pPr>
            <w:r w:rsidRPr="004A798B">
              <w:rPr>
                <w:rFonts w:ascii="Arial" w:hAnsi="Arial" w:cs="Arial"/>
                <w:sz w:val="22"/>
                <w:szCs w:val="22"/>
              </w:rPr>
              <w:t>Establish or enhance monitoring program</w:t>
            </w:r>
          </w:p>
        </w:tc>
        <w:tc>
          <w:tcPr>
            <w:tcW w:w="4173" w:type="dxa"/>
          </w:tcPr>
          <w:p w:rsidR="004A798B" w:rsidRPr="004A798B" w:rsidRDefault="004A798B" w:rsidP="00A16D3B">
            <w:pPr>
              <w:rPr>
                <w:rFonts w:ascii="Arial" w:hAnsi="Arial" w:cs="Arial"/>
                <w:sz w:val="22"/>
                <w:szCs w:val="22"/>
              </w:rPr>
            </w:pPr>
            <w:r w:rsidRPr="004A798B">
              <w:rPr>
                <w:rFonts w:ascii="Arial" w:hAnsi="Arial" w:cs="Arial"/>
                <w:sz w:val="22"/>
                <w:szCs w:val="22"/>
              </w:rPr>
              <w:t>design an integrated monitoring programs across subpopulations</w:t>
            </w:r>
          </w:p>
        </w:tc>
        <w:tc>
          <w:tcPr>
            <w:tcW w:w="1639" w:type="dxa"/>
          </w:tcPr>
          <w:p w:rsidR="004A798B" w:rsidRPr="004A798B" w:rsidRDefault="004A798B" w:rsidP="00A16D3B">
            <w:pPr>
              <w:rPr>
                <w:rFonts w:ascii="Arial" w:hAnsi="Arial" w:cs="Arial"/>
                <w:sz w:val="22"/>
                <w:szCs w:val="22"/>
              </w:rPr>
            </w:pPr>
            <w:r w:rsidRPr="004A798B">
              <w:rPr>
                <w:rFonts w:ascii="Arial" w:hAnsi="Arial" w:cs="Arial"/>
                <w:sz w:val="22"/>
                <w:szCs w:val="22"/>
              </w:rPr>
              <w:t>medium</w:t>
            </w:r>
          </w:p>
        </w:tc>
      </w:tr>
      <w:tr w:rsidR="004A798B" w:rsidRPr="004A798B" w:rsidTr="0095771D">
        <w:trPr>
          <w:jc w:val="center"/>
        </w:trPr>
        <w:tc>
          <w:tcPr>
            <w:tcW w:w="3510" w:type="dxa"/>
          </w:tcPr>
          <w:p w:rsidR="004A798B" w:rsidRPr="004A798B" w:rsidRDefault="004A798B" w:rsidP="00A16D3B">
            <w:pPr>
              <w:rPr>
                <w:rFonts w:ascii="Arial" w:hAnsi="Arial" w:cs="Arial"/>
                <w:sz w:val="22"/>
                <w:szCs w:val="22"/>
              </w:rPr>
            </w:pPr>
            <w:r w:rsidRPr="004A798B">
              <w:rPr>
                <w:rFonts w:ascii="Arial" w:hAnsi="Arial" w:cs="Arial"/>
                <w:sz w:val="22"/>
                <w:szCs w:val="22"/>
              </w:rPr>
              <w:t>Assess relative effectiveness of threat mitigation options</w:t>
            </w:r>
          </w:p>
        </w:tc>
        <w:tc>
          <w:tcPr>
            <w:tcW w:w="4173" w:type="dxa"/>
          </w:tcPr>
          <w:p w:rsidR="004A798B" w:rsidRPr="004A798B" w:rsidRDefault="004A798B" w:rsidP="00A16D3B">
            <w:pPr>
              <w:rPr>
                <w:rFonts w:ascii="Arial" w:hAnsi="Arial" w:cs="Arial"/>
                <w:sz w:val="22"/>
                <w:szCs w:val="22"/>
              </w:rPr>
            </w:pPr>
            <w:r w:rsidRPr="004A798B">
              <w:rPr>
                <w:rFonts w:ascii="Arial" w:hAnsi="Arial" w:cs="Arial"/>
                <w:sz w:val="22"/>
                <w:szCs w:val="22"/>
              </w:rPr>
              <w:t>assess efficacy of a range of management regimes for non-native predators</w:t>
            </w:r>
          </w:p>
        </w:tc>
        <w:tc>
          <w:tcPr>
            <w:tcW w:w="1639" w:type="dxa"/>
          </w:tcPr>
          <w:p w:rsidR="004A798B" w:rsidRPr="004A798B" w:rsidRDefault="004A798B" w:rsidP="00A16D3B">
            <w:pPr>
              <w:rPr>
                <w:rFonts w:ascii="Arial" w:hAnsi="Arial" w:cs="Arial"/>
                <w:sz w:val="22"/>
                <w:szCs w:val="22"/>
              </w:rPr>
            </w:pPr>
            <w:r w:rsidRPr="004A798B">
              <w:rPr>
                <w:rFonts w:ascii="Arial" w:hAnsi="Arial" w:cs="Arial"/>
                <w:sz w:val="22"/>
                <w:szCs w:val="22"/>
              </w:rPr>
              <w:t>medium</w:t>
            </w:r>
          </w:p>
        </w:tc>
      </w:tr>
      <w:tr w:rsidR="004A798B" w:rsidRPr="004A798B" w:rsidTr="0095771D">
        <w:trPr>
          <w:jc w:val="center"/>
        </w:trPr>
        <w:tc>
          <w:tcPr>
            <w:tcW w:w="3510" w:type="dxa"/>
          </w:tcPr>
          <w:p w:rsidR="004A798B" w:rsidRPr="004A798B" w:rsidRDefault="004A798B" w:rsidP="00A16D3B">
            <w:pPr>
              <w:rPr>
                <w:rFonts w:ascii="Arial" w:hAnsi="Arial" w:cs="Arial"/>
                <w:sz w:val="22"/>
                <w:szCs w:val="22"/>
              </w:rPr>
            </w:pPr>
            <w:r w:rsidRPr="004A798B">
              <w:rPr>
                <w:rFonts w:ascii="Arial" w:hAnsi="Arial" w:cs="Arial"/>
                <w:sz w:val="22"/>
                <w:szCs w:val="22"/>
              </w:rPr>
              <w:t>Resolve taxonomic uncertainties</w:t>
            </w:r>
          </w:p>
        </w:tc>
        <w:tc>
          <w:tcPr>
            <w:tcW w:w="4173" w:type="dxa"/>
          </w:tcPr>
          <w:p w:rsidR="004A798B" w:rsidRPr="004A798B" w:rsidRDefault="004A798B" w:rsidP="00A16D3B">
            <w:pPr>
              <w:rPr>
                <w:rFonts w:ascii="Arial" w:hAnsi="Arial" w:cs="Arial"/>
                <w:sz w:val="22"/>
                <w:szCs w:val="22"/>
              </w:rPr>
            </w:pPr>
            <w:r w:rsidRPr="004A798B">
              <w:rPr>
                <w:rFonts w:ascii="Arial" w:hAnsi="Arial" w:cs="Arial"/>
                <w:sz w:val="22"/>
                <w:szCs w:val="22"/>
              </w:rPr>
              <w:t>n/a</w:t>
            </w:r>
          </w:p>
        </w:tc>
        <w:tc>
          <w:tcPr>
            <w:tcW w:w="1639" w:type="dxa"/>
          </w:tcPr>
          <w:p w:rsidR="004A798B" w:rsidRPr="004A798B" w:rsidRDefault="004A798B" w:rsidP="00A16D3B">
            <w:pPr>
              <w:rPr>
                <w:rFonts w:ascii="Arial" w:hAnsi="Arial" w:cs="Arial"/>
                <w:sz w:val="22"/>
                <w:szCs w:val="22"/>
              </w:rPr>
            </w:pPr>
          </w:p>
        </w:tc>
      </w:tr>
      <w:tr w:rsidR="004A798B" w:rsidRPr="004A798B" w:rsidTr="0095771D">
        <w:trPr>
          <w:jc w:val="center"/>
        </w:trPr>
        <w:tc>
          <w:tcPr>
            <w:tcW w:w="3510" w:type="dxa"/>
          </w:tcPr>
          <w:p w:rsidR="004A798B" w:rsidRPr="004A798B" w:rsidRDefault="004A798B" w:rsidP="00A16D3B">
            <w:pPr>
              <w:rPr>
                <w:rFonts w:ascii="Arial" w:hAnsi="Arial" w:cs="Arial"/>
                <w:sz w:val="22"/>
                <w:szCs w:val="22"/>
              </w:rPr>
            </w:pPr>
            <w:r w:rsidRPr="004A798B">
              <w:rPr>
                <w:rFonts w:ascii="Arial" w:hAnsi="Arial" w:cs="Arial"/>
                <w:sz w:val="22"/>
                <w:szCs w:val="22"/>
              </w:rPr>
              <w:t>Assess habitat requirements</w:t>
            </w:r>
          </w:p>
        </w:tc>
        <w:tc>
          <w:tcPr>
            <w:tcW w:w="4173" w:type="dxa"/>
          </w:tcPr>
          <w:p w:rsidR="004A798B" w:rsidRPr="004A798B" w:rsidRDefault="004A798B" w:rsidP="00A16D3B">
            <w:pPr>
              <w:rPr>
                <w:rFonts w:ascii="Arial" w:hAnsi="Arial" w:cs="Arial"/>
                <w:sz w:val="22"/>
                <w:szCs w:val="22"/>
              </w:rPr>
            </w:pPr>
            <w:r w:rsidRPr="004A798B">
              <w:rPr>
                <w:rFonts w:ascii="Arial" w:hAnsi="Arial" w:cs="Arial"/>
                <w:sz w:val="22"/>
                <w:szCs w:val="22"/>
              </w:rPr>
              <w:t>assess options for manipulation of water and food supplies to enhance habitat suitability</w:t>
            </w:r>
          </w:p>
        </w:tc>
        <w:tc>
          <w:tcPr>
            <w:tcW w:w="1639" w:type="dxa"/>
          </w:tcPr>
          <w:p w:rsidR="004A798B" w:rsidRPr="004A798B" w:rsidRDefault="004A798B" w:rsidP="00A16D3B">
            <w:pPr>
              <w:rPr>
                <w:rFonts w:ascii="Arial" w:hAnsi="Arial" w:cs="Arial"/>
                <w:sz w:val="22"/>
                <w:szCs w:val="22"/>
              </w:rPr>
            </w:pPr>
            <w:r w:rsidRPr="004A798B">
              <w:rPr>
                <w:rFonts w:ascii="Arial" w:hAnsi="Arial" w:cs="Arial"/>
                <w:sz w:val="22"/>
                <w:szCs w:val="22"/>
              </w:rPr>
              <w:t>low-medium</w:t>
            </w:r>
          </w:p>
        </w:tc>
      </w:tr>
      <w:tr w:rsidR="004A798B" w:rsidRPr="004A798B" w:rsidTr="0095771D">
        <w:trPr>
          <w:jc w:val="center"/>
        </w:trPr>
        <w:tc>
          <w:tcPr>
            <w:tcW w:w="3510" w:type="dxa"/>
          </w:tcPr>
          <w:p w:rsidR="004A798B" w:rsidRPr="004A798B" w:rsidRDefault="004A798B" w:rsidP="00A16D3B">
            <w:pPr>
              <w:rPr>
                <w:rFonts w:ascii="Arial" w:hAnsi="Arial" w:cs="Arial"/>
                <w:sz w:val="22"/>
                <w:szCs w:val="22"/>
              </w:rPr>
            </w:pPr>
            <w:r w:rsidRPr="004A798B">
              <w:rPr>
                <w:rFonts w:ascii="Arial" w:hAnsi="Arial" w:cs="Arial"/>
                <w:sz w:val="22"/>
                <w:szCs w:val="22"/>
              </w:rPr>
              <w:t>Assess diet, life history</w:t>
            </w:r>
          </w:p>
        </w:tc>
        <w:tc>
          <w:tcPr>
            <w:tcW w:w="4173" w:type="dxa"/>
          </w:tcPr>
          <w:p w:rsidR="004A798B" w:rsidRPr="004A798B" w:rsidRDefault="004A798B" w:rsidP="00A16D3B">
            <w:pPr>
              <w:rPr>
                <w:rFonts w:ascii="Arial" w:hAnsi="Arial" w:cs="Arial"/>
                <w:sz w:val="22"/>
                <w:szCs w:val="22"/>
              </w:rPr>
            </w:pPr>
            <w:r w:rsidRPr="004A798B">
              <w:rPr>
                <w:rFonts w:ascii="Arial" w:hAnsi="Arial" w:cs="Arial"/>
                <w:sz w:val="22"/>
                <w:szCs w:val="22"/>
              </w:rPr>
              <w:t>n/a</w:t>
            </w:r>
          </w:p>
        </w:tc>
        <w:tc>
          <w:tcPr>
            <w:tcW w:w="1639" w:type="dxa"/>
          </w:tcPr>
          <w:p w:rsidR="004A798B" w:rsidRPr="004A798B" w:rsidRDefault="004A798B" w:rsidP="00A16D3B">
            <w:pPr>
              <w:rPr>
                <w:rFonts w:ascii="Arial" w:hAnsi="Arial" w:cs="Arial"/>
                <w:sz w:val="22"/>
                <w:szCs w:val="22"/>
              </w:rPr>
            </w:pPr>
          </w:p>
        </w:tc>
      </w:tr>
    </w:tbl>
    <w:p w:rsidR="00E754A2" w:rsidRDefault="00E754A2" w:rsidP="0036457A">
      <w:pPr>
        <w:pStyle w:val="Normal12ptCharCharCharCharCharChar"/>
        <w:spacing w:before="480" w:after="220"/>
        <w:rPr>
          <w:rFonts w:ascii="Arial" w:hAnsi="Arial" w:cs="Arial"/>
          <w:b/>
          <w:bCs/>
          <w:sz w:val="22"/>
          <w:szCs w:val="22"/>
          <w:u w:val="single"/>
        </w:rPr>
      </w:pPr>
      <w:r w:rsidRPr="00450121">
        <w:rPr>
          <w:rFonts w:ascii="Arial" w:hAnsi="Arial" w:cs="Arial"/>
          <w:b/>
          <w:bCs/>
          <w:sz w:val="22"/>
          <w:szCs w:val="22"/>
          <w:u w:val="single"/>
        </w:rPr>
        <w:t>References cited in the advice</w:t>
      </w:r>
    </w:p>
    <w:p w:rsidR="00D237B8" w:rsidRPr="00227E95" w:rsidRDefault="00D237B8" w:rsidP="00A16D3B">
      <w:pPr>
        <w:spacing w:after="220"/>
        <w:ind w:left="720" w:hanging="720"/>
        <w:rPr>
          <w:rFonts w:ascii="Arial" w:hAnsi="Arial" w:cs="Arial"/>
          <w:sz w:val="22"/>
          <w:szCs w:val="22"/>
        </w:rPr>
      </w:pPr>
      <w:r w:rsidRPr="00A16D3B">
        <w:rPr>
          <w:rFonts w:ascii="Arial" w:hAnsi="Arial" w:cs="Arial"/>
          <w:sz w:val="22"/>
          <w:szCs w:val="22"/>
        </w:rPr>
        <w:t xml:space="preserve">Allen, C. B. (2001). </w:t>
      </w:r>
      <w:proofErr w:type="gramStart"/>
      <w:r w:rsidRPr="00A16D3B">
        <w:rPr>
          <w:rFonts w:ascii="Arial" w:hAnsi="Arial" w:cs="Arial"/>
          <w:sz w:val="22"/>
          <w:szCs w:val="22"/>
        </w:rPr>
        <w:t xml:space="preserve">Analysis of dietary competition between three sympatric herbivores in semi-arid west </w:t>
      </w:r>
      <w:r w:rsidRPr="00227E95">
        <w:rPr>
          <w:rFonts w:ascii="Arial" w:hAnsi="Arial" w:cs="Arial"/>
          <w:sz w:val="22"/>
          <w:szCs w:val="22"/>
        </w:rPr>
        <w:t>Queensland.</w:t>
      </w:r>
      <w:proofErr w:type="gramEnd"/>
      <w:r w:rsidRPr="00227E95">
        <w:rPr>
          <w:rFonts w:ascii="Arial" w:hAnsi="Arial" w:cs="Arial"/>
          <w:sz w:val="22"/>
          <w:szCs w:val="22"/>
        </w:rPr>
        <w:t xml:space="preserve"> </w:t>
      </w:r>
      <w:proofErr w:type="gramStart"/>
      <w:r w:rsidRPr="00227E95">
        <w:rPr>
          <w:rFonts w:ascii="Arial" w:hAnsi="Arial" w:cs="Arial"/>
          <w:sz w:val="22"/>
          <w:szCs w:val="22"/>
        </w:rPr>
        <w:t>Ph.D. thesis.</w:t>
      </w:r>
      <w:proofErr w:type="gramEnd"/>
      <w:r w:rsidRPr="00227E95">
        <w:rPr>
          <w:rFonts w:ascii="Arial" w:hAnsi="Arial" w:cs="Arial"/>
          <w:sz w:val="22"/>
          <w:szCs w:val="22"/>
        </w:rPr>
        <w:t xml:space="preserve"> </w:t>
      </w:r>
      <w:proofErr w:type="gramStart"/>
      <w:r w:rsidRPr="00227E95">
        <w:rPr>
          <w:rFonts w:ascii="Arial" w:hAnsi="Arial" w:cs="Arial"/>
          <w:sz w:val="22"/>
          <w:szCs w:val="22"/>
        </w:rPr>
        <w:t>University of Sydney, Sydney.</w:t>
      </w:r>
      <w:proofErr w:type="gramEnd"/>
    </w:p>
    <w:p w:rsidR="00D237B8" w:rsidRPr="00227E95" w:rsidRDefault="00D237B8" w:rsidP="00A16D3B">
      <w:pPr>
        <w:spacing w:after="220"/>
        <w:ind w:left="720" w:hanging="720"/>
        <w:rPr>
          <w:rFonts w:ascii="Arial" w:hAnsi="Arial" w:cs="Arial"/>
          <w:sz w:val="22"/>
          <w:szCs w:val="22"/>
        </w:rPr>
      </w:pPr>
      <w:proofErr w:type="gramStart"/>
      <w:r w:rsidRPr="00227E95">
        <w:rPr>
          <w:rFonts w:ascii="Arial" w:hAnsi="Arial" w:cs="Arial"/>
          <w:sz w:val="22"/>
          <w:szCs w:val="22"/>
        </w:rPr>
        <w:t>Clancy, T. F., and Close, R. L. (1997).</w:t>
      </w:r>
      <w:proofErr w:type="gramEnd"/>
      <w:r w:rsidRPr="00227E95">
        <w:rPr>
          <w:rFonts w:ascii="Arial" w:hAnsi="Arial" w:cs="Arial"/>
          <w:sz w:val="22"/>
          <w:szCs w:val="22"/>
        </w:rPr>
        <w:t xml:space="preserve"> </w:t>
      </w:r>
      <w:proofErr w:type="gramStart"/>
      <w:r w:rsidRPr="00227E95">
        <w:rPr>
          <w:rFonts w:ascii="Arial" w:hAnsi="Arial" w:cs="Arial"/>
          <w:sz w:val="22"/>
          <w:szCs w:val="22"/>
        </w:rPr>
        <w:t>The Queensland rock-wallabies – an overview of their conservation status, threats and management.</w:t>
      </w:r>
      <w:proofErr w:type="gramEnd"/>
      <w:r w:rsidRPr="00227E95">
        <w:rPr>
          <w:rFonts w:ascii="Arial" w:hAnsi="Arial" w:cs="Arial"/>
          <w:sz w:val="22"/>
          <w:szCs w:val="22"/>
        </w:rPr>
        <w:t xml:space="preserve"> </w:t>
      </w:r>
      <w:r w:rsidRPr="00227E95">
        <w:rPr>
          <w:rFonts w:ascii="Arial" w:hAnsi="Arial" w:cs="Arial"/>
          <w:i/>
          <w:sz w:val="22"/>
          <w:szCs w:val="22"/>
        </w:rPr>
        <w:t xml:space="preserve">Australian </w:t>
      </w:r>
      <w:proofErr w:type="spellStart"/>
      <w:r w:rsidRPr="00227E95">
        <w:rPr>
          <w:rFonts w:ascii="Arial" w:hAnsi="Arial" w:cs="Arial"/>
          <w:i/>
          <w:sz w:val="22"/>
          <w:szCs w:val="22"/>
        </w:rPr>
        <w:t>Mammalogy</w:t>
      </w:r>
      <w:proofErr w:type="spellEnd"/>
      <w:r w:rsidRPr="00227E95">
        <w:rPr>
          <w:rFonts w:ascii="Arial" w:hAnsi="Arial" w:cs="Arial"/>
          <w:sz w:val="22"/>
          <w:szCs w:val="22"/>
        </w:rPr>
        <w:t xml:space="preserve"> 19, 169-174.</w:t>
      </w:r>
    </w:p>
    <w:p w:rsidR="00D237B8" w:rsidRPr="00227E95" w:rsidRDefault="00D237B8" w:rsidP="00A16D3B">
      <w:pPr>
        <w:spacing w:after="220"/>
        <w:ind w:left="720" w:hanging="720"/>
        <w:rPr>
          <w:rFonts w:ascii="Arial" w:hAnsi="Arial" w:cs="Arial"/>
          <w:sz w:val="22"/>
          <w:szCs w:val="22"/>
          <w:lang w:eastAsia="en-AU"/>
        </w:rPr>
      </w:pPr>
      <w:r w:rsidRPr="00227E95">
        <w:rPr>
          <w:rFonts w:ascii="Arial" w:hAnsi="Arial" w:cs="Arial"/>
          <w:sz w:val="22"/>
          <w:szCs w:val="22"/>
          <w:lang w:eastAsia="en-AU"/>
        </w:rPr>
        <w:t xml:space="preserve">Copley, P., Ellis, M., and van </w:t>
      </w:r>
      <w:proofErr w:type="spellStart"/>
      <w:r w:rsidRPr="00227E95">
        <w:rPr>
          <w:rFonts w:ascii="Arial" w:hAnsi="Arial" w:cs="Arial"/>
          <w:sz w:val="22"/>
          <w:szCs w:val="22"/>
          <w:lang w:eastAsia="en-AU"/>
        </w:rPr>
        <w:t>Weenen</w:t>
      </w:r>
      <w:proofErr w:type="spellEnd"/>
      <w:r w:rsidRPr="00227E95">
        <w:rPr>
          <w:rFonts w:ascii="Arial" w:hAnsi="Arial" w:cs="Arial"/>
          <w:sz w:val="22"/>
          <w:szCs w:val="22"/>
          <w:lang w:eastAsia="en-AU"/>
        </w:rPr>
        <w:t xml:space="preserve">, J. (2008). </w:t>
      </w:r>
      <w:proofErr w:type="spellStart"/>
      <w:proofErr w:type="gramStart"/>
      <w:r w:rsidRPr="00227E95">
        <w:rPr>
          <w:rFonts w:ascii="Arial" w:hAnsi="Arial" w:cs="Arial"/>
          <w:i/>
          <w:sz w:val="22"/>
          <w:szCs w:val="22"/>
          <w:lang w:eastAsia="en-AU"/>
        </w:rPr>
        <w:t>Petrogale</w:t>
      </w:r>
      <w:proofErr w:type="spellEnd"/>
      <w:r w:rsidRPr="00227E95">
        <w:rPr>
          <w:rFonts w:ascii="Arial" w:hAnsi="Arial" w:cs="Arial"/>
          <w:i/>
          <w:sz w:val="22"/>
          <w:szCs w:val="22"/>
          <w:lang w:eastAsia="en-AU"/>
        </w:rPr>
        <w:t xml:space="preserve"> </w:t>
      </w:r>
      <w:proofErr w:type="spellStart"/>
      <w:r w:rsidRPr="00227E95">
        <w:rPr>
          <w:rFonts w:ascii="Arial" w:hAnsi="Arial" w:cs="Arial"/>
          <w:i/>
          <w:sz w:val="22"/>
          <w:szCs w:val="22"/>
          <w:lang w:eastAsia="en-AU"/>
        </w:rPr>
        <w:t>xanthopus</w:t>
      </w:r>
      <w:proofErr w:type="spellEnd"/>
      <w:r w:rsidRPr="00227E95">
        <w:rPr>
          <w:rFonts w:ascii="Arial" w:hAnsi="Arial" w:cs="Arial"/>
          <w:sz w:val="22"/>
          <w:szCs w:val="22"/>
          <w:lang w:eastAsia="en-AU"/>
        </w:rPr>
        <w:t>.</w:t>
      </w:r>
      <w:proofErr w:type="gramEnd"/>
      <w:r w:rsidRPr="00227E95">
        <w:rPr>
          <w:rFonts w:ascii="Arial" w:hAnsi="Arial" w:cs="Arial"/>
          <w:sz w:val="22"/>
          <w:szCs w:val="22"/>
          <w:lang w:eastAsia="en-AU"/>
        </w:rPr>
        <w:t xml:space="preserve"> </w:t>
      </w:r>
      <w:proofErr w:type="gramStart"/>
      <w:r w:rsidRPr="00227E95">
        <w:rPr>
          <w:rFonts w:ascii="Arial" w:hAnsi="Arial" w:cs="Arial"/>
          <w:sz w:val="22"/>
          <w:szCs w:val="22"/>
          <w:lang w:eastAsia="en-AU"/>
        </w:rPr>
        <w:t>In ‘IUCN red list of threatened species.’</w:t>
      </w:r>
      <w:proofErr w:type="gramEnd"/>
      <w:r w:rsidRPr="00227E95">
        <w:rPr>
          <w:rFonts w:ascii="Arial" w:hAnsi="Arial" w:cs="Arial"/>
          <w:sz w:val="22"/>
          <w:szCs w:val="22"/>
          <w:lang w:eastAsia="en-AU"/>
        </w:rPr>
        <w:t xml:space="preserve"> </w:t>
      </w:r>
      <w:proofErr w:type="gramStart"/>
      <w:r w:rsidRPr="00227E95">
        <w:rPr>
          <w:rFonts w:ascii="Arial" w:hAnsi="Arial" w:cs="Arial"/>
          <w:sz w:val="22"/>
          <w:szCs w:val="22"/>
          <w:lang w:eastAsia="en-AU"/>
        </w:rPr>
        <w:t>Version 2012.1.</w:t>
      </w:r>
      <w:proofErr w:type="gramEnd"/>
      <w:r w:rsidRPr="00227E95">
        <w:rPr>
          <w:rFonts w:ascii="Arial" w:hAnsi="Arial" w:cs="Arial"/>
          <w:sz w:val="22"/>
          <w:szCs w:val="22"/>
          <w:lang w:eastAsia="en-AU"/>
        </w:rPr>
        <w:t xml:space="preserve"> &lt;</w:t>
      </w:r>
      <w:r w:rsidRPr="00227E95">
        <w:rPr>
          <w:rFonts w:ascii="Arial" w:hAnsi="Arial" w:cs="Arial"/>
          <w:color w:val="000000"/>
          <w:sz w:val="22"/>
          <w:szCs w:val="22"/>
          <w:lang w:eastAsia="en-AU"/>
        </w:rPr>
        <w:t>www.iucnredlist.org</w:t>
      </w:r>
      <w:r w:rsidRPr="00227E95">
        <w:rPr>
          <w:rFonts w:ascii="Arial" w:hAnsi="Arial" w:cs="Arial"/>
          <w:sz w:val="22"/>
          <w:szCs w:val="22"/>
          <w:lang w:eastAsia="en-AU"/>
        </w:rPr>
        <w:t xml:space="preserve">&gt;. </w:t>
      </w:r>
      <w:proofErr w:type="gramStart"/>
      <w:r w:rsidRPr="00227E95">
        <w:rPr>
          <w:rFonts w:ascii="Arial" w:hAnsi="Arial" w:cs="Arial"/>
          <w:sz w:val="22"/>
          <w:szCs w:val="22"/>
          <w:lang w:eastAsia="en-AU"/>
        </w:rPr>
        <w:t>Accessed 4 July 2012.</w:t>
      </w:r>
      <w:proofErr w:type="gramEnd"/>
    </w:p>
    <w:p w:rsidR="00A41D47" w:rsidRPr="00227E95" w:rsidRDefault="00A41D47" w:rsidP="00A41D4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color w:val="000000"/>
          <w:sz w:val="22"/>
          <w:szCs w:val="22"/>
        </w:rPr>
      </w:pPr>
      <w:r w:rsidRPr="00227E95">
        <w:rPr>
          <w:rFonts w:ascii="Arial" w:hAnsi="Arial" w:cs="Arial"/>
          <w:sz w:val="22"/>
          <w:szCs w:val="22"/>
        </w:rPr>
        <w:t xml:space="preserve">Eldridge, M. D. B. (2008). </w:t>
      </w:r>
      <w:proofErr w:type="gramStart"/>
      <w:r w:rsidRPr="00227E95">
        <w:rPr>
          <w:rFonts w:ascii="Arial" w:hAnsi="Arial" w:cs="Arial"/>
          <w:sz w:val="22"/>
          <w:szCs w:val="22"/>
        </w:rPr>
        <w:t xml:space="preserve">Yellow-footed Rock-wallaby </w:t>
      </w:r>
      <w:proofErr w:type="spellStart"/>
      <w:r w:rsidRPr="00227E95">
        <w:rPr>
          <w:rFonts w:ascii="Arial" w:hAnsi="Arial" w:cs="Arial"/>
          <w:i/>
          <w:sz w:val="22"/>
          <w:szCs w:val="22"/>
        </w:rPr>
        <w:t>Petrogale</w:t>
      </w:r>
      <w:proofErr w:type="spellEnd"/>
      <w:r w:rsidRPr="00227E95">
        <w:rPr>
          <w:rFonts w:ascii="Arial" w:hAnsi="Arial" w:cs="Arial"/>
          <w:i/>
          <w:sz w:val="22"/>
          <w:szCs w:val="22"/>
        </w:rPr>
        <w:t xml:space="preserve"> </w:t>
      </w:r>
      <w:proofErr w:type="spellStart"/>
      <w:r w:rsidRPr="00227E95">
        <w:rPr>
          <w:rFonts w:ascii="Arial" w:hAnsi="Arial" w:cs="Arial"/>
          <w:i/>
          <w:sz w:val="22"/>
          <w:szCs w:val="22"/>
        </w:rPr>
        <w:t>xanthopus</w:t>
      </w:r>
      <w:proofErr w:type="spellEnd"/>
      <w:r w:rsidRPr="00227E95">
        <w:rPr>
          <w:rFonts w:ascii="Arial" w:hAnsi="Arial" w:cs="Arial"/>
          <w:sz w:val="22"/>
          <w:szCs w:val="22"/>
        </w:rPr>
        <w:t>.</w:t>
      </w:r>
      <w:proofErr w:type="gramEnd"/>
      <w:r w:rsidRPr="00227E95">
        <w:rPr>
          <w:rFonts w:ascii="Arial" w:hAnsi="Arial" w:cs="Arial"/>
          <w:sz w:val="22"/>
          <w:szCs w:val="22"/>
        </w:rPr>
        <w:t xml:space="preserve"> </w:t>
      </w:r>
      <w:proofErr w:type="gramStart"/>
      <w:r w:rsidRPr="00227E95">
        <w:rPr>
          <w:rFonts w:ascii="Arial" w:hAnsi="Arial" w:cs="Arial"/>
          <w:sz w:val="22"/>
          <w:szCs w:val="22"/>
        </w:rPr>
        <w:t>In ‘The mammals of Australia’.</w:t>
      </w:r>
      <w:proofErr w:type="gramEnd"/>
      <w:r w:rsidRPr="00227E95">
        <w:rPr>
          <w:rFonts w:ascii="Arial" w:hAnsi="Arial" w:cs="Arial"/>
          <w:sz w:val="22"/>
          <w:szCs w:val="22"/>
        </w:rPr>
        <w:t xml:space="preserve">  </w:t>
      </w:r>
      <w:proofErr w:type="gramStart"/>
      <w:r w:rsidRPr="00227E95">
        <w:rPr>
          <w:rFonts w:ascii="Arial" w:hAnsi="Arial" w:cs="Arial"/>
          <w:sz w:val="22"/>
          <w:szCs w:val="22"/>
        </w:rPr>
        <w:t>Third edition.</w:t>
      </w:r>
      <w:proofErr w:type="gramEnd"/>
      <w:r w:rsidRPr="00227E95">
        <w:rPr>
          <w:rFonts w:ascii="Arial" w:hAnsi="Arial" w:cs="Arial"/>
          <w:sz w:val="22"/>
          <w:szCs w:val="22"/>
        </w:rPr>
        <w:t xml:space="preserve"> </w:t>
      </w:r>
      <w:proofErr w:type="gramStart"/>
      <w:r w:rsidRPr="00227E95">
        <w:rPr>
          <w:rFonts w:ascii="Arial" w:hAnsi="Arial" w:cs="Arial"/>
          <w:sz w:val="22"/>
          <w:szCs w:val="22"/>
        </w:rPr>
        <w:t>(</w:t>
      </w:r>
      <w:proofErr w:type="spellStart"/>
      <w:r w:rsidRPr="00227E95">
        <w:rPr>
          <w:rFonts w:ascii="Arial" w:hAnsi="Arial" w:cs="Arial"/>
          <w:sz w:val="22"/>
          <w:szCs w:val="22"/>
        </w:rPr>
        <w:t>Eds</w:t>
      </w:r>
      <w:proofErr w:type="spellEnd"/>
      <w:r w:rsidRPr="00227E95">
        <w:rPr>
          <w:rFonts w:ascii="Arial" w:hAnsi="Arial" w:cs="Arial"/>
          <w:sz w:val="22"/>
          <w:szCs w:val="22"/>
        </w:rPr>
        <w:t xml:space="preserve"> S. Van </w:t>
      </w:r>
      <w:proofErr w:type="spellStart"/>
      <w:r w:rsidRPr="00227E95">
        <w:rPr>
          <w:rFonts w:ascii="Arial" w:hAnsi="Arial" w:cs="Arial"/>
          <w:sz w:val="22"/>
          <w:szCs w:val="22"/>
        </w:rPr>
        <w:t>Dyck</w:t>
      </w:r>
      <w:proofErr w:type="spellEnd"/>
      <w:r w:rsidRPr="00227E95">
        <w:rPr>
          <w:rFonts w:ascii="Arial" w:hAnsi="Arial" w:cs="Arial"/>
          <w:sz w:val="22"/>
          <w:szCs w:val="22"/>
        </w:rPr>
        <w:t xml:space="preserve"> and R. Strahan.)</w:t>
      </w:r>
      <w:proofErr w:type="gramEnd"/>
      <w:r w:rsidRPr="00227E95">
        <w:rPr>
          <w:rFonts w:ascii="Arial" w:hAnsi="Arial" w:cs="Arial"/>
          <w:sz w:val="22"/>
          <w:szCs w:val="22"/>
        </w:rPr>
        <w:t xml:space="preserve"> pp. 392-394. </w:t>
      </w:r>
      <w:r w:rsidRPr="00227E95">
        <w:rPr>
          <w:rFonts w:ascii="Arial" w:hAnsi="Arial" w:cs="Arial"/>
          <w:color w:val="000000"/>
          <w:sz w:val="22"/>
          <w:szCs w:val="22"/>
        </w:rPr>
        <w:t>Reed New Holland: Sydney</w:t>
      </w:r>
      <w:r w:rsidRPr="00227E95">
        <w:rPr>
          <w:rFonts w:ascii="Arial" w:hAnsi="Arial" w:cs="Arial"/>
          <w:i/>
          <w:color w:val="000000"/>
          <w:sz w:val="22"/>
          <w:szCs w:val="22"/>
        </w:rPr>
        <w:t>.</w:t>
      </w:r>
    </w:p>
    <w:p w:rsidR="00D237B8" w:rsidRPr="00227E95" w:rsidRDefault="00D237B8" w:rsidP="00A16D3B">
      <w:pPr>
        <w:spacing w:after="220"/>
        <w:ind w:left="720" w:hanging="720"/>
        <w:rPr>
          <w:rFonts w:ascii="Arial" w:hAnsi="Arial" w:cs="Arial"/>
          <w:sz w:val="22"/>
          <w:szCs w:val="22"/>
        </w:rPr>
      </w:pPr>
      <w:proofErr w:type="gramStart"/>
      <w:r w:rsidRPr="00227E95">
        <w:rPr>
          <w:rFonts w:ascii="Arial" w:hAnsi="Arial" w:cs="Arial"/>
          <w:sz w:val="22"/>
          <w:szCs w:val="22"/>
        </w:rPr>
        <w:t>Gordon, G., McRae, P., Lim, L., Reimer, D., and Porter, G. (1993).</w:t>
      </w:r>
      <w:proofErr w:type="gramEnd"/>
      <w:r w:rsidRPr="00227E95">
        <w:rPr>
          <w:rFonts w:ascii="Arial" w:hAnsi="Arial" w:cs="Arial"/>
          <w:sz w:val="22"/>
          <w:szCs w:val="22"/>
        </w:rPr>
        <w:t xml:space="preserve"> </w:t>
      </w:r>
      <w:proofErr w:type="gramStart"/>
      <w:r w:rsidRPr="00227E95">
        <w:rPr>
          <w:rFonts w:ascii="Arial" w:hAnsi="Arial" w:cs="Arial"/>
          <w:sz w:val="22"/>
          <w:szCs w:val="22"/>
        </w:rPr>
        <w:t>The conservation status of the yellow-footed rock-wallaby in Queensland.</w:t>
      </w:r>
      <w:proofErr w:type="gramEnd"/>
      <w:r w:rsidRPr="00227E95">
        <w:rPr>
          <w:rFonts w:ascii="Arial" w:hAnsi="Arial" w:cs="Arial"/>
          <w:sz w:val="22"/>
          <w:szCs w:val="22"/>
        </w:rPr>
        <w:t xml:space="preserve"> </w:t>
      </w:r>
      <w:r w:rsidRPr="00227E95">
        <w:rPr>
          <w:rFonts w:ascii="Arial" w:hAnsi="Arial" w:cs="Arial"/>
          <w:i/>
          <w:sz w:val="22"/>
          <w:szCs w:val="22"/>
        </w:rPr>
        <w:t>Oryx</w:t>
      </w:r>
      <w:r w:rsidRPr="00227E95">
        <w:rPr>
          <w:rFonts w:ascii="Arial" w:hAnsi="Arial" w:cs="Arial"/>
          <w:sz w:val="22"/>
          <w:szCs w:val="22"/>
        </w:rPr>
        <w:t xml:space="preserve"> 27, 159-168.</w:t>
      </w:r>
    </w:p>
    <w:p w:rsidR="00D237B8" w:rsidRPr="00227E95" w:rsidRDefault="00D237B8" w:rsidP="00A16D3B">
      <w:pPr>
        <w:spacing w:after="220"/>
        <w:ind w:left="720" w:hanging="720"/>
        <w:rPr>
          <w:rFonts w:ascii="Arial" w:hAnsi="Arial" w:cs="Arial"/>
          <w:sz w:val="22"/>
          <w:szCs w:val="22"/>
        </w:rPr>
      </w:pPr>
      <w:proofErr w:type="spellStart"/>
      <w:r w:rsidRPr="00227E95">
        <w:rPr>
          <w:rFonts w:ascii="Arial" w:hAnsi="Arial" w:cs="Arial"/>
          <w:sz w:val="22"/>
          <w:szCs w:val="22"/>
        </w:rPr>
        <w:t>Lapidge</w:t>
      </w:r>
      <w:proofErr w:type="spellEnd"/>
      <w:r w:rsidRPr="00227E95">
        <w:rPr>
          <w:rFonts w:ascii="Arial" w:hAnsi="Arial" w:cs="Arial"/>
          <w:sz w:val="22"/>
          <w:szCs w:val="22"/>
        </w:rPr>
        <w:t xml:space="preserve">, S. J. (2001). </w:t>
      </w:r>
      <w:proofErr w:type="gramStart"/>
      <w:r w:rsidRPr="00227E95">
        <w:rPr>
          <w:rFonts w:ascii="Arial" w:hAnsi="Arial" w:cs="Arial"/>
          <w:sz w:val="22"/>
          <w:szCs w:val="22"/>
        </w:rPr>
        <w:t>Reintroduction biology of yellow-footed rock-wallabies (</w:t>
      </w:r>
      <w:proofErr w:type="spellStart"/>
      <w:r w:rsidRPr="00227E95">
        <w:rPr>
          <w:rFonts w:ascii="Arial" w:hAnsi="Arial" w:cs="Arial"/>
          <w:i/>
          <w:sz w:val="22"/>
          <w:szCs w:val="22"/>
        </w:rPr>
        <w:t>Petrogale</w:t>
      </w:r>
      <w:proofErr w:type="spellEnd"/>
      <w:r w:rsidRPr="00227E95">
        <w:rPr>
          <w:rFonts w:ascii="Arial" w:hAnsi="Arial" w:cs="Arial"/>
          <w:i/>
          <w:sz w:val="22"/>
          <w:szCs w:val="22"/>
        </w:rPr>
        <w:t xml:space="preserve"> </w:t>
      </w:r>
      <w:proofErr w:type="spellStart"/>
      <w:r w:rsidRPr="00227E95">
        <w:rPr>
          <w:rFonts w:ascii="Arial" w:hAnsi="Arial" w:cs="Arial"/>
          <w:i/>
          <w:sz w:val="22"/>
          <w:szCs w:val="22"/>
        </w:rPr>
        <w:t>xanthopus</w:t>
      </w:r>
      <w:proofErr w:type="spellEnd"/>
      <w:r w:rsidRPr="00227E95">
        <w:rPr>
          <w:rFonts w:ascii="Arial" w:hAnsi="Arial" w:cs="Arial"/>
          <w:i/>
          <w:sz w:val="22"/>
          <w:szCs w:val="22"/>
        </w:rPr>
        <w:t xml:space="preserve"> </w:t>
      </w:r>
      <w:proofErr w:type="spellStart"/>
      <w:r w:rsidRPr="00227E95">
        <w:rPr>
          <w:rFonts w:ascii="Arial" w:hAnsi="Arial" w:cs="Arial"/>
          <w:i/>
          <w:sz w:val="22"/>
          <w:szCs w:val="22"/>
        </w:rPr>
        <w:t>celeris</w:t>
      </w:r>
      <w:proofErr w:type="spellEnd"/>
      <w:r w:rsidRPr="00227E95">
        <w:rPr>
          <w:rFonts w:ascii="Arial" w:hAnsi="Arial" w:cs="Arial"/>
          <w:sz w:val="22"/>
          <w:szCs w:val="22"/>
        </w:rPr>
        <w:t xml:space="preserve"> and </w:t>
      </w:r>
      <w:r w:rsidRPr="00227E95">
        <w:rPr>
          <w:rFonts w:ascii="Arial" w:hAnsi="Arial" w:cs="Arial"/>
          <w:i/>
          <w:sz w:val="22"/>
          <w:szCs w:val="22"/>
        </w:rPr>
        <w:t xml:space="preserve">P. x. </w:t>
      </w:r>
      <w:proofErr w:type="spellStart"/>
      <w:r w:rsidRPr="00227E95">
        <w:rPr>
          <w:rFonts w:ascii="Arial" w:hAnsi="Arial" w:cs="Arial"/>
          <w:i/>
          <w:sz w:val="22"/>
          <w:szCs w:val="22"/>
        </w:rPr>
        <w:t>xanthopus</w:t>
      </w:r>
      <w:proofErr w:type="spellEnd"/>
      <w:r w:rsidRPr="00227E95">
        <w:rPr>
          <w:rFonts w:ascii="Arial" w:hAnsi="Arial" w:cs="Arial"/>
          <w:sz w:val="22"/>
          <w:szCs w:val="22"/>
        </w:rPr>
        <w:t>).</w:t>
      </w:r>
      <w:proofErr w:type="gramEnd"/>
      <w:r w:rsidRPr="00227E95">
        <w:rPr>
          <w:rFonts w:ascii="Arial" w:hAnsi="Arial" w:cs="Arial"/>
          <w:sz w:val="22"/>
          <w:szCs w:val="22"/>
        </w:rPr>
        <w:t xml:space="preserve"> </w:t>
      </w:r>
      <w:proofErr w:type="gramStart"/>
      <w:r w:rsidRPr="00227E95">
        <w:rPr>
          <w:rFonts w:ascii="Arial" w:hAnsi="Arial" w:cs="Arial"/>
          <w:sz w:val="22"/>
          <w:szCs w:val="22"/>
        </w:rPr>
        <w:t>Ph.D. thesis, University of Sydney, Sydney.</w:t>
      </w:r>
      <w:proofErr w:type="gramEnd"/>
    </w:p>
    <w:p w:rsidR="00D237B8" w:rsidRPr="00227E95" w:rsidRDefault="00D237B8" w:rsidP="00A16D3B">
      <w:pPr>
        <w:spacing w:after="220"/>
        <w:ind w:left="720" w:hanging="720"/>
        <w:rPr>
          <w:rFonts w:ascii="Arial" w:hAnsi="Arial" w:cs="Arial"/>
          <w:sz w:val="22"/>
          <w:szCs w:val="22"/>
        </w:rPr>
      </w:pPr>
      <w:proofErr w:type="spellStart"/>
      <w:r w:rsidRPr="00227E95">
        <w:rPr>
          <w:rFonts w:ascii="Arial" w:hAnsi="Arial" w:cs="Arial"/>
          <w:sz w:val="22"/>
          <w:szCs w:val="22"/>
        </w:rPr>
        <w:t>Lapidge</w:t>
      </w:r>
      <w:proofErr w:type="spellEnd"/>
      <w:r w:rsidRPr="00227E95">
        <w:rPr>
          <w:rFonts w:ascii="Arial" w:hAnsi="Arial" w:cs="Arial"/>
          <w:sz w:val="22"/>
          <w:szCs w:val="22"/>
        </w:rPr>
        <w:t xml:space="preserve">, S. J., and </w:t>
      </w:r>
      <w:proofErr w:type="spellStart"/>
      <w:r w:rsidRPr="00227E95">
        <w:rPr>
          <w:rFonts w:ascii="Arial" w:hAnsi="Arial" w:cs="Arial"/>
          <w:sz w:val="22"/>
          <w:szCs w:val="22"/>
        </w:rPr>
        <w:t>Henshel</w:t>
      </w:r>
      <w:proofErr w:type="spellEnd"/>
      <w:r w:rsidRPr="00227E95">
        <w:rPr>
          <w:rFonts w:ascii="Arial" w:hAnsi="Arial" w:cs="Arial"/>
          <w:sz w:val="22"/>
          <w:szCs w:val="22"/>
        </w:rPr>
        <w:t xml:space="preserve">, S. (2001). </w:t>
      </w:r>
      <w:proofErr w:type="gramStart"/>
      <w:r w:rsidRPr="00227E95">
        <w:rPr>
          <w:rFonts w:ascii="Arial" w:hAnsi="Arial" w:cs="Arial"/>
          <w:sz w:val="22"/>
          <w:szCs w:val="22"/>
        </w:rPr>
        <w:t>Diet of foxes and cats, with evidence of predation on yellow-footed rock-wallabies (</w:t>
      </w:r>
      <w:proofErr w:type="spellStart"/>
      <w:r w:rsidRPr="00227E95">
        <w:rPr>
          <w:rFonts w:ascii="Arial" w:hAnsi="Arial" w:cs="Arial"/>
          <w:i/>
          <w:sz w:val="22"/>
          <w:szCs w:val="22"/>
        </w:rPr>
        <w:t>Petrogale</w:t>
      </w:r>
      <w:proofErr w:type="spellEnd"/>
      <w:r w:rsidRPr="00227E95">
        <w:rPr>
          <w:rFonts w:ascii="Arial" w:hAnsi="Arial" w:cs="Arial"/>
          <w:i/>
          <w:sz w:val="22"/>
          <w:szCs w:val="22"/>
        </w:rPr>
        <w:t xml:space="preserve"> </w:t>
      </w:r>
      <w:proofErr w:type="spellStart"/>
      <w:r w:rsidRPr="00227E95">
        <w:rPr>
          <w:rFonts w:ascii="Arial" w:hAnsi="Arial" w:cs="Arial"/>
          <w:i/>
          <w:sz w:val="22"/>
          <w:szCs w:val="22"/>
        </w:rPr>
        <w:t>xanthopus</w:t>
      </w:r>
      <w:proofErr w:type="spellEnd"/>
      <w:r w:rsidRPr="00227E95">
        <w:rPr>
          <w:rFonts w:ascii="Arial" w:hAnsi="Arial" w:cs="Arial"/>
          <w:i/>
          <w:sz w:val="22"/>
          <w:szCs w:val="22"/>
        </w:rPr>
        <w:t xml:space="preserve"> </w:t>
      </w:r>
      <w:proofErr w:type="spellStart"/>
      <w:r w:rsidRPr="00227E95">
        <w:rPr>
          <w:rFonts w:ascii="Arial" w:hAnsi="Arial" w:cs="Arial"/>
          <w:i/>
          <w:sz w:val="22"/>
          <w:szCs w:val="22"/>
        </w:rPr>
        <w:t>celeris</w:t>
      </w:r>
      <w:proofErr w:type="spellEnd"/>
      <w:r w:rsidRPr="00227E95">
        <w:rPr>
          <w:rFonts w:ascii="Arial" w:hAnsi="Arial" w:cs="Arial"/>
          <w:sz w:val="22"/>
          <w:szCs w:val="22"/>
        </w:rPr>
        <w:t xml:space="preserve">) by foxes, in </w:t>
      </w:r>
      <w:proofErr w:type="spellStart"/>
      <w:r w:rsidRPr="00227E95">
        <w:rPr>
          <w:rFonts w:ascii="Arial" w:hAnsi="Arial" w:cs="Arial"/>
          <w:sz w:val="22"/>
          <w:szCs w:val="22"/>
        </w:rPr>
        <w:t>southwestern</w:t>
      </w:r>
      <w:proofErr w:type="spellEnd"/>
      <w:r w:rsidRPr="00227E95">
        <w:rPr>
          <w:rFonts w:ascii="Arial" w:hAnsi="Arial" w:cs="Arial"/>
          <w:sz w:val="22"/>
          <w:szCs w:val="22"/>
        </w:rPr>
        <w:t xml:space="preserve"> Queensland.</w:t>
      </w:r>
      <w:proofErr w:type="gramEnd"/>
      <w:r w:rsidRPr="00227E95">
        <w:rPr>
          <w:rFonts w:ascii="Arial" w:hAnsi="Arial" w:cs="Arial"/>
          <w:sz w:val="22"/>
          <w:szCs w:val="22"/>
        </w:rPr>
        <w:t xml:space="preserve"> </w:t>
      </w:r>
      <w:r w:rsidRPr="00227E95">
        <w:rPr>
          <w:rFonts w:ascii="Arial" w:hAnsi="Arial" w:cs="Arial"/>
          <w:i/>
          <w:sz w:val="22"/>
          <w:szCs w:val="22"/>
        </w:rPr>
        <w:t xml:space="preserve">Australian </w:t>
      </w:r>
      <w:proofErr w:type="spellStart"/>
      <w:r w:rsidRPr="00227E95">
        <w:rPr>
          <w:rFonts w:ascii="Arial" w:hAnsi="Arial" w:cs="Arial"/>
          <w:i/>
          <w:sz w:val="22"/>
          <w:szCs w:val="22"/>
        </w:rPr>
        <w:t>Mammalogy</w:t>
      </w:r>
      <w:proofErr w:type="spellEnd"/>
      <w:r w:rsidRPr="00227E95">
        <w:rPr>
          <w:rFonts w:ascii="Arial" w:hAnsi="Arial" w:cs="Arial"/>
          <w:sz w:val="22"/>
          <w:szCs w:val="22"/>
        </w:rPr>
        <w:t xml:space="preserve"> 23, 47-51.</w:t>
      </w:r>
    </w:p>
    <w:p w:rsidR="00D237B8" w:rsidRPr="00227E95" w:rsidRDefault="00D237B8" w:rsidP="00A16D3B">
      <w:pPr>
        <w:spacing w:after="220"/>
        <w:ind w:left="720" w:hanging="720"/>
        <w:rPr>
          <w:rFonts w:ascii="Arial" w:hAnsi="Arial" w:cs="Arial"/>
          <w:sz w:val="22"/>
          <w:szCs w:val="22"/>
        </w:rPr>
      </w:pPr>
      <w:proofErr w:type="spellStart"/>
      <w:proofErr w:type="gramStart"/>
      <w:r w:rsidRPr="00227E95">
        <w:rPr>
          <w:rFonts w:ascii="Arial" w:hAnsi="Arial" w:cs="Arial"/>
          <w:sz w:val="22"/>
          <w:szCs w:val="22"/>
        </w:rPr>
        <w:t>Lapidge</w:t>
      </w:r>
      <w:proofErr w:type="spellEnd"/>
      <w:r w:rsidRPr="00227E95">
        <w:rPr>
          <w:rFonts w:ascii="Arial" w:hAnsi="Arial" w:cs="Arial"/>
          <w:sz w:val="22"/>
          <w:szCs w:val="22"/>
        </w:rPr>
        <w:t>, S. J., and Munn, A. J. (2012).</w:t>
      </w:r>
      <w:proofErr w:type="gramEnd"/>
      <w:r w:rsidRPr="00227E95">
        <w:rPr>
          <w:rFonts w:ascii="Arial" w:hAnsi="Arial" w:cs="Arial"/>
          <w:sz w:val="22"/>
          <w:szCs w:val="22"/>
        </w:rPr>
        <w:t xml:space="preserve"> Seasonal field metabolic rate and water influx of captive-bred reintroduced yellow-footed rock-wallabies (</w:t>
      </w:r>
      <w:proofErr w:type="spellStart"/>
      <w:r w:rsidRPr="00227E95">
        <w:rPr>
          <w:rFonts w:ascii="Arial" w:hAnsi="Arial" w:cs="Arial"/>
          <w:i/>
          <w:sz w:val="22"/>
          <w:szCs w:val="22"/>
        </w:rPr>
        <w:t>Petrogale</w:t>
      </w:r>
      <w:proofErr w:type="spellEnd"/>
      <w:r w:rsidRPr="00227E95">
        <w:rPr>
          <w:rFonts w:ascii="Arial" w:hAnsi="Arial" w:cs="Arial"/>
          <w:i/>
          <w:sz w:val="22"/>
          <w:szCs w:val="22"/>
        </w:rPr>
        <w:t xml:space="preserve"> </w:t>
      </w:r>
      <w:proofErr w:type="spellStart"/>
      <w:r w:rsidRPr="00227E95">
        <w:rPr>
          <w:rFonts w:ascii="Arial" w:hAnsi="Arial" w:cs="Arial"/>
          <w:i/>
          <w:sz w:val="22"/>
          <w:szCs w:val="22"/>
        </w:rPr>
        <w:t>xanthopus</w:t>
      </w:r>
      <w:proofErr w:type="spellEnd"/>
      <w:r w:rsidRPr="00227E95">
        <w:rPr>
          <w:rFonts w:ascii="Arial" w:hAnsi="Arial" w:cs="Arial"/>
          <w:i/>
          <w:sz w:val="22"/>
          <w:szCs w:val="22"/>
        </w:rPr>
        <w:t xml:space="preserve"> </w:t>
      </w:r>
      <w:proofErr w:type="spellStart"/>
      <w:r w:rsidRPr="00227E95">
        <w:rPr>
          <w:rFonts w:ascii="Arial" w:hAnsi="Arial" w:cs="Arial"/>
          <w:i/>
          <w:sz w:val="22"/>
          <w:szCs w:val="22"/>
        </w:rPr>
        <w:t>celeris</w:t>
      </w:r>
      <w:proofErr w:type="spellEnd"/>
      <w:r w:rsidRPr="00227E95">
        <w:rPr>
          <w:rFonts w:ascii="Arial" w:hAnsi="Arial" w:cs="Arial"/>
          <w:sz w:val="22"/>
          <w:szCs w:val="22"/>
        </w:rPr>
        <w:t xml:space="preserve">). </w:t>
      </w:r>
      <w:r w:rsidRPr="00227E95">
        <w:rPr>
          <w:rFonts w:ascii="Arial" w:hAnsi="Arial" w:cs="Arial"/>
          <w:i/>
          <w:sz w:val="22"/>
          <w:szCs w:val="22"/>
        </w:rPr>
        <w:t>Australian Journal of Zoology</w:t>
      </w:r>
      <w:r w:rsidRPr="00227E95">
        <w:rPr>
          <w:rFonts w:ascii="Arial" w:hAnsi="Arial" w:cs="Arial"/>
          <w:sz w:val="22"/>
          <w:szCs w:val="22"/>
        </w:rPr>
        <w:t xml:space="preserve"> 59, 400-406.</w:t>
      </w:r>
    </w:p>
    <w:p w:rsidR="00D237B8" w:rsidRPr="00227E95" w:rsidRDefault="00D237B8" w:rsidP="00A16D3B">
      <w:pPr>
        <w:spacing w:after="220"/>
        <w:ind w:left="720" w:hanging="720"/>
        <w:rPr>
          <w:rFonts w:ascii="Arial" w:hAnsi="Arial" w:cs="Arial"/>
          <w:sz w:val="22"/>
          <w:szCs w:val="22"/>
        </w:rPr>
      </w:pPr>
      <w:proofErr w:type="gramStart"/>
      <w:r w:rsidRPr="00227E95">
        <w:rPr>
          <w:rFonts w:ascii="Arial" w:hAnsi="Arial" w:cs="Arial"/>
          <w:sz w:val="22"/>
          <w:szCs w:val="22"/>
        </w:rPr>
        <w:t>Maxwell, S., Burbidge,</w:t>
      </w:r>
      <w:r w:rsidR="00BC3574" w:rsidRPr="00227E95">
        <w:rPr>
          <w:rFonts w:ascii="Arial" w:hAnsi="Arial" w:cs="Arial"/>
          <w:sz w:val="22"/>
          <w:szCs w:val="22"/>
        </w:rPr>
        <w:t xml:space="preserve"> A. A., and Morris, K. (1996).</w:t>
      </w:r>
      <w:proofErr w:type="gramEnd"/>
      <w:r w:rsidR="00BC3574" w:rsidRPr="00227E95">
        <w:rPr>
          <w:rFonts w:ascii="Arial" w:hAnsi="Arial" w:cs="Arial"/>
          <w:sz w:val="22"/>
          <w:szCs w:val="22"/>
        </w:rPr>
        <w:t xml:space="preserve"> </w:t>
      </w:r>
      <w:r w:rsidR="00DF59C1" w:rsidRPr="00227E95">
        <w:rPr>
          <w:rFonts w:ascii="Arial" w:hAnsi="Arial" w:cs="Arial"/>
          <w:i/>
          <w:sz w:val="22"/>
          <w:szCs w:val="22"/>
        </w:rPr>
        <w:t xml:space="preserve">The 1996 Action Plan for Australian Marsupials and </w:t>
      </w:r>
      <w:proofErr w:type="spellStart"/>
      <w:r w:rsidR="00DF59C1" w:rsidRPr="00227E95">
        <w:rPr>
          <w:rFonts w:ascii="Arial" w:hAnsi="Arial" w:cs="Arial"/>
          <w:i/>
          <w:sz w:val="22"/>
          <w:szCs w:val="22"/>
        </w:rPr>
        <w:t>M</w:t>
      </w:r>
      <w:r w:rsidRPr="00227E95">
        <w:rPr>
          <w:rFonts w:ascii="Arial" w:hAnsi="Arial" w:cs="Arial"/>
          <w:i/>
          <w:sz w:val="22"/>
          <w:szCs w:val="22"/>
        </w:rPr>
        <w:t>onotremes</w:t>
      </w:r>
      <w:proofErr w:type="spellEnd"/>
      <w:r w:rsidRPr="00227E95">
        <w:rPr>
          <w:rFonts w:ascii="Arial" w:hAnsi="Arial" w:cs="Arial"/>
          <w:sz w:val="22"/>
          <w:szCs w:val="22"/>
        </w:rPr>
        <w:t>.</w:t>
      </w:r>
      <w:r w:rsidR="00BC3574" w:rsidRPr="00227E95">
        <w:rPr>
          <w:rFonts w:ascii="Arial" w:hAnsi="Arial" w:cs="Arial"/>
          <w:sz w:val="22"/>
          <w:szCs w:val="22"/>
        </w:rPr>
        <w:t xml:space="preserve"> Wildlife Australia: Canberra.</w:t>
      </w:r>
    </w:p>
    <w:p w:rsidR="00D237B8" w:rsidRPr="00227E95" w:rsidRDefault="00D237B8" w:rsidP="00A16D3B">
      <w:pPr>
        <w:spacing w:after="220"/>
        <w:ind w:left="720" w:hanging="720"/>
        <w:rPr>
          <w:rFonts w:ascii="Arial" w:hAnsi="Arial" w:cs="Arial"/>
          <w:sz w:val="22"/>
          <w:szCs w:val="22"/>
        </w:rPr>
      </w:pPr>
      <w:proofErr w:type="gramStart"/>
      <w:r w:rsidRPr="00227E95">
        <w:rPr>
          <w:rFonts w:ascii="Arial" w:hAnsi="Arial" w:cs="Arial"/>
          <w:sz w:val="22"/>
          <w:szCs w:val="22"/>
        </w:rPr>
        <w:t>Pope, L. C., Sharp, A., and Moritz, C. (1996).</w:t>
      </w:r>
      <w:proofErr w:type="gramEnd"/>
      <w:r w:rsidRPr="00227E95">
        <w:rPr>
          <w:rFonts w:ascii="Arial" w:hAnsi="Arial" w:cs="Arial"/>
          <w:sz w:val="22"/>
          <w:szCs w:val="22"/>
        </w:rPr>
        <w:t xml:space="preserve"> Population structure of the yellow-footed rock-wallaby </w:t>
      </w:r>
      <w:proofErr w:type="spellStart"/>
      <w:r w:rsidRPr="00227E95">
        <w:rPr>
          <w:rFonts w:ascii="Arial" w:hAnsi="Arial" w:cs="Arial"/>
          <w:i/>
          <w:sz w:val="22"/>
          <w:szCs w:val="22"/>
        </w:rPr>
        <w:t>Petrogale</w:t>
      </w:r>
      <w:proofErr w:type="spellEnd"/>
      <w:r w:rsidRPr="00227E95">
        <w:rPr>
          <w:rFonts w:ascii="Arial" w:hAnsi="Arial" w:cs="Arial"/>
          <w:i/>
          <w:sz w:val="22"/>
          <w:szCs w:val="22"/>
        </w:rPr>
        <w:t xml:space="preserve"> </w:t>
      </w:r>
      <w:proofErr w:type="spellStart"/>
      <w:r w:rsidRPr="00227E95">
        <w:rPr>
          <w:rFonts w:ascii="Arial" w:hAnsi="Arial" w:cs="Arial"/>
          <w:i/>
          <w:sz w:val="22"/>
          <w:szCs w:val="22"/>
        </w:rPr>
        <w:t>xanthopus</w:t>
      </w:r>
      <w:proofErr w:type="spellEnd"/>
      <w:r w:rsidRPr="00227E95">
        <w:rPr>
          <w:rFonts w:ascii="Arial" w:hAnsi="Arial" w:cs="Arial"/>
          <w:sz w:val="22"/>
          <w:szCs w:val="22"/>
        </w:rPr>
        <w:t xml:space="preserve"> (Gray, 1854) inferred from </w:t>
      </w:r>
      <w:proofErr w:type="spellStart"/>
      <w:r w:rsidRPr="00227E95">
        <w:rPr>
          <w:rFonts w:ascii="Arial" w:hAnsi="Arial" w:cs="Arial"/>
          <w:sz w:val="22"/>
          <w:szCs w:val="22"/>
        </w:rPr>
        <w:t>mtDNA</w:t>
      </w:r>
      <w:proofErr w:type="spellEnd"/>
      <w:r w:rsidRPr="00227E95">
        <w:rPr>
          <w:rFonts w:ascii="Arial" w:hAnsi="Arial" w:cs="Arial"/>
          <w:sz w:val="22"/>
          <w:szCs w:val="22"/>
        </w:rPr>
        <w:t xml:space="preserve"> sequences and microsatellite loci. </w:t>
      </w:r>
      <w:r w:rsidRPr="00227E95">
        <w:rPr>
          <w:rFonts w:ascii="Arial" w:hAnsi="Arial" w:cs="Arial"/>
          <w:i/>
          <w:sz w:val="22"/>
          <w:szCs w:val="22"/>
        </w:rPr>
        <w:t>Molecular Ecology</w:t>
      </w:r>
      <w:r w:rsidRPr="00227E95">
        <w:rPr>
          <w:rFonts w:ascii="Arial" w:hAnsi="Arial" w:cs="Arial"/>
          <w:sz w:val="22"/>
          <w:szCs w:val="22"/>
        </w:rPr>
        <w:t xml:space="preserve"> 5, 629-640.</w:t>
      </w:r>
    </w:p>
    <w:p w:rsidR="00D237B8" w:rsidRPr="00227E95" w:rsidRDefault="00D237B8" w:rsidP="00A16D3B">
      <w:pPr>
        <w:spacing w:after="220"/>
        <w:ind w:left="720" w:hanging="720"/>
        <w:rPr>
          <w:rFonts w:ascii="Arial" w:hAnsi="Arial" w:cs="Arial"/>
          <w:sz w:val="22"/>
          <w:szCs w:val="22"/>
        </w:rPr>
      </w:pPr>
      <w:proofErr w:type="spellStart"/>
      <w:r w:rsidRPr="00227E95">
        <w:rPr>
          <w:rFonts w:ascii="Arial" w:hAnsi="Arial" w:cs="Arial"/>
          <w:sz w:val="22"/>
          <w:szCs w:val="22"/>
        </w:rPr>
        <w:t>Pople</w:t>
      </w:r>
      <w:proofErr w:type="spellEnd"/>
      <w:r w:rsidRPr="00227E95">
        <w:rPr>
          <w:rFonts w:ascii="Arial" w:hAnsi="Arial" w:cs="Arial"/>
          <w:sz w:val="22"/>
          <w:szCs w:val="22"/>
        </w:rPr>
        <w:t xml:space="preserve">, A. R., Clancy, T. F., Thompson, J. A., and Boyd-Law, S. (1998). </w:t>
      </w:r>
      <w:proofErr w:type="gramStart"/>
      <w:r w:rsidRPr="00227E95">
        <w:rPr>
          <w:rFonts w:ascii="Arial" w:hAnsi="Arial" w:cs="Arial"/>
          <w:sz w:val="22"/>
          <w:szCs w:val="22"/>
        </w:rPr>
        <w:t>Aerial survey methodology and the cost of control for feral goats in Western Queensland.</w:t>
      </w:r>
      <w:proofErr w:type="gramEnd"/>
      <w:r w:rsidRPr="00227E95">
        <w:rPr>
          <w:rFonts w:ascii="Arial" w:hAnsi="Arial" w:cs="Arial"/>
          <w:sz w:val="22"/>
          <w:szCs w:val="22"/>
        </w:rPr>
        <w:t xml:space="preserve"> </w:t>
      </w:r>
      <w:r w:rsidRPr="00227E95">
        <w:rPr>
          <w:rFonts w:ascii="Arial" w:hAnsi="Arial" w:cs="Arial"/>
          <w:i/>
          <w:sz w:val="22"/>
          <w:szCs w:val="22"/>
        </w:rPr>
        <w:t>Wildlife Research</w:t>
      </w:r>
      <w:r w:rsidRPr="00227E95">
        <w:rPr>
          <w:rFonts w:ascii="Arial" w:hAnsi="Arial" w:cs="Arial"/>
          <w:sz w:val="22"/>
          <w:szCs w:val="22"/>
        </w:rPr>
        <w:t xml:space="preserve"> 25, 393-407.</w:t>
      </w:r>
    </w:p>
    <w:p w:rsidR="00D237B8" w:rsidRPr="00227E95" w:rsidRDefault="00D237B8" w:rsidP="00A16D3B">
      <w:pPr>
        <w:spacing w:after="220"/>
        <w:ind w:left="720" w:hanging="720"/>
        <w:rPr>
          <w:rFonts w:ascii="Arial" w:hAnsi="Arial" w:cs="Arial"/>
          <w:sz w:val="22"/>
          <w:szCs w:val="22"/>
        </w:rPr>
      </w:pPr>
      <w:proofErr w:type="spellStart"/>
      <w:proofErr w:type="gramStart"/>
      <w:r w:rsidRPr="00227E95">
        <w:rPr>
          <w:rFonts w:ascii="Arial" w:hAnsi="Arial" w:cs="Arial"/>
          <w:sz w:val="22"/>
          <w:szCs w:val="22"/>
        </w:rPr>
        <w:t>Roache</w:t>
      </w:r>
      <w:proofErr w:type="spellEnd"/>
      <w:r w:rsidRPr="00227E95">
        <w:rPr>
          <w:rFonts w:ascii="Arial" w:hAnsi="Arial" w:cs="Arial"/>
          <w:sz w:val="22"/>
          <w:szCs w:val="22"/>
        </w:rPr>
        <w:t>, M. (2011).</w:t>
      </w:r>
      <w:proofErr w:type="gramEnd"/>
      <w:r w:rsidR="00DF59C1" w:rsidRPr="00227E95">
        <w:rPr>
          <w:rFonts w:ascii="Arial" w:hAnsi="Arial" w:cs="Arial"/>
          <w:sz w:val="22"/>
          <w:szCs w:val="22"/>
        </w:rPr>
        <w:t xml:space="preserve"> </w:t>
      </w:r>
      <w:proofErr w:type="gramStart"/>
      <w:r w:rsidRPr="00227E95">
        <w:rPr>
          <w:rFonts w:ascii="Arial" w:hAnsi="Arial" w:cs="Arial"/>
          <w:i/>
          <w:sz w:val="22"/>
          <w:szCs w:val="22"/>
        </w:rPr>
        <w:t xml:space="preserve">The Action Plan for </w:t>
      </w:r>
      <w:r w:rsidR="00DF59C1" w:rsidRPr="00227E95">
        <w:rPr>
          <w:rFonts w:ascii="Arial" w:hAnsi="Arial" w:cs="Arial"/>
          <w:i/>
          <w:sz w:val="22"/>
          <w:szCs w:val="22"/>
        </w:rPr>
        <w:t>Threatened Australian M</w:t>
      </w:r>
      <w:r w:rsidRPr="00227E95">
        <w:rPr>
          <w:rFonts w:ascii="Arial" w:hAnsi="Arial" w:cs="Arial"/>
          <w:i/>
          <w:sz w:val="22"/>
          <w:szCs w:val="22"/>
        </w:rPr>
        <w:t>acropods</w:t>
      </w:r>
      <w:r w:rsidRPr="00227E95">
        <w:rPr>
          <w:rFonts w:ascii="Arial" w:hAnsi="Arial" w:cs="Arial"/>
          <w:sz w:val="22"/>
          <w:szCs w:val="22"/>
        </w:rPr>
        <w:t>.</w:t>
      </w:r>
      <w:proofErr w:type="gramEnd"/>
      <w:r w:rsidRPr="00227E95">
        <w:rPr>
          <w:rFonts w:ascii="Arial" w:hAnsi="Arial" w:cs="Arial"/>
          <w:sz w:val="22"/>
          <w:szCs w:val="22"/>
        </w:rPr>
        <w:t xml:space="preserve"> </w:t>
      </w:r>
      <w:r w:rsidR="00BC3574" w:rsidRPr="00227E95">
        <w:rPr>
          <w:rFonts w:ascii="Arial" w:hAnsi="Arial" w:cs="Arial"/>
          <w:sz w:val="22"/>
          <w:szCs w:val="22"/>
        </w:rPr>
        <w:t>WWF-Australia: Sydney.</w:t>
      </w:r>
    </w:p>
    <w:p w:rsidR="00D237B8" w:rsidRPr="00227E95" w:rsidRDefault="00D237B8" w:rsidP="00A16D3B">
      <w:pPr>
        <w:spacing w:after="220"/>
        <w:ind w:left="720" w:hanging="720"/>
        <w:rPr>
          <w:rFonts w:ascii="Arial" w:hAnsi="Arial" w:cs="Arial"/>
          <w:sz w:val="22"/>
          <w:szCs w:val="22"/>
        </w:rPr>
      </w:pPr>
      <w:proofErr w:type="gramStart"/>
      <w:r w:rsidRPr="00227E95">
        <w:rPr>
          <w:rFonts w:ascii="Arial" w:hAnsi="Arial" w:cs="Arial"/>
          <w:sz w:val="22"/>
          <w:szCs w:val="22"/>
        </w:rPr>
        <w:t>Sharp, A. (1997).</w:t>
      </w:r>
      <w:proofErr w:type="gramEnd"/>
      <w:r w:rsidRPr="00227E95">
        <w:rPr>
          <w:rFonts w:ascii="Arial" w:hAnsi="Arial" w:cs="Arial"/>
          <w:sz w:val="22"/>
          <w:szCs w:val="22"/>
        </w:rPr>
        <w:t xml:space="preserve"> </w:t>
      </w:r>
      <w:proofErr w:type="gramStart"/>
      <w:r w:rsidRPr="00227E95">
        <w:rPr>
          <w:rFonts w:ascii="Arial" w:hAnsi="Arial" w:cs="Arial"/>
          <w:sz w:val="22"/>
          <w:szCs w:val="22"/>
        </w:rPr>
        <w:t xml:space="preserve">Insights into the dispersal patterns of yellow-footed rock-wallabies, </w:t>
      </w:r>
      <w:proofErr w:type="spellStart"/>
      <w:r w:rsidRPr="00227E95">
        <w:rPr>
          <w:rFonts w:ascii="Arial" w:hAnsi="Arial" w:cs="Arial"/>
          <w:i/>
          <w:sz w:val="22"/>
          <w:szCs w:val="22"/>
        </w:rPr>
        <w:t>Petrogale</w:t>
      </w:r>
      <w:proofErr w:type="spellEnd"/>
      <w:r w:rsidRPr="00227E95">
        <w:rPr>
          <w:rFonts w:ascii="Arial" w:hAnsi="Arial" w:cs="Arial"/>
          <w:i/>
          <w:sz w:val="22"/>
          <w:szCs w:val="22"/>
        </w:rPr>
        <w:t xml:space="preserve"> </w:t>
      </w:r>
      <w:proofErr w:type="spellStart"/>
      <w:r w:rsidRPr="00227E95">
        <w:rPr>
          <w:rFonts w:ascii="Arial" w:hAnsi="Arial" w:cs="Arial"/>
          <w:i/>
          <w:sz w:val="22"/>
          <w:szCs w:val="22"/>
        </w:rPr>
        <w:t>xanthopus</w:t>
      </w:r>
      <w:proofErr w:type="spellEnd"/>
      <w:r w:rsidRPr="00227E95">
        <w:rPr>
          <w:rFonts w:ascii="Arial" w:hAnsi="Arial" w:cs="Arial"/>
          <w:sz w:val="22"/>
          <w:szCs w:val="22"/>
        </w:rPr>
        <w:t>.</w:t>
      </w:r>
      <w:proofErr w:type="gramEnd"/>
      <w:r w:rsidRPr="00227E95">
        <w:rPr>
          <w:rFonts w:ascii="Arial" w:hAnsi="Arial" w:cs="Arial"/>
          <w:sz w:val="22"/>
          <w:szCs w:val="22"/>
        </w:rPr>
        <w:t xml:space="preserve"> </w:t>
      </w:r>
      <w:r w:rsidRPr="00227E95">
        <w:rPr>
          <w:rFonts w:ascii="Arial" w:hAnsi="Arial" w:cs="Arial"/>
          <w:i/>
          <w:sz w:val="22"/>
          <w:szCs w:val="22"/>
        </w:rPr>
        <w:t xml:space="preserve">Australian </w:t>
      </w:r>
      <w:proofErr w:type="spellStart"/>
      <w:r w:rsidRPr="00227E95">
        <w:rPr>
          <w:rFonts w:ascii="Arial" w:hAnsi="Arial" w:cs="Arial"/>
          <w:i/>
          <w:sz w:val="22"/>
          <w:szCs w:val="22"/>
        </w:rPr>
        <w:t>Mammalogy</w:t>
      </w:r>
      <w:proofErr w:type="spellEnd"/>
      <w:r w:rsidRPr="00227E95">
        <w:rPr>
          <w:rFonts w:ascii="Arial" w:hAnsi="Arial" w:cs="Arial"/>
          <w:sz w:val="22"/>
          <w:szCs w:val="22"/>
        </w:rPr>
        <w:t xml:space="preserve"> 19, 229-238.</w:t>
      </w:r>
    </w:p>
    <w:p w:rsidR="00D237B8" w:rsidRPr="00227E95" w:rsidRDefault="00D237B8" w:rsidP="00A16D3B">
      <w:pPr>
        <w:spacing w:after="220"/>
        <w:ind w:left="720" w:hanging="720"/>
        <w:rPr>
          <w:rFonts w:ascii="Arial" w:hAnsi="Arial" w:cs="Arial"/>
          <w:sz w:val="22"/>
          <w:szCs w:val="22"/>
        </w:rPr>
      </w:pPr>
      <w:proofErr w:type="gramStart"/>
      <w:r w:rsidRPr="00227E95">
        <w:rPr>
          <w:rFonts w:ascii="Arial" w:hAnsi="Arial" w:cs="Arial"/>
          <w:sz w:val="22"/>
          <w:szCs w:val="22"/>
        </w:rPr>
        <w:t>Sharp, A. (2009).</w:t>
      </w:r>
      <w:proofErr w:type="gramEnd"/>
      <w:r w:rsidRPr="00227E95">
        <w:rPr>
          <w:rFonts w:ascii="Arial" w:hAnsi="Arial" w:cs="Arial"/>
          <w:sz w:val="22"/>
          <w:szCs w:val="22"/>
        </w:rPr>
        <w:t xml:space="preserve"> </w:t>
      </w:r>
      <w:proofErr w:type="gramStart"/>
      <w:r w:rsidRPr="00227E95">
        <w:rPr>
          <w:rFonts w:ascii="Arial" w:hAnsi="Arial" w:cs="Arial"/>
          <w:sz w:val="22"/>
          <w:szCs w:val="22"/>
        </w:rPr>
        <w:t>Home range dynamics of the yellow-footed rock-wallaby (</w:t>
      </w:r>
      <w:proofErr w:type="spellStart"/>
      <w:r w:rsidRPr="00227E95">
        <w:rPr>
          <w:rFonts w:ascii="Arial" w:hAnsi="Arial" w:cs="Arial"/>
          <w:i/>
          <w:sz w:val="22"/>
          <w:szCs w:val="22"/>
        </w:rPr>
        <w:t>Petrogale</w:t>
      </w:r>
      <w:proofErr w:type="spellEnd"/>
      <w:r w:rsidRPr="00227E95">
        <w:rPr>
          <w:rFonts w:ascii="Arial" w:hAnsi="Arial" w:cs="Arial"/>
          <w:i/>
          <w:sz w:val="22"/>
          <w:szCs w:val="22"/>
        </w:rPr>
        <w:t xml:space="preserve"> </w:t>
      </w:r>
      <w:proofErr w:type="spellStart"/>
      <w:r w:rsidRPr="00227E95">
        <w:rPr>
          <w:rFonts w:ascii="Arial" w:hAnsi="Arial" w:cs="Arial"/>
          <w:i/>
          <w:sz w:val="22"/>
          <w:szCs w:val="22"/>
        </w:rPr>
        <w:t>xanthopus</w:t>
      </w:r>
      <w:proofErr w:type="spellEnd"/>
      <w:r w:rsidRPr="00227E95">
        <w:rPr>
          <w:rFonts w:ascii="Arial" w:hAnsi="Arial" w:cs="Arial"/>
          <w:i/>
          <w:sz w:val="22"/>
          <w:szCs w:val="22"/>
        </w:rPr>
        <w:t xml:space="preserve"> </w:t>
      </w:r>
      <w:proofErr w:type="spellStart"/>
      <w:r w:rsidRPr="00227E95">
        <w:rPr>
          <w:rFonts w:ascii="Arial" w:hAnsi="Arial" w:cs="Arial"/>
          <w:i/>
          <w:sz w:val="22"/>
          <w:szCs w:val="22"/>
        </w:rPr>
        <w:t>celeris</w:t>
      </w:r>
      <w:proofErr w:type="spellEnd"/>
      <w:r w:rsidRPr="00227E95">
        <w:rPr>
          <w:rFonts w:ascii="Arial" w:hAnsi="Arial" w:cs="Arial"/>
          <w:sz w:val="22"/>
          <w:szCs w:val="22"/>
        </w:rPr>
        <w:t>) in central-western Queensland.</w:t>
      </w:r>
      <w:proofErr w:type="gramEnd"/>
      <w:r w:rsidRPr="00227E95">
        <w:rPr>
          <w:rFonts w:ascii="Arial" w:hAnsi="Arial" w:cs="Arial"/>
          <w:sz w:val="22"/>
          <w:szCs w:val="22"/>
        </w:rPr>
        <w:t xml:space="preserve"> </w:t>
      </w:r>
      <w:r w:rsidRPr="00227E95">
        <w:rPr>
          <w:rFonts w:ascii="Arial" w:hAnsi="Arial" w:cs="Arial"/>
          <w:i/>
          <w:sz w:val="22"/>
          <w:szCs w:val="22"/>
        </w:rPr>
        <w:t>Austral Ecology</w:t>
      </w:r>
      <w:r w:rsidRPr="00227E95">
        <w:rPr>
          <w:rFonts w:ascii="Arial" w:hAnsi="Arial" w:cs="Arial"/>
          <w:sz w:val="22"/>
          <w:szCs w:val="22"/>
        </w:rPr>
        <w:t xml:space="preserve"> 34, 55-68.</w:t>
      </w:r>
    </w:p>
    <w:p w:rsidR="00D237B8" w:rsidRPr="00227E95" w:rsidRDefault="00D237B8" w:rsidP="00A16D3B">
      <w:pPr>
        <w:spacing w:after="220"/>
        <w:ind w:left="720" w:hanging="720"/>
        <w:rPr>
          <w:rFonts w:ascii="Arial" w:hAnsi="Arial" w:cs="Arial"/>
          <w:sz w:val="22"/>
          <w:szCs w:val="22"/>
        </w:rPr>
      </w:pPr>
      <w:proofErr w:type="gramStart"/>
      <w:r w:rsidRPr="00227E95">
        <w:rPr>
          <w:rFonts w:ascii="Arial" w:hAnsi="Arial" w:cs="Arial"/>
          <w:sz w:val="22"/>
          <w:szCs w:val="22"/>
        </w:rPr>
        <w:t>Sharp, A. (2011).</w:t>
      </w:r>
      <w:proofErr w:type="gramEnd"/>
      <w:r w:rsidRPr="00227E95">
        <w:rPr>
          <w:rFonts w:ascii="Arial" w:hAnsi="Arial" w:cs="Arial"/>
          <w:sz w:val="22"/>
          <w:szCs w:val="22"/>
        </w:rPr>
        <w:t xml:space="preserve"> </w:t>
      </w:r>
      <w:proofErr w:type="gramStart"/>
      <w:r w:rsidRPr="00227E95">
        <w:rPr>
          <w:rFonts w:ascii="Arial" w:hAnsi="Arial" w:cs="Arial"/>
          <w:sz w:val="22"/>
          <w:szCs w:val="22"/>
        </w:rPr>
        <w:t>Drinking behaviour of yellow-footed rock-wallaby (</w:t>
      </w:r>
      <w:proofErr w:type="spellStart"/>
      <w:r w:rsidRPr="00227E95">
        <w:rPr>
          <w:rFonts w:ascii="Arial" w:hAnsi="Arial" w:cs="Arial"/>
          <w:i/>
          <w:sz w:val="22"/>
          <w:szCs w:val="22"/>
        </w:rPr>
        <w:t>Petrogale</w:t>
      </w:r>
      <w:proofErr w:type="spellEnd"/>
      <w:r w:rsidRPr="00227E95">
        <w:rPr>
          <w:rFonts w:ascii="Arial" w:hAnsi="Arial" w:cs="Arial"/>
          <w:i/>
          <w:sz w:val="22"/>
          <w:szCs w:val="22"/>
        </w:rPr>
        <w:t xml:space="preserve"> </w:t>
      </w:r>
      <w:proofErr w:type="spellStart"/>
      <w:r w:rsidRPr="00227E95">
        <w:rPr>
          <w:rFonts w:ascii="Arial" w:hAnsi="Arial" w:cs="Arial"/>
          <w:i/>
          <w:sz w:val="22"/>
          <w:szCs w:val="22"/>
        </w:rPr>
        <w:t>xanthopus</w:t>
      </w:r>
      <w:proofErr w:type="spellEnd"/>
      <w:r w:rsidRPr="00227E95">
        <w:rPr>
          <w:rFonts w:ascii="Arial" w:hAnsi="Arial" w:cs="Arial"/>
          <w:i/>
          <w:sz w:val="22"/>
          <w:szCs w:val="22"/>
        </w:rPr>
        <w:t xml:space="preserve"> </w:t>
      </w:r>
      <w:proofErr w:type="spellStart"/>
      <w:r w:rsidRPr="00227E95">
        <w:rPr>
          <w:rFonts w:ascii="Arial" w:hAnsi="Arial" w:cs="Arial"/>
          <w:i/>
          <w:sz w:val="22"/>
          <w:szCs w:val="22"/>
        </w:rPr>
        <w:t>celeris</w:t>
      </w:r>
      <w:proofErr w:type="spellEnd"/>
      <w:r w:rsidRPr="00227E95">
        <w:rPr>
          <w:rFonts w:ascii="Arial" w:hAnsi="Arial" w:cs="Arial"/>
          <w:sz w:val="22"/>
          <w:szCs w:val="22"/>
        </w:rPr>
        <w:t>) in central-western Queensland.</w:t>
      </w:r>
      <w:proofErr w:type="gramEnd"/>
      <w:r w:rsidRPr="00227E95">
        <w:rPr>
          <w:rFonts w:ascii="Arial" w:hAnsi="Arial" w:cs="Arial"/>
          <w:sz w:val="22"/>
          <w:szCs w:val="22"/>
        </w:rPr>
        <w:t xml:space="preserve"> </w:t>
      </w:r>
      <w:r w:rsidRPr="00227E95">
        <w:rPr>
          <w:rFonts w:ascii="Arial" w:hAnsi="Arial" w:cs="Arial"/>
          <w:i/>
          <w:sz w:val="22"/>
          <w:szCs w:val="22"/>
        </w:rPr>
        <w:t xml:space="preserve">Australian </w:t>
      </w:r>
      <w:proofErr w:type="spellStart"/>
      <w:r w:rsidRPr="00227E95">
        <w:rPr>
          <w:rFonts w:ascii="Arial" w:hAnsi="Arial" w:cs="Arial"/>
          <w:i/>
          <w:sz w:val="22"/>
          <w:szCs w:val="22"/>
        </w:rPr>
        <w:t>Mammalogy</w:t>
      </w:r>
      <w:proofErr w:type="spellEnd"/>
      <w:r w:rsidRPr="00227E95">
        <w:rPr>
          <w:rFonts w:ascii="Arial" w:hAnsi="Arial" w:cs="Arial"/>
          <w:sz w:val="22"/>
          <w:szCs w:val="22"/>
        </w:rPr>
        <w:t xml:space="preserve"> 33, 189-194.</w:t>
      </w:r>
    </w:p>
    <w:p w:rsidR="00D237B8" w:rsidRPr="00227E95" w:rsidRDefault="00D237B8" w:rsidP="00A16D3B">
      <w:pPr>
        <w:spacing w:after="220"/>
        <w:ind w:left="720" w:hanging="720"/>
        <w:rPr>
          <w:rFonts w:ascii="Arial" w:hAnsi="Arial" w:cs="Arial"/>
          <w:sz w:val="22"/>
          <w:szCs w:val="22"/>
        </w:rPr>
      </w:pPr>
      <w:proofErr w:type="gramStart"/>
      <w:r w:rsidRPr="00227E95">
        <w:rPr>
          <w:rFonts w:ascii="Arial" w:hAnsi="Arial" w:cs="Arial"/>
          <w:sz w:val="22"/>
          <w:szCs w:val="22"/>
        </w:rPr>
        <w:t>Sharp, A., and McCallum, H. (2010).</w:t>
      </w:r>
      <w:proofErr w:type="gramEnd"/>
      <w:r w:rsidRPr="00227E95">
        <w:rPr>
          <w:rFonts w:ascii="Arial" w:hAnsi="Arial" w:cs="Arial"/>
          <w:sz w:val="22"/>
          <w:szCs w:val="22"/>
        </w:rPr>
        <w:t xml:space="preserve"> </w:t>
      </w:r>
      <w:proofErr w:type="gramStart"/>
      <w:r w:rsidRPr="00227E95">
        <w:rPr>
          <w:rFonts w:ascii="Arial" w:hAnsi="Arial" w:cs="Arial"/>
          <w:sz w:val="22"/>
          <w:szCs w:val="22"/>
        </w:rPr>
        <w:t>The decline of a large yellow-footed rock-wallaby (</w:t>
      </w:r>
      <w:proofErr w:type="spellStart"/>
      <w:r w:rsidRPr="00227E95">
        <w:rPr>
          <w:rFonts w:ascii="Arial" w:hAnsi="Arial" w:cs="Arial"/>
          <w:i/>
          <w:sz w:val="22"/>
          <w:szCs w:val="22"/>
        </w:rPr>
        <w:t>Petrogale</w:t>
      </w:r>
      <w:proofErr w:type="spellEnd"/>
      <w:r w:rsidRPr="00227E95">
        <w:rPr>
          <w:rFonts w:ascii="Arial" w:hAnsi="Arial" w:cs="Arial"/>
          <w:i/>
          <w:sz w:val="22"/>
          <w:szCs w:val="22"/>
        </w:rPr>
        <w:t xml:space="preserve"> </w:t>
      </w:r>
      <w:proofErr w:type="spellStart"/>
      <w:r w:rsidRPr="00227E95">
        <w:rPr>
          <w:rFonts w:ascii="Arial" w:hAnsi="Arial" w:cs="Arial"/>
          <w:i/>
          <w:sz w:val="22"/>
          <w:szCs w:val="22"/>
        </w:rPr>
        <w:t>xanthopus</w:t>
      </w:r>
      <w:proofErr w:type="spellEnd"/>
      <w:r w:rsidRPr="00227E95">
        <w:rPr>
          <w:rFonts w:ascii="Arial" w:hAnsi="Arial" w:cs="Arial"/>
          <w:sz w:val="22"/>
          <w:szCs w:val="22"/>
        </w:rPr>
        <w:t>) colony following a pulse of resource abundance.</w:t>
      </w:r>
      <w:proofErr w:type="gramEnd"/>
      <w:r w:rsidRPr="00227E95">
        <w:rPr>
          <w:rFonts w:ascii="Arial" w:hAnsi="Arial" w:cs="Arial"/>
          <w:sz w:val="22"/>
          <w:szCs w:val="22"/>
        </w:rPr>
        <w:t xml:space="preserve"> </w:t>
      </w:r>
      <w:r w:rsidRPr="00227E95">
        <w:rPr>
          <w:rFonts w:ascii="Arial" w:hAnsi="Arial" w:cs="Arial"/>
          <w:i/>
          <w:sz w:val="22"/>
          <w:szCs w:val="22"/>
        </w:rPr>
        <w:t xml:space="preserve">Australian </w:t>
      </w:r>
      <w:proofErr w:type="spellStart"/>
      <w:r w:rsidRPr="00227E95">
        <w:rPr>
          <w:rFonts w:ascii="Arial" w:hAnsi="Arial" w:cs="Arial"/>
          <w:i/>
          <w:sz w:val="22"/>
          <w:szCs w:val="22"/>
        </w:rPr>
        <w:t>Mammalogy</w:t>
      </w:r>
      <w:proofErr w:type="spellEnd"/>
      <w:r w:rsidRPr="00227E95">
        <w:rPr>
          <w:rFonts w:ascii="Arial" w:hAnsi="Arial" w:cs="Arial"/>
          <w:sz w:val="22"/>
          <w:szCs w:val="22"/>
        </w:rPr>
        <w:t xml:space="preserve"> 32, 99-107.</w:t>
      </w:r>
    </w:p>
    <w:p w:rsidR="00D237B8" w:rsidRPr="00227E95" w:rsidRDefault="00D237B8" w:rsidP="00A16D3B">
      <w:pPr>
        <w:spacing w:after="220"/>
        <w:ind w:left="720" w:hanging="720"/>
        <w:rPr>
          <w:rFonts w:ascii="Arial" w:hAnsi="Arial" w:cs="Arial"/>
          <w:sz w:val="22"/>
          <w:szCs w:val="22"/>
        </w:rPr>
      </w:pPr>
      <w:proofErr w:type="gramStart"/>
      <w:r w:rsidRPr="00227E95">
        <w:rPr>
          <w:rFonts w:ascii="Arial" w:hAnsi="Arial" w:cs="Arial"/>
          <w:sz w:val="22"/>
          <w:szCs w:val="22"/>
        </w:rPr>
        <w:t>Tuft, K. D., Crowther, M. S.</w:t>
      </w:r>
      <w:r w:rsidR="00F67344" w:rsidRPr="00227E95">
        <w:rPr>
          <w:rFonts w:ascii="Arial" w:hAnsi="Arial" w:cs="Arial"/>
          <w:sz w:val="22"/>
          <w:szCs w:val="22"/>
        </w:rPr>
        <w:t>,</w:t>
      </w:r>
      <w:r w:rsidRPr="00227E95">
        <w:rPr>
          <w:rFonts w:ascii="Arial" w:hAnsi="Arial" w:cs="Arial"/>
          <w:sz w:val="22"/>
          <w:szCs w:val="22"/>
        </w:rPr>
        <w:t xml:space="preserve"> and McArthur, C. (2012).</w:t>
      </w:r>
      <w:proofErr w:type="gramEnd"/>
      <w:r w:rsidRPr="00227E95">
        <w:rPr>
          <w:rFonts w:ascii="Arial" w:hAnsi="Arial" w:cs="Arial"/>
          <w:sz w:val="22"/>
          <w:szCs w:val="22"/>
        </w:rPr>
        <w:t xml:space="preserve"> </w:t>
      </w:r>
      <w:proofErr w:type="gramStart"/>
      <w:r w:rsidRPr="00227E95">
        <w:rPr>
          <w:rFonts w:ascii="Arial" w:hAnsi="Arial" w:cs="Arial"/>
          <w:sz w:val="22"/>
          <w:szCs w:val="22"/>
        </w:rPr>
        <w:t>Fire and grazing influence food resources of an endangered rock-wallaby.</w:t>
      </w:r>
      <w:proofErr w:type="gramEnd"/>
      <w:r w:rsidRPr="00227E95">
        <w:rPr>
          <w:rFonts w:ascii="Arial" w:hAnsi="Arial" w:cs="Arial"/>
          <w:sz w:val="22"/>
          <w:szCs w:val="22"/>
        </w:rPr>
        <w:t xml:space="preserve"> </w:t>
      </w:r>
      <w:r w:rsidRPr="00227E95">
        <w:rPr>
          <w:rFonts w:ascii="Arial" w:hAnsi="Arial" w:cs="Arial"/>
          <w:i/>
          <w:sz w:val="22"/>
          <w:szCs w:val="22"/>
        </w:rPr>
        <w:t>Wildlife Research</w:t>
      </w:r>
      <w:r w:rsidRPr="00227E95">
        <w:rPr>
          <w:rFonts w:ascii="Arial" w:hAnsi="Arial" w:cs="Arial"/>
          <w:sz w:val="22"/>
          <w:szCs w:val="22"/>
        </w:rPr>
        <w:t xml:space="preserve"> 39, 436-445.</w:t>
      </w:r>
    </w:p>
    <w:p w:rsidR="00E754A2" w:rsidRPr="00227E95" w:rsidRDefault="00E754A2" w:rsidP="00DB5DB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2"/>
          <w:szCs w:val="22"/>
        </w:rPr>
      </w:pPr>
      <w:proofErr w:type="spellStart"/>
      <w:proofErr w:type="gramStart"/>
      <w:r w:rsidRPr="00227E95">
        <w:rPr>
          <w:rFonts w:ascii="Arial" w:hAnsi="Arial" w:cs="Arial"/>
          <w:sz w:val="22"/>
          <w:szCs w:val="22"/>
        </w:rPr>
        <w:t>Woinarski</w:t>
      </w:r>
      <w:proofErr w:type="spellEnd"/>
      <w:r w:rsidRPr="00227E95">
        <w:rPr>
          <w:rFonts w:ascii="Arial" w:hAnsi="Arial" w:cs="Arial"/>
          <w:sz w:val="22"/>
          <w:szCs w:val="22"/>
        </w:rPr>
        <w:t>, J. C. Z., Burbidge,</w:t>
      </w:r>
      <w:r w:rsidR="00F67344" w:rsidRPr="00227E95">
        <w:rPr>
          <w:rFonts w:ascii="Arial" w:hAnsi="Arial" w:cs="Arial"/>
          <w:sz w:val="22"/>
          <w:szCs w:val="22"/>
        </w:rPr>
        <w:t xml:space="preserve"> A. A., and</w:t>
      </w:r>
      <w:r w:rsidR="007E3345" w:rsidRPr="00227E95">
        <w:rPr>
          <w:rFonts w:ascii="Arial" w:hAnsi="Arial" w:cs="Arial"/>
          <w:sz w:val="22"/>
          <w:szCs w:val="22"/>
        </w:rPr>
        <w:t xml:space="preserve"> Harrison, P. L. (2014</w:t>
      </w:r>
      <w:r w:rsidRPr="00227E95">
        <w:rPr>
          <w:rFonts w:ascii="Arial" w:hAnsi="Arial" w:cs="Arial"/>
          <w:sz w:val="22"/>
          <w:szCs w:val="22"/>
        </w:rPr>
        <w:t>).</w:t>
      </w:r>
      <w:proofErr w:type="gramEnd"/>
      <w:r w:rsidRPr="00227E95">
        <w:rPr>
          <w:rFonts w:ascii="Arial" w:hAnsi="Arial" w:cs="Arial"/>
          <w:sz w:val="22"/>
          <w:szCs w:val="22"/>
        </w:rPr>
        <w:t xml:space="preserve"> </w:t>
      </w:r>
      <w:proofErr w:type="gramStart"/>
      <w:r w:rsidR="00535BC2" w:rsidRPr="00227E95">
        <w:rPr>
          <w:rFonts w:ascii="Arial" w:hAnsi="Arial" w:cs="Arial"/>
          <w:i/>
          <w:sz w:val="22"/>
          <w:szCs w:val="22"/>
        </w:rPr>
        <w:t>The Action P</w:t>
      </w:r>
      <w:r w:rsidRPr="00227E95">
        <w:rPr>
          <w:rFonts w:ascii="Arial" w:hAnsi="Arial" w:cs="Arial"/>
          <w:i/>
          <w:sz w:val="22"/>
          <w:szCs w:val="22"/>
        </w:rPr>
        <w:t xml:space="preserve">lan for Australian </w:t>
      </w:r>
      <w:r w:rsidR="00535BC2" w:rsidRPr="00227E95">
        <w:rPr>
          <w:rFonts w:ascii="Arial" w:hAnsi="Arial" w:cs="Arial"/>
          <w:i/>
          <w:sz w:val="22"/>
          <w:szCs w:val="22"/>
        </w:rPr>
        <w:t>M</w:t>
      </w:r>
      <w:r w:rsidRPr="00227E95">
        <w:rPr>
          <w:rFonts w:ascii="Arial" w:hAnsi="Arial" w:cs="Arial"/>
          <w:i/>
          <w:sz w:val="22"/>
          <w:szCs w:val="22"/>
        </w:rPr>
        <w:t>ammals 2012</w:t>
      </w:r>
      <w:r w:rsidRPr="00227E95">
        <w:rPr>
          <w:rFonts w:ascii="Arial" w:hAnsi="Arial" w:cs="Arial"/>
          <w:sz w:val="22"/>
          <w:szCs w:val="22"/>
        </w:rPr>
        <w:t>.</w:t>
      </w:r>
      <w:proofErr w:type="gramEnd"/>
      <w:r w:rsidRPr="00227E95">
        <w:rPr>
          <w:rFonts w:ascii="Arial" w:hAnsi="Arial" w:cs="Arial"/>
          <w:sz w:val="22"/>
          <w:szCs w:val="22"/>
        </w:rPr>
        <w:t xml:space="preserve"> Collingwood, Australia: CSIRO Publishing.</w:t>
      </w:r>
    </w:p>
    <w:p w:rsidR="00C57C44" w:rsidRDefault="00C57C44" w:rsidP="00DB5DB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2"/>
          <w:szCs w:val="22"/>
        </w:rPr>
      </w:pPr>
    </w:p>
    <w:p w:rsidR="00121E1E" w:rsidRPr="00121E1E" w:rsidRDefault="005830B7" w:rsidP="00584936">
      <w:pPr>
        <w:pStyle w:val="Normal12ptCharCharCharCharCharChar"/>
        <w:spacing w:before="240" w:after="240"/>
        <w:rPr>
          <w:rFonts w:ascii="Arial" w:hAnsi="Arial" w:cs="Arial"/>
          <w:b/>
          <w:bCs/>
          <w:sz w:val="22"/>
          <w:szCs w:val="22"/>
          <w:u w:val="single"/>
        </w:rPr>
      </w:pPr>
      <w:r w:rsidRPr="005830B7">
        <w:rPr>
          <w:rFonts w:ascii="Arial" w:hAnsi="Arial" w:cs="Arial"/>
          <w:b/>
          <w:sz w:val="22"/>
          <w:szCs w:val="22"/>
          <w:u w:val="single"/>
        </w:rPr>
        <w:t>Co</w:t>
      </w:r>
      <w:r w:rsidR="00E754A2">
        <w:rPr>
          <w:rFonts w:ascii="Arial" w:hAnsi="Arial" w:cs="Arial"/>
          <w:b/>
          <w:sz w:val="22"/>
          <w:szCs w:val="22"/>
          <w:u w:val="single"/>
        </w:rPr>
        <w:t xml:space="preserve">nsultation </w:t>
      </w:r>
      <w:r w:rsidRPr="005830B7">
        <w:rPr>
          <w:rFonts w:ascii="Arial" w:hAnsi="Arial" w:cs="Arial"/>
          <w:b/>
          <w:sz w:val="22"/>
          <w:szCs w:val="22"/>
          <w:u w:val="single"/>
        </w:rPr>
        <w:t>quest</w:t>
      </w:r>
      <w:r w:rsidR="00E754A2">
        <w:rPr>
          <w:rFonts w:ascii="Arial" w:hAnsi="Arial" w:cs="Arial"/>
          <w:b/>
          <w:sz w:val="22"/>
          <w:szCs w:val="22"/>
          <w:u w:val="single"/>
        </w:rPr>
        <w:t xml:space="preserve">ions </w:t>
      </w:r>
    </w:p>
    <w:p w:rsidR="00E36B65" w:rsidRPr="003B5BC1" w:rsidRDefault="00E36B65" w:rsidP="00E36B65">
      <w:pPr>
        <w:pStyle w:val="ListNumber"/>
        <w:spacing w:after="120"/>
        <w:rPr>
          <w:rFonts w:ascii="Arial" w:hAnsi="Arial" w:cs="Arial"/>
          <w:sz w:val="22"/>
          <w:szCs w:val="22"/>
        </w:rPr>
      </w:pPr>
      <w:r w:rsidRPr="003B5BC1">
        <w:rPr>
          <w:rFonts w:ascii="Arial" w:hAnsi="Arial" w:cs="Arial"/>
          <w:sz w:val="22"/>
          <w:szCs w:val="22"/>
        </w:rPr>
        <w:t xml:space="preserve">Do you agree with the current taxonomic position of the </w:t>
      </w:r>
      <w:bookmarkStart w:id="2" w:name="top"/>
      <w:r w:rsidRPr="003B5BC1">
        <w:rPr>
          <w:rFonts w:ascii="Arial" w:hAnsi="Arial" w:cs="Arial"/>
          <w:bCs/>
          <w:sz w:val="22"/>
          <w:szCs w:val="22"/>
        </w:rPr>
        <w:t xml:space="preserve">Australian </w:t>
      </w:r>
      <w:bookmarkEnd w:id="2"/>
      <w:r w:rsidRPr="003B5BC1">
        <w:rPr>
          <w:rFonts w:ascii="Arial" w:hAnsi="Arial" w:cs="Arial"/>
          <w:bCs/>
          <w:sz w:val="22"/>
          <w:szCs w:val="22"/>
        </w:rPr>
        <w:t xml:space="preserve">Faunal Directory </w:t>
      </w:r>
      <w:r w:rsidRPr="003B5BC1">
        <w:rPr>
          <w:rFonts w:ascii="Arial" w:hAnsi="Arial" w:cs="Arial"/>
          <w:sz w:val="22"/>
          <w:szCs w:val="22"/>
        </w:rPr>
        <w:t xml:space="preserve">for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(as identified in the draft conservation advice)</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Can you provide any additional references, information or estimates on longevity, age of maturity, average life span and generation length?</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 xml:space="preserve">Has the survey effort for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been adequate to determine its national distribution and adult population size?</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 xml:space="preserve">Do you accept the estimate provided in the nomination for the current population size of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rsidR="00E36B65" w:rsidRPr="003B5BC1" w:rsidRDefault="00E36B65" w:rsidP="00E36B65">
      <w:pPr>
        <w:pStyle w:val="ListParagraph"/>
        <w:rPr>
          <w:rFonts w:ascii="Arial" w:hAnsi="Arial" w:cs="Arial"/>
          <w:sz w:val="22"/>
          <w:szCs w:val="22"/>
        </w:rPr>
      </w:pPr>
      <w:r w:rsidRPr="003B5BC1">
        <w:rPr>
          <w:rFonts w:ascii="Arial" w:hAnsi="Arial" w:cs="Arial"/>
          <w:sz w:val="22"/>
          <w:szCs w:val="22"/>
        </w:rPr>
        <w:t>Lower bound (estimated minimum):</w:t>
      </w:r>
    </w:p>
    <w:p w:rsidR="00E36B65" w:rsidRPr="003B5BC1" w:rsidRDefault="00E36B65" w:rsidP="00E36B65">
      <w:pPr>
        <w:pStyle w:val="ListParagraph"/>
        <w:ind w:left="360" w:firstLine="360"/>
        <w:rPr>
          <w:rFonts w:ascii="Arial" w:hAnsi="Arial" w:cs="Arial"/>
          <w:sz w:val="22"/>
          <w:szCs w:val="22"/>
        </w:rPr>
      </w:pPr>
      <w:r w:rsidRPr="003B5BC1">
        <w:rPr>
          <w:rFonts w:ascii="Arial" w:hAnsi="Arial" w:cs="Arial"/>
          <w:sz w:val="22"/>
          <w:szCs w:val="22"/>
        </w:rPr>
        <w:t>Upper bound (estimated maximum):</w:t>
      </w:r>
    </w:p>
    <w:p w:rsidR="00E36B65" w:rsidRPr="003B5BC1" w:rsidRDefault="00E36B65" w:rsidP="00E36B65">
      <w:pPr>
        <w:pStyle w:val="ListParagraph"/>
        <w:ind w:left="360" w:firstLine="360"/>
        <w:rPr>
          <w:rFonts w:ascii="Arial" w:hAnsi="Arial" w:cs="Arial"/>
          <w:sz w:val="22"/>
          <w:szCs w:val="22"/>
        </w:rPr>
      </w:pPr>
      <w:r w:rsidRPr="003B5BC1">
        <w:rPr>
          <w:rFonts w:ascii="Arial" w:hAnsi="Arial" w:cs="Arial"/>
          <w:sz w:val="22"/>
          <w:szCs w:val="22"/>
        </w:rPr>
        <w:t>Best Estimate:</w:t>
      </w:r>
    </w:p>
    <w:p w:rsidR="00E36B65" w:rsidRPr="003B5BC1" w:rsidRDefault="00E36B65" w:rsidP="00E36B65">
      <w:pPr>
        <w:pStyle w:val="ListParagraph"/>
        <w:ind w:left="360" w:firstLine="360"/>
        <w:rPr>
          <w:rFonts w:ascii="Arial" w:hAnsi="Arial" w:cs="Arial"/>
          <w:sz w:val="22"/>
          <w:szCs w:val="22"/>
        </w:rPr>
      </w:pPr>
      <w:r w:rsidRPr="003B5BC1">
        <w:rPr>
          <w:rFonts w:ascii="Arial" w:hAnsi="Arial" w:cs="Arial"/>
          <w:sz w:val="22"/>
          <w:szCs w:val="22"/>
        </w:rPr>
        <w:t>Estimated level of Confidence: %</w:t>
      </w:r>
    </w:p>
    <w:p w:rsidR="00E36B65" w:rsidRPr="003B5BC1" w:rsidRDefault="00E36B65" w:rsidP="00E36B65">
      <w:pPr>
        <w:pStyle w:val="ListNumber"/>
        <w:numPr>
          <w:ilvl w:val="0"/>
          <w:numId w:val="0"/>
        </w:numPr>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Can you provide any additional data, not contained in the current nomination, on declines in population numbers over the past or next 10 years or 3 generations, whichever is the longer?</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spacing w:after="240"/>
        <w:rPr>
          <w:rFonts w:ascii="Arial" w:hAnsi="Arial" w:cs="Arial"/>
          <w:sz w:val="22"/>
          <w:szCs w:val="22"/>
        </w:rPr>
      </w:pPr>
      <w:r w:rsidRPr="003B5BC1">
        <w:rPr>
          <w:rFonts w:ascii="Arial" w:hAnsi="Arial" w:cs="Arial"/>
          <w:sz w:val="22"/>
          <w:szCs w:val="22"/>
        </w:rPr>
        <w:t>Is the distribution as described in the nomination valid? Can you provide an estimate of the current geographic distribution (extent of occurrence or area of occupancy in km</w:t>
      </w:r>
      <w:r w:rsidRPr="003B5BC1">
        <w:rPr>
          <w:rFonts w:ascii="Arial" w:hAnsi="Arial" w:cs="Arial"/>
          <w:sz w:val="22"/>
          <w:szCs w:val="22"/>
          <w:vertAlign w:val="superscript"/>
        </w:rPr>
        <w:t>2</w:t>
      </w:r>
      <w:r w:rsidRPr="003B5BC1">
        <w:rPr>
          <w:rFonts w:ascii="Arial" w:hAnsi="Arial" w:cs="Arial"/>
          <w:sz w:val="22"/>
          <w:szCs w:val="22"/>
        </w:rPr>
        <w:t xml:space="preserve">) of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w:t>
      </w:r>
    </w:p>
    <w:p w:rsidR="00E36B65" w:rsidRPr="003B5BC1" w:rsidRDefault="00E36B65" w:rsidP="00E36B65">
      <w:pPr>
        <w:pStyle w:val="ListNumber"/>
        <w:numPr>
          <w:ilvl w:val="0"/>
          <w:numId w:val="0"/>
        </w:numPr>
        <w:spacing w:before="240"/>
        <w:ind w:left="360"/>
        <w:rPr>
          <w:rFonts w:ascii="Arial" w:hAnsi="Arial" w:cs="Arial"/>
          <w:sz w:val="22"/>
          <w:szCs w:val="22"/>
        </w:rPr>
      </w:pPr>
    </w:p>
    <w:p w:rsidR="00E36B65" w:rsidRPr="003B5BC1" w:rsidRDefault="00E36B65" w:rsidP="00E36B65">
      <w:pPr>
        <w:pStyle w:val="ListNumber"/>
        <w:spacing w:before="240"/>
        <w:rPr>
          <w:rFonts w:ascii="Arial" w:hAnsi="Arial" w:cs="Arial"/>
          <w:sz w:val="22"/>
          <w:szCs w:val="22"/>
        </w:rPr>
      </w:pPr>
      <w:r w:rsidRPr="003B5BC1">
        <w:rPr>
          <w:rFonts w:ascii="Arial" w:hAnsi="Arial" w:cs="Arial"/>
          <w:sz w:val="22"/>
          <w:szCs w:val="22"/>
        </w:rPr>
        <w:t xml:space="preserve">Has this geographic distribution declined and if so by how much and over what period of time? </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 xml:space="preserve">Do you agree that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is eligible for inclusion on the threatened species list, in the category listed in the nomination?</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 xml:space="preserve">Do you agree that the threats listed are correct and that their effects on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are significant?</w:t>
      </w:r>
    </w:p>
    <w:p w:rsidR="00E36B65" w:rsidRPr="003B5BC1" w:rsidRDefault="00E36B65" w:rsidP="00E36B65">
      <w:pPr>
        <w:ind w:left="360"/>
        <w:rPr>
          <w:rFonts w:ascii="Arial" w:hAnsi="Arial" w:cs="Arial"/>
          <w:sz w:val="22"/>
          <w:szCs w:val="22"/>
        </w:rPr>
      </w:pPr>
    </w:p>
    <w:p w:rsidR="00E36B65" w:rsidRPr="003B5BC1" w:rsidRDefault="00E36B65" w:rsidP="00E36B65">
      <w:pPr>
        <w:numPr>
          <w:ilvl w:val="0"/>
          <w:numId w:val="22"/>
        </w:numPr>
        <w:rPr>
          <w:rFonts w:ascii="Arial" w:hAnsi="Arial" w:cs="Arial"/>
          <w:sz w:val="22"/>
          <w:szCs w:val="22"/>
        </w:rPr>
      </w:pPr>
      <w:r w:rsidRPr="003B5BC1">
        <w:rPr>
          <w:rFonts w:ascii="Arial" w:hAnsi="Arial" w:cs="Arial"/>
          <w:sz w:val="22"/>
          <w:szCs w:val="22"/>
        </w:rPr>
        <w:t xml:space="preserve">To what degree are the identified threats likely to impact on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in the future?</w:t>
      </w:r>
    </w:p>
    <w:p w:rsidR="00E36B65" w:rsidRPr="003B5BC1" w:rsidRDefault="00E36B65" w:rsidP="00E36B65">
      <w:pPr>
        <w:ind w:left="360"/>
        <w:rPr>
          <w:rFonts w:ascii="Arial" w:hAnsi="Arial" w:cs="Arial"/>
          <w:sz w:val="22"/>
          <w:szCs w:val="22"/>
        </w:rPr>
      </w:pPr>
    </w:p>
    <w:p w:rsidR="00E36B65" w:rsidRPr="003B5BC1" w:rsidRDefault="00E36B65" w:rsidP="00E36B65">
      <w:pPr>
        <w:numPr>
          <w:ilvl w:val="0"/>
          <w:numId w:val="22"/>
        </w:numPr>
        <w:rPr>
          <w:rFonts w:ascii="Arial" w:hAnsi="Arial" w:cs="Arial"/>
          <w:sz w:val="22"/>
          <w:szCs w:val="22"/>
        </w:rPr>
      </w:pPr>
      <w:r w:rsidRPr="003B5BC1">
        <w:rPr>
          <w:rFonts w:ascii="Arial" w:hAnsi="Arial" w:cs="Arial"/>
          <w:sz w:val="22"/>
          <w:szCs w:val="22"/>
        </w:rPr>
        <w:t xml:space="preserve">Can you provide additional or alternative information on threats, past, current or potential that may adversely affect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at any stage of its life cycle? </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 xml:space="preserve">In seeking to facilitate the recovery of this </w:t>
      </w:r>
      <w:proofErr w:type="spellStart"/>
      <w:r w:rsidRPr="003B5BC1">
        <w:rPr>
          <w:rFonts w:ascii="Arial" w:hAnsi="Arial" w:cs="Arial"/>
          <w:sz w:val="22"/>
          <w:szCs w:val="22"/>
        </w:rPr>
        <w:t>taxon</w:t>
      </w:r>
      <w:proofErr w:type="spellEnd"/>
      <w:r w:rsidRPr="003B5BC1">
        <w:rPr>
          <w:rFonts w:ascii="Arial" w:hAnsi="Arial" w:cs="Arial"/>
          <w:sz w:val="22"/>
          <w:szCs w:val="22"/>
        </w:rPr>
        <w:t>, can you provide management advice for the following:</w:t>
      </w:r>
    </w:p>
    <w:p w:rsidR="00E36B65" w:rsidRPr="003B5BC1" w:rsidRDefault="00E36B65" w:rsidP="00E36B65">
      <w:pPr>
        <w:pStyle w:val="ListBullet"/>
        <w:ind w:left="720"/>
        <w:rPr>
          <w:rFonts w:ascii="Arial" w:hAnsi="Arial" w:cs="Arial"/>
          <w:sz w:val="22"/>
          <w:szCs w:val="22"/>
        </w:rPr>
      </w:pPr>
      <w:r w:rsidRPr="003B5BC1">
        <w:rPr>
          <w:rFonts w:ascii="Arial" w:hAnsi="Arial" w:cs="Arial"/>
          <w:sz w:val="22"/>
          <w:szCs w:val="22"/>
        </w:rPr>
        <w:t>What individuals or organisations are currently, or need to be, involved in planning to abate threats and any other relevant planning issues?</w:t>
      </w:r>
    </w:p>
    <w:p w:rsidR="00E36B65" w:rsidRPr="003B5BC1" w:rsidRDefault="00E36B65" w:rsidP="00E36B65">
      <w:pPr>
        <w:pStyle w:val="ListBullet"/>
        <w:ind w:left="720"/>
        <w:rPr>
          <w:rFonts w:ascii="Arial" w:hAnsi="Arial" w:cs="Arial"/>
          <w:sz w:val="22"/>
          <w:szCs w:val="22"/>
        </w:rPr>
      </w:pPr>
      <w:r w:rsidRPr="003B5BC1">
        <w:rPr>
          <w:rFonts w:ascii="Arial" w:hAnsi="Arial" w:cs="Arial"/>
          <w:sz w:val="22"/>
          <w:szCs w:val="22"/>
        </w:rPr>
        <w:t xml:space="preserve">What threats are impacting on different populations, how variable are the threats and what is the relative importance of the different populations? </w:t>
      </w:r>
    </w:p>
    <w:p w:rsidR="00E36B65" w:rsidRPr="00665CA5" w:rsidRDefault="00E36B65" w:rsidP="00665CA5">
      <w:pPr>
        <w:pStyle w:val="ListBullet"/>
        <w:ind w:left="720"/>
        <w:rPr>
          <w:rFonts w:ascii="Arial" w:hAnsi="Arial" w:cs="Arial"/>
          <w:sz w:val="22"/>
          <w:szCs w:val="22"/>
        </w:rPr>
      </w:pPr>
      <w:r w:rsidRPr="003B5BC1">
        <w:rPr>
          <w:rFonts w:ascii="Arial" w:hAnsi="Arial" w:cs="Arial"/>
          <w:sz w:val="22"/>
          <w:szCs w:val="22"/>
        </w:rPr>
        <w:t xml:space="preserve">What recovery actions are currently in place, and can you suggest other actions that would help recover the </w:t>
      </w:r>
      <w:proofErr w:type="spellStart"/>
      <w:r w:rsidRPr="003B5BC1">
        <w:rPr>
          <w:rFonts w:ascii="Arial" w:hAnsi="Arial" w:cs="Arial"/>
          <w:sz w:val="22"/>
          <w:szCs w:val="22"/>
        </w:rPr>
        <w:t>taxon</w:t>
      </w:r>
      <w:proofErr w:type="spellEnd"/>
      <w:r w:rsidRPr="003B5BC1">
        <w:rPr>
          <w:rFonts w:ascii="Arial" w:hAnsi="Arial" w:cs="Arial"/>
          <w:sz w:val="22"/>
          <w:szCs w:val="22"/>
        </w:rPr>
        <w:t>? Please provide evidence and background information.</w:t>
      </w:r>
    </w:p>
    <w:p w:rsidR="00E36B65" w:rsidRPr="003B5BC1" w:rsidRDefault="00E36B65" w:rsidP="00665CA5">
      <w:pPr>
        <w:pStyle w:val="ListNumber"/>
        <w:spacing w:before="240" w:after="120"/>
        <w:rPr>
          <w:rFonts w:ascii="Arial" w:hAnsi="Arial" w:cs="Arial"/>
          <w:sz w:val="22"/>
          <w:szCs w:val="22"/>
        </w:rPr>
      </w:pPr>
      <w:r w:rsidRPr="00665CA5">
        <w:rPr>
          <w:rFonts w:ascii="Arial" w:hAnsi="Arial" w:cs="Arial"/>
          <w:sz w:val="22"/>
          <w:szCs w:val="22"/>
        </w:rPr>
        <w:t>Can you provide additional data or information relevant to this assessment?</w:t>
      </w:r>
    </w:p>
    <w:sectPr w:rsidR="00E36B65" w:rsidRPr="003B5BC1" w:rsidSect="003F5EA3">
      <w:headerReference w:type="even" r:id="rId13"/>
      <w:headerReference w:type="default" r:id="rId14"/>
      <w:footerReference w:type="even" r:id="rId15"/>
      <w:footerReference w:type="default" r:id="rId16"/>
      <w:headerReference w:type="first" r:id="rId17"/>
      <w:footerReference w:type="first" r:id="rId18"/>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737C" w:rsidRDefault="00E4737C">
      <w:r>
        <w:separator/>
      </w:r>
    </w:p>
  </w:endnote>
  <w:endnote w:type="continuationSeparator" w:id="0">
    <w:p w:rsidR="00E4737C" w:rsidRDefault="00E4737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37C" w:rsidRDefault="0051364E">
    <w:pPr>
      <w:pStyle w:val="Footer"/>
      <w:framePr w:wrap="around" w:vAnchor="text" w:hAnchor="margin" w:xAlign="right" w:y="1"/>
      <w:rPr>
        <w:rStyle w:val="PageNumber"/>
      </w:rPr>
    </w:pPr>
    <w:r>
      <w:rPr>
        <w:rStyle w:val="PageNumber"/>
      </w:rPr>
      <w:fldChar w:fldCharType="begin"/>
    </w:r>
    <w:r w:rsidR="00E4737C">
      <w:rPr>
        <w:rStyle w:val="PageNumber"/>
      </w:rPr>
      <w:instrText xml:space="preserve">PAGE  </w:instrText>
    </w:r>
    <w:r>
      <w:rPr>
        <w:rStyle w:val="PageNumber"/>
      </w:rPr>
      <w:fldChar w:fldCharType="end"/>
    </w:r>
  </w:p>
  <w:p w:rsidR="00E4737C" w:rsidRDefault="00E4737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37C" w:rsidRDefault="00E4737C" w:rsidP="00F33606">
    <w:pPr>
      <w:jc w:val="center"/>
      <w:rPr>
        <w:rStyle w:val="Heading1Char"/>
        <w:rFonts w:ascii="Arial" w:hAnsi="Arial" w:cs="Arial"/>
        <w:i/>
        <w:sz w:val="18"/>
        <w:szCs w:val="18"/>
        <w:u w:val="none"/>
      </w:rPr>
    </w:pPr>
  </w:p>
  <w:p w:rsidR="00E4737C" w:rsidRDefault="00E4737C" w:rsidP="007F0A6F">
    <w:pPr>
      <w:jc w:val="center"/>
      <w:rPr>
        <w:rFonts w:ascii="Arial" w:hAnsi="Arial" w:cs="Arial"/>
        <w:iCs/>
        <w:sz w:val="22"/>
        <w:szCs w:val="22"/>
      </w:rPr>
    </w:pPr>
    <w:proofErr w:type="spellStart"/>
    <w:r w:rsidRPr="00820678">
      <w:rPr>
        <w:rFonts w:ascii="Arial" w:hAnsi="Arial" w:cs="Arial"/>
        <w:i/>
        <w:iCs/>
        <w:sz w:val="18"/>
        <w:szCs w:val="18"/>
      </w:rPr>
      <w:t>Petrogale</w:t>
    </w:r>
    <w:proofErr w:type="spellEnd"/>
    <w:r w:rsidRPr="00820678">
      <w:rPr>
        <w:rFonts w:ascii="Arial" w:hAnsi="Arial" w:cs="Arial"/>
        <w:i/>
        <w:iCs/>
        <w:sz w:val="18"/>
        <w:szCs w:val="18"/>
      </w:rPr>
      <w:t xml:space="preserve"> </w:t>
    </w:r>
    <w:proofErr w:type="spellStart"/>
    <w:r w:rsidRPr="00820678">
      <w:rPr>
        <w:rFonts w:ascii="Arial" w:hAnsi="Arial" w:cs="Arial"/>
        <w:i/>
        <w:iCs/>
        <w:sz w:val="18"/>
        <w:szCs w:val="18"/>
      </w:rPr>
      <w:t>xanthopus</w:t>
    </w:r>
    <w:proofErr w:type="spellEnd"/>
    <w:r w:rsidRPr="00820678">
      <w:rPr>
        <w:rFonts w:ascii="Arial" w:hAnsi="Arial" w:cs="Arial"/>
        <w:i/>
        <w:iCs/>
        <w:sz w:val="18"/>
        <w:szCs w:val="18"/>
      </w:rPr>
      <w:t xml:space="preserve"> </w:t>
    </w:r>
    <w:proofErr w:type="spellStart"/>
    <w:r>
      <w:rPr>
        <w:rFonts w:ascii="Arial" w:hAnsi="Arial" w:cs="Arial"/>
        <w:i/>
        <w:iCs/>
        <w:sz w:val="18"/>
        <w:szCs w:val="18"/>
      </w:rPr>
      <w:t>celeris</w:t>
    </w:r>
    <w:proofErr w:type="spellEnd"/>
    <w:r w:rsidRPr="00820678">
      <w:rPr>
        <w:rFonts w:ascii="Arial" w:hAnsi="Arial" w:cs="Arial"/>
        <w:i/>
        <w:iCs/>
        <w:sz w:val="18"/>
        <w:szCs w:val="18"/>
      </w:rPr>
      <w:t xml:space="preserve"> </w:t>
    </w:r>
    <w:r w:rsidRPr="00820678">
      <w:rPr>
        <w:rFonts w:ascii="Arial" w:hAnsi="Arial" w:cs="Arial"/>
        <w:iCs/>
        <w:sz w:val="18"/>
        <w:szCs w:val="18"/>
      </w:rPr>
      <w:t xml:space="preserve">(yellow-footed </w:t>
    </w:r>
    <w:r>
      <w:rPr>
        <w:rFonts w:ascii="Arial" w:hAnsi="Arial" w:cs="Arial"/>
        <w:iCs/>
        <w:sz w:val="18"/>
        <w:szCs w:val="18"/>
      </w:rPr>
      <w:t>rock-wallaby</w:t>
    </w:r>
    <w:r w:rsidRPr="00820678">
      <w:rPr>
        <w:rFonts w:ascii="Arial" w:hAnsi="Arial" w:cs="Arial"/>
        <w:iCs/>
        <w:sz w:val="18"/>
        <w:szCs w:val="18"/>
      </w:rPr>
      <w:t xml:space="preserve"> (</w:t>
    </w:r>
    <w:r>
      <w:rPr>
        <w:rFonts w:ascii="Arial" w:hAnsi="Arial" w:cs="Arial"/>
        <w:iCs/>
        <w:sz w:val="18"/>
        <w:szCs w:val="18"/>
      </w:rPr>
      <w:t>central-western Queensland</w:t>
    </w:r>
    <w:r w:rsidRPr="00820678">
      <w:rPr>
        <w:rFonts w:ascii="Arial" w:hAnsi="Arial" w:cs="Arial"/>
        <w:sz w:val="18"/>
        <w:szCs w:val="18"/>
      </w:rPr>
      <w:t>))</w:t>
    </w:r>
    <w:r>
      <w:rPr>
        <w:rFonts w:ascii="Arial" w:hAnsi="Arial" w:cs="Arial"/>
        <w:sz w:val="22"/>
        <w:szCs w:val="22"/>
      </w:rPr>
      <w:t xml:space="preserve"> </w:t>
    </w:r>
    <w:r w:rsidRPr="007F0A6F">
      <w:rPr>
        <w:rFonts w:ascii="Arial" w:hAnsi="Arial" w:cs="Arial"/>
        <w:iCs/>
        <w:sz w:val="18"/>
        <w:szCs w:val="18"/>
      </w:rPr>
      <w:t>consultation</w:t>
    </w:r>
    <w:r>
      <w:rPr>
        <w:rFonts w:ascii="Arial" w:hAnsi="Arial" w:cs="Arial"/>
        <w:iCs/>
        <w:sz w:val="22"/>
        <w:szCs w:val="22"/>
      </w:rPr>
      <w:t xml:space="preserve"> </w:t>
    </w:r>
  </w:p>
  <w:p w:rsidR="00E4737C" w:rsidRPr="00F33606" w:rsidRDefault="00E4737C" w:rsidP="00F33606">
    <w:pPr>
      <w:jc w:val="center"/>
      <w:rPr>
        <w:rFonts w:ascii="Arial" w:hAnsi="Arial" w:cs="Arial"/>
        <w:sz w:val="18"/>
        <w:szCs w:val="18"/>
      </w:rPr>
    </w:pPr>
    <w:r w:rsidRPr="00F33606">
      <w:rPr>
        <w:rFonts w:ascii="Arial" w:hAnsi="Arial" w:cs="Arial"/>
        <w:snapToGrid w:val="0"/>
        <w:sz w:val="18"/>
        <w:szCs w:val="18"/>
      </w:rPr>
      <w:t xml:space="preserve">Page </w:t>
    </w:r>
    <w:r w:rsidR="0051364E"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51364E" w:rsidRPr="00F33606">
      <w:rPr>
        <w:rStyle w:val="PageNumber"/>
        <w:rFonts w:ascii="Arial" w:hAnsi="Arial" w:cs="Arial"/>
        <w:sz w:val="18"/>
        <w:szCs w:val="18"/>
      </w:rPr>
      <w:fldChar w:fldCharType="separate"/>
    </w:r>
    <w:r w:rsidR="002935CE">
      <w:rPr>
        <w:rStyle w:val="PageNumber"/>
        <w:rFonts w:ascii="Arial" w:hAnsi="Arial" w:cs="Arial"/>
        <w:noProof/>
        <w:sz w:val="18"/>
        <w:szCs w:val="18"/>
      </w:rPr>
      <w:t>2</w:t>
    </w:r>
    <w:r w:rsidR="0051364E"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51364E"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51364E" w:rsidRPr="00F33606">
      <w:rPr>
        <w:rStyle w:val="PageNumber"/>
        <w:rFonts w:ascii="Arial" w:hAnsi="Arial" w:cs="Arial"/>
        <w:sz w:val="18"/>
        <w:szCs w:val="18"/>
      </w:rPr>
      <w:fldChar w:fldCharType="separate"/>
    </w:r>
    <w:r w:rsidR="002935CE">
      <w:rPr>
        <w:rStyle w:val="PageNumber"/>
        <w:rFonts w:ascii="Arial" w:hAnsi="Arial" w:cs="Arial"/>
        <w:noProof/>
        <w:sz w:val="18"/>
        <w:szCs w:val="18"/>
      </w:rPr>
      <w:t>3</w:t>
    </w:r>
    <w:r w:rsidR="0051364E"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37C" w:rsidRDefault="00E4737C" w:rsidP="00B479FC">
    <w:pPr>
      <w:jc w:val="center"/>
      <w:rPr>
        <w:rStyle w:val="Heading1Char"/>
        <w:rFonts w:ascii="Arial" w:hAnsi="Arial" w:cs="Arial"/>
        <w:i/>
        <w:sz w:val="18"/>
        <w:szCs w:val="18"/>
        <w:u w:val="none"/>
      </w:rPr>
    </w:pPr>
  </w:p>
  <w:p w:rsidR="00E4737C" w:rsidRDefault="00E4737C" w:rsidP="00B479FC">
    <w:pPr>
      <w:jc w:val="center"/>
      <w:rPr>
        <w:rFonts w:ascii="Arial" w:hAnsi="Arial" w:cs="Arial"/>
        <w:iCs/>
        <w:sz w:val="22"/>
        <w:szCs w:val="22"/>
      </w:rPr>
    </w:pPr>
    <w:bookmarkStart w:id="3" w:name="OLE_LINK3"/>
    <w:bookmarkStart w:id="4" w:name="OLE_LINK4"/>
    <w:proofErr w:type="spellStart"/>
    <w:r w:rsidRPr="00820678">
      <w:rPr>
        <w:rFonts w:ascii="Arial" w:hAnsi="Arial" w:cs="Arial"/>
        <w:i/>
        <w:iCs/>
        <w:sz w:val="18"/>
        <w:szCs w:val="18"/>
      </w:rPr>
      <w:t>Petrogale</w:t>
    </w:r>
    <w:proofErr w:type="spellEnd"/>
    <w:r w:rsidRPr="00820678">
      <w:rPr>
        <w:rFonts w:ascii="Arial" w:hAnsi="Arial" w:cs="Arial"/>
        <w:i/>
        <w:iCs/>
        <w:sz w:val="18"/>
        <w:szCs w:val="18"/>
      </w:rPr>
      <w:t xml:space="preserve"> </w:t>
    </w:r>
    <w:proofErr w:type="spellStart"/>
    <w:r w:rsidRPr="00820678">
      <w:rPr>
        <w:rFonts w:ascii="Arial" w:hAnsi="Arial" w:cs="Arial"/>
        <w:i/>
        <w:iCs/>
        <w:sz w:val="18"/>
        <w:szCs w:val="18"/>
      </w:rPr>
      <w:t>xanthopus</w:t>
    </w:r>
    <w:proofErr w:type="spellEnd"/>
    <w:r w:rsidRPr="00820678">
      <w:rPr>
        <w:rFonts w:ascii="Arial" w:hAnsi="Arial" w:cs="Arial"/>
        <w:i/>
        <w:iCs/>
        <w:sz w:val="18"/>
        <w:szCs w:val="18"/>
      </w:rPr>
      <w:t xml:space="preserve"> </w:t>
    </w:r>
    <w:proofErr w:type="spellStart"/>
    <w:r>
      <w:rPr>
        <w:rFonts w:ascii="Arial" w:hAnsi="Arial" w:cs="Arial"/>
        <w:i/>
        <w:iCs/>
        <w:sz w:val="18"/>
        <w:szCs w:val="18"/>
      </w:rPr>
      <w:t>celeris</w:t>
    </w:r>
    <w:proofErr w:type="spellEnd"/>
    <w:r w:rsidRPr="00820678">
      <w:rPr>
        <w:rFonts w:ascii="Arial" w:hAnsi="Arial" w:cs="Arial"/>
        <w:i/>
        <w:iCs/>
        <w:sz w:val="18"/>
        <w:szCs w:val="18"/>
      </w:rPr>
      <w:t xml:space="preserve"> </w:t>
    </w:r>
    <w:r w:rsidRPr="00820678">
      <w:rPr>
        <w:rFonts w:ascii="Arial" w:hAnsi="Arial" w:cs="Arial"/>
        <w:iCs/>
        <w:sz w:val="18"/>
        <w:szCs w:val="18"/>
      </w:rPr>
      <w:t xml:space="preserve">(yellow-footed </w:t>
    </w:r>
    <w:r>
      <w:rPr>
        <w:rFonts w:ascii="Arial" w:hAnsi="Arial" w:cs="Arial"/>
        <w:iCs/>
        <w:sz w:val="18"/>
        <w:szCs w:val="18"/>
      </w:rPr>
      <w:t>rock-wallaby</w:t>
    </w:r>
    <w:r w:rsidRPr="00820678">
      <w:rPr>
        <w:rFonts w:ascii="Arial" w:hAnsi="Arial" w:cs="Arial"/>
        <w:iCs/>
        <w:sz w:val="18"/>
        <w:szCs w:val="18"/>
      </w:rPr>
      <w:t xml:space="preserve"> (</w:t>
    </w:r>
    <w:r>
      <w:rPr>
        <w:rFonts w:ascii="Arial" w:hAnsi="Arial" w:cs="Arial"/>
        <w:iCs/>
        <w:sz w:val="18"/>
        <w:szCs w:val="18"/>
      </w:rPr>
      <w:t>central-western Queensland</w:t>
    </w:r>
    <w:r w:rsidRPr="00820678">
      <w:rPr>
        <w:rFonts w:ascii="Arial" w:hAnsi="Arial" w:cs="Arial"/>
        <w:sz w:val="18"/>
        <w:szCs w:val="18"/>
      </w:rPr>
      <w:t>))</w:t>
    </w:r>
    <w:r>
      <w:rPr>
        <w:rFonts w:ascii="Arial" w:hAnsi="Arial" w:cs="Arial"/>
        <w:sz w:val="22"/>
        <w:szCs w:val="22"/>
      </w:rPr>
      <w:t xml:space="preserve"> </w:t>
    </w:r>
    <w:bookmarkEnd w:id="3"/>
    <w:bookmarkEnd w:id="4"/>
    <w:r w:rsidRPr="007F0A6F">
      <w:rPr>
        <w:rFonts w:ascii="Arial" w:hAnsi="Arial" w:cs="Arial"/>
        <w:iCs/>
        <w:sz w:val="18"/>
        <w:szCs w:val="18"/>
      </w:rPr>
      <w:t>consultation</w:t>
    </w:r>
    <w:r>
      <w:rPr>
        <w:rFonts w:ascii="Arial" w:hAnsi="Arial" w:cs="Arial"/>
        <w:iCs/>
        <w:sz w:val="22"/>
        <w:szCs w:val="22"/>
      </w:rPr>
      <w:t xml:space="preserve"> </w:t>
    </w:r>
  </w:p>
  <w:p w:rsidR="00E4737C" w:rsidRPr="00F33606" w:rsidRDefault="00E4737C" w:rsidP="00B479FC">
    <w:pPr>
      <w:jc w:val="center"/>
      <w:rPr>
        <w:rFonts w:ascii="Arial" w:hAnsi="Arial" w:cs="Arial"/>
        <w:sz w:val="18"/>
        <w:szCs w:val="18"/>
      </w:rPr>
    </w:pPr>
    <w:r w:rsidRPr="00F33606">
      <w:rPr>
        <w:rFonts w:ascii="Arial" w:hAnsi="Arial" w:cs="Arial"/>
        <w:snapToGrid w:val="0"/>
        <w:sz w:val="18"/>
        <w:szCs w:val="18"/>
      </w:rPr>
      <w:t xml:space="preserve">Page </w:t>
    </w:r>
    <w:r w:rsidR="0051364E"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51364E" w:rsidRPr="00F33606">
      <w:rPr>
        <w:rStyle w:val="PageNumber"/>
        <w:rFonts w:ascii="Arial" w:hAnsi="Arial" w:cs="Arial"/>
        <w:sz w:val="18"/>
        <w:szCs w:val="18"/>
      </w:rPr>
      <w:fldChar w:fldCharType="separate"/>
    </w:r>
    <w:r w:rsidR="002935CE">
      <w:rPr>
        <w:rStyle w:val="PageNumber"/>
        <w:rFonts w:ascii="Arial" w:hAnsi="Arial" w:cs="Arial"/>
        <w:noProof/>
        <w:sz w:val="18"/>
        <w:szCs w:val="18"/>
      </w:rPr>
      <w:t>1</w:t>
    </w:r>
    <w:r w:rsidR="0051364E"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51364E"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51364E" w:rsidRPr="00F33606">
      <w:rPr>
        <w:rStyle w:val="PageNumber"/>
        <w:rFonts w:ascii="Arial" w:hAnsi="Arial" w:cs="Arial"/>
        <w:sz w:val="18"/>
        <w:szCs w:val="18"/>
      </w:rPr>
      <w:fldChar w:fldCharType="separate"/>
    </w:r>
    <w:r w:rsidR="002935CE">
      <w:rPr>
        <w:rStyle w:val="PageNumber"/>
        <w:rFonts w:ascii="Arial" w:hAnsi="Arial" w:cs="Arial"/>
        <w:noProof/>
        <w:sz w:val="18"/>
        <w:szCs w:val="18"/>
      </w:rPr>
      <w:t>11</w:t>
    </w:r>
    <w:r w:rsidR="0051364E" w:rsidRPr="00F33606">
      <w:rPr>
        <w:rStyle w:val="PageNumber"/>
        <w:rFonts w:ascii="Arial" w:hAnsi="Arial" w:cs="Arial"/>
        <w:sz w:val="18"/>
        <w:szCs w:val="18"/>
      </w:rPr>
      <w:fldChar w:fldCharType="end"/>
    </w:r>
  </w:p>
  <w:p w:rsidR="00E4737C" w:rsidRPr="00B479FC" w:rsidRDefault="00E4737C" w:rsidP="00B479F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737C" w:rsidRDefault="00E4737C">
      <w:r>
        <w:separator/>
      </w:r>
    </w:p>
  </w:footnote>
  <w:footnote w:type="continuationSeparator" w:id="0">
    <w:p w:rsidR="00E4737C" w:rsidRDefault="00E473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35CE" w:rsidRDefault="002935C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37C" w:rsidRPr="006115F8" w:rsidRDefault="00E4737C" w:rsidP="00F33606">
    <w:pPr>
      <w:tabs>
        <w:tab w:val="center" w:pos="4320"/>
        <w:tab w:val="right" w:pos="8640"/>
      </w:tabs>
      <w:jc w:val="center"/>
      <w:rPr>
        <w:rFonts w:ascii="Arial" w:hAnsi="Arial" w:cs="Arial"/>
        <w:i/>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37C" w:rsidRDefault="00E4737C">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9B00D66A"/>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21F8716C"/>
    <w:multiLevelType w:val="hybridMultilevel"/>
    <w:tmpl w:val="2EAC00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3">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4">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5">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5A3F7530"/>
    <w:multiLevelType w:val="multilevel"/>
    <w:tmpl w:val="23F838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1">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2">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2"/>
  </w:num>
  <w:num w:numId="2">
    <w:abstractNumId w:val="14"/>
  </w:num>
  <w:num w:numId="3">
    <w:abstractNumId w:val="22"/>
  </w:num>
  <w:num w:numId="4">
    <w:abstractNumId w:val="8"/>
  </w:num>
  <w:num w:numId="5">
    <w:abstractNumId w:val="16"/>
  </w:num>
  <w:num w:numId="6">
    <w:abstractNumId w:val="6"/>
  </w:num>
  <w:num w:numId="7">
    <w:abstractNumId w:val="19"/>
  </w:num>
  <w:num w:numId="8">
    <w:abstractNumId w:val="7"/>
  </w:num>
  <w:num w:numId="9">
    <w:abstractNumId w:val="13"/>
  </w:num>
  <w:num w:numId="10">
    <w:abstractNumId w:val="9"/>
  </w:num>
  <w:num w:numId="11">
    <w:abstractNumId w:val="10"/>
  </w:num>
  <w:num w:numId="12">
    <w:abstractNumId w:val="18"/>
  </w:num>
  <w:num w:numId="13">
    <w:abstractNumId w:val="21"/>
  </w:num>
  <w:num w:numId="14">
    <w:abstractNumId w:val="0"/>
  </w:num>
  <w:num w:numId="15">
    <w:abstractNumId w:val="0"/>
  </w:num>
  <w:num w:numId="16">
    <w:abstractNumId w:val="5"/>
  </w:num>
  <w:num w:numId="17">
    <w:abstractNumId w:val="20"/>
  </w:num>
  <w:num w:numId="18">
    <w:abstractNumId w:val="2"/>
  </w:num>
  <w:num w:numId="19">
    <w:abstractNumId w:val="3"/>
  </w:num>
  <w:num w:numId="20">
    <w:abstractNumId w:val="4"/>
  </w:num>
  <w:num w:numId="21">
    <w:abstractNumId w:val="15"/>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7"/>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proofState w:spelling="clean" w:grammar="clean"/>
  <w:stylePaneFormatFilter w:val="1F08"/>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rsids>
    <w:rsidRoot w:val="00420228"/>
    <w:rsid w:val="00002E28"/>
    <w:rsid w:val="000072E4"/>
    <w:rsid w:val="00024B51"/>
    <w:rsid w:val="000279C3"/>
    <w:rsid w:val="00034CB0"/>
    <w:rsid w:val="00036E06"/>
    <w:rsid w:val="000405C4"/>
    <w:rsid w:val="00041235"/>
    <w:rsid w:val="0005187C"/>
    <w:rsid w:val="00051DA5"/>
    <w:rsid w:val="000550CD"/>
    <w:rsid w:val="00055CB2"/>
    <w:rsid w:val="00056EBF"/>
    <w:rsid w:val="00057925"/>
    <w:rsid w:val="00062D38"/>
    <w:rsid w:val="00063273"/>
    <w:rsid w:val="000637EF"/>
    <w:rsid w:val="00063D8D"/>
    <w:rsid w:val="00064A65"/>
    <w:rsid w:val="00066389"/>
    <w:rsid w:val="00076AE8"/>
    <w:rsid w:val="00087FD1"/>
    <w:rsid w:val="000920F6"/>
    <w:rsid w:val="0009403D"/>
    <w:rsid w:val="000941F6"/>
    <w:rsid w:val="000954EC"/>
    <w:rsid w:val="000C1A35"/>
    <w:rsid w:val="000D0577"/>
    <w:rsid w:val="000D14F8"/>
    <w:rsid w:val="000D3CD9"/>
    <w:rsid w:val="000E0C53"/>
    <w:rsid w:val="000E0FB8"/>
    <w:rsid w:val="000E59E6"/>
    <w:rsid w:val="000F47F5"/>
    <w:rsid w:val="000F710E"/>
    <w:rsid w:val="001024DD"/>
    <w:rsid w:val="001024E9"/>
    <w:rsid w:val="001035E7"/>
    <w:rsid w:val="001038D2"/>
    <w:rsid w:val="00107756"/>
    <w:rsid w:val="00115212"/>
    <w:rsid w:val="00116112"/>
    <w:rsid w:val="00116D61"/>
    <w:rsid w:val="00116E55"/>
    <w:rsid w:val="00116F45"/>
    <w:rsid w:val="0011771F"/>
    <w:rsid w:val="00121E1E"/>
    <w:rsid w:val="001373A1"/>
    <w:rsid w:val="00137631"/>
    <w:rsid w:val="00137655"/>
    <w:rsid w:val="001404AD"/>
    <w:rsid w:val="001404C2"/>
    <w:rsid w:val="00147598"/>
    <w:rsid w:val="001567AC"/>
    <w:rsid w:val="00156DBE"/>
    <w:rsid w:val="001570E4"/>
    <w:rsid w:val="00171A75"/>
    <w:rsid w:val="00172BD0"/>
    <w:rsid w:val="001744CC"/>
    <w:rsid w:val="00175138"/>
    <w:rsid w:val="001914D9"/>
    <w:rsid w:val="00194560"/>
    <w:rsid w:val="00194847"/>
    <w:rsid w:val="001973B5"/>
    <w:rsid w:val="001A33BE"/>
    <w:rsid w:val="001A67B4"/>
    <w:rsid w:val="001B162A"/>
    <w:rsid w:val="001B5EAC"/>
    <w:rsid w:val="001C3837"/>
    <w:rsid w:val="001C78A0"/>
    <w:rsid w:val="001D05BF"/>
    <w:rsid w:val="001D2385"/>
    <w:rsid w:val="001D31B5"/>
    <w:rsid w:val="001D3D6A"/>
    <w:rsid w:val="001D3D73"/>
    <w:rsid w:val="001D450C"/>
    <w:rsid w:val="001D49A1"/>
    <w:rsid w:val="001F044C"/>
    <w:rsid w:val="001F68F9"/>
    <w:rsid w:val="00201EA6"/>
    <w:rsid w:val="0020235A"/>
    <w:rsid w:val="00204BFF"/>
    <w:rsid w:val="002067F2"/>
    <w:rsid w:val="00216073"/>
    <w:rsid w:val="00222B2F"/>
    <w:rsid w:val="00227E95"/>
    <w:rsid w:val="00233494"/>
    <w:rsid w:val="00234776"/>
    <w:rsid w:val="00240F7D"/>
    <w:rsid w:val="00241FA1"/>
    <w:rsid w:val="00242EA2"/>
    <w:rsid w:val="002454A8"/>
    <w:rsid w:val="00252CFE"/>
    <w:rsid w:val="00254CE0"/>
    <w:rsid w:val="00254E78"/>
    <w:rsid w:val="0026047A"/>
    <w:rsid w:val="00260C62"/>
    <w:rsid w:val="00264F54"/>
    <w:rsid w:val="00267C6A"/>
    <w:rsid w:val="00276E44"/>
    <w:rsid w:val="0028003E"/>
    <w:rsid w:val="0028018D"/>
    <w:rsid w:val="00280BDC"/>
    <w:rsid w:val="00282AC1"/>
    <w:rsid w:val="00284865"/>
    <w:rsid w:val="00291E29"/>
    <w:rsid w:val="002935CE"/>
    <w:rsid w:val="002939A8"/>
    <w:rsid w:val="002A2B15"/>
    <w:rsid w:val="002A385F"/>
    <w:rsid w:val="002A5804"/>
    <w:rsid w:val="002B1013"/>
    <w:rsid w:val="002B7EA2"/>
    <w:rsid w:val="002C62D9"/>
    <w:rsid w:val="002D41EB"/>
    <w:rsid w:val="002D5313"/>
    <w:rsid w:val="002D5C20"/>
    <w:rsid w:val="002D6BA1"/>
    <w:rsid w:val="002D6F98"/>
    <w:rsid w:val="002E214D"/>
    <w:rsid w:val="002E7F8F"/>
    <w:rsid w:val="002F0A52"/>
    <w:rsid w:val="00302BDB"/>
    <w:rsid w:val="00303ECD"/>
    <w:rsid w:val="00304B8A"/>
    <w:rsid w:val="00311224"/>
    <w:rsid w:val="00315516"/>
    <w:rsid w:val="00316460"/>
    <w:rsid w:val="00324E9B"/>
    <w:rsid w:val="0033366F"/>
    <w:rsid w:val="00333C82"/>
    <w:rsid w:val="00337443"/>
    <w:rsid w:val="00343936"/>
    <w:rsid w:val="003445DF"/>
    <w:rsid w:val="0034720F"/>
    <w:rsid w:val="0035614B"/>
    <w:rsid w:val="003609F1"/>
    <w:rsid w:val="00360B63"/>
    <w:rsid w:val="0036457A"/>
    <w:rsid w:val="003659B1"/>
    <w:rsid w:val="0036723C"/>
    <w:rsid w:val="00373110"/>
    <w:rsid w:val="003737AB"/>
    <w:rsid w:val="00395ED9"/>
    <w:rsid w:val="00396855"/>
    <w:rsid w:val="0039708C"/>
    <w:rsid w:val="003A021F"/>
    <w:rsid w:val="003A28F6"/>
    <w:rsid w:val="003B102A"/>
    <w:rsid w:val="003B2720"/>
    <w:rsid w:val="003B5A9E"/>
    <w:rsid w:val="003C2E69"/>
    <w:rsid w:val="003C6972"/>
    <w:rsid w:val="003D27B8"/>
    <w:rsid w:val="003E578C"/>
    <w:rsid w:val="003E79E2"/>
    <w:rsid w:val="003F4463"/>
    <w:rsid w:val="003F4D21"/>
    <w:rsid w:val="003F5EA3"/>
    <w:rsid w:val="003F7EA5"/>
    <w:rsid w:val="0040214F"/>
    <w:rsid w:val="004039E4"/>
    <w:rsid w:val="00405582"/>
    <w:rsid w:val="00410565"/>
    <w:rsid w:val="004109D9"/>
    <w:rsid w:val="004121E7"/>
    <w:rsid w:val="00420228"/>
    <w:rsid w:val="00420CB1"/>
    <w:rsid w:val="00424584"/>
    <w:rsid w:val="004251C0"/>
    <w:rsid w:val="00440AEA"/>
    <w:rsid w:val="00444FDB"/>
    <w:rsid w:val="0044620A"/>
    <w:rsid w:val="00450121"/>
    <w:rsid w:val="00455AAE"/>
    <w:rsid w:val="0045663C"/>
    <w:rsid w:val="00457F81"/>
    <w:rsid w:val="00465C67"/>
    <w:rsid w:val="004665F8"/>
    <w:rsid w:val="00490C47"/>
    <w:rsid w:val="004928B1"/>
    <w:rsid w:val="004A491C"/>
    <w:rsid w:val="004A6A1B"/>
    <w:rsid w:val="004A798B"/>
    <w:rsid w:val="004B1D49"/>
    <w:rsid w:val="004B1F15"/>
    <w:rsid w:val="004B5FA3"/>
    <w:rsid w:val="004B6506"/>
    <w:rsid w:val="004C1A90"/>
    <w:rsid w:val="004C2615"/>
    <w:rsid w:val="004C3C82"/>
    <w:rsid w:val="004C4A6B"/>
    <w:rsid w:val="004C5904"/>
    <w:rsid w:val="004D4383"/>
    <w:rsid w:val="004E0590"/>
    <w:rsid w:val="004E19C3"/>
    <w:rsid w:val="004E513D"/>
    <w:rsid w:val="004F64E7"/>
    <w:rsid w:val="004F6E9D"/>
    <w:rsid w:val="005013BD"/>
    <w:rsid w:val="00512A6F"/>
    <w:rsid w:val="0051364E"/>
    <w:rsid w:val="005138E9"/>
    <w:rsid w:val="005146E6"/>
    <w:rsid w:val="005177FB"/>
    <w:rsid w:val="00517C96"/>
    <w:rsid w:val="0052340E"/>
    <w:rsid w:val="0052457B"/>
    <w:rsid w:val="005255E2"/>
    <w:rsid w:val="00526BE6"/>
    <w:rsid w:val="00527EA0"/>
    <w:rsid w:val="00530252"/>
    <w:rsid w:val="00535BC2"/>
    <w:rsid w:val="005416F2"/>
    <w:rsid w:val="00544478"/>
    <w:rsid w:val="00565EA4"/>
    <w:rsid w:val="00570F9A"/>
    <w:rsid w:val="005718D1"/>
    <w:rsid w:val="005736C1"/>
    <w:rsid w:val="005830B7"/>
    <w:rsid w:val="00584936"/>
    <w:rsid w:val="005876B9"/>
    <w:rsid w:val="00591525"/>
    <w:rsid w:val="005922F9"/>
    <w:rsid w:val="0059233B"/>
    <w:rsid w:val="00592C73"/>
    <w:rsid w:val="00594B8A"/>
    <w:rsid w:val="00594DA5"/>
    <w:rsid w:val="005969C3"/>
    <w:rsid w:val="005A07EF"/>
    <w:rsid w:val="005A1AF0"/>
    <w:rsid w:val="005B4224"/>
    <w:rsid w:val="005C4AF5"/>
    <w:rsid w:val="005C5BD6"/>
    <w:rsid w:val="005C7D6D"/>
    <w:rsid w:val="005D381B"/>
    <w:rsid w:val="005D3FD8"/>
    <w:rsid w:val="005D4352"/>
    <w:rsid w:val="005D4B90"/>
    <w:rsid w:val="005F37B3"/>
    <w:rsid w:val="005F5B02"/>
    <w:rsid w:val="0060264C"/>
    <w:rsid w:val="00606AD1"/>
    <w:rsid w:val="0060766E"/>
    <w:rsid w:val="006115F8"/>
    <w:rsid w:val="00615CF6"/>
    <w:rsid w:val="00627D85"/>
    <w:rsid w:val="006308F6"/>
    <w:rsid w:val="006324C4"/>
    <w:rsid w:val="006403C6"/>
    <w:rsid w:val="006411D2"/>
    <w:rsid w:val="00642FC6"/>
    <w:rsid w:val="0065110F"/>
    <w:rsid w:val="00662F5F"/>
    <w:rsid w:val="006658AC"/>
    <w:rsid w:val="00665CA5"/>
    <w:rsid w:val="00667EAB"/>
    <w:rsid w:val="0068145D"/>
    <w:rsid w:val="006826F6"/>
    <w:rsid w:val="00682FCB"/>
    <w:rsid w:val="00686F1E"/>
    <w:rsid w:val="006929FE"/>
    <w:rsid w:val="006948B3"/>
    <w:rsid w:val="0069720B"/>
    <w:rsid w:val="006A1316"/>
    <w:rsid w:val="006A554C"/>
    <w:rsid w:val="006B02B2"/>
    <w:rsid w:val="006B0939"/>
    <w:rsid w:val="006B6CF2"/>
    <w:rsid w:val="006C2087"/>
    <w:rsid w:val="006C6378"/>
    <w:rsid w:val="006D61B5"/>
    <w:rsid w:val="006E156B"/>
    <w:rsid w:val="006E26BA"/>
    <w:rsid w:val="006E613B"/>
    <w:rsid w:val="006F3E4B"/>
    <w:rsid w:val="006F41E9"/>
    <w:rsid w:val="006F543E"/>
    <w:rsid w:val="00701AFB"/>
    <w:rsid w:val="00703CF9"/>
    <w:rsid w:val="007054DA"/>
    <w:rsid w:val="007056CD"/>
    <w:rsid w:val="00705F8A"/>
    <w:rsid w:val="00707154"/>
    <w:rsid w:val="00723D08"/>
    <w:rsid w:val="0073069D"/>
    <w:rsid w:val="00731AC2"/>
    <w:rsid w:val="007355C9"/>
    <w:rsid w:val="00735C35"/>
    <w:rsid w:val="007365DE"/>
    <w:rsid w:val="00743F69"/>
    <w:rsid w:val="00755BC6"/>
    <w:rsid w:val="00764CC3"/>
    <w:rsid w:val="00767CCC"/>
    <w:rsid w:val="007703B4"/>
    <w:rsid w:val="00770E0E"/>
    <w:rsid w:val="00771C0A"/>
    <w:rsid w:val="00785D5D"/>
    <w:rsid w:val="00792C8C"/>
    <w:rsid w:val="00796134"/>
    <w:rsid w:val="007A2885"/>
    <w:rsid w:val="007A3F1B"/>
    <w:rsid w:val="007B65AE"/>
    <w:rsid w:val="007D7266"/>
    <w:rsid w:val="007D7E49"/>
    <w:rsid w:val="007E146B"/>
    <w:rsid w:val="007E3345"/>
    <w:rsid w:val="007F021A"/>
    <w:rsid w:val="007F0A6F"/>
    <w:rsid w:val="008040B8"/>
    <w:rsid w:val="008045D5"/>
    <w:rsid w:val="008052A5"/>
    <w:rsid w:val="008060EB"/>
    <w:rsid w:val="0080639E"/>
    <w:rsid w:val="008064AF"/>
    <w:rsid w:val="008078F8"/>
    <w:rsid w:val="00807949"/>
    <w:rsid w:val="00807A0A"/>
    <w:rsid w:val="00810AA1"/>
    <w:rsid w:val="00810C63"/>
    <w:rsid w:val="00810FAC"/>
    <w:rsid w:val="008114E4"/>
    <w:rsid w:val="00820678"/>
    <w:rsid w:val="00824BEE"/>
    <w:rsid w:val="00825EDD"/>
    <w:rsid w:val="00834EB9"/>
    <w:rsid w:val="00835348"/>
    <w:rsid w:val="00840EDC"/>
    <w:rsid w:val="0084491E"/>
    <w:rsid w:val="0085016E"/>
    <w:rsid w:val="0085320F"/>
    <w:rsid w:val="00857D0E"/>
    <w:rsid w:val="00860899"/>
    <w:rsid w:val="00860E65"/>
    <w:rsid w:val="00861BA4"/>
    <w:rsid w:val="00870AA8"/>
    <w:rsid w:val="008718D0"/>
    <w:rsid w:val="00871AD6"/>
    <w:rsid w:val="00876705"/>
    <w:rsid w:val="00876750"/>
    <w:rsid w:val="008A2676"/>
    <w:rsid w:val="008A3E6D"/>
    <w:rsid w:val="008B1251"/>
    <w:rsid w:val="008B130F"/>
    <w:rsid w:val="008B2E33"/>
    <w:rsid w:val="008B41C8"/>
    <w:rsid w:val="008B4616"/>
    <w:rsid w:val="008B5D5A"/>
    <w:rsid w:val="008C0E53"/>
    <w:rsid w:val="008C1409"/>
    <w:rsid w:val="008C6841"/>
    <w:rsid w:val="008C70B3"/>
    <w:rsid w:val="008C70C4"/>
    <w:rsid w:val="008D0067"/>
    <w:rsid w:val="008D087C"/>
    <w:rsid w:val="008D4B23"/>
    <w:rsid w:val="008E05C5"/>
    <w:rsid w:val="008E0A2B"/>
    <w:rsid w:val="008E468A"/>
    <w:rsid w:val="008E6BB0"/>
    <w:rsid w:val="008F30A3"/>
    <w:rsid w:val="008F59E2"/>
    <w:rsid w:val="008F7178"/>
    <w:rsid w:val="00902C26"/>
    <w:rsid w:val="0091021B"/>
    <w:rsid w:val="00911116"/>
    <w:rsid w:val="00925427"/>
    <w:rsid w:val="009343EB"/>
    <w:rsid w:val="00937754"/>
    <w:rsid w:val="0094073E"/>
    <w:rsid w:val="00946719"/>
    <w:rsid w:val="009530D5"/>
    <w:rsid w:val="00953407"/>
    <w:rsid w:val="00953A44"/>
    <w:rsid w:val="009545DC"/>
    <w:rsid w:val="0095771D"/>
    <w:rsid w:val="00970680"/>
    <w:rsid w:val="009772B5"/>
    <w:rsid w:val="0099132F"/>
    <w:rsid w:val="00991E4B"/>
    <w:rsid w:val="0099504B"/>
    <w:rsid w:val="00997349"/>
    <w:rsid w:val="009975EA"/>
    <w:rsid w:val="009A47CD"/>
    <w:rsid w:val="009B64D8"/>
    <w:rsid w:val="009C701A"/>
    <w:rsid w:val="009C750B"/>
    <w:rsid w:val="009D051F"/>
    <w:rsid w:val="009D21A2"/>
    <w:rsid w:val="009D3645"/>
    <w:rsid w:val="009D39D5"/>
    <w:rsid w:val="009D423E"/>
    <w:rsid w:val="009D45F6"/>
    <w:rsid w:val="009D4715"/>
    <w:rsid w:val="009E4CE1"/>
    <w:rsid w:val="009E5E7D"/>
    <w:rsid w:val="009F2377"/>
    <w:rsid w:val="009F3C99"/>
    <w:rsid w:val="00A0347D"/>
    <w:rsid w:val="00A16D3B"/>
    <w:rsid w:val="00A230F3"/>
    <w:rsid w:val="00A2313B"/>
    <w:rsid w:val="00A256C7"/>
    <w:rsid w:val="00A30B0A"/>
    <w:rsid w:val="00A30F0D"/>
    <w:rsid w:val="00A41D47"/>
    <w:rsid w:val="00A44897"/>
    <w:rsid w:val="00A471FC"/>
    <w:rsid w:val="00A5591C"/>
    <w:rsid w:val="00A64AFA"/>
    <w:rsid w:val="00A65BB3"/>
    <w:rsid w:val="00A6774C"/>
    <w:rsid w:val="00A7780A"/>
    <w:rsid w:val="00A81861"/>
    <w:rsid w:val="00AA006A"/>
    <w:rsid w:val="00AA04B9"/>
    <w:rsid w:val="00AA13F0"/>
    <w:rsid w:val="00AA1AFA"/>
    <w:rsid w:val="00AA204A"/>
    <w:rsid w:val="00AA5591"/>
    <w:rsid w:val="00AA78A2"/>
    <w:rsid w:val="00AB4B24"/>
    <w:rsid w:val="00AB638E"/>
    <w:rsid w:val="00AC021E"/>
    <w:rsid w:val="00AC1790"/>
    <w:rsid w:val="00AC6EB5"/>
    <w:rsid w:val="00AD0AF7"/>
    <w:rsid w:val="00AD3BAE"/>
    <w:rsid w:val="00AD7D68"/>
    <w:rsid w:val="00AE2B02"/>
    <w:rsid w:val="00AE707E"/>
    <w:rsid w:val="00AF0B84"/>
    <w:rsid w:val="00AF4B41"/>
    <w:rsid w:val="00B04BE4"/>
    <w:rsid w:val="00B06352"/>
    <w:rsid w:val="00B11181"/>
    <w:rsid w:val="00B158D5"/>
    <w:rsid w:val="00B166A0"/>
    <w:rsid w:val="00B176DC"/>
    <w:rsid w:val="00B179BC"/>
    <w:rsid w:val="00B23360"/>
    <w:rsid w:val="00B2521F"/>
    <w:rsid w:val="00B31705"/>
    <w:rsid w:val="00B37C37"/>
    <w:rsid w:val="00B41208"/>
    <w:rsid w:val="00B469D1"/>
    <w:rsid w:val="00B479FC"/>
    <w:rsid w:val="00B50D89"/>
    <w:rsid w:val="00B524CC"/>
    <w:rsid w:val="00B5659B"/>
    <w:rsid w:val="00B56B3F"/>
    <w:rsid w:val="00B67828"/>
    <w:rsid w:val="00B70207"/>
    <w:rsid w:val="00B744F8"/>
    <w:rsid w:val="00B75278"/>
    <w:rsid w:val="00B76D9E"/>
    <w:rsid w:val="00B81EB8"/>
    <w:rsid w:val="00B82105"/>
    <w:rsid w:val="00B82F73"/>
    <w:rsid w:val="00B868EA"/>
    <w:rsid w:val="00B908DB"/>
    <w:rsid w:val="00B93DE2"/>
    <w:rsid w:val="00B96BD4"/>
    <w:rsid w:val="00BA18A6"/>
    <w:rsid w:val="00BA64C8"/>
    <w:rsid w:val="00BB3253"/>
    <w:rsid w:val="00BC3438"/>
    <w:rsid w:val="00BC3574"/>
    <w:rsid w:val="00BE1A25"/>
    <w:rsid w:val="00BF0865"/>
    <w:rsid w:val="00BF21C9"/>
    <w:rsid w:val="00C04D0C"/>
    <w:rsid w:val="00C06205"/>
    <w:rsid w:val="00C06231"/>
    <w:rsid w:val="00C117A7"/>
    <w:rsid w:val="00C14C53"/>
    <w:rsid w:val="00C218EF"/>
    <w:rsid w:val="00C25E12"/>
    <w:rsid w:val="00C35D98"/>
    <w:rsid w:val="00C43251"/>
    <w:rsid w:val="00C45E75"/>
    <w:rsid w:val="00C503A8"/>
    <w:rsid w:val="00C522F0"/>
    <w:rsid w:val="00C5333A"/>
    <w:rsid w:val="00C5412E"/>
    <w:rsid w:val="00C55DF1"/>
    <w:rsid w:val="00C57C44"/>
    <w:rsid w:val="00C64075"/>
    <w:rsid w:val="00C64884"/>
    <w:rsid w:val="00C66FC7"/>
    <w:rsid w:val="00C77AC3"/>
    <w:rsid w:val="00C827A4"/>
    <w:rsid w:val="00C82BE5"/>
    <w:rsid w:val="00C83B6B"/>
    <w:rsid w:val="00C84C43"/>
    <w:rsid w:val="00C870C5"/>
    <w:rsid w:val="00C91BFB"/>
    <w:rsid w:val="00CA2F6C"/>
    <w:rsid w:val="00CB0A3D"/>
    <w:rsid w:val="00CB1510"/>
    <w:rsid w:val="00CB4A31"/>
    <w:rsid w:val="00CB7F26"/>
    <w:rsid w:val="00CC4497"/>
    <w:rsid w:val="00CC63FC"/>
    <w:rsid w:val="00CE433F"/>
    <w:rsid w:val="00CF31F4"/>
    <w:rsid w:val="00CF5419"/>
    <w:rsid w:val="00CF5E39"/>
    <w:rsid w:val="00D04A4C"/>
    <w:rsid w:val="00D07416"/>
    <w:rsid w:val="00D1400D"/>
    <w:rsid w:val="00D145BE"/>
    <w:rsid w:val="00D20B97"/>
    <w:rsid w:val="00D237B8"/>
    <w:rsid w:val="00D24361"/>
    <w:rsid w:val="00D3383A"/>
    <w:rsid w:val="00D34FAF"/>
    <w:rsid w:val="00D41164"/>
    <w:rsid w:val="00D45A2A"/>
    <w:rsid w:val="00D47341"/>
    <w:rsid w:val="00D4742A"/>
    <w:rsid w:val="00D52BA2"/>
    <w:rsid w:val="00D55479"/>
    <w:rsid w:val="00D57182"/>
    <w:rsid w:val="00D636FC"/>
    <w:rsid w:val="00D64EB7"/>
    <w:rsid w:val="00D65953"/>
    <w:rsid w:val="00D6727F"/>
    <w:rsid w:val="00D81C4C"/>
    <w:rsid w:val="00D83382"/>
    <w:rsid w:val="00D8524B"/>
    <w:rsid w:val="00D93371"/>
    <w:rsid w:val="00D9513F"/>
    <w:rsid w:val="00D9537B"/>
    <w:rsid w:val="00DA1554"/>
    <w:rsid w:val="00DB3547"/>
    <w:rsid w:val="00DB5DB9"/>
    <w:rsid w:val="00DC1482"/>
    <w:rsid w:val="00DD24DB"/>
    <w:rsid w:val="00DE247F"/>
    <w:rsid w:val="00DE29A0"/>
    <w:rsid w:val="00DE6D5C"/>
    <w:rsid w:val="00DF59C1"/>
    <w:rsid w:val="00DF5D02"/>
    <w:rsid w:val="00DF7BD3"/>
    <w:rsid w:val="00E07443"/>
    <w:rsid w:val="00E0799C"/>
    <w:rsid w:val="00E15DE0"/>
    <w:rsid w:val="00E2306F"/>
    <w:rsid w:val="00E30A51"/>
    <w:rsid w:val="00E36B65"/>
    <w:rsid w:val="00E4737C"/>
    <w:rsid w:val="00E5303B"/>
    <w:rsid w:val="00E57688"/>
    <w:rsid w:val="00E6083B"/>
    <w:rsid w:val="00E67B73"/>
    <w:rsid w:val="00E73840"/>
    <w:rsid w:val="00E754A2"/>
    <w:rsid w:val="00E80F89"/>
    <w:rsid w:val="00E847FF"/>
    <w:rsid w:val="00E84DBF"/>
    <w:rsid w:val="00E9710E"/>
    <w:rsid w:val="00E978F1"/>
    <w:rsid w:val="00E97DE0"/>
    <w:rsid w:val="00E97F39"/>
    <w:rsid w:val="00EA557D"/>
    <w:rsid w:val="00EC17D4"/>
    <w:rsid w:val="00EC68C9"/>
    <w:rsid w:val="00EC6F97"/>
    <w:rsid w:val="00ED1205"/>
    <w:rsid w:val="00ED31A7"/>
    <w:rsid w:val="00ED3E10"/>
    <w:rsid w:val="00ED528F"/>
    <w:rsid w:val="00EF074B"/>
    <w:rsid w:val="00EF0FA7"/>
    <w:rsid w:val="00EF237B"/>
    <w:rsid w:val="00F01B6F"/>
    <w:rsid w:val="00F05B3F"/>
    <w:rsid w:val="00F113FA"/>
    <w:rsid w:val="00F21BCB"/>
    <w:rsid w:val="00F2253B"/>
    <w:rsid w:val="00F23396"/>
    <w:rsid w:val="00F261AB"/>
    <w:rsid w:val="00F262EE"/>
    <w:rsid w:val="00F328C0"/>
    <w:rsid w:val="00F33606"/>
    <w:rsid w:val="00F33C34"/>
    <w:rsid w:val="00F343FA"/>
    <w:rsid w:val="00F36258"/>
    <w:rsid w:val="00F451F4"/>
    <w:rsid w:val="00F50887"/>
    <w:rsid w:val="00F53254"/>
    <w:rsid w:val="00F55890"/>
    <w:rsid w:val="00F56A4E"/>
    <w:rsid w:val="00F6310B"/>
    <w:rsid w:val="00F65892"/>
    <w:rsid w:val="00F66963"/>
    <w:rsid w:val="00F672E6"/>
    <w:rsid w:val="00F67344"/>
    <w:rsid w:val="00F76D14"/>
    <w:rsid w:val="00F8081D"/>
    <w:rsid w:val="00F81EA0"/>
    <w:rsid w:val="00F82D76"/>
    <w:rsid w:val="00F933BC"/>
    <w:rsid w:val="00F97CEC"/>
    <w:rsid w:val="00FA536A"/>
    <w:rsid w:val="00FB3A60"/>
    <w:rsid w:val="00FC1572"/>
    <w:rsid w:val="00FD087D"/>
    <w:rsid w:val="00FD0916"/>
    <w:rsid w:val="00FD0BDE"/>
    <w:rsid w:val="00FD2D19"/>
    <w:rsid w:val="00FD4DF7"/>
    <w:rsid w:val="00FE06EC"/>
    <w:rsid w:val="00FE2630"/>
    <w:rsid w:val="00FE2A76"/>
    <w:rsid w:val="00FF0370"/>
    <w:rsid w:val="00FF39B6"/>
    <w:rsid w:val="00FF620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qFormat="1"/>
    <w:lsdException w:name="List Number"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link w:val="CommentTextChar"/>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iPriority w:val="99"/>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qFormat/>
    <w:rsid w:val="00F81EA0"/>
    <w:pPr>
      <w:ind w:left="720"/>
      <w:contextualSpacing/>
    </w:pPr>
  </w:style>
  <w:style w:type="paragraph" w:styleId="ListNumber">
    <w:name w:val="List Number"/>
    <w:basedOn w:val="Normal"/>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styleId="Bibliography">
    <w:name w:val="Bibliography"/>
    <w:basedOn w:val="Normal"/>
    <w:next w:val="Normal"/>
    <w:uiPriority w:val="37"/>
    <w:unhideWhenUsed/>
    <w:rsid w:val="00E9710E"/>
  </w:style>
  <w:style w:type="character" w:customStyle="1" w:styleId="CommentTextChar">
    <w:name w:val="Comment Text Char"/>
    <w:link w:val="CommentText"/>
    <w:semiHidden/>
    <w:rsid w:val="00440AEA"/>
    <w:rPr>
      <w:lang w:eastAsia="en-US"/>
    </w:rPr>
  </w:style>
  <w:style w:type="character" w:customStyle="1" w:styleId="CommentTextChar1">
    <w:name w:val="Comment Text Char1"/>
    <w:semiHidden/>
    <w:rsid w:val="0085320F"/>
    <w:rPr>
      <w:rFonts w:ascii="Calibri" w:hAnsi="Calibri"/>
      <w:lang w:eastAsia="en-US"/>
    </w:rPr>
  </w:style>
  <w:style w:type="character" w:customStyle="1" w:styleId="maintitle">
    <w:name w:val="maintitle"/>
    <w:basedOn w:val="DefaultParagraphFont"/>
    <w:rsid w:val="0045663C"/>
  </w:style>
  <w:style w:type="paragraph" w:customStyle="1" w:styleId="articledetails">
    <w:name w:val="articledetails"/>
    <w:basedOn w:val="Normal"/>
    <w:rsid w:val="0045663C"/>
    <w:pPr>
      <w:spacing w:before="100" w:beforeAutospacing="1" w:after="100" w:afterAutospacing="1"/>
    </w:pPr>
    <w:rPr>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5613776">
      <w:bodyDiv w:val="1"/>
      <w:marLeft w:val="0"/>
      <w:marRight w:val="0"/>
      <w:marTop w:val="0"/>
      <w:marBottom w:val="0"/>
      <w:divBdr>
        <w:top w:val="none" w:sz="0" w:space="0" w:color="auto"/>
        <w:left w:val="none" w:sz="0" w:space="0" w:color="auto"/>
        <w:bottom w:val="none" w:sz="0" w:space="0" w:color="auto"/>
        <w:right w:val="none" w:sz="0" w:space="0" w:color="auto"/>
      </w:divBdr>
      <w:divsChild>
        <w:div w:id="458181358">
          <w:marLeft w:val="0"/>
          <w:marRight w:val="0"/>
          <w:marTop w:val="0"/>
          <w:marBottom w:val="0"/>
          <w:divBdr>
            <w:top w:val="none" w:sz="0" w:space="0" w:color="auto"/>
            <w:left w:val="none" w:sz="0" w:space="0" w:color="auto"/>
            <w:bottom w:val="none" w:sz="0" w:space="0" w:color="auto"/>
            <w:right w:val="none" w:sz="0" w:space="0" w:color="auto"/>
          </w:divBdr>
          <w:divsChild>
            <w:div w:id="829752998">
              <w:marLeft w:val="75"/>
              <w:marRight w:val="75"/>
              <w:marTop w:val="0"/>
              <w:marBottom w:val="0"/>
              <w:divBdr>
                <w:top w:val="none" w:sz="0" w:space="0" w:color="auto"/>
                <w:left w:val="none" w:sz="0" w:space="0" w:color="auto"/>
                <w:bottom w:val="none" w:sz="0" w:space="0" w:color="auto"/>
                <w:right w:val="none" w:sz="0" w:space="0" w:color="auto"/>
              </w:divBdr>
              <w:divsChild>
                <w:div w:id="147949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33270211">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37629621">
      <w:bodyDiv w:val="1"/>
      <w:marLeft w:val="0"/>
      <w:marRight w:val="0"/>
      <w:marTop w:val="0"/>
      <w:marBottom w:val="0"/>
      <w:divBdr>
        <w:top w:val="none" w:sz="0" w:space="0" w:color="auto"/>
        <w:left w:val="none" w:sz="0" w:space="0" w:color="auto"/>
        <w:bottom w:val="none" w:sz="0" w:space="0" w:color="auto"/>
        <w:right w:val="none" w:sz="0" w:space="0" w:color="auto"/>
      </w:divBdr>
      <w:divsChild>
        <w:div w:id="1780298814">
          <w:marLeft w:val="0"/>
          <w:marRight w:val="0"/>
          <w:marTop w:val="0"/>
          <w:marBottom w:val="0"/>
          <w:divBdr>
            <w:top w:val="none" w:sz="0" w:space="0" w:color="auto"/>
            <w:left w:val="none" w:sz="0" w:space="0" w:color="auto"/>
            <w:bottom w:val="none" w:sz="0" w:space="0" w:color="auto"/>
            <w:right w:val="none" w:sz="0" w:space="0" w:color="auto"/>
          </w:divBdr>
          <w:divsChild>
            <w:div w:id="1300185609">
              <w:marLeft w:val="0"/>
              <w:marRight w:val="0"/>
              <w:marTop w:val="0"/>
              <w:marBottom w:val="0"/>
              <w:divBdr>
                <w:top w:val="none" w:sz="0" w:space="0" w:color="auto"/>
                <w:left w:val="none" w:sz="0" w:space="0" w:color="auto"/>
                <w:bottom w:val="none" w:sz="0" w:space="0" w:color="auto"/>
                <w:right w:val="none" w:sz="0" w:space="0" w:color="auto"/>
              </w:divBdr>
              <w:divsChild>
                <w:div w:id="1409842463">
                  <w:marLeft w:val="0"/>
                  <w:marRight w:val="0"/>
                  <w:marTop w:val="0"/>
                  <w:marBottom w:val="0"/>
                  <w:divBdr>
                    <w:top w:val="none" w:sz="0" w:space="0" w:color="auto"/>
                    <w:left w:val="none" w:sz="0" w:space="0" w:color="auto"/>
                    <w:bottom w:val="none" w:sz="0" w:space="0" w:color="auto"/>
                    <w:right w:val="none" w:sz="0" w:space="0" w:color="auto"/>
                  </w:divBdr>
                  <w:divsChild>
                    <w:div w:id="1379741441">
                      <w:marLeft w:val="0"/>
                      <w:marRight w:val="0"/>
                      <w:marTop w:val="0"/>
                      <w:marBottom w:val="0"/>
                      <w:divBdr>
                        <w:top w:val="none" w:sz="0" w:space="0" w:color="auto"/>
                        <w:left w:val="none" w:sz="0" w:space="0" w:color="auto"/>
                        <w:bottom w:val="none" w:sz="0" w:space="0" w:color="auto"/>
                        <w:right w:val="none" w:sz="0" w:space="0" w:color="auto"/>
                      </w:divBdr>
                      <w:divsChild>
                        <w:div w:id="2042198287">
                          <w:marLeft w:val="0"/>
                          <w:marRight w:val="0"/>
                          <w:marTop w:val="0"/>
                          <w:marBottom w:val="0"/>
                          <w:divBdr>
                            <w:top w:val="none" w:sz="0" w:space="0" w:color="auto"/>
                            <w:left w:val="none" w:sz="0" w:space="0" w:color="auto"/>
                            <w:bottom w:val="none" w:sz="0" w:space="0" w:color="auto"/>
                            <w:right w:val="none" w:sz="0" w:space="0" w:color="auto"/>
                          </w:divBdr>
                          <w:divsChild>
                            <w:div w:id="30389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232239">
      <w:bodyDiv w:val="1"/>
      <w:marLeft w:val="0"/>
      <w:marRight w:val="0"/>
      <w:marTop w:val="0"/>
      <w:marBottom w:val="0"/>
      <w:divBdr>
        <w:top w:val="none" w:sz="0" w:space="0" w:color="auto"/>
        <w:left w:val="none" w:sz="0" w:space="0" w:color="auto"/>
        <w:bottom w:val="none" w:sz="0" w:space="0" w:color="auto"/>
        <w:right w:val="none" w:sz="0" w:space="0" w:color="auto"/>
      </w:divBdr>
      <w:divsChild>
        <w:div w:id="915818774">
          <w:marLeft w:val="0"/>
          <w:marRight w:val="0"/>
          <w:marTop w:val="0"/>
          <w:marBottom w:val="0"/>
          <w:divBdr>
            <w:top w:val="none" w:sz="0" w:space="0" w:color="auto"/>
            <w:left w:val="none" w:sz="0" w:space="0" w:color="auto"/>
            <w:bottom w:val="none" w:sz="0" w:space="0" w:color="auto"/>
            <w:right w:val="none" w:sz="0" w:space="0" w:color="auto"/>
          </w:divBdr>
          <w:divsChild>
            <w:div w:id="2065062322">
              <w:marLeft w:val="75"/>
              <w:marRight w:val="75"/>
              <w:marTop w:val="0"/>
              <w:marBottom w:val="0"/>
              <w:divBdr>
                <w:top w:val="none" w:sz="0" w:space="0" w:color="auto"/>
                <w:left w:val="none" w:sz="0" w:space="0" w:color="auto"/>
                <w:bottom w:val="none" w:sz="0" w:space="0" w:color="auto"/>
                <w:right w:val="none" w:sz="0" w:space="0" w:color="auto"/>
              </w:divBdr>
              <w:divsChild>
                <w:div w:id="1408844284">
                  <w:marLeft w:val="0"/>
                  <w:marRight w:val="0"/>
                  <w:marTop w:val="0"/>
                  <w:marBottom w:val="0"/>
                  <w:divBdr>
                    <w:top w:val="none" w:sz="0" w:space="0" w:color="auto"/>
                    <w:left w:val="none" w:sz="0" w:space="0" w:color="auto"/>
                    <w:bottom w:val="none" w:sz="0" w:space="0" w:color="auto"/>
                    <w:right w:val="none" w:sz="0" w:space="0" w:color="auto"/>
                  </w:divBdr>
                  <w:divsChild>
                    <w:div w:id="15160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27355437">
      <w:bodyDiv w:val="1"/>
      <w:marLeft w:val="0"/>
      <w:marRight w:val="0"/>
      <w:marTop w:val="0"/>
      <w:marBottom w:val="0"/>
      <w:divBdr>
        <w:top w:val="none" w:sz="0" w:space="0" w:color="auto"/>
        <w:left w:val="none" w:sz="0" w:space="0" w:color="auto"/>
        <w:bottom w:val="none" w:sz="0" w:space="0" w:color="auto"/>
        <w:right w:val="none" w:sz="0" w:space="0" w:color="auto"/>
      </w:divBdr>
      <w:divsChild>
        <w:div w:id="1868981268">
          <w:marLeft w:val="0"/>
          <w:marRight w:val="0"/>
          <w:marTop w:val="0"/>
          <w:marBottom w:val="0"/>
          <w:divBdr>
            <w:top w:val="none" w:sz="0" w:space="0" w:color="auto"/>
            <w:left w:val="none" w:sz="0" w:space="0" w:color="auto"/>
            <w:bottom w:val="none" w:sz="0" w:space="0" w:color="auto"/>
            <w:right w:val="none" w:sz="0" w:space="0" w:color="auto"/>
          </w:divBdr>
          <w:divsChild>
            <w:div w:id="1403068191">
              <w:marLeft w:val="0"/>
              <w:marRight w:val="0"/>
              <w:marTop w:val="0"/>
              <w:marBottom w:val="0"/>
              <w:divBdr>
                <w:top w:val="none" w:sz="0" w:space="0" w:color="auto"/>
                <w:left w:val="none" w:sz="0" w:space="0" w:color="auto"/>
                <w:bottom w:val="none" w:sz="0" w:space="0" w:color="auto"/>
                <w:right w:val="none" w:sz="0" w:space="0" w:color="auto"/>
              </w:divBdr>
              <w:divsChild>
                <w:div w:id="2040738188">
                  <w:marLeft w:val="0"/>
                  <w:marRight w:val="0"/>
                  <w:marTop w:val="0"/>
                  <w:marBottom w:val="0"/>
                  <w:divBdr>
                    <w:top w:val="none" w:sz="0" w:space="0" w:color="auto"/>
                    <w:left w:val="none" w:sz="0" w:space="0" w:color="auto"/>
                    <w:bottom w:val="none" w:sz="0" w:space="0" w:color="auto"/>
                    <w:right w:val="none" w:sz="0" w:space="0" w:color="auto"/>
                  </w:divBdr>
                  <w:divsChild>
                    <w:div w:id="669797428">
                      <w:marLeft w:val="0"/>
                      <w:marRight w:val="0"/>
                      <w:marTop w:val="0"/>
                      <w:marBottom w:val="0"/>
                      <w:divBdr>
                        <w:top w:val="none" w:sz="0" w:space="0" w:color="auto"/>
                        <w:left w:val="none" w:sz="0" w:space="0" w:color="auto"/>
                        <w:bottom w:val="none" w:sz="0" w:space="0" w:color="auto"/>
                        <w:right w:val="none" w:sz="0" w:space="0" w:color="auto"/>
                      </w:divBdr>
                      <w:divsChild>
                        <w:div w:id="1402292860">
                          <w:marLeft w:val="0"/>
                          <w:marRight w:val="0"/>
                          <w:marTop w:val="0"/>
                          <w:marBottom w:val="0"/>
                          <w:divBdr>
                            <w:top w:val="none" w:sz="0" w:space="0" w:color="auto"/>
                            <w:left w:val="none" w:sz="0" w:space="0" w:color="auto"/>
                            <w:bottom w:val="none" w:sz="0" w:space="0" w:color="auto"/>
                            <w:right w:val="none" w:sz="0" w:space="0" w:color="auto"/>
                          </w:divBdr>
                          <w:divsChild>
                            <w:div w:id="203717292">
                              <w:marLeft w:val="0"/>
                              <w:marRight w:val="0"/>
                              <w:marTop w:val="0"/>
                              <w:marBottom w:val="0"/>
                              <w:divBdr>
                                <w:top w:val="none" w:sz="0" w:space="0" w:color="auto"/>
                                <w:left w:val="none" w:sz="0" w:space="0" w:color="auto"/>
                                <w:bottom w:val="none" w:sz="0" w:space="0" w:color="auto"/>
                                <w:right w:val="none" w:sz="0" w:space="0" w:color="auto"/>
                              </w:divBdr>
                              <w:divsChild>
                                <w:div w:id="436216705">
                                  <w:marLeft w:val="0"/>
                                  <w:marRight w:val="0"/>
                                  <w:marTop w:val="0"/>
                                  <w:marBottom w:val="0"/>
                                  <w:divBdr>
                                    <w:top w:val="none" w:sz="0" w:space="0" w:color="auto"/>
                                    <w:left w:val="none" w:sz="0" w:space="0" w:color="auto"/>
                                    <w:bottom w:val="none" w:sz="0" w:space="0" w:color="auto"/>
                                    <w:right w:val="none" w:sz="0" w:space="0" w:color="auto"/>
                                  </w:divBdr>
                                  <w:divsChild>
                                    <w:div w:id="401293167">
                                      <w:marLeft w:val="0"/>
                                      <w:marRight w:val="0"/>
                                      <w:marTop w:val="0"/>
                                      <w:marBottom w:val="0"/>
                                      <w:divBdr>
                                        <w:top w:val="none" w:sz="0" w:space="0" w:color="auto"/>
                                        <w:left w:val="none" w:sz="0" w:space="0" w:color="auto"/>
                                        <w:bottom w:val="none" w:sz="0" w:space="0" w:color="auto"/>
                                        <w:right w:val="none" w:sz="0" w:space="0" w:color="auto"/>
                                      </w:divBdr>
                                      <w:divsChild>
                                        <w:div w:id="213202842">
                                          <w:marLeft w:val="0"/>
                                          <w:marRight w:val="0"/>
                                          <w:marTop w:val="0"/>
                                          <w:marBottom w:val="0"/>
                                          <w:divBdr>
                                            <w:top w:val="none" w:sz="0" w:space="0" w:color="auto"/>
                                            <w:left w:val="none" w:sz="0" w:space="0" w:color="auto"/>
                                            <w:bottom w:val="none" w:sz="0" w:space="0" w:color="auto"/>
                                            <w:right w:val="none" w:sz="0" w:space="0" w:color="auto"/>
                                          </w:divBdr>
                                          <w:divsChild>
                                            <w:div w:id="31399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8118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5" Type="http://schemas.openxmlformats.org/officeDocument/2006/relationships/webSettings" Target="webSettings.xml"/><Relationship Id="rId15" Type="http://schemas.openxmlformats.org/officeDocument/2006/relationships/footer" Target="footer1.xml"/><Relationship Id="rId28" Type="http://schemas.microsoft.com/office/2007/relationships/stylesWithEffects" Target="stylesWithEffects.xml"/><Relationship Id="rId10" Type="http://schemas.openxmlformats.org/officeDocument/2006/relationships/hyperlink" Target="http://www.environment.gov.au/biodiversity/threatened/pubs/guidelines-species.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82D8D1-8DDC-47D5-AE70-352B98F58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4200</Words>
  <Characters>24640</Characters>
  <Application>Microsoft Office Word</Application>
  <DocSecurity>0</DocSecurity>
  <Lines>205</Lines>
  <Paragraphs>57</Paragraphs>
  <ScaleCrop>false</ScaleCrop>
  <LinksUpToDate>false</LinksUpToDate>
  <CharactersWithSpaces>28783</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Petrogale xanthopus celeries (yellow-footed rock-wallaby (central-western Queensland)</dc:title>
  <dc:creator/>
  <cp:lastModifiedBy/>
  <cp:revision>1</cp:revision>
  <dcterms:created xsi:type="dcterms:W3CDTF">2015-10-06T00:58:00Z</dcterms:created>
  <dcterms:modified xsi:type="dcterms:W3CDTF">2015-10-06T00:58:00Z</dcterms:modified>
</cp:coreProperties>
</file>