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r w:rsidR="00396A0C">
        <w:rPr>
          <w:rFonts w:ascii="Arial" w:hAnsi="Arial" w:cs="Arial"/>
          <w:b/>
          <w:sz w:val="28"/>
          <w:szCs w:val="28"/>
        </w:rPr>
        <w:t>5</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396A0C">
        <w:rPr>
          <w:rFonts w:ascii="Arial" w:hAnsi="Arial" w:cs="Arial"/>
          <w:b/>
          <w:sz w:val="28"/>
          <w:szCs w:val="28"/>
        </w:rPr>
        <w:t xml:space="preserve">the </w:t>
      </w:r>
      <w:r w:rsidR="009156B8">
        <w:rPr>
          <w:rFonts w:ascii="Arial" w:hAnsi="Arial" w:cs="Arial"/>
          <w:b/>
          <w:sz w:val="28"/>
          <w:szCs w:val="28"/>
        </w:rPr>
        <w:t>N</w:t>
      </w:r>
      <w:r w:rsidR="00396A0C">
        <w:rPr>
          <w:rFonts w:ascii="Arial" w:hAnsi="Arial" w:cs="Arial"/>
          <w:b/>
          <w:sz w:val="28"/>
          <w:szCs w:val="28"/>
        </w:rPr>
        <w:t>orthern Territory</w:t>
      </w:r>
      <w:r w:rsidR="00A3556C">
        <w:rPr>
          <w:rFonts w:ascii="Arial" w:hAnsi="Arial" w:cs="Arial"/>
          <w:b/>
          <w:sz w:val="28"/>
          <w:szCs w:val="28"/>
        </w:rPr>
        <w:t xml:space="preserve"> </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Default="00CB7A80" w:rsidP="00277459">
      <w:pPr>
        <w:pStyle w:val="NormalWeb"/>
        <w:tabs>
          <w:tab w:val="left" w:pos="426"/>
        </w:tabs>
        <w:spacing w:before="120" w:after="240"/>
        <w:ind w:left="426" w:hanging="426"/>
        <w:rPr>
          <w:rFonts w:ascii="Arial" w:hAnsi="Arial" w:cs="Arial"/>
          <w:i/>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396A0C">
        <w:rPr>
          <w:rFonts w:ascii="Arial" w:hAnsi="Arial" w:cs="Arial"/>
          <w:sz w:val="22"/>
          <w:szCs w:val="22"/>
        </w:rPr>
        <w:t>5</w:t>
      </w:r>
      <w:r>
        <w:rPr>
          <w:rFonts w:ascii="Arial" w:hAnsi="Arial" w:cs="Arial"/>
          <w:sz w:val="22"/>
          <w:szCs w:val="22"/>
        </w:rPr>
        <w:t xml:space="preserve"> species assessed </w:t>
      </w:r>
      <w:r w:rsidR="00277459">
        <w:rPr>
          <w:rFonts w:ascii="Arial" w:hAnsi="Arial" w:cs="Arial"/>
          <w:sz w:val="22"/>
          <w:szCs w:val="22"/>
        </w:rPr>
        <w:t>by the N</w:t>
      </w:r>
      <w:r w:rsidR="00396A0C">
        <w:rPr>
          <w:rFonts w:ascii="Arial" w:hAnsi="Arial" w:cs="Arial"/>
          <w:sz w:val="22"/>
          <w:szCs w:val="22"/>
        </w:rPr>
        <w:t>orthern Territory</w:t>
      </w:r>
      <w:r w:rsidR="00277459">
        <w:rPr>
          <w:rFonts w:ascii="Arial" w:hAnsi="Arial" w:cs="Arial"/>
          <w:sz w:val="22"/>
          <w:szCs w:val="22"/>
        </w:rPr>
        <w:t xml:space="preserve"> </w:t>
      </w:r>
      <w:r>
        <w:rPr>
          <w:rFonts w:ascii="Arial" w:hAnsi="Arial" w:cs="Arial"/>
          <w:sz w:val="22"/>
          <w:szCs w:val="22"/>
        </w:rPr>
        <w:t xml:space="preserve">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C249BA" w:rsidRPr="0047458F" w:rsidRDefault="0047458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7458F">
        <w:rPr>
          <w:rFonts w:ascii="Arial" w:hAnsi="Arial" w:cs="Arial"/>
          <w:i/>
          <w:sz w:val="22"/>
          <w:szCs w:val="22"/>
        </w:rPr>
        <w:t>Croitan</w:t>
      </w:r>
      <w:r w:rsidR="00C249BA" w:rsidRPr="0047458F">
        <w:rPr>
          <w:rFonts w:ascii="Arial" w:hAnsi="Arial" w:cs="Arial"/>
          <w:i/>
          <w:sz w:val="22"/>
          <w:szCs w:val="22"/>
        </w:rPr>
        <w:t>a</w:t>
      </w:r>
      <w:proofErr w:type="spellEnd"/>
      <w:r w:rsidR="00C249BA" w:rsidRPr="0047458F">
        <w:rPr>
          <w:rFonts w:ascii="Arial" w:hAnsi="Arial" w:cs="Arial"/>
          <w:i/>
          <w:sz w:val="22"/>
          <w:szCs w:val="22"/>
        </w:rPr>
        <w:t xml:space="preserve"> </w:t>
      </w:r>
      <w:proofErr w:type="spellStart"/>
      <w:r w:rsidRPr="0047458F">
        <w:rPr>
          <w:rFonts w:ascii="Arial" w:hAnsi="Arial" w:cs="Arial"/>
          <w:i/>
          <w:sz w:val="22"/>
          <w:szCs w:val="22"/>
        </w:rPr>
        <w:t>aestiva</w:t>
      </w:r>
      <w:proofErr w:type="spellEnd"/>
      <w:r w:rsidRPr="0047458F">
        <w:rPr>
          <w:rFonts w:ascii="Arial" w:hAnsi="Arial" w:cs="Arial"/>
          <w:sz w:val="22"/>
          <w:szCs w:val="22"/>
        </w:rPr>
        <w:t xml:space="preserve"> (desert sand</w:t>
      </w:r>
      <w:r w:rsidR="001A1417">
        <w:rPr>
          <w:rFonts w:ascii="Arial" w:hAnsi="Arial" w:cs="Arial"/>
          <w:sz w:val="22"/>
          <w:szCs w:val="22"/>
        </w:rPr>
        <w:t xml:space="preserve"> </w:t>
      </w:r>
      <w:r w:rsidRPr="0047458F">
        <w:rPr>
          <w:rFonts w:ascii="Arial" w:hAnsi="Arial" w:cs="Arial"/>
          <w:sz w:val="22"/>
          <w:szCs w:val="22"/>
        </w:rPr>
        <w:t>skipper)</w:t>
      </w:r>
      <w:r w:rsidR="00C249BA" w:rsidRPr="0047458F">
        <w:rPr>
          <w:rFonts w:ascii="Arial" w:hAnsi="Arial" w:cs="Arial"/>
          <w:i/>
          <w:sz w:val="22"/>
          <w:szCs w:val="22"/>
        </w:rPr>
        <w:t xml:space="preserve"> </w:t>
      </w:r>
    </w:p>
    <w:p w:rsidR="0047458F" w:rsidRPr="0047458F" w:rsidRDefault="0047458F" w:rsidP="0047458F">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7458F">
        <w:rPr>
          <w:rFonts w:ascii="Arial" w:hAnsi="Arial" w:cs="Arial"/>
          <w:i/>
          <w:sz w:val="22"/>
          <w:szCs w:val="22"/>
        </w:rPr>
        <w:t>Cryptoblepharus</w:t>
      </w:r>
      <w:proofErr w:type="spellEnd"/>
      <w:r w:rsidRPr="0047458F">
        <w:rPr>
          <w:rFonts w:ascii="Arial" w:hAnsi="Arial" w:cs="Arial"/>
          <w:i/>
          <w:sz w:val="22"/>
          <w:szCs w:val="22"/>
        </w:rPr>
        <w:t xml:space="preserve"> </w:t>
      </w:r>
      <w:proofErr w:type="spellStart"/>
      <w:r w:rsidRPr="0047458F">
        <w:rPr>
          <w:rFonts w:ascii="Arial" w:hAnsi="Arial" w:cs="Arial"/>
          <w:i/>
          <w:sz w:val="22"/>
          <w:szCs w:val="22"/>
        </w:rPr>
        <w:t>gurrmul</w:t>
      </w:r>
      <w:proofErr w:type="spellEnd"/>
      <w:r w:rsidRPr="0047458F">
        <w:rPr>
          <w:rFonts w:ascii="Arial" w:hAnsi="Arial" w:cs="Arial"/>
          <w:sz w:val="22"/>
          <w:szCs w:val="22"/>
        </w:rPr>
        <w:t xml:space="preserve"> (Arafura snake-eyed skink)</w:t>
      </w:r>
    </w:p>
    <w:p w:rsidR="001032CF" w:rsidRPr="0047458F" w:rsidRDefault="0047458F" w:rsidP="0047458F">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7458F">
        <w:rPr>
          <w:rFonts w:ascii="Arial" w:hAnsi="Arial" w:cs="Arial"/>
          <w:i/>
          <w:sz w:val="22"/>
          <w:szCs w:val="22"/>
        </w:rPr>
        <w:t>Euploea</w:t>
      </w:r>
      <w:proofErr w:type="spellEnd"/>
      <w:r w:rsidRPr="0047458F">
        <w:rPr>
          <w:rFonts w:ascii="Arial" w:hAnsi="Arial" w:cs="Arial"/>
          <w:i/>
          <w:sz w:val="22"/>
          <w:szCs w:val="22"/>
        </w:rPr>
        <w:t xml:space="preserve"> </w:t>
      </w:r>
      <w:proofErr w:type="spellStart"/>
      <w:r w:rsidRPr="0047458F">
        <w:rPr>
          <w:rFonts w:ascii="Arial" w:hAnsi="Arial" w:cs="Arial"/>
          <w:i/>
          <w:sz w:val="22"/>
          <w:szCs w:val="22"/>
        </w:rPr>
        <w:t>alcathoe</w:t>
      </w:r>
      <w:proofErr w:type="spellEnd"/>
      <w:r w:rsidRPr="0047458F">
        <w:rPr>
          <w:rFonts w:ascii="Arial" w:hAnsi="Arial" w:cs="Arial"/>
          <w:i/>
          <w:sz w:val="22"/>
          <w:szCs w:val="22"/>
        </w:rPr>
        <w:t xml:space="preserve"> </w:t>
      </w:r>
      <w:proofErr w:type="spellStart"/>
      <w:r w:rsidRPr="0047458F">
        <w:rPr>
          <w:rFonts w:ascii="Arial" w:hAnsi="Arial" w:cs="Arial"/>
          <w:i/>
          <w:sz w:val="22"/>
          <w:szCs w:val="22"/>
        </w:rPr>
        <w:t>enastri</w:t>
      </w:r>
      <w:proofErr w:type="spellEnd"/>
      <w:r w:rsidRPr="0047458F">
        <w:rPr>
          <w:rFonts w:ascii="Arial" w:hAnsi="Arial" w:cs="Arial"/>
          <w:sz w:val="22"/>
          <w:szCs w:val="22"/>
        </w:rPr>
        <w:t xml:space="preserve"> (</w:t>
      </w:r>
      <w:proofErr w:type="spellStart"/>
      <w:r w:rsidRPr="0047458F">
        <w:rPr>
          <w:rFonts w:ascii="Arial" w:hAnsi="Arial" w:cs="Arial"/>
          <w:sz w:val="22"/>
          <w:szCs w:val="22"/>
        </w:rPr>
        <w:t>gove</w:t>
      </w:r>
      <w:proofErr w:type="spellEnd"/>
      <w:r w:rsidRPr="0047458F">
        <w:rPr>
          <w:rFonts w:ascii="Arial" w:hAnsi="Arial" w:cs="Arial"/>
          <w:sz w:val="22"/>
          <w:szCs w:val="22"/>
        </w:rPr>
        <w:t xml:space="preserve"> crow butterfly)</w:t>
      </w:r>
    </w:p>
    <w:p w:rsidR="001032CF" w:rsidRPr="0047458F" w:rsidRDefault="0047458F" w:rsidP="0047458F">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7458F">
        <w:rPr>
          <w:rFonts w:ascii="Arial" w:hAnsi="Arial" w:cs="Arial"/>
          <w:i/>
          <w:sz w:val="22"/>
          <w:szCs w:val="22"/>
        </w:rPr>
        <w:t>Livistona</w:t>
      </w:r>
      <w:proofErr w:type="spellEnd"/>
      <w:r w:rsidRPr="0047458F">
        <w:rPr>
          <w:rFonts w:ascii="Arial" w:hAnsi="Arial" w:cs="Arial"/>
          <w:i/>
          <w:sz w:val="22"/>
          <w:szCs w:val="22"/>
        </w:rPr>
        <w:t xml:space="preserve"> </w:t>
      </w:r>
      <w:proofErr w:type="spellStart"/>
      <w:r w:rsidRPr="0047458F">
        <w:rPr>
          <w:rFonts w:ascii="Arial" w:hAnsi="Arial" w:cs="Arial"/>
          <w:i/>
          <w:sz w:val="22"/>
          <w:szCs w:val="22"/>
        </w:rPr>
        <w:t>mariae</w:t>
      </w:r>
      <w:proofErr w:type="spellEnd"/>
      <w:r w:rsidRPr="0047458F">
        <w:rPr>
          <w:rFonts w:ascii="Arial" w:hAnsi="Arial" w:cs="Arial"/>
          <w:i/>
          <w:sz w:val="22"/>
          <w:szCs w:val="22"/>
        </w:rPr>
        <w:t xml:space="preserve"> </w:t>
      </w:r>
      <w:r w:rsidRPr="0047458F">
        <w:rPr>
          <w:rFonts w:ascii="Arial" w:hAnsi="Arial" w:cs="Arial"/>
          <w:sz w:val="22"/>
          <w:szCs w:val="22"/>
        </w:rPr>
        <w:t>subsp.</w:t>
      </w:r>
      <w:r w:rsidRPr="0047458F">
        <w:rPr>
          <w:rFonts w:ascii="Arial" w:hAnsi="Arial" w:cs="Arial"/>
          <w:i/>
          <w:sz w:val="22"/>
          <w:szCs w:val="22"/>
        </w:rPr>
        <w:t xml:space="preserve"> </w:t>
      </w:r>
      <w:proofErr w:type="spellStart"/>
      <w:r w:rsidRPr="0047458F">
        <w:rPr>
          <w:rFonts w:ascii="Arial" w:hAnsi="Arial" w:cs="Arial"/>
          <w:i/>
          <w:sz w:val="22"/>
          <w:szCs w:val="22"/>
        </w:rPr>
        <w:t>mariae</w:t>
      </w:r>
      <w:proofErr w:type="spellEnd"/>
      <w:r w:rsidRPr="0047458F">
        <w:rPr>
          <w:rFonts w:ascii="Arial" w:hAnsi="Arial" w:cs="Arial"/>
          <w:sz w:val="22"/>
          <w:szCs w:val="22"/>
        </w:rPr>
        <w:t xml:space="preserve"> (Central Australian cabbage palm)</w:t>
      </w:r>
    </w:p>
    <w:p w:rsidR="00C249BA" w:rsidRPr="0047458F" w:rsidRDefault="0047458F" w:rsidP="0047458F">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7458F">
        <w:rPr>
          <w:rFonts w:ascii="Arial" w:hAnsi="Arial" w:cs="Arial"/>
          <w:i/>
          <w:sz w:val="22"/>
          <w:szCs w:val="22"/>
        </w:rPr>
        <w:t>Melanodryas</w:t>
      </w:r>
      <w:proofErr w:type="spellEnd"/>
      <w:r w:rsidRPr="0047458F">
        <w:rPr>
          <w:rFonts w:ascii="Arial" w:hAnsi="Arial" w:cs="Arial"/>
          <w:i/>
          <w:sz w:val="22"/>
          <w:szCs w:val="22"/>
        </w:rPr>
        <w:t xml:space="preserve"> </w:t>
      </w:r>
      <w:proofErr w:type="spellStart"/>
      <w:r w:rsidRPr="0047458F">
        <w:rPr>
          <w:rFonts w:ascii="Arial" w:hAnsi="Arial" w:cs="Arial"/>
          <w:i/>
          <w:sz w:val="22"/>
          <w:szCs w:val="22"/>
        </w:rPr>
        <w:t>cucullata</w:t>
      </w:r>
      <w:proofErr w:type="spellEnd"/>
      <w:r w:rsidRPr="0047458F">
        <w:rPr>
          <w:rFonts w:ascii="Arial" w:hAnsi="Arial" w:cs="Arial"/>
          <w:i/>
          <w:sz w:val="22"/>
          <w:szCs w:val="22"/>
        </w:rPr>
        <w:t xml:space="preserve"> </w:t>
      </w:r>
      <w:proofErr w:type="spellStart"/>
      <w:r w:rsidRPr="0047458F">
        <w:rPr>
          <w:rFonts w:ascii="Arial" w:hAnsi="Arial" w:cs="Arial"/>
          <w:i/>
          <w:sz w:val="22"/>
          <w:szCs w:val="22"/>
        </w:rPr>
        <w:t>melvillensis</w:t>
      </w:r>
      <w:proofErr w:type="spellEnd"/>
      <w:r w:rsidRPr="0047458F">
        <w:rPr>
          <w:rFonts w:ascii="Arial" w:hAnsi="Arial" w:cs="Arial"/>
          <w:sz w:val="22"/>
          <w:szCs w:val="22"/>
        </w:rPr>
        <w:t xml:space="preserve"> (hooded robin (Tiwi Islands))</w:t>
      </w:r>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D8073A" w:rsidRDefault="00D8073A" w:rsidP="00CB7A80">
      <w:pPr>
        <w:spacing w:before="120" w:after="240"/>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4033A5"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Pr="00BC0201">
        <w:rPr>
          <w:rFonts w:ascii="Arial" w:hAnsi="Arial" w:cs="Arial"/>
          <w:sz w:val="22"/>
          <w:szCs w:val="22"/>
        </w:rPr>
        <w:t>Environment</w:t>
      </w:r>
      <w:r w:rsidR="00BC0201" w:rsidRPr="00BC0201">
        <w:rPr>
          <w:rFonts w:ascii="Arial" w:hAnsi="Arial" w:cs="Arial"/>
          <w:sz w:val="22"/>
          <w:szCs w:val="22"/>
        </w:rPr>
        <w:t xml:space="preserve"> </w:t>
      </w:r>
      <w:r w:rsidR="00BC0201" w:rsidRPr="00BC0201">
        <w:rPr>
          <w:rFonts w:ascii="Arial" w:hAnsi="Arial" w:cs="Arial"/>
          <w:sz w:val="22"/>
          <w:szCs w:val="22"/>
          <w:lang w:val="en" w:eastAsia="en-AU"/>
        </w:rPr>
        <w:t>and Energy</w:t>
      </w:r>
      <w:r w:rsidRPr="00B61DDB">
        <w:rPr>
          <w:rFonts w:ascii="Arial" w:hAnsi="Arial" w:cs="Arial"/>
          <w:sz w:val="22"/>
          <w:szCs w:val="22"/>
        </w:rPr>
        <w:t>.</w:t>
      </w:r>
    </w:p>
    <w:p w:rsidR="00255FA6" w:rsidRDefault="00255FA6" w:rsidP="00255FA6">
      <w:pPr>
        <w:spacing w:before="120"/>
        <w:rPr>
          <w:rFonts w:ascii="Arial" w:hAnsi="Arial" w:cs="Arial"/>
          <w:sz w:val="22"/>
          <w:szCs w:val="22"/>
        </w:rPr>
      </w:pPr>
    </w:p>
    <w:p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CB7A80" w:rsidRPr="004339D5" w:rsidRDefault="00CB7A80" w:rsidP="00CB7A80">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CB7A80" w:rsidRDefault="00CB7A80" w:rsidP="00CB7A80">
      <w:pPr>
        <w:rPr>
          <w:rFonts w:ascii="Arial" w:hAnsi="Arial" w:cs="Arial"/>
          <w:color w:val="000000"/>
          <w:sz w:val="22"/>
          <w:szCs w:val="22"/>
        </w:rPr>
      </w:pPr>
    </w:p>
    <w:p w:rsidR="007E17F1" w:rsidRPr="00396A0C" w:rsidRDefault="00396A0C" w:rsidP="00396A0C">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396A0C" w:rsidRDefault="00396A0C" w:rsidP="00CB7A80">
      <w:pPr>
        <w:pStyle w:val="TSSC"/>
        <w:numPr>
          <w:ilvl w:val="0"/>
          <w:numId w:val="0"/>
        </w:numPr>
        <w:tabs>
          <w:tab w:val="clear" w:pos="567"/>
        </w:tabs>
        <w:rPr>
          <w:rFonts w:ascii="Arial" w:hAnsi="Arial" w:cs="Arial"/>
          <w:sz w:val="22"/>
          <w:szCs w:val="22"/>
        </w:rPr>
      </w:pPr>
    </w:p>
    <w:p w:rsidR="00CB7A80" w:rsidRPr="00BD407E" w:rsidRDefault="00CB7A80" w:rsidP="00CB7A80">
      <w:pPr>
        <w:pStyle w:val="TSSC"/>
        <w:numPr>
          <w:ilvl w:val="0"/>
          <w:numId w:val="0"/>
        </w:numPr>
        <w:tabs>
          <w:tab w:val="clear" w:pos="567"/>
        </w:tabs>
        <w:rPr>
          <w:rFonts w:ascii="Arial" w:hAnsi="Arial" w:cs="Arial"/>
          <w:sz w:val="22"/>
          <w:szCs w:val="22"/>
        </w:rPr>
      </w:pPr>
      <w:r>
        <w:rPr>
          <w:rFonts w:ascii="Arial" w:hAnsi="Arial" w:cs="Arial"/>
          <w:sz w:val="22"/>
          <w:szCs w:val="22"/>
        </w:rPr>
        <w:t xml:space="preserve">Please complete a separate response to the consultation questions below </w:t>
      </w:r>
      <w:r>
        <w:rPr>
          <w:rFonts w:ascii="Arial" w:hAnsi="Arial" w:cs="Arial"/>
          <w:sz w:val="22"/>
          <w:szCs w:val="22"/>
          <w:u w:val="single"/>
        </w:rPr>
        <w:t xml:space="preserve">for each species </w:t>
      </w:r>
      <w:r>
        <w:rPr>
          <w:rFonts w:ascii="Arial" w:hAnsi="Arial" w:cs="Arial"/>
          <w:sz w:val="22"/>
          <w:szCs w:val="22"/>
        </w:rPr>
        <w:t xml:space="preserve">you wish to provide comment on. </w:t>
      </w:r>
    </w:p>
    <w:p w:rsidR="00EB47FB" w:rsidRDefault="00EB47FB" w:rsidP="00CB7A80">
      <w:pPr>
        <w:pStyle w:val="TSSC"/>
        <w:numPr>
          <w:ilvl w:val="0"/>
          <w:numId w:val="0"/>
        </w:numPr>
        <w:tabs>
          <w:tab w:val="clear" w:pos="567"/>
        </w:tabs>
        <w:ind w:left="1560" w:hanging="1560"/>
        <w:rPr>
          <w:rFonts w:ascii="Arial" w:hAnsi="Arial" w:cs="Arial"/>
          <w:b/>
          <w:sz w:val="22"/>
          <w:szCs w:val="22"/>
        </w:rPr>
      </w:pPr>
    </w:p>
    <w:p w:rsidR="00D8073A" w:rsidRDefault="00CB7A80" w:rsidP="00255FA6">
      <w:pPr>
        <w:pStyle w:val="TSSC"/>
        <w:numPr>
          <w:ilvl w:val="0"/>
          <w:numId w:val="0"/>
        </w:numPr>
        <w:tabs>
          <w:tab w:val="clear" w:pos="567"/>
        </w:tabs>
        <w:ind w:left="1560" w:hanging="1560"/>
        <w:rPr>
          <w:rFonts w:ascii="Arial" w:hAnsi="Arial" w:cs="Arial"/>
          <w:b/>
          <w:sz w:val="22"/>
          <w:szCs w:val="22"/>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702548">
        <w:rPr>
          <w:rFonts w:ascii="Arial" w:hAnsi="Arial" w:cs="Arial"/>
          <w:b/>
          <w:sz w:val="22"/>
          <w:szCs w:val="22"/>
        </w:rPr>
        <w:t>16</w:t>
      </w:r>
      <w:bookmarkStart w:id="0" w:name="_GoBack"/>
      <w:bookmarkEnd w:id="0"/>
      <w:r w:rsidRPr="00C249BA">
        <w:rPr>
          <w:rFonts w:ascii="Arial" w:hAnsi="Arial" w:cs="Arial"/>
          <w:b/>
          <w:sz w:val="22"/>
          <w:szCs w:val="22"/>
        </w:rPr>
        <w:t xml:space="preserve"> </w:t>
      </w:r>
      <w:r w:rsidR="00396A0C">
        <w:rPr>
          <w:rFonts w:ascii="Arial" w:hAnsi="Arial" w:cs="Arial"/>
          <w:b/>
          <w:sz w:val="22"/>
          <w:szCs w:val="22"/>
        </w:rPr>
        <w:t>Nov</w:t>
      </w:r>
      <w:r w:rsidR="001247ED" w:rsidRPr="00C249BA">
        <w:rPr>
          <w:rFonts w:ascii="Arial" w:hAnsi="Arial" w:cs="Arial"/>
          <w:b/>
          <w:sz w:val="22"/>
          <w:szCs w:val="22"/>
        </w:rPr>
        <w:t>ember</w:t>
      </w:r>
      <w:r w:rsidRPr="00C249BA">
        <w:rPr>
          <w:rFonts w:ascii="Arial" w:hAnsi="Arial" w:cs="Arial"/>
          <w:b/>
          <w:sz w:val="22"/>
          <w:szCs w:val="22"/>
        </w:rPr>
        <w:t xml:space="preserve"> 2017.</w:t>
      </w:r>
    </w:p>
    <w:p w:rsidR="00194379" w:rsidRDefault="00194379" w:rsidP="00194379">
      <w:pPr>
        <w:spacing w:after="200"/>
        <w:rPr>
          <w:rFonts w:ascii="Arial" w:hAnsi="Arial" w:cs="Arial"/>
          <w:b/>
          <w:sz w:val="22"/>
          <w:szCs w:val="22"/>
        </w:rPr>
      </w:pPr>
      <w:r>
        <w:rPr>
          <w:rFonts w:ascii="Arial" w:hAnsi="Arial" w:cs="Arial"/>
          <w:b/>
          <w:sz w:val="22"/>
          <w:szCs w:val="22"/>
        </w:rPr>
        <w:lastRenderedPageBreak/>
        <w:t>General background information about listing threatened species</w:t>
      </w:r>
    </w:p>
    <w:p w:rsidR="00194379" w:rsidRDefault="00194379" w:rsidP="00194379">
      <w:pPr>
        <w:rPr>
          <w:rFonts w:ascii="Arial" w:hAnsi="Arial" w:cs="Arial"/>
          <w:sz w:val="22"/>
          <w:szCs w:val="22"/>
        </w:rPr>
      </w:pPr>
      <w:r>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rsidR="00194379" w:rsidRDefault="00702548" w:rsidP="00194379">
      <w:pPr>
        <w:spacing w:after="200"/>
        <w:rPr>
          <w:rFonts w:ascii="Arial" w:hAnsi="Arial" w:cs="Arial"/>
          <w:sz w:val="22"/>
          <w:szCs w:val="22"/>
        </w:rPr>
      </w:pPr>
      <w:hyperlink r:id="rId9" w:history="1">
        <w:r w:rsidR="00194379">
          <w:rPr>
            <w:rStyle w:val="Hyperlink"/>
            <w:rFonts w:ascii="Arial" w:hAnsi="Arial" w:cs="Arial"/>
            <w:sz w:val="22"/>
            <w:szCs w:val="22"/>
          </w:rPr>
          <w:t>http://www.environment.gov.au/biodiversity/threatened/index.html</w:t>
        </w:r>
      </w:hyperlink>
      <w:r w:rsidR="00194379">
        <w:rPr>
          <w:rFonts w:ascii="Arial" w:hAnsi="Arial" w:cs="Arial"/>
          <w:sz w:val="22"/>
          <w:szCs w:val="22"/>
        </w:rPr>
        <w:t>.</w:t>
      </w:r>
    </w:p>
    <w:p w:rsidR="00194379" w:rsidRDefault="00194379" w:rsidP="00194379">
      <w:pPr>
        <w:spacing w:after="200"/>
        <w:rPr>
          <w:rFonts w:ascii="Arial" w:hAnsi="Arial" w:cs="Arial"/>
          <w:sz w:val="22"/>
          <w:szCs w:val="22"/>
        </w:rPr>
      </w:pPr>
      <w:r>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10" w:history="1">
        <w:r>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194379" w:rsidRDefault="00194379" w:rsidP="00194379">
      <w:pPr>
        <w:spacing w:after="200"/>
        <w:rPr>
          <w:rFonts w:ascii="Arial" w:hAnsi="Arial" w:cs="Arial"/>
          <w:sz w:val="22"/>
          <w:szCs w:val="22"/>
        </w:rPr>
      </w:pPr>
      <w:r>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w:t>
      </w:r>
      <w:r w:rsidR="00770B8D">
        <w:rPr>
          <w:rFonts w:ascii="Arial" w:hAnsi="Arial" w:cs="Arial"/>
          <w:sz w:val="22"/>
          <w:szCs w:val="22"/>
        </w:rPr>
        <w:t xml:space="preserve">for the </w:t>
      </w:r>
      <w:r>
        <w:rPr>
          <w:rFonts w:ascii="Arial" w:hAnsi="Arial" w:cs="Arial"/>
          <w:sz w:val="22"/>
          <w:szCs w:val="22"/>
        </w:rPr>
        <w:t xml:space="preserve">Environment </w:t>
      </w:r>
      <w:r>
        <w:rPr>
          <w:rFonts w:ascii="Arial" w:hAnsi="Arial" w:cs="Arial"/>
          <w:sz w:val="22"/>
          <w:szCs w:val="22"/>
          <w:lang w:val="en" w:eastAsia="en-AU"/>
        </w:rPr>
        <w:t xml:space="preserve">and Energy (the Minister) </w:t>
      </w:r>
      <w:r>
        <w:rPr>
          <w:rFonts w:ascii="Arial" w:hAnsi="Arial" w:cs="Arial"/>
          <w:sz w:val="22"/>
          <w:szCs w:val="22"/>
        </w:rPr>
        <w:t xml:space="preserve">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1" w:history="1">
        <w:r>
          <w:rPr>
            <w:rStyle w:val="Hyperlink"/>
            <w:rFonts w:ascii="Arial" w:hAnsi="Arial" w:cs="Arial"/>
            <w:sz w:val="22"/>
            <w:szCs w:val="22"/>
          </w:rPr>
          <w:t>http://www.environment.gov.au/biodiversity/threatened/nominations.html</w:t>
        </w:r>
      </w:hyperlink>
      <w:r>
        <w:rPr>
          <w:rFonts w:ascii="Arial" w:hAnsi="Arial" w:cs="Arial"/>
          <w:sz w:val="22"/>
          <w:szCs w:val="22"/>
        </w:rPr>
        <w:t>.</w:t>
      </w:r>
    </w:p>
    <w:p w:rsidR="00194379" w:rsidRDefault="00194379" w:rsidP="00194379">
      <w:pPr>
        <w:spacing w:after="200"/>
        <w:rPr>
          <w:rFonts w:ascii="Arial" w:hAnsi="Arial" w:cs="Arial"/>
          <w:sz w:val="22"/>
          <w:szCs w:val="22"/>
        </w:rPr>
      </w:pPr>
      <w:r>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2" w:history="1">
        <w:r>
          <w:rPr>
            <w:rStyle w:val="Hyperlink"/>
            <w:rFonts w:ascii="Arial" w:hAnsi="Arial" w:cs="Arial"/>
            <w:sz w:val="22"/>
            <w:szCs w:val="22"/>
          </w:rPr>
          <w:t>http://www.environment.gov.au/biodiversity/threatened/recovery.html</w:t>
        </w:r>
      </w:hyperlink>
      <w:r>
        <w:rPr>
          <w:rFonts w:ascii="Arial" w:hAnsi="Arial" w:cs="Arial"/>
          <w:sz w:val="22"/>
          <w:szCs w:val="22"/>
        </w:rPr>
        <w:t>.</w:t>
      </w:r>
    </w:p>
    <w:p w:rsidR="00194379" w:rsidRDefault="00194379" w:rsidP="00194379">
      <w:pPr>
        <w:spacing w:after="200"/>
        <w:rPr>
          <w:rFonts w:ascii="Arial" w:hAnsi="Arial" w:cs="Arial"/>
          <w:b/>
          <w:sz w:val="22"/>
          <w:szCs w:val="22"/>
        </w:rPr>
      </w:pPr>
      <w:r>
        <w:rPr>
          <w:rFonts w:ascii="Arial" w:hAnsi="Arial" w:cs="Arial"/>
          <w:b/>
          <w:sz w:val="22"/>
          <w:szCs w:val="22"/>
        </w:rPr>
        <w:t>Information about this consultation process</w:t>
      </w:r>
    </w:p>
    <w:p w:rsidR="00194379" w:rsidRDefault="00194379" w:rsidP="00194379">
      <w:pPr>
        <w:spacing w:after="200"/>
        <w:rPr>
          <w:rFonts w:ascii="Arial" w:hAnsi="Arial" w:cs="Arial"/>
          <w:sz w:val="22"/>
          <w:szCs w:val="22"/>
        </w:rPr>
      </w:pPr>
      <w:r>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Minister.</w:t>
      </w:r>
    </w:p>
    <w:p w:rsidR="00194379" w:rsidRDefault="00194379" w:rsidP="00194379">
      <w:pPr>
        <w:spacing w:after="200"/>
        <w:rPr>
          <w:rFonts w:ascii="Arial" w:hAnsi="Arial" w:cs="Arial"/>
          <w:sz w:val="22"/>
          <w:szCs w:val="22"/>
        </w:rPr>
      </w:pPr>
      <w:r>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rsidR="004033A5" w:rsidRDefault="00194379" w:rsidP="00194379">
      <w:pPr>
        <w:spacing w:after="200"/>
        <w:rPr>
          <w:rFonts w:ascii="Arial" w:hAnsi="Arial" w:cs="Arial"/>
          <w:sz w:val="22"/>
          <w:szCs w:val="22"/>
        </w:rPr>
      </w:pPr>
      <w:r>
        <w:rPr>
          <w:rFonts w:ascii="Arial" w:hAnsi="Arial" w:cs="Arial"/>
          <w:sz w:val="22"/>
          <w:szCs w:val="22"/>
        </w:rPr>
        <w:t>Information provided through consultation may be subject to freedom of information legislation and court processes. It is also important to note that under the EPBC Act,</w:t>
      </w:r>
      <w:r>
        <w:rPr>
          <w:rFonts w:ascii="Arial" w:hAnsi="Arial" w:cs="Arial"/>
          <w:i/>
          <w:sz w:val="22"/>
          <w:szCs w:val="22"/>
        </w:rPr>
        <w:t xml:space="preserve"> </w:t>
      </w:r>
      <w:r>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4033A5" w:rsidRDefault="004033A5" w:rsidP="004033A5">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w:t>
      </w:r>
      <w:proofErr w:type="gramStart"/>
      <w:r>
        <w:rPr>
          <w:rFonts w:ascii="Arial" w:hAnsi="Arial" w:cs="Arial"/>
          <w:b/>
          <w:sz w:val="22"/>
          <w:szCs w:val="22"/>
        </w:rPr>
        <w:t>A</w:t>
      </w:r>
      <w:proofErr w:type="gramEnd"/>
      <w:r>
        <w:rPr>
          <w:rFonts w:ascii="Arial" w:hAnsi="Arial" w:cs="Arial"/>
          <w:b/>
          <w:sz w:val="22"/>
          <w:szCs w:val="22"/>
        </w:rPr>
        <w:t xml:space="preserve"> </w:t>
      </w:r>
      <w:r>
        <w:rPr>
          <w:rFonts w:ascii="Arial" w:hAnsi="Arial" w:cs="Arial"/>
          <w:b/>
          <w:sz w:val="22"/>
          <w:szCs w:val="22"/>
        </w:rPr>
        <w:tab/>
        <w:t>GENERAL</w:t>
      </w: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data or information relevant to this assessment?</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 w:hAnsi="Arial" w:cs="Arial"/>
          <w:b/>
          <w:bCs/>
          <w:sz w:val="22"/>
          <w:szCs w:val="22"/>
        </w:rPr>
      </w:pPr>
      <w:r>
        <w:rPr>
          <w:rFonts w:ascii="Arial" w:hAnsi="Arial" w:cs="Arial"/>
          <w:b/>
          <w:bCs/>
          <w:sz w:val="22"/>
          <w:szCs w:val="22"/>
        </w:rPr>
        <w:t>Biological information</w:t>
      </w:r>
    </w:p>
    <w:p w:rsidR="004033A5" w:rsidRDefault="004033A5" w:rsidP="004033A5">
      <w:pPr>
        <w:autoSpaceDE w:val="0"/>
        <w:autoSpaceDN w:val="0"/>
        <w:adjustRightInd w:val="0"/>
        <w:rPr>
          <w:rFonts w:ascii="Arial" w:hAnsi="Arial" w:cs="Arial"/>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Pr="00E953DB" w:rsidRDefault="004033A5" w:rsidP="004033A5">
      <w:pPr>
        <w:pStyle w:val="ListParagraph"/>
        <w:numPr>
          <w:ilvl w:val="0"/>
          <w:numId w:val="0"/>
        </w:numPr>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Italic" w:hAnsi="Arial,Italic" w:cs="Arial,Italic"/>
          <w:i/>
          <w:iCs/>
          <w:sz w:val="22"/>
          <w:szCs w:val="22"/>
        </w:rPr>
      </w:pPr>
      <w:r>
        <w:rPr>
          <w:rFonts w:ascii="Arial" w:hAnsi="Arial" w:cs="Arial"/>
          <w:sz w:val="22"/>
          <w:szCs w:val="22"/>
        </w:rPr>
        <w:t xml:space="preserve">Are you able to provide an estimate of the total population size </w:t>
      </w:r>
      <w:r w:rsidRPr="008749E4">
        <w:rPr>
          <w:rFonts w:ascii="Arial,Italic" w:hAnsi="Arial,Italic" w:cs="Arial,Italic"/>
          <w:iCs/>
          <w:sz w:val="22"/>
          <w:szCs w:val="22"/>
        </w:rPr>
        <w:t xml:space="preserve">at or soon after the start of the most recent three generation </w:t>
      </w:r>
      <w:r w:rsidR="007442F6">
        <w:rPr>
          <w:rFonts w:ascii="Arial,Italic" w:hAnsi="Arial,Italic" w:cs="Arial,Italic"/>
          <w:iCs/>
          <w:sz w:val="22"/>
          <w:szCs w:val="22"/>
        </w:rPr>
        <w:t xml:space="preserve">or 10 year </w:t>
      </w:r>
      <w:r w:rsidRPr="008749E4">
        <w:rPr>
          <w:rFonts w:ascii="Arial,Italic" w:hAnsi="Arial,Italic" w:cs="Arial,Italic"/>
          <w:iCs/>
          <w:sz w:val="22"/>
          <w:szCs w:val="22"/>
        </w:rPr>
        <w:t>period</w:t>
      </w:r>
      <w:r>
        <w:rPr>
          <w:rFonts w:ascii="Arial,Italic" w:hAnsi="Arial,Italic" w:cs="Arial,Italic"/>
          <w:iCs/>
          <w:sz w:val="22"/>
          <w:szCs w:val="22"/>
        </w:rPr>
        <w:t xml:space="preserve"> (whichever is longer</w:t>
      </w:r>
      <w:r w:rsidRPr="008749E4">
        <w:rPr>
          <w:rFonts w:ascii="Arial,Italic" w:hAnsi="Arial,Italic" w:cs="Arial,Italic"/>
          <w:iCs/>
          <w:sz w:val="22"/>
          <w:szCs w:val="22"/>
        </w:rPr>
        <w:t>)</w:t>
      </w:r>
      <w:r>
        <w:rPr>
          <w:rFonts w:ascii="Arial" w:hAnsi="Arial" w:cs="Arial"/>
          <w:sz w:val="22"/>
          <w:szCs w:val="22"/>
        </w:rPr>
        <w: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Italic" w:hAnsi="Arial,Italic" w:cs="Arial,Italic"/>
          <w:i/>
          <w:iCs/>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Italic" w:hAnsi="Arial,Italic" w:cs="Arial,Italic"/>
          <w:i/>
          <w:i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 xml:space="preserve">Are you able to comment on the extent of decline in the species/subspecies’ total population size since </w:t>
      </w:r>
      <w:r w:rsidRPr="008749E4">
        <w:rPr>
          <w:rFonts w:ascii="Arial,Italic" w:hAnsi="Arial,Italic" w:cs="Arial,Italic"/>
          <w:iCs/>
          <w:sz w:val="22"/>
          <w:szCs w:val="22"/>
        </w:rPr>
        <w:t xml:space="preserve">the start of </w:t>
      </w:r>
      <w:r w:rsidR="007442F6" w:rsidRPr="008749E4">
        <w:rPr>
          <w:rFonts w:ascii="Arial,Italic" w:hAnsi="Arial,Italic" w:cs="Arial,Italic"/>
          <w:iCs/>
          <w:sz w:val="22"/>
          <w:szCs w:val="22"/>
        </w:rPr>
        <w:t xml:space="preserve">the most recent three generation </w:t>
      </w:r>
      <w:r w:rsidR="007442F6">
        <w:rPr>
          <w:rFonts w:ascii="Arial,Italic" w:hAnsi="Arial,Italic" w:cs="Arial,Italic"/>
          <w:iCs/>
          <w:sz w:val="22"/>
          <w:szCs w:val="22"/>
        </w:rPr>
        <w:t xml:space="preserve">or 10 year </w:t>
      </w:r>
      <w:r w:rsidR="007442F6" w:rsidRPr="008749E4">
        <w:rPr>
          <w:rFonts w:ascii="Arial,Italic" w:hAnsi="Arial,Italic" w:cs="Arial,Italic"/>
          <w:iCs/>
          <w:sz w:val="22"/>
          <w:szCs w:val="22"/>
        </w:rPr>
        <w:t>period</w:t>
      </w:r>
      <w:r w:rsidR="007442F6">
        <w:rPr>
          <w:rFonts w:ascii="Arial,Italic" w:hAnsi="Arial,Italic" w:cs="Arial,Italic"/>
          <w:iCs/>
          <w:sz w:val="22"/>
          <w:szCs w:val="22"/>
        </w:rPr>
        <w:t xml:space="preserve"> (whichever is longer</w:t>
      </w:r>
      <w:r w:rsidR="007442F6" w:rsidRPr="008749E4">
        <w:rPr>
          <w:rFonts w:ascii="Arial,Italic" w:hAnsi="Arial,Italic" w:cs="Arial,Italic"/>
          <w:iCs/>
          <w:sz w:val="22"/>
          <w:szCs w:val="22"/>
        </w:rPr>
        <w:t>)</w:t>
      </w:r>
      <w:r w:rsidRPr="00830F92">
        <w:rPr>
          <w:rFonts w:ascii="Arial" w:hAnsi="Arial" w:cs="Arial"/>
          <w:sz w:val="22"/>
          <w:szCs w:val="22"/>
        </w:rPr>
        <w:t>? P</w:t>
      </w:r>
      <w:r>
        <w:rPr>
          <w:rFonts w:ascii="Arial" w:hAnsi="Arial" w:cs="Arial"/>
          <w:sz w:val="22"/>
          <w:szCs w:val="22"/>
        </w:rPr>
        <w:t>lease provide justification for your response.</w:t>
      </w:r>
    </w:p>
    <w:p w:rsidR="004033A5" w:rsidRPr="00C77247"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lastRenderedPageBreak/>
        <w:t>Level of your confidence in this estimated extent of occurrence: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left="1920" w:hanging="1560"/>
        <w:rPr>
          <w:rFonts w:ascii="Arial" w:hAnsi="Arial" w:cs="Arial"/>
          <w:b/>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rsidR="004033A5" w:rsidRDefault="004033A5" w:rsidP="004033A5">
      <w:pPr>
        <w:autoSpaceDE w:val="0"/>
        <w:autoSpaceDN w:val="0"/>
        <w:adjustRightInd w:val="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rsidR="004033A5" w:rsidRDefault="004033A5" w:rsidP="004033A5">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all major threats have been identified and described adequately?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To what degree are the identified threats likely to impact on the species/subspecies in the future?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rsidR="004033A5" w:rsidRDefault="004033A5" w:rsidP="004033A5">
      <w:pPr>
        <w:pStyle w:val="ListParagraph"/>
        <w:numPr>
          <w:ilvl w:val="0"/>
          <w:numId w:val="0"/>
        </w:numPr>
        <w:autoSpaceDE w:val="0"/>
        <w:autoSpaceDN w:val="0"/>
        <w:adjustRightInd w:val="0"/>
        <w:ind w:left="108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rsidR="004033A5" w:rsidRDefault="004033A5" w:rsidP="004033A5">
      <w:pPr>
        <w:autoSpaceDE w:val="0"/>
        <w:autoSpaceDN w:val="0"/>
        <w:adjustRightInd w:val="0"/>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8" w:rsidRDefault="001244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702548">
          <w:rPr>
            <w:rFonts w:ascii="Arial" w:hAnsi="Arial" w:cs="Arial"/>
            <w:noProof/>
            <w:sz w:val="22"/>
            <w:szCs w:val="22"/>
          </w:rPr>
          <w:t>9</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8" w:rsidRDefault="001244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F33CF7" w:rsidP="00E45765">
    <w:pPr>
      <w:pStyle w:val="Classification"/>
    </w:pPr>
    <w:r>
      <w:fldChar w:fldCharType="begin"/>
    </w:r>
    <w:r>
      <w:instrText xml:space="preserve"> DOCPROPERTY SecurityClassification \* MERGEFORMAT </w:instrText>
    </w:r>
    <w:r>
      <w:fldChar w:fldCharType="separate"/>
    </w:r>
    <w:r w:rsidR="00B766DE">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8" w:rsidRDefault="001244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418"/>
    <w:rsid w:val="001247ED"/>
    <w:rsid w:val="00132186"/>
    <w:rsid w:val="001337D4"/>
    <w:rsid w:val="00133CC9"/>
    <w:rsid w:val="00143472"/>
    <w:rsid w:val="00147C12"/>
    <w:rsid w:val="001527A1"/>
    <w:rsid w:val="001530DC"/>
    <w:rsid w:val="00154989"/>
    <w:rsid w:val="00155A9F"/>
    <w:rsid w:val="00157608"/>
    <w:rsid w:val="00160262"/>
    <w:rsid w:val="00167252"/>
    <w:rsid w:val="0016780A"/>
    <w:rsid w:val="00167BF7"/>
    <w:rsid w:val="001713FA"/>
    <w:rsid w:val="00173EBF"/>
    <w:rsid w:val="00175ED3"/>
    <w:rsid w:val="001842A2"/>
    <w:rsid w:val="00187FA8"/>
    <w:rsid w:val="00192F5E"/>
    <w:rsid w:val="00194379"/>
    <w:rsid w:val="00197772"/>
    <w:rsid w:val="001A1417"/>
    <w:rsid w:val="001A51C8"/>
    <w:rsid w:val="001B4CA8"/>
    <w:rsid w:val="001B5EA1"/>
    <w:rsid w:val="001C27F4"/>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5FA6"/>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6A0C"/>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58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4650"/>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2548"/>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0B8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4281F"/>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0201"/>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5088"/>
    <w:rsid w:val="00CB1690"/>
    <w:rsid w:val="00CB4294"/>
    <w:rsid w:val="00CB757B"/>
    <w:rsid w:val="00CB7A80"/>
    <w:rsid w:val="00CC04D5"/>
    <w:rsid w:val="00CC4365"/>
    <w:rsid w:val="00CC4F37"/>
    <w:rsid w:val="00CC6D40"/>
    <w:rsid w:val="00CD09C9"/>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5EE3"/>
    <w:rsid w:val="00D50618"/>
    <w:rsid w:val="00D509E9"/>
    <w:rsid w:val="00D53B1C"/>
    <w:rsid w:val="00D61522"/>
    <w:rsid w:val="00D63B8B"/>
    <w:rsid w:val="00D6497E"/>
    <w:rsid w:val="00D7468D"/>
    <w:rsid w:val="00D8073A"/>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5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5DEA6575.dotm</Template>
  <TotalTime>4</TotalTime>
  <Pages>9</Pages>
  <Words>3018</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- 5 species endemic to the Northern Territory</dc:title>
  <dc:subject/>
  <dc:creator>Department of the Environment and Energy</dc:creator>
  <cp:keywords/>
  <dc:description/>
  <cp:lastModifiedBy>Durack, Bec</cp:lastModifiedBy>
  <cp:revision>3</cp:revision>
  <dcterms:created xsi:type="dcterms:W3CDTF">2017-09-27T01:34:00Z</dcterms:created>
  <dcterms:modified xsi:type="dcterms:W3CDTF">2017-09-27T01:38:00Z</dcterms:modified>
</cp:coreProperties>
</file>