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590D08" w14:textId="77777777" w:rsidR="00860E65" w:rsidRPr="003A6857" w:rsidRDefault="00860E65" w:rsidP="00860E65">
      <w:pPr>
        <w:jc w:val="center"/>
        <w:rPr>
          <w:rFonts w:ascii="Arial" w:hAnsi="Arial" w:cs="Arial"/>
          <w:b/>
          <w:sz w:val="28"/>
          <w:szCs w:val="28"/>
        </w:rPr>
      </w:pPr>
      <w:bookmarkStart w:id="0" w:name="_GoBack"/>
      <w:r w:rsidRPr="003A6857">
        <w:rPr>
          <w:rFonts w:ascii="Arial" w:hAnsi="Arial" w:cs="Arial"/>
          <w:b/>
          <w:sz w:val="28"/>
          <w:szCs w:val="28"/>
        </w:rPr>
        <w:t>Consultation Document on Listing Eligibility and Conservation Actions</w:t>
      </w:r>
    </w:p>
    <w:p w14:paraId="71590D09" w14:textId="77777777" w:rsidR="00860E65" w:rsidRDefault="00860E65" w:rsidP="00860E65">
      <w:pPr>
        <w:jc w:val="center"/>
        <w:rPr>
          <w:rFonts w:ascii="Arial" w:hAnsi="Arial" w:cs="Arial"/>
          <w:sz w:val="28"/>
          <w:szCs w:val="28"/>
        </w:rPr>
      </w:pPr>
    </w:p>
    <w:p w14:paraId="71590D0A" w14:textId="754977EF" w:rsidR="00860E65" w:rsidRPr="003A6857" w:rsidRDefault="00924B82" w:rsidP="00860E65">
      <w:pPr>
        <w:pStyle w:val="Title"/>
        <w:rPr>
          <w:rFonts w:ascii="Arial" w:hAnsi="Arial" w:cs="Arial"/>
          <w:sz w:val="24"/>
          <w:szCs w:val="24"/>
          <w:lang w:val="en-US"/>
        </w:rPr>
      </w:pPr>
      <w:r w:rsidRPr="00924B82">
        <w:rPr>
          <w:rFonts w:ascii="Arial" w:hAnsi="Arial" w:cs="Arial"/>
          <w:i/>
          <w:iCs/>
          <w:sz w:val="24"/>
          <w:szCs w:val="24"/>
        </w:rPr>
        <w:t xml:space="preserve">Dasyurus maculatus maculatus </w:t>
      </w:r>
      <w:r w:rsidR="00860E65" w:rsidRPr="003A6857">
        <w:rPr>
          <w:rFonts w:ascii="Arial" w:hAnsi="Arial" w:cs="Arial"/>
          <w:iCs/>
          <w:sz w:val="24"/>
          <w:szCs w:val="24"/>
        </w:rPr>
        <w:t>(</w:t>
      </w:r>
      <w:r>
        <w:rPr>
          <w:rFonts w:ascii="Arial" w:hAnsi="Arial" w:cs="Arial"/>
          <w:iCs/>
          <w:sz w:val="24"/>
          <w:szCs w:val="24"/>
        </w:rPr>
        <w:t>Spotted-tailed Quoll</w:t>
      </w:r>
      <w:r w:rsidR="008D54D3">
        <w:rPr>
          <w:rFonts w:ascii="Arial" w:hAnsi="Arial" w:cs="Arial"/>
          <w:iCs/>
          <w:sz w:val="24"/>
          <w:szCs w:val="24"/>
        </w:rPr>
        <w:t xml:space="preserve">, </w:t>
      </w:r>
      <w:r w:rsidR="008D54D3" w:rsidRPr="00600C00">
        <w:rPr>
          <w:rFonts w:ascii="Arial" w:hAnsi="Arial" w:cs="Arial"/>
          <w:iCs/>
          <w:sz w:val="24"/>
          <w:szCs w:val="24"/>
        </w:rPr>
        <w:t>south eastern mainland</w:t>
      </w:r>
      <w:r w:rsidR="00860E65" w:rsidRPr="00600C00">
        <w:rPr>
          <w:rFonts w:ascii="Arial" w:hAnsi="Arial" w:cs="Arial"/>
          <w:iCs/>
          <w:sz w:val="24"/>
          <w:szCs w:val="24"/>
        </w:rPr>
        <w:t>)</w:t>
      </w:r>
      <w:r w:rsidR="00860E65" w:rsidRPr="003A6857">
        <w:rPr>
          <w:rFonts w:ascii="Arial" w:hAnsi="Arial" w:cs="Arial"/>
          <w:i/>
          <w:iCs/>
          <w:sz w:val="24"/>
          <w:szCs w:val="24"/>
        </w:rPr>
        <w:t xml:space="preserve"> </w:t>
      </w:r>
    </w:p>
    <w:bookmarkEnd w:id="0"/>
    <w:p w14:paraId="71590D10" w14:textId="77777777"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14:paraId="71590D11" w14:textId="72714379"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r>
        <w:rPr>
          <w:rFonts w:ascii="Arial" w:hAnsi="Arial" w:cs="Arial"/>
          <w:sz w:val="22"/>
          <w:szCs w:val="22"/>
        </w:rPr>
        <w:t xml:space="preserve">the eligibility of </w:t>
      </w:r>
      <w:r w:rsidR="00924B82" w:rsidRPr="00924B82">
        <w:rPr>
          <w:rFonts w:ascii="Arial" w:hAnsi="Arial" w:cs="Arial"/>
          <w:i/>
          <w:iCs/>
          <w:sz w:val="22"/>
          <w:szCs w:val="22"/>
        </w:rPr>
        <w:t xml:space="preserve">Dasyurus maculatus maculatus </w:t>
      </w:r>
      <w:r w:rsidRPr="00A11FED">
        <w:rPr>
          <w:rFonts w:ascii="Arial" w:hAnsi="Arial" w:cs="Arial"/>
          <w:sz w:val="22"/>
          <w:szCs w:val="22"/>
        </w:rPr>
        <w:t>(</w:t>
      </w:r>
      <w:r w:rsidR="00924B82" w:rsidRPr="00A11FED">
        <w:rPr>
          <w:rFonts w:ascii="Arial" w:hAnsi="Arial" w:cs="Arial"/>
          <w:sz w:val="22"/>
          <w:szCs w:val="22"/>
        </w:rPr>
        <w:t>Spotted-tailed Quoll</w:t>
      </w:r>
      <w:r w:rsidR="00020D87">
        <w:rPr>
          <w:rFonts w:ascii="Arial" w:hAnsi="Arial" w:cs="Arial"/>
          <w:sz w:val="22"/>
          <w:szCs w:val="22"/>
        </w:rPr>
        <w:t>, south east</w:t>
      </w:r>
      <w:r w:rsidR="00D92B01">
        <w:rPr>
          <w:rFonts w:ascii="Arial" w:hAnsi="Arial" w:cs="Arial"/>
          <w:sz w:val="22"/>
          <w:szCs w:val="22"/>
        </w:rPr>
        <w:t>ern</w:t>
      </w:r>
      <w:r w:rsidR="00020D87">
        <w:rPr>
          <w:rFonts w:ascii="Arial" w:hAnsi="Arial" w:cs="Arial"/>
          <w:sz w:val="22"/>
          <w:szCs w:val="22"/>
        </w:rPr>
        <w:t xml:space="preserve"> mainland</w:t>
      </w:r>
      <w:r w:rsidRPr="00A11FED">
        <w:rPr>
          <w:rFonts w:ascii="Arial" w:hAnsi="Arial" w:cs="Arial"/>
          <w:sz w:val="22"/>
          <w:szCs w:val="22"/>
        </w:rPr>
        <w:t>) for inclusion</w:t>
      </w:r>
      <w:r>
        <w:rPr>
          <w:rFonts w:ascii="Arial" w:hAnsi="Arial" w:cs="Arial"/>
          <w:sz w:val="22"/>
          <w:szCs w:val="22"/>
        </w:rPr>
        <w:t xml:space="preserve">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w:t>
      </w:r>
      <w:r w:rsidR="0035614B" w:rsidRPr="00A11FED">
        <w:rPr>
          <w:rFonts w:ascii="Arial" w:hAnsi="Arial" w:cs="Arial"/>
          <w:sz w:val="22"/>
          <w:szCs w:val="22"/>
        </w:rPr>
        <w:t xml:space="preserve">the </w:t>
      </w:r>
      <w:r w:rsidR="00924B82" w:rsidRPr="00A11FED">
        <w:rPr>
          <w:rFonts w:ascii="Arial" w:hAnsi="Arial" w:cs="Arial"/>
          <w:sz w:val="22"/>
          <w:szCs w:val="22"/>
        </w:rPr>
        <w:t>vulnerable</w:t>
      </w:r>
      <w:r w:rsidR="0035614B" w:rsidRPr="00A11FED">
        <w:rPr>
          <w:rFonts w:ascii="Arial" w:hAnsi="Arial" w:cs="Arial"/>
          <w:sz w:val="22"/>
          <w:szCs w:val="22"/>
        </w:rPr>
        <w:t xml:space="preserve"> category</w:t>
      </w:r>
      <w:r w:rsidR="00924B82" w:rsidRPr="00A11FED">
        <w:rPr>
          <w:rFonts w:ascii="Arial" w:hAnsi="Arial" w:cs="Arial"/>
          <w:sz w:val="22"/>
          <w:szCs w:val="22"/>
        </w:rPr>
        <w:t>;</w:t>
      </w:r>
      <w:r w:rsidR="00C82BE5" w:rsidRPr="00A11FED">
        <w:rPr>
          <w:rFonts w:ascii="Arial" w:hAnsi="Arial" w:cs="Arial"/>
          <w:sz w:val="22"/>
          <w:szCs w:val="22"/>
        </w:rPr>
        <w:t xml:space="preserve"> </w:t>
      </w:r>
      <w:r w:rsidRPr="00A11FED">
        <w:rPr>
          <w:rFonts w:ascii="Arial" w:hAnsi="Arial" w:cs="Arial"/>
          <w:sz w:val="22"/>
          <w:szCs w:val="22"/>
        </w:rPr>
        <w:t>and</w:t>
      </w:r>
      <w:r>
        <w:rPr>
          <w:rFonts w:ascii="Arial" w:hAnsi="Arial" w:cs="Arial"/>
          <w:sz w:val="22"/>
          <w:szCs w:val="22"/>
        </w:rPr>
        <w:t xml:space="preserve"> </w:t>
      </w:r>
    </w:p>
    <w:p w14:paraId="71590D12" w14:textId="77777777"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14:paraId="71590D13" w14:textId="01BAF819"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71590D14" w14:textId="5E061AFB" w:rsidR="00075A57" w:rsidRDefault="00860E65" w:rsidP="00860E65">
      <w:pPr>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00462486">
        <w:rPr>
          <w:rFonts w:ascii="Arial" w:hAnsi="Arial" w:cs="Arial"/>
          <w:sz w:val="22"/>
          <w:szCs w:val="22"/>
        </w:rPr>
        <w:t xml:space="preserve"> and Energy</w:t>
      </w:r>
      <w:r w:rsidRPr="00B61DDB">
        <w:rPr>
          <w:rFonts w:ascii="Arial" w:hAnsi="Arial" w:cs="Arial"/>
          <w:sz w:val="22"/>
          <w:szCs w:val="22"/>
        </w:rPr>
        <w:t>.</w:t>
      </w:r>
    </w:p>
    <w:p w14:paraId="71590D15" w14:textId="77777777" w:rsidR="00075A57" w:rsidRDefault="00075A57" w:rsidP="00860E65">
      <w:pPr>
        <w:rPr>
          <w:rFonts w:ascii="Arial" w:hAnsi="Arial" w:cs="Arial"/>
          <w:sz w:val="22"/>
          <w:szCs w:val="22"/>
        </w:rPr>
      </w:pPr>
    </w:p>
    <w:p w14:paraId="71590D16"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7"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71590D17" w14:textId="77777777" w:rsidR="00860E65" w:rsidRDefault="00860E65" w:rsidP="00860E65">
      <w:pPr>
        <w:rPr>
          <w:rFonts w:ascii="Arial" w:hAnsi="Arial" w:cs="Arial"/>
          <w:sz w:val="22"/>
          <w:szCs w:val="22"/>
        </w:rPr>
      </w:pPr>
    </w:p>
    <w:p w14:paraId="71590D18" w14:textId="77777777"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71590D19" w14:textId="77777777" w:rsidR="00860E65" w:rsidRDefault="00860E65" w:rsidP="00860E65">
      <w:pPr>
        <w:rPr>
          <w:rFonts w:ascii="Arial" w:hAnsi="Arial" w:cs="Arial"/>
          <w:color w:val="000000"/>
          <w:sz w:val="22"/>
          <w:szCs w:val="22"/>
        </w:rPr>
      </w:pPr>
    </w:p>
    <w:p w14:paraId="71590D1A"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71590D1B" w14:textId="66883282"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71590D1C" w14:textId="4F57080B" w:rsidR="00860E65" w:rsidRPr="00B61DDB" w:rsidRDefault="00924B82" w:rsidP="00860E65">
      <w:pPr>
        <w:ind w:left="426"/>
        <w:rPr>
          <w:rFonts w:ascii="Arial" w:hAnsi="Arial" w:cs="Arial"/>
          <w:color w:val="000000"/>
          <w:sz w:val="22"/>
          <w:szCs w:val="22"/>
        </w:rPr>
      </w:pPr>
      <w:r>
        <w:rPr>
          <w:rFonts w:ascii="Arial" w:hAnsi="Arial" w:cs="Arial"/>
          <w:color w:val="000000"/>
          <w:sz w:val="22"/>
          <w:szCs w:val="22"/>
        </w:rPr>
        <w:t>Biodiversity Conservation</w:t>
      </w:r>
      <w:r w:rsidR="00860E65" w:rsidRPr="00B61DDB">
        <w:rPr>
          <w:rFonts w:ascii="Arial" w:hAnsi="Arial" w:cs="Arial"/>
          <w:color w:val="000000"/>
          <w:sz w:val="22"/>
          <w:szCs w:val="22"/>
        </w:rPr>
        <w:t xml:space="preserve"> Division</w:t>
      </w:r>
    </w:p>
    <w:p w14:paraId="71590D1D" w14:textId="105FDCF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r w:rsidR="00B7378A">
        <w:rPr>
          <w:rFonts w:ascii="Arial" w:hAnsi="Arial" w:cs="Arial"/>
          <w:color w:val="000000"/>
          <w:sz w:val="22"/>
          <w:szCs w:val="22"/>
        </w:rPr>
        <w:t xml:space="preserve"> and Energy</w:t>
      </w:r>
    </w:p>
    <w:p w14:paraId="71590D1E"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71590D1F"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71590D20" w14:textId="77777777" w:rsidR="00860E65" w:rsidRDefault="00860E65" w:rsidP="00860E65">
      <w:pPr>
        <w:rPr>
          <w:rFonts w:ascii="Arial" w:hAnsi="Arial" w:cs="Arial"/>
          <w:color w:val="000000"/>
          <w:sz w:val="22"/>
          <w:szCs w:val="22"/>
        </w:rPr>
      </w:pPr>
    </w:p>
    <w:p w14:paraId="71590D21" w14:textId="43FC3A61" w:rsidR="00860E65" w:rsidRDefault="00860E65" w:rsidP="006115F8">
      <w:pPr>
        <w:spacing w:after="120"/>
        <w:rPr>
          <w:rFonts w:ascii="Arial" w:hAnsi="Arial" w:cs="Arial"/>
          <w:color w:val="000000"/>
          <w:sz w:val="22"/>
          <w:szCs w:val="22"/>
        </w:rPr>
      </w:pPr>
      <w:r w:rsidRPr="00BC68FE">
        <w:rPr>
          <w:rFonts w:ascii="Arial" w:hAnsi="Arial" w:cs="Arial"/>
          <w:b/>
          <w:sz w:val="22"/>
          <w:szCs w:val="22"/>
        </w:rPr>
        <w:t xml:space="preserve">Responses are required to be submitted by </w:t>
      </w:r>
      <w:r w:rsidR="00BC68FE" w:rsidRPr="00BC68FE">
        <w:rPr>
          <w:rFonts w:ascii="Arial" w:hAnsi="Arial" w:cs="Arial"/>
          <w:b/>
          <w:sz w:val="22"/>
          <w:szCs w:val="22"/>
        </w:rPr>
        <w:t>3 July 2019</w:t>
      </w:r>
      <w:r w:rsidRPr="00BC68FE">
        <w:rPr>
          <w:rFonts w:ascii="Arial" w:hAnsi="Arial" w:cs="Arial"/>
          <w:color w:val="000000"/>
          <w:sz w:val="22"/>
          <w:szCs w:val="22"/>
        </w:rPr>
        <w:t>.</w:t>
      </w:r>
    </w:p>
    <w:tbl>
      <w:tblPr>
        <w:tblW w:w="9854" w:type="dxa"/>
        <w:tblLayout w:type="fixed"/>
        <w:tblLook w:val="04A0" w:firstRow="1" w:lastRow="0" w:firstColumn="1" w:lastColumn="0" w:noHBand="0" w:noVBand="1"/>
      </w:tblPr>
      <w:tblGrid>
        <w:gridCol w:w="9039"/>
        <w:gridCol w:w="815"/>
      </w:tblGrid>
      <w:tr w:rsidR="00860E65" w:rsidRPr="00CE5A35" w14:paraId="71590D24"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71590D22"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71590D23"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71590D27" w14:textId="77777777" w:rsidTr="006115F8">
        <w:tc>
          <w:tcPr>
            <w:tcW w:w="9039" w:type="dxa"/>
            <w:tcBorders>
              <w:top w:val="single" w:sz="4" w:space="0" w:color="auto"/>
              <w:left w:val="single" w:sz="4" w:space="0" w:color="auto"/>
              <w:bottom w:val="single" w:sz="4" w:space="0" w:color="auto"/>
              <w:right w:val="single" w:sz="4" w:space="0" w:color="auto"/>
            </w:tcBorders>
          </w:tcPr>
          <w:p w14:paraId="71590D25"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71590D26" w14:textId="19858AF6" w:rsidR="00860E65" w:rsidRPr="00A07ACB" w:rsidRDefault="00A07ACB" w:rsidP="00860E65">
            <w:pPr>
              <w:jc w:val="right"/>
              <w:rPr>
                <w:rFonts w:ascii="Arial" w:hAnsi="Arial" w:cs="Arial"/>
                <w:sz w:val="22"/>
                <w:szCs w:val="22"/>
              </w:rPr>
            </w:pPr>
            <w:r w:rsidRPr="00A07ACB">
              <w:rPr>
                <w:rFonts w:ascii="Arial" w:hAnsi="Arial" w:cs="Arial"/>
                <w:sz w:val="22"/>
                <w:szCs w:val="22"/>
              </w:rPr>
              <w:t>2</w:t>
            </w:r>
          </w:p>
        </w:tc>
      </w:tr>
      <w:tr w:rsidR="00860E65" w:rsidRPr="00CE5A35" w14:paraId="71590D2A" w14:textId="77777777" w:rsidTr="006115F8">
        <w:tc>
          <w:tcPr>
            <w:tcW w:w="9039" w:type="dxa"/>
            <w:tcBorders>
              <w:top w:val="single" w:sz="4" w:space="0" w:color="auto"/>
              <w:left w:val="single" w:sz="4" w:space="0" w:color="auto"/>
              <w:bottom w:val="single" w:sz="4" w:space="0" w:color="auto"/>
              <w:right w:val="single" w:sz="4" w:space="0" w:color="auto"/>
            </w:tcBorders>
          </w:tcPr>
          <w:p w14:paraId="71590D28"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71590D29" w14:textId="23ACE01B" w:rsidR="00860E65" w:rsidRPr="00A07ACB" w:rsidRDefault="00A07ACB" w:rsidP="00860E65">
            <w:pPr>
              <w:jc w:val="right"/>
              <w:rPr>
                <w:rFonts w:ascii="Arial" w:hAnsi="Arial" w:cs="Arial"/>
                <w:sz w:val="22"/>
                <w:szCs w:val="22"/>
              </w:rPr>
            </w:pPr>
            <w:r w:rsidRPr="00A07ACB">
              <w:rPr>
                <w:rFonts w:ascii="Arial" w:hAnsi="Arial" w:cs="Arial"/>
                <w:sz w:val="22"/>
                <w:szCs w:val="22"/>
              </w:rPr>
              <w:t>3</w:t>
            </w:r>
          </w:p>
        </w:tc>
      </w:tr>
      <w:tr w:rsidR="00860E65" w:rsidRPr="00CE5A35" w14:paraId="71590D2D" w14:textId="77777777" w:rsidTr="006115F8">
        <w:tc>
          <w:tcPr>
            <w:tcW w:w="9039" w:type="dxa"/>
            <w:tcBorders>
              <w:top w:val="single" w:sz="4" w:space="0" w:color="auto"/>
              <w:left w:val="single" w:sz="4" w:space="0" w:color="auto"/>
              <w:bottom w:val="single" w:sz="4" w:space="0" w:color="auto"/>
              <w:right w:val="single" w:sz="4" w:space="0" w:color="auto"/>
            </w:tcBorders>
          </w:tcPr>
          <w:p w14:paraId="71590D2B" w14:textId="77777777" w:rsidR="00860E65" w:rsidRPr="00CE5A35" w:rsidRDefault="00860E65" w:rsidP="00860E65">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Pr>
                <w:rFonts w:ascii="Arial" w:hAnsi="Arial" w:cs="Arial"/>
                <w:sz w:val="22"/>
                <w:szCs w:val="22"/>
              </w:rPr>
              <w:t>common name</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71590D2C" w14:textId="4C0E443F" w:rsidR="00860E65" w:rsidRPr="00A07ACB" w:rsidRDefault="00A07ACB" w:rsidP="00A07ACB">
            <w:pPr>
              <w:jc w:val="right"/>
              <w:rPr>
                <w:rFonts w:ascii="Arial" w:hAnsi="Arial" w:cs="Arial"/>
                <w:sz w:val="22"/>
                <w:szCs w:val="22"/>
              </w:rPr>
            </w:pPr>
            <w:r w:rsidRPr="00A07ACB">
              <w:rPr>
                <w:rFonts w:ascii="Arial" w:hAnsi="Arial" w:cs="Arial"/>
                <w:sz w:val="22"/>
                <w:szCs w:val="22"/>
              </w:rPr>
              <w:t>4</w:t>
            </w:r>
          </w:p>
        </w:tc>
      </w:tr>
      <w:tr w:rsidR="00860E65" w:rsidRPr="00CE5A35" w14:paraId="71590D30" w14:textId="77777777" w:rsidTr="006115F8">
        <w:tc>
          <w:tcPr>
            <w:tcW w:w="9039" w:type="dxa"/>
            <w:tcBorders>
              <w:top w:val="single" w:sz="4" w:space="0" w:color="auto"/>
              <w:left w:val="single" w:sz="4" w:space="0" w:color="auto"/>
              <w:bottom w:val="single" w:sz="4" w:space="0" w:color="auto"/>
              <w:right w:val="single" w:sz="4" w:space="0" w:color="auto"/>
            </w:tcBorders>
          </w:tcPr>
          <w:p w14:paraId="71590D2E"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14:paraId="71590D2F" w14:textId="54ED9954" w:rsidR="00860E65" w:rsidRPr="00A07ACB" w:rsidRDefault="00A07ACB" w:rsidP="00860E65">
            <w:pPr>
              <w:jc w:val="right"/>
              <w:rPr>
                <w:rFonts w:ascii="Arial" w:hAnsi="Arial" w:cs="Arial"/>
                <w:sz w:val="22"/>
                <w:szCs w:val="22"/>
              </w:rPr>
            </w:pPr>
            <w:r w:rsidRPr="00A07ACB">
              <w:rPr>
                <w:rFonts w:ascii="Arial" w:hAnsi="Arial" w:cs="Arial"/>
                <w:sz w:val="22"/>
                <w:szCs w:val="22"/>
              </w:rPr>
              <w:t>10</w:t>
            </w:r>
          </w:p>
        </w:tc>
      </w:tr>
      <w:tr w:rsidR="00860E65" w:rsidRPr="00CE5A35" w14:paraId="71590D33" w14:textId="77777777" w:rsidTr="006115F8">
        <w:tc>
          <w:tcPr>
            <w:tcW w:w="9039" w:type="dxa"/>
            <w:tcBorders>
              <w:top w:val="single" w:sz="4" w:space="0" w:color="auto"/>
              <w:left w:val="single" w:sz="4" w:space="0" w:color="auto"/>
              <w:bottom w:val="single" w:sz="4" w:space="0" w:color="auto"/>
              <w:right w:val="single" w:sz="4" w:space="0" w:color="auto"/>
            </w:tcBorders>
          </w:tcPr>
          <w:p w14:paraId="71590D31"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71590D32" w14:textId="64CA9547" w:rsidR="00860E65" w:rsidRPr="00A07ACB" w:rsidRDefault="00A07ACB" w:rsidP="00860E65">
            <w:pPr>
              <w:jc w:val="right"/>
              <w:rPr>
                <w:rFonts w:ascii="Arial" w:hAnsi="Arial" w:cs="Arial"/>
                <w:sz w:val="22"/>
                <w:szCs w:val="22"/>
              </w:rPr>
            </w:pPr>
            <w:r w:rsidRPr="00A07ACB">
              <w:rPr>
                <w:rFonts w:ascii="Arial" w:hAnsi="Arial" w:cs="Arial"/>
                <w:sz w:val="22"/>
                <w:szCs w:val="22"/>
              </w:rPr>
              <w:t>18</w:t>
            </w:r>
          </w:p>
        </w:tc>
      </w:tr>
      <w:tr w:rsidR="00860E65" w:rsidRPr="00CE5A35" w14:paraId="71590D36" w14:textId="77777777" w:rsidTr="006115F8">
        <w:tc>
          <w:tcPr>
            <w:tcW w:w="9039" w:type="dxa"/>
            <w:tcBorders>
              <w:top w:val="single" w:sz="4" w:space="0" w:color="auto"/>
              <w:left w:val="single" w:sz="4" w:space="0" w:color="auto"/>
              <w:bottom w:val="single" w:sz="4" w:space="0" w:color="auto"/>
              <w:right w:val="single" w:sz="4" w:space="0" w:color="auto"/>
            </w:tcBorders>
          </w:tcPr>
          <w:p w14:paraId="71590D34" w14:textId="77777777" w:rsidR="00860E65" w:rsidRPr="00AE557F" w:rsidRDefault="00860E65" w:rsidP="00860E65">
            <w:pPr>
              <w:rPr>
                <w:rFonts w:ascii="Arial" w:hAnsi="Arial" w:cs="Arial"/>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14:paraId="71590D35" w14:textId="0418BF92" w:rsidR="00860E65" w:rsidRPr="00A07ACB" w:rsidRDefault="00A07ACB" w:rsidP="00860E65">
            <w:pPr>
              <w:jc w:val="right"/>
              <w:rPr>
                <w:rFonts w:ascii="Arial" w:hAnsi="Arial" w:cs="Arial"/>
                <w:sz w:val="22"/>
                <w:szCs w:val="22"/>
              </w:rPr>
            </w:pPr>
            <w:r w:rsidRPr="00A07ACB">
              <w:rPr>
                <w:rFonts w:ascii="Arial" w:hAnsi="Arial" w:cs="Arial"/>
                <w:sz w:val="22"/>
                <w:szCs w:val="22"/>
              </w:rPr>
              <w:t>12</w:t>
            </w:r>
          </w:p>
        </w:tc>
      </w:tr>
    </w:tbl>
    <w:p w14:paraId="71590D37" w14:textId="77777777"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14:paraId="71590D38" w14:textId="77777777"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71590D39" w14:textId="77777777" w:rsidR="00860E65" w:rsidRDefault="007A439A" w:rsidP="00860E65">
      <w:pPr>
        <w:spacing w:after="200"/>
        <w:rPr>
          <w:rFonts w:ascii="Arial" w:hAnsi="Arial" w:cs="Arial"/>
          <w:sz w:val="22"/>
          <w:szCs w:val="22"/>
        </w:rPr>
      </w:pPr>
      <w:hyperlink r:id="rId8"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727CEFE4" w14:textId="77777777" w:rsidR="00FB2C14" w:rsidRDefault="00860E65" w:rsidP="00FB2C14">
      <w:pPr>
        <w:rPr>
          <w:color w:val="1F497D"/>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p>
    <w:p w14:paraId="3E0BF424" w14:textId="66648108" w:rsidR="00FB2C14" w:rsidRPr="0053011D" w:rsidRDefault="007A439A" w:rsidP="0053011D">
      <w:pPr>
        <w:spacing w:after="200"/>
        <w:rPr>
          <w:rStyle w:val="Hyperlink"/>
          <w:rFonts w:ascii="Arial" w:hAnsi="Arial" w:cs="Arial"/>
          <w:szCs w:val="22"/>
        </w:rPr>
      </w:pPr>
      <w:hyperlink r:id="rId9" w:history="1">
        <w:r w:rsidR="00FB2C14" w:rsidRPr="0053011D">
          <w:rPr>
            <w:rStyle w:val="Hyperlink"/>
            <w:rFonts w:ascii="Arial" w:hAnsi="Arial" w:cs="Arial"/>
            <w:sz w:val="22"/>
            <w:szCs w:val="22"/>
          </w:rPr>
          <w:t>http://www.environment.gov.au/system/files/pages/d72dfd1a-f0d8-4699-8d43-5d95bbb02428/files/tssc-guidelines-assessing-species-2018.pdf</w:t>
        </w:r>
      </w:hyperlink>
      <w:r w:rsidR="00FB2C14" w:rsidRPr="0053011D">
        <w:rPr>
          <w:rStyle w:val="Hyperlink"/>
          <w:rFonts w:ascii="Arial" w:hAnsi="Arial" w:cs="Arial"/>
          <w:szCs w:val="22"/>
        </w:rPr>
        <w:t>.</w:t>
      </w:r>
    </w:p>
    <w:p w14:paraId="71590D3B"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0"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71590D3C" w14:textId="77777777" w:rsidR="00860E65"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1"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0756BE56" w14:textId="77777777" w:rsidR="00231292" w:rsidRPr="001111B2" w:rsidRDefault="00231292" w:rsidP="00231292">
      <w:pPr>
        <w:spacing w:after="200"/>
        <w:rPr>
          <w:rFonts w:ascii="Arial" w:hAnsi="Arial" w:cs="Arial"/>
          <w:b/>
          <w:sz w:val="22"/>
          <w:szCs w:val="22"/>
        </w:rPr>
      </w:pPr>
      <w:r w:rsidRPr="001111B2">
        <w:rPr>
          <w:rFonts w:ascii="Arial" w:hAnsi="Arial" w:cs="Arial"/>
          <w:b/>
          <w:sz w:val="22"/>
          <w:szCs w:val="22"/>
        </w:rPr>
        <w:t>Privacy notice</w:t>
      </w:r>
    </w:p>
    <w:p w14:paraId="25D0A4E3"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The Department will collect, use, store and disclose the personal information you provide in a manner consistent with the Department’s obligations under the Privacy Act 1988 (Cth) and the Department’s Privacy Policy.</w:t>
      </w:r>
    </w:p>
    <w:p w14:paraId="5052626B"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0396876E"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 xml:space="preserve">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 the </w:t>
      </w:r>
      <w:hyperlink r:id="rId12" w:history="1">
        <w:r w:rsidRPr="001111B2">
          <w:rPr>
            <w:rStyle w:val="Hyperlink"/>
            <w:rFonts w:ascii="Arial" w:hAnsi="Arial" w:cs="Arial"/>
            <w:sz w:val="22"/>
            <w:szCs w:val="22"/>
          </w:rPr>
          <w:t>‘common assessment method’</w:t>
        </w:r>
      </w:hyperlink>
      <w:r w:rsidRPr="001111B2">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25140268" w14:textId="40D6314C" w:rsidR="00231292" w:rsidRPr="00BA49B4" w:rsidRDefault="00231292" w:rsidP="00231292">
      <w:pPr>
        <w:spacing w:after="200"/>
        <w:rPr>
          <w:rFonts w:ascii="Arial" w:hAnsi="Arial" w:cs="Arial"/>
          <w:sz w:val="22"/>
          <w:szCs w:val="22"/>
        </w:rPr>
      </w:pPr>
      <w:r w:rsidRPr="001111B2">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w:t>
      </w:r>
      <w:r w:rsidRPr="001111B2">
        <w:rPr>
          <w:rFonts w:ascii="Arial" w:hAnsi="Arial" w:cs="Arial"/>
          <w:sz w:val="22"/>
          <w:szCs w:val="22"/>
        </w:rPr>
        <w:lastRenderedPageBreak/>
        <w:t xml:space="preserve">the Department will deal with that complaint. A copy of the Department’s Privacy Policy is available at: </w:t>
      </w:r>
      <w:hyperlink r:id="rId13" w:history="1">
        <w:r w:rsidRPr="00667AE5">
          <w:rPr>
            <w:rStyle w:val="Hyperlink"/>
            <w:rFonts w:ascii="Arial" w:hAnsi="Arial" w:cs="Arial"/>
            <w:sz w:val="22"/>
            <w:szCs w:val="22"/>
          </w:rPr>
          <w:t>http://environment.gov.au/privacy-policy</w:t>
        </w:r>
      </w:hyperlink>
      <w:r>
        <w:rPr>
          <w:rFonts w:ascii="Arial" w:hAnsi="Arial" w:cs="Arial"/>
          <w:sz w:val="22"/>
          <w:szCs w:val="22"/>
        </w:rPr>
        <w:t xml:space="preserve"> .</w:t>
      </w:r>
    </w:p>
    <w:p w14:paraId="71590D3D" w14:textId="77777777"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71590D3E" w14:textId="77777777"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71590D3F" w14:textId="77777777"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71590D40"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665ACB69" w14:textId="16CD8ACD" w:rsidR="001111B2" w:rsidRDefault="001111B2" w:rsidP="001111B2">
      <w:pPr>
        <w:spacing w:after="200"/>
        <w:rPr>
          <w:rFonts w:ascii="Arial" w:hAnsi="Arial" w:cs="Arial"/>
          <w:sz w:val="22"/>
          <w:szCs w:val="22"/>
        </w:rPr>
      </w:pPr>
    </w:p>
    <w:p w14:paraId="71590D41" w14:textId="77777777" w:rsidR="0080639E" w:rsidRDefault="0080639E">
      <w:pPr>
        <w:rPr>
          <w:rFonts w:ascii="Arial" w:hAnsi="Arial" w:cs="Arial"/>
          <w:color w:val="000000"/>
          <w:sz w:val="22"/>
          <w:szCs w:val="22"/>
        </w:rPr>
      </w:pPr>
      <w:r>
        <w:rPr>
          <w:rFonts w:ascii="Arial" w:hAnsi="Arial" w:cs="Arial"/>
          <w:color w:val="000000"/>
          <w:sz w:val="22"/>
          <w:szCs w:val="22"/>
        </w:rPr>
        <w:br w:type="page"/>
      </w:r>
    </w:p>
    <w:p w14:paraId="71590D43" w14:textId="5DA492AA" w:rsidR="00860E65" w:rsidRDefault="00FC2035" w:rsidP="00860E65">
      <w:pPr>
        <w:jc w:val="center"/>
        <w:rPr>
          <w:rFonts w:ascii="Arial" w:hAnsi="Arial" w:cs="Arial"/>
          <w:i/>
          <w:iCs/>
          <w:sz w:val="32"/>
          <w:szCs w:val="32"/>
        </w:rPr>
      </w:pPr>
      <w:r w:rsidRPr="00FC2035">
        <w:rPr>
          <w:rFonts w:ascii="Arial" w:hAnsi="Arial" w:cs="Arial"/>
          <w:i/>
          <w:iCs/>
          <w:sz w:val="32"/>
          <w:szCs w:val="32"/>
        </w:rPr>
        <w:t>Dasyurus maculatus maculatus</w:t>
      </w:r>
    </w:p>
    <w:p w14:paraId="2119D1F0" w14:textId="77777777" w:rsidR="00FC2035" w:rsidRPr="00424584" w:rsidRDefault="00FC2035" w:rsidP="00860E65">
      <w:pPr>
        <w:jc w:val="center"/>
        <w:rPr>
          <w:rFonts w:ascii="Arial" w:hAnsi="Arial" w:cs="Arial"/>
          <w:sz w:val="22"/>
          <w:szCs w:val="22"/>
        </w:rPr>
      </w:pPr>
    </w:p>
    <w:p w14:paraId="71590D44" w14:textId="1E8AF088" w:rsidR="00860E65" w:rsidRPr="00E80F89" w:rsidRDefault="00FC2035" w:rsidP="00860E65">
      <w:pPr>
        <w:jc w:val="center"/>
        <w:rPr>
          <w:rFonts w:ascii="Arial" w:hAnsi="Arial" w:cs="Arial"/>
          <w:sz w:val="20"/>
          <w:szCs w:val="20"/>
        </w:rPr>
      </w:pPr>
      <w:r>
        <w:rPr>
          <w:rStyle w:val="Heading1Char"/>
          <w:rFonts w:ascii="Arial" w:hAnsi="Arial" w:cs="Arial"/>
          <w:sz w:val="22"/>
          <w:szCs w:val="22"/>
          <w:u w:val="none"/>
        </w:rPr>
        <w:t>Spotted-tailed Quoll</w:t>
      </w:r>
      <w:r w:rsidR="008D54D3">
        <w:rPr>
          <w:rStyle w:val="Heading1Char"/>
          <w:rFonts w:ascii="Arial" w:hAnsi="Arial" w:cs="Arial"/>
          <w:sz w:val="22"/>
          <w:szCs w:val="22"/>
          <w:u w:val="none"/>
        </w:rPr>
        <w:t>, south-eastern mainland</w:t>
      </w:r>
    </w:p>
    <w:p w14:paraId="71590D45" w14:textId="77777777" w:rsidR="00860E65" w:rsidRDefault="00860E65" w:rsidP="00860E65">
      <w:pPr>
        <w:rPr>
          <w:rFonts w:ascii="Arial" w:hAnsi="Arial" w:cs="Arial"/>
          <w:sz w:val="22"/>
          <w:szCs w:val="22"/>
        </w:rPr>
      </w:pPr>
    </w:p>
    <w:p w14:paraId="71590D46" w14:textId="77777777" w:rsidR="008040B8" w:rsidRPr="008040B8" w:rsidRDefault="008040B8" w:rsidP="002B2B88">
      <w:pPr>
        <w:pStyle w:val="CAminorheading"/>
      </w:pPr>
      <w:r w:rsidRPr="008040B8">
        <w:t>Taxonomy</w:t>
      </w:r>
    </w:p>
    <w:p w14:paraId="71590D49" w14:textId="3DDC2CEC" w:rsidR="00FD2D19" w:rsidRPr="004665F8" w:rsidRDefault="008040B8" w:rsidP="00FC2035">
      <w:pPr>
        <w:spacing w:after="240"/>
        <w:rPr>
          <w:rFonts w:ascii="Arial" w:hAnsi="Arial" w:cs="Arial"/>
          <w:color w:val="FF0000"/>
          <w:sz w:val="22"/>
          <w:szCs w:val="22"/>
        </w:rPr>
      </w:pPr>
      <w:r w:rsidRPr="00C77AC3">
        <w:rPr>
          <w:rFonts w:ascii="Arial" w:hAnsi="Arial" w:cs="Arial"/>
          <w:iCs/>
          <w:sz w:val="22"/>
          <w:szCs w:val="22"/>
        </w:rPr>
        <w:t xml:space="preserve">Conventionally </w:t>
      </w:r>
      <w:r w:rsidRPr="00FC2035">
        <w:rPr>
          <w:rFonts w:ascii="Arial" w:hAnsi="Arial" w:cs="Arial"/>
          <w:iCs/>
          <w:sz w:val="22"/>
          <w:szCs w:val="22"/>
        </w:rPr>
        <w:t xml:space="preserve">accepted as </w:t>
      </w:r>
      <w:r w:rsidR="00FC2035" w:rsidRPr="00FC2035">
        <w:rPr>
          <w:rFonts w:ascii="Arial" w:hAnsi="Arial" w:cs="Arial"/>
          <w:i/>
          <w:iCs/>
          <w:sz w:val="22"/>
          <w:szCs w:val="22"/>
        </w:rPr>
        <w:t xml:space="preserve">Dasyurus maculatus maculatus </w:t>
      </w:r>
      <w:r w:rsidR="00FC2035" w:rsidRPr="00FC2035">
        <w:rPr>
          <w:rFonts w:ascii="Arial" w:hAnsi="Arial" w:cs="Arial"/>
          <w:iCs/>
          <w:sz w:val="22"/>
          <w:szCs w:val="22"/>
        </w:rPr>
        <w:t>(Kerr, 1972)</w:t>
      </w:r>
      <w:r w:rsidR="00FC2035">
        <w:rPr>
          <w:rFonts w:ascii="Arial" w:hAnsi="Arial" w:cs="Arial"/>
          <w:iCs/>
          <w:sz w:val="22"/>
          <w:szCs w:val="22"/>
        </w:rPr>
        <w:t>.</w:t>
      </w:r>
    </w:p>
    <w:p w14:paraId="71590D4A" w14:textId="29F9A2CE" w:rsidR="00615CF6" w:rsidRPr="00615CF6" w:rsidRDefault="00615CF6" w:rsidP="002B2B88">
      <w:pPr>
        <w:pStyle w:val="CAmajorheading"/>
      </w:pPr>
      <w:r w:rsidRPr="00E95E0E">
        <w:t>Sub-species Information</w:t>
      </w:r>
    </w:p>
    <w:p w14:paraId="4B410CE6" w14:textId="77777777" w:rsidR="001C6B82" w:rsidRPr="00424584" w:rsidRDefault="001C6B82" w:rsidP="001C6B82">
      <w:pPr>
        <w:pStyle w:val="CAheadingintext"/>
      </w:pPr>
      <w:r w:rsidRPr="00C77AC3">
        <w:t>Description</w:t>
      </w:r>
    </w:p>
    <w:p w14:paraId="05D644F8" w14:textId="5BE72289" w:rsidR="00F11F92" w:rsidRDefault="003477FD" w:rsidP="003477FD">
      <w:pPr>
        <w:spacing w:after="240"/>
        <w:rPr>
          <w:rFonts w:ascii="Arial" w:hAnsi="Arial" w:cs="Arial"/>
          <w:color w:val="000000" w:themeColor="text1"/>
          <w:sz w:val="22"/>
          <w:szCs w:val="22"/>
        </w:rPr>
      </w:pPr>
      <w:r w:rsidRPr="003477FD">
        <w:rPr>
          <w:rFonts w:ascii="Arial" w:hAnsi="Arial" w:cs="Arial"/>
          <w:color w:val="000000" w:themeColor="text1"/>
          <w:sz w:val="22"/>
          <w:szCs w:val="22"/>
        </w:rPr>
        <w:t>There are two sub-species recognis</w:t>
      </w:r>
      <w:r w:rsidR="00F11F92">
        <w:rPr>
          <w:rFonts w:ascii="Arial" w:hAnsi="Arial" w:cs="Arial"/>
          <w:color w:val="000000" w:themeColor="text1"/>
          <w:sz w:val="22"/>
          <w:szCs w:val="22"/>
        </w:rPr>
        <w:t xml:space="preserve">ed for the Spotted-tailed Quoll - </w:t>
      </w:r>
      <w:r w:rsidR="00F11F92" w:rsidRPr="00F11F92">
        <w:rPr>
          <w:rFonts w:ascii="Arial" w:hAnsi="Arial" w:cs="Arial"/>
          <w:i/>
          <w:color w:val="000000" w:themeColor="text1"/>
          <w:sz w:val="22"/>
          <w:szCs w:val="22"/>
        </w:rPr>
        <w:t>D</w:t>
      </w:r>
      <w:r w:rsidR="00F11F92">
        <w:rPr>
          <w:rFonts w:ascii="Arial" w:hAnsi="Arial" w:cs="Arial"/>
          <w:i/>
          <w:color w:val="000000" w:themeColor="text1"/>
          <w:sz w:val="22"/>
          <w:szCs w:val="22"/>
        </w:rPr>
        <w:t>asyrus</w:t>
      </w:r>
      <w:r w:rsidR="00F11F92" w:rsidRPr="00F11F92">
        <w:rPr>
          <w:rFonts w:ascii="Arial" w:hAnsi="Arial" w:cs="Arial"/>
          <w:i/>
          <w:color w:val="000000" w:themeColor="text1"/>
          <w:sz w:val="22"/>
          <w:szCs w:val="22"/>
        </w:rPr>
        <w:t xml:space="preserve"> maculatus gracilis</w:t>
      </w:r>
      <w:r w:rsidR="00F11F92" w:rsidRPr="00F11F92">
        <w:rPr>
          <w:rFonts w:ascii="Arial" w:hAnsi="Arial" w:cs="Arial"/>
          <w:color w:val="000000" w:themeColor="text1"/>
          <w:sz w:val="22"/>
          <w:szCs w:val="22"/>
        </w:rPr>
        <w:t>, restric</w:t>
      </w:r>
      <w:r w:rsidR="00F11F92">
        <w:rPr>
          <w:rFonts w:ascii="Arial" w:hAnsi="Arial" w:cs="Arial"/>
          <w:color w:val="000000" w:themeColor="text1"/>
          <w:sz w:val="22"/>
          <w:szCs w:val="22"/>
        </w:rPr>
        <w:t>ted to north-eastern Queensland,</w:t>
      </w:r>
      <w:r w:rsidR="00F11F92" w:rsidRPr="00F11F92">
        <w:rPr>
          <w:rFonts w:ascii="Arial" w:hAnsi="Arial" w:cs="Arial"/>
          <w:color w:val="000000" w:themeColor="text1"/>
          <w:sz w:val="22"/>
          <w:szCs w:val="22"/>
        </w:rPr>
        <w:t xml:space="preserve"> and </w:t>
      </w:r>
      <w:r w:rsidR="00F11F92" w:rsidRPr="00F11F92">
        <w:rPr>
          <w:rFonts w:ascii="Arial" w:hAnsi="Arial" w:cs="Arial"/>
          <w:i/>
          <w:iCs/>
          <w:color w:val="000000" w:themeColor="text1"/>
          <w:sz w:val="22"/>
          <w:szCs w:val="22"/>
        </w:rPr>
        <w:t>Dasyurus</w:t>
      </w:r>
      <w:r w:rsidR="00F11F92" w:rsidRPr="00F11F92">
        <w:rPr>
          <w:rFonts w:ascii="Arial" w:hAnsi="Arial" w:cs="Arial"/>
          <w:i/>
          <w:color w:val="000000" w:themeColor="text1"/>
          <w:sz w:val="22"/>
          <w:szCs w:val="22"/>
        </w:rPr>
        <w:t xml:space="preserve"> maculatus maculatus</w:t>
      </w:r>
      <w:r w:rsidR="00F11F92" w:rsidRPr="00F11F92">
        <w:rPr>
          <w:rFonts w:ascii="Arial" w:hAnsi="Arial" w:cs="Arial"/>
          <w:color w:val="000000" w:themeColor="text1"/>
          <w:sz w:val="22"/>
          <w:szCs w:val="22"/>
        </w:rPr>
        <w:t>, that occurs from southern Queensland through to south-western Victoria and Tasmania.</w:t>
      </w:r>
      <w:r w:rsidR="00F11F92">
        <w:rPr>
          <w:rFonts w:ascii="Arial" w:hAnsi="Arial" w:cs="Arial"/>
          <w:color w:val="000000" w:themeColor="text1"/>
          <w:sz w:val="22"/>
          <w:szCs w:val="22"/>
        </w:rPr>
        <w:t xml:space="preserve"> While studies have found</w:t>
      </w:r>
      <w:r w:rsidR="00F11F92" w:rsidRPr="00F11F92">
        <w:rPr>
          <w:rFonts w:ascii="Arial" w:hAnsi="Arial" w:cs="Arial"/>
          <w:color w:val="000000" w:themeColor="text1"/>
          <w:sz w:val="22"/>
          <w:szCs w:val="22"/>
        </w:rPr>
        <w:t xml:space="preserve"> the Tasmanian populations are distinct from the mainland populations of </w:t>
      </w:r>
      <w:r w:rsidR="00F11F92" w:rsidRPr="00F11F92">
        <w:rPr>
          <w:rFonts w:ascii="Arial" w:hAnsi="Arial" w:cs="Arial"/>
          <w:i/>
          <w:iCs/>
          <w:color w:val="000000" w:themeColor="text1"/>
          <w:sz w:val="22"/>
          <w:szCs w:val="22"/>
        </w:rPr>
        <w:t>Dasyurus</w:t>
      </w:r>
      <w:r w:rsidR="00F11F92" w:rsidRPr="00F11F92">
        <w:rPr>
          <w:rFonts w:ascii="Arial" w:hAnsi="Arial" w:cs="Arial"/>
          <w:i/>
          <w:color w:val="000000" w:themeColor="text1"/>
          <w:sz w:val="22"/>
          <w:szCs w:val="22"/>
        </w:rPr>
        <w:t xml:space="preserve"> maculatus maculatus </w:t>
      </w:r>
      <w:r w:rsidR="00F11F92" w:rsidRPr="00F11F92">
        <w:rPr>
          <w:rFonts w:ascii="Arial" w:hAnsi="Arial" w:cs="Arial"/>
          <w:color w:val="000000" w:themeColor="text1"/>
          <w:sz w:val="22"/>
          <w:szCs w:val="22"/>
        </w:rPr>
        <w:t>to warrant subspecific status</w:t>
      </w:r>
      <w:r w:rsidR="00F11F92">
        <w:rPr>
          <w:rFonts w:ascii="Arial" w:hAnsi="Arial" w:cs="Arial"/>
          <w:color w:val="000000" w:themeColor="text1"/>
          <w:sz w:val="22"/>
          <w:szCs w:val="22"/>
        </w:rPr>
        <w:t>, t</w:t>
      </w:r>
      <w:r w:rsidR="00F11F92" w:rsidRPr="00F11F92">
        <w:rPr>
          <w:rFonts w:ascii="Arial" w:hAnsi="Arial" w:cs="Arial"/>
          <w:color w:val="000000" w:themeColor="text1"/>
          <w:sz w:val="22"/>
          <w:szCs w:val="22"/>
        </w:rPr>
        <w:t>he Tasmanian subspecies has not yet received formal published taxonomic recognition</w:t>
      </w:r>
      <w:r w:rsidR="00F11F92">
        <w:rPr>
          <w:rFonts w:ascii="Arial" w:hAnsi="Arial" w:cs="Arial"/>
          <w:color w:val="000000" w:themeColor="text1"/>
          <w:sz w:val="22"/>
          <w:szCs w:val="22"/>
        </w:rPr>
        <w:t xml:space="preserve"> (</w:t>
      </w:r>
      <w:r w:rsidR="00F11F92" w:rsidRPr="00F11F92">
        <w:rPr>
          <w:rFonts w:ascii="Arial" w:hAnsi="Arial" w:cs="Arial"/>
          <w:color w:val="000000" w:themeColor="text1"/>
          <w:sz w:val="22"/>
          <w:szCs w:val="22"/>
        </w:rPr>
        <w:t>DELWP 2016</w:t>
      </w:r>
      <w:r w:rsidR="00F11F92">
        <w:rPr>
          <w:rFonts w:ascii="Arial" w:hAnsi="Arial" w:cs="Arial"/>
          <w:color w:val="000000" w:themeColor="text1"/>
          <w:sz w:val="22"/>
          <w:szCs w:val="22"/>
        </w:rPr>
        <w:t xml:space="preserve">). As such, </w:t>
      </w:r>
      <w:r w:rsidR="00F11F92" w:rsidRPr="00F11F92">
        <w:rPr>
          <w:rFonts w:ascii="Arial" w:hAnsi="Arial" w:cs="Arial"/>
          <w:color w:val="000000" w:themeColor="text1"/>
          <w:sz w:val="22"/>
          <w:szCs w:val="22"/>
        </w:rPr>
        <w:t xml:space="preserve">the two southern subspecies </w:t>
      </w:r>
      <w:r w:rsidR="00F11F92">
        <w:rPr>
          <w:rFonts w:ascii="Arial" w:hAnsi="Arial" w:cs="Arial"/>
          <w:color w:val="000000" w:themeColor="text1"/>
          <w:sz w:val="22"/>
          <w:szCs w:val="22"/>
        </w:rPr>
        <w:t>are</w:t>
      </w:r>
      <w:r w:rsidR="00F11F92" w:rsidRPr="00F11F92">
        <w:rPr>
          <w:rFonts w:ascii="Arial" w:hAnsi="Arial" w:cs="Arial"/>
          <w:color w:val="000000" w:themeColor="text1"/>
          <w:sz w:val="22"/>
          <w:szCs w:val="22"/>
        </w:rPr>
        <w:t xml:space="preserve"> referred to as </w:t>
      </w:r>
      <w:r w:rsidR="00F11F92" w:rsidRPr="00F11F92">
        <w:rPr>
          <w:rFonts w:ascii="Arial" w:hAnsi="Arial" w:cs="Arial"/>
          <w:i/>
          <w:iCs/>
          <w:color w:val="000000" w:themeColor="text1"/>
          <w:sz w:val="22"/>
          <w:szCs w:val="22"/>
        </w:rPr>
        <w:t>Dasyurus</w:t>
      </w:r>
      <w:r w:rsidR="00F11F92" w:rsidRPr="00F11F92">
        <w:rPr>
          <w:rFonts w:ascii="Arial" w:hAnsi="Arial" w:cs="Arial"/>
          <w:i/>
          <w:color w:val="000000" w:themeColor="text1"/>
          <w:sz w:val="22"/>
          <w:szCs w:val="22"/>
        </w:rPr>
        <w:t xml:space="preserve"> maculatus maculatus </w:t>
      </w:r>
      <w:r w:rsidR="00F11F92" w:rsidRPr="00F11F92">
        <w:rPr>
          <w:rFonts w:ascii="Arial" w:hAnsi="Arial" w:cs="Arial"/>
          <w:color w:val="000000" w:themeColor="text1"/>
          <w:sz w:val="22"/>
          <w:szCs w:val="22"/>
        </w:rPr>
        <w:t xml:space="preserve">(south-eastern mainland population), and </w:t>
      </w:r>
      <w:r w:rsidR="00F11F92" w:rsidRPr="00F11F92">
        <w:rPr>
          <w:rFonts w:ascii="Arial" w:hAnsi="Arial" w:cs="Arial"/>
          <w:i/>
          <w:iCs/>
          <w:color w:val="000000" w:themeColor="text1"/>
          <w:sz w:val="22"/>
          <w:szCs w:val="22"/>
        </w:rPr>
        <w:t>Dasyurus</w:t>
      </w:r>
      <w:r w:rsidR="00F11F92" w:rsidRPr="00F11F92">
        <w:rPr>
          <w:rFonts w:ascii="Arial" w:hAnsi="Arial" w:cs="Arial"/>
          <w:i/>
          <w:color w:val="000000" w:themeColor="text1"/>
          <w:sz w:val="22"/>
          <w:szCs w:val="22"/>
        </w:rPr>
        <w:t xml:space="preserve"> maculatus maculatus </w:t>
      </w:r>
      <w:r w:rsidR="00F11F92" w:rsidRPr="00F11F92">
        <w:rPr>
          <w:rFonts w:ascii="Arial" w:hAnsi="Arial" w:cs="Arial"/>
          <w:color w:val="000000" w:themeColor="text1"/>
          <w:sz w:val="22"/>
          <w:szCs w:val="22"/>
        </w:rPr>
        <w:t xml:space="preserve">(Tasmanian population).  </w:t>
      </w:r>
    </w:p>
    <w:p w14:paraId="25ADDEAA" w14:textId="18D5F7F6" w:rsidR="003477FD" w:rsidRPr="003477FD" w:rsidRDefault="003477FD" w:rsidP="003477FD">
      <w:pPr>
        <w:spacing w:after="240"/>
        <w:rPr>
          <w:rFonts w:ascii="Arial" w:hAnsi="Arial" w:cs="Arial"/>
          <w:color w:val="000000" w:themeColor="text1"/>
          <w:sz w:val="22"/>
          <w:szCs w:val="22"/>
        </w:rPr>
      </w:pPr>
      <w:r w:rsidRPr="003477FD">
        <w:rPr>
          <w:rFonts w:ascii="Arial" w:hAnsi="Arial" w:cs="Arial"/>
          <w:color w:val="000000" w:themeColor="text1"/>
          <w:sz w:val="22"/>
          <w:szCs w:val="22"/>
        </w:rPr>
        <w:t xml:space="preserve">This Consultation Document relates to the sub-species </w:t>
      </w:r>
      <w:r w:rsidRPr="003477FD">
        <w:rPr>
          <w:rFonts w:ascii="Arial" w:hAnsi="Arial" w:cs="Arial"/>
          <w:i/>
          <w:color w:val="000000" w:themeColor="text1"/>
          <w:sz w:val="22"/>
          <w:szCs w:val="22"/>
        </w:rPr>
        <w:t>Dasyurus maculatus</w:t>
      </w:r>
      <w:r w:rsidRPr="003477FD">
        <w:rPr>
          <w:rFonts w:ascii="Arial" w:hAnsi="Arial" w:cs="Arial"/>
          <w:color w:val="000000" w:themeColor="text1"/>
          <w:sz w:val="22"/>
          <w:szCs w:val="22"/>
        </w:rPr>
        <w:t xml:space="preserve"> </w:t>
      </w:r>
      <w:r w:rsidRPr="003477FD">
        <w:rPr>
          <w:rFonts w:ascii="Arial" w:hAnsi="Arial" w:cs="Arial"/>
          <w:i/>
          <w:color w:val="000000" w:themeColor="text1"/>
          <w:sz w:val="22"/>
          <w:szCs w:val="22"/>
        </w:rPr>
        <w:t>maculatus</w:t>
      </w:r>
      <w:r w:rsidRPr="003477FD">
        <w:rPr>
          <w:rFonts w:ascii="Arial" w:hAnsi="Arial" w:cs="Arial"/>
          <w:color w:val="000000" w:themeColor="text1"/>
          <w:sz w:val="22"/>
          <w:szCs w:val="22"/>
        </w:rPr>
        <w:t xml:space="preserve"> from south-eastern mainland Australia.</w:t>
      </w:r>
    </w:p>
    <w:p w14:paraId="486DDF6F" w14:textId="633FC842" w:rsidR="00BD261E" w:rsidRPr="003477FD" w:rsidRDefault="00BD261E" w:rsidP="00BD261E">
      <w:pPr>
        <w:pStyle w:val="Normal12pt"/>
        <w:spacing w:after="240"/>
        <w:rPr>
          <w:rFonts w:ascii="Arial" w:hAnsi="Arial" w:cs="Arial"/>
          <w:color w:val="000000" w:themeColor="text1"/>
          <w:sz w:val="22"/>
          <w:szCs w:val="22"/>
        </w:rPr>
      </w:pPr>
      <w:r w:rsidRPr="003477FD">
        <w:rPr>
          <w:rFonts w:ascii="Arial" w:hAnsi="Arial" w:cs="Arial"/>
          <w:color w:val="000000" w:themeColor="text1"/>
          <w:sz w:val="22"/>
          <w:szCs w:val="22"/>
        </w:rPr>
        <w:t>The Spotted-tailed Quoll is a nocturnal, cat-sized, carnivorous ma</w:t>
      </w:r>
      <w:r w:rsidR="001C2944">
        <w:rPr>
          <w:rFonts w:ascii="Arial" w:hAnsi="Arial" w:cs="Arial"/>
          <w:color w:val="000000" w:themeColor="text1"/>
          <w:sz w:val="22"/>
          <w:szCs w:val="22"/>
        </w:rPr>
        <w:t xml:space="preserve">rsupial with reddish-brown fur and </w:t>
      </w:r>
      <w:r w:rsidRPr="003477FD">
        <w:rPr>
          <w:rFonts w:ascii="Arial" w:hAnsi="Arial" w:cs="Arial"/>
          <w:color w:val="000000" w:themeColor="text1"/>
          <w:sz w:val="22"/>
          <w:szCs w:val="22"/>
        </w:rPr>
        <w:t>distinctive white spots over its back and tail (Cronin 1991; Edgar &amp; Belcher 2008).</w:t>
      </w:r>
      <w:r w:rsidR="00502437">
        <w:rPr>
          <w:rFonts w:ascii="Arial" w:hAnsi="Arial" w:cs="Arial"/>
          <w:color w:val="000000" w:themeColor="text1"/>
          <w:sz w:val="22"/>
          <w:szCs w:val="22"/>
        </w:rPr>
        <w:t xml:space="preserve"> </w:t>
      </w:r>
      <w:r w:rsidRPr="003477FD">
        <w:rPr>
          <w:rFonts w:ascii="Arial" w:hAnsi="Arial" w:cs="Arial"/>
          <w:color w:val="000000" w:themeColor="text1"/>
          <w:sz w:val="22"/>
          <w:szCs w:val="22"/>
        </w:rPr>
        <w:t xml:space="preserve">Males are 380–759 mm in head and body length, and females are 350–450 mm. Tail length is </w:t>
      </w:r>
      <w:r w:rsidR="001C2944">
        <w:rPr>
          <w:rFonts w:ascii="Arial" w:hAnsi="Arial" w:cs="Arial"/>
          <w:color w:val="000000" w:themeColor="text1"/>
          <w:sz w:val="22"/>
          <w:szCs w:val="22"/>
        </w:rPr>
        <w:br/>
      </w:r>
      <w:r w:rsidRPr="003477FD">
        <w:rPr>
          <w:rFonts w:ascii="Arial" w:hAnsi="Arial" w:cs="Arial"/>
          <w:color w:val="000000" w:themeColor="text1"/>
          <w:sz w:val="22"/>
          <w:szCs w:val="22"/>
        </w:rPr>
        <w:t>370–550 mm for males and 340–420 mm for females. Males weigh up to 7 kg and females up to 4 kg (Edgar &amp; Belcher 2008) although the mean weight range for male adults is 2.8–4.6 kg and 1.5–2 kg for females (Belcher 2003; Green &amp; Scarborough 1990; Jones 1997; Körtner et al. 2004).</w:t>
      </w:r>
    </w:p>
    <w:p w14:paraId="1BD5A871" w14:textId="77777777" w:rsidR="001C6B82" w:rsidRPr="007D7E49" w:rsidRDefault="001C6B82" w:rsidP="001C6B82">
      <w:pPr>
        <w:pStyle w:val="CAheadingintext"/>
      </w:pPr>
      <w:r w:rsidRPr="00C77AC3">
        <w:t>Distribution</w:t>
      </w:r>
      <w:r w:rsidRPr="006658AC">
        <w:rPr>
          <w:color w:val="0000FF"/>
        </w:rPr>
        <w:t xml:space="preserve"> </w:t>
      </w:r>
    </w:p>
    <w:p w14:paraId="74015733" w14:textId="78D49860" w:rsidR="00652CA2" w:rsidRDefault="00652CA2" w:rsidP="00AB638E">
      <w:pPr>
        <w:spacing w:after="240"/>
        <w:rPr>
          <w:rFonts w:ascii="Arial" w:hAnsi="Arial" w:cs="Arial"/>
          <w:color w:val="000000" w:themeColor="text1"/>
          <w:sz w:val="22"/>
          <w:szCs w:val="22"/>
        </w:rPr>
      </w:pPr>
      <w:r w:rsidRPr="00652CA2">
        <w:rPr>
          <w:rFonts w:ascii="Arial" w:hAnsi="Arial" w:cs="Arial"/>
          <w:color w:val="000000" w:themeColor="text1"/>
          <w:sz w:val="22"/>
          <w:szCs w:val="22"/>
        </w:rPr>
        <w:t xml:space="preserve">The Spotted-tailed Quoll (south-eastern mainland) </w:t>
      </w:r>
      <w:r w:rsidR="00C51B9D">
        <w:rPr>
          <w:rFonts w:ascii="Arial" w:hAnsi="Arial" w:cs="Arial"/>
          <w:color w:val="000000" w:themeColor="text1"/>
          <w:sz w:val="22"/>
          <w:szCs w:val="22"/>
        </w:rPr>
        <w:t>occurs</w:t>
      </w:r>
      <w:r w:rsidRPr="00652CA2">
        <w:rPr>
          <w:rFonts w:ascii="Arial" w:hAnsi="Arial" w:cs="Arial"/>
          <w:color w:val="000000" w:themeColor="text1"/>
          <w:sz w:val="22"/>
          <w:szCs w:val="22"/>
        </w:rPr>
        <w:t xml:space="preserve"> in eastern Australia from south-eastern Queensland to western Victoria, but its area of occupancy has contracted by up to 50</w:t>
      </w:r>
      <w:r w:rsidR="006035E4">
        <w:rPr>
          <w:rFonts w:ascii="Arial" w:hAnsi="Arial" w:cs="Arial"/>
          <w:color w:val="000000" w:themeColor="text1"/>
          <w:sz w:val="22"/>
          <w:szCs w:val="22"/>
        </w:rPr>
        <w:t> percent</w:t>
      </w:r>
      <w:r w:rsidRPr="00652CA2">
        <w:rPr>
          <w:rFonts w:ascii="Arial" w:hAnsi="Arial" w:cs="Arial"/>
          <w:color w:val="000000" w:themeColor="text1"/>
          <w:sz w:val="22"/>
          <w:szCs w:val="22"/>
        </w:rPr>
        <w:t xml:space="preserve"> </w:t>
      </w:r>
      <w:r w:rsidR="00C51B9D">
        <w:rPr>
          <w:rFonts w:ascii="Arial" w:hAnsi="Arial" w:cs="Arial"/>
          <w:color w:val="000000" w:themeColor="text1"/>
          <w:sz w:val="22"/>
          <w:szCs w:val="22"/>
        </w:rPr>
        <w:t>(</w:t>
      </w:r>
      <w:r w:rsidRPr="00652CA2">
        <w:rPr>
          <w:rFonts w:ascii="Arial" w:hAnsi="Arial" w:cs="Arial"/>
          <w:color w:val="000000" w:themeColor="text1"/>
          <w:sz w:val="22"/>
          <w:szCs w:val="22"/>
        </w:rPr>
        <w:t>Maxwell et al. 1996).</w:t>
      </w:r>
      <w:r w:rsidR="00C51B9D">
        <w:rPr>
          <w:rFonts w:ascii="Arial" w:hAnsi="Arial" w:cs="Arial"/>
          <w:color w:val="000000" w:themeColor="text1"/>
          <w:sz w:val="22"/>
          <w:szCs w:val="22"/>
        </w:rPr>
        <w:t xml:space="preserve"> </w:t>
      </w:r>
      <w:r w:rsidR="00C51B9D" w:rsidRPr="00C51B9D">
        <w:rPr>
          <w:rFonts w:ascii="Arial" w:hAnsi="Arial" w:cs="Arial"/>
          <w:color w:val="000000" w:themeColor="text1"/>
          <w:sz w:val="22"/>
          <w:szCs w:val="22"/>
        </w:rPr>
        <w:t xml:space="preserve">Populations </w:t>
      </w:r>
      <w:r w:rsidR="00C51B9D">
        <w:rPr>
          <w:rFonts w:ascii="Arial" w:hAnsi="Arial" w:cs="Arial"/>
          <w:color w:val="000000" w:themeColor="text1"/>
          <w:sz w:val="22"/>
          <w:szCs w:val="22"/>
        </w:rPr>
        <w:t xml:space="preserve">are now </w:t>
      </w:r>
      <w:r w:rsidR="00C51B9D" w:rsidRPr="00C51B9D">
        <w:rPr>
          <w:rFonts w:ascii="Arial" w:hAnsi="Arial" w:cs="Arial"/>
          <w:color w:val="000000" w:themeColor="text1"/>
          <w:sz w:val="22"/>
          <w:szCs w:val="22"/>
        </w:rPr>
        <w:t>fragmented and isolated and estimates of the decline range from 50 – 90</w:t>
      </w:r>
      <w:r w:rsidR="006035E4">
        <w:rPr>
          <w:rFonts w:ascii="Arial" w:hAnsi="Arial" w:cs="Arial"/>
          <w:color w:val="000000" w:themeColor="text1"/>
          <w:sz w:val="22"/>
          <w:szCs w:val="22"/>
        </w:rPr>
        <w:t> percent</w:t>
      </w:r>
      <w:r w:rsidR="00C51B9D" w:rsidRPr="00C51B9D">
        <w:rPr>
          <w:rFonts w:ascii="Arial" w:hAnsi="Arial" w:cs="Arial"/>
          <w:color w:val="000000" w:themeColor="text1"/>
          <w:sz w:val="22"/>
          <w:szCs w:val="22"/>
        </w:rPr>
        <w:t xml:space="preserve"> for the mainland and 25 </w:t>
      </w:r>
      <w:r w:rsidR="006035E4">
        <w:rPr>
          <w:rFonts w:ascii="Arial" w:hAnsi="Arial" w:cs="Arial"/>
          <w:color w:val="000000" w:themeColor="text1"/>
          <w:sz w:val="22"/>
          <w:szCs w:val="22"/>
        </w:rPr>
        <w:t>–</w:t>
      </w:r>
      <w:r w:rsidR="00C51B9D" w:rsidRPr="00C51B9D">
        <w:rPr>
          <w:rFonts w:ascii="Arial" w:hAnsi="Arial" w:cs="Arial"/>
          <w:color w:val="000000" w:themeColor="text1"/>
          <w:sz w:val="22"/>
          <w:szCs w:val="22"/>
        </w:rPr>
        <w:t xml:space="preserve"> 50</w:t>
      </w:r>
      <w:r w:rsidR="006035E4">
        <w:rPr>
          <w:rFonts w:ascii="Arial" w:hAnsi="Arial" w:cs="Arial"/>
          <w:color w:val="000000" w:themeColor="text1"/>
          <w:sz w:val="22"/>
          <w:szCs w:val="22"/>
        </w:rPr>
        <w:t> percent</w:t>
      </w:r>
      <w:r w:rsidR="00C51B9D" w:rsidRPr="00C51B9D">
        <w:rPr>
          <w:rFonts w:ascii="Arial" w:hAnsi="Arial" w:cs="Arial"/>
          <w:color w:val="000000" w:themeColor="text1"/>
          <w:sz w:val="22"/>
          <w:szCs w:val="22"/>
        </w:rPr>
        <w:t xml:space="preserve"> for the population in NSW </w:t>
      </w:r>
      <w:r w:rsidR="00B41544" w:rsidRPr="00B41544">
        <w:rPr>
          <w:rFonts w:ascii="Arial" w:hAnsi="Arial" w:cs="Arial"/>
          <w:color w:val="000000" w:themeColor="text1"/>
          <w:sz w:val="22"/>
          <w:szCs w:val="22"/>
        </w:rPr>
        <w:t>(</w:t>
      </w:r>
      <w:r w:rsidR="001F1DEF">
        <w:rPr>
          <w:rFonts w:ascii="Arial" w:hAnsi="Arial" w:cs="Arial"/>
          <w:color w:val="000000" w:themeColor="text1"/>
          <w:sz w:val="22"/>
          <w:szCs w:val="22"/>
        </w:rPr>
        <w:t>DELWP 2016</w:t>
      </w:r>
      <w:r w:rsidR="00B41544" w:rsidRPr="00B41544">
        <w:rPr>
          <w:rFonts w:ascii="Arial" w:hAnsi="Arial" w:cs="Arial"/>
          <w:color w:val="000000" w:themeColor="text1"/>
          <w:sz w:val="22"/>
          <w:szCs w:val="22"/>
        </w:rPr>
        <w:t>)</w:t>
      </w:r>
      <w:r w:rsidR="00C51B9D" w:rsidRPr="00C51B9D">
        <w:rPr>
          <w:rFonts w:ascii="Arial" w:hAnsi="Arial" w:cs="Arial"/>
          <w:color w:val="000000" w:themeColor="text1"/>
          <w:sz w:val="22"/>
          <w:szCs w:val="22"/>
        </w:rPr>
        <w:t>.</w:t>
      </w:r>
      <w:r w:rsidRPr="00652CA2">
        <w:rPr>
          <w:rFonts w:ascii="Arial" w:hAnsi="Arial" w:cs="Arial"/>
          <w:color w:val="000000" w:themeColor="text1"/>
          <w:sz w:val="22"/>
          <w:szCs w:val="22"/>
        </w:rPr>
        <w:t xml:space="preserve"> It has been extirpated from many parts of its former range, most notably including</w:t>
      </w:r>
      <w:r w:rsidR="00644511">
        <w:rPr>
          <w:rFonts w:ascii="Arial" w:hAnsi="Arial" w:cs="Arial"/>
          <w:color w:val="000000" w:themeColor="text1"/>
          <w:sz w:val="22"/>
          <w:szCs w:val="22"/>
        </w:rPr>
        <w:t xml:space="preserve"> south-eastern South Australia </w:t>
      </w:r>
      <w:r w:rsidR="00ED1483">
        <w:rPr>
          <w:rFonts w:ascii="Arial" w:hAnsi="Arial" w:cs="Arial"/>
          <w:color w:val="000000" w:themeColor="text1"/>
          <w:sz w:val="22"/>
          <w:szCs w:val="22"/>
        </w:rPr>
        <w:t>(</w:t>
      </w:r>
      <w:r w:rsidR="00CF4D63" w:rsidRPr="00CF4D63">
        <w:rPr>
          <w:rFonts w:ascii="Arial" w:hAnsi="Arial" w:cs="Arial"/>
          <w:color w:val="000000" w:themeColor="text1"/>
          <w:sz w:val="22"/>
          <w:szCs w:val="22"/>
        </w:rPr>
        <w:t>Woinarski et al. 2014)</w:t>
      </w:r>
      <w:r w:rsidR="006035E4">
        <w:rPr>
          <w:rFonts w:ascii="Arial" w:hAnsi="Arial" w:cs="Arial"/>
          <w:color w:val="000000" w:themeColor="text1"/>
          <w:sz w:val="22"/>
          <w:szCs w:val="22"/>
        </w:rPr>
        <w:t>.</w:t>
      </w:r>
    </w:p>
    <w:p w14:paraId="23A4FA4E" w14:textId="28512118" w:rsidR="00584BE4" w:rsidRDefault="00584BE4" w:rsidP="00AB638E">
      <w:pPr>
        <w:spacing w:after="240"/>
        <w:rPr>
          <w:rFonts w:ascii="Arial" w:hAnsi="Arial" w:cs="Arial"/>
          <w:color w:val="000000" w:themeColor="text1"/>
          <w:sz w:val="22"/>
          <w:szCs w:val="22"/>
        </w:rPr>
      </w:pPr>
      <w:r w:rsidRPr="00584BE4">
        <w:rPr>
          <w:rFonts w:ascii="Arial" w:hAnsi="Arial" w:cs="Arial"/>
          <w:color w:val="000000" w:themeColor="text1"/>
          <w:sz w:val="22"/>
          <w:szCs w:val="22"/>
        </w:rPr>
        <w:t>T</w:t>
      </w:r>
      <w:r w:rsidR="00ED1483" w:rsidRPr="00584BE4">
        <w:rPr>
          <w:rFonts w:ascii="Arial" w:hAnsi="Arial" w:cs="Arial"/>
          <w:color w:val="000000" w:themeColor="text1"/>
          <w:sz w:val="22"/>
          <w:szCs w:val="22"/>
        </w:rPr>
        <w:t xml:space="preserve">he </w:t>
      </w:r>
      <w:r w:rsidR="00020D87">
        <w:rPr>
          <w:rFonts w:ascii="Arial" w:hAnsi="Arial" w:cs="Arial"/>
          <w:color w:val="000000" w:themeColor="text1"/>
          <w:sz w:val="22"/>
          <w:szCs w:val="22"/>
        </w:rPr>
        <w:t xml:space="preserve">National Recovery Plan for the </w:t>
      </w:r>
      <w:r w:rsidR="00816752" w:rsidRPr="00584BE4">
        <w:rPr>
          <w:rFonts w:ascii="Arial" w:hAnsi="Arial" w:cs="Arial"/>
          <w:color w:val="000000" w:themeColor="text1"/>
          <w:sz w:val="22"/>
          <w:szCs w:val="22"/>
        </w:rPr>
        <w:t xml:space="preserve">Spotted-tailed </w:t>
      </w:r>
      <w:r w:rsidR="00020D87">
        <w:rPr>
          <w:rFonts w:ascii="Arial" w:hAnsi="Arial" w:cs="Arial"/>
          <w:color w:val="000000" w:themeColor="text1"/>
          <w:sz w:val="22"/>
          <w:szCs w:val="22"/>
        </w:rPr>
        <w:t>Q</w:t>
      </w:r>
      <w:r w:rsidR="00816752" w:rsidRPr="00584BE4">
        <w:rPr>
          <w:rFonts w:ascii="Arial" w:hAnsi="Arial" w:cs="Arial"/>
          <w:color w:val="000000" w:themeColor="text1"/>
          <w:sz w:val="22"/>
          <w:szCs w:val="22"/>
        </w:rPr>
        <w:t>uoll</w:t>
      </w:r>
      <w:r w:rsidRPr="00584BE4">
        <w:rPr>
          <w:rFonts w:ascii="Arial" w:hAnsi="Arial" w:cs="Arial"/>
          <w:color w:val="000000" w:themeColor="text1"/>
          <w:sz w:val="22"/>
          <w:szCs w:val="22"/>
        </w:rPr>
        <w:t xml:space="preserve"> </w:t>
      </w:r>
      <w:r w:rsidR="00A11FED" w:rsidRPr="00A11FED">
        <w:rPr>
          <w:rFonts w:ascii="Arial" w:hAnsi="Arial" w:cs="Arial"/>
          <w:color w:val="000000" w:themeColor="text1"/>
          <w:sz w:val="22"/>
          <w:szCs w:val="22"/>
        </w:rPr>
        <w:t>list</w:t>
      </w:r>
      <w:r w:rsidR="00E54798">
        <w:rPr>
          <w:rFonts w:ascii="Arial" w:hAnsi="Arial" w:cs="Arial"/>
          <w:color w:val="000000" w:themeColor="text1"/>
          <w:sz w:val="22"/>
          <w:szCs w:val="22"/>
        </w:rPr>
        <w:t>s</w:t>
      </w:r>
      <w:r w:rsidR="00A11FED" w:rsidRPr="00A11FED">
        <w:rPr>
          <w:rFonts w:ascii="Arial" w:hAnsi="Arial" w:cs="Arial"/>
          <w:color w:val="000000" w:themeColor="text1"/>
          <w:sz w:val="22"/>
          <w:szCs w:val="22"/>
        </w:rPr>
        <w:t xml:space="preserve"> </w:t>
      </w:r>
      <w:r w:rsidR="00E54798">
        <w:rPr>
          <w:rFonts w:ascii="Arial" w:hAnsi="Arial" w:cs="Arial"/>
          <w:color w:val="000000" w:themeColor="text1"/>
          <w:sz w:val="22"/>
          <w:szCs w:val="22"/>
        </w:rPr>
        <w:t xml:space="preserve">the following </w:t>
      </w:r>
      <w:r w:rsidR="00A11FED" w:rsidRPr="00A11FED">
        <w:rPr>
          <w:rFonts w:ascii="Arial" w:hAnsi="Arial" w:cs="Arial"/>
          <w:color w:val="000000" w:themeColor="text1"/>
          <w:sz w:val="22"/>
          <w:szCs w:val="22"/>
        </w:rPr>
        <w:t>important</w:t>
      </w:r>
      <w:r w:rsidR="00E54798">
        <w:rPr>
          <w:rFonts w:ascii="Arial" w:hAnsi="Arial" w:cs="Arial"/>
          <w:color w:val="000000" w:themeColor="text1"/>
          <w:sz w:val="22"/>
          <w:szCs w:val="22"/>
        </w:rPr>
        <w:t xml:space="preserve"> populations</w:t>
      </w:r>
      <w:r w:rsidR="00A11FED" w:rsidRPr="00A11FED">
        <w:rPr>
          <w:rFonts w:ascii="Arial" w:hAnsi="Arial" w:cs="Arial"/>
          <w:color w:val="000000" w:themeColor="text1"/>
          <w:sz w:val="22"/>
          <w:szCs w:val="22"/>
        </w:rPr>
        <w:t xml:space="preserve"> </w:t>
      </w:r>
      <w:r w:rsidR="00020D87">
        <w:rPr>
          <w:rFonts w:ascii="Arial" w:hAnsi="Arial" w:cs="Arial"/>
          <w:color w:val="000000" w:themeColor="text1"/>
          <w:sz w:val="22"/>
          <w:szCs w:val="22"/>
        </w:rPr>
        <w:t xml:space="preserve">of the </w:t>
      </w:r>
      <w:r w:rsidR="00020D87" w:rsidRPr="00652CA2">
        <w:rPr>
          <w:rFonts w:ascii="Arial" w:hAnsi="Arial" w:cs="Arial"/>
          <w:color w:val="000000" w:themeColor="text1"/>
          <w:sz w:val="22"/>
          <w:szCs w:val="22"/>
        </w:rPr>
        <w:t>Spotted-tailed Quoll (south-eastern mainland)</w:t>
      </w:r>
      <w:r w:rsidR="00A11FED" w:rsidRPr="00A11FED">
        <w:rPr>
          <w:rFonts w:ascii="Arial" w:hAnsi="Arial" w:cs="Arial"/>
          <w:color w:val="000000" w:themeColor="text1"/>
          <w:sz w:val="22"/>
          <w:szCs w:val="22"/>
        </w:rPr>
        <w:t xml:space="preserve">: </w:t>
      </w:r>
    </w:p>
    <w:p w14:paraId="1D7BD4F7" w14:textId="0749DF9A" w:rsidR="00584BE4" w:rsidRPr="00584BE4" w:rsidRDefault="00584BE4" w:rsidP="00584BE4">
      <w:pPr>
        <w:pStyle w:val="ListBullet"/>
        <w:rPr>
          <w:rFonts w:ascii="Arial" w:hAnsi="Arial" w:cs="Arial"/>
          <w:sz w:val="22"/>
          <w:szCs w:val="22"/>
        </w:rPr>
      </w:pPr>
      <w:r w:rsidRPr="00584BE4">
        <w:rPr>
          <w:rFonts w:ascii="Arial" w:hAnsi="Arial" w:cs="Arial"/>
          <w:sz w:val="22"/>
          <w:szCs w:val="22"/>
        </w:rPr>
        <w:t>Great Otway National Park</w:t>
      </w:r>
      <w:r w:rsidR="00E54798">
        <w:rPr>
          <w:rFonts w:ascii="Arial" w:hAnsi="Arial" w:cs="Arial"/>
          <w:sz w:val="22"/>
          <w:szCs w:val="22"/>
        </w:rPr>
        <w:t xml:space="preserve"> </w:t>
      </w:r>
      <w:r w:rsidR="00E54798" w:rsidRPr="00E54798">
        <w:rPr>
          <w:rFonts w:ascii="Arial" w:hAnsi="Arial" w:cs="Arial"/>
          <w:sz w:val="22"/>
          <w:szCs w:val="22"/>
        </w:rPr>
        <w:t>(</w:t>
      </w:r>
      <w:r w:rsidR="00E54798">
        <w:rPr>
          <w:rFonts w:ascii="Arial" w:hAnsi="Arial" w:cs="Arial"/>
          <w:sz w:val="22"/>
          <w:szCs w:val="22"/>
        </w:rPr>
        <w:t>VIC</w:t>
      </w:r>
      <w:r w:rsidR="00E54798" w:rsidRPr="00E54798">
        <w:rPr>
          <w:rFonts w:ascii="Arial" w:hAnsi="Arial" w:cs="Arial"/>
          <w:sz w:val="22"/>
          <w:szCs w:val="22"/>
        </w:rPr>
        <w:t>)</w:t>
      </w:r>
    </w:p>
    <w:p w14:paraId="70E15448" w14:textId="21B15790" w:rsidR="00584BE4" w:rsidRDefault="00584BE4" w:rsidP="00584BE4">
      <w:pPr>
        <w:pStyle w:val="ListBullet"/>
        <w:rPr>
          <w:rFonts w:ascii="Arial" w:hAnsi="Arial" w:cs="Arial"/>
          <w:sz w:val="22"/>
          <w:szCs w:val="22"/>
        </w:rPr>
      </w:pPr>
      <w:r w:rsidRPr="00584BE4">
        <w:rPr>
          <w:rFonts w:ascii="Arial" w:hAnsi="Arial" w:cs="Arial"/>
          <w:sz w:val="22"/>
          <w:szCs w:val="22"/>
        </w:rPr>
        <w:t xml:space="preserve">Mt Eccles National Park East Gippsland </w:t>
      </w:r>
      <w:r w:rsidR="00E54798" w:rsidRPr="00E54798">
        <w:rPr>
          <w:rFonts w:ascii="Arial" w:hAnsi="Arial" w:cs="Arial"/>
          <w:sz w:val="22"/>
          <w:szCs w:val="22"/>
        </w:rPr>
        <w:t>(VIC)</w:t>
      </w:r>
    </w:p>
    <w:p w14:paraId="47410556" w14:textId="3F092AF7" w:rsidR="00E54798" w:rsidRPr="00584BE4" w:rsidRDefault="00E54798" w:rsidP="00584BE4">
      <w:pPr>
        <w:pStyle w:val="ListBullet"/>
        <w:rPr>
          <w:rFonts w:ascii="Arial" w:hAnsi="Arial" w:cs="Arial"/>
          <w:sz w:val="22"/>
          <w:szCs w:val="22"/>
        </w:rPr>
      </w:pPr>
      <w:r>
        <w:rPr>
          <w:rFonts w:ascii="Arial" w:hAnsi="Arial" w:cs="Arial"/>
          <w:sz w:val="22"/>
          <w:szCs w:val="22"/>
        </w:rPr>
        <w:t xml:space="preserve">East Gippsland </w:t>
      </w:r>
      <w:r w:rsidRPr="00E54798">
        <w:rPr>
          <w:rFonts w:ascii="Arial" w:hAnsi="Arial" w:cs="Arial"/>
          <w:sz w:val="22"/>
          <w:szCs w:val="22"/>
        </w:rPr>
        <w:t>(VIC)</w:t>
      </w:r>
    </w:p>
    <w:p w14:paraId="5381D2B3" w14:textId="181D61FC" w:rsidR="00584BE4" w:rsidRDefault="00A11FED" w:rsidP="00584BE4">
      <w:pPr>
        <w:pStyle w:val="ListBullet"/>
        <w:rPr>
          <w:rFonts w:ascii="Arial" w:hAnsi="Arial" w:cs="Arial"/>
          <w:sz w:val="22"/>
          <w:szCs w:val="22"/>
        </w:rPr>
      </w:pPr>
      <w:r w:rsidRPr="00584BE4">
        <w:rPr>
          <w:rFonts w:ascii="Arial" w:hAnsi="Arial" w:cs="Arial"/>
          <w:sz w:val="22"/>
          <w:szCs w:val="22"/>
        </w:rPr>
        <w:t>Marylands Na</w:t>
      </w:r>
      <w:r w:rsidR="00584BE4" w:rsidRPr="00584BE4">
        <w:rPr>
          <w:rFonts w:ascii="Arial" w:hAnsi="Arial" w:cs="Arial"/>
          <w:sz w:val="22"/>
          <w:szCs w:val="22"/>
        </w:rPr>
        <w:t>tional Park and adjacent areas</w:t>
      </w:r>
      <w:r w:rsidR="00E54798">
        <w:rPr>
          <w:rFonts w:ascii="Arial" w:hAnsi="Arial" w:cs="Arial"/>
          <w:sz w:val="22"/>
          <w:szCs w:val="22"/>
        </w:rPr>
        <w:t xml:space="preserve"> (NSW)</w:t>
      </w:r>
    </w:p>
    <w:p w14:paraId="0D2679DA" w14:textId="66056F12" w:rsidR="00E54798" w:rsidRDefault="00E54798" w:rsidP="00584BE4">
      <w:pPr>
        <w:pStyle w:val="ListBullet"/>
        <w:rPr>
          <w:rFonts w:ascii="Arial" w:hAnsi="Arial" w:cs="Arial"/>
          <w:sz w:val="22"/>
          <w:szCs w:val="22"/>
        </w:rPr>
      </w:pPr>
      <w:r>
        <w:rPr>
          <w:rFonts w:ascii="Arial" w:hAnsi="Arial" w:cs="Arial"/>
          <w:sz w:val="22"/>
          <w:szCs w:val="22"/>
        </w:rPr>
        <w:t xml:space="preserve">Barrington </w:t>
      </w:r>
      <w:r w:rsidRPr="00E54798">
        <w:rPr>
          <w:rFonts w:ascii="Arial" w:hAnsi="Arial" w:cs="Arial"/>
          <w:sz w:val="22"/>
          <w:szCs w:val="22"/>
        </w:rPr>
        <w:t>(NSW)</w:t>
      </w:r>
    </w:p>
    <w:p w14:paraId="2A71ACF8" w14:textId="7D530E27" w:rsidR="00E54798" w:rsidRDefault="00E54798" w:rsidP="00584BE4">
      <w:pPr>
        <w:pStyle w:val="ListBullet"/>
        <w:rPr>
          <w:rFonts w:ascii="Arial" w:hAnsi="Arial" w:cs="Arial"/>
          <w:sz w:val="22"/>
          <w:szCs w:val="22"/>
        </w:rPr>
      </w:pPr>
      <w:r>
        <w:rPr>
          <w:rFonts w:ascii="Arial" w:hAnsi="Arial" w:cs="Arial"/>
          <w:sz w:val="22"/>
          <w:szCs w:val="22"/>
        </w:rPr>
        <w:t xml:space="preserve">North Coast </w:t>
      </w:r>
      <w:r w:rsidRPr="00E54798">
        <w:rPr>
          <w:rFonts w:ascii="Arial" w:hAnsi="Arial" w:cs="Arial"/>
          <w:sz w:val="22"/>
          <w:szCs w:val="22"/>
        </w:rPr>
        <w:t>(NSW)</w:t>
      </w:r>
    </w:p>
    <w:p w14:paraId="055DDF7A" w14:textId="12246716" w:rsidR="00E54798" w:rsidRPr="00584BE4" w:rsidRDefault="00E54798" w:rsidP="00584BE4">
      <w:pPr>
        <w:pStyle w:val="ListBullet"/>
        <w:rPr>
          <w:rFonts w:ascii="Arial" w:hAnsi="Arial" w:cs="Arial"/>
          <w:sz w:val="22"/>
          <w:szCs w:val="22"/>
        </w:rPr>
      </w:pPr>
      <w:r>
        <w:rPr>
          <w:rFonts w:ascii="Arial" w:hAnsi="Arial" w:cs="Arial"/>
          <w:sz w:val="22"/>
          <w:szCs w:val="22"/>
        </w:rPr>
        <w:t xml:space="preserve">South Coast </w:t>
      </w:r>
      <w:r w:rsidRPr="00E54798">
        <w:rPr>
          <w:rFonts w:ascii="Arial" w:hAnsi="Arial" w:cs="Arial"/>
          <w:sz w:val="22"/>
          <w:szCs w:val="22"/>
        </w:rPr>
        <w:t>(NSW)</w:t>
      </w:r>
    </w:p>
    <w:p w14:paraId="67FB6574" w14:textId="4305BF7F" w:rsidR="00584BE4" w:rsidRPr="00584BE4" w:rsidRDefault="00A11FED" w:rsidP="00584BE4">
      <w:pPr>
        <w:pStyle w:val="ListBullet"/>
        <w:rPr>
          <w:rFonts w:ascii="Arial" w:hAnsi="Arial" w:cs="Arial"/>
          <w:sz w:val="22"/>
          <w:szCs w:val="22"/>
        </w:rPr>
      </w:pPr>
      <w:r w:rsidRPr="00584BE4">
        <w:rPr>
          <w:rFonts w:ascii="Arial" w:hAnsi="Arial" w:cs="Arial"/>
          <w:sz w:val="22"/>
          <w:szCs w:val="22"/>
        </w:rPr>
        <w:t>Lim</w:t>
      </w:r>
      <w:r w:rsidR="00584BE4" w:rsidRPr="00584BE4">
        <w:rPr>
          <w:rFonts w:ascii="Arial" w:hAnsi="Arial" w:cs="Arial"/>
          <w:sz w:val="22"/>
          <w:szCs w:val="22"/>
        </w:rPr>
        <w:t>eburner’s Creek Nature Reserve</w:t>
      </w:r>
      <w:r w:rsidR="00E54798">
        <w:rPr>
          <w:rFonts w:ascii="Arial" w:hAnsi="Arial" w:cs="Arial"/>
          <w:sz w:val="22"/>
          <w:szCs w:val="22"/>
        </w:rPr>
        <w:t xml:space="preserve"> </w:t>
      </w:r>
      <w:r w:rsidR="00E54798" w:rsidRPr="00E54798">
        <w:rPr>
          <w:rFonts w:ascii="Arial" w:hAnsi="Arial" w:cs="Arial"/>
          <w:sz w:val="22"/>
          <w:szCs w:val="22"/>
        </w:rPr>
        <w:t>(NSW)</w:t>
      </w:r>
    </w:p>
    <w:p w14:paraId="15F56137" w14:textId="2C4BD4EA" w:rsidR="00584BE4" w:rsidRPr="00584BE4" w:rsidRDefault="00584BE4" w:rsidP="00584BE4">
      <w:pPr>
        <w:pStyle w:val="ListBullet"/>
        <w:rPr>
          <w:rFonts w:ascii="Arial" w:hAnsi="Arial" w:cs="Arial"/>
          <w:sz w:val="22"/>
          <w:szCs w:val="22"/>
        </w:rPr>
      </w:pPr>
      <w:r w:rsidRPr="00584BE4">
        <w:rPr>
          <w:rFonts w:ascii="Arial" w:hAnsi="Arial" w:cs="Arial"/>
          <w:sz w:val="22"/>
          <w:szCs w:val="22"/>
        </w:rPr>
        <w:t>Northern Tablelands</w:t>
      </w:r>
      <w:r w:rsidR="00E54798">
        <w:rPr>
          <w:rFonts w:ascii="Arial" w:hAnsi="Arial" w:cs="Arial"/>
          <w:sz w:val="22"/>
          <w:szCs w:val="22"/>
        </w:rPr>
        <w:t xml:space="preserve"> </w:t>
      </w:r>
      <w:r w:rsidR="00E54798" w:rsidRPr="00E54798">
        <w:rPr>
          <w:rFonts w:ascii="Arial" w:hAnsi="Arial" w:cs="Arial"/>
          <w:sz w:val="22"/>
          <w:szCs w:val="22"/>
        </w:rPr>
        <w:t>(NSW)</w:t>
      </w:r>
    </w:p>
    <w:p w14:paraId="2E6537F4" w14:textId="4DE32D3A" w:rsidR="00584BE4" w:rsidRPr="00584BE4" w:rsidRDefault="00584BE4" w:rsidP="00584BE4">
      <w:pPr>
        <w:pStyle w:val="ListBullet"/>
        <w:rPr>
          <w:rFonts w:ascii="Arial" w:hAnsi="Arial" w:cs="Arial"/>
          <w:sz w:val="22"/>
          <w:szCs w:val="22"/>
        </w:rPr>
      </w:pPr>
      <w:r w:rsidRPr="00584BE4">
        <w:rPr>
          <w:rFonts w:ascii="Arial" w:hAnsi="Arial" w:cs="Arial"/>
          <w:sz w:val="22"/>
          <w:szCs w:val="22"/>
        </w:rPr>
        <w:t>Greater Blue Mountains</w:t>
      </w:r>
      <w:r w:rsidR="00E54798">
        <w:rPr>
          <w:rFonts w:ascii="Arial" w:hAnsi="Arial" w:cs="Arial"/>
          <w:sz w:val="22"/>
          <w:szCs w:val="22"/>
        </w:rPr>
        <w:t xml:space="preserve"> </w:t>
      </w:r>
      <w:r w:rsidR="00E54798" w:rsidRPr="00E54798">
        <w:rPr>
          <w:rFonts w:ascii="Arial" w:hAnsi="Arial" w:cs="Arial"/>
          <w:sz w:val="22"/>
          <w:szCs w:val="22"/>
        </w:rPr>
        <w:t>(NSW)</w:t>
      </w:r>
    </w:p>
    <w:p w14:paraId="57E1EEC2" w14:textId="7E142BAA" w:rsidR="00584BE4" w:rsidRDefault="00584BE4" w:rsidP="00584BE4">
      <w:pPr>
        <w:pStyle w:val="ListBullet"/>
        <w:rPr>
          <w:rFonts w:ascii="Arial" w:hAnsi="Arial" w:cs="Arial"/>
          <w:sz w:val="22"/>
          <w:szCs w:val="22"/>
        </w:rPr>
      </w:pPr>
      <w:r w:rsidRPr="00584BE4">
        <w:rPr>
          <w:rFonts w:ascii="Arial" w:hAnsi="Arial" w:cs="Arial"/>
          <w:sz w:val="22"/>
          <w:szCs w:val="22"/>
        </w:rPr>
        <w:t>Tallaganda</w:t>
      </w:r>
      <w:r w:rsidR="00E54798">
        <w:rPr>
          <w:rFonts w:ascii="Arial" w:hAnsi="Arial" w:cs="Arial"/>
          <w:sz w:val="22"/>
          <w:szCs w:val="22"/>
        </w:rPr>
        <w:t xml:space="preserve"> / Badja</w:t>
      </w:r>
      <w:r w:rsidRPr="00584BE4">
        <w:rPr>
          <w:rFonts w:ascii="Arial" w:hAnsi="Arial" w:cs="Arial"/>
          <w:sz w:val="22"/>
          <w:szCs w:val="22"/>
        </w:rPr>
        <w:t xml:space="preserve"> </w:t>
      </w:r>
      <w:r w:rsidR="00E54798" w:rsidRPr="00E54798">
        <w:rPr>
          <w:rFonts w:ascii="Arial" w:hAnsi="Arial" w:cs="Arial"/>
          <w:sz w:val="22"/>
          <w:szCs w:val="22"/>
        </w:rPr>
        <w:t>(NSW)</w:t>
      </w:r>
    </w:p>
    <w:p w14:paraId="461DBE23" w14:textId="3024934C" w:rsidR="00E54798" w:rsidRPr="00584BE4" w:rsidRDefault="00E54798" w:rsidP="00584BE4">
      <w:pPr>
        <w:pStyle w:val="ListBullet"/>
        <w:rPr>
          <w:rFonts w:ascii="Arial" w:hAnsi="Arial" w:cs="Arial"/>
          <w:sz w:val="22"/>
          <w:szCs w:val="22"/>
        </w:rPr>
      </w:pPr>
      <w:r>
        <w:rPr>
          <w:rFonts w:ascii="Arial" w:hAnsi="Arial" w:cs="Arial"/>
          <w:sz w:val="22"/>
          <w:szCs w:val="22"/>
        </w:rPr>
        <w:t>Jenolan (NSW)</w:t>
      </w:r>
    </w:p>
    <w:p w14:paraId="194EADE1" w14:textId="6399E168" w:rsidR="00584BE4" w:rsidRDefault="00A11FED" w:rsidP="00584BE4">
      <w:pPr>
        <w:pStyle w:val="ListBullet"/>
        <w:rPr>
          <w:rFonts w:ascii="Arial" w:hAnsi="Arial" w:cs="Arial"/>
          <w:sz w:val="22"/>
          <w:szCs w:val="22"/>
        </w:rPr>
      </w:pPr>
      <w:r w:rsidRPr="00584BE4">
        <w:rPr>
          <w:rFonts w:ascii="Arial" w:hAnsi="Arial" w:cs="Arial"/>
          <w:sz w:val="22"/>
          <w:szCs w:val="22"/>
        </w:rPr>
        <w:t>Kosciuszko N</w:t>
      </w:r>
      <w:r w:rsidR="00584BE4" w:rsidRPr="00584BE4">
        <w:rPr>
          <w:rFonts w:ascii="Arial" w:hAnsi="Arial" w:cs="Arial"/>
          <w:sz w:val="22"/>
          <w:szCs w:val="22"/>
        </w:rPr>
        <w:t>ational Park (</w:t>
      </w:r>
      <w:r w:rsidR="00E54798">
        <w:rPr>
          <w:rFonts w:ascii="Arial" w:hAnsi="Arial" w:cs="Arial"/>
          <w:sz w:val="22"/>
          <w:szCs w:val="22"/>
        </w:rPr>
        <w:t>NSW</w:t>
      </w:r>
      <w:r w:rsidR="00584BE4" w:rsidRPr="00584BE4">
        <w:rPr>
          <w:rFonts w:ascii="Arial" w:hAnsi="Arial" w:cs="Arial"/>
          <w:sz w:val="22"/>
          <w:szCs w:val="22"/>
        </w:rPr>
        <w:t>)</w:t>
      </w:r>
    </w:p>
    <w:p w14:paraId="21D5DFAD" w14:textId="125BB26C" w:rsidR="00E54798" w:rsidRDefault="00E54798" w:rsidP="00E54798">
      <w:pPr>
        <w:pStyle w:val="ListBullet"/>
        <w:numPr>
          <w:ilvl w:val="0"/>
          <w:numId w:val="0"/>
        </w:numPr>
        <w:ind w:left="786" w:hanging="360"/>
        <w:rPr>
          <w:rFonts w:ascii="Arial" w:hAnsi="Arial" w:cs="Arial"/>
          <w:sz w:val="22"/>
          <w:szCs w:val="22"/>
        </w:rPr>
      </w:pPr>
    </w:p>
    <w:p w14:paraId="08647EA8" w14:textId="77777777" w:rsidR="00E54798" w:rsidRDefault="00E54798" w:rsidP="00E54798">
      <w:pPr>
        <w:pStyle w:val="ListBullet"/>
        <w:numPr>
          <w:ilvl w:val="0"/>
          <w:numId w:val="0"/>
        </w:numPr>
        <w:ind w:left="786" w:hanging="360"/>
        <w:rPr>
          <w:rFonts w:ascii="Arial" w:hAnsi="Arial" w:cs="Arial"/>
          <w:sz w:val="22"/>
          <w:szCs w:val="22"/>
        </w:rPr>
      </w:pPr>
    </w:p>
    <w:p w14:paraId="7F187EBA" w14:textId="78E56874" w:rsidR="00E54798" w:rsidRPr="00E54798" w:rsidRDefault="00E54798" w:rsidP="00E54798">
      <w:pPr>
        <w:pStyle w:val="ListBullet"/>
        <w:rPr>
          <w:rFonts w:ascii="Arial" w:hAnsi="Arial" w:cs="Arial"/>
          <w:sz w:val="22"/>
          <w:szCs w:val="22"/>
        </w:rPr>
      </w:pPr>
      <w:r w:rsidRPr="00E54798">
        <w:rPr>
          <w:rFonts w:ascii="Arial" w:hAnsi="Arial" w:cs="Arial"/>
          <w:sz w:val="22"/>
          <w:szCs w:val="22"/>
        </w:rPr>
        <w:t>Stanthorpe to Wallangarra, Granite Belt/New England Tablelands</w:t>
      </w:r>
      <w:r>
        <w:rPr>
          <w:rFonts w:ascii="Arial" w:hAnsi="Arial" w:cs="Arial"/>
          <w:sz w:val="22"/>
          <w:szCs w:val="22"/>
        </w:rPr>
        <w:t xml:space="preserve"> (QLD)</w:t>
      </w:r>
    </w:p>
    <w:p w14:paraId="69C2A4CC" w14:textId="15FA6316" w:rsidR="00E54798" w:rsidRPr="00E54798" w:rsidRDefault="00E54798" w:rsidP="00E54798">
      <w:pPr>
        <w:pStyle w:val="ListBullet"/>
        <w:rPr>
          <w:rFonts w:ascii="Arial" w:hAnsi="Arial" w:cs="Arial"/>
          <w:sz w:val="22"/>
          <w:szCs w:val="22"/>
        </w:rPr>
      </w:pPr>
      <w:r w:rsidRPr="00E54798">
        <w:rPr>
          <w:rFonts w:ascii="Arial" w:hAnsi="Arial" w:cs="Arial"/>
          <w:sz w:val="22"/>
          <w:szCs w:val="22"/>
        </w:rPr>
        <w:t>Cherrabah Homestead (between Warwick and Killarney) (QLD)</w:t>
      </w:r>
    </w:p>
    <w:p w14:paraId="6B39106E" w14:textId="26841CDE" w:rsidR="00E54798" w:rsidRPr="00E54798" w:rsidRDefault="00E54798" w:rsidP="00E54798">
      <w:pPr>
        <w:pStyle w:val="ListBullet"/>
        <w:rPr>
          <w:rFonts w:ascii="Arial" w:hAnsi="Arial" w:cs="Arial"/>
          <w:sz w:val="22"/>
          <w:szCs w:val="22"/>
        </w:rPr>
      </w:pPr>
      <w:r w:rsidRPr="00E54798">
        <w:rPr>
          <w:rFonts w:ascii="Arial" w:hAnsi="Arial" w:cs="Arial"/>
          <w:sz w:val="22"/>
          <w:szCs w:val="22"/>
        </w:rPr>
        <w:t>Main Range-McPherson Range west</w:t>
      </w:r>
      <w:r>
        <w:rPr>
          <w:rFonts w:ascii="Arial" w:hAnsi="Arial" w:cs="Arial"/>
          <w:sz w:val="22"/>
          <w:szCs w:val="22"/>
        </w:rPr>
        <w:t xml:space="preserve"> </w:t>
      </w:r>
      <w:r w:rsidRPr="00E54798">
        <w:rPr>
          <w:rFonts w:ascii="Arial" w:hAnsi="Arial" w:cs="Arial"/>
          <w:sz w:val="22"/>
          <w:szCs w:val="22"/>
        </w:rPr>
        <w:t>(QLD)</w:t>
      </w:r>
    </w:p>
    <w:p w14:paraId="0882DABA" w14:textId="77777777" w:rsidR="00E54798" w:rsidRDefault="00E54798" w:rsidP="00E54798">
      <w:pPr>
        <w:pStyle w:val="ListBullet"/>
        <w:rPr>
          <w:rFonts w:ascii="Arial" w:hAnsi="Arial" w:cs="Arial"/>
          <w:sz w:val="22"/>
          <w:szCs w:val="22"/>
        </w:rPr>
      </w:pPr>
      <w:r w:rsidRPr="00E54798">
        <w:rPr>
          <w:rFonts w:ascii="Arial" w:hAnsi="Arial" w:cs="Arial"/>
          <w:sz w:val="22"/>
          <w:szCs w:val="22"/>
        </w:rPr>
        <w:t xml:space="preserve">Lamington Plateau-McPherson Range east (QLD) </w:t>
      </w:r>
    </w:p>
    <w:p w14:paraId="734056C6" w14:textId="77777777" w:rsidR="00E54798" w:rsidRDefault="00E54798" w:rsidP="00E54798">
      <w:pPr>
        <w:pStyle w:val="ListBullet"/>
        <w:rPr>
          <w:rFonts w:ascii="Arial" w:hAnsi="Arial" w:cs="Arial"/>
          <w:sz w:val="22"/>
          <w:szCs w:val="22"/>
        </w:rPr>
      </w:pPr>
      <w:r w:rsidRPr="00E54798">
        <w:rPr>
          <w:rFonts w:ascii="Arial" w:hAnsi="Arial" w:cs="Arial"/>
          <w:sz w:val="22"/>
          <w:szCs w:val="22"/>
        </w:rPr>
        <w:t>Burnett Range (QLD)</w:t>
      </w:r>
    </w:p>
    <w:p w14:paraId="797D437F" w14:textId="73E2C5B4" w:rsidR="00E54798" w:rsidRDefault="00E54798" w:rsidP="00E54798">
      <w:pPr>
        <w:pStyle w:val="ListBullet"/>
        <w:rPr>
          <w:rFonts w:ascii="Arial" w:hAnsi="Arial" w:cs="Arial"/>
          <w:sz w:val="22"/>
          <w:szCs w:val="22"/>
        </w:rPr>
      </w:pPr>
      <w:r w:rsidRPr="00E54798">
        <w:rPr>
          <w:rFonts w:ascii="Arial" w:hAnsi="Arial" w:cs="Arial"/>
          <w:sz w:val="22"/>
          <w:szCs w:val="22"/>
        </w:rPr>
        <w:t>Dalby region</w:t>
      </w:r>
      <w:r>
        <w:rPr>
          <w:rFonts w:ascii="Arial" w:hAnsi="Arial" w:cs="Arial"/>
          <w:sz w:val="22"/>
          <w:szCs w:val="22"/>
        </w:rPr>
        <w:t xml:space="preserve"> (QLD)</w:t>
      </w:r>
    </w:p>
    <w:p w14:paraId="6D10FD41" w14:textId="77777777" w:rsidR="00E54798" w:rsidRPr="00E54798" w:rsidRDefault="00E54798" w:rsidP="005B4EBD">
      <w:pPr>
        <w:pStyle w:val="ListBullet"/>
        <w:numPr>
          <w:ilvl w:val="0"/>
          <w:numId w:val="0"/>
        </w:numPr>
        <w:ind w:left="786" w:hanging="360"/>
        <w:rPr>
          <w:rFonts w:ascii="Arial" w:hAnsi="Arial" w:cs="Arial"/>
          <w:sz w:val="22"/>
          <w:szCs w:val="22"/>
        </w:rPr>
      </w:pPr>
    </w:p>
    <w:p w14:paraId="71590D5B" w14:textId="5D70DD90" w:rsidR="00E6083B" w:rsidRPr="007B1471" w:rsidRDefault="00E6083B" w:rsidP="002B2B88">
      <w:pPr>
        <w:pStyle w:val="CAminorheading"/>
      </w:pPr>
      <w:r w:rsidRPr="007B1471">
        <w:t>Cultural Significance</w:t>
      </w:r>
    </w:p>
    <w:p w14:paraId="71590D5E" w14:textId="06F2C63E" w:rsidR="00323730" w:rsidRDefault="00652CA2" w:rsidP="00AB638E">
      <w:pPr>
        <w:spacing w:after="240"/>
        <w:rPr>
          <w:rFonts w:ascii="Arial" w:hAnsi="Arial" w:cs="Arial"/>
          <w:color w:val="000000" w:themeColor="text1"/>
          <w:sz w:val="22"/>
          <w:szCs w:val="22"/>
        </w:rPr>
      </w:pPr>
      <w:r w:rsidRPr="00652CA2">
        <w:rPr>
          <w:rFonts w:ascii="Arial" w:hAnsi="Arial" w:cs="Arial"/>
          <w:color w:val="000000" w:themeColor="text1"/>
          <w:sz w:val="22"/>
          <w:szCs w:val="22"/>
        </w:rPr>
        <w:t>The Spotted-tailed Quoll is a culturally and spiritually significant species to Aboriginal people, especially in Queensland. The species is represented in the Dreamtime through totemism, country and story</w:t>
      </w:r>
      <w:r w:rsidR="00984571">
        <w:rPr>
          <w:rFonts w:ascii="Arial" w:hAnsi="Arial" w:cs="Arial"/>
          <w:color w:val="000000" w:themeColor="text1"/>
          <w:sz w:val="22"/>
          <w:szCs w:val="22"/>
        </w:rPr>
        <w:t>.</w:t>
      </w:r>
    </w:p>
    <w:p w14:paraId="4002B329" w14:textId="05E4D834" w:rsidR="001C6B82" w:rsidRPr="007D7E49" w:rsidRDefault="001C6B82" w:rsidP="001C6B82">
      <w:pPr>
        <w:pStyle w:val="CAheadingintext"/>
      </w:pPr>
      <w:r w:rsidRPr="007D7E49">
        <w:t>Relevant Biology/Ecology</w:t>
      </w:r>
    </w:p>
    <w:p w14:paraId="4B6B5CE6" w14:textId="16E1F64F" w:rsidR="00B45886" w:rsidRDefault="00096C82" w:rsidP="009A493B">
      <w:pPr>
        <w:pStyle w:val="Normal12pt"/>
        <w:rPr>
          <w:rFonts w:ascii="Arial" w:hAnsi="Arial" w:cs="Arial"/>
          <w:color w:val="000000" w:themeColor="text1"/>
          <w:sz w:val="22"/>
          <w:szCs w:val="22"/>
        </w:rPr>
      </w:pPr>
      <w:r w:rsidRPr="00096C82">
        <w:rPr>
          <w:rFonts w:ascii="Arial" w:hAnsi="Arial" w:cs="Arial"/>
          <w:color w:val="000000" w:themeColor="text1"/>
          <w:sz w:val="22"/>
          <w:szCs w:val="22"/>
        </w:rPr>
        <w:t xml:space="preserve">The Spotted-tailed Quoll is </w:t>
      </w:r>
      <w:r w:rsidR="00B45886">
        <w:rPr>
          <w:rFonts w:ascii="Arial" w:hAnsi="Arial" w:cs="Arial"/>
          <w:color w:val="000000" w:themeColor="text1"/>
          <w:sz w:val="22"/>
          <w:szCs w:val="22"/>
        </w:rPr>
        <w:t>carnivorous, feeding on a wide variety of prey such as</w:t>
      </w:r>
      <w:r w:rsidR="00ED1483">
        <w:rPr>
          <w:rFonts w:ascii="Arial" w:hAnsi="Arial" w:cs="Arial"/>
          <w:color w:val="000000" w:themeColor="text1"/>
          <w:sz w:val="22"/>
          <w:szCs w:val="22"/>
        </w:rPr>
        <w:t xml:space="preserve"> small-medium sized (less than</w:t>
      </w:r>
      <w:r w:rsidRPr="00096C82">
        <w:rPr>
          <w:rFonts w:ascii="Arial" w:hAnsi="Arial" w:cs="Arial"/>
          <w:color w:val="000000" w:themeColor="text1"/>
          <w:sz w:val="22"/>
          <w:szCs w:val="22"/>
        </w:rPr>
        <w:t xml:space="preserve"> 5 kg) mammals, birds, reptiles, fish, amphibians, and invertebrates (Belcher 1995; Andrew 2005; Glen and Dickman 2006a; Belcher et al. 2007; Jarman et al. 2007). </w:t>
      </w:r>
    </w:p>
    <w:p w14:paraId="5B2A8676" w14:textId="6439D6E7" w:rsidR="00096C82" w:rsidRDefault="00B45886" w:rsidP="009A493B">
      <w:pPr>
        <w:pStyle w:val="Normal12pt"/>
        <w:rPr>
          <w:rFonts w:ascii="Arial" w:hAnsi="Arial" w:cs="Arial"/>
          <w:color w:val="000000" w:themeColor="text1"/>
          <w:sz w:val="22"/>
          <w:szCs w:val="22"/>
        </w:rPr>
      </w:pPr>
      <w:r w:rsidRPr="00B45886">
        <w:rPr>
          <w:rFonts w:ascii="Arial" w:hAnsi="Arial" w:cs="Arial"/>
          <w:color w:val="000000" w:themeColor="text1"/>
          <w:sz w:val="22"/>
          <w:szCs w:val="22"/>
        </w:rPr>
        <w:t>The Spotted-tailed Quoll typically occurs at low densities, as adults are solitary and occupy large home ranges</w:t>
      </w:r>
      <w:r w:rsidR="00052A38">
        <w:rPr>
          <w:rFonts w:ascii="Arial" w:hAnsi="Arial" w:cs="Arial"/>
          <w:color w:val="000000" w:themeColor="text1"/>
          <w:sz w:val="22"/>
          <w:szCs w:val="22"/>
        </w:rPr>
        <w:t xml:space="preserve"> of several hundred to several thousand hectares </w:t>
      </w:r>
      <w:r w:rsidR="00052A38" w:rsidRPr="00052A38">
        <w:rPr>
          <w:rFonts w:ascii="Arial" w:hAnsi="Arial" w:cs="Arial"/>
          <w:bCs/>
          <w:color w:val="000000" w:themeColor="text1"/>
          <w:sz w:val="22"/>
          <w:szCs w:val="22"/>
        </w:rPr>
        <w:t>(</w:t>
      </w:r>
      <w:r w:rsidR="00B41544" w:rsidRPr="00B41544">
        <w:rPr>
          <w:rFonts w:ascii="Arial" w:hAnsi="Arial" w:cs="Arial"/>
          <w:bCs/>
          <w:color w:val="000000" w:themeColor="text1"/>
          <w:sz w:val="22"/>
          <w:szCs w:val="22"/>
        </w:rPr>
        <w:t>Woinarski et al. 2014</w:t>
      </w:r>
      <w:r w:rsidR="00052A38">
        <w:rPr>
          <w:rFonts w:ascii="Arial" w:hAnsi="Arial" w:cs="Arial"/>
          <w:bCs/>
          <w:color w:val="000000" w:themeColor="text1"/>
          <w:sz w:val="22"/>
          <w:szCs w:val="22"/>
        </w:rPr>
        <w:t>)</w:t>
      </w:r>
      <w:r w:rsidRPr="00B45886">
        <w:rPr>
          <w:rFonts w:ascii="Arial" w:hAnsi="Arial" w:cs="Arial"/>
          <w:color w:val="000000" w:themeColor="text1"/>
          <w:sz w:val="22"/>
          <w:szCs w:val="22"/>
        </w:rPr>
        <w:t xml:space="preserve">. </w:t>
      </w:r>
      <w:r w:rsidR="00052A38">
        <w:rPr>
          <w:rFonts w:ascii="Arial" w:hAnsi="Arial" w:cs="Arial"/>
          <w:color w:val="000000" w:themeColor="text1"/>
          <w:sz w:val="22"/>
          <w:szCs w:val="22"/>
        </w:rPr>
        <w:t xml:space="preserve">Males have larger ranges of </w:t>
      </w:r>
      <w:r w:rsidR="00096C82" w:rsidRPr="00096C82">
        <w:rPr>
          <w:rFonts w:ascii="Arial" w:hAnsi="Arial" w:cs="Arial"/>
          <w:color w:val="000000" w:themeColor="text1"/>
          <w:sz w:val="22"/>
          <w:szCs w:val="22"/>
        </w:rPr>
        <w:t>up to a few thousand hectares in size</w:t>
      </w:r>
      <w:r w:rsidR="00052A38">
        <w:rPr>
          <w:rFonts w:ascii="Arial" w:hAnsi="Arial" w:cs="Arial"/>
          <w:color w:val="000000" w:themeColor="text1"/>
          <w:sz w:val="22"/>
          <w:szCs w:val="22"/>
        </w:rPr>
        <w:t xml:space="preserve">, while females have smaller ranges of several </w:t>
      </w:r>
      <w:r w:rsidR="00096C82" w:rsidRPr="00096C82">
        <w:rPr>
          <w:rFonts w:ascii="Arial" w:hAnsi="Arial" w:cs="Arial"/>
          <w:color w:val="000000" w:themeColor="text1"/>
          <w:sz w:val="22"/>
          <w:szCs w:val="22"/>
        </w:rPr>
        <w:t>hundred hectares (Andrew 2005; Claridge et a</w:t>
      </w:r>
      <w:r w:rsidR="007054F8">
        <w:rPr>
          <w:rFonts w:ascii="Arial" w:hAnsi="Arial" w:cs="Arial"/>
          <w:color w:val="000000" w:themeColor="text1"/>
          <w:sz w:val="22"/>
          <w:szCs w:val="22"/>
        </w:rPr>
        <w:t>l. 2005; Glen and Dickman 2006b</w:t>
      </w:r>
      <w:r w:rsidR="00096C82" w:rsidRPr="00096C82">
        <w:rPr>
          <w:rFonts w:ascii="Arial" w:hAnsi="Arial" w:cs="Arial"/>
          <w:color w:val="000000" w:themeColor="text1"/>
          <w:sz w:val="22"/>
          <w:szCs w:val="22"/>
        </w:rPr>
        <w:t xml:space="preserve">). Home range sizes may </w:t>
      </w:r>
      <w:r w:rsidR="00395E69">
        <w:rPr>
          <w:rFonts w:ascii="Arial" w:hAnsi="Arial" w:cs="Arial"/>
          <w:color w:val="000000" w:themeColor="text1"/>
          <w:sz w:val="22"/>
          <w:szCs w:val="22"/>
        </w:rPr>
        <w:t xml:space="preserve">vary depending on the quality of habitat – ranges may </w:t>
      </w:r>
      <w:r w:rsidR="00096C82" w:rsidRPr="00096C82">
        <w:rPr>
          <w:rFonts w:ascii="Arial" w:hAnsi="Arial" w:cs="Arial"/>
          <w:color w:val="000000" w:themeColor="text1"/>
          <w:sz w:val="22"/>
          <w:szCs w:val="22"/>
        </w:rPr>
        <w:t>be smaller in higher quality habitat in northern New South Wales than in southern New South Wales and Victoria (Glen and Dickman 2011).</w:t>
      </w:r>
    </w:p>
    <w:p w14:paraId="7E3F1C3D" w14:textId="2EE9F2E8" w:rsidR="005D0B0C" w:rsidRDefault="009A493B" w:rsidP="009A493B">
      <w:pPr>
        <w:pStyle w:val="Normal12pt"/>
        <w:rPr>
          <w:rFonts w:ascii="Arial" w:hAnsi="Arial" w:cs="Arial"/>
          <w:color w:val="000000" w:themeColor="text1"/>
          <w:sz w:val="22"/>
          <w:szCs w:val="22"/>
        </w:rPr>
      </w:pPr>
      <w:r w:rsidRPr="009A493B">
        <w:rPr>
          <w:rFonts w:ascii="Arial" w:hAnsi="Arial" w:cs="Arial"/>
          <w:color w:val="000000" w:themeColor="text1"/>
          <w:sz w:val="22"/>
          <w:szCs w:val="22"/>
        </w:rPr>
        <w:t xml:space="preserve">The Spotted-tailed Quoll </w:t>
      </w:r>
      <w:r w:rsidR="005D0B0C">
        <w:rPr>
          <w:rFonts w:ascii="Arial" w:hAnsi="Arial" w:cs="Arial"/>
          <w:color w:val="000000" w:themeColor="text1"/>
          <w:sz w:val="22"/>
          <w:szCs w:val="22"/>
        </w:rPr>
        <w:t>is a mainly forest dependent species and</w:t>
      </w:r>
      <w:r w:rsidRPr="009A493B">
        <w:rPr>
          <w:rFonts w:ascii="Arial" w:hAnsi="Arial" w:cs="Arial"/>
          <w:color w:val="000000" w:themeColor="text1"/>
          <w:sz w:val="22"/>
          <w:szCs w:val="22"/>
        </w:rPr>
        <w:t xml:space="preserve"> occur</w:t>
      </w:r>
      <w:r w:rsidR="00B45886">
        <w:rPr>
          <w:rFonts w:ascii="Arial" w:hAnsi="Arial" w:cs="Arial"/>
          <w:color w:val="000000" w:themeColor="text1"/>
          <w:sz w:val="22"/>
          <w:szCs w:val="22"/>
        </w:rPr>
        <w:t>s</w:t>
      </w:r>
      <w:r w:rsidRPr="009A493B">
        <w:rPr>
          <w:rFonts w:ascii="Arial" w:hAnsi="Arial" w:cs="Arial"/>
          <w:color w:val="000000" w:themeColor="text1"/>
          <w:sz w:val="22"/>
          <w:szCs w:val="22"/>
        </w:rPr>
        <w:t xml:space="preserve"> in a </w:t>
      </w:r>
      <w:r w:rsidR="00B45886">
        <w:rPr>
          <w:rFonts w:ascii="Arial" w:hAnsi="Arial" w:cs="Arial"/>
          <w:color w:val="000000" w:themeColor="text1"/>
          <w:sz w:val="22"/>
          <w:szCs w:val="22"/>
        </w:rPr>
        <w:t>variety</w:t>
      </w:r>
      <w:r w:rsidRPr="009A493B">
        <w:rPr>
          <w:rFonts w:ascii="Arial" w:hAnsi="Arial" w:cs="Arial"/>
          <w:color w:val="000000" w:themeColor="text1"/>
          <w:sz w:val="22"/>
          <w:szCs w:val="22"/>
        </w:rPr>
        <w:t xml:space="preserve"> of habitats including closed forests (including temperate and sub-tropical rainforest), tall eucalypt forests, open woodlands, open forests, drier rainshadow woodlands and coastal heathlands (Oakwood</w:t>
      </w:r>
      <w:r w:rsidR="00640091">
        <w:rPr>
          <w:rFonts w:ascii="Arial" w:hAnsi="Arial" w:cs="Arial"/>
          <w:color w:val="000000" w:themeColor="text1"/>
          <w:sz w:val="22"/>
          <w:szCs w:val="22"/>
        </w:rPr>
        <w:t> </w:t>
      </w:r>
      <w:r w:rsidRPr="009A493B">
        <w:rPr>
          <w:rFonts w:ascii="Arial" w:hAnsi="Arial" w:cs="Arial"/>
          <w:color w:val="000000" w:themeColor="text1"/>
          <w:sz w:val="22"/>
          <w:szCs w:val="22"/>
        </w:rPr>
        <w:t>et al. 2007).</w:t>
      </w:r>
      <w:r w:rsidR="005D0B0C" w:rsidRPr="005D0B0C">
        <w:rPr>
          <w:rFonts w:ascii="Arial" w:hAnsi="Arial" w:cs="Arial"/>
          <w:color w:val="000000" w:themeColor="text1"/>
          <w:sz w:val="22"/>
          <w:szCs w:val="22"/>
        </w:rPr>
        <w:t xml:space="preserve"> Relatively high densities of the species have been recorded from both wet and dry forest habitats </w:t>
      </w:r>
      <w:r w:rsidR="005D0B0C" w:rsidRPr="005D0B0C">
        <w:rPr>
          <w:rFonts w:ascii="Arial" w:hAnsi="Arial" w:cs="Arial"/>
          <w:color w:val="000000" w:themeColor="text1"/>
          <w:sz w:val="22"/>
          <w:szCs w:val="22"/>
        </w:rPr>
        <w:fldChar w:fldCharType="begin"/>
      </w:r>
      <w:r w:rsidR="005D0B0C" w:rsidRPr="005D0B0C">
        <w:rPr>
          <w:rFonts w:ascii="Arial" w:hAnsi="Arial" w:cs="Arial"/>
          <w:color w:val="000000" w:themeColor="text1"/>
          <w:sz w:val="22"/>
          <w:szCs w:val="22"/>
        </w:rPr>
        <w:instrText xml:space="preserve"> ADDIN EN.CITE &lt;EndNote&gt;&lt;Cite&gt;&lt;Author&gt;Watt&lt;/Author&gt;&lt;Year&gt;1993&lt;/Year&gt;&lt;RecNum&gt;79&lt;/RecNum&gt;&lt;MDL&gt;&lt;REFERENCE_TYPE&gt;10&lt;/REFERENCE_TYPE&gt;&lt;AUTHORS&gt;&lt;AUTHOR&gt;Watt, A.&lt;/AUTHOR&gt;&lt;/AUTHORS&gt;&lt;YEAR&gt;1993&lt;/YEAR&gt;&lt;TITLE&gt;&lt;styles&gt;&lt;style face='2' start='50'&gt;&lt;/style&gt;&lt;style start='68'&gt;&lt;/style&gt;&lt;style face='2' start='73'&gt;&lt;/style&gt;&lt;style start='86'&gt;&lt;/style&gt;&lt;/styles&gt;Conservation status and draft management plan for Dasyurus maculatus and D. hallucatus in southern Queensland&lt;/TITLE&gt;&lt;PUBLISHER&gt;Department of Environment and Heritage, Queensland&lt;/PUBLISHER&gt;&lt;PAGES&gt;136&lt;/PAGES&gt;&lt;/MDL&gt;&lt;/Cite&gt;&lt;Cite&gt;&lt;Author&gt;Mansergh&lt;/Author&gt;&lt;Year&gt;1995&lt;/Year&gt;&lt;RecNum&gt;35&lt;/RecNum&gt;&lt;MDL&gt;&lt;REFERENCE_TYPE&gt;7&lt;/REFERENCE_TYPE&gt;&lt;AUTHORS&gt;&lt;AUTHOR&gt;Mansergh, I. M.&lt;/AUTHOR&gt;&lt;/AUTHORS&gt;&lt;YEAR&gt;1995&lt;/YEAR&gt;&lt;TITLE&gt;&lt;styles&gt;&lt;style face='2' start='19'&gt;&lt;/style&gt;&lt;/styles&gt;Spot-tailed Quoll, Dasyurus maculatus&lt;/TITLE&gt;&lt;SECONDARY_AUTHORS&gt;&lt;SECONDARY_AUTHOR&gt;P. W. Menkhorst&lt;/SECONDARY_AUTHOR&gt;&lt;/SECONDARY_AUTHORS&gt;&lt;SECONDARY_TITLE&gt;Mammals of Victoria&lt;/SECONDARY_TITLE&gt;&lt;PLACE_PUBLISHED&gt;Melbourne&lt;/PLACE_PUBLISHED&gt;&lt;PUBLISHER&gt;Oxford University Press&lt;/PUBLISHER&gt;&lt;PAGES&gt;51-52&lt;/PAGES&gt;&lt;/MDL&gt;&lt;/Cite&gt;&lt;Cite&gt;&lt;Author&gt;Jones&lt;/Author&gt;&lt;Year&gt;1996&lt;/Year&gt;&lt;RecNum&gt;13&lt;/RecNum&gt;&lt;MDL&gt;&lt;REFERENCE_TYPE&gt;10&lt;/REFERENCE_TYPE&gt;&lt;AUTHORS&gt;&lt;AUTHOR&gt;Jones, M. E.&lt;/AUTHOR&gt;&lt;AUTHOR&gt;Rose, R. K.&lt;/AUTHOR&gt;&lt;/AUTHORS&gt;&lt;YEAR&gt;1996&lt;/YEAR&gt;&lt;TITLE&gt;Preliminary assessment of distribution and habitat associations of the spotted-tailed quoll (Dasyurus maculatus maculatus) and eastern quoll (D. viverrinus) in Tasmania to determine conservation and reservation status&lt;/TITLE&gt;&lt;PLACE_PUBLISHED&gt;Hobart, Tasmania&lt;/PLACE_PUBLISHED&gt;&lt;PUBLISHER&gt;Nature Conservation Branch, Parks and Wildlife Service&lt;/PUBLISHER&gt;&lt;ISBN&gt;Report to the Tasmanian RFA Environment and Heritage Technical Committee&lt;/ISBN&gt;&lt;KEYWORDS&gt;&lt;KEYWORD&gt;survey methods, SEDA, BIOCLIM, environmental domain analysis, distribution, presence/absence&lt;/KEYWORD&gt;&lt;/KEYWORDS&gt;&lt;/MDL&gt;&lt;/Cite&gt;&lt;/EndNote&gt;</w:instrText>
      </w:r>
      <w:r w:rsidR="005D0B0C" w:rsidRPr="005D0B0C">
        <w:rPr>
          <w:rFonts w:ascii="Arial" w:hAnsi="Arial" w:cs="Arial"/>
          <w:color w:val="000000" w:themeColor="text1"/>
          <w:sz w:val="22"/>
          <w:szCs w:val="22"/>
        </w:rPr>
        <w:fldChar w:fldCharType="separate"/>
      </w:r>
      <w:r w:rsidR="005D0B0C" w:rsidRPr="005D0B0C">
        <w:rPr>
          <w:rFonts w:ascii="Arial" w:hAnsi="Arial" w:cs="Arial"/>
          <w:color w:val="000000" w:themeColor="text1"/>
          <w:sz w:val="22"/>
          <w:szCs w:val="22"/>
        </w:rPr>
        <w:t>(Watt 1993; Mansergh 1995; Jones &amp; Rose 1996; Belcher 2000; Dawson 2005; Glen &amp; Dickman 2006b)</w:t>
      </w:r>
      <w:r w:rsidR="005D0B0C" w:rsidRPr="005D0B0C">
        <w:rPr>
          <w:rFonts w:ascii="Arial" w:hAnsi="Arial" w:cs="Arial"/>
          <w:color w:val="000000" w:themeColor="text1"/>
          <w:sz w:val="22"/>
          <w:szCs w:val="22"/>
        </w:rPr>
        <w:fldChar w:fldCharType="end"/>
      </w:r>
      <w:r w:rsidR="005D0B0C" w:rsidRPr="005D0B0C">
        <w:rPr>
          <w:rFonts w:ascii="Arial" w:hAnsi="Arial" w:cs="Arial"/>
          <w:color w:val="000000" w:themeColor="text1"/>
          <w:sz w:val="22"/>
          <w:szCs w:val="22"/>
        </w:rPr>
        <w:t>.</w:t>
      </w:r>
      <w:r w:rsidR="000B6D41" w:rsidRPr="000B6D41">
        <w:rPr>
          <w:rFonts w:ascii="Arial" w:hAnsi="Arial" w:cs="Arial"/>
          <w:color w:val="000000" w:themeColor="text1"/>
          <w:sz w:val="22"/>
          <w:szCs w:val="22"/>
        </w:rPr>
        <w:t xml:space="preserve"> </w:t>
      </w:r>
      <w:r w:rsidR="000B6D41" w:rsidRPr="009A493B">
        <w:rPr>
          <w:rFonts w:ascii="Arial" w:hAnsi="Arial" w:cs="Arial"/>
          <w:color w:val="000000" w:themeColor="text1"/>
          <w:sz w:val="22"/>
          <w:szCs w:val="22"/>
        </w:rPr>
        <w:t>During the day Spotted-tailed Quolls shelter in fallen logs, boulder piles, burrows, tree hollows and occasionally under dwellings (</w:t>
      </w:r>
      <w:r w:rsidR="002414E9" w:rsidRPr="002414E9">
        <w:rPr>
          <w:rFonts w:ascii="Arial" w:hAnsi="Arial" w:cs="Arial"/>
          <w:color w:val="000000" w:themeColor="text1"/>
          <w:sz w:val="22"/>
          <w:szCs w:val="22"/>
        </w:rPr>
        <w:t>Woinarski et al. 2014</w:t>
      </w:r>
      <w:r w:rsidR="000B6D41" w:rsidRPr="009A493B">
        <w:rPr>
          <w:rFonts w:ascii="Arial" w:hAnsi="Arial" w:cs="Arial"/>
          <w:color w:val="000000" w:themeColor="text1"/>
          <w:sz w:val="22"/>
          <w:szCs w:val="22"/>
        </w:rPr>
        <w:t>).</w:t>
      </w:r>
    </w:p>
    <w:p w14:paraId="7F18CBD6" w14:textId="2481C919" w:rsidR="00096C82" w:rsidRPr="00096C82" w:rsidRDefault="00096C82" w:rsidP="00096C82">
      <w:pPr>
        <w:pStyle w:val="CAheadingintext"/>
        <w:ind w:left="0" w:firstLine="0"/>
        <w:rPr>
          <w:b w:val="0"/>
          <w:color w:val="000000" w:themeColor="text1"/>
        </w:rPr>
      </w:pPr>
      <w:r w:rsidRPr="00096C82">
        <w:rPr>
          <w:b w:val="0"/>
          <w:color w:val="000000" w:themeColor="text1"/>
        </w:rPr>
        <w:t>Breeding occurs annually in winter</w:t>
      </w:r>
      <w:r w:rsidR="002414E9">
        <w:rPr>
          <w:b w:val="0"/>
          <w:color w:val="000000" w:themeColor="text1"/>
        </w:rPr>
        <w:t>,</w:t>
      </w:r>
      <w:r w:rsidRPr="00096C82">
        <w:rPr>
          <w:b w:val="0"/>
          <w:color w:val="000000" w:themeColor="text1"/>
        </w:rPr>
        <w:t xml:space="preserve"> with an average litter size of five.</w:t>
      </w:r>
      <w:r w:rsidR="00D56267">
        <w:rPr>
          <w:b w:val="0"/>
          <w:color w:val="000000" w:themeColor="text1"/>
        </w:rPr>
        <w:t xml:space="preserve"> </w:t>
      </w:r>
      <w:r w:rsidR="00D92B01">
        <w:rPr>
          <w:b w:val="0"/>
          <w:color w:val="000000" w:themeColor="text1"/>
        </w:rPr>
        <w:t>A</w:t>
      </w:r>
      <w:r w:rsidR="00D92B01" w:rsidRPr="00096C82">
        <w:rPr>
          <w:b w:val="0"/>
          <w:color w:val="000000" w:themeColor="text1"/>
        </w:rPr>
        <w:t xml:space="preserve"> </w:t>
      </w:r>
      <w:r w:rsidR="00D56267">
        <w:rPr>
          <w:b w:val="0"/>
          <w:color w:val="000000" w:themeColor="text1"/>
        </w:rPr>
        <w:t>g</w:t>
      </w:r>
      <w:r w:rsidRPr="00096C82">
        <w:rPr>
          <w:b w:val="0"/>
          <w:color w:val="000000" w:themeColor="text1"/>
        </w:rPr>
        <w:t>eneration length</w:t>
      </w:r>
      <w:r w:rsidR="00D56267">
        <w:rPr>
          <w:b w:val="0"/>
          <w:color w:val="000000" w:themeColor="text1"/>
        </w:rPr>
        <w:t xml:space="preserve"> of 2.5 years</w:t>
      </w:r>
      <w:r w:rsidRPr="00096C82">
        <w:rPr>
          <w:b w:val="0"/>
          <w:color w:val="000000" w:themeColor="text1"/>
        </w:rPr>
        <w:t xml:space="preserve"> is derived as the midpoint of age at first breeding (1 year) and longevity (three years)</w:t>
      </w:r>
      <w:r w:rsidR="002414E9">
        <w:rPr>
          <w:b w:val="0"/>
          <w:color w:val="000000" w:themeColor="text1"/>
        </w:rPr>
        <w:t xml:space="preserve"> (</w:t>
      </w:r>
      <w:r w:rsidR="002414E9" w:rsidRPr="002414E9">
        <w:rPr>
          <w:b w:val="0"/>
          <w:color w:val="000000" w:themeColor="text1"/>
        </w:rPr>
        <w:t>Woinarski et al. 2014</w:t>
      </w:r>
      <w:r w:rsidR="002414E9">
        <w:rPr>
          <w:b w:val="0"/>
          <w:color w:val="000000" w:themeColor="text1"/>
        </w:rPr>
        <w:t>).</w:t>
      </w:r>
    </w:p>
    <w:p w14:paraId="1189FDA4" w14:textId="77777777" w:rsidR="001C6B82" w:rsidRPr="007D7E49" w:rsidRDefault="001C6B82" w:rsidP="001C6B82">
      <w:pPr>
        <w:pStyle w:val="CAheadingintext"/>
      </w:pPr>
      <w:r w:rsidRPr="007D7E49">
        <w:t>Threats</w:t>
      </w:r>
    </w:p>
    <w:p w14:paraId="6BAE3371" w14:textId="2317214C" w:rsidR="001C6B82" w:rsidRPr="004023AD" w:rsidRDefault="001C6B82" w:rsidP="001C6B82">
      <w:pPr>
        <w:keepNext/>
        <w:spacing w:after="240"/>
        <w:rPr>
          <w:rFonts w:ascii="Arial" w:hAnsi="Arial" w:cs="Arial"/>
          <w:sz w:val="22"/>
          <w:szCs w:val="22"/>
        </w:rPr>
      </w:pPr>
      <w:r w:rsidRPr="00822863">
        <w:rPr>
          <w:rFonts w:ascii="Arial" w:hAnsi="Arial" w:cs="Arial"/>
          <w:b/>
          <w:sz w:val="22"/>
          <w:szCs w:val="22"/>
        </w:rPr>
        <w:t>Table 1</w:t>
      </w:r>
      <w:r>
        <w:rPr>
          <w:rFonts w:ascii="Arial" w:hAnsi="Arial" w:cs="Arial"/>
          <w:sz w:val="22"/>
          <w:szCs w:val="22"/>
        </w:rPr>
        <w:t xml:space="preserve">: </w:t>
      </w:r>
      <w:r w:rsidRPr="004023AD">
        <w:rPr>
          <w:rFonts w:ascii="Arial" w:hAnsi="Arial" w:cs="Arial"/>
          <w:sz w:val="22"/>
          <w:szCs w:val="22"/>
        </w:rPr>
        <w:t>Threats</w:t>
      </w:r>
      <w:r w:rsidRPr="008837E3">
        <w:rPr>
          <w:rFonts w:ascii="Arial" w:hAnsi="Arial" w:cs="Arial"/>
          <w:sz w:val="22"/>
          <w:szCs w:val="22"/>
        </w:rPr>
        <w:t xml:space="preserve"> impacti</w:t>
      </w:r>
      <w:r w:rsidRPr="00167ED0">
        <w:rPr>
          <w:rFonts w:ascii="Arial" w:hAnsi="Arial" w:cs="Arial"/>
          <w:sz w:val="22"/>
          <w:szCs w:val="22"/>
        </w:rPr>
        <w:t xml:space="preserve">ng </w:t>
      </w:r>
      <w:r w:rsidRPr="00640091">
        <w:rPr>
          <w:rFonts w:ascii="Arial" w:hAnsi="Arial" w:cs="Arial"/>
          <w:color w:val="000000" w:themeColor="text1"/>
          <w:sz w:val="22"/>
          <w:szCs w:val="22"/>
        </w:rPr>
        <w:t xml:space="preserve">the </w:t>
      </w:r>
      <w:r w:rsidR="00640091" w:rsidRPr="00640091">
        <w:rPr>
          <w:rFonts w:ascii="Arial" w:hAnsi="Arial" w:cs="Arial"/>
          <w:color w:val="000000" w:themeColor="text1"/>
          <w:sz w:val="22"/>
          <w:szCs w:val="22"/>
        </w:rPr>
        <w:t>Spotted-tailed Quoll</w:t>
      </w:r>
      <w:r w:rsidRPr="00640091">
        <w:rPr>
          <w:rFonts w:ascii="Arial" w:hAnsi="Arial" w:cs="Arial"/>
          <w:color w:val="000000" w:themeColor="text1"/>
          <w:sz w:val="22"/>
          <w:szCs w:val="22"/>
        </w:rPr>
        <w:t xml:space="preserve"> </w:t>
      </w:r>
      <w:r w:rsidR="006E7172">
        <w:rPr>
          <w:rFonts w:ascii="Arial" w:hAnsi="Arial" w:cs="Arial"/>
          <w:color w:val="000000" w:themeColor="text1"/>
          <w:sz w:val="22"/>
          <w:szCs w:val="22"/>
        </w:rPr>
        <w:t xml:space="preserve">(south eastern mainland) </w:t>
      </w:r>
      <w:r w:rsidRPr="00640091">
        <w:rPr>
          <w:rFonts w:ascii="Arial" w:hAnsi="Arial" w:cs="Arial"/>
          <w:color w:val="000000" w:themeColor="text1"/>
          <w:sz w:val="22"/>
          <w:szCs w:val="22"/>
        </w:rPr>
        <w:t xml:space="preserve">in </w:t>
      </w:r>
      <w:r w:rsidRPr="008837E3">
        <w:rPr>
          <w:rFonts w:ascii="Arial" w:hAnsi="Arial" w:cs="Arial"/>
          <w:sz w:val="22"/>
          <w:szCs w:val="22"/>
        </w:rPr>
        <w:t>approximate order of severity of risk, based on available evidence</w:t>
      </w:r>
      <w:r w:rsidR="00127F21">
        <w:rPr>
          <w:rFonts w:ascii="Arial" w:hAnsi="Arial" w:cs="Arial"/>
          <w:sz w:val="22"/>
          <w:szCs w:val="22"/>
        </w:rPr>
        <w:t>.</w:t>
      </w:r>
    </w:p>
    <w:tbl>
      <w:tblPr>
        <w:tblStyle w:val="TableGrid"/>
        <w:tblW w:w="0" w:type="auto"/>
        <w:tblCellMar>
          <w:top w:w="57" w:type="dxa"/>
          <w:bottom w:w="57" w:type="dxa"/>
        </w:tblCellMar>
        <w:tblLook w:val="04A0" w:firstRow="1" w:lastRow="0" w:firstColumn="1" w:lastColumn="0" w:noHBand="0" w:noVBand="1"/>
      </w:tblPr>
      <w:tblGrid>
        <w:gridCol w:w="1073"/>
        <w:gridCol w:w="1513"/>
        <w:gridCol w:w="1696"/>
        <w:gridCol w:w="4608"/>
      </w:tblGrid>
      <w:tr w:rsidR="00631343" w:rsidRPr="00631343" w14:paraId="6D0F4782" w14:textId="77777777" w:rsidTr="001F1DEF">
        <w:trPr>
          <w:trHeight w:val="524"/>
        </w:trPr>
        <w:tc>
          <w:tcPr>
            <w:tcW w:w="1073" w:type="dxa"/>
            <w:shd w:val="clear" w:color="auto" w:fill="D9D9D9" w:themeFill="background1" w:themeFillShade="D9"/>
          </w:tcPr>
          <w:p w14:paraId="14F85CC8" w14:textId="77777777" w:rsidR="001C6B82" w:rsidRPr="00631343" w:rsidRDefault="001C6B82" w:rsidP="001A2C7F">
            <w:pPr>
              <w:jc w:val="center"/>
              <w:rPr>
                <w:rFonts w:ascii="Arial" w:hAnsi="Arial" w:cs="Arial"/>
                <w:b/>
                <w:sz w:val="22"/>
                <w:szCs w:val="22"/>
              </w:rPr>
            </w:pPr>
            <w:r w:rsidRPr="00631343">
              <w:rPr>
                <w:rFonts w:ascii="Arial" w:hAnsi="Arial" w:cs="Arial"/>
                <w:b/>
                <w:sz w:val="22"/>
                <w:szCs w:val="22"/>
              </w:rPr>
              <w:t>Number</w:t>
            </w:r>
          </w:p>
        </w:tc>
        <w:tc>
          <w:tcPr>
            <w:tcW w:w="1513" w:type="dxa"/>
            <w:shd w:val="clear" w:color="auto" w:fill="D9D9D9" w:themeFill="background1" w:themeFillShade="D9"/>
          </w:tcPr>
          <w:p w14:paraId="170C1955" w14:textId="77777777" w:rsidR="001C6B82" w:rsidRPr="00631343" w:rsidRDefault="001C6B82" w:rsidP="001A2C7F">
            <w:pPr>
              <w:rPr>
                <w:rFonts w:ascii="Arial" w:hAnsi="Arial" w:cs="Arial"/>
                <w:b/>
                <w:sz w:val="22"/>
                <w:szCs w:val="22"/>
              </w:rPr>
            </w:pPr>
            <w:r w:rsidRPr="00631343">
              <w:rPr>
                <w:rFonts w:ascii="Arial" w:hAnsi="Arial" w:cs="Arial"/>
                <w:b/>
                <w:sz w:val="22"/>
                <w:szCs w:val="22"/>
              </w:rPr>
              <w:t>Threat factor</w:t>
            </w:r>
          </w:p>
        </w:tc>
        <w:tc>
          <w:tcPr>
            <w:tcW w:w="1696" w:type="dxa"/>
            <w:shd w:val="clear" w:color="auto" w:fill="D9D9D9" w:themeFill="background1" w:themeFillShade="D9"/>
          </w:tcPr>
          <w:p w14:paraId="46349FF4" w14:textId="77777777" w:rsidR="001C6B82" w:rsidRPr="00631343" w:rsidRDefault="001C6B82" w:rsidP="001A2C7F">
            <w:pPr>
              <w:rPr>
                <w:rFonts w:ascii="Arial" w:hAnsi="Arial" w:cs="Arial"/>
                <w:b/>
                <w:sz w:val="22"/>
                <w:szCs w:val="22"/>
              </w:rPr>
            </w:pPr>
            <w:r w:rsidRPr="00631343">
              <w:rPr>
                <w:rFonts w:ascii="Arial" w:hAnsi="Arial" w:cs="Arial"/>
                <w:b/>
                <w:sz w:val="22"/>
                <w:szCs w:val="22"/>
              </w:rPr>
              <w:t>Threat type and status</w:t>
            </w:r>
          </w:p>
        </w:tc>
        <w:tc>
          <w:tcPr>
            <w:tcW w:w="4608" w:type="dxa"/>
            <w:shd w:val="clear" w:color="auto" w:fill="D9D9D9" w:themeFill="background1" w:themeFillShade="D9"/>
          </w:tcPr>
          <w:p w14:paraId="6BE937D1" w14:textId="77777777" w:rsidR="001C6B82" w:rsidRPr="00631343" w:rsidRDefault="001C6B82" w:rsidP="001A2C7F">
            <w:pPr>
              <w:rPr>
                <w:rFonts w:ascii="Arial" w:hAnsi="Arial" w:cs="Arial"/>
                <w:b/>
                <w:sz w:val="22"/>
                <w:szCs w:val="22"/>
              </w:rPr>
            </w:pPr>
            <w:r w:rsidRPr="00631343">
              <w:rPr>
                <w:rFonts w:ascii="Arial" w:hAnsi="Arial" w:cs="Arial"/>
                <w:b/>
                <w:sz w:val="22"/>
                <w:szCs w:val="22"/>
              </w:rPr>
              <w:t>Evidence base</w:t>
            </w:r>
          </w:p>
        </w:tc>
      </w:tr>
      <w:tr w:rsidR="00631343" w:rsidRPr="00631343" w14:paraId="1295E5FC" w14:textId="77777777" w:rsidTr="001F1DEF">
        <w:tc>
          <w:tcPr>
            <w:tcW w:w="1073" w:type="dxa"/>
          </w:tcPr>
          <w:p w14:paraId="7E37265B" w14:textId="77777777" w:rsidR="001C6B82" w:rsidRPr="00631343" w:rsidRDefault="001C6B82" w:rsidP="001A2C7F">
            <w:pPr>
              <w:jc w:val="center"/>
              <w:rPr>
                <w:rFonts w:ascii="Arial" w:hAnsi="Arial" w:cs="Arial"/>
                <w:sz w:val="22"/>
                <w:szCs w:val="22"/>
              </w:rPr>
            </w:pPr>
            <w:r w:rsidRPr="00631343">
              <w:rPr>
                <w:rFonts w:ascii="Arial" w:hAnsi="Arial" w:cs="Arial"/>
                <w:sz w:val="22"/>
                <w:szCs w:val="22"/>
              </w:rPr>
              <w:t>1.0</w:t>
            </w:r>
          </w:p>
        </w:tc>
        <w:tc>
          <w:tcPr>
            <w:tcW w:w="7817" w:type="dxa"/>
            <w:gridSpan w:val="3"/>
          </w:tcPr>
          <w:p w14:paraId="24C77310" w14:textId="77777777" w:rsidR="001C6B82" w:rsidRPr="00631343" w:rsidRDefault="001C6B82" w:rsidP="001A2C7F">
            <w:pPr>
              <w:rPr>
                <w:rFonts w:ascii="Arial" w:hAnsi="Arial" w:cs="Arial"/>
                <w:sz w:val="22"/>
                <w:szCs w:val="22"/>
              </w:rPr>
            </w:pPr>
            <w:r w:rsidRPr="00631343">
              <w:rPr>
                <w:rFonts w:ascii="Arial" w:hAnsi="Arial" w:cs="Arial"/>
                <w:sz w:val="22"/>
                <w:szCs w:val="22"/>
              </w:rPr>
              <w:t>Habitat loss and fragmentation</w:t>
            </w:r>
          </w:p>
        </w:tc>
      </w:tr>
      <w:tr w:rsidR="00631343" w:rsidRPr="00631343" w14:paraId="5D7ACE67" w14:textId="77777777" w:rsidTr="001F1DEF">
        <w:tc>
          <w:tcPr>
            <w:tcW w:w="1073" w:type="dxa"/>
          </w:tcPr>
          <w:p w14:paraId="1BA4BEBA" w14:textId="77777777" w:rsidR="001C6B82" w:rsidRPr="00631343" w:rsidRDefault="001C6B82" w:rsidP="001A2C7F">
            <w:pPr>
              <w:jc w:val="center"/>
              <w:rPr>
                <w:rFonts w:ascii="Arial" w:hAnsi="Arial" w:cs="Arial"/>
                <w:sz w:val="22"/>
                <w:szCs w:val="22"/>
              </w:rPr>
            </w:pPr>
            <w:r w:rsidRPr="00631343">
              <w:rPr>
                <w:rFonts w:ascii="Arial" w:hAnsi="Arial" w:cs="Arial"/>
                <w:sz w:val="22"/>
                <w:szCs w:val="22"/>
              </w:rPr>
              <w:t>1.1</w:t>
            </w:r>
          </w:p>
        </w:tc>
        <w:tc>
          <w:tcPr>
            <w:tcW w:w="1513" w:type="dxa"/>
          </w:tcPr>
          <w:p w14:paraId="1A35B8AB" w14:textId="4B3FB3BC" w:rsidR="001C6B82" w:rsidRPr="00631343" w:rsidRDefault="00961F21" w:rsidP="008A270D">
            <w:pPr>
              <w:rPr>
                <w:rFonts w:ascii="Arial" w:hAnsi="Arial" w:cs="Arial"/>
                <w:sz w:val="22"/>
                <w:szCs w:val="22"/>
              </w:rPr>
            </w:pPr>
            <w:r w:rsidRPr="00631343">
              <w:rPr>
                <w:rFonts w:ascii="Arial" w:hAnsi="Arial" w:cs="Arial"/>
                <w:sz w:val="22"/>
                <w:szCs w:val="22"/>
              </w:rPr>
              <w:t xml:space="preserve">Habitat loss and </w:t>
            </w:r>
            <w:r w:rsidR="008A270D">
              <w:rPr>
                <w:rFonts w:ascii="Arial" w:hAnsi="Arial" w:cs="Arial"/>
                <w:sz w:val="22"/>
                <w:szCs w:val="22"/>
              </w:rPr>
              <w:t>modification</w:t>
            </w:r>
          </w:p>
        </w:tc>
        <w:tc>
          <w:tcPr>
            <w:tcW w:w="1696" w:type="dxa"/>
          </w:tcPr>
          <w:p w14:paraId="19FA3C75" w14:textId="349D4F9F" w:rsidR="001C6B82" w:rsidRPr="00631343" w:rsidRDefault="00961F21" w:rsidP="00961F21">
            <w:pPr>
              <w:rPr>
                <w:rFonts w:ascii="Arial" w:hAnsi="Arial" w:cs="Arial"/>
                <w:sz w:val="22"/>
                <w:szCs w:val="22"/>
              </w:rPr>
            </w:pPr>
            <w:r w:rsidRPr="00631343">
              <w:rPr>
                <w:rFonts w:ascii="Arial" w:hAnsi="Arial" w:cs="Arial"/>
                <w:sz w:val="22"/>
                <w:szCs w:val="22"/>
              </w:rPr>
              <w:t>severe</w:t>
            </w:r>
          </w:p>
        </w:tc>
        <w:tc>
          <w:tcPr>
            <w:tcW w:w="4608" w:type="dxa"/>
          </w:tcPr>
          <w:p w14:paraId="54C481C9" w14:textId="1367810C" w:rsidR="006C66CA" w:rsidRDefault="006C66CA" w:rsidP="006C66CA">
            <w:pPr>
              <w:rPr>
                <w:rFonts w:ascii="Arial" w:hAnsi="Arial" w:cs="Arial"/>
                <w:sz w:val="22"/>
                <w:szCs w:val="22"/>
              </w:rPr>
            </w:pPr>
            <w:r>
              <w:rPr>
                <w:rFonts w:ascii="Arial" w:hAnsi="Arial" w:cs="Arial"/>
                <w:sz w:val="22"/>
                <w:szCs w:val="22"/>
              </w:rPr>
              <w:t xml:space="preserve">Habitat loss and modification </w:t>
            </w:r>
            <w:r w:rsidR="00343FE8">
              <w:rPr>
                <w:rFonts w:ascii="Arial" w:hAnsi="Arial" w:cs="Arial"/>
                <w:sz w:val="22"/>
                <w:szCs w:val="22"/>
              </w:rPr>
              <w:t>likely</w:t>
            </w:r>
            <w:r>
              <w:rPr>
                <w:rFonts w:ascii="Arial" w:hAnsi="Arial" w:cs="Arial"/>
                <w:sz w:val="22"/>
                <w:szCs w:val="22"/>
              </w:rPr>
              <w:t xml:space="preserve"> the greatest threat</w:t>
            </w:r>
            <w:r w:rsidR="00343FE8">
              <w:rPr>
                <w:rFonts w:ascii="Arial" w:hAnsi="Arial" w:cs="Arial"/>
                <w:sz w:val="22"/>
                <w:szCs w:val="22"/>
              </w:rPr>
              <w:t xml:space="preserve"> (</w:t>
            </w:r>
            <w:r w:rsidR="0090321E" w:rsidRPr="0090321E">
              <w:rPr>
                <w:rFonts w:ascii="Arial" w:hAnsi="Arial" w:cs="Arial"/>
                <w:sz w:val="22"/>
                <w:szCs w:val="22"/>
              </w:rPr>
              <w:t>DELWP 2016</w:t>
            </w:r>
            <w:r w:rsidR="00343FE8">
              <w:rPr>
                <w:rFonts w:ascii="Arial" w:hAnsi="Arial" w:cs="Arial"/>
                <w:sz w:val="22"/>
                <w:szCs w:val="22"/>
              </w:rPr>
              <w:t>)</w:t>
            </w:r>
            <w:r>
              <w:rPr>
                <w:rFonts w:ascii="Arial" w:hAnsi="Arial" w:cs="Arial"/>
                <w:sz w:val="22"/>
                <w:szCs w:val="22"/>
              </w:rPr>
              <w:t>.</w:t>
            </w:r>
          </w:p>
          <w:p w14:paraId="2FEE2128" w14:textId="01A5563F" w:rsidR="001C6B82" w:rsidRPr="00631343" w:rsidRDefault="00961F21" w:rsidP="00956D20">
            <w:pPr>
              <w:rPr>
                <w:rFonts w:ascii="Arial" w:hAnsi="Arial" w:cs="Arial"/>
                <w:sz w:val="22"/>
                <w:szCs w:val="22"/>
              </w:rPr>
            </w:pPr>
            <w:r w:rsidRPr="00631343">
              <w:rPr>
                <w:rFonts w:ascii="Arial" w:hAnsi="Arial" w:cs="Arial"/>
                <w:sz w:val="22"/>
                <w:szCs w:val="22"/>
              </w:rPr>
              <w:t>Demonstrated absence or reduced abundance in cleared areas; large home range size reduces viability in smaller fragments of suitable habitat</w:t>
            </w:r>
            <w:r w:rsidR="00343FE8" w:rsidRPr="00343FE8">
              <w:rPr>
                <w:rFonts w:ascii="Arial" w:hAnsi="Arial" w:cs="Arial"/>
                <w:b/>
                <w:sz w:val="22"/>
                <w:szCs w:val="22"/>
              </w:rPr>
              <w:t xml:space="preserve"> </w:t>
            </w:r>
            <w:r w:rsidR="00343FE8" w:rsidRPr="001F1DEF">
              <w:rPr>
                <w:rFonts w:ascii="Arial" w:hAnsi="Arial" w:cs="Arial"/>
                <w:sz w:val="22"/>
                <w:szCs w:val="22"/>
              </w:rPr>
              <w:t>(</w:t>
            </w:r>
            <w:r w:rsidR="00343FE8" w:rsidRPr="00343FE8">
              <w:rPr>
                <w:rFonts w:ascii="Arial" w:hAnsi="Arial" w:cs="Arial"/>
                <w:sz w:val="22"/>
                <w:szCs w:val="22"/>
              </w:rPr>
              <w:t>Woinarski et al. 2014</w:t>
            </w:r>
            <w:r w:rsidR="00343FE8" w:rsidRPr="00343FE8">
              <w:rPr>
                <w:rFonts w:ascii="Arial" w:hAnsi="Arial" w:cs="Arial"/>
                <w:b/>
                <w:sz w:val="22"/>
                <w:szCs w:val="22"/>
              </w:rPr>
              <w:t>).</w:t>
            </w:r>
          </w:p>
        </w:tc>
      </w:tr>
      <w:tr w:rsidR="003F311A" w:rsidRPr="00631343" w14:paraId="0AE61C0F" w14:textId="77777777" w:rsidTr="001F1DEF">
        <w:tc>
          <w:tcPr>
            <w:tcW w:w="1073" w:type="dxa"/>
          </w:tcPr>
          <w:p w14:paraId="4FC2556F" w14:textId="11B3E3A6" w:rsidR="003F311A" w:rsidRPr="00631343" w:rsidRDefault="003F311A" w:rsidP="001A2C7F">
            <w:pPr>
              <w:jc w:val="center"/>
              <w:rPr>
                <w:rFonts w:ascii="Arial" w:hAnsi="Arial" w:cs="Arial"/>
                <w:sz w:val="22"/>
                <w:szCs w:val="22"/>
              </w:rPr>
            </w:pPr>
            <w:r w:rsidRPr="00631343">
              <w:rPr>
                <w:rFonts w:ascii="Arial" w:hAnsi="Arial" w:cs="Arial"/>
                <w:sz w:val="22"/>
                <w:szCs w:val="22"/>
              </w:rPr>
              <w:t>1.2</w:t>
            </w:r>
          </w:p>
        </w:tc>
        <w:tc>
          <w:tcPr>
            <w:tcW w:w="1513" w:type="dxa"/>
          </w:tcPr>
          <w:p w14:paraId="6D5456CB" w14:textId="4A5F84BF" w:rsidR="003F311A" w:rsidRPr="00631343" w:rsidRDefault="003F311A" w:rsidP="001A2C7F">
            <w:pPr>
              <w:rPr>
                <w:rFonts w:ascii="Arial" w:hAnsi="Arial" w:cs="Arial"/>
                <w:sz w:val="22"/>
                <w:szCs w:val="22"/>
              </w:rPr>
            </w:pPr>
            <w:r w:rsidRPr="00631343">
              <w:rPr>
                <w:rFonts w:ascii="Arial" w:hAnsi="Arial" w:cs="Arial"/>
                <w:sz w:val="22"/>
                <w:szCs w:val="22"/>
              </w:rPr>
              <w:t>Timber production</w:t>
            </w:r>
          </w:p>
        </w:tc>
        <w:tc>
          <w:tcPr>
            <w:tcW w:w="1696" w:type="dxa"/>
          </w:tcPr>
          <w:p w14:paraId="579290EC" w14:textId="1D3B8317" w:rsidR="003F311A" w:rsidRPr="00631343" w:rsidRDefault="003F311A" w:rsidP="00961F21">
            <w:pPr>
              <w:rPr>
                <w:rFonts w:ascii="Arial" w:hAnsi="Arial" w:cs="Arial"/>
                <w:sz w:val="22"/>
                <w:szCs w:val="22"/>
              </w:rPr>
            </w:pPr>
            <w:r w:rsidRPr="00631343">
              <w:rPr>
                <w:rFonts w:ascii="Arial" w:hAnsi="Arial" w:cs="Arial"/>
                <w:sz w:val="22"/>
                <w:szCs w:val="22"/>
              </w:rPr>
              <w:t>moderate</w:t>
            </w:r>
          </w:p>
        </w:tc>
        <w:tc>
          <w:tcPr>
            <w:tcW w:w="4608" w:type="dxa"/>
          </w:tcPr>
          <w:p w14:paraId="2CCE8C38" w14:textId="413BD834" w:rsidR="003F311A" w:rsidRPr="00631343" w:rsidRDefault="008A270D" w:rsidP="00956D20">
            <w:pPr>
              <w:rPr>
                <w:rFonts w:ascii="Arial" w:hAnsi="Arial" w:cs="Arial"/>
                <w:sz w:val="22"/>
                <w:szCs w:val="22"/>
              </w:rPr>
            </w:pPr>
            <w:r>
              <w:rPr>
                <w:rFonts w:ascii="Arial" w:hAnsi="Arial" w:cs="Arial"/>
                <w:sz w:val="22"/>
                <w:szCs w:val="22"/>
              </w:rPr>
              <w:t xml:space="preserve">Timber harvesting occurs through large proportion of the species range </w:t>
            </w:r>
            <w:r w:rsidR="00343FE8" w:rsidRPr="00343FE8">
              <w:rPr>
                <w:rFonts w:ascii="Arial" w:hAnsi="Arial" w:cs="Arial"/>
                <w:sz w:val="22"/>
                <w:szCs w:val="22"/>
              </w:rPr>
              <w:t>(</w:t>
            </w:r>
            <w:r w:rsidR="0090321E" w:rsidRPr="0090321E">
              <w:rPr>
                <w:rFonts w:ascii="Arial" w:hAnsi="Arial" w:cs="Arial"/>
                <w:sz w:val="22"/>
                <w:szCs w:val="22"/>
              </w:rPr>
              <w:t>DELWP 2016</w:t>
            </w:r>
            <w:r w:rsidR="00343FE8" w:rsidRPr="00343FE8">
              <w:rPr>
                <w:rFonts w:ascii="Arial" w:hAnsi="Arial" w:cs="Arial"/>
                <w:sz w:val="22"/>
                <w:szCs w:val="22"/>
              </w:rPr>
              <w:t>)</w:t>
            </w:r>
            <w:r>
              <w:rPr>
                <w:rFonts w:ascii="Arial" w:hAnsi="Arial" w:cs="Arial"/>
                <w:sz w:val="22"/>
                <w:szCs w:val="22"/>
              </w:rPr>
              <w:t xml:space="preserve">. </w:t>
            </w:r>
          </w:p>
        </w:tc>
      </w:tr>
      <w:tr w:rsidR="003F311A" w:rsidRPr="00631343" w14:paraId="3DC204E9" w14:textId="77777777" w:rsidTr="001F1DEF">
        <w:tc>
          <w:tcPr>
            <w:tcW w:w="1073" w:type="dxa"/>
          </w:tcPr>
          <w:p w14:paraId="4A499D0F" w14:textId="3496DC2E" w:rsidR="003F311A" w:rsidRPr="00631343" w:rsidRDefault="003F311A" w:rsidP="001A2C7F">
            <w:pPr>
              <w:jc w:val="center"/>
              <w:rPr>
                <w:rFonts w:ascii="Arial" w:hAnsi="Arial" w:cs="Arial"/>
                <w:sz w:val="22"/>
                <w:szCs w:val="22"/>
              </w:rPr>
            </w:pPr>
            <w:r w:rsidRPr="00631343">
              <w:rPr>
                <w:rFonts w:ascii="Arial" w:hAnsi="Arial" w:cs="Arial"/>
                <w:sz w:val="22"/>
                <w:szCs w:val="22"/>
              </w:rPr>
              <w:t>1.3</w:t>
            </w:r>
          </w:p>
        </w:tc>
        <w:tc>
          <w:tcPr>
            <w:tcW w:w="1513" w:type="dxa"/>
          </w:tcPr>
          <w:p w14:paraId="051B2763" w14:textId="6DD2A8F0" w:rsidR="003F311A" w:rsidRPr="00631343" w:rsidRDefault="003F311A" w:rsidP="001A2C7F">
            <w:pPr>
              <w:rPr>
                <w:rFonts w:ascii="Arial" w:hAnsi="Arial" w:cs="Arial"/>
                <w:sz w:val="22"/>
                <w:szCs w:val="22"/>
              </w:rPr>
            </w:pPr>
            <w:r w:rsidRPr="00631343">
              <w:rPr>
                <w:rFonts w:ascii="Arial" w:hAnsi="Arial" w:cs="Arial"/>
                <w:sz w:val="22"/>
                <w:szCs w:val="22"/>
              </w:rPr>
              <w:t>Mortality associated with road traffic</w:t>
            </w:r>
          </w:p>
        </w:tc>
        <w:tc>
          <w:tcPr>
            <w:tcW w:w="1696" w:type="dxa"/>
          </w:tcPr>
          <w:p w14:paraId="7DC2B9C2" w14:textId="3680E77C" w:rsidR="003F311A" w:rsidRPr="00631343" w:rsidRDefault="00744F54" w:rsidP="00961F21">
            <w:pPr>
              <w:rPr>
                <w:rFonts w:ascii="Arial" w:hAnsi="Arial" w:cs="Arial"/>
                <w:sz w:val="22"/>
                <w:szCs w:val="22"/>
              </w:rPr>
            </w:pPr>
            <w:r>
              <w:rPr>
                <w:rFonts w:ascii="Arial" w:hAnsi="Arial" w:cs="Arial"/>
                <w:sz w:val="22"/>
                <w:szCs w:val="22"/>
              </w:rPr>
              <w:t>m</w:t>
            </w:r>
            <w:r w:rsidR="003F311A" w:rsidRPr="00631343">
              <w:rPr>
                <w:rFonts w:ascii="Arial" w:hAnsi="Arial" w:cs="Arial"/>
                <w:sz w:val="22"/>
                <w:szCs w:val="22"/>
              </w:rPr>
              <w:t>inor</w:t>
            </w:r>
          </w:p>
        </w:tc>
        <w:tc>
          <w:tcPr>
            <w:tcW w:w="4608" w:type="dxa"/>
          </w:tcPr>
          <w:p w14:paraId="325D3B8B" w14:textId="3C8743E4" w:rsidR="003F311A" w:rsidRPr="00631343" w:rsidRDefault="00744F54" w:rsidP="00956D20">
            <w:pPr>
              <w:rPr>
                <w:rFonts w:ascii="Arial" w:hAnsi="Arial" w:cs="Arial"/>
                <w:sz w:val="22"/>
                <w:szCs w:val="22"/>
              </w:rPr>
            </w:pPr>
            <w:r>
              <w:rPr>
                <w:rFonts w:ascii="Arial" w:hAnsi="Arial" w:cs="Arial"/>
                <w:sz w:val="22"/>
                <w:szCs w:val="22"/>
              </w:rPr>
              <w:t>S</w:t>
            </w:r>
            <w:r w:rsidRPr="00744F54">
              <w:rPr>
                <w:rFonts w:ascii="Arial" w:hAnsi="Arial" w:cs="Arial"/>
                <w:sz w:val="22"/>
                <w:szCs w:val="22"/>
              </w:rPr>
              <w:t xml:space="preserve">usceptible to road mortality </w:t>
            </w:r>
            <w:r>
              <w:rPr>
                <w:rFonts w:ascii="Arial" w:hAnsi="Arial" w:cs="Arial"/>
                <w:sz w:val="22"/>
                <w:szCs w:val="22"/>
              </w:rPr>
              <w:t xml:space="preserve">due to scavenging of </w:t>
            </w:r>
            <w:r w:rsidRPr="00744F54">
              <w:rPr>
                <w:rFonts w:ascii="Arial" w:hAnsi="Arial" w:cs="Arial"/>
                <w:sz w:val="22"/>
                <w:szCs w:val="22"/>
              </w:rPr>
              <w:t>other road-killed fauna</w:t>
            </w:r>
            <w:r w:rsidR="004B187D">
              <w:rPr>
                <w:rFonts w:ascii="Arial" w:hAnsi="Arial" w:cs="Arial"/>
                <w:sz w:val="22"/>
                <w:szCs w:val="22"/>
              </w:rPr>
              <w:t>. Juvenile males most likely at risk due to extensive ranging behaviour and thus more likely to encounter roads</w:t>
            </w:r>
            <w:r w:rsidRPr="00744F54">
              <w:rPr>
                <w:rFonts w:ascii="Arial" w:hAnsi="Arial" w:cs="Arial"/>
                <w:sz w:val="22"/>
                <w:szCs w:val="22"/>
              </w:rPr>
              <w:t xml:space="preserve"> </w:t>
            </w:r>
            <w:r w:rsidR="00343FE8" w:rsidRPr="00744F54">
              <w:rPr>
                <w:rFonts w:ascii="Arial" w:hAnsi="Arial" w:cs="Arial"/>
                <w:sz w:val="22"/>
                <w:szCs w:val="22"/>
              </w:rPr>
              <w:fldChar w:fldCharType="begin"/>
            </w:r>
            <w:r w:rsidR="00343FE8" w:rsidRPr="00744F54">
              <w:rPr>
                <w:rFonts w:ascii="Arial" w:hAnsi="Arial" w:cs="Arial"/>
                <w:sz w:val="22"/>
                <w:szCs w:val="22"/>
              </w:rPr>
              <w:instrText xml:space="preserve"> ADDIN EN.CITE &lt;EndNote&gt;&lt;Cite&gt;&lt;Author&gt;Burnett&lt;/Author&gt;&lt;Year&gt;1993&lt;/Year&gt;&lt;RecNum&gt;21&lt;/RecNum&gt;&lt;MDL&gt;&lt;REFERENCE_TYPE&gt;10&lt;/REFERENCE_TYPE&gt;&lt;AUTHORS&gt;&lt;AUTHOR&gt;Burnett, S.&lt;/AUTHOR&gt;&lt;/AUTHORS&gt;&lt;YEAR&gt;1993&lt;/YEAR&gt;&lt;TITLE&gt;&lt;styles&gt;&lt;style face='2' start='44'&gt;&lt;/style&gt;&lt;style start='71'&gt;&lt;/style&gt;&lt;/styles&gt;The conservation status of the Tiger quoll, Dasyurus maculatus gracilis in North Queensland&lt;/TITLE&gt;&lt;PUBLISHER&gt;Queensland Departement of Environment and Heritage&lt;/PUBLISHER&gt;&lt;KEYWORDS&gt;&lt;KEYWORD&gt;distribution, habitat, status, abundance&lt;/KEYWORD&gt;&lt;/KEYWORDS&gt;&lt;AUTHOR_ADDRESS&gt;James Cook University, Townsville&lt;/AUTHOR_ADDRESS&gt;&lt;/MDL&gt;&lt;/Cite&gt;&lt;Cite&gt;&lt;Author&gt;Jones&lt;/Author&gt;&lt;Year&gt;2003&lt;/Year&gt;&lt;RecNum&gt;26&lt;/RecNum&gt;&lt;MDL&gt;&lt;REFERENCE_TYPE&gt;7&lt;/REFERENCE_TYPE&gt;&lt;AUTHORS&gt;&lt;AUTHOR&gt;Jones, M. E.&lt;/AUTHOR&gt;&lt;AUTHOR&gt;Oakwood, M.&lt;/AUTHOR&gt;&lt;AUTHOR&gt;Belcher, C. A.&lt;/AUTHOR&gt;&lt;AUTHOR&gt;Morris, K.&lt;/AUTHOR&gt;&lt;AUTHOR&gt;Murray, A. J.&lt;/AUTHOR&gt;&lt;AUTHOR&gt;Woollwy, P. A.&lt;/AUTHOR&gt;&lt;AUTHOR&gt;Firestone, K. A.&lt;/AUTHOR&gt;&lt;AUTHOR&gt;Johnson, B.&lt;/AUTHOR&gt;&lt;AUTHOR&gt;Burnett, S.&lt;/AUTHOR&gt;&lt;/AUTHORS&gt;&lt;YEAR&gt;2003&lt;/YEAR&gt;&lt;TITLE&gt;Carnivore concerns: Problems, issues and solutions for conserving Australasia&amp;apos;s marsupial carnivores&lt;/TITLE&gt;&lt;SECONDARY_AUTHORS&gt;&lt;SECONDARY_AUTHOR&gt;Jones, M. E., Dickman, C. and Archer, M.&lt;/SECONDARY_AUTHOR&gt;&lt;/SECONDARY_AUTHORS&gt;&lt;SECONDARY_TITLE&gt;Predators with pouches: The biology of carnivorous marsupials&lt;/SECONDARY_TITLE&gt;&lt;PLACE_PUBLISHED&gt;Collingwood, Victoria, Australia&lt;/PLACE_PUBLISHED&gt;&lt;PUBLISHER&gt;CSIRO Publishing&lt;/PUBLISHER&gt;&lt;PAGES&gt;422-434&lt;/PAGES&gt;&lt;KEYWORDS&gt;&lt;KEYWORD&gt;declines, threats, quolls, habitat loss, fragmentation, introduced predators, poisoning, non-target poisoning, road mortality, persecution&lt;/KEYWORD&gt;&lt;/KEYWORDS&gt;&lt;/MDL&gt;&lt;/Cite&gt;&lt;/EndNote&gt;</w:instrText>
            </w:r>
            <w:r w:rsidR="00343FE8" w:rsidRPr="00744F54">
              <w:rPr>
                <w:rFonts w:ascii="Arial" w:hAnsi="Arial" w:cs="Arial"/>
                <w:sz w:val="22"/>
                <w:szCs w:val="22"/>
              </w:rPr>
              <w:fldChar w:fldCharType="separate"/>
            </w:r>
            <w:r w:rsidR="00343FE8">
              <w:rPr>
                <w:rFonts w:ascii="Arial" w:hAnsi="Arial" w:cs="Arial"/>
                <w:sz w:val="22"/>
                <w:szCs w:val="22"/>
              </w:rPr>
              <w:t>(</w:t>
            </w:r>
            <w:r w:rsidR="0090321E" w:rsidRPr="0090321E">
              <w:rPr>
                <w:rFonts w:ascii="Arial" w:hAnsi="Arial" w:cs="Arial"/>
                <w:sz w:val="22"/>
                <w:szCs w:val="22"/>
              </w:rPr>
              <w:t>DELWP 2016</w:t>
            </w:r>
            <w:r w:rsidR="00343FE8" w:rsidRPr="00744F54">
              <w:rPr>
                <w:rFonts w:ascii="Arial" w:hAnsi="Arial" w:cs="Arial"/>
                <w:sz w:val="22"/>
                <w:szCs w:val="22"/>
              </w:rPr>
              <w:t>)</w:t>
            </w:r>
            <w:r w:rsidR="00343FE8" w:rsidRPr="00744F54">
              <w:rPr>
                <w:rFonts w:ascii="Arial" w:hAnsi="Arial" w:cs="Arial"/>
                <w:sz w:val="22"/>
                <w:szCs w:val="22"/>
              </w:rPr>
              <w:fldChar w:fldCharType="end"/>
            </w:r>
            <w:r w:rsidR="0090321E">
              <w:rPr>
                <w:rFonts w:ascii="Arial" w:hAnsi="Arial" w:cs="Arial"/>
                <w:sz w:val="22"/>
                <w:szCs w:val="22"/>
              </w:rPr>
              <w:t>.</w:t>
            </w:r>
          </w:p>
        </w:tc>
      </w:tr>
      <w:tr w:rsidR="00631343" w:rsidRPr="00631343" w14:paraId="3ED97B99" w14:textId="77777777" w:rsidTr="001F1DEF">
        <w:tc>
          <w:tcPr>
            <w:tcW w:w="1073" w:type="dxa"/>
          </w:tcPr>
          <w:p w14:paraId="4B4D1B36" w14:textId="77777777" w:rsidR="001C6B82" w:rsidRPr="00631343" w:rsidRDefault="001C6B82" w:rsidP="001A2C7F">
            <w:pPr>
              <w:jc w:val="center"/>
              <w:rPr>
                <w:rFonts w:ascii="Arial" w:hAnsi="Arial" w:cs="Arial"/>
                <w:sz w:val="22"/>
                <w:szCs w:val="22"/>
              </w:rPr>
            </w:pPr>
            <w:r w:rsidRPr="00631343">
              <w:rPr>
                <w:rFonts w:ascii="Arial" w:hAnsi="Arial" w:cs="Arial"/>
                <w:sz w:val="22"/>
                <w:szCs w:val="22"/>
              </w:rPr>
              <w:t>2.0</w:t>
            </w:r>
          </w:p>
        </w:tc>
        <w:tc>
          <w:tcPr>
            <w:tcW w:w="7817" w:type="dxa"/>
            <w:gridSpan w:val="3"/>
          </w:tcPr>
          <w:p w14:paraId="6819BFA1" w14:textId="77777777" w:rsidR="001C6B82" w:rsidRPr="00631343" w:rsidRDefault="001C6B82" w:rsidP="001A2C7F">
            <w:pPr>
              <w:rPr>
                <w:rFonts w:ascii="Arial" w:hAnsi="Arial" w:cs="Arial"/>
                <w:sz w:val="22"/>
                <w:szCs w:val="22"/>
              </w:rPr>
            </w:pPr>
            <w:r w:rsidRPr="00631343">
              <w:rPr>
                <w:rFonts w:ascii="Arial" w:hAnsi="Arial" w:cs="Arial"/>
                <w:sz w:val="22"/>
                <w:szCs w:val="22"/>
              </w:rPr>
              <w:t xml:space="preserve">Invasive species </w:t>
            </w:r>
          </w:p>
        </w:tc>
      </w:tr>
      <w:tr w:rsidR="00631343" w:rsidRPr="00631343" w14:paraId="319AA20C" w14:textId="77777777" w:rsidTr="001F1DEF">
        <w:tc>
          <w:tcPr>
            <w:tcW w:w="1073" w:type="dxa"/>
          </w:tcPr>
          <w:p w14:paraId="38677CF1" w14:textId="77777777" w:rsidR="001C6B82" w:rsidRPr="00631343" w:rsidRDefault="001C6B82" w:rsidP="001A2C7F">
            <w:pPr>
              <w:jc w:val="center"/>
              <w:rPr>
                <w:rFonts w:ascii="Arial" w:hAnsi="Arial" w:cs="Arial"/>
                <w:sz w:val="22"/>
                <w:szCs w:val="22"/>
              </w:rPr>
            </w:pPr>
            <w:r w:rsidRPr="00631343">
              <w:rPr>
                <w:rFonts w:ascii="Arial" w:hAnsi="Arial" w:cs="Arial"/>
                <w:sz w:val="22"/>
                <w:szCs w:val="22"/>
              </w:rPr>
              <w:t>2.1</w:t>
            </w:r>
          </w:p>
        </w:tc>
        <w:tc>
          <w:tcPr>
            <w:tcW w:w="1513" w:type="dxa"/>
          </w:tcPr>
          <w:p w14:paraId="7530F3A7" w14:textId="7D105A89" w:rsidR="001C6B82" w:rsidRPr="00631343" w:rsidRDefault="00961F21" w:rsidP="00822304">
            <w:pPr>
              <w:rPr>
                <w:rFonts w:ascii="Arial" w:hAnsi="Arial" w:cs="Arial"/>
                <w:sz w:val="22"/>
                <w:szCs w:val="22"/>
              </w:rPr>
            </w:pPr>
            <w:r w:rsidRPr="00631343">
              <w:rPr>
                <w:rFonts w:ascii="Arial" w:hAnsi="Arial" w:cs="Arial"/>
                <w:sz w:val="22"/>
                <w:szCs w:val="22"/>
              </w:rPr>
              <w:t>Red Foxes</w:t>
            </w:r>
          </w:p>
        </w:tc>
        <w:tc>
          <w:tcPr>
            <w:tcW w:w="1696" w:type="dxa"/>
          </w:tcPr>
          <w:p w14:paraId="72004028" w14:textId="42D67B5F" w:rsidR="001C6B82" w:rsidRPr="00631343" w:rsidRDefault="00961F21" w:rsidP="001A2C7F">
            <w:pPr>
              <w:rPr>
                <w:rFonts w:ascii="Arial" w:hAnsi="Arial" w:cs="Arial"/>
                <w:sz w:val="22"/>
                <w:szCs w:val="22"/>
              </w:rPr>
            </w:pPr>
            <w:r w:rsidRPr="00631343">
              <w:rPr>
                <w:rFonts w:ascii="Arial" w:hAnsi="Arial" w:cs="Arial"/>
                <w:sz w:val="22"/>
                <w:szCs w:val="22"/>
              </w:rPr>
              <w:t>severe</w:t>
            </w:r>
          </w:p>
        </w:tc>
        <w:tc>
          <w:tcPr>
            <w:tcW w:w="4608" w:type="dxa"/>
          </w:tcPr>
          <w:p w14:paraId="0EAA2D5B" w14:textId="0ED1EE4B" w:rsidR="001C6B82" w:rsidRPr="00631343" w:rsidRDefault="006C05B6" w:rsidP="00956D20">
            <w:pPr>
              <w:rPr>
                <w:rFonts w:ascii="Arial" w:hAnsi="Arial" w:cs="Arial"/>
                <w:sz w:val="22"/>
                <w:szCs w:val="22"/>
              </w:rPr>
            </w:pPr>
            <w:r w:rsidRPr="006C05B6">
              <w:rPr>
                <w:rFonts w:ascii="Arial" w:hAnsi="Arial" w:cs="Arial"/>
                <w:sz w:val="22"/>
                <w:szCs w:val="22"/>
              </w:rPr>
              <w:t>Competitive and/or predatory interactions are likely occurring and may be suppressing their populations</w:t>
            </w:r>
            <w:r>
              <w:rPr>
                <w:rFonts w:ascii="Arial" w:hAnsi="Arial" w:cs="Arial"/>
                <w:sz w:val="22"/>
                <w:szCs w:val="22"/>
              </w:rPr>
              <w:t>.</w:t>
            </w:r>
            <w:r w:rsidRPr="006C05B6">
              <w:rPr>
                <w:rFonts w:ascii="Arial" w:hAnsi="Arial" w:cs="Arial"/>
                <w:sz w:val="22"/>
                <w:szCs w:val="22"/>
              </w:rPr>
              <w:t xml:space="preserve"> </w:t>
            </w:r>
            <w:r w:rsidRPr="006C05B6">
              <w:rPr>
                <w:rFonts w:ascii="Arial" w:hAnsi="Arial" w:cs="Arial"/>
                <w:sz w:val="22"/>
                <w:szCs w:val="22"/>
              </w:rPr>
              <w:fldChar w:fldCharType="begin"/>
            </w:r>
            <w:r w:rsidRPr="006C05B6">
              <w:rPr>
                <w:rFonts w:ascii="Arial" w:hAnsi="Arial" w:cs="Arial"/>
                <w:sz w:val="22"/>
                <w:szCs w:val="22"/>
              </w:rPr>
              <w:instrText xml:space="preserve"> ADDIN EN.CITE &lt;EndNote&gt;&lt;Cite&gt;&lt;Author&gt;Burnett&lt;/Author&gt;&lt;Year&gt;1993&lt;/Year&gt;&lt;RecNum&gt;21&lt;/RecNum&gt;&lt;MDL&gt;&lt;REFERENCE_TYPE&gt;10&lt;/REFERENCE_TYPE&gt;&lt;AUTHORS&gt;&lt;AUTHOR&gt;Burnett, S.&lt;/AUTHOR&gt;&lt;/AUTHORS&gt;&lt;YEAR&gt;1993&lt;/YEAR&gt;&lt;TITLE&gt;&lt;styles&gt;&lt;style face='2' start='44'&gt;&lt;/style&gt;&lt;style start='71'&gt;&lt;/style&gt;&lt;/styles&gt;The conservation status of the Tiger quoll, Dasyurus maculatus gracilis in North Queensland&lt;/TITLE&gt;&lt;PUBLISHER&gt;Queensland Departement of Environment and Heritage&lt;/PUBLISHER&gt;&lt;KEYWORDS&gt;&lt;KEYWORD&gt;distribution, habitat, status, abundance&lt;/KEYWORD&gt;&lt;/KEYWORDS&gt;&lt;AUTHOR_ADDRESS&gt;James Cook University, Townsville&lt;/AUTHOR_ADDRESS&gt;&lt;/MDL&gt;&lt;/Cite&gt;&lt;Cite&gt;&lt;Author&gt;Jones&lt;/Author&gt;&lt;Year&gt;2003&lt;/Year&gt;&lt;RecNum&gt;26&lt;/RecNum&gt;&lt;MDL&gt;&lt;REFERENCE_TYPE&gt;7&lt;/REFERENCE_TYPE&gt;&lt;AUTHORS&gt;&lt;AUTHOR&gt;Jones, M. E.&lt;/AUTHOR&gt;&lt;AUTHOR&gt;Oakwood, M.&lt;/AUTHOR&gt;&lt;AUTHOR&gt;Belcher, C. A.&lt;/AUTHOR&gt;&lt;AUTHOR&gt;Morris, K.&lt;/AUTHOR&gt;&lt;AUTHOR&gt;Murray, A. J.&lt;/AUTHOR&gt;&lt;AUTHOR&gt;Woollwy, P. A.&lt;/AUTHOR&gt;&lt;AUTHOR&gt;Firestone, K. A.&lt;/AUTHOR&gt;&lt;AUTHOR&gt;Johnson, B.&lt;/AUTHOR&gt;&lt;AUTHOR&gt;Burnett, S.&lt;/AUTHOR&gt;&lt;/AUTHORS&gt;&lt;YEAR&gt;2003&lt;/YEAR&gt;&lt;TITLE&gt;Carnivore concerns: Problems, issues and solutions for conserving Australasia&amp;apos;s marsupial carnivores&lt;/TITLE&gt;&lt;SECONDARY_AUTHORS&gt;&lt;SECONDARY_AUTHOR&gt;Jones, M. E., Dickman, C. and Archer, M.&lt;/SECONDARY_AUTHOR&gt;&lt;/SECONDARY_AUTHORS&gt;&lt;SECONDARY_TITLE&gt;Predators with pouches: The biology of carnivorous marsupials&lt;/SECONDARY_TITLE&gt;&lt;PLACE_PUBLISHED&gt;Collingwood, Victoria, Australia&lt;/PLACE_PUBLISHED&gt;&lt;PUBLISHER&gt;CSIRO Publishing&lt;/PUBLISHER&gt;&lt;PAGES&gt;422-434&lt;/PAGES&gt;&lt;KEYWORDS&gt;&lt;KEYWORD&gt;declines, threats, quolls, habitat loss, fragmentation, introduced predators, poisoning, non-target poisoning, road mortality, persecution&lt;/KEYWORD&gt;&lt;/KEYWORDS&gt;&lt;/MDL&gt;&lt;/Cite&gt;&lt;/EndNote&gt;</w:instrText>
            </w:r>
            <w:r w:rsidRPr="006C05B6">
              <w:rPr>
                <w:rFonts w:ascii="Arial" w:hAnsi="Arial" w:cs="Arial"/>
                <w:sz w:val="22"/>
                <w:szCs w:val="22"/>
              </w:rPr>
              <w:fldChar w:fldCharType="separate"/>
            </w:r>
            <w:r w:rsidRPr="006C05B6">
              <w:rPr>
                <w:rFonts w:ascii="Arial" w:hAnsi="Arial" w:cs="Arial"/>
                <w:sz w:val="22"/>
                <w:szCs w:val="22"/>
              </w:rPr>
              <w:t>(</w:t>
            </w:r>
            <w:r w:rsidR="0090321E" w:rsidRPr="0090321E">
              <w:rPr>
                <w:rFonts w:ascii="Arial" w:hAnsi="Arial" w:cs="Arial"/>
                <w:sz w:val="22"/>
                <w:szCs w:val="22"/>
              </w:rPr>
              <w:t>DELWP 2016</w:t>
            </w:r>
            <w:r w:rsidRPr="006C05B6">
              <w:rPr>
                <w:rFonts w:ascii="Arial" w:hAnsi="Arial" w:cs="Arial"/>
                <w:sz w:val="22"/>
                <w:szCs w:val="22"/>
              </w:rPr>
              <w:t>)</w:t>
            </w:r>
            <w:r w:rsidRPr="006C05B6">
              <w:rPr>
                <w:rFonts w:ascii="Arial" w:hAnsi="Arial" w:cs="Arial"/>
                <w:sz w:val="22"/>
                <w:szCs w:val="22"/>
              </w:rPr>
              <w:fldChar w:fldCharType="end"/>
            </w:r>
            <w:r>
              <w:rPr>
                <w:rFonts w:ascii="Arial" w:hAnsi="Arial" w:cs="Arial"/>
                <w:sz w:val="22"/>
                <w:szCs w:val="22"/>
              </w:rPr>
              <w:t xml:space="preserve">. There is strong correlative, experimental and modelling evidence of impacts from red foxes </w:t>
            </w:r>
            <w:r w:rsidRPr="001F1DEF">
              <w:rPr>
                <w:rFonts w:ascii="Arial" w:hAnsi="Arial" w:cs="Arial"/>
                <w:sz w:val="22"/>
                <w:szCs w:val="22"/>
              </w:rPr>
              <w:t>(</w:t>
            </w:r>
            <w:r w:rsidRPr="006C05B6">
              <w:rPr>
                <w:rFonts w:ascii="Arial" w:hAnsi="Arial" w:cs="Arial"/>
                <w:sz w:val="22"/>
                <w:szCs w:val="22"/>
              </w:rPr>
              <w:t>Woinarski et al. 2014</w:t>
            </w:r>
            <w:r w:rsidRPr="001F1DEF">
              <w:rPr>
                <w:rFonts w:ascii="Arial" w:hAnsi="Arial" w:cs="Arial"/>
                <w:sz w:val="22"/>
                <w:szCs w:val="22"/>
              </w:rPr>
              <w:t>)</w:t>
            </w:r>
            <w:r w:rsidR="00951E1E">
              <w:rPr>
                <w:rFonts w:ascii="Arial" w:hAnsi="Arial" w:cs="Arial"/>
                <w:sz w:val="22"/>
                <w:szCs w:val="22"/>
              </w:rPr>
              <w:t>.</w:t>
            </w:r>
          </w:p>
        </w:tc>
      </w:tr>
      <w:tr w:rsidR="00631343" w:rsidRPr="00631343" w14:paraId="12B007C1" w14:textId="77777777" w:rsidTr="001F1DEF">
        <w:tc>
          <w:tcPr>
            <w:tcW w:w="1073" w:type="dxa"/>
          </w:tcPr>
          <w:p w14:paraId="144783B9" w14:textId="77777777" w:rsidR="001C6B82" w:rsidRPr="00631343" w:rsidRDefault="001C6B82" w:rsidP="001A2C7F">
            <w:pPr>
              <w:jc w:val="center"/>
              <w:rPr>
                <w:rFonts w:ascii="Arial" w:hAnsi="Arial" w:cs="Arial"/>
                <w:sz w:val="22"/>
                <w:szCs w:val="22"/>
              </w:rPr>
            </w:pPr>
            <w:r w:rsidRPr="00631343">
              <w:rPr>
                <w:rFonts w:ascii="Arial" w:hAnsi="Arial" w:cs="Arial"/>
                <w:sz w:val="22"/>
                <w:szCs w:val="22"/>
              </w:rPr>
              <w:t>2.2</w:t>
            </w:r>
          </w:p>
        </w:tc>
        <w:tc>
          <w:tcPr>
            <w:tcW w:w="1513" w:type="dxa"/>
          </w:tcPr>
          <w:p w14:paraId="16951020" w14:textId="473E8DD0" w:rsidR="001C6B82" w:rsidRPr="00631343" w:rsidRDefault="00822304" w:rsidP="00822304">
            <w:pPr>
              <w:rPr>
                <w:rFonts w:ascii="Arial" w:hAnsi="Arial" w:cs="Arial"/>
                <w:sz w:val="22"/>
                <w:szCs w:val="22"/>
              </w:rPr>
            </w:pPr>
            <w:r>
              <w:rPr>
                <w:rFonts w:ascii="Arial" w:hAnsi="Arial" w:cs="Arial"/>
                <w:sz w:val="22"/>
                <w:szCs w:val="22"/>
              </w:rPr>
              <w:t>F</w:t>
            </w:r>
            <w:r w:rsidR="00961F21" w:rsidRPr="00631343">
              <w:rPr>
                <w:rFonts w:ascii="Arial" w:hAnsi="Arial" w:cs="Arial"/>
                <w:sz w:val="22"/>
                <w:szCs w:val="22"/>
              </w:rPr>
              <w:t>eral Cats</w:t>
            </w:r>
          </w:p>
        </w:tc>
        <w:tc>
          <w:tcPr>
            <w:tcW w:w="1696" w:type="dxa"/>
          </w:tcPr>
          <w:p w14:paraId="6F984CC6" w14:textId="3A5842D7" w:rsidR="001C6B82" w:rsidRPr="00631343" w:rsidRDefault="00961F21" w:rsidP="001A2C7F">
            <w:pPr>
              <w:rPr>
                <w:rFonts w:ascii="Arial" w:hAnsi="Arial" w:cs="Arial"/>
                <w:sz w:val="22"/>
                <w:szCs w:val="22"/>
              </w:rPr>
            </w:pPr>
            <w:r w:rsidRPr="00631343">
              <w:rPr>
                <w:rFonts w:ascii="Arial" w:hAnsi="Arial" w:cs="Arial"/>
                <w:sz w:val="22"/>
                <w:szCs w:val="22"/>
              </w:rPr>
              <w:t>minor</w:t>
            </w:r>
          </w:p>
        </w:tc>
        <w:tc>
          <w:tcPr>
            <w:tcW w:w="4608" w:type="dxa"/>
          </w:tcPr>
          <w:p w14:paraId="40C64E20" w14:textId="7549D911" w:rsidR="001C6B82" w:rsidRPr="00631343" w:rsidRDefault="006C05B6" w:rsidP="00956D20">
            <w:pPr>
              <w:rPr>
                <w:rFonts w:ascii="Arial" w:hAnsi="Arial" w:cs="Arial"/>
                <w:sz w:val="22"/>
                <w:szCs w:val="22"/>
              </w:rPr>
            </w:pPr>
            <w:r w:rsidRPr="006C05B6">
              <w:rPr>
                <w:rFonts w:ascii="Arial" w:hAnsi="Arial" w:cs="Arial"/>
                <w:sz w:val="22"/>
                <w:szCs w:val="22"/>
              </w:rPr>
              <w:t>Competitive and/or predatory interactions are likely occurring</w:t>
            </w:r>
            <w:r>
              <w:rPr>
                <w:rFonts w:ascii="Arial" w:hAnsi="Arial" w:cs="Arial"/>
                <w:sz w:val="22"/>
                <w:szCs w:val="22"/>
              </w:rPr>
              <w:t xml:space="preserve"> and may be suppressing their populations</w:t>
            </w:r>
            <w:r w:rsidR="00951E1E">
              <w:rPr>
                <w:rFonts w:ascii="Arial" w:hAnsi="Arial" w:cs="Arial"/>
                <w:sz w:val="22"/>
                <w:szCs w:val="22"/>
              </w:rPr>
              <w:t xml:space="preserve"> (</w:t>
            </w:r>
            <w:r w:rsidR="0090321E" w:rsidRPr="0090321E">
              <w:rPr>
                <w:rFonts w:ascii="Arial" w:hAnsi="Arial" w:cs="Arial"/>
                <w:sz w:val="22"/>
                <w:szCs w:val="22"/>
              </w:rPr>
              <w:t>DELWP 2016</w:t>
            </w:r>
            <w:r w:rsidR="00951E1E">
              <w:rPr>
                <w:rFonts w:ascii="Arial" w:hAnsi="Arial" w:cs="Arial"/>
                <w:sz w:val="22"/>
                <w:szCs w:val="22"/>
              </w:rPr>
              <w:t xml:space="preserve">). </w:t>
            </w:r>
            <w:r w:rsidR="00951E1E" w:rsidRPr="00951E1E">
              <w:rPr>
                <w:rFonts w:ascii="Arial" w:hAnsi="Arial" w:cs="Arial"/>
                <w:sz w:val="22"/>
                <w:szCs w:val="22"/>
              </w:rPr>
              <w:t xml:space="preserve">There is </w:t>
            </w:r>
            <w:r w:rsidR="00951E1E">
              <w:rPr>
                <w:rFonts w:ascii="Arial" w:hAnsi="Arial" w:cs="Arial"/>
                <w:sz w:val="22"/>
                <w:szCs w:val="22"/>
              </w:rPr>
              <w:t>some</w:t>
            </w:r>
            <w:r w:rsidR="00951E1E" w:rsidRPr="00951E1E">
              <w:rPr>
                <w:rFonts w:ascii="Arial" w:hAnsi="Arial" w:cs="Arial"/>
                <w:sz w:val="22"/>
                <w:szCs w:val="22"/>
              </w:rPr>
              <w:t xml:space="preserve"> correlative, experimental and modelling evidence of impacts from </w:t>
            </w:r>
            <w:r w:rsidR="00951E1E">
              <w:rPr>
                <w:rFonts w:ascii="Arial" w:hAnsi="Arial" w:cs="Arial"/>
                <w:sz w:val="22"/>
                <w:szCs w:val="22"/>
              </w:rPr>
              <w:t>feral cats</w:t>
            </w:r>
            <w:r w:rsidR="00951E1E" w:rsidRPr="00951E1E">
              <w:rPr>
                <w:rFonts w:ascii="Arial" w:hAnsi="Arial" w:cs="Arial"/>
                <w:sz w:val="22"/>
                <w:szCs w:val="22"/>
              </w:rPr>
              <w:t xml:space="preserve"> (Woinarski et al. 2014).</w:t>
            </w:r>
          </w:p>
        </w:tc>
      </w:tr>
      <w:tr w:rsidR="00961F21" w:rsidRPr="00631343" w14:paraId="5035F0D2" w14:textId="77777777" w:rsidTr="001F1DEF">
        <w:tc>
          <w:tcPr>
            <w:tcW w:w="1073" w:type="dxa"/>
          </w:tcPr>
          <w:p w14:paraId="10EB3644" w14:textId="210B1A6A" w:rsidR="00961F21" w:rsidRPr="00631343" w:rsidRDefault="00961F21" w:rsidP="001A2C7F">
            <w:pPr>
              <w:jc w:val="center"/>
              <w:rPr>
                <w:rFonts w:ascii="Arial" w:hAnsi="Arial" w:cs="Arial"/>
                <w:sz w:val="22"/>
                <w:szCs w:val="22"/>
              </w:rPr>
            </w:pPr>
            <w:r w:rsidRPr="00631343">
              <w:rPr>
                <w:rFonts w:ascii="Arial" w:hAnsi="Arial" w:cs="Arial"/>
                <w:sz w:val="22"/>
                <w:szCs w:val="22"/>
              </w:rPr>
              <w:t>2.3</w:t>
            </w:r>
          </w:p>
        </w:tc>
        <w:tc>
          <w:tcPr>
            <w:tcW w:w="1513" w:type="dxa"/>
          </w:tcPr>
          <w:p w14:paraId="2A8D8015" w14:textId="1C499786" w:rsidR="00961F21" w:rsidRPr="00631343" w:rsidRDefault="00822304" w:rsidP="00822304">
            <w:pPr>
              <w:rPr>
                <w:rFonts w:ascii="Arial" w:hAnsi="Arial" w:cs="Arial"/>
                <w:sz w:val="22"/>
                <w:szCs w:val="22"/>
              </w:rPr>
            </w:pPr>
            <w:r>
              <w:rPr>
                <w:rFonts w:ascii="Arial" w:hAnsi="Arial" w:cs="Arial"/>
                <w:sz w:val="22"/>
                <w:szCs w:val="22"/>
              </w:rPr>
              <w:t>W</w:t>
            </w:r>
            <w:r w:rsidR="00961F21" w:rsidRPr="00631343">
              <w:rPr>
                <w:rFonts w:ascii="Arial" w:hAnsi="Arial" w:cs="Arial"/>
                <w:sz w:val="22"/>
                <w:szCs w:val="22"/>
              </w:rPr>
              <w:t>ild Dogs</w:t>
            </w:r>
          </w:p>
        </w:tc>
        <w:tc>
          <w:tcPr>
            <w:tcW w:w="1696" w:type="dxa"/>
          </w:tcPr>
          <w:p w14:paraId="11777402" w14:textId="06778283" w:rsidR="00961F21" w:rsidRPr="00631343" w:rsidRDefault="00961F21" w:rsidP="001A2C7F">
            <w:pPr>
              <w:rPr>
                <w:rFonts w:ascii="Arial" w:hAnsi="Arial" w:cs="Arial"/>
                <w:sz w:val="22"/>
                <w:szCs w:val="22"/>
              </w:rPr>
            </w:pPr>
            <w:r w:rsidRPr="00631343">
              <w:rPr>
                <w:rFonts w:ascii="Arial" w:hAnsi="Arial" w:cs="Arial"/>
                <w:sz w:val="22"/>
                <w:szCs w:val="22"/>
              </w:rPr>
              <w:t>moderate</w:t>
            </w:r>
          </w:p>
        </w:tc>
        <w:tc>
          <w:tcPr>
            <w:tcW w:w="4608" w:type="dxa"/>
          </w:tcPr>
          <w:p w14:paraId="2EAA240E" w14:textId="074D68AC" w:rsidR="00961F21" w:rsidRPr="00631343" w:rsidRDefault="00951E1E" w:rsidP="00956D20">
            <w:pPr>
              <w:rPr>
                <w:rFonts w:ascii="Arial" w:hAnsi="Arial" w:cs="Arial"/>
                <w:sz w:val="22"/>
                <w:szCs w:val="22"/>
              </w:rPr>
            </w:pPr>
            <w:r w:rsidRPr="00951E1E">
              <w:rPr>
                <w:rFonts w:ascii="Arial" w:hAnsi="Arial" w:cs="Arial"/>
                <w:sz w:val="22"/>
                <w:szCs w:val="22"/>
              </w:rPr>
              <w:t>Competitive and/or predatory interactions are likely occurring and may be suppressing their populations (</w:t>
            </w:r>
            <w:r w:rsidR="0090321E" w:rsidRPr="0090321E">
              <w:rPr>
                <w:rFonts w:ascii="Arial" w:hAnsi="Arial" w:cs="Arial"/>
                <w:sz w:val="22"/>
                <w:szCs w:val="22"/>
              </w:rPr>
              <w:t>DELWP 2016</w:t>
            </w:r>
            <w:r w:rsidRPr="00951E1E">
              <w:rPr>
                <w:rFonts w:ascii="Arial" w:hAnsi="Arial" w:cs="Arial"/>
                <w:sz w:val="22"/>
                <w:szCs w:val="22"/>
              </w:rPr>
              <w:t xml:space="preserve">). There is some correlative, experimental and modelling evidence of impacts from </w:t>
            </w:r>
            <w:r>
              <w:rPr>
                <w:rFonts w:ascii="Arial" w:hAnsi="Arial" w:cs="Arial"/>
                <w:sz w:val="22"/>
                <w:szCs w:val="22"/>
              </w:rPr>
              <w:t>wild dogs</w:t>
            </w:r>
            <w:r w:rsidRPr="00951E1E">
              <w:rPr>
                <w:rFonts w:ascii="Arial" w:hAnsi="Arial" w:cs="Arial"/>
                <w:sz w:val="22"/>
                <w:szCs w:val="22"/>
              </w:rPr>
              <w:t xml:space="preserve"> (Woinarski et al. 2014).</w:t>
            </w:r>
          </w:p>
        </w:tc>
      </w:tr>
      <w:tr w:rsidR="0083189F" w:rsidRPr="00631343" w14:paraId="13B7C699" w14:textId="77777777" w:rsidTr="001F1DEF">
        <w:tc>
          <w:tcPr>
            <w:tcW w:w="1073" w:type="dxa"/>
          </w:tcPr>
          <w:p w14:paraId="035C92AB" w14:textId="3CA0079E" w:rsidR="0083189F" w:rsidRPr="00631343" w:rsidRDefault="0083189F" w:rsidP="001A2C7F">
            <w:pPr>
              <w:jc w:val="center"/>
              <w:rPr>
                <w:rFonts w:ascii="Arial" w:hAnsi="Arial" w:cs="Arial"/>
                <w:sz w:val="22"/>
                <w:szCs w:val="22"/>
              </w:rPr>
            </w:pPr>
            <w:r>
              <w:rPr>
                <w:rFonts w:ascii="Arial" w:hAnsi="Arial" w:cs="Arial"/>
                <w:sz w:val="22"/>
                <w:szCs w:val="22"/>
              </w:rPr>
              <w:t>2.4</w:t>
            </w:r>
          </w:p>
        </w:tc>
        <w:tc>
          <w:tcPr>
            <w:tcW w:w="1513" w:type="dxa"/>
          </w:tcPr>
          <w:p w14:paraId="11736325" w14:textId="62510E44" w:rsidR="0083189F" w:rsidRPr="00631343" w:rsidRDefault="0083189F" w:rsidP="001A2C7F">
            <w:pPr>
              <w:rPr>
                <w:rFonts w:ascii="Arial" w:hAnsi="Arial" w:cs="Arial"/>
                <w:sz w:val="22"/>
                <w:szCs w:val="22"/>
              </w:rPr>
            </w:pPr>
            <w:r>
              <w:rPr>
                <w:rFonts w:ascii="Arial" w:hAnsi="Arial" w:cs="Arial"/>
                <w:sz w:val="22"/>
                <w:szCs w:val="22"/>
              </w:rPr>
              <w:t>Cane toads</w:t>
            </w:r>
          </w:p>
        </w:tc>
        <w:tc>
          <w:tcPr>
            <w:tcW w:w="1696" w:type="dxa"/>
          </w:tcPr>
          <w:p w14:paraId="12AF3EB0" w14:textId="0CECA5EA" w:rsidR="0083189F" w:rsidRPr="00631343" w:rsidRDefault="00BF5CAF" w:rsidP="001A2C7F">
            <w:pPr>
              <w:rPr>
                <w:rFonts w:ascii="Arial" w:hAnsi="Arial" w:cs="Arial"/>
                <w:sz w:val="22"/>
                <w:szCs w:val="22"/>
              </w:rPr>
            </w:pPr>
            <w:r>
              <w:rPr>
                <w:rFonts w:ascii="Arial" w:hAnsi="Arial" w:cs="Arial"/>
                <w:sz w:val="22"/>
                <w:szCs w:val="22"/>
              </w:rPr>
              <w:t>minor</w:t>
            </w:r>
          </w:p>
        </w:tc>
        <w:tc>
          <w:tcPr>
            <w:tcW w:w="4608" w:type="dxa"/>
          </w:tcPr>
          <w:p w14:paraId="68049AE9" w14:textId="1AD114BE" w:rsidR="00D109AF" w:rsidRPr="00161966" w:rsidRDefault="00BF5CAF" w:rsidP="0090321E">
            <w:pPr>
              <w:rPr>
                <w:rFonts w:ascii="Arial" w:hAnsi="Arial" w:cs="Arial"/>
                <w:sz w:val="22"/>
                <w:szCs w:val="22"/>
              </w:rPr>
            </w:pPr>
            <w:r>
              <w:rPr>
                <w:rFonts w:ascii="Arial" w:hAnsi="Arial" w:cs="Arial"/>
                <w:sz w:val="22"/>
                <w:szCs w:val="22"/>
              </w:rPr>
              <w:t xml:space="preserve">Other species of quolls have deaths attributed to poisoning from cane toads, </w:t>
            </w:r>
            <w:r w:rsidRPr="00BF5CAF">
              <w:rPr>
                <w:rFonts w:ascii="Arial" w:hAnsi="Arial" w:cs="Arial"/>
                <w:sz w:val="22"/>
                <w:szCs w:val="22"/>
              </w:rPr>
              <w:fldChar w:fldCharType="begin"/>
            </w:r>
            <w:r w:rsidRPr="00BF5CAF">
              <w:rPr>
                <w:rFonts w:ascii="Arial" w:hAnsi="Arial" w:cs="Arial"/>
                <w:sz w:val="22"/>
                <w:szCs w:val="22"/>
              </w:rPr>
              <w:instrText xml:space="preserve"> ADDIN EN.CITE &lt;EndNote&gt;&lt;Cite&gt;&lt;Author&gt;Covacevich&lt;/Author&gt;&lt;Year&gt;1975&lt;/Year&gt;&lt;RecNum&gt;50&lt;/RecNum&gt;&lt;MDL&gt;&lt;REFERENCE_TYPE&gt;0&lt;/REFERENCE_TYPE&gt;&lt;AUTHORS&gt;&lt;AUTHOR&gt;Covacevich, J.&lt;/AUTHOR&gt;&lt;AUTHOR&gt;Archer, M.&lt;/AUTHOR&gt;&lt;/AUTHORS&gt;&lt;YEAR&gt;1975&lt;/YEAR&gt;&lt;TITLE&gt;&lt;styles&gt;&lt;style face='2' start='35'&gt;&lt;/style&gt;&lt;style start='47'&gt;&lt;/style&gt;&lt;/styles&gt;The distribution of the cane toad, Bufo marinus, in Australia and its effects on indigenous vertebrates&lt;/TITLE&gt;&lt;SECONDARY_TITLE&gt;Momoirs of the Queensland Museum&lt;/SECONDARY_TITLE&gt;&lt;VOLUME&gt;17&lt;/VOLUME&gt;&lt;NUMBER&gt;2&lt;/NUMBER&gt;&lt;PAGES&gt;305-310&lt;/PAGES&gt;&lt;/MDL&gt;&lt;/Cite&gt;&lt;/EndNote&gt;</w:instrText>
            </w:r>
            <w:r w:rsidRPr="00BF5CAF">
              <w:rPr>
                <w:rFonts w:ascii="Arial" w:hAnsi="Arial" w:cs="Arial"/>
                <w:sz w:val="22"/>
                <w:szCs w:val="22"/>
              </w:rPr>
              <w:fldChar w:fldCharType="end"/>
            </w:r>
            <w:r>
              <w:rPr>
                <w:rFonts w:ascii="Arial" w:hAnsi="Arial" w:cs="Arial"/>
                <w:sz w:val="22"/>
                <w:szCs w:val="22"/>
              </w:rPr>
              <w:t>as such they are likely to be susceptible</w:t>
            </w:r>
            <w:r w:rsidR="00D109AF">
              <w:rPr>
                <w:rFonts w:ascii="Arial" w:hAnsi="Arial" w:cs="Arial"/>
                <w:sz w:val="22"/>
                <w:szCs w:val="22"/>
              </w:rPr>
              <w:t xml:space="preserve"> should their ranges overlap</w:t>
            </w:r>
            <w:r>
              <w:rPr>
                <w:rFonts w:ascii="Arial" w:hAnsi="Arial" w:cs="Arial"/>
                <w:sz w:val="22"/>
                <w:szCs w:val="22"/>
              </w:rPr>
              <w:t>.</w:t>
            </w:r>
            <w:r w:rsidR="00D109AF">
              <w:rPr>
                <w:rFonts w:ascii="Arial" w:hAnsi="Arial" w:cs="Arial"/>
                <w:sz w:val="22"/>
                <w:szCs w:val="22"/>
              </w:rPr>
              <w:t xml:space="preserve"> Climate change may potentially extend the range of cane toads, which may increase the </w:t>
            </w:r>
            <w:r w:rsidR="00956D20">
              <w:rPr>
                <w:rFonts w:ascii="Arial" w:hAnsi="Arial" w:cs="Arial"/>
                <w:sz w:val="22"/>
                <w:szCs w:val="22"/>
              </w:rPr>
              <w:t>likelihood</w:t>
            </w:r>
            <w:r w:rsidR="0090321E">
              <w:rPr>
                <w:rFonts w:ascii="Arial" w:hAnsi="Arial" w:cs="Arial"/>
                <w:sz w:val="22"/>
                <w:szCs w:val="22"/>
              </w:rPr>
              <w:t xml:space="preserve"> of future interactions</w:t>
            </w:r>
            <w:r w:rsidR="00D109AF">
              <w:rPr>
                <w:rFonts w:ascii="Arial" w:hAnsi="Arial" w:cs="Arial"/>
                <w:sz w:val="22"/>
                <w:szCs w:val="22"/>
              </w:rPr>
              <w:t xml:space="preserve"> </w:t>
            </w:r>
            <w:r w:rsidR="00D109AF" w:rsidRPr="00D109AF">
              <w:rPr>
                <w:rFonts w:ascii="Arial" w:hAnsi="Arial" w:cs="Arial"/>
                <w:sz w:val="22"/>
                <w:szCs w:val="22"/>
              </w:rPr>
              <w:t>(</w:t>
            </w:r>
            <w:r w:rsidR="0090321E" w:rsidRPr="0090321E">
              <w:rPr>
                <w:rFonts w:ascii="Arial" w:hAnsi="Arial" w:cs="Arial"/>
                <w:sz w:val="22"/>
                <w:szCs w:val="22"/>
              </w:rPr>
              <w:t>DELWP 2016</w:t>
            </w:r>
            <w:r w:rsidR="00D109AF" w:rsidRPr="00D109AF">
              <w:rPr>
                <w:rFonts w:ascii="Arial" w:hAnsi="Arial" w:cs="Arial"/>
                <w:sz w:val="22"/>
                <w:szCs w:val="22"/>
              </w:rPr>
              <w:t>)</w:t>
            </w:r>
            <w:r w:rsidR="0090321E">
              <w:rPr>
                <w:rFonts w:ascii="Arial" w:hAnsi="Arial" w:cs="Arial"/>
                <w:sz w:val="22"/>
                <w:szCs w:val="22"/>
              </w:rPr>
              <w:t>,</w:t>
            </w:r>
          </w:p>
        </w:tc>
      </w:tr>
      <w:tr w:rsidR="00961F21" w:rsidRPr="00631343" w14:paraId="719328DB" w14:textId="77777777" w:rsidTr="001F1DEF">
        <w:tc>
          <w:tcPr>
            <w:tcW w:w="1073" w:type="dxa"/>
          </w:tcPr>
          <w:p w14:paraId="19D0AABF" w14:textId="41AE26F1" w:rsidR="00961F21" w:rsidRPr="00631343" w:rsidRDefault="00961F21" w:rsidP="001A2C7F">
            <w:pPr>
              <w:jc w:val="center"/>
              <w:rPr>
                <w:rFonts w:ascii="Arial" w:hAnsi="Arial" w:cs="Arial"/>
                <w:sz w:val="22"/>
                <w:szCs w:val="22"/>
              </w:rPr>
            </w:pPr>
            <w:r w:rsidRPr="00631343">
              <w:rPr>
                <w:rFonts w:ascii="Arial" w:hAnsi="Arial" w:cs="Arial"/>
                <w:sz w:val="22"/>
                <w:szCs w:val="22"/>
              </w:rPr>
              <w:t>2.</w:t>
            </w:r>
            <w:r w:rsidR="0083189F">
              <w:rPr>
                <w:rFonts w:ascii="Arial" w:hAnsi="Arial" w:cs="Arial"/>
                <w:sz w:val="22"/>
                <w:szCs w:val="22"/>
              </w:rPr>
              <w:t>5</w:t>
            </w:r>
          </w:p>
        </w:tc>
        <w:tc>
          <w:tcPr>
            <w:tcW w:w="1513" w:type="dxa"/>
          </w:tcPr>
          <w:p w14:paraId="75331FA6" w14:textId="17832526" w:rsidR="00961F21" w:rsidRPr="00631343" w:rsidRDefault="00961F21" w:rsidP="001A2C7F">
            <w:pPr>
              <w:rPr>
                <w:rFonts w:ascii="Arial" w:hAnsi="Arial" w:cs="Arial"/>
                <w:sz w:val="22"/>
                <w:szCs w:val="22"/>
              </w:rPr>
            </w:pPr>
            <w:r w:rsidRPr="00631343">
              <w:rPr>
                <w:rFonts w:ascii="Arial" w:hAnsi="Arial" w:cs="Arial"/>
                <w:sz w:val="22"/>
                <w:szCs w:val="22"/>
              </w:rPr>
              <w:t>Poisoning associated with control of non-native predators</w:t>
            </w:r>
          </w:p>
        </w:tc>
        <w:tc>
          <w:tcPr>
            <w:tcW w:w="1696" w:type="dxa"/>
          </w:tcPr>
          <w:p w14:paraId="45522156" w14:textId="2C166B24" w:rsidR="00961F21" w:rsidRPr="00631343" w:rsidRDefault="00956D20" w:rsidP="001A2C7F">
            <w:pPr>
              <w:rPr>
                <w:rFonts w:ascii="Arial" w:hAnsi="Arial" w:cs="Arial"/>
                <w:sz w:val="22"/>
                <w:szCs w:val="22"/>
              </w:rPr>
            </w:pPr>
            <w:r>
              <w:rPr>
                <w:rFonts w:ascii="Arial" w:hAnsi="Arial" w:cs="Arial"/>
                <w:sz w:val="22"/>
                <w:szCs w:val="22"/>
              </w:rPr>
              <w:t>moderate</w:t>
            </w:r>
          </w:p>
        </w:tc>
        <w:tc>
          <w:tcPr>
            <w:tcW w:w="4608" w:type="dxa"/>
          </w:tcPr>
          <w:p w14:paraId="7AD5A7CC" w14:textId="5AE92041" w:rsidR="00961F21" w:rsidRPr="00631343" w:rsidRDefault="008A270D" w:rsidP="00F524EA">
            <w:pPr>
              <w:rPr>
                <w:rFonts w:ascii="Arial" w:hAnsi="Arial" w:cs="Arial"/>
                <w:sz w:val="22"/>
                <w:szCs w:val="22"/>
              </w:rPr>
            </w:pPr>
            <w:r>
              <w:rPr>
                <w:rFonts w:ascii="Arial" w:hAnsi="Arial" w:cs="Arial"/>
                <w:sz w:val="22"/>
                <w:szCs w:val="22"/>
              </w:rPr>
              <w:t>P</w:t>
            </w:r>
            <w:r w:rsidR="00961F21" w:rsidRPr="00631343">
              <w:rPr>
                <w:rFonts w:ascii="Arial" w:hAnsi="Arial" w:cs="Arial"/>
                <w:sz w:val="22"/>
                <w:szCs w:val="22"/>
              </w:rPr>
              <w:t>oison baits extensively used</w:t>
            </w:r>
            <w:r>
              <w:rPr>
                <w:rFonts w:ascii="Arial" w:hAnsi="Arial" w:cs="Arial"/>
                <w:sz w:val="22"/>
                <w:szCs w:val="22"/>
              </w:rPr>
              <w:t xml:space="preserve"> throughout the range of the species</w:t>
            </w:r>
            <w:r w:rsidR="00956D20">
              <w:rPr>
                <w:rFonts w:ascii="Arial" w:hAnsi="Arial" w:cs="Arial"/>
                <w:sz w:val="22"/>
                <w:szCs w:val="22"/>
              </w:rPr>
              <w:t xml:space="preserve"> (</w:t>
            </w:r>
            <w:r w:rsidR="0090321E" w:rsidRPr="0090321E">
              <w:rPr>
                <w:rFonts w:ascii="Arial" w:hAnsi="Arial" w:cs="Arial"/>
                <w:sz w:val="22"/>
                <w:szCs w:val="22"/>
              </w:rPr>
              <w:t>DELWP 2016</w:t>
            </w:r>
            <w:r w:rsidR="00956D20">
              <w:rPr>
                <w:rFonts w:ascii="Arial" w:hAnsi="Arial" w:cs="Arial"/>
                <w:sz w:val="22"/>
                <w:szCs w:val="22"/>
              </w:rPr>
              <w:t>)</w:t>
            </w:r>
            <w:r w:rsidR="0090321E">
              <w:rPr>
                <w:rFonts w:ascii="Arial" w:hAnsi="Arial" w:cs="Arial"/>
                <w:sz w:val="22"/>
                <w:szCs w:val="22"/>
              </w:rPr>
              <w:t>.</w:t>
            </w:r>
            <w:r w:rsidR="00961F21" w:rsidRPr="00631343">
              <w:rPr>
                <w:rFonts w:ascii="Arial" w:hAnsi="Arial" w:cs="Arial"/>
                <w:sz w:val="22"/>
                <w:szCs w:val="22"/>
              </w:rPr>
              <w:t xml:space="preserve"> </w:t>
            </w:r>
            <w:r w:rsidR="00161966">
              <w:rPr>
                <w:rFonts w:ascii="Arial" w:hAnsi="Arial" w:cs="Arial"/>
                <w:sz w:val="22"/>
                <w:szCs w:val="22"/>
              </w:rPr>
              <w:t>Some</w:t>
            </w:r>
            <w:r w:rsidR="00961F21" w:rsidRPr="00631343">
              <w:rPr>
                <w:rFonts w:ascii="Arial" w:hAnsi="Arial" w:cs="Arial"/>
                <w:sz w:val="22"/>
                <w:szCs w:val="22"/>
              </w:rPr>
              <w:t xml:space="preserve"> low levels of mortality associated with 1080 baiting these impacts may be greater where local population sizes are small or isolated </w:t>
            </w:r>
            <w:r w:rsidR="00956D20" w:rsidRPr="00956D20">
              <w:rPr>
                <w:rFonts w:ascii="Arial" w:hAnsi="Arial" w:cs="Arial"/>
                <w:sz w:val="22"/>
                <w:szCs w:val="22"/>
              </w:rPr>
              <w:t>(Woinarski et al. 2014).</w:t>
            </w:r>
            <w:r w:rsidR="00956D20" w:rsidRPr="00956D20" w:rsidDel="00956D20">
              <w:rPr>
                <w:rFonts w:ascii="Arial" w:hAnsi="Arial" w:cs="Arial"/>
                <w:sz w:val="22"/>
                <w:szCs w:val="22"/>
              </w:rPr>
              <w:t xml:space="preserve"> </w:t>
            </w:r>
          </w:p>
        </w:tc>
      </w:tr>
      <w:tr w:rsidR="00631343" w:rsidRPr="00631343" w14:paraId="240A7E2E" w14:textId="77777777" w:rsidTr="001F1DEF">
        <w:tc>
          <w:tcPr>
            <w:tcW w:w="1073" w:type="dxa"/>
          </w:tcPr>
          <w:p w14:paraId="062640B2" w14:textId="77777777" w:rsidR="001C6B82" w:rsidRPr="00631343" w:rsidRDefault="001C6B82" w:rsidP="001A2C7F">
            <w:pPr>
              <w:jc w:val="center"/>
              <w:rPr>
                <w:rFonts w:ascii="Arial" w:hAnsi="Arial" w:cs="Arial"/>
                <w:sz w:val="22"/>
                <w:szCs w:val="22"/>
              </w:rPr>
            </w:pPr>
            <w:r w:rsidRPr="00631343">
              <w:rPr>
                <w:rFonts w:ascii="Arial" w:hAnsi="Arial" w:cs="Arial"/>
                <w:sz w:val="22"/>
                <w:szCs w:val="22"/>
              </w:rPr>
              <w:t>3.0</w:t>
            </w:r>
          </w:p>
        </w:tc>
        <w:tc>
          <w:tcPr>
            <w:tcW w:w="7817" w:type="dxa"/>
            <w:gridSpan w:val="3"/>
          </w:tcPr>
          <w:p w14:paraId="048CAE61" w14:textId="77777777" w:rsidR="001C6B82" w:rsidRPr="00631343" w:rsidRDefault="001C6B82" w:rsidP="001A2C7F">
            <w:pPr>
              <w:rPr>
                <w:rFonts w:ascii="Arial" w:hAnsi="Arial" w:cs="Arial"/>
                <w:sz w:val="22"/>
                <w:szCs w:val="22"/>
              </w:rPr>
            </w:pPr>
            <w:r w:rsidRPr="00631343">
              <w:rPr>
                <w:rFonts w:ascii="Arial" w:hAnsi="Arial" w:cs="Arial"/>
                <w:sz w:val="22"/>
                <w:szCs w:val="22"/>
              </w:rPr>
              <w:t xml:space="preserve">Fire </w:t>
            </w:r>
          </w:p>
        </w:tc>
      </w:tr>
      <w:tr w:rsidR="00631343" w:rsidRPr="00631343" w14:paraId="1BC6891C" w14:textId="77777777" w:rsidTr="001F1DEF">
        <w:tc>
          <w:tcPr>
            <w:tcW w:w="1073" w:type="dxa"/>
          </w:tcPr>
          <w:p w14:paraId="4197745E" w14:textId="77777777" w:rsidR="001C6B82" w:rsidRPr="00631343" w:rsidRDefault="001C6B82" w:rsidP="001A2C7F">
            <w:pPr>
              <w:jc w:val="center"/>
              <w:rPr>
                <w:rFonts w:ascii="Arial" w:hAnsi="Arial" w:cs="Arial"/>
                <w:sz w:val="22"/>
                <w:szCs w:val="22"/>
              </w:rPr>
            </w:pPr>
            <w:r w:rsidRPr="00631343">
              <w:rPr>
                <w:rFonts w:ascii="Arial" w:hAnsi="Arial" w:cs="Arial"/>
                <w:sz w:val="22"/>
                <w:szCs w:val="22"/>
              </w:rPr>
              <w:t>3.1</w:t>
            </w:r>
          </w:p>
        </w:tc>
        <w:tc>
          <w:tcPr>
            <w:tcW w:w="1513" w:type="dxa"/>
          </w:tcPr>
          <w:p w14:paraId="6A5802D4" w14:textId="4BE5131E" w:rsidR="001C6B82" w:rsidRPr="00631343" w:rsidRDefault="00961F21" w:rsidP="001A2C7F">
            <w:pPr>
              <w:rPr>
                <w:rFonts w:ascii="Arial" w:hAnsi="Arial" w:cs="Arial"/>
                <w:sz w:val="22"/>
                <w:szCs w:val="22"/>
              </w:rPr>
            </w:pPr>
            <w:r w:rsidRPr="00631343">
              <w:rPr>
                <w:rFonts w:ascii="Arial" w:hAnsi="Arial" w:cs="Arial"/>
                <w:sz w:val="22"/>
                <w:szCs w:val="22"/>
              </w:rPr>
              <w:t>Inappropriate fire regimes</w:t>
            </w:r>
          </w:p>
        </w:tc>
        <w:tc>
          <w:tcPr>
            <w:tcW w:w="1696" w:type="dxa"/>
          </w:tcPr>
          <w:p w14:paraId="4D716032" w14:textId="2DB96522" w:rsidR="001C6B82" w:rsidRPr="00631343" w:rsidRDefault="00961F21" w:rsidP="001A2C7F">
            <w:pPr>
              <w:rPr>
                <w:rFonts w:ascii="Arial" w:hAnsi="Arial" w:cs="Arial"/>
                <w:sz w:val="22"/>
                <w:szCs w:val="22"/>
              </w:rPr>
            </w:pPr>
            <w:r w:rsidRPr="00631343">
              <w:rPr>
                <w:rFonts w:ascii="Arial" w:hAnsi="Arial" w:cs="Arial"/>
                <w:sz w:val="22"/>
                <w:szCs w:val="22"/>
              </w:rPr>
              <w:t>moderate</w:t>
            </w:r>
          </w:p>
        </w:tc>
        <w:tc>
          <w:tcPr>
            <w:tcW w:w="4608" w:type="dxa"/>
          </w:tcPr>
          <w:p w14:paraId="48A84150" w14:textId="702E318D" w:rsidR="006413DC" w:rsidRDefault="00502437" w:rsidP="00BF5CAF">
            <w:pPr>
              <w:rPr>
                <w:rFonts w:ascii="Arial" w:hAnsi="Arial" w:cs="Arial"/>
                <w:sz w:val="22"/>
                <w:szCs w:val="22"/>
              </w:rPr>
            </w:pPr>
            <w:r>
              <w:rPr>
                <w:rFonts w:ascii="Arial" w:hAnsi="Arial" w:cs="Arial"/>
                <w:sz w:val="22"/>
                <w:szCs w:val="22"/>
              </w:rPr>
              <w:t>H</w:t>
            </w:r>
            <w:r w:rsidR="00961F21" w:rsidRPr="00631343">
              <w:rPr>
                <w:rFonts w:ascii="Arial" w:hAnsi="Arial" w:cs="Arial"/>
                <w:sz w:val="22"/>
                <w:szCs w:val="22"/>
              </w:rPr>
              <w:t>igh frequency fire may reduce the structural complexity of</w:t>
            </w:r>
            <w:r w:rsidR="006413DC">
              <w:rPr>
                <w:rFonts w:ascii="Arial" w:hAnsi="Arial" w:cs="Arial"/>
                <w:sz w:val="22"/>
                <w:szCs w:val="22"/>
              </w:rPr>
              <w:t xml:space="preserve"> their</w:t>
            </w:r>
            <w:r w:rsidR="00961F21" w:rsidRPr="00631343">
              <w:rPr>
                <w:rFonts w:ascii="Arial" w:hAnsi="Arial" w:cs="Arial"/>
                <w:sz w:val="22"/>
                <w:szCs w:val="22"/>
              </w:rPr>
              <w:t xml:space="preserve"> habitat and some of </w:t>
            </w:r>
            <w:r w:rsidR="006413DC">
              <w:rPr>
                <w:rFonts w:ascii="Arial" w:hAnsi="Arial" w:cs="Arial"/>
                <w:sz w:val="22"/>
                <w:szCs w:val="22"/>
              </w:rPr>
              <w:t>their</w:t>
            </w:r>
            <w:r w:rsidR="006413DC" w:rsidRPr="00631343">
              <w:rPr>
                <w:rFonts w:ascii="Arial" w:hAnsi="Arial" w:cs="Arial"/>
                <w:sz w:val="22"/>
                <w:szCs w:val="22"/>
              </w:rPr>
              <w:t xml:space="preserve"> </w:t>
            </w:r>
            <w:r w:rsidR="00961F21" w:rsidRPr="00631343">
              <w:rPr>
                <w:rFonts w:ascii="Arial" w:hAnsi="Arial" w:cs="Arial"/>
                <w:sz w:val="22"/>
                <w:szCs w:val="22"/>
              </w:rPr>
              <w:t xml:space="preserve">preferred prey </w:t>
            </w:r>
            <w:r w:rsidR="006413DC" w:rsidRPr="006413DC">
              <w:rPr>
                <w:rFonts w:ascii="Arial" w:hAnsi="Arial" w:cs="Arial"/>
                <w:sz w:val="22"/>
                <w:szCs w:val="22"/>
              </w:rPr>
              <w:t>(Woinarski et al. 2014).</w:t>
            </w:r>
          </w:p>
          <w:p w14:paraId="11844E8F" w14:textId="1AE44B38" w:rsidR="001C6B82" w:rsidRPr="00631343" w:rsidRDefault="001C6B82" w:rsidP="00F524EA">
            <w:pPr>
              <w:rPr>
                <w:rFonts w:ascii="Arial" w:hAnsi="Arial" w:cs="Arial"/>
                <w:sz w:val="22"/>
                <w:szCs w:val="22"/>
              </w:rPr>
            </w:pPr>
          </w:p>
        </w:tc>
      </w:tr>
    </w:tbl>
    <w:p w14:paraId="038BA896" w14:textId="77777777" w:rsidR="001C6B82" w:rsidRDefault="001C6B82" w:rsidP="001C6B82">
      <w:pPr>
        <w:pStyle w:val="CAmajorheading"/>
        <w:keepNext w:val="0"/>
        <w:widowControl w:val="0"/>
      </w:pPr>
    </w:p>
    <w:p w14:paraId="01FF6659" w14:textId="77777777" w:rsidR="001C6B82" w:rsidRDefault="001C6B82" w:rsidP="001C6B82">
      <w:pPr>
        <w:pStyle w:val="CAmajorheading"/>
        <w:keepNext w:val="0"/>
        <w:widowControl w:val="0"/>
      </w:pPr>
    </w:p>
    <w:p w14:paraId="71590D89" w14:textId="77777777" w:rsidR="00F328C0" w:rsidRDefault="002939A8" w:rsidP="001C6B82">
      <w:pPr>
        <w:pStyle w:val="CAmajorheading"/>
      </w:pPr>
      <w:r w:rsidRPr="003F4D21">
        <w:t>Assessment of available information</w:t>
      </w:r>
      <w:r w:rsidR="0009403D" w:rsidRPr="003F4D21">
        <w:t xml:space="preserve"> in relation to the EPBC Act C</w:t>
      </w:r>
      <w:r w:rsidR="003445DF" w:rsidRPr="003F4D21">
        <w:t>riteria and Regulations</w:t>
      </w:r>
    </w:p>
    <w:p w14:paraId="71590D8A" w14:textId="77777777" w:rsidR="003F4D21" w:rsidRDefault="003F4D21" w:rsidP="001C6B82">
      <w:pPr>
        <w:keepNext/>
        <w:rPr>
          <w:rFonts w:ascii="Arial" w:hAnsi="Arial" w:cs="Arial"/>
          <w:b/>
          <w:sz w:val="22"/>
          <w:szCs w:val="22"/>
        </w:rPr>
      </w:pP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3F4D21" w:rsidRPr="006C7E0A" w14:paraId="71590D8D" w14:textId="77777777" w:rsidTr="00213CC4">
        <w:trPr>
          <w:trHeight w:val="606"/>
        </w:trPr>
        <w:tc>
          <w:tcPr>
            <w:tcW w:w="10117" w:type="dxa"/>
            <w:gridSpan w:val="5"/>
            <w:shd w:val="clear" w:color="auto" w:fill="595959" w:themeFill="text1" w:themeFillTint="A6"/>
            <w:vAlign w:val="center"/>
          </w:tcPr>
          <w:p w14:paraId="71590D8B" w14:textId="77777777" w:rsidR="003F4D21" w:rsidRPr="00506605" w:rsidRDefault="003F4D21" w:rsidP="001C6B82">
            <w:pPr>
              <w:keepNext/>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71590D8C" w14:textId="77777777" w:rsidR="003F4D21" w:rsidRPr="00213CC4" w:rsidRDefault="003F4D21" w:rsidP="001C6B82">
            <w:pPr>
              <w:keepNext/>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71590D95"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71590D8E" w14:textId="77777777" w:rsidR="003F4D21" w:rsidRPr="00715477" w:rsidRDefault="003F4D21" w:rsidP="001C6B82">
            <w:pPr>
              <w:keepNext/>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71590D8F"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Critically Endangered</w:t>
            </w:r>
          </w:p>
          <w:p w14:paraId="71590D90"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D91"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Endangered</w:t>
            </w:r>
          </w:p>
          <w:p w14:paraId="71590D92"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D93"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Vulnerable</w:t>
            </w:r>
          </w:p>
          <w:p w14:paraId="71590D94"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71590D9A"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71590D96" w14:textId="77777777" w:rsidR="003F4D21" w:rsidRPr="00715477" w:rsidRDefault="003F4D21" w:rsidP="001C6B82">
            <w:pPr>
              <w:keepNext/>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71590D97"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71590D98"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71590D99"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50%</w:t>
            </w:r>
          </w:p>
        </w:tc>
      </w:tr>
      <w:tr w:rsidR="003F4D21" w:rsidRPr="00715477" w14:paraId="71590D9F"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71590D9B" w14:textId="77777777" w:rsidR="003F4D21" w:rsidRPr="00715477" w:rsidRDefault="003F4D21" w:rsidP="001C6B82">
            <w:pPr>
              <w:keepNext/>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71590D9C"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9D"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D9E"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30%</w:t>
            </w:r>
          </w:p>
        </w:tc>
      </w:tr>
      <w:tr w:rsidR="003F4D21" w:rsidRPr="00715477" w14:paraId="71590DAA"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71590DA0" w14:textId="3DF31E50" w:rsidR="003F4D21" w:rsidRPr="00715477" w:rsidRDefault="006B0BAB" w:rsidP="001C6B82">
            <w:pPr>
              <w:keepNext/>
              <w:tabs>
                <w:tab w:val="left" w:pos="426"/>
              </w:tabs>
              <w:spacing w:after="80"/>
              <w:ind w:left="425"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7216" behindDoc="0" locked="0" layoutInCell="1" allowOverlap="1" wp14:anchorId="71590EDA" wp14:editId="18D4FCCE">
                      <wp:simplePos x="0" y="0"/>
                      <wp:positionH relativeFrom="column">
                        <wp:posOffset>2987040</wp:posOffset>
                      </wp:positionH>
                      <wp:positionV relativeFrom="paragraph">
                        <wp:posOffset>27305</wp:posOffset>
                      </wp:positionV>
                      <wp:extent cx="303530" cy="1216025"/>
                      <wp:effectExtent l="5715" t="8255" r="5080" b="1397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3530" cy="1216025"/>
                              </a:xfrm>
                              <a:prstGeom prst="rightBrace">
                                <a:avLst>
                                  <a:gd name="adj1" fmla="val 3338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59A3E5"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23.9pt;height:95.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"/>
                  </w:pict>
                </mc:Fallback>
              </mc:AlternateConten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71590DA1" w14:textId="77777777" w:rsidR="003F4D21" w:rsidRPr="00715477" w:rsidRDefault="003F4D21" w:rsidP="001C6B82">
            <w:pPr>
              <w:keepNext/>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71590DA2" w14:textId="77777777" w:rsidR="003F4D21" w:rsidRPr="00715477" w:rsidRDefault="003F4D21" w:rsidP="001C6B82">
            <w:pPr>
              <w:keepNext/>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14:paraId="71590DA3" w14:textId="77777777" w:rsidR="003F4D21" w:rsidRPr="00715477" w:rsidRDefault="003F4D21" w:rsidP="001C6B82">
            <w:pPr>
              <w:keepNext/>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71590DA4" w14:textId="77777777" w:rsidR="003F4D21" w:rsidRPr="00715477" w:rsidRDefault="003F4D21" w:rsidP="001C6B82">
            <w:pPr>
              <w:keepNext/>
              <w:rPr>
                <w:rFonts w:ascii="Arial" w:hAnsi="Arial" w:cs="Arial"/>
                <w:sz w:val="18"/>
                <w:szCs w:val="18"/>
              </w:rPr>
            </w:pPr>
          </w:p>
          <w:p w14:paraId="71590DA5" w14:textId="77777777" w:rsidR="003F4D21" w:rsidRPr="00715477" w:rsidRDefault="003F4D21" w:rsidP="001C6B82">
            <w:pPr>
              <w:keepNext/>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71590DA6" w14:textId="6862BE27" w:rsidR="003F4D21" w:rsidRPr="00715477" w:rsidRDefault="006B0BAB" w:rsidP="001C6B82">
            <w:pPr>
              <w:keepNext/>
              <w:tabs>
                <w:tab w:val="left" w:pos="459"/>
              </w:tabs>
              <w:spacing w:after="240"/>
              <w:ind w:left="1927"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71590EDC" wp14:editId="1EBA33D2">
                      <wp:simplePos x="0" y="0"/>
                      <wp:positionH relativeFrom="column">
                        <wp:posOffset>353060</wp:posOffset>
                      </wp:positionH>
                      <wp:positionV relativeFrom="paragraph">
                        <wp:posOffset>316865</wp:posOffset>
                      </wp:positionV>
                      <wp:extent cx="325755" cy="347345"/>
                      <wp:effectExtent l="635" t="2540" r="0" b="254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755" cy="3473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590EF0" w14:textId="77777777" w:rsidR="005B4EBD" w:rsidRPr="00CE7C59" w:rsidRDefault="005B4EBD"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590EDC" id="_x0000_t202" coordsize="21600,21600" o:spt="202" path="m,l,21600r21600,l21600,xe">
                      <v:stroke joinstyle="miter"/>
                      <v:path gradientshapeok="t" o:connecttype="rect"/>
                    </v:shapetype>
                    <v:shape id="Text Box 2" o:spid="_x0000_s1026" type="#_x0000_t202" style="position:absolute;left:0;text-align:left;margin-left:27.8pt;margin-top:24.95pt;width:25.65pt;height:27.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" stroked="f">
                      <v:textbox>
                        <w:txbxContent>
                          <w:p w14:paraId="71590EF0" w14:textId="77777777" w:rsidR="005B4EBD" w:rsidRPr="00CE7C59" w:rsidRDefault="005B4EBD"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mc:Fallback>
              </mc:AlternateConten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14:paraId="71590DA7" w14:textId="77777777" w:rsidR="003F4D21" w:rsidRPr="00715477" w:rsidRDefault="003F4D21" w:rsidP="001C6B82">
            <w:pPr>
              <w:keepNext/>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71590DA8" w14:textId="77777777" w:rsidR="003F4D21" w:rsidRPr="00715477" w:rsidRDefault="003F4D21" w:rsidP="001C6B82">
            <w:pPr>
              <w:keepNext/>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71590DA9" w14:textId="77777777" w:rsidR="003F4D21" w:rsidRPr="00715477" w:rsidRDefault="003F4D21" w:rsidP="001C6B82">
            <w:pPr>
              <w:keepNext/>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71590DAB" w14:textId="77777777" w:rsidR="003F4D21" w:rsidRDefault="003F4D21" w:rsidP="001C6B82">
      <w:pPr>
        <w:pStyle w:val="CAIntextheading1"/>
      </w:pPr>
      <w:r w:rsidRPr="001973B5">
        <w:t>Evidence</w:t>
      </w:r>
      <w:r>
        <w:t>:</w:t>
      </w:r>
    </w:p>
    <w:p w14:paraId="26F8D9EE" w14:textId="32A97345" w:rsidR="004F3946" w:rsidRPr="004F3946" w:rsidRDefault="004F3946" w:rsidP="004F3946">
      <w:pPr>
        <w:spacing w:after="240"/>
        <w:rPr>
          <w:rFonts w:ascii="Arial" w:hAnsi="Arial" w:cs="Arial"/>
          <w:sz w:val="22"/>
          <w:szCs w:val="22"/>
        </w:rPr>
      </w:pPr>
      <w:r w:rsidRPr="004F3946">
        <w:rPr>
          <w:rFonts w:ascii="Arial" w:hAnsi="Arial" w:cs="Arial"/>
          <w:sz w:val="22"/>
          <w:szCs w:val="22"/>
        </w:rPr>
        <w:t>The generation length of the Spotted-tailed Quoll (south-eastern mainland)</w:t>
      </w:r>
      <w:r>
        <w:rPr>
          <w:rFonts w:ascii="Arial" w:hAnsi="Arial" w:cs="Arial"/>
          <w:sz w:val="22"/>
          <w:szCs w:val="22"/>
        </w:rPr>
        <w:t xml:space="preserve"> </w:t>
      </w:r>
      <w:r w:rsidRPr="004F3946">
        <w:rPr>
          <w:rFonts w:ascii="Arial" w:hAnsi="Arial" w:cs="Arial"/>
          <w:sz w:val="22"/>
          <w:szCs w:val="22"/>
        </w:rPr>
        <w:t>is estimated to be two</w:t>
      </w:r>
      <w:r w:rsidR="001A2C7F">
        <w:rPr>
          <w:rFonts w:ascii="Arial" w:hAnsi="Arial" w:cs="Arial"/>
          <w:sz w:val="22"/>
          <w:szCs w:val="22"/>
        </w:rPr>
        <w:t xml:space="preserve"> and half</w:t>
      </w:r>
      <w:r w:rsidRPr="004F3946">
        <w:rPr>
          <w:rFonts w:ascii="Arial" w:hAnsi="Arial" w:cs="Arial"/>
          <w:sz w:val="22"/>
          <w:szCs w:val="22"/>
        </w:rPr>
        <w:t xml:space="preserve"> years </w:t>
      </w:r>
      <w:r w:rsidR="005759E8">
        <w:rPr>
          <w:rFonts w:ascii="Arial" w:hAnsi="Arial" w:cs="Arial"/>
          <w:sz w:val="22"/>
          <w:szCs w:val="22"/>
        </w:rPr>
        <w:t>(</w:t>
      </w:r>
      <w:r w:rsidR="00CF4D63" w:rsidRPr="00CF4D63">
        <w:rPr>
          <w:rFonts w:ascii="Arial" w:hAnsi="Arial" w:cs="Arial"/>
          <w:sz w:val="22"/>
          <w:szCs w:val="22"/>
        </w:rPr>
        <w:t>Woinarski et al. 2014)</w:t>
      </w:r>
      <w:r w:rsidRPr="004F3946">
        <w:rPr>
          <w:rFonts w:ascii="Arial" w:hAnsi="Arial" w:cs="Arial"/>
          <w:sz w:val="22"/>
          <w:szCs w:val="22"/>
        </w:rPr>
        <w:t xml:space="preserve">, giving a </w:t>
      </w:r>
      <w:r w:rsidR="001A2C7F">
        <w:rPr>
          <w:rFonts w:ascii="Arial" w:hAnsi="Arial" w:cs="Arial"/>
          <w:sz w:val="22"/>
          <w:szCs w:val="22"/>
        </w:rPr>
        <w:t>seven and a half</w:t>
      </w:r>
      <w:r w:rsidRPr="004F3946">
        <w:rPr>
          <w:rFonts w:ascii="Arial" w:hAnsi="Arial" w:cs="Arial"/>
          <w:sz w:val="22"/>
          <w:szCs w:val="22"/>
        </w:rPr>
        <w:t xml:space="preserve"> year time scale for this criterion (three generations). </w:t>
      </w:r>
    </w:p>
    <w:p w14:paraId="56D313CF" w14:textId="6AA5FED0" w:rsidR="00D32F1B" w:rsidRDefault="008769E5" w:rsidP="00D32F1B">
      <w:pPr>
        <w:spacing w:after="240"/>
        <w:rPr>
          <w:rFonts w:ascii="Arial" w:hAnsi="Arial" w:cs="Arial"/>
          <w:sz w:val="22"/>
          <w:szCs w:val="22"/>
        </w:rPr>
      </w:pPr>
      <w:r w:rsidRPr="008769E5">
        <w:rPr>
          <w:rFonts w:ascii="Arial" w:hAnsi="Arial" w:cs="Arial"/>
          <w:sz w:val="22"/>
          <w:szCs w:val="22"/>
        </w:rPr>
        <w:t>Across much of its range, some individual populations have declined or been extirpated.</w:t>
      </w:r>
      <w:r w:rsidR="00E00F83">
        <w:rPr>
          <w:rFonts w:ascii="Arial" w:hAnsi="Arial" w:cs="Arial"/>
          <w:sz w:val="22"/>
          <w:szCs w:val="22"/>
        </w:rPr>
        <w:t xml:space="preserve"> </w:t>
      </w:r>
      <w:r w:rsidRPr="008769E5">
        <w:rPr>
          <w:rFonts w:ascii="Arial" w:hAnsi="Arial" w:cs="Arial"/>
          <w:sz w:val="22"/>
          <w:szCs w:val="22"/>
        </w:rPr>
        <w:t>For example,</w:t>
      </w:r>
      <w:r w:rsidR="005429C9">
        <w:rPr>
          <w:rFonts w:ascii="Arial" w:hAnsi="Arial" w:cs="Arial"/>
          <w:sz w:val="22"/>
          <w:szCs w:val="22"/>
        </w:rPr>
        <w:t xml:space="preserve"> there was a</w:t>
      </w:r>
      <w:r w:rsidRPr="008769E5">
        <w:rPr>
          <w:rFonts w:ascii="Arial" w:hAnsi="Arial" w:cs="Arial"/>
          <w:sz w:val="22"/>
          <w:szCs w:val="22"/>
        </w:rPr>
        <w:t xml:space="preserve"> reported</w:t>
      </w:r>
      <w:r w:rsidR="005429C9">
        <w:rPr>
          <w:rFonts w:ascii="Arial" w:hAnsi="Arial" w:cs="Arial"/>
          <w:sz w:val="22"/>
          <w:szCs w:val="22"/>
        </w:rPr>
        <w:t xml:space="preserve"> seven-fold decline in the Otway ranges from the </w:t>
      </w:r>
      <w:r w:rsidR="005429C9" w:rsidRPr="005429C9">
        <w:rPr>
          <w:rFonts w:ascii="Arial" w:hAnsi="Arial" w:cs="Arial"/>
          <w:sz w:val="22"/>
          <w:szCs w:val="22"/>
        </w:rPr>
        <w:t>1960s to the 1990s</w:t>
      </w:r>
      <w:r w:rsidR="005429C9">
        <w:rPr>
          <w:rFonts w:ascii="Arial" w:hAnsi="Arial" w:cs="Arial"/>
          <w:sz w:val="22"/>
          <w:szCs w:val="22"/>
        </w:rPr>
        <w:t>,</w:t>
      </w:r>
      <w:r w:rsidRPr="008769E5">
        <w:rPr>
          <w:rFonts w:ascii="Arial" w:hAnsi="Arial" w:cs="Arial"/>
          <w:sz w:val="22"/>
          <w:szCs w:val="22"/>
        </w:rPr>
        <w:t xml:space="preserve"> and a six-fold decline from south-western Victoria between the 1970s and 1990s</w:t>
      </w:r>
      <w:r w:rsidR="005429C9">
        <w:rPr>
          <w:rFonts w:ascii="Arial" w:hAnsi="Arial" w:cs="Arial"/>
          <w:sz w:val="22"/>
          <w:szCs w:val="22"/>
        </w:rPr>
        <w:t xml:space="preserve">. It has </w:t>
      </w:r>
      <w:r w:rsidR="00766C77">
        <w:rPr>
          <w:rFonts w:ascii="Arial" w:hAnsi="Arial" w:cs="Arial"/>
          <w:sz w:val="22"/>
          <w:szCs w:val="22"/>
        </w:rPr>
        <w:t xml:space="preserve">also </w:t>
      </w:r>
      <w:r w:rsidR="005429C9">
        <w:rPr>
          <w:rFonts w:ascii="Arial" w:hAnsi="Arial" w:cs="Arial"/>
          <w:sz w:val="22"/>
          <w:szCs w:val="22"/>
        </w:rPr>
        <w:t>been extirpated from south-eastern South Australia</w:t>
      </w:r>
      <w:r w:rsidR="00CF4D63">
        <w:rPr>
          <w:rFonts w:ascii="Arial" w:hAnsi="Arial" w:cs="Arial"/>
          <w:sz w:val="22"/>
          <w:szCs w:val="22"/>
        </w:rPr>
        <w:t xml:space="preserve"> </w:t>
      </w:r>
      <w:r w:rsidR="00FB76D7">
        <w:rPr>
          <w:rFonts w:ascii="Arial" w:hAnsi="Arial" w:cs="Arial"/>
          <w:sz w:val="22"/>
          <w:szCs w:val="22"/>
        </w:rPr>
        <w:t>(</w:t>
      </w:r>
      <w:r w:rsidR="00CF4D63" w:rsidRPr="00CF4D63">
        <w:rPr>
          <w:rFonts w:ascii="Arial" w:hAnsi="Arial" w:cs="Arial"/>
          <w:sz w:val="22"/>
          <w:szCs w:val="22"/>
        </w:rPr>
        <w:t>Woinarski et al. 2014)</w:t>
      </w:r>
      <w:r w:rsidR="005429C9">
        <w:rPr>
          <w:rFonts w:ascii="Arial" w:hAnsi="Arial" w:cs="Arial"/>
          <w:sz w:val="22"/>
          <w:szCs w:val="22"/>
        </w:rPr>
        <w:t>.</w:t>
      </w:r>
      <w:r w:rsidR="005759E8">
        <w:rPr>
          <w:rFonts w:ascii="Arial" w:hAnsi="Arial" w:cs="Arial"/>
          <w:sz w:val="22"/>
          <w:szCs w:val="22"/>
        </w:rPr>
        <w:t xml:space="preserve"> </w:t>
      </w:r>
      <w:r w:rsidR="00D32F1B">
        <w:rPr>
          <w:rFonts w:ascii="Arial" w:hAnsi="Arial" w:cs="Arial"/>
          <w:sz w:val="22"/>
          <w:szCs w:val="22"/>
        </w:rPr>
        <w:t>Despite these declines, t</w:t>
      </w:r>
      <w:r w:rsidR="00D32F1B" w:rsidRPr="00D32F1B">
        <w:rPr>
          <w:rFonts w:ascii="Arial" w:hAnsi="Arial" w:cs="Arial"/>
          <w:sz w:val="22"/>
          <w:szCs w:val="22"/>
        </w:rPr>
        <w:t xml:space="preserve">he Spotted-tailed Quoll </w:t>
      </w:r>
      <w:r w:rsidR="00766C77">
        <w:rPr>
          <w:rFonts w:ascii="Arial" w:hAnsi="Arial" w:cs="Arial"/>
          <w:sz w:val="22"/>
          <w:szCs w:val="22"/>
        </w:rPr>
        <w:t xml:space="preserve">(south-eastern mainland) </w:t>
      </w:r>
      <w:r w:rsidR="00D32F1B" w:rsidRPr="00D32F1B">
        <w:rPr>
          <w:rFonts w:ascii="Arial" w:hAnsi="Arial" w:cs="Arial"/>
          <w:sz w:val="22"/>
          <w:szCs w:val="22"/>
        </w:rPr>
        <w:t>remains abundant in areas of</w:t>
      </w:r>
      <w:r w:rsidR="00D32F1B">
        <w:rPr>
          <w:rFonts w:ascii="Arial" w:hAnsi="Arial" w:cs="Arial"/>
          <w:sz w:val="22"/>
          <w:szCs w:val="22"/>
        </w:rPr>
        <w:t xml:space="preserve"> </w:t>
      </w:r>
      <w:r w:rsidR="00D32F1B" w:rsidRPr="00D32F1B">
        <w:rPr>
          <w:rFonts w:ascii="Arial" w:hAnsi="Arial" w:cs="Arial"/>
          <w:sz w:val="22"/>
          <w:szCs w:val="22"/>
        </w:rPr>
        <w:t>north-eastern New South Wales</w:t>
      </w:r>
      <w:r w:rsidR="00D32F1B">
        <w:rPr>
          <w:rFonts w:ascii="Arial" w:hAnsi="Arial" w:cs="Arial"/>
          <w:sz w:val="22"/>
          <w:szCs w:val="22"/>
        </w:rPr>
        <w:t>.</w:t>
      </w:r>
      <w:r w:rsidR="00D32F1B" w:rsidRPr="00D32F1B">
        <w:rPr>
          <w:rFonts w:ascii="Arial" w:hAnsi="Arial" w:cs="Arial"/>
          <w:sz w:val="22"/>
          <w:szCs w:val="22"/>
        </w:rPr>
        <w:t xml:space="preserve"> </w:t>
      </w:r>
      <w:r w:rsidR="00D32F1B">
        <w:rPr>
          <w:rFonts w:ascii="Arial" w:hAnsi="Arial" w:cs="Arial"/>
          <w:sz w:val="22"/>
          <w:szCs w:val="22"/>
        </w:rPr>
        <w:t>For example, a study of</w:t>
      </w:r>
      <w:r w:rsidR="00D32F1B" w:rsidRPr="00D32F1B">
        <w:rPr>
          <w:rFonts w:ascii="Arial" w:hAnsi="Arial" w:cs="Arial"/>
          <w:sz w:val="22"/>
          <w:szCs w:val="22"/>
        </w:rPr>
        <w:t xml:space="preserve"> a population</w:t>
      </w:r>
      <w:r w:rsidR="00D32F1B">
        <w:rPr>
          <w:rFonts w:ascii="Arial" w:hAnsi="Arial" w:cs="Arial"/>
          <w:sz w:val="22"/>
          <w:szCs w:val="22"/>
        </w:rPr>
        <w:t xml:space="preserve"> </w:t>
      </w:r>
      <w:r w:rsidR="00D32F1B" w:rsidRPr="00D32F1B">
        <w:rPr>
          <w:rFonts w:ascii="Arial" w:hAnsi="Arial" w:cs="Arial"/>
          <w:sz w:val="22"/>
          <w:szCs w:val="22"/>
        </w:rPr>
        <w:t xml:space="preserve">of Spotted-tailed </w:t>
      </w:r>
      <w:r w:rsidR="00D32F1B">
        <w:rPr>
          <w:rFonts w:ascii="Arial" w:hAnsi="Arial" w:cs="Arial"/>
          <w:sz w:val="22"/>
          <w:szCs w:val="22"/>
        </w:rPr>
        <w:t>q</w:t>
      </w:r>
      <w:r w:rsidR="00D32F1B" w:rsidRPr="00D32F1B">
        <w:rPr>
          <w:rFonts w:ascii="Arial" w:hAnsi="Arial" w:cs="Arial"/>
          <w:sz w:val="22"/>
          <w:szCs w:val="22"/>
        </w:rPr>
        <w:t>uolls in Marengo and Chaelundi</w:t>
      </w:r>
      <w:r w:rsidR="00D32F1B">
        <w:rPr>
          <w:rFonts w:ascii="Arial" w:hAnsi="Arial" w:cs="Arial"/>
          <w:sz w:val="22"/>
          <w:szCs w:val="22"/>
        </w:rPr>
        <w:t xml:space="preserve"> </w:t>
      </w:r>
      <w:r w:rsidR="00D32F1B" w:rsidRPr="00D32F1B">
        <w:rPr>
          <w:rFonts w:ascii="Arial" w:hAnsi="Arial" w:cs="Arial"/>
          <w:sz w:val="22"/>
          <w:szCs w:val="22"/>
        </w:rPr>
        <w:t xml:space="preserve">State Forests </w:t>
      </w:r>
      <w:r w:rsidR="00D32F1B">
        <w:rPr>
          <w:rFonts w:ascii="Arial" w:hAnsi="Arial" w:cs="Arial"/>
          <w:sz w:val="22"/>
          <w:szCs w:val="22"/>
        </w:rPr>
        <w:t>in northern New South Wales found high local abundance</w:t>
      </w:r>
      <w:r w:rsidR="00D56267">
        <w:rPr>
          <w:rFonts w:ascii="Arial" w:hAnsi="Arial" w:cs="Arial"/>
          <w:sz w:val="22"/>
          <w:szCs w:val="22"/>
        </w:rPr>
        <w:t xml:space="preserve"> (Glen and Dickman 2011).</w:t>
      </w:r>
    </w:p>
    <w:p w14:paraId="37CB9562" w14:textId="29864531" w:rsidR="008D3E52" w:rsidRPr="001F1DEF" w:rsidRDefault="009A08C6" w:rsidP="001F1DEF">
      <w:pPr>
        <w:spacing w:after="240"/>
        <w:rPr>
          <w:rFonts w:ascii="Arial" w:hAnsi="Arial" w:cs="Arial"/>
          <w:sz w:val="22"/>
          <w:szCs w:val="22"/>
        </w:rPr>
      </w:pPr>
      <w:r>
        <w:rPr>
          <w:rFonts w:ascii="Arial" w:hAnsi="Arial" w:cs="Arial"/>
          <w:sz w:val="22"/>
          <w:szCs w:val="22"/>
        </w:rPr>
        <w:t xml:space="preserve">In general, there is </w:t>
      </w:r>
      <w:r w:rsidRPr="00457925">
        <w:rPr>
          <w:rFonts w:ascii="Arial" w:hAnsi="Arial" w:cs="Arial"/>
          <w:sz w:val="22"/>
          <w:szCs w:val="22"/>
        </w:rPr>
        <w:t xml:space="preserve">limited information </w:t>
      </w:r>
      <w:r>
        <w:rPr>
          <w:rFonts w:ascii="Arial" w:hAnsi="Arial" w:cs="Arial"/>
          <w:sz w:val="22"/>
          <w:szCs w:val="22"/>
        </w:rPr>
        <w:t>available</w:t>
      </w:r>
      <w:r w:rsidRPr="00457925">
        <w:rPr>
          <w:rFonts w:ascii="Arial" w:hAnsi="Arial" w:cs="Arial"/>
          <w:sz w:val="22"/>
          <w:szCs w:val="22"/>
        </w:rPr>
        <w:t xml:space="preserve"> on the distribution and abundance of the species throughout much of its range</w:t>
      </w:r>
      <w:r>
        <w:rPr>
          <w:rFonts w:ascii="Arial" w:hAnsi="Arial" w:cs="Arial"/>
          <w:sz w:val="22"/>
          <w:szCs w:val="22"/>
        </w:rPr>
        <w:t>, e</w:t>
      </w:r>
      <w:r w:rsidRPr="00457925">
        <w:rPr>
          <w:rFonts w:ascii="Arial" w:hAnsi="Arial" w:cs="Arial"/>
          <w:sz w:val="22"/>
          <w:szCs w:val="22"/>
        </w:rPr>
        <w:t>xcept for int</w:t>
      </w:r>
      <w:r>
        <w:rPr>
          <w:rFonts w:ascii="Arial" w:hAnsi="Arial" w:cs="Arial"/>
          <w:sz w:val="22"/>
          <w:szCs w:val="22"/>
        </w:rPr>
        <w:t xml:space="preserve">ensively trapped research sites </w:t>
      </w:r>
      <w:r w:rsidRPr="001F1DEF">
        <w:rPr>
          <w:rFonts w:ascii="Arial" w:hAnsi="Arial" w:cs="Arial"/>
          <w:sz w:val="22"/>
          <w:szCs w:val="22"/>
        </w:rPr>
        <w:t>(</w:t>
      </w:r>
      <w:r w:rsidR="0090321E" w:rsidRPr="0090321E">
        <w:rPr>
          <w:rFonts w:ascii="Arial" w:hAnsi="Arial" w:cs="Arial"/>
          <w:sz w:val="22"/>
          <w:szCs w:val="22"/>
        </w:rPr>
        <w:t>DELWP 2016</w:t>
      </w:r>
      <w:r>
        <w:rPr>
          <w:rFonts w:ascii="Arial" w:hAnsi="Arial" w:cs="Arial"/>
          <w:sz w:val="22"/>
          <w:szCs w:val="22"/>
        </w:rPr>
        <w:t xml:space="preserve">). </w:t>
      </w:r>
      <w:r w:rsidR="005429C9">
        <w:rPr>
          <w:rFonts w:ascii="Arial" w:hAnsi="Arial" w:cs="Arial"/>
          <w:sz w:val="22"/>
          <w:szCs w:val="22"/>
        </w:rPr>
        <w:t xml:space="preserve">While </w:t>
      </w:r>
      <w:r w:rsidR="001A2C7F" w:rsidRPr="001A2C7F">
        <w:rPr>
          <w:rFonts w:ascii="Arial" w:hAnsi="Arial" w:cs="Arial"/>
          <w:sz w:val="22"/>
          <w:szCs w:val="22"/>
        </w:rPr>
        <w:t>local declines have been observed or suspected across much of the range, the rate of overall decline is not considered likely to be greater than 30</w:t>
      </w:r>
      <w:r w:rsidR="00766C77">
        <w:rPr>
          <w:rFonts w:ascii="Arial" w:hAnsi="Arial" w:cs="Arial"/>
          <w:sz w:val="22"/>
          <w:szCs w:val="22"/>
        </w:rPr>
        <w:t xml:space="preserve"> percent </w:t>
      </w:r>
      <w:r w:rsidR="001727D5">
        <w:rPr>
          <w:rFonts w:ascii="Arial" w:hAnsi="Arial" w:cs="Arial"/>
          <w:sz w:val="22"/>
          <w:szCs w:val="22"/>
        </w:rPr>
        <w:t>per every three generations</w:t>
      </w:r>
      <w:r w:rsidR="001A2C7F" w:rsidRPr="001A2C7F">
        <w:rPr>
          <w:rFonts w:ascii="Arial" w:hAnsi="Arial" w:cs="Arial"/>
          <w:sz w:val="22"/>
          <w:szCs w:val="22"/>
        </w:rPr>
        <w:t xml:space="preserve"> </w:t>
      </w:r>
      <w:r w:rsidR="00766C77">
        <w:rPr>
          <w:rFonts w:ascii="Arial" w:hAnsi="Arial" w:cs="Arial"/>
          <w:sz w:val="22"/>
          <w:szCs w:val="22"/>
        </w:rPr>
        <w:t>(</w:t>
      </w:r>
      <w:r w:rsidR="00CF4D63" w:rsidRPr="00CF4D63">
        <w:rPr>
          <w:rFonts w:ascii="Arial" w:hAnsi="Arial" w:cs="Arial"/>
          <w:sz w:val="22"/>
          <w:szCs w:val="22"/>
        </w:rPr>
        <w:t>Woinarski et al. 2014)</w:t>
      </w:r>
      <w:r w:rsidR="00CF4D63">
        <w:rPr>
          <w:rFonts w:ascii="Arial" w:hAnsi="Arial" w:cs="Arial"/>
          <w:sz w:val="22"/>
          <w:szCs w:val="22"/>
        </w:rPr>
        <w:t>.</w:t>
      </w:r>
    </w:p>
    <w:p w14:paraId="284E5E6E" w14:textId="682DF146" w:rsidR="00023989" w:rsidRDefault="00023989" w:rsidP="00023989">
      <w:pPr>
        <w:pStyle w:val="CAText"/>
        <w:keepNext/>
      </w:pPr>
      <w:r w:rsidRPr="00023989">
        <w:t xml:space="preserve">The data presented above appear to demonstrate the species is not </w:t>
      </w:r>
      <w:r w:rsidRPr="00023989">
        <w:rPr>
          <w:bCs/>
        </w:rPr>
        <w:t xml:space="preserve">eligible for listing </w:t>
      </w:r>
      <w:r w:rsidRPr="00023989">
        <w:t>under this criterion. However, the purpose of this consultation document is to elicit additional information to better understand the species’ status. This conclusion should therefore be considered to be tentative at this stage, as it may be changed as a result of responses to this consultation process.</w:t>
      </w:r>
    </w:p>
    <w:p w14:paraId="707572DB" w14:textId="77777777" w:rsidR="005D09D2" w:rsidRDefault="005D09D2" w:rsidP="00023989">
      <w:pPr>
        <w:pStyle w:val="CAText"/>
        <w:keepNext/>
      </w:pPr>
    </w:p>
    <w:p w14:paraId="52F40A86" w14:textId="77777777" w:rsidR="005D09D2" w:rsidRDefault="005D09D2">
      <w:pPr>
        <w:rPr>
          <w:rFonts w:ascii="Arial" w:hAnsi="Arial" w:cs="Arial"/>
          <w:sz w:val="22"/>
          <w:szCs w:val="22"/>
        </w:rPr>
      </w:pPr>
      <w:r>
        <w:br w:type="page"/>
      </w:r>
    </w:p>
    <w:tbl>
      <w:tblPr>
        <w:tblStyle w:val="TableGrid"/>
        <w:tblW w:w="0" w:type="auto"/>
        <w:tblInd w:w="-34" w:type="dxa"/>
        <w:tblCellMar>
          <w:top w:w="57" w:type="dxa"/>
          <w:bottom w:w="57" w:type="dxa"/>
        </w:tblCellMar>
        <w:tblLook w:val="04A0" w:firstRow="1" w:lastRow="0" w:firstColumn="1" w:lastColumn="0" w:noHBand="0" w:noVBand="1"/>
      </w:tblPr>
      <w:tblGrid>
        <w:gridCol w:w="3455"/>
        <w:gridCol w:w="2039"/>
        <w:gridCol w:w="1930"/>
        <w:gridCol w:w="1983"/>
      </w:tblGrid>
      <w:tr w:rsidR="003F4D21" w:rsidRPr="006C7E0A" w14:paraId="71590DB8" w14:textId="77777777" w:rsidTr="00E35A70">
        <w:trPr>
          <w:trHeight w:val="350"/>
        </w:trPr>
        <w:tc>
          <w:tcPr>
            <w:tcW w:w="9407" w:type="dxa"/>
            <w:gridSpan w:val="4"/>
            <w:tcBorders>
              <w:bottom w:val="nil"/>
            </w:tcBorders>
            <w:shd w:val="clear" w:color="auto" w:fill="595959" w:themeFill="text1" w:themeFillTint="A6"/>
            <w:vAlign w:val="center"/>
          </w:tcPr>
          <w:p w14:paraId="71590DB7" w14:textId="77777777"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1" w:name="precarious"/>
            <w:r w:rsidR="0064488C" w:rsidRPr="0064488C">
              <w:rPr>
                <w:rFonts w:ascii="Arial" w:hAnsi="Arial" w:cs="Arial"/>
                <w:b/>
                <w:color w:val="FFFFFF" w:themeColor="background1"/>
                <w:sz w:val="22"/>
                <w:szCs w:val="22"/>
              </w:rPr>
              <w:t xml:space="preserve">Geographic distribution as indicators </w:t>
            </w:r>
            <w:bookmarkEnd w:id="1"/>
            <w:r w:rsidR="0064488C" w:rsidRPr="0064488C">
              <w:rPr>
                <w:rFonts w:ascii="Arial" w:hAnsi="Arial" w:cs="Arial"/>
                <w:b/>
                <w:color w:val="FFFFFF" w:themeColor="background1"/>
                <w:sz w:val="22"/>
                <w:szCs w:val="22"/>
              </w:rPr>
              <w:t>for either extent of occurrence AND/OR area of occupancy</w:t>
            </w:r>
          </w:p>
        </w:tc>
      </w:tr>
      <w:tr w:rsidR="003F4D21" w:rsidRPr="00715477" w14:paraId="71590DC0" w14:textId="77777777" w:rsidTr="00E35A70">
        <w:tc>
          <w:tcPr>
            <w:tcW w:w="3455" w:type="dxa"/>
            <w:tcBorders>
              <w:top w:val="nil"/>
              <w:bottom w:val="nil"/>
              <w:right w:val="nil"/>
            </w:tcBorders>
          </w:tcPr>
          <w:p w14:paraId="71590DB9" w14:textId="77777777"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71590DB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DB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3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B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DB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1983" w:type="dxa"/>
            <w:tcBorders>
              <w:top w:val="single" w:sz="4" w:space="0" w:color="FFFFFF" w:themeColor="background1"/>
              <w:left w:val="single" w:sz="4" w:space="0" w:color="FFFFFF" w:themeColor="background1"/>
              <w:bottom w:val="nil"/>
            </w:tcBorders>
            <w:shd w:val="clear" w:color="auto" w:fill="FFFF00"/>
          </w:tcPr>
          <w:p w14:paraId="71590DB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DB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71590DC5" w14:textId="77777777" w:rsidTr="00E35A70">
        <w:tc>
          <w:tcPr>
            <w:tcW w:w="3455" w:type="dxa"/>
            <w:tcBorders>
              <w:top w:val="nil"/>
              <w:left w:val="single" w:sz="4" w:space="0" w:color="auto"/>
              <w:bottom w:val="single" w:sz="4" w:space="0" w:color="FFFFFF" w:themeColor="background1"/>
              <w:right w:val="nil"/>
            </w:tcBorders>
            <w:shd w:val="clear" w:color="auto" w:fill="BFBFBF" w:themeFill="background1" w:themeFillShade="BF"/>
          </w:tcPr>
          <w:p w14:paraId="71590DC1"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71590DC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30"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C3" w14:textId="77777777"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1983" w:type="dxa"/>
            <w:tcBorders>
              <w:top w:val="nil"/>
              <w:left w:val="single" w:sz="4" w:space="0" w:color="FFFFFF" w:themeColor="background1"/>
              <w:bottom w:val="single" w:sz="4" w:space="0" w:color="FFFFFF" w:themeColor="background1"/>
            </w:tcBorders>
            <w:shd w:val="clear" w:color="auto" w:fill="FFFF66"/>
          </w:tcPr>
          <w:p w14:paraId="71590DC4" w14:textId="77777777"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71590DCA" w14:textId="77777777" w:rsidTr="00E35A70">
        <w:tc>
          <w:tcPr>
            <w:tcW w:w="3455" w:type="dxa"/>
            <w:tcBorders>
              <w:top w:val="single" w:sz="4" w:space="0" w:color="FFFFFF" w:themeColor="background1"/>
              <w:left w:val="single" w:sz="4" w:space="0" w:color="auto"/>
              <w:bottom w:val="nil"/>
              <w:right w:val="nil"/>
            </w:tcBorders>
            <w:shd w:val="clear" w:color="auto" w:fill="BFBFBF" w:themeFill="background1" w:themeFillShade="BF"/>
          </w:tcPr>
          <w:p w14:paraId="71590DC6"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71590DC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3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C8" w14:textId="77777777"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1983" w:type="dxa"/>
            <w:tcBorders>
              <w:top w:val="single" w:sz="4" w:space="0" w:color="FFFFFF" w:themeColor="background1"/>
              <w:left w:val="single" w:sz="4" w:space="0" w:color="FFFFFF" w:themeColor="background1"/>
              <w:bottom w:val="nil"/>
            </w:tcBorders>
            <w:shd w:val="clear" w:color="auto" w:fill="FFFF66"/>
          </w:tcPr>
          <w:p w14:paraId="71590DC9" w14:textId="77777777"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71590DCC" w14:textId="77777777" w:rsidTr="00E35A70">
        <w:tc>
          <w:tcPr>
            <w:tcW w:w="9407" w:type="dxa"/>
            <w:gridSpan w:val="4"/>
            <w:tcBorders>
              <w:top w:val="nil"/>
              <w:bottom w:val="nil"/>
            </w:tcBorders>
          </w:tcPr>
          <w:p w14:paraId="71590DCB" w14:textId="77777777"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71590DD1" w14:textId="77777777" w:rsidTr="00E35A70">
        <w:tc>
          <w:tcPr>
            <w:tcW w:w="3455" w:type="dxa"/>
            <w:tcBorders>
              <w:top w:val="nil"/>
              <w:bottom w:val="single" w:sz="4" w:space="0" w:color="FFFFFF" w:themeColor="background1"/>
              <w:right w:val="single" w:sz="4" w:space="0" w:color="FFFFFF" w:themeColor="background1"/>
            </w:tcBorders>
            <w:shd w:val="clear" w:color="auto" w:fill="BFBFBF" w:themeFill="background1" w:themeFillShade="BF"/>
          </w:tcPr>
          <w:p w14:paraId="71590DCD"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DC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30"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DC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1983" w:type="dxa"/>
            <w:tcBorders>
              <w:top w:val="nil"/>
              <w:left w:val="single" w:sz="4" w:space="0" w:color="FFFFFF" w:themeColor="background1"/>
              <w:bottom w:val="single" w:sz="4" w:space="0" w:color="FFFFFF" w:themeColor="background1"/>
            </w:tcBorders>
            <w:shd w:val="clear" w:color="auto" w:fill="FFFF66"/>
            <w:vAlign w:val="center"/>
          </w:tcPr>
          <w:p w14:paraId="71590DD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14:paraId="71590DD3" w14:textId="77777777" w:rsidTr="00E35A70">
        <w:tc>
          <w:tcPr>
            <w:tcW w:w="9407" w:type="dxa"/>
            <w:gridSpan w:val="4"/>
            <w:tcBorders>
              <w:top w:val="single" w:sz="4" w:space="0" w:color="FFFFFF" w:themeColor="background1"/>
              <w:bottom w:val="single" w:sz="4" w:space="0" w:color="FFFFFF" w:themeColor="background1"/>
            </w:tcBorders>
            <w:shd w:val="clear" w:color="auto" w:fill="BFBFBF" w:themeFill="background1" w:themeFillShade="BF"/>
          </w:tcPr>
          <w:p w14:paraId="71590DD2"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14:paraId="71590DD5" w14:textId="77777777" w:rsidTr="00E35A70">
        <w:tc>
          <w:tcPr>
            <w:tcW w:w="9407" w:type="dxa"/>
            <w:gridSpan w:val="4"/>
            <w:tcBorders>
              <w:top w:val="single" w:sz="4" w:space="0" w:color="FFFFFF" w:themeColor="background1"/>
            </w:tcBorders>
            <w:shd w:val="clear" w:color="auto" w:fill="BFBFBF" w:themeFill="background1" w:themeFillShade="BF"/>
          </w:tcPr>
          <w:p w14:paraId="71590DD4"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71590DD6" w14:textId="77777777" w:rsidR="003F4D21" w:rsidRDefault="003F4D21" w:rsidP="001803F5">
      <w:pPr>
        <w:pStyle w:val="CAIntextheading1"/>
      </w:pPr>
      <w:r w:rsidRPr="009975EA">
        <w:t>Evidence</w:t>
      </w:r>
      <w:r>
        <w:t>:</w:t>
      </w:r>
    </w:p>
    <w:p w14:paraId="602323D0" w14:textId="6B2FD49F" w:rsidR="00C50D6E" w:rsidRDefault="00C50D6E" w:rsidP="003F4D21">
      <w:pPr>
        <w:spacing w:after="240"/>
        <w:rPr>
          <w:rFonts w:ascii="Arial" w:hAnsi="Arial" w:cs="Arial"/>
          <w:sz w:val="22"/>
          <w:szCs w:val="22"/>
        </w:rPr>
      </w:pPr>
      <w:r w:rsidRPr="00C50D6E">
        <w:rPr>
          <w:rFonts w:ascii="Arial" w:hAnsi="Arial" w:cs="Arial"/>
          <w:sz w:val="22"/>
          <w:szCs w:val="22"/>
        </w:rPr>
        <w:t xml:space="preserve">The extent of occurrence </w:t>
      </w:r>
      <w:r w:rsidR="00766C77">
        <w:rPr>
          <w:rFonts w:ascii="Arial" w:hAnsi="Arial" w:cs="Arial"/>
          <w:sz w:val="22"/>
          <w:szCs w:val="22"/>
        </w:rPr>
        <w:t xml:space="preserve">(EOO) </w:t>
      </w:r>
      <w:r w:rsidRPr="00C50D6E">
        <w:rPr>
          <w:rFonts w:ascii="Arial" w:hAnsi="Arial" w:cs="Arial"/>
          <w:sz w:val="22"/>
          <w:szCs w:val="22"/>
        </w:rPr>
        <w:t xml:space="preserve">is estimated at </w:t>
      </w:r>
      <w:r w:rsidR="00175587">
        <w:rPr>
          <w:rFonts w:ascii="Arial" w:hAnsi="Arial" w:cs="Arial"/>
          <w:sz w:val="22"/>
          <w:szCs w:val="22"/>
        </w:rPr>
        <w:t>596,344</w:t>
      </w:r>
      <w:r w:rsidR="00766C77">
        <w:rPr>
          <w:rFonts w:ascii="Arial" w:hAnsi="Arial" w:cs="Arial"/>
          <w:sz w:val="22"/>
          <w:szCs w:val="22"/>
        </w:rPr>
        <w:t xml:space="preserve"> </w:t>
      </w:r>
      <w:r w:rsidR="00F12928">
        <w:rPr>
          <w:rFonts w:ascii="Arial" w:hAnsi="Arial" w:cs="Arial"/>
          <w:sz w:val="22"/>
          <w:szCs w:val="22"/>
        </w:rPr>
        <w:t>km</w:t>
      </w:r>
      <w:r w:rsidR="00F12928" w:rsidRPr="00C55942">
        <w:rPr>
          <w:rFonts w:ascii="Arial" w:hAnsi="Arial" w:cs="Arial"/>
          <w:bCs/>
          <w:sz w:val="22"/>
          <w:szCs w:val="22"/>
          <w:vertAlign w:val="superscript"/>
        </w:rPr>
        <w:t>2</w:t>
      </w:r>
      <w:r w:rsidRPr="00C50D6E">
        <w:rPr>
          <w:rFonts w:ascii="Arial" w:hAnsi="Arial" w:cs="Arial"/>
          <w:sz w:val="22"/>
          <w:szCs w:val="22"/>
        </w:rPr>
        <w:t xml:space="preserve"> and the area of occupancy </w:t>
      </w:r>
      <w:r w:rsidR="00766C77">
        <w:rPr>
          <w:rFonts w:ascii="Arial" w:hAnsi="Arial" w:cs="Arial"/>
          <w:sz w:val="22"/>
          <w:szCs w:val="22"/>
        </w:rPr>
        <w:t xml:space="preserve">(AOO) </w:t>
      </w:r>
      <w:r w:rsidRPr="00C50D6E">
        <w:rPr>
          <w:rFonts w:ascii="Arial" w:hAnsi="Arial" w:cs="Arial"/>
          <w:sz w:val="22"/>
          <w:szCs w:val="22"/>
        </w:rPr>
        <w:t xml:space="preserve">at </w:t>
      </w:r>
      <w:r w:rsidR="00175587">
        <w:rPr>
          <w:rFonts w:ascii="Arial" w:hAnsi="Arial" w:cs="Arial"/>
          <w:sz w:val="22"/>
          <w:szCs w:val="22"/>
        </w:rPr>
        <w:t>2,</w:t>
      </w:r>
      <w:r w:rsidR="00175587" w:rsidRPr="00A40872">
        <w:rPr>
          <w:rFonts w:ascii="Arial" w:hAnsi="Arial" w:cs="Arial"/>
          <w:sz w:val="22"/>
          <w:szCs w:val="22"/>
        </w:rPr>
        <w:t>512</w:t>
      </w:r>
      <w:r w:rsidR="00766C77">
        <w:rPr>
          <w:rFonts w:ascii="Arial" w:hAnsi="Arial" w:cs="Arial"/>
          <w:sz w:val="22"/>
          <w:szCs w:val="22"/>
        </w:rPr>
        <w:t> </w:t>
      </w:r>
      <w:r w:rsidRPr="00A40872">
        <w:rPr>
          <w:rFonts w:ascii="Arial" w:hAnsi="Arial" w:cs="Arial"/>
          <w:sz w:val="22"/>
          <w:szCs w:val="22"/>
        </w:rPr>
        <w:t>km</w:t>
      </w:r>
      <w:r w:rsidR="00F12928" w:rsidRPr="00A40872">
        <w:rPr>
          <w:rFonts w:ascii="Arial" w:hAnsi="Arial" w:cs="Arial"/>
          <w:bCs/>
          <w:sz w:val="22"/>
          <w:szCs w:val="22"/>
          <w:vertAlign w:val="superscript"/>
        </w:rPr>
        <w:t>2</w:t>
      </w:r>
      <w:r w:rsidRPr="00A40872">
        <w:rPr>
          <w:rFonts w:ascii="Arial" w:hAnsi="Arial" w:cs="Arial"/>
          <w:sz w:val="22"/>
          <w:szCs w:val="22"/>
        </w:rPr>
        <w:t>.</w:t>
      </w:r>
      <w:r w:rsidR="008D3E52" w:rsidRPr="008D3E52">
        <w:rPr>
          <w:rFonts w:ascii="Arial" w:hAnsi="Arial"/>
          <w:sz w:val="22"/>
        </w:rPr>
        <w:t xml:space="preserve"> </w:t>
      </w:r>
      <w:r w:rsidR="008D3E52" w:rsidRPr="008D3E52">
        <w:rPr>
          <w:rFonts w:ascii="Arial" w:hAnsi="Arial" w:cs="Arial"/>
          <w:sz w:val="22"/>
          <w:szCs w:val="22"/>
        </w:rPr>
        <w:t xml:space="preserve">These figures are based on the mapping of point records from </w:t>
      </w:r>
      <w:r w:rsidR="008D3E52" w:rsidRPr="00A40872">
        <w:rPr>
          <w:rFonts w:ascii="Arial" w:hAnsi="Arial" w:cs="Arial"/>
          <w:sz w:val="22"/>
          <w:szCs w:val="22"/>
        </w:rPr>
        <w:t>1997 to 2017, obtained</w:t>
      </w:r>
      <w:r w:rsidR="008D3E52" w:rsidRPr="008D3E52">
        <w:rPr>
          <w:rFonts w:ascii="Arial" w:hAnsi="Arial" w:cs="Arial"/>
          <w:sz w:val="22"/>
          <w:szCs w:val="22"/>
        </w:rPr>
        <w:t xml:space="preserve"> from state governments, museums and CSIRO. The EOO was calculated using a minimum convex hull, and the AOO calculated using a 2x2 km grid cell method, based on the IUCN Red List Guidelines 2014 (DotE 2015).</w:t>
      </w:r>
    </w:p>
    <w:p w14:paraId="2F749945" w14:textId="77777777" w:rsidR="00F12928" w:rsidRPr="00F12928" w:rsidRDefault="00F12928" w:rsidP="00F12928">
      <w:pPr>
        <w:spacing w:after="240"/>
        <w:rPr>
          <w:rFonts w:ascii="Arial" w:hAnsi="Arial" w:cs="Arial"/>
          <w:sz w:val="22"/>
          <w:szCs w:val="22"/>
        </w:rPr>
      </w:pPr>
      <w:r w:rsidRPr="00F12928">
        <w:rPr>
          <w:rFonts w:ascii="Arial" w:hAnsi="Arial" w:cs="Arial"/>
          <w:sz w:val="22"/>
          <w:szCs w:val="22"/>
        </w:rPr>
        <w:t xml:space="preserve">The data presented above appear to demonstrate the species is not </w:t>
      </w:r>
      <w:r w:rsidRPr="00F12928">
        <w:rPr>
          <w:rFonts w:ascii="Arial" w:hAnsi="Arial" w:cs="Arial"/>
          <w:bCs/>
          <w:sz w:val="22"/>
          <w:szCs w:val="22"/>
        </w:rPr>
        <w:t xml:space="preserve">eligible for listing </w:t>
      </w:r>
      <w:r w:rsidRPr="00F12928">
        <w:rPr>
          <w:rFonts w:ascii="Arial" w:hAnsi="Arial" w:cs="Arial"/>
          <w:sz w:val="22"/>
          <w:szCs w:val="22"/>
        </w:rPr>
        <w:t>under this criterion. However, the purpose of this consultation document is to elicit additional information to better understand the species’ status. This conclusion should therefore be considered to be tentative at this stage, as it may be changed as a result of responses to this consultation process.</w:t>
      </w:r>
    </w:p>
    <w:tbl>
      <w:tblPr>
        <w:tblStyle w:val="TableGrid"/>
        <w:tblW w:w="0" w:type="auto"/>
        <w:tblCellMar>
          <w:top w:w="57" w:type="dxa"/>
          <w:left w:w="85" w:type="dxa"/>
          <w:bottom w:w="57" w:type="dxa"/>
        </w:tblCellMar>
        <w:tblLook w:val="04A0" w:firstRow="1" w:lastRow="0" w:firstColumn="1" w:lastColumn="0" w:noHBand="0" w:noVBand="1"/>
      </w:tblPr>
      <w:tblGrid>
        <w:gridCol w:w="414"/>
        <w:gridCol w:w="3109"/>
        <w:gridCol w:w="1995"/>
        <w:gridCol w:w="1891"/>
        <w:gridCol w:w="1964"/>
      </w:tblGrid>
      <w:tr w:rsidR="003F4D21" w:rsidRPr="00715477" w14:paraId="71590DE9" w14:textId="77777777" w:rsidTr="0090321E">
        <w:trPr>
          <w:trHeight w:val="350"/>
        </w:trPr>
        <w:tc>
          <w:tcPr>
            <w:tcW w:w="9373" w:type="dxa"/>
            <w:gridSpan w:val="5"/>
            <w:tcBorders>
              <w:left w:val="single" w:sz="4" w:space="0" w:color="auto"/>
              <w:bottom w:val="nil"/>
              <w:right w:val="single" w:sz="4" w:space="0" w:color="auto"/>
            </w:tcBorders>
            <w:shd w:val="clear" w:color="auto" w:fill="595959" w:themeFill="text1" w:themeFillTint="A6"/>
            <w:vAlign w:val="center"/>
          </w:tcPr>
          <w:p w14:paraId="71590DE8"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71590DF1" w14:textId="77777777" w:rsidTr="0090321E">
        <w:tc>
          <w:tcPr>
            <w:tcW w:w="3523" w:type="dxa"/>
            <w:gridSpan w:val="2"/>
            <w:tcBorders>
              <w:top w:val="nil"/>
              <w:left w:val="single" w:sz="4" w:space="0" w:color="auto"/>
              <w:bottom w:val="nil"/>
              <w:right w:val="nil"/>
            </w:tcBorders>
          </w:tcPr>
          <w:p w14:paraId="71590DEA" w14:textId="77777777" w:rsidR="003F4D21" w:rsidRPr="00715477" w:rsidRDefault="003F4D21" w:rsidP="003F4D21">
            <w:pPr>
              <w:rPr>
                <w:rFonts w:ascii="Arial" w:hAnsi="Arial" w:cs="Arial"/>
                <w:sz w:val="18"/>
                <w:szCs w:val="18"/>
              </w:rPr>
            </w:pPr>
          </w:p>
        </w:tc>
        <w:tc>
          <w:tcPr>
            <w:tcW w:w="1995" w:type="dxa"/>
            <w:tcBorders>
              <w:top w:val="single" w:sz="4" w:space="0" w:color="FFFFFF" w:themeColor="background1"/>
              <w:left w:val="nil"/>
              <w:bottom w:val="nil"/>
              <w:right w:val="single" w:sz="4" w:space="0" w:color="FFFFFF" w:themeColor="background1"/>
            </w:tcBorders>
            <w:shd w:val="clear" w:color="auto" w:fill="FF0000"/>
          </w:tcPr>
          <w:p w14:paraId="71590DE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DE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891"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E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DE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1964" w:type="dxa"/>
            <w:tcBorders>
              <w:top w:val="single" w:sz="4" w:space="0" w:color="FFFFFF" w:themeColor="background1"/>
              <w:left w:val="single" w:sz="4" w:space="0" w:color="FFFFFF" w:themeColor="background1"/>
              <w:bottom w:val="nil"/>
              <w:right w:val="single" w:sz="4" w:space="0" w:color="auto"/>
            </w:tcBorders>
            <w:shd w:val="clear" w:color="auto" w:fill="FFFF00"/>
          </w:tcPr>
          <w:p w14:paraId="71590DE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DF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71590DF6" w14:textId="77777777" w:rsidTr="0090321E">
        <w:tc>
          <w:tcPr>
            <w:tcW w:w="3523"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71590DF2"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1995" w:type="dxa"/>
            <w:tcBorders>
              <w:top w:val="nil"/>
              <w:left w:val="nil"/>
              <w:bottom w:val="single" w:sz="4" w:space="0" w:color="FFFFFF" w:themeColor="background1"/>
              <w:right w:val="single" w:sz="4" w:space="0" w:color="FFFFFF" w:themeColor="background1"/>
            </w:tcBorders>
            <w:shd w:val="clear" w:color="auto" w:fill="FF7C80"/>
          </w:tcPr>
          <w:p w14:paraId="71590DF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89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F4" w14:textId="77777777"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1964" w:type="dxa"/>
            <w:tcBorders>
              <w:top w:val="nil"/>
              <w:left w:val="single" w:sz="4" w:space="0" w:color="FFFFFF" w:themeColor="background1"/>
              <w:bottom w:val="single" w:sz="4" w:space="0" w:color="FFFFFF" w:themeColor="background1"/>
              <w:right w:val="single" w:sz="4" w:space="0" w:color="auto"/>
            </w:tcBorders>
            <w:shd w:val="clear" w:color="auto" w:fill="FFFF66"/>
          </w:tcPr>
          <w:p w14:paraId="71590DF5" w14:textId="77777777"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14:paraId="71590DFB" w14:textId="77777777" w:rsidTr="0090321E">
        <w:tc>
          <w:tcPr>
            <w:tcW w:w="3523" w:type="dxa"/>
            <w:gridSpan w:val="2"/>
            <w:tcBorders>
              <w:top w:val="nil"/>
              <w:left w:val="single" w:sz="4" w:space="0" w:color="auto"/>
              <w:bottom w:val="single" w:sz="4" w:space="0" w:color="FFFFFF" w:themeColor="background1"/>
              <w:right w:val="nil"/>
            </w:tcBorders>
            <w:shd w:val="clear" w:color="auto" w:fill="auto"/>
          </w:tcPr>
          <w:p w14:paraId="71590DF7"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1995" w:type="dxa"/>
            <w:tcBorders>
              <w:top w:val="nil"/>
              <w:left w:val="nil"/>
              <w:bottom w:val="single" w:sz="4" w:space="0" w:color="FFFFFF" w:themeColor="background1"/>
              <w:right w:val="single" w:sz="4" w:space="0" w:color="FFFFFF" w:themeColor="background1"/>
            </w:tcBorders>
            <w:shd w:val="clear" w:color="auto" w:fill="auto"/>
          </w:tcPr>
          <w:p w14:paraId="71590DF8" w14:textId="77777777" w:rsidR="003F4D21" w:rsidRPr="00715477" w:rsidRDefault="003F4D21" w:rsidP="003F4D21">
            <w:pPr>
              <w:jc w:val="center"/>
              <w:rPr>
                <w:rFonts w:ascii="Arial" w:hAnsi="Arial" w:cs="Arial"/>
                <w:b/>
                <w:sz w:val="18"/>
                <w:szCs w:val="18"/>
              </w:rPr>
            </w:pPr>
          </w:p>
        </w:tc>
        <w:tc>
          <w:tcPr>
            <w:tcW w:w="1891"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71590DF9" w14:textId="77777777" w:rsidR="003F4D21" w:rsidRPr="00715477" w:rsidRDefault="003F4D21" w:rsidP="003F4D21">
            <w:pPr>
              <w:jc w:val="center"/>
              <w:rPr>
                <w:rFonts w:ascii="Arial" w:hAnsi="Arial" w:cs="Arial"/>
                <w:b/>
                <w:sz w:val="18"/>
                <w:szCs w:val="18"/>
              </w:rPr>
            </w:pPr>
          </w:p>
        </w:tc>
        <w:tc>
          <w:tcPr>
            <w:tcW w:w="1964" w:type="dxa"/>
            <w:tcBorders>
              <w:top w:val="nil"/>
              <w:left w:val="single" w:sz="4" w:space="0" w:color="FFFFFF" w:themeColor="background1"/>
              <w:bottom w:val="single" w:sz="4" w:space="0" w:color="FFFFFF" w:themeColor="background1"/>
              <w:right w:val="single" w:sz="4" w:space="0" w:color="auto"/>
            </w:tcBorders>
            <w:shd w:val="clear" w:color="auto" w:fill="auto"/>
          </w:tcPr>
          <w:p w14:paraId="71590DFA" w14:textId="77777777" w:rsidR="003F4D21" w:rsidRPr="00715477" w:rsidRDefault="003F4D21" w:rsidP="003F4D21">
            <w:pPr>
              <w:jc w:val="center"/>
              <w:rPr>
                <w:rFonts w:ascii="Arial" w:hAnsi="Arial" w:cs="Arial"/>
                <w:b/>
                <w:sz w:val="18"/>
                <w:szCs w:val="18"/>
              </w:rPr>
            </w:pPr>
          </w:p>
        </w:tc>
      </w:tr>
      <w:tr w:rsidR="003F4D21" w:rsidRPr="003D4002" w14:paraId="71590E06" w14:textId="77777777" w:rsidTr="0090321E">
        <w:tc>
          <w:tcPr>
            <w:tcW w:w="3523"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71590DFC"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1995" w:type="dxa"/>
            <w:tcBorders>
              <w:top w:val="single" w:sz="4" w:space="0" w:color="FFFFFF" w:themeColor="background1"/>
              <w:left w:val="nil"/>
              <w:bottom w:val="nil"/>
              <w:right w:val="single" w:sz="4" w:space="0" w:color="FFFFFF" w:themeColor="background1"/>
            </w:tcBorders>
            <w:shd w:val="clear" w:color="auto" w:fill="FF7C80"/>
          </w:tcPr>
          <w:p w14:paraId="71590DFD" w14:textId="77777777" w:rsidR="003F4D21" w:rsidRDefault="003F4D21" w:rsidP="003F4D21">
            <w:pPr>
              <w:jc w:val="center"/>
              <w:rPr>
                <w:rFonts w:ascii="Arial" w:hAnsi="Arial" w:cs="Arial"/>
                <w:b/>
                <w:sz w:val="18"/>
                <w:szCs w:val="18"/>
              </w:rPr>
            </w:pPr>
            <w:r>
              <w:rPr>
                <w:rFonts w:ascii="Arial" w:hAnsi="Arial" w:cs="Arial"/>
                <w:b/>
                <w:sz w:val="18"/>
                <w:szCs w:val="18"/>
              </w:rPr>
              <w:t>Very high rate</w:t>
            </w:r>
          </w:p>
          <w:p w14:paraId="71590DFE" w14:textId="77777777"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14:paraId="71590DFF"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891"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E00" w14:textId="77777777" w:rsidR="003F4D21" w:rsidRDefault="003F4D21" w:rsidP="003F4D21">
            <w:pPr>
              <w:jc w:val="center"/>
              <w:rPr>
                <w:rFonts w:ascii="Arial" w:hAnsi="Arial" w:cs="Arial"/>
                <w:b/>
                <w:sz w:val="18"/>
                <w:szCs w:val="18"/>
              </w:rPr>
            </w:pPr>
            <w:r>
              <w:rPr>
                <w:rFonts w:ascii="Arial" w:hAnsi="Arial" w:cs="Arial"/>
                <w:b/>
                <w:sz w:val="18"/>
                <w:szCs w:val="18"/>
              </w:rPr>
              <w:t>High rate</w:t>
            </w:r>
          </w:p>
          <w:p w14:paraId="71590E01" w14:textId="77777777"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71590E02"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64"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E03" w14:textId="77777777" w:rsidR="003F4D21" w:rsidRDefault="003F4D21" w:rsidP="003F4D21">
            <w:pPr>
              <w:jc w:val="center"/>
              <w:rPr>
                <w:rFonts w:ascii="Arial" w:hAnsi="Arial" w:cs="Arial"/>
                <w:b/>
                <w:sz w:val="18"/>
                <w:szCs w:val="18"/>
              </w:rPr>
            </w:pPr>
            <w:r>
              <w:rPr>
                <w:rFonts w:ascii="Arial" w:hAnsi="Arial" w:cs="Arial"/>
                <w:b/>
                <w:sz w:val="18"/>
                <w:szCs w:val="18"/>
              </w:rPr>
              <w:t>Substantial rate</w:t>
            </w:r>
          </w:p>
          <w:p w14:paraId="71590E04" w14:textId="77777777"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14:paraId="71590E05"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71590E0B" w14:textId="77777777" w:rsidTr="0090321E">
        <w:tc>
          <w:tcPr>
            <w:tcW w:w="3523" w:type="dxa"/>
            <w:gridSpan w:val="2"/>
            <w:tcBorders>
              <w:top w:val="nil"/>
              <w:left w:val="single" w:sz="4" w:space="0" w:color="auto"/>
              <w:bottom w:val="nil"/>
              <w:right w:val="nil"/>
            </w:tcBorders>
            <w:shd w:val="clear" w:color="auto" w:fill="BFBFBF" w:themeFill="background1" w:themeFillShade="BF"/>
          </w:tcPr>
          <w:p w14:paraId="71590E07" w14:textId="77777777"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1995" w:type="dxa"/>
            <w:tcBorders>
              <w:top w:val="nil"/>
              <w:left w:val="nil"/>
              <w:bottom w:val="nil"/>
              <w:right w:val="nil"/>
            </w:tcBorders>
          </w:tcPr>
          <w:p w14:paraId="71590E08" w14:textId="77777777" w:rsidR="003F4D21" w:rsidRPr="00715477" w:rsidRDefault="003F4D21" w:rsidP="003F4D21">
            <w:pPr>
              <w:rPr>
                <w:rFonts w:ascii="Arial" w:hAnsi="Arial" w:cs="Arial"/>
                <w:sz w:val="18"/>
                <w:szCs w:val="18"/>
              </w:rPr>
            </w:pPr>
          </w:p>
        </w:tc>
        <w:tc>
          <w:tcPr>
            <w:tcW w:w="1891" w:type="dxa"/>
            <w:tcBorders>
              <w:top w:val="nil"/>
              <w:left w:val="nil"/>
              <w:bottom w:val="nil"/>
              <w:right w:val="nil"/>
            </w:tcBorders>
          </w:tcPr>
          <w:p w14:paraId="71590E09" w14:textId="77777777" w:rsidR="003F4D21" w:rsidRPr="00715477" w:rsidRDefault="003F4D21" w:rsidP="003F4D21">
            <w:pPr>
              <w:rPr>
                <w:rFonts w:ascii="Arial" w:hAnsi="Arial" w:cs="Arial"/>
                <w:sz w:val="18"/>
                <w:szCs w:val="18"/>
              </w:rPr>
            </w:pPr>
          </w:p>
        </w:tc>
        <w:tc>
          <w:tcPr>
            <w:tcW w:w="1964" w:type="dxa"/>
            <w:tcBorders>
              <w:top w:val="nil"/>
              <w:left w:val="nil"/>
              <w:bottom w:val="nil"/>
              <w:right w:val="single" w:sz="4" w:space="0" w:color="auto"/>
            </w:tcBorders>
          </w:tcPr>
          <w:p w14:paraId="71590E0A" w14:textId="77777777" w:rsidR="003F4D21" w:rsidRPr="00715477" w:rsidRDefault="003F4D21" w:rsidP="003F4D21">
            <w:pPr>
              <w:rPr>
                <w:rFonts w:ascii="Arial" w:hAnsi="Arial" w:cs="Arial"/>
                <w:sz w:val="18"/>
                <w:szCs w:val="18"/>
              </w:rPr>
            </w:pPr>
          </w:p>
        </w:tc>
      </w:tr>
      <w:tr w:rsidR="003F4D21" w:rsidRPr="00715477" w14:paraId="71590E11" w14:textId="77777777" w:rsidTr="0090321E">
        <w:tc>
          <w:tcPr>
            <w:tcW w:w="414" w:type="dxa"/>
            <w:vMerge w:val="restart"/>
            <w:tcBorders>
              <w:top w:val="nil"/>
              <w:left w:val="single" w:sz="4" w:space="0" w:color="auto"/>
              <w:right w:val="nil"/>
            </w:tcBorders>
            <w:shd w:val="clear" w:color="auto" w:fill="D9D9D9" w:themeFill="background1" w:themeFillShade="D9"/>
            <w:vAlign w:val="center"/>
          </w:tcPr>
          <w:p w14:paraId="71590E0C"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09"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71590E0D" w14:textId="77777777"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1995"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0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89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0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1964"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71590E1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71590E17" w14:textId="77777777" w:rsidTr="0090321E">
        <w:tc>
          <w:tcPr>
            <w:tcW w:w="414"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71590E12" w14:textId="77777777" w:rsidR="003F4D21" w:rsidRPr="00715477" w:rsidRDefault="003F4D21" w:rsidP="003F4D21">
            <w:pPr>
              <w:tabs>
                <w:tab w:val="left" w:pos="426"/>
              </w:tabs>
              <w:ind w:left="426" w:hanging="426"/>
              <w:rPr>
                <w:rFonts w:ascii="Arial" w:hAnsi="Arial" w:cs="Arial"/>
                <w:sz w:val="18"/>
                <w:szCs w:val="18"/>
              </w:rPr>
            </w:pPr>
          </w:p>
        </w:tc>
        <w:tc>
          <w:tcPr>
            <w:tcW w:w="31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71590E13" w14:textId="77777777"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199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14" w14:textId="77777777"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89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15" w14:textId="77777777"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71590E16" w14:textId="77777777"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14:paraId="71590E1C" w14:textId="77777777" w:rsidTr="0090321E">
        <w:tc>
          <w:tcPr>
            <w:tcW w:w="3523"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71590E18"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1995" w:type="dxa"/>
            <w:tcBorders>
              <w:top w:val="single" w:sz="4" w:space="0" w:color="FFFFFF" w:themeColor="background1"/>
              <w:left w:val="single" w:sz="4" w:space="0" w:color="FFFFFF" w:themeColor="background1"/>
              <w:right w:val="nil"/>
            </w:tcBorders>
            <w:shd w:val="clear" w:color="auto" w:fill="auto"/>
          </w:tcPr>
          <w:p w14:paraId="71590E19" w14:textId="77777777" w:rsidR="003F4D21" w:rsidRPr="00715477" w:rsidRDefault="003F4D21" w:rsidP="003F4D21">
            <w:pPr>
              <w:tabs>
                <w:tab w:val="left" w:pos="426"/>
              </w:tabs>
              <w:ind w:left="426" w:hanging="426"/>
              <w:rPr>
                <w:rFonts w:ascii="Arial" w:hAnsi="Arial" w:cs="Arial"/>
                <w:sz w:val="18"/>
                <w:szCs w:val="18"/>
              </w:rPr>
            </w:pPr>
          </w:p>
        </w:tc>
        <w:tc>
          <w:tcPr>
            <w:tcW w:w="1891" w:type="dxa"/>
            <w:tcBorders>
              <w:top w:val="single" w:sz="4" w:space="0" w:color="FFFFFF" w:themeColor="background1"/>
              <w:left w:val="nil"/>
              <w:right w:val="nil"/>
            </w:tcBorders>
            <w:shd w:val="clear" w:color="auto" w:fill="auto"/>
          </w:tcPr>
          <w:p w14:paraId="71590E1A" w14:textId="77777777" w:rsidR="003F4D21" w:rsidRPr="00715477" w:rsidRDefault="003F4D21" w:rsidP="003F4D21">
            <w:pPr>
              <w:tabs>
                <w:tab w:val="left" w:pos="426"/>
              </w:tabs>
              <w:ind w:left="426" w:hanging="426"/>
              <w:rPr>
                <w:rFonts w:ascii="Arial" w:hAnsi="Arial" w:cs="Arial"/>
                <w:sz w:val="18"/>
                <w:szCs w:val="18"/>
              </w:rPr>
            </w:pPr>
          </w:p>
        </w:tc>
        <w:tc>
          <w:tcPr>
            <w:tcW w:w="1964" w:type="dxa"/>
            <w:tcBorders>
              <w:top w:val="single" w:sz="4" w:space="0" w:color="FFFFFF" w:themeColor="background1"/>
              <w:left w:val="nil"/>
              <w:right w:val="single" w:sz="4" w:space="0" w:color="auto"/>
            </w:tcBorders>
            <w:shd w:val="clear" w:color="auto" w:fill="auto"/>
          </w:tcPr>
          <w:p w14:paraId="71590E1B" w14:textId="77777777" w:rsidR="003F4D21" w:rsidRPr="00715477" w:rsidRDefault="003F4D21" w:rsidP="003F4D21">
            <w:pPr>
              <w:tabs>
                <w:tab w:val="left" w:pos="426"/>
              </w:tabs>
              <w:ind w:left="426" w:hanging="426"/>
              <w:rPr>
                <w:rFonts w:ascii="Arial" w:hAnsi="Arial" w:cs="Arial"/>
                <w:sz w:val="18"/>
                <w:szCs w:val="18"/>
              </w:rPr>
            </w:pPr>
          </w:p>
        </w:tc>
      </w:tr>
    </w:tbl>
    <w:p w14:paraId="71590E1D" w14:textId="77777777" w:rsidR="00C55755" w:rsidRDefault="00C55755" w:rsidP="001803F5">
      <w:pPr>
        <w:pStyle w:val="CAIntextheading1"/>
      </w:pPr>
      <w:r w:rsidRPr="001973B5">
        <w:t>Evidence</w:t>
      </w:r>
      <w:r>
        <w:t>:</w:t>
      </w:r>
    </w:p>
    <w:p w14:paraId="60B465D3" w14:textId="49AB5B78" w:rsidR="00C553B0" w:rsidRDefault="00C553B0" w:rsidP="00C553B0">
      <w:pPr>
        <w:spacing w:after="240"/>
        <w:rPr>
          <w:rFonts w:ascii="Arial" w:hAnsi="Arial" w:cs="Arial"/>
          <w:sz w:val="22"/>
          <w:szCs w:val="22"/>
        </w:rPr>
      </w:pPr>
      <w:r w:rsidRPr="0090321E">
        <w:rPr>
          <w:rFonts w:ascii="Arial" w:hAnsi="Arial" w:cs="Arial"/>
          <w:sz w:val="22"/>
          <w:szCs w:val="22"/>
        </w:rPr>
        <w:t>The Spotted-tailed Quoll (south-eastern mainland) is currently listed as Endangered under the EPBC Act, based on eligibility against decline in population size. The EPBC Act listing advice (TSSC 2004) suggested that the population size for this subspecies was between 2000 and 10,000 mature individuals</w:t>
      </w:r>
      <w:r>
        <w:rPr>
          <w:rFonts w:ascii="Arial" w:hAnsi="Arial" w:cs="Arial"/>
          <w:sz w:val="22"/>
          <w:szCs w:val="22"/>
        </w:rPr>
        <w:t>.</w:t>
      </w:r>
    </w:p>
    <w:p w14:paraId="470F4BA9" w14:textId="453BF535" w:rsidR="00C93C74" w:rsidRPr="00735F3B" w:rsidRDefault="00CF4D63" w:rsidP="00C93C74">
      <w:pPr>
        <w:spacing w:after="240"/>
        <w:rPr>
          <w:rFonts w:ascii="Arial" w:hAnsi="Arial" w:cs="Arial"/>
          <w:sz w:val="22"/>
          <w:szCs w:val="22"/>
        </w:rPr>
      </w:pPr>
      <w:r w:rsidRPr="00CF4D63">
        <w:rPr>
          <w:rFonts w:ascii="Arial" w:hAnsi="Arial" w:cs="Arial"/>
          <w:sz w:val="22"/>
          <w:szCs w:val="22"/>
        </w:rPr>
        <w:t>There is no reliable estimate of population size for this species. Examinations of populations have found the total population size of the full species is considered to be ‘of the order of 20,000 mature individuals’ (Burnett and Dickman 2008).</w:t>
      </w:r>
      <w:r>
        <w:rPr>
          <w:rFonts w:ascii="Arial" w:hAnsi="Arial" w:cs="Arial"/>
          <w:sz w:val="22"/>
          <w:szCs w:val="22"/>
        </w:rPr>
        <w:t xml:space="preserve"> </w:t>
      </w:r>
      <w:r w:rsidR="00C93C74" w:rsidRPr="00735F3B">
        <w:rPr>
          <w:rFonts w:ascii="Arial" w:hAnsi="Arial" w:cs="Arial"/>
          <w:sz w:val="22"/>
          <w:szCs w:val="22"/>
        </w:rPr>
        <w:t xml:space="preserve">The Spotted-tailed Quoll (south-eastern mainland) has an inferred continuing decline in population size, and the largest subpopulation is estimated at </w:t>
      </w:r>
      <w:r>
        <w:rPr>
          <w:rFonts w:ascii="Arial" w:hAnsi="Arial" w:cs="Arial"/>
          <w:sz w:val="22"/>
          <w:szCs w:val="22"/>
        </w:rPr>
        <w:t>fewer than 1000</w:t>
      </w:r>
      <w:r w:rsidR="00C93C74" w:rsidRPr="00735F3B">
        <w:rPr>
          <w:rFonts w:ascii="Arial" w:hAnsi="Arial" w:cs="Arial"/>
          <w:sz w:val="22"/>
          <w:szCs w:val="22"/>
        </w:rPr>
        <w:t xml:space="preserve"> mature individuals. The popu</w:t>
      </w:r>
      <w:r>
        <w:rPr>
          <w:rFonts w:ascii="Arial" w:hAnsi="Arial" w:cs="Arial"/>
          <w:sz w:val="22"/>
          <w:szCs w:val="22"/>
        </w:rPr>
        <w:t xml:space="preserve">lation size is estimated to be under </w:t>
      </w:r>
      <w:r w:rsidR="00C93C74" w:rsidRPr="00735F3B">
        <w:rPr>
          <w:rFonts w:ascii="Arial" w:hAnsi="Arial" w:cs="Arial"/>
          <w:sz w:val="22"/>
          <w:szCs w:val="22"/>
        </w:rPr>
        <w:t xml:space="preserve">10 000 mature individuals, although this estimate has relatively low reliability </w:t>
      </w:r>
      <w:r>
        <w:rPr>
          <w:rFonts w:ascii="Arial" w:hAnsi="Arial" w:cs="Arial"/>
          <w:sz w:val="22"/>
          <w:szCs w:val="22"/>
        </w:rPr>
        <w:t xml:space="preserve">(Woinarski et al. </w:t>
      </w:r>
      <w:r w:rsidRPr="00CF4D63">
        <w:rPr>
          <w:rFonts w:ascii="Arial" w:hAnsi="Arial" w:cs="Arial"/>
          <w:sz w:val="22"/>
          <w:szCs w:val="22"/>
        </w:rPr>
        <w:t>2014)</w:t>
      </w:r>
      <w:r w:rsidR="00A276A4">
        <w:rPr>
          <w:rFonts w:ascii="Arial" w:hAnsi="Arial" w:cs="Arial"/>
          <w:sz w:val="22"/>
          <w:szCs w:val="22"/>
        </w:rPr>
        <w:t>.</w:t>
      </w:r>
    </w:p>
    <w:p w14:paraId="7C10439E" w14:textId="77777777" w:rsidR="002151DB" w:rsidRPr="002151DB" w:rsidRDefault="002151DB" w:rsidP="002151DB">
      <w:pPr>
        <w:rPr>
          <w:rFonts w:ascii="Arial" w:hAnsi="Arial" w:cs="Arial"/>
          <w:sz w:val="22"/>
          <w:szCs w:val="22"/>
        </w:rPr>
      </w:pPr>
      <w:r w:rsidRPr="002151DB">
        <w:rPr>
          <w:rFonts w:ascii="Arial" w:hAnsi="Arial" w:cs="Arial"/>
          <w:sz w:val="22"/>
          <w:szCs w:val="22"/>
        </w:rPr>
        <w:t xml:space="preserve">The data presented above appear to demonstrate the species is </w:t>
      </w:r>
      <w:r w:rsidRPr="002151DB">
        <w:rPr>
          <w:rFonts w:ascii="Arial" w:hAnsi="Arial" w:cs="Arial"/>
          <w:b/>
          <w:sz w:val="22"/>
          <w:szCs w:val="22"/>
        </w:rPr>
        <w:t xml:space="preserve">eligible for listing as Vulnerable </w:t>
      </w:r>
      <w:r w:rsidRPr="002151DB">
        <w:rPr>
          <w:rFonts w:ascii="Arial" w:hAnsi="Arial" w:cs="Arial"/>
          <w:sz w:val="22"/>
          <w:szCs w:val="22"/>
        </w:rPr>
        <w:t>under this criterion. However, the purpose of this consultation document is to elicit additional information to better understand the species’ status. This conclusion should therefore be considered to be tentative at this stage, as it may be changed as a result of responses to this consultation process</w:t>
      </w:r>
    </w:p>
    <w:p w14:paraId="71590E29" w14:textId="77777777" w:rsidR="003F4D21" w:rsidRPr="009975EA" w:rsidRDefault="003F4D21" w:rsidP="003F4D21">
      <w:pPr>
        <w:rPr>
          <w:rFonts w:ascii="Arial" w:hAnsi="Arial"/>
          <w:sz w:val="22"/>
        </w:rPr>
      </w:pPr>
    </w:p>
    <w:tbl>
      <w:tblPr>
        <w:tblStyle w:val="TableGrid"/>
        <w:tblW w:w="0" w:type="auto"/>
        <w:tblCellMar>
          <w:top w:w="57" w:type="dxa"/>
          <w:left w:w="85" w:type="dxa"/>
          <w:bottom w:w="57" w:type="dxa"/>
        </w:tblCellMar>
        <w:tblLook w:val="04A0" w:firstRow="1" w:lastRow="0" w:firstColumn="1" w:lastColumn="0" w:noHBand="0" w:noVBand="1"/>
      </w:tblPr>
      <w:tblGrid>
        <w:gridCol w:w="3416"/>
        <w:gridCol w:w="2040"/>
        <w:gridCol w:w="1930"/>
        <w:gridCol w:w="1987"/>
      </w:tblGrid>
      <w:tr w:rsidR="003F4D21" w:rsidRPr="00715477" w14:paraId="71590E2B" w14:textId="777777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14:paraId="71590E2A"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14:paraId="71590E33" w14:textId="77777777" w:rsidTr="003F4D21">
        <w:trPr>
          <w:trHeight w:val="524"/>
        </w:trPr>
        <w:tc>
          <w:tcPr>
            <w:tcW w:w="4042" w:type="dxa"/>
            <w:tcBorders>
              <w:top w:val="nil"/>
              <w:left w:val="single" w:sz="4" w:space="0" w:color="auto"/>
              <w:bottom w:val="nil"/>
              <w:right w:val="nil"/>
            </w:tcBorders>
          </w:tcPr>
          <w:p w14:paraId="71590E2C" w14:textId="77777777"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1590E2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E2E" w14:textId="77777777"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E2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E30"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E3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E32" w14:textId="77777777"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14:paraId="71590E38" w14:textId="777777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14:paraId="71590E34"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14:paraId="71590E35"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1590E36" w14:textId="77777777"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1590E37" w14:textId="77777777"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14:paraId="71590E39" w14:textId="77777777" w:rsidR="003F4D21" w:rsidRPr="001803F5" w:rsidRDefault="003F4D21" w:rsidP="001803F5">
      <w:pPr>
        <w:pStyle w:val="CAIntextheading1"/>
      </w:pPr>
      <w:r w:rsidRPr="009975EA">
        <w:t>Evidence</w:t>
      </w:r>
      <w:r>
        <w:t>:</w:t>
      </w:r>
    </w:p>
    <w:p w14:paraId="407B0C74" w14:textId="393880B4" w:rsidR="003A5C90" w:rsidRPr="003A5C90" w:rsidRDefault="003A5C90" w:rsidP="003F4D21">
      <w:pPr>
        <w:spacing w:after="240"/>
        <w:rPr>
          <w:rFonts w:ascii="Arial" w:hAnsi="Arial" w:cs="Arial"/>
          <w:sz w:val="22"/>
          <w:szCs w:val="22"/>
        </w:rPr>
      </w:pPr>
      <w:r w:rsidRPr="003A5C90">
        <w:rPr>
          <w:rFonts w:ascii="Arial" w:hAnsi="Arial" w:cs="Arial"/>
          <w:sz w:val="22"/>
          <w:szCs w:val="22"/>
        </w:rPr>
        <w:t>As described above under Criterion 3, the population of Spo</w:t>
      </w:r>
      <w:r w:rsidR="00F129FF">
        <w:rPr>
          <w:rFonts w:ascii="Arial" w:hAnsi="Arial" w:cs="Arial"/>
          <w:sz w:val="22"/>
          <w:szCs w:val="22"/>
        </w:rPr>
        <w:t>tted-tail Quoll is estimated to be fewer than 10 000 individuals</w:t>
      </w:r>
      <w:r w:rsidRPr="003A5C90">
        <w:rPr>
          <w:rFonts w:ascii="Arial" w:hAnsi="Arial" w:cs="Arial"/>
          <w:sz w:val="22"/>
          <w:szCs w:val="22"/>
        </w:rPr>
        <w:t>.</w:t>
      </w:r>
    </w:p>
    <w:p w14:paraId="71590E42" w14:textId="26CBA33A" w:rsidR="004F6E9D" w:rsidRDefault="004F6E9D" w:rsidP="004F6E9D">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3F4D21" w:rsidRPr="00715477" w14:paraId="71590E45" w14:textId="77777777" w:rsidTr="00A276A4">
        <w:trPr>
          <w:trHeight w:val="350"/>
        </w:trPr>
        <w:tc>
          <w:tcPr>
            <w:tcW w:w="9373" w:type="dxa"/>
            <w:gridSpan w:val="4"/>
            <w:tcBorders>
              <w:left w:val="single" w:sz="4" w:space="0" w:color="auto"/>
              <w:bottom w:val="nil"/>
              <w:right w:val="single" w:sz="4" w:space="0" w:color="auto"/>
            </w:tcBorders>
            <w:shd w:val="clear" w:color="auto" w:fill="595959" w:themeFill="text1" w:themeFillTint="A6"/>
            <w:vAlign w:val="center"/>
          </w:tcPr>
          <w:p w14:paraId="71590E44"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71590E4D" w14:textId="77777777" w:rsidTr="00A276A4">
        <w:trPr>
          <w:trHeight w:val="439"/>
        </w:trPr>
        <w:tc>
          <w:tcPr>
            <w:tcW w:w="3408" w:type="dxa"/>
            <w:tcBorders>
              <w:top w:val="nil"/>
              <w:left w:val="single" w:sz="4" w:space="0" w:color="auto"/>
              <w:bottom w:val="nil"/>
              <w:right w:val="nil"/>
            </w:tcBorders>
          </w:tcPr>
          <w:p w14:paraId="71590E46" w14:textId="77777777" w:rsidR="003F4D21" w:rsidRPr="00715477" w:rsidRDefault="003F4D21" w:rsidP="003F4D21">
            <w:pPr>
              <w:rPr>
                <w:rFonts w:ascii="Arial" w:hAnsi="Arial" w:cs="Arial"/>
                <w:sz w:val="18"/>
                <w:szCs w:val="18"/>
              </w:rPr>
            </w:pPr>
          </w:p>
        </w:tc>
        <w:tc>
          <w:tcPr>
            <w:tcW w:w="2045"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1590E4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E48" w14:textId="77777777"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E4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E4A" w14:textId="77777777"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1985"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E4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E4C" w14:textId="77777777"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14:paraId="71590E52" w14:textId="77777777" w:rsidTr="00A276A4">
        <w:trPr>
          <w:trHeight w:val="442"/>
        </w:trPr>
        <w:tc>
          <w:tcPr>
            <w:tcW w:w="3408" w:type="dxa"/>
            <w:tcBorders>
              <w:top w:val="nil"/>
              <w:left w:val="single" w:sz="4" w:space="0" w:color="auto"/>
              <w:bottom w:val="single" w:sz="4" w:space="0" w:color="auto"/>
              <w:right w:val="nil"/>
            </w:tcBorders>
            <w:shd w:val="clear" w:color="auto" w:fill="BFBFBF" w:themeFill="background1" w:themeFillShade="BF"/>
            <w:vAlign w:val="center"/>
          </w:tcPr>
          <w:p w14:paraId="71590E4E"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45"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71590E4F" w14:textId="77777777"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35"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1590E50" w14:textId="77777777"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1985"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1590E51" w14:textId="77777777"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71590E53" w14:textId="77777777" w:rsidR="003F4D21" w:rsidRDefault="003F4D21" w:rsidP="001803F5">
      <w:pPr>
        <w:pStyle w:val="CAIntextheading1"/>
      </w:pPr>
      <w:r w:rsidRPr="009975EA">
        <w:t>Evidence</w:t>
      </w:r>
      <w:r>
        <w:t>:</w:t>
      </w:r>
    </w:p>
    <w:p w14:paraId="71590E5B" w14:textId="31A34E8B" w:rsidR="004F6E9D" w:rsidRDefault="005416F2" w:rsidP="004F6E9D">
      <w:pPr>
        <w:spacing w:after="240"/>
        <w:rPr>
          <w:rFonts w:ascii="Arial" w:hAnsi="Arial" w:cs="Arial"/>
          <w:sz w:val="22"/>
          <w:szCs w:val="22"/>
        </w:rPr>
      </w:pPr>
      <w:r w:rsidRPr="0080084E">
        <w:rPr>
          <w:rFonts w:ascii="Arial" w:hAnsi="Arial"/>
          <w:sz w:val="22"/>
        </w:rPr>
        <w:t>P</w:t>
      </w:r>
      <w:r w:rsidRPr="00861BA4">
        <w:rPr>
          <w:rFonts w:ascii="Arial" w:hAnsi="Arial"/>
          <w:sz w:val="22"/>
        </w:rPr>
        <w:t xml:space="preserve">opulation viability analysis </w:t>
      </w:r>
      <w:r>
        <w:rPr>
          <w:rFonts w:ascii="Arial" w:hAnsi="Arial"/>
          <w:sz w:val="22"/>
        </w:rPr>
        <w:t xml:space="preserve">appears not to have been </w:t>
      </w:r>
      <w:r w:rsidRPr="00861BA4">
        <w:rPr>
          <w:rFonts w:ascii="Arial" w:hAnsi="Arial"/>
          <w:sz w:val="22"/>
        </w:rPr>
        <w:t>undertaken</w:t>
      </w:r>
      <w:r>
        <w:rPr>
          <w:rFonts w:ascii="Arial" w:hAnsi="Arial"/>
          <w:sz w:val="22"/>
        </w:rPr>
        <w:t>,</w:t>
      </w:r>
      <w:r>
        <w:rPr>
          <w:rFonts w:ascii="Arial" w:hAnsi="Arial" w:cs="Arial"/>
          <w:sz w:val="22"/>
          <w:szCs w:val="22"/>
        </w:rPr>
        <w:t xml:space="preserve"> 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14:paraId="71590E67" w14:textId="77777777" w:rsidR="004109D9" w:rsidRPr="00615CF6" w:rsidRDefault="00615CF6" w:rsidP="001803F5">
      <w:pPr>
        <w:pStyle w:val="CAmajorheading"/>
        <w:rPr>
          <w:lang w:eastAsia="en-AU"/>
        </w:rPr>
      </w:pPr>
      <w:r w:rsidRPr="00615CF6">
        <w:rPr>
          <w:lang w:eastAsia="en-AU"/>
        </w:rPr>
        <w:t>Conservation Actions</w:t>
      </w:r>
    </w:p>
    <w:p w14:paraId="71590E68" w14:textId="77777777" w:rsidR="00615CF6" w:rsidRPr="00F328C0" w:rsidRDefault="00615CF6" w:rsidP="00FD1B36">
      <w:pPr>
        <w:pStyle w:val="CAIntextheading1"/>
      </w:pPr>
      <w:r w:rsidRPr="00F328C0">
        <w:t>Recovery Plan</w:t>
      </w:r>
    </w:p>
    <w:p w14:paraId="32A53A8B" w14:textId="666A8A49" w:rsidR="00632EE8" w:rsidRDefault="00632EE8" w:rsidP="00615CF6">
      <w:pPr>
        <w:keepNext/>
        <w:keepLines/>
        <w:rPr>
          <w:rFonts w:ascii="Arial" w:hAnsi="Arial" w:cs="Arial"/>
          <w:sz w:val="22"/>
          <w:szCs w:val="22"/>
        </w:rPr>
      </w:pPr>
      <w:r w:rsidRPr="00632EE8">
        <w:rPr>
          <w:rFonts w:ascii="Arial" w:hAnsi="Arial" w:cs="Arial"/>
          <w:sz w:val="22"/>
          <w:szCs w:val="22"/>
        </w:rPr>
        <w:t>A recovery plan has been developed recently for the full species</w:t>
      </w:r>
      <w:r w:rsidR="002D3961">
        <w:rPr>
          <w:rFonts w:ascii="Arial" w:hAnsi="Arial" w:cs="Arial"/>
          <w:sz w:val="22"/>
          <w:szCs w:val="22"/>
        </w:rPr>
        <w:t>, it came into effect in 2016</w:t>
      </w:r>
      <w:r w:rsidRPr="00632EE8">
        <w:rPr>
          <w:rFonts w:ascii="Arial" w:hAnsi="Arial" w:cs="Arial"/>
          <w:sz w:val="22"/>
          <w:szCs w:val="22"/>
        </w:rPr>
        <w:t>.</w:t>
      </w:r>
    </w:p>
    <w:p w14:paraId="68586B8B" w14:textId="259EE70F" w:rsidR="00C425B7" w:rsidRDefault="00C425B7" w:rsidP="00615CF6">
      <w:pPr>
        <w:keepNext/>
        <w:keepLines/>
        <w:rPr>
          <w:rFonts w:ascii="Arial" w:hAnsi="Arial" w:cs="Arial"/>
          <w:sz w:val="22"/>
          <w:szCs w:val="22"/>
        </w:rPr>
      </w:pPr>
    </w:p>
    <w:p w14:paraId="2C7BD4C9" w14:textId="38F937F4" w:rsidR="00C425B7" w:rsidRPr="00632EE8" w:rsidRDefault="00C425B7" w:rsidP="00615CF6">
      <w:pPr>
        <w:keepNext/>
        <w:keepLines/>
        <w:rPr>
          <w:rFonts w:ascii="Arial" w:hAnsi="Arial" w:cs="Arial"/>
          <w:sz w:val="22"/>
          <w:szCs w:val="22"/>
        </w:rPr>
      </w:pPr>
      <w:r>
        <w:rPr>
          <w:rFonts w:ascii="Arial" w:hAnsi="Arial" w:cs="Arial"/>
          <w:sz w:val="22"/>
          <w:szCs w:val="22"/>
        </w:rPr>
        <w:t>A decision about whether there should be a new or updated recovery plan for this species has not yet been determined. The purpose of this consultation document is to elicit additional information to help inform this decision.</w:t>
      </w:r>
    </w:p>
    <w:p w14:paraId="71590E6A" w14:textId="77777777" w:rsidR="00FD1B36" w:rsidRDefault="00FD1B36" w:rsidP="00FD1B36">
      <w:pPr>
        <w:pStyle w:val="CAIntextheading1"/>
      </w:pPr>
      <w:r>
        <w:t>Primary Conservation Actions</w:t>
      </w:r>
    </w:p>
    <w:p w14:paraId="190D99CC" w14:textId="2D1B4FCE" w:rsidR="009377E7" w:rsidRDefault="00ED7AE7" w:rsidP="00ED7AE7">
      <w:pPr>
        <w:keepNext/>
        <w:keepLines/>
        <w:rPr>
          <w:rFonts w:ascii="Arial" w:hAnsi="Arial" w:cs="Arial"/>
          <w:sz w:val="22"/>
          <w:szCs w:val="22"/>
        </w:rPr>
      </w:pPr>
      <w:r>
        <w:rPr>
          <w:rFonts w:ascii="Arial" w:hAnsi="Arial" w:cs="Arial"/>
          <w:sz w:val="22"/>
          <w:szCs w:val="22"/>
        </w:rPr>
        <w:t>P</w:t>
      </w:r>
      <w:r w:rsidRPr="00ED7AE7">
        <w:rPr>
          <w:rFonts w:ascii="Arial" w:hAnsi="Arial" w:cs="Arial"/>
          <w:sz w:val="22"/>
          <w:szCs w:val="22"/>
        </w:rPr>
        <w:t>rotection of existing habitat</w:t>
      </w:r>
      <w:r>
        <w:rPr>
          <w:rFonts w:ascii="Arial" w:hAnsi="Arial" w:cs="Arial"/>
          <w:sz w:val="22"/>
          <w:szCs w:val="22"/>
        </w:rPr>
        <w:t xml:space="preserve"> is key for the ongoing recovery of the </w:t>
      </w:r>
      <w:r w:rsidRPr="00ED7AE7">
        <w:rPr>
          <w:rFonts w:ascii="Arial" w:hAnsi="Arial" w:cs="Arial"/>
          <w:sz w:val="22"/>
          <w:szCs w:val="22"/>
        </w:rPr>
        <w:t>Spotted-tailed Quol</w:t>
      </w:r>
      <w:r>
        <w:rPr>
          <w:rFonts w:ascii="Arial" w:hAnsi="Arial" w:cs="Arial"/>
          <w:sz w:val="22"/>
          <w:szCs w:val="22"/>
        </w:rPr>
        <w:t>l, and</w:t>
      </w:r>
      <w:r w:rsidRPr="00ED7AE7">
        <w:rPr>
          <w:rFonts w:ascii="Arial" w:hAnsi="Arial" w:cs="Arial"/>
          <w:sz w:val="22"/>
          <w:szCs w:val="22"/>
        </w:rPr>
        <w:t xml:space="preserve"> further clearance or fragmentation of habitat of important </w:t>
      </w:r>
      <w:r w:rsidR="009377E7">
        <w:rPr>
          <w:rFonts w:ascii="Arial" w:hAnsi="Arial" w:cs="Arial"/>
          <w:sz w:val="22"/>
          <w:szCs w:val="22"/>
        </w:rPr>
        <w:t xml:space="preserve">populations should be avoided. </w:t>
      </w:r>
    </w:p>
    <w:p w14:paraId="4C7F6399" w14:textId="77777777" w:rsidR="00C425B7" w:rsidRDefault="00C425B7" w:rsidP="00ED7AE7">
      <w:pPr>
        <w:keepNext/>
        <w:keepLines/>
        <w:rPr>
          <w:rFonts w:ascii="Arial" w:hAnsi="Arial" w:cs="Arial"/>
          <w:sz w:val="22"/>
          <w:szCs w:val="22"/>
          <w:lang w:val="en-US"/>
        </w:rPr>
      </w:pPr>
    </w:p>
    <w:p w14:paraId="42B2DE8D" w14:textId="3FEFC5F5" w:rsidR="009377E7" w:rsidRDefault="009377E7" w:rsidP="00ED7AE7">
      <w:pPr>
        <w:keepNext/>
        <w:keepLines/>
        <w:rPr>
          <w:rFonts w:ascii="Arial" w:hAnsi="Arial" w:cs="Arial"/>
          <w:sz w:val="22"/>
          <w:szCs w:val="22"/>
          <w:lang w:val="en-US"/>
        </w:rPr>
      </w:pPr>
      <w:r>
        <w:rPr>
          <w:rFonts w:ascii="Arial" w:hAnsi="Arial" w:cs="Arial"/>
          <w:sz w:val="22"/>
          <w:szCs w:val="22"/>
          <w:lang w:val="en-US"/>
        </w:rPr>
        <w:t xml:space="preserve">Determine the </w:t>
      </w:r>
      <w:r w:rsidRPr="009377E7">
        <w:rPr>
          <w:rFonts w:ascii="Arial" w:hAnsi="Arial" w:cs="Arial"/>
          <w:sz w:val="22"/>
          <w:szCs w:val="22"/>
          <w:lang w:val="en-US"/>
        </w:rPr>
        <w:t>distribution and status of populations</w:t>
      </w:r>
      <w:r>
        <w:rPr>
          <w:rFonts w:ascii="Arial" w:hAnsi="Arial" w:cs="Arial"/>
          <w:sz w:val="22"/>
          <w:szCs w:val="22"/>
          <w:lang w:val="en-US"/>
        </w:rPr>
        <w:t xml:space="preserve"> throughout its range, and investigate key biological and ecological attributes.</w:t>
      </w:r>
    </w:p>
    <w:p w14:paraId="2D04C7D4" w14:textId="77777777" w:rsidR="00ED7AE7" w:rsidRPr="00ED7AE7" w:rsidRDefault="00ED7AE7" w:rsidP="00ED7AE7">
      <w:pPr>
        <w:keepNext/>
        <w:keepLines/>
        <w:rPr>
          <w:rFonts w:ascii="Arial" w:hAnsi="Arial" w:cs="Arial"/>
          <w:sz w:val="22"/>
          <w:szCs w:val="22"/>
        </w:rPr>
      </w:pPr>
    </w:p>
    <w:p w14:paraId="1A7F36EF" w14:textId="77777777" w:rsidR="001C6B82" w:rsidRPr="00615CF6" w:rsidRDefault="001C6B82" w:rsidP="001C6B82">
      <w:pPr>
        <w:pStyle w:val="CAmajorheading"/>
      </w:pPr>
      <w:r w:rsidRPr="00615CF6">
        <w:t>Conservation Actions</w:t>
      </w:r>
    </w:p>
    <w:p w14:paraId="32F2CB6E" w14:textId="77777777" w:rsidR="001C6B82" w:rsidRDefault="001C6B82" w:rsidP="001C6B82">
      <w:pPr>
        <w:pStyle w:val="CAheadingintext"/>
      </w:pPr>
      <w:r>
        <w:t>Conservation and Management priorities</w:t>
      </w:r>
    </w:p>
    <w:p w14:paraId="277301B2" w14:textId="77777777" w:rsidR="001C6B82" w:rsidRPr="009377E7" w:rsidRDefault="001C6B82" w:rsidP="001C6B82">
      <w:pPr>
        <w:pStyle w:val="CAdotmajor"/>
        <w:rPr>
          <w:lang w:eastAsia="en-AU"/>
        </w:rPr>
      </w:pPr>
      <w:r w:rsidRPr="009377E7">
        <w:t>Habitat loss disturbance and modifications</w:t>
      </w:r>
    </w:p>
    <w:p w14:paraId="0214CF20" w14:textId="633A780F" w:rsidR="001C6B82" w:rsidRDefault="009377E7" w:rsidP="001C6B82">
      <w:pPr>
        <w:pStyle w:val="CAbulletminor"/>
        <w:numPr>
          <w:ilvl w:val="0"/>
          <w:numId w:val="26"/>
        </w:numPr>
      </w:pPr>
      <w:r w:rsidRPr="009377E7">
        <w:t xml:space="preserve">Target landholders in areas where </w:t>
      </w:r>
      <w:r w:rsidR="00B12C3F">
        <w:t xml:space="preserve">the </w:t>
      </w:r>
      <w:r w:rsidRPr="009377E7">
        <w:t>Spotted-tailed Quoll</w:t>
      </w:r>
      <w:r w:rsidR="00B12C3F">
        <w:t xml:space="preserve"> i</w:t>
      </w:r>
      <w:r w:rsidRPr="009377E7">
        <w:t>s known to occur to protect and manage their land in a manner that is compatible with maintenance of Spotted-tailed Quoll habitat through voluntary conservation agreements</w:t>
      </w:r>
      <w:r>
        <w:t>.</w:t>
      </w:r>
    </w:p>
    <w:p w14:paraId="2680D61C" w14:textId="744CE5F6" w:rsidR="009377E7" w:rsidRDefault="009377E7" w:rsidP="001C6B82">
      <w:pPr>
        <w:pStyle w:val="CAbulletminor"/>
        <w:numPr>
          <w:ilvl w:val="0"/>
          <w:numId w:val="26"/>
        </w:numPr>
      </w:pPr>
      <w:r w:rsidRPr="009377E7">
        <w:t>Maintain and restore habitat corridors on unprotected freehold land.</w:t>
      </w:r>
    </w:p>
    <w:p w14:paraId="19A1EEA5" w14:textId="5EEF415A" w:rsidR="009377E7" w:rsidRDefault="009377E7" w:rsidP="001C6B82">
      <w:pPr>
        <w:pStyle w:val="CAbulletminor"/>
        <w:numPr>
          <w:ilvl w:val="0"/>
          <w:numId w:val="26"/>
        </w:numPr>
      </w:pPr>
      <w:r w:rsidRPr="009377E7">
        <w:t>Develop guidelines on minimum habitat requirements that can be used to direct the formation of habitat retention prescriptions or other requirements in commercially harvested forests.</w:t>
      </w:r>
    </w:p>
    <w:p w14:paraId="71C99F40" w14:textId="2D79335D" w:rsidR="009377E7" w:rsidRPr="00604260" w:rsidRDefault="009377E7" w:rsidP="001C6B82">
      <w:pPr>
        <w:pStyle w:val="CAbulletminor"/>
        <w:numPr>
          <w:ilvl w:val="0"/>
          <w:numId w:val="26"/>
        </w:numPr>
      </w:pPr>
      <w:r w:rsidRPr="009377E7">
        <w:t xml:space="preserve">Implement monitoring programs to evaluate the effectiveness of current habitat retention prescriptions at providing habitat for viable populations of </w:t>
      </w:r>
      <w:r w:rsidR="00C425B7">
        <w:t xml:space="preserve">the </w:t>
      </w:r>
      <w:r w:rsidRPr="009377E7">
        <w:t xml:space="preserve">Spotted-tailed </w:t>
      </w:r>
      <w:r w:rsidRPr="00604260">
        <w:t>Quoll in commercially harvested forests</w:t>
      </w:r>
      <w:r w:rsidR="00B12C3F">
        <w:t>.</w:t>
      </w:r>
    </w:p>
    <w:p w14:paraId="409054F8" w14:textId="77777777" w:rsidR="001C6B82" w:rsidRPr="00604260" w:rsidRDefault="001C6B82" w:rsidP="001C6B82">
      <w:pPr>
        <w:pStyle w:val="CAdotmajor"/>
      </w:pPr>
      <w:r w:rsidRPr="00604260">
        <w:t>Invasive species (including threats from grazing, trampling, predation)</w:t>
      </w:r>
    </w:p>
    <w:p w14:paraId="7C189604" w14:textId="4825B0F2" w:rsidR="001C6B82" w:rsidRPr="00604260" w:rsidRDefault="00604260" w:rsidP="001C6B82">
      <w:pPr>
        <w:pStyle w:val="CAbulletminor"/>
        <w:numPr>
          <w:ilvl w:val="0"/>
          <w:numId w:val="26"/>
        </w:numPr>
      </w:pPr>
      <w:r w:rsidRPr="00604260">
        <w:t xml:space="preserve">Monitor the abundance of </w:t>
      </w:r>
      <w:r w:rsidR="00B12C3F">
        <w:t xml:space="preserve">the </w:t>
      </w:r>
      <w:r w:rsidRPr="00604260">
        <w:t>Spotted-tailed Quoll and introduced predators in areas with and without predator control programs.</w:t>
      </w:r>
    </w:p>
    <w:p w14:paraId="3A925327" w14:textId="161F1A42" w:rsidR="00604260" w:rsidRPr="00604260" w:rsidRDefault="00604260" w:rsidP="001C6B82">
      <w:pPr>
        <w:pStyle w:val="CAbulletminor"/>
        <w:numPr>
          <w:ilvl w:val="0"/>
          <w:numId w:val="26"/>
        </w:numPr>
      </w:pPr>
      <w:r w:rsidRPr="00604260">
        <w:t>Conduct population viability analysis to investigate the impact of increased mortality resulting from baiting practices on the long-term viability of Spotted-tailed Quoll populations throughout their range.</w:t>
      </w:r>
    </w:p>
    <w:p w14:paraId="402CEA23" w14:textId="19705666" w:rsidR="00604260" w:rsidRPr="00604260" w:rsidRDefault="00604260" w:rsidP="001C6B82">
      <w:pPr>
        <w:pStyle w:val="CAbulletminor"/>
        <w:numPr>
          <w:ilvl w:val="0"/>
          <w:numId w:val="26"/>
        </w:numPr>
      </w:pPr>
      <w:r w:rsidRPr="00604260">
        <w:t>Assess the potential impact of strychnine use in areas of known or potential Spotted-tailed Quoll habitat.</w:t>
      </w:r>
    </w:p>
    <w:p w14:paraId="764A3F6E" w14:textId="0BCA99E9" w:rsidR="00604260" w:rsidRPr="00604260" w:rsidRDefault="00604260" w:rsidP="001C6B82">
      <w:pPr>
        <w:pStyle w:val="CAbulletminor"/>
        <w:numPr>
          <w:ilvl w:val="0"/>
          <w:numId w:val="26"/>
        </w:numPr>
      </w:pPr>
      <w:r w:rsidRPr="00604260">
        <w:t xml:space="preserve">Review existing information on alternative poison delivery or biological control systems to identify systems with high target species specificity that could be applied in areas occupied by </w:t>
      </w:r>
      <w:r w:rsidR="00B12C3F">
        <w:t xml:space="preserve">the </w:t>
      </w:r>
      <w:r w:rsidRPr="00604260">
        <w:t>Spotted-tailed Quoll.</w:t>
      </w:r>
    </w:p>
    <w:p w14:paraId="2EB467C4" w14:textId="26E30B06" w:rsidR="00604260" w:rsidRPr="00604260" w:rsidRDefault="00604260" w:rsidP="001C6B82">
      <w:pPr>
        <w:pStyle w:val="CAbulletminor"/>
        <w:numPr>
          <w:ilvl w:val="0"/>
          <w:numId w:val="26"/>
        </w:numPr>
      </w:pPr>
      <w:r w:rsidRPr="00604260">
        <w:t xml:space="preserve">Map the current distribution of </w:t>
      </w:r>
      <w:r w:rsidR="00B12C3F">
        <w:t xml:space="preserve">the </w:t>
      </w:r>
      <w:r w:rsidRPr="00604260">
        <w:t xml:space="preserve">Spotted-tailed Quoll and </w:t>
      </w:r>
      <w:r w:rsidR="00B12C3F">
        <w:t xml:space="preserve">the </w:t>
      </w:r>
      <w:r w:rsidRPr="00604260">
        <w:t>Cane Toad to identify areas of overlap, and determine factors that affect the survival of quolls in these areas.</w:t>
      </w:r>
    </w:p>
    <w:p w14:paraId="7B276B53" w14:textId="186FA79E" w:rsidR="00604260" w:rsidRPr="00604260" w:rsidRDefault="00604260" w:rsidP="001C6B82">
      <w:pPr>
        <w:pStyle w:val="CAbulletminor"/>
        <w:numPr>
          <w:ilvl w:val="0"/>
          <w:numId w:val="26"/>
        </w:numPr>
      </w:pPr>
      <w:r w:rsidRPr="00604260">
        <w:t>Monitor the survival of Spotted-tailed Quolls in areas newly colonised by Cane Toads.</w:t>
      </w:r>
    </w:p>
    <w:p w14:paraId="6D3153FB" w14:textId="7971915F" w:rsidR="00604260" w:rsidRDefault="00604260" w:rsidP="001C6B82">
      <w:pPr>
        <w:pStyle w:val="CAbulletminor"/>
        <w:numPr>
          <w:ilvl w:val="0"/>
          <w:numId w:val="26"/>
        </w:numPr>
      </w:pPr>
      <w:r w:rsidRPr="00604260">
        <w:t>If it is considered that Cane Toads are a threat to quoll populations, identify and implement appropriate threat abatement actions.</w:t>
      </w:r>
    </w:p>
    <w:p w14:paraId="090ED3D4" w14:textId="77777777" w:rsidR="001C6B82" w:rsidRPr="00604260" w:rsidRDefault="001C6B82" w:rsidP="001C6B82">
      <w:pPr>
        <w:pStyle w:val="CAdotmajor"/>
        <w:rPr>
          <w:bCs/>
          <w:lang w:eastAsia="en-AU"/>
        </w:rPr>
      </w:pPr>
      <w:r w:rsidRPr="00604260">
        <w:t>Fire</w:t>
      </w:r>
    </w:p>
    <w:p w14:paraId="4A1CC32E" w14:textId="75002D87" w:rsidR="00604260" w:rsidRPr="00604260" w:rsidRDefault="00604260" w:rsidP="001C6B82">
      <w:pPr>
        <w:pStyle w:val="CAbulletminor"/>
        <w:numPr>
          <w:ilvl w:val="0"/>
          <w:numId w:val="26"/>
        </w:numPr>
      </w:pPr>
      <w:r w:rsidRPr="00604260">
        <w:t>Incorporate the need for protection of rocky outcrops and riparian zones into fire planning processes within areas of known Spotted-tailed Quoll habitat.</w:t>
      </w:r>
    </w:p>
    <w:p w14:paraId="0A0821AA" w14:textId="367D3ABE" w:rsidR="00604260" w:rsidRPr="00604260" w:rsidRDefault="00604260" w:rsidP="001C6B82">
      <w:pPr>
        <w:pStyle w:val="CAbulletminor"/>
        <w:numPr>
          <w:ilvl w:val="0"/>
          <w:numId w:val="26"/>
        </w:numPr>
      </w:pPr>
      <w:r w:rsidRPr="00604260">
        <w:t>Investigate the impact of bushfires and planned burns on Spotted-tailed Quoll populations and develop prescriptions for planned burns in areas of quoll habitat.</w:t>
      </w:r>
    </w:p>
    <w:p w14:paraId="0F4E38C7" w14:textId="77777777" w:rsidR="001C6B82" w:rsidRDefault="001C6B82" w:rsidP="001C6B82">
      <w:pPr>
        <w:pStyle w:val="CAheadingintext"/>
      </w:pPr>
      <w:r>
        <w:t>Stakeholder Engagement</w:t>
      </w:r>
    </w:p>
    <w:p w14:paraId="3E95FC71" w14:textId="014FD25C" w:rsidR="001B119F" w:rsidRPr="001B119F" w:rsidRDefault="001B119F" w:rsidP="001C6B82">
      <w:pPr>
        <w:pStyle w:val="CAsoilddotmpoint"/>
      </w:pPr>
      <w:r w:rsidRPr="001B119F">
        <w:t>Conduct a survey to determine the target audience and avenues for raising public awareness, and develop a communication and public education strategy based on the findings.</w:t>
      </w:r>
    </w:p>
    <w:p w14:paraId="2A2C51EE" w14:textId="45CFB195" w:rsidR="001B119F" w:rsidRPr="001B119F" w:rsidRDefault="001B119F" w:rsidP="001C6B82">
      <w:pPr>
        <w:pStyle w:val="CAsoilddotmpoint"/>
      </w:pPr>
      <w:r w:rsidRPr="001B119F">
        <w:t>Prepare education resources and distribute these to the identified target audience.</w:t>
      </w:r>
    </w:p>
    <w:p w14:paraId="1A9AF5AD" w14:textId="07B0BE62" w:rsidR="001B119F" w:rsidRPr="001B119F" w:rsidRDefault="001B119F" w:rsidP="001C6B82">
      <w:pPr>
        <w:pStyle w:val="CAsoilddotmpoint"/>
      </w:pPr>
      <w:r w:rsidRPr="001B119F">
        <w:t>Involve the community in survey and monitoring efforts for the species.</w:t>
      </w:r>
    </w:p>
    <w:p w14:paraId="54A9A569" w14:textId="77777777" w:rsidR="001C6B82" w:rsidRPr="00962152" w:rsidRDefault="001C6B82" w:rsidP="001C6B82">
      <w:pPr>
        <w:pStyle w:val="CAheadingintext"/>
      </w:pPr>
      <w:r w:rsidRPr="0080139B">
        <w:t>Survey and Monitoring</w:t>
      </w:r>
      <w:r w:rsidRPr="00962152">
        <w:t xml:space="preserve"> priorities</w:t>
      </w:r>
    </w:p>
    <w:p w14:paraId="4F920149" w14:textId="43174391" w:rsidR="001B119F" w:rsidRPr="0092029F" w:rsidRDefault="001B119F" w:rsidP="001B119F">
      <w:pPr>
        <w:pStyle w:val="CAsoilddotmpoint"/>
      </w:pPr>
      <w:r w:rsidRPr="0092029F">
        <w:t>Conduct further research to determine the distribution and status of Spotted-tailed Quoll populations throughout the range, and develop targeted survey techniques and monitoring protocols.</w:t>
      </w:r>
    </w:p>
    <w:p w14:paraId="31F485EE" w14:textId="77777777" w:rsidR="0092029F" w:rsidRPr="0092029F" w:rsidRDefault="0092029F" w:rsidP="0092029F">
      <w:pPr>
        <w:pStyle w:val="CAsoilddotmpoint"/>
      </w:pPr>
      <w:r w:rsidRPr="0092029F">
        <w:t>Use the results of these surveys to examine population dynamics and determine whether populations persist at low abundance or are becoming locally extinct and re-occupied (metapopulation model).</w:t>
      </w:r>
    </w:p>
    <w:p w14:paraId="0759F057" w14:textId="77777777" w:rsidR="001C6B82" w:rsidRPr="006A01F4" w:rsidRDefault="001C6B82" w:rsidP="001C6B82">
      <w:pPr>
        <w:pStyle w:val="CAheadingintext"/>
      </w:pPr>
      <w:r w:rsidRPr="001404C2">
        <w:t>I</w:t>
      </w:r>
      <w:r w:rsidRPr="00E072B8">
        <w:t>nformation and</w:t>
      </w:r>
      <w:r>
        <w:t xml:space="preserve"> R</w:t>
      </w:r>
      <w:r w:rsidRPr="00E072B8">
        <w:t>esearch priorities</w:t>
      </w:r>
      <w:r w:rsidRPr="000D5E39">
        <w:t xml:space="preserve"> </w:t>
      </w:r>
    </w:p>
    <w:p w14:paraId="48671165" w14:textId="3942C9A8" w:rsidR="005D6F43" w:rsidRPr="005D6F43" w:rsidRDefault="005D6F43" w:rsidP="001C6B82">
      <w:pPr>
        <w:pStyle w:val="CAsoilddotmpoint"/>
      </w:pPr>
      <w:r w:rsidRPr="005D6F43">
        <w:t>Develop targeted survey techniques and monitoring protocols</w:t>
      </w:r>
    </w:p>
    <w:p w14:paraId="6E471D7A" w14:textId="22568509" w:rsidR="005D6F43" w:rsidRPr="005D6F43" w:rsidRDefault="005D6F43" w:rsidP="001C6B82">
      <w:pPr>
        <w:pStyle w:val="CAsoilddotmpoint"/>
      </w:pPr>
      <w:r w:rsidRPr="005D6F43">
        <w:t>Undertake field surveys and mapping in areas where the distribution and status of populations are poorly known.</w:t>
      </w:r>
    </w:p>
    <w:p w14:paraId="2A8A9A84" w14:textId="2CA7DB0E" w:rsidR="005D6F43" w:rsidRPr="005D6F43" w:rsidRDefault="005D6F43" w:rsidP="001C6B82">
      <w:pPr>
        <w:pStyle w:val="CAsoilddotmpoint"/>
      </w:pPr>
      <w:r w:rsidRPr="005D6F43">
        <w:t>Develop and implement a program to monitor Spotted-tailed Quoll population status, determine factors influencing habitat quality, identify threats and implement management actions at representative sites throughout the species’ range.</w:t>
      </w:r>
    </w:p>
    <w:p w14:paraId="5677B99F" w14:textId="77777777" w:rsidR="00B12C3F" w:rsidRDefault="00B12C3F">
      <w:pPr>
        <w:rPr>
          <w:rFonts w:ascii="Arial" w:hAnsi="Arial" w:cs="Arial"/>
          <w:b/>
          <w:sz w:val="22"/>
          <w:szCs w:val="22"/>
          <w:u w:val="single"/>
        </w:rPr>
      </w:pPr>
      <w:r>
        <w:rPr>
          <w:rFonts w:ascii="Arial" w:hAnsi="Arial" w:cs="Arial"/>
          <w:b/>
          <w:sz w:val="22"/>
          <w:szCs w:val="22"/>
          <w:u w:val="single"/>
        </w:rPr>
        <w:br w:type="page"/>
      </w:r>
    </w:p>
    <w:p w14:paraId="2A397E60" w14:textId="67B2EE95" w:rsidR="00251C70" w:rsidRPr="00121E1E" w:rsidRDefault="00251C70" w:rsidP="00251C70">
      <w:pPr>
        <w:pStyle w:val="Normal12ptCharCharCharCharCharChar"/>
        <w:spacing w:before="240"/>
        <w:rPr>
          <w:rFonts w:ascii="Arial" w:hAnsi="Arial" w:cs="Arial"/>
          <w:b/>
          <w:bCs/>
          <w:sz w:val="22"/>
          <w:szCs w:val="22"/>
          <w:u w:val="single"/>
        </w:rPr>
      </w:pPr>
      <w:r w:rsidRPr="005830B7">
        <w:rPr>
          <w:rFonts w:ascii="Arial" w:hAnsi="Arial" w:cs="Arial"/>
          <w:b/>
          <w:sz w:val="22"/>
          <w:szCs w:val="22"/>
          <w:u w:val="single"/>
        </w:rPr>
        <w:t>Collective list of questions – your views</w:t>
      </w:r>
    </w:p>
    <w:p w14:paraId="7AB1ED35" w14:textId="77777777" w:rsidR="00251C70" w:rsidRDefault="00251C70" w:rsidP="00251C70">
      <w:pPr>
        <w:pStyle w:val="TSSC"/>
        <w:numPr>
          <w:ilvl w:val="0"/>
          <w:numId w:val="0"/>
        </w:numPr>
        <w:tabs>
          <w:tab w:val="clear" w:pos="567"/>
          <w:tab w:val="left" w:pos="720"/>
        </w:tabs>
        <w:ind w:left="1560" w:hanging="1560"/>
        <w:rPr>
          <w:rFonts w:ascii="Arial" w:hAnsi="Arial" w:cs="Arial"/>
          <w:sz w:val="22"/>
          <w:szCs w:val="22"/>
        </w:rPr>
      </w:pPr>
      <w:r>
        <w:rPr>
          <w:rFonts w:ascii="Arial" w:hAnsi="Arial" w:cs="Arial"/>
          <w:b/>
          <w:sz w:val="22"/>
          <w:szCs w:val="22"/>
        </w:rPr>
        <w:t xml:space="preserve">SECTION A </w:t>
      </w:r>
      <w:r>
        <w:rPr>
          <w:rFonts w:ascii="Arial" w:hAnsi="Arial" w:cs="Arial"/>
          <w:b/>
          <w:sz w:val="22"/>
          <w:szCs w:val="22"/>
        </w:rPr>
        <w:tab/>
        <w:t>GENERAL</w:t>
      </w:r>
    </w:p>
    <w:p w14:paraId="16E5FD46" w14:textId="77777777" w:rsidR="00251C70" w:rsidRDefault="00251C70" w:rsidP="00251C70">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Is the information used to assess the nationally threatened status of the species robust? Have all the underlying assumptions been made explicit? Please provide justification for your response.</w:t>
      </w:r>
    </w:p>
    <w:p w14:paraId="10321304" w14:textId="77777777" w:rsidR="00251C70" w:rsidRDefault="00251C70" w:rsidP="00251C70">
      <w:pPr>
        <w:pStyle w:val="ListParagraph"/>
        <w:autoSpaceDE w:val="0"/>
        <w:autoSpaceDN w:val="0"/>
        <w:adjustRightInd w:val="0"/>
        <w:ind w:left="360"/>
        <w:rPr>
          <w:rFonts w:ascii="Arial" w:hAnsi="Arial" w:cs="Arial"/>
          <w:sz w:val="22"/>
          <w:szCs w:val="22"/>
        </w:rPr>
      </w:pPr>
    </w:p>
    <w:p w14:paraId="6C1036D9" w14:textId="77777777" w:rsidR="00251C70" w:rsidRDefault="00251C70" w:rsidP="00251C70">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Can you provide additional data or information relevant to this assessment?</w:t>
      </w:r>
    </w:p>
    <w:p w14:paraId="45151E17" w14:textId="77777777" w:rsidR="00251C70" w:rsidRDefault="00251C70" w:rsidP="00251C70">
      <w:pPr>
        <w:pStyle w:val="ListParagraph"/>
        <w:autoSpaceDE w:val="0"/>
        <w:autoSpaceDN w:val="0"/>
        <w:adjustRightInd w:val="0"/>
        <w:ind w:left="360"/>
        <w:rPr>
          <w:rFonts w:ascii="Arial" w:hAnsi="Arial" w:cs="Arial"/>
          <w:sz w:val="22"/>
          <w:szCs w:val="22"/>
        </w:rPr>
      </w:pPr>
    </w:p>
    <w:p w14:paraId="56302A8D" w14:textId="65F3D188" w:rsidR="00251C70" w:rsidRDefault="00251C70" w:rsidP="00251C70">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Have you been involved in previous state, territory or national assessments of this species/subspecies? If so, in what capacity?</w:t>
      </w:r>
    </w:p>
    <w:p w14:paraId="71590ECE" w14:textId="77777777" w:rsidR="00121E1E" w:rsidRDefault="00121E1E" w:rsidP="00F65892">
      <w:pPr>
        <w:pStyle w:val="Normal12ptCharCharCharCharCharChar"/>
        <w:spacing w:before="240"/>
        <w:rPr>
          <w:rFonts w:ascii="Arial" w:hAnsi="Arial" w:cs="Arial"/>
          <w:b/>
          <w:bCs/>
          <w:sz w:val="22"/>
          <w:szCs w:val="22"/>
        </w:rPr>
      </w:pPr>
    </w:p>
    <w:p w14:paraId="4C8F2594" w14:textId="77777777" w:rsidR="00251C70" w:rsidRDefault="00251C70" w:rsidP="00251C70">
      <w:pPr>
        <w:shd w:val="clear" w:color="auto" w:fill="D9D9D9" w:themeFill="background1" w:themeFillShade="D9"/>
        <w:autoSpaceDE w:val="0"/>
        <w:autoSpaceDN w:val="0"/>
        <w:adjustRightInd w:val="0"/>
        <w:jc w:val="center"/>
        <w:rPr>
          <w:rFonts w:ascii="Arial" w:hAnsi="Arial" w:cs="Arial"/>
          <w:b/>
          <w:sz w:val="22"/>
          <w:szCs w:val="22"/>
        </w:rPr>
      </w:pPr>
      <w:r>
        <w:rPr>
          <w:rFonts w:ascii="Arial" w:hAnsi="Arial" w:cs="Arial"/>
          <w:b/>
          <w:sz w:val="22"/>
          <w:szCs w:val="22"/>
        </w:rPr>
        <w:t>PART 1 – INFORMATION TO ASSIST LISTING ASSESSMENT</w:t>
      </w:r>
    </w:p>
    <w:p w14:paraId="302646FE" w14:textId="77777777" w:rsidR="00251C70" w:rsidRDefault="00251C70" w:rsidP="001C6B82">
      <w:pPr>
        <w:pStyle w:val="CAmajorheading"/>
      </w:pPr>
    </w:p>
    <w:p w14:paraId="4760FB6F" w14:textId="77777777" w:rsidR="00251C70" w:rsidRDefault="00251C70" w:rsidP="00251C70">
      <w:pPr>
        <w:autoSpaceDE w:val="0"/>
        <w:autoSpaceDN w:val="0"/>
        <w:adjustRightInd w:val="0"/>
        <w:ind w:left="1560" w:hanging="1560"/>
        <w:rPr>
          <w:rFonts w:ascii="Arial" w:hAnsi="Arial" w:cs="Arial"/>
          <w:b/>
          <w:sz w:val="22"/>
          <w:szCs w:val="22"/>
        </w:rPr>
      </w:pPr>
      <w:r>
        <w:rPr>
          <w:rFonts w:ascii="Arial" w:hAnsi="Arial" w:cs="Arial"/>
          <w:b/>
          <w:sz w:val="22"/>
          <w:szCs w:val="22"/>
        </w:rPr>
        <w:t>SECTION B</w:t>
      </w:r>
      <w:r>
        <w:rPr>
          <w:rFonts w:ascii="Arial" w:hAnsi="Arial" w:cs="Arial"/>
          <w:b/>
          <w:sz w:val="22"/>
          <w:szCs w:val="22"/>
        </w:rPr>
        <w:tab/>
        <w:t>DO YOU HAVE ADDITIONAL INFORMATION ON THE ECOLOGY OR BIOLOGY OF THE SPECIES? (If no, skip to section C)</w:t>
      </w:r>
    </w:p>
    <w:p w14:paraId="6E9AACBC" w14:textId="77777777" w:rsidR="00251C70" w:rsidRDefault="00251C70" w:rsidP="00251C70">
      <w:pPr>
        <w:autoSpaceDE w:val="0"/>
        <w:autoSpaceDN w:val="0"/>
        <w:adjustRightInd w:val="0"/>
        <w:ind w:left="1560" w:hanging="1560"/>
        <w:rPr>
          <w:rFonts w:ascii="Arial" w:hAnsi="Arial" w:cs="Arial"/>
          <w:b/>
          <w:sz w:val="22"/>
          <w:szCs w:val="22"/>
        </w:rPr>
      </w:pPr>
    </w:p>
    <w:p w14:paraId="3EE19937" w14:textId="77777777" w:rsidR="00251C70" w:rsidRDefault="00251C70" w:rsidP="00251C70">
      <w:pPr>
        <w:autoSpaceDE w:val="0"/>
        <w:autoSpaceDN w:val="0"/>
        <w:adjustRightInd w:val="0"/>
        <w:rPr>
          <w:rFonts w:ascii="Arial" w:hAnsi="Arial" w:cs="Arial"/>
          <w:b/>
          <w:bCs/>
          <w:sz w:val="22"/>
          <w:szCs w:val="22"/>
        </w:rPr>
      </w:pPr>
      <w:r>
        <w:rPr>
          <w:rFonts w:ascii="Arial" w:hAnsi="Arial" w:cs="Arial"/>
          <w:b/>
          <w:bCs/>
          <w:sz w:val="22"/>
          <w:szCs w:val="22"/>
        </w:rPr>
        <w:t>Biological information</w:t>
      </w:r>
    </w:p>
    <w:p w14:paraId="6FBFA2A0" w14:textId="77777777" w:rsidR="00251C70" w:rsidRDefault="00251C70" w:rsidP="00251C70">
      <w:pPr>
        <w:autoSpaceDE w:val="0"/>
        <w:autoSpaceDN w:val="0"/>
        <w:adjustRightInd w:val="0"/>
        <w:rPr>
          <w:rFonts w:ascii="Arial" w:hAnsi="Arial" w:cs="Arial"/>
          <w:b/>
          <w:bCs/>
          <w:sz w:val="22"/>
          <w:szCs w:val="22"/>
        </w:rPr>
      </w:pPr>
    </w:p>
    <w:p w14:paraId="25CED78D" w14:textId="77777777" w:rsidR="00251C70" w:rsidRDefault="00251C70" w:rsidP="00251C70">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Can you provide any additional or alternative references, information or estimates on longevity, average life span and generation length?</w:t>
      </w:r>
    </w:p>
    <w:p w14:paraId="0B3006C8" w14:textId="77777777" w:rsidR="00251C70" w:rsidRDefault="00251C70" w:rsidP="00251C70">
      <w:pPr>
        <w:pStyle w:val="ListParagraph"/>
        <w:autoSpaceDE w:val="0"/>
        <w:autoSpaceDN w:val="0"/>
        <w:adjustRightInd w:val="0"/>
        <w:ind w:left="360"/>
        <w:rPr>
          <w:rFonts w:ascii="Arial" w:hAnsi="Arial" w:cs="Arial"/>
          <w:sz w:val="22"/>
          <w:szCs w:val="22"/>
        </w:rPr>
      </w:pPr>
    </w:p>
    <w:p w14:paraId="4C80CFDE" w14:textId="77777777" w:rsidR="00251C70" w:rsidRDefault="00251C70" w:rsidP="00251C70">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Do you have any additional information in the ecology or biology of the species not in the current advice/plan?</w:t>
      </w:r>
    </w:p>
    <w:p w14:paraId="04B34DBF" w14:textId="77777777" w:rsidR="00251C70" w:rsidRDefault="00251C70" w:rsidP="00251C70">
      <w:pPr>
        <w:autoSpaceDE w:val="0"/>
        <w:autoSpaceDN w:val="0"/>
        <w:adjustRightInd w:val="0"/>
        <w:rPr>
          <w:rFonts w:ascii="Arial" w:hAnsi="Arial" w:cs="Arial"/>
          <w:sz w:val="22"/>
          <w:szCs w:val="22"/>
        </w:rPr>
      </w:pPr>
    </w:p>
    <w:p w14:paraId="6DBA408C" w14:textId="77777777" w:rsidR="00251C70" w:rsidRDefault="00251C70" w:rsidP="00251C70">
      <w:pPr>
        <w:autoSpaceDE w:val="0"/>
        <w:autoSpaceDN w:val="0"/>
        <w:adjustRightInd w:val="0"/>
        <w:ind w:left="1560" w:hanging="1560"/>
        <w:rPr>
          <w:rFonts w:ascii="Arial" w:hAnsi="Arial" w:cs="Arial"/>
          <w:b/>
          <w:sz w:val="22"/>
          <w:szCs w:val="22"/>
        </w:rPr>
      </w:pPr>
      <w:r>
        <w:rPr>
          <w:rFonts w:ascii="Arial" w:hAnsi="Arial" w:cs="Arial"/>
          <w:b/>
          <w:sz w:val="22"/>
          <w:szCs w:val="22"/>
        </w:rPr>
        <w:t>SECTION C</w:t>
      </w:r>
      <w:r>
        <w:rPr>
          <w:rFonts w:ascii="Arial" w:hAnsi="Arial" w:cs="Arial"/>
          <w:sz w:val="22"/>
          <w:szCs w:val="22"/>
        </w:rPr>
        <w:tab/>
      </w:r>
      <w:r>
        <w:rPr>
          <w:rFonts w:ascii="Arial" w:hAnsi="Arial" w:cs="Arial"/>
          <w:b/>
          <w:sz w:val="22"/>
          <w:szCs w:val="22"/>
        </w:rPr>
        <w:t>ARE YOU AWARE OF THE STATUS OF THE TOTAL NATIONAL POPULATION OF THE SPECIES? (If no, skip to section D)</w:t>
      </w:r>
    </w:p>
    <w:p w14:paraId="1D4B227D" w14:textId="77777777" w:rsidR="00251C70" w:rsidRDefault="00251C70" w:rsidP="00251C70">
      <w:pPr>
        <w:autoSpaceDE w:val="0"/>
        <w:autoSpaceDN w:val="0"/>
        <w:adjustRightInd w:val="0"/>
        <w:rPr>
          <w:rFonts w:ascii="Arial" w:hAnsi="Arial" w:cs="Arial"/>
          <w:sz w:val="22"/>
          <w:szCs w:val="22"/>
        </w:rPr>
      </w:pPr>
    </w:p>
    <w:p w14:paraId="6676D0FA" w14:textId="77777777" w:rsidR="00251C70" w:rsidRDefault="00251C70" w:rsidP="00251C70">
      <w:pPr>
        <w:autoSpaceDE w:val="0"/>
        <w:autoSpaceDN w:val="0"/>
        <w:adjustRightInd w:val="0"/>
        <w:rPr>
          <w:rFonts w:ascii="Arial,Bold" w:hAnsi="Arial,Bold" w:cs="Arial,Bold"/>
          <w:b/>
          <w:bCs/>
          <w:sz w:val="22"/>
          <w:szCs w:val="22"/>
        </w:rPr>
      </w:pPr>
      <w:r>
        <w:rPr>
          <w:rFonts w:ascii="Arial,Bold" w:hAnsi="Arial,Bold" w:cs="Arial,Bold"/>
          <w:b/>
          <w:bCs/>
          <w:sz w:val="22"/>
          <w:szCs w:val="22"/>
        </w:rPr>
        <w:t>Population size</w:t>
      </w:r>
    </w:p>
    <w:p w14:paraId="773BF02B" w14:textId="77777777" w:rsidR="00251C70" w:rsidRDefault="00251C70" w:rsidP="00251C70">
      <w:pPr>
        <w:autoSpaceDE w:val="0"/>
        <w:autoSpaceDN w:val="0"/>
        <w:adjustRightInd w:val="0"/>
        <w:rPr>
          <w:rFonts w:ascii="Arial,Bold" w:hAnsi="Arial,Bold" w:cs="Arial,Bold"/>
          <w:b/>
          <w:bCs/>
          <w:sz w:val="22"/>
          <w:szCs w:val="22"/>
        </w:rPr>
      </w:pPr>
    </w:p>
    <w:p w14:paraId="51798A4C" w14:textId="77777777" w:rsidR="00251C70" w:rsidRDefault="00251C70" w:rsidP="00251C70">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Has the survey effort for this taxon been adequate to determine its national adult population size? If not, please provide justification for your response.</w:t>
      </w:r>
    </w:p>
    <w:p w14:paraId="3EBB5602" w14:textId="77777777" w:rsidR="00251C70" w:rsidRDefault="00251C70" w:rsidP="00251C70">
      <w:pPr>
        <w:pStyle w:val="ListParagraph"/>
        <w:autoSpaceDE w:val="0"/>
        <w:autoSpaceDN w:val="0"/>
        <w:adjustRightInd w:val="0"/>
        <w:ind w:left="360"/>
        <w:rPr>
          <w:rFonts w:ascii="Arial" w:hAnsi="Arial" w:cs="Arial"/>
          <w:sz w:val="22"/>
          <w:szCs w:val="22"/>
        </w:rPr>
      </w:pPr>
    </w:p>
    <w:p w14:paraId="33DF60BF" w14:textId="77777777" w:rsidR="00251C70" w:rsidRDefault="00251C70" w:rsidP="00251C70">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Do you consider the way the population size has been derived to be appropriate? Are there any assumptions and unquantified biases in the estimates? Did the estimates measure relative or absolute abundance? Do you accept the estimate of the total population size of the species? If not, please provide justification for your response.</w:t>
      </w:r>
    </w:p>
    <w:p w14:paraId="1B8F46F2" w14:textId="77777777" w:rsidR="00251C70" w:rsidRDefault="00251C70" w:rsidP="00251C70">
      <w:pPr>
        <w:pStyle w:val="ListParagraph"/>
        <w:autoSpaceDE w:val="0"/>
        <w:autoSpaceDN w:val="0"/>
        <w:adjustRightInd w:val="0"/>
        <w:ind w:left="360"/>
        <w:rPr>
          <w:rFonts w:ascii="Arial" w:hAnsi="Arial" w:cs="Arial"/>
          <w:sz w:val="22"/>
          <w:szCs w:val="22"/>
        </w:rPr>
      </w:pPr>
    </w:p>
    <w:p w14:paraId="62A1774C" w14:textId="77777777" w:rsidR="00251C70" w:rsidRDefault="00251C70" w:rsidP="00251C70">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If not, can you provide a further estimate of the current population size of mature adults of the species (national extent)? Please provide supporting justification or other information.</w:t>
      </w:r>
    </w:p>
    <w:p w14:paraId="676A8017" w14:textId="77777777" w:rsidR="00251C70" w:rsidRDefault="00251C70" w:rsidP="00251C70">
      <w:pPr>
        <w:pStyle w:val="ListParagraph"/>
        <w:autoSpaceDE w:val="0"/>
        <w:autoSpaceDN w:val="0"/>
        <w:adjustRightInd w:val="0"/>
        <w:ind w:left="360"/>
        <w:rPr>
          <w:rFonts w:ascii="Arial" w:hAnsi="Arial" w:cs="Arial"/>
          <w:sz w:val="22"/>
          <w:szCs w:val="22"/>
        </w:rPr>
      </w:pPr>
    </w:p>
    <w:p w14:paraId="7BC0D841" w14:textId="77777777" w:rsidR="00251C70" w:rsidRDefault="00251C70" w:rsidP="00251C70">
      <w:pPr>
        <w:pStyle w:val="ListParagraph"/>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 single number, you may wish to provide an estimated range. If so, please choose one of the ranges suggested in the table below of possible subspecies numbers, and also choose the level of confidence you have in this estimate:</w:t>
      </w:r>
    </w:p>
    <w:p w14:paraId="30353704" w14:textId="77777777" w:rsidR="00251C70" w:rsidRDefault="00251C70" w:rsidP="00251C70">
      <w:pPr>
        <w:autoSpaceDE w:val="0"/>
        <w:autoSpaceDN w:val="0"/>
        <w:adjustRightInd w:val="0"/>
        <w:ind w:left="1560" w:hanging="1560"/>
        <w:rPr>
          <w:rFonts w:ascii="Arial" w:hAnsi="Arial" w:cs="Arial"/>
          <w:b/>
          <w:sz w:val="22"/>
          <w:szCs w:val="22"/>
        </w:rPr>
      </w:pPr>
    </w:p>
    <w:p w14:paraId="048C629B" w14:textId="77777777" w:rsidR="00251C70" w:rsidRDefault="00251C70" w:rsidP="00251C70">
      <w:pPr>
        <w:pStyle w:val="ListParagraph"/>
        <w:autoSpaceDE w:val="0"/>
        <w:autoSpaceDN w:val="0"/>
        <w:adjustRightInd w:val="0"/>
        <w:ind w:left="360"/>
        <w:rPr>
          <w:rFonts w:ascii="Arial" w:hAnsi="Arial" w:cs="Arial"/>
          <w:sz w:val="22"/>
          <w:szCs w:val="22"/>
        </w:rPr>
      </w:pPr>
      <w:r>
        <w:rPr>
          <w:rFonts w:ascii="Arial" w:hAnsi="Arial" w:cs="Arial"/>
          <w:sz w:val="22"/>
          <w:szCs w:val="22"/>
        </w:rPr>
        <w:t>Number of mature individuals is estimated to be in the range of:</w:t>
      </w:r>
    </w:p>
    <w:p w14:paraId="18AF9918" w14:textId="77777777" w:rsidR="00251C70" w:rsidRPr="00E953DB" w:rsidRDefault="00251C70" w:rsidP="00251C70">
      <w:pPr>
        <w:pStyle w:val="ListParagraph"/>
        <w:autoSpaceDE w:val="0"/>
        <w:autoSpaceDN w:val="0"/>
        <w:adjustRightInd w:val="0"/>
        <w:ind w:left="360"/>
        <w:rPr>
          <w:rFonts w:ascii="Arial" w:hAnsi="Arial" w:cs="Arial"/>
          <w:color w:val="FF0000"/>
          <w:sz w:val="22"/>
          <w:szCs w:val="22"/>
        </w:rPr>
      </w:pPr>
      <w:r>
        <w:rPr>
          <w:rFonts w:ascii="Arial" w:hAnsi="Arial" w:cs="Arial"/>
          <w:sz w:val="44"/>
          <w:szCs w:val="44"/>
        </w:rPr>
        <w:t>□</w:t>
      </w:r>
      <w:r>
        <w:rPr>
          <w:rFonts w:ascii="Arial" w:hAnsi="Arial" w:cs="Arial"/>
          <w:sz w:val="22"/>
          <w:szCs w:val="22"/>
        </w:rPr>
        <w:t xml:space="preserve"> 1–50 </w:t>
      </w:r>
      <w:r>
        <w:rPr>
          <w:rFonts w:ascii="Arial" w:hAnsi="Arial" w:cs="Arial"/>
          <w:sz w:val="44"/>
          <w:szCs w:val="44"/>
        </w:rPr>
        <w:t>□</w:t>
      </w:r>
      <w:r>
        <w:rPr>
          <w:rFonts w:ascii="Arial" w:hAnsi="Arial" w:cs="Arial"/>
          <w:sz w:val="22"/>
          <w:szCs w:val="22"/>
        </w:rPr>
        <w:t xml:space="preserve"> 51–250 </w:t>
      </w:r>
      <w:r>
        <w:rPr>
          <w:rFonts w:ascii="Arial" w:hAnsi="Arial" w:cs="Arial"/>
          <w:sz w:val="44"/>
          <w:szCs w:val="44"/>
        </w:rPr>
        <w:t>□</w:t>
      </w:r>
      <w:r>
        <w:rPr>
          <w:rFonts w:ascii="Arial" w:hAnsi="Arial" w:cs="Arial"/>
          <w:sz w:val="22"/>
          <w:szCs w:val="22"/>
        </w:rPr>
        <w:t xml:space="preserve"> 251–1000</w:t>
      </w:r>
      <w:r>
        <w:rPr>
          <w:rFonts w:ascii="Arial" w:hAnsi="Arial" w:cs="Arial"/>
          <w:sz w:val="44"/>
          <w:szCs w:val="44"/>
        </w:rPr>
        <w:t xml:space="preserve"> □ </w:t>
      </w:r>
      <w:r>
        <w:rPr>
          <w:rFonts w:ascii="Arial" w:hAnsi="Arial" w:cs="Arial"/>
          <w:sz w:val="22"/>
          <w:szCs w:val="22"/>
        </w:rPr>
        <w:t xml:space="preserve">&gt;1000 </w:t>
      </w:r>
      <w:r>
        <w:rPr>
          <w:rFonts w:ascii="Arial" w:hAnsi="Arial" w:cs="Arial"/>
          <w:sz w:val="44"/>
          <w:szCs w:val="44"/>
        </w:rPr>
        <w:t>□</w:t>
      </w:r>
      <w:r>
        <w:rPr>
          <w:rFonts w:ascii="Arial" w:hAnsi="Arial" w:cs="Arial"/>
          <w:sz w:val="22"/>
          <w:szCs w:val="22"/>
        </w:rPr>
        <w:t xml:space="preserve"> &gt;10 000 </w:t>
      </w:r>
    </w:p>
    <w:p w14:paraId="2390FDD2" w14:textId="77777777" w:rsidR="00251C70" w:rsidRDefault="00251C70" w:rsidP="00251C70">
      <w:pPr>
        <w:pStyle w:val="ListParagraph"/>
        <w:autoSpaceDE w:val="0"/>
        <w:autoSpaceDN w:val="0"/>
        <w:adjustRightInd w:val="0"/>
        <w:ind w:left="360"/>
        <w:rPr>
          <w:rFonts w:ascii="Arial" w:hAnsi="Arial" w:cs="Arial"/>
          <w:sz w:val="22"/>
          <w:szCs w:val="22"/>
        </w:rPr>
      </w:pPr>
    </w:p>
    <w:p w14:paraId="0C661B70" w14:textId="77777777" w:rsidR="00251C70" w:rsidRDefault="00251C70" w:rsidP="00251C70">
      <w:pPr>
        <w:pStyle w:val="ListParagraph"/>
        <w:autoSpaceDE w:val="0"/>
        <w:autoSpaceDN w:val="0"/>
        <w:adjustRightInd w:val="0"/>
        <w:ind w:left="360"/>
        <w:rPr>
          <w:rFonts w:ascii="Arial" w:hAnsi="Arial" w:cs="Arial"/>
          <w:sz w:val="22"/>
          <w:szCs w:val="22"/>
        </w:rPr>
      </w:pPr>
      <w:r>
        <w:rPr>
          <w:rFonts w:ascii="Arial" w:hAnsi="Arial" w:cs="Arial"/>
          <w:sz w:val="22"/>
          <w:szCs w:val="22"/>
        </w:rPr>
        <w:t>Level of your confidence in this estimate:</w:t>
      </w:r>
    </w:p>
    <w:p w14:paraId="4437495D" w14:textId="77777777" w:rsidR="00251C70" w:rsidRDefault="00251C70" w:rsidP="00251C7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information to go on</w:t>
      </w:r>
    </w:p>
    <w:p w14:paraId="18065F09" w14:textId="77777777" w:rsidR="00251C70" w:rsidRDefault="00251C70" w:rsidP="00251C7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4778A579" w14:textId="77777777" w:rsidR="00251C70" w:rsidRDefault="00251C70" w:rsidP="00251C7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information suggests this range</w:t>
      </w:r>
    </w:p>
    <w:p w14:paraId="7A70FE8D" w14:textId="77777777" w:rsidR="00251C70" w:rsidRDefault="00251C70" w:rsidP="00251C70">
      <w:pPr>
        <w:pStyle w:val="ListParagraph"/>
        <w:autoSpaceDE w:val="0"/>
        <w:autoSpaceDN w:val="0"/>
        <w:adjustRightInd w:val="0"/>
        <w:ind w:left="360"/>
        <w:rPr>
          <w:rFonts w:ascii="Arial" w:hAnsi="Arial" w:cs="Arial"/>
          <w:sz w:val="22"/>
          <w:szCs w:val="22"/>
        </w:rPr>
      </w:pPr>
      <w:r>
        <w:rPr>
          <w:rFonts w:ascii="Arial" w:hAnsi="Arial" w:cs="Arial"/>
          <w:sz w:val="44"/>
          <w:szCs w:val="44"/>
        </w:rPr>
        <w:t xml:space="preserve">□ </w:t>
      </w:r>
      <w:r>
        <w:rPr>
          <w:rFonts w:ascii="Arial" w:hAnsi="Arial" w:cs="Arial"/>
          <w:sz w:val="22"/>
          <w:szCs w:val="22"/>
        </w:rPr>
        <w:t>95–100% - high level of certainty, information indicates quantity within this range</w:t>
      </w:r>
    </w:p>
    <w:p w14:paraId="5BE26121" w14:textId="77777777" w:rsidR="00251C70" w:rsidRDefault="00251C70" w:rsidP="00251C70">
      <w:pPr>
        <w:pStyle w:val="ListParagraph"/>
        <w:autoSpaceDE w:val="0"/>
        <w:autoSpaceDN w:val="0"/>
        <w:adjustRightInd w:val="0"/>
        <w:ind w:left="360"/>
        <w:rPr>
          <w:rFonts w:ascii="Arial" w:hAnsi="Arial" w:cs="Arial"/>
          <w:sz w:val="22"/>
          <w:szCs w:val="22"/>
        </w:rPr>
      </w:pPr>
      <w:r>
        <w:rPr>
          <w:rFonts w:ascii="Arial" w:hAnsi="Arial" w:cs="Arial"/>
          <w:sz w:val="44"/>
          <w:szCs w:val="44"/>
        </w:rPr>
        <w:t xml:space="preserve">□ </w:t>
      </w:r>
      <w:r>
        <w:rPr>
          <w:rFonts w:ascii="Arial" w:hAnsi="Arial" w:cs="Arial"/>
          <w:sz w:val="22"/>
          <w:szCs w:val="22"/>
        </w:rPr>
        <w:t>99–100% - very high level of certainty, data are accurate within this range</w:t>
      </w:r>
    </w:p>
    <w:p w14:paraId="16B51D36" w14:textId="77777777" w:rsidR="00251C70" w:rsidRDefault="00251C70" w:rsidP="00251C70">
      <w:pPr>
        <w:autoSpaceDE w:val="0"/>
        <w:autoSpaceDN w:val="0"/>
        <w:adjustRightInd w:val="0"/>
        <w:rPr>
          <w:rFonts w:ascii="Arial" w:hAnsi="Arial" w:cs="Arial"/>
          <w:sz w:val="22"/>
          <w:szCs w:val="22"/>
        </w:rPr>
      </w:pPr>
    </w:p>
    <w:p w14:paraId="3D2E5B83" w14:textId="77777777" w:rsidR="00251C70" w:rsidRDefault="00251C70" w:rsidP="00251C70">
      <w:pPr>
        <w:autoSpaceDE w:val="0"/>
        <w:autoSpaceDN w:val="0"/>
        <w:adjustRightInd w:val="0"/>
        <w:ind w:left="1560" w:hanging="1560"/>
        <w:rPr>
          <w:rFonts w:ascii="Arial" w:hAnsi="Arial" w:cs="Arial"/>
          <w:b/>
          <w:sz w:val="22"/>
          <w:szCs w:val="22"/>
        </w:rPr>
      </w:pPr>
      <w:r>
        <w:rPr>
          <w:rFonts w:ascii="Arial" w:hAnsi="Arial" w:cs="Arial"/>
          <w:b/>
          <w:sz w:val="22"/>
          <w:szCs w:val="22"/>
        </w:rPr>
        <w:t>SECTION D</w:t>
      </w:r>
      <w:r>
        <w:rPr>
          <w:rFonts w:ascii="Arial" w:hAnsi="Arial" w:cs="Arial"/>
          <w:sz w:val="22"/>
          <w:szCs w:val="22"/>
        </w:rPr>
        <w:tab/>
      </w:r>
      <w:r>
        <w:rPr>
          <w:rFonts w:ascii="Arial" w:hAnsi="Arial" w:cs="Arial"/>
          <w:b/>
          <w:sz w:val="22"/>
          <w:szCs w:val="22"/>
        </w:rPr>
        <w:t>ARE YOU AWARE OF TRENDS IN THE OVERALL POPULATION OF THE SPECIES? (If no, skip to section E)</w:t>
      </w:r>
    </w:p>
    <w:p w14:paraId="36798197" w14:textId="77777777" w:rsidR="00251C70" w:rsidRDefault="00251C70" w:rsidP="00251C70">
      <w:pPr>
        <w:autoSpaceDE w:val="0"/>
        <w:autoSpaceDN w:val="0"/>
        <w:adjustRightInd w:val="0"/>
        <w:ind w:left="1560" w:hanging="1560"/>
        <w:rPr>
          <w:rFonts w:ascii="Arial" w:hAnsi="Arial" w:cs="Arial"/>
          <w:b/>
          <w:sz w:val="22"/>
          <w:szCs w:val="22"/>
        </w:rPr>
      </w:pPr>
    </w:p>
    <w:p w14:paraId="6E6D3EE4" w14:textId="77777777" w:rsidR="00251C70" w:rsidRDefault="00251C70" w:rsidP="00251C70">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Does the current and predicted rate of decline used in the assessment seem reasonable? Do you consider that the way this estimate has been derived is appropriate? If not, please provide justification of your response.</w:t>
      </w:r>
    </w:p>
    <w:p w14:paraId="7012A424" w14:textId="77777777" w:rsidR="00251C70" w:rsidRDefault="00251C70" w:rsidP="00251C70">
      <w:pPr>
        <w:pStyle w:val="ListParagraph"/>
        <w:autoSpaceDE w:val="0"/>
        <w:autoSpaceDN w:val="0"/>
        <w:adjustRightInd w:val="0"/>
        <w:ind w:left="360"/>
        <w:rPr>
          <w:rFonts w:ascii="Arial" w:hAnsi="Arial" w:cs="Arial"/>
          <w:sz w:val="22"/>
          <w:szCs w:val="22"/>
        </w:rPr>
      </w:pPr>
    </w:p>
    <w:p w14:paraId="557B4B6B" w14:textId="77777777" w:rsidR="0090321E" w:rsidRDefault="0090321E" w:rsidP="00251C70">
      <w:pPr>
        <w:autoSpaceDE w:val="0"/>
        <w:autoSpaceDN w:val="0"/>
        <w:adjustRightInd w:val="0"/>
        <w:rPr>
          <w:rFonts w:ascii="Arial,Bold" w:hAnsi="Arial,Bold" w:cs="Arial,Bold"/>
          <w:b/>
          <w:bCs/>
          <w:sz w:val="22"/>
          <w:szCs w:val="22"/>
        </w:rPr>
      </w:pPr>
    </w:p>
    <w:p w14:paraId="162FE7E6" w14:textId="77777777" w:rsidR="00251C70" w:rsidRDefault="00251C70" w:rsidP="00251C70">
      <w:pPr>
        <w:autoSpaceDE w:val="0"/>
        <w:autoSpaceDN w:val="0"/>
        <w:adjustRightInd w:val="0"/>
        <w:rPr>
          <w:rFonts w:ascii="Arial" w:hAnsi="Arial" w:cs="Arial"/>
          <w:sz w:val="22"/>
          <w:szCs w:val="22"/>
        </w:rPr>
      </w:pPr>
      <w:r>
        <w:rPr>
          <w:rFonts w:ascii="Arial,Bold" w:hAnsi="Arial,Bold" w:cs="Arial,Bold"/>
          <w:b/>
          <w:bCs/>
          <w:sz w:val="22"/>
          <w:szCs w:val="22"/>
        </w:rPr>
        <w:t>Evidence of total population size change</w:t>
      </w:r>
    </w:p>
    <w:p w14:paraId="46E02EE8" w14:textId="77777777" w:rsidR="00251C70" w:rsidRDefault="00251C70" w:rsidP="00251C70">
      <w:pPr>
        <w:autoSpaceDE w:val="0"/>
        <w:autoSpaceDN w:val="0"/>
        <w:adjustRightInd w:val="0"/>
        <w:rPr>
          <w:rFonts w:ascii="Arial,Bold" w:hAnsi="Arial,Bold" w:cs="Arial,Bold"/>
          <w:b/>
          <w:bCs/>
          <w:sz w:val="22"/>
          <w:szCs w:val="22"/>
        </w:rPr>
      </w:pPr>
    </w:p>
    <w:p w14:paraId="217457A5" w14:textId="77777777" w:rsidR="00251C70" w:rsidRDefault="00251C70" w:rsidP="00251C70">
      <w:pPr>
        <w:pStyle w:val="ListParagraph"/>
        <w:numPr>
          <w:ilvl w:val="0"/>
          <w:numId w:val="35"/>
        </w:numPr>
        <w:autoSpaceDE w:val="0"/>
        <w:autoSpaceDN w:val="0"/>
        <w:adjustRightInd w:val="0"/>
        <w:rPr>
          <w:rFonts w:ascii="Arial,Italic" w:hAnsi="Arial,Italic" w:cs="Arial,Italic"/>
          <w:i/>
          <w:iCs/>
          <w:sz w:val="22"/>
          <w:szCs w:val="22"/>
        </w:rPr>
      </w:pPr>
      <w:r>
        <w:rPr>
          <w:rFonts w:ascii="Arial" w:hAnsi="Arial" w:cs="Arial"/>
          <w:sz w:val="22"/>
          <w:szCs w:val="22"/>
        </w:rPr>
        <w:t xml:space="preserve">Are you able to provide an estimate of the total population size in 2008-2010 </w:t>
      </w:r>
      <w:r>
        <w:rPr>
          <w:rFonts w:ascii="Arial,Italic" w:hAnsi="Arial,Italic" w:cs="Arial,Italic"/>
          <w:i/>
          <w:iCs/>
          <w:sz w:val="22"/>
          <w:szCs w:val="22"/>
        </w:rPr>
        <w:t>(at or soon after the start of the most recent three generation period)</w:t>
      </w:r>
      <w:r>
        <w:rPr>
          <w:rFonts w:ascii="Arial" w:hAnsi="Arial" w:cs="Arial"/>
          <w:sz w:val="22"/>
          <w:szCs w:val="22"/>
        </w:rPr>
        <w:t>? Please provide justification for your response.</w:t>
      </w:r>
    </w:p>
    <w:p w14:paraId="075314DC" w14:textId="77777777" w:rsidR="00251C70" w:rsidRDefault="00251C70" w:rsidP="00251C70">
      <w:pPr>
        <w:pStyle w:val="ListParagraph"/>
        <w:autoSpaceDE w:val="0"/>
        <w:autoSpaceDN w:val="0"/>
        <w:adjustRightInd w:val="0"/>
        <w:ind w:left="360"/>
        <w:rPr>
          <w:rFonts w:ascii="Arial,Italic" w:hAnsi="Arial,Italic" w:cs="Arial,Italic"/>
          <w:i/>
          <w:iCs/>
          <w:sz w:val="22"/>
          <w:szCs w:val="22"/>
        </w:rPr>
      </w:pPr>
    </w:p>
    <w:p w14:paraId="1953ED14" w14:textId="77777777" w:rsidR="00251C70" w:rsidRDefault="00251C70" w:rsidP="00251C70">
      <w:pPr>
        <w:pStyle w:val="ListParagraph"/>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 single number, you may wish to provide an estimated range. If so, please choose one of the ranges suggested in the table below of possible subspecies numbers, and also choose the level of confidence you have in this estimate.</w:t>
      </w:r>
    </w:p>
    <w:p w14:paraId="43BAD1BC" w14:textId="77777777" w:rsidR="00251C70" w:rsidRDefault="00251C70" w:rsidP="00251C70">
      <w:pPr>
        <w:pStyle w:val="ListParagraph"/>
        <w:autoSpaceDE w:val="0"/>
        <w:autoSpaceDN w:val="0"/>
        <w:adjustRightInd w:val="0"/>
        <w:ind w:left="360"/>
        <w:rPr>
          <w:rFonts w:ascii="Arial" w:hAnsi="Arial" w:cs="Arial"/>
          <w:sz w:val="22"/>
          <w:szCs w:val="22"/>
        </w:rPr>
      </w:pPr>
    </w:p>
    <w:p w14:paraId="710CFF59" w14:textId="77777777" w:rsidR="00251C70" w:rsidRDefault="00251C70" w:rsidP="00251C70">
      <w:pPr>
        <w:pStyle w:val="ListParagraph"/>
        <w:autoSpaceDE w:val="0"/>
        <w:autoSpaceDN w:val="0"/>
        <w:adjustRightInd w:val="0"/>
        <w:ind w:left="360"/>
        <w:rPr>
          <w:rFonts w:ascii="Arial" w:hAnsi="Arial" w:cs="Arial"/>
          <w:sz w:val="22"/>
          <w:szCs w:val="22"/>
        </w:rPr>
      </w:pPr>
      <w:r>
        <w:rPr>
          <w:rFonts w:ascii="Arial" w:hAnsi="Arial" w:cs="Arial"/>
          <w:sz w:val="22"/>
          <w:szCs w:val="22"/>
        </w:rPr>
        <w:t>Number of mature individuals is estimated to be in the range of:</w:t>
      </w:r>
    </w:p>
    <w:p w14:paraId="1AACE24F" w14:textId="77777777" w:rsidR="00251C70" w:rsidRDefault="00251C70" w:rsidP="00251C7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1–50 </w:t>
      </w:r>
      <w:r>
        <w:rPr>
          <w:rFonts w:ascii="Arial" w:hAnsi="Arial" w:cs="Arial"/>
          <w:sz w:val="44"/>
          <w:szCs w:val="44"/>
        </w:rPr>
        <w:t>□</w:t>
      </w:r>
      <w:r>
        <w:rPr>
          <w:rFonts w:ascii="Arial" w:hAnsi="Arial" w:cs="Arial"/>
          <w:sz w:val="22"/>
          <w:szCs w:val="22"/>
        </w:rPr>
        <w:t xml:space="preserve"> 51–250 </w:t>
      </w:r>
      <w:r>
        <w:rPr>
          <w:rFonts w:ascii="Arial" w:hAnsi="Arial" w:cs="Arial"/>
          <w:sz w:val="44"/>
          <w:szCs w:val="44"/>
        </w:rPr>
        <w:t>□</w:t>
      </w:r>
      <w:r>
        <w:rPr>
          <w:rFonts w:ascii="Arial" w:hAnsi="Arial" w:cs="Arial"/>
          <w:sz w:val="22"/>
          <w:szCs w:val="22"/>
        </w:rPr>
        <w:t xml:space="preserve"> 251–1000 </w:t>
      </w:r>
      <w:r>
        <w:rPr>
          <w:rFonts w:ascii="Arial" w:hAnsi="Arial" w:cs="Arial"/>
          <w:sz w:val="44"/>
          <w:szCs w:val="44"/>
        </w:rPr>
        <w:t>□</w:t>
      </w:r>
      <w:r>
        <w:rPr>
          <w:rFonts w:ascii="Arial" w:hAnsi="Arial" w:cs="Arial"/>
          <w:sz w:val="22"/>
          <w:szCs w:val="22"/>
        </w:rPr>
        <w:t xml:space="preserve"> &gt;1000 </w:t>
      </w:r>
      <w:r>
        <w:rPr>
          <w:rFonts w:ascii="Arial" w:hAnsi="Arial" w:cs="Arial"/>
          <w:sz w:val="44"/>
          <w:szCs w:val="44"/>
        </w:rPr>
        <w:t>□</w:t>
      </w:r>
      <w:r>
        <w:rPr>
          <w:rFonts w:ascii="Arial" w:hAnsi="Arial" w:cs="Arial"/>
          <w:sz w:val="22"/>
          <w:szCs w:val="22"/>
        </w:rPr>
        <w:t xml:space="preserve"> &gt;10 000 </w:t>
      </w:r>
    </w:p>
    <w:p w14:paraId="7572B69B" w14:textId="77777777" w:rsidR="00251C70" w:rsidRDefault="00251C70" w:rsidP="00251C70">
      <w:pPr>
        <w:pStyle w:val="ListParagraph"/>
        <w:autoSpaceDE w:val="0"/>
        <w:autoSpaceDN w:val="0"/>
        <w:adjustRightInd w:val="0"/>
        <w:ind w:left="360"/>
        <w:rPr>
          <w:rFonts w:ascii="Arial" w:hAnsi="Arial" w:cs="Arial"/>
          <w:sz w:val="22"/>
          <w:szCs w:val="22"/>
        </w:rPr>
      </w:pPr>
    </w:p>
    <w:p w14:paraId="4CD44434" w14:textId="77777777" w:rsidR="00251C70" w:rsidRDefault="00251C70" w:rsidP="00251C70">
      <w:pPr>
        <w:pStyle w:val="ListParagraph"/>
        <w:autoSpaceDE w:val="0"/>
        <w:autoSpaceDN w:val="0"/>
        <w:adjustRightInd w:val="0"/>
        <w:ind w:left="360"/>
        <w:rPr>
          <w:rFonts w:ascii="Arial" w:hAnsi="Arial" w:cs="Arial"/>
          <w:sz w:val="22"/>
          <w:szCs w:val="22"/>
        </w:rPr>
      </w:pPr>
      <w:r>
        <w:rPr>
          <w:rFonts w:ascii="Arial" w:hAnsi="Arial" w:cs="Arial"/>
          <w:sz w:val="22"/>
          <w:szCs w:val="22"/>
        </w:rPr>
        <w:t>Level of your confidence in this estimate:</w:t>
      </w:r>
    </w:p>
    <w:p w14:paraId="06496E50" w14:textId="77777777" w:rsidR="00251C70" w:rsidRDefault="00251C70" w:rsidP="00251C7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information to go on</w:t>
      </w:r>
    </w:p>
    <w:p w14:paraId="4A19AA5C" w14:textId="77777777" w:rsidR="00251C70" w:rsidRDefault="00251C70" w:rsidP="00251C7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55A96735" w14:textId="77777777" w:rsidR="00251C70" w:rsidRDefault="00251C70" w:rsidP="00251C7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information suggests this range</w:t>
      </w:r>
    </w:p>
    <w:p w14:paraId="5EE949A6" w14:textId="77777777" w:rsidR="00251C70" w:rsidRDefault="00251C70" w:rsidP="00251C7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information indicates quantity within this range</w:t>
      </w:r>
    </w:p>
    <w:p w14:paraId="36BB46A3" w14:textId="77777777" w:rsidR="00251C70" w:rsidRDefault="00251C70" w:rsidP="00251C70">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are accurate within this range</w:t>
      </w:r>
    </w:p>
    <w:p w14:paraId="4991B32E" w14:textId="77777777" w:rsidR="00251C70" w:rsidRDefault="00251C70" w:rsidP="00251C70">
      <w:pPr>
        <w:autoSpaceDE w:val="0"/>
        <w:autoSpaceDN w:val="0"/>
        <w:adjustRightInd w:val="0"/>
        <w:rPr>
          <w:rFonts w:ascii="Arial,Italic" w:hAnsi="Arial,Italic" w:cs="Arial,Italic"/>
          <w:i/>
          <w:iCs/>
          <w:sz w:val="22"/>
          <w:szCs w:val="22"/>
        </w:rPr>
      </w:pPr>
    </w:p>
    <w:p w14:paraId="7593CEFD" w14:textId="77777777" w:rsidR="00251C70" w:rsidRDefault="00251C70" w:rsidP="00251C70">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Are you able to comment on the extent of decline in the species/subspecies’ total population size over the last approximately 10 years</w:t>
      </w:r>
      <w:r w:rsidRPr="00830F92">
        <w:rPr>
          <w:rFonts w:ascii="Arial" w:hAnsi="Arial" w:cs="Arial"/>
          <w:sz w:val="22"/>
          <w:szCs w:val="22"/>
        </w:rPr>
        <w:t>? P</w:t>
      </w:r>
      <w:r>
        <w:rPr>
          <w:rFonts w:ascii="Arial" w:hAnsi="Arial" w:cs="Arial"/>
          <w:sz w:val="22"/>
          <w:szCs w:val="22"/>
        </w:rPr>
        <w:t>lease provide justification for your response.</w:t>
      </w:r>
    </w:p>
    <w:p w14:paraId="4278B39A" w14:textId="77777777" w:rsidR="00251C70" w:rsidRPr="00C77247" w:rsidRDefault="00251C70" w:rsidP="00251C70">
      <w:pPr>
        <w:autoSpaceDE w:val="0"/>
        <w:autoSpaceDN w:val="0"/>
        <w:adjustRightInd w:val="0"/>
        <w:rPr>
          <w:rFonts w:ascii="Arial" w:hAnsi="Arial" w:cs="Arial"/>
          <w:sz w:val="22"/>
          <w:szCs w:val="22"/>
        </w:rPr>
      </w:pPr>
    </w:p>
    <w:p w14:paraId="2B8EDFCE" w14:textId="77777777" w:rsidR="00251C70" w:rsidRDefault="00251C70" w:rsidP="00251C70">
      <w:p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decline, you may wish to provide an estimated range. If so, please choose one of the ranges suggested in the table below of ranges of decline, and also choose the level of confidence you have in this estimated range.</w:t>
      </w:r>
    </w:p>
    <w:p w14:paraId="232CB8E8" w14:textId="77777777" w:rsidR="00251C70" w:rsidRDefault="00251C70" w:rsidP="00251C70">
      <w:pPr>
        <w:autoSpaceDE w:val="0"/>
        <w:autoSpaceDN w:val="0"/>
        <w:adjustRightInd w:val="0"/>
        <w:ind w:left="360"/>
        <w:rPr>
          <w:rFonts w:ascii="Arial" w:hAnsi="Arial" w:cs="Arial"/>
          <w:sz w:val="22"/>
          <w:szCs w:val="22"/>
        </w:rPr>
      </w:pPr>
    </w:p>
    <w:p w14:paraId="05BE524F" w14:textId="77777777" w:rsidR="00251C70" w:rsidRDefault="00251C70" w:rsidP="00251C70">
      <w:pPr>
        <w:autoSpaceDE w:val="0"/>
        <w:autoSpaceDN w:val="0"/>
        <w:adjustRightInd w:val="0"/>
        <w:ind w:left="360"/>
        <w:rPr>
          <w:rFonts w:ascii="Arial" w:hAnsi="Arial" w:cs="Arial"/>
          <w:sz w:val="22"/>
          <w:szCs w:val="22"/>
        </w:rPr>
      </w:pPr>
      <w:r>
        <w:rPr>
          <w:rFonts w:ascii="Arial" w:hAnsi="Arial" w:cs="Arial"/>
          <w:sz w:val="22"/>
          <w:szCs w:val="22"/>
        </w:rPr>
        <w:t>Decline estimated to be in the range of:</w:t>
      </w:r>
    </w:p>
    <w:p w14:paraId="716852C0" w14:textId="77777777" w:rsidR="00251C70" w:rsidRDefault="00251C70" w:rsidP="00251C7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1–30% </w:t>
      </w:r>
      <w:r>
        <w:rPr>
          <w:rFonts w:ascii="Arial" w:hAnsi="Arial" w:cs="Arial"/>
          <w:sz w:val="44"/>
          <w:szCs w:val="44"/>
        </w:rPr>
        <w:t>□</w:t>
      </w:r>
      <w:r>
        <w:rPr>
          <w:rFonts w:ascii="Arial" w:hAnsi="Arial" w:cs="Arial"/>
          <w:sz w:val="22"/>
          <w:szCs w:val="22"/>
        </w:rPr>
        <w:t xml:space="preserve">31–50% </w:t>
      </w:r>
      <w:r>
        <w:rPr>
          <w:rFonts w:ascii="Arial" w:hAnsi="Arial" w:cs="Arial"/>
          <w:sz w:val="44"/>
          <w:szCs w:val="44"/>
        </w:rPr>
        <w:t>□</w:t>
      </w:r>
      <w:r>
        <w:rPr>
          <w:rFonts w:ascii="Arial" w:hAnsi="Arial" w:cs="Arial"/>
          <w:sz w:val="22"/>
          <w:szCs w:val="22"/>
        </w:rPr>
        <w:t xml:space="preserve">51–80% </w:t>
      </w:r>
      <w:r>
        <w:rPr>
          <w:rFonts w:ascii="Arial" w:hAnsi="Arial" w:cs="Arial"/>
          <w:sz w:val="44"/>
          <w:szCs w:val="44"/>
        </w:rPr>
        <w:t>□</w:t>
      </w:r>
      <w:r>
        <w:rPr>
          <w:rFonts w:ascii="Arial" w:hAnsi="Arial" w:cs="Arial"/>
          <w:sz w:val="22"/>
          <w:szCs w:val="22"/>
        </w:rPr>
        <w:t xml:space="preserve">81–100% </w:t>
      </w:r>
      <w:r>
        <w:rPr>
          <w:rFonts w:ascii="Arial" w:hAnsi="Arial" w:cs="Arial"/>
          <w:sz w:val="44"/>
          <w:szCs w:val="44"/>
        </w:rPr>
        <w:t>□</w:t>
      </w:r>
      <w:r>
        <w:rPr>
          <w:rFonts w:ascii="Arial" w:hAnsi="Arial" w:cs="Arial"/>
          <w:sz w:val="22"/>
          <w:szCs w:val="22"/>
        </w:rPr>
        <w:t>90–100%</w:t>
      </w:r>
    </w:p>
    <w:p w14:paraId="4A3B767A" w14:textId="77777777" w:rsidR="00251C70" w:rsidRDefault="00251C70" w:rsidP="00251C70">
      <w:pPr>
        <w:autoSpaceDE w:val="0"/>
        <w:autoSpaceDN w:val="0"/>
        <w:adjustRightInd w:val="0"/>
        <w:ind w:left="360"/>
        <w:rPr>
          <w:rFonts w:ascii="Arial" w:hAnsi="Arial" w:cs="Arial"/>
          <w:sz w:val="22"/>
          <w:szCs w:val="22"/>
        </w:rPr>
      </w:pPr>
    </w:p>
    <w:p w14:paraId="663D015B" w14:textId="77777777" w:rsidR="00251C70" w:rsidRDefault="00251C70" w:rsidP="00251C70">
      <w:pPr>
        <w:autoSpaceDE w:val="0"/>
        <w:autoSpaceDN w:val="0"/>
        <w:adjustRightInd w:val="0"/>
        <w:ind w:left="360"/>
        <w:rPr>
          <w:rFonts w:ascii="Arial" w:hAnsi="Arial" w:cs="Arial"/>
          <w:sz w:val="22"/>
          <w:szCs w:val="22"/>
        </w:rPr>
      </w:pPr>
      <w:r>
        <w:rPr>
          <w:rFonts w:ascii="Arial" w:hAnsi="Arial" w:cs="Arial"/>
          <w:sz w:val="22"/>
          <w:szCs w:val="22"/>
        </w:rPr>
        <w:t>Level of your confidence in this estimated decline:</w:t>
      </w:r>
    </w:p>
    <w:p w14:paraId="4D69F47F" w14:textId="77777777" w:rsidR="00251C70" w:rsidRDefault="00251C70" w:rsidP="00251C7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information to go on</w:t>
      </w:r>
    </w:p>
    <w:p w14:paraId="74D59050" w14:textId="77777777" w:rsidR="00251C70" w:rsidRDefault="00251C70" w:rsidP="00251C7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400E47A5" w14:textId="77777777" w:rsidR="00251C70" w:rsidRDefault="00251C70" w:rsidP="00251C7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suggests this range of decline</w:t>
      </w:r>
    </w:p>
    <w:p w14:paraId="7EDF6512" w14:textId="77777777" w:rsidR="00251C70" w:rsidRDefault="00251C70" w:rsidP="00251C7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information indicates a decline within this range</w:t>
      </w:r>
    </w:p>
    <w:p w14:paraId="5B356577" w14:textId="77777777" w:rsidR="00251C70" w:rsidRDefault="00251C70" w:rsidP="00251C7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are accurate within this range</w:t>
      </w:r>
    </w:p>
    <w:p w14:paraId="2A825EDF" w14:textId="77777777" w:rsidR="00251C70" w:rsidRDefault="00251C70" w:rsidP="00251C70">
      <w:pPr>
        <w:autoSpaceDE w:val="0"/>
        <w:autoSpaceDN w:val="0"/>
        <w:adjustRightInd w:val="0"/>
        <w:rPr>
          <w:rFonts w:ascii="Arial" w:hAnsi="Arial" w:cs="Arial"/>
          <w:sz w:val="22"/>
          <w:szCs w:val="22"/>
        </w:rPr>
      </w:pPr>
    </w:p>
    <w:p w14:paraId="667E6647" w14:textId="77777777" w:rsidR="00251C70" w:rsidRDefault="00251C70" w:rsidP="00251C70">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Please provide (if known) any additional evidence which shows the population is stable, increasing or declining.</w:t>
      </w:r>
    </w:p>
    <w:p w14:paraId="1A26A6C2" w14:textId="77777777" w:rsidR="00251C70" w:rsidRDefault="00251C70" w:rsidP="00251C70">
      <w:pPr>
        <w:autoSpaceDE w:val="0"/>
        <w:autoSpaceDN w:val="0"/>
        <w:adjustRightInd w:val="0"/>
        <w:rPr>
          <w:rFonts w:ascii="Arial" w:hAnsi="Arial" w:cs="Arial"/>
          <w:sz w:val="22"/>
          <w:szCs w:val="22"/>
        </w:rPr>
      </w:pPr>
    </w:p>
    <w:p w14:paraId="57D828B5" w14:textId="77777777" w:rsidR="00251C70" w:rsidRDefault="00251C70" w:rsidP="00251C70">
      <w:pPr>
        <w:autoSpaceDE w:val="0"/>
        <w:autoSpaceDN w:val="0"/>
        <w:adjustRightInd w:val="0"/>
        <w:ind w:left="1560" w:hanging="1560"/>
        <w:rPr>
          <w:rFonts w:ascii="Arial" w:hAnsi="Arial" w:cs="Arial"/>
          <w:b/>
          <w:sz w:val="22"/>
          <w:szCs w:val="22"/>
        </w:rPr>
      </w:pPr>
      <w:r>
        <w:rPr>
          <w:rFonts w:ascii="Arial" w:hAnsi="Arial" w:cs="Arial"/>
          <w:b/>
          <w:sz w:val="22"/>
          <w:szCs w:val="22"/>
        </w:rPr>
        <w:t>SECTION E</w:t>
      </w:r>
      <w:r>
        <w:rPr>
          <w:rFonts w:ascii="Arial" w:hAnsi="Arial" w:cs="Arial"/>
          <w:b/>
          <w:sz w:val="22"/>
          <w:szCs w:val="22"/>
        </w:rPr>
        <w:tab/>
        <w:t>ARE YOU AWARE OF INFORMATION ON THE TOTAL RANGE OF THE SPECIES? (If no, skip to section F)</w:t>
      </w:r>
    </w:p>
    <w:p w14:paraId="1A9E857E" w14:textId="77777777" w:rsidR="00251C70" w:rsidRDefault="00251C70" w:rsidP="00251C70">
      <w:pPr>
        <w:autoSpaceDE w:val="0"/>
        <w:autoSpaceDN w:val="0"/>
        <w:adjustRightInd w:val="0"/>
        <w:ind w:left="1560" w:hanging="1560"/>
        <w:rPr>
          <w:rFonts w:ascii="Arial" w:hAnsi="Arial" w:cs="Arial"/>
          <w:b/>
          <w:sz w:val="22"/>
          <w:szCs w:val="22"/>
        </w:rPr>
      </w:pPr>
    </w:p>
    <w:p w14:paraId="4E73EF2A" w14:textId="77777777" w:rsidR="00251C70" w:rsidRDefault="00251C70" w:rsidP="00251C70">
      <w:pPr>
        <w:autoSpaceDE w:val="0"/>
        <w:autoSpaceDN w:val="0"/>
        <w:adjustRightInd w:val="0"/>
        <w:rPr>
          <w:rFonts w:ascii="Arial,Bold" w:hAnsi="Arial,Bold" w:cs="Arial,Bold"/>
          <w:b/>
          <w:bCs/>
          <w:sz w:val="22"/>
          <w:szCs w:val="22"/>
        </w:rPr>
      </w:pPr>
      <w:r>
        <w:rPr>
          <w:rFonts w:ascii="Arial,Bold" w:hAnsi="Arial,Bold" w:cs="Arial,Bold"/>
          <w:b/>
          <w:bCs/>
          <w:sz w:val="22"/>
          <w:szCs w:val="22"/>
        </w:rPr>
        <w:t>Current Distribution/range/extent of occurrence, area of occupancy</w:t>
      </w:r>
    </w:p>
    <w:p w14:paraId="50AB0788" w14:textId="77777777" w:rsidR="00251C70" w:rsidRDefault="00251C70" w:rsidP="00251C70">
      <w:pPr>
        <w:autoSpaceDE w:val="0"/>
        <w:autoSpaceDN w:val="0"/>
        <w:adjustRightInd w:val="0"/>
        <w:rPr>
          <w:rFonts w:ascii="Arial,Bold" w:hAnsi="Arial,Bold" w:cs="Arial,Bold"/>
          <w:b/>
          <w:bCs/>
          <w:sz w:val="22"/>
          <w:szCs w:val="22"/>
        </w:rPr>
      </w:pPr>
    </w:p>
    <w:p w14:paraId="4C4CCE1D" w14:textId="77777777" w:rsidR="00251C70" w:rsidRDefault="00251C70" w:rsidP="00251C70">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Does the assessment consider the entire geographic extent and national extent of the species/subspecies? If not, please provide justification for your response.</w:t>
      </w:r>
    </w:p>
    <w:p w14:paraId="398C02FB" w14:textId="77777777" w:rsidR="00251C70" w:rsidRDefault="00251C70" w:rsidP="00251C70">
      <w:pPr>
        <w:pStyle w:val="ListParagraph"/>
        <w:autoSpaceDE w:val="0"/>
        <w:autoSpaceDN w:val="0"/>
        <w:adjustRightInd w:val="0"/>
        <w:ind w:left="360"/>
        <w:rPr>
          <w:rFonts w:ascii="Arial" w:hAnsi="Arial" w:cs="Arial"/>
          <w:sz w:val="22"/>
          <w:szCs w:val="22"/>
        </w:rPr>
      </w:pPr>
    </w:p>
    <w:p w14:paraId="4B5B25DC" w14:textId="77777777" w:rsidR="00251C70" w:rsidRDefault="00251C70" w:rsidP="00251C70">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Has the survey effort for this species/subspecies been adequate to determine its national distribution? If not, please provide justification for your response.</w:t>
      </w:r>
    </w:p>
    <w:p w14:paraId="02C83820" w14:textId="77777777" w:rsidR="00251C70" w:rsidRDefault="00251C70" w:rsidP="00251C70">
      <w:pPr>
        <w:pStyle w:val="ListParagraph"/>
        <w:autoSpaceDE w:val="0"/>
        <w:autoSpaceDN w:val="0"/>
        <w:adjustRightInd w:val="0"/>
        <w:ind w:left="360"/>
        <w:rPr>
          <w:rFonts w:ascii="Arial" w:hAnsi="Arial" w:cs="Arial"/>
          <w:sz w:val="22"/>
          <w:szCs w:val="22"/>
        </w:rPr>
      </w:pPr>
    </w:p>
    <w:p w14:paraId="561DD6E0" w14:textId="77777777" w:rsidR="00251C70" w:rsidRDefault="00251C70" w:rsidP="00251C70">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Is the distribution described in the assessment accurate? If not, please provide justification for your response and provide alternate information.</w:t>
      </w:r>
    </w:p>
    <w:p w14:paraId="51C93282" w14:textId="77777777" w:rsidR="00251C70" w:rsidRDefault="00251C70" w:rsidP="00251C70">
      <w:pPr>
        <w:pStyle w:val="ListParagraph"/>
        <w:autoSpaceDE w:val="0"/>
        <w:autoSpaceDN w:val="0"/>
        <w:adjustRightInd w:val="0"/>
        <w:ind w:left="360"/>
        <w:rPr>
          <w:rFonts w:ascii="Arial" w:hAnsi="Arial" w:cs="Arial"/>
          <w:sz w:val="22"/>
          <w:szCs w:val="22"/>
        </w:rPr>
      </w:pPr>
    </w:p>
    <w:p w14:paraId="2EA37B9F" w14:textId="77777777" w:rsidR="00251C70" w:rsidRDefault="00251C70" w:rsidP="00251C70">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Do you agree that the way the current extent of occurrence and/or area of occupancy have been estimated is appropriate? Please provide justification for your response.</w:t>
      </w:r>
    </w:p>
    <w:p w14:paraId="50CA46CC" w14:textId="77777777" w:rsidR="00251C70" w:rsidRDefault="00251C70" w:rsidP="00251C70">
      <w:pPr>
        <w:pStyle w:val="ListParagraph"/>
        <w:autoSpaceDE w:val="0"/>
        <w:autoSpaceDN w:val="0"/>
        <w:adjustRightInd w:val="0"/>
        <w:ind w:left="360"/>
        <w:rPr>
          <w:rFonts w:ascii="Arial" w:hAnsi="Arial" w:cs="Arial"/>
          <w:sz w:val="22"/>
          <w:szCs w:val="22"/>
        </w:rPr>
      </w:pPr>
    </w:p>
    <w:p w14:paraId="7B0AD73F" w14:textId="77777777" w:rsidR="00251C70" w:rsidRDefault="00251C70" w:rsidP="00251C70">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Can you provide estimates (or if you disagree with the estimates provided, alternative estimates) of the extent of occurrence and/or area of occupancy.</w:t>
      </w:r>
    </w:p>
    <w:p w14:paraId="69F0959A" w14:textId="77777777" w:rsidR="00251C70" w:rsidRDefault="00251C70" w:rsidP="00251C70">
      <w:pPr>
        <w:pStyle w:val="ListParagraph"/>
        <w:autoSpaceDE w:val="0"/>
        <w:autoSpaceDN w:val="0"/>
        <w:adjustRightInd w:val="0"/>
        <w:ind w:left="360"/>
        <w:rPr>
          <w:rFonts w:ascii="Arial" w:hAnsi="Arial" w:cs="Arial"/>
          <w:sz w:val="22"/>
          <w:szCs w:val="22"/>
        </w:rPr>
      </w:pPr>
    </w:p>
    <w:p w14:paraId="4DA82FC1" w14:textId="77777777" w:rsidR="00251C70" w:rsidRDefault="00251C70" w:rsidP="00251C70">
      <w:pPr>
        <w:pStyle w:val="ListParagraph"/>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extent of occurrence, you may wish to provide an estimated range. If so, please choose one of the ranges suggested in the table below of ranges of extent of occurrence, and also choose the level of confidence you have in this estimated range.</w:t>
      </w:r>
    </w:p>
    <w:p w14:paraId="483CCDCA" w14:textId="77777777" w:rsidR="00251C70" w:rsidRDefault="00251C70" w:rsidP="00251C70">
      <w:pPr>
        <w:autoSpaceDE w:val="0"/>
        <w:autoSpaceDN w:val="0"/>
        <w:adjustRightInd w:val="0"/>
        <w:rPr>
          <w:rFonts w:ascii="Arial" w:hAnsi="Arial" w:cs="Arial"/>
        </w:rPr>
      </w:pPr>
    </w:p>
    <w:p w14:paraId="5FAF8D95" w14:textId="77777777" w:rsidR="00251C70" w:rsidRDefault="00251C70" w:rsidP="00251C70">
      <w:pPr>
        <w:autoSpaceDE w:val="0"/>
        <w:autoSpaceDN w:val="0"/>
        <w:adjustRightInd w:val="0"/>
        <w:ind w:firstLine="360"/>
        <w:rPr>
          <w:rFonts w:ascii="Arial" w:hAnsi="Arial" w:cs="Arial"/>
          <w:sz w:val="22"/>
          <w:szCs w:val="22"/>
        </w:rPr>
      </w:pPr>
      <w:r>
        <w:rPr>
          <w:rFonts w:ascii="Arial,Bold" w:hAnsi="Arial,Bold" w:cs="Arial,Bold"/>
          <w:b/>
          <w:bCs/>
          <w:sz w:val="22"/>
          <w:szCs w:val="22"/>
        </w:rPr>
        <w:t xml:space="preserve">Current extent of occurrence </w:t>
      </w:r>
      <w:r>
        <w:rPr>
          <w:rFonts w:ascii="Arial" w:hAnsi="Arial" w:cs="Arial"/>
          <w:sz w:val="22"/>
          <w:szCs w:val="22"/>
        </w:rPr>
        <w:t>is estimated to be in the range of:</w:t>
      </w:r>
    </w:p>
    <w:p w14:paraId="6CD766BE" w14:textId="77777777" w:rsidR="00251C70" w:rsidRDefault="00251C70" w:rsidP="00251C7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&lt;100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100 – 5 000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5 001 – 20 000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&gt;20 000 km</w:t>
      </w:r>
      <w:r>
        <w:rPr>
          <w:rFonts w:ascii="Arial" w:hAnsi="Arial" w:cs="Arial"/>
          <w:sz w:val="22"/>
          <w:szCs w:val="22"/>
          <w:vertAlign w:val="superscript"/>
        </w:rPr>
        <w:t>2</w:t>
      </w:r>
    </w:p>
    <w:p w14:paraId="1E8D6A28" w14:textId="77777777" w:rsidR="00251C70" w:rsidRDefault="00251C70" w:rsidP="00251C70">
      <w:pPr>
        <w:autoSpaceDE w:val="0"/>
        <w:autoSpaceDN w:val="0"/>
        <w:adjustRightInd w:val="0"/>
        <w:rPr>
          <w:rFonts w:ascii="Arial" w:hAnsi="Arial" w:cs="Arial"/>
          <w:sz w:val="22"/>
          <w:szCs w:val="22"/>
        </w:rPr>
      </w:pPr>
    </w:p>
    <w:p w14:paraId="322E3FFF" w14:textId="77777777" w:rsidR="00251C70" w:rsidRDefault="00251C70" w:rsidP="00251C70">
      <w:pPr>
        <w:autoSpaceDE w:val="0"/>
        <w:autoSpaceDN w:val="0"/>
        <w:adjustRightInd w:val="0"/>
        <w:ind w:firstLine="360"/>
        <w:rPr>
          <w:rFonts w:ascii="Arial" w:hAnsi="Arial" w:cs="Arial"/>
          <w:sz w:val="22"/>
          <w:szCs w:val="22"/>
        </w:rPr>
      </w:pPr>
      <w:r>
        <w:rPr>
          <w:rFonts w:ascii="Arial" w:hAnsi="Arial" w:cs="Arial"/>
          <w:sz w:val="22"/>
          <w:szCs w:val="22"/>
        </w:rPr>
        <w:t>Level of your confidence in this estimated extent of occurrence</w:t>
      </w:r>
    </w:p>
    <w:p w14:paraId="3359EDB5" w14:textId="77777777" w:rsidR="00251C70" w:rsidRDefault="00251C70" w:rsidP="00251C70">
      <w:pPr>
        <w:autoSpaceDE w:val="0"/>
        <w:autoSpaceDN w:val="0"/>
        <w:adjustRightInd w:val="0"/>
        <w:ind w:firstLine="360"/>
        <w:rPr>
          <w:rFonts w:ascii="Arial" w:hAnsi="Arial" w:cs="Arial"/>
          <w:sz w:val="22"/>
          <w:szCs w:val="22"/>
        </w:rPr>
      </w:pPr>
      <w:r>
        <w:rPr>
          <w:rFonts w:ascii="Arial" w:hAnsi="Arial" w:cs="Arial"/>
          <w:sz w:val="44"/>
          <w:szCs w:val="44"/>
        </w:rPr>
        <w:t xml:space="preserve">□ </w:t>
      </w:r>
      <w:r>
        <w:rPr>
          <w:rFonts w:ascii="Arial" w:hAnsi="Arial" w:cs="Arial"/>
          <w:sz w:val="22"/>
          <w:szCs w:val="22"/>
        </w:rPr>
        <w:t>0–30% - low level of certainty/ a bit of a guess/ not much data to go on</w:t>
      </w:r>
    </w:p>
    <w:p w14:paraId="1C010AF4" w14:textId="77777777" w:rsidR="00251C70" w:rsidRDefault="00251C70" w:rsidP="00251C7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6F0DF014" w14:textId="77777777" w:rsidR="00251C70" w:rsidRDefault="00251C70" w:rsidP="00251C7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04C02D60" w14:textId="77777777" w:rsidR="00251C70" w:rsidRDefault="00251C70" w:rsidP="00251C7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data indicates a decline within this range</w:t>
      </w:r>
    </w:p>
    <w:p w14:paraId="5B9963F6" w14:textId="77777777" w:rsidR="00251C70" w:rsidRDefault="00251C70" w:rsidP="00251C70">
      <w:pPr>
        <w:autoSpaceDE w:val="0"/>
        <w:autoSpaceDN w:val="0"/>
        <w:adjustRightInd w:val="0"/>
        <w:ind w:firstLine="360"/>
        <w:rPr>
          <w:rFonts w:ascii="Arial" w:hAnsi="Arial" w:cs="Arial"/>
          <w:sz w:val="22"/>
          <w:szCs w:val="22"/>
        </w:rPr>
      </w:pPr>
      <w:r>
        <w:rPr>
          <w:rFonts w:ascii="Arial" w:hAnsi="Arial" w:cs="Arial"/>
          <w:sz w:val="44"/>
          <w:szCs w:val="44"/>
        </w:rPr>
        <w:t xml:space="preserve">□ </w:t>
      </w:r>
      <w:r>
        <w:rPr>
          <w:rFonts w:ascii="Arial" w:hAnsi="Arial" w:cs="Arial"/>
          <w:sz w:val="22"/>
          <w:szCs w:val="22"/>
        </w:rPr>
        <w:t>99–100% - very high level of certainty, data is accurate within this range</w:t>
      </w:r>
    </w:p>
    <w:p w14:paraId="269CB507" w14:textId="77777777" w:rsidR="00251C70" w:rsidRDefault="00251C70" w:rsidP="00251C70">
      <w:pPr>
        <w:autoSpaceDE w:val="0"/>
        <w:autoSpaceDN w:val="0"/>
        <w:adjustRightInd w:val="0"/>
        <w:rPr>
          <w:rFonts w:ascii="Arial" w:hAnsi="Arial" w:cs="Arial"/>
          <w:sz w:val="22"/>
          <w:szCs w:val="22"/>
        </w:rPr>
      </w:pPr>
    </w:p>
    <w:p w14:paraId="64D98D28" w14:textId="77777777" w:rsidR="00251C70" w:rsidRDefault="00251C70" w:rsidP="00251C70">
      <w:p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area of occupancy, you may wish to provide an estimated range. If so, please choose one of the ranges suggested in the table below of ranges of area of occupancy, and also choose the level of confidence you have in this estimated range.</w:t>
      </w:r>
    </w:p>
    <w:p w14:paraId="7AEEF7EC" w14:textId="77777777" w:rsidR="00965E50" w:rsidRDefault="00965E50" w:rsidP="00251C70">
      <w:pPr>
        <w:autoSpaceDE w:val="0"/>
        <w:autoSpaceDN w:val="0"/>
        <w:adjustRightInd w:val="0"/>
        <w:ind w:left="360"/>
        <w:rPr>
          <w:rFonts w:ascii="Arial,Bold" w:hAnsi="Arial,Bold" w:cs="Arial,Bold"/>
          <w:b/>
          <w:bCs/>
          <w:sz w:val="22"/>
          <w:szCs w:val="22"/>
        </w:rPr>
      </w:pPr>
    </w:p>
    <w:p w14:paraId="3D258D16" w14:textId="77777777" w:rsidR="00251C70" w:rsidRDefault="00251C70" w:rsidP="00251C70">
      <w:pPr>
        <w:autoSpaceDE w:val="0"/>
        <w:autoSpaceDN w:val="0"/>
        <w:adjustRightInd w:val="0"/>
        <w:ind w:left="360"/>
        <w:rPr>
          <w:rFonts w:ascii="Arial" w:hAnsi="Arial" w:cs="Arial"/>
          <w:sz w:val="22"/>
          <w:szCs w:val="22"/>
        </w:rPr>
      </w:pPr>
      <w:r>
        <w:rPr>
          <w:rFonts w:ascii="Arial,Bold" w:hAnsi="Arial,Bold" w:cs="Arial,Bold"/>
          <w:b/>
          <w:bCs/>
          <w:sz w:val="22"/>
          <w:szCs w:val="22"/>
        </w:rPr>
        <w:t xml:space="preserve">Current area of occupancy </w:t>
      </w:r>
      <w:r>
        <w:rPr>
          <w:rFonts w:ascii="Arial" w:hAnsi="Arial" w:cs="Arial"/>
          <w:sz w:val="22"/>
          <w:szCs w:val="22"/>
        </w:rPr>
        <w:t>is estimated to be in the range of:</w:t>
      </w:r>
    </w:p>
    <w:p w14:paraId="64A2698B" w14:textId="77777777" w:rsidR="00251C70" w:rsidRDefault="00251C70" w:rsidP="00251C7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&lt;10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11 – 500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501 – 2000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&gt;2000 km</w:t>
      </w:r>
      <w:r>
        <w:rPr>
          <w:rFonts w:ascii="Arial" w:hAnsi="Arial" w:cs="Arial"/>
          <w:sz w:val="22"/>
          <w:szCs w:val="22"/>
          <w:vertAlign w:val="superscript"/>
        </w:rPr>
        <w:t>2</w:t>
      </w:r>
    </w:p>
    <w:p w14:paraId="45B7F08F" w14:textId="77777777" w:rsidR="00251C70" w:rsidRDefault="00251C70" w:rsidP="00251C70">
      <w:pPr>
        <w:autoSpaceDE w:val="0"/>
        <w:autoSpaceDN w:val="0"/>
        <w:adjustRightInd w:val="0"/>
        <w:ind w:left="360"/>
        <w:rPr>
          <w:rFonts w:ascii="Arial" w:hAnsi="Arial" w:cs="Arial"/>
          <w:sz w:val="22"/>
          <w:szCs w:val="22"/>
        </w:rPr>
      </w:pPr>
    </w:p>
    <w:p w14:paraId="3C94697A" w14:textId="77777777" w:rsidR="00251C70" w:rsidRDefault="00251C70" w:rsidP="00251C70">
      <w:pPr>
        <w:autoSpaceDE w:val="0"/>
        <w:autoSpaceDN w:val="0"/>
        <w:adjustRightInd w:val="0"/>
        <w:ind w:left="360"/>
        <w:rPr>
          <w:rFonts w:ascii="Arial" w:hAnsi="Arial" w:cs="Arial"/>
          <w:sz w:val="22"/>
          <w:szCs w:val="22"/>
        </w:rPr>
      </w:pPr>
      <w:r>
        <w:rPr>
          <w:rFonts w:ascii="Arial" w:hAnsi="Arial" w:cs="Arial"/>
          <w:sz w:val="22"/>
          <w:szCs w:val="22"/>
        </w:rPr>
        <w:t>Level of your confidence in this estimated extent of occurrence:</w:t>
      </w:r>
    </w:p>
    <w:p w14:paraId="249F4AC2" w14:textId="77777777" w:rsidR="00251C70" w:rsidRDefault="00251C70" w:rsidP="00251C7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data to go on</w:t>
      </w:r>
    </w:p>
    <w:p w14:paraId="0E03BB5D" w14:textId="77777777" w:rsidR="00251C70" w:rsidRDefault="00251C70" w:rsidP="00251C7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40378BD1" w14:textId="77777777" w:rsidR="00251C70" w:rsidRDefault="00251C70" w:rsidP="00251C7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2DFBB123" w14:textId="77777777" w:rsidR="00251C70" w:rsidRDefault="00251C70" w:rsidP="00251C7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data indicates a decline within this range</w:t>
      </w:r>
    </w:p>
    <w:p w14:paraId="2BC747E2" w14:textId="77777777" w:rsidR="00251C70" w:rsidRDefault="00251C70" w:rsidP="00251C70">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is accurate within this range</w:t>
      </w:r>
    </w:p>
    <w:p w14:paraId="171D7D79" w14:textId="77777777" w:rsidR="00251C70" w:rsidRDefault="00251C70" w:rsidP="00251C70">
      <w:pPr>
        <w:autoSpaceDE w:val="0"/>
        <w:autoSpaceDN w:val="0"/>
        <w:adjustRightInd w:val="0"/>
        <w:ind w:left="1920" w:hanging="1560"/>
        <w:rPr>
          <w:rFonts w:ascii="Arial" w:hAnsi="Arial" w:cs="Arial"/>
          <w:b/>
          <w:sz w:val="22"/>
          <w:szCs w:val="22"/>
        </w:rPr>
      </w:pPr>
    </w:p>
    <w:p w14:paraId="616352A9" w14:textId="77777777" w:rsidR="00251C70" w:rsidRDefault="00251C70" w:rsidP="00251C70">
      <w:pPr>
        <w:autoSpaceDE w:val="0"/>
        <w:autoSpaceDN w:val="0"/>
        <w:adjustRightInd w:val="0"/>
        <w:ind w:left="1560" w:hanging="1560"/>
        <w:rPr>
          <w:rFonts w:ascii="Arial" w:hAnsi="Arial" w:cs="Arial"/>
          <w:b/>
          <w:sz w:val="22"/>
          <w:szCs w:val="22"/>
        </w:rPr>
      </w:pPr>
      <w:r>
        <w:rPr>
          <w:rFonts w:ascii="Arial" w:hAnsi="Arial" w:cs="Arial"/>
          <w:b/>
          <w:sz w:val="22"/>
          <w:szCs w:val="22"/>
        </w:rPr>
        <w:t>SECTION F</w:t>
      </w:r>
      <w:r>
        <w:rPr>
          <w:rFonts w:ascii="Arial" w:hAnsi="Arial" w:cs="Arial"/>
          <w:b/>
          <w:sz w:val="22"/>
          <w:szCs w:val="22"/>
        </w:rPr>
        <w:tab/>
        <w:t>ARE YOU AWARE OF TRENDS IN THE TOTAL RANGE OF THE SPECIES? (If no, skip to section G)</w:t>
      </w:r>
    </w:p>
    <w:p w14:paraId="3A671714" w14:textId="77777777" w:rsidR="00251C70" w:rsidRDefault="00251C70" w:rsidP="00251C70">
      <w:pPr>
        <w:autoSpaceDE w:val="0"/>
        <w:autoSpaceDN w:val="0"/>
        <w:adjustRightInd w:val="0"/>
        <w:rPr>
          <w:rFonts w:ascii="Arial" w:hAnsi="Arial" w:cs="Arial"/>
          <w:b/>
          <w:sz w:val="22"/>
          <w:szCs w:val="22"/>
        </w:rPr>
      </w:pPr>
    </w:p>
    <w:p w14:paraId="1FED3382" w14:textId="77777777" w:rsidR="00251C70" w:rsidRDefault="00251C70" w:rsidP="00251C70">
      <w:pPr>
        <w:autoSpaceDE w:val="0"/>
        <w:autoSpaceDN w:val="0"/>
        <w:adjustRightInd w:val="0"/>
        <w:rPr>
          <w:rFonts w:ascii="Arial,Bold" w:hAnsi="Arial,Bold" w:cs="Arial,Bold"/>
          <w:b/>
          <w:bCs/>
          <w:sz w:val="22"/>
          <w:szCs w:val="22"/>
        </w:rPr>
      </w:pPr>
      <w:r>
        <w:rPr>
          <w:rFonts w:ascii="Arial,Bold" w:hAnsi="Arial,Bold" w:cs="Arial,Bold"/>
          <w:b/>
          <w:bCs/>
          <w:sz w:val="22"/>
          <w:szCs w:val="22"/>
        </w:rPr>
        <w:t>Past Distribution/range/extent of occurrence, area of occupancy</w:t>
      </w:r>
    </w:p>
    <w:p w14:paraId="69DDC283" w14:textId="77777777" w:rsidR="00251C70" w:rsidRDefault="00251C70" w:rsidP="00251C70">
      <w:pPr>
        <w:autoSpaceDE w:val="0"/>
        <w:autoSpaceDN w:val="0"/>
        <w:adjustRightInd w:val="0"/>
        <w:rPr>
          <w:rFonts w:ascii="Arial" w:hAnsi="Arial" w:cs="Arial"/>
          <w:sz w:val="22"/>
          <w:szCs w:val="22"/>
        </w:rPr>
      </w:pPr>
    </w:p>
    <w:p w14:paraId="7B7C15F2" w14:textId="77777777" w:rsidR="00251C70" w:rsidRDefault="00251C70" w:rsidP="00251C70">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Do you consider that the way the historic distribution has been estimated is appropriate? Please provide justification for your response.</w:t>
      </w:r>
    </w:p>
    <w:p w14:paraId="6262D681" w14:textId="77777777" w:rsidR="00251C70" w:rsidRDefault="00251C70" w:rsidP="00251C70">
      <w:pPr>
        <w:pStyle w:val="ListParagraph"/>
        <w:autoSpaceDE w:val="0"/>
        <w:autoSpaceDN w:val="0"/>
        <w:adjustRightInd w:val="0"/>
        <w:ind w:left="360"/>
        <w:rPr>
          <w:rFonts w:ascii="Arial" w:hAnsi="Arial" w:cs="Arial"/>
          <w:sz w:val="22"/>
          <w:szCs w:val="22"/>
        </w:rPr>
      </w:pPr>
    </w:p>
    <w:p w14:paraId="04CBFACB" w14:textId="77777777" w:rsidR="00251C70" w:rsidRDefault="00251C70" w:rsidP="00251C70">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Can you provide estimates (or if you disagree with the estimates provided, alternative estimates) of the former extent of occurrence and/or area of occupancy.</w:t>
      </w:r>
    </w:p>
    <w:p w14:paraId="2060EEC0" w14:textId="77777777" w:rsidR="00251C70" w:rsidRDefault="00251C70" w:rsidP="00251C70">
      <w:pPr>
        <w:pStyle w:val="ListParagraph"/>
        <w:autoSpaceDE w:val="0"/>
        <w:autoSpaceDN w:val="0"/>
        <w:adjustRightInd w:val="0"/>
        <w:ind w:left="360"/>
        <w:rPr>
          <w:rFonts w:ascii="Arial" w:hAnsi="Arial" w:cs="Arial"/>
          <w:sz w:val="22"/>
          <w:szCs w:val="22"/>
        </w:rPr>
      </w:pPr>
    </w:p>
    <w:p w14:paraId="41B40DA6" w14:textId="77777777" w:rsidR="00251C70" w:rsidRDefault="00251C70" w:rsidP="00251C70">
      <w:pPr>
        <w:pStyle w:val="ListParagraph"/>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past extent of occurrence, you may wish to provide an estimated range. If so, please choose one of the ranges suggested in the table below of ranges of past extent of occurrence, and also choose the level of confidence you have in this estimated range.</w:t>
      </w:r>
    </w:p>
    <w:p w14:paraId="337C613D" w14:textId="77777777" w:rsidR="00251C70" w:rsidRDefault="00251C70" w:rsidP="00251C70">
      <w:pPr>
        <w:autoSpaceDE w:val="0"/>
        <w:autoSpaceDN w:val="0"/>
        <w:adjustRightInd w:val="0"/>
        <w:rPr>
          <w:rFonts w:ascii="Arial,Bold" w:hAnsi="Arial,Bold" w:cs="Arial,Bold"/>
          <w:b/>
          <w:bCs/>
          <w:sz w:val="22"/>
          <w:szCs w:val="22"/>
        </w:rPr>
      </w:pPr>
    </w:p>
    <w:p w14:paraId="45AB2306" w14:textId="77777777" w:rsidR="00251C70" w:rsidRDefault="00251C70" w:rsidP="00251C70">
      <w:pPr>
        <w:autoSpaceDE w:val="0"/>
        <w:autoSpaceDN w:val="0"/>
        <w:adjustRightInd w:val="0"/>
        <w:ind w:firstLine="360"/>
        <w:rPr>
          <w:rFonts w:ascii="Arial" w:hAnsi="Arial" w:cs="Arial"/>
          <w:sz w:val="22"/>
          <w:szCs w:val="22"/>
        </w:rPr>
      </w:pPr>
      <w:r>
        <w:rPr>
          <w:rFonts w:ascii="Arial,Bold" w:hAnsi="Arial,Bold" w:cs="Arial,Bold"/>
          <w:b/>
          <w:bCs/>
          <w:sz w:val="22"/>
          <w:szCs w:val="22"/>
        </w:rPr>
        <w:t xml:space="preserve">Past extent of occurrence </w:t>
      </w:r>
      <w:r>
        <w:rPr>
          <w:rFonts w:ascii="Arial" w:hAnsi="Arial" w:cs="Arial"/>
          <w:sz w:val="22"/>
          <w:szCs w:val="22"/>
        </w:rPr>
        <w:t>is estimated to be in the range of:</w:t>
      </w:r>
    </w:p>
    <w:p w14:paraId="516B6A0E" w14:textId="77777777" w:rsidR="00251C70" w:rsidRDefault="00251C70" w:rsidP="00251C7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&lt;100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100 – 5 000 km</w:t>
      </w:r>
      <w:r>
        <w:rPr>
          <w:rFonts w:ascii="Arial" w:hAnsi="Arial" w:cs="Arial"/>
          <w:sz w:val="22"/>
          <w:szCs w:val="22"/>
          <w:vertAlign w:val="superscript"/>
        </w:rPr>
        <w:t>2</w:t>
      </w:r>
      <w:r>
        <w:rPr>
          <w:rFonts w:ascii="Arial" w:hAnsi="Arial" w:cs="Arial"/>
          <w:sz w:val="44"/>
          <w:szCs w:val="44"/>
        </w:rPr>
        <w:t xml:space="preserve"> □ </w:t>
      </w:r>
      <w:r>
        <w:rPr>
          <w:rFonts w:ascii="Arial" w:hAnsi="Arial" w:cs="Arial"/>
          <w:sz w:val="22"/>
          <w:szCs w:val="22"/>
        </w:rPr>
        <w:t>5 001 – 20 000 km</w:t>
      </w:r>
      <w:r>
        <w:rPr>
          <w:rFonts w:ascii="Arial" w:hAnsi="Arial" w:cs="Arial"/>
          <w:sz w:val="22"/>
          <w:szCs w:val="22"/>
          <w:vertAlign w:val="superscript"/>
        </w:rPr>
        <w:t xml:space="preserve">2 </w:t>
      </w:r>
      <w:r>
        <w:rPr>
          <w:rFonts w:ascii="Arial" w:hAnsi="Arial" w:cs="Arial"/>
          <w:sz w:val="44"/>
          <w:szCs w:val="44"/>
        </w:rPr>
        <w:t>□</w:t>
      </w:r>
      <w:r>
        <w:rPr>
          <w:rFonts w:ascii="Arial" w:hAnsi="Arial" w:cs="Arial"/>
          <w:sz w:val="22"/>
          <w:szCs w:val="22"/>
        </w:rPr>
        <w:t xml:space="preserve"> &gt;20 000 km</w:t>
      </w:r>
      <w:r>
        <w:rPr>
          <w:rFonts w:ascii="Arial" w:hAnsi="Arial" w:cs="Arial"/>
          <w:sz w:val="22"/>
          <w:szCs w:val="22"/>
          <w:vertAlign w:val="superscript"/>
        </w:rPr>
        <w:t>2</w:t>
      </w:r>
    </w:p>
    <w:p w14:paraId="20D082DD" w14:textId="77777777" w:rsidR="00251C70" w:rsidRDefault="00251C70" w:rsidP="00251C70">
      <w:pPr>
        <w:autoSpaceDE w:val="0"/>
        <w:autoSpaceDN w:val="0"/>
        <w:adjustRightInd w:val="0"/>
        <w:ind w:firstLine="360"/>
        <w:rPr>
          <w:rFonts w:ascii="Arial" w:hAnsi="Arial" w:cs="Arial"/>
          <w:sz w:val="22"/>
          <w:szCs w:val="22"/>
        </w:rPr>
      </w:pPr>
    </w:p>
    <w:p w14:paraId="7A3921B6" w14:textId="77777777" w:rsidR="00251C70" w:rsidRDefault="00251C70" w:rsidP="00251C70">
      <w:pPr>
        <w:autoSpaceDE w:val="0"/>
        <w:autoSpaceDN w:val="0"/>
        <w:adjustRightInd w:val="0"/>
        <w:ind w:firstLine="360"/>
        <w:rPr>
          <w:rFonts w:ascii="Arial" w:hAnsi="Arial" w:cs="Arial"/>
          <w:sz w:val="22"/>
          <w:szCs w:val="22"/>
        </w:rPr>
      </w:pPr>
      <w:r>
        <w:rPr>
          <w:rFonts w:ascii="Arial" w:hAnsi="Arial" w:cs="Arial"/>
          <w:sz w:val="22"/>
          <w:szCs w:val="22"/>
        </w:rPr>
        <w:t>Level of your confidence in this estimated extent of occurrence</w:t>
      </w:r>
    </w:p>
    <w:p w14:paraId="7CCF439E" w14:textId="77777777" w:rsidR="00251C70" w:rsidRDefault="00251C70" w:rsidP="00251C7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data to go on</w:t>
      </w:r>
    </w:p>
    <w:p w14:paraId="3661F205" w14:textId="77777777" w:rsidR="00251C70" w:rsidRDefault="00251C70" w:rsidP="00251C7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668E79C3" w14:textId="77777777" w:rsidR="00251C70" w:rsidRDefault="00251C70" w:rsidP="00251C7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02E226C7" w14:textId="77777777" w:rsidR="00251C70" w:rsidRDefault="00251C70" w:rsidP="00251C7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data indicates a decline within this range</w:t>
      </w:r>
    </w:p>
    <w:p w14:paraId="38F65A37" w14:textId="77777777" w:rsidR="00251C70" w:rsidRDefault="00251C70" w:rsidP="00251C7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is accurate within this range</w:t>
      </w:r>
    </w:p>
    <w:p w14:paraId="5DEFB31E" w14:textId="77777777" w:rsidR="00251C70" w:rsidRDefault="00251C70" w:rsidP="00251C70">
      <w:pPr>
        <w:autoSpaceDE w:val="0"/>
        <w:autoSpaceDN w:val="0"/>
        <w:adjustRightInd w:val="0"/>
        <w:ind w:firstLine="360"/>
        <w:rPr>
          <w:rFonts w:ascii="Arial" w:hAnsi="Arial" w:cs="Arial"/>
          <w:sz w:val="22"/>
          <w:szCs w:val="22"/>
        </w:rPr>
      </w:pPr>
    </w:p>
    <w:p w14:paraId="4FB76D26" w14:textId="77777777" w:rsidR="00251C70" w:rsidRDefault="00251C70" w:rsidP="00251C70">
      <w:p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past area of occupancy, you may wish to provide an estimated range. If so, please choose one of the ranges suggested in the table below of ranges of past area of occupancy, and also choose the level of confidence you have in this estimated range:</w:t>
      </w:r>
    </w:p>
    <w:p w14:paraId="4AE3302F" w14:textId="77777777" w:rsidR="00251C70" w:rsidRDefault="00251C70" w:rsidP="00251C70">
      <w:pPr>
        <w:autoSpaceDE w:val="0"/>
        <w:autoSpaceDN w:val="0"/>
        <w:adjustRightInd w:val="0"/>
        <w:rPr>
          <w:rFonts w:ascii="Arial,Bold" w:hAnsi="Arial,Bold" w:cs="Arial,Bold"/>
          <w:b/>
          <w:bCs/>
          <w:sz w:val="22"/>
          <w:szCs w:val="22"/>
        </w:rPr>
      </w:pPr>
    </w:p>
    <w:p w14:paraId="08BC4BB3" w14:textId="77777777" w:rsidR="00251C70" w:rsidRDefault="00251C70" w:rsidP="00251C70">
      <w:pPr>
        <w:autoSpaceDE w:val="0"/>
        <w:autoSpaceDN w:val="0"/>
        <w:adjustRightInd w:val="0"/>
        <w:ind w:firstLine="360"/>
        <w:rPr>
          <w:rFonts w:ascii="Arial" w:hAnsi="Arial" w:cs="Arial"/>
          <w:sz w:val="22"/>
          <w:szCs w:val="22"/>
        </w:rPr>
      </w:pPr>
      <w:r>
        <w:rPr>
          <w:rFonts w:ascii="Arial,Bold" w:hAnsi="Arial,Bold" w:cs="Arial,Bold"/>
          <w:b/>
          <w:bCs/>
          <w:sz w:val="22"/>
          <w:szCs w:val="22"/>
        </w:rPr>
        <w:t xml:space="preserve">Past area of occupancy </w:t>
      </w:r>
      <w:r>
        <w:rPr>
          <w:rFonts w:ascii="Arial" w:hAnsi="Arial" w:cs="Arial"/>
          <w:sz w:val="22"/>
          <w:szCs w:val="22"/>
        </w:rPr>
        <w:t>is estimated to be in the range of:</w:t>
      </w:r>
    </w:p>
    <w:p w14:paraId="3AB0D696" w14:textId="77777777" w:rsidR="00251C70" w:rsidRDefault="00251C70" w:rsidP="00251C7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&lt;10 km</w:t>
      </w:r>
      <w:r>
        <w:rPr>
          <w:rFonts w:ascii="Arial" w:hAnsi="Arial" w:cs="Arial"/>
          <w:sz w:val="22"/>
          <w:szCs w:val="22"/>
          <w:vertAlign w:val="superscript"/>
        </w:rPr>
        <w:t xml:space="preserve">2 </w:t>
      </w:r>
      <w:r>
        <w:rPr>
          <w:rFonts w:ascii="Arial" w:hAnsi="Arial" w:cs="Arial"/>
          <w:sz w:val="44"/>
          <w:szCs w:val="44"/>
        </w:rPr>
        <w:t>□</w:t>
      </w:r>
      <w:r>
        <w:rPr>
          <w:rFonts w:ascii="Arial" w:hAnsi="Arial" w:cs="Arial"/>
          <w:sz w:val="22"/>
          <w:szCs w:val="22"/>
        </w:rPr>
        <w:t xml:space="preserve"> 11 – 500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 xml:space="preserve">□ </w:t>
      </w:r>
      <w:r>
        <w:rPr>
          <w:rFonts w:ascii="Arial" w:hAnsi="Arial" w:cs="Arial"/>
          <w:sz w:val="22"/>
          <w:szCs w:val="22"/>
        </w:rPr>
        <w:t>501 – 2000 km</w:t>
      </w:r>
      <w:r>
        <w:rPr>
          <w:rFonts w:ascii="Arial" w:hAnsi="Arial" w:cs="Arial"/>
          <w:sz w:val="22"/>
          <w:szCs w:val="22"/>
          <w:vertAlign w:val="superscript"/>
        </w:rPr>
        <w:t xml:space="preserve">2 </w:t>
      </w:r>
      <w:r>
        <w:rPr>
          <w:rFonts w:ascii="Arial" w:hAnsi="Arial" w:cs="Arial"/>
          <w:sz w:val="44"/>
          <w:szCs w:val="44"/>
        </w:rPr>
        <w:t xml:space="preserve">□ </w:t>
      </w:r>
      <w:r>
        <w:rPr>
          <w:rFonts w:ascii="Arial" w:hAnsi="Arial" w:cs="Arial"/>
          <w:sz w:val="22"/>
          <w:szCs w:val="22"/>
        </w:rPr>
        <w:t>&gt;2000 km</w:t>
      </w:r>
      <w:r>
        <w:rPr>
          <w:rFonts w:ascii="Arial" w:hAnsi="Arial" w:cs="Arial"/>
          <w:sz w:val="22"/>
          <w:szCs w:val="22"/>
          <w:vertAlign w:val="superscript"/>
        </w:rPr>
        <w:t>2</w:t>
      </w:r>
    </w:p>
    <w:p w14:paraId="2D251A0D" w14:textId="77777777" w:rsidR="00251C70" w:rsidRDefault="00251C70" w:rsidP="00251C70">
      <w:pPr>
        <w:autoSpaceDE w:val="0"/>
        <w:autoSpaceDN w:val="0"/>
        <w:adjustRightInd w:val="0"/>
        <w:ind w:firstLine="360"/>
        <w:rPr>
          <w:rFonts w:ascii="Arial" w:hAnsi="Arial" w:cs="Arial"/>
          <w:sz w:val="22"/>
          <w:szCs w:val="22"/>
        </w:rPr>
      </w:pPr>
    </w:p>
    <w:p w14:paraId="03652B3C" w14:textId="77777777" w:rsidR="00251C70" w:rsidRDefault="00251C70" w:rsidP="00251C70">
      <w:pPr>
        <w:autoSpaceDE w:val="0"/>
        <w:autoSpaceDN w:val="0"/>
        <w:adjustRightInd w:val="0"/>
        <w:ind w:firstLine="360"/>
        <w:rPr>
          <w:rFonts w:ascii="Arial" w:hAnsi="Arial" w:cs="Arial"/>
          <w:sz w:val="22"/>
          <w:szCs w:val="22"/>
        </w:rPr>
      </w:pPr>
      <w:r>
        <w:rPr>
          <w:rFonts w:ascii="Arial" w:hAnsi="Arial" w:cs="Arial"/>
          <w:sz w:val="22"/>
          <w:szCs w:val="22"/>
        </w:rPr>
        <w:t>Level of your confidence in this estimated extent of occurrence:</w:t>
      </w:r>
    </w:p>
    <w:p w14:paraId="5B384D59" w14:textId="77777777" w:rsidR="00251C70" w:rsidRDefault="00251C70" w:rsidP="00251C7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data to go on</w:t>
      </w:r>
    </w:p>
    <w:p w14:paraId="19FC4426" w14:textId="77777777" w:rsidR="00251C70" w:rsidRDefault="00251C70" w:rsidP="00251C7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7DCF2018" w14:textId="77777777" w:rsidR="00251C70" w:rsidRDefault="00251C70" w:rsidP="00251C7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0E0F4510" w14:textId="77777777" w:rsidR="00251C70" w:rsidRDefault="00251C70" w:rsidP="00251C70">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95–100% -high level of certainty, data indicates a decline within this range</w:t>
      </w:r>
    </w:p>
    <w:p w14:paraId="7AD93287" w14:textId="77777777" w:rsidR="00251C70" w:rsidRDefault="00251C70" w:rsidP="00251C70">
      <w:pPr>
        <w:ind w:firstLine="360"/>
        <w:rPr>
          <w:sz w:val="22"/>
          <w:szCs w:val="22"/>
        </w:rPr>
      </w:pPr>
      <w:r>
        <w:rPr>
          <w:rFonts w:ascii="Arial" w:hAnsi="Arial" w:cs="Arial"/>
          <w:sz w:val="44"/>
          <w:szCs w:val="44"/>
        </w:rPr>
        <w:t>□</w:t>
      </w:r>
      <w:r>
        <w:rPr>
          <w:rFonts w:ascii="Arial" w:hAnsi="Arial" w:cs="Arial"/>
          <w:sz w:val="22"/>
          <w:szCs w:val="22"/>
        </w:rPr>
        <w:t xml:space="preserve"> 99–100% - very high level of certainty, data is accurate within this range</w:t>
      </w:r>
    </w:p>
    <w:p w14:paraId="79745C53" w14:textId="77777777" w:rsidR="00251C70" w:rsidRDefault="00251C70" w:rsidP="00251C70">
      <w:pPr>
        <w:autoSpaceDE w:val="0"/>
        <w:autoSpaceDN w:val="0"/>
        <w:adjustRightInd w:val="0"/>
        <w:rPr>
          <w:rFonts w:ascii="Arial" w:hAnsi="Arial" w:cs="Arial"/>
          <w:sz w:val="22"/>
          <w:szCs w:val="22"/>
        </w:rPr>
      </w:pPr>
    </w:p>
    <w:p w14:paraId="0006E2F4" w14:textId="77777777" w:rsidR="00251C70" w:rsidRDefault="00251C70" w:rsidP="00251C70">
      <w:pPr>
        <w:shd w:val="clear" w:color="auto" w:fill="D9D9D9" w:themeFill="background1" w:themeFillShade="D9"/>
        <w:autoSpaceDE w:val="0"/>
        <w:autoSpaceDN w:val="0"/>
        <w:adjustRightInd w:val="0"/>
        <w:jc w:val="center"/>
        <w:rPr>
          <w:rFonts w:ascii="Arial" w:hAnsi="Arial" w:cs="Arial"/>
          <w:b/>
        </w:rPr>
      </w:pPr>
    </w:p>
    <w:p w14:paraId="233D556D" w14:textId="77777777" w:rsidR="00251C70" w:rsidRDefault="00251C70" w:rsidP="00251C70">
      <w:pPr>
        <w:shd w:val="clear" w:color="auto" w:fill="D9D9D9" w:themeFill="background1" w:themeFillShade="D9"/>
        <w:autoSpaceDE w:val="0"/>
        <w:autoSpaceDN w:val="0"/>
        <w:adjustRightInd w:val="0"/>
        <w:jc w:val="center"/>
        <w:rPr>
          <w:rFonts w:ascii="Arial" w:hAnsi="Arial" w:cs="Arial"/>
          <w:b/>
        </w:rPr>
      </w:pPr>
      <w:r>
        <w:rPr>
          <w:rFonts w:ascii="Arial" w:hAnsi="Arial" w:cs="Arial"/>
          <w:b/>
        </w:rPr>
        <w:t>PART 2 – INFORMATION FOR CONSERVATION ADVICE ON THREATS AND CONSERVATION ACTIONS</w:t>
      </w:r>
    </w:p>
    <w:p w14:paraId="03030594" w14:textId="77777777" w:rsidR="00251C70" w:rsidRDefault="00251C70" w:rsidP="00251C70">
      <w:pPr>
        <w:shd w:val="clear" w:color="auto" w:fill="D9D9D9" w:themeFill="background1" w:themeFillShade="D9"/>
        <w:autoSpaceDE w:val="0"/>
        <w:autoSpaceDN w:val="0"/>
        <w:adjustRightInd w:val="0"/>
        <w:jc w:val="center"/>
        <w:rPr>
          <w:rFonts w:ascii="Arial" w:hAnsi="Arial" w:cs="Arial"/>
          <w:b/>
        </w:rPr>
      </w:pPr>
    </w:p>
    <w:p w14:paraId="25F9AAC0" w14:textId="77777777" w:rsidR="00251C70" w:rsidRDefault="00251C70" w:rsidP="00251C70">
      <w:pPr>
        <w:autoSpaceDE w:val="0"/>
        <w:autoSpaceDN w:val="0"/>
        <w:adjustRightInd w:val="0"/>
        <w:rPr>
          <w:rFonts w:ascii="Arial" w:hAnsi="Arial" w:cs="Arial"/>
          <w:sz w:val="22"/>
          <w:szCs w:val="22"/>
        </w:rPr>
      </w:pPr>
    </w:p>
    <w:p w14:paraId="76185321" w14:textId="77777777" w:rsidR="00251C70" w:rsidRDefault="00251C70" w:rsidP="00251C70">
      <w:pPr>
        <w:autoSpaceDE w:val="0"/>
        <w:autoSpaceDN w:val="0"/>
        <w:adjustRightInd w:val="0"/>
        <w:ind w:left="1560" w:hanging="1560"/>
        <w:rPr>
          <w:rFonts w:ascii="Arial" w:hAnsi="Arial" w:cs="Arial"/>
          <w:b/>
          <w:sz w:val="22"/>
          <w:szCs w:val="22"/>
        </w:rPr>
      </w:pPr>
      <w:r>
        <w:rPr>
          <w:rFonts w:ascii="Arial,Bold" w:hAnsi="Arial,Bold" w:cs="Arial,Bold"/>
          <w:b/>
          <w:bCs/>
          <w:sz w:val="22"/>
          <w:szCs w:val="22"/>
        </w:rPr>
        <w:t>SECTION G</w:t>
      </w:r>
      <w:r>
        <w:rPr>
          <w:rFonts w:ascii="Arial,Bold" w:hAnsi="Arial,Bold" w:cs="Arial,Bold"/>
          <w:b/>
          <w:bCs/>
          <w:sz w:val="22"/>
          <w:szCs w:val="22"/>
        </w:rPr>
        <w:tab/>
        <w:t xml:space="preserve">DO YOU HAVE INFORMATION ON THREATS TO THE SURVIVAL OF THE SPECIES? </w:t>
      </w:r>
      <w:r>
        <w:rPr>
          <w:rFonts w:ascii="Arial" w:hAnsi="Arial" w:cs="Arial"/>
          <w:b/>
          <w:sz w:val="22"/>
          <w:szCs w:val="22"/>
        </w:rPr>
        <w:t>(If no, skip to section H)</w:t>
      </w:r>
    </w:p>
    <w:p w14:paraId="1E39FF7E" w14:textId="77777777" w:rsidR="00251C70" w:rsidRDefault="00251C70" w:rsidP="00251C70">
      <w:pPr>
        <w:autoSpaceDE w:val="0"/>
        <w:autoSpaceDN w:val="0"/>
        <w:adjustRightInd w:val="0"/>
        <w:ind w:left="1560" w:hanging="1560"/>
        <w:rPr>
          <w:rFonts w:ascii="Arial,Bold" w:hAnsi="Arial,Bold" w:cs="Arial,Bold"/>
          <w:b/>
          <w:bCs/>
          <w:sz w:val="22"/>
          <w:szCs w:val="22"/>
        </w:rPr>
      </w:pPr>
    </w:p>
    <w:p w14:paraId="320B4AD5" w14:textId="77777777" w:rsidR="00251C70" w:rsidRDefault="00251C70" w:rsidP="00251C70">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Do you consider that all major threats have been identified and described adequately?</w:t>
      </w:r>
    </w:p>
    <w:p w14:paraId="7642A0D9" w14:textId="77777777" w:rsidR="00251C70" w:rsidRDefault="00251C70" w:rsidP="00251C70">
      <w:pPr>
        <w:pStyle w:val="ListParagraph"/>
        <w:autoSpaceDE w:val="0"/>
        <w:autoSpaceDN w:val="0"/>
        <w:adjustRightInd w:val="0"/>
        <w:ind w:left="360"/>
        <w:rPr>
          <w:rFonts w:ascii="Arial" w:hAnsi="Arial" w:cs="Arial"/>
          <w:sz w:val="22"/>
          <w:szCs w:val="22"/>
        </w:rPr>
      </w:pPr>
    </w:p>
    <w:p w14:paraId="75218C01" w14:textId="77777777" w:rsidR="00251C70" w:rsidRDefault="00251C70" w:rsidP="00251C70">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To what degree are the identified threats likely to impact on the species/subspecies in the future?</w:t>
      </w:r>
    </w:p>
    <w:p w14:paraId="23050737" w14:textId="77777777" w:rsidR="00251C70" w:rsidRDefault="00251C70" w:rsidP="00251C70">
      <w:pPr>
        <w:pStyle w:val="ListParagraph"/>
        <w:autoSpaceDE w:val="0"/>
        <w:autoSpaceDN w:val="0"/>
        <w:adjustRightInd w:val="0"/>
        <w:ind w:left="360"/>
        <w:rPr>
          <w:rFonts w:ascii="Arial" w:hAnsi="Arial" w:cs="Arial"/>
          <w:sz w:val="22"/>
          <w:szCs w:val="22"/>
        </w:rPr>
      </w:pPr>
    </w:p>
    <w:p w14:paraId="12F27E68" w14:textId="77777777" w:rsidR="00251C70" w:rsidRDefault="00251C70" w:rsidP="00251C70">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Are the threats impacting on different populations equally, or do the threats vary across different populations?</w:t>
      </w:r>
    </w:p>
    <w:p w14:paraId="7BE822CF" w14:textId="77777777" w:rsidR="00251C70" w:rsidRDefault="00251C70" w:rsidP="00251C70">
      <w:pPr>
        <w:pStyle w:val="ListParagraph"/>
        <w:autoSpaceDE w:val="0"/>
        <w:autoSpaceDN w:val="0"/>
        <w:adjustRightInd w:val="0"/>
        <w:ind w:left="360"/>
        <w:rPr>
          <w:rFonts w:ascii="Arial" w:hAnsi="Arial" w:cs="Arial"/>
          <w:sz w:val="22"/>
          <w:szCs w:val="22"/>
        </w:rPr>
      </w:pPr>
    </w:p>
    <w:p w14:paraId="138C66E6" w14:textId="77777777" w:rsidR="00251C70" w:rsidRDefault="00251C70" w:rsidP="00251C70">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Can you provide additional or alternative information on past, current or potential threats that may adversely affect the species/subspecies at any stage of its life cycle?</w:t>
      </w:r>
    </w:p>
    <w:p w14:paraId="0C54373C" w14:textId="77777777" w:rsidR="00251C70" w:rsidRDefault="00251C70" w:rsidP="00251C70">
      <w:pPr>
        <w:pStyle w:val="ListParagraph"/>
        <w:autoSpaceDE w:val="0"/>
        <w:autoSpaceDN w:val="0"/>
        <w:adjustRightInd w:val="0"/>
        <w:ind w:left="360"/>
        <w:rPr>
          <w:rFonts w:ascii="Arial" w:hAnsi="Arial" w:cs="Arial"/>
          <w:sz w:val="22"/>
          <w:szCs w:val="22"/>
        </w:rPr>
      </w:pPr>
    </w:p>
    <w:p w14:paraId="15D7BCAF" w14:textId="77777777" w:rsidR="00251C70" w:rsidRDefault="00251C70" w:rsidP="00251C70">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Can you provide supporting data/justification or other information for your responses to these questions about threats?</w:t>
      </w:r>
    </w:p>
    <w:p w14:paraId="106E4EC8" w14:textId="77777777" w:rsidR="00251C70" w:rsidRDefault="00251C70" w:rsidP="00251C70">
      <w:pPr>
        <w:autoSpaceDE w:val="0"/>
        <w:autoSpaceDN w:val="0"/>
        <w:adjustRightInd w:val="0"/>
        <w:ind w:left="1560" w:hanging="1560"/>
        <w:rPr>
          <w:rFonts w:ascii="Arial,Bold" w:hAnsi="Arial,Bold" w:cs="Arial,Bold"/>
          <w:b/>
          <w:bCs/>
          <w:sz w:val="22"/>
          <w:szCs w:val="22"/>
        </w:rPr>
      </w:pPr>
    </w:p>
    <w:p w14:paraId="72D113E3" w14:textId="77777777" w:rsidR="00251C70" w:rsidRDefault="00251C70" w:rsidP="00251C70">
      <w:pPr>
        <w:autoSpaceDE w:val="0"/>
        <w:autoSpaceDN w:val="0"/>
        <w:adjustRightInd w:val="0"/>
        <w:ind w:left="1560" w:hanging="1560"/>
        <w:rPr>
          <w:rFonts w:ascii="Arial" w:hAnsi="Arial" w:cs="Arial"/>
          <w:b/>
          <w:sz w:val="22"/>
          <w:szCs w:val="22"/>
        </w:rPr>
      </w:pPr>
      <w:r>
        <w:rPr>
          <w:rFonts w:ascii="Arial,Bold" w:hAnsi="Arial,Bold" w:cs="Arial,Bold"/>
          <w:b/>
          <w:bCs/>
          <w:sz w:val="22"/>
          <w:szCs w:val="22"/>
        </w:rPr>
        <w:t xml:space="preserve">SECTION H </w:t>
      </w:r>
      <w:r>
        <w:rPr>
          <w:rFonts w:ascii="Arial,Bold" w:hAnsi="Arial,Bold" w:cs="Arial,Bold"/>
          <w:b/>
          <w:bCs/>
          <w:sz w:val="22"/>
          <w:szCs w:val="22"/>
        </w:rPr>
        <w:tab/>
        <w:t xml:space="preserve">DO YOU HAVE INFORMATION ON CURRENT OR FUTURE MANAGEMENT FOR THE RECOVERY OF THE SPECIES? </w:t>
      </w:r>
      <w:r>
        <w:rPr>
          <w:rFonts w:ascii="Arial" w:hAnsi="Arial" w:cs="Arial"/>
          <w:b/>
          <w:sz w:val="22"/>
          <w:szCs w:val="22"/>
        </w:rPr>
        <w:t>(If no, skip to section I)</w:t>
      </w:r>
    </w:p>
    <w:p w14:paraId="59F4E55F" w14:textId="77777777" w:rsidR="00251C70" w:rsidRDefault="00251C70" w:rsidP="00251C70">
      <w:pPr>
        <w:autoSpaceDE w:val="0"/>
        <w:autoSpaceDN w:val="0"/>
        <w:adjustRightInd w:val="0"/>
        <w:ind w:left="1560" w:hanging="1560"/>
        <w:rPr>
          <w:rFonts w:ascii="Arial,Bold" w:hAnsi="Arial,Bold" w:cs="Arial,Bold"/>
          <w:b/>
          <w:bCs/>
          <w:sz w:val="22"/>
          <w:szCs w:val="22"/>
        </w:rPr>
      </w:pPr>
    </w:p>
    <w:p w14:paraId="23105BBC" w14:textId="77777777" w:rsidR="00251C70" w:rsidRDefault="00251C70" w:rsidP="00251C70">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What planning, management and recovery actions are currently in place supporting protection and recovery of the species/subspecies? To what extent have they been effective?</w:t>
      </w:r>
    </w:p>
    <w:p w14:paraId="459BF631" w14:textId="77777777" w:rsidR="00251C70" w:rsidRDefault="00251C70" w:rsidP="00251C70">
      <w:pPr>
        <w:pStyle w:val="ListParagraph"/>
        <w:autoSpaceDE w:val="0"/>
        <w:autoSpaceDN w:val="0"/>
        <w:adjustRightInd w:val="0"/>
        <w:ind w:left="360"/>
        <w:rPr>
          <w:rFonts w:ascii="Arial" w:hAnsi="Arial" w:cs="Arial"/>
          <w:sz w:val="22"/>
          <w:szCs w:val="22"/>
        </w:rPr>
      </w:pPr>
    </w:p>
    <w:p w14:paraId="0B4086CD" w14:textId="77777777" w:rsidR="00251C70" w:rsidRDefault="00251C70" w:rsidP="00251C70">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Can you recommend any additional or alternative specific threat abatement or conservation actions that would aid the protection and recovery of the species/subspecies?</w:t>
      </w:r>
    </w:p>
    <w:p w14:paraId="45802783" w14:textId="77777777" w:rsidR="00251C70" w:rsidRDefault="00251C70" w:rsidP="00251C70">
      <w:pPr>
        <w:pStyle w:val="ListParagraph"/>
        <w:autoSpaceDE w:val="0"/>
        <w:autoSpaceDN w:val="0"/>
        <w:adjustRightInd w:val="0"/>
        <w:ind w:left="360"/>
        <w:rPr>
          <w:rFonts w:ascii="Arial" w:hAnsi="Arial" w:cs="Arial"/>
          <w:sz w:val="22"/>
          <w:szCs w:val="22"/>
        </w:rPr>
      </w:pPr>
    </w:p>
    <w:p w14:paraId="6078998A" w14:textId="77777777" w:rsidR="00251C70" w:rsidRDefault="00251C70" w:rsidP="00251C70">
      <w:pPr>
        <w:pStyle w:val="ListParagraph"/>
        <w:numPr>
          <w:ilvl w:val="0"/>
          <w:numId w:val="35"/>
        </w:numPr>
        <w:autoSpaceDE w:val="0"/>
        <w:autoSpaceDN w:val="0"/>
        <w:adjustRightInd w:val="0"/>
        <w:rPr>
          <w:rFonts w:ascii="Arial" w:hAnsi="Arial" w:cs="Arial"/>
          <w:sz w:val="22"/>
          <w:szCs w:val="22"/>
        </w:rPr>
      </w:pPr>
      <w:r>
        <w:rPr>
          <w:rFonts w:ascii="Arial" w:hAnsi="Arial" w:cs="Arial"/>
          <w:sz w:val="22"/>
          <w:szCs w:val="22"/>
        </w:rPr>
        <w:t>Would you recommend translocation (outside of the species’ historic range) as a viable option as a conservation actions for this species/subspecies?</w:t>
      </w:r>
    </w:p>
    <w:p w14:paraId="0DA731E1" w14:textId="77777777" w:rsidR="00251C70" w:rsidRDefault="00251C70" w:rsidP="00251C70">
      <w:pPr>
        <w:autoSpaceDE w:val="0"/>
        <w:autoSpaceDN w:val="0"/>
        <w:adjustRightInd w:val="0"/>
        <w:rPr>
          <w:rFonts w:ascii="Arial" w:hAnsi="Arial" w:cs="Arial"/>
          <w:sz w:val="22"/>
          <w:szCs w:val="22"/>
        </w:rPr>
      </w:pPr>
    </w:p>
    <w:p w14:paraId="62314A0C" w14:textId="77777777" w:rsidR="00251C70" w:rsidRDefault="00251C70" w:rsidP="00251C70">
      <w:pPr>
        <w:keepNext/>
        <w:autoSpaceDE w:val="0"/>
        <w:autoSpaceDN w:val="0"/>
        <w:adjustRightInd w:val="0"/>
        <w:ind w:left="1560" w:hanging="1560"/>
        <w:rPr>
          <w:rFonts w:ascii="Arial" w:hAnsi="Arial" w:cs="Arial"/>
          <w:b/>
          <w:sz w:val="22"/>
          <w:szCs w:val="22"/>
        </w:rPr>
      </w:pPr>
      <w:r>
        <w:rPr>
          <w:rFonts w:ascii="Arial" w:hAnsi="Arial" w:cs="Arial"/>
          <w:b/>
          <w:sz w:val="22"/>
          <w:szCs w:val="22"/>
        </w:rPr>
        <w:t xml:space="preserve">SECTION I </w:t>
      </w:r>
      <w:r>
        <w:rPr>
          <w:rFonts w:ascii="Arial" w:hAnsi="Arial" w:cs="Arial"/>
          <w:b/>
          <w:sz w:val="22"/>
          <w:szCs w:val="22"/>
        </w:rPr>
        <w:tab/>
        <w:t>DO YOU HAVE INFORMATION ON STAKEHOLDERS IN THE RECOVERY OF THE SPECIES?</w:t>
      </w:r>
    </w:p>
    <w:p w14:paraId="17F288E0" w14:textId="77777777" w:rsidR="00251C70" w:rsidRDefault="00251C70" w:rsidP="00251C70">
      <w:pPr>
        <w:keepNext/>
        <w:autoSpaceDE w:val="0"/>
        <w:autoSpaceDN w:val="0"/>
        <w:adjustRightInd w:val="0"/>
        <w:ind w:left="1560" w:hanging="1560"/>
        <w:rPr>
          <w:rFonts w:ascii="Arial" w:hAnsi="Arial" w:cs="Arial"/>
          <w:b/>
          <w:sz w:val="22"/>
          <w:szCs w:val="22"/>
        </w:rPr>
      </w:pPr>
    </w:p>
    <w:p w14:paraId="4E79BD09" w14:textId="77777777" w:rsidR="00251C70" w:rsidRDefault="00251C70" w:rsidP="00251C70">
      <w:pPr>
        <w:pStyle w:val="ListParagraph"/>
        <w:numPr>
          <w:ilvl w:val="0"/>
          <w:numId w:val="35"/>
        </w:numPr>
        <w:autoSpaceDE w:val="0"/>
        <w:autoSpaceDN w:val="0"/>
        <w:adjustRightInd w:val="0"/>
        <w:rPr>
          <w:rFonts w:ascii="Arial" w:hAnsi="Arial" w:cs="Arial"/>
          <w:color w:val="000000"/>
          <w:sz w:val="22"/>
          <w:szCs w:val="22"/>
        </w:rPr>
      </w:pPr>
      <w:r>
        <w:rPr>
          <w:rFonts w:ascii="Arial" w:hAnsi="Arial" w:cs="Arial"/>
          <w:color w:val="000000"/>
          <w:sz w:val="22"/>
          <w:szCs w:val="22"/>
        </w:rPr>
        <w:t>Are you aware of other knowledge (e.g. traditional ecological knowledge) or individuals/groups with knowledge that may help better understand population trends/fluctuations, or critical areas of habitat?</w:t>
      </w:r>
    </w:p>
    <w:p w14:paraId="2F55DCEF" w14:textId="77777777" w:rsidR="00251C70" w:rsidRDefault="00251C70" w:rsidP="00251C70">
      <w:pPr>
        <w:pStyle w:val="ListParagraph"/>
        <w:autoSpaceDE w:val="0"/>
        <w:autoSpaceDN w:val="0"/>
        <w:adjustRightInd w:val="0"/>
        <w:ind w:left="360"/>
        <w:rPr>
          <w:rFonts w:ascii="Arial" w:hAnsi="Arial" w:cs="Arial"/>
          <w:color w:val="000000"/>
          <w:sz w:val="22"/>
          <w:szCs w:val="22"/>
        </w:rPr>
      </w:pPr>
    </w:p>
    <w:p w14:paraId="0C098E6D" w14:textId="77777777" w:rsidR="00251C70" w:rsidRDefault="00251C70" w:rsidP="00251C70">
      <w:pPr>
        <w:pStyle w:val="ListParagraph"/>
        <w:numPr>
          <w:ilvl w:val="0"/>
          <w:numId w:val="35"/>
        </w:numPr>
        <w:autoSpaceDE w:val="0"/>
        <w:autoSpaceDN w:val="0"/>
        <w:adjustRightInd w:val="0"/>
        <w:rPr>
          <w:rFonts w:ascii="Arial" w:hAnsi="Arial" w:cs="Arial"/>
          <w:color w:val="000000"/>
          <w:sz w:val="22"/>
          <w:szCs w:val="22"/>
        </w:rPr>
      </w:pPr>
      <w:r>
        <w:rPr>
          <w:rFonts w:ascii="Arial" w:hAnsi="Arial" w:cs="Arial"/>
          <w:color w:val="000000"/>
          <w:sz w:val="22"/>
          <w:szCs w:val="22"/>
        </w:rPr>
        <w:t>Are you aware of any cultural or social importance or use that the species has?</w:t>
      </w:r>
    </w:p>
    <w:p w14:paraId="65A997A7" w14:textId="77777777" w:rsidR="00251C70" w:rsidRDefault="00251C70" w:rsidP="00251C70">
      <w:pPr>
        <w:pStyle w:val="ListParagraph"/>
        <w:autoSpaceDE w:val="0"/>
        <w:autoSpaceDN w:val="0"/>
        <w:adjustRightInd w:val="0"/>
        <w:ind w:left="360"/>
        <w:rPr>
          <w:rFonts w:ascii="Arial" w:hAnsi="Arial" w:cs="Arial"/>
          <w:color w:val="000000"/>
          <w:sz w:val="22"/>
          <w:szCs w:val="22"/>
        </w:rPr>
      </w:pPr>
    </w:p>
    <w:p w14:paraId="362BDA61" w14:textId="77777777" w:rsidR="00251C70" w:rsidRDefault="00251C70" w:rsidP="00251C70">
      <w:pPr>
        <w:pStyle w:val="ListParagraph"/>
        <w:numPr>
          <w:ilvl w:val="0"/>
          <w:numId w:val="35"/>
        </w:numPr>
        <w:autoSpaceDE w:val="0"/>
        <w:autoSpaceDN w:val="0"/>
        <w:adjustRightInd w:val="0"/>
        <w:rPr>
          <w:rFonts w:ascii="Arial" w:hAnsi="Arial" w:cs="Arial"/>
          <w:color w:val="000000"/>
          <w:sz w:val="22"/>
          <w:szCs w:val="22"/>
        </w:rPr>
      </w:pPr>
      <w:r>
        <w:rPr>
          <w:rFonts w:ascii="Arial" w:hAnsi="Arial" w:cs="Arial"/>
          <w:sz w:val="22"/>
          <w:szCs w:val="22"/>
        </w:rPr>
        <w:t>What individuals or organisations are currently, or potentially could be, involved in management and recovery of the species/subspecies?</w:t>
      </w:r>
    </w:p>
    <w:p w14:paraId="4B65869E" w14:textId="77777777" w:rsidR="00251C70" w:rsidRDefault="00251C70" w:rsidP="00251C70">
      <w:pPr>
        <w:pStyle w:val="ListParagraph"/>
        <w:autoSpaceDE w:val="0"/>
        <w:autoSpaceDN w:val="0"/>
        <w:adjustRightInd w:val="0"/>
        <w:ind w:left="360"/>
        <w:rPr>
          <w:rFonts w:ascii="Arial" w:hAnsi="Arial" w:cs="Arial"/>
          <w:color w:val="000000"/>
          <w:sz w:val="22"/>
          <w:szCs w:val="22"/>
        </w:rPr>
      </w:pPr>
    </w:p>
    <w:p w14:paraId="10EA2AE7" w14:textId="77777777" w:rsidR="00251C70" w:rsidRDefault="00251C70" w:rsidP="00251C70">
      <w:pPr>
        <w:pStyle w:val="ListParagraph"/>
        <w:numPr>
          <w:ilvl w:val="0"/>
          <w:numId w:val="35"/>
        </w:numPr>
        <w:autoSpaceDE w:val="0"/>
        <w:autoSpaceDN w:val="0"/>
        <w:adjustRightInd w:val="0"/>
        <w:rPr>
          <w:rFonts w:ascii="Arial" w:hAnsi="Arial" w:cs="Arial"/>
          <w:color w:val="000000"/>
          <w:sz w:val="22"/>
          <w:szCs w:val="22"/>
        </w:rPr>
      </w:pPr>
      <w:r>
        <w:rPr>
          <w:rFonts w:ascii="Arial" w:hAnsi="Arial" w:cs="Arial"/>
          <w:color w:val="000000"/>
          <w:sz w:val="22"/>
          <w:szCs w:val="22"/>
        </w:rPr>
        <w:t xml:space="preserve">How aware of this species are land managers where the species is found? </w:t>
      </w:r>
    </w:p>
    <w:p w14:paraId="027C88AF" w14:textId="77777777" w:rsidR="00251C70" w:rsidRDefault="00251C70" w:rsidP="00251C70">
      <w:pPr>
        <w:pStyle w:val="ListParagraph"/>
        <w:autoSpaceDE w:val="0"/>
        <w:autoSpaceDN w:val="0"/>
        <w:adjustRightInd w:val="0"/>
        <w:ind w:left="360"/>
        <w:rPr>
          <w:rFonts w:ascii="Arial" w:hAnsi="Arial" w:cs="Arial"/>
          <w:color w:val="000000"/>
          <w:sz w:val="22"/>
          <w:szCs w:val="22"/>
        </w:rPr>
      </w:pPr>
    </w:p>
    <w:p w14:paraId="7E944DDA" w14:textId="77777777" w:rsidR="00251C70" w:rsidRDefault="00251C70" w:rsidP="00251C70">
      <w:pPr>
        <w:pStyle w:val="ListParagraph"/>
        <w:numPr>
          <w:ilvl w:val="0"/>
          <w:numId w:val="35"/>
        </w:numPr>
        <w:autoSpaceDE w:val="0"/>
        <w:autoSpaceDN w:val="0"/>
        <w:adjustRightInd w:val="0"/>
        <w:rPr>
          <w:rFonts w:ascii="Arial" w:hAnsi="Arial" w:cs="Arial"/>
          <w:color w:val="000000"/>
          <w:sz w:val="22"/>
          <w:szCs w:val="22"/>
        </w:rPr>
      </w:pPr>
      <w:r>
        <w:rPr>
          <w:rFonts w:ascii="Arial" w:hAnsi="Arial" w:cs="Arial"/>
          <w:sz w:val="22"/>
          <w:szCs w:val="22"/>
        </w:rPr>
        <w:t>What level of awareness is there with individuals or organisations around the issues affecting the species/subspecies?</w:t>
      </w:r>
    </w:p>
    <w:p w14:paraId="1A7BB1D1" w14:textId="77777777" w:rsidR="00251C70" w:rsidRDefault="00251C70" w:rsidP="00251C70">
      <w:pPr>
        <w:pStyle w:val="ListParagraph"/>
        <w:autoSpaceDE w:val="0"/>
        <w:autoSpaceDN w:val="0"/>
        <w:adjustRightInd w:val="0"/>
        <w:ind w:left="360"/>
        <w:rPr>
          <w:rFonts w:ascii="Arial" w:hAnsi="Arial" w:cs="Arial"/>
          <w:color w:val="000000"/>
          <w:sz w:val="22"/>
          <w:szCs w:val="22"/>
        </w:rPr>
      </w:pPr>
    </w:p>
    <w:p w14:paraId="16614EA8" w14:textId="77777777" w:rsidR="00251C70" w:rsidRDefault="00251C70" w:rsidP="00251C70">
      <w:pPr>
        <w:pStyle w:val="ListParagraph"/>
        <w:numPr>
          <w:ilvl w:val="1"/>
          <w:numId w:val="35"/>
        </w:numPr>
        <w:autoSpaceDE w:val="0"/>
        <w:autoSpaceDN w:val="0"/>
        <w:adjustRightInd w:val="0"/>
        <w:rPr>
          <w:rFonts w:ascii="Arial" w:hAnsi="Arial" w:cs="Arial"/>
          <w:color w:val="000000"/>
          <w:sz w:val="22"/>
          <w:szCs w:val="22"/>
        </w:rPr>
      </w:pPr>
      <w:r>
        <w:rPr>
          <w:rFonts w:ascii="Arial" w:hAnsi="Arial" w:cs="Arial"/>
          <w:color w:val="000000"/>
          <w:sz w:val="22"/>
          <w:szCs w:val="22"/>
        </w:rPr>
        <w:t>Where there is awareness, what are these interests of these individuals/organisations?</w:t>
      </w:r>
    </w:p>
    <w:p w14:paraId="2E13518F" w14:textId="77777777" w:rsidR="00251C70" w:rsidRDefault="00251C70" w:rsidP="00251C70">
      <w:pPr>
        <w:pStyle w:val="ListParagraph"/>
        <w:autoSpaceDE w:val="0"/>
        <w:autoSpaceDN w:val="0"/>
        <w:adjustRightInd w:val="0"/>
        <w:ind w:left="1080"/>
        <w:rPr>
          <w:rFonts w:ascii="Arial" w:hAnsi="Arial" w:cs="Arial"/>
          <w:color w:val="000000"/>
          <w:sz w:val="22"/>
          <w:szCs w:val="22"/>
        </w:rPr>
      </w:pPr>
    </w:p>
    <w:p w14:paraId="362C9C36" w14:textId="77777777" w:rsidR="00251C70" w:rsidRDefault="00251C70" w:rsidP="00251C70">
      <w:pPr>
        <w:pStyle w:val="ListParagraph"/>
        <w:numPr>
          <w:ilvl w:val="1"/>
          <w:numId w:val="35"/>
        </w:numPr>
        <w:autoSpaceDE w:val="0"/>
        <w:autoSpaceDN w:val="0"/>
        <w:adjustRightInd w:val="0"/>
        <w:rPr>
          <w:rFonts w:ascii="Arial" w:hAnsi="Arial" w:cs="Arial"/>
          <w:color w:val="000000"/>
          <w:sz w:val="22"/>
          <w:szCs w:val="22"/>
        </w:rPr>
      </w:pPr>
      <w:r>
        <w:rPr>
          <w:rFonts w:ascii="Arial" w:hAnsi="Arial" w:cs="Arial"/>
          <w:color w:val="000000"/>
          <w:sz w:val="22"/>
          <w:szCs w:val="22"/>
        </w:rPr>
        <w:t>Are there populations or areas of habitat that are particularly important to the community?</w:t>
      </w:r>
    </w:p>
    <w:p w14:paraId="6871A579" w14:textId="77777777" w:rsidR="00251C70" w:rsidRDefault="00251C70" w:rsidP="00251C70">
      <w:pPr>
        <w:autoSpaceDE w:val="0"/>
        <w:autoSpaceDN w:val="0"/>
        <w:adjustRightInd w:val="0"/>
      </w:pPr>
    </w:p>
    <w:p w14:paraId="6AE5F556" w14:textId="77777777" w:rsidR="00251C70" w:rsidRDefault="00251C70" w:rsidP="00251C70">
      <w:pPr>
        <w:shd w:val="clear" w:color="auto" w:fill="D9D9D9" w:themeFill="background1" w:themeFillShade="D9"/>
        <w:autoSpaceDE w:val="0"/>
        <w:autoSpaceDN w:val="0"/>
        <w:adjustRightInd w:val="0"/>
        <w:jc w:val="center"/>
        <w:rPr>
          <w:rFonts w:ascii="Arial" w:hAnsi="Arial" w:cs="Arial"/>
          <w:b/>
        </w:rPr>
      </w:pPr>
    </w:p>
    <w:p w14:paraId="1301D10B" w14:textId="77777777" w:rsidR="00251C70" w:rsidRDefault="00251C70" w:rsidP="00251C70">
      <w:pPr>
        <w:shd w:val="clear" w:color="auto" w:fill="D9D9D9" w:themeFill="background1" w:themeFillShade="D9"/>
        <w:autoSpaceDE w:val="0"/>
        <w:autoSpaceDN w:val="0"/>
        <w:adjustRightInd w:val="0"/>
        <w:jc w:val="center"/>
        <w:rPr>
          <w:rFonts w:ascii="Arial" w:hAnsi="Arial" w:cs="Arial"/>
          <w:b/>
        </w:rPr>
      </w:pPr>
      <w:r>
        <w:rPr>
          <w:rFonts w:ascii="Arial" w:hAnsi="Arial" w:cs="Arial"/>
          <w:b/>
        </w:rPr>
        <w:t>PART 3 – ANY OTHER INFORMATION</w:t>
      </w:r>
    </w:p>
    <w:p w14:paraId="47BD3C95" w14:textId="77777777" w:rsidR="00251C70" w:rsidRDefault="00251C70" w:rsidP="00251C70">
      <w:pPr>
        <w:shd w:val="clear" w:color="auto" w:fill="D9D9D9" w:themeFill="background1" w:themeFillShade="D9"/>
        <w:autoSpaceDE w:val="0"/>
        <w:autoSpaceDN w:val="0"/>
        <w:adjustRightInd w:val="0"/>
        <w:jc w:val="center"/>
        <w:rPr>
          <w:rFonts w:ascii="Arial" w:hAnsi="Arial" w:cs="Arial"/>
          <w:b/>
        </w:rPr>
      </w:pPr>
    </w:p>
    <w:p w14:paraId="41C9F2B3" w14:textId="77777777" w:rsidR="00251C70" w:rsidRDefault="00251C70" w:rsidP="00251C70">
      <w:pPr>
        <w:autoSpaceDE w:val="0"/>
        <w:autoSpaceDN w:val="0"/>
        <w:adjustRightInd w:val="0"/>
        <w:rPr>
          <w:rFonts w:ascii="Arial" w:hAnsi="Arial" w:cs="Arial"/>
          <w:sz w:val="22"/>
          <w:szCs w:val="22"/>
        </w:rPr>
      </w:pPr>
    </w:p>
    <w:p w14:paraId="7B709D4F" w14:textId="77777777" w:rsidR="00251C70" w:rsidRDefault="00251C70" w:rsidP="00251C70">
      <w:pPr>
        <w:pStyle w:val="ListParagraph"/>
        <w:numPr>
          <w:ilvl w:val="0"/>
          <w:numId w:val="35"/>
        </w:numPr>
        <w:autoSpaceDE w:val="0"/>
        <w:autoSpaceDN w:val="0"/>
        <w:adjustRightInd w:val="0"/>
        <w:rPr>
          <w:rFonts w:ascii="Arial" w:hAnsi="Arial" w:cs="Arial"/>
          <w:color w:val="000000"/>
          <w:sz w:val="22"/>
          <w:szCs w:val="22"/>
        </w:rPr>
      </w:pPr>
      <w:r>
        <w:rPr>
          <w:rFonts w:ascii="Arial" w:hAnsi="Arial" w:cs="Arial"/>
          <w:color w:val="000000"/>
          <w:sz w:val="22"/>
          <w:szCs w:val="22"/>
        </w:rPr>
        <w:t>Do you have comments on any other matters relevant to the assessment of this species?</w:t>
      </w:r>
    </w:p>
    <w:p w14:paraId="52B9BF61" w14:textId="77777777" w:rsidR="00251C70" w:rsidRDefault="00251C70" w:rsidP="001C6B82">
      <w:pPr>
        <w:pStyle w:val="CAmajorheading"/>
      </w:pPr>
    </w:p>
    <w:p w14:paraId="118D15CF" w14:textId="77777777" w:rsidR="00B12C3F" w:rsidRDefault="00B12C3F">
      <w:pPr>
        <w:rPr>
          <w:rFonts w:ascii="Arial" w:hAnsi="Arial" w:cs="Arial"/>
          <w:b/>
          <w:szCs w:val="22"/>
          <w:u w:val="single"/>
        </w:rPr>
      </w:pPr>
      <w:r>
        <w:br w:type="page"/>
      </w:r>
    </w:p>
    <w:p w14:paraId="7E02B63B" w14:textId="7D2BBA0A" w:rsidR="00B41544" w:rsidRPr="00FB1DE5" w:rsidRDefault="00B41544" w:rsidP="00B41544">
      <w:pPr>
        <w:pStyle w:val="CAmajorheading"/>
      </w:pPr>
      <w:r w:rsidRPr="00FB1DE5">
        <w:t>References cited in the advice</w:t>
      </w:r>
    </w:p>
    <w:p w14:paraId="4915DF62" w14:textId="77777777" w:rsidR="00B41544" w:rsidRPr="00FB1DE5" w:rsidRDefault="00B41544" w:rsidP="00B41544">
      <w:pPr>
        <w:pStyle w:val="CAreference"/>
      </w:pPr>
      <w:r w:rsidRPr="00FB1DE5">
        <w:t xml:space="preserve">Andrew DL (2005). Ecology of the tiger quoll </w:t>
      </w:r>
      <w:r w:rsidRPr="00FB1DE5">
        <w:rPr>
          <w:i/>
        </w:rPr>
        <w:t>Dasyurus maculatus maculatus</w:t>
      </w:r>
      <w:r w:rsidRPr="00FB1DE5">
        <w:t xml:space="preserve"> in coastal New South Wales. M.Sc thesis, University of Wollongong, Wollongong.</w:t>
      </w:r>
    </w:p>
    <w:p w14:paraId="67278672" w14:textId="77777777" w:rsidR="00B41544" w:rsidRPr="00FB1DE5" w:rsidRDefault="00B41544" w:rsidP="00B41544">
      <w:pPr>
        <w:pStyle w:val="CAreference"/>
        <w:rPr>
          <w:lang w:val="en-US"/>
        </w:rPr>
      </w:pPr>
      <w:r w:rsidRPr="00FB1DE5">
        <w:rPr>
          <w:lang w:val="en-US"/>
        </w:rPr>
        <w:t>Belcher C A (1995). Diet of the Tiger Quoll (</w:t>
      </w:r>
      <w:r w:rsidRPr="00FB1DE5">
        <w:rPr>
          <w:i/>
          <w:lang w:val="en-US"/>
        </w:rPr>
        <w:t>Dasyurus maculatus</w:t>
      </w:r>
      <w:r w:rsidRPr="00FB1DE5">
        <w:rPr>
          <w:lang w:val="en-US"/>
        </w:rPr>
        <w:t xml:space="preserve">) in East Gippsland, Victoria. </w:t>
      </w:r>
      <w:r w:rsidRPr="00FB1DE5">
        <w:rPr>
          <w:i/>
          <w:lang w:val="en-US"/>
        </w:rPr>
        <w:t>Wildlife Research</w:t>
      </w:r>
      <w:r w:rsidRPr="00FB1DE5">
        <w:rPr>
          <w:lang w:val="en-US"/>
        </w:rPr>
        <w:t xml:space="preserve"> </w:t>
      </w:r>
      <w:r w:rsidRPr="00FB1DE5">
        <w:rPr>
          <w:b/>
          <w:lang w:val="en-US"/>
        </w:rPr>
        <w:t>22</w:t>
      </w:r>
      <w:r w:rsidRPr="00FB1DE5">
        <w:rPr>
          <w:lang w:val="en-US"/>
        </w:rPr>
        <w:t>, 341-357.</w:t>
      </w:r>
    </w:p>
    <w:p w14:paraId="725DA711" w14:textId="77777777" w:rsidR="00B41544" w:rsidRPr="00FB1DE5" w:rsidRDefault="00B41544" w:rsidP="00B41544">
      <w:pPr>
        <w:pStyle w:val="CAreference"/>
        <w:rPr>
          <w:lang w:val="en-US"/>
        </w:rPr>
      </w:pPr>
      <w:r w:rsidRPr="00FB1DE5">
        <w:rPr>
          <w:lang w:val="en-US"/>
        </w:rPr>
        <w:t xml:space="preserve">Belcher CA (2000). The ecology of the Tiger Quoll, </w:t>
      </w:r>
      <w:r w:rsidRPr="00FB1DE5">
        <w:rPr>
          <w:i/>
          <w:lang w:val="en-US"/>
        </w:rPr>
        <w:t>Dasyurus maculatus</w:t>
      </w:r>
      <w:r w:rsidRPr="00FB1DE5">
        <w:rPr>
          <w:lang w:val="en-US"/>
        </w:rPr>
        <w:t>, in south-eastern Australia. Ph.D thesis, La Trobe University, Bundoora.</w:t>
      </w:r>
    </w:p>
    <w:p w14:paraId="0DDF2759" w14:textId="77777777" w:rsidR="00B41544" w:rsidRPr="00FB1DE5" w:rsidRDefault="00B41544" w:rsidP="00B41544">
      <w:pPr>
        <w:pStyle w:val="CAreference"/>
        <w:rPr>
          <w:lang w:val="en-US"/>
        </w:rPr>
      </w:pPr>
      <w:r w:rsidRPr="00FB1DE5">
        <w:rPr>
          <w:lang w:val="en-US"/>
        </w:rPr>
        <w:t>Belcher CA (2003). Demographics of tiger quoll (</w:t>
      </w:r>
      <w:r w:rsidRPr="00FB1DE5">
        <w:rPr>
          <w:i/>
          <w:lang w:val="en-US"/>
        </w:rPr>
        <w:t>Dasyurus maculatus maculatus</w:t>
      </w:r>
      <w:r w:rsidRPr="00FB1DE5">
        <w:rPr>
          <w:lang w:val="en-US"/>
        </w:rPr>
        <w:t xml:space="preserve">) populations in south-eastern Australia. </w:t>
      </w:r>
      <w:r w:rsidRPr="00FB1DE5">
        <w:rPr>
          <w:i/>
          <w:lang w:val="en-US"/>
        </w:rPr>
        <w:t>Australian Journal of Zoology</w:t>
      </w:r>
      <w:r w:rsidRPr="00FB1DE5">
        <w:rPr>
          <w:lang w:val="en-US"/>
        </w:rPr>
        <w:t xml:space="preserve"> </w:t>
      </w:r>
      <w:r w:rsidRPr="00FB1DE5">
        <w:rPr>
          <w:b/>
          <w:lang w:val="en-US"/>
        </w:rPr>
        <w:t>51</w:t>
      </w:r>
      <w:r w:rsidRPr="00FB1DE5">
        <w:rPr>
          <w:lang w:val="en-US"/>
        </w:rPr>
        <w:t>, 611-626.</w:t>
      </w:r>
    </w:p>
    <w:p w14:paraId="44F531A9" w14:textId="77777777" w:rsidR="00B41544" w:rsidRPr="00FB1DE5" w:rsidRDefault="00B41544" w:rsidP="00B41544">
      <w:pPr>
        <w:pStyle w:val="CAreference"/>
        <w:rPr>
          <w:lang w:val="en-US"/>
        </w:rPr>
      </w:pPr>
      <w:r w:rsidRPr="00FB1DE5">
        <w:rPr>
          <w:lang w:val="en-US"/>
        </w:rPr>
        <w:t xml:space="preserve">Belcher C (2004). The largest surviving marsupial carnivore on mainland Australia: the Tiger or Spotted-tailed Quoll </w:t>
      </w:r>
      <w:r w:rsidRPr="00FB1DE5">
        <w:rPr>
          <w:i/>
          <w:lang w:val="en-US"/>
        </w:rPr>
        <w:t>Dasyurus maculatus</w:t>
      </w:r>
      <w:r w:rsidRPr="00FB1DE5">
        <w:rPr>
          <w:lang w:val="en-US"/>
        </w:rPr>
        <w:t xml:space="preserve">, a nationally threatened, forest-dependent species. Pp. 612-623 In </w:t>
      </w:r>
      <w:r w:rsidRPr="00FB1DE5">
        <w:rPr>
          <w:i/>
          <w:lang w:val="en-US"/>
        </w:rPr>
        <w:t xml:space="preserve">Conservation of Australia’s Forest Fauna </w:t>
      </w:r>
      <w:r w:rsidRPr="00FB1DE5">
        <w:rPr>
          <w:lang w:val="en-US"/>
        </w:rPr>
        <w:t>(second edition). Ed. D. Lunney. Royal Zoological Society of New South Wales, Mosman, NSW.</w:t>
      </w:r>
    </w:p>
    <w:p w14:paraId="0D7F004E" w14:textId="77777777" w:rsidR="00B41544" w:rsidRPr="00FB1DE5" w:rsidRDefault="00B41544" w:rsidP="00B41544">
      <w:pPr>
        <w:pStyle w:val="CAreference"/>
      </w:pPr>
      <w:r w:rsidRPr="00FB1DE5">
        <w:t xml:space="preserve">Burnett S, and Dickman C (2008). </w:t>
      </w:r>
      <w:r w:rsidRPr="00FB1DE5">
        <w:rPr>
          <w:i/>
          <w:iCs/>
        </w:rPr>
        <w:t>Dasyurus maculatus</w:t>
      </w:r>
      <w:r w:rsidRPr="00FB1DE5">
        <w:t xml:space="preserve">. In ‘IUCN red list of threatened species.’ Version 2011.2.’ &lt;www.iucnredlist.org&gt;. Accessed </w:t>
      </w:r>
      <w:r w:rsidRPr="00FB1DE5">
        <w:rPr>
          <w:bCs/>
        </w:rPr>
        <w:t>6 May 2012</w:t>
      </w:r>
      <w:r w:rsidRPr="00FB1DE5">
        <w:t>.</w:t>
      </w:r>
    </w:p>
    <w:p w14:paraId="5C3B76FE" w14:textId="77777777" w:rsidR="00B41544" w:rsidRPr="00FB1DE5" w:rsidRDefault="00B41544" w:rsidP="00B41544">
      <w:pPr>
        <w:pStyle w:val="CAreference"/>
      </w:pPr>
      <w:r w:rsidRPr="00FB1DE5">
        <w:t>Claridge AW, Paull D, Dawson J, Mifsud G, Murray AJ, Poore R. and Saxon MJ (2005). Home range of the spotted-tailed quoll (</w:t>
      </w:r>
      <w:r w:rsidRPr="00FB1DE5">
        <w:rPr>
          <w:i/>
        </w:rPr>
        <w:t>Dasyurus maculatus</w:t>
      </w:r>
      <w:r w:rsidRPr="00FB1DE5">
        <w:t xml:space="preserve">), a marsupial carnivore, in a rainshadow woodland. </w:t>
      </w:r>
      <w:r w:rsidRPr="00FB1DE5">
        <w:rPr>
          <w:i/>
        </w:rPr>
        <w:t>Wildlife Research</w:t>
      </w:r>
      <w:r w:rsidRPr="00FB1DE5">
        <w:t xml:space="preserve"> </w:t>
      </w:r>
      <w:r w:rsidRPr="00FB1DE5">
        <w:rPr>
          <w:b/>
        </w:rPr>
        <w:t>32</w:t>
      </w:r>
      <w:r w:rsidRPr="00FB1DE5">
        <w:t xml:space="preserve">, 7-14. </w:t>
      </w:r>
    </w:p>
    <w:p w14:paraId="7050D320" w14:textId="77777777" w:rsidR="00B41544" w:rsidRPr="00FB1DE5" w:rsidRDefault="00B41544" w:rsidP="00B41544">
      <w:pPr>
        <w:pStyle w:val="CAreference"/>
      </w:pPr>
      <w:r w:rsidRPr="00FB1DE5">
        <w:t>Cronin L (1991). Key Guide to Australian Mammals. Balgowlah, NSW: Reed Books. [Book; Status=Final; ID=9321].</w:t>
      </w:r>
    </w:p>
    <w:p w14:paraId="67C05F32" w14:textId="77777777" w:rsidR="00B41544" w:rsidRPr="00FB1DE5" w:rsidRDefault="00B41544" w:rsidP="00B41544">
      <w:pPr>
        <w:pStyle w:val="CAreference"/>
      </w:pPr>
      <w:r w:rsidRPr="00FB1DE5">
        <w:t xml:space="preserve">Dawson JP (2005). Impact of wildfire on the spotted-tailed quoll </w:t>
      </w:r>
      <w:r w:rsidRPr="00FB1DE5">
        <w:rPr>
          <w:i/>
          <w:iCs/>
        </w:rPr>
        <w:t>Dasyurus maculatus</w:t>
      </w:r>
      <w:r w:rsidRPr="00FB1DE5">
        <w:t xml:space="preserve"> in Kosciuszko National Park. M.Sc. thesis, University of New South Wales, Sydney.</w:t>
      </w:r>
    </w:p>
    <w:p w14:paraId="5A10E2A5" w14:textId="38787A1D" w:rsidR="00B41544" w:rsidRPr="00FB1DE5" w:rsidRDefault="00B41544" w:rsidP="00B41544">
      <w:pPr>
        <w:pStyle w:val="CAreference"/>
      </w:pPr>
      <w:r w:rsidRPr="00FB1DE5">
        <w:t>Department of Environment, Land, Water and Planning</w:t>
      </w:r>
      <w:r w:rsidR="001F1DEF">
        <w:t xml:space="preserve"> (DELWP) (</w:t>
      </w:r>
      <w:r w:rsidRPr="00FB1DE5">
        <w:t>2016</w:t>
      </w:r>
      <w:r w:rsidR="001F1DEF">
        <w:t>)</w:t>
      </w:r>
      <w:r w:rsidRPr="00FB1DE5">
        <w:t xml:space="preserve">.  National Recovery Plan for the Spotted-tailed Quoll </w:t>
      </w:r>
      <w:r w:rsidRPr="00FB1DE5">
        <w:rPr>
          <w:i/>
        </w:rPr>
        <w:t>Dasyurus maculatus</w:t>
      </w:r>
      <w:r w:rsidRPr="00FB1DE5">
        <w:t xml:space="preserve">.  Australian Government, Canberra. </w:t>
      </w:r>
    </w:p>
    <w:p w14:paraId="54D3B9D8" w14:textId="77777777" w:rsidR="00B41544" w:rsidRPr="00FB1DE5" w:rsidRDefault="00B41544" w:rsidP="00B41544">
      <w:pPr>
        <w:pStyle w:val="CAreference"/>
      </w:pPr>
      <w:r w:rsidRPr="00FB1DE5">
        <w:t>Edgar R and C Belcher (2008). Spotted-tailed Quoll, Dasyurus maculatus (Kerr, 1792). In: Strahan, R., ed. The Mammals of Australia. Page(s) 61-62. Carlton, Victoria: Reed New Holland. [Book; Status=Final; ID=</w:t>
      </w:r>
      <w:hyperlink r:id="rId14" w:history="1">
        <w:r w:rsidRPr="00FB1DE5">
          <w:t>13927</w:t>
        </w:r>
      </w:hyperlink>
      <w:r w:rsidRPr="00FB1DE5">
        <w:t>].</w:t>
      </w:r>
    </w:p>
    <w:p w14:paraId="598D6E81" w14:textId="77777777" w:rsidR="00B41544" w:rsidRPr="00FB1DE5" w:rsidRDefault="00B41544" w:rsidP="00B41544">
      <w:pPr>
        <w:pStyle w:val="CAreference"/>
        <w:rPr>
          <w:lang w:val="en-US"/>
        </w:rPr>
      </w:pPr>
      <w:r w:rsidRPr="00FB1DE5">
        <w:rPr>
          <w:lang w:val="en-US"/>
        </w:rPr>
        <w:t xml:space="preserve">Glen AS and Dickman, CR (2006a). Home range, denning behaviour and microhabitat use of the carnivorous marsupial </w:t>
      </w:r>
      <w:r w:rsidRPr="00FB1DE5">
        <w:rPr>
          <w:i/>
          <w:lang w:val="en-US"/>
        </w:rPr>
        <w:t>Dasyurus maculatus</w:t>
      </w:r>
      <w:r w:rsidRPr="00FB1DE5">
        <w:rPr>
          <w:lang w:val="en-US"/>
        </w:rPr>
        <w:t xml:space="preserve"> in eastern Australia. </w:t>
      </w:r>
      <w:r w:rsidRPr="00FB1DE5">
        <w:rPr>
          <w:i/>
          <w:lang w:val="en-US"/>
        </w:rPr>
        <w:t>Journal of Zoology, London</w:t>
      </w:r>
      <w:r w:rsidRPr="00FB1DE5">
        <w:rPr>
          <w:lang w:val="en-US"/>
        </w:rPr>
        <w:t xml:space="preserve"> </w:t>
      </w:r>
      <w:r w:rsidRPr="00FB1DE5">
        <w:rPr>
          <w:b/>
          <w:lang w:val="en-US"/>
        </w:rPr>
        <w:t>268</w:t>
      </w:r>
      <w:r w:rsidRPr="00FB1DE5">
        <w:rPr>
          <w:lang w:val="en-US"/>
        </w:rPr>
        <w:t>, 347-354.</w:t>
      </w:r>
    </w:p>
    <w:p w14:paraId="21D53F4E" w14:textId="77777777" w:rsidR="00B41544" w:rsidRPr="00FB1DE5" w:rsidRDefault="00B41544" w:rsidP="00B41544">
      <w:pPr>
        <w:pStyle w:val="CAreference"/>
        <w:rPr>
          <w:lang w:val="en-US"/>
        </w:rPr>
      </w:pPr>
      <w:r w:rsidRPr="00FB1DE5">
        <w:rPr>
          <w:lang w:val="en-US"/>
        </w:rPr>
        <w:t xml:space="preserve">Glen AS and Dickman CR (2006b). Home range, denning behavior and microhabitat use of the carnivorous marsupial </w:t>
      </w:r>
      <w:r w:rsidRPr="00FB1DE5">
        <w:rPr>
          <w:i/>
          <w:lang w:val="en-US"/>
        </w:rPr>
        <w:t>Dasyurus maculatus</w:t>
      </w:r>
      <w:r w:rsidRPr="00FB1DE5">
        <w:rPr>
          <w:lang w:val="en-US"/>
        </w:rPr>
        <w:t xml:space="preserve"> in eastern Australia</w:t>
      </w:r>
      <w:r w:rsidRPr="00FB1DE5">
        <w:rPr>
          <w:i/>
          <w:lang w:val="en-US"/>
        </w:rPr>
        <w:t>. Journal of Zoology</w:t>
      </w:r>
      <w:r w:rsidRPr="00FB1DE5">
        <w:rPr>
          <w:lang w:val="en-US"/>
        </w:rPr>
        <w:t xml:space="preserve"> </w:t>
      </w:r>
      <w:r w:rsidRPr="00FB1DE5">
        <w:rPr>
          <w:b/>
          <w:lang w:val="en-US"/>
        </w:rPr>
        <w:t>268</w:t>
      </w:r>
      <w:r w:rsidRPr="00FB1DE5">
        <w:rPr>
          <w:lang w:val="en-US"/>
        </w:rPr>
        <w:t xml:space="preserve">, 347-354. </w:t>
      </w:r>
    </w:p>
    <w:p w14:paraId="0CEA5128" w14:textId="77777777" w:rsidR="00B41544" w:rsidRPr="00FB1DE5" w:rsidRDefault="00B41544" w:rsidP="00B41544">
      <w:pPr>
        <w:pStyle w:val="CAreference"/>
        <w:rPr>
          <w:lang w:val="en-US"/>
        </w:rPr>
      </w:pPr>
      <w:r w:rsidRPr="00FB1DE5">
        <w:rPr>
          <w:lang w:val="en-US"/>
        </w:rPr>
        <w:t xml:space="preserve">Glen AS and Dickman CR (2011).  Why are there so many Spotted-tailed Quolls </w:t>
      </w:r>
      <w:r w:rsidRPr="00FB1DE5">
        <w:rPr>
          <w:i/>
          <w:lang w:val="en-US"/>
        </w:rPr>
        <w:t>Dasyurus maculatus</w:t>
      </w:r>
      <w:r w:rsidRPr="00FB1DE5">
        <w:rPr>
          <w:lang w:val="en-US"/>
        </w:rPr>
        <w:t xml:space="preserve"> in parts of north-eastern New South Wales? </w:t>
      </w:r>
      <w:r w:rsidRPr="00FB1DE5">
        <w:rPr>
          <w:i/>
          <w:lang w:val="en-US"/>
        </w:rPr>
        <w:t>Australian Zoologist</w:t>
      </w:r>
      <w:r w:rsidRPr="00FB1DE5">
        <w:rPr>
          <w:lang w:val="en-US"/>
        </w:rPr>
        <w:t xml:space="preserve"> </w:t>
      </w:r>
      <w:r w:rsidRPr="00FB1DE5">
        <w:rPr>
          <w:b/>
          <w:lang w:val="en-US"/>
        </w:rPr>
        <w:t>35</w:t>
      </w:r>
      <w:r w:rsidRPr="00FB1DE5">
        <w:rPr>
          <w:lang w:val="en-US"/>
        </w:rPr>
        <w:t>, 711-718.</w:t>
      </w:r>
    </w:p>
    <w:p w14:paraId="14381964" w14:textId="77777777" w:rsidR="00B41544" w:rsidRPr="00FB1DE5" w:rsidRDefault="00B41544" w:rsidP="00B41544">
      <w:pPr>
        <w:pStyle w:val="CAreference"/>
        <w:rPr>
          <w:lang w:val="en-US"/>
        </w:rPr>
      </w:pPr>
      <w:r w:rsidRPr="00FB1DE5">
        <w:rPr>
          <w:lang w:val="en-US"/>
        </w:rPr>
        <w:t xml:space="preserve">Green RH and Scarborough TJ (1990). The spotted-tailed quoll </w:t>
      </w:r>
      <w:r w:rsidRPr="00FB1DE5">
        <w:rPr>
          <w:i/>
          <w:lang w:val="en-US"/>
        </w:rPr>
        <w:t>Dasyurus maculatus</w:t>
      </w:r>
      <w:r w:rsidRPr="00FB1DE5">
        <w:rPr>
          <w:lang w:val="en-US"/>
        </w:rPr>
        <w:t xml:space="preserve"> (Dasyuridae, Marsupialia) in Tasmania. </w:t>
      </w:r>
      <w:r w:rsidRPr="00FB1DE5">
        <w:rPr>
          <w:i/>
          <w:lang w:val="en-US"/>
        </w:rPr>
        <w:t>The Tasmanian Naturalist</w:t>
      </w:r>
      <w:r w:rsidRPr="00FB1DE5">
        <w:rPr>
          <w:lang w:val="en-US"/>
        </w:rPr>
        <w:t xml:space="preserve"> </w:t>
      </w:r>
      <w:r w:rsidRPr="00FB1DE5">
        <w:rPr>
          <w:b/>
          <w:lang w:val="en-US"/>
        </w:rPr>
        <w:t>100</w:t>
      </w:r>
      <w:r w:rsidRPr="00FB1DE5">
        <w:rPr>
          <w:lang w:val="en-US"/>
        </w:rPr>
        <w:t>, 1-14.</w:t>
      </w:r>
    </w:p>
    <w:p w14:paraId="4732CB19" w14:textId="77777777" w:rsidR="00B41544" w:rsidRPr="00FB1DE5" w:rsidRDefault="00B41544" w:rsidP="00B41544">
      <w:pPr>
        <w:pStyle w:val="CAreference"/>
        <w:rPr>
          <w:lang w:val="en-US"/>
        </w:rPr>
      </w:pPr>
      <w:r w:rsidRPr="00FB1DE5">
        <w:rPr>
          <w:lang w:val="en-US"/>
        </w:rPr>
        <w:t xml:space="preserve">Jarman PJ, Allen LR, Boschma DJ and Green SW (2007). Scat contents of the spotted-tailed quoll </w:t>
      </w:r>
      <w:r w:rsidRPr="00FB1DE5">
        <w:rPr>
          <w:i/>
          <w:lang w:val="en-US"/>
        </w:rPr>
        <w:t>Dasyurus maculatus</w:t>
      </w:r>
      <w:r w:rsidRPr="00FB1DE5">
        <w:rPr>
          <w:lang w:val="en-US"/>
        </w:rPr>
        <w:t xml:space="preserve"> in the New England gorges, north-eastern New South Wales. </w:t>
      </w:r>
      <w:r w:rsidRPr="00FB1DE5">
        <w:rPr>
          <w:i/>
          <w:lang w:val="en-US"/>
        </w:rPr>
        <w:t>Australian Journal of Zoology</w:t>
      </w:r>
      <w:r w:rsidRPr="00FB1DE5">
        <w:rPr>
          <w:lang w:val="en-US"/>
        </w:rPr>
        <w:t xml:space="preserve"> </w:t>
      </w:r>
      <w:r w:rsidRPr="00FB1DE5">
        <w:rPr>
          <w:b/>
          <w:lang w:val="en-US"/>
        </w:rPr>
        <w:t>55</w:t>
      </w:r>
      <w:r w:rsidRPr="00FB1DE5">
        <w:rPr>
          <w:lang w:val="en-US"/>
        </w:rPr>
        <w:t>, 63-72.</w:t>
      </w:r>
    </w:p>
    <w:p w14:paraId="02A659A6" w14:textId="77777777" w:rsidR="00B41544" w:rsidRPr="00FB1DE5" w:rsidRDefault="00B41544" w:rsidP="00B41544">
      <w:pPr>
        <w:pStyle w:val="CAreference"/>
        <w:rPr>
          <w:lang w:val="en-US"/>
        </w:rPr>
      </w:pPr>
      <w:r w:rsidRPr="00FB1DE5">
        <w:rPr>
          <w:lang w:val="en-US"/>
        </w:rPr>
        <w:t xml:space="preserve">Jones M. (1997). Character displacement in Australian dasyurid carnivores: size relationships and prey size patterns. </w:t>
      </w:r>
      <w:r w:rsidRPr="00FB1DE5">
        <w:rPr>
          <w:i/>
          <w:lang w:val="en-US"/>
        </w:rPr>
        <w:t>Ecology</w:t>
      </w:r>
      <w:r w:rsidRPr="00FB1DE5">
        <w:rPr>
          <w:lang w:val="en-US"/>
        </w:rPr>
        <w:t xml:space="preserve"> </w:t>
      </w:r>
      <w:r w:rsidRPr="00FB1DE5">
        <w:rPr>
          <w:b/>
          <w:lang w:val="en-US"/>
        </w:rPr>
        <w:t>78</w:t>
      </w:r>
      <w:r w:rsidRPr="00FB1DE5">
        <w:rPr>
          <w:lang w:val="en-US"/>
        </w:rPr>
        <w:t>, 2569-2587.</w:t>
      </w:r>
    </w:p>
    <w:p w14:paraId="42C9E76F" w14:textId="77777777" w:rsidR="00B41544" w:rsidRPr="00FB1DE5" w:rsidRDefault="00B41544" w:rsidP="00B41544">
      <w:pPr>
        <w:pStyle w:val="CAreference"/>
        <w:rPr>
          <w:lang w:val="en-US"/>
        </w:rPr>
      </w:pPr>
      <w:r w:rsidRPr="00FB1DE5">
        <w:rPr>
          <w:lang w:val="en-US"/>
        </w:rPr>
        <w:t>Jones ME and Rose RK (1996). Preliminary assessment of distribution and habitat associations of the spotted-tailed quoll (</w:t>
      </w:r>
      <w:r w:rsidRPr="00FB1DE5">
        <w:rPr>
          <w:i/>
          <w:lang w:val="en-US"/>
        </w:rPr>
        <w:t>Dasyurus maculatus maculatus</w:t>
      </w:r>
      <w:r w:rsidRPr="00FB1DE5">
        <w:rPr>
          <w:lang w:val="en-US"/>
        </w:rPr>
        <w:t>) and eastern quoll (</w:t>
      </w:r>
      <w:r w:rsidRPr="00FB1DE5">
        <w:rPr>
          <w:i/>
          <w:lang w:val="en-US"/>
        </w:rPr>
        <w:t>D. viverrinus</w:t>
      </w:r>
      <w:r w:rsidRPr="00FB1DE5">
        <w:rPr>
          <w:lang w:val="en-US"/>
        </w:rPr>
        <w:t>) in Tasmania to determine conservation and reservation status. Nature Conservation Branch, Parks and Wildlife Service. Report to the Tasmanian RFA Environment and Heritage Technical Committee, Hobart, Tasmania.</w:t>
      </w:r>
    </w:p>
    <w:p w14:paraId="56C054A8" w14:textId="77777777" w:rsidR="00B41544" w:rsidRPr="00FB1DE5" w:rsidRDefault="00B41544" w:rsidP="00B41544">
      <w:pPr>
        <w:pStyle w:val="CAreference"/>
        <w:rPr>
          <w:lang w:val="en-US"/>
        </w:rPr>
      </w:pPr>
      <w:r w:rsidRPr="00FB1DE5">
        <w:rPr>
          <w:lang w:val="en-US"/>
        </w:rPr>
        <w:t xml:space="preserve">Körtner G, Gresser S, Mott B, Tamayo B, Pisanu P, Bayne P and Harden R (2004). Population structure, turnover and movement of spotted-tailed quolls on the New England Tablelands. </w:t>
      </w:r>
      <w:r w:rsidRPr="00FB1DE5">
        <w:rPr>
          <w:i/>
          <w:lang w:val="en-US"/>
        </w:rPr>
        <w:t>Wildlife Research</w:t>
      </w:r>
      <w:r w:rsidRPr="00FB1DE5">
        <w:rPr>
          <w:lang w:val="en-US"/>
        </w:rPr>
        <w:t xml:space="preserve"> </w:t>
      </w:r>
      <w:r w:rsidRPr="00FB1DE5">
        <w:rPr>
          <w:b/>
          <w:lang w:val="en-US"/>
        </w:rPr>
        <w:t>31</w:t>
      </w:r>
      <w:r w:rsidRPr="00FB1DE5">
        <w:rPr>
          <w:lang w:val="en-US"/>
        </w:rPr>
        <w:t>, 475-484.</w:t>
      </w:r>
    </w:p>
    <w:p w14:paraId="56C4E075" w14:textId="089ED2F4" w:rsidR="001F1DEF" w:rsidRPr="001F1DEF" w:rsidRDefault="001F1DEF" w:rsidP="00B41544">
      <w:pPr>
        <w:pStyle w:val="CAreference"/>
        <w:rPr>
          <w:lang w:val="en-US"/>
        </w:rPr>
      </w:pPr>
      <w:r>
        <w:rPr>
          <w:lang w:val="en-US"/>
        </w:rPr>
        <w:t xml:space="preserve">Long K and Nelson K (2012). National recovery plan for the Spotted-tailed quoll </w:t>
      </w:r>
      <w:r>
        <w:rPr>
          <w:i/>
          <w:lang w:val="en-US"/>
        </w:rPr>
        <w:t xml:space="preserve">Dasyurus maculatus. </w:t>
      </w:r>
      <w:r>
        <w:rPr>
          <w:lang w:val="en-US"/>
        </w:rPr>
        <w:t>Victorian Department of Sustainability and Environment, Melbourne.</w:t>
      </w:r>
    </w:p>
    <w:p w14:paraId="2B7C9EE1" w14:textId="77777777" w:rsidR="00B41544" w:rsidRPr="00FB1DE5" w:rsidRDefault="00B41544" w:rsidP="00B41544">
      <w:pPr>
        <w:pStyle w:val="CAreference"/>
        <w:rPr>
          <w:lang w:val="en-US"/>
        </w:rPr>
      </w:pPr>
      <w:r w:rsidRPr="00FB1DE5">
        <w:rPr>
          <w:lang w:val="en-US"/>
        </w:rPr>
        <w:t xml:space="preserve">Mansergh IM (1995). Spot-tailed Quoll, </w:t>
      </w:r>
      <w:r w:rsidRPr="00FB1DE5">
        <w:rPr>
          <w:i/>
          <w:lang w:val="en-US"/>
        </w:rPr>
        <w:t>Dasyurus maculatus</w:t>
      </w:r>
      <w:r w:rsidRPr="00FB1DE5">
        <w:rPr>
          <w:lang w:val="en-US"/>
        </w:rPr>
        <w:t xml:space="preserve">. Pp. 51-52 In </w:t>
      </w:r>
      <w:r w:rsidRPr="00FB1DE5">
        <w:rPr>
          <w:i/>
          <w:lang w:val="en-US"/>
        </w:rPr>
        <w:t>Mammals of Victoria</w:t>
      </w:r>
      <w:r w:rsidRPr="00FB1DE5">
        <w:rPr>
          <w:lang w:val="en-US"/>
        </w:rPr>
        <w:t xml:space="preserve">. Ed. P. W. Menkhorst. Oxford University Press, Melbourne. </w:t>
      </w:r>
    </w:p>
    <w:p w14:paraId="66E7DC27" w14:textId="77777777" w:rsidR="00B41544" w:rsidRPr="00FB1DE5" w:rsidRDefault="00B41544" w:rsidP="00B41544">
      <w:pPr>
        <w:pStyle w:val="CAreference"/>
        <w:rPr>
          <w:lang w:val="en-US"/>
        </w:rPr>
      </w:pPr>
      <w:r w:rsidRPr="00FB1DE5">
        <w:rPr>
          <w:lang w:val="en-US"/>
        </w:rPr>
        <w:t xml:space="preserve">Maxwell S, Burbidge AA and Morris K (1996). Spotted-tailed Quoll (SE mainland and Tas); recovery outline. Pp, 85-87 In </w:t>
      </w:r>
      <w:r w:rsidRPr="00FB1DE5">
        <w:rPr>
          <w:i/>
          <w:lang w:val="en-US"/>
        </w:rPr>
        <w:t>The Action Plan for Australian Marsupials and Monotremes</w:t>
      </w:r>
      <w:r w:rsidRPr="00FB1DE5">
        <w:rPr>
          <w:lang w:val="en-US"/>
        </w:rPr>
        <w:t>. Environment Australia, Canberra.</w:t>
      </w:r>
    </w:p>
    <w:p w14:paraId="67F5A9C5" w14:textId="77777777" w:rsidR="00B41544" w:rsidRPr="00FB1DE5" w:rsidRDefault="00B41544" w:rsidP="00B41544">
      <w:pPr>
        <w:pStyle w:val="CAreference"/>
      </w:pPr>
      <w:r w:rsidRPr="00FB1DE5">
        <w:t xml:space="preserve">Oakwood M, Foster P, and Cardoso M (2007). Refining the regional habitat model for the Spotted-tailed Quoll </w:t>
      </w:r>
      <w:r w:rsidRPr="00FB1DE5">
        <w:rPr>
          <w:i/>
        </w:rPr>
        <w:t>Dasyurus maculatus</w:t>
      </w:r>
      <w:r w:rsidRPr="00FB1DE5">
        <w:t>, in the Gosford Local Government Area, New South Wales. Envirotek, Nana Glen.</w:t>
      </w:r>
    </w:p>
    <w:p w14:paraId="567ED018" w14:textId="77777777" w:rsidR="00B41544" w:rsidRPr="00FB1DE5" w:rsidRDefault="00B41544" w:rsidP="00B41544">
      <w:pPr>
        <w:pStyle w:val="CAreference"/>
        <w:rPr>
          <w:lang w:val="en-US"/>
        </w:rPr>
      </w:pPr>
      <w:r w:rsidRPr="00FB1DE5">
        <w:rPr>
          <w:lang w:val="en-US"/>
        </w:rPr>
        <w:t xml:space="preserve">Watt A (1993). Conservation status and draft management plan for </w:t>
      </w:r>
      <w:r w:rsidRPr="00FB1DE5">
        <w:rPr>
          <w:i/>
          <w:lang w:val="en-US"/>
        </w:rPr>
        <w:t>Dasyurus maculatus</w:t>
      </w:r>
      <w:r w:rsidRPr="00FB1DE5">
        <w:rPr>
          <w:lang w:val="en-US"/>
        </w:rPr>
        <w:t xml:space="preserve"> and </w:t>
      </w:r>
      <w:r w:rsidRPr="00FB1DE5">
        <w:rPr>
          <w:i/>
          <w:lang w:val="en-US"/>
        </w:rPr>
        <w:t>D. hallucatus</w:t>
      </w:r>
      <w:r w:rsidRPr="00FB1DE5">
        <w:rPr>
          <w:lang w:val="en-US"/>
        </w:rPr>
        <w:t xml:space="preserve"> in southern Queensland. Department of Environment and Heritage, Queensland.</w:t>
      </w:r>
    </w:p>
    <w:p w14:paraId="69C8B34C" w14:textId="319D2E4C" w:rsidR="00A707DF" w:rsidRDefault="00B41544" w:rsidP="0090321E">
      <w:pPr>
        <w:pStyle w:val="CAreference"/>
      </w:pPr>
      <w:r w:rsidRPr="00FB1DE5">
        <w:t xml:space="preserve">Woinarski JCZ, Burbidge AA &amp; Harrison PL (2014). Spotted-tailed Quoll (south-eastern mainland) in </w:t>
      </w:r>
      <w:r w:rsidRPr="00FB1DE5">
        <w:rPr>
          <w:i/>
        </w:rPr>
        <w:t>The action plan for Australian Mammals 2012</w:t>
      </w:r>
      <w:r w:rsidRPr="00FB1DE5">
        <w:t>, CSIRO publishing, Collingwood, 84-87</w:t>
      </w:r>
    </w:p>
    <w:sectPr w:rsidR="00A707DF" w:rsidSect="003F5EA3">
      <w:headerReference w:type="even" r:id="rId15"/>
      <w:headerReference w:type="default" r:id="rId16"/>
      <w:footerReference w:type="even" r:id="rId17"/>
      <w:footerReference w:type="default" r:id="rId18"/>
      <w:headerReference w:type="first" r:id="rId19"/>
      <w:footerReference w:type="first" r:id="rId20"/>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590EE4" w14:textId="77777777" w:rsidR="005B4EBD" w:rsidRDefault="005B4EBD">
      <w:r>
        <w:separator/>
      </w:r>
    </w:p>
  </w:endnote>
  <w:endnote w:type="continuationSeparator" w:id="0">
    <w:p w14:paraId="71590EE5" w14:textId="77777777" w:rsidR="005B4EBD" w:rsidRDefault="005B4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Bold">
    <w:panose1 w:val="00000000000000000000"/>
    <w:charset w:val="00"/>
    <w:family w:val="auto"/>
    <w:notTrueType/>
    <w:pitch w:val="default"/>
    <w:sig w:usb0="00000003" w:usb1="00000000" w:usb2="00000000" w:usb3="00000000" w:csb0="00000001" w:csb1="00000000"/>
  </w:font>
  <w:font w:name="Arial,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7" w14:textId="77777777" w:rsidR="005B4EBD" w:rsidRDefault="005B4EB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90EE8" w14:textId="77777777" w:rsidR="005B4EBD" w:rsidRDefault="005B4EB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743E4" w14:textId="57CD1A28" w:rsidR="005B4EBD" w:rsidRPr="00317FDF" w:rsidRDefault="005B4EBD" w:rsidP="00317FDF">
    <w:pPr>
      <w:jc w:val="center"/>
      <w:rPr>
        <w:rFonts w:ascii="Arial" w:hAnsi="Arial" w:cs="Arial"/>
        <w:i/>
        <w:sz w:val="18"/>
        <w:szCs w:val="18"/>
      </w:rPr>
    </w:pPr>
    <w:r w:rsidRPr="00317FDF">
      <w:rPr>
        <w:rFonts w:ascii="Arial" w:hAnsi="Arial" w:cs="Arial"/>
        <w:i/>
        <w:iCs/>
        <w:sz w:val="18"/>
        <w:szCs w:val="18"/>
      </w:rPr>
      <w:t xml:space="preserve">Dasyurus maculatus maculatus </w:t>
    </w:r>
    <w:r w:rsidRPr="00317FDF">
      <w:rPr>
        <w:rFonts w:ascii="Arial" w:hAnsi="Arial" w:cs="Arial"/>
        <w:i/>
        <w:sz w:val="18"/>
        <w:szCs w:val="18"/>
      </w:rPr>
      <w:t>(Spotted-tailed Quoll</w:t>
    </w:r>
    <w:r>
      <w:rPr>
        <w:rFonts w:ascii="Arial" w:hAnsi="Arial" w:cs="Arial"/>
        <w:i/>
        <w:sz w:val="18"/>
        <w:szCs w:val="18"/>
      </w:rPr>
      <w:t>, south-eastern mainland</w:t>
    </w:r>
    <w:r w:rsidRPr="00317FDF">
      <w:rPr>
        <w:rFonts w:ascii="Arial" w:hAnsi="Arial" w:cs="Arial"/>
        <w:i/>
        <w:sz w:val="18"/>
        <w:szCs w:val="18"/>
      </w:rPr>
      <w:t>) consultation document</w:t>
    </w:r>
  </w:p>
  <w:p w14:paraId="71590EEA" w14:textId="77777777" w:rsidR="005B4EBD" w:rsidRPr="00F33606" w:rsidRDefault="005B4EBD"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7A439A">
      <w:rPr>
        <w:rStyle w:val="PageNumber"/>
        <w:rFonts w:ascii="Arial" w:hAnsi="Arial" w:cs="Arial"/>
        <w:noProof/>
        <w:sz w:val="18"/>
        <w:szCs w:val="18"/>
      </w:rPr>
      <w:t>19</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7A439A">
      <w:rPr>
        <w:rStyle w:val="PageNumber"/>
        <w:rFonts w:ascii="Arial" w:hAnsi="Arial" w:cs="Arial"/>
        <w:noProof/>
        <w:sz w:val="18"/>
        <w:szCs w:val="18"/>
      </w:rPr>
      <w:t>19</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C" w14:textId="46C2392C" w:rsidR="005B4EBD" w:rsidRDefault="005B4EBD" w:rsidP="00D040E8">
    <w:pPr>
      <w:jc w:val="center"/>
      <w:rPr>
        <w:rStyle w:val="Heading1Char"/>
        <w:rFonts w:ascii="Arial" w:hAnsi="Arial" w:cs="Arial"/>
        <w:sz w:val="18"/>
        <w:szCs w:val="18"/>
        <w:u w:val="none"/>
      </w:rPr>
    </w:pPr>
    <w:r w:rsidRPr="00317FDF">
      <w:rPr>
        <w:rFonts w:ascii="Arial" w:hAnsi="Arial" w:cs="Arial"/>
        <w:i/>
        <w:iCs/>
        <w:sz w:val="18"/>
        <w:szCs w:val="18"/>
      </w:rPr>
      <w:t xml:space="preserve">Dasyurus maculatus maculatus </w:t>
    </w:r>
    <w:r w:rsidRPr="00420CB1">
      <w:rPr>
        <w:rFonts w:ascii="Arial" w:hAnsi="Arial" w:cs="Arial"/>
        <w:sz w:val="18"/>
        <w:szCs w:val="18"/>
      </w:rPr>
      <w:t>(</w:t>
    </w:r>
    <w:r>
      <w:rPr>
        <w:rStyle w:val="Heading1Char"/>
        <w:rFonts w:ascii="Arial" w:hAnsi="Arial" w:cs="Arial"/>
        <w:sz w:val="18"/>
        <w:szCs w:val="18"/>
        <w:u w:val="none"/>
      </w:rPr>
      <w:t>Spotted-tailed Quoll, south-eastern mainland) consultation document</w:t>
    </w:r>
  </w:p>
  <w:p w14:paraId="71590EED" w14:textId="77777777" w:rsidR="005B4EBD" w:rsidRDefault="005B4EBD" w:rsidP="00D040E8">
    <w:pPr>
      <w:jc w:val="center"/>
      <w:rPr>
        <w:rFonts w:ascii="Arial" w:hAnsi="Arial" w:cs="Arial"/>
        <w:sz w:val="18"/>
        <w:szCs w:val="18"/>
      </w:rPr>
    </w:pPr>
    <w:r w:rsidRPr="00D034DA">
      <w:rPr>
        <w:rFonts w:ascii="Arial" w:hAnsi="Arial" w:cs="Arial"/>
        <w:snapToGrid w:val="0"/>
        <w:sz w:val="18"/>
        <w:szCs w:val="18"/>
      </w:rPr>
      <w:t xml:space="preserve"> 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7A439A">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7A439A">
      <w:rPr>
        <w:rStyle w:val="PageNumber"/>
        <w:rFonts w:ascii="Arial" w:hAnsi="Arial" w:cs="Arial"/>
        <w:noProof/>
        <w:sz w:val="18"/>
        <w:szCs w:val="18"/>
      </w:rPr>
      <w:t>19</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590EE2" w14:textId="77777777" w:rsidR="005B4EBD" w:rsidRDefault="005B4EBD">
      <w:r>
        <w:separator/>
      </w:r>
    </w:p>
  </w:footnote>
  <w:footnote w:type="continuationSeparator" w:id="0">
    <w:p w14:paraId="71590EE3" w14:textId="77777777" w:rsidR="005B4EBD" w:rsidRDefault="005B4E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5787B5" w14:textId="77777777" w:rsidR="007A439A" w:rsidRDefault="007A439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6" w14:textId="77777777" w:rsidR="005B4EBD" w:rsidRPr="006115F8" w:rsidRDefault="005B4EBD"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B" w14:textId="77777777" w:rsidR="005B4EBD" w:rsidRDefault="005B4EBD">
    <w:pPr>
      <w:pStyle w:val="Heading2"/>
      <w:jc w:val="center"/>
      <w:rPr>
        <w:color w:val="808080"/>
        <w:sz w:val="32"/>
      </w:rPr>
    </w:pPr>
    <w:r w:rsidRPr="003F5EA3">
      <w:rPr>
        <w:noProof/>
        <w:color w:val="808080"/>
        <w:sz w:val="32"/>
        <w:lang w:eastAsia="en-AU"/>
      </w:rPr>
      <w:drawing>
        <wp:inline distT="0" distB="0" distL="0" distR="0" wp14:anchorId="71590EEE" wp14:editId="71590EEF">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D97E45A2"/>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2D223F"/>
    <w:multiLevelType w:val="hybridMultilevel"/>
    <w:tmpl w:val="C2FE0BFC"/>
    <w:lvl w:ilvl="0" w:tplc="325EB9E4">
      <w:start w:val="1"/>
      <w:numFmt w:val="bullet"/>
      <w:pStyle w:val="CAsoilddotmpoin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8"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8F0654F"/>
    <w:multiLevelType w:val="hybridMultilevel"/>
    <w:tmpl w:val="24A6526E"/>
    <w:lvl w:ilvl="0" w:tplc="0C09000F">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1"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3"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5"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6"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7" w15:restartNumberingAfterBreak="0">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8"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B205CE6"/>
    <w:multiLevelType w:val="hybridMultilevel"/>
    <w:tmpl w:val="42680BBA"/>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A3F7530"/>
    <w:multiLevelType w:val="multilevel"/>
    <w:tmpl w:val="23F838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4"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7"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4"/>
  </w:num>
  <w:num w:numId="2">
    <w:abstractNumId w:val="16"/>
  </w:num>
  <w:num w:numId="3">
    <w:abstractNumId w:val="27"/>
  </w:num>
  <w:num w:numId="4">
    <w:abstractNumId w:val="11"/>
  </w:num>
  <w:num w:numId="5">
    <w:abstractNumId w:val="20"/>
  </w:num>
  <w:num w:numId="6">
    <w:abstractNumId w:val="8"/>
  </w:num>
  <w:num w:numId="7">
    <w:abstractNumId w:val="24"/>
  </w:num>
  <w:num w:numId="8">
    <w:abstractNumId w:val="9"/>
  </w:num>
  <w:num w:numId="9">
    <w:abstractNumId w:val="15"/>
  </w:num>
  <w:num w:numId="10">
    <w:abstractNumId w:val="12"/>
  </w:num>
  <w:num w:numId="11">
    <w:abstractNumId w:val="13"/>
  </w:num>
  <w:num w:numId="12">
    <w:abstractNumId w:val="22"/>
  </w:num>
  <w:num w:numId="13">
    <w:abstractNumId w:val="26"/>
  </w:num>
  <w:num w:numId="14">
    <w:abstractNumId w:val="0"/>
  </w:num>
  <w:num w:numId="15">
    <w:abstractNumId w:val="0"/>
  </w:num>
  <w:num w:numId="16">
    <w:abstractNumId w:val="5"/>
  </w:num>
  <w:num w:numId="17">
    <w:abstractNumId w:val="25"/>
  </w:num>
  <w:num w:numId="18">
    <w:abstractNumId w:val="2"/>
  </w:num>
  <w:num w:numId="19">
    <w:abstractNumId w:val="3"/>
  </w:num>
  <w:num w:numId="20">
    <w:abstractNumId w:val="4"/>
  </w:num>
  <w:num w:numId="21">
    <w:abstractNumId w:val="18"/>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3"/>
  </w:num>
  <w:num w:numId="26">
    <w:abstractNumId w:val="7"/>
  </w:num>
  <w:num w:numId="27">
    <w:abstractNumId w:val="19"/>
  </w:num>
  <w:num w:numId="28">
    <w:abstractNumId w:val="23"/>
  </w:num>
  <w:num w:numId="29">
    <w:abstractNumId w:val="23"/>
  </w:num>
  <w:num w:numId="30">
    <w:abstractNumId w:val="2"/>
  </w:num>
  <w:num w:numId="31">
    <w:abstractNumId w:val="23"/>
  </w:num>
  <w:num w:numId="32">
    <w:abstractNumId w:val="23"/>
  </w:num>
  <w:num w:numId="33">
    <w:abstractNumId w:val="6"/>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228"/>
    <w:rsid w:val="00000113"/>
    <w:rsid w:val="00002E28"/>
    <w:rsid w:val="00020D87"/>
    <w:rsid w:val="00023989"/>
    <w:rsid w:val="000279C3"/>
    <w:rsid w:val="00036E06"/>
    <w:rsid w:val="00041235"/>
    <w:rsid w:val="0005187C"/>
    <w:rsid w:val="00052A38"/>
    <w:rsid w:val="00055500"/>
    <w:rsid w:val="00055CB2"/>
    <w:rsid w:val="00056EBF"/>
    <w:rsid w:val="00057925"/>
    <w:rsid w:val="00062E62"/>
    <w:rsid w:val="00062F21"/>
    <w:rsid w:val="00063273"/>
    <w:rsid w:val="000637EF"/>
    <w:rsid w:val="00063D8D"/>
    <w:rsid w:val="00064A65"/>
    <w:rsid w:val="00066389"/>
    <w:rsid w:val="00070271"/>
    <w:rsid w:val="00075A57"/>
    <w:rsid w:val="00076AE8"/>
    <w:rsid w:val="00087FD1"/>
    <w:rsid w:val="000920F6"/>
    <w:rsid w:val="0009403D"/>
    <w:rsid w:val="000954EC"/>
    <w:rsid w:val="00096C82"/>
    <w:rsid w:val="000A277F"/>
    <w:rsid w:val="000B6D41"/>
    <w:rsid w:val="000D14F8"/>
    <w:rsid w:val="000E132C"/>
    <w:rsid w:val="000E59E6"/>
    <w:rsid w:val="000E7DD5"/>
    <w:rsid w:val="000F0708"/>
    <w:rsid w:val="000F710E"/>
    <w:rsid w:val="001024DD"/>
    <w:rsid w:val="001035E7"/>
    <w:rsid w:val="00104CF2"/>
    <w:rsid w:val="00105F61"/>
    <w:rsid w:val="00107756"/>
    <w:rsid w:val="001111B2"/>
    <w:rsid w:val="001129DD"/>
    <w:rsid w:val="00115212"/>
    <w:rsid w:val="00116F45"/>
    <w:rsid w:val="00121E1E"/>
    <w:rsid w:val="00127202"/>
    <w:rsid w:val="00127F21"/>
    <w:rsid w:val="00133B89"/>
    <w:rsid w:val="00137631"/>
    <w:rsid w:val="00137655"/>
    <w:rsid w:val="001404C2"/>
    <w:rsid w:val="00147598"/>
    <w:rsid w:val="00156DBE"/>
    <w:rsid w:val="00157EE0"/>
    <w:rsid w:val="00161966"/>
    <w:rsid w:val="00171A75"/>
    <w:rsid w:val="001727D5"/>
    <w:rsid w:val="00172BD0"/>
    <w:rsid w:val="00175138"/>
    <w:rsid w:val="00175587"/>
    <w:rsid w:val="001803F5"/>
    <w:rsid w:val="00186066"/>
    <w:rsid w:val="001914D9"/>
    <w:rsid w:val="00194847"/>
    <w:rsid w:val="00194CCC"/>
    <w:rsid w:val="001973B5"/>
    <w:rsid w:val="001A0A23"/>
    <w:rsid w:val="001A2C7F"/>
    <w:rsid w:val="001A33BE"/>
    <w:rsid w:val="001A3431"/>
    <w:rsid w:val="001A67B4"/>
    <w:rsid w:val="001B01B0"/>
    <w:rsid w:val="001B119F"/>
    <w:rsid w:val="001B2487"/>
    <w:rsid w:val="001C2944"/>
    <w:rsid w:val="001C6B82"/>
    <w:rsid w:val="001C78A0"/>
    <w:rsid w:val="001D05BF"/>
    <w:rsid w:val="001D2385"/>
    <w:rsid w:val="001D3D6A"/>
    <w:rsid w:val="001D450C"/>
    <w:rsid w:val="001D49A1"/>
    <w:rsid w:val="001F1DEF"/>
    <w:rsid w:val="001F68F9"/>
    <w:rsid w:val="00204BFF"/>
    <w:rsid w:val="00205C7F"/>
    <w:rsid w:val="002067F2"/>
    <w:rsid w:val="002079E1"/>
    <w:rsid w:val="00213CC4"/>
    <w:rsid w:val="002151DB"/>
    <w:rsid w:val="00216073"/>
    <w:rsid w:val="00226E45"/>
    <w:rsid w:val="00231292"/>
    <w:rsid w:val="00236DB8"/>
    <w:rsid w:val="00240F7D"/>
    <w:rsid w:val="002414E9"/>
    <w:rsid w:val="00241FA1"/>
    <w:rsid w:val="002454A8"/>
    <w:rsid w:val="00247960"/>
    <w:rsid w:val="00251C70"/>
    <w:rsid w:val="00252CFE"/>
    <w:rsid w:val="00254CE0"/>
    <w:rsid w:val="00254E78"/>
    <w:rsid w:val="00260405"/>
    <w:rsid w:val="0026047A"/>
    <w:rsid w:val="00261122"/>
    <w:rsid w:val="00264DB8"/>
    <w:rsid w:val="00267C6A"/>
    <w:rsid w:val="00271D64"/>
    <w:rsid w:val="00276E44"/>
    <w:rsid w:val="0028003E"/>
    <w:rsid w:val="0028018D"/>
    <w:rsid w:val="00280BDC"/>
    <w:rsid w:val="00285B87"/>
    <w:rsid w:val="00293164"/>
    <w:rsid w:val="002939A8"/>
    <w:rsid w:val="002A2B15"/>
    <w:rsid w:val="002A385F"/>
    <w:rsid w:val="002A5804"/>
    <w:rsid w:val="002A7EB3"/>
    <w:rsid w:val="002B1013"/>
    <w:rsid w:val="002B1C4F"/>
    <w:rsid w:val="002B2B88"/>
    <w:rsid w:val="002B7EA2"/>
    <w:rsid w:val="002C0879"/>
    <w:rsid w:val="002C62D9"/>
    <w:rsid w:val="002D3961"/>
    <w:rsid w:val="002D5313"/>
    <w:rsid w:val="002D6BA1"/>
    <w:rsid w:val="002D6F98"/>
    <w:rsid w:val="002E214D"/>
    <w:rsid w:val="002E2C75"/>
    <w:rsid w:val="002E7DDE"/>
    <w:rsid w:val="002E7F8F"/>
    <w:rsid w:val="002F0A52"/>
    <w:rsid w:val="00302BDB"/>
    <w:rsid w:val="00303ECD"/>
    <w:rsid w:val="00311224"/>
    <w:rsid w:val="00315516"/>
    <w:rsid w:val="00316460"/>
    <w:rsid w:val="00317FDF"/>
    <w:rsid w:val="00323730"/>
    <w:rsid w:val="00324E9B"/>
    <w:rsid w:val="00333C82"/>
    <w:rsid w:val="003351E0"/>
    <w:rsid w:val="00337EE2"/>
    <w:rsid w:val="00343936"/>
    <w:rsid w:val="00343FE8"/>
    <w:rsid w:val="003445DF"/>
    <w:rsid w:val="0034720F"/>
    <w:rsid w:val="003477FD"/>
    <w:rsid w:val="00347982"/>
    <w:rsid w:val="003504C4"/>
    <w:rsid w:val="003517C6"/>
    <w:rsid w:val="0035614B"/>
    <w:rsid w:val="003609F1"/>
    <w:rsid w:val="00360B63"/>
    <w:rsid w:val="00363966"/>
    <w:rsid w:val="003659B1"/>
    <w:rsid w:val="00373110"/>
    <w:rsid w:val="003737AB"/>
    <w:rsid w:val="00374D5E"/>
    <w:rsid w:val="00382287"/>
    <w:rsid w:val="003828CB"/>
    <w:rsid w:val="00390ABC"/>
    <w:rsid w:val="00395E69"/>
    <w:rsid w:val="00395ED9"/>
    <w:rsid w:val="00396855"/>
    <w:rsid w:val="0039708C"/>
    <w:rsid w:val="003A021F"/>
    <w:rsid w:val="003A28F6"/>
    <w:rsid w:val="003A5C90"/>
    <w:rsid w:val="003B2720"/>
    <w:rsid w:val="003B5A9E"/>
    <w:rsid w:val="003C2E69"/>
    <w:rsid w:val="003C3061"/>
    <w:rsid w:val="003C6972"/>
    <w:rsid w:val="003D27B8"/>
    <w:rsid w:val="003F282F"/>
    <w:rsid w:val="003F28A6"/>
    <w:rsid w:val="003F311A"/>
    <w:rsid w:val="003F4463"/>
    <w:rsid w:val="003F4D21"/>
    <w:rsid w:val="003F5EA3"/>
    <w:rsid w:val="003F72E3"/>
    <w:rsid w:val="003F7EA5"/>
    <w:rsid w:val="004039E4"/>
    <w:rsid w:val="004051A4"/>
    <w:rsid w:val="00405C09"/>
    <w:rsid w:val="004109D9"/>
    <w:rsid w:val="004121E7"/>
    <w:rsid w:val="00420228"/>
    <w:rsid w:val="00420CB1"/>
    <w:rsid w:val="00424584"/>
    <w:rsid w:val="004251C0"/>
    <w:rsid w:val="00444FDB"/>
    <w:rsid w:val="0044620A"/>
    <w:rsid w:val="00450121"/>
    <w:rsid w:val="00457925"/>
    <w:rsid w:val="00462486"/>
    <w:rsid w:val="00465C67"/>
    <w:rsid w:val="004665F8"/>
    <w:rsid w:val="00471798"/>
    <w:rsid w:val="00473DF2"/>
    <w:rsid w:val="00474C15"/>
    <w:rsid w:val="00490C47"/>
    <w:rsid w:val="004928B1"/>
    <w:rsid w:val="00496FAB"/>
    <w:rsid w:val="004A0FDE"/>
    <w:rsid w:val="004A2411"/>
    <w:rsid w:val="004A64E8"/>
    <w:rsid w:val="004B187D"/>
    <w:rsid w:val="004B1D49"/>
    <w:rsid w:val="004B1F15"/>
    <w:rsid w:val="004B2FA2"/>
    <w:rsid w:val="004C1A90"/>
    <w:rsid w:val="004C2C75"/>
    <w:rsid w:val="004C3C82"/>
    <w:rsid w:val="004C5904"/>
    <w:rsid w:val="004D233B"/>
    <w:rsid w:val="004E1118"/>
    <w:rsid w:val="004E19C3"/>
    <w:rsid w:val="004F3946"/>
    <w:rsid w:val="004F64E7"/>
    <w:rsid w:val="004F6E9D"/>
    <w:rsid w:val="005013BD"/>
    <w:rsid w:val="00502437"/>
    <w:rsid w:val="005058B0"/>
    <w:rsid w:val="00512A6F"/>
    <w:rsid w:val="005138E9"/>
    <w:rsid w:val="005146E6"/>
    <w:rsid w:val="00517C96"/>
    <w:rsid w:val="0052340E"/>
    <w:rsid w:val="0052457B"/>
    <w:rsid w:val="005255E2"/>
    <w:rsid w:val="0053011D"/>
    <w:rsid w:val="00530252"/>
    <w:rsid w:val="00536214"/>
    <w:rsid w:val="005416F2"/>
    <w:rsid w:val="005429C9"/>
    <w:rsid w:val="00544478"/>
    <w:rsid w:val="005501BC"/>
    <w:rsid w:val="00557732"/>
    <w:rsid w:val="005677F8"/>
    <w:rsid w:val="00570F9A"/>
    <w:rsid w:val="005718D1"/>
    <w:rsid w:val="005736C1"/>
    <w:rsid w:val="005736C8"/>
    <w:rsid w:val="005759E8"/>
    <w:rsid w:val="005800EF"/>
    <w:rsid w:val="005830B7"/>
    <w:rsid w:val="0058399B"/>
    <w:rsid w:val="00584BE4"/>
    <w:rsid w:val="00591525"/>
    <w:rsid w:val="0059233B"/>
    <w:rsid w:val="00594DA5"/>
    <w:rsid w:val="00596021"/>
    <w:rsid w:val="005969C3"/>
    <w:rsid w:val="005A07EF"/>
    <w:rsid w:val="005A1AF0"/>
    <w:rsid w:val="005A7196"/>
    <w:rsid w:val="005B2FFF"/>
    <w:rsid w:val="005B4224"/>
    <w:rsid w:val="005B4EBD"/>
    <w:rsid w:val="005C5512"/>
    <w:rsid w:val="005C5BD6"/>
    <w:rsid w:val="005C7806"/>
    <w:rsid w:val="005C7D6D"/>
    <w:rsid w:val="005D09D2"/>
    <w:rsid w:val="005D0B0C"/>
    <w:rsid w:val="005D3FD8"/>
    <w:rsid w:val="005D4B90"/>
    <w:rsid w:val="005D6F43"/>
    <w:rsid w:val="005E7430"/>
    <w:rsid w:val="005F37B3"/>
    <w:rsid w:val="005F4540"/>
    <w:rsid w:val="005F5B02"/>
    <w:rsid w:val="00600C00"/>
    <w:rsid w:val="0060264C"/>
    <w:rsid w:val="006035E4"/>
    <w:rsid w:val="00604260"/>
    <w:rsid w:val="006046CD"/>
    <w:rsid w:val="00606AD1"/>
    <w:rsid w:val="0060766E"/>
    <w:rsid w:val="006115F8"/>
    <w:rsid w:val="00615CF6"/>
    <w:rsid w:val="00620D97"/>
    <w:rsid w:val="006268D5"/>
    <w:rsid w:val="006308F6"/>
    <w:rsid w:val="00631343"/>
    <w:rsid w:val="006324C4"/>
    <w:rsid w:val="00632EE8"/>
    <w:rsid w:val="00632EEE"/>
    <w:rsid w:val="00640091"/>
    <w:rsid w:val="0064067C"/>
    <w:rsid w:val="006411D2"/>
    <w:rsid w:val="006413DC"/>
    <w:rsid w:val="00642FC6"/>
    <w:rsid w:val="00644511"/>
    <w:rsid w:val="0064488C"/>
    <w:rsid w:val="00652CA2"/>
    <w:rsid w:val="00661FF3"/>
    <w:rsid w:val="006658AC"/>
    <w:rsid w:val="00667DEE"/>
    <w:rsid w:val="00667EAB"/>
    <w:rsid w:val="0068145D"/>
    <w:rsid w:val="006826F6"/>
    <w:rsid w:val="006929FE"/>
    <w:rsid w:val="006968E4"/>
    <w:rsid w:val="0069720B"/>
    <w:rsid w:val="006A554C"/>
    <w:rsid w:val="006B0939"/>
    <w:rsid w:val="006B0BAB"/>
    <w:rsid w:val="006B169F"/>
    <w:rsid w:val="006B49C9"/>
    <w:rsid w:val="006B6CF2"/>
    <w:rsid w:val="006C05B6"/>
    <w:rsid w:val="006C2087"/>
    <w:rsid w:val="006C6378"/>
    <w:rsid w:val="006C66CA"/>
    <w:rsid w:val="006E156B"/>
    <w:rsid w:val="006E26BA"/>
    <w:rsid w:val="006E2733"/>
    <w:rsid w:val="006E7172"/>
    <w:rsid w:val="006E7387"/>
    <w:rsid w:val="006F00A2"/>
    <w:rsid w:val="006F3E4B"/>
    <w:rsid w:val="006F41E9"/>
    <w:rsid w:val="006F543E"/>
    <w:rsid w:val="0070072F"/>
    <w:rsid w:val="00701ED4"/>
    <w:rsid w:val="00703CF9"/>
    <w:rsid w:val="007054F8"/>
    <w:rsid w:val="00705F8A"/>
    <w:rsid w:val="00723D08"/>
    <w:rsid w:val="00731AC2"/>
    <w:rsid w:val="007355C9"/>
    <w:rsid w:val="00735F3B"/>
    <w:rsid w:val="007365DE"/>
    <w:rsid w:val="00742742"/>
    <w:rsid w:val="00744F54"/>
    <w:rsid w:val="007473BC"/>
    <w:rsid w:val="00755BC6"/>
    <w:rsid w:val="007570DC"/>
    <w:rsid w:val="00764CC3"/>
    <w:rsid w:val="00766C77"/>
    <w:rsid w:val="00767523"/>
    <w:rsid w:val="00767CCC"/>
    <w:rsid w:val="007703B4"/>
    <w:rsid w:val="00770655"/>
    <w:rsid w:val="00771C0A"/>
    <w:rsid w:val="007761D8"/>
    <w:rsid w:val="007766BE"/>
    <w:rsid w:val="00791DE9"/>
    <w:rsid w:val="00792086"/>
    <w:rsid w:val="00792C8C"/>
    <w:rsid w:val="00796134"/>
    <w:rsid w:val="007965AA"/>
    <w:rsid w:val="007A439A"/>
    <w:rsid w:val="007B2118"/>
    <w:rsid w:val="007B65AE"/>
    <w:rsid w:val="007D6F60"/>
    <w:rsid w:val="007D7E49"/>
    <w:rsid w:val="007E146B"/>
    <w:rsid w:val="007F4863"/>
    <w:rsid w:val="00800155"/>
    <w:rsid w:val="008040B8"/>
    <w:rsid w:val="008052A5"/>
    <w:rsid w:val="008060EB"/>
    <w:rsid w:val="0080639E"/>
    <w:rsid w:val="00807949"/>
    <w:rsid w:val="00807A0A"/>
    <w:rsid w:val="00810AA1"/>
    <w:rsid w:val="00810C63"/>
    <w:rsid w:val="00810FAC"/>
    <w:rsid w:val="00816752"/>
    <w:rsid w:val="00820B3B"/>
    <w:rsid w:val="00822304"/>
    <w:rsid w:val="00822D2B"/>
    <w:rsid w:val="00824BEE"/>
    <w:rsid w:val="00825EDD"/>
    <w:rsid w:val="00830D3A"/>
    <w:rsid w:val="0083189F"/>
    <w:rsid w:val="00835348"/>
    <w:rsid w:val="008403B3"/>
    <w:rsid w:val="00840EDC"/>
    <w:rsid w:val="0084491E"/>
    <w:rsid w:val="0085016E"/>
    <w:rsid w:val="00855525"/>
    <w:rsid w:val="00857D0E"/>
    <w:rsid w:val="00860E65"/>
    <w:rsid w:val="00861BA4"/>
    <w:rsid w:val="00870AA8"/>
    <w:rsid w:val="00871AD6"/>
    <w:rsid w:val="008769E5"/>
    <w:rsid w:val="008A0076"/>
    <w:rsid w:val="008A2676"/>
    <w:rsid w:val="008A270D"/>
    <w:rsid w:val="008A333A"/>
    <w:rsid w:val="008A3E6D"/>
    <w:rsid w:val="008B1251"/>
    <w:rsid w:val="008B130F"/>
    <w:rsid w:val="008B1C01"/>
    <w:rsid w:val="008B41C8"/>
    <w:rsid w:val="008B5D5A"/>
    <w:rsid w:val="008B615F"/>
    <w:rsid w:val="008C0E53"/>
    <w:rsid w:val="008C1409"/>
    <w:rsid w:val="008C70B3"/>
    <w:rsid w:val="008C76A9"/>
    <w:rsid w:val="008D087C"/>
    <w:rsid w:val="008D3E52"/>
    <w:rsid w:val="008D4B23"/>
    <w:rsid w:val="008D54D3"/>
    <w:rsid w:val="008E05C5"/>
    <w:rsid w:val="008E208C"/>
    <w:rsid w:val="008E3DB0"/>
    <w:rsid w:val="008E5BC6"/>
    <w:rsid w:val="008E5D04"/>
    <w:rsid w:val="008F30A3"/>
    <w:rsid w:val="008F7178"/>
    <w:rsid w:val="00902A38"/>
    <w:rsid w:val="00902C26"/>
    <w:rsid w:val="0090321E"/>
    <w:rsid w:val="0090417D"/>
    <w:rsid w:val="0091021B"/>
    <w:rsid w:val="00911116"/>
    <w:rsid w:val="0092029F"/>
    <w:rsid w:val="00924B82"/>
    <w:rsid w:val="00925427"/>
    <w:rsid w:val="00925446"/>
    <w:rsid w:val="009304AA"/>
    <w:rsid w:val="009343EB"/>
    <w:rsid w:val="00937754"/>
    <w:rsid w:val="009377E7"/>
    <w:rsid w:val="0094073E"/>
    <w:rsid w:val="00946719"/>
    <w:rsid w:val="0094696A"/>
    <w:rsid w:val="00951E1E"/>
    <w:rsid w:val="009530D5"/>
    <w:rsid w:val="00953407"/>
    <w:rsid w:val="009545DC"/>
    <w:rsid w:val="00956D20"/>
    <w:rsid w:val="00961F21"/>
    <w:rsid w:val="00965E50"/>
    <w:rsid w:val="0096796F"/>
    <w:rsid w:val="00970680"/>
    <w:rsid w:val="009772B5"/>
    <w:rsid w:val="0097751C"/>
    <w:rsid w:val="00984571"/>
    <w:rsid w:val="0099504B"/>
    <w:rsid w:val="00997230"/>
    <w:rsid w:val="009975EA"/>
    <w:rsid w:val="009A08C6"/>
    <w:rsid w:val="009A1D6B"/>
    <w:rsid w:val="009A47CD"/>
    <w:rsid w:val="009A493B"/>
    <w:rsid w:val="009C184C"/>
    <w:rsid w:val="009C701A"/>
    <w:rsid w:val="009D051F"/>
    <w:rsid w:val="009D39D5"/>
    <w:rsid w:val="009D423E"/>
    <w:rsid w:val="009D45F6"/>
    <w:rsid w:val="009D4715"/>
    <w:rsid w:val="009E4CE1"/>
    <w:rsid w:val="009E5E7D"/>
    <w:rsid w:val="009E7EF6"/>
    <w:rsid w:val="00A0061B"/>
    <w:rsid w:val="00A0347D"/>
    <w:rsid w:val="00A07ACB"/>
    <w:rsid w:val="00A11314"/>
    <w:rsid w:val="00A11FED"/>
    <w:rsid w:val="00A230F3"/>
    <w:rsid w:val="00A2313B"/>
    <w:rsid w:val="00A25093"/>
    <w:rsid w:val="00A256C7"/>
    <w:rsid w:val="00A276A4"/>
    <w:rsid w:val="00A30B0A"/>
    <w:rsid w:val="00A30F0D"/>
    <w:rsid w:val="00A40872"/>
    <w:rsid w:val="00A43013"/>
    <w:rsid w:val="00A44897"/>
    <w:rsid w:val="00A471FC"/>
    <w:rsid w:val="00A50D14"/>
    <w:rsid w:val="00A5591C"/>
    <w:rsid w:val="00A57783"/>
    <w:rsid w:val="00A6774C"/>
    <w:rsid w:val="00A707DF"/>
    <w:rsid w:val="00A7780A"/>
    <w:rsid w:val="00A81861"/>
    <w:rsid w:val="00AA04B9"/>
    <w:rsid w:val="00AA13F0"/>
    <w:rsid w:val="00AA1AFA"/>
    <w:rsid w:val="00AA204A"/>
    <w:rsid w:val="00AA4DEA"/>
    <w:rsid w:val="00AA5591"/>
    <w:rsid w:val="00AB3BD9"/>
    <w:rsid w:val="00AB638E"/>
    <w:rsid w:val="00AC1790"/>
    <w:rsid w:val="00AC3216"/>
    <w:rsid w:val="00AD0AF7"/>
    <w:rsid w:val="00AD1105"/>
    <w:rsid w:val="00AD4B47"/>
    <w:rsid w:val="00AD7D68"/>
    <w:rsid w:val="00AE707E"/>
    <w:rsid w:val="00B01B1D"/>
    <w:rsid w:val="00B04BE4"/>
    <w:rsid w:val="00B06352"/>
    <w:rsid w:val="00B11181"/>
    <w:rsid w:val="00B12C3F"/>
    <w:rsid w:val="00B158D5"/>
    <w:rsid w:val="00B179BC"/>
    <w:rsid w:val="00B2521F"/>
    <w:rsid w:val="00B26262"/>
    <w:rsid w:val="00B32539"/>
    <w:rsid w:val="00B33779"/>
    <w:rsid w:val="00B37C37"/>
    <w:rsid w:val="00B41544"/>
    <w:rsid w:val="00B45886"/>
    <w:rsid w:val="00B51177"/>
    <w:rsid w:val="00B67828"/>
    <w:rsid w:val="00B70207"/>
    <w:rsid w:val="00B7378A"/>
    <w:rsid w:val="00B744F8"/>
    <w:rsid w:val="00B75278"/>
    <w:rsid w:val="00B77BFC"/>
    <w:rsid w:val="00B80310"/>
    <w:rsid w:val="00B81848"/>
    <w:rsid w:val="00B81EB8"/>
    <w:rsid w:val="00B91D83"/>
    <w:rsid w:val="00BA18A6"/>
    <w:rsid w:val="00BA4DF5"/>
    <w:rsid w:val="00BA64C8"/>
    <w:rsid w:val="00BB0349"/>
    <w:rsid w:val="00BB3EFD"/>
    <w:rsid w:val="00BC68FE"/>
    <w:rsid w:val="00BD261E"/>
    <w:rsid w:val="00BE0D0E"/>
    <w:rsid w:val="00BE1EEF"/>
    <w:rsid w:val="00BF07E7"/>
    <w:rsid w:val="00BF0865"/>
    <w:rsid w:val="00BF5CAF"/>
    <w:rsid w:val="00C04D0C"/>
    <w:rsid w:val="00C06205"/>
    <w:rsid w:val="00C06231"/>
    <w:rsid w:val="00C117A7"/>
    <w:rsid w:val="00C14C53"/>
    <w:rsid w:val="00C218EF"/>
    <w:rsid w:val="00C22F7A"/>
    <w:rsid w:val="00C257A5"/>
    <w:rsid w:val="00C35D98"/>
    <w:rsid w:val="00C425B7"/>
    <w:rsid w:val="00C43ECE"/>
    <w:rsid w:val="00C45E75"/>
    <w:rsid w:val="00C503A8"/>
    <w:rsid w:val="00C50D6E"/>
    <w:rsid w:val="00C51B9D"/>
    <w:rsid w:val="00C522F0"/>
    <w:rsid w:val="00C5333A"/>
    <w:rsid w:val="00C5412E"/>
    <w:rsid w:val="00C553B0"/>
    <w:rsid w:val="00C55755"/>
    <w:rsid w:val="00C55942"/>
    <w:rsid w:val="00C55DF1"/>
    <w:rsid w:val="00C64075"/>
    <w:rsid w:val="00C64884"/>
    <w:rsid w:val="00C64E58"/>
    <w:rsid w:val="00C77AC3"/>
    <w:rsid w:val="00C82BE5"/>
    <w:rsid w:val="00C83B6B"/>
    <w:rsid w:val="00C870C5"/>
    <w:rsid w:val="00C90335"/>
    <w:rsid w:val="00C93C74"/>
    <w:rsid w:val="00CB4A31"/>
    <w:rsid w:val="00CB7F26"/>
    <w:rsid w:val="00CC4497"/>
    <w:rsid w:val="00CC466C"/>
    <w:rsid w:val="00CC490E"/>
    <w:rsid w:val="00CD5DDE"/>
    <w:rsid w:val="00CE6B12"/>
    <w:rsid w:val="00CF31F4"/>
    <w:rsid w:val="00CF4D63"/>
    <w:rsid w:val="00CF5E39"/>
    <w:rsid w:val="00D034DA"/>
    <w:rsid w:val="00D040E8"/>
    <w:rsid w:val="00D04A4C"/>
    <w:rsid w:val="00D07416"/>
    <w:rsid w:val="00D109AF"/>
    <w:rsid w:val="00D1400D"/>
    <w:rsid w:val="00D145BE"/>
    <w:rsid w:val="00D24361"/>
    <w:rsid w:val="00D32F1B"/>
    <w:rsid w:val="00D34FAF"/>
    <w:rsid w:val="00D41164"/>
    <w:rsid w:val="00D421B6"/>
    <w:rsid w:val="00D45A2A"/>
    <w:rsid w:val="00D47341"/>
    <w:rsid w:val="00D4742A"/>
    <w:rsid w:val="00D52BA2"/>
    <w:rsid w:val="00D55479"/>
    <w:rsid w:val="00D56267"/>
    <w:rsid w:val="00D57182"/>
    <w:rsid w:val="00D636FC"/>
    <w:rsid w:val="00D664F3"/>
    <w:rsid w:val="00D70F83"/>
    <w:rsid w:val="00D81C4C"/>
    <w:rsid w:val="00D83382"/>
    <w:rsid w:val="00D839D2"/>
    <w:rsid w:val="00D8524B"/>
    <w:rsid w:val="00D92B01"/>
    <w:rsid w:val="00DA1554"/>
    <w:rsid w:val="00DA5667"/>
    <w:rsid w:val="00DB3547"/>
    <w:rsid w:val="00DC1482"/>
    <w:rsid w:val="00DD2A02"/>
    <w:rsid w:val="00DE29A0"/>
    <w:rsid w:val="00DE6D5C"/>
    <w:rsid w:val="00DE7A3B"/>
    <w:rsid w:val="00DF2307"/>
    <w:rsid w:val="00E00937"/>
    <w:rsid w:val="00E00F83"/>
    <w:rsid w:val="00E0799C"/>
    <w:rsid w:val="00E13B62"/>
    <w:rsid w:val="00E15DE0"/>
    <w:rsid w:val="00E30A51"/>
    <w:rsid w:val="00E35A70"/>
    <w:rsid w:val="00E54798"/>
    <w:rsid w:val="00E57688"/>
    <w:rsid w:val="00E6083B"/>
    <w:rsid w:val="00E73840"/>
    <w:rsid w:val="00E80F89"/>
    <w:rsid w:val="00E847FF"/>
    <w:rsid w:val="00E84DBF"/>
    <w:rsid w:val="00E84E09"/>
    <w:rsid w:val="00E869C6"/>
    <w:rsid w:val="00E97DE0"/>
    <w:rsid w:val="00E97F39"/>
    <w:rsid w:val="00E97FD8"/>
    <w:rsid w:val="00EC1305"/>
    <w:rsid w:val="00EC17D4"/>
    <w:rsid w:val="00EC68C9"/>
    <w:rsid w:val="00ED1205"/>
    <w:rsid w:val="00ED1483"/>
    <w:rsid w:val="00ED31A7"/>
    <w:rsid w:val="00ED528F"/>
    <w:rsid w:val="00ED7AE7"/>
    <w:rsid w:val="00EE4C43"/>
    <w:rsid w:val="00EF024E"/>
    <w:rsid w:val="00EF074B"/>
    <w:rsid w:val="00EF0FA7"/>
    <w:rsid w:val="00F01B6F"/>
    <w:rsid w:val="00F113FA"/>
    <w:rsid w:val="00F11F92"/>
    <w:rsid w:val="00F12928"/>
    <w:rsid w:val="00F129FF"/>
    <w:rsid w:val="00F2253B"/>
    <w:rsid w:val="00F262EE"/>
    <w:rsid w:val="00F30459"/>
    <w:rsid w:val="00F328C0"/>
    <w:rsid w:val="00F33606"/>
    <w:rsid w:val="00F33C34"/>
    <w:rsid w:val="00F35F2A"/>
    <w:rsid w:val="00F415DC"/>
    <w:rsid w:val="00F451F4"/>
    <w:rsid w:val="00F502CC"/>
    <w:rsid w:val="00F524EA"/>
    <w:rsid w:val="00F65892"/>
    <w:rsid w:val="00F65A8C"/>
    <w:rsid w:val="00F76D14"/>
    <w:rsid w:val="00F801F9"/>
    <w:rsid w:val="00F81EA0"/>
    <w:rsid w:val="00F82D76"/>
    <w:rsid w:val="00F97CEC"/>
    <w:rsid w:val="00FB0094"/>
    <w:rsid w:val="00FB2C14"/>
    <w:rsid w:val="00FB3A60"/>
    <w:rsid w:val="00FB76D7"/>
    <w:rsid w:val="00FC2035"/>
    <w:rsid w:val="00FD0916"/>
    <w:rsid w:val="00FD1B36"/>
    <w:rsid w:val="00FD2D19"/>
    <w:rsid w:val="00FD4DF7"/>
    <w:rsid w:val="00FE017F"/>
    <w:rsid w:val="00FE2630"/>
    <w:rsid w:val="00FE2A76"/>
    <w:rsid w:val="00FF0370"/>
    <w:rsid w:val="00FF39B6"/>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71590D08"/>
  <w15:docId w15:val="{178DE196-0DB3-4A11-9475-76A9AE58C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semiHidden/>
    <w:rsid w:val="003D27B8"/>
    <w:rPr>
      <w:sz w:val="16"/>
      <w:szCs w:val="16"/>
    </w:rPr>
  </w:style>
  <w:style w:type="paragraph" w:styleId="CommentText">
    <w:name w:val="annotation text"/>
    <w:basedOn w:val="Normal"/>
    <w:link w:val="CommentTextChar"/>
    <w:uiPriority w:val="99"/>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lang w:eastAsia="en-US"/>
    </w:rPr>
  </w:style>
  <w:style w:type="paragraph" w:customStyle="1" w:styleId="CAdotminor">
    <w:name w:val="CA dot minor"/>
    <w:basedOn w:val="CAminordotpoint"/>
    <w:link w:val="CAdotminorChar"/>
    <w:qFormat/>
    <w:rsid w:val="00770655"/>
    <w:pPr>
      <w:ind w:left="1021" w:hanging="360"/>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lang w:eastAsia="en-US"/>
    </w:rPr>
  </w:style>
  <w:style w:type="paragraph" w:customStyle="1" w:styleId="CAdotmajor">
    <w:name w:val="CA dot major"/>
    <w:basedOn w:val="ListBullet"/>
    <w:link w:val="CAdotmajorChar"/>
    <w:qFormat/>
    <w:rsid w:val="00770655"/>
    <w:pPr>
      <w:tabs>
        <w:tab w:val="clear" w:pos="786"/>
      </w:tabs>
      <w:spacing w:after="120" w:line="276" w:lineRule="auto"/>
      <w:ind w:left="567" w:hanging="567"/>
      <w:contextualSpacing w:val="0"/>
    </w:pPr>
    <w:rPr>
      <w:rFonts w:ascii="Arial" w:hAnsi="Arial" w:cs="Arial"/>
      <w:sz w:val="22"/>
      <w:szCs w:val="22"/>
    </w:rPr>
  </w:style>
  <w:style w:type="character" w:customStyle="1" w:styleId="CAdotminorChar">
    <w:name w:val="CA dot minor Char"/>
    <w:basedOn w:val="CAminordotpointChar"/>
    <w:link w:val="CAdotminor"/>
    <w:rsid w:val="00770655"/>
    <w:rPr>
      <w:rFonts w:ascii="Arial" w:hAnsi="Arial" w:cs="Arial"/>
      <w:color w:val="000000" w:themeColor="text1"/>
      <w:sz w:val="22"/>
      <w:szCs w:val="22"/>
      <w:lang w:eastAsia="en-US"/>
    </w:rPr>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lang w:eastAsia="en-US"/>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lang w:eastAsia="en-US"/>
    </w:rPr>
  </w:style>
  <w:style w:type="character" w:customStyle="1" w:styleId="CAReferenceChar0">
    <w:name w:val="CA Reference Char"/>
    <w:basedOn w:val="CAreferenceChar"/>
    <w:link w:val="CAReference0"/>
    <w:rsid w:val="00C90335"/>
    <w:rPr>
      <w:rFonts w:ascii="Arial" w:hAnsi="Arial" w:cs="Arial"/>
      <w:sz w:val="22"/>
      <w:szCs w:val="22"/>
      <w:lang w:eastAsia="en-US"/>
    </w:rPr>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lang w:eastAsia="en-US"/>
    </w:rPr>
  </w:style>
  <w:style w:type="paragraph" w:styleId="Revision">
    <w:name w:val="Revision"/>
    <w:hidden/>
    <w:uiPriority w:val="99"/>
    <w:semiHidden/>
    <w:rsid w:val="00D839D2"/>
    <w:rPr>
      <w:sz w:val="24"/>
      <w:szCs w:val="24"/>
      <w:lang w:eastAsia="en-US"/>
    </w:rPr>
  </w:style>
  <w:style w:type="character" w:customStyle="1" w:styleId="CommentTextChar">
    <w:name w:val="Comment Text Char"/>
    <w:basedOn w:val="DefaultParagraphFont"/>
    <w:link w:val="CommentText"/>
    <w:uiPriority w:val="99"/>
    <w:semiHidden/>
    <w:rsid w:val="004A0FDE"/>
    <w:rPr>
      <w:lang w:eastAsia="en-US"/>
    </w:rPr>
  </w:style>
  <w:style w:type="paragraph" w:customStyle="1" w:styleId="CAheadingintext">
    <w:name w:val="CA heading in text"/>
    <w:basedOn w:val="Normal"/>
    <w:link w:val="CAheadingintextChar"/>
    <w:qFormat/>
    <w:rsid w:val="001C6B82"/>
    <w:pPr>
      <w:keepNext/>
      <w:tabs>
        <w:tab w:val="left" w:pos="426"/>
      </w:tabs>
      <w:spacing w:before="240" w:after="120"/>
      <w:ind w:left="425" w:hanging="425"/>
    </w:pPr>
    <w:rPr>
      <w:rFonts w:ascii="Arial" w:hAnsi="Arial" w:cs="Arial"/>
      <w:b/>
      <w:sz w:val="22"/>
      <w:szCs w:val="22"/>
    </w:rPr>
  </w:style>
  <w:style w:type="character" w:customStyle="1" w:styleId="CAheadingintextChar">
    <w:name w:val="CA heading in text Char"/>
    <w:basedOn w:val="DefaultParagraphFont"/>
    <w:link w:val="CAheadingintext"/>
    <w:rsid w:val="001C6B82"/>
    <w:rPr>
      <w:rFonts w:ascii="Arial" w:hAnsi="Arial" w:cs="Arial"/>
      <w:b/>
      <w:sz w:val="22"/>
      <w:szCs w:val="22"/>
      <w:lang w:eastAsia="en-US"/>
    </w:rPr>
  </w:style>
  <w:style w:type="paragraph" w:customStyle="1" w:styleId="CAbulletminor">
    <w:name w:val="CA bullet minor"/>
    <w:basedOn w:val="CAbullet"/>
    <w:link w:val="CAbulletminorChar"/>
    <w:qFormat/>
    <w:rsid w:val="001C6B82"/>
    <w:pPr>
      <w:numPr>
        <w:numId w:val="0"/>
      </w:numPr>
      <w:ind w:left="1145" w:hanging="360"/>
      <w:contextualSpacing w:val="0"/>
    </w:pPr>
  </w:style>
  <w:style w:type="character" w:customStyle="1" w:styleId="CAbulletminorChar">
    <w:name w:val="CA bullet minor Char"/>
    <w:basedOn w:val="CAbulletChar"/>
    <w:link w:val="CAbulletminor"/>
    <w:rsid w:val="001C6B82"/>
    <w:rPr>
      <w:rFonts w:ascii="Arial" w:hAnsi="Arial" w:cs="Arial"/>
      <w:sz w:val="22"/>
      <w:szCs w:val="22"/>
      <w:lang w:eastAsia="en-US"/>
    </w:rPr>
  </w:style>
  <w:style w:type="paragraph" w:customStyle="1" w:styleId="CAtext0">
    <w:name w:val="CA text"/>
    <w:basedOn w:val="text"/>
    <w:link w:val="CAtextChar0"/>
    <w:qFormat/>
    <w:rsid w:val="001C6B82"/>
  </w:style>
  <w:style w:type="character" w:customStyle="1" w:styleId="CAtextChar0">
    <w:name w:val="CA text Char"/>
    <w:basedOn w:val="textChar"/>
    <w:link w:val="CAtext0"/>
    <w:rsid w:val="001C6B82"/>
    <w:rPr>
      <w:rFonts w:ascii="Arial" w:hAnsi="Arial" w:cs="Arial"/>
      <w:bCs/>
      <w:sz w:val="22"/>
      <w:szCs w:val="22"/>
      <w:lang w:eastAsia="en-US"/>
    </w:rPr>
  </w:style>
  <w:style w:type="paragraph" w:customStyle="1" w:styleId="CAsoilddotmpoint">
    <w:name w:val="CA soild dotmpoint"/>
    <w:basedOn w:val="ListParagraph"/>
    <w:link w:val="CAsoilddotmpointChar"/>
    <w:qFormat/>
    <w:rsid w:val="001C6B82"/>
    <w:pPr>
      <w:numPr>
        <w:numId w:val="33"/>
      </w:numPr>
      <w:spacing w:before="240" w:after="240" w:line="276" w:lineRule="auto"/>
      <w:ind w:left="567" w:hanging="567"/>
    </w:pPr>
    <w:rPr>
      <w:rFonts w:ascii="Arial" w:hAnsi="Arial" w:cs="Arial"/>
      <w:sz w:val="22"/>
      <w:szCs w:val="22"/>
    </w:rPr>
  </w:style>
  <w:style w:type="character" w:customStyle="1" w:styleId="CAsoilddotmpointChar">
    <w:name w:val="CA soild dotmpoint Char"/>
    <w:basedOn w:val="DefaultParagraphFont"/>
    <w:link w:val="CAsoilddotmpoint"/>
    <w:rsid w:val="001C6B82"/>
    <w:rPr>
      <w:rFonts w:ascii="Arial"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926893">
      <w:bodyDiv w:val="1"/>
      <w:marLeft w:val="0"/>
      <w:marRight w:val="0"/>
      <w:marTop w:val="0"/>
      <w:marBottom w:val="0"/>
      <w:divBdr>
        <w:top w:val="none" w:sz="0" w:space="0" w:color="auto"/>
        <w:left w:val="none" w:sz="0" w:space="0" w:color="auto"/>
        <w:bottom w:val="none" w:sz="0" w:space="0" w:color="auto"/>
        <w:right w:val="none" w:sz="0" w:space="0" w:color="auto"/>
      </w:divBdr>
      <w:divsChild>
        <w:div w:id="997997883">
          <w:marLeft w:val="0"/>
          <w:marRight w:val="0"/>
          <w:marTop w:val="0"/>
          <w:marBottom w:val="0"/>
          <w:divBdr>
            <w:top w:val="none" w:sz="0" w:space="0" w:color="auto"/>
            <w:left w:val="none" w:sz="0" w:space="0" w:color="auto"/>
            <w:bottom w:val="none" w:sz="0" w:space="0" w:color="auto"/>
            <w:right w:val="none" w:sz="0" w:space="0" w:color="auto"/>
          </w:divBdr>
          <w:divsChild>
            <w:div w:id="279916092">
              <w:marLeft w:val="75"/>
              <w:marRight w:val="75"/>
              <w:marTop w:val="0"/>
              <w:marBottom w:val="0"/>
              <w:divBdr>
                <w:top w:val="none" w:sz="0" w:space="0" w:color="auto"/>
                <w:left w:val="none" w:sz="0" w:space="0" w:color="auto"/>
                <w:bottom w:val="none" w:sz="0" w:space="0" w:color="auto"/>
                <w:right w:val="none" w:sz="0" w:space="0" w:color="auto"/>
              </w:divBdr>
              <w:divsChild>
                <w:div w:id="58098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563836455">
      <w:bodyDiv w:val="1"/>
      <w:marLeft w:val="0"/>
      <w:marRight w:val="0"/>
      <w:marTop w:val="0"/>
      <w:marBottom w:val="0"/>
      <w:divBdr>
        <w:top w:val="none" w:sz="0" w:space="0" w:color="auto"/>
        <w:left w:val="none" w:sz="0" w:space="0" w:color="auto"/>
        <w:bottom w:val="none" w:sz="0" w:space="0" w:color="auto"/>
        <w:right w:val="none" w:sz="0" w:space="0" w:color="auto"/>
      </w:divBdr>
    </w:div>
    <w:div w:id="649137594">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index.html" TargetMode="External"/><Relationship Id="rId13" Type="http://schemas.openxmlformats.org/officeDocument/2006/relationships/hyperlink" Target="http://environment.gov.au/privacy-policy"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species.consultation@environment.gov.au" TargetMode="External"/><Relationship Id="rId12" Type="http://schemas.openxmlformats.org/officeDocument/2006/relationships/hyperlink" Target="http://www.environment.gov.au/biodiversity/threatened/ca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recovery.htm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environment.gov.au/biodiversity/threatened/nominations.html"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environment.gov.au/system/files/pages/d72dfd1a-f0d8-4699-8d43-5d95bbb02428/files/tssc-guidelines-assessing-species-2018.pdf" TargetMode="External"/><Relationship Id="rId14" Type="http://schemas.openxmlformats.org/officeDocument/2006/relationships/hyperlink" Target="http://apps.internal.environment.gov.au/cgi-bin/sprat/intranet/showreference.pl?ref_id=13927"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BF7DC761.dotm</Template>
  <TotalTime>1</TotalTime>
  <Pages>19</Pages>
  <Words>6847</Words>
  <Characters>44129</Characters>
  <Application>Microsoft Office Word</Application>
  <DocSecurity>4</DocSecurity>
  <Lines>367</Lines>
  <Paragraphs>101</Paragraphs>
  <ScaleCrop>false</ScaleCrop>
  <HeadingPairs>
    <vt:vector size="2" baseType="variant">
      <vt:variant>
        <vt:lpstr>Title</vt:lpstr>
      </vt:variant>
      <vt:variant>
        <vt:i4>1</vt:i4>
      </vt:variant>
    </vt:vector>
  </HeadingPairs>
  <TitlesOfParts>
    <vt:vector size="1" baseType="lpstr">
      <vt:lpstr/>
    </vt:vector>
  </TitlesOfParts>
  <Company>The Department of the Environment</Company>
  <LinksUpToDate>false</LinksUpToDate>
  <CharactersWithSpaces>50875</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Dasyurus maculatus maculatus (Spotted-tailed Quoll, south eastern mainland)</dc:title>
  <dc:creator>Department of the Environment and Energy</dc:creator>
  <cp:lastModifiedBy>Bec Durack</cp:lastModifiedBy>
  <cp:revision>2</cp:revision>
  <dcterms:created xsi:type="dcterms:W3CDTF">2019-05-16T06:49:00Z</dcterms:created>
  <dcterms:modified xsi:type="dcterms:W3CDTF">2019-05-16T06:49:00Z</dcterms:modified>
</cp:coreProperties>
</file>