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634026">
        <w:rPr>
          <w:rFonts w:ascii="Arial" w:hAnsi="Arial" w:cs="Arial"/>
          <w:b/>
          <w:sz w:val="28"/>
          <w:szCs w:val="28"/>
        </w:rPr>
        <w:t xml:space="preserve"> — 3</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634026">
        <w:rPr>
          <w:rFonts w:ascii="Arial" w:hAnsi="Arial" w:cs="Arial"/>
          <w:b/>
          <w:sz w:val="28"/>
          <w:szCs w:val="28"/>
        </w:rPr>
        <w:t>Western Australia</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Pr="004C793E"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634026">
        <w:rPr>
          <w:rFonts w:ascii="Arial" w:hAnsi="Arial" w:cs="Arial"/>
          <w:sz w:val="22"/>
          <w:szCs w:val="22"/>
        </w:rPr>
        <w:t>3</w:t>
      </w:r>
      <w:r>
        <w:rPr>
          <w:rFonts w:ascii="Arial" w:hAnsi="Arial" w:cs="Arial"/>
          <w:sz w:val="22"/>
          <w:szCs w:val="22"/>
        </w:rPr>
        <w:t xml:space="preserve"> species assessed </w:t>
      </w:r>
      <w:r w:rsidR="003C0B71">
        <w:rPr>
          <w:rFonts w:ascii="Arial" w:hAnsi="Arial" w:cs="Arial"/>
          <w:sz w:val="22"/>
          <w:szCs w:val="22"/>
        </w:rPr>
        <w:t xml:space="preserve">by </w:t>
      </w:r>
      <w:r w:rsidR="00634026">
        <w:rPr>
          <w:rFonts w:ascii="Arial" w:hAnsi="Arial" w:cs="Arial"/>
          <w:sz w:val="22"/>
          <w:szCs w:val="22"/>
        </w:rPr>
        <w:t>Western Australia</w:t>
      </w:r>
      <w:r w:rsidR="00AC4DA9">
        <w:rPr>
          <w:rFonts w:ascii="Arial" w:hAnsi="Arial" w:cs="Arial"/>
          <w:sz w:val="22"/>
          <w:szCs w:val="22"/>
        </w:rPr>
        <w:t xml:space="preserve"> </w:t>
      </w:r>
      <w:r>
        <w:rPr>
          <w:rFonts w:ascii="Arial" w:hAnsi="Arial" w:cs="Arial"/>
          <w:sz w:val="22"/>
          <w:szCs w:val="22"/>
        </w:rPr>
        <w:t xml:space="preserve">using the </w:t>
      </w:r>
      <w:hyperlink r:id="rId7" w:history="1">
        <w:r w:rsidRPr="004C793E">
          <w:rPr>
            <w:rStyle w:val="Hyperlink"/>
            <w:rFonts w:ascii="Arial" w:hAnsi="Arial" w:cs="Arial"/>
            <w:sz w:val="22"/>
            <w:szCs w:val="22"/>
          </w:rPr>
          <w:t>Common Assessment Method</w:t>
        </w:r>
      </w:hyperlink>
      <w:r w:rsidR="003954CA">
        <w:rPr>
          <w:rFonts w:ascii="Arial" w:hAnsi="Arial" w:cs="Arial"/>
          <w:sz w:val="22"/>
          <w:szCs w:val="22"/>
        </w:rPr>
        <w:t xml:space="preserve"> f</w:t>
      </w:r>
      <w:r w:rsidRPr="004C793E">
        <w:rPr>
          <w:rFonts w:ascii="Arial" w:hAnsi="Arial" w:cs="Arial"/>
          <w:sz w:val="22"/>
          <w:szCs w:val="22"/>
        </w:rPr>
        <w:t xml:space="preserve">or inclusion on the </w:t>
      </w:r>
      <w:r w:rsidRPr="004C793E">
        <w:rPr>
          <w:rStyle w:val="HTMLAcronym"/>
          <w:rFonts w:ascii="Arial" w:hAnsi="Arial" w:cs="Arial"/>
          <w:sz w:val="22"/>
          <w:szCs w:val="22"/>
        </w:rPr>
        <w:t>EPBC</w:t>
      </w:r>
      <w:r w:rsidRPr="004C793E">
        <w:rPr>
          <w:rFonts w:ascii="Arial" w:hAnsi="Arial" w:cs="Arial"/>
          <w:sz w:val="22"/>
          <w:szCs w:val="22"/>
        </w:rPr>
        <w:t xml:space="preserve"> Act list</w:t>
      </w:r>
      <w:r w:rsidR="003954CA" w:rsidRPr="003954CA">
        <w:rPr>
          <w:rFonts w:ascii="Arial" w:hAnsi="Arial" w:cs="Arial"/>
          <w:sz w:val="22"/>
          <w:szCs w:val="22"/>
        </w:rPr>
        <w:t xml:space="preserve"> </w:t>
      </w:r>
      <w:r w:rsidR="003954CA">
        <w:rPr>
          <w:rFonts w:ascii="Arial" w:hAnsi="Arial" w:cs="Arial"/>
          <w:sz w:val="22"/>
          <w:szCs w:val="22"/>
        </w:rPr>
        <w:t xml:space="preserve">of </w:t>
      </w:r>
      <w:r w:rsidR="003954CA" w:rsidRPr="004C793E">
        <w:rPr>
          <w:rFonts w:ascii="Arial" w:hAnsi="Arial" w:cs="Arial"/>
          <w:sz w:val="22"/>
          <w:szCs w:val="22"/>
        </w:rPr>
        <w:t>threatened species</w:t>
      </w:r>
      <w:r w:rsidRPr="004C793E">
        <w:rPr>
          <w:rFonts w:ascii="Arial" w:hAnsi="Arial" w:cs="Arial"/>
          <w:sz w:val="22"/>
          <w:szCs w:val="22"/>
        </w:rPr>
        <w:t>:</w:t>
      </w:r>
      <w:r w:rsidRPr="004C793E">
        <w:rPr>
          <w:rFonts w:ascii="Arial" w:hAnsi="Arial" w:cs="Arial"/>
          <w:sz w:val="22"/>
          <w:szCs w:val="22"/>
        </w:rPr>
        <w:tab/>
      </w:r>
    </w:p>
    <w:p w:rsidR="00634026" w:rsidRPr="008C1204" w:rsidRDefault="00634026" w:rsidP="00634026">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2022F4">
        <w:rPr>
          <w:rFonts w:ascii="Verdana" w:hAnsi="Verdana" w:cs="Arial"/>
          <w:i/>
          <w:sz w:val="20"/>
          <w:szCs w:val="20"/>
        </w:rPr>
        <w:t>Ctenotus</w:t>
      </w:r>
      <w:proofErr w:type="spellEnd"/>
      <w:r w:rsidRPr="002022F4">
        <w:rPr>
          <w:rFonts w:ascii="Verdana" w:hAnsi="Verdana" w:cs="Arial"/>
          <w:i/>
          <w:sz w:val="20"/>
          <w:szCs w:val="20"/>
        </w:rPr>
        <w:t xml:space="preserve"> </w:t>
      </w:r>
      <w:proofErr w:type="spellStart"/>
      <w:r w:rsidRPr="002022F4">
        <w:rPr>
          <w:rFonts w:ascii="Verdana" w:hAnsi="Verdana" w:cs="Arial"/>
          <w:i/>
          <w:sz w:val="20"/>
          <w:szCs w:val="20"/>
        </w:rPr>
        <w:t>angusticeps</w:t>
      </w:r>
      <w:proofErr w:type="spellEnd"/>
      <w:r w:rsidRPr="008C1204">
        <w:rPr>
          <w:rFonts w:ascii="Verdana" w:hAnsi="Verdana" w:cs="Arial"/>
          <w:sz w:val="20"/>
          <w:szCs w:val="20"/>
        </w:rPr>
        <w:t xml:space="preserve"> </w:t>
      </w:r>
      <w:r>
        <w:rPr>
          <w:rFonts w:ascii="Verdana" w:hAnsi="Verdana" w:cs="Arial"/>
          <w:sz w:val="20"/>
          <w:szCs w:val="20"/>
        </w:rPr>
        <w:t>(</w:t>
      </w:r>
      <w:proofErr w:type="spellStart"/>
      <w:r w:rsidRPr="002022F4">
        <w:rPr>
          <w:rFonts w:ascii="Verdana" w:hAnsi="Verdana" w:cs="Arial"/>
          <w:sz w:val="20"/>
          <w:szCs w:val="20"/>
        </w:rPr>
        <w:t>Northwestern</w:t>
      </w:r>
      <w:proofErr w:type="spellEnd"/>
      <w:r w:rsidRPr="002022F4">
        <w:rPr>
          <w:rFonts w:ascii="Verdana" w:hAnsi="Verdana" w:cs="Arial"/>
          <w:sz w:val="20"/>
          <w:szCs w:val="20"/>
        </w:rPr>
        <w:t xml:space="preserve"> Coastal </w:t>
      </w:r>
      <w:proofErr w:type="spellStart"/>
      <w:r w:rsidRPr="002022F4">
        <w:rPr>
          <w:rFonts w:ascii="Verdana" w:hAnsi="Verdana" w:cs="Arial"/>
          <w:sz w:val="20"/>
          <w:szCs w:val="20"/>
        </w:rPr>
        <w:t>Ctenotus</w:t>
      </w:r>
      <w:proofErr w:type="spellEnd"/>
      <w:r>
        <w:rPr>
          <w:rFonts w:ascii="Verdana" w:hAnsi="Verdana" w:cs="Arial"/>
          <w:sz w:val="20"/>
          <w:szCs w:val="20"/>
        </w:rPr>
        <w:t xml:space="preserve">) </w:t>
      </w:r>
    </w:p>
    <w:p w:rsidR="00634026" w:rsidRPr="008C1204" w:rsidRDefault="00634026" w:rsidP="00634026">
      <w:pPr>
        <w:pStyle w:val="NormalWeb"/>
        <w:numPr>
          <w:ilvl w:val="0"/>
          <w:numId w:val="8"/>
        </w:numPr>
        <w:tabs>
          <w:tab w:val="left" w:pos="426"/>
        </w:tabs>
        <w:spacing w:after="120" w:afterAutospacing="0" w:line="276" w:lineRule="auto"/>
        <w:rPr>
          <w:rFonts w:ascii="Verdana" w:hAnsi="Verdana" w:cs="Arial"/>
          <w:i/>
          <w:sz w:val="20"/>
          <w:szCs w:val="20"/>
        </w:rPr>
      </w:pPr>
      <w:r w:rsidRPr="002022F4">
        <w:rPr>
          <w:rFonts w:ascii="Verdana" w:hAnsi="Verdana" w:cs="Arial"/>
          <w:i/>
          <w:sz w:val="20"/>
          <w:szCs w:val="20"/>
        </w:rPr>
        <w:t xml:space="preserve">Galaxias </w:t>
      </w:r>
      <w:proofErr w:type="spellStart"/>
      <w:r w:rsidRPr="002022F4">
        <w:rPr>
          <w:rFonts w:ascii="Verdana" w:hAnsi="Verdana" w:cs="Arial"/>
          <w:i/>
          <w:sz w:val="20"/>
          <w:szCs w:val="20"/>
        </w:rPr>
        <w:t>truttaceus</w:t>
      </w:r>
      <w:proofErr w:type="spellEnd"/>
      <w:r w:rsidRPr="002022F4">
        <w:rPr>
          <w:rFonts w:ascii="Verdana" w:hAnsi="Verdana" w:cs="Arial"/>
          <w:i/>
          <w:sz w:val="20"/>
          <w:szCs w:val="20"/>
        </w:rPr>
        <w:t xml:space="preserve"> </w:t>
      </w:r>
      <w:r>
        <w:rPr>
          <w:rFonts w:ascii="Verdana" w:hAnsi="Verdana" w:cs="Arial"/>
          <w:sz w:val="20"/>
          <w:szCs w:val="20"/>
        </w:rPr>
        <w:t>(Western Australian</w:t>
      </w:r>
      <w:r w:rsidRPr="002022F4">
        <w:rPr>
          <w:rFonts w:ascii="Verdana" w:hAnsi="Verdana" w:cs="Arial"/>
          <w:sz w:val="20"/>
          <w:szCs w:val="20"/>
        </w:rPr>
        <w:t xml:space="preserve"> population)</w:t>
      </w:r>
      <w:r>
        <w:rPr>
          <w:rFonts w:ascii="Verdana" w:hAnsi="Verdana" w:cs="Arial"/>
          <w:i/>
          <w:sz w:val="20"/>
          <w:szCs w:val="20"/>
        </w:rPr>
        <w:t xml:space="preserve"> </w:t>
      </w:r>
      <w:r>
        <w:rPr>
          <w:rFonts w:ascii="Verdana" w:hAnsi="Verdana" w:cs="Arial"/>
          <w:sz w:val="20"/>
          <w:szCs w:val="20"/>
        </w:rPr>
        <w:t>(</w:t>
      </w:r>
      <w:r w:rsidRPr="002022F4">
        <w:rPr>
          <w:rFonts w:ascii="Verdana" w:hAnsi="Verdana" w:cs="Arial"/>
          <w:sz w:val="20"/>
          <w:szCs w:val="20"/>
        </w:rPr>
        <w:t xml:space="preserve">Western Trout Minnow) </w:t>
      </w:r>
    </w:p>
    <w:p w:rsidR="00634026" w:rsidRPr="00634026" w:rsidRDefault="00634026" w:rsidP="00634026">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2022F4">
        <w:rPr>
          <w:rFonts w:ascii="Verdana" w:hAnsi="Verdana" w:cs="Arial"/>
          <w:i/>
          <w:sz w:val="20"/>
          <w:szCs w:val="20"/>
        </w:rPr>
        <w:t>Hesperocolletes</w:t>
      </w:r>
      <w:proofErr w:type="spellEnd"/>
      <w:r w:rsidRPr="002022F4">
        <w:rPr>
          <w:rFonts w:ascii="Verdana" w:hAnsi="Verdana" w:cs="Arial"/>
          <w:i/>
          <w:sz w:val="20"/>
          <w:szCs w:val="20"/>
        </w:rPr>
        <w:t xml:space="preserve"> </w:t>
      </w:r>
      <w:proofErr w:type="spellStart"/>
      <w:r w:rsidRPr="002022F4">
        <w:rPr>
          <w:rFonts w:ascii="Verdana" w:hAnsi="Verdana" w:cs="Arial"/>
          <w:i/>
          <w:sz w:val="20"/>
          <w:szCs w:val="20"/>
        </w:rPr>
        <w:t>douglasi</w:t>
      </w:r>
      <w:proofErr w:type="spellEnd"/>
      <w:r>
        <w:rPr>
          <w:rFonts w:ascii="Verdana" w:hAnsi="Verdana" w:cs="Arial"/>
          <w:i/>
          <w:sz w:val="20"/>
          <w:szCs w:val="20"/>
        </w:rPr>
        <w:t xml:space="preserve"> </w:t>
      </w:r>
      <w:r w:rsidRPr="002022F4">
        <w:rPr>
          <w:rFonts w:ascii="Verdana" w:hAnsi="Verdana" w:cs="Arial"/>
          <w:sz w:val="20"/>
          <w:szCs w:val="20"/>
        </w:rPr>
        <w:t xml:space="preserve">(Douglas' Broad-headed Bee) </w:t>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FA3F3C"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2732B7" w:rsidP="002732B7">
      <w:pPr>
        <w:pStyle w:val="TSSC"/>
        <w:numPr>
          <w:ilvl w:val="0"/>
          <w:numId w:val="0"/>
        </w:numPr>
        <w:tabs>
          <w:tab w:val="clear" w:pos="567"/>
        </w:tabs>
        <w:rPr>
          <w:rFonts w:ascii="Arial" w:hAnsi="Arial" w:cs="Arial"/>
          <w:sz w:val="22"/>
          <w:szCs w:val="22"/>
        </w:rPr>
      </w:pPr>
    </w:p>
    <w:p w:rsidR="002732B7" w:rsidRPr="00BD407E" w:rsidRDefault="002732B7" w:rsidP="002732B7">
      <w:pPr>
        <w:pStyle w:val="TSSC"/>
        <w:numPr>
          <w:ilvl w:val="0"/>
          <w:numId w:val="0"/>
        </w:numPr>
        <w:tabs>
          <w:tab w:val="clear" w:pos="567"/>
        </w:tabs>
        <w:rPr>
          <w:rFonts w:ascii="Arial" w:hAnsi="Arial" w:cs="Arial"/>
          <w:sz w:val="22"/>
          <w:szCs w:val="22"/>
        </w:rPr>
      </w:pPr>
      <w:r w:rsidRPr="00B239AF">
        <w:rPr>
          <w:rFonts w:ascii="Arial" w:hAnsi="Arial" w:cs="Arial"/>
          <w:sz w:val="22"/>
          <w:szCs w:val="22"/>
        </w:rPr>
        <w:t xml:space="preserve">Please complete a separate response to the consultation questions below </w:t>
      </w:r>
      <w:r w:rsidRPr="00B239AF">
        <w:rPr>
          <w:rFonts w:ascii="Arial" w:hAnsi="Arial" w:cs="Arial"/>
          <w:sz w:val="22"/>
          <w:szCs w:val="22"/>
          <w:u w:val="single"/>
        </w:rPr>
        <w:t xml:space="preserve">for each species </w:t>
      </w:r>
      <w:r w:rsidRPr="00B239AF">
        <w:rPr>
          <w:rFonts w:ascii="Arial" w:hAnsi="Arial" w:cs="Arial"/>
          <w:sz w:val="22"/>
          <w:szCs w:val="22"/>
        </w:rPr>
        <w:t>you wish to provide comment on.</w:t>
      </w:r>
      <w:r>
        <w:rPr>
          <w:rFonts w:ascii="Arial" w:hAnsi="Arial" w:cs="Arial"/>
          <w:sz w:val="22"/>
          <w:szCs w:val="22"/>
        </w:rPr>
        <w:t xml:space="preserve"> </w:t>
      </w:r>
    </w:p>
    <w:p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3954CA">
        <w:rPr>
          <w:rFonts w:ascii="Arial" w:hAnsi="Arial" w:cs="Arial"/>
          <w:b/>
          <w:sz w:val="22"/>
          <w:szCs w:val="22"/>
        </w:rPr>
        <w:t>3</w:t>
      </w:r>
      <w:r w:rsidR="00AC4DA9">
        <w:rPr>
          <w:rFonts w:ascii="Arial" w:hAnsi="Arial" w:cs="Arial"/>
          <w:b/>
          <w:sz w:val="22"/>
          <w:szCs w:val="22"/>
        </w:rPr>
        <w:t xml:space="preserve"> </w:t>
      </w:r>
      <w:r w:rsidR="003954CA">
        <w:rPr>
          <w:rFonts w:ascii="Arial" w:hAnsi="Arial" w:cs="Arial"/>
          <w:b/>
          <w:sz w:val="22"/>
          <w:szCs w:val="22"/>
        </w:rPr>
        <w:t>October</w:t>
      </w:r>
      <w:r w:rsidR="00AC4DA9">
        <w:rPr>
          <w:rFonts w:ascii="Arial" w:hAnsi="Arial" w:cs="Arial"/>
          <w:b/>
          <w:sz w:val="22"/>
          <w:szCs w:val="22"/>
        </w:rPr>
        <w:t xml:space="preserve"> 2018</w:t>
      </w:r>
      <w:r w:rsidRPr="00C249BA">
        <w:rPr>
          <w:rFonts w:ascii="Arial" w:hAnsi="Arial" w:cs="Arial"/>
          <w:b/>
          <w:sz w:val="22"/>
          <w:szCs w:val="22"/>
        </w:rPr>
        <w:t>.</w:t>
      </w:r>
    </w:p>
    <w:p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FB071D"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sidRPr="00B239AF">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C4DA9" w:rsidRPr="004D3F58" w:rsidRDefault="00AC4DA9" w:rsidP="00AC4DA9">
      <w:pPr>
        <w:pStyle w:val="Heading3"/>
        <w:tabs>
          <w:tab w:val="num" w:pos="426"/>
        </w:tabs>
        <w:spacing w:after="180" w:line="276" w:lineRule="auto"/>
        <w:ind w:left="1134" w:hanging="1134"/>
        <w:rPr>
          <w:rFonts w:ascii="Arial" w:hAnsi="Arial"/>
          <w:sz w:val="22"/>
          <w:szCs w:val="22"/>
        </w:rPr>
      </w:pPr>
    </w:p>
    <w:p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rsidR="00AC4DA9" w:rsidRDefault="00AC4DA9" w:rsidP="00AC4DA9">
      <w:pPr>
        <w:pStyle w:val="Heading3"/>
        <w:tabs>
          <w:tab w:val="num" w:pos="426"/>
        </w:tabs>
        <w:spacing w:after="180" w:line="276" w:lineRule="auto"/>
        <w:ind w:left="1134" w:hanging="1134"/>
        <w:rPr>
          <w:rFonts w:ascii="Arial" w:hAnsi="Arial"/>
          <w:sz w:val="22"/>
          <w:szCs w:val="22"/>
        </w:rPr>
      </w:pPr>
    </w:p>
    <w:p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FB071D">
          <w:rPr>
            <w:rFonts w:ascii="Arial" w:hAnsi="Arial" w:cs="Arial"/>
            <w:noProof/>
            <w:sz w:val="22"/>
            <w:szCs w:val="22"/>
          </w:rPr>
          <w:t>2</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A03ED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4026"/>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3ED6"/>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071D"/>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B6E1C90E.dotm</Template>
  <TotalTime>10</TotalTime>
  <Pages>4</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3 species endemic to Western Australia</vt:lpstr>
    </vt:vector>
  </TitlesOfParts>
  <Company/>
  <LinksUpToDate>false</LinksUpToDate>
  <CharactersWithSpaces>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3 species endemic to Western Australia</dc:title>
  <dc:subject/>
  <dc:creator>Department of the Environment and Energy</dc:creator>
  <cp:keywords/>
  <dc:description/>
  <cp:lastModifiedBy>Nguyen, Lien</cp:lastModifiedBy>
  <cp:revision>8</cp:revision>
  <cp:lastPrinted>2018-08-16T03:02:00Z</cp:lastPrinted>
  <dcterms:created xsi:type="dcterms:W3CDTF">2018-08-12T23:32:00Z</dcterms:created>
  <dcterms:modified xsi:type="dcterms:W3CDTF">2018-08-17T04:27:00Z</dcterms:modified>
</cp:coreProperties>
</file>