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77777777" w:rsidR="00860E65" w:rsidRPr="003A6857" w:rsidRDefault="00860E65" w:rsidP="00860E65">
      <w:pPr>
        <w:jc w:val="center"/>
        <w:rPr>
          <w:rFonts w:ascii="Arial" w:hAnsi="Arial" w:cs="Arial"/>
          <w:b/>
          <w:sz w:val="28"/>
          <w:szCs w:val="28"/>
        </w:rPr>
      </w:pPr>
      <w:bookmarkStart w:id="0" w:name="_GoBack"/>
      <w:r w:rsidRPr="003A6857">
        <w:rPr>
          <w:rFonts w:ascii="Arial" w:hAnsi="Arial" w:cs="Arial"/>
          <w:b/>
          <w:sz w:val="28"/>
          <w:szCs w:val="28"/>
        </w:rPr>
        <w:t>Consultation Document on Listing Eligibility and Conservation Actions</w:t>
      </w:r>
    </w:p>
    <w:p w14:paraId="71590D09" w14:textId="77777777" w:rsidR="00860E65" w:rsidRDefault="00860E65" w:rsidP="00860E65">
      <w:pPr>
        <w:jc w:val="center"/>
        <w:rPr>
          <w:rFonts w:ascii="Arial" w:hAnsi="Arial" w:cs="Arial"/>
          <w:sz w:val="28"/>
          <w:szCs w:val="28"/>
        </w:rPr>
      </w:pPr>
    </w:p>
    <w:p w14:paraId="71590D0A" w14:textId="69524314" w:rsidR="00860E65" w:rsidRDefault="00C74A81" w:rsidP="00860E65">
      <w:pPr>
        <w:pStyle w:val="Title"/>
        <w:rPr>
          <w:rFonts w:ascii="Arial" w:hAnsi="Arial" w:cs="Arial"/>
          <w:i/>
          <w:iCs/>
          <w:sz w:val="24"/>
          <w:szCs w:val="24"/>
        </w:rPr>
      </w:pPr>
      <w:r>
        <w:rPr>
          <w:rFonts w:ascii="Arial" w:hAnsi="Arial" w:cs="Arial"/>
          <w:i/>
          <w:iCs/>
          <w:sz w:val="22"/>
          <w:szCs w:val="22"/>
        </w:rPr>
        <w:t xml:space="preserve">Philoria </w:t>
      </w:r>
      <w:r w:rsidR="004F0A70">
        <w:rPr>
          <w:rFonts w:ascii="Arial" w:hAnsi="Arial" w:cs="Arial"/>
          <w:i/>
          <w:iCs/>
          <w:sz w:val="22"/>
          <w:szCs w:val="22"/>
        </w:rPr>
        <w:t>kundagungan</w:t>
      </w:r>
      <w:r w:rsidR="004F0A70">
        <w:rPr>
          <w:rFonts w:ascii="Arial" w:hAnsi="Arial" w:cs="Arial"/>
          <w:i/>
          <w:iCs/>
          <w:sz w:val="24"/>
          <w:szCs w:val="24"/>
        </w:rPr>
        <w:t xml:space="preserve"> </w:t>
      </w:r>
      <w:r w:rsidR="00860E65" w:rsidRPr="003A6857">
        <w:rPr>
          <w:rFonts w:ascii="Arial" w:hAnsi="Arial" w:cs="Arial"/>
          <w:iCs/>
          <w:sz w:val="24"/>
          <w:szCs w:val="24"/>
        </w:rPr>
        <w:t>(</w:t>
      </w:r>
      <w:r w:rsidR="008E078B">
        <w:rPr>
          <w:rFonts w:ascii="Arial" w:hAnsi="Arial" w:cs="Arial"/>
          <w:sz w:val="22"/>
          <w:szCs w:val="22"/>
        </w:rPr>
        <w:t>Mountain</w:t>
      </w:r>
      <w:r w:rsidR="0084145E">
        <w:rPr>
          <w:rFonts w:ascii="Arial" w:hAnsi="Arial" w:cs="Arial"/>
          <w:sz w:val="22"/>
          <w:szCs w:val="22"/>
        </w:rPr>
        <w:t xml:space="preserve"> </w:t>
      </w:r>
      <w:r w:rsidR="003A3987">
        <w:rPr>
          <w:rFonts w:ascii="Arial" w:hAnsi="Arial" w:cs="Arial"/>
          <w:sz w:val="22"/>
          <w:szCs w:val="22"/>
        </w:rPr>
        <w:t>Frog</w:t>
      </w:r>
      <w:r w:rsidR="00860E65" w:rsidRPr="003A6857">
        <w:rPr>
          <w:rFonts w:ascii="Arial" w:hAnsi="Arial" w:cs="Arial"/>
          <w:iCs/>
          <w:sz w:val="24"/>
          <w:szCs w:val="24"/>
        </w:rPr>
        <w:t>)</w:t>
      </w:r>
      <w:r w:rsidR="00860E65" w:rsidRPr="003A6857">
        <w:rPr>
          <w:rFonts w:ascii="Arial" w:hAnsi="Arial" w:cs="Arial"/>
          <w:i/>
          <w:iCs/>
          <w:sz w:val="24"/>
          <w:szCs w:val="24"/>
        </w:rPr>
        <w:t xml:space="preserve"> </w:t>
      </w:r>
    </w:p>
    <w:bookmarkEnd w:id="0"/>
    <w:p w14:paraId="13E435F4" w14:textId="34F68365" w:rsidR="004E7F73" w:rsidRDefault="004E7F73" w:rsidP="00860E65">
      <w:pPr>
        <w:pStyle w:val="Title"/>
        <w:rPr>
          <w:rFonts w:ascii="Arial" w:hAnsi="Arial" w:cs="Arial"/>
          <w:i/>
          <w:iCs/>
          <w:sz w:val="24"/>
          <w:szCs w:val="24"/>
        </w:rPr>
      </w:pPr>
    </w:p>
    <w:p w14:paraId="701B848B" w14:textId="33DB1055" w:rsidR="004E7F73" w:rsidRDefault="004E7F73" w:rsidP="00860E65">
      <w:pPr>
        <w:pStyle w:val="Title"/>
        <w:rPr>
          <w:rFonts w:ascii="Arial" w:hAnsi="Arial" w:cs="Arial"/>
          <w:b w:val="0"/>
          <w:bCs w:val="0"/>
          <w:sz w:val="24"/>
          <w:szCs w:val="24"/>
          <w:lang w:val="en-US"/>
        </w:rPr>
      </w:pPr>
      <w:r>
        <w:rPr>
          <w:rFonts w:ascii="Arial" w:hAnsi="Arial" w:cs="Arial"/>
          <w:b w:val="0"/>
          <w:bCs w:val="0"/>
          <w:noProof/>
          <w:snapToGrid/>
          <w:sz w:val="24"/>
          <w:szCs w:val="24"/>
          <w:lang w:eastAsia="en-AU"/>
        </w:rPr>
        <w:drawing>
          <wp:inline distT="0" distB="0" distL="0" distR="0" wp14:anchorId="77787471" wp14:editId="43C59EBA">
            <wp:extent cx="5068800" cy="3376800"/>
            <wp:effectExtent l="0" t="0" r="0" b="0"/>
            <wp:docPr id="4" name="Picture 4" descr="copyright: H.B. Hines, Queensland Department of Environment and Sc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yarranus kundagungan_2802S_15223E_A_F_HB Hines QPWS_MTF100234_IMG_684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068800" cy="3376800"/>
                    </a:xfrm>
                    <a:prstGeom prst="rect">
                      <a:avLst/>
                    </a:prstGeom>
                  </pic:spPr>
                </pic:pic>
              </a:graphicData>
            </a:graphic>
          </wp:inline>
        </w:drawing>
      </w:r>
    </w:p>
    <w:p w14:paraId="7F036007" w14:textId="4296DF36" w:rsidR="004E7F73" w:rsidRPr="00290B53" w:rsidRDefault="004E7F73" w:rsidP="004E7F73">
      <w:pPr>
        <w:pStyle w:val="Title"/>
        <w:rPr>
          <w:rFonts w:ascii="Arial" w:hAnsi="Arial" w:cs="Arial"/>
          <w:b w:val="0"/>
          <w:bCs w:val="0"/>
          <w:sz w:val="20"/>
          <w:lang w:val="en-US"/>
        </w:rPr>
      </w:pPr>
      <w:r w:rsidRPr="00290B53">
        <w:rPr>
          <w:rFonts w:ascii="Arial" w:hAnsi="Arial" w:cs="Arial"/>
          <w:b w:val="0"/>
          <w:bCs w:val="0"/>
          <w:i/>
          <w:iCs/>
          <w:sz w:val="20"/>
        </w:rPr>
        <w:t xml:space="preserve">Philoria </w:t>
      </w:r>
      <w:r w:rsidR="00035625" w:rsidRPr="00290B53">
        <w:rPr>
          <w:rFonts w:ascii="Arial" w:hAnsi="Arial" w:cs="Arial"/>
          <w:b w:val="0"/>
          <w:bCs w:val="0"/>
          <w:i/>
          <w:iCs/>
          <w:sz w:val="20"/>
        </w:rPr>
        <w:t>k</w:t>
      </w:r>
      <w:r w:rsidRPr="00290B53">
        <w:rPr>
          <w:rFonts w:ascii="Arial" w:hAnsi="Arial" w:cs="Arial"/>
          <w:b w:val="0"/>
          <w:bCs w:val="0"/>
          <w:i/>
          <w:iCs/>
          <w:sz w:val="20"/>
        </w:rPr>
        <w:t>undagungan</w:t>
      </w:r>
      <w:r w:rsidRPr="00290B53">
        <w:rPr>
          <w:rFonts w:ascii="Arial" w:hAnsi="Arial" w:cs="Arial"/>
          <w:b w:val="0"/>
          <w:bCs w:val="0"/>
          <w:sz w:val="20"/>
        </w:rPr>
        <w:t xml:space="preserve"> (copyright: H.B. Hines, Queensland Department of Environment and Science)</w:t>
      </w:r>
    </w:p>
    <w:p w14:paraId="71590D10"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71590D11" w14:textId="74EDC3BD"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C74A81">
        <w:rPr>
          <w:rFonts w:ascii="Arial" w:hAnsi="Arial" w:cs="Arial"/>
          <w:i/>
          <w:iCs/>
          <w:sz w:val="22"/>
          <w:szCs w:val="22"/>
        </w:rPr>
        <w:t xml:space="preserve">Philoria </w:t>
      </w:r>
      <w:r w:rsidR="004F0A70">
        <w:rPr>
          <w:rFonts w:ascii="Arial" w:hAnsi="Arial" w:cs="Arial"/>
          <w:i/>
          <w:iCs/>
          <w:sz w:val="22"/>
          <w:szCs w:val="22"/>
        </w:rPr>
        <w:t xml:space="preserve">kundagungan </w:t>
      </w:r>
      <w:r w:rsidRPr="005852ED">
        <w:rPr>
          <w:rFonts w:ascii="Arial" w:hAnsi="Arial" w:cs="Arial"/>
          <w:sz w:val="22"/>
          <w:szCs w:val="22"/>
        </w:rPr>
        <w:t>(</w:t>
      </w:r>
      <w:r w:rsidR="008E078B">
        <w:rPr>
          <w:rFonts w:ascii="Arial" w:hAnsi="Arial" w:cs="Arial"/>
          <w:sz w:val="22"/>
          <w:szCs w:val="22"/>
        </w:rPr>
        <w:t>Mountain</w:t>
      </w:r>
      <w:r w:rsidR="00C74A81">
        <w:rPr>
          <w:rFonts w:ascii="Arial" w:hAnsi="Arial" w:cs="Arial"/>
          <w:sz w:val="22"/>
          <w:szCs w:val="22"/>
        </w:rPr>
        <w:t xml:space="preserve"> Frog</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9615CC" w:rsidRPr="00F71CA8">
        <w:rPr>
          <w:rFonts w:ascii="Arial" w:hAnsi="Arial" w:cs="Arial"/>
          <w:b/>
          <w:sz w:val="22"/>
          <w:szCs w:val="22"/>
        </w:rPr>
        <w:t>Endangered</w:t>
      </w:r>
      <w:r w:rsidR="0035614B">
        <w:rPr>
          <w:rFonts w:ascii="Arial" w:hAnsi="Arial" w:cs="Arial"/>
          <w:sz w:val="22"/>
          <w:szCs w:val="22"/>
        </w:rPr>
        <w:t xml:space="preserve"> category</w:t>
      </w:r>
      <w:r w:rsidR="00196D8C">
        <w:rPr>
          <w:rFonts w:ascii="Arial" w:hAnsi="Arial" w:cs="Arial"/>
          <w:sz w:val="22"/>
          <w:szCs w:val="22"/>
        </w:rPr>
        <w:t xml:space="preserve"> </w:t>
      </w:r>
      <w:r>
        <w:rPr>
          <w:rFonts w:ascii="Arial" w:hAnsi="Arial" w:cs="Arial"/>
          <w:sz w:val="22"/>
          <w:szCs w:val="22"/>
        </w:rPr>
        <w:t xml:space="preserve">and </w:t>
      </w:r>
    </w:p>
    <w:p w14:paraId="71590D12" w14:textId="3DC972AC"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0D4DFC6E"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03D9C6C1" w14:textId="0F671B5E" w:rsidR="0099277A" w:rsidRDefault="0099277A" w:rsidP="00860E65">
      <w:pPr>
        <w:rPr>
          <w:rFonts w:ascii="Arial" w:hAnsi="Arial" w:cs="Arial"/>
          <w:sz w:val="22"/>
          <w:szCs w:val="22"/>
        </w:rPr>
      </w:pPr>
    </w:p>
    <w:p w14:paraId="019197CE" w14:textId="49796538" w:rsidR="00B118D1" w:rsidRDefault="00B118D1" w:rsidP="00860E65">
      <w:pPr>
        <w:rPr>
          <w:rFonts w:ascii="Arial" w:hAnsi="Arial" w:cs="Arial"/>
          <w:sz w:val="22"/>
          <w:szCs w:val="22"/>
        </w:rPr>
      </w:pPr>
    </w:p>
    <w:p w14:paraId="512CF5B4" w14:textId="44DACFF5" w:rsidR="00B118D1" w:rsidRDefault="00B118D1" w:rsidP="00860E65">
      <w:pPr>
        <w:rPr>
          <w:rFonts w:ascii="Arial" w:hAnsi="Arial" w:cs="Arial"/>
          <w:sz w:val="22"/>
          <w:szCs w:val="22"/>
        </w:rPr>
      </w:pPr>
    </w:p>
    <w:p w14:paraId="1968D47B" w14:textId="65AC2A6E" w:rsidR="00B118D1" w:rsidRDefault="00B118D1" w:rsidP="00860E65">
      <w:pPr>
        <w:rPr>
          <w:rFonts w:ascii="Arial" w:hAnsi="Arial" w:cs="Arial"/>
          <w:sz w:val="22"/>
          <w:szCs w:val="22"/>
        </w:rPr>
      </w:pPr>
    </w:p>
    <w:p w14:paraId="18E49D33" w14:textId="77777777" w:rsidR="00B118D1" w:rsidRDefault="00B118D1" w:rsidP="00860E65">
      <w:pPr>
        <w:rPr>
          <w:rFonts w:ascii="Arial" w:hAnsi="Arial" w:cs="Arial"/>
          <w:sz w:val="22"/>
          <w:szCs w:val="22"/>
        </w:rPr>
      </w:pPr>
    </w:p>
    <w:p w14:paraId="2F42DD4E" w14:textId="133AF810" w:rsidR="0099277A" w:rsidRDefault="0099277A" w:rsidP="00860E65">
      <w:pPr>
        <w:rPr>
          <w:rFonts w:ascii="Arial" w:hAnsi="Arial" w:cs="Arial"/>
          <w:sz w:val="22"/>
          <w:szCs w:val="22"/>
        </w:rPr>
      </w:pPr>
    </w:p>
    <w:p w14:paraId="584B375B" w14:textId="77777777" w:rsidR="006419FE" w:rsidRDefault="006419FE" w:rsidP="00860E65">
      <w:pPr>
        <w:rPr>
          <w:rFonts w:ascii="Arial" w:hAnsi="Arial" w:cs="Arial"/>
          <w:sz w:val="22"/>
          <w:szCs w:val="22"/>
        </w:rPr>
      </w:pPr>
    </w:p>
    <w:p w14:paraId="71590D15" w14:textId="7E8C0118" w:rsidR="00075A57" w:rsidRDefault="00075A57" w:rsidP="00860E65">
      <w:pPr>
        <w:rPr>
          <w:rFonts w:ascii="Arial" w:hAnsi="Arial" w:cs="Arial"/>
          <w:sz w:val="22"/>
          <w:szCs w:val="22"/>
        </w:rPr>
      </w:pPr>
    </w:p>
    <w:p w14:paraId="5C12F6BE" w14:textId="77777777" w:rsidR="00B01073" w:rsidRDefault="00B01073" w:rsidP="00860E65">
      <w:pPr>
        <w:rPr>
          <w:rFonts w:ascii="Arial" w:hAnsi="Arial" w:cs="Arial"/>
          <w:sz w:val="22"/>
          <w:szCs w:val="22"/>
        </w:rPr>
      </w:pPr>
    </w:p>
    <w:p w14:paraId="71590D16" w14:textId="7A943441" w:rsidR="00860E65" w:rsidRDefault="00860E65" w:rsidP="00860E65">
      <w:pPr>
        <w:rPr>
          <w:rFonts w:ascii="Arial" w:hAnsi="Arial" w:cs="Arial"/>
          <w:sz w:val="22"/>
          <w:szCs w:val="22"/>
        </w:rPr>
      </w:pPr>
      <w:r>
        <w:rPr>
          <w:rFonts w:ascii="Arial" w:hAnsi="Arial" w:cs="Arial"/>
          <w:sz w:val="22"/>
          <w:szCs w:val="22"/>
        </w:rPr>
        <w:lastRenderedPageBreak/>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3D042FCA"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71590D1C" w14:textId="712B6C56" w:rsidR="00860E65" w:rsidRPr="00B61DDB" w:rsidRDefault="007459C0" w:rsidP="00860E65">
      <w:pPr>
        <w:ind w:left="426"/>
        <w:rPr>
          <w:rFonts w:ascii="Arial" w:hAnsi="Arial" w:cs="Arial"/>
          <w:color w:val="000000"/>
          <w:sz w:val="22"/>
          <w:szCs w:val="22"/>
        </w:rPr>
      </w:pPr>
      <w:r>
        <w:rPr>
          <w:rFonts w:ascii="Arial" w:hAnsi="Arial" w:cs="Arial"/>
          <w:color w:val="000000"/>
          <w:sz w:val="22"/>
          <w:szCs w:val="22"/>
        </w:rPr>
        <w:t xml:space="preserve">Biodiversity Conservation </w:t>
      </w:r>
      <w:r w:rsidR="00860E65" w:rsidRPr="00B61DDB">
        <w:rPr>
          <w:rFonts w:ascii="Arial" w:hAnsi="Arial" w:cs="Arial"/>
          <w:color w:val="000000"/>
          <w:sz w:val="22"/>
          <w:szCs w:val="22"/>
        </w:rPr>
        <w:t>Division</w:t>
      </w:r>
    </w:p>
    <w:p w14:paraId="71590D1D" w14:textId="3D8F90EC"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 xml:space="preserve">Department of </w:t>
      </w:r>
      <w:r w:rsidR="00410969">
        <w:rPr>
          <w:rFonts w:ascii="Arial" w:hAnsi="Arial" w:cs="Arial"/>
          <w:color w:val="000000"/>
          <w:sz w:val="22"/>
          <w:szCs w:val="22"/>
        </w:rPr>
        <w:t xml:space="preserve">Agriculture, </w:t>
      </w:r>
      <w:r w:rsidR="00B249FC">
        <w:rPr>
          <w:rFonts w:ascii="Arial" w:hAnsi="Arial" w:cs="Arial"/>
          <w:color w:val="000000"/>
          <w:sz w:val="22"/>
          <w:szCs w:val="22"/>
        </w:rPr>
        <w:t>W</w:t>
      </w:r>
      <w:r w:rsidR="00410969">
        <w:rPr>
          <w:rFonts w:ascii="Arial" w:hAnsi="Arial" w:cs="Arial"/>
          <w:color w:val="000000"/>
          <w:sz w:val="22"/>
          <w:szCs w:val="22"/>
        </w:rPr>
        <w:t xml:space="preserve">ater and </w:t>
      </w:r>
      <w:r w:rsidRPr="00B61DDB">
        <w:rPr>
          <w:rFonts w:ascii="Arial" w:hAnsi="Arial" w:cs="Arial"/>
          <w:color w:val="000000"/>
          <w:sz w:val="22"/>
          <w:szCs w:val="22"/>
        </w:rPr>
        <w:t>the Environment</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20B31BF1"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E26222" w:rsidRPr="00E26222">
        <w:rPr>
          <w:rFonts w:ascii="Arial" w:hAnsi="Arial" w:cs="Arial"/>
          <w:b/>
          <w:sz w:val="22"/>
          <w:szCs w:val="22"/>
        </w:rPr>
        <w:t>24 July 2020</w:t>
      </w:r>
      <w:r w:rsidRPr="00E26222">
        <w:rPr>
          <w:rFonts w:ascii="Arial" w:hAnsi="Arial" w:cs="Arial"/>
          <w:color w:val="000000"/>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6C5316D4" w:rsidR="00860E65" w:rsidRPr="00AE557F" w:rsidRDefault="00743CA0" w:rsidP="00BD2932">
            <w:pPr>
              <w:jc w:val="center"/>
              <w:rPr>
                <w:rFonts w:ascii="Arial" w:hAnsi="Arial" w:cs="Arial"/>
                <w:sz w:val="22"/>
                <w:szCs w:val="22"/>
              </w:rPr>
            </w:pPr>
            <w:hyperlink w:anchor="Background" w:history="1">
              <w:r w:rsidR="001A2426">
                <w:rPr>
                  <w:rStyle w:val="Hyperlink"/>
                  <w:rFonts w:ascii="Arial" w:hAnsi="Arial" w:cs="Arial"/>
                  <w:sz w:val="22"/>
                  <w:szCs w:val="22"/>
                </w:rPr>
                <w:t>3</w:t>
              </w:r>
            </w:hyperlink>
          </w:p>
        </w:tc>
      </w:tr>
      <w:tr w:rsidR="00860E65" w:rsidRPr="00CE5A35"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69038749" w:rsidR="00860E65" w:rsidRPr="00AE557F" w:rsidRDefault="00743CA0" w:rsidP="00BD2932">
            <w:pPr>
              <w:jc w:val="center"/>
              <w:rPr>
                <w:rFonts w:ascii="Arial" w:hAnsi="Arial" w:cs="Arial"/>
                <w:sz w:val="22"/>
                <w:szCs w:val="22"/>
              </w:rPr>
            </w:pPr>
            <w:hyperlink w:anchor="ConsultationProcess" w:history="1">
              <w:r w:rsidR="001A2426">
                <w:rPr>
                  <w:rStyle w:val="Hyperlink"/>
                  <w:rFonts w:ascii="Arial" w:hAnsi="Arial" w:cs="Arial"/>
                  <w:sz w:val="22"/>
                  <w:szCs w:val="22"/>
                </w:rPr>
                <w:t>4</w:t>
              </w:r>
            </w:hyperlink>
          </w:p>
        </w:tc>
      </w:tr>
      <w:tr w:rsidR="00860E65" w:rsidRPr="00CE5A35"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77777777"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1590D2C" w14:textId="45193A57" w:rsidR="00860E65" w:rsidRPr="00AE557F" w:rsidRDefault="00743CA0" w:rsidP="00BD2932">
            <w:pPr>
              <w:jc w:val="center"/>
              <w:rPr>
                <w:rFonts w:ascii="Arial" w:hAnsi="Arial" w:cs="Arial"/>
                <w:sz w:val="22"/>
                <w:szCs w:val="22"/>
              </w:rPr>
            </w:pPr>
            <w:hyperlink w:anchor="DraftInformation" w:history="1">
              <w:r w:rsidR="001A2426">
                <w:rPr>
                  <w:rStyle w:val="Hyperlink"/>
                  <w:rFonts w:ascii="Arial" w:hAnsi="Arial" w:cs="Arial"/>
                  <w:sz w:val="22"/>
                  <w:szCs w:val="22"/>
                </w:rPr>
                <w:t>5</w:t>
              </w:r>
            </w:hyperlink>
          </w:p>
        </w:tc>
      </w:tr>
      <w:tr w:rsidR="00860E65" w:rsidRPr="00CE5A35" w14:paraId="71590D30" w14:textId="77777777" w:rsidTr="006115F8">
        <w:tc>
          <w:tcPr>
            <w:tcW w:w="9039" w:type="dxa"/>
            <w:tcBorders>
              <w:top w:val="single" w:sz="4" w:space="0" w:color="auto"/>
              <w:left w:val="single" w:sz="4" w:space="0" w:color="auto"/>
              <w:bottom w:val="single" w:sz="4" w:space="0" w:color="auto"/>
              <w:right w:val="single" w:sz="4" w:space="0" w:color="auto"/>
            </w:tcBorders>
          </w:tcPr>
          <w:p w14:paraId="71590D2E"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71590D2F" w14:textId="71900B51" w:rsidR="00860E65" w:rsidRPr="00F769E6" w:rsidRDefault="00743CA0" w:rsidP="00BD2932">
            <w:pPr>
              <w:jc w:val="center"/>
              <w:rPr>
                <w:rFonts w:ascii="Arial" w:hAnsi="Arial" w:cs="Arial"/>
                <w:sz w:val="22"/>
                <w:szCs w:val="22"/>
              </w:rPr>
            </w:pPr>
            <w:hyperlink w:anchor="ConservationActions" w:history="1">
              <w:r w:rsidR="00BD2932" w:rsidRPr="00F769E6">
                <w:rPr>
                  <w:rStyle w:val="Hyperlink"/>
                  <w:rFonts w:ascii="Arial" w:hAnsi="Arial" w:cs="Arial"/>
                  <w:sz w:val="22"/>
                  <w:szCs w:val="22"/>
                </w:rPr>
                <w:t>1</w:t>
              </w:r>
              <w:r w:rsidR="001A2426">
                <w:rPr>
                  <w:rStyle w:val="Hyperlink"/>
                  <w:rFonts w:ascii="Arial" w:hAnsi="Arial" w:cs="Arial"/>
                  <w:sz w:val="22"/>
                  <w:szCs w:val="22"/>
                </w:rPr>
                <w:t>7</w:t>
              </w:r>
            </w:hyperlink>
          </w:p>
        </w:tc>
      </w:tr>
      <w:tr w:rsidR="00860E65" w:rsidRPr="00CE5A35" w14:paraId="71590D33" w14:textId="77777777" w:rsidTr="006115F8">
        <w:tc>
          <w:tcPr>
            <w:tcW w:w="9039" w:type="dxa"/>
            <w:tcBorders>
              <w:top w:val="single" w:sz="4" w:space="0" w:color="auto"/>
              <w:left w:val="single" w:sz="4" w:space="0" w:color="auto"/>
              <w:bottom w:val="single" w:sz="4" w:space="0" w:color="auto"/>
              <w:right w:val="single" w:sz="4" w:space="0" w:color="auto"/>
            </w:tcBorders>
          </w:tcPr>
          <w:p w14:paraId="71590D31"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71590D32" w14:textId="63D321B4" w:rsidR="00860E65" w:rsidRPr="00F769E6" w:rsidRDefault="00743CA0" w:rsidP="00BD2932">
            <w:pPr>
              <w:jc w:val="center"/>
              <w:rPr>
                <w:rFonts w:ascii="Arial" w:hAnsi="Arial" w:cs="Arial"/>
                <w:sz w:val="22"/>
                <w:szCs w:val="22"/>
              </w:rPr>
            </w:pPr>
            <w:hyperlink w:anchor="References" w:history="1">
              <w:r w:rsidR="00BD2932" w:rsidRPr="00F769E6">
                <w:rPr>
                  <w:rStyle w:val="Hyperlink"/>
                  <w:rFonts w:ascii="Arial" w:hAnsi="Arial" w:cs="Arial"/>
                  <w:sz w:val="22"/>
                  <w:szCs w:val="22"/>
                </w:rPr>
                <w:t>2</w:t>
              </w:r>
              <w:r w:rsidR="001A2426">
                <w:rPr>
                  <w:rStyle w:val="Hyperlink"/>
                  <w:rFonts w:ascii="Arial" w:hAnsi="Arial" w:cs="Arial"/>
                  <w:sz w:val="22"/>
                  <w:szCs w:val="22"/>
                </w:rPr>
                <w:t>5</w:t>
              </w:r>
            </w:hyperlink>
          </w:p>
        </w:tc>
      </w:tr>
      <w:tr w:rsidR="00860E65" w:rsidRPr="00CE5A35" w14:paraId="71590D36" w14:textId="77777777" w:rsidTr="006115F8">
        <w:tc>
          <w:tcPr>
            <w:tcW w:w="9039" w:type="dxa"/>
            <w:tcBorders>
              <w:top w:val="single" w:sz="4" w:space="0" w:color="auto"/>
              <w:left w:val="single" w:sz="4" w:space="0" w:color="auto"/>
              <w:bottom w:val="single" w:sz="4" w:space="0" w:color="auto"/>
              <w:right w:val="single" w:sz="4" w:space="0" w:color="auto"/>
            </w:tcBorders>
          </w:tcPr>
          <w:p w14:paraId="71590D34" w14:textId="77777777"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14:paraId="71590D35" w14:textId="553F0416" w:rsidR="00860E65" w:rsidRPr="00F769E6" w:rsidRDefault="00743CA0" w:rsidP="00BD2932">
            <w:pPr>
              <w:jc w:val="center"/>
              <w:rPr>
                <w:rFonts w:ascii="Arial" w:hAnsi="Arial" w:cs="Arial"/>
                <w:sz w:val="22"/>
                <w:szCs w:val="22"/>
              </w:rPr>
            </w:pPr>
            <w:hyperlink w:anchor="YourView" w:history="1">
              <w:r w:rsidR="001A2426">
                <w:rPr>
                  <w:rStyle w:val="Hyperlink"/>
                  <w:rFonts w:ascii="Arial" w:hAnsi="Arial" w:cs="Arial"/>
                  <w:sz w:val="22"/>
                  <w:szCs w:val="22"/>
                </w:rPr>
                <w:t>20</w:t>
              </w:r>
            </w:hyperlink>
          </w:p>
        </w:tc>
      </w:tr>
    </w:tbl>
    <w:p w14:paraId="71590D37"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bookmarkStart w:id="1" w:name="Background"/>
      <w:r>
        <w:rPr>
          <w:rFonts w:ascii="Arial" w:hAnsi="Arial" w:cs="Arial"/>
          <w:b/>
          <w:sz w:val="22"/>
          <w:szCs w:val="22"/>
        </w:rPr>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bookmarkEnd w:id="1"/>
    </w:p>
    <w:p w14:paraId="71590D38"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71590D39" w14:textId="07816ACB" w:rsidR="00860E65" w:rsidRDefault="00743CA0"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27CEFE4" w14:textId="77777777" w:rsidR="00FB2C14" w:rsidRDefault="00860E65" w:rsidP="00FB2C14">
      <w:pPr>
        <w:rPr>
          <w:color w:val="1F497D"/>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p>
    <w:p w14:paraId="3E0BF424" w14:textId="66648108" w:rsidR="00FB2C14" w:rsidRPr="00FB2C14" w:rsidRDefault="00743CA0" w:rsidP="00FB2C14">
      <w:pPr>
        <w:rPr>
          <w:color w:val="1F497D"/>
          <w:sz w:val="22"/>
        </w:rPr>
      </w:pPr>
      <w:hyperlink r:id="rId10" w:history="1">
        <w:r w:rsidR="00FB2C14" w:rsidRPr="00FB2C14">
          <w:rPr>
            <w:rStyle w:val="Hyperlink"/>
            <w:rFonts w:ascii="Arial" w:hAnsi="Arial" w:cs="Arial"/>
            <w:sz w:val="22"/>
          </w:rPr>
          <w:t>http://www.environment.gov.au/system/files/pages/d72dfd1a-f0d8-4699-8d43-5d95bbb02428/files/tssc-guidelines-assessing-species-2018.pdf</w:t>
        </w:r>
      </w:hyperlink>
      <w:r w:rsidR="00FB2C14" w:rsidRPr="00FB2C14">
        <w:rPr>
          <w:color w:val="1F497D"/>
          <w:sz w:val="22"/>
        </w:rPr>
        <w:t>.</w:t>
      </w:r>
    </w:p>
    <w:p w14:paraId="71590D3B" w14:textId="51A376A8" w:rsidR="00860E65" w:rsidRDefault="00F66BB4" w:rsidP="00860E65">
      <w:pPr>
        <w:spacing w:after="200"/>
        <w:rPr>
          <w:rFonts w:ascii="Arial" w:hAnsi="Arial" w:cs="Arial"/>
          <w:sz w:val="22"/>
          <w:szCs w:val="22"/>
        </w:rPr>
      </w:pPr>
      <w:r>
        <w:rPr>
          <w:rFonts w:ascii="Arial" w:hAnsi="Arial" w:cs="Arial"/>
          <w:sz w:val="22"/>
          <w:szCs w:val="22"/>
        </w:rPr>
        <w:br/>
      </w:r>
      <w:r w:rsidR="00860E65" w:rsidRPr="00FD5B5C">
        <w:rPr>
          <w:rFonts w:ascii="Arial" w:hAnsi="Arial" w:cs="Arial"/>
          <w:sz w:val="22"/>
          <w:szCs w:val="22"/>
        </w:rPr>
        <w:t xml:space="preserve">As part of the assessment process, the Committee consults with the public and stakeholders to obtain specific details </w:t>
      </w:r>
      <w:r w:rsidR="00860E65">
        <w:rPr>
          <w:rFonts w:ascii="Arial" w:hAnsi="Arial" w:cs="Arial"/>
          <w:sz w:val="22"/>
          <w:szCs w:val="22"/>
        </w:rPr>
        <w:t>about</w:t>
      </w:r>
      <w:r w:rsidR="00860E65" w:rsidRPr="00FD5B5C">
        <w:rPr>
          <w:rFonts w:ascii="Arial" w:hAnsi="Arial" w:cs="Arial"/>
          <w:sz w:val="22"/>
          <w:szCs w:val="22"/>
        </w:rPr>
        <w:t xml:space="preserve"> the </w:t>
      </w:r>
      <w:r w:rsidR="00860E65">
        <w:rPr>
          <w:rFonts w:ascii="Arial" w:hAnsi="Arial" w:cs="Arial"/>
          <w:sz w:val="22"/>
          <w:szCs w:val="22"/>
        </w:rPr>
        <w:t>species</w:t>
      </w:r>
      <w:r w:rsidR="00860E65" w:rsidRPr="00FD5B5C">
        <w:rPr>
          <w:rFonts w:ascii="Arial" w:hAnsi="Arial" w:cs="Arial"/>
          <w:sz w:val="22"/>
          <w:szCs w:val="22"/>
        </w:rPr>
        <w:t xml:space="preserve">, as well as advice on what </w:t>
      </w:r>
      <w:r w:rsidR="00860E65">
        <w:rPr>
          <w:rFonts w:ascii="Arial" w:hAnsi="Arial" w:cs="Arial"/>
          <w:sz w:val="22"/>
          <w:szCs w:val="22"/>
        </w:rPr>
        <w:t>conservation</w:t>
      </w:r>
      <w:r w:rsidR="00860E65" w:rsidRPr="00FD5B5C">
        <w:rPr>
          <w:rFonts w:ascii="Arial" w:hAnsi="Arial" w:cs="Arial"/>
          <w:sz w:val="22"/>
          <w:szCs w:val="22"/>
        </w:rPr>
        <w:t xml:space="preserve"> actions might be appropriate. Information provided through the consultation process is considered by the Committee in its assessment. </w:t>
      </w:r>
      <w:r w:rsidR="00860E65">
        <w:rPr>
          <w:rFonts w:ascii="Arial" w:hAnsi="Arial" w:cs="Arial"/>
          <w:sz w:val="22"/>
          <w:szCs w:val="22"/>
        </w:rPr>
        <w:t>The Committee provides its advice on the assessment (together with comments received) to</w:t>
      </w:r>
      <w:r w:rsidR="00860E65" w:rsidRPr="00FD5B5C">
        <w:rPr>
          <w:rFonts w:ascii="Arial" w:hAnsi="Arial" w:cs="Arial"/>
          <w:sz w:val="22"/>
          <w:szCs w:val="22"/>
        </w:rPr>
        <w:t xml:space="preserve"> the Minister regarding the eligibility of the </w:t>
      </w:r>
      <w:r w:rsidR="00860E65">
        <w:rPr>
          <w:rFonts w:ascii="Arial" w:hAnsi="Arial" w:cs="Arial"/>
          <w:sz w:val="22"/>
          <w:szCs w:val="22"/>
        </w:rPr>
        <w:t>species</w:t>
      </w:r>
      <w:r w:rsidR="00860E65" w:rsidRPr="00FD5B5C">
        <w:rPr>
          <w:rFonts w:ascii="Arial" w:hAnsi="Arial" w:cs="Arial"/>
          <w:sz w:val="22"/>
          <w:szCs w:val="22"/>
        </w:rPr>
        <w:t xml:space="preserve"> for listing</w:t>
      </w:r>
      <w:r w:rsidR="00860E65">
        <w:rPr>
          <w:rFonts w:ascii="Arial" w:hAnsi="Arial" w:cs="Arial"/>
          <w:sz w:val="22"/>
          <w:szCs w:val="22"/>
        </w:rPr>
        <w:t xml:space="preserve"> under a particular category</w:t>
      </w:r>
      <w:r w:rsidR="00860E65" w:rsidRPr="00FD5B5C">
        <w:rPr>
          <w:rFonts w:ascii="Arial" w:hAnsi="Arial" w:cs="Arial"/>
          <w:sz w:val="22"/>
          <w:szCs w:val="22"/>
        </w:rPr>
        <w:t xml:space="preserve"> and what </w:t>
      </w:r>
      <w:r w:rsidR="00860E65">
        <w:rPr>
          <w:rFonts w:ascii="Arial" w:hAnsi="Arial" w:cs="Arial"/>
          <w:sz w:val="22"/>
          <w:szCs w:val="22"/>
        </w:rPr>
        <w:t>conservation</w:t>
      </w:r>
      <w:r w:rsidR="00860E65" w:rsidRPr="00FD5B5C">
        <w:rPr>
          <w:rFonts w:ascii="Arial" w:hAnsi="Arial" w:cs="Arial"/>
          <w:sz w:val="22"/>
          <w:szCs w:val="22"/>
        </w:rPr>
        <w:t xml:space="preserve"> actions might be appropriate. The Minister decides to add, or not to add, </w:t>
      </w:r>
      <w:r w:rsidR="00860E65">
        <w:rPr>
          <w:rFonts w:ascii="Arial" w:hAnsi="Arial" w:cs="Arial"/>
          <w:sz w:val="22"/>
          <w:szCs w:val="22"/>
        </w:rPr>
        <w:t>the species to the list of threatened species</w:t>
      </w:r>
      <w:r w:rsidR="00860E65" w:rsidRPr="00FD5B5C">
        <w:rPr>
          <w:rFonts w:ascii="Arial" w:hAnsi="Arial" w:cs="Arial"/>
          <w:sz w:val="22"/>
          <w:szCs w:val="22"/>
        </w:rPr>
        <w:t xml:space="preserve"> under the EPBC Act.</w:t>
      </w:r>
      <w:r w:rsidR="00860E65" w:rsidRPr="00E04B1E">
        <w:rPr>
          <w:rFonts w:ascii="Arial" w:hAnsi="Arial" w:cs="Arial"/>
          <w:sz w:val="22"/>
          <w:szCs w:val="22"/>
        </w:rPr>
        <w:t xml:space="preserve"> </w:t>
      </w:r>
      <w:r w:rsidR="00860E65" w:rsidRPr="007D3CBD">
        <w:rPr>
          <w:rFonts w:ascii="Arial" w:hAnsi="Arial" w:cs="Arial"/>
          <w:sz w:val="22"/>
          <w:szCs w:val="22"/>
        </w:rPr>
        <w:t>More detailed information about the</w:t>
      </w:r>
      <w:r w:rsidR="00860E65">
        <w:rPr>
          <w:rFonts w:ascii="Arial" w:hAnsi="Arial" w:cs="Arial"/>
          <w:sz w:val="22"/>
          <w:szCs w:val="22"/>
        </w:rPr>
        <w:t xml:space="preserve"> listing process is at: </w:t>
      </w:r>
      <w:hyperlink r:id="rId11" w:history="1">
        <w:r w:rsidR="00860E65" w:rsidRPr="007C4BD5">
          <w:rPr>
            <w:rStyle w:val="Hyperlink"/>
            <w:rFonts w:ascii="Arial" w:hAnsi="Arial" w:cs="Arial"/>
            <w:sz w:val="22"/>
            <w:szCs w:val="22"/>
          </w:rPr>
          <w:t>http://www.environment.gov.au/biodiversity/threatened/nominations.html</w:t>
        </w:r>
      </w:hyperlink>
      <w:r w:rsidR="00860E65">
        <w:rPr>
          <w:rFonts w:ascii="Arial" w:hAnsi="Arial" w:cs="Arial"/>
          <w:sz w:val="22"/>
          <w:szCs w:val="22"/>
        </w:rPr>
        <w:t>.</w:t>
      </w:r>
    </w:p>
    <w:p w14:paraId="71590D3C" w14:textId="77777777" w:rsidR="00860E65"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0756BE56" w14:textId="77777777" w:rsidR="00231292" w:rsidRPr="001111B2" w:rsidRDefault="00231292" w:rsidP="00231292">
      <w:pPr>
        <w:spacing w:after="200"/>
        <w:rPr>
          <w:rFonts w:ascii="Arial" w:hAnsi="Arial" w:cs="Arial"/>
          <w:b/>
          <w:sz w:val="22"/>
          <w:szCs w:val="22"/>
        </w:rPr>
      </w:pPr>
      <w:r w:rsidRPr="001111B2">
        <w:rPr>
          <w:rFonts w:ascii="Arial" w:hAnsi="Arial" w:cs="Arial"/>
          <w:b/>
          <w:sz w:val="22"/>
          <w:szCs w:val="22"/>
        </w:rPr>
        <w:t>Privacy notice</w:t>
      </w:r>
    </w:p>
    <w:p w14:paraId="25D0A4E3"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5052626B"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396876E"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sidRPr="001111B2">
          <w:rPr>
            <w:rStyle w:val="Hyperlink"/>
            <w:rFonts w:ascii="Arial" w:hAnsi="Arial" w:cs="Arial"/>
            <w:sz w:val="22"/>
            <w:szCs w:val="22"/>
          </w:rPr>
          <w:t>‘common assessment method’</w:t>
        </w:r>
      </w:hyperlink>
      <w:r w:rsidRPr="001111B2">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25140268" w14:textId="33AECC6C" w:rsidR="00231292" w:rsidRPr="00BA49B4" w:rsidRDefault="00231292" w:rsidP="00231292">
      <w:pPr>
        <w:spacing w:after="200"/>
        <w:rPr>
          <w:rFonts w:ascii="Arial" w:hAnsi="Arial" w:cs="Arial"/>
          <w:sz w:val="22"/>
          <w:szCs w:val="22"/>
        </w:rPr>
      </w:pPr>
      <w:r w:rsidRPr="001111B2">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667AE5">
          <w:rPr>
            <w:rStyle w:val="Hyperlink"/>
            <w:rFonts w:ascii="Arial" w:hAnsi="Arial" w:cs="Arial"/>
            <w:sz w:val="22"/>
            <w:szCs w:val="22"/>
          </w:rPr>
          <w:t>http://environment.gov.au/privacy-policy</w:t>
        </w:r>
      </w:hyperlink>
      <w:r>
        <w:rPr>
          <w:rFonts w:ascii="Arial" w:hAnsi="Arial" w:cs="Arial"/>
          <w:sz w:val="22"/>
          <w:szCs w:val="22"/>
        </w:rPr>
        <w:t>.</w:t>
      </w:r>
    </w:p>
    <w:p w14:paraId="71590D3D" w14:textId="77777777" w:rsidR="00860E65" w:rsidRPr="00BA49B4" w:rsidRDefault="00860E65" w:rsidP="00860E65">
      <w:pPr>
        <w:spacing w:after="200"/>
        <w:rPr>
          <w:rFonts w:ascii="Arial" w:hAnsi="Arial" w:cs="Arial"/>
          <w:b/>
          <w:sz w:val="22"/>
          <w:szCs w:val="22"/>
        </w:rPr>
      </w:pPr>
      <w:bookmarkStart w:id="2" w:name="ConsultationProcess"/>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bookmarkEnd w:id="2"/>
    <w:p w14:paraId="71590D3E"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71590D3F"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65ACB69" w14:textId="16CD8ACD" w:rsidR="001111B2" w:rsidRDefault="001111B2" w:rsidP="001111B2">
      <w:pPr>
        <w:spacing w:after="200"/>
        <w:rPr>
          <w:rFonts w:ascii="Arial" w:hAnsi="Arial" w:cs="Arial"/>
          <w:sz w:val="22"/>
          <w:szCs w:val="22"/>
        </w:rPr>
      </w:pP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1590D42" w14:textId="47B791C3" w:rsidR="00860E65" w:rsidRPr="008040B8" w:rsidRDefault="00C74A81" w:rsidP="00860E65">
      <w:pPr>
        <w:jc w:val="center"/>
        <w:rPr>
          <w:rFonts w:ascii="Arial" w:hAnsi="Arial" w:cs="Arial"/>
          <w:i/>
          <w:sz w:val="32"/>
          <w:szCs w:val="32"/>
        </w:rPr>
      </w:pPr>
      <w:bookmarkStart w:id="3" w:name="DraftInformation"/>
      <w:r>
        <w:rPr>
          <w:rStyle w:val="Heading1Char"/>
          <w:rFonts w:ascii="Arial" w:hAnsi="Arial" w:cs="Arial"/>
          <w:i/>
          <w:sz w:val="32"/>
          <w:szCs w:val="32"/>
          <w:u w:val="none"/>
        </w:rPr>
        <w:t xml:space="preserve">Philoria </w:t>
      </w:r>
      <w:r w:rsidR="004F0A70">
        <w:rPr>
          <w:rStyle w:val="Heading1Char"/>
          <w:rFonts w:ascii="Arial" w:hAnsi="Arial" w:cs="Arial"/>
          <w:i/>
          <w:sz w:val="32"/>
          <w:szCs w:val="32"/>
          <w:u w:val="none"/>
        </w:rPr>
        <w:t>kundagungan</w:t>
      </w:r>
    </w:p>
    <w:bookmarkEnd w:id="3"/>
    <w:p w14:paraId="71590D43" w14:textId="77777777" w:rsidR="00860E65" w:rsidRPr="00424584" w:rsidRDefault="00860E65" w:rsidP="00860E65">
      <w:pPr>
        <w:jc w:val="center"/>
        <w:rPr>
          <w:rFonts w:ascii="Arial" w:hAnsi="Arial" w:cs="Arial"/>
          <w:sz w:val="22"/>
          <w:szCs w:val="22"/>
        </w:rPr>
      </w:pPr>
    </w:p>
    <w:p w14:paraId="71590D44" w14:textId="685FD27C" w:rsidR="00860E65" w:rsidRPr="00E80F89" w:rsidRDefault="008E078B" w:rsidP="00860E65">
      <w:pPr>
        <w:jc w:val="center"/>
        <w:rPr>
          <w:rFonts w:ascii="Arial" w:hAnsi="Arial" w:cs="Arial"/>
          <w:sz w:val="20"/>
          <w:szCs w:val="20"/>
        </w:rPr>
      </w:pPr>
      <w:r>
        <w:rPr>
          <w:rStyle w:val="Heading1Char"/>
          <w:rFonts w:ascii="Arial" w:hAnsi="Arial" w:cs="Arial"/>
          <w:sz w:val="22"/>
          <w:szCs w:val="22"/>
          <w:u w:val="none"/>
        </w:rPr>
        <w:t>Mountain</w:t>
      </w:r>
      <w:r w:rsidR="00663C38">
        <w:rPr>
          <w:rStyle w:val="Heading1Char"/>
          <w:rFonts w:ascii="Arial" w:hAnsi="Arial" w:cs="Arial"/>
          <w:sz w:val="22"/>
          <w:szCs w:val="22"/>
          <w:u w:val="none"/>
        </w:rPr>
        <w:t xml:space="preserve"> </w:t>
      </w:r>
      <w:r w:rsidR="005F14E3">
        <w:rPr>
          <w:rStyle w:val="Heading1Char"/>
          <w:rFonts w:ascii="Arial" w:hAnsi="Arial" w:cs="Arial"/>
          <w:sz w:val="22"/>
          <w:szCs w:val="22"/>
          <w:u w:val="none"/>
        </w:rPr>
        <w:t>Frog</w:t>
      </w:r>
    </w:p>
    <w:p w14:paraId="71590D45" w14:textId="77777777" w:rsidR="00860E65" w:rsidRDefault="00860E65" w:rsidP="00860E65">
      <w:pPr>
        <w:rPr>
          <w:rFonts w:ascii="Arial" w:hAnsi="Arial" w:cs="Arial"/>
          <w:sz w:val="22"/>
          <w:szCs w:val="22"/>
        </w:rPr>
      </w:pPr>
    </w:p>
    <w:p w14:paraId="71590D46" w14:textId="77777777" w:rsidR="008040B8" w:rsidRPr="008040B8" w:rsidRDefault="008040B8" w:rsidP="002B2B88">
      <w:pPr>
        <w:pStyle w:val="CAminorheading"/>
      </w:pPr>
      <w:r w:rsidRPr="008040B8">
        <w:t>Taxonomy</w:t>
      </w:r>
    </w:p>
    <w:p w14:paraId="2F371C10" w14:textId="01AB2D3B" w:rsidR="005378A0" w:rsidRDefault="008040B8" w:rsidP="00AB638E">
      <w:pPr>
        <w:spacing w:after="240"/>
        <w:rPr>
          <w:rFonts w:ascii="Arial" w:hAnsi="Arial" w:cs="Arial"/>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00C74A81">
        <w:rPr>
          <w:rFonts w:ascii="Arial" w:hAnsi="Arial" w:cs="Arial"/>
          <w:i/>
          <w:sz w:val="22"/>
          <w:szCs w:val="22"/>
        </w:rPr>
        <w:t xml:space="preserve">Philoria </w:t>
      </w:r>
      <w:r w:rsidR="004F0A70">
        <w:rPr>
          <w:rFonts w:ascii="Arial" w:hAnsi="Arial" w:cs="Arial"/>
          <w:i/>
          <w:sz w:val="22"/>
          <w:szCs w:val="22"/>
        </w:rPr>
        <w:t>kundagungan</w:t>
      </w:r>
      <w:r w:rsidR="004F0A70" w:rsidRPr="00AB52FE">
        <w:rPr>
          <w:rFonts w:ascii="Arial" w:hAnsi="Arial" w:cs="Arial"/>
          <w:sz w:val="22"/>
          <w:szCs w:val="22"/>
        </w:rPr>
        <w:t xml:space="preserve"> </w:t>
      </w:r>
      <w:r w:rsidR="004F0A70">
        <w:rPr>
          <w:rFonts w:ascii="Arial" w:hAnsi="Arial" w:cs="Arial"/>
          <w:sz w:val="22"/>
          <w:szCs w:val="22"/>
        </w:rPr>
        <w:t>Ingram</w:t>
      </w:r>
      <w:r w:rsidR="00C74A81">
        <w:rPr>
          <w:rFonts w:ascii="Arial" w:hAnsi="Arial" w:cs="Arial"/>
          <w:sz w:val="22"/>
          <w:szCs w:val="22"/>
        </w:rPr>
        <w:t xml:space="preserve"> &amp; </w:t>
      </w:r>
      <w:r w:rsidR="004F0A70">
        <w:rPr>
          <w:rFonts w:ascii="Arial" w:hAnsi="Arial" w:cs="Arial"/>
          <w:sz w:val="22"/>
          <w:szCs w:val="22"/>
        </w:rPr>
        <w:t>Corben</w:t>
      </w:r>
      <w:r w:rsidR="00C74A81">
        <w:rPr>
          <w:rFonts w:ascii="Arial" w:hAnsi="Arial" w:cs="Arial"/>
          <w:sz w:val="22"/>
          <w:szCs w:val="22"/>
        </w:rPr>
        <w:t xml:space="preserve">, </w:t>
      </w:r>
      <w:r w:rsidR="004F0A70">
        <w:rPr>
          <w:rFonts w:ascii="Arial" w:hAnsi="Arial" w:cs="Arial"/>
          <w:sz w:val="22"/>
          <w:szCs w:val="22"/>
        </w:rPr>
        <w:t>1975</w:t>
      </w:r>
      <w:r w:rsidR="00FD2D19" w:rsidRPr="00AB52FE">
        <w:rPr>
          <w:rFonts w:ascii="Arial" w:hAnsi="Arial" w:cs="Arial"/>
          <w:sz w:val="22"/>
          <w:szCs w:val="22"/>
        </w:rPr>
        <w:t>.</w:t>
      </w:r>
      <w:r w:rsidR="00D648AC">
        <w:rPr>
          <w:rFonts w:ascii="Arial" w:hAnsi="Arial" w:cs="Arial"/>
          <w:sz w:val="22"/>
          <w:szCs w:val="22"/>
        </w:rPr>
        <w:t xml:space="preserve"> No subspecies are recognised</w:t>
      </w:r>
      <w:r w:rsidR="008201C7">
        <w:rPr>
          <w:rFonts w:ascii="Arial" w:hAnsi="Arial" w:cs="Arial"/>
          <w:sz w:val="22"/>
          <w:szCs w:val="22"/>
        </w:rPr>
        <w:t>.</w:t>
      </w:r>
      <w:r w:rsidR="00DA36F8">
        <w:rPr>
          <w:rFonts w:ascii="Arial" w:hAnsi="Arial" w:cs="Arial"/>
          <w:sz w:val="22"/>
          <w:szCs w:val="22"/>
          <w:lang w:eastAsia="en-AU"/>
        </w:rPr>
        <w:t xml:space="preserve"> </w:t>
      </w:r>
    </w:p>
    <w:p w14:paraId="71590D4A" w14:textId="77777777" w:rsidR="00615CF6" w:rsidRPr="00615CF6" w:rsidRDefault="00615CF6" w:rsidP="002B2B88">
      <w:pPr>
        <w:pStyle w:val="CAmajorheading"/>
      </w:pPr>
      <w:r w:rsidRPr="00E95E0E">
        <w:t>Species/Sub-species Information</w:t>
      </w:r>
    </w:p>
    <w:p w14:paraId="49C7DF6D" w14:textId="5AFA7D4C" w:rsidR="00C52C22" w:rsidRPr="00C454EF" w:rsidRDefault="001C6B82" w:rsidP="00C454EF">
      <w:pPr>
        <w:pStyle w:val="CAheadingintext"/>
      </w:pPr>
      <w:r w:rsidRPr="00C77AC3">
        <w:t>Description</w:t>
      </w:r>
    </w:p>
    <w:p w14:paraId="0A003754" w14:textId="6E46EB82" w:rsidR="00B119BD" w:rsidRDefault="00C74A81" w:rsidP="00B119BD">
      <w:pPr>
        <w:autoSpaceDE w:val="0"/>
        <w:autoSpaceDN w:val="0"/>
        <w:adjustRightInd w:val="0"/>
        <w:rPr>
          <w:rFonts w:ascii="Arial" w:hAnsi="Arial" w:cs="Arial"/>
          <w:sz w:val="22"/>
          <w:szCs w:val="22"/>
          <w:lang w:eastAsia="en-AU"/>
        </w:rPr>
      </w:pPr>
      <w:r>
        <w:rPr>
          <w:rFonts w:ascii="Arial" w:hAnsi="Arial" w:cs="Arial"/>
          <w:i/>
          <w:sz w:val="22"/>
          <w:szCs w:val="22"/>
        </w:rPr>
        <w:t xml:space="preserve">Philoria </w:t>
      </w:r>
      <w:r w:rsidR="004F0A70">
        <w:rPr>
          <w:rFonts w:ascii="Arial" w:hAnsi="Arial" w:cs="Arial"/>
          <w:i/>
          <w:sz w:val="22"/>
          <w:szCs w:val="22"/>
        </w:rPr>
        <w:t>kundagungan</w:t>
      </w:r>
      <w:r w:rsidR="004F0A70" w:rsidRPr="00AB52FE">
        <w:rPr>
          <w:rFonts w:ascii="Arial" w:hAnsi="Arial" w:cs="Arial"/>
          <w:sz w:val="22"/>
          <w:szCs w:val="22"/>
        </w:rPr>
        <w:t xml:space="preserve"> </w:t>
      </w:r>
      <w:r w:rsidR="000645C6" w:rsidRPr="003D3D4E">
        <w:rPr>
          <w:rFonts w:ascii="Arial" w:hAnsi="Arial" w:cs="Arial"/>
          <w:sz w:val="22"/>
          <w:szCs w:val="22"/>
          <w:lang w:eastAsia="en-AU"/>
        </w:rPr>
        <w:t>(</w:t>
      </w:r>
      <w:r w:rsidR="008E078B">
        <w:rPr>
          <w:rFonts w:ascii="Arial" w:hAnsi="Arial" w:cs="Arial"/>
          <w:sz w:val="22"/>
          <w:szCs w:val="22"/>
          <w:lang w:eastAsia="en-AU"/>
        </w:rPr>
        <w:t>Mountain</w:t>
      </w:r>
      <w:r>
        <w:rPr>
          <w:rFonts w:ascii="Arial" w:hAnsi="Arial" w:cs="Arial"/>
          <w:sz w:val="22"/>
          <w:szCs w:val="22"/>
          <w:lang w:eastAsia="en-AU"/>
        </w:rPr>
        <w:t xml:space="preserve"> Frog</w:t>
      </w:r>
      <w:r w:rsidR="000645C6" w:rsidRPr="003D3D4E">
        <w:rPr>
          <w:rFonts w:ascii="Arial" w:hAnsi="Arial" w:cs="Arial"/>
          <w:sz w:val="22"/>
          <w:szCs w:val="22"/>
          <w:lang w:eastAsia="en-AU"/>
        </w:rPr>
        <w:t>)</w:t>
      </w:r>
      <w:r w:rsidR="00E52FE1">
        <w:rPr>
          <w:rFonts w:ascii="Arial" w:hAnsi="Arial" w:cs="Arial"/>
          <w:sz w:val="22"/>
          <w:szCs w:val="22"/>
          <w:lang w:eastAsia="en-AU"/>
        </w:rPr>
        <w:t xml:space="preserve"> is a </w:t>
      </w:r>
      <w:r w:rsidR="00DE2013">
        <w:rPr>
          <w:rFonts w:ascii="Arial" w:hAnsi="Arial" w:cs="Arial"/>
          <w:sz w:val="22"/>
          <w:szCs w:val="22"/>
          <w:lang w:eastAsia="en-AU"/>
        </w:rPr>
        <w:t>small</w:t>
      </w:r>
      <w:r w:rsidR="006733B3">
        <w:rPr>
          <w:rFonts w:ascii="Arial" w:hAnsi="Arial" w:cs="Arial"/>
          <w:sz w:val="22"/>
          <w:szCs w:val="22"/>
          <w:lang w:eastAsia="en-AU"/>
        </w:rPr>
        <w:t xml:space="preserve">, </w:t>
      </w:r>
      <w:r w:rsidR="007C1BC2">
        <w:rPr>
          <w:rFonts w:ascii="Arial" w:hAnsi="Arial" w:cs="Arial"/>
          <w:sz w:val="22"/>
          <w:szCs w:val="22"/>
          <w:lang w:eastAsia="en-AU"/>
        </w:rPr>
        <w:t>squat</w:t>
      </w:r>
      <w:r w:rsidR="006F496C">
        <w:rPr>
          <w:rFonts w:ascii="Arial" w:hAnsi="Arial" w:cs="Arial"/>
          <w:sz w:val="22"/>
          <w:szCs w:val="22"/>
          <w:lang w:eastAsia="en-AU"/>
        </w:rPr>
        <w:t>,</w:t>
      </w:r>
      <w:r w:rsidR="007C1BC2">
        <w:rPr>
          <w:rFonts w:ascii="Arial" w:hAnsi="Arial" w:cs="Arial"/>
          <w:sz w:val="22"/>
          <w:szCs w:val="22"/>
          <w:lang w:eastAsia="en-AU"/>
        </w:rPr>
        <w:t xml:space="preserve"> </w:t>
      </w:r>
      <w:r w:rsidR="006F496C">
        <w:rPr>
          <w:rFonts w:ascii="Arial" w:hAnsi="Arial" w:cs="Arial"/>
          <w:sz w:val="22"/>
          <w:szCs w:val="22"/>
          <w:lang w:eastAsia="en-AU"/>
        </w:rPr>
        <w:t xml:space="preserve">pear-shaped </w:t>
      </w:r>
      <w:r w:rsidR="00E52FE1">
        <w:rPr>
          <w:rFonts w:ascii="Arial" w:hAnsi="Arial" w:cs="Arial"/>
          <w:sz w:val="22"/>
          <w:szCs w:val="22"/>
          <w:lang w:eastAsia="en-AU"/>
        </w:rPr>
        <w:t>frog</w:t>
      </w:r>
      <w:r w:rsidR="007C1BC2">
        <w:rPr>
          <w:rFonts w:ascii="Arial" w:hAnsi="Arial" w:cs="Arial"/>
          <w:sz w:val="22"/>
          <w:szCs w:val="22"/>
          <w:lang w:eastAsia="en-AU"/>
        </w:rPr>
        <w:t xml:space="preserve">, with a snout-to-vent length </w:t>
      </w:r>
      <w:r w:rsidR="00E33EFD">
        <w:rPr>
          <w:rFonts w:ascii="Arial" w:hAnsi="Arial" w:cs="Arial"/>
          <w:sz w:val="22"/>
          <w:szCs w:val="22"/>
          <w:lang w:eastAsia="en-AU"/>
        </w:rPr>
        <w:t xml:space="preserve">(SVL) </w:t>
      </w:r>
      <w:r w:rsidR="007C1BC2">
        <w:rPr>
          <w:rFonts w:ascii="Arial" w:hAnsi="Arial" w:cs="Arial"/>
          <w:sz w:val="22"/>
          <w:szCs w:val="22"/>
          <w:lang w:eastAsia="en-AU"/>
        </w:rPr>
        <w:t>to 28 mm</w:t>
      </w:r>
      <w:r w:rsidR="00EE30F2">
        <w:rPr>
          <w:rFonts w:ascii="Arial" w:hAnsi="Arial" w:cs="Arial"/>
          <w:sz w:val="22"/>
          <w:szCs w:val="22"/>
          <w:lang w:eastAsia="en-AU"/>
        </w:rPr>
        <w:t xml:space="preserve">. </w:t>
      </w:r>
      <w:r w:rsidR="00C454EF">
        <w:rPr>
          <w:rFonts w:ascii="Arial" w:hAnsi="Arial" w:cs="Arial"/>
          <w:sz w:val="22"/>
          <w:szCs w:val="22"/>
          <w:lang w:eastAsia="en-AU"/>
        </w:rPr>
        <w:t xml:space="preserve">The skin is smooth, with the occasional low ridge or </w:t>
      </w:r>
      <w:r w:rsidR="00C454EF" w:rsidRPr="00B07EAB">
        <w:rPr>
          <w:rFonts w:ascii="Arial" w:hAnsi="Arial" w:cs="Arial"/>
          <w:sz w:val="22"/>
          <w:szCs w:val="22"/>
          <w:lang w:eastAsia="en-AU"/>
        </w:rPr>
        <w:t>tubercle</w:t>
      </w:r>
      <w:r w:rsidR="00C454EF">
        <w:rPr>
          <w:rFonts w:ascii="Arial" w:hAnsi="Arial" w:cs="Arial"/>
          <w:sz w:val="22"/>
          <w:szCs w:val="22"/>
          <w:lang w:eastAsia="en-AU"/>
        </w:rPr>
        <w:t xml:space="preserve"> </w:t>
      </w:r>
      <w:r w:rsidR="00595BA7">
        <w:rPr>
          <w:rFonts w:ascii="Arial" w:hAnsi="Arial" w:cs="Arial"/>
          <w:sz w:val="22"/>
          <w:szCs w:val="22"/>
          <w:lang w:eastAsia="en-AU"/>
        </w:rPr>
        <w:t>present in some specimens</w:t>
      </w:r>
      <w:r w:rsidR="00A81BC4">
        <w:rPr>
          <w:rFonts w:ascii="Arial" w:hAnsi="Arial" w:cs="Arial"/>
          <w:sz w:val="22"/>
          <w:szCs w:val="22"/>
          <w:lang w:eastAsia="en-AU"/>
        </w:rPr>
        <w:t xml:space="preserve">, </w:t>
      </w:r>
      <w:r w:rsidR="00676947">
        <w:rPr>
          <w:rFonts w:ascii="Arial" w:hAnsi="Arial" w:cs="Arial"/>
          <w:sz w:val="22"/>
          <w:szCs w:val="22"/>
          <w:lang w:eastAsia="en-AU"/>
        </w:rPr>
        <w:t>which</w:t>
      </w:r>
      <w:r w:rsidR="00AE3C1B">
        <w:rPr>
          <w:rFonts w:ascii="Arial" w:hAnsi="Arial" w:cs="Arial"/>
          <w:sz w:val="22"/>
          <w:szCs w:val="22"/>
          <w:lang w:eastAsia="en-AU"/>
        </w:rPr>
        <w:t xml:space="preserve"> increas</w:t>
      </w:r>
      <w:r w:rsidR="00676947">
        <w:rPr>
          <w:rFonts w:ascii="Arial" w:hAnsi="Arial" w:cs="Arial"/>
          <w:sz w:val="22"/>
          <w:szCs w:val="22"/>
          <w:lang w:eastAsia="en-AU"/>
        </w:rPr>
        <w:t>e in frequency</w:t>
      </w:r>
      <w:r w:rsidR="00AE3C1B">
        <w:rPr>
          <w:rFonts w:ascii="Arial" w:hAnsi="Arial" w:cs="Arial"/>
          <w:sz w:val="22"/>
          <w:szCs w:val="22"/>
          <w:lang w:eastAsia="en-AU"/>
        </w:rPr>
        <w:t xml:space="preserve"> </w:t>
      </w:r>
      <w:r w:rsidR="00595BA7">
        <w:rPr>
          <w:rFonts w:ascii="Arial" w:hAnsi="Arial" w:cs="Arial"/>
          <w:sz w:val="22"/>
          <w:szCs w:val="22"/>
          <w:lang w:eastAsia="en-AU"/>
        </w:rPr>
        <w:t xml:space="preserve">in individuals </w:t>
      </w:r>
      <w:r w:rsidR="00C857E1">
        <w:rPr>
          <w:rFonts w:ascii="Arial" w:hAnsi="Arial" w:cs="Arial"/>
          <w:sz w:val="22"/>
          <w:szCs w:val="22"/>
          <w:lang w:eastAsia="en-AU"/>
        </w:rPr>
        <w:t>to</w:t>
      </w:r>
      <w:r w:rsidR="00AE3C1B">
        <w:rPr>
          <w:rFonts w:ascii="Arial" w:hAnsi="Arial" w:cs="Arial"/>
          <w:sz w:val="22"/>
          <w:szCs w:val="22"/>
          <w:lang w:eastAsia="en-AU"/>
        </w:rPr>
        <w:t xml:space="preserve"> the south</w:t>
      </w:r>
      <w:r w:rsidR="006A4AE2">
        <w:rPr>
          <w:rFonts w:ascii="Arial" w:hAnsi="Arial" w:cs="Arial"/>
          <w:sz w:val="22"/>
          <w:szCs w:val="22"/>
          <w:lang w:eastAsia="en-AU"/>
        </w:rPr>
        <w:t xml:space="preserve"> of the distribution range</w:t>
      </w:r>
      <w:r w:rsidR="00AE3C1B">
        <w:rPr>
          <w:rFonts w:ascii="Arial" w:hAnsi="Arial" w:cs="Arial"/>
          <w:sz w:val="22"/>
          <w:szCs w:val="22"/>
          <w:lang w:eastAsia="en-AU"/>
        </w:rPr>
        <w:t>.</w:t>
      </w:r>
      <w:r w:rsidR="001F506C">
        <w:rPr>
          <w:rFonts w:ascii="Arial" w:hAnsi="Arial" w:cs="Arial"/>
          <w:sz w:val="22"/>
          <w:szCs w:val="22"/>
          <w:lang w:eastAsia="en-AU"/>
        </w:rPr>
        <w:t xml:space="preserve"> </w:t>
      </w:r>
      <w:r w:rsidR="00926A92" w:rsidRPr="00F71CA8">
        <w:rPr>
          <w:rFonts w:ascii="Arial" w:hAnsi="Arial" w:cs="Arial"/>
          <w:sz w:val="22"/>
          <w:szCs w:val="22"/>
          <w:lang w:eastAsia="en-AU"/>
        </w:rPr>
        <w:t xml:space="preserve">Like </w:t>
      </w:r>
      <w:r w:rsidR="006F496C">
        <w:rPr>
          <w:rFonts w:ascii="Arial" w:hAnsi="Arial" w:cs="Arial"/>
          <w:sz w:val="22"/>
          <w:szCs w:val="22"/>
          <w:lang w:eastAsia="en-AU"/>
        </w:rPr>
        <w:t>other</w:t>
      </w:r>
      <w:r w:rsidR="00926A92" w:rsidRPr="00F71CA8">
        <w:rPr>
          <w:rFonts w:ascii="Arial" w:hAnsi="Arial" w:cs="Arial"/>
          <w:sz w:val="22"/>
          <w:szCs w:val="22"/>
          <w:lang w:eastAsia="en-AU"/>
        </w:rPr>
        <w:t xml:space="preserve"> </w:t>
      </w:r>
      <w:r w:rsidR="00926A92" w:rsidRPr="001A5F69">
        <w:rPr>
          <w:rFonts w:ascii="Arial" w:hAnsi="Arial" w:cs="Arial"/>
          <w:i/>
          <w:sz w:val="22"/>
          <w:szCs w:val="22"/>
          <w:lang w:eastAsia="en-AU"/>
        </w:rPr>
        <w:t>Philoria</w:t>
      </w:r>
      <w:r w:rsidR="00926A92" w:rsidRPr="00F71CA8">
        <w:rPr>
          <w:rFonts w:ascii="Arial" w:hAnsi="Arial" w:cs="Arial"/>
          <w:sz w:val="22"/>
          <w:szCs w:val="22"/>
          <w:lang w:eastAsia="en-AU"/>
        </w:rPr>
        <w:t xml:space="preserve"> species, individuals are variable in colour and pattern</w:t>
      </w:r>
      <w:r w:rsidR="00926A92">
        <w:rPr>
          <w:rFonts w:ascii="Arial" w:hAnsi="Arial" w:cs="Arial"/>
          <w:sz w:val="22"/>
          <w:szCs w:val="22"/>
          <w:lang w:eastAsia="en-AU"/>
        </w:rPr>
        <w:t xml:space="preserve">. </w:t>
      </w:r>
      <w:r w:rsidR="005D2596">
        <w:rPr>
          <w:rFonts w:ascii="Arial" w:hAnsi="Arial" w:cs="Arial"/>
          <w:sz w:val="22"/>
          <w:szCs w:val="22"/>
          <w:lang w:eastAsia="en-AU"/>
        </w:rPr>
        <w:t xml:space="preserve">The dorsal surface </w:t>
      </w:r>
      <w:r w:rsidR="00B00094">
        <w:rPr>
          <w:rFonts w:ascii="Arial" w:hAnsi="Arial" w:cs="Arial"/>
          <w:sz w:val="22"/>
          <w:szCs w:val="22"/>
          <w:lang w:eastAsia="en-AU"/>
        </w:rPr>
        <w:t xml:space="preserve">can be a base colour of </w:t>
      </w:r>
      <w:r w:rsidR="005D2596">
        <w:rPr>
          <w:rFonts w:ascii="Arial" w:hAnsi="Arial" w:cs="Arial"/>
          <w:sz w:val="22"/>
          <w:szCs w:val="22"/>
          <w:lang w:eastAsia="en-AU"/>
        </w:rPr>
        <w:t xml:space="preserve">yellow, orange, bright red </w:t>
      </w:r>
      <w:r w:rsidR="00B00094">
        <w:rPr>
          <w:rFonts w:ascii="Arial" w:hAnsi="Arial" w:cs="Arial"/>
          <w:sz w:val="22"/>
          <w:szCs w:val="22"/>
          <w:lang w:eastAsia="en-AU"/>
        </w:rPr>
        <w:t>or</w:t>
      </w:r>
      <w:r w:rsidR="005D2596">
        <w:rPr>
          <w:rFonts w:ascii="Arial" w:hAnsi="Arial" w:cs="Arial"/>
          <w:sz w:val="22"/>
          <w:szCs w:val="22"/>
          <w:lang w:eastAsia="en-AU"/>
        </w:rPr>
        <w:t xml:space="preserve"> black, with patches of alternative colours. Two black V-shaped markings </w:t>
      </w:r>
      <w:r w:rsidR="00595BA7">
        <w:rPr>
          <w:rFonts w:ascii="Arial" w:hAnsi="Arial" w:cs="Arial"/>
          <w:sz w:val="22"/>
          <w:szCs w:val="22"/>
          <w:lang w:eastAsia="en-AU"/>
        </w:rPr>
        <w:t>may be</w:t>
      </w:r>
      <w:r w:rsidR="005D2596">
        <w:rPr>
          <w:rFonts w:ascii="Arial" w:hAnsi="Arial" w:cs="Arial"/>
          <w:sz w:val="22"/>
          <w:szCs w:val="22"/>
          <w:lang w:eastAsia="en-AU"/>
        </w:rPr>
        <w:t xml:space="preserve"> present on the back above the groin.</w:t>
      </w:r>
      <w:r w:rsidR="00D24652">
        <w:rPr>
          <w:rFonts w:ascii="Arial" w:hAnsi="Arial" w:cs="Arial"/>
          <w:sz w:val="22"/>
          <w:szCs w:val="22"/>
          <w:lang w:eastAsia="en-AU"/>
        </w:rPr>
        <w:t xml:space="preserve"> In about half of </w:t>
      </w:r>
      <w:r w:rsidR="00B00094">
        <w:rPr>
          <w:rFonts w:ascii="Arial" w:hAnsi="Arial" w:cs="Arial"/>
          <w:sz w:val="22"/>
          <w:szCs w:val="22"/>
          <w:lang w:eastAsia="en-AU"/>
        </w:rPr>
        <w:t xml:space="preserve">the </w:t>
      </w:r>
      <w:r w:rsidR="00D24652">
        <w:rPr>
          <w:rFonts w:ascii="Arial" w:hAnsi="Arial" w:cs="Arial"/>
          <w:sz w:val="22"/>
          <w:szCs w:val="22"/>
          <w:lang w:eastAsia="en-AU"/>
        </w:rPr>
        <w:t>specimens, a pair of raised ridges is present, starting behind the eye and continuing posteriorly about a third of the way along the dorsum.</w:t>
      </w:r>
      <w:r w:rsidR="00F5379A">
        <w:rPr>
          <w:rFonts w:ascii="Arial" w:hAnsi="Arial" w:cs="Arial"/>
          <w:sz w:val="22"/>
          <w:szCs w:val="22"/>
          <w:lang w:eastAsia="en-AU"/>
        </w:rPr>
        <w:t xml:space="preserve"> </w:t>
      </w:r>
      <w:r w:rsidR="002775E7">
        <w:rPr>
          <w:rFonts w:ascii="Arial" w:hAnsi="Arial" w:cs="Arial"/>
          <w:sz w:val="22"/>
          <w:szCs w:val="22"/>
          <w:lang w:eastAsia="en-AU"/>
        </w:rPr>
        <w:t>The v</w:t>
      </w:r>
      <w:r w:rsidR="00F5379A">
        <w:rPr>
          <w:rFonts w:ascii="Arial" w:hAnsi="Arial" w:cs="Arial"/>
          <w:sz w:val="22"/>
          <w:szCs w:val="22"/>
          <w:lang w:eastAsia="en-AU"/>
        </w:rPr>
        <w:t xml:space="preserve">entral surface </w:t>
      </w:r>
      <w:r w:rsidR="002775E7">
        <w:rPr>
          <w:rFonts w:ascii="Arial" w:hAnsi="Arial" w:cs="Arial"/>
          <w:sz w:val="22"/>
          <w:szCs w:val="22"/>
          <w:lang w:eastAsia="en-AU"/>
        </w:rPr>
        <w:t xml:space="preserve">is </w:t>
      </w:r>
      <w:r w:rsidR="002B0512">
        <w:rPr>
          <w:rFonts w:ascii="Arial" w:hAnsi="Arial" w:cs="Arial"/>
          <w:sz w:val="22"/>
          <w:szCs w:val="22"/>
          <w:lang w:eastAsia="en-AU"/>
        </w:rPr>
        <w:t xml:space="preserve">usually </w:t>
      </w:r>
      <w:r w:rsidR="007C1BC2" w:rsidRPr="00F71CA8">
        <w:rPr>
          <w:rFonts w:ascii="Arial" w:hAnsi="Arial" w:cs="Arial"/>
          <w:sz w:val="22"/>
          <w:szCs w:val="22"/>
          <w:lang w:eastAsia="en-AU"/>
        </w:rPr>
        <w:t>yellow or red with smaller patches of either</w:t>
      </w:r>
      <w:r w:rsidR="007C1BC2">
        <w:rPr>
          <w:rFonts w:ascii="Arial" w:hAnsi="Arial" w:cs="Arial"/>
          <w:sz w:val="22"/>
          <w:szCs w:val="22"/>
          <w:lang w:eastAsia="en-AU"/>
        </w:rPr>
        <w:t xml:space="preserve"> </w:t>
      </w:r>
      <w:r w:rsidR="00EE30F2" w:rsidRPr="00EE30F2">
        <w:rPr>
          <w:rFonts w:ascii="Arial" w:hAnsi="Arial" w:cs="Arial"/>
          <w:sz w:val="22"/>
          <w:szCs w:val="22"/>
          <w:lang w:eastAsia="en-AU"/>
        </w:rPr>
        <w:t>colour</w:t>
      </w:r>
      <w:r w:rsidR="002B0512">
        <w:rPr>
          <w:rFonts w:ascii="Arial" w:hAnsi="Arial" w:cs="Arial"/>
          <w:sz w:val="22"/>
          <w:szCs w:val="22"/>
          <w:lang w:eastAsia="en-AU"/>
        </w:rPr>
        <w:t>, including a red patch on the throat</w:t>
      </w:r>
      <w:r w:rsidR="007548A4">
        <w:rPr>
          <w:rFonts w:ascii="Arial" w:hAnsi="Arial" w:cs="Arial"/>
          <w:sz w:val="22"/>
          <w:szCs w:val="22"/>
          <w:lang w:eastAsia="en-AU"/>
        </w:rPr>
        <w:t xml:space="preserve"> and/or sides of the belly</w:t>
      </w:r>
      <w:r w:rsidR="00EE30F2">
        <w:rPr>
          <w:rFonts w:ascii="Arial" w:hAnsi="Arial" w:cs="Arial"/>
          <w:sz w:val="22"/>
          <w:szCs w:val="22"/>
          <w:lang w:eastAsia="en-AU"/>
        </w:rPr>
        <w:t>.</w:t>
      </w:r>
      <w:r w:rsidR="007548A4">
        <w:rPr>
          <w:rFonts w:ascii="Arial" w:hAnsi="Arial" w:cs="Arial"/>
          <w:sz w:val="22"/>
          <w:szCs w:val="22"/>
          <w:lang w:eastAsia="en-AU"/>
        </w:rPr>
        <w:t xml:space="preserve"> Brown patches and white dots </w:t>
      </w:r>
      <w:r w:rsidR="002775E7">
        <w:rPr>
          <w:rFonts w:ascii="Arial" w:hAnsi="Arial" w:cs="Arial"/>
          <w:sz w:val="22"/>
          <w:szCs w:val="22"/>
          <w:lang w:eastAsia="en-AU"/>
        </w:rPr>
        <w:t xml:space="preserve">are </w:t>
      </w:r>
      <w:r w:rsidR="009166F4">
        <w:rPr>
          <w:rFonts w:ascii="Arial" w:hAnsi="Arial" w:cs="Arial"/>
          <w:sz w:val="22"/>
          <w:szCs w:val="22"/>
          <w:lang w:eastAsia="en-AU"/>
        </w:rPr>
        <w:t xml:space="preserve">also </w:t>
      </w:r>
      <w:r w:rsidR="007548A4">
        <w:rPr>
          <w:rFonts w:ascii="Arial" w:hAnsi="Arial" w:cs="Arial"/>
          <w:sz w:val="22"/>
          <w:szCs w:val="22"/>
          <w:lang w:eastAsia="en-AU"/>
        </w:rPr>
        <w:t xml:space="preserve">sometimes present. </w:t>
      </w:r>
      <w:r w:rsidR="009166F4">
        <w:rPr>
          <w:rFonts w:ascii="Arial" w:hAnsi="Arial" w:cs="Arial"/>
          <w:sz w:val="22"/>
          <w:szCs w:val="22"/>
          <w:lang w:eastAsia="en-AU"/>
        </w:rPr>
        <w:t>The u</w:t>
      </w:r>
      <w:r w:rsidR="002B0512" w:rsidRPr="00F71CA8">
        <w:rPr>
          <w:rFonts w:ascii="Arial" w:hAnsi="Arial" w:cs="Arial"/>
          <w:sz w:val="22"/>
          <w:szCs w:val="22"/>
          <w:lang w:eastAsia="en-AU"/>
        </w:rPr>
        <w:t>nder</w:t>
      </w:r>
      <w:r w:rsidR="002B0512">
        <w:rPr>
          <w:rFonts w:ascii="Arial" w:hAnsi="Arial" w:cs="Arial"/>
          <w:sz w:val="22"/>
          <w:szCs w:val="22"/>
          <w:lang w:eastAsia="en-AU"/>
        </w:rPr>
        <w:t xml:space="preserve"> </w:t>
      </w:r>
      <w:r w:rsidR="002B0512" w:rsidRPr="00F71CA8">
        <w:rPr>
          <w:rFonts w:ascii="Arial" w:hAnsi="Arial" w:cs="Arial"/>
          <w:sz w:val="22"/>
          <w:szCs w:val="22"/>
          <w:lang w:eastAsia="en-AU"/>
        </w:rPr>
        <w:t xml:space="preserve">surfaces of </w:t>
      </w:r>
      <w:r w:rsidR="007268AD">
        <w:rPr>
          <w:rFonts w:ascii="Arial" w:hAnsi="Arial" w:cs="Arial"/>
          <w:sz w:val="22"/>
          <w:szCs w:val="22"/>
          <w:lang w:eastAsia="en-AU"/>
        </w:rPr>
        <w:t xml:space="preserve">the </w:t>
      </w:r>
      <w:r w:rsidR="002B0512" w:rsidRPr="00F71CA8">
        <w:rPr>
          <w:rFonts w:ascii="Arial" w:hAnsi="Arial" w:cs="Arial"/>
          <w:sz w:val="22"/>
          <w:szCs w:val="22"/>
          <w:lang w:eastAsia="en-AU"/>
        </w:rPr>
        <w:t>limbs range from yellow to yellow with</w:t>
      </w:r>
      <w:r w:rsidR="002B0512">
        <w:rPr>
          <w:rFonts w:ascii="Arial" w:hAnsi="Arial" w:cs="Arial"/>
          <w:sz w:val="22"/>
          <w:szCs w:val="22"/>
          <w:lang w:eastAsia="en-AU"/>
        </w:rPr>
        <w:t xml:space="preserve"> </w:t>
      </w:r>
      <w:r w:rsidR="002B0512" w:rsidRPr="00F71CA8">
        <w:rPr>
          <w:rFonts w:ascii="Arial" w:hAnsi="Arial" w:cs="Arial"/>
          <w:sz w:val="22"/>
          <w:szCs w:val="22"/>
          <w:lang w:eastAsia="en-AU"/>
        </w:rPr>
        <w:t>red or brown wash, with small irregular shaped white</w:t>
      </w:r>
      <w:r w:rsidR="002B0512">
        <w:rPr>
          <w:rFonts w:ascii="Arial" w:hAnsi="Arial" w:cs="Arial"/>
          <w:sz w:val="22"/>
          <w:szCs w:val="22"/>
          <w:lang w:eastAsia="en-AU"/>
        </w:rPr>
        <w:t xml:space="preserve"> </w:t>
      </w:r>
      <w:r w:rsidR="002B0512" w:rsidRPr="00F71CA8">
        <w:rPr>
          <w:rFonts w:ascii="Arial" w:hAnsi="Arial" w:cs="Arial"/>
          <w:sz w:val="22"/>
          <w:szCs w:val="22"/>
          <w:lang w:eastAsia="en-AU"/>
        </w:rPr>
        <w:t>marks</w:t>
      </w:r>
      <w:r w:rsidR="002B0512">
        <w:rPr>
          <w:rFonts w:ascii="Arial" w:hAnsi="Arial" w:cs="Arial"/>
          <w:sz w:val="22"/>
          <w:szCs w:val="22"/>
          <w:lang w:eastAsia="en-AU"/>
        </w:rPr>
        <w:t xml:space="preserve"> when limbs </w:t>
      </w:r>
      <w:r w:rsidR="002775E7">
        <w:rPr>
          <w:rFonts w:ascii="Arial" w:hAnsi="Arial" w:cs="Arial"/>
          <w:sz w:val="22"/>
          <w:szCs w:val="22"/>
          <w:lang w:eastAsia="en-AU"/>
        </w:rPr>
        <w:t xml:space="preserve">are a </w:t>
      </w:r>
      <w:r w:rsidR="002B0512">
        <w:rPr>
          <w:rFonts w:ascii="Arial" w:hAnsi="Arial" w:cs="Arial"/>
          <w:sz w:val="22"/>
          <w:szCs w:val="22"/>
          <w:lang w:eastAsia="en-AU"/>
        </w:rPr>
        <w:t>dark colour</w:t>
      </w:r>
      <w:r w:rsidR="002B0512" w:rsidRPr="00F71CA8">
        <w:rPr>
          <w:rFonts w:ascii="Arial" w:hAnsi="Arial" w:cs="Arial"/>
          <w:sz w:val="22"/>
          <w:szCs w:val="22"/>
          <w:lang w:eastAsia="en-AU"/>
        </w:rPr>
        <w:t>.</w:t>
      </w:r>
      <w:r w:rsidR="009A0916">
        <w:rPr>
          <w:rFonts w:ascii="Arial" w:hAnsi="Arial" w:cs="Arial"/>
          <w:sz w:val="22"/>
          <w:szCs w:val="22"/>
          <w:lang w:eastAsia="en-AU"/>
        </w:rPr>
        <w:t xml:space="preserve"> A </w:t>
      </w:r>
      <w:r w:rsidR="00AA6708">
        <w:rPr>
          <w:rFonts w:ascii="Arial" w:hAnsi="Arial" w:cs="Arial"/>
          <w:sz w:val="22"/>
          <w:szCs w:val="22"/>
          <w:lang w:eastAsia="en-AU"/>
        </w:rPr>
        <w:t>b</w:t>
      </w:r>
      <w:r w:rsidR="00AA0317" w:rsidRPr="00F71CA8">
        <w:rPr>
          <w:rFonts w:ascii="Arial" w:hAnsi="Arial" w:cs="Arial"/>
          <w:sz w:val="22"/>
          <w:szCs w:val="22"/>
          <w:lang w:eastAsia="en-AU"/>
        </w:rPr>
        <w:t xml:space="preserve">lack patch </w:t>
      </w:r>
      <w:r w:rsidR="009A0916">
        <w:rPr>
          <w:rFonts w:ascii="Arial" w:hAnsi="Arial" w:cs="Arial"/>
          <w:sz w:val="22"/>
          <w:szCs w:val="22"/>
          <w:lang w:eastAsia="en-AU"/>
        </w:rPr>
        <w:t xml:space="preserve">is present covering the </w:t>
      </w:r>
      <w:r w:rsidR="00AA0317" w:rsidRPr="00F71CA8">
        <w:rPr>
          <w:rFonts w:ascii="Arial" w:hAnsi="Arial" w:cs="Arial"/>
          <w:sz w:val="22"/>
          <w:szCs w:val="22"/>
          <w:lang w:eastAsia="en-AU"/>
        </w:rPr>
        <w:t xml:space="preserve">cloaca and </w:t>
      </w:r>
      <w:r w:rsidR="009A0916">
        <w:rPr>
          <w:rFonts w:ascii="Arial" w:hAnsi="Arial" w:cs="Arial"/>
          <w:sz w:val="22"/>
          <w:szCs w:val="22"/>
          <w:lang w:eastAsia="en-AU"/>
        </w:rPr>
        <w:t xml:space="preserve">sometimes the </w:t>
      </w:r>
      <w:r w:rsidR="00AA0317" w:rsidRPr="00F71CA8">
        <w:rPr>
          <w:rFonts w:ascii="Arial" w:hAnsi="Arial" w:cs="Arial"/>
          <w:sz w:val="22"/>
          <w:szCs w:val="22"/>
          <w:lang w:eastAsia="en-AU"/>
        </w:rPr>
        <w:t>adjacent upper thighs or entire upper thighs.</w:t>
      </w:r>
      <w:r w:rsidR="00E33EFD">
        <w:rPr>
          <w:rFonts w:ascii="Arial" w:hAnsi="Arial" w:cs="Arial"/>
          <w:sz w:val="22"/>
          <w:szCs w:val="22"/>
          <w:lang w:eastAsia="en-AU"/>
        </w:rPr>
        <w:t xml:space="preserve"> </w:t>
      </w:r>
      <w:r w:rsidR="007421DD">
        <w:rPr>
          <w:rFonts w:ascii="Arial" w:hAnsi="Arial" w:cs="Arial"/>
          <w:sz w:val="22"/>
          <w:szCs w:val="22"/>
          <w:lang w:eastAsia="en-AU"/>
        </w:rPr>
        <w:t xml:space="preserve">The head is wider than it is </w:t>
      </w:r>
      <w:r w:rsidR="00687BA2">
        <w:rPr>
          <w:rFonts w:ascii="Arial" w:hAnsi="Arial" w:cs="Arial"/>
          <w:sz w:val="22"/>
          <w:szCs w:val="22"/>
          <w:lang w:eastAsia="en-AU"/>
        </w:rPr>
        <w:t>long,</w:t>
      </w:r>
      <w:r w:rsidR="00B21583">
        <w:rPr>
          <w:rFonts w:ascii="Arial" w:hAnsi="Arial" w:cs="Arial"/>
          <w:sz w:val="22"/>
          <w:szCs w:val="22"/>
          <w:lang w:eastAsia="en-AU"/>
        </w:rPr>
        <w:t xml:space="preserve"> and the </w:t>
      </w:r>
      <w:r w:rsidR="00595BA7">
        <w:rPr>
          <w:rFonts w:ascii="Arial" w:hAnsi="Arial" w:cs="Arial"/>
          <w:sz w:val="22"/>
          <w:szCs w:val="22"/>
          <w:lang w:eastAsia="en-AU"/>
        </w:rPr>
        <w:t xml:space="preserve">snout </w:t>
      </w:r>
      <w:r w:rsidR="00E8111B">
        <w:rPr>
          <w:rFonts w:ascii="Arial" w:hAnsi="Arial" w:cs="Arial"/>
          <w:sz w:val="22"/>
          <w:szCs w:val="22"/>
          <w:lang w:eastAsia="en-AU"/>
        </w:rPr>
        <w:t xml:space="preserve">is </w:t>
      </w:r>
      <w:r w:rsidR="00595BA7">
        <w:rPr>
          <w:rFonts w:ascii="Arial" w:hAnsi="Arial" w:cs="Arial"/>
          <w:sz w:val="22"/>
          <w:szCs w:val="22"/>
          <w:lang w:eastAsia="en-AU"/>
        </w:rPr>
        <w:t xml:space="preserve">bluntly rounded. </w:t>
      </w:r>
      <w:r w:rsidR="002B687E">
        <w:rPr>
          <w:rFonts w:ascii="Arial" w:hAnsi="Arial" w:cs="Arial"/>
          <w:sz w:val="22"/>
          <w:szCs w:val="22"/>
          <w:lang w:eastAsia="en-AU"/>
        </w:rPr>
        <w:t>The t</w:t>
      </w:r>
      <w:r w:rsidR="00AA0317" w:rsidRPr="00F71CA8">
        <w:rPr>
          <w:rFonts w:ascii="Arial" w:hAnsi="Arial" w:cs="Arial"/>
          <w:sz w:val="22"/>
          <w:szCs w:val="22"/>
          <w:lang w:eastAsia="en-AU"/>
        </w:rPr>
        <w:t xml:space="preserve">ympanum </w:t>
      </w:r>
      <w:r w:rsidR="00B21583">
        <w:rPr>
          <w:rFonts w:ascii="Arial" w:hAnsi="Arial" w:cs="Arial"/>
          <w:sz w:val="22"/>
          <w:szCs w:val="22"/>
          <w:lang w:eastAsia="en-AU"/>
        </w:rPr>
        <w:t xml:space="preserve">is </w:t>
      </w:r>
      <w:r w:rsidR="00AA0317" w:rsidRPr="00F71CA8">
        <w:rPr>
          <w:rFonts w:ascii="Arial" w:hAnsi="Arial" w:cs="Arial"/>
          <w:sz w:val="22"/>
          <w:szCs w:val="22"/>
          <w:lang w:eastAsia="en-AU"/>
        </w:rPr>
        <w:t>indistinct. A dark</w:t>
      </w:r>
      <w:r w:rsidR="004945F0">
        <w:rPr>
          <w:rFonts w:ascii="Arial" w:hAnsi="Arial" w:cs="Arial"/>
          <w:sz w:val="22"/>
          <w:szCs w:val="22"/>
          <w:lang w:eastAsia="en-AU"/>
        </w:rPr>
        <w:t xml:space="preserve"> </w:t>
      </w:r>
      <w:r w:rsidR="00AA0317" w:rsidRPr="00F71CA8">
        <w:rPr>
          <w:rFonts w:ascii="Arial" w:hAnsi="Arial" w:cs="Arial"/>
          <w:sz w:val="22"/>
          <w:szCs w:val="22"/>
          <w:lang w:eastAsia="en-AU"/>
        </w:rPr>
        <w:t>facial stripe is present in about half the specimens</w:t>
      </w:r>
      <w:r w:rsidR="00B21583">
        <w:rPr>
          <w:rFonts w:ascii="Arial" w:hAnsi="Arial" w:cs="Arial"/>
          <w:sz w:val="22"/>
          <w:szCs w:val="22"/>
          <w:lang w:eastAsia="en-AU"/>
        </w:rPr>
        <w:t>,</w:t>
      </w:r>
      <w:r w:rsidR="00AA0317" w:rsidRPr="00F71CA8">
        <w:rPr>
          <w:rFonts w:ascii="Arial" w:hAnsi="Arial" w:cs="Arial"/>
          <w:sz w:val="22"/>
          <w:szCs w:val="22"/>
          <w:lang w:eastAsia="en-AU"/>
        </w:rPr>
        <w:t xml:space="preserve"> running</w:t>
      </w:r>
      <w:r w:rsidR="007421DD">
        <w:rPr>
          <w:rFonts w:ascii="Arial" w:hAnsi="Arial" w:cs="Arial"/>
          <w:sz w:val="22"/>
          <w:szCs w:val="22"/>
          <w:lang w:eastAsia="en-AU"/>
        </w:rPr>
        <w:t xml:space="preserve"> </w:t>
      </w:r>
      <w:r w:rsidR="00AA0317" w:rsidRPr="00F71CA8">
        <w:rPr>
          <w:rFonts w:ascii="Arial" w:hAnsi="Arial" w:cs="Arial"/>
          <w:sz w:val="22"/>
          <w:szCs w:val="22"/>
          <w:lang w:eastAsia="en-AU"/>
        </w:rPr>
        <w:t xml:space="preserve">from near </w:t>
      </w:r>
      <w:r w:rsidR="00B21583">
        <w:rPr>
          <w:rFonts w:ascii="Arial" w:hAnsi="Arial" w:cs="Arial"/>
          <w:sz w:val="22"/>
          <w:szCs w:val="22"/>
          <w:lang w:eastAsia="en-AU"/>
        </w:rPr>
        <w:t xml:space="preserve">the </w:t>
      </w:r>
      <w:r w:rsidR="00AA0317" w:rsidRPr="00F71CA8">
        <w:rPr>
          <w:rFonts w:ascii="Arial" w:hAnsi="Arial" w:cs="Arial"/>
          <w:sz w:val="22"/>
          <w:szCs w:val="22"/>
          <w:lang w:eastAsia="en-AU"/>
        </w:rPr>
        <w:t xml:space="preserve">tip of snout, crossing </w:t>
      </w:r>
      <w:r w:rsidR="007421DD">
        <w:rPr>
          <w:rFonts w:ascii="Arial" w:hAnsi="Arial" w:cs="Arial"/>
          <w:sz w:val="22"/>
          <w:szCs w:val="22"/>
          <w:lang w:eastAsia="en-AU"/>
        </w:rPr>
        <w:t xml:space="preserve">the </w:t>
      </w:r>
      <w:r w:rsidR="00AA0317" w:rsidRPr="00F71CA8">
        <w:rPr>
          <w:rFonts w:ascii="Arial" w:hAnsi="Arial" w:cs="Arial"/>
          <w:sz w:val="22"/>
          <w:szCs w:val="22"/>
          <w:lang w:eastAsia="en-AU"/>
        </w:rPr>
        <w:t>eye</w:t>
      </w:r>
      <w:r w:rsidR="007421DD">
        <w:rPr>
          <w:rFonts w:ascii="Arial" w:hAnsi="Arial" w:cs="Arial"/>
          <w:sz w:val="22"/>
          <w:szCs w:val="22"/>
          <w:lang w:eastAsia="en-AU"/>
        </w:rPr>
        <w:t>, and through</w:t>
      </w:r>
      <w:r w:rsidR="00AA0317" w:rsidRPr="00F71CA8">
        <w:rPr>
          <w:rFonts w:ascii="Arial" w:hAnsi="Arial" w:cs="Arial"/>
          <w:sz w:val="22"/>
          <w:szCs w:val="22"/>
          <w:lang w:eastAsia="en-AU"/>
        </w:rPr>
        <w:t xml:space="preserve"> to </w:t>
      </w:r>
      <w:r w:rsidR="00B21583">
        <w:rPr>
          <w:rFonts w:ascii="Arial" w:hAnsi="Arial" w:cs="Arial"/>
          <w:sz w:val="22"/>
          <w:szCs w:val="22"/>
          <w:lang w:eastAsia="en-AU"/>
        </w:rPr>
        <w:t xml:space="preserve">the </w:t>
      </w:r>
      <w:r w:rsidR="00AA0317" w:rsidRPr="00F71CA8">
        <w:rPr>
          <w:rFonts w:ascii="Arial" w:hAnsi="Arial" w:cs="Arial"/>
          <w:sz w:val="22"/>
          <w:szCs w:val="22"/>
          <w:lang w:eastAsia="en-AU"/>
        </w:rPr>
        <w:t xml:space="preserve">base of </w:t>
      </w:r>
      <w:r w:rsidR="00B21583">
        <w:rPr>
          <w:rFonts w:ascii="Arial" w:hAnsi="Arial" w:cs="Arial"/>
          <w:sz w:val="22"/>
          <w:szCs w:val="22"/>
          <w:lang w:eastAsia="en-AU"/>
        </w:rPr>
        <w:t xml:space="preserve">the </w:t>
      </w:r>
      <w:r w:rsidR="00AA0317" w:rsidRPr="00F71CA8">
        <w:rPr>
          <w:rFonts w:ascii="Arial" w:hAnsi="Arial" w:cs="Arial"/>
          <w:sz w:val="22"/>
          <w:szCs w:val="22"/>
          <w:lang w:eastAsia="en-AU"/>
        </w:rPr>
        <w:t>forelimb.</w:t>
      </w:r>
      <w:r w:rsidR="00595BA7">
        <w:rPr>
          <w:rFonts w:ascii="Arial" w:hAnsi="Arial" w:cs="Arial"/>
          <w:sz w:val="22"/>
          <w:szCs w:val="22"/>
          <w:lang w:eastAsia="en-AU"/>
        </w:rPr>
        <w:t xml:space="preserve"> The eyes are </w:t>
      </w:r>
      <w:r w:rsidR="00687BA2">
        <w:rPr>
          <w:rFonts w:ascii="Arial" w:hAnsi="Arial" w:cs="Arial"/>
          <w:sz w:val="22"/>
          <w:szCs w:val="22"/>
          <w:lang w:eastAsia="en-AU"/>
        </w:rPr>
        <w:t xml:space="preserve">brown and </w:t>
      </w:r>
      <w:r w:rsidR="00595BA7">
        <w:rPr>
          <w:rFonts w:ascii="Arial" w:hAnsi="Arial" w:cs="Arial"/>
          <w:sz w:val="22"/>
          <w:szCs w:val="22"/>
          <w:lang w:eastAsia="en-AU"/>
        </w:rPr>
        <w:t>prominent</w:t>
      </w:r>
      <w:r w:rsidR="007548A4">
        <w:rPr>
          <w:rFonts w:ascii="Arial" w:hAnsi="Arial" w:cs="Arial"/>
          <w:sz w:val="22"/>
          <w:szCs w:val="22"/>
          <w:lang w:eastAsia="en-AU"/>
        </w:rPr>
        <w:t>.</w:t>
      </w:r>
      <w:r w:rsidR="00AA0317" w:rsidRPr="00F71CA8">
        <w:rPr>
          <w:rFonts w:ascii="Arial" w:hAnsi="Arial" w:cs="Arial"/>
          <w:sz w:val="22"/>
          <w:szCs w:val="22"/>
          <w:lang w:eastAsia="en-AU"/>
        </w:rPr>
        <w:t xml:space="preserve"> </w:t>
      </w:r>
      <w:r w:rsidR="002B687E">
        <w:rPr>
          <w:rFonts w:ascii="Arial" w:hAnsi="Arial" w:cs="Arial"/>
          <w:sz w:val="22"/>
          <w:szCs w:val="22"/>
          <w:lang w:eastAsia="en-AU"/>
        </w:rPr>
        <w:t>The h</w:t>
      </w:r>
      <w:r w:rsidR="007548A4">
        <w:rPr>
          <w:rFonts w:ascii="Arial" w:hAnsi="Arial" w:cs="Arial"/>
          <w:sz w:val="22"/>
          <w:szCs w:val="22"/>
          <w:lang w:eastAsia="en-AU"/>
        </w:rPr>
        <w:t xml:space="preserve">ind-limbs </w:t>
      </w:r>
      <w:r w:rsidR="00C84A75">
        <w:rPr>
          <w:rFonts w:ascii="Arial" w:hAnsi="Arial" w:cs="Arial"/>
          <w:sz w:val="22"/>
          <w:szCs w:val="22"/>
          <w:lang w:eastAsia="en-AU"/>
        </w:rPr>
        <w:t xml:space="preserve">are </w:t>
      </w:r>
      <w:r w:rsidR="002969E0">
        <w:rPr>
          <w:rFonts w:ascii="Arial" w:hAnsi="Arial" w:cs="Arial"/>
          <w:sz w:val="22"/>
          <w:szCs w:val="22"/>
          <w:lang w:eastAsia="en-AU"/>
        </w:rPr>
        <w:t>short</w:t>
      </w:r>
      <w:r w:rsidR="007548A4">
        <w:rPr>
          <w:rFonts w:ascii="Arial" w:hAnsi="Arial" w:cs="Arial"/>
          <w:sz w:val="22"/>
          <w:szCs w:val="22"/>
          <w:lang w:eastAsia="en-AU"/>
        </w:rPr>
        <w:t xml:space="preserve"> and stocky</w:t>
      </w:r>
      <w:r w:rsidR="00C463D5">
        <w:rPr>
          <w:rFonts w:ascii="Arial" w:hAnsi="Arial" w:cs="Arial"/>
          <w:sz w:val="22"/>
          <w:szCs w:val="22"/>
          <w:lang w:eastAsia="en-AU"/>
        </w:rPr>
        <w:t xml:space="preserve">, and </w:t>
      </w:r>
      <w:r w:rsidR="00C84A75">
        <w:rPr>
          <w:rFonts w:ascii="Arial" w:hAnsi="Arial" w:cs="Arial"/>
          <w:sz w:val="22"/>
          <w:szCs w:val="22"/>
          <w:lang w:eastAsia="en-AU"/>
        </w:rPr>
        <w:t xml:space="preserve">the </w:t>
      </w:r>
      <w:r w:rsidR="007548A4">
        <w:rPr>
          <w:rFonts w:ascii="Arial" w:hAnsi="Arial" w:cs="Arial"/>
          <w:sz w:val="22"/>
          <w:szCs w:val="22"/>
          <w:lang w:eastAsia="en-AU"/>
        </w:rPr>
        <w:t xml:space="preserve">arms more robust in males than females. </w:t>
      </w:r>
      <w:r w:rsidR="004945F0" w:rsidRPr="001E3557">
        <w:rPr>
          <w:rFonts w:ascii="Arial" w:hAnsi="Arial" w:cs="Arial"/>
          <w:sz w:val="22"/>
          <w:szCs w:val="22"/>
          <w:lang w:eastAsia="en-AU"/>
        </w:rPr>
        <w:t xml:space="preserve">Fingers and toes </w:t>
      </w:r>
      <w:r w:rsidR="00C84A75">
        <w:rPr>
          <w:rFonts w:ascii="Arial" w:hAnsi="Arial" w:cs="Arial"/>
          <w:sz w:val="22"/>
          <w:szCs w:val="22"/>
          <w:lang w:eastAsia="en-AU"/>
        </w:rPr>
        <w:t xml:space="preserve">are </w:t>
      </w:r>
      <w:r w:rsidR="004945F0" w:rsidRPr="001E3557">
        <w:rPr>
          <w:rFonts w:ascii="Arial" w:hAnsi="Arial" w:cs="Arial"/>
          <w:sz w:val="22"/>
          <w:szCs w:val="22"/>
          <w:lang w:eastAsia="en-AU"/>
        </w:rPr>
        <w:t xml:space="preserve">unwebbed. </w:t>
      </w:r>
      <w:r w:rsidR="007421DD">
        <w:rPr>
          <w:rFonts w:ascii="Arial" w:hAnsi="Arial" w:cs="Arial"/>
          <w:sz w:val="22"/>
          <w:szCs w:val="22"/>
          <w:lang w:eastAsia="en-AU"/>
        </w:rPr>
        <w:t>Breeding m</w:t>
      </w:r>
      <w:r w:rsidR="007C1BC2" w:rsidRPr="00F71CA8">
        <w:rPr>
          <w:rFonts w:ascii="Arial" w:hAnsi="Arial" w:cs="Arial"/>
          <w:sz w:val="22"/>
          <w:szCs w:val="22"/>
          <w:lang w:eastAsia="en-AU"/>
        </w:rPr>
        <w:t xml:space="preserve">ales </w:t>
      </w:r>
      <w:r w:rsidR="00C84A75">
        <w:rPr>
          <w:rFonts w:ascii="Arial" w:hAnsi="Arial" w:cs="Arial"/>
          <w:sz w:val="22"/>
          <w:szCs w:val="22"/>
          <w:lang w:eastAsia="en-AU"/>
        </w:rPr>
        <w:t>have a</w:t>
      </w:r>
      <w:r w:rsidR="007C1BC2" w:rsidRPr="00F71CA8">
        <w:rPr>
          <w:rFonts w:ascii="Arial" w:hAnsi="Arial" w:cs="Arial"/>
          <w:sz w:val="22"/>
          <w:szCs w:val="22"/>
          <w:lang w:eastAsia="en-AU"/>
        </w:rPr>
        <w:t xml:space="preserve"> poorly developed nuptial pad on</w:t>
      </w:r>
      <w:r w:rsidR="007C1BC2">
        <w:rPr>
          <w:rFonts w:ascii="Arial" w:hAnsi="Arial" w:cs="Arial"/>
          <w:sz w:val="22"/>
          <w:szCs w:val="22"/>
          <w:lang w:eastAsia="en-AU"/>
        </w:rPr>
        <w:t xml:space="preserve"> </w:t>
      </w:r>
      <w:r w:rsidR="007C1BC2" w:rsidRPr="00F71CA8">
        <w:rPr>
          <w:rFonts w:ascii="Arial" w:hAnsi="Arial" w:cs="Arial"/>
          <w:sz w:val="22"/>
          <w:szCs w:val="22"/>
          <w:lang w:eastAsia="en-AU"/>
        </w:rPr>
        <w:t>first finger</w:t>
      </w:r>
      <w:r w:rsidR="002B687E">
        <w:rPr>
          <w:rFonts w:ascii="Arial" w:hAnsi="Arial" w:cs="Arial"/>
          <w:sz w:val="22"/>
          <w:szCs w:val="22"/>
          <w:lang w:eastAsia="en-AU"/>
        </w:rPr>
        <w:t xml:space="preserve"> and females have s</w:t>
      </w:r>
      <w:r w:rsidR="002B687E" w:rsidRPr="000B12E7">
        <w:rPr>
          <w:rFonts w:ascii="Arial" w:hAnsi="Arial" w:cs="Arial"/>
          <w:sz w:val="22"/>
          <w:szCs w:val="22"/>
          <w:lang w:eastAsia="en-AU"/>
        </w:rPr>
        <w:t>patula</w:t>
      </w:r>
      <w:r w:rsidR="00E746E4">
        <w:rPr>
          <w:rFonts w:ascii="Arial" w:hAnsi="Arial" w:cs="Arial"/>
          <w:sz w:val="22"/>
          <w:szCs w:val="22"/>
          <w:lang w:eastAsia="en-AU"/>
        </w:rPr>
        <w:t xml:space="preserve"> on the </w:t>
      </w:r>
      <w:r w:rsidR="007421DD" w:rsidRPr="000B12E7">
        <w:rPr>
          <w:rFonts w:ascii="Arial" w:hAnsi="Arial" w:cs="Arial"/>
          <w:sz w:val="22"/>
          <w:szCs w:val="22"/>
          <w:lang w:eastAsia="en-AU"/>
        </w:rPr>
        <w:t>first and second</w:t>
      </w:r>
      <w:r w:rsidR="007421DD">
        <w:rPr>
          <w:rFonts w:ascii="Arial" w:hAnsi="Arial" w:cs="Arial"/>
          <w:sz w:val="22"/>
          <w:szCs w:val="22"/>
          <w:lang w:eastAsia="en-AU"/>
        </w:rPr>
        <w:t xml:space="preserve"> </w:t>
      </w:r>
      <w:r w:rsidR="007421DD" w:rsidRPr="000B12E7">
        <w:rPr>
          <w:rFonts w:ascii="Arial" w:hAnsi="Arial" w:cs="Arial"/>
          <w:sz w:val="22"/>
          <w:szCs w:val="22"/>
          <w:lang w:eastAsia="en-AU"/>
        </w:rPr>
        <w:t xml:space="preserve">fingers. </w:t>
      </w:r>
      <w:r w:rsidR="00E33EFD">
        <w:rPr>
          <w:rFonts w:ascii="Arial" w:hAnsi="Arial" w:cs="Arial"/>
          <w:sz w:val="22"/>
          <w:szCs w:val="22"/>
          <w:lang w:eastAsia="en-AU"/>
        </w:rPr>
        <w:t xml:space="preserve">The </w:t>
      </w:r>
      <w:r w:rsidR="00E33EFD">
        <w:rPr>
          <w:rFonts w:ascii="Arial" w:hAnsi="Arial" w:cs="Arial"/>
          <w:sz w:val="22"/>
          <w:szCs w:val="22"/>
        </w:rPr>
        <w:t>d</w:t>
      </w:r>
      <w:r w:rsidR="00B119BD">
        <w:rPr>
          <w:rFonts w:ascii="Arial" w:hAnsi="Arial" w:cs="Arial"/>
          <w:sz w:val="22"/>
          <w:szCs w:val="22"/>
        </w:rPr>
        <w:t xml:space="preserve">escription of the adult </w:t>
      </w:r>
      <w:r w:rsidR="00E33EFD">
        <w:rPr>
          <w:rFonts w:ascii="Arial" w:hAnsi="Arial" w:cs="Arial"/>
          <w:sz w:val="22"/>
          <w:szCs w:val="22"/>
        </w:rPr>
        <w:t xml:space="preserve">is </w:t>
      </w:r>
      <w:r w:rsidR="00B119BD">
        <w:rPr>
          <w:rFonts w:ascii="Arial" w:hAnsi="Arial" w:cs="Arial"/>
          <w:sz w:val="22"/>
          <w:szCs w:val="22"/>
        </w:rPr>
        <w:t xml:space="preserve">drawn from </w:t>
      </w:r>
      <w:r w:rsidR="00EE79C5" w:rsidRPr="00EB5A38">
        <w:rPr>
          <w:rFonts w:ascii="Arial" w:hAnsi="Arial" w:cs="Arial"/>
          <w:sz w:val="22"/>
          <w:szCs w:val="22"/>
        </w:rPr>
        <w:t xml:space="preserve">Knowles et al. 2004; </w:t>
      </w:r>
      <w:r w:rsidR="00B119BD" w:rsidRPr="00EB5A38">
        <w:rPr>
          <w:rFonts w:ascii="Arial" w:hAnsi="Arial" w:cs="Arial"/>
          <w:sz w:val="22"/>
          <w:szCs w:val="22"/>
        </w:rPr>
        <w:t>Cogger 2014; Anstis 2017</w:t>
      </w:r>
      <w:r w:rsidR="00340FEF" w:rsidRPr="00EB5A38">
        <w:rPr>
          <w:rFonts w:ascii="Arial" w:hAnsi="Arial" w:cs="Arial"/>
          <w:sz w:val="22"/>
          <w:szCs w:val="22"/>
        </w:rPr>
        <w:t>;</w:t>
      </w:r>
      <w:r w:rsidR="00340FEF">
        <w:rPr>
          <w:rFonts w:ascii="Arial" w:hAnsi="Arial" w:cs="Arial"/>
          <w:sz w:val="22"/>
          <w:szCs w:val="22"/>
        </w:rPr>
        <w:t xml:space="preserve"> </w:t>
      </w:r>
      <w:bookmarkStart w:id="4" w:name="_Hlk32571322"/>
      <w:r w:rsidR="00340FEF">
        <w:rPr>
          <w:rFonts w:ascii="Arial" w:hAnsi="Arial" w:cs="Arial"/>
          <w:sz w:val="22"/>
          <w:szCs w:val="22"/>
        </w:rPr>
        <w:t>OEH 2019</w:t>
      </w:r>
      <w:bookmarkEnd w:id="4"/>
      <w:r w:rsidR="00B119BD">
        <w:rPr>
          <w:rFonts w:ascii="Arial" w:hAnsi="Arial" w:cs="Arial"/>
          <w:sz w:val="22"/>
          <w:szCs w:val="22"/>
        </w:rPr>
        <w:t>.</w:t>
      </w:r>
    </w:p>
    <w:p w14:paraId="4F77E621" w14:textId="77777777" w:rsidR="007421DD" w:rsidRDefault="007421DD" w:rsidP="00B119BD">
      <w:pPr>
        <w:autoSpaceDE w:val="0"/>
        <w:autoSpaceDN w:val="0"/>
        <w:adjustRightInd w:val="0"/>
        <w:rPr>
          <w:rFonts w:ascii="Arial" w:hAnsi="Arial" w:cs="Arial"/>
          <w:sz w:val="22"/>
          <w:szCs w:val="22"/>
        </w:rPr>
      </w:pPr>
    </w:p>
    <w:p w14:paraId="0D1E8AB4" w14:textId="19BD9893" w:rsidR="005160CC" w:rsidRDefault="005160CC" w:rsidP="00EA6142">
      <w:pPr>
        <w:autoSpaceDE w:val="0"/>
        <w:autoSpaceDN w:val="0"/>
        <w:adjustRightInd w:val="0"/>
        <w:rPr>
          <w:rFonts w:ascii="Arial" w:hAnsi="Arial" w:cs="Arial"/>
          <w:sz w:val="22"/>
          <w:szCs w:val="22"/>
          <w:lang w:eastAsia="en-AU"/>
        </w:rPr>
      </w:pPr>
      <w:r w:rsidRPr="00D91458">
        <w:rPr>
          <w:rFonts w:ascii="Arial" w:hAnsi="Arial" w:cs="Arial"/>
          <w:sz w:val="22"/>
          <w:szCs w:val="22"/>
          <w:lang w:eastAsia="en-AU"/>
        </w:rPr>
        <w:t>Metamorphs</w:t>
      </w:r>
      <w:r>
        <w:rPr>
          <w:rFonts w:ascii="Arial" w:hAnsi="Arial" w:cs="Arial"/>
          <w:sz w:val="22"/>
          <w:szCs w:val="22"/>
          <w:lang w:eastAsia="en-AU"/>
        </w:rPr>
        <w:t xml:space="preserve"> </w:t>
      </w:r>
      <w:r w:rsidR="00E160B8">
        <w:rPr>
          <w:rFonts w:ascii="Arial" w:hAnsi="Arial" w:cs="Arial"/>
          <w:sz w:val="22"/>
          <w:szCs w:val="22"/>
          <w:lang w:eastAsia="en-AU"/>
        </w:rPr>
        <w:t xml:space="preserve">are </w:t>
      </w:r>
      <w:r w:rsidR="00CB0B37">
        <w:rPr>
          <w:rFonts w:ascii="Arial" w:hAnsi="Arial" w:cs="Arial"/>
          <w:sz w:val="22"/>
          <w:szCs w:val="22"/>
          <w:lang w:eastAsia="en-AU"/>
        </w:rPr>
        <w:t xml:space="preserve">very </w:t>
      </w:r>
      <w:r w:rsidR="00E160B8">
        <w:rPr>
          <w:rFonts w:ascii="Arial" w:hAnsi="Arial" w:cs="Arial"/>
          <w:sz w:val="22"/>
          <w:szCs w:val="22"/>
          <w:lang w:eastAsia="en-AU"/>
        </w:rPr>
        <w:t xml:space="preserve">small, with </w:t>
      </w:r>
      <w:r w:rsidR="00E7288D">
        <w:rPr>
          <w:rFonts w:ascii="Arial" w:hAnsi="Arial" w:cs="Arial"/>
          <w:sz w:val="22"/>
          <w:szCs w:val="22"/>
          <w:lang w:eastAsia="en-AU"/>
        </w:rPr>
        <w:t>an</w:t>
      </w:r>
      <w:r w:rsidR="00CB0B37">
        <w:rPr>
          <w:rFonts w:ascii="Arial" w:hAnsi="Arial" w:cs="Arial"/>
          <w:sz w:val="22"/>
          <w:szCs w:val="22"/>
          <w:lang w:eastAsia="en-AU"/>
        </w:rPr>
        <w:t xml:space="preserve"> </w:t>
      </w:r>
      <w:r w:rsidR="00E33EFD">
        <w:rPr>
          <w:rFonts w:ascii="Arial" w:hAnsi="Arial" w:cs="Arial"/>
          <w:sz w:val="22"/>
          <w:szCs w:val="22"/>
          <w:lang w:eastAsia="en-AU"/>
        </w:rPr>
        <w:t>SVL</w:t>
      </w:r>
      <w:r w:rsidR="00767520">
        <w:rPr>
          <w:rFonts w:ascii="Arial" w:hAnsi="Arial" w:cs="Arial"/>
          <w:sz w:val="22"/>
          <w:szCs w:val="22"/>
          <w:lang w:eastAsia="en-AU"/>
        </w:rPr>
        <w:t xml:space="preserve"> to </w:t>
      </w:r>
      <w:r w:rsidR="001F506C">
        <w:rPr>
          <w:rFonts w:ascii="Arial" w:hAnsi="Arial" w:cs="Arial"/>
          <w:sz w:val="22"/>
          <w:szCs w:val="22"/>
          <w:lang w:eastAsia="en-AU"/>
        </w:rPr>
        <w:t>7</w:t>
      </w:r>
      <w:r w:rsidR="00767520">
        <w:rPr>
          <w:rFonts w:ascii="Arial" w:hAnsi="Arial" w:cs="Arial"/>
          <w:sz w:val="22"/>
          <w:szCs w:val="22"/>
          <w:lang w:eastAsia="en-AU"/>
        </w:rPr>
        <w:t>.</w:t>
      </w:r>
      <w:r w:rsidR="001F506C">
        <w:rPr>
          <w:rFonts w:ascii="Arial" w:hAnsi="Arial" w:cs="Arial"/>
          <w:sz w:val="22"/>
          <w:szCs w:val="22"/>
          <w:lang w:eastAsia="en-AU"/>
        </w:rPr>
        <w:t xml:space="preserve">3 </w:t>
      </w:r>
      <w:r w:rsidR="00767520">
        <w:rPr>
          <w:rFonts w:ascii="Arial" w:hAnsi="Arial" w:cs="Arial"/>
          <w:sz w:val="22"/>
          <w:szCs w:val="22"/>
          <w:lang w:eastAsia="en-AU"/>
        </w:rPr>
        <w:t>mm</w:t>
      </w:r>
      <w:r w:rsidR="00E33EFD">
        <w:rPr>
          <w:rFonts w:ascii="Arial" w:hAnsi="Arial" w:cs="Arial"/>
          <w:sz w:val="22"/>
          <w:szCs w:val="22"/>
          <w:lang w:eastAsia="en-AU"/>
        </w:rPr>
        <w:t>. They</w:t>
      </w:r>
      <w:r w:rsidR="00CB0B37">
        <w:rPr>
          <w:rFonts w:ascii="Arial" w:hAnsi="Arial" w:cs="Arial"/>
          <w:sz w:val="22"/>
          <w:szCs w:val="22"/>
          <w:lang w:eastAsia="en-AU"/>
        </w:rPr>
        <w:t xml:space="preserve"> </w:t>
      </w:r>
      <w:r w:rsidR="0075243E">
        <w:rPr>
          <w:rFonts w:ascii="Arial" w:hAnsi="Arial" w:cs="Arial"/>
          <w:sz w:val="22"/>
          <w:szCs w:val="22"/>
          <w:lang w:eastAsia="en-AU"/>
        </w:rPr>
        <w:t xml:space="preserve">are a </w:t>
      </w:r>
      <w:r w:rsidR="00CB0B37">
        <w:rPr>
          <w:rFonts w:ascii="Arial" w:hAnsi="Arial" w:cs="Arial"/>
          <w:sz w:val="22"/>
          <w:szCs w:val="22"/>
          <w:lang w:eastAsia="en-AU"/>
        </w:rPr>
        <w:t>d</w:t>
      </w:r>
      <w:r w:rsidR="000F2C8B">
        <w:rPr>
          <w:rFonts w:ascii="Arial" w:hAnsi="Arial" w:cs="Arial"/>
          <w:sz w:val="22"/>
          <w:szCs w:val="22"/>
          <w:lang w:eastAsia="en-AU"/>
        </w:rPr>
        <w:t>ark</w:t>
      </w:r>
      <w:r>
        <w:rPr>
          <w:rFonts w:ascii="Arial" w:hAnsi="Arial" w:cs="Arial"/>
          <w:sz w:val="22"/>
          <w:szCs w:val="22"/>
          <w:lang w:eastAsia="en-AU"/>
        </w:rPr>
        <w:t xml:space="preserve"> brown </w:t>
      </w:r>
      <w:r w:rsidR="001F506C">
        <w:rPr>
          <w:rFonts w:ascii="Arial" w:hAnsi="Arial" w:cs="Arial"/>
          <w:sz w:val="22"/>
          <w:szCs w:val="22"/>
          <w:lang w:eastAsia="en-AU"/>
        </w:rPr>
        <w:t>to black</w:t>
      </w:r>
      <w:r w:rsidR="00B36801">
        <w:rPr>
          <w:rFonts w:ascii="Arial" w:hAnsi="Arial" w:cs="Arial"/>
          <w:sz w:val="22"/>
          <w:szCs w:val="22"/>
          <w:lang w:eastAsia="en-AU"/>
        </w:rPr>
        <w:t xml:space="preserve"> </w:t>
      </w:r>
      <w:r w:rsidR="001F506C">
        <w:rPr>
          <w:rFonts w:ascii="Arial" w:hAnsi="Arial" w:cs="Arial"/>
          <w:sz w:val="22"/>
          <w:szCs w:val="22"/>
          <w:lang w:eastAsia="en-AU"/>
        </w:rPr>
        <w:t>colour</w:t>
      </w:r>
      <w:r w:rsidR="00CB49A1">
        <w:rPr>
          <w:rFonts w:ascii="Arial" w:hAnsi="Arial" w:cs="Arial"/>
          <w:sz w:val="22"/>
          <w:szCs w:val="22"/>
          <w:lang w:eastAsia="en-AU"/>
        </w:rPr>
        <w:t>,</w:t>
      </w:r>
      <w:r w:rsidR="001F506C">
        <w:rPr>
          <w:rFonts w:ascii="Arial" w:hAnsi="Arial" w:cs="Arial"/>
          <w:sz w:val="22"/>
          <w:szCs w:val="22"/>
          <w:lang w:eastAsia="en-AU"/>
        </w:rPr>
        <w:t xml:space="preserve"> with some white speckling on </w:t>
      </w:r>
      <w:r w:rsidR="006B2378">
        <w:rPr>
          <w:rFonts w:ascii="Arial" w:hAnsi="Arial" w:cs="Arial"/>
          <w:sz w:val="22"/>
          <w:szCs w:val="22"/>
          <w:lang w:eastAsia="en-AU"/>
        </w:rPr>
        <w:t xml:space="preserve">the </w:t>
      </w:r>
      <w:r w:rsidR="00A61316">
        <w:rPr>
          <w:rFonts w:ascii="Arial" w:hAnsi="Arial" w:cs="Arial"/>
          <w:sz w:val="22"/>
          <w:szCs w:val="22"/>
          <w:lang w:eastAsia="en-AU"/>
        </w:rPr>
        <w:t>underside</w:t>
      </w:r>
      <w:r w:rsidR="001F506C">
        <w:rPr>
          <w:rFonts w:ascii="Arial" w:hAnsi="Arial" w:cs="Arial"/>
          <w:sz w:val="22"/>
          <w:szCs w:val="22"/>
          <w:lang w:eastAsia="en-AU"/>
        </w:rPr>
        <w:t xml:space="preserve"> </w:t>
      </w:r>
      <w:r w:rsidR="00E160B8">
        <w:rPr>
          <w:rFonts w:ascii="Arial" w:hAnsi="Arial" w:cs="Arial"/>
          <w:sz w:val="22"/>
          <w:szCs w:val="22"/>
          <w:lang w:eastAsia="en-AU"/>
        </w:rPr>
        <w:t>(</w:t>
      </w:r>
      <w:r>
        <w:rPr>
          <w:rFonts w:ascii="Arial" w:hAnsi="Arial" w:cs="Arial"/>
          <w:sz w:val="22"/>
          <w:szCs w:val="22"/>
          <w:lang w:eastAsia="en-AU"/>
        </w:rPr>
        <w:t>Anstis 2017).</w:t>
      </w:r>
    </w:p>
    <w:p w14:paraId="5CA81B79" w14:textId="77777777" w:rsidR="005904ED" w:rsidRDefault="005904ED" w:rsidP="00EA6142">
      <w:pPr>
        <w:autoSpaceDE w:val="0"/>
        <w:autoSpaceDN w:val="0"/>
        <w:adjustRightInd w:val="0"/>
        <w:rPr>
          <w:rFonts w:ascii="Arial" w:hAnsi="Arial" w:cs="Arial"/>
          <w:sz w:val="22"/>
          <w:szCs w:val="22"/>
          <w:lang w:eastAsia="en-AU"/>
        </w:rPr>
      </w:pPr>
    </w:p>
    <w:p w14:paraId="500529E9" w14:textId="60D38F3F" w:rsidR="006733B3" w:rsidRDefault="00CB7E5C" w:rsidP="00EA6142">
      <w:pPr>
        <w:autoSpaceDE w:val="0"/>
        <w:autoSpaceDN w:val="0"/>
        <w:adjustRightInd w:val="0"/>
        <w:rPr>
          <w:rFonts w:ascii="Arial" w:hAnsi="Arial" w:cs="Arial"/>
          <w:sz w:val="22"/>
          <w:szCs w:val="22"/>
          <w:lang w:eastAsia="en-AU"/>
        </w:rPr>
      </w:pPr>
      <w:r>
        <w:rPr>
          <w:rFonts w:ascii="Arial" w:hAnsi="Arial" w:cs="Arial"/>
          <w:sz w:val="22"/>
          <w:szCs w:val="22"/>
          <w:lang w:eastAsia="en-AU"/>
        </w:rPr>
        <w:t xml:space="preserve">Tadpole </w:t>
      </w:r>
      <w:r w:rsidR="000B34CF">
        <w:rPr>
          <w:rFonts w:ascii="Arial" w:hAnsi="Arial" w:cs="Arial"/>
          <w:sz w:val="22"/>
          <w:szCs w:val="22"/>
          <w:lang w:eastAsia="en-AU"/>
        </w:rPr>
        <w:t xml:space="preserve">are small, growing </w:t>
      </w:r>
      <w:r w:rsidR="00777C98">
        <w:rPr>
          <w:rFonts w:ascii="Arial" w:hAnsi="Arial" w:cs="Arial"/>
          <w:sz w:val="22"/>
          <w:szCs w:val="22"/>
          <w:lang w:eastAsia="en-AU"/>
        </w:rPr>
        <w:t>22</w:t>
      </w:r>
      <w:r>
        <w:rPr>
          <w:rFonts w:ascii="Arial" w:hAnsi="Arial" w:cs="Arial"/>
          <w:sz w:val="22"/>
          <w:szCs w:val="22"/>
          <w:lang w:eastAsia="en-AU"/>
        </w:rPr>
        <w:t>mm</w:t>
      </w:r>
      <w:r w:rsidR="000B34CF">
        <w:rPr>
          <w:rFonts w:ascii="Arial" w:hAnsi="Arial" w:cs="Arial"/>
          <w:sz w:val="22"/>
          <w:szCs w:val="22"/>
          <w:lang w:eastAsia="en-AU"/>
        </w:rPr>
        <w:t xml:space="preserve"> in total length.</w:t>
      </w:r>
      <w:r>
        <w:rPr>
          <w:rFonts w:ascii="Arial" w:hAnsi="Arial" w:cs="Arial"/>
          <w:sz w:val="22"/>
          <w:szCs w:val="22"/>
          <w:lang w:eastAsia="en-AU"/>
        </w:rPr>
        <w:t xml:space="preserve"> </w:t>
      </w:r>
      <w:r w:rsidR="000F2C8B">
        <w:rPr>
          <w:rFonts w:ascii="Arial" w:hAnsi="Arial" w:cs="Arial"/>
          <w:sz w:val="22"/>
          <w:szCs w:val="22"/>
          <w:lang w:eastAsia="en-AU"/>
        </w:rPr>
        <w:t>The b</w:t>
      </w:r>
      <w:r>
        <w:rPr>
          <w:rFonts w:ascii="Arial" w:hAnsi="Arial" w:cs="Arial"/>
          <w:sz w:val="22"/>
          <w:szCs w:val="22"/>
          <w:lang w:eastAsia="en-AU"/>
        </w:rPr>
        <w:t xml:space="preserve">ody is very small (5.5 mm) and oval, with </w:t>
      </w:r>
      <w:r w:rsidR="00CF636C">
        <w:rPr>
          <w:rFonts w:ascii="Arial" w:hAnsi="Arial" w:cs="Arial"/>
          <w:sz w:val="22"/>
          <w:szCs w:val="22"/>
          <w:lang w:eastAsia="en-AU"/>
        </w:rPr>
        <w:t xml:space="preserve">the </w:t>
      </w:r>
      <w:r>
        <w:rPr>
          <w:rFonts w:ascii="Arial" w:hAnsi="Arial" w:cs="Arial"/>
          <w:sz w:val="22"/>
          <w:szCs w:val="22"/>
          <w:lang w:eastAsia="en-AU"/>
        </w:rPr>
        <w:t xml:space="preserve">abdomen wider than </w:t>
      </w:r>
      <w:r w:rsidR="00CF636C">
        <w:rPr>
          <w:rFonts w:ascii="Arial" w:hAnsi="Arial" w:cs="Arial"/>
          <w:sz w:val="22"/>
          <w:szCs w:val="22"/>
          <w:lang w:eastAsia="en-AU"/>
        </w:rPr>
        <w:t xml:space="preserve">it is </w:t>
      </w:r>
      <w:r>
        <w:rPr>
          <w:rFonts w:ascii="Arial" w:hAnsi="Arial" w:cs="Arial"/>
          <w:sz w:val="22"/>
          <w:szCs w:val="22"/>
          <w:lang w:eastAsia="en-AU"/>
        </w:rPr>
        <w:t xml:space="preserve">deep. </w:t>
      </w:r>
      <w:r w:rsidR="000F2C8B">
        <w:rPr>
          <w:rFonts w:ascii="Arial" w:hAnsi="Arial" w:cs="Arial"/>
          <w:sz w:val="22"/>
          <w:szCs w:val="22"/>
          <w:lang w:eastAsia="en-AU"/>
        </w:rPr>
        <w:t>The s</w:t>
      </w:r>
      <w:r>
        <w:rPr>
          <w:rFonts w:ascii="Arial" w:hAnsi="Arial" w:cs="Arial"/>
          <w:sz w:val="22"/>
          <w:szCs w:val="22"/>
          <w:lang w:eastAsia="en-AU"/>
        </w:rPr>
        <w:t xml:space="preserve">nout is rounded. </w:t>
      </w:r>
      <w:r w:rsidR="00AA6708">
        <w:rPr>
          <w:rFonts w:ascii="Arial" w:hAnsi="Arial" w:cs="Arial"/>
          <w:sz w:val="22"/>
          <w:szCs w:val="22"/>
          <w:lang w:eastAsia="en-AU"/>
        </w:rPr>
        <w:t>The i</w:t>
      </w:r>
      <w:r w:rsidR="000B34CF">
        <w:rPr>
          <w:rFonts w:ascii="Arial" w:hAnsi="Arial" w:cs="Arial"/>
          <w:sz w:val="22"/>
          <w:szCs w:val="22"/>
          <w:lang w:eastAsia="en-AU"/>
        </w:rPr>
        <w:t>ntestinal mass is visible</w:t>
      </w:r>
      <w:r w:rsidR="007C1FD8">
        <w:rPr>
          <w:rFonts w:ascii="Arial" w:hAnsi="Arial" w:cs="Arial"/>
          <w:sz w:val="22"/>
          <w:szCs w:val="22"/>
          <w:lang w:eastAsia="en-AU"/>
        </w:rPr>
        <w:t xml:space="preserve">. </w:t>
      </w:r>
      <w:r w:rsidR="000B34CF">
        <w:rPr>
          <w:rFonts w:ascii="Arial" w:hAnsi="Arial" w:cs="Arial"/>
          <w:sz w:val="22"/>
          <w:szCs w:val="22"/>
          <w:lang w:eastAsia="en-AU"/>
        </w:rPr>
        <w:t>At l</w:t>
      </w:r>
      <w:r w:rsidR="007C1FD8">
        <w:rPr>
          <w:rFonts w:ascii="Arial" w:hAnsi="Arial" w:cs="Arial"/>
          <w:sz w:val="22"/>
          <w:szCs w:val="22"/>
          <w:lang w:eastAsia="en-AU"/>
        </w:rPr>
        <w:t xml:space="preserve">ater stages </w:t>
      </w:r>
      <w:r w:rsidR="000F2C8B">
        <w:rPr>
          <w:rFonts w:ascii="Arial" w:hAnsi="Arial" w:cs="Arial"/>
          <w:sz w:val="22"/>
          <w:szCs w:val="22"/>
          <w:lang w:eastAsia="en-AU"/>
        </w:rPr>
        <w:t xml:space="preserve">the </w:t>
      </w:r>
      <w:r w:rsidR="00777C98">
        <w:rPr>
          <w:rFonts w:ascii="Arial" w:hAnsi="Arial" w:cs="Arial"/>
          <w:sz w:val="22"/>
          <w:szCs w:val="22"/>
          <w:lang w:eastAsia="en-AU"/>
        </w:rPr>
        <w:t>dorsal s</w:t>
      </w:r>
      <w:r w:rsidR="00CF636C">
        <w:rPr>
          <w:rFonts w:ascii="Arial" w:hAnsi="Arial" w:cs="Arial"/>
          <w:sz w:val="22"/>
          <w:szCs w:val="22"/>
          <w:lang w:eastAsia="en-AU"/>
        </w:rPr>
        <w:t>urface</w:t>
      </w:r>
      <w:r w:rsidR="007C1FD8">
        <w:rPr>
          <w:rFonts w:ascii="Arial" w:hAnsi="Arial" w:cs="Arial"/>
          <w:sz w:val="22"/>
          <w:szCs w:val="22"/>
          <w:lang w:eastAsia="en-AU"/>
        </w:rPr>
        <w:t xml:space="preserve"> </w:t>
      </w:r>
      <w:r w:rsidR="00777C98">
        <w:rPr>
          <w:rFonts w:ascii="Arial" w:hAnsi="Arial" w:cs="Arial"/>
          <w:sz w:val="22"/>
          <w:szCs w:val="22"/>
          <w:lang w:eastAsia="en-AU"/>
        </w:rPr>
        <w:t xml:space="preserve">darkens </w:t>
      </w:r>
      <w:r w:rsidR="000F2C8B">
        <w:rPr>
          <w:rFonts w:ascii="Arial" w:hAnsi="Arial" w:cs="Arial"/>
          <w:sz w:val="22"/>
          <w:szCs w:val="22"/>
          <w:lang w:eastAsia="en-AU"/>
        </w:rPr>
        <w:t>with increased grey pigmentation</w:t>
      </w:r>
      <w:r w:rsidR="007C1FD8">
        <w:rPr>
          <w:rFonts w:ascii="Arial" w:hAnsi="Arial" w:cs="Arial"/>
          <w:sz w:val="22"/>
          <w:szCs w:val="22"/>
          <w:lang w:eastAsia="en-AU"/>
        </w:rPr>
        <w:t xml:space="preserve">. </w:t>
      </w:r>
      <w:r w:rsidR="000F2C8B">
        <w:rPr>
          <w:rFonts w:ascii="Arial" w:hAnsi="Arial" w:cs="Arial"/>
          <w:sz w:val="22"/>
          <w:szCs w:val="22"/>
          <w:lang w:eastAsia="en-AU"/>
        </w:rPr>
        <w:t xml:space="preserve">Fins are shallow and clear, with numerous blood vessels. </w:t>
      </w:r>
      <w:r w:rsidR="00AA6708">
        <w:rPr>
          <w:rFonts w:ascii="Arial" w:hAnsi="Arial" w:cs="Arial"/>
          <w:sz w:val="22"/>
          <w:szCs w:val="22"/>
          <w:lang w:eastAsia="en-AU"/>
        </w:rPr>
        <w:t>The d</w:t>
      </w:r>
      <w:r w:rsidR="000F2C8B">
        <w:rPr>
          <w:rFonts w:ascii="Arial" w:hAnsi="Arial" w:cs="Arial"/>
          <w:sz w:val="22"/>
          <w:szCs w:val="22"/>
          <w:lang w:eastAsia="en-AU"/>
        </w:rPr>
        <w:t xml:space="preserve">orsal fin begins from just onto body, with the tail tip broadly rounded. </w:t>
      </w:r>
      <w:r w:rsidR="001576B6">
        <w:rPr>
          <w:rFonts w:ascii="Arial" w:hAnsi="Arial" w:cs="Arial"/>
          <w:sz w:val="22"/>
          <w:szCs w:val="22"/>
          <w:lang w:eastAsia="en-AU"/>
        </w:rPr>
        <w:t>The e</w:t>
      </w:r>
      <w:r>
        <w:rPr>
          <w:rFonts w:ascii="Arial" w:hAnsi="Arial" w:cs="Arial"/>
          <w:sz w:val="22"/>
          <w:szCs w:val="22"/>
          <w:lang w:eastAsia="en-AU"/>
        </w:rPr>
        <w:t xml:space="preserve">yes </w:t>
      </w:r>
      <w:r w:rsidR="006B2378">
        <w:rPr>
          <w:rFonts w:ascii="Arial" w:hAnsi="Arial" w:cs="Arial"/>
          <w:sz w:val="22"/>
          <w:szCs w:val="22"/>
          <w:lang w:eastAsia="en-AU"/>
        </w:rPr>
        <w:t xml:space="preserve">are </w:t>
      </w:r>
      <w:r>
        <w:rPr>
          <w:rFonts w:ascii="Arial" w:hAnsi="Arial" w:cs="Arial"/>
          <w:sz w:val="22"/>
          <w:szCs w:val="22"/>
          <w:lang w:eastAsia="en-AU"/>
        </w:rPr>
        <w:t>lateral in earlier stages</w:t>
      </w:r>
      <w:r w:rsidR="006479D2">
        <w:rPr>
          <w:rFonts w:ascii="Arial" w:hAnsi="Arial" w:cs="Arial"/>
          <w:sz w:val="22"/>
          <w:szCs w:val="22"/>
          <w:lang w:eastAsia="en-AU"/>
        </w:rPr>
        <w:t xml:space="preserve"> and </w:t>
      </w:r>
      <w:r>
        <w:rPr>
          <w:rFonts w:ascii="Arial" w:hAnsi="Arial" w:cs="Arial"/>
          <w:sz w:val="22"/>
          <w:szCs w:val="22"/>
          <w:lang w:eastAsia="en-AU"/>
        </w:rPr>
        <w:t>dorso</w:t>
      </w:r>
      <w:r w:rsidR="000F2C8B">
        <w:rPr>
          <w:rFonts w:ascii="Arial" w:hAnsi="Arial" w:cs="Arial"/>
          <w:sz w:val="22"/>
          <w:szCs w:val="22"/>
          <w:lang w:eastAsia="en-AU"/>
        </w:rPr>
        <w:noBreakHyphen/>
      </w:r>
      <w:r>
        <w:rPr>
          <w:rFonts w:ascii="Arial" w:hAnsi="Arial" w:cs="Arial"/>
          <w:sz w:val="22"/>
          <w:szCs w:val="22"/>
          <w:lang w:eastAsia="en-AU"/>
        </w:rPr>
        <w:t>lateral later.</w:t>
      </w:r>
      <w:r w:rsidR="007C1FD8">
        <w:rPr>
          <w:rFonts w:ascii="Arial" w:hAnsi="Arial" w:cs="Arial"/>
          <w:sz w:val="22"/>
          <w:szCs w:val="22"/>
          <w:lang w:eastAsia="en-AU"/>
        </w:rPr>
        <w:t xml:space="preserve"> Oral disc edges </w:t>
      </w:r>
      <w:r w:rsidR="000F2C8B">
        <w:rPr>
          <w:rFonts w:ascii="Arial" w:hAnsi="Arial" w:cs="Arial"/>
          <w:sz w:val="22"/>
          <w:szCs w:val="22"/>
          <w:lang w:eastAsia="en-AU"/>
        </w:rPr>
        <w:t xml:space="preserve">are </w:t>
      </w:r>
      <w:r w:rsidR="007C1FD8">
        <w:rPr>
          <w:rFonts w:ascii="Arial" w:hAnsi="Arial" w:cs="Arial"/>
          <w:sz w:val="22"/>
          <w:szCs w:val="22"/>
          <w:lang w:eastAsia="en-AU"/>
        </w:rPr>
        <w:t xml:space="preserve">slightly keratinised </w:t>
      </w:r>
      <w:r w:rsidR="000B34CF">
        <w:rPr>
          <w:rFonts w:ascii="Arial" w:hAnsi="Arial" w:cs="Arial"/>
          <w:sz w:val="22"/>
          <w:szCs w:val="22"/>
          <w:lang w:eastAsia="en-AU"/>
        </w:rPr>
        <w:t>(</w:t>
      </w:r>
      <w:r>
        <w:rPr>
          <w:rFonts w:ascii="Arial" w:hAnsi="Arial" w:cs="Arial"/>
          <w:sz w:val="22"/>
          <w:szCs w:val="22"/>
          <w:lang w:eastAsia="en-AU"/>
        </w:rPr>
        <w:t>Anstis 2017).</w:t>
      </w:r>
      <w:r w:rsidR="006733B3">
        <w:rPr>
          <w:rFonts w:ascii="Arial" w:hAnsi="Arial" w:cs="Arial"/>
          <w:sz w:val="22"/>
          <w:szCs w:val="22"/>
          <w:lang w:eastAsia="en-AU"/>
        </w:rPr>
        <w:t xml:space="preserve">  </w:t>
      </w:r>
    </w:p>
    <w:p w14:paraId="1BD5A871" w14:textId="6358A437" w:rsidR="001C6B82" w:rsidRDefault="001C6B82" w:rsidP="001C6B82">
      <w:pPr>
        <w:pStyle w:val="CAheadingintext"/>
        <w:rPr>
          <w:color w:val="0000FF"/>
        </w:rPr>
      </w:pPr>
      <w:r w:rsidRPr="00C77AC3">
        <w:t>Distribution</w:t>
      </w:r>
      <w:r w:rsidRPr="006658AC">
        <w:rPr>
          <w:color w:val="0000FF"/>
        </w:rPr>
        <w:t xml:space="preserve"> </w:t>
      </w:r>
    </w:p>
    <w:p w14:paraId="38F55DF9" w14:textId="32776DE9" w:rsidR="00F443DF" w:rsidRDefault="00485E9C" w:rsidP="00073921">
      <w:pPr>
        <w:spacing w:after="200"/>
        <w:rPr>
          <w:rFonts w:ascii="Arial" w:hAnsi="Arial" w:cs="Arial"/>
          <w:sz w:val="22"/>
          <w:szCs w:val="22"/>
          <w:lang w:eastAsia="en-AU"/>
        </w:rPr>
      </w:pPr>
      <w:r>
        <w:rPr>
          <w:rFonts w:ascii="Arial" w:hAnsi="Arial" w:cs="Arial"/>
          <w:sz w:val="22"/>
          <w:szCs w:val="22"/>
          <w:lang w:eastAsia="en-AU"/>
        </w:rPr>
        <w:t xml:space="preserve">The Mountain Frog </w:t>
      </w:r>
      <w:r w:rsidR="00EB0328">
        <w:rPr>
          <w:rFonts w:ascii="Arial" w:hAnsi="Arial" w:cs="Arial"/>
          <w:sz w:val="22"/>
          <w:szCs w:val="22"/>
          <w:lang w:eastAsia="en-AU"/>
        </w:rPr>
        <w:t xml:space="preserve">has </w:t>
      </w:r>
      <w:r w:rsidR="00EB0328" w:rsidRPr="00EB0328">
        <w:rPr>
          <w:rFonts w:ascii="Arial" w:hAnsi="Arial" w:cs="Arial"/>
          <w:sz w:val="22"/>
          <w:szCs w:val="22"/>
          <w:lang w:eastAsia="en-AU"/>
        </w:rPr>
        <w:t>a restricted geographical range</w:t>
      </w:r>
      <w:r w:rsidR="008913D4">
        <w:rPr>
          <w:rFonts w:ascii="Arial" w:hAnsi="Arial" w:cs="Arial"/>
          <w:sz w:val="22"/>
          <w:szCs w:val="22"/>
          <w:lang w:eastAsia="en-AU"/>
        </w:rPr>
        <w:t xml:space="preserve">, being known </w:t>
      </w:r>
      <w:r w:rsidR="008846DB">
        <w:rPr>
          <w:rFonts w:ascii="Arial" w:hAnsi="Arial" w:cs="Arial"/>
          <w:sz w:val="22"/>
          <w:szCs w:val="22"/>
          <w:lang w:eastAsia="en-AU"/>
        </w:rPr>
        <w:t xml:space="preserve">from </w:t>
      </w:r>
      <w:r w:rsidR="00EA2270">
        <w:rPr>
          <w:rFonts w:ascii="Arial" w:hAnsi="Arial" w:cs="Arial"/>
          <w:sz w:val="22"/>
          <w:szCs w:val="22"/>
          <w:lang w:eastAsia="en-AU"/>
        </w:rPr>
        <w:t xml:space="preserve">only a few </w:t>
      </w:r>
      <w:r w:rsidR="007D681E">
        <w:rPr>
          <w:rFonts w:ascii="Arial" w:hAnsi="Arial" w:cs="Arial"/>
          <w:sz w:val="22"/>
          <w:szCs w:val="22"/>
          <w:lang w:eastAsia="en-AU"/>
        </w:rPr>
        <w:t>breeding sites within</w:t>
      </w:r>
      <w:r w:rsidR="008846DB">
        <w:rPr>
          <w:rFonts w:ascii="Arial" w:hAnsi="Arial" w:cs="Arial"/>
          <w:sz w:val="22"/>
          <w:szCs w:val="22"/>
          <w:lang w:eastAsia="en-AU"/>
        </w:rPr>
        <w:t xml:space="preserve"> </w:t>
      </w:r>
      <w:r w:rsidR="00EB0328">
        <w:rPr>
          <w:rFonts w:ascii="Arial" w:hAnsi="Arial" w:cs="Arial"/>
          <w:sz w:val="22"/>
          <w:szCs w:val="22"/>
          <w:lang w:eastAsia="en-AU"/>
        </w:rPr>
        <w:t xml:space="preserve">a small area of </w:t>
      </w:r>
      <w:r w:rsidR="00CC3D16">
        <w:rPr>
          <w:rFonts w:ascii="Arial" w:hAnsi="Arial" w:cs="Arial"/>
          <w:sz w:val="22"/>
          <w:szCs w:val="22"/>
          <w:lang w:eastAsia="en-AU"/>
        </w:rPr>
        <w:t xml:space="preserve">the </w:t>
      </w:r>
      <w:r w:rsidR="00173396">
        <w:rPr>
          <w:rFonts w:ascii="Arial" w:hAnsi="Arial" w:cs="Arial"/>
          <w:sz w:val="22"/>
          <w:szCs w:val="22"/>
          <w:lang w:eastAsia="en-AU"/>
        </w:rPr>
        <w:t xml:space="preserve">Gondwana </w:t>
      </w:r>
      <w:r w:rsidR="00DE1EBE">
        <w:rPr>
          <w:rFonts w:ascii="Arial" w:hAnsi="Arial" w:cs="Arial"/>
          <w:sz w:val="22"/>
          <w:szCs w:val="22"/>
          <w:lang w:eastAsia="en-AU"/>
        </w:rPr>
        <w:t>rainforest</w:t>
      </w:r>
      <w:r w:rsidR="00997A4C">
        <w:rPr>
          <w:rFonts w:ascii="Arial" w:hAnsi="Arial" w:cs="Arial"/>
          <w:sz w:val="22"/>
          <w:szCs w:val="22"/>
          <w:lang w:eastAsia="en-AU"/>
        </w:rPr>
        <w:t>s</w:t>
      </w:r>
      <w:r w:rsidR="007D681E">
        <w:rPr>
          <w:rFonts w:ascii="Arial" w:hAnsi="Arial" w:cs="Arial"/>
          <w:sz w:val="22"/>
          <w:szCs w:val="22"/>
          <w:lang w:eastAsia="en-AU"/>
        </w:rPr>
        <w:t>, either side of the Queensland</w:t>
      </w:r>
      <w:r w:rsidR="000818F5">
        <w:rPr>
          <w:rFonts w:ascii="Arial" w:hAnsi="Arial" w:cs="Arial"/>
          <w:sz w:val="22"/>
          <w:szCs w:val="22"/>
          <w:lang w:eastAsia="en-AU"/>
        </w:rPr>
        <w:t>-</w:t>
      </w:r>
      <w:r w:rsidR="007D681E">
        <w:rPr>
          <w:rFonts w:ascii="Arial" w:hAnsi="Arial" w:cs="Arial"/>
          <w:sz w:val="22"/>
          <w:szCs w:val="22"/>
          <w:lang w:eastAsia="en-AU"/>
        </w:rPr>
        <w:t>NSW border</w:t>
      </w:r>
      <w:r w:rsidR="00CC3D16">
        <w:rPr>
          <w:rFonts w:ascii="Arial" w:hAnsi="Arial" w:cs="Arial"/>
          <w:sz w:val="22"/>
          <w:szCs w:val="22"/>
          <w:lang w:eastAsia="en-AU"/>
        </w:rPr>
        <w:t>.</w:t>
      </w:r>
      <w:r w:rsidR="008846DB">
        <w:rPr>
          <w:rFonts w:ascii="Arial" w:hAnsi="Arial" w:cs="Arial"/>
          <w:sz w:val="22"/>
          <w:szCs w:val="22"/>
          <w:lang w:eastAsia="en-AU"/>
        </w:rPr>
        <w:t xml:space="preserve"> </w:t>
      </w:r>
      <w:r w:rsidR="00CE006D">
        <w:rPr>
          <w:rFonts w:ascii="Arial" w:hAnsi="Arial" w:cs="Arial"/>
          <w:sz w:val="22"/>
          <w:szCs w:val="22"/>
          <w:lang w:eastAsia="en-AU"/>
        </w:rPr>
        <w:t xml:space="preserve">However, a PhD thesis by Bolitho (unpublished) </w:t>
      </w:r>
      <w:r w:rsidR="0021639B">
        <w:rPr>
          <w:rFonts w:ascii="Arial" w:hAnsi="Arial" w:cs="Arial"/>
          <w:sz w:val="22"/>
          <w:szCs w:val="22"/>
          <w:lang w:eastAsia="en-AU"/>
        </w:rPr>
        <w:t>is expected to</w:t>
      </w:r>
      <w:r w:rsidR="00CE006D">
        <w:rPr>
          <w:rFonts w:ascii="Arial" w:hAnsi="Arial" w:cs="Arial"/>
          <w:sz w:val="22"/>
          <w:szCs w:val="22"/>
          <w:lang w:eastAsia="en-AU"/>
        </w:rPr>
        <w:t xml:space="preserve"> increase both the number of localities and records of the species</w:t>
      </w:r>
      <w:r w:rsidR="00A14256">
        <w:rPr>
          <w:rFonts w:ascii="Arial" w:hAnsi="Arial" w:cs="Arial"/>
          <w:sz w:val="22"/>
          <w:szCs w:val="22"/>
          <w:lang w:eastAsia="en-AU"/>
        </w:rPr>
        <w:t>. Presently, the</w:t>
      </w:r>
      <w:r w:rsidR="00CC3D16">
        <w:rPr>
          <w:rFonts w:ascii="Arial" w:hAnsi="Arial" w:cs="Arial"/>
          <w:sz w:val="22"/>
          <w:szCs w:val="22"/>
          <w:lang w:eastAsia="en-AU"/>
        </w:rPr>
        <w:t xml:space="preserve"> Mountain Frog is </w:t>
      </w:r>
      <w:r w:rsidR="00A14256">
        <w:rPr>
          <w:rFonts w:ascii="Arial" w:hAnsi="Arial" w:cs="Arial"/>
          <w:sz w:val="22"/>
          <w:szCs w:val="22"/>
          <w:lang w:eastAsia="en-AU"/>
        </w:rPr>
        <w:t xml:space="preserve">known to be </w:t>
      </w:r>
      <w:r w:rsidR="00CC3D16">
        <w:rPr>
          <w:rFonts w:ascii="Arial" w:hAnsi="Arial" w:cs="Arial"/>
          <w:sz w:val="22"/>
          <w:szCs w:val="22"/>
          <w:lang w:eastAsia="en-AU"/>
        </w:rPr>
        <w:t>di</w:t>
      </w:r>
      <w:r w:rsidR="008846DB">
        <w:rPr>
          <w:rFonts w:ascii="Arial" w:hAnsi="Arial" w:cs="Arial"/>
          <w:sz w:val="22"/>
          <w:szCs w:val="22"/>
          <w:lang w:eastAsia="en-AU"/>
        </w:rPr>
        <w:t xml:space="preserve">stributed </w:t>
      </w:r>
      <w:r w:rsidR="00DE1EBE">
        <w:rPr>
          <w:rFonts w:ascii="Arial" w:hAnsi="Arial" w:cs="Arial"/>
          <w:sz w:val="22"/>
          <w:szCs w:val="22"/>
          <w:lang w:eastAsia="en-AU"/>
        </w:rPr>
        <w:t xml:space="preserve">from </w:t>
      </w:r>
      <w:r w:rsidR="00564DA7">
        <w:rPr>
          <w:rFonts w:ascii="Arial" w:hAnsi="Arial" w:cs="Arial"/>
          <w:sz w:val="22"/>
          <w:szCs w:val="22"/>
          <w:lang w:eastAsia="en-AU"/>
        </w:rPr>
        <w:t xml:space="preserve">the </w:t>
      </w:r>
      <w:r w:rsidR="00DE1EBE">
        <w:rPr>
          <w:rFonts w:ascii="Arial" w:hAnsi="Arial" w:cs="Arial"/>
          <w:sz w:val="22"/>
          <w:szCs w:val="22"/>
          <w:lang w:eastAsia="en-AU"/>
        </w:rPr>
        <w:t>Mistake Mountains</w:t>
      </w:r>
      <w:r w:rsidR="008846DB">
        <w:rPr>
          <w:rFonts w:ascii="Arial" w:hAnsi="Arial" w:cs="Arial"/>
          <w:sz w:val="22"/>
          <w:szCs w:val="22"/>
          <w:lang w:eastAsia="en-AU"/>
        </w:rPr>
        <w:t xml:space="preserve">, </w:t>
      </w:r>
      <w:r w:rsidR="0085500B">
        <w:rPr>
          <w:rFonts w:ascii="Arial" w:hAnsi="Arial" w:cs="Arial"/>
          <w:sz w:val="22"/>
          <w:szCs w:val="22"/>
          <w:lang w:eastAsia="en-AU"/>
        </w:rPr>
        <w:t>in the Main Range National Park</w:t>
      </w:r>
      <w:r w:rsidR="00F424CA">
        <w:rPr>
          <w:rFonts w:ascii="Arial" w:hAnsi="Arial" w:cs="Arial"/>
          <w:sz w:val="22"/>
          <w:szCs w:val="22"/>
          <w:lang w:eastAsia="en-AU"/>
        </w:rPr>
        <w:t xml:space="preserve"> (NP)</w:t>
      </w:r>
      <w:r w:rsidR="008846DB">
        <w:rPr>
          <w:rFonts w:ascii="Arial" w:hAnsi="Arial" w:cs="Arial"/>
          <w:sz w:val="22"/>
          <w:szCs w:val="22"/>
          <w:lang w:eastAsia="en-AU"/>
        </w:rPr>
        <w:t xml:space="preserve">, </w:t>
      </w:r>
      <w:r w:rsidR="00DE1EBE">
        <w:rPr>
          <w:rFonts w:ascii="Arial" w:hAnsi="Arial" w:cs="Arial"/>
          <w:sz w:val="22"/>
          <w:szCs w:val="22"/>
          <w:lang w:eastAsia="en-AU"/>
        </w:rPr>
        <w:t>south</w:t>
      </w:r>
      <w:r w:rsidR="007D681E">
        <w:rPr>
          <w:rFonts w:ascii="Arial" w:hAnsi="Arial" w:cs="Arial"/>
          <w:sz w:val="22"/>
          <w:szCs w:val="22"/>
          <w:lang w:eastAsia="en-AU"/>
        </w:rPr>
        <w:noBreakHyphen/>
      </w:r>
      <w:r w:rsidR="00DE1EBE">
        <w:rPr>
          <w:rFonts w:ascii="Arial" w:hAnsi="Arial" w:cs="Arial"/>
          <w:sz w:val="22"/>
          <w:szCs w:val="22"/>
          <w:lang w:eastAsia="en-AU"/>
        </w:rPr>
        <w:t>east Queensland</w:t>
      </w:r>
      <w:r w:rsidR="008846DB">
        <w:rPr>
          <w:rFonts w:ascii="Arial" w:hAnsi="Arial" w:cs="Arial"/>
          <w:sz w:val="22"/>
          <w:szCs w:val="22"/>
          <w:lang w:eastAsia="en-AU"/>
        </w:rPr>
        <w:t xml:space="preserve">, </w:t>
      </w:r>
      <w:r w:rsidR="00DE1EBE">
        <w:rPr>
          <w:rFonts w:ascii="Arial" w:hAnsi="Arial" w:cs="Arial"/>
          <w:sz w:val="22"/>
          <w:szCs w:val="22"/>
          <w:lang w:eastAsia="en-AU"/>
        </w:rPr>
        <w:t xml:space="preserve">to </w:t>
      </w:r>
      <w:r w:rsidR="00DE1EBE" w:rsidRPr="002106D2">
        <w:rPr>
          <w:rFonts w:ascii="Arial" w:hAnsi="Arial" w:cs="Arial"/>
          <w:sz w:val="22"/>
          <w:szCs w:val="22"/>
          <w:lang w:eastAsia="en-AU"/>
        </w:rPr>
        <w:t>Beaury State Forest</w:t>
      </w:r>
      <w:r w:rsidR="00F424CA">
        <w:rPr>
          <w:rFonts w:ascii="Arial" w:hAnsi="Arial" w:cs="Arial"/>
          <w:sz w:val="22"/>
          <w:szCs w:val="22"/>
          <w:lang w:eastAsia="en-AU"/>
        </w:rPr>
        <w:t xml:space="preserve"> (SF)</w:t>
      </w:r>
      <w:r w:rsidR="00564DA7">
        <w:rPr>
          <w:rFonts w:ascii="Arial" w:hAnsi="Arial" w:cs="Arial"/>
          <w:sz w:val="22"/>
          <w:szCs w:val="22"/>
          <w:lang w:eastAsia="en-AU"/>
        </w:rPr>
        <w:t xml:space="preserve">, </w:t>
      </w:r>
      <w:r w:rsidR="00DE1EBE">
        <w:rPr>
          <w:rFonts w:ascii="Arial" w:hAnsi="Arial" w:cs="Arial"/>
          <w:sz w:val="22"/>
          <w:szCs w:val="22"/>
          <w:lang w:eastAsia="en-AU"/>
        </w:rPr>
        <w:t>north-east NSW</w:t>
      </w:r>
      <w:r w:rsidR="001277AB">
        <w:rPr>
          <w:rFonts w:ascii="Arial" w:hAnsi="Arial" w:cs="Arial"/>
          <w:sz w:val="22"/>
          <w:szCs w:val="22"/>
          <w:lang w:eastAsia="en-AU"/>
        </w:rPr>
        <w:t xml:space="preserve"> (15 km south of the Queensland</w:t>
      </w:r>
      <w:r w:rsidR="00272DF4">
        <w:rPr>
          <w:rFonts w:ascii="Arial" w:hAnsi="Arial" w:cs="Arial"/>
          <w:sz w:val="22"/>
          <w:szCs w:val="22"/>
          <w:lang w:eastAsia="en-AU"/>
        </w:rPr>
        <w:noBreakHyphen/>
      </w:r>
      <w:r w:rsidR="001277AB">
        <w:rPr>
          <w:rFonts w:ascii="Arial" w:hAnsi="Arial" w:cs="Arial"/>
          <w:sz w:val="22"/>
          <w:szCs w:val="22"/>
          <w:lang w:eastAsia="en-AU"/>
        </w:rPr>
        <w:t>NSW border)</w:t>
      </w:r>
      <w:r w:rsidR="00DE1EBE">
        <w:rPr>
          <w:rFonts w:ascii="Arial" w:hAnsi="Arial" w:cs="Arial"/>
          <w:sz w:val="22"/>
          <w:szCs w:val="22"/>
          <w:lang w:eastAsia="en-AU"/>
        </w:rPr>
        <w:t xml:space="preserve"> (</w:t>
      </w:r>
      <w:r w:rsidR="001277AB">
        <w:rPr>
          <w:rFonts w:ascii="Arial" w:hAnsi="Arial" w:cs="Arial"/>
          <w:sz w:val="22"/>
          <w:szCs w:val="22"/>
          <w:lang w:eastAsia="en-AU"/>
        </w:rPr>
        <w:t xml:space="preserve">Knowles </w:t>
      </w:r>
      <w:r w:rsidR="009B69A8">
        <w:rPr>
          <w:rFonts w:ascii="Arial" w:hAnsi="Arial" w:cs="Arial"/>
          <w:sz w:val="22"/>
          <w:szCs w:val="22"/>
          <w:lang w:eastAsia="en-AU"/>
        </w:rPr>
        <w:t>et al.</w:t>
      </w:r>
      <w:r w:rsidR="001277AB">
        <w:rPr>
          <w:rFonts w:ascii="Arial" w:hAnsi="Arial" w:cs="Arial"/>
          <w:sz w:val="22"/>
          <w:szCs w:val="22"/>
          <w:lang w:eastAsia="en-AU"/>
        </w:rPr>
        <w:t xml:space="preserve"> 2004; </w:t>
      </w:r>
      <w:r w:rsidR="00D47757" w:rsidRPr="003F1317">
        <w:rPr>
          <w:rFonts w:ascii="Arial" w:hAnsi="Arial" w:cs="Arial"/>
          <w:sz w:val="22"/>
          <w:szCs w:val="22"/>
          <w:lang w:eastAsia="en-AU"/>
        </w:rPr>
        <w:t>Parris 2004</w:t>
      </w:r>
      <w:r w:rsidR="00D47757">
        <w:rPr>
          <w:rFonts w:ascii="Arial" w:hAnsi="Arial" w:cs="Arial"/>
          <w:sz w:val="22"/>
          <w:szCs w:val="22"/>
          <w:lang w:eastAsia="en-AU"/>
        </w:rPr>
        <w:t xml:space="preserve">; </w:t>
      </w:r>
      <w:r w:rsidR="00D4172F">
        <w:rPr>
          <w:rFonts w:ascii="Arial" w:hAnsi="Arial" w:cs="Arial"/>
          <w:sz w:val="22"/>
          <w:szCs w:val="22"/>
          <w:lang w:eastAsia="en-AU"/>
        </w:rPr>
        <w:t xml:space="preserve">Cogger 2014; </w:t>
      </w:r>
      <w:r w:rsidR="00DE1EBE">
        <w:rPr>
          <w:rFonts w:ascii="Arial" w:hAnsi="Arial" w:cs="Arial"/>
          <w:sz w:val="22"/>
          <w:szCs w:val="22"/>
          <w:lang w:eastAsia="en-AU"/>
        </w:rPr>
        <w:t>Anstis 2017</w:t>
      </w:r>
      <w:r w:rsidR="00DA2B9A">
        <w:rPr>
          <w:rFonts w:ascii="Arial" w:hAnsi="Arial" w:cs="Arial"/>
          <w:sz w:val="22"/>
          <w:szCs w:val="22"/>
          <w:lang w:eastAsia="en-AU"/>
        </w:rPr>
        <w:t xml:space="preserve">; </w:t>
      </w:r>
      <w:r w:rsidR="008C078E">
        <w:rPr>
          <w:rFonts w:ascii="Arial" w:hAnsi="Arial" w:cs="Arial"/>
          <w:sz w:val="22"/>
          <w:szCs w:val="22"/>
          <w:lang w:eastAsia="en-AU"/>
        </w:rPr>
        <w:t>Bolitho 2018</w:t>
      </w:r>
      <w:r w:rsidR="00DE1EBE">
        <w:rPr>
          <w:rFonts w:ascii="Arial" w:hAnsi="Arial" w:cs="Arial"/>
          <w:sz w:val="22"/>
          <w:szCs w:val="22"/>
          <w:lang w:eastAsia="en-AU"/>
        </w:rPr>
        <w:t>)</w:t>
      </w:r>
      <w:r w:rsidR="008846DB">
        <w:rPr>
          <w:rFonts w:ascii="Arial" w:hAnsi="Arial" w:cs="Arial"/>
          <w:sz w:val="22"/>
          <w:szCs w:val="22"/>
          <w:lang w:eastAsia="en-AU"/>
        </w:rPr>
        <w:t>.</w:t>
      </w:r>
      <w:r w:rsidR="00F25ADF">
        <w:rPr>
          <w:rFonts w:ascii="Arial" w:hAnsi="Arial" w:cs="Arial"/>
          <w:sz w:val="22"/>
          <w:szCs w:val="22"/>
          <w:lang w:eastAsia="en-AU"/>
        </w:rPr>
        <w:t xml:space="preserve"> </w:t>
      </w:r>
      <w:r w:rsidR="00173396">
        <w:rPr>
          <w:rFonts w:ascii="Arial" w:hAnsi="Arial" w:cs="Arial"/>
          <w:sz w:val="22"/>
          <w:szCs w:val="22"/>
          <w:lang w:eastAsia="en-AU"/>
        </w:rPr>
        <w:t xml:space="preserve"> </w:t>
      </w:r>
    </w:p>
    <w:p w14:paraId="54015C83" w14:textId="2B9D6116" w:rsidR="00EB730D" w:rsidRDefault="00FC4916" w:rsidP="00F06B23">
      <w:pPr>
        <w:spacing w:after="200"/>
        <w:rPr>
          <w:rFonts w:ascii="Arial" w:hAnsi="Arial" w:cs="Arial"/>
          <w:color w:val="000000"/>
          <w:sz w:val="22"/>
          <w:szCs w:val="22"/>
          <w:highlight w:val="yellow"/>
        </w:rPr>
      </w:pPr>
      <w:r>
        <w:rPr>
          <w:rFonts w:ascii="Arial" w:hAnsi="Arial" w:cs="Arial"/>
          <w:sz w:val="22"/>
          <w:szCs w:val="22"/>
          <w:lang w:eastAsia="en-AU"/>
        </w:rPr>
        <w:t xml:space="preserve">Most of the </w:t>
      </w:r>
      <w:r w:rsidR="00F443DF">
        <w:rPr>
          <w:rFonts w:ascii="Arial" w:hAnsi="Arial" w:cs="Arial"/>
          <w:sz w:val="22"/>
          <w:szCs w:val="22"/>
          <w:lang w:eastAsia="en-AU"/>
        </w:rPr>
        <w:t xml:space="preserve">Mountain Frog </w:t>
      </w:r>
      <w:r>
        <w:rPr>
          <w:rFonts w:ascii="Arial" w:hAnsi="Arial" w:cs="Arial"/>
          <w:sz w:val="22"/>
          <w:szCs w:val="22"/>
          <w:lang w:eastAsia="en-AU"/>
        </w:rPr>
        <w:t>population</w:t>
      </w:r>
      <w:r w:rsidR="00F443DF">
        <w:rPr>
          <w:rFonts w:ascii="Arial" w:hAnsi="Arial" w:cs="Arial"/>
          <w:sz w:val="22"/>
          <w:szCs w:val="22"/>
          <w:lang w:eastAsia="en-AU"/>
        </w:rPr>
        <w:t xml:space="preserve"> is </w:t>
      </w:r>
      <w:r>
        <w:rPr>
          <w:rFonts w:ascii="Arial" w:hAnsi="Arial" w:cs="Arial"/>
          <w:sz w:val="22"/>
          <w:szCs w:val="22"/>
          <w:lang w:eastAsia="en-AU"/>
        </w:rPr>
        <w:t xml:space="preserve">found </w:t>
      </w:r>
      <w:r w:rsidR="00F443DF">
        <w:rPr>
          <w:rFonts w:ascii="Arial" w:hAnsi="Arial" w:cs="Arial"/>
          <w:sz w:val="22"/>
          <w:szCs w:val="22"/>
          <w:lang w:eastAsia="en-AU"/>
        </w:rPr>
        <w:t xml:space="preserve">within </w:t>
      </w:r>
      <w:r w:rsidR="00D95AF8">
        <w:rPr>
          <w:rFonts w:ascii="Arial" w:hAnsi="Arial" w:cs="Arial"/>
          <w:sz w:val="22"/>
          <w:szCs w:val="22"/>
          <w:lang w:eastAsia="en-AU"/>
        </w:rPr>
        <w:t xml:space="preserve">the </w:t>
      </w:r>
      <w:r w:rsidR="00F443DF">
        <w:rPr>
          <w:rFonts w:ascii="Arial" w:hAnsi="Arial" w:cs="Arial"/>
          <w:sz w:val="22"/>
          <w:szCs w:val="22"/>
          <w:lang w:eastAsia="en-AU"/>
        </w:rPr>
        <w:t xml:space="preserve">Main Range </w:t>
      </w:r>
      <w:r w:rsidR="00F424CA">
        <w:rPr>
          <w:rFonts w:ascii="Arial" w:hAnsi="Arial" w:cs="Arial"/>
          <w:sz w:val="22"/>
          <w:szCs w:val="22"/>
          <w:lang w:eastAsia="en-AU"/>
        </w:rPr>
        <w:t>NP</w:t>
      </w:r>
      <w:r w:rsidR="00F443DF">
        <w:rPr>
          <w:rFonts w:ascii="Arial" w:hAnsi="Arial" w:cs="Arial"/>
          <w:sz w:val="22"/>
          <w:szCs w:val="22"/>
          <w:lang w:eastAsia="en-AU"/>
        </w:rPr>
        <w:t xml:space="preserve"> (</w:t>
      </w:r>
      <w:r w:rsidR="004733DB">
        <w:rPr>
          <w:rFonts w:ascii="Arial" w:hAnsi="Arial" w:cs="Arial"/>
          <w:sz w:val="22"/>
          <w:szCs w:val="22"/>
          <w:lang w:eastAsia="en-AU"/>
        </w:rPr>
        <w:t xml:space="preserve">L </w:t>
      </w:r>
      <w:r w:rsidR="00F443DF">
        <w:rPr>
          <w:rFonts w:ascii="Arial" w:hAnsi="Arial" w:cs="Arial"/>
          <w:sz w:val="22"/>
          <w:szCs w:val="22"/>
          <w:lang w:eastAsia="en-AU"/>
        </w:rPr>
        <w:t xml:space="preserve">Bolitho pers </w:t>
      </w:r>
      <w:r w:rsidR="002E1914">
        <w:rPr>
          <w:rFonts w:ascii="Arial" w:hAnsi="Arial" w:cs="Arial"/>
          <w:sz w:val="22"/>
          <w:szCs w:val="22"/>
          <w:lang w:eastAsia="en-AU"/>
        </w:rPr>
        <w:t>c</w:t>
      </w:r>
      <w:r w:rsidR="00F443DF">
        <w:rPr>
          <w:rFonts w:ascii="Arial" w:hAnsi="Arial" w:cs="Arial"/>
          <w:sz w:val="22"/>
          <w:szCs w:val="22"/>
          <w:lang w:eastAsia="en-AU"/>
        </w:rPr>
        <w:t xml:space="preserve">omm, cited in Newell 2018), with </w:t>
      </w:r>
      <w:r w:rsidR="00F443DF" w:rsidRPr="00F06B23">
        <w:rPr>
          <w:rFonts w:ascii="Arial" w:hAnsi="Arial" w:cs="Arial"/>
          <w:sz w:val="22"/>
          <w:szCs w:val="22"/>
          <w:lang w:eastAsia="en-AU"/>
        </w:rPr>
        <w:t xml:space="preserve">sites at </w:t>
      </w:r>
      <w:r w:rsidR="000D7A4C" w:rsidRPr="00F06B23">
        <w:rPr>
          <w:rFonts w:ascii="Arial" w:hAnsi="Arial" w:cs="Arial"/>
          <w:color w:val="000000"/>
          <w:sz w:val="22"/>
          <w:szCs w:val="22"/>
        </w:rPr>
        <w:t xml:space="preserve">Blackfellow </w:t>
      </w:r>
      <w:r w:rsidR="000818F5">
        <w:rPr>
          <w:rFonts w:ascii="Arial" w:hAnsi="Arial" w:cs="Arial"/>
          <w:color w:val="000000"/>
          <w:sz w:val="22"/>
          <w:szCs w:val="22"/>
        </w:rPr>
        <w:t>C</w:t>
      </w:r>
      <w:r w:rsidR="000D7A4C" w:rsidRPr="00F06B23">
        <w:rPr>
          <w:rFonts w:ascii="Arial" w:hAnsi="Arial" w:cs="Arial"/>
          <w:color w:val="000000"/>
          <w:sz w:val="22"/>
          <w:szCs w:val="22"/>
        </w:rPr>
        <w:t>reek,</w:t>
      </w:r>
      <w:r w:rsidR="00F06B23" w:rsidRPr="00F06B23">
        <w:rPr>
          <w:rFonts w:ascii="Arial" w:hAnsi="Arial" w:cs="Arial"/>
          <w:color w:val="000000"/>
          <w:sz w:val="22"/>
          <w:szCs w:val="22"/>
        </w:rPr>
        <w:t xml:space="preserve"> Dalrymple </w:t>
      </w:r>
      <w:r w:rsidR="000818F5">
        <w:rPr>
          <w:rFonts w:ascii="Arial" w:hAnsi="Arial" w:cs="Arial"/>
          <w:color w:val="000000"/>
          <w:sz w:val="22"/>
          <w:szCs w:val="22"/>
        </w:rPr>
        <w:t>C</w:t>
      </w:r>
      <w:r w:rsidR="00F06B23" w:rsidRPr="00F06B23">
        <w:rPr>
          <w:rFonts w:ascii="Arial" w:hAnsi="Arial" w:cs="Arial"/>
          <w:color w:val="000000"/>
          <w:sz w:val="22"/>
          <w:szCs w:val="22"/>
        </w:rPr>
        <w:t xml:space="preserve">reek (main and northern branch), </w:t>
      </w:r>
      <w:r w:rsidR="00F17FA7">
        <w:rPr>
          <w:rFonts w:ascii="Arial" w:hAnsi="Arial" w:cs="Arial"/>
          <w:color w:val="000000"/>
          <w:sz w:val="22"/>
          <w:szCs w:val="22"/>
        </w:rPr>
        <w:t xml:space="preserve">Flaggy </w:t>
      </w:r>
      <w:r w:rsidR="000818F5">
        <w:rPr>
          <w:rFonts w:ascii="Arial" w:hAnsi="Arial" w:cs="Arial"/>
          <w:color w:val="000000"/>
          <w:sz w:val="22"/>
          <w:szCs w:val="22"/>
        </w:rPr>
        <w:t>C</w:t>
      </w:r>
      <w:r w:rsidR="00F17FA7">
        <w:rPr>
          <w:rFonts w:ascii="Arial" w:hAnsi="Arial" w:cs="Arial"/>
          <w:color w:val="000000"/>
          <w:sz w:val="22"/>
          <w:szCs w:val="22"/>
        </w:rPr>
        <w:t xml:space="preserve">reek, </w:t>
      </w:r>
      <w:r w:rsidR="000D7A4C" w:rsidRPr="00F06B23">
        <w:rPr>
          <w:rFonts w:ascii="Arial" w:hAnsi="Arial" w:cs="Arial"/>
          <w:color w:val="000000"/>
          <w:sz w:val="22"/>
          <w:szCs w:val="22"/>
        </w:rPr>
        <w:t xml:space="preserve">Warrill </w:t>
      </w:r>
      <w:r w:rsidR="000818F5">
        <w:rPr>
          <w:rFonts w:ascii="Arial" w:hAnsi="Arial" w:cs="Arial"/>
          <w:color w:val="000000"/>
          <w:sz w:val="22"/>
          <w:szCs w:val="22"/>
        </w:rPr>
        <w:t>C</w:t>
      </w:r>
      <w:r w:rsidR="00F06B23" w:rsidRPr="00F06B23">
        <w:rPr>
          <w:rFonts w:ascii="Arial" w:hAnsi="Arial" w:cs="Arial"/>
          <w:color w:val="000000"/>
          <w:sz w:val="22"/>
          <w:szCs w:val="22"/>
        </w:rPr>
        <w:t xml:space="preserve">reek, Gap </w:t>
      </w:r>
      <w:r w:rsidR="000818F5">
        <w:rPr>
          <w:rFonts w:ascii="Arial" w:hAnsi="Arial" w:cs="Arial"/>
          <w:color w:val="000000"/>
          <w:sz w:val="22"/>
          <w:szCs w:val="22"/>
        </w:rPr>
        <w:t>C</w:t>
      </w:r>
      <w:r w:rsidR="00F06B23" w:rsidRPr="00F06B23">
        <w:rPr>
          <w:rFonts w:ascii="Arial" w:hAnsi="Arial" w:cs="Arial"/>
          <w:color w:val="000000"/>
          <w:sz w:val="22"/>
          <w:szCs w:val="22"/>
        </w:rPr>
        <w:t xml:space="preserve">reek (East and West), </w:t>
      </w:r>
      <w:r w:rsidR="000D7A4C" w:rsidRPr="00F06B23">
        <w:rPr>
          <w:rFonts w:ascii="Arial" w:hAnsi="Arial" w:cs="Arial"/>
          <w:color w:val="000000"/>
          <w:sz w:val="22"/>
          <w:szCs w:val="22"/>
        </w:rPr>
        <w:t xml:space="preserve">Menura </w:t>
      </w:r>
      <w:r w:rsidR="000818F5">
        <w:rPr>
          <w:rFonts w:ascii="Arial" w:hAnsi="Arial" w:cs="Arial"/>
          <w:color w:val="000000"/>
          <w:sz w:val="22"/>
          <w:szCs w:val="22"/>
        </w:rPr>
        <w:t>C</w:t>
      </w:r>
      <w:r w:rsidR="000D7A4C" w:rsidRPr="00F06B23">
        <w:rPr>
          <w:rFonts w:ascii="Arial" w:hAnsi="Arial" w:cs="Arial"/>
          <w:color w:val="000000"/>
          <w:sz w:val="22"/>
          <w:szCs w:val="22"/>
        </w:rPr>
        <w:t>reek</w:t>
      </w:r>
      <w:r w:rsidR="00F06B23" w:rsidRPr="00F06B23">
        <w:rPr>
          <w:rFonts w:ascii="Arial" w:hAnsi="Arial" w:cs="Arial"/>
          <w:color w:val="000000"/>
          <w:sz w:val="22"/>
          <w:szCs w:val="22"/>
        </w:rPr>
        <w:t>, F</w:t>
      </w:r>
      <w:r w:rsidR="000D7A4C" w:rsidRPr="00F06B23">
        <w:rPr>
          <w:rFonts w:ascii="Arial" w:hAnsi="Arial" w:cs="Arial"/>
          <w:color w:val="000000"/>
          <w:sz w:val="22"/>
          <w:szCs w:val="22"/>
        </w:rPr>
        <w:t xml:space="preserve">arm </w:t>
      </w:r>
      <w:r w:rsidR="000818F5">
        <w:rPr>
          <w:rFonts w:ascii="Arial" w:hAnsi="Arial" w:cs="Arial"/>
          <w:color w:val="000000"/>
          <w:sz w:val="22"/>
          <w:szCs w:val="22"/>
        </w:rPr>
        <w:t>C</w:t>
      </w:r>
      <w:r w:rsidR="000D7A4C" w:rsidRPr="00F06B23">
        <w:rPr>
          <w:rFonts w:ascii="Arial" w:hAnsi="Arial" w:cs="Arial"/>
          <w:color w:val="000000"/>
          <w:sz w:val="22"/>
          <w:szCs w:val="22"/>
        </w:rPr>
        <w:t>reek</w:t>
      </w:r>
      <w:r w:rsidR="00F06B23" w:rsidRPr="00F06B23">
        <w:rPr>
          <w:rFonts w:ascii="Arial" w:hAnsi="Arial" w:cs="Arial"/>
          <w:color w:val="000000"/>
          <w:sz w:val="22"/>
          <w:szCs w:val="22"/>
        </w:rPr>
        <w:t xml:space="preserve">, </w:t>
      </w:r>
      <w:r w:rsidR="000D7A4C" w:rsidRPr="00F06B23">
        <w:rPr>
          <w:rFonts w:ascii="Arial" w:hAnsi="Arial" w:cs="Arial"/>
          <w:color w:val="000000"/>
          <w:sz w:val="22"/>
          <w:szCs w:val="22"/>
        </w:rPr>
        <w:t>Shady</w:t>
      </w:r>
      <w:r w:rsidR="00F06B23" w:rsidRPr="00F06B23">
        <w:rPr>
          <w:rFonts w:ascii="Arial" w:hAnsi="Arial" w:cs="Arial"/>
          <w:color w:val="000000"/>
          <w:sz w:val="22"/>
          <w:szCs w:val="22"/>
        </w:rPr>
        <w:t xml:space="preserve"> </w:t>
      </w:r>
      <w:r w:rsidR="000818F5">
        <w:rPr>
          <w:rFonts w:ascii="Arial" w:hAnsi="Arial" w:cs="Arial"/>
          <w:color w:val="000000"/>
          <w:sz w:val="22"/>
          <w:szCs w:val="22"/>
        </w:rPr>
        <w:t>C</w:t>
      </w:r>
      <w:r w:rsidR="00F06B23" w:rsidRPr="00F06B23">
        <w:rPr>
          <w:rFonts w:ascii="Arial" w:hAnsi="Arial" w:cs="Arial"/>
          <w:color w:val="000000"/>
          <w:sz w:val="22"/>
          <w:szCs w:val="22"/>
        </w:rPr>
        <w:t xml:space="preserve">reek, and </w:t>
      </w:r>
      <w:r w:rsidR="000D7A4C" w:rsidRPr="00F06B23">
        <w:rPr>
          <w:rFonts w:ascii="Arial" w:hAnsi="Arial" w:cs="Arial"/>
          <w:color w:val="000000"/>
          <w:sz w:val="22"/>
          <w:szCs w:val="22"/>
        </w:rPr>
        <w:t xml:space="preserve">Teviot </w:t>
      </w:r>
      <w:r w:rsidR="000818F5">
        <w:rPr>
          <w:rFonts w:ascii="Arial" w:hAnsi="Arial" w:cs="Arial"/>
          <w:color w:val="000000"/>
          <w:sz w:val="22"/>
          <w:szCs w:val="22"/>
        </w:rPr>
        <w:t>B</w:t>
      </w:r>
      <w:r w:rsidR="00F06B23">
        <w:rPr>
          <w:rFonts w:ascii="Arial" w:hAnsi="Arial" w:cs="Arial"/>
          <w:color w:val="000000"/>
          <w:sz w:val="22"/>
          <w:szCs w:val="22"/>
        </w:rPr>
        <w:t>r</w:t>
      </w:r>
      <w:r w:rsidR="000D7A4C" w:rsidRPr="00F06B23">
        <w:rPr>
          <w:rFonts w:ascii="Arial" w:hAnsi="Arial" w:cs="Arial"/>
          <w:color w:val="000000"/>
          <w:sz w:val="22"/>
          <w:szCs w:val="22"/>
        </w:rPr>
        <w:t>ook</w:t>
      </w:r>
      <w:r w:rsidR="00F06B23">
        <w:rPr>
          <w:rFonts w:ascii="Arial" w:hAnsi="Arial" w:cs="Arial"/>
          <w:color w:val="000000"/>
          <w:sz w:val="22"/>
          <w:szCs w:val="22"/>
        </w:rPr>
        <w:t xml:space="preserve">. </w:t>
      </w:r>
      <w:r w:rsidR="00F443DF">
        <w:rPr>
          <w:rFonts w:ascii="Arial" w:hAnsi="Arial" w:cs="Arial"/>
          <w:sz w:val="22"/>
          <w:szCs w:val="22"/>
          <w:lang w:eastAsia="en-AU"/>
        </w:rPr>
        <w:t xml:space="preserve">The species is rare in NSW, with </w:t>
      </w:r>
      <w:r w:rsidR="0052456C">
        <w:rPr>
          <w:rFonts w:ascii="Arial" w:hAnsi="Arial" w:cs="Arial"/>
          <w:sz w:val="22"/>
          <w:szCs w:val="22"/>
          <w:lang w:eastAsia="en-AU"/>
        </w:rPr>
        <w:t xml:space="preserve">small </w:t>
      </w:r>
      <w:r w:rsidR="00F25BCF">
        <w:rPr>
          <w:rFonts w:ascii="Arial" w:hAnsi="Arial" w:cs="Arial"/>
          <w:sz w:val="22"/>
          <w:szCs w:val="22"/>
          <w:lang w:eastAsia="en-AU"/>
        </w:rPr>
        <w:t>populations</w:t>
      </w:r>
      <w:r w:rsidR="00F443DF">
        <w:rPr>
          <w:rFonts w:ascii="Arial" w:hAnsi="Arial" w:cs="Arial"/>
          <w:sz w:val="22"/>
          <w:szCs w:val="22"/>
          <w:lang w:eastAsia="en-AU"/>
        </w:rPr>
        <w:t xml:space="preserve"> </w:t>
      </w:r>
      <w:r w:rsidR="0043045B">
        <w:rPr>
          <w:rFonts w:ascii="Arial" w:hAnsi="Arial" w:cs="Arial"/>
          <w:sz w:val="22"/>
          <w:szCs w:val="22"/>
          <w:lang w:eastAsia="en-AU"/>
        </w:rPr>
        <w:t xml:space="preserve">found </w:t>
      </w:r>
      <w:r w:rsidR="00F443DF">
        <w:rPr>
          <w:rFonts w:ascii="Arial" w:hAnsi="Arial" w:cs="Arial"/>
          <w:sz w:val="22"/>
          <w:szCs w:val="22"/>
          <w:lang w:eastAsia="en-AU"/>
        </w:rPr>
        <w:t>at Tooloom</w:t>
      </w:r>
      <w:r w:rsidR="007D681E">
        <w:rPr>
          <w:rFonts w:ascii="Arial" w:hAnsi="Arial" w:cs="Arial"/>
          <w:sz w:val="22"/>
          <w:szCs w:val="22"/>
          <w:lang w:eastAsia="en-AU"/>
        </w:rPr>
        <w:t xml:space="preserve"> NP</w:t>
      </w:r>
      <w:r w:rsidR="00F443DF">
        <w:rPr>
          <w:rFonts w:ascii="Arial" w:hAnsi="Arial" w:cs="Arial"/>
          <w:sz w:val="22"/>
          <w:szCs w:val="22"/>
          <w:lang w:eastAsia="en-AU"/>
        </w:rPr>
        <w:t>, Koreelah</w:t>
      </w:r>
      <w:r w:rsidR="007D681E">
        <w:rPr>
          <w:rFonts w:ascii="Arial" w:hAnsi="Arial" w:cs="Arial"/>
          <w:sz w:val="22"/>
          <w:szCs w:val="22"/>
          <w:lang w:eastAsia="en-AU"/>
        </w:rPr>
        <w:t xml:space="preserve"> NP, </w:t>
      </w:r>
      <w:r w:rsidR="00F443DF">
        <w:rPr>
          <w:rFonts w:ascii="Arial" w:hAnsi="Arial" w:cs="Arial"/>
          <w:sz w:val="22"/>
          <w:szCs w:val="22"/>
          <w:lang w:eastAsia="en-AU"/>
        </w:rPr>
        <w:t xml:space="preserve">Mount Clunie </w:t>
      </w:r>
      <w:r w:rsidR="007D681E">
        <w:rPr>
          <w:rFonts w:ascii="Arial" w:hAnsi="Arial" w:cs="Arial"/>
          <w:sz w:val="22"/>
          <w:szCs w:val="22"/>
          <w:lang w:eastAsia="en-AU"/>
        </w:rPr>
        <w:t>NP</w:t>
      </w:r>
      <w:r w:rsidR="00EA2270">
        <w:rPr>
          <w:rFonts w:ascii="Arial" w:hAnsi="Arial" w:cs="Arial"/>
          <w:sz w:val="22"/>
          <w:szCs w:val="22"/>
          <w:lang w:eastAsia="en-AU"/>
        </w:rPr>
        <w:t xml:space="preserve">, </w:t>
      </w:r>
      <w:r w:rsidR="007D681E" w:rsidRPr="002106D2">
        <w:rPr>
          <w:rFonts w:ascii="Arial" w:hAnsi="Arial" w:cs="Arial"/>
          <w:sz w:val="22"/>
          <w:szCs w:val="22"/>
          <w:lang w:eastAsia="en-AU"/>
        </w:rPr>
        <w:t xml:space="preserve">Beaury </w:t>
      </w:r>
      <w:r w:rsidR="007D681E">
        <w:rPr>
          <w:rFonts w:ascii="Arial" w:hAnsi="Arial" w:cs="Arial"/>
          <w:sz w:val="22"/>
          <w:szCs w:val="22"/>
          <w:lang w:eastAsia="en-AU"/>
        </w:rPr>
        <w:t xml:space="preserve">SF and </w:t>
      </w:r>
      <w:r w:rsidR="007D681E" w:rsidRPr="007D681E">
        <w:rPr>
          <w:rFonts w:ascii="Arial" w:hAnsi="Arial" w:cs="Arial"/>
          <w:sz w:val="22"/>
          <w:szCs w:val="22"/>
          <w:lang w:eastAsia="en-AU"/>
        </w:rPr>
        <w:t>Donaldson SF</w:t>
      </w:r>
      <w:r w:rsidR="007D681E">
        <w:rPr>
          <w:rFonts w:ascii="Arial" w:hAnsi="Arial" w:cs="Arial"/>
          <w:sz w:val="22"/>
          <w:szCs w:val="22"/>
          <w:lang w:eastAsia="en-AU"/>
        </w:rPr>
        <w:t xml:space="preserve"> </w:t>
      </w:r>
      <w:r w:rsidR="00F443DF">
        <w:rPr>
          <w:rFonts w:ascii="Arial" w:hAnsi="Arial" w:cs="Arial"/>
          <w:sz w:val="22"/>
          <w:szCs w:val="22"/>
          <w:lang w:eastAsia="en-AU"/>
        </w:rPr>
        <w:t>(</w:t>
      </w:r>
      <w:r w:rsidR="00C90A15">
        <w:rPr>
          <w:rFonts w:ascii="Arial" w:hAnsi="Arial" w:cs="Arial"/>
          <w:sz w:val="22"/>
          <w:szCs w:val="22"/>
          <w:lang w:eastAsia="en-AU"/>
        </w:rPr>
        <w:t xml:space="preserve">Newell 2018; </w:t>
      </w:r>
      <w:r w:rsidR="00F443DF">
        <w:rPr>
          <w:rFonts w:ascii="Arial" w:hAnsi="Arial" w:cs="Arial"/>
          <w:sz w:val="22"/>
          <w:szCs w:val="22"/>
          <w:lang w:eastAsia="en-AU"/>
        </w:rPr>
        <w:t>OEH 2019</w:t>
      </w:r>
      <w:r w:rsidR="007D681E">
        <w:rPr>
          <w:rFonts w:ascii="Arial" w:hAnsi="Arial" w:cs="Arial"/>
          <w:sz w:val="22"/>
          <w:szCs w:val="22"/>
          <w:lang w:eastAsia="en-AU"/>
        </w:rPr>
        <w:t>)</w:t>
      </w:r>
      <w:r w:rsidR="00A42E45">
        <w:rPr>
          <w:rFonts w:ascii="Arial" w:hAnsi="Arial" w:cs="Arial"/>
          <w:sz w:val="22"/>
          <w:szCs w:val="22"/>
          <w:lang w:eastAsia="en-AU"/>
        </w:rPr>
        <w:t>.</w:t>
      </w:r>
    </w:p>
    <w:p w14:paraId="31E9F4F4" w14:textId="3A718A21" w:rsidR="00A94A24" w:rsidRPr="001805C6" w:rsidRDefault="00700586" w:rsidP="00A94A24">
      <w:pPr>
        <w:rPr>
          <w:rFonts w:ascii="Arial" w:hAnsi="Arial" w:cs="Arial"/>
          <w:sz w:val="22"/>
          <w:szCs w:val="22"/>
          <w:lang w:eastAsia="en-AU"/>
        </w:rPr>
      </w:pPr>
      <w:r>
        <w:rPr>
          <w:rFonts w:ascii="Arial" w:hAnsi="Arial" w:cs="Arial"/>
          <w:sz w:val="22"/>
          <w:szCs w:val="22"/>
          <w:lang w:eastAsia="en-AU"/>
        </w:rPr>
        <w:t xml:space="preserve">The Mountain Frog is restricted to mid to high elevations throughout its range (above </w:t>
      </w:r>
      <w:r w:rsidR="00BC70F5">
        <w:rPr>
          <w:rFonts w:ascii="Arial" w:hAnsi="Arial" w:cs="Arial"/>
          <w:sz w:val="22"/>
          <w:szCs w:val="22"/>
          <w:lang w:eastAsia="en-AU"/>
        </w:rPr>
        <w:t>700</w:t>
      </w:r>
      <w:r w:rsidR="00BC70F5">
        <w:rPr>
          <w:rFonts w:ascii="Arial" w:hAnsi="Arial" w:cs="Arial"/>
          <w:sz w:val="22"/>
          <w:szCs w:val="22"/>
          <w:lang w:eastAsia="en-AU"/>
        </w:rPr>
        <w:noBreakHyphen/>
        <w:t>800 </w:t>
      </w:r>
      <w:r>
        <w:rPr>
          <w:rFonts w:ascii="Arial" w:hAnsi="Arial" w:cs="Arial"/>
          <w:sz w:val="22"/>
          <w:szCs w:val="22"/>
          <w:lang w:eastAsia="en-AU"/>
        </w:rPr>
        <w:t xml:space="preserve">m). However, </w:t>
      </w:r>
      <w:r w:rsidR="00D95AF8">
        <w:rPr>
          <w:rFonts w:ascii="Arial" w:hAnsi="Arial" w:cs="Arial"/>
          <w:sz w:val="22"/>
          <w:szCs w:val="22"/>
          <w:lang w:eastAsia="en-AU"/>
        </w:rPr>
        <w:t>with</w:t>
      </w:r>
      <w:r>
        <w:rPr>
          <w:rFonts w:ascii="Arial" w:hAnsi="Arial" w:cs="Arial"/>
          <w:sz w:val="22"/>
          <w:szCs w:val="22"/>
          <w:lang w:eastAsia="en-AU"/>
        </w:rPr>
        <w:t>i</w:t>
      </w:r>
      <w:r w:rsidR="00ED41B3">
        <w:rPr>
          <w:rFonts w:ascii="Arial" w:hAnsi="Arial" w:cs="Arial"/>
          <w:sz w:val="22"/>
          <w:szCs w:val="22"/>
          <w:lang w:eastAsia="en-AU"/>
        </w:rPr>
        <w:t xml:space="preserve">n the Main Range </w:t>
      </w:r>
      <w:r w:rsidR="00D43122">
        <w:rPr>
          <w:rFonts w:ascii="Arial" w:hAnsi="Arial" w:cs="Arial"/>
          <w:sz w:val="22"/>
          <w:szCs w:val="22"/>
          <w:lang w:eastAsia="en-AU"/>
        </w:rPr>
        <w:t>NP</w:t>
      </w:r>
      <w:r w:rsidR="00C30574">
        <w:rPr>
          <w:rFonts w:ascii="Arial" w:hAnsi="Arial" w:cs="Arial"/>
          <w:sz w:val="22"/>
          <w:szCs w:val="22"/>
          <w:lang w:eastAsia="en-AU"/>
        </w:rPr>
        <w:t xml:space="preserve">, </w:t>
      </w:r>
      <w:r w:rsidR="003E107C">
        <w:rPr>
          <w:rFonts w:ascii="Arial" w:hAnsi="Arial" w:cs="Arial"/>
          <w:sz w:val="22"/>
          <w:szCs w:val="22"/>
          <w:lang w:eastAsia="en-AU"/>
        </w:rPr>
        <w:t xml:space="preserve">peaks </w:t>
      </w:r>
      <w:r w:rsidR="00D47757">
        <w:rPr>
          <w:rFonts w:ascii="Arial" w:hAnsi="Arial" w:cs="Arial"/>
          <w:sz w:val="22"/>
          <w:szCs w:val="22"/>
          <w:lang w:eastAsia="en-AU"/>
        </w:rPr>
        <w:t>are not particularly high</w:t>
      </w:r>
      <w:r w:rsidR="00C169A0">
        <w:rPr>
          <w:rFonts w:ascii="Arial" w:hAnsi="Arial" w:cs="Arial"/>
          <w:sz w:val="22"/>
          <w:szCs w:val="22"/>
          <w:lang w:eastAsia="en-AU"/>
        </w:rPr>
        <w:t xml:space="preserve"> (Mount Superbus is the highest peak, measuring </w:t>
      </w:r>
      <w:r w:rsidR="0078020A">
        <w:rPr>
          <w:rFonts w:ascii="Arial" w:hAnsi="Arial" w:cs="Arial"/>
          <w:sz w:val="22"/>
          <w:szCs w:val="22"/>
          <w:lang w:eastAsia="en-AU"/>
        </w:rPr>
        <w:t>13</w:t>
      </w:r>
      <w:r w:rsidR="00C169A0">
        <w:rPr>
          <w:rFonts w:ascii="Arial" w:hAnsi="Arial" w:cs="Arial"/>
          <w:sz w:val="22"/>
          <w:szCs w:val="22"/>
          <w:lang w:eastAsia="en-AU"/>
        </w:rPr>
        <w:t>75</w:t>
      </w:r>
      <w:r w:rsidR="0078020A">
        <w:rPr>
          <w:rFonts w:ascii="Arial" w:hAnsi="Arial" w:cs="Arial"/>
          <w:sz w:val="22"/>
          <w:szCs w:val="22"/>
          <w:lang w:eastAsia="en-AU"/>
        </w:rPr>
        <w:t xml:space="preserve"> m</w:t>
      </w:r>
      <w:r w:rsidR="00A87283">
        <w:rPr>
          <w:rFonts w:ascii="Arial" w:hAnsi="Arial" w:cs="Arial"/>
          <w:sz w:val="22"/>
          <w:szCs w:val="22"/>
          <w:lang w:eastAsia="en-AU"/>
        </w:rPr>
        <w:t xml:space="preserve"> (DNPRSR 2013)</w:t>
      </w:r>
      <w:r w:rsidR="0078020A">
        <w:rPr>
          <w:rFonts w:ascii="Arial" w:hAnsi="Arial" w:cs="Arial"/>
          <w:sz w:val="22"/>
          <w:szCs w:val="22"/>
          <w:lang w:eastAsia="en-AU"/>
        </w:rPr>
        <w:t>)</w:t>
      </w:r>
      <w:r w:rsidR="003E107C">
        <w:rPr>
          <w:rFonts w:ascii="Arial" w:hAnsi="Arial" w:cs="Arial"/>
          <w:sz w:val="22"/>
          <w:szCs w:val="22"/>
          <w:lang w:eastAsia="en-AU"/>
        </w:rPr>
        <w:t xml:space="preserve">, effectively limiting available habitat. At </w:t>
      </w:r>
      <w:r w:rsidR="001576B6">
        <w:rPr>
          <w:rFonts w:ascii="Arial" w:hAnsi="Arial" w:cs="Arial"/>
          <w:sz w:val="22"/>
          <w:szCs w:val="22"/>
          <w:lang w:eastAsia="en-AU"/>
        </w:rPr>
        <w:t>higher elevations</w:t>
      </w:r>
      <w:r w:rsidR="003E107C">
        <w:rPr>
          <w:rFonts w:ascii="Arial" w:hAnsi="Arial" w:cs="Arial"/>
          <w:sz w:val="22"/>
          <w:szCs w:val="22"/>
          <w:lang w:eastAsia="en-AU"/>
        </w:rPr>
        <w:t xml:space="preserve"> the </w:t>
      </w:r>
      <w:r w:rsidR="008B6395">
        <w:rPr>
          <w:rFonts w:ascii="Arial" w:hAnsi="Arial" w:cs="Arial"/>
          <w:sz w:val="22"/>
          <w:szCs w:val="22"/>
          <w:lang w:eastAsia="en-AU"/>
        </w:rPr>
        <w:t>habitat is</w:t>
      </w:r>
      <w:r w:rsidR="00F507A1">
        <w:rPr>
          <w:rFonts w:ascii="Arial" w:hAnsi="Arial" w:cs="Arial"/>
          <w:sz w:val="22"/>
          <w:szCs w:val="22"/>
          <w:lang w:eastAsia="en-AU"/>
        </w:rPr>
        <w:t xml:space="preserve"> characteris</w:t>
      </w:r>
      <w:r w:rsidR="00025A79">
        <w:rPr>
          <w:rFonts w:ascii="Arial" w:hAnsi="Arial" w:cs="Arial"/>
          <w:sz w:val="22"/>
          <w:szCs w:val="22"/>
          <w:lang w:eastAsia="en-AU"/>
        </w:rPr>
        <w:t>ed by</w:t>
      </w:r>
      <w:r w:rsidR="00F507A1">
        <w:rPr>
          <w:rFonts w:ascii="Arial" w:hAnsi="Arial" w:cs="Arial"/>
          <w:sz w:val="22"/>
          <w:szCs w:val="22"/>
          <w:lang w:eastAsia="en-AU"/>
        </w:rPr>
        <w:t xml:space="preserve"> </w:t>
      </w:r>
      <w:r w:rsidR="00DA0F16">
        <w:rPr>
          <w:rFonts w:ascii="Arial" w:hAnsi="Arial" w:cs="Arial"/>
          <w:sz w:val="22"/>
          <w:szCs w:val="22"/>
          <w:lang w:eastAsia="en-AU"/>
        </w:rPr>
        <w:t xml:space="preserve">cooler </w:t>
      </w:r>
      <w:r w:rsidR="00025A79">
        <w:rPr>
          <w:rFonts w:ascii="Arial" w:hAnsi="Arial" w:cs="Arial"/>
          <w:sz w:val="22"/>
          <w:szCs w:val="22"/>
          <w:lang w:eastAsia="en-AU"/>
        </w:rPr>
        <w:t xml:space="preserve">temperatures </w:t>
      </w:r>
      <w:r w:rsidR="00DA0F16">
        <w:rPr>
          <w:rFonts w:ascii="Arial" w:hAnsi="Arial" w:cs="Arial"/>
          <w:sz w:val="22"/>
          <w:szCs w:val="22"/>
          <w:lang w:eastAsia="en-AU"/>
        </w:rPr>
        <w:t xml:space="preserve">and </w:t>
      </w:r>
      <w:r w:rsidR="003710F9">
        <w:rPr>
          <w:rFonts w:ascii="Arial" w:hAnsi="Arial" w:cs="Arial"/>
          <w:sz w:val="22"/>
          <w:szCs w:val="22"/>
          <w:lang w:eastAsia="en-AU"/>
        </w:rPr>
        <w:t>greater</w:t>
      </w:r>
      <w:r w:rsidR="00025A79">
        <w:rPr>
          <w:rFonts w:ascii="Arial" w:hAnsi="Arial" w:cs="Arial"/>
          <w:sz w:val="22"/>
          <w:szCs w:val="22"/>
          <w:lang w:eastAsia="en-AU"/>
        </w:rPr>
        <w:t xml:space="preserve"> </w:t>
      </w:r>
      <w:r w:rsidR="00F507A1">
        <w:rPr>
          <w:rFonts w:ascii="Arial" w:hAnsi="Arial" w:cs="Arial"/>
          <w:sz w:val="22"/>
          <w:szCs w:val="22"/>
          <w:lang w:eastAsia="en-AU"/>
        </w:rPr>
        <w:t>moist</w:t>
      </w:r>
      <w:r w:rsidR="00025A79">
        <w:rPr>
          <w:rFonts w:ascii="Arial" w:hAnsi="Arial" w:cs="Arial"/>
          <w:sz w:val="22"/>
          <w:szCs w:val="22"/>
          <w:lang w:eastAsia="en-AU"/>
        </w:rPr>
        <w:t>ure</w:t>
      </w:r>
      <w:r w:rsidR="003710F9">
        <w:rPr>
          <w:rFonts w:ascii="Arial" w:hAnsi="Arial" w:cs="Arial"/>
          <w:sz w:val="22"/>
          <w:szCs w:val="22"/>
          <w:lang w:eastAsia="en-AU"/>
        </w:rPr>
        <w:t xml:space="preserve"> content</w:t>
      </w:r>
      <w:r w:rsidR="00F507A1">
        <w:rPr>
          <w:rFonts w:ascii="Arial" w:hAnsi="Arial" w:cs="Arial"/>
          <w:sz w:val="22"/>
          <w:szCs w:val="22"/>
          <w:lang w:eastAsia="en-AU"/>
        </w:rPr>
        <w:t xml:space="preserve"> due to high rainfall and cloud intercept</w:t>
      </w:r>
      <w:r w:rsidR="00AF7852">
        <w:rPr>
          <w:rFonts w:ascii="Arial" w:hAnsi="Arial" w:cs="Arial"/>
          <w:sz w:val="22"/>
          <w:szCs w:val="22"/>
          <w:lang w:eastAsia="en-AU"/>
        </w:rPr>
        <w:t>ion</w:t>
      </w:r>
      <w:r w:rsidR="00F507A1">
        <w:rPr>
          <w:rFonts w:ascii="Arial" w:hAnsi="Arial" w:cs="Arial"/>
          <w:sz w:val="22"/>
          <w:szCs w:val="22"/>
          <w:lang w:eastAsia="en-AU"/>
        </w:rPr>
        <w:t xml:space="preserve"> (</w:t>
      </w:r>
      <w:r w:rsidR="00DA0F16">
        <w:rPr>
          <w:rFonts w:ascii="Arial" w:hAnsi="Arial" w:cs="Arial"/>
          <w:sz w:val="22"/>
          <w:szCs w:val="22"/>
          <w:lang w:eastAsia="en-AU"/>
        </w:rPr>
        <w:t xml:space="preserve">Laidlaw et al. 2011; </w:t>
      </w:r>
      <w:r w:rsidR="00F507A1" w:rsidRPr="00FF2EC0">
        <w:rPr>
          <w:rFonts w:ascii="Arial" w:hAnsi="Arial" w:cs="Arial"/>
          <w:sz w:val="22"/>
          <w:szCs w:val="22"/>
          <w:lang w:eastAsia="en-AU"/>
        </w:rPr>
        <w:t>Hero et al. 2015)</w:t>
      </w:r>
      <w:r w:rsidR="00291215" w:rsidRPr="00FF2EC0">
        <w:rPr>
          <w:rFonts w:ascii="Arial" w:hAnsi="Arial" w:cs="Arial"/>
          <w:sz w:val="22"/>
          <w:szCs w:val="22"/>
          <w:lang w:eastAsia="en-AU"/>
        </w:rPr>
        <w:t>.</w:t>
      </w:r>
    </w:p>
    <w:p w14:paraId="4002B329" w14:textId="37D9220D" w:rsidR="001C6B82" w:rsidRPr="00F71CA8" w:rsidRDefault="001C6B82" w:rsidP="00826E34">
      <w:pPr>
        <w:pStyle w:val="CAheadingintext"/>
        <w:tabs>
          <w:tab w:val="clear" w:pos="426"/>
          <w:tab w:val="left" w:pos="0"/>
        </w:tabs>
        <w:ind w:left="0" w:firstLine="0"/>
        <w:rPr>
          <w:lang w:eastAsia="en-AU"/>
        </w:rPr>
      </w:pPr>
      <w:r w:rsidRPr="00F71CA8">
        <w:rPr>
          <w:lang w:eastAsia="en-AU"/>
        </w:rPr>
        <w:t>Relevant Biology/Ecology</w:t>
      </w:r>
      <w:r w:rsidR="00FA76DF">
        <w:rPr>
          <w:lang w:eastAsia="en-AU"/>
        </w:rPr>
        <w:t xml:space="preserve"> </w:t>
      </w:r>
    </w:p>
    <w:p w14:paraId="0636DDAB" w14:textId="325413E5" w:rsidR="00D024EA" w:rsidRDefault="00D024EA" w:rsidP="00E57153">
      <w:pPr>
        <w:autoSpaceDE w:val="0"/>
        <w:autoSpaceDN w:val="0"/>
        <w:adjustRightInd w:val="0"/>
        <w:rPr>
          <w:rFonts w:ascii="Arial" w:hAnsi="Arial" w:cs="Arial"/>
          <w:sz w:val="22"/>
          <w:szCs w:val="22"/>
          <w:lang w:eastAsia="en-AU"/>
        </w:rPr>
      </w:pPr>
      <w:r w:rsidRPr="00C75DEC">
        <w:rPr>
          <w:rFonts w:ascii="Arial" w:hAnsi="Arial" w:cs="Arial"/>
          <w:sz w:val="22"/>
          <w:szCs w:val="22"/>
          <w:lang w:eastAsia="en-AU"/>
        </w:rPr>
        <w:t xml:space="preserve">The biology and ecology of </w:t>
      </w:r>
      <w:r>
        <w:rPr>
          <w:rFonts w:ascii="Arial" w:hAnsi="Arial" w:cs="Arial"/>
          <w:sz w:val="22"/>
          <w:szCs w:val="22"/>
          <w:lang w:eastAsia="en-AU"/>
        </w:rPr>
        <w:t xml:space="preserve">the </w:t>
      </w:r>
      <w:r w:rsidR="009A73ED">
        <w:rPr>
          <w:rFonts w:ascii="Arial" w:hAnsi="Arial" w:cs="Arial"/>
          <w:sz w:val="22"/>
          <w:szCs w:val="22"/>
          <w:lang w:eastAsia="en-AU"/>
        </w:rPr>
        <w:t xml:space="preserve">Mountain Frog </w:t>
      </w:r>
      <w:r w:rsidRPr="00C75DEC">
        <w:rPr>
          <w:rFonts w:ascii="Arial" w:hAnsi="Arial" w:cs="Arial"/>
          <w:sz w:val="22"/>
          <w:szCs w:val="22"/>
          <w:lang w:eastAsia="en-AU"/>
        </w:rPr>
        <w:t xml:space="preserve">is </w:t>
      </w:r>
      <w:r w:rsidR="00DC7A82">
        <w:rPr>
          <w:rFonts w:ascii="Arial" w:hAnsi="Arial" w:cs="Arial"/>
          <w:sz w:val="22"/>
          <w:szCs w:val="22"/>
          <w:lang w:eastAsia="en-AU"/>
        </w:rPr>
        <w:t>not fully</w:t>
      </w:r>
      <w:r w:rsidR="00DC7A82" w:rsidRPr="00C75DEC">
        <w:rPr>
          <w:rFonts w:ascii="Arial" w:hAnsi="Arial" w:cs="Arial"/>
          <w:sz w:val="22"/>
          <w:szCs w:val="22"/>
          <w:lang w:eastAsia="en-AU"/>
        </w:rPr>
        <w:t xml:space="preserve"> </w:t>
      </w:r>
      <w:r w:rsidRPr="00C75DEC">
        <w:rPr>
          <w:rFonts w:ascii="Arial" w:hAnsi="Arial" w:cs="Arial"/>
          <w:sz w:val="22"/>
          <w:szCs w:val="22"/>
          <w:lang w:eastAsia="en-AU"/>
        </w:rPr>
        <w:t>understood</w:t>
      </w:r>
      <w:r w:rsidR="000E3C80">
        <w:rPr>
          <w:rFonts w:ascii="Arial" w:hAnsi="Arial" w:cs="Arial"/>
          <w:sz w:val="22"/>
          <w:szCs w:val="22"/>
          <w:lang w:eastAsia="en-AU"/>
        </w:rPr>
        <w:t>.</w:t>
      </w:r>
      <w:r w:rsidRPr="002106D2">
        <w:rPr>
          <w:rFonts w:ascii="Arial" w:hAnsi="Arial" w:cs="Arial"/>
          <w:sz w:val="22"/>
          <w:szCs w:val="22"/>
          <w:lang w:eastAsia="en-AU"/>
        </w:rPr>
        <w:t xml:space="preserve"> </w:t>
      </w:r>
      <w:r>
        <w:rPr>
          <w:rFonts w:ascii="Arial" w:hAnsi="Arial" w:cs="Arial"/>
          <w:sz w:val="22"/>
          <w:szCs w:val="22"/>
          <w:lang w:eastAsia="en-AU"/>
        </w:rPr>
        <w:t xml:space="preserve">Further </w:t>
      </w:r>
      <w:r w:rsidRPr="00C75DEC">
        <w:rPr>
          <w:rFonts w:ascii="Arial" w:hAnsi="Arial" w:cs="Arial"/>
          <w:sz w:val="22"/>
          <w:szCs w:val="22"/>
          <w:lang w:eastAsia="en-AU"/>
        </w:rPr>
        <w:t xml:space="preserve">studies </w:t>
      </w:r>
      <w:r>
        <w:rPr>
          <w:rFonts w:ascii="Arial" w:hAnsi="Arial" w:cs="Arial"/>
          <w:sz w:val="22"/>
          <w:szCs w:val="22"/>
          <w:lang w:eastAsia="en-AU"/>
        </w:rPr>
        <w:t xml:space="preserve">are </w:t>
      </w:r>
      <w:r w:rsidRPr="00C75DEC">
        <w:rPr>
          <w:rFonts w:ascii="Arial" w:hAnsi="Arial" w:cs="Arial"/>
          <w:sz w:val="22"/>
          <w:szCs w:val="22"/>
          <w:lang w:eastAsia="en-AU"/>
        </w:rPr>
        <w:t>required to provide info</w:t>
      </w:r>
      <w:r>
        <w:rPr>
          <w:rFonts w:ascii="Arial" w:hAnsi="Arial" w:cs="Arial"/>
          <w:sz w:val="22"/>
          <w:szCs w:val="22"/>
          <w:lang w:eastAsia="en-AU"/>
        </w:rPr>
        <w:t xml:space="preserve">rmation on </w:t>
      </w:r>
      <w:r w:rsidRPr="00C75DEC">
        <w:rPr>
          <w:rFonts w:ascii="Arial" w:hAnsi="Arial" w:cs="Arial"/>
          <w:sz w:val="22"/>
          <w:szCs w:val="22"/>
          <w:lang w:eastAsia="en-AU"/>
        </w:rPr>
        <w:t xml:space="preserve">population </w:t>
      </w:r>
      <w:r w:rsidR="00492178">
        <w:rPr>
          <w:rFonts w:ascii="Arial" w:hAnsi="Arial" w:cs="Arial"/>
          <w:sz w:val="22"/>
          <w:szCs w:val="22"/>
          <w:lang w:eastAsia="en-AU"/>
        </w:rPr>
        <w:t>(</w:t>
      </w:r>
      <w:r>
        <w:rPr>
          <w:rFonts w:ascii="Arial" w:hAnsi="Arial" w:cs="Arial"/>
          <w:sz w:val="22"/>
          <w:szCs w:val="22"/>
          <w:lang w:eastAsia="en-AU"/>
        </w:rPr>
        <w:t xml:space="preserve">size, </w:t>
      </w:r>
      <w:r w:rsidRPr="00C75DEC">
        <w:rPr>
          <w:rFonts w:ascii="Arial" w:hAnsi="Arial" w:cs="Arial"/>
          <w:sz w:val="22"/>
          <w:szCs w:val="22"/>
          <w:lang w:eastAsia="en-AU"/>
        </w:rPr>
        <w:t>structure and dynamics</w:t>
      </w:r>
      <w:r w:rsidR="00492178">
        <w:rPr>
          <w:rFonts w:ascii="Arial" w:hAnsi="Arial" w:cs="Arial"/>
          <w:sz w:val="22"/>
          <w:szCs w:val="22"/>
          <w:lang w:eastAsia="en-AU"/>
        </w:rPr>
        <w:t>),</w:t>
      </w:r>
      <w:r w:rsidRPr="00C75DEC">
        <w:rPr>
          <w:rFonts w:ascii="Arial" w:hAnsi="Arial" w:cs="Arial"/>
          <w:sz w:val="22"/>
          <w:szCs w:val="22"/>
          <w:lang w:eastAsia="en-AU"/>
        </w:rPr>
        <w:t xml:space="preserve"> </w:t>
      </w:r>
      <w:r>
        <w:rPr>
          <w:rFonts w:ascii="Arial" w:hAnsi="Arial" w:cs="Arial"/>
          <w:sz w:val="22"/>
          <w:szCs w:val="22"/>
          <w:lang w:eastAsia="en-AU"/>
        </w:rPr>
        <w:t>habitat requirements</w:t>
      </w:r>
      <w:r w:rsidR="00492178">
        <w:rPr>
          <w:rFonts w:ascii="Arial" w:hAnsi="Arial" w:cs="Arial"/>
          <w:sz w:val="22"/>
          <w:szCs w:val="22"/>
          <w:lang w:eastAsia="en-AU"/>
        </w:rPr>
        <w:t>,</w:t>
      </w:r>
      <w:r w:rsidR="00492178" w:rsidRPr="00C75DEC">
        <w:rPr>
          <w:rFonts w:ascii="Arial" w:hAnsi="Arial" w:cs="Arial"/>
          <w:sz w:val="22"/>
          <w:szCs w:val="22"/>
          <w:lang w:eastAsia="en-AU"/>
        </w:rPr>
        <w:t xml:space="preserve"> </w:t>
      </w:r>
      <w:r w:rsidRPr="00C75DEC">
        <w:rPr>
          <w:rFonts w:ascii="Arial" w:hAnsi="Arial" w:cs="Arial"/>
          <w:sz w:val="22"/>
          <w:szCs w:val="22"/>
          <w:lang w:eastAsia="en-AU"/>
        </w:rPr>
        <w:t>and breeding biology</w:t>
      </w:r>
      <w:r>
        <w:rPr>
          <w:rFonts w:ascii="Arial" w:hAnsi="Arial" w:cs="Arial"/>
          <w:sz w:val="22"/>
          <w:szCs w:val="22"/>
          <w:lang w:eastAsia="en-AU"/>
        </w:rPr>
        <w:t xml:space="preserve">. </w:t>
      </w:r>
      <w:r w:rsidR="003140A1">
        <w:rPr>
          <w:rFonts w:ascii="Arial" w:hAnsi="Arial" w:cs="Arial"/>
          <w:sz w:val="22"/>
          <w:szCs w:val="22"/>
          <w:lang w:eastAsia="en-AU"/>
        </w:rPr>
        <w:t>However, t</w:t>
      </w:r>
      <w:r w:rsidR="003140A1" w:rsidRPr="00F71CA8">
        <w:rPr>
          <w:rFonts w:ascii="Arial" w:hAnsi="Arial" w:cs="Arial"/>
          <w:sz w:val="22"/>
          <w:szCs w:val="22"/>
          <w:lang w:eastAsia="en-AU"/>
        </w:rPr>
        <w:t xml:space="preserve">he habitat and reproductive biology of all </w:t>
      </w:r>
      <w:r w:rsidR="00E57153" w:rsidRPr="001A5F69">
        <w:rPr>
          <w:rFonts w:ascii="Arial" w:hAnsi="Arial" w:cs="Arial"/>
          <w:i/>
          <w:sz w:val="22"/>
          <w:szCs w:val="22"/>
          <w:lang w:eastAsia="en-AU"/>
        </w:rPr>
        <w:t>Philoria</w:t>
      </w:r>
      <w:r w:rsidR="00E57153" w:rsidRPr="00ED24D1">
        <w:rPr>
          <w:rFonts w:ascii="Arial" w:hAnsi="Arial" w:cs="Arial"/>
          <w:sz w:val="22"/>
          <w:szCs w:val="22"/>
          <w:lang w:eastAsia="en-AU"/>
        </w:rPr>
        <w:t xml:space="preserve"> </w:t>
      </w:r>
      <w:r w:rsidR="003140A1" w:rsidRPr="00F71CA8">
        <w:rPr>
          <w:rFonts w:ascii="Arial" w:hAnsi="Arial" w:cs="Arial"/>
          <w:sz w:val="22"/>
          <w:szCs w:val="22"/>
          <w:lang w:eastAsia="en-AU"/>
        </w:rPr>
        <w:t xml:space="preserve">species </w:t>
      </w:r>
      <w:r w:rsidR="00A875EB">
        <w:rPr>
          <w:rFonts w:ascii="Arial" w:hAnsi="Arial" w:cs="Arial"/>
          <w:sz w:val="22"/>
          <w:szCs w:val="22"/>
          <w:lang w:eastAsia="en-AU"/>
        </w:rPr>
        <w:t xml:space="preserve">are recognised as being </w:t>
      </w:r>
      <w:r w:rsidR="003140A1" w:rsidRPr="00F71CA8">
        <w:rPr>
          <w:rFonts w:ascii="Arial" w:hAnsi="Arial" w:cs="Arial"/>
          <w:sz w:val="22"/>
          <w:szCs w:val="22"/>
          <w:lang w:eastAsia="en-AU"/>
        </w:rPr>
        <w:t xml:space="preserve">similar </w:t>
      </w:r>
      <w:r w:rsidR="00E57153">
        <w:rPr>
          <w:rFonts w:ascii="Arial" w:hAnsi="Arial" w:cs="Arial"/>
          <w:sz w:val="22"/>
          <w:szCs w:val="22"/>
          <w:lang w:eastAsia="en-AU"/>
        </w:rPr>
        <w:t>and</w:t>
      </w:r>
      <w:r w:rsidR="003140A1" w:rsidRPr="00F71CA8">
        <w:rPr>
          <w:rFonts w:ascii="Arial" w:hAnsi="Arial" w:cs="Arial"/>
          <w:sz w:val="22"/>
          <w:szCs w:val="22"/>
          <w:lang w:eastAsia="en-AU"/>
        </w:rPr>
        <w:t xml:space="preserve"> can </w:t>
      </w:r>
      <w:r w:rsidR="00E57153">
        <w:rPr>
          <w:rFonts w:ascii="Arial" w:hAnsi="Arial" w:cs="Arial"/>
          <w:sz w:val="22"/>
          <w:szCs w:val="22"/>
          <w:lang w:eastAsia="en-AU"/>
        </w:rPr>
        <w:t xml:space="preserve">be </w:t>
      </w:r>
      <w:r w:rsidR="003140A1" w:rsidRPr="00F71CA8">
        <w:rPr>
          <w:rFonts w:ascii="Arial" w:hAnsi="Arial" w:cs="Arial"/>
          <w:sz w:val="22"/>
          <w:szCs w:val="22"/>
          <w:lang w:eastAsia="en-AU"/>
        </w:rPr>
        <w:t>describe</w:t>
      </w:r>
      <w:r w:rsidR="00E57153">
        <w:rPr>
          <w:rFonts w:ascii="Arial" w:hAnsi="Arial" w:cs="Arial"/>
          <w:sz w:val="22"/>
          <w:szCs w:val="22"/>
          <w:lang w:eastAsia="en-AU"/>
        </w:rPr>
        <w:t>d</w:t>
      </w:r>
      <w:r w:rsidR="003140A1" w:rsidRPr="00F71CA8">
        <w:rPr>
          <w:rFonts w:ascii="Arial" w:hAnsi="Arial" w:cs="Arial"/>
          <w:sz w:val="22"/>
          <w:szCs w:val="22"/>
          <w:lang w:eastAsia="en-AU"/>
        </w:rPr>
        <w:t xml:space="preserve"> in general</w:t>
      </w:r>
      <w:r w:rsidR="00E57153">
        <w:rPr>
          <w:rFonts w:ascii="Arial" w:hAnsi="Arial" w:cs="Arial"/>
          <w:sz w:val="22"/>
          <w:szCs w:val="22"/>
          <w:lang w:eastAsia="en-AU"/>
        </w:rPr>
        <w:t xml:space="preserve"> (</w:t>
      </w:r>
      <w:r w:rsidR="004134FE" w:rsidRPr="00F71CA8">
        <w:rPr>
          <w:rFonts w:ascii="Arial" w:hAnsi="Arial" w:cs="Arial"/>
          <w:sz w:val="22"/>
          <w:szCs w:val="22"/>
          <w:lang w:eastAsia="en-AU"/>
        </w:rPr>
        <w:t>Hollis 2004</w:t>
      </w:r>
      <w:r w:rsidR="004134FE" w:rsidRPr="004134FE">
        <w:rPr>
          <w:rFonts w:ascii="Arial" w:hAnsi="Arial" w:cs="Arial"/>
          <w:sz w:val="22"/>
          <w:szCs w:val="22"/>
          <w:lang w:eastAsia="en-AU"/>
        </w:rPr>
        <w:t>;</w:t>
      </w:r>
      <w:r w:rsidR="004134FE">
        <w:rPr>
          <w:rFonts w:ascii="Arial" w:hAnsi="Arial" w:cs="Arial"/>
          <w:sz w:val="22"/>
          <w:szCs w:val="22"/>
          <w:lang w:eastAsia="en-AU"/>
        </w:rPr>
        <w:t xml:space="preserve"> </w:t>
      </w:r>
      <w:r w:rsidR="00E57153">
        <w:rPr>
          <w:rFonts w:ascii="Arial" w:hAnsi="Arial" w:cs="Arial"/>
          <w:sz w:val="22"/>
          <w:szCs w:val="22"/>
          <w:lang w:eastAsia="en-AU"/>
        </w:rPr>
        <w:t xml:space="preserve">Knowles et al. 2004). </w:t>
      </w:r>
    </w:p>
    <w:p w14:paraId="5F764769" w14:textId="77777777" w:rsidR="003140A1" w:rsidRDefault="003140A1" w:rsidP="00F71CA8">
      <w:pPr>
        <w:autoSpaceDE w:val="0"/>
        <w:autoSpaceDN w:val="0"/>
        <w:adjustRightInd w:val="0"/>
        <w:rPr>
          <w:rFonts w:ascii="Arial" w:hAnsi="Arial" w:cs="Arial"/>
          <w:sz w:val="22"/>
          <w:szCs w:val="22"/>
          <w:lang w:eastAsia="en-AU"/>
        </w:rPr>
      </w:pPr>
    </w:p>
    <w:p w14:paraId="0945AABC" w14:textId="3B294ABD" w:rsidR="00075033" w:rsidRDefault="00075033" w:rsidP="00075033">
      <w:pPr>
        <w:rPr>
          <w:rFonts w:ascii="Arial" w:hAnsi="Arial" w:cs="Arial"/>
          <w:spacing w:val="1"/>
          <w:sz w:val="22"/>
          <w:szCs w:val="22"/>
          <w:lang w:val="en"/>
        </w:rPr>
      </w:pPr>
      <w:r>
        <w:rPr>
          <w:rFonts w:ascii="Arial" w:hAnsi="Arial" w:cs="Arial"/>
          <w:sz w:val="22"/>
          <w:szCs w:val="22"/>
          <w:lang w:eastAsia="en-AU"/>
        </w:rPr>
        <w:t>T</w:t>
      </w:r>
      <w:r w:rsidRPr="008075C5">
        <w:rPr>
          <w:rFonts w:ascii="Arial" w:hAnsi="Arial" w:cs="Arial"/>
          <w:sz w:val="22"/>
          <w:szCs w:val="22"/>
          <w:lang w:eastAsia="en-AU"/>
        </w:rPr>
        <w:t>he Mountain Frog is a terrestrial breeding species and does not use water bodies for tadpole development (instead laying eggs in water-filled cavities)</w:t>
      </w:r>
      <w:r>
        <w:rPr>
          <w:rFonts w:ascii="Arial" w:hAnsi="Arial" w:cs="Arial"/>
          <w:sz w:val="22"/>
          <w:szCs w:val="22"/>
          <w:lang w:eastAsia="en-AU"/>
        </w:rPr>
        <w:t>.</w:t>
      </w:r>
      <w:r w:rsidRPr="008075C5">
        <w:rPr>
          <w:rFonts w:ascii="Arial" w:hAnsi="Arial" w:cs="Arial"/>
          <w:sz w:val="22"/>
          <w:szCs w:val="22"/>
          <w:lang w:eastAsia="en-AU"/>
        </w:rPr>
        <w:t xml:space="preserve"> </w:t>
      </w:r>
      <w:r>
        <w:rPr>
          <w:rFonts w:ascii="Arial" w:hAnsi="Arial" w:cs="Arial"/>
          <w:sz w:val="22"/>
          <w:szCs w:val="22"/>
          <w:lang w:eastAsia="en-AU"/>
        </w:rPr>
        <w:t>However, i</w:t>
      </w:r>
      <w:r w:rsidRPr="008075C5">
        <w:rPr>
          <w:rFonts w:ascii="Arial" w:hAnsi="Arial" w:cs="Arial"/>
          <w:sz w:val="22"/>
          <w:szCs w:val="22"/>
          <w:lang w:eastAsia="en-AU"/>
        </w:rPr>
        <w:t xml:space="preserve">t is found in close association with rainforest streams (Knowles et al. 2004). </w:t>
      </w:r>
      <w:r w:rsidRPr="008075C5">
        <w:rPr>
          <w:rFonts w:ascii="Arial" w:hAnsi="Arial" w:cs="Arial"/>
          <w:spacing w:val="1"/>
          <w:sz w:val="22"/>
          <w:szCs w:val="22"/>
          <w:lang w:val="en"/>
        </w:rPr>
        <w:t xml:space="preserve">Most records are males calling from nest sites under rocks or leaf litter in the boggy margins of first and second order streams in upland rainforests (Knowles et al. 2004; </w:t>
      </w:r>
      <w:r w:rsidRPr="008075C5">
        <w:rPr>
          <w:rFonts w:ascii="Arial" w:hAnsi="Arial" w:cs="Arial"/>
          <w:sz w:val="22"/>
          <w:szCs w:val="22"/>
          <w:lang w:eastAsia="en-AU"/>
        </w:rPr>
        <w:t>Cogger 2014; Anstis 2017),</w:t>
      </w:r>
      <w:r w:rsidRPr="008075C5">
        <w:rPr>
          <w:rFonts w:ascii="Arial" w:hAnsi="Arial" w:cs="Arial"/>
          <w:spacing w:val="1"/>
          <w:sz w:val="22"/>
          <w:szCs w:val="22"/>
          <w:lang w:val="en"/>
        </w:rPr>
        <w:t xml:space="preserve"> although in a few instances the species is also known from seepages in adjacent wet sclerophyll forest (H Hines 2020. pers comm </w:t>
      </w:r>
      <w:r w:rsidR="00B4586C">
        <w:rPr>
          <w:rFonts w:ascii="Arial" w:hAnsi="Arial" w:cs="Arial"/>
          <w:spacing w:val="1"/>
          <w:sz w:val="22"/>
          <w:szCs w:val="22"/>
          <w:lang w:val="en"/>
        </w:rPr>
        <w:t>14</w:t>
      </w:r>
      <w:r w:rsidRPr="008075C5">
        <w:rPr>
          <w:rFonts w:ascii="Arial" w:hAnsi="Arial" w:cs="Arial"/>
          <w:spacing w:val="1"/>
          <w:sz w:val="22"/>
          <w:szCs w:val="22"/>
          <w:lang w:val="en"/>
        </w:rPr>
        <w:t xml:space="preserve"> </w:t>
      </w:r>
      <w:r w:rsidR="00B4586C">
        <w:rPr>
          <w:rFonts w:ascii="Arial" w:hAnsi="Arial" w:cs="Arial"/>
          <w:spacing w:val="1"/>
          <w:sz w:val="22"/>
          <w:szCs w:val="22"/>
          <w:lang w:val="en"/>
        </w:rPr>
        <w:t>May</w:t>
      </w:r>
      <w:r w:rsidRPr="008075C5">
        <w:rPr>
          <w:rFonts w:ascii="Arial" w:hAnsi="Arial" w:cs="Arial"/>
          <w:spacing w:val="1"/>
          <w:sz w:val="22"/>
          <w:szCs w:val="22"/>
          <w:lang w:val="en"/>
        </w:rPr>
        <w:t>). There are no records of this species (or congeners) from cleared or highly modified habitats.</w:t>
      </w:r>
      <w:r>
        <w:rPr>
          <w:rFonts w:ascii="Arial" w:hAnsi="Arial" w:cs="Arial"/>
          <w:spacing w:val="1"/>
          <w:sz w:val="22"/>
          <w:szCs w:val="22"/>
          <w:lang w:val="en"/>
        </w:rPr>
        <w:t xml:space="preserve"> </w:t>
      </w:r>
    </w:p>
    <w:p w14:paraId="7D8203F9" w14:textId="77777777" w:rsidR="00075033" w:rsidRPr="00A94A24" w:rsidRDefault="00075033" w:rsidP="00075033">
      <w:pPr>
        <w:rPr>
          <w:rFonts w:ascii="Arial" w:hAnsi="Arial" w:cs="Arial"/>
          <w:spacing w:val="1"/>
          <w:sz w:val="22"/>
          <w:szCs w:val="22"/>
          <w:lang w:val="en"/>
        </w:rPr>
      </w:pPr>
    </w:p>
    <w:p w14:paraId="6DA51727" w14:textId="77E3141F" w:rsidR="00A875EB" w:rsidRPr="004533E9" w:rsidRDefault="00471212" w:rsidP="00A875EB">
      <w:pPr>
        <w:autoSpaceDE w:val="0"/>
        <w:autoSpaceDN w:val="0"/>
        <w:adjustRightInd w:val="0"/>
        <w:rPr>
          <w:rFonts w:ascii="Arial" w:hAnsi="Arial" w:cs="Arial"/>
          <w:sz w:val="22"/>
          <w:szCs w:val="22"/>
          <w:lang w:eastAsia="en-AU"/>
        </w:rPr>
      </w:pPr>
      <w:r w:rsidRPr="002106D2">
        <w:rPr>
          <w:rFonts w:ascii="Arial" w:hAnsi="Arial" w:cs="Arial"/>
          <w:sz w:val="22"/>
          <w:szCs w:val="22"/>
          <w:lang w:eastAsia="en-AU"/>
        </w:rPr>
        <w:t xml:space="preserve">Breeding </w:t>
      </w:r>
      <w:r w:rsidR="00DA626F" w:rsidRPr="002106D2">
        <w:rPr>
          <w:rFonts w:ascii="Arial" w:hAnsi="Arial" w:cs="Arial"/>
          <w:sz w:val="22"/>
          <w:szCs w:val="22"/>
          <w:lang w:eastAsia="en-AU"/>
        </w:rPr>
        <w:t xml:space="preserve">is </w:t>
      </w:r>
      <w:r w:rsidRPr="002106D2">
        <w:rPr>
          <w:rFonts w:ascii="Arial" w:hAnsi="Arial" w:cs="Arial"/>
          <w:sz w:val="22"/>
          <w:szCs w:val="22"/>
          <w:lang w:eastAsia="en-AU"/>
        </w:rPr>
        <w:t xml:space="preserve">known to occur </w:t>
      </w:r>
      <w:r w:rsidR="00380BFF">
        <w:rPr>
          <w:rFonts w:ascii="Arial" w:hAnsi="Arial" w:cs="Arial"/>
          <w:sz w:val="22"/>
          <w:szCs w:val="22"/>
          <w:lang w:eastAsia="en-AU"/>
        </w:rPr>
        <w:t>in</w:t>
      </w:r>
      <w:r w:rsidR="00B81376" w:rsidRPr="00F71CA8">
        <w:rPr>
          <w:rFonts w:ascii="Arial" w:hAnsi="Arial" w:cs="Arial"/>
          <w:sz w:val="22"/>
          <w:szCs w:val="22"/>
          <w:lang w:eastAsia="en-AU"/>
        </w:rPr>
        <w:t xml:space="preserve"> late </w:t>
      </w:r>
      <w:r w:rsidR="00610737">
        <w:rPr>
          <w:rFonts w:ascii="Arial" w:hAnsi="Arial" w:cs="Arial"/>
          <w:sz w:val="22"/>
          <w:szCs w:val="22"/>
          <w:lang w:eastAsia="en-AU"/>
        </w:rPr>
        <w:t>August</w:t>
      </w:r>
      <w:r w:rsidR="00610737" w:rsidRPr="00F71CA8">
        <w:rPr>
          <w:rFonts w:ascii="Arial" w:hAnsi="Arial" w:cs="Arial"/>
          <w:sz w:val="22"/>
          <w:szCs w:val="22"/>
          <w:lang w:eastAsia="en-AU"/>
        </w:rPr>
        <w:t xml:space="preserve"> </w:t>
      </w:r>
      <w:r w:rsidR="00610737">
        <w:rPr>
          <w:rFonts w:ascii="Arial" w:hAnsi="Arial" w:cs="Arial"/>
          <w:sz w:val="22"/>
          <w:szCs w:val="22"/>
          <w:lang w:eastAsia="en-AU"/>
        </w:rPr>
        <w:t xml:space="preserve">to </w:t>
      </w:r>
      <w:r w:rsidR="00B81376" w:rsidRPr="00F71CA8">
        <w:rPr>
          <w:rFonts w:ascii="Arial" w:hAnsi="Arial" w:cs="Arial"/>
          <w:sz w:val="22"/>
          <w:szCs w:val="22"/>
          <w:lang w:eastAsia="en-AU"/>
        </w:rPr>
        <w:t>early December</w:t>
      </w:r>
      <w:r w:rsidR="00740BF8">
        <w:rPr>
          <w:rFonts w:ascii="Arial" w:hAnsi="Arial" w:cs="Arial"/>
          <w:sz w:val="22"/>
          <w:szCs w:val="22"/>
          <w:lang w:eastAsia="en-AU"/>
        </w:rPr>
        <w:t xml:space="preserve"> </w:t>
      </w:r>
      <w:r w:rsidRPr="002106D2">
        <w:rPr>
          <w:rFonts w:ascii="Arial" w:hAnsi="Arial" w:cs="Arial"/>
          <w:sz w:val="22"/>
          <w:szCs w:val="22"/>
          <w:lang w:eastAsia="en-AU"/>
        </w:rPr>
        <w:t>(</w:t>
      </w:r>
      <w:r>
        <w:rPr>
          <w:rFonts w:ascii="Arial" w:hAnsi="Arial" w:cs="Arial"/>
          <w:sz w:val="22"/>
          <w:szCs w:val="22"/>
          <w:lang w:eastAsia="en-AU"/>
        </w:rPr>
        <w:t>Anstis 2017</w:t>
      </w:r>
      <w:r w:rsidR="00610737">
        <w:rPr>
          <w:rFonts w:ascii="Arial" w:hAnsi="Arial" w:cs="Arial"/>
          <w:sz w:val="22"/>
          <w:szCs w:val="22"/>
          <w:lang w:eastAsia="en-AU"/>
        </w:rPr>
        <w:t xml:space="preserve">; </w:t>
      </w:r>
      <w:r w:rsidR="004733DB" w:rsidRPr="00F81C45">
        <w:rPr>
          <w:rFonts w:ascii="Arial" w:hAnsi="Arial" w:cs="Arial"/>
          <w:sz w:val="22"/>
          <w:szCs w:val="22"/>
          <w:lang w:eastAsia="en-AU"/>
        </w:rPr>
        <w:t xml:space="preserve">M </w:t>
      </w:r>
      <w:r w:rsidR="00610737" w:rsidRPr="00F81C45">
        <w:rPr>
          <w:rFonts w:ascii="Arial" w:hAnsi="Arial" w:cs="Arial"/>
          <w:sz w:val="22"/>
          <w:szCs w:val="22"/>
          <w:lang w:eastAsia="en-AU"/>
        </w:rPr>
        <w:t xml:space="preserve">Mahony </w:t>
      </w:r>
      <w:r w:rsidR="004733DB" w:rsidRPr="00F81C45">
        <w:rPr>
          <w:rFonts w:ascii="Arial" w:hAnsi="Arial" w:cs="Arial"/>
          <w:sz w:val="22"/>
          <w:szCs w:val="22"/>
          <w:lang w:eastAsia="en-AU"/>
        </w:rPr>
        <w:t xml:space="preserve">2020. </w:t>
      </w:r>
      <w:r w:rsidR="00610737" w:rsidRPr="00F81C45">
        <w:rPr>
          <w:rFonts w:ascii="Arial" w:hAnsi="Arial" w:cs="Arial"/>
          <w:sz w:val="22"/>
          <w:szCs w:val="22"/>
          <w:lang w:eastAsia="en-AU"/>
        </w:rPr>
        <w:t>per</w:t>
      </w:r>
      <w:r w:rsidR="00C3773E">
        <w:rPr>
          <w:rFonts w:ascii="Arial" w:hAnsi="Arial" w:cs="Arial"/>
          <w:sz w:val="22"/>
          <w:szCs w:val="22"/>
          <w:lang w:eastAsia="en-AU"/>
        </w:rPr>
        <w:t>s</w:t>
      </w:r>
      <w:r w:rsidR="00610737" w:rsidRPr="00F81C45">
        <w:rPr>
          <w:rFonts w:ascii="Arial" w:hAnsi="Arial" w:cs="Arial"/>
          <w:sz w:val="22"/>
          <w:szCs w:val="22"/>
          <w:lang w:eastAsia="en-AU"/>
        </w:rPr>
        <w:t xml:space="preserve"> </w:t>
      </w:r>
      <w:r w:rsidR="004733DB" w:rsidRPr="00F81C45">
        <w:rPr>
          <w:rFonts w:ascii="Arial" w:hAnsi="Arial" w:cs="Arial"/>
          <w:sz w:val="22"/>
          <w:szCs w:val="22"/>
          <w:lang w:eastAsia="en-AU"/>
        </w:rPr>
        <w:t>c</w:t>
      </w:r>
      <w:r w:rsidR="00610737" w:rsidRPr="00F81C45">
        <w:rPr>
          <w:rFonts w:ascii="Arial" w:hAnsi="Arial" w:cs="Arial"/>
          <w:sz w:val="22"/>
          <w:szCs w:val="22"/>
          <w:lang w:eastAsia="en-AU"/>
        </w:rPr>
        <w:t>omm</w:t>
      </w:r>
      <w:r w:rsidR="004733DB" w:rsidRPr="00F81C45">
        <w:rPr>
          <w:rFonts w:ascii="Arial" w:hAnsi="Arial" w:cs="Arial"/>
          <w:sz w:val="22"/>
          <w:szCs w:val="22"/>
          <w:lang w:eastAsia="en-AU"/>
        </w:rPr>
        <w:t xml:space="preserve"> </w:t>
      </w:r>
      <w:r w:rsidR="00F81C45" w:rsidRPr="00F81C45">
        <w:rPr>
          <w:rFonts w:ascii="Arial" w:hAnsi="Arial" w:cs="Arial"/>
          <w:sz w:val="22"/>
          <w:szCs w:val="22"/>
          <w:lang w:eastAsia="en-AU"/>
        </w:rPr>
        <w:t xml:space="preserve">15 </w:t>
      </w:r>
      <w:r w:rsidR="004733DB" w:rsidRPr="00F81C45">
        <w:rPr>
          <w:rFonts w:ascii="Arial" w:hAnsi="Arial" w:cs="Arial"/>
          <w:sz w:val="22"/>
          <w:szCs w:val="22"/>
          <w:lang w:eastAsia="en-AU"/>
        </w:rPr>
        <w:t>April</w:t>
      </w:r>
      <w:r w:rsidR="00DA626F" w:rsidRPr="00051899">
        <w:rPr>
          <w:rFonts w:ascii="Arial" w:hAnsi="Arial" w:cs="Arial"/>
          <w:sz w:val="22"/>
          <w:szCs w:val="22"/>
          <w:lang w:eastAsia="en-AU"/>
        </w:rPr>
        <w:t>)</w:t>
      </w:r>
      <w:r w:rsidR="000B6A3F">
        <w:rPr>
          <w:rFonts w:ascii="Arial" w:hAnsi="Arial" w:cs="Arial"/>
          <w:sz w:val="22"/>
          <w:szCs w:val="22"/>
          <w:lang w:eastAsia="en-AU"/>
        </w:rPr>
        <w:t>. M</w:t>
      </w:r>
      <w:r w:rsidR="0023348E">
        <w:rPr>
          <w:rFonts w:ascii="Arial" w:hAnsi="Arial" w:cs="Arial"/>
          <w:sz w:val="22"/>
          <w:szCs w:val="22"/>
          <w:lang w:eastAsia="en-AU"/>
        </w:rPr>
        <w:t xml:space="preserve">ales call from </w:t>
      </w:r>
      <w:r w:rsidR="00B81376">
        <w:rPr>
          <w:rFonts w:ascii="Arial" w:hAnsi="Arial" w:cs="Arial"/>
          <w:sz w:val="22"/>
          <w:szCs w:val="22"/>
          <w:lang w:eastAsia="en-AU"/>
        </w:rPr>
        <w:t>nest sites</w:t>
      </w:r>
      <w:r w:rsidR="000B6A3F">
        <w:rPr>
          <w:rFonts w:ascii="Arial" w:hAnsi="Arial" w:cs="Arial"/>
          <w:sz w:val="22"/>
          <w:szCs w:val="22"/>
          <w:lang w:eastAsia="en-AU"/>
        </w:rPr>
        <w:t xml:space="preserve"> with </w:t>
      </w:r>
      <w:r w:rsidR="0023348E">
        <w:rPr>
          <w:rFonts w:ascii="Arial" w:hAnsi="Arial" w:cs="Arial"/>
          <w:sz w:val="22"/>
          <w:szCs w:val="22"/>
          <w:lang w:eastAsia="en-AU"/>
        </w:rPr>
        <w:t xml:space="preserve">a low-pitched, </w:t>
      </w:r>
      <w:r w:rsidR="00B81376">
        <w:rPr>
          <w:rFonts w:ascii="Arial" w:hAnsi="Arial" w:cs="Arial"/>
          <w:sz w:val="22"/>
          <w:szCs w:val="22"/>
          <w:lang w:eastAsia="en-AU"/>
        </w:rPr>
        <w:t>resonant, deep, guttural ‘</w:t>
      </w:r>
      <w:r w:rsidR="0023348E">
        <w:rPr>
          <w:rFonts w:ascii="Arial" w:hAnsi="Arial" w:cs="Arial"/>
          <w:sz w:val="22"/>
          <w:szCs w:val="22"/>
          <w:lang w:eastAsia="en-AU"/>
        </w:rPr>
        <w:t>ork’</w:t>
      </w:r>
      <w:r w:rsidR="00B81376">
        <w:rPr>
          <w:rFonts w:ascii="Arial" w:hAnsi="Arial" w:cs="Arial"/>
          <w:sz w:val="22"/>
          <w:szCs w:val="22"/>
          <w:lang w:eastAsia="en-AU"/>
        </w:rPr>
        <w:t xml:space="preserve"> </w:t>
      </w:r>
      <w:r w:rsidR="0023348E">
        <w:rPr>
          <w:rFonts w:ascii="Arial" w:hAnsi="Arial" w:cs="Arial"/>
          <w:sz w:val="22"/>
          <w:szCs w:val="22"/>
          <w:lang w:eastAsia="en-AU"/>
        </w:rPr>
        <w:t>(</w:t>
      </w:r>
      <w:r w:rsidR="00A44ADD">
        <w:rPr>
          <w:rFonts w:ascii="Arial" w:hAnsi="Arial" w:cs="Arial"/>
          <w:sz w:val="22"/>
          <w:szCs w:val="22"/>
          <w:lang w:eastAsia="en-AU"/>
        </w:rPr>
        <w:t xml:space="preserve">Lemckert &amp; Mahony 2008; </w:t>
      </w:r>
      <w:r w:rsidR="0023348E">
        <w:rPr>
          <w:rFonts w:ascii="Arial" w:hAnsi="Arial" w:cs="Arial"/>
          <w:sz w:val="22"/>
          <w:szCs w:val="22"/>
          <w:lang w:eastAsia="en-AU"/>
        </w:rPr>
        <w:t xml:space="preserve">Hoskin et al. 2009; Anstis 2017). </w:t>
      </w:r>
      <w:r w:rsidR="00A875EB" w:rsidRPr="004533E9">
        <w:rPr>
          <w:rFonts w:ascii="Arial" w:hAnsi="Arial" w:cs="Arial"/>
          <w:sz w:val="22"/>
          <w:szCs w:val="22"/>
          <w:lang w:eastAsia="en-AU"/>
        </w:rPr>
        <w:t>Breeding congresses are small</w:t>
      </w:r>
      <w:r w:rsidR="000B6A3F">
        <w:rPr>
          <w:rFonts w:ascii="Arial" w:hAnsi="Arial" w:cs="Arial"/>
          <w:sz w:val="22"/>
          <w:szCs w:val="22"/>
          <w:lang w:eastAsia="en-AU"/>
        </w:rPr>
        <w:t>,</w:t>
      </w:r>
      <w:r w:rsidR="00F05081">
        <w:rPr>
          <w:rFonts w:ascii="Arial" w:hAnsi="Arial" w:cs="Arial"/>
          <w:sz w:val="22"/>
          <w:szCs w:val="22"/>
          <w:lang w:eastAsia="en-AU"/>
        </w:rPr>
        <w:t xml:space="preserve"> with</w:t>
      </w:r>
      <w:r w:rsidR="00F05081" w:rsidRPr="00F05081">
        <w:rPr>
          <w:rFonts w:ascii="Arial" w:hAnsi="Arial" w:cs="Arial"/>
          <w:sz w:val="22"/>
          <w:szCs w:val="22"/>
          <w:lang w:eastAsia="en-AU"/>
        </w:rPr>
        <w:t xml:space="preserve"> </w:t>
      </w:r>
      <w:r w:rsidR="00F05081" w:rsidRPr="004533E9">
        <w:rPr>
          <w:rFonts w:ascii="Arial" w:hAnsi="Arial" w:cs="Arial"/>
          <w:sz w:val="22"/>
          <w:szCs w:val="22"/>
          <w:lang w:eastAsia="en-AU"/>
        </w:rPr>
        <w:t xml:space="preserve">Knowles et al. </w:t>
      </w:r>
      <w:r w:rsidR="00F05081">
        <w:rPr>
          <w:rFonts w:ascii="Arial" w:hAnsi="Arial" w:cs="Arial"/>
          <w:sz w:val="22"/>
          <w:szCs w:val="22"/>
          <w:lang w:eastAsia="en-AU"/>
        </w:rPr>
        <w:t>(</w:t>
      </w:r>
      <w:r w:rsidR="00F05081" w:rsidRPr="004533E9">
        <w:rPr>
          <w:rFonts w:ascii="Arial" w:hAnsi="Arial" w:cs="Arial"/>
          <w:sz w:val="22"/>
          <w:szCs w:val="22"/>
          <w:lang w:eastAsia="en-AU"/>
        </w:rPr>
        <w:t>2004</w:t>
      </w:r>
      <w:r w:rsidR="00F05081">
        <w:rPr>
          <w:rFonts w:ascii="Arial" w:hAnsi="Arial" w:cs="Arial"/>
          <w:sz w:val="22"/>
          <w:szCs w:val="22"/>
          <w:lang w:eastAsia="en-AU"/>
        </w:rPr>
        <w:t xml:space="preserve">) recording </w:t>
      </w:r>
      <w:r w:rsidR="00164143">
        <w:rPr>
          <w:rFonts w:ascii="Arial" w:hAnsi="Arial" w:cs="Arial"/>
          <w:sz w:val="22"/>
          <w:szCs w:val="22"/>
          <w:lang w:eastAsia="en-AU"/>
        </w:rPr>
        <w:t>a</w:t>
      </w:r>
      <w:r w:rsidR="00A875EB" w:rsidRPr="004533E9">
        <w:rPr>
          <w:rFonts w:ascii="Arial" w:hAnsi="Arial" w:cs="Arial"/>
          <w:sz w:val="22"/>
          <w:szCs w:val="22"/>
          <w:lang w:eastAsia="en-AU"/>
        </w:rPr>
        <w:t xml:space="preserve"> </w:t>
      </w:r>
      <w:r w:rsidR="007A5CAD">
        <w:rPr>
          <w:rFonts w:ascii="Arial" w:hAnsi="Arial" w:cs="Arial"/>
          <w:sz w:val="22"/>
          <w:szCs w:val="22"/>
          <w:lang w:eastAsia="en-AU"/>
        </w:rPr>
        <w:t xml:space="preserve">group </w:t>
      </w:r>
      <w:r w:rsidR="00164143">
        <w:rPr>
          <w:rFonts w:ascii="Arial" w:hAnsi="Arial" w:cs="Arial"/>
          <w:sz w:val="22"/>
          <w:szCs w:val="22"/>
          <w:lang w:eastAsia="en-AU"/>
        </w:rPr>
        <w:t>of</w:t>
      </w:r>
      <w:r w:rsidR="007A5CAD">
        <w:rPr>
          <w:rFonts w:ascii="Arial" w:hAnsi="Arial" w:cs="Arial"/>
          <w:sz w:val="22"/>
          <w:szCs w:val="22"/>
          <w:lang w:eastAsia="en-AU"/>
        </w:rPr>
        <w:t xml:space="preserve"> </w:t>
      </w:r>
      <w:r w:rsidR="00A875EB" w:rsidRPr="004533E9">
        <w:rPr>
          <w:rFonts w:ascii="Arial" w:hAnsi="Arial" w:cs="Arial"/>
          <w:sz w:val="22"/>
          <w:szCs w:val="22"/>
          <w:lang w:eastAsia="en-AU"/>
        </w:rPr>
        <w:t>eight males</w:t>
      </w:r>
      <w:r w:rsidR="007A5CAD">
        <w:rPr>
          <w:rFonts w:ascii="Arial" w:hAnsi="Arial" w:cs="Arial"/>
          <w:sz w:val="22"/>
          <w:szCs w:val="22"/>
          <w:lang w:eastAsia="en-AU"/>
        </w:rPr>
        <w:t xml:space="preserve"> (</w:t>
      </w:r>
      <w:r w:rsidR="00A875EB" w:rsidRPr="004533E9">
        <w:rPr>
          <w:rFonts w:ascii="Arial" w:hAnsi="Arial" w:cs="Arial"/>
          <w:sz w:val="22"/>
          <w:szCs w:val="22"/>
          <w:lang w:eastAsia="en-AU"/>
        </w:rPr>
        <w:t>Mt Superbus, Queensland)</w:t>
      </w:r>
      <w:r w:rsidR="007A5CAD">
        <w:rPr>
          <w:rFonts w:ascii="Arial" w:hAnsi="Arial" w:cs="Arial"/>
          <w:sz w:val="22"/>
          <w:szCs w:val="22"/>
          <w:lang w:eastAsia="en-AU"/>
        </w:rPr>
        <w:t>, Hines (unpublished data) estimat</w:t>
      </w:r>
      <w:r w:rsidR="00164143">
        <w:rPr>
          <w:rFonts w:ascii="Arial" w:hAnsi="Arial" w:cs="Arial"/>
          <w:sz w:val="22"/>
          <w:szCs w:val="22"/>
          <w:lang w:eastAsia="en-AU"/>
        </w:rPr>
        <w:t>ing</w:t>
      </w:r>
      <w:r w:rsidR="007A5CAD">
        <w:rPr>
          <w:rFonts w:ascii="Arial" w:hAnsi="Arial" w:cs="Arial"/>
          <w:sz w:val="22"/>
          <w:szCs w:val="22"/>
          <w:lang w:eastAsia="en-AU"/>
        </w:rPr>
        <w:t xml:space="preserve"> a maximum of ten males calling from two sites (Flaggy and Dalrymple Creeks – twice at the latter site), </w:t>
      </w:r>
      <w:r w:rsidR="000B6A3F">
        <w:rPr>
          <w:rFonts w:ascii="Arial" w:hAnsi="Arial" w:cs="Arial"/>
          <w:sz w:val="22"/>
          <w:szCs w:val="22"/>
          <w:lang w:eastAsia="en-AU"/>
        </w:rPr>
        <w:t xml:space="preserve">and </w:t>
      </w:r>
      <w:r w:rsidR="007A5CAD" w:rsidRPr="00096D33">
        <w:rPr>
          <w:rFonts w:ascii="Arial" w:hAnsi="Arial" w:cs="Arial"/>
          <w:sz w:val="22"/>
          <w:szCs w:val="22"/>
          <w:lang w:eastAsia="en-AU"/>
        </w:rPr>
        <w:t>Schulz</w:t>
      </w:r>
      <w:r w:rsidR="007A5CAD">
        <w:rPr>
          <w:rFonts w:ascii="Arial" w:hAnsi="Arial" w:cs="Arial"/>
          <w:sz w:val="22"/>
          <w:szCs w:val="22"/>
          <w:lang w:eastAsia="en-AU"/>
        </w:rPr>
        <w:t xml:space="preserve"> et al. (unpublished data</w:t>
      </w:r>
      <w:r w:rsidR="00B4586C">
        <w:rPr>
          <w:rFonts w:ascii="Arial" w:hAnsi="Arial" w:cs="Arial"/>
          <w:sz w:val="22"/>
          <w:szCs w:val="22"/>
          <w:lang w:eastAsia="en-AU"/>
        </w:rPr>
        <w:t xml:space="preserve"> from Queensland Government’s WildNet database</w:t>
      </w:r>
      <w:r w:rsidR="007A5CAD">
        <w:rPr>
          <w:rFonts w:ascii="Arial" w:hAnsi="Arial" w:cs="Arial"/>
          <w:sz w:val="22"/>
          <w:szCs w:val="22"/>
          <w:lang w:eastAsia="en-AU"/>
        </w:rPr>
        <w:t>) record</w:t>
      </w:r>
      <w:r w:rsidR="00164143">
        <w:rPr>
          <w:rFonts w:ascii="Arial" w:hAnsi="Arial" w:cs="Arial"/>
          <w:sz w:val="22"/>
          <w:szCs w:val="22"/>
          <w:lang w:eastAsia="en-AU"/>
        </w:rPr>
        <w:t>ing</w:t>
      </w:r>
      <w:r w:rsidR="007A5CAD">
        <w:rPr>
          <w:rFonts w:ascii="Arial" w:hAnsi="Arial" w:cs="Arial"/>
          <w:sz w:val="22"/>
          <w:szCs w:val="22"/>
          <w:lang w:eastAsia="en-AU"/>
        </w:rPr>
        <w:t xml:space="preserve"> 11 individuals at </w:t>
      </w:r>
      <w:r w:rsidR="000B6A3F">
        <w:rPr>
          <w:rFonts w:ascii="Arial" w:hAnsi="Arial" w:cs="Arial"/>
          <w:sz w:val="22"/>
          <w:szCs w:val="22"/>
          <w:lang w:eastAsia="en-AU"/>
        </w:rPr>
        <w:t>Dalrymple Creek</w:t>
      </w:r>
      <w:r w:rsidR="007B5EF7">
        <w:rPr>
          <w:rFonts w:ascii="Arial" w:hAnsi="Arial" w:cs="Arial"/>
          <w:sz w:val="22"/>
          <w:szCs w:val="22"/>
          <w:lang w:eastAsia="en-AU"/>
        </w:rPr>
        <w:t xml:space="preserve"> (</w:t>
      </w:r>
      <w:r w:rsidR="007B5EF7" w:rsidRPr="00AA3F91">
        <w:rPr>
          <w:rFonts w:ascii="Arial" w:hAnsi="Arial" w:cs="Arial"/>
          <w:sz w:val="22"/>
          <w:szCs w:val="22"/>
          <w:lang w:eastAsia="en-AU"/>
        </w:rPr>
        <w:t>H Hines 2020</w:t>
      </w:r>
      <w:r w:rsidR="007A5CAD" w:rsidRPr="00AA3F91">
        <w:rPr>
          <w:rFonts w:ascii="Arial" w:hAnsi="Arial" w:cs="Arial"/>
          <w:sz w:val="22"/>
          <w:szCs w:val="22"/>
          <w:lang w:eastAsia="en-AU"/>
        </w:rPr>
        <w:t>.</w:t>
      </w:r>
      <w:r w:rsidR="007B5EF7" w:rsidRPr="00AA3F91">
        <w:rPr>
          <w:rFonts w:ascii="Arial" w:hAnsi="Arial" w:cs="Arial"/>
          <w:sz w:val="22"/>
          <w:szCs w:val="22"/>
          <w:lang w:eastAsia="en-AU"/>
        </w:rPr>
        <w:t xml:space="preserve"> </w:t>
      </w:r>
      <w:r w:rsidR="003B2FD6">
        <w:rPr>
          <w:rFonts w:ascii="Arial" w:hAnsi="Arial" w:cs="Arial"/>
          <w:sz w:val="22"/>
          <w:szCs w:val="22"/>
          <w:lang w:eastAsia="en-AU"/>
        </w:rPr>
        <w:t>p</w:t>
      </w:r>
      <w:r w:rsidR="007B5EF7" w:rsidRPr="00AA3F91">
        <w:rPr>
          <w:rFonts w:ascii="Arial" w:hAnsi="Arial" w:cs="Arial"/>
          <w:sz w:val="22"/>
          <w:szCs w:val="22"/>
          <w:lang w:eastAsia="en-AU"/>
        </w:rPr>
        <w:t xml:space="preserve">ers comms </w:t>
      </w:r>
      <w:r w:rsidR="00B4586C">
        <w:rPr>
          <w:rFonts w:ascii="Arial" w:hAnsi="Arial" w:cs="Arial"/>
          <w:sz w:val="22"/>
          <w:szCs w:val="22"/>
          <w:lang w:eastAsia="en-AU"/>
        </w:rPr>
        <w:t>14</w:t>
      </w:r>
      <w:r w:rsidR="007B5EF7" w:rsidRPr="00AA3F91">
        <w:rPr>
          <w:rFonts w:ascii="Arial" w:hAnsi="Arial" w:cs="Arial"/>
          <w:sz w:val="22"/>
          <w:szCs w:val="22"/>
          <w:lang w:eastAsia="en-AU"/>
        </w:rPr>
        <w:t xml:space="preserve"> </w:t>
      </w:r>
      <w:r w:rsidR="00B4586C">
        <w:rPr>
          <w:rFonts w:ascii="Arial" w:hAnsi="Arial" w:cs="Arial"/>
          <w:sz w:val="22"/>
          <w:szCs w:val="22"/>
          <w:lang w:eastAsia="en-AU"/>
        </w:rPr>
        <w:t>May</w:t>
      </w:r>
      <w:r w:rsidR="007B5EF7">
        <w:rPr>
          <w:rFonts w:ascii="Arial" w:hAnsi="Arial" w:cs="Arial"/>
          <w:sz w:val="22"/>
          <w:szCs w:val="22"/>
          <w:lang w:eastAsia="en-AU"/>
        </w:rPr>
        <w:t>)</w:t>
      </w:r>
      <w:r w:rsidR="00B4586C">
        <w:rPr>
          <w:rFonts w:ascii="Arial" w:hAnsi="Arial" w:cs="Arial"/>
          <w:sz w:val="22"/>
          <w:szCs w:val="22"/>
          <w:lang w:eastAsia="en-AU"/>
        </w:rPr>
        <w:t>.</w:t>
      </w:r>
    </w:p>
    <w:p w14:paraId="7BA28FFF" w14:textId="0D76FC58" w:rsidR="00DA626F" w:rsidRDefault="00402F93">
      <w:pPr>
        <w:spacing w:after="200"/>
        <w:rPr>
          <w:rFonts w:ascii="Arial" w:hAnsi="Arial" w:cs="Arial"/>
          <w:sz w:val="22"/>
          <w:szCs w:val="22"/>
          <w:lang w:eastAsia="en-AU"/>
        </w:rPr>
      </w:pPr>
      <w:r>
        <w:rPr>
          <w:rFonts w:ascii="Arial" w:hAnsi="Arial" w:cs="Arial"/>
          <w:sz w:val="22"/>
          <w:szCs w:val="22"/>
          <w:lang w:eastAsia="en-AU"/>
        </w:rPr>
        <w:br/>
      </w:r>
      <w:r w:rsidR="009A73ED" w:rsidRPr="00126158">
        <w:rPr>
          <w:rFonts w:ascii="Arial" w:hAnsi="Arial" w:cs="Arial"/>
          <w:sz w:val="22"/>
          <w:szCs w:val="22"/>
          <w:lang w:eastAsia="en-AU"/>
        </w:rPr>
        <w:t>Willacy et al. (2015</w:t>
      </w:r>
      <w:r w:rsidR="00521AE5" w:rsidRPr="00126158">
        <w:rPr>
          <w:rFonts w:ascii="Arial" w:hAnsi="Arial" w:cs="Arial"/>
          <w:sz w:val="22"/>
          <w:szCs w:val="22"/>
          <w:lang w:eastAsia="en-AU"/>
        </w:rPr>
        <w:t xml:space="preserve">) </w:t>
      </w:r>
      <w:r w:rsidR="0023348E" w:rsidRPr="00126158">
        <w:rPr>
          <w:rFonts w:ascii="Arial" w:hAnsi="Arial" w:cs="Arial"/>
          <w:sz w:val="22"/>
          <w:szCs w:val="22"/>
          <w:lang w:eastAsia="en-AU"/>
        </w:rPr>
        <w:t xml:space="preserve">observed </w:t>
      </w:r>
      <w:r w:rsidR="00521AE5" w:rsidRPr="00126158">
        <w:rPr>
          <w:rFonts w:ascii="Arial" w:hAnsi="Arial" w:cs="Arial"/>
          <w:sz w:val="22"/>
          <w:szCs w:val="22"/>
          <w:lang w:eastAsia="en-AU"/>
        </w:rPr>
        <w:t xml:space="preserve">calling </w:t>
      </w:r>
      <w:r w:rsidR="00126158">
        <w:rPr>
          <w:rFonts w:ascii="Arial" w:hAnsi="Arial" w:cs="Arial"/>
          <w:sz w:val="22"/>
          <w:szCs w:val="22"/>
          <w:lang w:eastAsia="en-AU"/>
        </w:rPr>
        <w:t xml:space="preserve">for </w:t>
      </w:r>
      <w:r w:rsidR="00126158" w:rsidRPr="00F71CA8">
        <w:rPr>
          <w:rFonts w:ascii="Arial" w:hAnsi="Arial" w:cs="Arial"/>
          <w:i/>
          <w:sz w:val="22"/>
          <w:szCs w:val="22"/>
          <w:lang w:eastAsia="en-AU"/>
        </w:rPr>
        <w:t>P. richmondensis</w:t>
      </w:r>
      <w:r w:rsidR="00126158">
        <w:rPr>
          <w:rFonts w:ascii="Arial" w:hAnsi="Arial" w:cs="Arial"/>
          <w:sz w:val="22"/>
          <w:szCs w:val="22"/>
          <w:lang w:eastAsia="en-AU"/>
        </w:rPr>
        <w:t xml:space="preserve"> (Richmond Mountain Frog) </w:t>
      </w:r>
      <w:r w:rsidR="0023348E" w:rsidRPr="00126158">
        <w:rPr>
          <w:rFonts w:ascii="Arial" w:hAnsi="Arial" w:cs="Arial"/>
          <w:sz w:val="22"/>
          <w:szCs w:val="22"/>
          <w:lang w:eastAsia="en-AU"/>
        </w:rPr>
        <w:t xml:space="preserve">to be </w:t>
      </w:r>
      <w:r w:rsidR="00A626F0" w:rsidRPr="00126158">
        <w:rPr>
          <w:rFonts w:ascii="Arial" w:hAnsi="Arial" w:cs="Arial"/>
          <w:sz w:val="22"/>
          <w:szCs w:val="22"/>
          <w:lang w:eastAsia="en-AU"/>
        </w:rPr>
        <w:t>primarily influenced by spring and early summer rainfall events</w:t>
      </w:r>
      <w:r w:rsidR="00C62B22">
        <w:rPr>
          <w:rFonts w:ascii="Arial" w:hAnsi="Arial" w:cs="Arial"/>
          <w:sz w:val="22"/>
          <w:szCs w:val="22"/>
          <w:lang w:eastAsia="en-AU"/>
        </w:rPr>
        <w:t xml:space="preserve">, with </w:t>
      </w:r>
      <w:r w:rsidR="00A626F0">
        <w:rPr>
          <w:rFonts w:ascii="Arial" w:hAnsi="Arial" w:cs="Arial"/>
          <w:sz w:val="22"/>
          <w:szCs w:val="22"/>
          <w:lang w:eastAsia="en-AU"/>
        </w:rPr>
        <w:t>t</w:t>
      </w:r>
      <w:r w:rsidR="00EA778E" w:rsidRPr="00126158">
        <w:rPr>
          <w:rFonts w:ascii="Arial" w:hAnsi="Arial" w:cs="Arial"/>
          <w:sz w:val="22"/>
          <w:szCs w:val="22"/>
          <w:lang w:eastAsia="en-AU"/>
        </w:rPr>
        <w:t xml:space="preserve">he highest frequency of calling </w:t>
      </w:r>
      <w:r w:rsidR="00C62B22">
        <w:rPr>
          <w:rFonts w:ascii="Arial" w:hAnsi="Arial" w:cs="Arial"/>
          <w:sz w:val="22"/>
          <w:szCs w:val="22"/>
          <w:lang w:eastAsia="en-AU"/>
        </w:rPr>
        <w:t>overlapping with</w:t>
      </w:r>
      <w:r w:rsidR="00C62B22" w:rsidRPr="00126158">
        <w:rPr>
          <w:rFonts w:ascii="Arial" w:hAnsi="Arial" w:cs="Arial"/>
          <w:sz w:val="22"/>
          <w:szCs w:val="22"/>
          <w:lang w:eastAsia="en-AU"/>
        </w:rPr>
        <w:t xml:space="preserve"> </w:t>
      </w:r>
      <w:r w:rsidR="00EA778E" w:rsidRPr="00126158">
        <w:rPr>
          <w:rFonts w:ascii="Arial" w:hAnsi="Arial" w:cs="Arial"/>
          <w:sz w:val="22"/>
          <w:szCs w:val="22"/>
          <w:lang w:eastAsia="en-AU"/>
        </w:rPr>
        <w:t>temperatures between 15</w:t>
      </w:r>
      <w:r w:rsidR="007B3000" w:rsidRPr="00126158">
        <w:rPr>
          <w:rFonts w:ascii="Arial" w:hAnsi="Arial" w:cs="Arial"/>
          <w:sz w:val="22"/>
          <w:szCs w:val="22"/>
          <w:lang w:eastAsia="en-AU"/>
        </w:rPr>
        <w:t>–16</w:t>
      </w:r>
      <w:r w:rsidR="00EA778E" w:rsidRPr="00126158">
        <w:rPr>
          <w:rFonts w:ascii="Arial" w:hAnsi="Arial" w:cs="Arial"/>
          <w:sz w:val="22"/>
          <w:szCs w:val="22"/>
          <w:lang w:eastAsia="en-AU"/>
        </w:rPr>
        <w:t xml:space="preserve"> °C</w:t>
      </w:r>
      <w:r w:rsidR="0023348E" w:rsidRPr="00126158">
        <w:rPr>
          <w:rFonts w:ascii="Arial" w:hAnsi="Arial" w:cs="Arial"/>
          <w:sz w:val="22"/>
          <w:szCs w:val="22"/>
          <w:lang w:eastAsia="en-AU"/>
        </w:rPr>
        <w:t>. It is thought that rainfall cue</w:t>
      </w:r>
      <w:r w:rsidR="001576B6">
        <w:rPr>
          <w:rFonts w:ascii="Arial" w:hAnsi="Arial" w:cs="Arial"/>
          <w:sz w:val="22"/>
          <w:szCs w:val="22"/>
          <w:lang w:eastAsia="en-AU"/>
        </w:rPr>
        <w:t>s</w:t>
      </w:r>
      <w:r w:rsidR="007B3000" w:rsidRPr="00126158">
        <w:rPr>
          <w:rFonts w:ascii="Arial" w:hAnsi="Arial" w:cs="Arial"/>
          <w:sz w:val="22"/>
          <w:szCs w:val="22"/>
          <w:lang w:eastAsia="en-AU"/>
        </w:rPr>
        <w:t xml:space="preserve"> </w:t>
      </w:r>
      <w:r w:rsidR="00126158" w:rsidRPr="00F71CA8">
        <w:rPr>
          <w:rFonts w:ascii="Arial" w:hAnsi="Arial" w:cs="Arial"/>
          <w:sz w:val="22"/>
          <w:szCs w:val="22"/>
          <w:lang w:eastAsia="en-AU"/>
        </w:rPr>
        <w:t xml:space="preserve">all </w:t>
      </w:r>
      <w:r w:rsidR="007B3000" w:rsidRPr="00126158">
        <w:rPr>
          <w:rFonts w:ascii="Arial" w:hAnsi="Arial" w:cs="Arial"/>
          <w:i/>
          <w:sz w:val="22"/>
          <w:szCs w:val="22"/>
          <w:lang w:eastAsia="en-AU"/>
        </w:rPr>
        <w:t>Philoria</w:t>
      </w:r>
      <w:r w:rsidR="007B3000" w:rsidRPr="00126158">
        <w:rPr>
          <w:rFonts w:ascii="Arial" w:hAnsi="Arial" w:cs="Arial"/>
          <w:sz w:val="22"/>
          <w:szCs w:val="22"/>
          <w:lang w:eastAsia="en-AU"/>
        </w:rPr>
        <w:t xml:space="preserve"> </w:t>
      </w:r>
      <w:r w:rsidR="00CD33D7" w:rsidRPr="00126158">
        <w:rPr>
          <w:rFonts w:ascii="Arial" w:hAnsi="Arial" w:cs="Arial"/>
          <w:sz w:val="22"/>
          <w:szCs w:val="22"/>
          <w:lang w:eastAsia="en-AU"/>
        </w:rPr>
        <w:t xml:space="preserve">species </w:t>
      </w:r>
      <w:r w:rsidR="001576B6">
        <w:rPr>
          <w:rFonts w:ascii="Arial" w:hAnsi="Arial" w:cs="Arial"/>
          <w:sz w:val="22"/>
          <w:szCs w:val="22"/>
          <w:lang w:eastAsia="en-AU"/>
        </w:rPr>
        <w:t>to commence</w:t>
      </w:r>
      <w:r w:rsidR="006C661F" w:rsidRPr="00126158">
        <w:rPr>
          <w:rFonts w:ascii="Arial" w:hAnsi="Arial" w:cs="Arial"/>
          <w:sz w:val="22"/>
          <w:szCs w:val="22"/>
          <w:lang w:eastAsia="en-AU"/>
        </w:rPr>
        <w:t xml:space="preserve"> </w:t>
      </w:r>
      <w:r w:rsidR="0023348E" w:rsidRPr="00126158">
        <w:rPr>
          <w:rFonts w:ascii="Arial" w:hAnsi="Arial" w:cs="Arial"/>
          <w:sz w:val="22"/>
          <w:szCs w:val="22"/>
          <w:lang w:eastAsia="en-AU"/>
        </w:rPr>
        <w:t xml:space="preserve">calling </w:t>
      </w:r>
      <w:r w:rsidR="006C661F" w:rsidRPr="00126158">
        <w:rPr>
          <w:rFonts w:ascii="Arial" w:hAnsi="Arial" w:cs="Arial"/>
          <w:sz w:val="22"/>
          <w:szCs w:val="22"/>
          <w:lang w:eastAsia="en-AU"/>
        </w:rPr>
        <w:t>in response to increased</w:t>
      </w:r>
      <w:r w:rsidR="0023348E" w:rsidRPr="00126158">
        <w:rPr>
          <w:rFonts w:ascii="Arial" w:hAnsi="Arial" w:cs="Arial"/>
          <w:sz w:val="22"/>
          <w:szCs w:val="22"/>
          <w:lang w:eastAsia="en-AU"/>
        </w:rPr>
        <w:t xml:space="preserve"> </w:t>
      </w:r>
      <w:r w:rsidR="00846356">
        <w:rPr>
          <w:rFonts w:ascii="Arial" w:hAnsi="Arial" w:cs="Arial"/>
          <w:sz w:val="22"/>
          <w:szCs w:val="22"/>
          <w:lang w:eastAsia="en-AU"/>
        </w:rPr>
        <w:t xml:space="preserve">nest </w:t>
      </w:r>
      <w:r w:rsidR="0023348E" w:rsidRPr="00126158">
        <w:rPr>
          <w:rFonts w:ascii="Arial" w:hAnsi="Arial" w:cs="Arial"/>
          <w:sz w:val="22"/>
          <w:szCs w:val="22"/>
          <w:lang w:eastAsia="en-AU"/>
        </w:rPr>
        <w:t>moisture</w:t>
      </w:r>
      <w:r w:rsidR="00846356">
        <w:rPr>
          <w:rFonts w:ascii="Arial" w:hAnsi="Arial" w:cs="Arial"/>
          <w:sz w:val="22"/>
          <w:szCs w:val="22"/>
          <w:lang w:eastAsia="en-AU"/>
        </w:rPr>
        <w:t xml:space="preserve">, </w:t>
      </w:r>
      <w:r w:rsidR="001576B6">
        <w:rPr>
          <w:rFonts w:ascii="Arial" w:hAnsi="Arial" w:cs="Arial"/>
          <w:sz w:val="22"/>
          <w:szCs w:val="22"/>
          <w:lang w:eastAsia="en-AU"/>
        </w:rPr>
        <w:t>which provides</w:t>
      </w:r>
      <w:r w:rsidR="0023348E" w:rsidRPr="00126158">
        <w:rPr>
          <w:rFonts w:ascii="Arial" w:hAnsi="Arial" w:cs="Arial"/>
          <w:sz w:val="22"/>
          <w:szCs w:val="22"/>
          <w:lang w:eastAsia="en-AU"/>
        </w:rPr>
        <w:t xml:space="preserve"> a suitable environment for egg and tadpole survival (</w:t>
      </w:r>
      <w:r w:rsidR="00135DEE" w:rsidRPr="0050412B">
        <w:rPr>
          <w:rFonts w:ascii="Arial" w:hAnsi="Arial" w:cs="Arial"/>
          <w:sz w:val="22"/>
          <w:szCs w:val="22"/>
          <w:lang w:eastAsia="en-AU"/>
        </w:rPr>
        <w:t>Knowles et al. 2004</w:t>
      </w:r>
      <w:r w:rsidR="00135DEE">
        <w:rPr>
          <w:rFonts w:ascii="Arial" w:hAnsi="Arial" w:cs="Arial"/>
          <w:sz w:val="22"/>
          <w:szCs w:val="22"/>
          <w:lang w:eastAsia="en-AU"/>
        </w:rPr>
        <w:t xml:space="preserve">; </w:t>
      </w:r>
      <w:r w:rsidR="0023348E" w:rsidRPr="00126158">
        <w:rPr>
          <w:rFonts w:ascii="Arial" w:hAnsi="Arial" w:cs="Arial"/>
          <w:sz w:val="22"/>
          <w:szCs w:val="22"/>
          <w:lang w:eastAsia="en-AU"/>
        </w:rPr>
        <w:t>Lopez 2016</w:t>
      </w:r>
      <w:r w:rsidR="00126158" w:rsidRPr="00F71CA8">
        <w:rPr>
          <w:rFonts w:ascii="Arial" w:hAnsi="Arial" w:cs="Arial"/>
          <w:sz w:val="22"/>
          <w:szCs w:val="22"/>
          <w:lang w:eastAsia="en-AU"/>
        </w:rPr>
        <w:t>; Newell 2018</w:t>
      </w:r>
      <w:r w:rsidR="0023348E" w:rsidRPr="00126158">
        <w:rPr>
          <w:rFonts w:ascii="Arial" w:hAnsi="Arial" w:cs="Arial"/>
          <w:sz w:val="22"/>
          <w:szCs w:val="22"/>
          <w:lang w:eastAsia="en-AU"/>
        </w:rPr>
        <w:t>).</w:t>
      </w:r>
      <w:r w:rsidR="00414B03">
        <w:rPr>
          <w:rFonts w:ascii="Arial" w:hAnsi="Arial" w:cs="Arial"/>
          <w:sz w:val="22"/>
          <w:szCs w:val="22"/>
          <w:lang w:eastAsia="en-AU"/>
        </w:rPr>
        <w:t xml:space="preserve"> </w:t>
      </w:r>
      <w:r w:rsidR="0023348E">
        <w:rPr>
          <w:rFonts w:ascii="Arial" w:hAnsi="Arial" w:cs="Arial"/>
          <w:sz w:val="22"/>
          <w:szCs w:val="22"/>
          <w:lang w:eastAsia="en-AU"/>
        </w:rPr>
        <w:t xml:space="preserve">  </w:t>
      </w:r>
    </w:p>
    <w:p w14:paraId="14BCFEA1" w14:textId="2F2B48BE" w:rsidR="003C0D7E" w:rsidRDefault="00E23C4A" w:rsidP="00B051C4">
      <w:pPr>
        <w:autoSpaceDE w:val="0"/>
        <w:autoSpaceDN w:val="0"/>
        <w:adjustRightInd w:val="0"/>
        <w:rPr>
          <w:rFonts w:ascii="Arial" w:hAnsi="Arial" w:cs="Arial"/>
          <w:sz w:val="22"/>
          <w:szCs w:val="22"/>
          <w:lang w:eastAsia="en-AU"/>
        </w:rPr>
      </w:pPr>
      <w:r>
        <w:rPr>
          <w:rFonts w:ascii="Arial" w:hAnsi="Arial" w:cs="Arial"/>
          <w:sz w:val="22"/>
          <w:szCs w:val="22"/>
          <w:lang w:eastAsia="en-AU"/>
        </w:rPr>
        <w:t>F</w:t>
      </w:r>
      <w:r w:rsidR="002C0E6C">
        <w:rPr>
          <w:rFonts w:ascii="Arial" w:hAnsi="Arial" w:cs="Arial"/>
          <w:sz w:val="22"/>
          <w:szCs w:val="22"/>
          <w:lang w:eastAsia="en-AU"/>
        </w:rPr>
        <w:t>emale</w:t>
      </w:r>
      <w:r w:rsidR="006E434B">
        <w:rPr>
          <w:rFonts w:ascii="Arial" w:hAnsi="Arial" w:cs="Arial"/>
          <w:sz w:val="22"/>
          <w:szCs w:val="22"/>
          <w:lang w:eastAsia="en-AU"/>
        </w:rPr>
        <w:t>s</w:t>
      </w:r>
      <w:r w:rsidR="002C0E6C">
        <w:rPr>
          <w:rFonts w:ascii="Arial" w:hAnsi="Arial" w:cs="Arial"/>
          <w:sz w:val="22"/>
          <w:szCs w:val="22"/>
          <w:lang w:eastAsia="en-AU"/>
        </w:rPr>
        <w:t xml:space="preserve"> lay a small </w:t>
      </w:r>
      <w:r w:rsidR="007A5798">
        <w:rPr>
          <w:rFonts w:ascii="Arial" w:hAnsi="Arial" w:cs="Arial"/>
          <w:sz w:val="22"/>
          <w:szCs w:val="22"/>
          <w:lang w:eastAsia="en-AU"/>
        </w:rPr>
        <w:t>clutch</w:t>
      </w:r>
      <w:r w:rsidR="002C0E6C">
        <w:rPr>
          <w:rFonts w:ascii="Arial" w:hAnsi="Arial" w:cs="Arial"/>
          <w:sz w:val="22"/>
          <w:szCs w:val="22"/>
          <w:lang w:eastAsia="en-AU"/>
        </w:rPr>
        <w:t xml:space="preserve"> of eggs (under </w:t>
      </w:r>
      <w:r w:rsidR="00156CD0">
        <w:rPr>
          <w:rFonts w:ascii="Arial" w:hAnsi="Arial" w:cs="Arial"/>
          <w:sz w:val="22"/>
          <w:szCs w:val="22"/>
          <w:lang w:eastAsia="en-AU"/>
        </w:rPr>
        <w:t>50</w:t>
      </w:r>
      <w:r w:rsidR="002C0E6C">
        <w:rPr>
          <w:rFonts w:ascii="Arial" w:hAnsi="Arial" w:cs="Arial"/>
          <w:sz w:val="22"/>
          <w:szCs w:val="22"/>
          <w:lang w:eastAsia="en-AU"/>
        </w:rPr>
        <w:t>)</w:t>
      </w:r>
      <w:r w:rsidR="003C0D7E">
        <w:rPr>
          <w:rFonts w:ascii="Arial" w:hAnsi="Arial" w:cs="Arial"/>
          <w:sz w:val="22"/>
          <w:szCs w:val="22"/>
          <w:lang w:eastAsia="en-AU"/>
        </w:rPr>
        <w:t xml:space="preserve"> </w:t>
      </w:r>
      <w:r>
        <w:rPr>
          <w:rFonts w:ascii="Arial" w:hAnsi="Arial" w:cs="Arial"/>
          <w:sz w:val="22"/>
          <w:szCs w:val="22"/>
          <w:lang w:eastAsia="en-AU"/>
        </w:rPr>
        <w:t xml:space="preserve">in </w:t>
      </w:r>
      <w:r w:rsidR="000A2698">
        <w:rPr>
          <w:rFonts w:ascii="Arial" w:hAnsi="Arial" w:cs="Arial"/>
          <w:sz w:val="22"/>
          <w:szCs w:val="22"/>
          <w:lang w:eastAsia="en-AU"/>
        </w:rPr>
        <w:t xml:space="preserve">the </w:t>
      </w:r>
      <w:r>
        <w:rPr>
          <w:rFonts w:ascii="Arial" w:hAnsi="Arial" w:cs="Arial"/>
          <w:sz w:val="22"/>
          <w:szCs w:val="22"/>
          <w:lang w:eastAsia="en-AU"/>
        </w:rPr>
        <w:t xml:space="preserve">nest </w:t>
      </w:r>
      <w:r w:rsidR="003C0D7E">
        <w:rPr>
          <w:rFonts w:ascii="Arial" w:hAnsi="Arial" w:cs="Arial"/>
          <w:sz w:val="22"/>
          <w:szCs w:val="22"/>
          <w:lang w:eastAsia="en-AU"/>
        </w:rPr>
        <w:t>(</w:t>
      </w:r>
      <w:r w:rsidR="00156CD0">
        <w:rPr>
          <w:rFonts w:ascii="Arial" w:hAnsi="Arial" w:cs="Arial"/>
          <w:sz w:val="22"/>
          <w:szCs w:val="22"/>
          <w:lang w:eastAsia="en-AU"/>
        </w:rPr>
        <w:t>Knowles &amp; Mahony 2004</w:t>
      </w:r>
      <w:r w:rsidR="003C0D7E">
        <w:rPr>
          <w:rFonts w:ascii="Arial" w:hAnsi="Arial" w:cs="Arial"/>
          <w:sz w:val="22"/>
          <w:szCs w:val="22"/>
          <w:lang w:eastAsia="en-AU"/>
        </w:rPr>
        <w:t>)</w:t>
      </w:r>
      <w:r w:rsidR="002C0E6C">
        <w:rPr>
          <w:rFonts w:ascii="Arial" w:hAnsi="Arial" w:cs="Arial"/>
          <w:sz w:val="22"/>
          <w:szCs w:val="22"/>
          <w:lang w:eastAsia="en-AU"/>
        </w:rPr>
        <w:t xml:space="preserve">. </w:t>
      </w:r>
      <w:r w:rsidR="005E6DF6" w:rsidRPr="00BE17E1">
        <w:rPr>
          <w:rFonts w:ascii="Arial" w:hAnsi="Arial" w:cs="Arial"/>
          <w:sz w:val="22"/>
          <w:szCs w:val="22"/>
          <w:lang w:eastAsia="en-AU"/>
        </w:rPr>
        <w:t xml:space="preserve">At the </w:t>
      </w:r>
      <w:r w:rsidR="00907AA1" w:rsidRPr="00BE17E1">
        <w:rPr>
          <w:rFonts w:ascii="Arial" w:hAnsi="Arial" w:cs="Arial"/>
          <w:sz w:val="22"/>
          <w:szCs w:val="22"/>
          <w:lang w:eastAsia="en-AU"/>
        </w:rPr>
        <w:t>time of egg</w:t>
      </w:r>
      <w:r>
        <w:rPr>
          <w:rFonts w:ascii="Arial" w:hAnsi="Arial" w:cs="Arial"/>
          <w:sz w:val="22"/>
          <w:szCs w:val="22"/>
          <w:lang w:eastAsia="en-AU"/>
        </w:rPr>
        <w:noBreakHyphen/>
      </w:r>
      <w:r w:rsidR="00907AA1" w:rsidRPr="00BE17E1">
        <w:rPr>
          <w:rFonts w:ascii="Arial" w:hAnsi="Arial" w:cs="Arial"/>
          <w:sz w:val="22"/>
          <w:szCs w:val="22"/>
          <w:lang w:eastAsia="en-AU"/>
        </w:rPr>
        <w:t>laying</w:t>
      </w:r>
      <w:r w:rsidR="005E6DF6" w:rsidRPr="00BE17E1">
        <w:rPr>
          <w:rFonts w:ascii="Arial" w:hAnsi="Arial" w:cs="Arial"/>
          <w:sz w:val="22"/>
          <w:szCs w:val="22"/>
          <w:lang w:eastAsia="en-AU"/>
        </w:rPr>
        <w:t xml:space="preserve">, </w:t>
      </w:r>
      <w:r w:rsidR="006E434B">
        <w:rPr>
          <w:rFonts w:ascii="Arial" w:hAnsi="Arial" w:cs="Arial"/>
          <w:sz w:val="22"/>
          <w:szCs w:val="22"/>
          <w:lang w:eastAsia="en-AU"/>
        </w:rPr>
        <w:t xml:space="preserve">the </w:t>
      </w:r>
      <w:r w:rsidR="005E6DF6" w:rsidRPr="00BE17E1">
        <w:rPr>
          <w:rFonts w:ascii="Arial" w:hAnsi="Arial" w:cs="Arial"/>
          <w:sz w:val="22"/>
          <w:szCs w:val="22"/>
          <w:lang w:eastAsia="en-AU"/>
        </w:rPr>
        <w:t xml:space="preserve">female </w:t>
      </w:r>
      <w:r w:rsidR="00484568" w:rsidRPr="00BE17E1">
        <w:rPr>
          <w:rFonts w:ascii="Arial" w:hAnsi="Arial" w:cs="Arial"/>
          <w:sz w:val="22"/>
          <w:szCs w:val="22"/>
          <w:lang w:eastAsia="en-AU"/>
        </w:rPr>
        <w:t>excrete</w:t>
      </w:r>
      <w:r w:rsidR="006E434B">
        <w:rPr>
          <w:rFonts w:ascii="Arial" w:hAnsi="Arial" w:cs="Arial"/>
          <w:sz w:val="22"/>
          <w:szCs w:val="22"/>
          <w:lang w:eastAsia="en-AU"/>
        </w:rPr>
        <w:t>s</w:t>
      </w:r>
      <w:r w:rsidR="00484568" w:rsidRPr="00BE17E1">
        <w:rPr>
          <w:rFonts w:ascii="Arial" w:hAnsi="Arial" w:cs="Arial"/>
          <w:sz w:val="22"/>
          <w:szCs w:val="22"/>
          <w:lang w:eastAsia="en-AU"/>
        </w:rPr>
        <w:t xml:space="preserve"> a jelly like mucous and </w:t>
      </w:r>
      <w:r w:rsidR="005E6DF6" w:rsidRPr="00BE17E1">
        <w:rPr>
          <w:rFonts w:ascii="Arial" w:hAnsi="Arial" w:cs="Arial"/>
          <w:sz w:val="22"/>
          <w:szCs w:val="22"/>
          <w:lang w:eastAsia="en-AU"/>
        </w:rPr>
        <w:t>beat</w:t>
      </w:r>
      <w:r w:rsidR="007A5798">
        <w:rPr>
          <w:rFonts w:ascii="Arial" w:hAnsi="Arial" w:cs="Arial"/>
          <w:sz w:val="22"/>
          <w:szCs w:val="22"/>
          <w:lang w:eastAsia="en-AU"/>
        </w:rPr>
        <w:t>s</w:t>
      </w:r>
      <w:r w:rsidR="005E6DF6" w:rsidRPr="00BE17E1">
        <w:rPr>
          <w:rFonts w:ascii="Arial" w:hAnsi="Arial" w:cs="Arial"/>
          <w:sz w:val="22"/>
          <w:szCs w:val="22"/>
          <w:lang w:eastAsia="en-AU"/>
        </w:rPr>
        <w:t xml:space="preserve"> air bubbles into </w:t>
      </w:r>
      <w:r w:rsidR="00484568" w:rsidRPr="00BE17E1">
        <w:rPr>
          <w:rFonts w:ascii="Arial" w:hAnsi="Arial" w:cs="Arial"/>
          <w:sz w:val="22"/>
          <w:szCs w:val="22"/>
          <w:lang w:eastAsia="en-AU"/>
        </w:rPr>
        <w:t>it</w:t>
      </w:r>
      <w:r w:rsidR="005E6DF6" w:rsidRPr="00BE17E1">
        <w:rPr>
          <w:rFonts w:ascii="Arial" w:hAnsi="Arial" w:cs="Arial"/>
          <w:sz w:val="22"/>
          <w:szCs w:val="22"/>
          <w:lang w:eastAsia="en-AU"/>
        </w:rPr>
        <w:t xml:space="preserve"> and </w:t>
      </w:r>
      <w:r w:rsidR="00484568" w:rsidRPr="00BE17E1">
        <w:rPr>
          <w:rFonts w:ascii="Arial" w:hAnsi="Arial" w:cs="Arial"/>
          <w:sz w:val="22"/>
          <w:szCs w:val="22"/>
          <w:lang w:eastAsia="en-AU"/>
        </w:rPr>
        <w:t xml:space="preserve">the contained </w:t>
      </w:r>
      <w:r w:rsidR="005E6DF6" w:rsidRPr="00BE17E1">
        <w:rPr>
          <w:rFonts w:ascii="Arial" w:hAnsi="Arial" w:cs="Arial"/>
          <w:sz w:val="22"/>
          <w:szCs w:val="22"/>
          <w:lang w:eastAsia="en-AU"/>
        </w:rPr>
        <w:t>eggs</w:t>
      </w:r>
      <w:r w:rsidR="00C42715">
        <w:rPr>
          <w:rFonts w:ascii="Arial" w:hAnsi="Arial" w:cs="Arial"/>
          <w:sz w:val="22"/>
          <w:szCs w:val="22"/>
          <w:lang w:eastAsia="en-AU"/>
        </w:rPr>
        <w:t xml:space="preserve"> </w:t>
      </w:r>
      <w:r w:rsidR="005E6DF6" w:rsidRPr="00BE17E1">
        <w:rPr>
          <w:rFonts w:ascii="Arial" w:hAnsi="Arial" w:cs="Arial"/>
          <w:sz w:val="22"/>
          <w:szCs w:val="22"/>
          <w:lang w:eastAsia="en-AU"/>
        </w:rPr>
        <w:t>with her flanged fingers.</w:t>
      </w:r>
      <w:r w:rsidR="00484568" w:rsidRPr="00BE17E1">
        <w:rPr>
          <w:rFonts w:ascii="Arial" w:hAnsi="Arial" w:cs="Arial"/>
          <w:sz w:val="22"/>
          <w:szCs w:val="22"/>
          <w:lang w:eastAsia="en-AU"/>
        </w:rPr>
        <w:t xml:space="preserve"> Over time, the resulting foam loses its bubbles to become a still jelly, but whilst present, provides adequate oxygen for the early </w:t>
      </w:r>
      <w:r w:rsidR="00A7472E" w:rsidRPr="00BE17E1">
        <w:rPr>
          <w:rFonts w:ascii="Arial" w:hAnsi="Arial" w:cs="Arial"/>
          <w:sz w:val="22"/>
          <w:szCs w:val="22"/>
          <w:lang w:eastAsia="en-AU"/>
        </w:rPr>
        <w:t xml:space="preserve">embryo </w:t>
      </w:r>
      <w:r w:rsidR="00484568" w:rsidRPr="00BE17E1">
        <w:rPr>
          <w:rFonts w:ascii="Arial" w:hAnsi="Arial" w:cs="Arial"/>
          <w:sz w:val="22"/>
          <w:szCs w:val="22"/>
          <w:lang w:eastAsia="en-AU"/>
        </w:rPr>
        <w:t>stage (</w:t>
      </w:r>
      <w:r w:rsidR="00427CFF">
        <w:rPr>
          <w:rFonts w:ascii="Arial" w:hAnsi="Arial" w:cs="Arial"/>
          <w:sz w:val="22"/>
          <w:szCs w:val="22"/>
          <w:lang w:eastAsia="en-AU"/>
        </w:rPr>
        <w:t xml:space="preserve">Seymour et al. 1995; </w:t>
      </w:r>
      <w:r w:rsidR="00484568" w:rsidRPr="00BE17E1">
        <w:rPr>
          <w:rFonts w:ascii="Arial" w:hAnsi="Arial" w:cs="Arial"/>
          <w:sz w:val="22"/>
          <w:szCs w:val="22"/>
          <w:lang w:eastAsia="en-AU"/>
        </w:rPr>
        <w:t>Knowles et al. 2004; Anstis 2017).</w:t>
      </w:r>
      <w:r w:rsidR="003C0D7E">
        <w:rPr>
          <w:rFonts w:ascii="Arial" w:hAnsi="Arial" w:cs="Arial"/>
          <w:sz w:val="22"/>
          <w:szCs w:val="22"/>
          <w:lang w:eastAsia="en-AU"/>
        </w:rPr>
        <w:t xml:space="preserve"> </w:t>
      </w:r>
    </w:p>
    <w:p w14:paraId="77F02CA9" w14:textId="68827673" w:rsidR="003C0D7E" w:rsidRDefault="003C0D7E" w:rsidP="00B051C4">
      <w:pPr>
        <w:autoSpaceDE w:val="0"/>
        <w:autoSpaceDN w:val="0"/>
        <w:adjustRightInd w:val="0"/>
        <w:rPr>
          <w:rFonts w:ascii="Arial" w:hAnsi="Arial" w:cs="Arial"/>
          <w:sz w:val="22"/>
          <w:szCs w:val="22"/>
          <w:lang w:eastAsia="en-AU"/>
        </w:rPr>
      </w:pPr>
    </w:p>
    <w:p w14:paraId="1388AAE7" w14:textId="63A4200A" w:rsidR="003C0D7E" w:rsidRDefault="003C0D7E" w:rsidP="003C0D7E">
      <w:pPr>
        <w:autoSpaceDE w:val="0"/>
        <w:autoSpaceDN w:val="0"/>
        <w:adjustRightInd w:val="0"/>
        <w:rPr>
          <w:rFonts w:ascii="Arial" w:hAnsi="Arial" w:cs="Arial"/>
          <w:sz w:val="22"/>
          <w:szCs w:val="22"/>
          <w:lang w:eastAsia="en-AU"/>
        </w:rPr>
      </w:pPr>
      <w:r>
        <w:rPr>
          <w:rFonts w:ascii="Arial" w:hAnsi="Arial" w:cs="Arial"/>
          <w:sz w:val="22"/>
          <w:szCs w:val="22"/>
          <w:lang w:eastAsia="en-AU"/>
        </w:rPr>
        <w:t>T</w:t>
      </w:r>
      <w:r w:rsidRPr="00031194">
        <w:rPr>
          <w:rFonts w:ascii="Arial" w:hAnsi="Arial" w:cs="Arial"/>
          <w:sz w:val="22"/>
          <w:szCs w:val="22"/>
          <w:lang w:eastAsia="en-AU"/>
        </w:rPr>
        <w:t>adpoles</w:t>
      </w:r>
      <w:r w:rsidR="00B718EF">
        <w:rPr>
          <w:rFonts w:ascii="Arial" w:hAnsi="Arial" w:cs="Arial"/>
          <w:sz w:val="22"/>
          <w:szCs w:val="22"/>
          <w:lang w:eastAsia="en-AU"/>
        </w:rPr>
        <w:t xml:space="preserve"> (</w:t>
      </w:r>
      <w:r w:rsidR="004346F2">
        <w:rPr>
          <w:rFonts w:ascii="Arial" w:hAnsi="Arial" w:cs="Arial"/>
          <w:sz w:val="22"/>
          <w:szCs w:val="22"/>
          <w:lang w:eastAsia="en-AU"/>
        </w:rPr>
        <w:t>and at least one parent</w:t>
      </w:r>
      <w:r w:rsidR="00B718EF">
        <w:rPr>
          <w:rFonts w:ascii="Arial" w:hAnsi="Arial" w:cs="Arial"/>
          <w:sz w:val="22"/>
          <w:szCs w:val="22"/>
          <w:lang w:eastAsia="en-AU"/>
        </w:rPr>
        <w:t>)</w:t>
      </w:r>
      <w:r w:rsidRPr="00031194">
        <w:rPr>
          <w:rFonts w:ascii="Arial" w:hAnsi="Arial" w:cs="Arial"/>
          <w:sz w:val="22"/>
          <w:szCs w:val="22"/>
          <w:lang w:eastAsia="en-AU"/>
        </w:rPr>
        <w:t xml:space="preserve"> </w:t>
      </w:r>
      <w:r>
        <w:rPr>
          <w:rFonts w:ascii="Arial" w:hAnsi="Arial" w:cs="Arial"/>
          <w:sz w:val="22"/>
          <w:szCs w:val="22"/>
          <w:lang w:eastAsia="en-AU"/>
        </w:rPr>
        <w:t xml:space="preserve">remain in the nest </w:t>
      </w:r>
      <w:r w:rsidRPr="00031194">
        <w:rPr>
          <w:rFonts w:ascii="Arial" w:hAnsi="Arial" w:cs="Arial"/>
          <w:sz w:val="22"/>
          <w:szCs w:val="22"/>
          <w:lang w:eastAsia="en-AU"/>
        </w:rPr>
        <w:t>throughout their entire development</w:t>
      </w:r>
      <w:r>
        <w:rPr>
          <w:rFonts w:ascii="Arial" w:hAnsi="Arial" w:cs="Arial"/>
          <w:sz w:val="22"/>
          <w:szCs w:val="22"/>
          <w:lang w:eastAsia="en-AU"/>
        </w:rPr>
        <w:t>,</w:t>
      </w:r>
      <w:r w:rsidRPr="00031194">
        <w:rPr>
          <w:rFonts w:ascii="Arial" w:hAnsi="Arial" w:cs="Arial"/>
          <w:sz w:val="22"/>
          <w:szCs w:val="22"/>
          <w:lang w:eastAsia="en-AU"/>
        </w:rPr>
        <w:t xml:space="preserve"> until they emerge post metamorphosis</w:t>
      </w:r>
      <w:r>
        <w:rPr>
          <w:rFonts w:ascii="Arial" w:hAnsi="Arial" w:cs="Arial"/>
          <w:sz w:val="22"/>
          <w:szCs w:val="22"/>
          <w:lang w:eastAsia="en-AU"/>
        </w:rPr>
        <w:t>. W</w:t>
      </w:r>
      <w:r w:rsidRPr="006D264C">
        <w:rPr>
          <w:rFonts w:ascii="Arial" w:hAnsi="Arial" w:cs="Arial"/>
          <w:sz w:val="22"/>
          <w:szCs w:val="22"/>
          <w:lang w:eastAsia="en-AU"/>
        </w:rPr>
        <w:t xml:space="preserve">hile in the nest, tadpoles </w:t>
      </w:r>
      <w:r w:rsidR="00A7472E">
        <w:rPr>
          <w:rFonts w:ascii="Arial" w:hAnsi="Arial" w:cs="Arial"/>
          <w:sz w:val="22"/>
          <w:szCs w:val="22"/>
          <w:lang w:eastAsia="en-AU"/>
        </w:rPr>
        <w:t>develop in</w:t>
      </w:r>
      <w:r w:rsidR="00A7472E" w:rsidRPr="006D264C">
        <w:rPr>
          <w:rFonts w:ascii="Arial" w:hAnsi="Arial" w:cs="Arial"/>
          <w:sz w:val="22"/>
          <w:szCs w:val="22"/>
          <w:lang w:eastAsia="en-AU"/>
        </w:rPr>
        <w:t xml:space="preserve"> </w:t>
      </w:r>
      <w:r w:rsidR="00A7472E">
        <w:rPr>
          <w:rFonts w:ascii="Arial" w:hAnsi="Arial" w:cs="Arial"/>
          <w:sz w:val="22"/>
          <w:szCs w:val="22"/>
          <w:lang w:eastAsia="en-AU"/>
        </w:rPr>
        <w:t>a mixture of jelly and the very shallow water that drains through the nest</w:t>
      </w:r>
      <w:r>
        <w:rPr>
          <w:rFonts w:ascii="Arial" w:hAnsi="Arial" w:cs="Arial"/>
          <w:sz w:val="22"/>
          <w:szCs w:val="22"/>
          <w:lang w:eastAsia="en-AU"/>
        </w:rPr>
        <w:t xml:space="preserve"> (</w:t>
      </w:r>
      <w:r w:rsidRPr="000801AB">
        <w:rPr>
          <w:rFonts w:ascii="Arial" w:hAnsi="Arial" w:cs="Arial"/>
          <w:sz w:val="22"/>
          <w:szCs w:val="22"/>
          <w:lang w:eastAsia="en-AU"/>
        </w:rPr>
        <w:t>Hollis 2004;</w:t>
      </w:r>
      <w:r w:rsidRPr="00BE17E1">
        <w:rPr>
          <w:rFonts w:ascii="Arial" w:hAnsi="Arial" w:cs="Arial"/>
          <w:sz w:val="22"/>
          <w:szCs w:val="22"/>
          <w:lang w:eastAsia="en-AU"/>
        </w:rPr>
        <w:t xml:space="preserve"> Knowles et al. 2004</w:t>
      </w:r>
      <w:r w:rsidRPr="0059125B">
        <w:rPr>
          <w:rFonts w:ascii="Arial" w:hAnsi="Arial" w:cs="Arial"/>
          <w:sz w:val="22"/>
          <w:szCs w:val="22"/>
          <w:lang w:eastAsia="en-AU"/>
        </w:rPr>
        <w:t>; Anstis 2017).</w:t>
      </w:r>
      <w:r>
        <w:rPr>
          <w:rFonts w:ascii="Arial" w:hAnsi="Arial" w:cs="Arial"/>
          <w:sz w:val="22"/>
          <w:szCs w:val="22"/>
          <w:lang w:eastAsia="en-AU"/>
        </w:rPr>
        <w:t xml:space="preserve"> Tadpoles are non-feeding and rely upon a residual yolk reserve for nutrition (</w:t>
      </w:r>
      <w:r w:rsidRPr="000801AB">
        <w:rPr>
          <w:rFonts w:ascii="Arial" w:hAnsi="Arial" w:cs="Arial"/>
          <w:sz w:val="22"/>
          <w:szCs w:val="22"/>
          <w:lang w:eastAsia="en-AU"/>
        </w:rPr>
        <w:t>Hollis 2004; Knowles et al. 2004; Hero et al. 2015).</w:t>
      </w:r>
    </w:p>
    <w:p w14:paraId="5E3157DA" w14:textId="77777777" w:rsidR="003C0D7E" w:rsidRDefault="003C0D7E" w:rsidP="00B051C4">
      <w:pPr>
        <w:autoSpaceDE w:val="0"/>
        <w:autoSpaceDN w:val="0"/>
        <w:adjustRightInd w:val="0"/>
        <w:rPr>
          <w:rFonts w:ascii="Arial" w:hAnsi="Arial" w:cs="Arial"/>
          <w:sz w:val="22"/>
          <w:szCs w:val="22"/>
          <w:lang w:eastAsia="en-AU"/>
        </w:rPr>
      </w:pPr>
    </w:p>
    <w:p w14:paraId="5B71D5A8" w14:textId="614776F2" w:rsidR="005019E5" w:rsidRDefault="005019E5" w:rsidP="00F71CA8">
      <w:pPr>
        <w:rPr>
          <w:rFonts w:ascii="Arial" w:hAnsi="Arial" w:cs="Arial"/>
          <w:sz w:val="22"/>
          <w:szCs w:val="22"/>
          <w:lang w:eastAsia="en-AU"/>
        </w:rPr>
      </w:pPr>
      <w:r>
        <w:rPr>
          <w:rFonts w:ascii="Arial" w:hAnsi="Arial" w:cs="Arial"/>
          <w:color w:val="000000"/>
          <w:sz w:val="22"/>
        </w:rPr>
        <w:t xml:space="preserve">There are no detailed studies on movement patterns of </w:t>
      </w:r>
      <w:r w:rsidR="00D475E5">
        <w:rPr>
          <w:rFonts w:ascii="Arial" w:hAnsi="Arial" w:cs="Arial"/>
          <w:color w:val="000000"/>
          <w:sz w:val="22"/>
        </w:rPr>
        <w:t>adult</w:t>
      </w:r>
      <w:r>
        <w:rPr>
          <w:rFonts w:ascii="Arial" w:hAnsi="Arial" w:cs="Arial"/>
          <w:color w:val="000000"/>
          <w:sz w:val="22"/>
        </w:rPr>
        <w:t xml:space="preserve"> Mountain Frog</w:t>
      </w:r>
      <w:r w:rsidR="00D475E5">
        <w:rPr>
          <w:rFonts w:ascii="Arial" w:hAnsi="Arial" w:cs="Arial"/>
          <w:color w:val="000000"/>
          <w:sz w:val="22"/>
        </w:rPr>
        <w:t>s</w:t>
      </w:r>
      <w:r>
        <w:rPr>
          <w:rFonts w:ascii="Arial" w:hAnsi="Arial" w:cs="Arial"/>
          <w:color w:val="000000"/>
          <w:sz w:val="22"/>
        </w:rPr>
        <w:t xml:space="preserve">. </w:t>
      </w:r>
      <w:r w:rsidR="003C0D7E">
        <w:rPr>
          <w:rFonts w:ascii="Arial" w:hAnsi="Arial" w:cs="Arial"/>
          <w:color w:val="000000"/>
          <w:sz w:val="22"/>
        </w:rPr>
        <w:t xml:space="preserve">However, </w:t>
      </w:r>
      <w:r w:rsidR="003C0D7E">
        <w:rPr>
          <w:rFonts w:ascii="Arial" w:hAnsi="Arial" w:cs="Arial"/>
          <w:sz w:val="22"/>
          <w:szCs w:val="22"/>
          <w:lang w:eastAsia="en-AU"/>
        </w:rPr>
        <w:t xml:space="preserve">Newell (2018) observed that </w:t>
      </w:r>
      <w:r w:rsidR="00D475E5" w:rsidRPr="00355772">
        <w:rPr>
          <w:rFonts w:ascii="Arial" w:hAnsi="Arial" w:cs="Arial"/>
          <w:i/>
          <w:sz w:val="22"/>
          <w:szCs w:val="22"/>
          <w:lang w:eastAsia="en-AU"/>
        </w:rPr>
        <w:t>Philoria</w:t>
      </w:r>
      <w:r w:rsidR="00D475E5">
        <w:rPr>
          <w:rFonts w:ascii="Arial" w:hAnsi="Arial" w:cs="Arial"/>
          <w:sz w:val="22"/>
          <w:szCs w:val="22"/>
          <w:lang w:eastAsia="en-AU"/>
        </w:rPr>
        <w:t xml:space="preserve"> species </w:t>
      </w:r>
      <w:r w:rsidR="003C0D7E">
        <w:rPr>
          <w:rFonts w:ascii="Arial" w:hAnsi="Arial" w:cs="Arial"/>
          <w:sz w:val="22"/>
          <w:szCs w:val="22"/>
          <w:lang w:eastAsia="en-AU"/>
        </w:rPr>
        <w:t xml:space="preserve">rarely move </w:t>
      </w:r>
      <w:r w:rsidR="007A5798">
        <w:rPr>
          <w:rFonts w:ascii="Arial" w:hAnsi="Arial" w:cs="Arial"/>
          <w:sz w:val="22"/>
          <w:szCs w:val="22"/>
          <w:lang w:eastAsia="en-AU"/>
        </w:rPr>
        <w:t>far</w:t>
      </w:r>
      <w:r w:rsidR="003C0D7E">
        <w:rPr>
          <w:rFonts w:ascii="Arial" w:hAnsi="Arial" w:cs="Arial"/>
          <w:sz w:val="22"/>
          <w:szCs w:val="22"/>
          <w:lang w:eastAsia="en-AU"/>
        </w:rPr>
        <w:t xml:space="preserve"> from the nest sites. </w:t>
      </w:r>
      <w:r>
        <w:rPr>
          <w:rFonts w:ascii="Arial" w:hAnsi="Arial" w:cs="Arial"/>
          <w:color w:val="000000"/>
          <w:sz w:val="22"/>
        </w:rPr>
        <w:t xml:space="preserve">Tracking of the </w:t>
      </w:r>
      <w:r w:rsidR="004B1DC6">
        <w:rPr>
          <w:rFonts w:ascii="Arial" w:hAnsi="Arial" w:cs="Arial"/>
          <w:color w:val="000000"/>
          <w:sz w:val="22"/>
        </w:rPr>
        <w:t xml:space="preserve">related </w:t>
      </w:r>
      <w:r w:rsidR="006012D4" w:rsidRPr="00F71CA8">
        <w:rPr>
          <w:rFonts w:ascii="Arial" w:hAnsi="Arial" w:cs="Arial"/>
          <w:i/>
          <w:color w:val="000000"/>
          <w:sz w:val="22"/>
        </w:rPr>
        <w:t>P. frosti</w:t>
      </w:r>
      <w:r w:rsidR="006012D4">
        <w:rPr>
          <w:rFonts w:ascii="Arial" w:hAnsi="Arial" w:cs="Arial"/>
          <w:color w:val="000000"/>
          <w:sz w:val="22"/>
        </w:rPr>
        <w:t xml:space="preserve"> (</w:t>
      </w:r>
      <w:r>
        <w:rPr>
          <w:rFonts w:ascii="Arial" w:hAnsi="Arial" w:cs="Arial"/>
          <w:color w:val="000000"/>
          <w:sz w:val="22"/>
        </w:rPr>
        <w:t>Baw Baw Frog</w:t>
      </w:r>
      <w:r w:rsidR="006012D4">
        <w:rPr>
          <w:rFonts w:ascii="Arial" w:hAnsi="Arial" w:cs="Arial"/>
          <w:color w:val="000000"/>
          <w:sz w:val="22"/>
        </w:rPr>
        <w:t>)</w:t>
      </w:r>
      <w:r>
        <w:rPr>
          <w:rFonts w:ascii="Arial" w:hAnsi="Arial" w:cs="Arial"/>
          <w:color w:val="000000"/>
          <w:sz w:val="22"/>
        </w:rPr>
        <w:t xml:space="preserve"> show the range of movement is relatively small (</w:t>
      </w:r>
      <w:r w:rsidR="004B1DC6">
        <w:rPr>
          <w:rFonts w:ascii="Arial" w:hAnsi="Arial" w:cs="Arial"/>
          <w:color w:val="000000"/>
          <w:sz w:val="22"/>
        </w:rPr>
        <w:t>0</w:t>
      </w:r>
      <w:r w:rsidR="004B1DC6">
        <w:rPr>
          <w:rFonts w:ascii="Arial" w:hAnsi="Arial" w:cs="Arial"/>
          <w:color w:val="000000"/>
          <w:sz w:val="22"/>
        </w:rPr>
        <w:sym w:font="Symbol" w:char="F02D"/>
      </w:r>
      <w:r w:rsidR="004B1DC6">
        <w:rPr>
          <w:rFonts w:ascii="Arial" w:hAnsi="Arial" w:cs="Arial"/>
          <w:color w:val="000000"/>
          <w:sz w:val="22"/>
        </w:rPr>
        <w:t xml:space="preserve">11 </w:t>
      </w:r>
      <w:r>
        <w:rPr>
          <w:rFonts w:ascii="Arial" w:hAnsi="Arial" w:cs="Arial"/>
          <w:color w:val="000000"/>
          <w:sz w:val="22"/>
        </w:rPr>
        <w:t>m</w:t>
      </w:r>
      <w:r w:rsidRPr="00F71CA8">
        <w:rPr>
          <w:rFonts w:ascii="Arial" w:hAnsi="Arial" w:cs="Arial"/>
          <w:color w:val="000000"/>
          <w:sz w:val="22"/>
          <w:vertAlign w:val="superscript"/>
        </w:rPr>
        <w:t>2</w:t>
      </w:r>
      <w:r>
        <w:rPr>
          <w:rFonts w:ascii="Arial" w:hAnsi="Arial" w:cs="Arial"/>
          <w:color w:val="000000"/>
          <w:sz w:val="22"/>
        </w:rPr>
        <w:t xml:space="preserve"> in breeding periods and approximately 3</w:t>
      </w:r>
      <w:r w:rsidR="004B1DC6">
        <w:rPr>
          <w:rFonts w:ascii="Arial" w:hAnsi="Arial" w:cs="Arial"/>
          <w:color w:val="000000"/>
          <w:sz w:val="22"/>
        </w:rPr>
        <w:sym w:font="Symbol" w:char="F02D"/>
      </w:r>
      <w:r>
        <w:rPr>
          <w:rFonts w:ascii="Arial" w:hAnsi="Arial" w:cs="Arial"/>
          <w:color w:val="000000"/>
          <w:sz w:val="22"/>
        </w:rPr>
        <w:t>1000 m</w:t>
      </w:r>
      <w:r w:rsidRPr="00F71CA8">
        <w:rPr>
          <w:rFonts w:ascii="Arial" w:hAnsi="Arial" w:cs="Arial"/>
          <w:color w:val="000000"/>
          <w:sz w:val="22"/>
          <w:vertAlign w:val="superscript"/>
        </w:rPr>
        <w:t>2</w:t>
      </w:r>
      <w:r>
        <w:rPr>
          <w:rFonts w:ascii="Arial" w:hAnsi="Arial" w:cs="Arial"/>
          <w:color w:val="000000"/>
          <w:sz w:val="22"/>
        </w:rPr>
        <w:t xml:space="preserve"> post breeding season). This conforms to studies on other amphibian movement </w:t>
      </w:r>
      <w:r w:rsidR="003D6185">
        <w:rPr>
          <w:rFonts w:ascii="Arial" w:hAnsi="Arial" w:cs="Arial"/>
          <w:color w:val="000000"/>
          <w:sz w:val="22"/>
        </w:rPr>
        <w:t xml:space="preserve">that </w:t>
      </w:r>
      <w:r>
        <w:rPr>
          <w:rFonts w:ascii="Arial" w:hAnsi="Arial" w:cs="Arial"/>
          <w:color w:val="000000"/>
          <w:sz w:val="22"/>
        </w:rPr>
        <w:t xml:space="preserve">show most species do not move further </w:t>
      </w:r>
      <w:r w:rsidR="007A5798">
        <w:rPr>
          <w:rFonts w:ascii="Arial" w:hAnsi="Arial" w:cs="Arial"/>
          <w:color w:val="000000"/>
          <w:sz w:val="22"/>
        </w:rPr>
        <w:t xml:space="preserve">than several hundred metres </w:t>
      </w:r>
      <w:r>
        <w:rPr>
          <w:rFonts w:ascii="Arial" w:hAnsi="Arial" w:cs="Arial"/>
          <w:color w:val="000000"/>
          <w:sz w:val="22"/>
        </w:rPr>
        <w:t xml:space="preserve">from </w:t>
      </w:r>
      <w:r w:rsidR="007A5798">
        <w:rPr>
          <w:rFonts w:ascii="Arial" w:hAnsi="Arial" w:cs="Arial"/>
          <w:color w:val="000000"/>
          <w:sz w:val="22"/>
        </w:rPr>
        <w:t xml:space="preserve">their </w:t>
      </w:r>
      <w:r>
        <w:rPr>
          <w:rFonts w:ascii="Arial" w:hAnsi="Arial" w:cs="Arial"/>
          <w:color w:val="000000"/>
          <w:sz w:val="22"/>
        </w:rPr>
        <w:t>breeding sites (Hollis 2004).</w:t>
      </w:r>
    </w:p>
    <w:p w14:paraId="5A6D38C0" w14:textId="7DD004E2" w:rsidR="00960D61" w:rsidRPr="00AE46D0" w:rsidRDefault="00960D61">
      <w:pPr>
        <w:autoSpaceDE w:val="0"/>
        <w:autoSpaceDN w:val="0"/>
        <w:adjustRightInd w:val="0"/>
        <w:rPr>
          <w:rFonts w:ascii="Arial" w:hAnsi="Arial" w:cs="Arial"/>
          <w:sz w:val="22"/>
          <w:szCs w:val="22"/>
        </w:rPr>
      </w:pPr>
    </w:p>
    <w:p w14:paraId="4304A0F0" w14:textId="7BA74DE6" w:rsidR="009A7655" w:rsidRDefault="00843FE0" w:rsidP="00843FE0">
      <w:pPr>
        <w:autoSpaceDE w:val="0"/>
        <w:autoSpaceDN w:val="0"/>
        <w:adjustRightInd w:val="0"/>
        <w:rPr>
          <w:rFonts w:ascii="Arial" w:hAnsi="Arial" w:cs="Arial"/>
          <w:sz w:val="22"/>
          <w:szCs w:val="22"/>
          <w:lang w:eastAsia="en-AU"/>
        </w:rPr>
      </w:pPr>
      <w:r w:rsidRPr="009E49DC">
        <w:rPr>
          <w:rFonts w:ascii="Arial" w:hAnsi="Arial" w:cs="Arial"/>
          <w:sz w:val="22"/>
          <w:szCs w:val="22"/>
          <w:lang w:eastAsia="en-AU"/>
        </w:rPr>
        <w:t xml:space="preserve">The diet of adult </w:t>
      </w:r>
      <w:r w:rsidR="00C52DD1">
        <w:rPr>
          <w:rFonts w:ascii="Arial" w:hAnsi="Arial" w:cs="Arial"/>
          <w:sz w:val="22"/>
          <w:szCs w:val="22"/>
          <w:lang w:eastAsia="en-AU"/>
        </w:rPr>
        <w:t>Mountain Frogs</w:t>
      </w:r>
      <w:r w:rsidRPr="009E49DC">
        <w:rPr>
          <w:rFonts w:ascii="Arial" w:hAnsi="Arial" w:cs="Arial"/>
          <w:sz w:val="22"/>
          <w:szCs w:val="22"/>
          <w:lang w:eastAsia="en-AU"/>
        </w:rPr>
        <w:t xml:space="preserve"> is </w:t>
      </w:r>
      <w:r w:rsidR="00484F7F">
        <w:rPr>
          <w:rFonts w:ascii="Arial" w:hAnsi="Arial" w:cs="Arial"/>
          <w:sz w:val="22"/>
          <w:szCs w:val="22"/>
          <w:lang w:eastAsia="en-AU"/>
        </w:rPr>
        <w:t>not known</w:t>
      </w:r>
      <w:r w:rsidRPr="009E49DC">
        <w:rPr>
          <w:rFonts w:ascii="Arial" w:hAnsi="Arial" w:cs="Arial"/>
          <w:sz w:val="22"/>
          <w:szCs w:val="22"/>
          <w:lang w:eastAsia="en-AU"/>
        </w:rPr>
        <w:t xml:space="preserve">, although other </w:t>
      </w:r>
      <w:r w:rsidR="00C52DD1" w:rsidRPr="006C59BD">
        <w:rPr>
          <w:rFonts w:ascii="Arial" w:hAnsi="Arial" w:cs="Arial"/>
          <w:i/>
          <w:sz w:val="22"/>
          <w:szCs w:val="22"/>
          <w:lang w:eastAsia="en-AU"/>
        </w:rPr>
        <w:t>Philoria</w:t>
      </w:r>
      <w:r w:rsidR="00C52DD1" w:rsidRPr="009312D4">
        <w:rPr>
          <w:rFonts w:ascii="Arial" w:hAnsi="Arial" w:cs="Arial"/>
          <w:sz w:val="22"/>
          <w:szCs w:val="22"/>
          <w:lang w:eastAsia="en-AU"/>
        </w:rPr>
        <w:t xml:space="preserve"> </w:t>
      </w:r>
      <w:r w:rsidRPr="009E49DC">
        <w:rPr>
          <w:rFonts w:ascii="Arial" w:hAnsi="Arial" w:cs="Arial"/>
          <w:sz w:val="22"/>
          <w:szCs w:val="22"/>
          <w:lang w:eastAsia="en-AU"/>
        </w:rPr>
        <w:t xml:space="preserve">species feed on </w:t>
      </w:r>
      <w:r w:rsidR="006C59BD" w:rsidRPr="009312D4">
        <w:rPr>
          <w:rFonts w:ascii="Arial" w:hAnsi="Arial" w:cs="Arial"/>
          <w:i/>
          <w:sz w:val="22"/>
          <w:szCs w:val="22"/>
          <w:lang w:eastAsia="en-AU"/>
        </w:rPr>
        <w:t xml:space="preserve">Hymenoptera </w:t>
      </w:r>
      <w:r w:rsidR="006C59BD">
        <w:rPr>
          <w:rFonts w:ascii="Arial" w:hAnsi="Arial" w:cs="Arial"/>
          <w:sz w:val="22"/>
          <w:szCs w:val="22"/>
          <w:lang w:eastAsia="en-AU"/>
        </w:rPr>
        <w:t>sp</w:t>
      </w:r>
      <w:r w:rsidR="00A25499">
        <w:rPr>
          <w:rFonts w:ascii="Arial" w:hAnsi="Arial" w:cs="Arial"/>
          <w:sz w:val="22"/>
          <w:szCs w:val="22"/>
          <w:lang w:eastAsia="en-AU"/>
        </w:rPr>
        <w:t>ecies</w:t>
      </w:r>
      <w:r w:rsidR="006C59BD">
        <w:rPr>
          <w:rFonts w:ascii="Arial" w:hAnsi="Arial" w:cs="Arial"/>
          <w:sz w:val="22"/>
          <w:szCs w:val="22"/>
          <w:lang w:eastAsia="en-AU"/>
        </w:rPr>
        <w:t xml:space="preserve"> (sawflies, wasps, bees, and ants)</w:t>
      </w:r>
      <w:r w:rsidR="00A25499">
        <w:rPr>
          <w:rFonts w:ascii="Arial" w:hAnsi="Arial" w:cs="Arial"/>
          <w:sz w:val="22"/>
          <w:szCs w:val="22"/>
          <w:lang w:eastAsia="en-AU"/>
        </w:rPr>
        <w:t>,</w:t>
      </w:r>
      <w:r w:rsidR="006C59BD">
        <w:rPr>
          <w:rFonts w:ascii="Arial" w:hAnsi="Arial" w:cs="Arial"/>
          <w:sz w:val="22"/>
          <w:szCs w:val="22"/>
          <w:lang w:eastAsia="en-AU"/>
        </w:rPr>
        <w:t xml:space="preserve"> </w:t>
      </w:r>
      <w:r w:rsidR="00A25499">
        <w:rPr>
          <w:rFonts w:ascii="Arial" w:hAnsi="Arial" w:cs="Arial"/>
          <w:i/>
          <w:sz w:val="22"/>
          <w:szCs w:val="22"/>
          <w:lang w:eastAsia="en-AU"/>
        </w:rPr>
        <w:t>C</w:t>
      </w:r>
      <w:r w:rsidR="009A7655" w:rsidRPr="009312D4">
        <w:rPr>
          <w:rFonts w:ascii="Arial" w:hAnsi="Arial" w:cs="Arial"/>
          <w:i/>
          <w:sz w:val="22"/>
          <w:szCs w:val="22"/>
          <w:lang w:eastAsia="en-AU"/>
        </w:rPr>
        <w:t xml:space="preserve">ollembola </w:t>
      </w:r>
      <w:r w:rsidR="00A25499">
        <w:rPr>
          <w:rFonts w:ascii="Arial" w:hAnsi="Arial" w:cs="Arial"/>
          <w:sz w:val="22"/>
          <w:szCs w:val="22"/>
          <w:lang w:eastAsia="en-AU"/>
        </w:rPr>
        <w:t xml:space="preserve">species </w:t>
      </w:r>
      <w:r w:rsidR="009A7655" w:rsidRPr="009312D4">
        <w:rPr>
          <w:rFonts w:ascii="Arial" w:hAnsi="Arial" w:cs="Arial"/>
          <w:sz w:val="22"/>
          <w:szCs w:val="22"/>
          <w:lang w:eastAsia="en-AU"/>
        </w:rPr>
        <w:t>(wingless arthropods</w:t>
      </w:r>
      <w:r w:rsidR="004D321A" w:rsidRPr="009312D4">
        <w:rPr>
          <w:rFonts w:ascii="Arial" w:hAnsi="Arial" w:cs="Arial"/>
          <w:sz w:val="22"/>
          <w:szCs w:val="22"/>
          <w:lang w:eastAsia="en-AU"/>
        </w:rPr>
        <w:t>)</w:t>
      </w:r>
      <w:r w:rsidRPr="006C59BD">
        <w:rPr>
          <w:rFonts w:ascii="Arial" w:hAnsi="Arial" w:cs="Arial"/>
          <w:sz w:val="22"/>
          <w:szCs w:val="22"/>
          <w:lang w:eastAsia="en-AU"/>
        </w:rPr>
        <w:t xml:space="preserve">, </w:t>
      </w:r>
      <w:r w:rsidR="00A25499">
        <w:rPr>
          <w:rFonts w:ascii="Arial" w:hAnsi="Arial" w:cs="Arial"/>
          <w:i/>
          <w:sz w:val="22"/>
          <w:szCs w:val="22"/>
          <w:lang w:eastAsia="en-AU"/>
        </w:rPr>
        <w:t>A</w:t>
      </w:r>
      <w:r w:rsidR="009A7655" w:rsidRPr="009312D4">
        <w:rPr>
          <w:rFonts w:ascii="Arial" w:hAnsi="Arial" w:cs="Arial"/>
          <w:i/>
          <w:sz w:val="22"/>
          <w:szCs w:val="22"/>
          <w:lang w:eastAsia="en-AU"/>
        </w:rPr>
        <w:t xml:space="preserve">rachnia </w:t>
      </w:r>
      <w:r w:rsidR="00A25499">
        <w:rPr>
          <w:rFonts w:ascii="Arial" w:hAnsi="Arial" w:cs="Arial"/>
          <w:sz w:val="22"/>
          <w:szCs w:val="22"/>
          <w:lang w:eastAsia="en-AU"/>
        </w:rPr>
        <w:t xml:space="preserve">species </w:t>
      </w:r>
      <w:r w:rsidR="009A7655" w:rsidRPr="009312D4">
        <w:rPr>
          <w:rFonts w:ascii="Arial" w:hAnsi="Arial" w:cs="Arial"/>
          <w:sz w:val="22"/>
          <w:szCs w:val="22"/>
          <w:lang w:eastAsia="en-AU"/>
        </w:rPr>
        <w:t>(spiders)</w:t>
      </w:r>
      <w:r w:rsidRPr="006C59BD">
        <w:rPr>
          <w:rFonts w:ascii="Arial" w:hAnsi="Arial" w:cs="Arial"/>
          <w:sz w:val="22"/>
          <w:szCs w:val="22"/>
          <w:lang w:eastAsia="en-AU"/>
        </w:rPr>
        <w:t xml:space="preserve">, </w:t>
      </w:r>
      <w:r w:rsidR="009A7655" w:rsidRPr="009312D4">
        <w:rPr>
          <w:rFonts w:ascii="Arial" w:hAnsi="Arial" w:cs="Arial"/>
          <w:i/>
          <w:sz w:val="22"/>
          <w:szCs w:val="22"/>
          <w:lang w:eastAsia="en-AU"/>
        </w:rPr>
        <w:t>Amphipod</w:t>
      </w:r>
      <w:r w:rsidR="009A7655">
        <w:rPr>
          <w:rFonts w:ascii="Arial" w:hAnsi="Arial" w:cs="Arial"/>
          <w:i/>
          <w:sz w:val="22"/>
          <w:szCs w:val="22"/>
          <w:lang w:eastAsia="en-AU"/>
        </w:rPr>
        <w:t>a</w:t>
      </w:r>
      <w:r w:rsidR="009A7655" w:rsidRPr="009312D4">
        <w:rPr>
          <w:rFonts w:ascii="Arial" w:hAnsi="Arial" w:cs="Arial"/>
          <w:sz w:val="22"/>
          <w:szCs w:val="22"/>
          <w:lang w:eastAsia="en-AU"/>
        </w:rPr>
        <w:t xml:space="preserve"> </w:t>
      </w:r>
      <w:r w:rsidR="00A25499">
        <w:rPr>
          <w:rFonts w:ascii="Arial" w:hAnsi="Arial" w:cs="Arial"/>
          <w:sz w:val="22"/>
          <w:szCs w:val="22"/>
          <w:lang w:eastAsia="en-AU"/>
        </w:rPr>
        <w:t>species</w:t>
      </w:r>
      <w:r w:rsidR="00CA4E49">
        <w:rPr>
          <w:rFonts w:ascii="Arial" w:hAnsi="Arial" w:cs="Arial"/>
          <w:sz w:val="22"/>
          <w:szCs w:val="22"/>
          <w:lang w:eastAsia="en-AU"/>
        </w:rPr>
        <w:t xml:space="preserve"> (crustaceans)</w:t>
      </w:r>
      <w:r w:rsidRPr="006C59BD">
        <w:rPr>
          <w:rFonts w:ascii="Arial" w:hAnsi="Arial" w:cs="Arial"/>
          <w:sz w:val="22"/>
          <w:szCs w:val="22"/>
          <w:lang w:eastAsia="en-AU"/>
        </w:rPr>
        <w:t xml:space="preserve">, </w:t>
      </w:r>
      <w:r w:rsidR="006C59BD">
        <w:rPr>
          <w:rFonts w:ascii="Arial" w:hAnsi="Arial" w:cs="Arial"/>
          <w:i/>
          <w:sz w:val="22"/>
          <w:szCs w:val="22"/>
          <w:lang w:eastAsia="en-AU"/>
        </w:rPr>
        <w:t>O</w:t>
      </w:r>
      <w:r w:rsidR="006C59BD" w:rsidRPr="009312D4">
        <w:rPr>
          <w:rFonts w:ascii="Arial" w:hAnsi="Arial" w:cs="Arial"/>
          <w:i/>
          <w:sz w:val="22"/>
          <w:szCs w:val="22"/>
          <w:lang w:eastAsia="en-AU"/>
        </w:rPr>
        <w:t xml:space="preserve">rthoptera </w:t>
      </w:r>
      <w:r w:rsidR="00A25499">
        <w:rPr>
          <w:rFonts w:ascii="Arial" w:hAnsi="Arial" w:cs="Arial"/>
          <w:sz w:val="22"/>
          <w:szCs w:val="22"/>
          <w:lang w:eastAsia="en-AU"/>
        </w:rPr>
        <w:t xml:space="preserve">species </w:t>
      </w:r>
      <w:r w:rsidR="009A7655">
        <w:rPr>
          <w:rFonts w:ascii="Arial" w:hAnsi="Arial" w:cs="Arial"/>
          <w:sz w:val="22"/>
          <w:szCs w:val="22"/>
          <w:lang w:eastAsia="en-AU"/>
        </w:rPr>
        <w:t xml:space="preserve">(crickets), </w:t>
      </w:r>
      <w:r w:rsidR="006C59BD">
        <w:rPr>
          <w:rFonts w:ascii="Arial" w:hAnsi="Arial" w:cs="Arial"/>
          <w:i/>
          <w:sz w:val="22"/>
          <w:szCs w:val="22"/>
          <w:lang w:eastAsia="en-AU"/>
        </w:rPr>
        <w:t>D</w:t>
      </w:r>
      <w:r w:rsidR="009A7655" w:rsidRPr="009312D4">
        <w:rPr>
          <w:rFonts w:ascii="Arial" w:hAnsi="Arial" w:cs="Arial"/>
          <w:i/>
          <w:sz w:val="22"/>
          <w:szCs w:val="22"/>
          <w:lang w:eastAsia="en-AU"/>
        </w:rPr>
        <w:t xml:space="preserve">iptera </w:t>
      </w:r>
      <w:r w:rsidR="00A25499">
        <w:rPr>
          <w:rFonts w:ascii="Arial" w:hAnsi="Arial" w:cs="Arial"/>
          <w:sz w:val="22"/>
          <w:szCs w:val="22"/>
          <w:lang w:eastAsia="en-AU"/>
        </w:rPr>
        <w:t xml:space="preserve">species </w:t>
      </w:r>
      <w:r w:rsidR="009A7655">
        <w:rPr>
          <w:rFonts w:ascii="Arial" w:hAnsi="Arial" w:cs="Arial"/>
          <w:sz w:val="22"/>
          <w:szCs w:val="22"/>
          <w:lang w:eastAsia="en-AU"/>
        </w:rPr>
        <w:t>(true flies)</w:t>
      </w:r>
      <w:r w:rsidR="00A25499">
        <w:rPr>
          <w:rFonts w:ascii="Arial" w:hAnsi="Arial" w:cs="Arial"/>
          <w:sz w:val="22"/>
          <w:szCs w:val="22"/>
          <w:lang w:eastAsia="en-AU"/>
        </w:rPr>
        <w:t>,</w:t>
      </w:r>
      <w:r w:rsidR="009A7655" w:rsidRPr="009312D4">
        <w:rPr>
          <w:rFonts w:ascii="Arial" w:hAnsi="Arial" w:cs="Arial"/>
          <w:sz w:val="22"/>
          <w:szCs w:val="22"/>
          <w:lang w:eastAsia="en-AU"/>
        </w:rPr>
        <w:t xml:space="preserve"> </w:t>
      </w:r>
      <w:r w:rsidR="009A7655" w:rsidRPr="009312D4">
        <w:rPr>
          <w:rFonts w:ascii="Arial" w:hAnsi="Arial" w:cs="Arial"/>
          <w:i/>
          <w:sz w:val="22"/>
          <w:szCs w:val="22"/>
          <w:lang w:eastAsia="en-AU"/>
        </w:rPr>
        <w:t>Coleoptera</w:t>
      </w:r>
      <w:r w:rsidR="006C59BD">
        <w:rPr>
          <w:rFonts w:ascii="Arial" w:hAnsi="Arial" w:cs="Arial"/>
          <w:i/>
          <w:sz w:val="22"/>
          <w:szCs w:val="22"/>
          <w:lang w:eastAsia="en-AU"/>
        </w:rPr>
        <w:t xml:space="preserve"> </w:t>
      </w:r>
      <w:r w:rsidR="00A25499">
        <w:rPr>
          <w:rFonts w:ascii="Arial" w:hAnsi="Arial" w:cs="Arial"/>
          <w:sz w:val="22"/>
          <w:szCs w:val="22"/>
          <w:lang w:eastAsia="en-AU"/>
        </w:rPr>
        <w:t xml:space="preserve">species </w:t>
      </w:r>
      <w:r w:rsidR="009A7655" w:rsidRPr="009312D4">
        <w:rPr>
          <w:rFonts w:ascii="Arial" w:hAnsi="Arial" w:cs="Arial"/>
          <w:sz w:val="22"/>
          <w:szCs w:val="22"/>
          <w:lang w:eastAsia="en-AU"/>
        </w:rPr>
        <w:t>(b</w:t>
      </w:r>
      <w:r w:rsidR="009A7655">
        <w:rPr>
          <w:rFonts w:ascii="Arial" w:hAnsi="Arial" w:cs="Arial"/>
          <w:sz w:val="22"/>
          <w:szCs w:val="22"/>
          <w:lang w:eastAsia="en-AU"/>
        </w:rPr>
        <w:t>eetles)</w:t>
      </w:r>
      <w:r w:rsidR="00A25499">
        <w:rPr>
          <w:rFonts w:ascii="Arial" w:hAnsi="Arial" w:cs="Arial"/>
          <w:sz w:val="22"/>
          <w:szCs w:val="22"/>
          <w:lang w:eastAsia="en-AU"/>
        </w:rPr>
        <w:t>,</w:t>
      </w:r>
      <w:r w:rsidR="009A7655">
        <w:rPr>
          <w:rFonts w:ascii="Arial" w:hAnsi="Arial" w:cs="Arial"/>
          <w:sz w:val="22"/>
          <w:szCs w:val="22"/>
          <w:lang w:eastAsia="en-AU"/>
        </w:rPr>
        <w:t xml:space="preserve"> </w:t>
      </w:r>
      <w:r w:rsidR="009A7655" w:rsidRPr="009312D4">
        <w:rPr>
          <w:rFonts w:ascii="Arial" w:hAnsi="Arial" w:cs="Arial"/>
          <w:i/>
          <w:sz w:val="22"/>
          <w:szCs w:val="22"/>
          <w:lang w:eastAsia="en-AU"/>
        </w:rPr>
        <w:t>Hemiptera</w:t>
      </w:r>
      <w:r w:rsidR="006C59BD">
        <w:rPr>
          <w:rFonts w:ascii="Arial" w:hAnsi="Arial" w:cs="Arial"/>
          <w:i/>
          <w:sz w:val="22"/>
          <w:szCs w:val="22"/>
          <w:lang w:eastAsia="en-AU"/>
        </w:rPr>
        <w:t xml:space="preserve"> </w:t>
      </w:r>
      <w:r w:rsidR="00A25499">
        <w:rPr>
          <w:rFonts w:ascii="Arial" w:hAnsi="Arial" w:cs="Arial"/>
          <w:sz w:val="22"/>
          <w:szCs w:val="22"/>
          <w:lang w:eastAsia="en-AU"/>
        </w:rPr>
        <w:t xml:space="preserve">species </w:t>
      </w:r>
      <w:r w:rsidR="009A7655">
        <w:rPr>
          <w:rFonts w:ascii="Arial" w:hAnsi="Arial" w:cs="Arial"/>
          <w:sz w:val="22"/>
          <w:szCs w:val="22"/>
          <w:lang w:eastAsia="en-AU"/>
        </w:rPr>
        <w:t>(true bugs)</w:t>
      </w:r>
      <w:r w:rsidR="00A25499">
        <w:rPr>
          <w:rFonts w:ascii="Arial" w:hAnsi="Arial" w:cs="Arial"/>
          <w:sz w:val="22"/>
          <w:szCs w:val="22"/>
          <w:lang w:eastAsia="en-AU"/>
        </w:rPr>
        <w:t>,</w:t>
      </w:r>
      <w:r w:rsidR="006C59BD">
        <w:rPr>
          <w:rFonts w:ascii="Arial" w:hAnsi="Arial" w:cs="Arial"/>
          <w:sz w:val="22"/>
          <w:szCs w:val="22"/>
          <w:lang w:eastAsia="en-AU"/>
        </w:rPr>
        <w:t xml:space="preserve"> and insect larvae (Lima et al. 2000).</w:t>
      </w:r>
    </w:p>
    <w:p w14:paraId="46D6CCBB" w14:textId="77777777" w:rsidR="00F10D1D" w:rsidRDefault="00F10D1D" w:rsidP="00843FE0">
      <w:pPr>
        <w:autoSpaceDE w:val="0"/>
        <w:autoSpaceDN w:val="0"/>
        <w:adjustRightInd w:val="0"/>
        <w:rPr>
          <w:rFonts w:ascii="Arial" w:hAnsi="Arial" w:cs="Arial"/>
          <w:sz w:val="22"/>
          <w:szCs w:val="22"/>
          <w:lang w:eastAsia="en-AU"/>
        </w:rPr>
      </w:pPr>
    </w:p>
    <w:p w14:paraId="5206F4B0" w14:textId="0DAB0A4B" w:rsidR="007C6C7A" w:rsidRDefault="00F10D1D" w:rsidP="00843FE0">
      <w:pPr>
        <w:autoSpaceDE w:val="0"/>
        <w:autoSpaceDN w:val="0"/>
        <w:adjustRightInd w:val="0"/>
        <w:rPr>
          <w:rFonts w:ascii="Arial" w:hAnsi="Arial" w:cs="Arial"/>
          <w:sz w:val="22"/>
          <w:szCs w:val="22"/>
          <w:lang w:eastAsia="en-AU"/>
        </w:rPr>
      </w:pPr>
      <w:r>
        <w:rPr>
          <w:rFonts w:ascii="Arial" w:hAnsi="Arial" w:cs="Arial"/>
          <w:sz w:val="22"/>
          <w:szCs w:val="22"/>
          <w:lang w:eastAsia="en-AU"/>
        </w:rPr>
        <w:t xml:space="preserve">The longevity of the Mountain Frog is </w:t>
      </w:r>
      <w:r w:rsidR="00D475E5">
        <w:rPr>
          <w:rFonts w:ascii="Arial" w:hAnsi="Arial" w:cs="Arial"/>
          <w:sz w:val="22"/>
          <w:szCs w:val="22"/>
          <w:lang w:eastAsia="en-AU"/>
        </w:rPr>
        <w:t xml:space="preserve">also </w:t>
      </w:r>
      <w:r w:rsidR="00484F7F">
        <w:rPr>
          <w:rFonts w:ascii="Arial" w:hAnsi="Arial" w:cs="Arial"/>
          <w:sz w:val="22"/>
          <w:szCs w:val="22"/>
          <w:lang w:eastAsia="en-AU"/>
        </w:rPr>
        <w:t xml:space="preserve">not </w:t>
      </w:r>
      <w:r>
        <w:rPr>
          <w:rFonts w:ascii="Arial" w:hAnsi="Arial" w:cs="Arial"/>
          <w:sz w:val="22"/>
          <w:szCs w:val="22"/>
          <w:lang w:eastAsia="en-AU"/>
        </w:rPr>
        <w:t xml:space="preserve">known. However, sampling of </w:t>
      </w:r>
      <w:r w:rsidR="006C77D8">
        <w:rPr>
          <w:rFonts w:ascii="Arial" w:hAnsi="Arial" w:cs="Arial"/>
          <w:sz w:val="22"/>
          <w:szCs w:val="22"/>
          <w:lang w:eastAsia="en-AU"/>
        </w:rPr>
        <w:t xml:space="preserve">the related </w:t>
      </w:r>
      <w:r>
        <w:rPr>
          <w:rFonts w:ascii="Arial" w:hAnsi="Arial" w:cs="Arial"/>
          <w:sz w:val="22"/>
          <w:szCs w:val="22"/>
          <w:lang w:eastAsia="en-AU"/>
        </w:rPr>
        <w:t xml:space="preserve">Baw Baw Frog has identified the maximum age of individuals </w:t>
      </w:r>
      <w:r w:rsidR="006C77D8">
        <w:rPr>
          <w:rFonts w:ascii="Arial" w:hAnsi="Arial" w:cs="Arial"/>
          <w:sz w:val="22"/>
          <w:szCs w:val="22"/>
          <w:lang w:eastAsia="en-AU"/>
        </w:rPr>
        <w:t xml:space="preserve">of this species, </w:t>
      </w:r>
      <w:r>
        <w:rPr>
          <w:rFonts w:ascii="Arial" w:hAnsi="Arial" w:cs="Arial"/>
          <w:sz w:val="22"/>
          <w:szCs w:val="22"/>
          <w:lang w:eastAsia="en-AU"/>
        </w:rPr>
        <w:t xml:space="preserve">at </w:t>
      </w:r>
      <w:r w:rsidR="00A7472E">
        <w:rPr>
          <w:rFonts w:ascii="Arial" w:hAnsi="Arial" w:cs="Arial"/>
          <w:sz w:val="22"/>
          <w:szCs w:val="22"/>
          <w:lang w:eastAsia="en-AU"/>
        </w:rPr>
        <w:t xml:space="preserve">similar </w:t>
      </w:r>
      <w:r>
        <w:rPr>
          <w:rFonts w:ascii="Arial" w:hAnsi="Arial" w:cs="Arial"/>
          <w:sz w:val="22"/>
          <w:szCs w:val="22"/>
          <w:lang w:eastAsia="en-AU"/>
        </w:rPr>
        <w:t xml:space="preserve">montane elevations </w:t>
      </w:r>
      <w:r w:rsidR="007C6C7A">
        <w:rPr>
          <w:rFonts w:ascii="Arial" w:hAnsi="Arial" w:cs="Arial"/>
          <w:sz w:val="22"/>
          <w:szCs w:val="22"/>
          <w:lang w:eastAsia="en-AU"/>
        </w:rPr>
        <w:t>(960–1299 m)</w:t>
      </w:r>
      <w:r w:rsidR="006C77D8">
        <w:rPr>
          <w:rFonts w:ascii="Arial" w:hAnsi="Arial" w:cs="Arial"/>
          <w:sz w:val="22"/>
          <w:szCs w:val="22"/>
          <w:lang w:eastAsia="en-AU"/>
        </w:rPr>
        <w:t>,</w:t>
      </w:r>
      <w:r w:rsidR="007C6C7A">
        <w:rPr>
          <w:rFonts w:ascii="Arial" w:hAnsi="Arial" w:cs="Arial"/>
          <w:sz w:val="22"/>
          <w:szCs w:val="22"/>
          <w:lang w:eastAsia="en-AU"/>
        </w:rPr>
        <w:t xml:space="preserve"> </w:t>
      </w:r>
      <w:r>
        <w:rPr>
          <w:rFonts w:ascii="Arial" w:hAnsi="Arial" w:cs="Arial"/>
          <w:sz w:val="22"/>
          <w:szCs w:val="22"/>
          <w:lang w:eastAsia="en-AU"/>
        </w:rPr>
        <w:t xml:space="preserve">to be </w:t>
      </w:r>
      <w:r w:rsidR="007C6C7A">
        <w:rPr>
          <w:rFonts w:ascii="Arial" w:hAnsi="Arial" w:cs="Arial"/>
          <w:sz w:val="22"/>
          <w:szCs w:val="22"/>
          <w:lang w:eastAsia="en-AU"/>
        </w:rPr>
        <w:t>9.5 years for males and 11.5 years for females. Males reach reproductive maturity at 3.5 years and females at 5.5 years</w:t>
      </w:r>
      <w:r w:rsidR="00A7472E">
        <w:rPr>
          <w:rFonts w:ascii="Arial" w:hAnsi="Arial" w:cs="Arial"/>
          <w:sz w:val="22"/>
          <w:szCs w:val="22"/>
          <w:lang w:eastAsia="en-AU"/>
        </w:rPr>
        <w:t xml:space="preserve"> (Hollis 2004)</w:t>
      </w:r>
      <w:r w:rsidR="007C6C7A">
        <w:rPr>
          <w:rFonts w:ascii="Arial" w:hAnsi="Arial" w:cs="Arial"/>
          <w:sz w:val="22"/>
          <w:szCs w:val="22"/>
          <w:lang w:eastAsia="en-AU"/>
        </w:rPr>
        <w:t xml:space="preserve">. This gives a potential </w:t>
      </w:r>
      <w:r w:rsidR="007A5798" w:rsidRPr="00AF1CD0">
        <w:rPr>
          <w:rFonts w:ascii="Arial" w:hAnsi="Arial" w:cs="Arial"/>
          <w:sz w:val="22"/>
          <w:szCs w:val="22"/>
          <w:lang w:eastAsia="en-AU"/>
        </w:rPr>
        <w:t>generation length of six</w:t>
      </w:r>
      <w:r w:rsidR="006E6B0B" w:rsidRPr="00E50ECE">
        <w:rPr>
          <w:rFonts w:ascii="Arial" w:hAnsi="Arial" w:cs="Arial"/>
          <w:sz w:val="22"/>
          <w:szCs w:val="22"/>
          <w:lang w:eastAsia="en-AU"/>
        </w:rPr>
        <w:t>–eight years</w:t>
      </w:r>
      <w:r w:rsidR="00A7472E">
        <w:rPr>
          <w:rFonts w:ascii="Arial" w:hAnsi="Arial" w:cs="Arial"/>
          <w:sz w:val="22"/>
          <w:szCs w:val="22"/>
          <w:lang w:eastAsia="en-AU"/>
        </w:rPr>
        <w:t xml:space="preserve"> for the Baw Baw Frog</w:t>
      </w:r>
      <w:r w:rsidR="007C6C7A">
        <w:rPr>
          <w:rFonts w:ascii="Arial" w:hAnsi="Arial" w:cs="Arial"/>
          <w:sz w:val="22"/>
          <w:szCs w:val="22"/>
          <w:lang w:eastAsia="en-AU"/>
        </w:rPr>
        <w:t>.</w:t>
      </w:r>
      <w:r w:rsidR="009428B2">
        <w:rPr>
          <w:rFonts w:ascii="Arial" w:hAnsi="Arial" w:cs="Arial"/>
          <w:sz w:val="22"/>
          <w:szCs w:val="22"/>
          <w:lang w:eastAsia="en-AU"/>
        </w:rPr>
        <w:t xml:space="preserve"> Th</w:t>
      </w:r>
      <w:r w:rsidR="007A5CAD">
        <w:rPr>
          <w:rFonts w:ascii="Arial" w:hAnsi="Arial" w:cs="Arial"/>
          <w:sz w:val="22"/>
          <w:szCs w:val="22"/>
          <w:lang w:eastAsia="en-AU"/>
        </w:rPr>
        <w:t>e</w:t>
      </w:r>
      <w:r w:rsidR="009428B2">
        <w:rPr>
          <w:rFonts w:ascii="Arial" w:hAnsi="Arial" w:cs="Arial"/>
          <w:sz w:val="22"/>
          <w:szCs w:val="22"/>
          <w:lang w:eastAsia="en-AU"/>
        </w:rPr>
        <w:t xml:space="preserve"> </w:t>
      </w:r>
      <w:r w:rsidR="007A5CAD">
        <w:rPr>
          <w:rFonts w:ascii="Arial" w:hAnsi="Arial" w:cs="Arial"/>
          <w:sz w:val="22"/>
          <w:szCs w:val="22"/>
          <w:lang w:eastAsia="en-AU"/>
        </w:rPr>
        <w:t xml:space="preserve">Mountain Frog is likely to be on the lower end of this range, given the </w:t>
      </w:r>
      <w:r w:rsidR="00123E36">
        <w:rPr>
          <w:rFonts w:ascii="Arial" w:hAnsi="Arial" w:cs="Arial"/>
          <w:sz w:val="22"/>
          <w:szCs w:val="22"/>
          <w:lang w:eastAsia="en-AU"/>
        </w:rPr>
        <w:t xml:space="preserve">colder </w:t>
      </w:r>
      <w:r w:rsidR="007A5CAD">
        <w:rPr>
          <w:rFonts w:ascii="Arial" w:hAnsi="Arial" w:cs="Arial"/>
          <w:sz w:val="22"/>
          <w:szCs w:val="22"/>
          <w:lang w:eastAsia="en-AU"/>
        </w:rPr>
        <w:t>climate in the distribution range of the Baw Baw Fro</w:t>
      </w:r>
      <w:r w:rsidR="00CB3EBC">
        <w:rPr>
          <w:rFonts w:ascii="Arial" w:hAnsi="Arial" w:cs="Arial"/>
          <w:sz w:val="22"/>
          <w:szCs w:val="22"/>
          <w:lang w:eastAsia="en-AU"/>
        </w:rPr>
        <w:t>g (</w:t>
      </w:r>
      <w:r w:rsidR="007A5CAD">
        <w:rPr>
          <w:rFonts w:ascii="Arial" w:hAnsi="Arial" w:cs="Arial"/>
          <w:sz w:val="22"/>
          <w:szCs w:val="22"/>
          <w:lang w:eastAsia="en-AU"/>
        </w:rPr>
        <w:t>endemic to the Central Highlands of Victoria</w:t>
      </w:r>
      <w:r w:rsidR="00CB3EBC">
        <w:rPr>
          <w:rFonts w:ascii="Arial" w:hAnsi="Arial" w:cs="Arial"/>
          <w:sz w:val="22"/>
          <w:szCs w:val="22"/>
          <w:lang w:eastAsia="en-AU"/>
        </w:rPr>
        <w:t>)</w:t>
      </w:r>
      <w:r w:rsidR="00AA064E">
        <w:rPr>
          <w:rFonts w:ascii="Arial" w:hAnsi="Arial" w:cs="Arial"/>
          <w:sz w:val="22"/>
          <w:szCs w:val="22"/>
          <w:lang w:eastAsia="en-AU"/>
        </w:rPr>
        <w:t xml:space="preserve"> likely increases the maximum age of individuals</w:t>
      </w:r>
      <w:r w:rsidR="008470CE">
        <w:rPr>
          <w:rFonts w:ascii="Arial" w:hAnsi="Arial" w:cs="Arial"/>
          <w:sz w:val="22"/>
          <w:szCs w:val="22"/>
          <w:lang w:eastAsia="en-AU"/>
        </w:rPr>
        <w:t>. Therefore, g</w:t>
      </w:r>
      <w:r w:rsidR="007A5CAD">
        <w:rPr>
          <w:rFonts w:ascii="Arial" w:hAnsi="Arial" w:cs="Arial"/>
          <w:sz w:val="22"/>
          <w:szCs w:val="22"/>
          <w:lang w:eastAsia="en-AU"/>
        </w:rPr>
        <w:t xml:space="preserve">eneration length for the Mountain Frog </w:t>
      </w:r>
      <w:r w:rsidR="001164AD">
        <w:rPr>
          <w:rFonts w:ascii="Arial" w:hAnsi="Arial" w:cs="Arial"/>
          <w:sz w:val="22"/>
          <w:szCs w:val="22"/>
          <w:lang w:eastAsia="en-AU"/>
        </w:rPr>
        <w:t>is</w:t>
      </w:r>
      <w:r w:rsidR="008470CE">
        <w:rPr>
          <w:rFonts w:ascii="Arial" w:hAnsi="Arial" w:cs="Arial"/>
          <w:sz w:val="22"/>
          <w:szCs w:val="22"/>
          <w:lang w:eastAsia="en-AU"/>
        </w:rPr>
        <w:t xml:space="preserve"> </w:t>
      </w:r>
      <w:r w:rsidR="009428B2">
        <w:rPr>
          <w:rFonts w:ascii="Arial" w:hAnsi="Arial" w:cs="Arial"/>
          <w:sz w:val="22"/>
          <w:szCs w:val="22"/>
          <w:lang w:eastAsia="en-AU"/>
        </w:rPr>
        <w:t xml:space="preserve">tentatively </w:t>
      </w:r>
      <w:r w:rsidR="007A5CAD">
        <w:rPr>
          <w:rFonts w:ascii="Arial" w:hAnsi="Arial" w:cs="Arial"/>
          <w:sz w:val="22"/>
          <w:szCs w:val="22"/>
          <w:lang w:eastAsia="en-AU"/>
        </w:rPr>
        <w:t>set at six years</w:t>
      </w:r>
      <w:r w:rsidR="009428B2">
        <w:rPr>
          <w:rFonts w:ascii="Arial" w:hAnsi="Arial" w:cs="Arial"/>
          <w:sz w:val="22"/>
          <w:szCs w:val="22"/>
          <w:lang w:eastAsia="en-AU"/>
        </w:rPr>
        <w:t xml:space="preserve"> but should be adjusted as ecological knowledge of the species improves.</w:t>
      </w:r>
    </w:p>
    <w:p w14:paraId="1189FDA4" w14:textId="0FEC2995" w:rsidR="001C6B82" w:rsidRDefault="001C6B82" w:rsidP="00452BB7">
      <w:pPr>
        <w:pStyle w:val="CAheadingintext"/>
      </w:pPr>
      <w:r w:rsidRPr="007D7E49">
        <w:t>Threats</w:t>
      </w:r>
    </w:p>
    <w:p w14:paraId="286E917D" w14:textId="42CECE8D" w:rsidR="00D46255" w:rsidRPr="00D46255" w:rsidRDefault="001C6B82" w:rsidP="001C6B82">
      <w:pPr>
        <w:keepNext/>
        <w:spacing w:after="240"/>
        <w:rPr>
          <w:rFonts w:ascii="Arial" w:hAnsi="Arial" w:cs="Arial"/>
          <w:b/>
          <w:color w:val="FF0000"/>
          <w:sz w:val="22"/>
          <w:szCs w:val="22"/>
        </w:rPr>
      </w:pPr>
      <w:r w:rsidRPr="00822863">
        <w:rPr>
          <w:rFonts w:ascii="Arial" w:hAnsi="Arial" w:cs="Arial"/>
          <w:b/>
          <w:sz w:val="22"/>
          <w:szCs w:val="22"/>
        </w:rPr>
        <w:t>Table 1</w:t>
      </w:r>
      <w:r>
        <w:rPr>
          <w:rFonts w:ascii="Arial" w:hAnsi="Arial" w:cs="Arial"/>
          <w:sz w:val="22"/>
          <w:szCs w:val="22"/>
        </w:rPr>
        <w:t xml:space="preserve">: </w:t>
      </w:r>
      <w:r w:rsidRPr="004023AD">
        <w:rPr>
          <w:rFonts w:ascii="Arial" w:hAnsi="Arial" w:cs="Arial"/>
          <w:sz w:val="22"/>
          <w:szCs w:val="22"/>
        </w:rPr>
        <w:t>Threats</w:t>
      </w:r>
      <w:r w:rsidRPr="008837E3">
        <w:rPr>
          <w:rFonts w:ascii="Arial" w:hAnsi="Arial" w:cs="Arial"/>
          <w:sz w:val="22"/>
          <w:szCs w:val="22"/>
        </w:rPr>
        <w:t xml:space="preserve"> impacti</w:t>
      </w:r>
      <w:r w:rsidRPr="00167ED0">
        <w:rPr>
          <w:rFonts w:ascii="Arial" w:hAnsi="Arial" w:cs="Arial"/>
          <w:sz w:val="22"/>
          <w:szCs w:val="22"/>
        </w:rPr>
        <w:t xml:space="preserve">ng the </w:t>
      </w:r>
      <w:r w:rsidR="00B54F95">
        <w:rPr>
          <w:rFonts w:ascii="Arial" w:hAnsi="Arial" w:cs="Arial"/>
          <w:sz w:val="22"/>
          <w:szCs w:val="22"/>
        </w:rPr>
        <w:t>Mountain</w:t>
      </w:r>
      <w:r w:rsidR="00C714A2">
        <w:rPr>
          <w:rFonts w:ascii="Arial" w:hAnsi="Arial" w:cs="Arial"/>
          <w:sz w:val="22"/>
          <w:szCs w:val="22"/>
        </w:rPr>
        <w:t xml:space="preserve"> F</w:t>
      </w:r>
      <w:r w:rsidR="00EE7D5D">
        <w:rPr>
          <w:rFonts w:ascii="Arial" w:hAnsi="Arial" w:cs="Arial"/>
          <w:sz w:val="22"/>
          <w:szCs w:val="22"/>
        </w:rPr>
        <w:t>rog</w:t>
      </w:r>
      <w:r w:rsidR="00EE7D5D" w:rsidRPr="008837E3">
        <w:rPr>
          <w:rFonts w:ascii="Arial" w:hAnsi="Arial" w:cs="Arial"/>
          <w:sz w:val="22"/>
          <w:szCs w:val="22"/>
        </w:rPr>
        <w:t xml:space="preserve"> </w:t>
      </w:r>
      <w:r w:rsidRPr="008837E3">
        <w:rPr>
          <w:rFonts w:ascii="Arial" w:hAnsi="Arial" w:cs="Arial"/>
          <w:sz w:val="22"/>
          <w:szCs w:val="22"/>
        </w:rPr>
        <w:t>in approximate order of severity of risk, based on available evidence</w:t>
      </w:r>
    </w:p>
    <w:tbl>
      <w:tblPr>
        <w:tblStyle w:val="TableGrid"/>
        <w:tblW w:w="0" w:type="auto"/>
        <w:tblCellMar>
          <w:top w:w="57" w:type="dxa"/>
          <w:bottom w:w="57" w:type="dxa"/>
        </w:tblCellMar>
        <w:tblLook w:val="04A0" w:firstRow="1" w:lastRow="0" w:firstColumn="1" w:lastColumn="0" w:noHBand="0" w:noVBand="1"/>
      </w:tblPr>
      <w:tblGrid>
        <w:gridCol w:w="1075"/>
        <w:gridCol w:w="2601"/>
        <w:gridCol w:w="1736"/>
        <w:gridCol w:w="3961"/>
      </w:tblGrid>
      <w:tr w:rsidR="00A8278D" w:rsidRPr="000C0480" w14:paraId="1C654268" w14:textId="77777777" w:rsidTr="009312D4">
        <w:trPr>
          <w:trHeight w:val="524"/>
        </w:trPr>
        <w:tc>
          <w:tcPr>
            <w:tcW w:w="1075" w:type="dxa"/>
            <w:shd w:val="clear" w:color="auto" w:fill="D9D9D9" w:themeFill="background1" w:themeFillShade="D9"/>
          </w:tcPr>
          <w:p w14:paraId="4743AF52" w14:textId="6492D43F" w:rsidR="00A8278D" w:rsidRPr="000C0480" w:rsidRDefault="00A8278D" w:rsidP="00C651BB">
            <w:pPr>
              <w:rPr>
                <w:rFonts w:ascii="Arial" w:hAnsi="Arial" w:cs="Arial"/>
                <w:b/>
                <w:sz w:val="22"/>
                <w:szCs w:val="22"/>
              </w:rPr>
            </w:pPr>
            <w:r>
              <w:rPr>
                <w:rFonts w:ascii="Arial" w:hAnsi="Arial" w:cs="Arial"/>
                <w:b/>
                <w:sz w:val="22"/>
                <w:szCs w:val="22"/>
              </w:rPr>
              <w:t>Number</w:t>
            </w:r>
          </w:p>
        </w:tc>
        <w:tc>
          <w:tcPr>
            <w:tcW w:w="2601" w:type="dxa"/>
            <w:shd w:val="clear" w:color="auto" w:fill="D9D9D9" w:themeFill="background1" w:themeFillShade="D9"/>
          </w:tcPr>
          <w:p w14:paraId="037F1CD0" w14:textId="1EC0031A" w:rsidR="00A8278D" w:rsidRPr="000C0480" w:rsidRDefault="00A8278D" w:rsidP="00C651BB">
            <w:pPr>
              <w:rPr>
                <w:rFonts w:ascii="Arial" w:hAnsi="Arial" w:cs="Arial"/>
                <w:b/>
                <w:sz w:val="22"/>
                <w:szCs w:val="22"/>
              </w:rPr>
            </w:pPr>
            <w:r w:rsidRPr="000C0480">
              <w:rPr>
                <w:rFonts w:ascii="Arial" w:hAnsi="Arial" w:cs="Arial"/>
                <w:b/>
                <w:sz w:val="22"/>
                <w:szCs w:val="22"/>
              </w:rPr>
              <w:t>Threat factor</w:t>
            </w:r>
          </w:p>
        </w:tc>
        <w:tc>
          <w:tcPr>
            <w:tcW w:w="1736" w:type="dxa"/>
            <w:shd w:val="clear" w:color="auto" w:fill="D9D9D9" w:themeFill="background1" w:themeFillShade="D9"/>
          </w:tcPr>
          <w:p w14:paraId="3E8119A6" w14:textId="77777777" w:rsidR="00A8278D" w:rsidRPr="000C0480" w:rsidRDefault="00A8278D" w:rsidP="00C651BB">
            <w:pPr>
              <w:rPr>
                <w:rFonts w:ascii="Arial" w:hAnsi="Arial" w:cs="Arial"/>
                <w:b/>
                <w:sz w:val="22"/>
                <w:szCs w:val="22"/>
              </w:rPr>
            </w:pPr>
            <w:r w:rsidRPr="000C0480">
              <w:rPr>
                <w:rFonts w:ascii="Arial" w:hAnsi="Arial" w:cs="Arial"/>
                <w:b/>
                <w:sz w:val="22"/>
                <w:szCs w:val="22"/>
              </w:rPr>
              <w:t>Threat type</w:t>
            </w:r>
            <w:r>
              <w:rPr>
                <w:rFonts w:ascii="Arial" w:hAnsi="Arial" w:cs="Arial"/>
                <w:b/>
                <w:sz w:val="22"/>
                <w:szCs w:val="22"/>
              </w:rPr>
              <w:t xml:space="preserve"> and status</w:t>
            </w:r>
          </w:p>
        </w:tc>
        <w:tc>
          <w:tcPr>
            <w:tcW w:w="3961" w:type="dxa"/>
            <w:shd w:val="clear" w:color="auto" w:fill="D9D9D9" w:themeFill="background1" w:themeFillShade="D9"/>
          </w:tcPr>
          <w:p w14:paraId="79C1D715" w14:textId="77777777" w:rsidR="00A8278D" w:rsidRPr="000C0480" w:rsidRDefault="00A8278D" w:rsidP="00C651BB">
            <w:pPr>
              <w:rPr>
                <w:rFonts w:ascii="Arial" w:hAnsi="Arial" w:cs="Arial"/>
                <w:b/>
                <w:sz w:val="22"/>
                <w:szCs w:val="22"/>
              </w:rPr>
            </w:pPr>
            <w:r w:rsidRPr="000C0480">
              <w:rPr>
                <w:rFonts w:ascii="Arial" w:hAnsi="Arial" w:cs="Arial"/>
                <w:b/>
                <w:sz w:val="22"/>
                <w:szCs w:val="22"/>
              </w:rPr>
              <w:t>Evidence base</w:t>
            </w:r>
          </w:p>
        </w:tc>
      </w:tr>
      <w:tr w:rsidR="00A93841" w14:paraId="08CEF698" w14:textId="77777777" w:rsidTr="009312D4">
        <w:tc>
          <w:tcPr>
            <w:tcW w:w="1075" w:type="dxa"/>
          </w:tcPr>
          <w:p w14:paraId="499BAF89" w14:textId="5692D46D" w:rsidR="00A93841" w:rsidRDefault="0058128D">
            <w:pPr>
              <w:rPr>
                <w:rFonts w:ascii="Arial" w:hAnsi="Arial" w:cs="Arial"/>
                <w:sz w:val="22"/>
                <w:szCs w:val="22"/>
              </w:rPr>
            </w:pPr>
            <w:r>
              <w:rPr>
                <w:rFonts w:ascii="Arial" w:hAnsi="Arial" w:cs="Arial"/>
                <w:sz w:val="22"/>
                <w:szCs w:val="22"/>
              </w:rPr>
              <w:t>1</w:t>
            </w:r>
            <w:r w:rsidR="00A93841">
              <w:rPr>
                <w:rFonts w:ascii="Arial" w:hAnsi="Arial" w:cs="Arial"/>
                <w:sz w:val="22"/>
                <w:szCs w:val="22"/>
              </w:rPr>
              <w:t>.0</w:t>
            </w:r>
          </w:p>
        </w:tc>
        <w:tc>
          <w:tcPr>
            <w:tcW w:w="8298" w:type="dxa"/>
            <w:gridSpan w:val="3"/>
          </w:tcPr>
          <w:p w14:paraId="69D76F1F" w14:textId="3DE5ABCB" w:rsidR="00A93841" w:rsidRPr="006179D8" w:rsidRDefault="00A93841" w:rsidP="00A93841">
            <w:pPr>
              <w:autoSpaceDE w:val="0"/>
              <w:autoSpaceDN w:val="0"/>
              <w:adjustRightInd w:val="0"/>
              <w:rPr>
                <w:rFonts w:ascii="Arial" w:hAnsi="Arial" w:cs="Arial"/>
                <w:sz w:val="22"/>
                <w:szCs w:val="22"/>
              </w:rPr>
            </w:pPr>
            <w:r>
              <w:rPr>
                <w:rFonts w:ascii="Arial" w:hAnsi="Arial" w:cs="Arial"/>
                <w:sz w:val="22"/>
                <w:szCs w:val="22"/>
              </w:rPr>
              <w:t>Climate Change</w:t>
            </w:r>
          </w:p>
        </w:tc>
      </w:tr>
      <w:tr w:rsidR="00A93841" w14:paraId="2E9F3A96" w14:textId="77777777" w:rsidTr="009312D4">
        <w:tc>
          <w:tcPr>
            <w:tcW w:w="1075" w:type="dxa"/>
          </w:tcPr>
          <w:p w14:paraId="56305976" w14:textId="2A6E01CA" w:rsidR="00A93841" w:rsidRPr="00FE7A85" w:rsidRDefault="0058128D">
            <w:pPr>
              <w:rPr>
                <w:rFonts w:ascii="Arial" w:hAnsi="Arial" w:cs="Arial"/>
                <w:sz w:val="22"/>
                <w:szCs w:val="22"/>
              </w:rPr>
            </w:pPr>
            <w:r>
              <w:rPr>
                <w:rFonts w:ascii="Arial" w:hAnsi="Arial" w:cs="Arial"/>
                <w:sz w:val="22"/>
                <w:szCs w:val="22"/>
              </w:rPr>
              <w:t>1</w:t>
            </w:r>
            <w:r w:rsidR="00A93841">
              <w:rPr>
                <w:rFonts w:ascii="Arial" w:hAnsi="Arial" w:cs="Arial"/>
                <w:sz w:val="22"/>
                <w:szCs w:val="22"/>
              </w:rPr>
              <w:t>.1</w:t>
            </w:r>
          </w:p>
        </w:tc>
        <w:tc>
          <w:tcPr>
            <w:tcW w:w="2601" w:type="dxa"/>
          </w:tcPr>
          <w:p w14:paraId="2F9F7C2B" w14:textId="1AFF102F" w:rsidR="00A93841" w:rsidRDefault="00A93841">
            <w:pPr>
              <w:rPr>
                <w:rFonts w:ascii="Arial" w:hAnsi="Arial" w:cs="Arial"/>
                <w:color w:val="0000FF"/>
                <w:sz w:val="22"/>
                <w:szCs w:val="22"/>
              </w:rPr>
            </w:pPr>
            <w:r>
              <w:rPr>
                <w:rFonts w:ascii="Arial" w:hAnsi="Arial" w:cs="Arial"/>
                <w:sz w:val="22"/>
                <w:szCs w:val="22"/>
              </w:rPr>
              <w:t xml:space="preserve">Increased temperature </w:t>
            </w:r>
            <w:r w:rsidRPr="009212A8">
              <w:rPr>
                <w:rFonts w:ascii="Arial" w:hAnsi="Arial" w:cs="Arial"/>
                <w:sz w:val="22"/>
                <w:szCs w:val="22"/>
              </w:rPr>
              <w:t>intensity</w:t>
            </w:r>
            <w:r>
              <w:rPr>
                <w:rFonts w:ascii="Arial" w:hAnsi="Arial" w:cs="Arial"/>
                <w:sz w:val="22"/>
                <w:szCs w:val="22"/>
              </w:rPr>
              <w:t>/frequency</w:t>
            </w:r>
            <w:r w:rsidR="00EF205F">
              <w:rPr>
                <w:rFonts w:ascii="Arial" w:hAnsi="Arial" w:cs="Arial"/>
                <w:sz w:val="22"/>
                <w:szCs w:val="22"/>
              </w:rPr>
              <w:t xml:space="preserve"> </w:t>
            </w:r>
            <w:r w:rsidR="00EF205F">
              <w:rPr>
                <w:rFonts w:ascii="Arial" w:hAnsi="Arial" w:cs="Arial"/>
                <w:sz w:val="22"/>
                <w:szCs w:val="22"/>
                <w:lang w:eastAsia="en-AU"/>
              </w:rPr>
              <w:t>and change to precipitation patterns</w:t>
            </w:r>
          </w:p>
        </w:tc>
        <w:tc>
          <w:tcPr>
            <w:tcW w:w="1736" w:type="dxa"/>
          </w:tcPr>
          <w:p w14:paraId="146B5A29" w14:textId="15F23229" w:rsidR="00A93841" w:rsidRDefault="007E04AF" w:rsidP="00A93841">
            <w:pPr>
              <w:rPr>
                <w:rFonts w:ascii="Arial" w:hAnsi="Arial" w:cs="Arial"/>
                <w:color w:val="0000FF"/>
                <w:sz w:val="22"/>
                <w:szCs w:val="22"/>
              </w:rPr>
            </w:pPr>
            <w:r>
              <w:rPr>
                <w:rFonts w:ascii="Arial" w:hAnsi="Arial" w:cs="Arial"/>
                <w:sz w:val="22"/>
                <w:szCs w:val="22"/>
              </w:rPr>
              <w:t>k</w:t>
            </w:r>
            <w:r w:rsidR="00C841F5">
              <w:rPr>
                <w:rFonts w:ascii="Arial" w:hAnsi="Arial" w:cs="Arial"/>
                <w:sz w:val="22"/>
                <w:szCs w:val="22"/>
              </w:rPr>
              <w:t>nown current</w:t>
            </w:r>
          </w:p>
        </w:tc>
        <w:tc>
          <w:tcPr>
            <w:tcW w:w="3961" w:type="dxa"/>
          </w:tcPr>
          <w:p w14:paraId="4AFF831B" w14:textId="1CF204C6" w:rsidR="00160A14" w:rsidRDefault="00160A14" w:rsidP="00160A14">
            <w:pPr>
              <w:rPr>
                <w:rFonts w:ascii="Arial" w:hAnsi="Arial" w:cs="Arial"/>
                <w:sz w:val="22"/>
                <w:szCs w:val="22"/>
                <w:lang w:eastAsia="en-AU"/>
              </w:rPr>
            </w:pPr>
            <w:r>
              <w:rPr>
                <w:rFonts w:ascii="Arial" w:hAnsi="Arial" w:cs="Arial"/>
                <w:sz w:val="22"/>
                <w:szCs w:val="22"/>
                <w:lang w:eastAsia="en-AU"/>
              </w:rPr>
              <w:t>C</w:t>
            </w:r>
            <w:r w:rsidRPr="00A46EFC">
              <w:rPr>
                <w:rFonts w:ascii="Arial" w:hAnsi="Arial" w:cs="Arial"/>
                <w:sz w:val="22"/>
                <w:szCs w:val="22"/>
                <w:lang w:eastAsia="en-AU"/>
              </w:rPr>
              <w:t xml:space="preserve">limate change </w:t>
            </w:r>
            <w:r>
              <w:rPr>
                <w:rFonts w:ascii="Arial" w:hAnsi="Arial" w:cs="Arial"/>
                <w:sz w:val="22"/>
                <w:szCs w:val="22"/>
                <w:lang w:eastAsia="en-AU"/>
              </w:rPr>
              <w:t>is expected to</w:t>
            </w:r>
            <w:r w:rsidRPr="00A46EFC">
              <w:rPr>
                <w:rFonts w:ascii="Arial" w:hAnsi="Arial" w:cs="Arial"/>
                <w:sz w:val="22"/>
                <w:szCs w:val="22"/>
                <w:lang w:eastAsia="en-AU"/>
              </w:rPr>
              <w:t xml:space="preserve"> cause a</w:t>
            </w:r>
            <w:r>
              <w:rPr>
                <w:rFonts w:ascii="Arial" w:hAnsi="Arial" w:cs="Arial"/>
                <w:sz w:val="22"/>
                <w:szCs w:val="22"/>
                <w:lang w:eastAsia="en-AU"/>
              </w:rPr>
              <w:t xml:space="preserve"> </w:t>
            </w:r>
            <w:r w:rsidRPr="00A46EFC">
              <w:rPr>
                <w:rFonts w:ascii="Arial" w:hAnsi="Arial" w:cs="Arial"/>
                <w:sz w:val="22"/>
                <w:szCs w:val="22"/>
                <w:lang w:eastAsia="en-AU"/>
              </w:rPr>
              <w:t xml:space="preserve">pronounced increase in extinction risk for </w:t>
            </w:r>
            <w:r>
              <w:rPr>
                <w:rFonts w:ascii="Arial" w:hAnsi="Arial" w:cs="Arial"/>
                <w:sz w:val="22"/>
                <w:szCs w:val="22"/>
                <w:lang w:eastAsia="en-AU"/>
              </w:rPr>
              <w:t xml:space="preserve">frog species </w:t>
            </w:r>
            <w:r w:rsidRPr="00A46EFC">
              <w:rPr>
                <w:rFonts w:ascii="Arial" w:hAnsi="Arial" w:cs="Arial"/>
                <w:sz w:val="22"/>
                <w:szCs w:val="22"/>
                <w:lang w:eastAsia="en-AU"/>
              </w:rPr>
              <w:t>over the coming century</w:t>
            </w:r>
            <w:r>
              <w:rPr>
                <w:rFonts w:ascii="Arial" w:hAnsi="Arial" w:cs="Arial"/>
                <w:sz w:val="22"/>
                <w:szCs w:val="22"/>
                <w:lang w:eastAsia="en-AU"/>
              </w:rPr>
              <w:t xml:space="preserve">, with </w:t>
            </w:r>
            <w:r w:rsidRPr="0005423B">
              <w:rPr>
                <w:rFonts w:ascii="Arial" w:hAnsi="Arial"/>
                <w:sz w:val="22"/>
              </w:rPr>
              <w:t xml:space="preserve">terrestrial </w:t>
            </w:r>
            <w:r w:rsidR="00550B26">
              <w:rPr>
                <w:rFonts w:ascii="Arial" w:hAnsi="Arial"/>
                <w:sz w:val="22"/>
              </w:rPr>
              <w:t>breeding</w:t>
            </w:r>
            <w:r w:rsidRPr="0005423B">
              <w:rPr>
                <w:rFonts w:ascii="Arial" w:hAnsi="Arial"/>
                <w:sz w:val="22"/>
              </w:rPr>
              <w:t xml:space="preserve"> frog</w:t>
            </w:r>
            <w:r>
              <w:rPr>
                <w:rFonts w:ascii="Arial" w:hAnsi="Arial"/>
                <w:sz w:val="22"/>
              </w:rPr>
              <w:t>s</w:t>
            </w:r>
            <w:r w:rsidRPr="0005423B">
              <w:rPr>
                <w:rFonts w:ascii="Arial" w:hAnsi="Arial"/>
                <w:sz w:val="22"/>
              </w:rPr>
              <w:t xml:space="preserve"> </w:t>
            </w:r>
            <w:r>
              <w:rPr>
                <w:rFonts w:ascii="Arial" w:hAnsi="Arial"/>
                <w:sz w:val="22"/>
              </w:rPr>
              <w:t xml:space="preserve">identified as some of the </w:t>
            </w:r>
            <w:r w:rsidRPr="009E1A4D">
              <w:rPr>
                <w:rFonts w:ascii="Arial" w:hAnsi="Arial"/>
                <w:sz w:val="22"/>
              </w:rPr>
              <w:t>most vulnerable</w:t>
            </w:r>
            <w:r>
              <w:rPr>
                <w:rFonts w:ascii="Arial" w:hAnsi="Arial"/>
                <w:sz w:val="22"/>
              </w:rPr>
              <w:t xml:space="preserve"> taxa </w:t>
            </w:r>
            <w:r>
              <w:rPr>
                <w:rFonts w:ascii="Arial" w:hAnsi="Arial" w:cs="Arial"/>
                <w:sz w:val="22"/>
                <w:szCs w:val="22"/>
                <w:lang w:eastAsia="en-AU"/>
              </w:rPr>
              <w:t>(Hero et al. 2005; Lemckert &amp; Penman 2012;</w:t>
            </w:r>
            <w:r w:rsidRPr="000752C5">
              <w:rPr>
                <w:rFonts w:ascii="Arial" w:hAnsi="Arial" w:cs="Arial"/>
                <w:sz w:val="22"/>
                <w:szCs w:val="22"/>
                <w:lang w:eastAsia="en-AU"/>
              </w:rPr>
              <w:t xml:space="preserve"> </w:t>
            </w:r>
            <w:r w:rsidRPr="005102C7">
              <w:rPr>
                <w:rFonts w:ascii="Arial" w:hAnsi="Arial" w:cs="Arial"/>
                <w:sz w:val="22"/>
                <w:szCs w:val="22"/>
                <w:lang w:eastAsia="en-AU"/>
              </w:rPr>
              <w:t>Hagger et al. 2013</w:t>
            </w:r>
            <w:r>
              <w:rPr>
                <w:rFonts w:ascii="Arial" w:hAnsi="Arial" w:cs="Arial"/>
                <w:sz w:val="22"/>
                <w:szCs w:val="22"/>
                <w:lang w:eastAsia="en-AU"/>
              </w:rPr>
              <w:t xml:space="preserve">; Pearson et al. 2014; Lopez 2016). </w:t>
            </w:r>
          </w:p>
          <w:p w14:paraId="5931144E" w14:textId="5CC6673A" w:rsidR="007D1148" w:rsidRDefault="007D1148" w:rsidP="00BA33D9">
            <w:pPr>
              <w:rPr>
                <w:rFonts w:ascii="Arial" w:hAnsi="Arial" w:cs="Arial"/>
                <w:sz w:val="22"/>
                <w:szCs w:val="22"/>
                <w:lang w:eastAsia="en-AU"/>
              </w:rPr>
            </w:pPr>
          </w:p>
          <w:p w14:paraId="08DD1879" w14:textId="5C33168E" w:rsidR="00160A14" w:rsidRDefault="00160A14" w:rsidP="00160A14">
            <w:pPr>
              <w:rPr>
                <w:rFonts w:ascii="Arial" w:hAnsi="Arial" w:cs="Arial"/>
                <w:sz w:val="22"/>
                <w:szCs w:val="22"/>
                <w:lang w:eastAsia="en-AU"/>
              </w:rPr>
            </w:pPr>
            <w:r>
              <w:rPr>
                <w:rFonts w:ascii="Arial" w:hAnsi="Arial" w:cs="Arial"/>
                <w:sz w:val="22"/>
                <w:szCs w:val="22"/>
                <w:lang w:eastAsia="en-AU"/>
              </w:rPr>
              <w:t xml:space="preserve">Climate projections </w:t>
            </w:r>
            <w:r w:rsidRPr="007C1BFA">
              <w:rPr>
                <w:rFonts w:ascii="Arial" w:hAnsi="Arial" w:cs="Arial"/>
                <w:sz w:val="22"/>
                <w:szCs w:val="22"/>
                <w:lang w:eastAsia="en-AU"/>
              </w:rPr>
              <w:t xml:space="preserve">for </w:t>
            </w:r>
            <w:r>
              <w:rPr>
                <w:rFonts w:ascii="Arial" w:hAnsi="Arial" w:cs="Arial"/>
                <w:sz w:val="22"/>
                <w:szCs w:val="22"/>
                <w:lang w:eastAsia="en-AU"/>
              </w:rPr>
              <w:t xml:space="preserve">eastern </w:t>
            </w:r>
            <w:r w:rsidRPr="007C1BFA">
              <w:rPr>
                <w:rFonts w:ascii="Arial" w:hAnsi="Arial" w:cs="Arial"/>
                <w:sz w:val="22"/>
                <w:szCs w:val="22"/>
                <w:lang w:eastAsia="en-AU"/>
              </w:rPr>
              <w:t>Australia</w:t>
            </w:r>
            <w:r>
              <w:rPr>
                <w:rFonts w:ascii="Arial" w:hAnsi="Arial" w:cs="Arial"/>
                <w:sz w:val="22"/>
                <w:szCs w:val="22"/>
                <w:lang w:eastAsia="en-AU"/>
              </w:rPr>
              <w:t xml:space="preserve"> </w:t>
            </w:r>
            <w:r>
              <w:rPr>
                <w:rFonts w:ascii="Arial" w:hAnsi="Arial" w:cs="Arial"/>
                <w:sz w:val="22"/>
                <w:szCs w:val="22"/>
              </w:rPr>
              <w:t>include</w:t>
            </w:r>
            <w:r w:rsidRPr="00E6273A">
              <w:rPr>
                <w:rFonts w:ascii="Arial" w:hAnsi="Arial" w:cs="Arial"/>
                <w:sz w:val="22"/>
                <w:szCs w:val="22"/>
              </w:rPr>
              <w:t xml:space="preserve"> reduced rainfall, increased average temperatures, </w:t>
            </w:r>
            <w:r>
              <w:rPr>
                <w:rFonts w:ascii="Arial" w:hAnsi="Arial" w:cs="Arial"/>
                <w:sz w:val="22"/>
                <w:szCs w:val="22"/>
              </w:rPr>
              <w:t xml:space="preserve">and </w:t>
            </w:r>
            <w:r w:rsidRPr="00E6273A">
              <w:rPr>
                <w:rFonts w:ascii="Arial" w:hAnsi="Arial" w:cs="Arial"/>
                <w:sz w:val="22"/>
                <w:szCs w:val="22"/>
              </w:rPr>
              <w:t>more frequent droughts</w:t>
            </w:r>
            <w:r>
              <w:rPr>
                <w:rFonts w:ascii="Arial" w:hAnsi="Arial" w:cs="Arial"/>
                <w:sz w:val="22"/>
                <w:szCs w:val="22"/>
              </w:rPr>
              <w:t xml:space="preserve">. These conditions will increase the scale, frequency and intensity of wildfires </w:t>
            </w:r>
            <w:r w:rsidRPr="00E6273A">
              <w:rPr>
                <w:rFonts w:ascii="Arial" w:hAnsi="Arial" w:cs="Arial"/>
                <w:sz w:val="22"/>
                <w:szCs w:val="22"/>
              </w:rPr>
              <w:t>(</w:t>
            </w:r>
            <w:r w:rsidRPr="000672D5">
              <w:rPr>
                <w:rFonts w:ascii="Arial" w:hAnsi="Arial" w:cs="Arial"/>
                <w:sz w:val="22"/>
                <w:szCs w:val="22"/>
              </w:rPr>
              <w:t>CSIRO 2007; CSIRO &amp; Bureau of Meteorology 2015</w:t>
            </w:r>
            <w:r w:rsidRPr="000F4366">
              <w:rPr>
                <w:rFonts w:ascii="Arial" w:hAnsi="Arial" w:cs="Arial"/>
                <w:sz w:val="22"/>
                <w:szCs w:val="22"/>
              </w:rPr>
              <w:t>)</w:t>
            </w:r>
            <w:r>
              <w:rPr>
                <w:rFonts w:ascii="Arial" w:hAnsi="Arial" w:cs="Arial"/>
                <w:sz w:val="22"/>
                <w:szCs w:val="22"/>
              </w:rPr>
              <w:t xml:space="preserve"> and </w:t>
            </w:r>
            <w:r w:rsidRPr="002B057D">
              <w:rPr>
                <w:rFonts w:ascii="Arial" w:hAnsi="Arial" w:cs="Arial"/>
                <w:sz w:val="22"/>
                <w:szCs w:val="22"/>
              </w:rPr>
              <w:t xml:space="preserve">could </w:t>
            </w:r>
            <w:r>
              <w:rPr>
                <w:rFonts w:ascii="Arial" w:hAnsi="Arial" w:cs="Arial"/>
                <w:sz w:val="22"/>
                <w:szCs w:val="22"/>
                <w:lang w:eastAsia="en-AU"/>
              </w:rPr>
              <w:t xml:space="preserve">affect Mountain Frog recruitment levels. </w:t>
            </w:r>
            <w:r w:rsidR="007F6C42">
              <w:rPr>
                <w:rFonts w:ascii="Arial" w:hAnsi="Arial" w:cs="Arial"/>
                <w:sz w:val="22"/>
                <w:szCs w:val="22"/>
                <w:lang w:eastAsia="en-AU"/>
              </w:rPr>
              <w:t xml:space="preserve">Rainfall </w:t>
            </w:r>
            <w:r>
              <w:rPr>
                <w:rFonts w:ascii="Arial" w:hAnsi="Arial" w:cs="Arial"/>
                <w:sz w:val="22"/>
                <w:szCs w:val="22"/>
                <w:lang w:eastAsia="en-AU"/>
              </w:rPr>
              <w:t xml:space="preserve">and temperature </w:t>
            </w:r>
            <w:r w:rsidR="007F6C42">
              <w:rPr>
                <w:rFonts w:ascii="Arial" w:hAnsi="Arial" w:cs="Arial"/>
                <w:sz w:val="22"/>
                <w:szCs w:val="22"/>
                <w:lang w:eastAsia="en-AU"/>
              </w:rPr>
              <w:t xml:space="preserve">have been observed to </w:t>
            </w:r>
            <w:r>
              <w:rPr>
                <w:rFonts w:ascii="Arial" w:hAnsi="Arial" w:cs="Arial"/>
                <w:sz w:val="22"/>
                <w:szCs w:val="22"/>
                <w:lang w:eastAsia="en-AU"/>
              </w:rPr>
              <w:t>influence the duration and frequency of male choruses</w:t>
            </w:r>
            <w:r w:rsidR="002421E9">
              <w:rPr>
                <w:rFonts w:ascii="Arial" w:hAnsi="Arial" w:cs="Arial"/>
                <w:sz w:val="22"/>
                <w:szCs w:val="22"/>
                <w:lang w:eastAsia="en-AU"/>
              </w:rPr>
              <w:t xml:space="preserve"> in </w:t>
            </w:r>
            <w:r w:rsidR="002421E9" w:rsidRPr="002421E9">
              <w:rPr>
                <w:rFonts w:ascii="Arial" w:hAnsi="Arial" w:cs="Arial"/>
                <w:i/>
                <w:iCs/>
                <w:sz w:val="22"/>
                <w:szCs w:val="22"/>
                <w:lang w:eastAsia="en-AU"/>
              </w:rPr>
              <w:t>Philoria</w:t>
            </w:r>
            <w:r w:rsidR="002421E9">
              <w:rPr>
                <w:rFonts w:ascii="Arial" w:hAnsi="Arial" w:cs="Arial"/>
                <w:sz w:val="22"/>
                <w:szCs w:val="22"/>
                <w:lang w:eastAsia="en-AU"/>
              </w:rPr>
              <w:t xml:space="preserve"> species</w:t>
            </w:r>
            <w:r>
              <w:rPr>
                <w:rFonts w:ascii="Arial" w:hAnsi="Arial" w:cs="Arial"/>
                <w:sz w:val="22"/>
                <w:szCs w:val="22"/>
                <w:lang w:eastAsia="en-AU"/>
              </w:rPr>
              <w:t xml:space="preserve"> (Hollis 2004; Willacy et al. 2015; Lopez 2016), </w:t>
            </w:r>
            <w:r w:rsidR="007F6C42">
              <w:rPr>
                <w:rFonts w:ascii="Arial" w:hAnsi="Arial" w:cs="Arial"/>
                <w:sz w:val="22"/>
                <w:szCs w:val="22"/>
                <w:lang w:eastAsia="en-AU"/>
              </w:rPr>
              <w:t>with a change in pattern</w:t>
            </w:r>
            <w:r>
              <w:rPr>
                <w:rFonts w:ascii="Arial" w:hAnsi="Arial" w:cs="Arial"/>
                <w:sz w:val="22"/>
                <w:szCs w:val="22"/>
                <w:lang w:eastAsia="en-AU"/>
              </w:rPr>
              <w:t xml:space="preserve"> </w:t>
            </w:r>
            <w:r w:rsidR="007F6C42">
              <w:rPr>
                <w:rFonts w:ascii="Arial" w:hAnsi="Arial" w:cs="Arial"/>
                <w:sz w:val="22"/>
                <w:szCs w:val="22"/>
                <w:lang w:eastAsia="en-AU"/>
              </w:rPr>
              <w:t>potentially</w:t>
            </w:r>
            <w:r>
              <w:rPr>
                <w:rFonts w:ascii="Arial" w:hAnsi="Arial" w:cs="Arial"/>
                <w:sz w:val="22"/>
                <w:szCs w:val="22"/>
                <w:lang w:eastAsia="en-AU"/>
              </w:rPr>
              <w:t xml:space="preserve"> shorten</w:t>
            </w:r>
            <w:r w:rsidR="007F6C42">
              <w:rPr>
                <w:rFonts w:ascii="Arial" w:hAnsi="Arial" w:cs="Arial"/>
                <w:sz w:val="22"/>
                <w:szCs w:val="22"/>
                <w:lang w:eastAsia="en-AU"/>
              </w:rPr>
              <w:t>ing</w:t>
            </w:r>
            <w:r>
              <w:rPr>
                <w:rFonts w:ascii="Arial" w:hAnsi="Arial" w:cs="Arial"/>
                <w:sz w:val="22"/>
                <w:szCs w:val="22"/>
                <w:lang w:eastAsia="en-AU"/>
              </w:rPr>
              <w:t xml:space="preserve"> the breeding season</w:t>
            </w:r>
            <w:r w:rsidR="007F6C42">
              <w:rPr>
                <w:rFonts w:ascii="Arial" w:hAnsi="Arial" w:cs="Arial"/>
                <w:sz w:val="22"/>
                <w:szCs w:val="22"/>
                <w:lang w:eastAsia="en-AU"/>
              </w:rPr>
              <w:t>.</w:t>
            </w:r>
            <w:r>
              <w:rPr>
                <w:rFonts w:ascii="Arial" w:hAnsi="Arial" w:cs="Arial"/>
                <w:sz w:val="22"/>
                <w:szCs w:val="22"/>
                <w:lang w:eastAsia="en-AU"/>
              </w:rPr>
              <w:t xml:space="preserve"> </w:t>
            </w:r>
            <w:r w:rsidR="007F6C42">
              <w:rPr>
                <w:rFonts w:ascii="Arial" w:hAnsi="Arial" w:cs="Arial"/>
                <w:sz w:val="22"/>
                <w:szCs w:val="22"/>
                <w:lang w:eastAsia="en-AU"/>
              </w:rPr>
              <w:t>In addition, any r</w:t>
            </w:r>
            <w:r>
              <w:rPr>
                <w:rFonts w:ascii="Arial" w:hAnsi="Arial" w:cs="Arial"/>
                <w:sz w:val="22"/>
                <w:szCs w:val="22"/>
                <w:lang w:eastAsia="en-AU"/>
              </w:rPr>
              <w:t>educ</w:t>
            </w:r>
            <w:r w:rsidR="007F6C42">
              <w:rPr>
                <w:rFonts w:ascii="Arial" w:hAnsi="Arial" w:cs="Arial"/>
                <w:sz w:val="22"/>
                <w:szCs w:val="22"/>
                <w:lang w:eastAsia="en-AU"/>
              </w:rPr>
              <w:t>tion</w:t>
            </w:r>
            <w:r>
              <w:rPr>
                <w:rFonts w:ascii="Arial" w:hAnsi="Arial" w:cs="Arial"/>
                <w:sz w:val="22"/>
                <w:szCs w:val="22"/>
                <w:lang w:eastAsia="en-AU"/>
              </w:rPr>
              <w:t xml:space="preserve"> </w:t>
            </w:r>
            <w:r w:rsidR="007F6C42">
              <w:rPr>
                <w:rFonts w:ascii="Arial" w:hAnsi="Arial" w:cs="Arial"/>
                <w:sz w:val="22"/>
                <w:szCs w:val="22"/>
                <w:lang w:eastAsia="en-AU"/>
              </w:rPr>
              <w:t xml:space="preserve">in </w:t>
            </w:r>
            <w:r>
              <w:rPr>
                <w:rFonts w:ascii="Arial" w:hAnsi="Arial" w:cs="Arial"/>
                <w:sz w:val="22"/>
                <w:szCs w:val="22"/>
                <w:lang w:eastAsia="en-AU"/>
              </w:rPr>
              <w:t xml:space="preserve">moisture levels in </w:t>
            </w:r>
            <w:r w:rsidRPr="00F3496D">
              <w:rPr>
                <w:rFonts w:ascii="Arial" w:hAnsi="Arial" w:cs="Arial"/>
                <w:sz w:val="22"/>
                <w:szCs w:val="22"/>
                <w:lang w:eastAsia="en-AU"/>
              </w:rPr>
              <w:t>nesting site</w:t>
            </w:r>
            <w:r>
              <w:rPr>
                <w:rFonts w:ascii="Arial" w:hAnsi="Arial" w:cs="Arial"/>
                <w:sz w:val="22"/>
                <w:szCs w:val="22"/>
                <w:lang w:eastAsia="en-AU"/>
              </w:rPr>
              <w:t>s</w:t>
            </w:r>
            <w:r w:rsidR="007F6C42">
              <w:rPr>
                <w:rFonts w:ascii="Arial" w:hAnsi="Arial" w:cs="Arial"/>
                <w:sz w:val="22"/>
                <w:szCs w:val="22"/>
                <w:lang w:eastAsia="en-AU"/>
              </w:rPr>
              <w:t xml:space="preserve"> </w:t>
            </w:r>
            <w:r>
              <w:rPr>
                <w:rFonts w:ascii="Arial" w:hAnsi="Arial" w:cs="Arial"/>
                <w:sz w:val="22"/>
                <w:szCs w:val="22"/>
                <w:lang w:eastAsia="en-AU"/>
              </w:rPr>
              <w:t xml:space="preserve">may impact on </w:t>
            </w:r>
            <w:r w:rsidRPr="00F3496D">
              <w:rPr>
                <w:rFonts w:ascii="Arial" w:hAnsi="Arial" w:cs="Arial"/>
                <w:sz w:val="22"/>
                <w:szCs w:val="22"/>
                <w:lang w:eastAsia="en-AU"/>
              </w:rPr>
              <w:t>egg and larval development</w:t>
            </w:r>
            <w:r w:rsidRPr="004B728A">
              <w:rPr>
                <w:rFonts w:ascii="Arial" w:hAnsi="Arial" w:cs="Arial"/>
                <w:sz w:val="22"/>
                <w:szCs w:val="22"/>
                <w:lang w:eastAsia="en-AU"/>
              </w:rPr>
              <w:t xml:space="preserve"> (Lemckert &amp; Penman 2012).</w:t>
            </w:r>
          </w:p>
          <w:p w14:paraId="2500906F" w14:textId="77777777" w:rsidR="00160A14" w:rsidRDefault="00160A14" w:rsidP="00160A14">
            <w:pPr>
              <w:rPr>
                <w:rFonts w:ascii="Arial" w:hAnsi="Arial" w:cs="Arial"/>
                <w:sz w:val="22"/>
                <w:szCs w:val="22"/>
                <w:lang w:eastAsia="en-AU"/>
              </w:rPr>
            </w:pPr>
          </w:p>
          <w:p w14:paraId="21B1A7D3" w14:textId="4D63810C" w:rsidR="00160A14" w:rsidRDefault="00160A14" w:rsidP="00160A14">
            <w:pPr>
              <w:rPr>
                <w:rFonts w:ascii="Arial" w:hAnsi="Arial"/>
                <w:sz w:val="22"/>
              </w:rPr>
            </w:pPr>
            <w:r>
              <w:rPr>
                <w:rFonts w:ascii="Arial" w:hAnsi="Arial" w:cs="Arial"/>
                <w:sz w:val="22"/>
                <w:szCs w:val="22"/>
                <w:lang w:eastAsia="en-AU"/>
              </w:rPr>
              <w:t>Studies have suggested</w:t>
            </w:r>
            <w:r w:rsidRPr="00EF64CD">
              <w:rPr>
                <w:rFonts w:ascii="Arial" w:hAnsi="Arial" w:cs="Arial"/>
                <w:sz w:val="22"/>
                <w:szCs w:val="22"/>
                <w:lang w:eastAsia="en-AU"/>
              </w:rPr>
              <w:t xml:space="preserve"> a continuing contraction of climate suitable envelopes for </w:t>
            </w:r>
            <w:r>
              <w:rPr>
                <w:rFonts w:ascii="Arial" w:hAnsi="Arial" w:cs="Arial"/>
                <w:sz w:val="22"/>
                <w:szCs w:val="22"/>
                <w:lang w:eastAsia="en-AU"/>
              </w:rPr>
              <w:t>subtropical</w:t>
            </w:r>
            <w:r w:rsidRPr="00EF64CD">
              <w:rPr>
                <w:rFonts w:ascii="Arial" w:hAnsi="Arial" w:cs="Arial"/>
                <w:sz w:val="22"/>
                <w:szCs w:val="22"/>
                <w:lang w:eastAsia="en-AU"/>
              </w:rPr>
              <w:t xml:space="preserve"> rainforest</w:t>
            </w:r>
            <w:r>
              <w:rPr>
                <w:rFonts w:ascii="Arial" w:hAnsi="Arial" w:cs="Arial"/>
                <w:sz w:val="22"/>
                <w:szCs w:val="22"/>
                <w:lang w:eastAsia="en-AU"/>
              </w:rPr>
              <w:t xml:space="preserve"> </w:t>
            </w:r>
            <w:r w:rsidRPr="00EF64CD">
              <w:rPr>
                <w:rFonts w:ascii="Arial" w:hAnsi="Arial" w:cs="Arial"/>
                <w:sz w:val="22"/>
                <w:szCs w:val="22"/>
                <w:lang w:eastAsia="en-AU"/>
              </w:rPr>
              <w:t>by 2050</w:t>
            </w:r>
            <w:r>
              <w:rPr>
                <w:rFonts w:ascii="Arial" w:hAnsi="Arial" w:cs="Arial"/>
                <w:sz w:val="22"/>
                <w:szCs w:val="22"/>
                <w:lang w:eastAsia="en-AU"/>
              </w:rPr>
              <w:t>, isolating remnant vegetation and dependent fauna to small pockets along suitable ranges (</w:t>
            </w:r>
            <w:r w:rsidRPr="004B728A">
              <w:rPr>
                <w:rFonts w:ascii="Arial" w:hAnsi="Arial" w:cs="Arial"/>
                <w:sz w:val="22"/>
                <w:szCs w:val="22"/>
                <w:lang w:eastAsia="en-AU"/>
              </w:rPr>
              <w:t>Mellick et al. 2013</w:t>
            </w:r>
            <w:r>
              <w:rPr>
                <w:rFonts w:ascii="Arial" w:hAnsi="Arial" w:cs="Arial"/>
                <w:sz w:val="22"/>
                <w:szCs w:val="22"/>
                <w:lang w:eastAsia="en-AU"/>
              </w:rPr>
              <w:t>; Lopez 2016</w:t>
            </w:r>
            <w:r w:rsidRPr="004B728A">
              <w:rPr>
                <w:rFonts w:ascii="Arial" w:hAnsi="Arial" w:cs="Arial"/>
                <w:sz w:val="22"/>
                <w:szCs w:val="22"/>
                <w:lang w:eastAsia="en-AU"/>
              </w:rPr>
              <w:t>).</w:t>
            </w:r>
            <w:r w:rsidRPr="006C65F1">
              <w:rPr>
                <w:rFonts w:ascii="Arial" w:hAnsi="Arial" w:cs="Arial"/>
                <w:sz w:val="22"/>
                <w:szCs w:val="22"/>
                <w:lang w:eastAsia="en-AU"/>
              </w:rPr>
              <w:t xml:space="preserve"> </w:t>
            </w:r>
            <w:r>
              <w:rPr>
                <w:rFonts w:ascii="Arial" w:hAnsi="Arial"/>
                <w:sz w:val="22"/>
              </w:rPr>
              <w:t>In addition, s</w:t>
            </w:r>
            <w:r w:rsidRPr="004A46B1">
              <w:rPr>
                <w:rFonts w:ascii="Arial" w:hAnsi="Arial" w:cs="Arial"/>
                <w:sz w:val="22"/>
                <w:szCs w:val="22"/>
                <w:lang w:eastAsia="en-AU"/>
              </w:rPr>
              <w:t>hifts in distribution</w:t>
            </w:r>
            <w:r>
              <w:rPr>
                <w:rFonts w:ascii="Arial" w:hAnsi="Arial" w:cs="Arial"/>
                <w:sz w:val="22"/>
                <w:szCs w:val="22"/>
                <w:lang w:eastAsia="en-AU"/>
              </w:rPr>
              <w:t xml:space="preserve"> </w:t>
            </w:r>
            <w:r w:rsidRPr="004A46B1">
              <w:rPr>
                <w:rFonts w:ascii="Arial" w:hAnsi="Arial" w:cs="Arial"/>
                <w:sz w:val="22"/>
                <w:szCs w:val="22"/>
                <w:lang w:eastAsia="en-AU"/>
              </w:rPr>
              <w:t>to higher altitudes</w:t>
            </w:r>
            <w:r>
              <w:rPr>
                <w:rFonts w:ascii="Arial" w:hAnsi="Arial" w:cs="Arial"/>
                <w:sz w:val="22"/>
                <w:szCs w:val="22"/>
                <w:lang w:eastAsia="en-AU"/>
              </w:rPr>
              <w:t xml:space="preserve"> by endemic montane communities, mirroring</w:t>
            </w:r>
            <w:r>
              <w:rPr>
                <w:rFonts w:ascii="Arial" w:hAnsi="Arial"/>
                <w:sz w:val="22"/>
              </w:rPr>
              <w:t xml:space="preserve"> any </w:t>
            </w:r>
            <w:r w:rsidRPr="004A46B1">
              <w:rPr>
                <w:rFonts w:ascii="Arial" w:hAnsi="Arial" w:cs="Arial"/>
                <w:sz w:val="22"/>
                <w:szCs w:val="22"/>
                <w:lang w:eastAsia="en-AU"/>
              </w:rPr>
              <w:t>increase in temperature</w:t>
            </w:r>
            <w:r>
              <w:rPr>
                <w:rFonts w:ascii="Arial" w:hAnsi="Arial" w:cs="Arial"/>
                <w:sz w:val="22"/>
                <w:szCs w:val="22"/>
                <w:lang w:eastAsia="en-AU"/>
              </w:rPr>
              <w:t xml:space="preserve">, </w:t>
            </w:r>
            <w:r w:rsidRPr="004A46B1">
              <w:rPr>
                <w:rFonts w:ascii="Arial" w:hAnsi="Arial" w:cs="Arial"/>
                <w:sz w:val="22"/>
                <w:szCs w:val="22"/>
                <w:lang w:eastAsia="en-AU"/>
              </w:rPr>
              <w:t xml:space="preserve">may cause </w:t>
            </w:r>
            <w:r>
              <w:rPr>
                <w:rFonts w:ascii="Arial" w:hAnsi="Arial" w:cs="Arial"/>
                <w:sz w:val="22"/>
                <w:szCs w:val="22"/>
                <w:lang w:eastAsia="en-AU"/>
              </w:rPr>
              <w:t xml:space="preserve">further </w:t>
            </w:r>
            <w:r w:rsidRPr="004A46B1">
              <w:rPr>
                <w:rFonts w:ascii="Arial" w:hAnsi="Arial" w:cs="Arial"/>
                <w:sz w:val="22"/>
                <w:szCs w:val="22"/>
                <w:lang w:eastAsia="en-AU"/>
              </w:rPr>
              <w:t>geographical range contraction</w:t>
            </w:r>
            <w:r>
              <w:rPr>
                <w:rFonts w:ascii="Arial" w:hAnsi="Arial" w:cs="Arial"/>
                <w:sz w:val="22"/>
                <w:szCs w:val="22"/>
                <w:lang w:eastAsia="en-AU"/>
              </w:rPr>
              <w:t xml:space="preserve"> </w:t>
            </w:r>
            <w:r w:rsidRPr="006C26FF">
              <w:rPr>
                <w:rFonts w:ascii="Arial" w:hAnsi="Arial" w:cs="Arial"/>
                <w:sz w:val="22"/>
                <w:szCs w:val="22"/>
                <w:lang w:eastAsia="en-AU"/>
              </w:rPr>
              <w:t xml:space="preserve">and increase </w:t>
            </w:r>
            <w:r>
              <w:rPr>
                <w:rFonts w:ascii="Arial" w:hAnsi="Arial" w:cs="Arial"/>
                <w:sz w:val="22"/>
                <w:szCs w:val="22"/>
                <w:lang w:eastAsia="en-AU"/>
              </w:rPr>
              <w:t xml:space="preserve">the </w:t>
            </w:r>
            <w:r w:rsidRPr="006C26FF">
              <w:rPr>
                <w:rFonts w:ascii="Arial" w:hAnsi="Arial" w:cs="Arial"/>
                <w:sz w:val="22"/>
                <w:szCs w:val="22"/>
                <w:lang w:eastAsia="en-AU"/>
              </w:rPr>
              <w:t>risk of extinctio</w:t>
            </w:r>
            <w:r>
              <w:rPr>
                <w:rFonts w:ascii="Arial" w:hAnsi="Arial" w:cs="Arial"/>
                <w:sz w:val="22"/>
                <w:szCs w:val="22"/>
                <w:lang w:eastAsia="en-AU"/>
              </w:rPr>
              <w:t xml:space="preserve">n (Hagger et al. 2013; Lopez 2016). </w:t>
            </w:r>
          </w:p>
          <w:p w14:paraId="378017A7" w14:textId="77777777" w:rsidR="00160A14" w:rsidRDefault="00160A14" w:rsidP="00160A14">
            <w:pPr>
              <w:rPr>
                <w:rFonts w:ascii="Arial" w:hAnsi="Arial" w:cs="Arial"/>
                <w:sz w:val="22"/>
                <w:szCs w:val="22"/>
                <w:lang w:eastAsia="en-AU"/>
              </w:rPr>
            </w:pPr>
          </w:p>
          <w:p w14:paraId="3D79EC5B" w14:textId="7C1DEE3E" w:rsidR="007D20FA" w:rsidRDefault="00EB32BC" w:rsidP="00EB46FD">
            <w:pPr>
              <w:autoSpaceDE w:val="0"/>
              <w:autoSpaceDN w:val="0"/>
              <w:adjustRightInd w:val="0"/>
              <w:rPr>
                <w:rFonts w:ascii="Arial" w:hAnsi="Arial" w:cs="Arial"/>
                <w:sz w:val="22"/>
                <w:szCs w:val="22"/>
                <w:lang w:eastAsia="en-AU"/>
              </w:rPr>
            </w:pPr>
            <w:r w:rsidRPr="00EB46FD">
              <w:rPr>
                <w:rFonts w:ascii="Arial" w:hAnsi="Arial" w:cs="Arial"/>
                <w:i/>
                <w:sz w:val="22"/>
                <w:szCs w:val="22"/>
                <w:lang w:eastAsia="en-AU"/>
              </w:rPr>
              <w:t>Philoria</w:t>
            </w:r>
            <w:r w:rsidRPr="00EB46FD">
              <w:rPr>
                <w:rFonts w:ascii="Arial" w:hAnsi="Arial" w:cs="Arial"/>
                <w:sz w:val="22"/>
                <w:szCs w:val="22"/>
                <w:lang w:eastAsia="en-AU"/>
              </w:rPr>
              <w:t xml:space="preserve"> species </w:t>
            </w:r>
            <w:r w:rsidR="0081237E">
              <w:rPr>
                <w:rFonts w:ascii="Arial" w:hAnsi="Arial" w:cs="Arial"/>
                <w:sz w:val="22"/>
                <w:szCs w:val="22"/>
                <w:lang w:eastAsia="en-AU"/>
              </w:rPr>
              <w:t>may</w:t>
            </w:r>
            <w:r w:rsidRPr="00EB46FD">
              <w:rPr>
                <w:rFonts w:ascii="Arial" w:hAnsi="Arial" w:cs="Arial"/>
                <w:sz w:val="22"/>
                <w:szCs w:val="22"/>
                <w:lang w:eastAsia="en-AU"/>
              </w:rPr>
              <w:t xml:space="preserve"> be buffered to a degree from climate change due to inhabiting closed canopy rainforests, which are a thermally stable environment (Lopez 2016), and through their burrows, with a barrier of soil and water further reducing temperature extremes (Willacy et al. 2015; Lopez 2016). However, despite this protection, impacts from climate change have </w:t>
            </w:r>
            <w:r w:rsidR="00B55844">
              <w:rPr>
                <w:rFonts w:ascii="Arial" w:hAnsi="Arial" w:cs="Arial"/>
                <w:sz w:val="22"/>
                <w:szCs w:val="22"/>
                <w:lang w:eastAsia="en-AU"/>
              </w:rPr>
              <w:t xml:space="preserve">already </w:t>
            </w:r>
            <w:r w:rsidRPr="00EB46FD">
              <w:rPr>
                <w:rFonts w:ascii="Arial" w:hAnsi="Arial" w:cs="Arial"/>
                <w:sz w:val="22"/>
                <w:szCs w:val="22"/>
                <w:lang w:eastAsia="en-AU"/>
              </w:rPr>
              <w:t xml:space="preserve">been observed. </w:t>
            </w:r>
            <w:r w:rsidR="00524143" w:rsidRPr="00EB46FD">
              <w:rPr>
                <w:rFonts w:ascii="Arial" w:hAnsi="Arial" w:cs="Arial"/>
                <w:sz w:val="22"/>
                <w:szCs w:val="22"/>
                <w:lang w:eastAsia="en-AU"/>
              </w:rPr>
              <w:t>P</w:t>
            </w:r>
            <w:r w:rsidRPr="00EB46FD">
              <w:rPr>
                <w:rFonts w:ascii="Arial" w:hAnsi="Arial" w:cs="Arial"/>
                <w:sz w:val="22"/>
                <w:szCs w:val="22"/>
                <w:lang w:eastAsia="en-AU"/>
              </w:rPr>
              <w:t>atch occupancy surveys</w:t>
            </w:r>
            <w:r w:rsidR="00524143" w:rsidRPr="00EB46FD">
              <w:rPr>
                <w:rFonts w:ascii="Arial" w:hAnsi="Arial" w:cs="Arial"/>
                <w:sz w:val="22"/>
                <w:szCs w:val="22"/>
                <w:lang w:eastAsia="en-AU"/>
              </w:rPr>
              <w:t xml:space="preserve"> failed to detect </w:t>
            </w:r>
            <w:r w:rsidRPr="00EB46FD">
              <w:rPr>
                <w:rFonts w:ascii="Arial" w:hAnsi="Arial" w:cs="Arial"/>
                <w:sz w:val="22"/>
                <w:szCs w:val="22"/>
                <w:lang w:eastAsia="en-AU"/>
              </w:rPr>
              <w:t>frogs at form</w:t>
            </w:r>
            <w:r w:rsidR="007A3F0F">
              <w:rPr>
                <w:rFonts w:ascii="Arial" w:hAnsi="Arial" w:cs="Arial"/>
                <w:sz w:val="22"/>
                <w:szCs w:val="22"/>
                <w:lang w:eastAsia="en-AU"/>
              </w:rPr>
              <w:t>er</w:t>
            </w:r>
            <w:r w:rsidRPr="00EB46FD">
              <w:rPr>
                <w:rFonts w:ascii="Arial" w:hAnsi="Arial" w:cs="Arial"/>
                <w:sz w:val="22"/>
                <w:szCs w:val="22"/>
                <w:lang w:eastAsia="en-AU"/>
              </w:rPr>
              <w:t>ly known lower elevation sites during the</w:t>
            </w:r>
            <w:r w:rsidR="00EB46FD" w:rsidRPr="00EB46FD">
              <w:rPr>
                <w:rFonts w:ascii="Arial" w:hAnsi="Arial" w:cs="Arial"/>
                <w:sz w:val="22"/>
                <w:szCs w:val="22"/>
                <w:lang w:eastAsia="en-AU"/>
              </w:rPr>
              <w:t xml:space="preserve"> 2017</w:t>
            </w:r>
            <w:r w:rsidR="00AA69CA">
              <w:rPr>
                <w:rFonts w:ascii="Arial" w:hAnsi="Arial" w:cs="Arial"/>
                <w:sz w:val="22"/>
                <w:szCs w:val="22"/>
                <w:lang w:eastAsia="en-AU"/>
              </w:rPr>
              <w:t>-</w:t>
            </w:r>
            <w:r w:rsidR="00EB46FD" w:rsidRPr="00EB46FD">
              <w:rPr>
                <w:rFonts w:ascii="Arial" w:hAnsi="Arial" w:cs="Arial"/>
                <w:sz w:val="22"/>
                <w:szCs w:val="22"/>
                <w:lang w:eastAsia="en-AU"/>
              </w:rPr>
              <w:t>19 breeding season</w:t>
            </w:r>
            <w:r w:rsidR="009B6E35">
              <w:rPr>
                <w:rFonts w:ascii="Arial" w:hAnsi="Arial" w:cs="Arial"/>
                <w:sz w:val="22"/>
                <w:szCs w:val="22"/>
                <w:lang w:eastAsia="en-AU"/>
              </w:rPr>
              <w:t>s</w:t>
            </w:r>
            <w:r w:rsidR="00EB46FD" w:rsidRPr="00EB46FD">
              <w:rPr>
                <w:rFonts w:ascii="Arial" w:hAnsi="Arial" w:cs="Arial"/>
                <w:sz w:val="22"/>
                <w:szCs w:val="22"/>
                <w:lang w:eastAsia="en-AU"/>
              </w:rPr>
              <w:t>, with prolonged drought conditions thought to be responsible for frog absence (</w:t>
            </w:r>
            <w:r w:rsidR="00F81C45">
              <w:rPr>
                <w:rFonts w:ascii="Arial" w:hAnsi="Arial" w:cs="Arial"/>
                <w:sz w:val="22"/>
                <w:szCs w:val="22"/>
                <w:lang w:eastAsia="en-AU"/>
              </w:rPr>
              <w:t xml:space="preserve">D </w:t>
            </w:r>
            <w:r w:rsidR="00EB46FD" w:rsidRPr="00EB46FD">
              <w:rPr>
                <w:rFonts w:ascii="Arial" w:hAnsi="Arial" w:cs="Arial"/>
                <w:sz w:val="22"/>
                <w:szCs w:val="22"/>
                <w:lang w:eastAsia="en-AU"/>
              </w:rPr>
              <w:t xml:space="preserve">Newell </w:t>
            </w:r>
            <w:r w:rsidR="00F81C45">
              <w:rPr>
                <w:rFonts w:ascii="Arial" w:hAnsi="Arial" w:cs="Arial"/>
                <w:sz w:val="22"/>
                <w:szCs w:val="22"/>
                <w:lang w:eastAsia="en-AU"/>
              </w:rPr>
              <w:t xml:space="preserve">2020. </w:t>
            </w:r>
            <w:r w:rsidR="00EB46FD" w:rsidRPr="00EB46FD">
              <w:rPr>
                <w:rFonts w:ascii="Arial" w:hAnsi="Arial" w:cs="Arial"/>
                <w:sz w:val="22"/>
                <w:szCs w:val="22"/>
                <w:lang w:eastAsia="en-AU"/>
              </w:rPr>
              <w:t xml:space="preserve">pers comm </w:t>
            </w:r>
            <w:r w:rsidR="00F81C45">
              <w:rPr>
                <w:rFonts w:ascii="Arial" w:hAnsi="Arial" w:cs="Arial"/>
                <w:sz w:val="22"/>
                <w:szCs w:val="22"/>
                <w:lang w:eastAsia="en-AU"/>
              </w:rPr>
              <w:t>15 April</w:t>
            </w:r>
            <w:r w:rsidR="00EB46FD" w:rsidRPr="00EB46FD">
              <w:rPr>
                <w:rFonts w:ascii="Arial" w:hAnsi="Arial" w:cs="Arial"/>
                <w:sz w:val="22"/>
                <w:szCs w:val="22"/>
                <w:lang w:eastAsia="en-AU"/>
              </w:rPr>
              <w:t>).</w:t>
            </w:r>
          </w:p>
          <w:p w14:paraId="756E96E1" w14:textId="54FB084A" w:rsidR="007F7DBB" w:rsidRPr="000338AD" w:rsidRDefault="007F7DBB" w:rsidP="00EB46FD">
            <w:pPr>
              <w:autoSpaceDE w:val="0"/>
              <w:autoSpaceDN w:val="0"/>
              <w:adjustRightInd w:val="0"/>
              <w:rPr>
                <w:rFonts w:ascii="Arial" w:hAnsi="Arial" w:cs="Arial"/>
                <w:sz w:val="22"/>
                <w:szCs w:val="22"/>
              </w:rPr>
            </w:pPr>
          </w:p>
        </w:tc>
      </w:tr>
      <w:tr w:rsidR="00CF3613" w14:paraId="4766467D" w14:textId="77777777" w:rsidTr="009312D4">
        <w:tc>
          <w:tcPr>
            <w:tcW w:w="1075" w:type="dxa"/>
          </w:tcPr>
          <w:p w14:paraId="7C2146C6" w14:textId="5A1A1340" w:rsidR="00CF3613" w:rsidRDefault="0058128D" w:rsidP="00CF3613">
            <w:pPr>
              <w:rPr>
                <w:rFonts w:ascii="Arial" w:hAnsi="Arial" w:cs="Arial"/>
                <w:sz w:val="22"/>
                <w:szCs w:val="22"/>
              </w:rPr>
            </w:pPr>
            <w:r>
              <w:rPr>
                <w:rFonts w:ascii="Arial" w:hAnsi="Arial" w:cs="Arial"/>
                <w:sz w:val="22"/>
                <w:szCs w:val="22"/>
              </w:rPr>
              <w:t>1</w:t>
            </w:r>
            <w:r w:rsidR="00CF3613">
              <w:rPr>
                <w:rFonts w:ascii="Arial" w:hAnsi="Arial" w:cs="Arial"/>
                <w:sz w:val="22"/>
                <w:szCs w:val="22"/>
              </w:rPr>
              <w:t>.2</w:t>
            </w:r>
          </w:p>
        </w:tc>
        <w:tc>
          <w:tcPr>
            <w:tcW w:w="2601" w:type="dxa"/>
          </w:tcPr>
          <w:p w14:paraId="23A515DD" w14:textId="5CB58BDC" w:rsidR="00CF3613" w:rsidRDefault="00CF3613" w:rsidP="00CF3613">
            <w:pPr>
              <w:rPr>
                <w:rFonts w:ascii="Arial" w:hAnsi="Arial" w:cs="Arial"/>
                <w:sz w:val="22"/>
                <w:szCs w:val="22"/>
              </w:rPr>
            </w:pPr>
            <w:r>
              <w:rPr>
                <w:rFonts w:ascii="Arial" w:hAnsi="Arial" w:cs="Arial"/>
                <w:sz w:val="22"/>
                <w:szCs w:val="22"/>
              </w:rPr>
              <w:t xml:space="preserve">Increased </w:t>
            </w:r>
            <w:r w:rsidRPr="009212A8">
              <w:rPr>
                <w:rFonts w:ascii="Arial" w:hAnsi="Arial" w:cs="Arial"/>
                <w:sz w:val="22"/>
                <w:szCs w:val="22"/>
              </w:rPr>
              <w:t>intensity</w:t>
            </w:r>
            <w:r>
              <w:rPr>
                <w:rFonts w:ascii="Arial" w:hAnsi="Arial" w:cs="Arial"/>
                <w:sz w:val="22"/>
                <w:szCs w:val="22"/>
              </w:rPr>
              <w:t>/frequency</w:t>
            </w:r>
            <w:r w:rsidRPr="009212A8">
              <w:rPr>
                <w:rFonts w:ascii="Arial" w:hAnsi="Arial" w:cs="Arial"/>
                <w:sz w:val="22"/>
                <w:szCs w:val="22"/>
              </w:rPr>
              <w:t xml:space="preserve"> </w:t>
            </w:r>
            <w:r>
              <w:rPr>
                <w:rFonts w:ascii="Arial" w:hAnsi="Arial" w:cs="Arial"/>
                <w:sz w:val="22"/>
                <w:szCs w:val="22"/>
              </w:rPr>
              <w:t>of wildfire</w:t>
            </w:r>
          </w:p>
        </w:tc>
        <w:tc>
          <w:tcPr>
            <w:tcW w:w="1736" w:type="dxa"/>
          </w:tcPr>
          <w:p w14:paraId="0F44838C" w14:textId="5EC2FFC9" w:rsidR="00CF3613" w:rsidRDefault="00CF3613" w:rsidP="00CF3613">
            <w:pPr>
              <w:rPr>
                <w:rFonts w:ascii="Arial" w:hAnsi="Arial" w:cs="Arial"/>
                <w:sz w:val="22"/>
                <w:szCs w:val="22"/>
              </w:rPr>
            </w:pPr>
            <w:r>
              <w:rPr>
                <w:rFonts w:ascii="Arial" w:hAnsi="Arial" w:cs="Arial"/>
                <w:sz w:val="22"/>
                <w:szCs w:val="22"/>
              </w:rPr>
              <w:t>known current</w:t>
            </w:r>
          </w:p>
        </w:tc>
        <w:tc>
          <w:tcPr>
            <w:tcW w:w="3961" w:type="dxa"/>
          </w:tcPr>
          <w:p w14:paraId="029B6587" w14:textId="7E30DF42" w:rsidR="00CF3613" w:rsidRDefault="00CF3613" w:rsidP="00CF3613">
            <w:pPr>
              <w:pStyle w:val="Default"/>
              <w:rPr>
                <w:rFonts w:ascii="Arial" w:hAnsi="Arial" w:cs="Arial"/>
                <w:sz w:val="22"/>
                <w:szCs w:val="22"/>
              </w:rPr>
            </w:pPr>
            <w:r>
              <w:rPr>
                <w:rFonts w:ascii="Arial" w:hAnsi="Arial" w:cs="Arial"/>
                <w:sz w:val="22"/>
                <w:szCs w:val="22"/>
              </w:rPr>
              <w:t xml:space="preserve">Localised extinction of frogs has been observed through wildfire events. </w:t>
            </w:r>
            <w:r w:rsidR="00A922FC">
              <w:rPr>
                <w:rFonts w:ascii="Arial" w:hAnsi="Arial" w:cs="Arial"/>
                <w:sz w:val="22"/>
                <w:szCs w:val="22"/>
              </w:rPr>
              <w:t xml:space="preserve">Johnson (1971) found the </w:t>
            </w:r>
            <w:r w:rsidR="004F0ED6">
              <w:rPr>
                <w:rFonts w:ascii="Arial" w:hAnsi="Arial" w:cs="Arial"/>
                <w:sz w:val="22"/>
                <w:szCs w:val="22"/>
              </w:rPr>
              <w:t>limit</w:t>
            </w:r>
            <w:r w:rsidR="00A922FC">
              <w:rPr>
                <w:rFonts w:ascii="Arial" w:hAnsi="Arial" w:cs="Arial"/>
                <w:sz w:val="22"/>
                <w:szCs w:val="22"/>
              </w:rPr>
              <w:t xml:space="preserve"> for </w:t>
            </w:r>
            <w:r w:rsidR="001D78D1" w:rsidRPr="00A922FC">
              <w:rPr>
                <w:rFonts w:ascii="Arial" w:hAnsi="Arial" w:cs="Arial"/>
                <w:i/>
                <w:iCs/>
                <w:sz w:val="22"/>
                <w:szCs w:val="22"/>
              </w:rPr>
              <w:t>Taudactylus diurnus</w:t>
            </w:r>
            <w:r w:rsidR="001D78D1">
              <w:rPr>
                <w:rFonts w:ascii="Arial" w:hAnsi="Arial" w:cs="Arial"/>
                <w:sz w:val="22"/>
                <w:szCs w:val="22"/>
              </w:rPr>
              <w:t xml:space="preserve"> (Day Frog), </w:t>
            </w:r>
            <w:r w:rsidR="008835DD">
              <w:rPr>
                <w:rFonts w:ascii="Arial" w:hAnsi="Arial" w:cs="Arial"/>
                <w:sz w:val="22"/>
                <w:szCs w:val="22"/>
              </w:rPr>
              <w:t xml:space="preserve">a climatically similar </w:t>
            </w:r>
            <w:r w:rsidR="008835DD" w:rsidRPr="00215471">
              <w:rPr>
                <w:rFonts w:ascii="Arial" w:hAnsi="Arial" w:cs="Arial"/>
                <w:sz w:val="22"/>
                <w:szCs w:val="22"/>
              </w:rPr>
              <w:t>montane rainforest species</w:t>
            </w:r>
            <w:r w:rsidR="001D78D1">
              <w:rPr>
                <w:rFonts w:ascii="Arial" w:hAnsi="Arial" w:cs="Arial"/>
                <w:sz w:val="22"/>
                <w:szCs w:val="22"/>
              </w:rPr>
              <w:t>,</w:t>
            </w:r>
            <w:r w:rsidR="008835DD">
              <w:rPr>
                <w:rFonts w:ascii="Arial" w:hAnsi="Arial" w:cs="Arial"/>
                <w:sz w:val="22"/>
                <w:szCs w:val="22"/>
              </w:rPr>
              <w:t xml:space="preserve"> </w:t>
            </w:r>
            <w:r w:rsidR="00A922FC">
              <w:rPr>
                <w:rFonts w:ascii="Arial" w:hAnsi="Arial" w:cs="Arial"/>
                <w:sz w:val="22"/>
                <w:szCs w:val="22"/>
              </w:rPr>
              <w:t xml:space="preserve">was 31.1 ± 1.2 ºC. </w:t>
            </w:r>
            <w:r>
              <w:rPr>
                <w:rFonts w:ascii="Arial" w:hAnsi="Arial" w:cs="Arial"/>
                <w:sz w:val="22"/>
                <w:szCs w:val="22"/>
              </w:rPr>
              <w:t>However, as a burrowing species, the Mountain Frog may face a reduced threat from fire, although this is not confirmed at this time.</w:t>
            </w:r>
          </w:p>
          <w:p w14:paraId="1E92AFB5" w14:textId="77777777" w:rsidR="00CF3613" w:rsidRDefault="00CF3613" w:rsidP="00CF3613">
            <w:pPr>
              <w:pStyle w:val="Normal12pt"/>
              <w:spacing w:after="0"/>
              <w:rPr>
                <w:rFonts w:ascii="Arial" w:hAnsi="Arial" w:cs="Arial"/>
                <w:sz w:val="22"/>
                <w:szCs w:val="22"/>
                <w:lang w:eastAsia="en-AU"/>
              </w:rPr>
            </w:pPr>
          </w:p>
          <w:p w14:paraId="7E1F654A" w14:textId="6CA32A04" w:rsidR="00CF3613" w:rsidRDefault="00E35B70" w:rsidP="007C5119">
            <w:pPr>
              <w:rPr>
                <w:rFonts w:ascii="Arial" w:hAnsi="Arial" w:cs="Arial"/>
                <w:sz w:val="22"/>
                <w:szCs w:val="22"/>
                <w:lang w:eastAsia="en-AU"/>
              </w:rPr>
            </w:pPr>
            <w:r>
              <w:rPr>
                <w:rFonts w:ascii="Arial" w:hAnsi="Arial" w:cs="Arial"/>
                <w:sz w:val="22"/>
                <w:szCs w:val="22"/>
                <w:lang w:eastAsia="en-AU"/>
              </w:rPr>
              <w:t xml:space="preserve">Climate projections </w:t>
            </w:r>
            <w:r w:rsidRPr="007C1BFA">
              <w:rPr>
                <w:rFonts w:ascii="Arial" w:hAnsi="Arial" w:cs="Arial"/>
                <w:sz w:val="22"/>
                <w:szCs w:val="22"/>
                <w:lang w:eastAsia="en-AU"/>
              </w:rPr>
              <w:t xml:space="preserve">for </w:t>
            </w:r>
            <w:r>
              <w:rPr>
                <w:rFonts w:ascii="Arial" w:hAnsi="Arial" w:cs="Arial"/>
                <w:sz w:val="22"/>
                <w:szCs w:val="22"/>
                <w:lang w:eastAsia="en-AU"/>
              </w:rPr>
              <w:t xml:space="preserve">eastern </w:t>
            </w:r>
            <w:r w:rsidRPr="007C1BFA">
              <w:rPr>
                <w:rFonts w:ascii="Arial" w:hAnsi="Arial" w:cs="Arial"/>
                <w:sz w:val="22"/>
                <w:szCs w:val="22"/>
                <w:lang w:eastAsia="en-AU"/>
              </w:rPr>
              <w:t>Australi</w:t>
            </w:r>
            <w:r>
              <w:rPr>
                <w:rFonts w:ascii="Arial" w:hAnsi="Arial" w:cs="Arial"/>
                <w:sz w:val="22"/>
                <w:szCs w:val="22"/>
              </w:rPr>
              <w:t xml:space="preserve">a of higher temperatures and change to rainfall patterns will increase the scale, frequency and </w:t>
            </w:r>
            <w:r w:rsidRPr="000F4366">
              <w:rPr>
                <w:rFonts w:ascii="Arial" w:hAnsi="Arial" w:cs="Arial"/>
                <w:sz w:val="22"/>
                <w:szCs w:val="22"/>
              </w:rPr>
              <w:t>intensity of wildfires in the region (</w:t>
            </w:r>
            <w:r w:rsidRPr="000672D5">
              <w:rPr>
                <w:rFonts w:ascii="Arial" w:hAnsi="Arial" w:cs="Arial"/>
                <w:sz w:val="22"/>
                <w:szCs w:val="22"/>
              </w:rPr>
              <w:t>CSIRO 2007; CSIRO &amp; Bureau of Meteorology 2015</w:t>
            </w:r>
            <w:r w:rsidRPr="000F4366">
              <w:rPr>
                <w:rFonts w:ascii="Arial" w:hAnsi="Arial" w:cs="Arial"/>
                <w:sz w:val="22"/>
                <w:szCs w:val="22"/>
              </w:rPr>
              <w:t>).</w:t>
            </w:r>
            <w:r>
              <w:rPr>
                <w:rFonts w:ascii="Arial" w:hAnsi="Arial" w:cs="Arial"/>
                <w:sz w:val="22"/>
                <w:szCs w:val="22"/>
              </w:rPr>
              <w:t xml:space="preserve"> </w:t>
            </w:r>
            <w:r w:rsidR="00CF3613" w:rsidRPr="00D9425B">
              <w:rPr>
                <w:rFonts w:ascii="Arial" w:hAnsi="Arial" w:cs="Arial"/>
                <w:sz w:val="22"/>
                <w:szCs w:val="22"/>
                <w:lang w:eastAsia="en-AU"/>
              </w:rPr>
              <w:t xml:space="preserve">In 2019-20, following years of drought (DPI 2020), catastrophic wildfire conditions culminated in fires that </w:t>
            </w:r>
            <w:r w:rsidR="00CF3613">
              <w:rPr>
                <w:rFonts w:ascii="Arial" w:hAnsi="Arial" w:cs="Arial"/>
                <w:sz w:val="22"/>
                <w:szCs w:val="22"/>
                <w:lang w:eastAsia="en-AU"/>
              </w:rPr>
              <w:t>covered</w:t>
            </w:r>
            <w:r w:rsidR="00CF3613" w:rsidRPr="00D9425B">
              <w:rPr>
                <w:rFonts w:ascii="Arial" w:hAnsi="Arial" w:cs="Arial"/>
                <w:sz w:val="22"/>
                <w:szCs w:val="22"/>
                <w:lang w:eastAsia="en-AU"/>
              </w:rPr>
              <w:t xml:space="preserve"> an unusually large area </w:t>
            </w:r>
            <w:r w:rsidR="00CF3613">
              <w:rPr>
                <w:rFonts w:ascii="Arial" w:hAnsi="Arial" w:cs="Arial"/>
                <w:sz w:val="22"/>
                <w:szCs w:val="22"/>
                <w:lang w:eastAsia="en-AU"/>
              </w:rPr>
              <w:t xml:space="preserve">of eastern and southern Australia. In </w:t>
            </w:r>
            <w:r w:rsidR="00CF3613" w:rsidRPr="00D9425B">
              <w:rPr>
                <w:rFonts w:ascii="Arial" w:hAnsi="Arial" w:cs="Arial"/>
                <w:sz w:val="22"/>
                <w:szCs w:val="22"/>
                <w:lang w:eastAsia="en-AU"/>
              </w:rPr>
              <w:t xml:space="preserve">many places, </w:t>
            </w:r>
            <w:r w:rsidR="00CF3613">
              <w:rPr>
                <w:rFonts w:ascii="Arial" w:hAnsi="Arial" w:cs="Arial"/>
                <w:sz w:val="22"/>
                <w:szCs w:val="22"/>
                <w:lang w:eastAsia="en-AU"/>
              </w:rPr>
              <w:t xml:space="preserve">the fires </w:t>
            </w:r>
            <w:r w:rsidR="00CF3613" w:rsidRPr="00D9425B">
              <w:rPr>
                <w:rFonts w:ascii="Arial" w:hAnsi="Arial" w:cs="Arial"/>
                <w:sz w:val="22"/>
                <w:szCs w:val="22"/>
                <w:lang w:eastAsia="en-AU"/>
              </w:rPr>
              <w:t>burn</w:t>
            </w:r>
            <w:r w:rsidR="00CF3613">
              <w:rPr>
                <w:rFonts w:ascii="Arial" w:hAnsi="Arial" w:cs="Arial"/>
                <w:sz w:val="22"/>
                <w:szCs w:val="22"/>
                <w:lang w:eastAsia="en-AU"/>
              </w:rPr>
              <w:t>t</w:t>
            </w:r>
            <w:r w:rsidR="00CF3613" w:rsidRPr="00D9425B">
              <w:rPr>
                <w:rFonts w:ascii="Arial" w:hAnsi="Arial" w:cs="Arial"/>
                <w:sz w:val="22"/>
                <w:szCs w:val="22"/>
                <w:lang w:eastAsia="en-AU"/>
              </w:rPr>
              <w:t xml:space="preserve"> with high intensity. The full impact of the 2019</w:t>
            </w:r>
            <w:r w:rsidR="00CF3613">
              <w:rPr>
                <w:rFonts w:ascii="Arial" w:hAnsi="Arial" w:cs="Arial"/>
                <w:sz w:val="22"/>
                <w:szCs w:val="22"/>
                <w:lang w:eastAsia="en-AU"/>
              </w:rPr>
              <w:noBreakHyphen/>
            </w:r>
            <w:r w:rsidR="00CF3613" w:rsidRPr="00D9425B">
              <w:rPr>
                <w:rFonts w:ascii="Arial" w:hAnsi="Arial" w:cs="Arial"/>
                <w:sz w:val="22"/>
                <w:szCs w:val="22"/>
                <w:lang w:eastAsia="en-AU"/>
              </w:rPr>
              <w:t>20 bushfires has yet to be determined. The bushfires will not have impacted all areas equally</w:t>
            </w:r>
            <w:r w:rsidR="00CF3613">
              <w:rPr>
                <w:rFonts w:ascii="Arial" w:hAnsi="Arial" w:cs="Arial"/>
                <w:sz w:val="22"/>
                <w:szCs w:val="22"/>
                <w:lang w:eastAsia="en-AU"/>
              </w:rPr>
              <w:t>: s</w:t>
            </w:r>
            <w:r w:rsidR="00CF3613" w:rsidRPr="00D9425B">
              <w:rPr>
                <w:rFonts w:ascii="Arial" w:hAnsi="Arial" w:cs="Arial"/>
                <w:sz w:val="22"/>
                <w:szCs w:val="22"/>
                <w:lang w:eastAsia="en-AU"/>
              </w:rPr>
              <w:t xml:space="preserve">ome areas burnt at very high intensity whilst other areas </w:t>
            </w:r>
            <w:r w:rsidR="00CF3613">
              <w:rPr>
                <w:rFonts w:ascii="Arial" w:hAnsi="Arial" w:cs="Arial"/>
                <w:sz w:val="22"/>
                <w:szCs w:val="22"/>
                <w:lang w:eastAsia="en-AU"/>
              </w:rPr>
              <w:t xml:space="preserve">burnt at lower intensity, potentially even leaving patches unburnt within the fire footprint. </w:t>
            </w:r>
            <w:r w:rsidR="00CF3613" w:rsidRPr="00D9425B">
              <w:rPr>
                <w:rFonts w:ascii="Arial" w:hAnsi="Arial" w:cs="Arial"/>
                <w:sz w:val="22"/>
                <w:szCs w:val="22"/>
                <w:lang w:eastAsia="en-AU"/>
              </w:rPr>
              <w:t xml:space="preserve">However, </w:t>
            </w:r>
            <w:r w:rsidR="00CF3613">
              <w:rPr>
                <w:rFonts w:ascii="Arial" w:hAnsi="Arial" w:cs="Arial"/>
                <w:sz w:val="22"/>
                <w:szCs w:val="22"/>
                <w:lang w:eastAsia="en-AU"/>
              </w:rPr>
              <w:t xml:space="preserve">an </w:t>
            </w:r>
            <w:r w:rsidR="00CF3613" w:rsidRPr="00D9425B">
              <w:rPr>
                <w:rFonts w:ascii="Arial" w:hAnsi="Arial" w:cs="Arial"/>
                <w:sz w:val="22"/>
                <w:szCs w:val="22"/>
                <w:lang w:eastAsia="en-AU"/>
              </w:rPr>
              <w:t xml:space="preserve">initial </w:t>
            </w:r>
            <w:r w:rsidR="00CF3613">
              <w:rPr>
                <w:rFonts w:ascii="Arial" w:hAnsi="Arial" w:cs="Arial"/>
                <w:sz w:val="22"/>
                <w:szCs w:val="22"/>
                <w:lang w:eastAsia="en-AU"/>
              </w:rPr>
              <w:t>analysis estimates</w:t>
            </w:r>
            <w:r w:rsidR="00CF3613" w:rsidRPr="00D9425B">
              <w:rPr>
                <w:rFonts w:ascii="Arial" w:hAnsi="Arial" w:cs="Arial"/>
                <w:sz w:val="22"/>
                <w:szCs w:val="22"/>
                <w:lang w:eastAsia="en-AU"/>
              </w:rPr>
              <w:t xml:space="preserve"> that </w:t>
            </w:r>
            <w:r w:rsidR="007C5119">
              <w:rPr>
                <w:rFonts w:ascii="Arial" w:hAnsi="Arial" w:cs="Arial"/>
                <w:sz w:val="22"/>
                <w:szCs w:val="22"/>
                <w:lang w:eastAsia="en-AU"/>
              </w:rPr>
              <w:t xml:space="preserve">52 percent of the Mountain Frog’s distribution range in Queensland and 5–10 percent in NSW was impacted. </w:t>
            </w:r>
            <w:r w:rsidR="00CF3613">
              <w:rPr>
                <w:rFonts w:ascii="Arial" w:hAnsi="Arial" w:cs="Arial"/>
                <w:sz w:val="22"/>
                <w:szCs w:val="22"/>
                <w:lang w:eastAsia="en-AU"/>
              </w:rPr>
              <w:t>This sort of event is increasingly likely to reoccur as a result of climate change.</w:t>
            </w:r>
            <w:r w:rsidR="00CF3613" w:rsidRPr="002B057D">
              <w:rPr>
                <w:rFonts w:ascii="Arial" w:hAnsi="Arial" w:cs="Arial"/>
                <w:sz w:val="22"/>
                <w:szCs w:val="22"/>
                <w:lang w:eastAsia="en-AU"/>
              </w:rPr>
              <w:t xml:space="preserve"> </w:t>
            </w:r>
          </w:p>
          <w:p w14:paraId="5277578B" w14:textId="7A990493" w:rsidR="00CF3613" w:rsidRDefault="00CF3613" w:rsidP="007C5119">
            <w:pPr>
              <w:rPr>
                <w:rFonts w:ascii="Arial" w:hAnsi="Arial" w:cs="Arial"/>
                <w:sz w:val="22"/>
                <w:szCs w:val="22"/>
                <w:lang w:eastAsia="en-AU"/>
              </w:rPr>
            </w:pPr>
          </w:p>
        </w:tc>
      </w:tr>
      <w:tr w:rsidR="0058128D" w14:paraId="40284C60" w14:textId="77777777" w:rsidTr="008E31D9">
        <w:tc>
          <w:tcPr>
            <w:tcW w:w="1075" w:type="dxa"/>
          </w:tcPr>
          <w:p w14:paraId="55AD8721" w14:textId="05E24520" w:rsidR="0058128D" w:rsidRDefault="0058128D" w:rsidP="0058128D">
            <w:pPr>
              <w:rPr>
                <w:rFonts w:ascii="Arial" w:hAnsi="Arial" w:cs="Arial"/>
                <w:sz w:val="22"/>
                <w:szCs w:val="22"/>
              </w:rPr>
            </w:pPr>
            <w:r>
              <w:rPr>
                <w:rFonts w:ascii="Arial" w:hAnsi="Arial" w:cs="Arial"/>
                <w:sz w:val="22"/>
                <w:szCs w:val="22"/>
              </w:rPr>
              <w:t>2.0</w:t>
            </w:r>
          </w:p>
        </w:tc>
        <w:tc>
          <w:tcPr>
            <w:tcW w:w="8298" w:type="dxa"/>
            <w:gridSpan w:val="3"/>
          </w:tcPr>
          <w:p w14:paraId="56EF94B2" w14:textId="056BB849" w:rsidR="0058128D" w:rsidRDefault="0058128D" w:rsidP="0058128D">
            <w:pPr>
              <w:pStyle w:val="Default"/>
              <w:rPr>
                <w:rFonts w:ascii="Arial" w:hAnsi="Arial" w:cs="Arial"/>
                <w:sz w:val="22"/>
                <w:szCs w:val="22"/>
              </w:rPr>
            </w:pPr>
            <w:r w:rsidRPr="00971195">
              <w:rPr>
                <w:rFonts w:ascii="Arial" w:hAnsi="Arial" w:cs="Arial"/>
                <w:sz w:val="22"/>
                <w:szCs w:val="22"/>
              </w:rPr>
              <w:t>Habitat loss and fragmentation</w:t>
            </w:r>
          </w:p>
        </w:tc>
      </w:tr>
      <w:tr w:rsidR="0058128D" w14:paraId="3BC9458D" w14:textId="77777777" w:rsidTr="009312D4">
        <w:tc>
          <w:tcPr>
            <w:tcW w:w="1075" w:type="dxa"/>
          </w:tcPr>
          <w:p w14:paraId="500A3317" w14:textId="2D94A180" w:rsidR="0058128D" w:rsidRDefault="0058128D" w:rsidP="0058128D">
            <w:pPr>
              <w:rPr>
                <w:rFonts w:ascii="Arial" w:hAnsi="Arial" w:cs="Arial"/>
                <w:sz w:val="22"/>
                <w:szCs w:val="22"/>
              </w:rPr>
            </w:pPr>
            <w:r>
              <w:rPr>
                <w:rFonts w:ascii="Arial" w:hAnsi="Arial" w:cs="Arial"/>
                <w:sz w:val="22"/>
                <w:szCs w:val="22"/>
              </w:rPr>
              <w:t>2.1</w:t>
            </w:r>
          </w:p>
        </w:tc>
        <w:tc>
          <w:tcPr>
            <w:tcW w:w="2601" w:type="dxa"/>
          </w:tcPr>
          <w:p w14:paraId="3256E2B5" w14:textId="715D6AF8" w:rsidR="0058128D" w:rsidRDefault="0058128D" w:rsidP="0058128D">
            <w:pPr>
              <w:rPr>
                <w:rFonts w:ascii="Arial" w:hAnsi="Arial" w:cs="Arial"/>
                <w:sz w:val="22"/>
                <w:szCs w:val="22"/>
              </w:rPr>
            </w:pPr>
            <w:r>
              <w:rPr>
                <w:rFonts w:ascii="Arial" w:hAnsi="Arial" w:cs="Arial"/>
                <w:sz w:val="22"/>
                <w:szCs w:val="22"/>
              </w:rPr>
              <w:t>Vegetation clearance/h</w:t>
            </w:r>
            <w:r w:rsidRPr="00CB5D0F">
              <w:rPr>
                <w:rFonts w:ascii="Arial" w:hAnsi="Arial" w:cs="Arial"/>
                <w:sz w:val="22"/>
                <w:szCs w:val="22"/>
              </w:rPr>
              <w:t>abitat fragmentation</w:t>
            </w:r>
          </w:p>
        </w:tc>
        <w:tc>
          <w:tcPr>
            <w:tcW w:w="1736" w:type="dxa"/>
          </w:tcPr>
          <w:p w14:paraId="4A43FC11" w14:textId="27DD9F43" w:rsidR="0058128D" w:rsidRDefault="0058128D" w:rsidP="0058128D">
            <w:pPr>
              <w:rPr>
                <w:rFonts w:ascii="Arial" w:hAnsi="Arial" w:cs="Arial"/>
                <w:sz w:val="22"/>
                <w:szCs w:val="22"/>
              </w:rPr>
            </w:pPr>
            <w:r>
              <w:rPr>
                <w:rFonts w:ascii="Arial" w:hAnsi="Arial" w:cs="Arial"/>
                <w:sz w:val="22"/>
                <w:szCs w:val="22"/>
              </w:rPr>
              <w:t>known current</w:t>
            </w:r>
          </w:p>
        </w:tc>
        <w:tc>
          <w:tcPr>
            <w:tcW w:w="3961" w:type="dxa"/>
          </w:tcPr>
          <w:p w14:paraId="7C3387DB" w14:textId="77777777" w:rsidR="0058128D" w:rsidRDefault="0058128D" w:rsidP="0058128D">
            <w:pPr>
              <w:rPr>
                <w:rFonts w:ascii="Arial" w:hAnsi="Arial" w:cs="Arial"/>
                <w:color w:val="000000"/>
                <w:sz w:val="22"/>
              </w:rPr>
            </w:pPr>
            <w:r w:rsidRPr="00777A19">
              <w:rPr>
                <w:rFonts w:ascii="Arial" w:hAnsi="Arial" w:cs="Arial"/>
                <w:sz w:val="22"/>
                <w:szCs w:val="22"/>
                <w:lang w:eastAsia="en-AU"/>
              </w:rPr>
              <w:t>Due to large-scale clearing, much of the remaining subtropical</w:t>
            </w:r>
            <w:r>
              <w:rPr>
                <w:rFonts w:ascii="Arial" w:hAnsi="Arial" w:cs="Arial"/>
                <w:sz w:val="22"/>
                <w:szCs w:val="22"/>
                <w:lang w:eastAsia="en-AU"/>
              </w:rPr>
              <w:t xml:space="preserve"> </w:t>
            </w:r>
            <w:r w:rsidRPr="00777A19">
              <w:rPr>
                <w:rFonts w:ascii="Arial" w:hAnsi="Arial" w:cs="Arial"/>
                <w:sz w:val="22"/>
                <w:szCs w:val="22"/>
                <w:lang w:eastAsia="en-AU"/>
              </w:rPr>
              <w:t xml:space="preserve">rainforest of </w:t>
            </w:r>
            <w:r>
              <w:rPr>
                <w:rFonts w:ascii="Arial" w:hAnsi="Arial" w:cs="Arial"/>
                <w:sz w:val="22"/>
                <w:szCs w:val="22"/>
                <w:lang w:eastAsia="en-AU"/>
              </w:rPr>
              <w:t xml:space="preserve">south-east Queensland and </w:t>
            </w:r>
            <w:r w:rsidRPr="00777A19">
              <w:rPr>
                <w:rFonts w:ascii="Arial" w:hAnsi="Arial" w:cs="Arial"/>
                <w:sz w:val="22"/>
                <w:szCs w:val="22"/>
                <w:lang w:eastAsia="en-AU"/>
              </w:rPr>
              <w:t>north</w:t>
            </w:r>
            <w:r>
              <w:rPr>
                <w:rFonts w:ascii="Arial" w:hAnsi="Arial" w:cs="Arial"/>
                <w:sz w:val="22"/>
                <w:szCs w:val="22"/>
                <w:lang w:eastAsia="en-AU"/>
              </w:rPr>
              <w:noBreakHyphen/>
            </w:r>
            <w:r w:rsidRPr="00777A19">
              <w:rPr>
                <w:rFonts w:ascii="Arial" w:hAnsi="Arial" w:cs="Arial"/>
                <w:sz w:val="22"/>
                <w:szCs w:val="22"/>
                <w:lang w:eastAsia="en-AU"/>
              </w:rPr>
              <w:t xml:space="preserve">east </w:t>
            </w:r>
            <w:r>
              <w:rPr>
                <w:rFonts w:ascii="Arial" w:hAnsi="Arial" w:cs="Arial"/>
                <w:sz w:val="22"/>
                <w:szCs w:val="22"/>
                <w:lang w:eastAsia="en-AU"/>
              </w:rPr>
              <w:t>NSW</w:t>
            </w:r>
            <w:r w:rsidRPr="00777A19">
              <w:rPr>
                <w:rFonts w:ascii="Arial" w:hAnsi="Arial" w:cs="Arial"/>
                <w:sz w:val="22"/>
                <w:szCs w:val="22"/>
                <w:lang w:eastAsia="en-AU"/>
              </w:rPr>
              <w:t xml:space="preserve"> occurs in a discontinuous arc </w:t>
            </w:r>
            <w:r>
              <w:rPr>
                <w:rFonts w:ascii="Arial" w:hAnsi="Arial" w:cs="Arial"/>
                <w:sz w:val="22"/>
                <w:szCs w:val="22"/>
                <w:lang w:eastAsia="en-AU"/>
              </w:rPr>
              <w:t>along</w:t>
            </w:r>
            <w:r w:rsidRPr="00777A19">
              <w:rPr>
                <w:rFonts w:ascii="Arial" w:hAnsi="Arial" w:cs="Arial"/>
                <w:sz w:val="22"/>
                <w:szCs w:val="22"/>
                <w:lang w:eastAsia="en-AU"/>
              </w:rPr>
              <w:t xml:space="preserve"> the Great </w:t>
            </w:r>
            <w:r>
              <w:rPr>
                <w:rFonts w:ascii="Arial" w:hAnsi="Arial" w:cs="Arial"/>
                <w:sz w:val="22"/>
                <w:szCs w:val="22"/>
                <w:lang w:eastAsia="en-AU"/>
              </w:rPr>
              <w:t>Dividing Range (Hagger et al. 2013)</w:t>
            </w:r>
            <w:r w:rsidRPr="00777A19">
              <w:rPr>
                <w:rFonts w:ascii="Arial" w:hAnsi="Arial" w:cs="Arial"/>
                <w:sz w:val="22"/>
                <w:szCs w:val="22"/>
                <w:lang w:eastAsia="en-AU"/>
              </w:rPr>
              <w:t>.</w:t>
            </w:r>
            <w:r>
              <w:rPr>
                <w:rFonts w:ascii="Arial" w:hAnsi="Arial" w:cs="Arial"/>
                <w:sz w:val="22"/>
                <w:szCs w:val="22"/>
                <w:lang w:eastAsia="en-AU"/>
              </w:rPr>
              <w:t xml:space="preserve"> This </w:t>
            </w:r>
            <w:r>
              <w:rPr>
                <w:rFonts w:ascii="Arial" w:hAnsi="Arial" w:cs="Arial"/>
                <w:color w:val="000000"/>
                <w:sz w:val="22"/>
              </w:rPr>
              <w:t>c</w:t>
            </w:r>
            <w:r w:rsidRPr="00B707B2">
              <w:rPr>
                <w:rFonts w:ascii="Arial" w:hAnsi="Arial" w:cs="Arial"/>
                <w:color w:val="000000"/>
                <w:sz w:val="22"/>
              </w:rPr>
              <w:t>learing</w:t>
            </w:r>
            <w:r>
              <w:rPr>
                <w:rFonts w:ascii="Arial" w:hAnsi="Arial" w:cs="Arial"/>
                <w:color w:val="000000"/>
                <w:sz w:val="22"/>
              </w:rPr>
              <w:t xml:space="preserve"> is likely to have </w:t>
            </w:r>
            <w:r w:rsidRPr="00B707B2">
              <w:rPr>
                <w:rFonts w:ascii="Arial" w:hAnsi="Arial" w:cs="Arial"/>
                <w:color w:val="000000"/>
                <w:sz w:val="22"/>
              </w:rPr>
              <w:t xml:space="preserve">substantially reduced </w:t>
            </w:r>
            <w:r>
              <w:rPr>
                <w:rFonts w:ascii="Arial" w:hAnsi="Arial" w:cs="Arial"/>
                <w:color w:val="000000"/>
                <w:sz w:val="22"/>
              </w:rPr>
              <w:t xml:space="preserve">the distribution range of </w:t>
            </w:r>
            <w:r w:rsidRPr="00F71CA8">
              <w:rPr>
                <w:rFonts w:ascii="Arial" w:hAnsi="Arial" w:cs="Arial"/>
                <w:i/>
                <w:color w:val="000000"/>
                <w:sz w:val="22"/>
              </w:rPr>
              <w:t>Philoria</w:t>
            </w:r>
            <w:r>
              <w:rPr>
                <w:rFonts w:ascii="Arial" w:hAnsi="Arial" w:cs="Arial"/>
                <w:color w:val="000000"/>
                <w:sz w:val="22"/>
              </w:rPr>
              <w:t xml:space="preserve"> species (Knowles et al. 2004)</w:t>
            </w:r>
            <w:r w:rsidRPr="00B707B2">
              <w:rPr>
                <w:rFonts w:ascii="Arial" w:hAnsi="Arial" w:cs="Arial"/>
                <w:color w:val="000000"/>
                <w:sz w:val="22"/>
              </w:rPr>
              <w:t>.</w:t>
            </w:r>
          </w:p>
          <w:p w14:paraId="5FEFD770" w14:textId="77777777" w:rsidR="0058128D" w:rsidRDefault="0058128D" w:rsidP="0058128D">
            <w:pPr>
              <w:rPr>
                <w:rFonts w:ascii="Arial" w:hAnsi="Arial" w:cs="Arial"/>
                <w:color w:val="000000"/>
                <w:sz w:val="22"/>
              </w:rPr>
            </w:pPr>
          </w:p>
          <w:p w14:paraId="521269FE" w14:textId="0A38E00F" w:rsidR="00CD5AD4" w:rsidRDefault="0058128D" w:rsidP="0021639B">
            <w:pPr>
              <w:autoSpaceDE w:val="0"/>
              <w:autoSpaceDN w:val="0"/>
              <w:adjustRightInd w:val="0"/>
              <w:rPr>
                <w:rFonts w:ascii="Arial" w:hAnsi="Arial" w:cs="Arial"/>
                <w:sz w:val="22"/>
                <w:szCs w:val="22"/>
                <w:lang w:eastAsia="en-AU"/>
              </w:rPr>
            </w:pPr>
            <w:r>
              <w:rPr>
                <w:rFonts w:ascii="Arial" w:hAnsi="Arial" w:cs="Arial"/>
                <w:sz w:val="22"/>
                <w:szCs w:val="22"/>
                <w:lang w:eastAsia="en-AU"/>
              </w:rPr>
              <w:t xml:space="preserve">Much of the </w:t>
            </w:r>
            <w:r w:rsidR="007471CE">
              <w:rPr>
                <w:rFonts w:ascii="Arial" w:hAnsi="Arial" w:cs="Arial"/>
                <w:sz w:val="22"/>
                <w:szCs w:val="22"/>
                <w:lang w:eastAsia="en-AU"/>
              </w:rPr>
              <w:t xml:space="preserve">remaining </w:t>
            </w:r>
            <w:r>
              <w:rPr>
                <w:rFonts w:ascii="Arial" w:hAnsi="Arial" w:cs="Arial"/>
                <w:sz w:val="22"/>
                <w:szCs w:val="22"/>
                <w:lang w:eastAsia="en-AU"/>
              </w:rPr>
              <w:t xml:space="preserve">Mountain Frog </w:t>
            </w:r>
            <w:r w:rsidR="007471CE">
              <w:rPr>
                <w:rFonts w:ascii="Arial" w:hAnsi="Arial" w:cs="Arial"/>
                <w:sz w:val="22"/>
                <w:szCs w:val="22"/>
                <w:lang w:eastAsia="en-AU"/>
              </w:rPr>
              <w:t>habitat</w:t>
            </w:r>
            <w:r>
              <w:rPr>
                <w:rFonts w:ascii="Arial" w:hAnsi="Arial" w:cs="Arial"/>
                <w:sz w:val="22"/>
                <w:szCs w:val="22"/>
                <w:lang w:eastAsia="en-AU"/>
              </w:rPr>
              <w:t xml:space="preserve"> is protected within the National Park network</w:t>
            </w:r>
            <w:r w:rsidR="0044538A">
              <w:rPr>
                <w:rFonts w:ascii="Arial" w:hAnsi="Arial" w:cs="Arial"/>
                <w:sz w:val="22"/>
                <w:szCs w:val="22"/>
                <w:lang w:eastAsia="en-AU"/>
              </w:rPr>
              <w:t xml:space="preserve"> (</w:t>
            </w:r>
            <w:r w:rsidR="003E0927">
              <w:rPr>
                <w:rFonts w:ascii="Arial" w:hAnsi="Arial" w:cs="Arial"/>
                <w:sz w:val="22"/>
                <w:szCs w:val="22"/>
                <w:lang w:eastAsia="en-AU"/>
              </w:rPr>
              <w:t xml:space="preserve">over </w:t>
            </w:r>
            <w:r w:rsidR="0044538A">
              <w:rPr>
                <w:rFonts w:ascii="Arial" w:hAnsi="Arial" w:cs="Arial"/>
                <w:sz w:val="22"/>
                <w:szCs w:val="22"/>
                <w:lang w:eastAsia="en-AU"/>
              </w:rPr>
              <w:t>70 percent)</w:t>
            </w:r>
            <w:r>
              <w:rPr>
                <w:rFonts w:ascii="Arial" w:hAnsi="Arial" w:cs="Arial"/>
                <w:sz w:val="22"/>
                <w:szCs w:val="22"/>
                <w:lang w:eastAsia="en-AU"/>
              </w:rPr>
              <w:t xml:space="preserve">, with the core distribution located in the Main Range </w:t>
            </w:r>
            <w:r w:rsidR="00A86539">
              <w:rPr>
                <w:rFonts w:ascii="Arial" w:hAnsi="Arial" w:cs="Arial"/>
                <w:sz w:val="22"/>
                <w:szCs w:val="22"/>
                <w:lang w:eastAsia="en-AU"/>
              </w:rPr>
              <w:t>NP</w:t>
            </w:r>
            <w:r w:rsidR="00816B0A">
              <w:rPr>
                <w:rFonts w:ascii="Arial" w:hAnsi="Arial" w:cs="Arial"/>
                <w:sz w:val="22"/>
                <w:szCs w:val="22"/>
                <w:lang w:eastAsia="en-AU"/>
              </w:rPr>
              <w:t xml:space="preserve"> (Bolitho unpubl</w:t>
            </w:r>
            <w:r w:rsidR="00893424">
              <w:rPr>
                <w:rFonts w:ascii="Arial" w:hAnsi="Arial" w:cs="Arial"/>
                <w:sz w:val="22"/>
                <w:szCs w:val="22"/>
                <w:lang w:eastAsia="en-AU"/>
              </w:rPr>
              <w:t>ished</w:t>
            </w:r>
            <w:r w:rsidR="00816B0A">
              <w:rPr>
                <w:rFonts w:ascii="Arial" w:hAnsi="Arial" w:cs="Arial"/>
                <w:sz w:val="22"/>
                <w:szCs w:val="22"/>
                <w:lang w:eastAsia="en-AU"/>
              </w:rPr>
              <w:t xml:space="preserve"> data). </w:t>
            </w:r>
            <w:r w:rsidR="00CD5AD4">
              <w:rPr>
                <w:rFonts w:ascii="Arial" w:hAnsi="Arial" w:cs="Arial"/>
                <w:sz w:val="22"/>
                <w:szCs w:val="22"/>
                <w:lang w:eastAsia="en-AU"/>
              </w:rPr>
              <w:t>However, h</w:t>
            </w:r>
            <w:r>
              <w:rPr>
                <w:rFonts w:ascii="Arial" w:hAnsi="Arial" w:cs="Arial"/>
                <w:sz w:val="22"/>
                <w:szCs w:val="22"/>
                <w:lang w:eastAsia="en-AU"/>
              </w:rPr>
              <w:t>istoric disturbance (grazing, logging and wildfire) has opened the canopy in some areas, encouraging weeds to establish in the understorey</w:t>
            </w:r>
            <w:r w:rsidR="008A37C3">
              <w:rPr>
                <w:rFonts w:ascii="Arial" w:hAnsi="Arial" w:cs="Arial"/>
                <w:sz w:val="22"/>
                <w:szCs w:val="22"/>
                <w:lang w:eastAsia="en-AU"/>
              </w:rPr>
              <w:t>. These weeds</w:t>
            </w:r>
            <w:r>
              <w:rPr>
                <w:rFonts w:ascii="Arial" w:hAnsi="Arial" w:cs="Arial"/>
                <w:sz w:val="22"/>
                <w:szCs w:val="22"/>
                <w:lang w:eastAsia="en-AU"/>
              </w:rPr>
              <w:t xml:space="preserve"> have expanded into undisturbed areas and reduced habitat quality (DNPRSR 2013). </w:t>
            </w:r>
            <w:r w:rsidR="007B5EF7">
              <w:rPr>
                <w:rFonts w:ascii="Arial" w:hAnsi="Arial" w:cs="Arial"/>
                <w:sz w:val="22"/>
                <w:szCs w:val="22"/>
                <w:lang w:eastAsia="en-AU"/>
              </w:rPr>
              <w:t xml:space="preserve">Other </w:t>
            </w:r>
            <w:r w:rsidR="00CD5AD4">
              <w:rPr>
                <w:rFonts w:ascii="Arial" w:hAnsi="Arial" w:cs="Arial"/>
                <w:sz w:val="22"/>
                <w:szCs w:val="22"/>
                <w:lang w:eastAsia="en-AU"/>
              </w:rPr>
              <w:t>disturbance</w:t>
            </w:r>
            <w:r w:rsidR="008A37C3">
              <w:rPr>
                <w:rFonts w:ascii="Arial" w:hAnsi="Arial" w:cs="Arial"/>
                <w:sz w:val="22"/>
                <w:szCs w:val="22"/>
                <w:lang w:eastAsia="en-AU"/>
              </w:rPr>
              <w:t>s</w:t>
            </w:r>
            <w:r>
              <w:rPr>
                <w:rFonts w:ascii="Arial" w:hAnsi="Arial" w:cs="Arial"/>
                <w:sz w:val="22"/>
                <w:szCs w:val="22"/>
                <w:lang w:eastAsia="en-AU"/>
              </w:rPr>
              <w:t xml:space="preserve"> </w:t>
            </w:r>
            <w:r w:rsidR="00CD5AD4">
              <w:rPr>
                <w:rFonts w:ascii="Arial" w:hAnsi="Arial" w:cs="Arial"/>
                <w:sz w:val="22"/>
                <w:szCs w:val="22"/>
                <w:lang w:eastAsia="en-AU"/>
              </w:rPr>
              <w:t xml:space="preserve">include </w:t>
            </w:r>
            <w:r>
              <w:rPr>
                <w:rFonts w:ascii="Arial" w:hAnsi="Arial" w:cs="Arial"/>
                <w:sz w:val="22"/>
                <w:szCs w:val="22"/>
                <w:lang w:eastAsia="en-AU"/>
              </w:rPr>
              <w:t xml:space="preserve">logging </w:t>
            </w:r>
            <w:r>
              <w:rPr>
                <w:rFonts w:ascii="Arial" w:hAnsi="Arial" w:cs="Arial"/>
                <w:sz w:val="22"/>
              </w:rPr>
              <w:t>in the immediate vicinity of known Mountain Frog sites at Beaury</w:t>
            </w:r>
            <w:r w:rsidR="00A86539">
              <w:rPr>
                <w:rFonts w:ascii="Arial" w:hAnsi="Arial" w:cs="Arial"/>
                <w:sz w:val="22"/>
              </w:rPr>
              <w:t xml:space="preserve"> SF</w:t>
            </w:r>
            <w:r>
              <w:rPr>
                <w:rFonts w:ascii="Arial" w:hAnsi="Arial" w:cs="Arial"/>
                <w:sz w:val="22"/>
              </w:rPr>
              <w:t xml:space="preserve"> and Koreelah </w:t>
            </w:r>
            <w:r w:rsidR="00A86539">
              <w:rPr>
                <w:rFonts w:ascii="Arial" w:hAnsi="Arial" w:cs="Arial"/>
                <w:sz w:val="22"/>
              </w:rPr>
              <w:t>SF</w:t>
            </w:r>
            <w:r w:rsidRPr="008A37C3">
              <w:rPr>
                <w:rFonts w:ascii="Arial" w:hAnsi="Arial" w:cs="Arial"/>
                <w:sz w:val="22"/>
              </w:rPr>
              <w:t xml:space="preserve">, NSW </w:t>
            </w:r>
            <w:r w:rsidRPr="008A37C3">
              <w:rPr>
                <w:rFonts w:ascii="Arial" w:hAnsi="Arial" w:cs="Arial"/>
                <w:color w:val="000000"/>
                <w:sz w:val="22"/>
              </w:rPr>
              <w:t>(Knowles et al. 2004)</w:t>
            </w:r>
            <w:r w:rsidR="00CD5AD4" w:rsidRPr="008A37C3">
              <w:rPr>
                <w:rFonts w:ascii="Arial" w:hAnsi="Arial" w:cs="Arial"/>
                <w:sz w:val="22"/>
              </w:rPr>
              <w:t xml:space="preserve">; </w:t>
            </w:r>
            <w:r w:rsidRPr="0021639B">
              <w:rPr>
                <w:rFonts w:ascii="Arial" w:hAnsi="Arial" w:cs="Arial"/>
                <w:sz w:val="22"/>
              </w:rPr>
              <w:t xml:space="preserve">large areas of plateau rainforest </w:t>
            </w:r>
            <w:r w:rsidR="00CD5AD4" w:rsidRPr="0021639B">
              <w:rPr>
                <w:rFonts w:ascii="Arial" w:hAnsi="Arial" w:cs="Arial"/>
                <w:sz w:val="22"/>
              </w:rPr>
              <w:t xml:space="preserve">converted to plantation forestry </w:t>
            </w:r>
            <w:r w:rsidRPr="0021639B">
              <w:rPr>
                <w:rFonts w:ascii="Arial" w:hAnsi="Arial" w:cs="Arial"/>
                <w:sz w:val="22"/>
              </w:rPr>
              <w:t xml:space="preserve">in </w:t>
            </w:r>
            <w:r w:rsidR="000848E4" w:rsidRPr="0021639B">
              <w:rPr>
                <w:rFonts w:ascii="Arial" w:hAnsi="Arial" w:cs="Arial"/>
                <w:sz w:val="22"/>
              </w:rPr>
              <w:t xml:space="preserve">the Acacia Plateau and </w:t>
            </w:r>
            <w:r w:rsidRPr="0021639B">
              <w:rPr>
                <w:rFonts w:ascii="Arial" w:hAnsi="Arial" w:cs="Arial"/>
                <w:sz w:val="22"/>
              </w:rPr>
              <w:t xml:space="preserve">Koreelah </w:t>
            </w:r>
            <w:r w:rsidR="00A86539">
              <w:rPr>
                <w:rFonts w:ascii="Arial" w:hAnsi="Arial" w:cs="Arial"/>
                <w:sz w:val="22"/>
              </w:rPr>
              <w:t xml:space="preserve">SF; </w:t>
            </w:r>
            <w:r w:rsidRPr="0021639B">
              <w:rPr>
                <w:rFonts w:ascii="Arial" w:hAnsi="Arial" w:cs="Arial"/>
                <w:sz w:val="22"/>
              </w:rPr>
              <w:t xml:space="preserve">and a commercial ecotourism venture in the Main Range </w:t>
            </w:r>
            <w:r w:rsidR="00A86539">
              <w:rPr>
                <w:rFonts w:ascii="Arial" w:hAnsi="Arial" w:cs="Arial"/>
                <w:sz w:val="22"/>
              </w:rPr>
              <w:t>NP</w:t>
            </w:r>
            <w:r w:rsidRPr="008A37C3">
              <w:rPr>
                <w:rFonts w:ascii="Arial" w:hAnsi="Arial" w:cs="Arial"/>
                <w:sz w:val="22"/>
              </w:rPr>
              <w:t>.</w:t>
            </w:r>
            <w:r>
              <w:rPr>
                <w:rFonts w:ascii="Arial" w:hAnsi="Arial" w:cs="Arial"/>
                <w:sz w:val="22"/>
              </w:rPr>
              <w:t xml:space="preserve"> </w:t>
            </w:r>
            <w:r>
              <w:rPr>
                <w:rFonts w:ascii="Arial" w:hAnsi="Arial" w:cs="Arial"/>
                <w:sz w:val="22"/>
                <w:szCs w:val="22"/>
                <w:lang w:eastAsia="en-AU"/>
              </w:rPr>
              <w:t xml:space="preserve">In addition, </w:t>
            </w:r>
            <w:r>
              <w:rPr>
                <w:rFonts w:ascii="Arial" w:hAnsi="Arial" w:cs="Arial"/>
                <w:color w:val="000000"/>
                <w:sz w:val="22"/>
              </w:rPr>
              <w:t xml:space="preserve">an </w:t>
            </w:r>
            <w:r w:rsidRPr="002B7C8A">
              <w:rPr>
                <w:rFonts w:ascii="Arial" w:hAnsi="Arial" w:cs="Arial"/>
                <w:color w:val="000000"/>
                <w:sz w:val="22"/>
              </w:rPr>
              <w:t xml:space="preserve">anticipated decline in </w:t>
            </w:r>
            <w:r>
              <w:rPr>
                <w:rFonts w:ascii="Arial" w:hAnsi="Arial" w:cs="Arial"/>
                <w:color w:val="000000"/>
                <w:sz w:val="22"/>
              </w:rPr>
              <w:t>the amount of montane rainforest habitat is predicted u</w:t>
            </w:r>
            <w:r w:rsidRPr="00EB0328">
              <w:rPr>
                <w:rFonts w:ascii="Arial" w:hAnsi="Arial" w:cs="Arial"/>
                <w:color w:val="000000"/>
                <w:sz w:val="22"/>
              </w:rPr>
              <w:t>nder</w:t>
            </w:r>
            <w:r>
              <w:rPr>
                <w:rFonts w:ascii="Arial" w:hAnsi="Arial" w:cs="Arial"/>
                <w:color w:val="000000"/>
                <w:sz w:val="22"/>
              </w:rPr>
              <w:t xml:space="preserve"> </w:t>
            </w:r>
            <w:r w:rsidRPr="00EB0328">
              <w:rPr>
                <w:rFonts w:ascii="Arial" w:hAnsi="Arial" w:cs="Arial"/>
                <w:color w:val="000000"/>
                <w:sz w:val="22"/>
              </w:rPr>
              <w:t xml:space="preserve">moderate </w:t>
            </w:r>
            <w:r>
              <w:rPr>
                <w:rFonts w:ascii="Arial" w:hAnsi="Arial" w:cs="Arial"/>
                <w:color w:val="000000"/>
                <w:sz w:val="22"/>
              </w:rPr>
              <w:t xml:space="preserve">(RCP6.0) </w:t>
            </w:r>
            <w:r w:rsidRPr="00EB0328">
              <w:rPr>
                <w:rFonts w:ascii="Arial" w:hAnsi="Arial" w:cs="Arial"/>
                <w:color w:val="000000"/>
                <w:sz w:val="22"/>
              </w:rPr>
              <w:t>and extreme</w:t>
            </w:r>
            <w:r>
              <w:rPr>
                <w:rFonts w:ascii="Arial" w:hAnsi="Arial" w:cs="Arial"/>
                <w:color w:val="000000"/>
                <w:sz w:val="22"/>
              </w:rPr>
              <w:t xml:space="preserve"> (RCP8.5)</w:t>
            </w:r>
            <w:r w:rsidRPr="00EB0328">
              <w:rPr>
                <w:rFonts w:ascii="Arial" w:hAnsi="Arial" w:cs="Arial"/>
                <w:color w:val="000000"/>
                <w:sz w:val="22"/>
              </w:rPr>
              <w:t xml:space="preserve"> </w:t>
            </w:r>
            <w:r>
              <w:rPr>
                <w:rFonts w:ascii="Arial" w:hAnsi="Arial" w:cs="Arial"/>
                <w:color w:val="000000"/>
                <w:sz w:val="22"/>
              </w:rPr>
              <w:t xml:space="preserve">climate change </w:t>
            </w:r>
            <w:r w:rsidRPr="00EB0328">
              <w:rPr>
                <w:rFonts w:ascii="Arial" w:hAnsi="Arial" w:cs="Arial"/>
                <w:color w:val="000000"/>
                <w:sz w:val="22"/>
              </w:rPr>
              <w:t>scenarios</w:t>
            </w:r>
            <w:r>
              <w:rPr>
                <w:rFonts w:ascii="Arial" w:hAnsi="Arial" w:cs="Arial"/>
                <w:color w:val="000000"/>
                <w:sz w:val="22"/>
              </w:rPr>
              <w:t xml:space="preserve"> (Lopez 2016).</w:t>
            </w:r>
            <w:r w:rsidR="00CD5AD4">
              <w:rPr>
                <w:rFonts w:ascii="Arial" w:hAnsi="Arial" w:cs="Arial"/>
                <w:color w:val="000000"/>
                <w:sz w:val="22"/>
              </w:rPr>
              <w:t xml:space="preserve"> </w:t>
            </w:r>
          </w:p>
          <w:p w14:paraId="42823FD2" w14:textId="77777777" w:rsidR="00CD5AD4" w:rsidRDefault="00CD5AD4" w:rsidP="0058128D">
            <w:pPr>
              <w:rPr>
                <w:rFonts w:ascii="Arial" w:hAnsi="Arial" w:cs="Arial"/>
                <w:color w:val="000000"/>
                <w:sz w:val="22"/>
              </w:rPr>
            </w:pPr>
          </w:p>
          <w:p w14:paraId="48E3A503" w14:textId="4BC8BD50" w:rsidR="0058128D" w:rsidRPr="00D43122" w:rsidRDefault="0058128D" w:rsidP="0058128D">
            <w:pPr>
              <w:autoSpaceDE w:val="0"/>
              <w:autoSpaceDN w:val="0"/>
              <w:adjustRightInd w:val="0"/>
              <w:rPr>
                <w:rFonts w:ascii="Arial" w:hAnsi="Arial" w:cs="Arial"/>
                <w:color w:val="000000"/>
                <w:sz w:val="22"/>
                <w:szCs w:val="22"/>
              </w:rPr>
            </w:pPr>
            <w:r w:rsidRPr="00957CEC">
              <w:rPr>
                <w:rFonts w:ascii="Arial" w:hAnsi="Arial" w:cs="Arial"/>
                <w:color w:val="000000"/>
                <w:sz w:val="22"/>
                <w:szCs w:val="22"/>
              </w:rPr>
              <w:t xml:space="preserve">The </w:t>
            </w:r>
            <w:r>
              <w:rPr>
                <w:rFonts w:ascii="Arial" w:hAnsi="Arial" w:cs="Arial"/>
                <w:color w:val="000000"/>
                <w:sz w:val="22"/>
                <w:szCs w:val="22"/>
              </w:rPr>
              <w:t xml:space="preserve">Mountain Frog population </w:t>
            </w:r>
            <w:r w:rsidRPr="00957CEC">
              <w:rPr>
                <w:rFonts w:ascii="Arial" w:hAnsi="Arial" w:cs="Arial"/>
                <w:color w:val="000000"/>
                <w:sz w:val="22"/>
                <w:szCs w:val="22"/>
              </w:rPr>
              <w:t xml:space="preserve">is </w:t>
            </w:r>
            <w:r>
              <w:rPr>
                <w:rFonts w:ascii="Arial" w:hAnsi="Arial" w:cs="Arial"/>
                <w:color w:val="000000"/>
                <w:sz w:val="22"/>
                <w:szCs w:val="22"/>
              </w:rPr>
              <w:t xml:space="preserve">severely </w:t>
            </w:r>
            <w:r w:rsidRPr="00957CEC">
              <w:rPr>
                <w:rFonts w:ascii="Arial" w:hAnsi="Arial" w:cs="Arial"/>
                <w:color w:val="000000"/>
                <w:sz w:val="22"/>
                <w:szCs w:val="22"/>
              </w:rPr>
              <w:t>fragmented</w:t>
            </w:r>
            <w:r w:rsidR="008A37C3">
              <w:rPr>
                <w:rFonts w:ascii="Arial" w:hAnsi="Arial" w:cs="Arial"/>
                <w:color w:val="000000"/>
                <w:sz w:val="22"/>
                <w:szCs w:val="22"/>
              </w:rPr>
              <w:t>,</w:t>
            </w:r>
            <w:r w:rsidR="008A37C3" w:rsidRPr="00460730">
              <w:rPr>
                <w:rFonts w:ascii="Arial" w:hAnsi="Arial" w:cs="Arial"/>
                <w:sz w:val="22"/>
                <w:szCs w:val="22"/>
                <w:lang w:eastAsia="en-AU"/>
              </w:rPr>
              <w:t xml:space="preserve"> encompass</w:t>
            </w:r>
            <w:r w:rsidR="008A37C3">
              <w:rPr>
                <w:rFonts w:ascii="Arial" w:hAnsi="Arial" w:cs="Arial"/>
                <w:sz w:val="22"/>
                <w:szCs w:val="22"/>
                <w:lang w:eastAsia="en-AU"/>
              </w:rPr>
              <w:t>ing</w:t>
            </w:r>
            <w:r w:rsidR="008A37C3" w:rsidRPr="00460730">
              <w:rPr>
                <w:rFonts w:ascii="Arial" w:hAnsi="Arial" w:cs="Arial"/>
                <w:sz w:val="22"/>
                <w:szCs w:val="22"/>
                <w:lang w:eastAsia="en-AU"/>
              </w:rPr>
              <w:t xml:space="preserve"> </w:t>
            </w:r>
            <w:r w:rsidR="00A67E30">
              <w:rPr>
                <w:rFonts w:ascii="Arial" w:hAnsi="Arial" w:cs="Arial"/>
                <w:sz w:val="22"/>
                <w:szCs w:val="22"/>
                <w:lang w:eastAsia="en-AU"/>
              </w:rPr>
              <w:t>several</w:t>
            </w:r>
            <w:r w:rsidR="008A37C3" w:rsidRPr="00460730">
              <w:rPr>
                <w:rFonts w:ascii="Arial" w:hAnsi="Arial" w:cs="Arial"/>
                <w:sz w:val="22"/>
                <w:szCs w:val="22"/>
                <w:lang w:eastAsia="en-AU"/>
              </w:rPr>
              <w:t xml:space="preserve"> habitat fragments which are geographically isolated from one another.</w:t>
            </w:r>
            <w:r w:rsidRPr="00957CEC">
              <w:rPr>
                <w:rFonts w:ascii="Arial" w:hAnsi="Arial" w:cs="Arial"/>
                <w:color w:val="000000"/>
                <w:sz w:val="22"/>
                <w:szCs w:val="22"/>
              </w:rPr>
              <w:t xml:space="preserve"> </w:t>
            </w:r>
            <w:r w:rsidR="006F46CE">
              <w:rPr>
                <w:rFonts w:ascii="Arial" w:hAnsi="Arial" w:cs="Arial"/>
                <w:color w:val="000000"/>
                <w:sz w:val="22"/>
                <w:szCs w:val="22"/>
              </w:rPr>
              <w:t>T</w:t>
            </w:r>
            <w:r w:rsidR="00A67E30">
              <w:rPr>
                <w:rFonts w:ascii="Arial" w:hAnsi="Arial" w:cs="Arial"/>
                <w:color w:val="000000"/>
                <w:sz w:val="22"/>
                <w:szCs w:val="22"/>
              </w:rPr>
              <w:t>he core population</w:t>
            </w:r>
            <w:r>
              <w:rPr>
                <w:rFonts w:ascii="Arial" w:hAnsi="Arial" w:cs="Arial"/>
                <w:color w:val="000000"/>
                <w:sz w:val="22"/>
                <w:szCs w:val="22"/>
              </w:rPr>
              <w:t xml:space="preserve"> in the Main Range </w:t>
            </w:r>
            <w:r w:rsidR="00D43122">
              <w:rPr>
                <w:rFonts w:ascii="Arial" w:hAnsi="Arial" w:cs="Arial"/>
                <w:color w:val="000000"/>
                <w:sz w:val="22"/>
                <w:szCs w:val="22"/>
              </w:rPr>
              <w:t>NP</w:t>
            </w:r>
            <w:r w:rsidR="00A67E30">
              <w:rPr>
                <w:rFonts w:ascii="Arial" w:hAnsi="Arial" w:cs="Arial"/>
                <w:color w:val="000000"/>
                <w:sz w:val="22"/>
                <w:szCs w:val="22"/>
              </w:rPr>
              <w:t xml:space="preserve"> </w:t>
            </w:r>
            <w:r w:rsidR="00893424">
              <w:rPr>
                <w:rFonts w:ascii="Arial" w:hAnsi="Arial" w:cs="Arial"/>
                <w:color w:val="000000"/>
                <w:sz w:val="22"/>
                <w:szCs w:val="22"/>
              </w:rPr>
              <w:t>is naturally fragmented, given the species strong association with drainage lines</w:t>
            </w:r>
            <w:r>
              <w:rPr>
                <w:rFonts w:ascii="Arial" w:hAnsi="Arial" w:cs="Arial"/>
                <w:color w:val="000000"/>
                <w:sz w:val="22"/>
                <w:szCs w:val="22"/>
              </w:rPr>
              <w:t xml:space="preserve">, </w:t>
            </w:r>
            <w:r w:rsidR="00893424">
              <w:rPr>
                <w:rFonts w:ascii="Arial" w:hAnsi="Arial" w:cs="Arial"/>
                <w:color w:val="000000"/>
                <w:sz w:val="22"/>
                <w:szCs w:val="22"/>
              </w:rPr>
              <w:t>with sites separated from each other</w:t>
            </w:r>
            <w:r>
              <w:rPr>
                <w:rFonts w:ascii="Arial" w:hAnsi="Arial" w:cs="Arial"/>
                <w:color w:val="000000"/>
                <w:sz w:val="22"/>
                <w:szCs w:val="22"/>
              </w:rPr>
              <w:t xml:space="preserve"> over its length</w:t>
            </w:r>
            <w:r w:rsidR="00893424">
              <w:rPr>
                <w:rFonts w:ascii="Arial" w:hAnsi="Arial" w:cs="Arial"/>
                <w:color w:val="000000"/>
                <w:sz w:val="22"/>
                <w:szCs w:val="22"/>
              </w:rPr>
              <w:t xml:space="preserve">, including </w:t>
            </w:r>
            <w:r w:rsidR="0069432B">
              <w:rPr>
                <w:rFonts w:ascii="Arial" w:hAnsi="Arial" w:cs="Arial"/>
                <w:color w:val="000000"/>
                <w:sz w:val="22"/>
                <w:szCs w:val="22"/>
              </w:rPr>
              <w:t xml:space="preserve">at </w:t>
            </w:r>
            <w:r>
              <w:rPr>
                <w:rFonts w:ascii="Arial" w:hAnsi="Arial" w:cs="Arial"/>
                <w:color w:val="000000"/>
                <w:sz w:val="22"/>
                <w:szCs w:val="22"/>
              </w:rPr>
              <w:t xml:space="preserve">Mount Mistake (top), Cunningham Gap (mid-point), </w:t>
            </w:r>
            <w:r w:rsidR="00893424">
              <w:rPr>
                <w:rFonts w:ascii="Arial" w:hAnsi="Arial" w:cs="Arial"/>
                <w:color w:val="000000"/>
                <w:sz w:val="22"/>
                <w:szCs w:val="22"/>
              </w:rPr>
              <w:t xml:space="preserve">and </w:t>
            </w:r>
            <w:r>
              <w:rPr>
                <w:rFonts w:ascii="Arial" w:hAnsi="Arial" w:cs="Arial"/>
                <w:color w:val="000000"/>
                <w:sz w:val="22"/>
                <w:szCs w:val="22"/>
              </w:rPr>
              <w:t xml:space="preserve">Mount Superbus (bottom) </w:t>
            </w:r>
            <w:r w:rsidRPr="004F0A70">
              <w:rPr>
                <w:rFonts w:ascii="Arial" w:hAnsi="Arial" w:cs="Arial"/>
                <w:color w:val="000000"/>
                <w:sz w:val="22"/>
                <w:szCs w:val="22"/>
              </w:rPr>
              <w:t>(Knowles</w:t>
            </w:r>
            <w:r>
              <w:rPr>
                <w:rFonts w:ascii="Arial" w:hAnsi="Arial" w:cs="Arial"/>
                <w:color w:val="000000"/>
                <w:sz w:val="22"/>
              </w:rPr>
              <w:t xml:space="preserve"> et al. 2004). This fragmentation continues south into NSW, where isolated sites are identified in three separate National Parks </w:t>
            </w:r>
            <w:r w:rsidRPr="00051899">
              <w:rPr>
                <w:rFonts w:ascii="Arial" w:hAnsi="Arial" w:cs="Arial"/>
                <w:color w:val="000000"/>
                <w:sz w:val="22"/>
                <w:szCs w:val="22"/>
              </w:rPr>
              <w:t>(OEH 2019).</w:t>
            </w:r>
            <w:r w:rsidR="00792D17" w:rsidRPr="00051899">
              <w:rPr>
                <w:rFonts w:ascii="Arial" w:hAnsi="Arial" w:cs="Arial"/>
                <w:color w:val="000000"/>
                <w:sz w:val="22"/>
                <w:szCs w:val="22"/>
              </w:rPr>
              <w:t xml:space="preserve"> </w:t>
            </w:r>
            <w:r>
              <w:rPr>
                <w:rFonts w:ascii="Arial" w:hAnsi="Arial" w:cs="Arial"/>
                <w:color w:val="000000"/>
                <w:sz w:val="22"/>
              </w:rPr>
              <w:t xml:space="preserve">This isolation, </w:t>
            </w:r>
            <w:r>
              <w:rPr>
                <w:rFonts w:ascii="Arial" w:hAnsi="Arial" w:cs="Arial"/>
                <w:iCs/>
                <w:sz w:val="22"/>
                <w:szCs w:val="22"/>
                <w:lang w:eastAsia="en-AU"/>
              </w:rPr>
              <w:t>to</w:t>
            </w:r>
            <w:r w:rsidRPr="00F6706D">
              <w:rPr>
                <w:rFonts w:ascii="Arial" w:hAnsi="Arial" w:cs="Arial"/>
                <w:iCs/>
                <w:sz w:val="22"/>
                <w:szCs w:val="22"/>
                <w:lang w:eastAsia="en-AU"/>
              </w:rPr>
              <w:t>gether with</w:t>
            </w:r>
            <w:r w:rsidRPr="00F6706D">
              <w:rPr>
                <w:rFonts w:ascii="Arial" w:hAnsi="Arial" w:cs="Arial"/>
                <w:sz w:val="22"/>
                <w:szCs w:val="22"/>
                <w:lang w:eastAsia="en-AU"/>
              </w:rPr>
              <w:t xml:space="preserve"> </w:t>
            </w:r>
            <w:r>
              <w:rPr>
                <w:rFonts w:ascii="Arial" w:hAnsi="Arial" w:cs="Arial"/>
                <w:sz w:val="22"/>
                <w:szCs w:val="22"/>
                <w:lang w:eastAsia="en-AU"/>
              </w:rPr>
              <w:t xml:space="preserve">probable </w:t>
            </w:r>
            <w:r w:rsidRPr="00F6706D">
              <w:rPr>
                <w:rFonts w:ascii="Arial" w:hAnsi="Arial" w:cs="Arial"/>
                <w:sz w:val="22"/>
                <w:szCs w:val="22"/>
                <w:lang w:eastAsia="en-AU"/>
              </w:rPr>
              <w:t xml:space="preserve">low dispersal ability </w:t>
            </w:r>
            <w:r>
              <w:rPr>
                <w:rFonts w:ascii="Arial" w:hAnsi="Arial" w:cs="Arial"/>
                <w:sz w:val="22"/>
                <w:szCs w:val="22"/>
                <w:lang w:eastAsia="en-AU"/>
              </w:rPr>
              <w:t xml:space="preserve">of the species </w:t>
            </w:r>
            <w:r w:rsidRPr="00F6706D">
              <w:rPr>
                <w:rFonts w:ascii="Arial" w:hAnsi="Arial" w:cs="Arial"/>
                <w:sz w:val="22"/>
                <w:szCs w:val="22"/>
                <w:lang w:eastAsia="en-AU"/>
              </w:rPr>
              <w:t>(and associated poor recolonisation potentia</w:t>
            </w:r>
            <w:r>
              <w:rPr>
                <w:rFonts w:ascii="Arial" w:hAnsi="Arial" w:cs="Arial"/>
                <w:sz w:val="22"/>
                <w:szCs w:val="22"/>
                <w:lang w:eastAsia="en-AU"/>
              </w:rPr>
              <w:t>l</w:t>
            </w:r>
            <w:r w:rsidRPr="00F6706D">
              <w:rPr>
                <w:rFonts w:ascii="Arial" w:hAnsi="Arial" w:cs="Arial"/>
                <w:sz w:val="22"/>
                <w:szCs w:val="22"/>
                <w:lang w:eastAsia="en-AU"/>
              </w:rPr>
              <w:t>)</w:t>
            </w:r>
            <w:r>
              <w:rPr>
                <w:rFonts w:ascii="Arial" w:hAnsi="Arial" w:cs="Arial"/>
                <w:sz w:val="22"/>
                <w:szCs w:val="22"/>
                <w:lang w:eastAsia="en-AU"/>
              </w:rPr>
              <w:t xml:space="preserve"> (Newell 2018),</w:t>
            </w:r>
            <w:r w:rsidRPr="00CF7C9D">
              <w:rPr>
                <w:rFonts w:ascii="Arial" w:hAnsi="Arial" w:cs="Arial"/>
                <w:sz w:val="22"/>
                <w:szCs w:val="22"/>
                <w:lang w:eastAsia="en-AU"/>
              </w:rPr>
              <w:t xml:space="preserve"> reduces</w:t>
            </w:r>
            <w:r w:rsidRPr="00F6706D">
              <w:rPr>
                <w:rFonts w:ascii="Arial" w:hAnsi="Arial" w:cs="Arial"/>
                <w:sz w:val="22"/>
                <w:szCs w:val="22"/>
                <w:lang w:eastAsia="en-AU"/>
              </w:rPr>
              <w:t xml:space="preserve"> the likelihood of recovery from future extreme events (</w:t>
            </w:r>
            <w:r w:rsidRPr="009312D4">
              <w:rPr>
                <w:rFonts w:ascii="Arial" w:hAnsi="Arial" w:cs="Arial"/>
                <w:sz w:val="22"/>
                <w:szCs w:val="22"/>
                <w:lang w:eastAsia="en-AU"/>
              </w:rPr>
              <w:t>Hollis 2004</w:t>
            </w:r>
            <w:r>
              <w:rPr>
                <w:rFonts w:ascii="Arial" w:hAnsi="Arial" w:cs="Arial"/>
                <w:sz w:val="22"/>
                <w:szCs w:val="22"/>
                <w:lang w:eastAsia="en-AU"/>
              </w:rPr>
              <w:t xml:space="preserve">; </w:t>
            </w:r>
            <w:r w:rsidRPr="00F6706D">
              <w:rPr>
                <w:rFonts w:ascii="Arial" w:hAnsi="Arial" w:cs="Arial"/>
                <w:sz w:val="22"/>
                <w:szCs w:val="22"/>
                <w:lang w:eastAsia="en-AU"/>
              </w:rPr>
              <w:t>Hagger et al. 2013</w:t>
            </w:r>
            <w:r>
              <w:rPr>
                <w:rFonts w:ascii="Arial" w:hAnsi="Arial" w:cs="Arial"/>
                <w:sz w:val="22"/>
                <w:szCs w:val="22"/>
                <w:lang w:eastAsia="en-AU"/>
              </w:rPr>
              <w:t xml:space="preserve">) and is </w:t>
            </w:r>
            <w:r w:rsidRPr="00685BFD">
              <w:rPr>
                <w:rFonts w:ascii="Arial" w:hAnsi="Arial" w:cs="Arial"/>
                <w:sz w:val="22"/>
                <w:szCs w:val="22"/>
                <w:lang w:eastAsia="en-AU"/>
              </w:rPr>
              <w:t xml:space="preserve">recognised </w:t>
            </w:r>
            <w:r w:rsidRPr="00685BFD">
              <w:rPr>
                <w:rFonts w:ascii="Arial" w:hAnsi="Arial"/>
                <w:sz w:val="22"/>
              </w:rPr>
              <w:t xml:space="preserve">as a </w:t>
            </w:r>
            <w:r w:rsidRPr="00685BFD">
              <w:rPr>
                <w:rFonts w:ascii="Arial" w:hAnsi="Arial" w:cs="Arial"/>
                <w:sz w:val="22"/>
                <w:szCs w:val="22"/>
                <w:lang w:eastAsia="en-AU"/>
              </w:rPr>
              <w:t xml:space="preserve">major threat to the </w:t>
            </w:r>
            <w:r>
              <w:rPr>
                <w:rFonts w:ascii="Arial" w:hAnsi="Arial" w:cs="Arial"/>
                <w:sz w:val="22"/>
                <w:szCs w:val="22"/>
                <w:lang w:eastAsia="en-AU"/>
              </w:rPr>
              <w:t xml:space="preserve">persistence of the </w:t>
            </w:r>
            <w:r w:rsidRPr="00685BFD">
              <w:rPr>
                <w:rFonts w:ascii="Arial" w:hAnsi="Arial" w:cs="Arial"/>
                <w:sz w:val="22"/>
                <w:szCs w:val="22"/>
                <w:lang w:eastAsia="en-AU"/>
              </w:rPr>
              <w:t>Mountain Frog (OEH 2019).</w:t>
            </w:r>
          </w:p>
          <w:p w14:paraId="2D29E880" w14:textId="77777777" w:rsidR="0058128D" w:rsidRDefault="0058128D" w:rsidP="0058128D">
            <w:pPr>
              <w:pStyle w:val="Default"/>
              <w:rPr>
                <w:rFonts w:ascii="Arial" w:hAnsi="Arial" w:cs="Arial"/>
                <w:sz w:val="22"/>
                <w:szCs w:val="22"/>
              </w:rPr>
            </w:pPr>
          </w:p>
        </w:tc>
      </w:tr>
      <w:tr w:rsidR="0058128D" w:rsidRPr="00845382" w14:paraId="24885931" w14:textId="77777777" w:rsidTr="009312D4">
        <w:tc>
          <w:tcPr>
            <w:tcW w:w="1075" w:type="dxa"/>
          </w:tcPr>
          <w:p w14:paraId="34647D14" w14:textId="4FAB1A05" w:rsidR="0058128D" w:rsidRPr="00971195" w:rsidRDefault="0058128D" w:rsidP="0058128D">
            <w:pPr>
              <w:rPr>
                <w:rFonts w:ascii="Arial" w:hAnsi="Arial" w:cs="Arial"/>
                <w:sz w:val="22"/>
                <w:szCs w:val="22"/>
              </w:rPr>
            </w:pPr>
            <w:r>
              <w:rPr>
                <w:rFonts w:ascii="Arial" w:hAnsi="Arial" w:cs="Arial"/>
                <w:sz w:val="22"/>
                <w:szCs w:val="22"/>
              </w:rPr>
              <w:t>3.0</w:t>
            </w:r>
          </w:p>
        </w:tc>
        <w:tc>
          <w:tcPr>
            <w:tcW w:w="8298" w:type="dxa"/>
            <w:gridSpan w:val="3"/>
          </w:tcPr>
          <w:p w14:paraId="2D976848" w14:textId="070A33A3" w:rsidR="0058128D" w:rsidRPr="00971195" w:rsidRDefault="0058128D" w:rsidP="0058128D">
            <w:pPr>
              <w:rPr>
                <w:rFonts w:ascii="Arial" w:hAnsi="Arial" w:cs="Arial"/>
                <w:sz w:val="22"/>
                <w:szCs w:val="22"/>
              </w:rPr>
            </w:pPr>
            <w:r w:rsidRPr="007E671A">
              <w:rPr>
                <w:rFonts w:ascii="Arial" w:hAnsi="Arial" w:cs="Arial"/>
                <w:sz w:val="22"/>
                <w:szCs w:val="22"/>
              </w:rPr>
              <w:t xml:space="preserve">Disease </w:t>
            </w:r>
          </w:p>
        </w:tc>
      </w:tr>
      <w:tr w:rsidR="0058128D" w:rsidRPr="0099344A" w14:paraId="09059A91" w14:textId="77777777" w:rsidTr="00E707F2">
        <w:tc>
          <w:tcPr>
            <w:tcW w:w="1075" w:type="dxa"/>
          </w:tcPr>
          <w:p w14:paraId="7872E21B" w14:textId="15AE273E" w:rsidR="0058128D" w:rsidRDefault="0058128D" w:rsidP="0058128D">
            <w:pPr>
              <w:rPr>
                <w:rFonts w:ascii="Arial" w:hAnsi="Arial" w:cs="Arial"/>
                <w:sz w:val="22"/>
                <w:szCs w:val="22"/>
              </w:rPr>
            </w:pPr>
            <w:r>
              <w:rPr>
                <w:rFonts w:ascii="Arial" w:hAnsi="Arial" w:cs="Arial"/>
                <w:sz w:val="22"/>
                <w:szCs w:val="22"/>
              </w:rPr>
              <w:t>3.1</w:t>
            </w:r>
          </w:p>
        </w:tc>
        <w:tc>
          <w:tcPr>
            <w:tcW w:w="2601" w:type="dxa"/>
          </w:tcPr>
          <w:p w14:paraId="1DD267C6" w14:textId="6A56735D" w:rsidR="0058128D" w:rsidRPr="0099344A" w:rsidRDefault="0058128D" w:rsidP="0058128D">
            <w:pPr>
              <w:rPr>
                <w:rFonts w:ascii="Arial" w:hAnsi="Arial" w:cs="Arial"/>
                <w:sz w:val="22"/>
                <w:szCs w:val="22"/>
              </w:rPr>
            </w:pPr>
            <w:r w:rsidRPr="00FE7A85">
              <w:rPr>
                <w:rFonts w:ascii="Arial" w:hAnsi="Arial" w:cs="Arial"/>
                <w:sz w:val="22"/>
                <w:szCs w:val="22"/>
              </w:rPr>
              <w:t>Chytridiomycosis caused by chytrid fungus</w:t>
            </w:r>
          </w:p>
        </w:tc>
        <w:tc>
          <w:tcPr>
            <w:tcW w:w="1736" w:type="dxa"/>
          </w:tcPr>
          <w:p w14:paraId="5C90ECAF" w14:textId="706B1E12" w:rsidR="0058128D" w:rsidRPr="0099344A" w:rsidRDefault="0058128D" w:rsidP="0058128D">
            <w:pPr>
              <w:rPr>
                <w:rFonts w:ascii="Arial" w:hAnsi="Arial" w:cs="Arial"/>
                <w:sz w:val="22"/>
                <w:szCs w:val="22"/>
              </w:rPr>
            </w:pPr>
            <w:r>
              <w:rPr>
                <w:rFonts w:ascii="Arial" w:hAnsi="Arial" w:cs="Arial"/>
                <w:sz w:val="22"/>
                <w:szCs w:val="22"/>
              </w:rPr>
              <w:t>k</w:t>
            </w:r>
            <w:r w:rsidRPr="00FE7A85">
              <w:rPr>
                <w:rFonts w:ascii="Arial" w:hAnsi="Arial" w:cs="Arial"/>
                <w:sz w:val="22"/>
                <w:szCs w:val="22"/>
              </w:rPr>
              <w:t>nown</w:t>
            </w:r>
            <w:r>
              <w:rPr>
                <w:rFonts w:ascii="Arial" w:hAnsi="Arial" w:cs="Arial"/>
                <w:sz w:val="22"/>
                <w:szCs w:val="22"/>
              </w:rPr>
              <w:t xml:space="preserve"> </w:t>
            </w:r>
            <w:r w:rsidRPr="00FE7A85">
              <w:rPr>
                <w:rFonts w:ascii="Arial" w:hAnsi="Arial" w:cs="Arial"/>
                <w:sz w:val="22"/>
                <w:szCs w:val="22"/>
              </w:rPr>
              <w:t>current</w:t>
            </w:r>
          </w:p>
        </w:tc>
        <w:tc>
          <w:tcPr>
            <w:tcW w:w="3961" w:type="dxa"/>
          </w:tcPr>
          <w:p w14:paraId="08F916BD" w14:textId="407D5946" w:rsidR="0058128D" w:rsidRDefault="0058128D" w:rsidP="0058128D">
            <w:pPr>
              <w:autoSpaceDE w:val="0"/>
              <w:autoSpaceDN w:val="0"/>
              <w:adjustRightInd w:val="0"/>
              <w:rPr>
                <w:rFonts w:ascii="Arial" w:hAnsi="Arial" w:cs="Arial"/>
                <w:sz w:val="22"/>
                <w:szCs w:val="22"/>
              </w:rPr>
            </w:pPr>
            <w:r w:rsidRPr="006179D8">
              <w:rPr>
                <w:rFonts w:ascii="Arial" w:hAnsi="Arial" w:cs="Arial"/>
                <w:sz w:val="22"/>
                <w:szCs w:val="22"/>
              </w:rPr>
              <w:t xml:space="preserve">Chytridiomycosis is an infectious disease </w:t>
            </w:r>
            <w:r>
              <w:rPr>
                <w:rFonts w:ascii="Arial" w:hAnsi="Arial" w:cs="Arial"/>
                <w:sz w:val="22"/>
                <w:szCs w:val="22"/>
              </w:rPr>
              <w:t xml:space="preserve">caused by the amphibian chytrid fungal pathogen </w:t>
            </w:r>
            <w:r w:rsidRPr="006F7443">
              <w:rPr>
                <w:rFonts w:ascii="Arial" w:hAnsi="Arial" w:cs="Arial"/>
                <w:i/>
                <w:iCs/>
                <w:sz w:val="22"/>
                <w:szCs w:val="22"/>
              </w:rPr>
              <w:t>Batrachochytrium dendrobatidis</w:t>
            </w:r>
            <w:r>
              <w:rPr>
                <w:rFonts w:ascii="Arial" w:hAnsi="Arial" w:cs="Arial"/>
                <w:i/>
                <w:iCs/>
                <w:sz w:val="22"/>
                <w:szCs w:val="22"/>
              </w:rPr>
              <w:t xml:space="preserve"> </w:t>
            </w:r>
            <w:r w:rsidRPr="004F72A1">
              <w:rPr>
                <w:rFonts w:ascii="Arial" w:hAnsi="Arial" w:cs="Arial"/>
                <w:iCs/>
                <w:sz w:val="22"/>
                <w:szCs w:val="22"/>
              </w:rPr>
              <w:t>(</w:t>
            </w:r>
            <w:r w:rsidRPr="00CD36C9">
              <w:rPr>
                <w:rFonts w:ascii="Arial" w:hAnsi="Arial" w:cs="Arial"/>
                <w:i/>
                <w:iCs/>
                <w:sz w:val="22"/>
                <w:szCs w:val="22"/>
              </w:rPr>
              <w:t>Bd</w:t>
            </w:r>
            <w:r w:rsidRPr="004F72A1">
              <w:rPr>
                <w:rFonts w:ascii="Arial" w:hAnsi="Arial" w:cs="Arial"/>
                <w:iCs/>
                <w:sz w:val="22"/>
                <w:szCs w:val="22"/>
              </w:rPr>
              <w:t>)</w:t>
            </w:r>
            <w:r>
              <w:rPr>
                <w:rFonts w:ascii="Arial" w:hAnsi="Arial" w:cs="Arial"/>
                <w:sz w:val="22"/>
                <w:szCs w:val="22"/>
              </w:rPr>
              <w:t>. Infected populations</w:t>
            </w:r>
            <w:r w:rsidRPr="00D77F59">
              <w:rPr>
                <w:rFonts w:ascii="Arial" w:hAnsi="Arial" w:cs="Arial"/>
                <w:sz w:val="22"/>
                <w:szCs w:val="22"/>
              </w:rPr>
              <w:t xml:space="preserve"> exhibit diverse susceptibility to </w:t>
            </w:r>
            <w:r w:rsidRPr="00CD36C9">
              <w:rPr>
                <w:rFonts w:ascii="Arial" w:hAnsi="Arial" w:cs="Arial"/>
                <w:i/>
                <w:sz w:val="22"/>
                <w:szCs w:val="22"/>
              </w:rPr>
              <w:t>Bd</w:t>
            </w:r>
            <w:r>
              <w:rPr>
                <w:rFonts w:ascii="Arial" w:hAnsi="Arial" w:cs="Arial"/>
                <w:sz w:val="22"/>
                <w:szCs w:val="22"/>
              </w:rPr>
              <w:t>. S</w:t>
            </w:r>
            <w:r w:rsidRPr="00D77F59">
              <w:rPr>
                <w:rFonts w:ascii="Arial" w:hAnsi="Arial" w:cs="Arial"/>
                <w:sz w:val="22"/>
                <w:szCs w:val="22"/>
              </w:rPr>
              <w:t xml:space="preserve">ome </w:t>
            </w:r>
            <w:r>
              <w:rPr>
                <w:rFonts w:ascii="Arial" w:hAnsi="Arial" w:cs="Arial"/>
                <w:sz w:val="22"/>
                <w:szCs w:val="22"/>
              </w:rPr>
              <w:t xml:space="preserve">species do </w:t>
            </w:r>
            <w:r w:rsidRPr="00D77F59">
              <w:rPr>
                <w:rFonts w:ascii="Arial" w:hAnsi="Arial" w:cs="Arial"/>
                <w:sz w:val="22"/>
                <w:szCs w:val="22"/>
              </w:rPr>
              <w:t>not exhibit any apparent symptoms</w:t>
            </w:r>
            <w:r>
              <w:rPr>
                <w:rFonts w:ascii="Arial" w:hAnsi="Arial" w:cs="Arial"/>
                <w:sz w:val="22"/>
                <w:szCs w:val="22"/>
              </w:rPr>
              <w:t xml:space="preserve">, whilst </w:t>
            </w:r>
            <w:r w:rsidRPr="00D77F59">
              <w:rPr>
                <w:rFonts w:ascii="Arial" w:hAnsi="Arial" w:cs="Arial"/>
                <w:sz w:val="22"/>
                <w:szCs w:val="22"/>
              </w:rPr>
              <w:t>others are extremely vulnerable,</w:t>
            </w:r>
            <w:r>
              <w:rPr>
                <w:rFonts w:ascii="Arial" w:hAnsi="Arial" w:cs="Arial"/>
                <w:sz w:val="22"/>
                <w:szCs w:val="22"/>
              </w:rPr>
              <w:t xml:space="preserve"> resulting in</w:t>
            </w:r>
            <w:r w:rsidRPr="00D77F59">
              <w:rPr>
                <w:rFonts w:ascii="Arial" w:hAnsi="Arial" w:cs="Arial"/>
                <w:sz w:val="22"/>
                <w:szCs w:val="22"/>
              </w:rPr>
              <w:t xml:space="preserve"> mass die-off and</w:t>
            </w:r>
            <w:r>
              <w:rPr>
                <w:rFonts w:ascii="Arial" w:hAnsi="Arial" w:cs="Arial"/>
                <w:sz w:val="22"/>
                <w:szCs w:val="22"/>
              </w:rPr>
              <w:t xml:space="preserve"> </w:t>
            </w:r>
            <w:r w:rsidRPr="00D77F59">
              <w:rPr>
                <w:rFonts w:ascii="Arial" w:hAnsi="Arial" w:cs="Arial"/>
                <w:sz w:val="22"/>
                <w:szCs w:val="22"/>
              </w:rPr>
              <w:t>extinction</w:t>
            </w:r>
            <w:r>
              <w:rPr>
                <w:rFonts w:ascii="Arial" w:hAnsi="Arial" w:cs="Arial"/>
                <w:sz w:val="22"/>
                <w:szCs w:val="22"/>
              </w:rPr>
              <w:t xml:space="preserve"> </w:t>
            </w:r>
            <w:r w:rsidRPr="00D77F59">
              <w:rPr>
                <w:rFonts w:ascii="Arial" w:hAnsi="Arial" w:cs="Arial"/>
                <w:sz w:val="22"/>
                <w:szCs w:val="22"/>
              </w:rPr>
              <w:t>(DOEE 2016).</w:t>
            </w:r>
          </w:p>
          <w:p w14:paraId="02C80BED" w14:textId="77777777" w:rsidR="0058128D" w:rsidRDefault="0058128D" w:rsidP="0058128D">
            <w:pPr>
              <w:autoSpaceDE w:val="0"/>
              <w:autoSpaceDN w:val="0"/>
              <w:adjustRightInd w:val="0"/>
              <w:rPr>
                <w:rFonts w:ascii="Arial" w:hAnsi="Arial" w:cs="Arial"/>
                <w:sz w:val="22"/>
                <w:szCs w:val="22"/>
              </w:rPr>
            </w:pPr>
          </w:p>
          <w:p w14:paraId="2FBA943C" w14:textId="0D5FE409" w:rsidR="00893424" w:rsidRPr="00AF04E4" w:rsidRDefault="0058128D" w:rsidP="00893424">
            <w:pPr>
              <w:autoSpaceDE w:val="0"/>
              <w:autoSpaceDN w:val="0"/>
              <w:adjustRightInd w:val="0"/>
              <w:rPr>
                <w:rFonts w:ascii="Arial" w:hAnsi="Arial" w:cs="Arial"/>
                <w:color w:val="000000" w:themeColor="text1"/>
                <w:sz w:val="22"/>
                <w:szCs w:val="22"/>
              </w:rPr>
            </w:pPr>
            <w:r>
              <w:rPr>
                <w:rFonts w:ascii="Arial" w:hAnsi="Arial" w:cs="Arial"/>
                <w:color w:val="000000" w:themeColor="text1"/>
                <w:sz w:val="22"/>
                <w:szCs w:val="22"/>
              </w:rPr>
              <w:t xml:space="preserve">The Mountain Frog has been identified as having the greatest </w:t>
            </w:r>
            <w:r w:rsidR="00780373">
              <w:rPr>
                <w:rFonts w:ascii="Arial" w:hAnsi="Arial" w:cs="Arial"/>
                <w:color w:val="000000" w:themeColor="text1"/>
                <w:sz w:val="22"/>
                <w:szCs w:val="22"/>
              </w:rPr>
              <w:t>susceptibility</w:t>
            </w:r>
            <w:r>
              <w:rPr>
                <w:rFonts w:ascii="Arial" w:hAnsi="Arial" w:cs="Arial"/>
                <w:color w:val="000000" w:themeColor="text1"/>
                <w:sz w:val="22"/>
                <w:szCs w:val="22"/>
              </w:rPr>
              <w:t xml:space="preserve"> of </w:t>
            </w:r>
            <w:r w:rsidRPr="00CD36C9">
              <w:rPr>
                <w:rFonts w:ascii="Arial" w:hAnsi="Arial" w:cs="Arial"/>
                <w:i/>
                <w:color w:val="000000" w:themeColor="text1"/>
                <w:sz w:val="22"/>
                <w:szCs w:val="22"/>
              </w:rPr>
              <w:t>Bd</w:t>
            </w:r>
            <w:r>
              <w:rPr>
                <w:rFonts w:ascii="Arial" w:hAnsi="Arial" w:cs="Arial"/>
                <w:color w:val="000000" w:themeColor="text1"/>
                <w:sz w:val="22"/>
                <w:szCs w:val="22"/>
              </w:rPr>
              <w:t xml:space="preserve"> infection of all </w:t>
            </w:r>
            <w:r w:rsidRPr="00F80EBC">
              <w:rPr>
                <w:rFonts w:ascii="Arial" w:hAnsi="Arial" w:cs="Arial"/>
                <w:i/>
                <w:color w:val="000000" w:themeColor="text1"/>
                <w:sz w:val="22"/>
                <w:szCs w:val="22"/>
              </w:rPr>
              <w:t>Philoria</w:t>
            </w:r>
            <w:r>
              <w:rPr>
                <w:rFonts w:ascii="Arial" w:hAnsi="Arial" w:cs="Arial"/>
                <w:color w:val="000000" w:themeColor="text1"/>
                <w:sz w:val="22"/>
                <w:szCs w:val="22"/>
              </w:rPr>
              <w:t xml:space="preserve"> species (Murray &amp; Skerratt 2012)</w:t>
            </w:r>
            <w:r w:rsidR="00A55270">
              <w:rPr>
                <w:rFonts w:ascii="Arial" w:hAnsi="Arial" w:cs="Arial"/>
                <w:color w:val="000000" w:themeColor="text1"/>
                <w:sz w:val="22"/>
                <w:szCs w:val="22"/>
              </w:rPr>
              <w:t xml:space="preserve"> and s</w:t>
            </w:r>
            <w:r w:rsidR="000240C0" w:rsidRPr="001260D0">
              <w:rPr>
                <w:rFonts w:ascii="Arial" w:hAnsi="Arial" w:cs="Arial"/>
                <w:color w:val="000000" w:themeColor="text1"/>
                <w:sz w:val="22"/>
                <w:szCs w:val="22"/>
              </w:rPr>
              <w:t xml:space="preserve">ampling across </w:t>
            </w:r>
            <w:r w:rsidR="00A55270">
              <w:rPr>
                <w:rFonts w:ascii="Arial" w:hAnsi="Arial" w:cs="Arial"/>
                <w:color w:val="000000" w:themeColor="text1"/>
                <w:sz w:val="22"/>
                <w:szCs w:val="22"/>
              </w:rPr>
              <w:t>its</w:t>
            </w:r>
            <w:r w:rsidR="000240C0" w:rsidRPr="001260D0">
              <w:rPr>
                <w:rFonts w:ascii="Arial" w:hAnsi="Arial" w:cs="Arial"/>
                <w:color w:val="000000" w:themeColor="text1"/>
                <w:sz w:val="22"/>
                <w:szCs w:val="22"/>
              </w:rPr>
              <w:t xml:space="preserve"> geographical range </w:t>
            </w:r>
            <w:r w:rsidR="008E31D9" w:rsidRPr="001260D0">
              <w:rPr>
                <w:rFonts w:ascii="Arial" w:hAnsi="Arial" w:cs="Arial"/>
                <w:color w:val="000000" w:themeColor="text1"/>
                <w:sz w:val="22"/>
                <w:szCs w:val="22"/>
              </w:rPr>
              <w:t>show</w:t>
            </w:r>
            <w:r w:rsidR="006F46CE">
              <w:rPr>
                <w:rFonts w:ascii="Arial" w:hAnsi="Arial" w:cs="Arial"/>
                <w:color w:val="000000" w:themeColor="text1"/>
                <w:sz w:val="22"/>
                <w:szCs w:val="22"/>
              </w:rPr>
              <w:t>ed</w:t>
            </w:r>
            <w:r w:rsidR="008E31D9" w:rsidRPr="001260D0">
              <w:rPr>
                <w:rFonts w:ascii="Arial" w:hAnsi="Arial" w:cs="Arial"/>
                <w:color w:val="000000" w:themeColor="text1"/>
                <w:sz w:val="22"/>
                <w:szCs w:val="22"/>
              </w:rPr>
              <w:t xml:space="preserve"> infection prevalence </w:t>
            </w:r>
            <w:r w:rsidR="00C66D5D" w:rsidRPr="001260D0">
              <w:rPr>
                <w:rFonts w:ascii="Arial" w:hAnsi="Arial" w:cs="Arial"/>
                <w:color w:val="000000" w:themeColor="text1"/>
                <w:sz w:val="22"/>
                <w:szCs w:val="22"/>
              </w:rPr>
              <w:t>at</w:t>
            </w:r>
            <w:r w:rsidR="008E31D9" w:rsidRPr="001260D0">
              <w:rPr>
                <w:rFonts w:ascii="Arial" w:hAnsi="Arial" w:cs="Arial"/>
                <w:color w:val="000000" w:themeColor="text1"/>
                <w:sz w:val="22"/>
                <w:szCs w:val="22"/>
              </w:rPr>
              <w:t xml:space="preserve"> 47.3 percent, with </w:t>
            </w:r>
            <w:r w:rsidR="00A55270">
              <w:rPr>
                <w:rFonts w:ascii="Arial" w:hAnsi="Arial" w:cs="Arial"/>
                <w:color w:val="000000" w:themeColor="text1"/>
                <w:sz w:val="22"/>
                <w:szCs w:val="22"/>
              </w:rPr>
              <w:t>11</w:t>
            </w:r>
            <w:r w:rsidR="008E31D9" w:rsidRPr="001260D0">
              <w:rPr>
                <w:rFonts w:ascii="Arial" w:hAnsi="Arial" w:cs="Arial"/>
                <w:color w:val="000000" w:themeColor="text1"/>
                <w:sz w:val="22"/>
                <w:szCs w:val="22"/>
              </w:rPr>
              <w:t xml:space="preserve"> of 19 </w:t>
            </w:r>
            <w:r w:rsidR="00A55270" w:rsidRPr="001260D0">
              <w:rPr>
                <w:rFonts w:ascii="Arial" w:hAnsi="Arial" w:cs="Arial"/>
                <w:color w:val="000000" w:themeColor="text1"/>
                <w:sz w:val="22"/>
                <w:szCs w:val="22"/>
              </w:rPr>
              <w:t xml:space="preserve">sampled </w:t>
            </w:r>
            <w:r w:rsidR="008E31D9" w:rsidRPr="001260D0">
              <w:rPr>
                <w:rFonts w:ascii="Arial" w:hAnsi="Arial" w:cs="Arial"/>
                <w:color w:val="000000" w:themeColor="text1"/>
                <w:sz w:val="22"/>
                <w:szCs w:val="22"/>
              </w:rPr>
              <w:t>headwater streams contain</w:t>
            </w:r>
            <w:r w:rsidR="00141400" w:rsidRPr="001260D0">
              <w:rPr>
                <w:rFonts w:ascii="Arial" w:hAnsi="Arial" w:cs="Arial"/>
                <w:color w:val="000000" w:themeColor="text1"/>
                <w:sz w:val="22"/>
                <w:szCs w:val="22"/>
              </w:rPr>
              <w:t>ing</w:t>
            </w:r>
            <w:r w:rsidR="008E31D9" w:rsidRPr="001260D0">
              <w:rPr>
                <w:rFonts w:ascii="Arial" w:hAnsi="Arial" w:cs="Arial"/>
                <w:color w:val="000000" w:themeColor="text1"/>
                <w:sz w:val="22"/>
                <w:szCs w:val="22"/>
              </w:rPr>
              <w:t xml:space="preserve"> infected individuals (Bolitho et al. </w:t>
            </w:r>
            <w:r w:rsidR="00C66D5D" w:rsidRPr="001260D0">
              <w:rPr>
                <w:rFonts w:ascii="Arial" w:hAnsi="Arial" w:cs="Arial"/>
                <w:color w:val="000000" w:themeColor="text1"/>
                <w:sz w:val="22"/>
                <w:szCs w:val="22"/>
              </w:rPr>
              <w:t>unpublished</w:t>
            </w:r>
            <w:r w:rsidR="008E31D9" w:rsidRPr="001260D0">
              <w:rPr>
                <w:rFonts w:ascii="Arial" w:hAnsi="Arial" w:cs="Arial"/>
                <w:color w:val="000000" w:themeColor="text1"/>
                <w:sz w:val="22"/>
                <w:szCs w:val="22"/>
              </w:rPr>
              <w:t>)</w:t>
            </w:r>
            <w:r w:rsidR="00523468" w:rsidRPr="001260D0">
              <w:rPr>
                <w:rFonts w:ascii="Arial" w:hAnsi="Arial" w:cs="Arial"/>
                <w:color w:val="000000" w:themeColor="text1"/>
                <w:sz w:val="22"/>
                <w:szCs w:val="22"/>
              </w:rPr>
              <w:t>.</w:t>
            </w:r>
            <w:r w:rsidR="000240C0">
              <w:rPr>
                <w:rFonts w:ascii="Arial" w:hAnsi="Arial" w:cs="Arial"/>
                <w:color w:val="000000" w:themeColor="text1"/>
                <w:sz w:val="22"/>
                <w:szCs w:val="22"/>
              </w:rPr>
              <w:t xml:space="preserve"> </w:t>
            </w:r>
            <w:r w:rsidR="00A55270">
              <w:rPr>
                <w:rFonts w:ascii="Arial" w:hAnsi="Arial" w:cs="Arial"/>
                <w:color w:val="000000" w:themeColor="text1"/>
                <w:sz w:val="22"/>
                <w:szCs w:val="22"/>
              </w:rPr>
              <w:t>In addition, t</w:t>
            </w:r>
            <w:r w:rsidR="00AF04E4">
              <w:rPr>
                <w:rFonts w:ascii="Arial" w:hAnsi="Arial" w:cs="Arial"/>
                <w:color w:val="000000" w:themeColor="text1"/>
                <w:sz w:val="22"/>
                <w:szCs w:val="22"/>
              </w:rPr>
              <w:t xml:space="preserve">he Mountain Frog is </w:t>
            </w:r>
            <w:r w:rsidR="00AF04E4" w:rsidRPr="00E11233">
              <w:rPr>
                <w:rFonts w:ascii="Arial" w:hAnsi="Arial" w:cs="Arial"/>
                <w:color w:val="000000" w:themeColor="text1"/>
                <w:sz w:val="22"/>
                <w:szCs w:val="22"/>
              </w:rPr>
              <w:t>found</w:t>
            </w:r>
            <w:r w:rsidR="00A55270">
              <w:rPr>
                <w:rFonts w:ascii="Arial" w:hAnsi="Arial" w:cs="Arial"/>
                <w:sz w:val="22"/>
                <w:szCs w:val="22"/>
              </w:rPr>
              <w:t xml:space="preserve"> at mid</w:t>
            </w:r>
            <w:r w:rsidR="00A55270">
              <w:rPr>
                <w:rFonts w:ascii="Arial" w:hAnsi="Arial" w:cs="Arial"/>
                <w:sz w:val="22"/>
                <w:szCs w:val="22"/>
              </w:rPr>
              <w:noBreakHyphen/>
              <w:t>high elevations (above</w:t>
            </w:r>
            <w:r w:rsidR="00974155">
              <w:rPr>
                <w:rFonts w:ascii="Arial" w:hAnsi="Arial" w:cs="Arial"/>
                <w:sz w:val="22"/>
                <w:szCs w:val="22"/>
              </w:rPr>
              <w:t xml:space="preserve"> 700–</w:t>
            </w:r>
            <w:r w:rsidR="00A55270">
              <w:rPr>
                <w:rFonts w:ascii="Arial" w:hAnsi="Arial" w:cs="Arial"/>
                <w:sz w:val="22"/>
                <w:szCs w:val="22"/>
              </w:rPr>
              <w:t>800 m)</w:t>
            </w:r>
            <w:r w:rsidR="00E254B8">
              <w:rPr>
                <w:rFonts w:ascii="Arial" w:hAnsi="Arial" w:cs="Arial"/>
                <w:sz w:val="22"/>
                <w:szCs w:val="22"/>
              </w:rPr>
              <w:t>,</w:t>
            </w:r>
            <w:r w:rsidR="00AF04E4" w:rsidRPr="00E11233">
              <w:rPr>
                <w:rFonts w:ascii="Arial" w:hAnsi="Arial" w:cs="Arial"/>
                <w:color w:val="000000" w:themeColor="text1"/>
                <w:sz w:val="22"/>
                <w:szCs w:val="22"/>
              </w:rPr>
              <w:t xml:space="preserve"> </w:t>
            </w:r>
            <w:r w:rsidR="00A55270">
              <w:rPr>
                <w:rFonts w:ascii="Arial" w:hAnsi="Arial" w:cs="Arial"/>
                <w:color w:val="000000" w:themeColor="text1"/>
                <w:sz w:val="22"/>
                <w:szCs w:val="22"/>
              </w:rPr>
              <w:t xml:space="preserve">and </w:t>
            </w:r>
            <w:r w:rsidR="00AF04E4" w:rsidRPr="00E11233">
              <w:rPr>
                <w:rFonts w:ascii="Arial" w:hAnsi="Arial" w:cs="Arial"/>
                <w:color w:val="000000" w:themeColor="text1"/>
                <w:sz w:val="22"/>
                <w:szCs w:val="22"/>
              </w:rPr>
              <w:t>in close association with</w:t>
            </w:r>
            <w:r w:rsidR="00AF04E4">
              <w:rPr>
                <w:rFonts w:ascii="Arial" w:hAnsi="Arial" w:cs="Arial"/>
                <w:color w:val="000000" w:themeColor="text1"/>
                <w:sz w:val="22"/>
                <w:szCs w:val="22"/>
              </w:rPr>
              <w:t xml:space="preserve"> </w:t>
            </w:r>
            <w:r w:rsidR="00AF04E4" w:rsidRPr="00E11233">
              <w:rPr>
                <w:rFonts w:ascii="Arial" w:hAnsi="Arial" w:cs="Arial"/>
                <w:color w:val="000000" w:themeColor="text1"/>
                <w:sz w:val="22"/>
                <w:szCs w:val="22"/>
              </w:rPr>
              <w:t>rainforest streams</w:t>
            </w:r>
            <w:r w:rsidR="00AF04E4">
              <w:rPr>
                <w:rFonts w:ascii="Arial" w:hAnsi="Arial" w:cs="Arial"/>
                <w:color w:val="000000" w:themeColor="text1"/>
                <w:sz w:val="22"/>
                <w:szCs w:val="22"/>
              </w:rPr>
              <w:t xml:space="preserve"> (Knowles et al. 2004)</w:t>
            </w:r>
            <w:r w:rsidR="00E254B8">
              <w:rPr>
                <w:rFonts w:ascii="Arial" w:hAnsi="Arial" w:cs="Arial"/>
                <w:color w:val="000000" w:themeColor="text1"/>
                <w:sz w:val="22"/>
                <w:szCs w:val="22"/>
              </w:rPr>
              <w:t>,</w:t>
            </w:r>
            <w:r w:rsidR="00AF04E4">
              <w:rPr>
                <w:rFonts w:ascii="Arial" w:hAnsi="Arial" w:cs="Arial"/>
                <w:color w:val="000000" w:themeColor="text1"/>
                <w:sz w:val="22"/>
                <w:szCs w:val="22"/>
              </w:rPr>
              <w:t xml:space="preserve"> </w:t>
            </w:r>
            <w:r w:rsidR="00A55270">
              <w:rPr>
                <w:rFonts w:ascii="Arial" w:hAnsi="Arial" w:cs="Arial"/>
                <w:color w:val="000000" w:themeColor="text1"/>
                <w:sz w:val="22"/>
                <w:szCs w:val="22"/>
              </w:rPr>
              <w:t xml:space="preserve">where environmental conditions </w:t>
            </w:r>
            <w:r w:rsidR="00A55270" w:rsidRPr="00D77F59">
              <w:rPr>
                <w:rFonts w:ascii="Arial" w:hAnsi="Arial" w:cs="Arial"/>
                <w:sz w:val="22"/>
                <w:szCs w:val="22"/>
              </w:rPr>
              <w:t xml:space="preserve">are suitable for </w:t>
            </w:r>
            <w:r w:rsidR="00A55270" w:rsidRPr="00CD36C9">
              <w:rPr>
                <w:rFonts w:ascii="Arial" w:hAnsi="Arial" w:cs="Arial"/>
                <w:i/>
                <w:sz w:val="22"/>
                <w:szCs w:val="22"/>
              </w:rPr>
              <w:t>Bd</w:t>
            </w:r>
            <w:r w:rsidR="00A55270">
              <w:rPr>
                <w:rFonts w:ascii="Arial" w:hAnsi="Arial" w:cs="Arial"/>
                <w:sz w:val="22"/>
                <w:szCs w:val="22"/>
              </w:rPr>
              <w:t>,</w:t>
            </w:r>
            <w:r w:rsidR="00A55270" w:rsidRPr="00D77F59">
              <w:rPr>
                <w:rFonts w:ascii="Arial" w:hAnsi="Arial" w:cs="Arial"/>
                <w:sz w:val="22"/>
                <w:szCs w:val="22"/>
              </w:rPr>
              <w:t xml:space="preserve"> </w:t>
            </w:r>
            <w:r w:rsidR="00AF04E4">
              <w:rPr>
                <w:rFonts w:ascii="Arial" w:hAnsi="Arial" w:cs="Arial"/>
                <w:color w:val="000000" w:themeColor="text1"/>
                <w:sz w:val="22"/>
                <w:szCs w:val="22"/>
              </w:rPr>
              <w:t>rais</w:t>
            </w:r>
            <w:r w:rsidR="00A55270">
              <w:rPr>
                <w:rFonts w:ascii="Arial" w:hAnsi="Arial" w:cs="Arial"/>
                <w:color w:val="000000" w:themeColor="text1"/>
                <w:sz w:val="22"/>
                <w:szCs w:val="22"/>
              </w:rPr>
              <w:t>ing</w:t>
            </w:r>
            <w:r w:rsidR="00AF04E4">
              <w:rPr>
                <w:rFonts w:ascii="Arial" w:hAnsi="Arial" w:cs="Arial"/>
                <w:color w:val="000000" w:themeColor="text1"/>
                <w:sz w:val="22"/>
                <w:szCs w:val="22"/>
              </w:rPr>
              <w:t xml:space="preserve"> the chance of infection </w:t>
            </w:r>
            <w:r w:rsidR="00AF04E4">
              <w:rPr>
                <w:rFonts w:ascii="Arial" w:hAnsi="Arial" w:cs="Arial"/>
                <w:sz w:val="22"/>
                <w:szCs w:val="22"/>
              </w:rPr>
              <w:t>(</w:t>
            </w:r>
            <w:r w:rsidR="00AF04E4" w:rsidRPr="00D77F59">
              <w:rPr>
                <w:rFonts w:ascii="Arial" w:hAnsi="Arial" w:cs="Arial"/>
                <w:sz w:val="22"/>
                <w:szCs w:val="22"/>
              </w:rPr>
              <w:t>Hero &amp; Morrison 2004</w:t>
            </w:r>
            <w:r w:rsidR="00AF04E4">
              <w:rPr>
                <w:rFonts w:ascii="Arial" w:hAnsi="Arial" w:cs="Arial"/>
                <w:sz w:val="22"/>
                <w:szCs w:val="22"/>
              </w:rPr>
              <w:t xml:space="preserve">; </w:t>
            </w:r>
            <w:r w:rsidR="00AF04E4" w:rsidRPr="00D77F59">
              <w:rPr>
                <w:rFonts w:ascii="Arial" w:hAnsi="Arial" w:cs="Arial"/>
                <w:sz w:val="22"/>
                <w:szCs w:val="22"/>
              </w:rPr>
              <w:t xml:space="preserve">Skerratt </w:t>
            </w:r>
            <w:r w:rsidR="00AF04E4" w:rsidRPr="00D77F59">
              <w:rPr>
                <w:rFonts w:ascii="Arial" w:hAnsi="Arial" w:cs="Arial"/>
                <w:color w:val="000000" w:themeColor="text1"/>
                <w:sz w:val="22"/>
                <w:szCs w:val="22"/>
              </w:rPr>
              <w:t>et al. 2010; Hero et al. 2015; Lopez 2016</w:t>
            </w:r>
            <w:r w:rsidR="00AF04E4">
              <w:rPr>
                <w:rFonts w:ascii="Arial" w:hAnsi="Arial" w:cs="Arial"/>
                <w:sz w:val="22"/>
                <w:szCs w:val="22"/>
              </w:rPr>
              <w:t xml:space="preserve">). </w:t>
            </w:r>
            <w:r w:rsidR="00893424">
              <w:rPr>
                <w:rFonts w:ascii="Arial" w:hAnsi="Arial" w:cs="Arial"/>
                <w:color w:val="000000" w:themeColor="text1"/>
                <w:sz w:val="22"/>
                <w:szCs w:val="22"/>
              </w:rPr>
              <w:t xml:space="preserve">However, </w:t>
            </w:r>
            <w:r w:rsidR="00893424">
              <w:rPr>
                <w:rFonts w:ascii="Arial" w:hAnsi="Arial" w:cs="Arial"/>
                <w:sz w:val="22"/>
                <w:szCs w:val="22"/>
              </w:rPr>
              <w:t xml:space="preserve">there is no evidence of </w:t>
            </w:r>
            <w:r w:rsidR="00893424" w:rsidRPr="00CD36C9">
              <w:rPr>
                <w:rFonts w:ascii="Arial" w:hAnsi="Arial" w:cs="Arial"/>
                <w:i/>
                <w:sz w:val="22"/>
                <w:szCs w:val="22"/>
              </w:rPr>
              <w:t>Bd</w:t>
            </w:r>
            <w:r w:rsidR="00893424">
              <w:rPr>
                <w:rFonts w:ascii="Arial" w:hAnsi="Arial" w:cs="Arial"/>
                <w:sz w:val="22"/>
                <w:szCs w:val="22"/>
              </w:rPr>
              <w:t xml:space="preserve"> related declines for the species and its disappearance from historical sites is thought to be related to </w:t>
            </w:r>
            <w:r w:rsidR="004C39F9">
              <w:rPr>
                <w:rFonts w:ascii="Arial" w:hAnsi="Arial" w:cs="Arial"/>
                <w:sz w:val="22"/>
                <w:szCs w:val="22"/>
              </w:rPr>
              <w:t>climate change (</w:t>
            </w:r>
            <w:r w:rsidR="00893424">
              <w:rPr>
                <w:rFonts w:ascii="Arial" w:hAnsi="Arial" w:cs="Arial"/>
                <w:sz w:val="22"/>
                <w:szCs w:val="22"/>
              </w:rPr>
              <w:t>drought</w:t>
            </w:r>
            <w:r w:rsidR="004C39F9">
              <w:rPr>
                <w:rFonts w:ascii="Arial" w:hAnsi="Arial" w:cs="Arial"/>
                <w:sz w:val="22"/>
                <w:szCs w:val="22"/>
              </w:rPr>
              <w:t>)</w:t>
            </w:r>
            <w:r w:rsidR="00AF04E4">
              <w:rPr>
                <w:rFonts w:ascii="Arial" w:hAnsi="Arial" w:cs="Arial"/>
                <w:sz w:val="22"/>
                <w:szCs w:val="22"/>
              </w:rPr>
              <w:t xml:space="preserve"> rather than disease</w:t>
            </w:r>
            <w:r w:rsidR="00893424">
              <w:rPr>
                <w:rFonts w:ascii="Arial" w:hAnsi="Arial" w:cs="Arial"/>
                <w:sz w:val="22"/>
                <w:szCs w:val="22"/>
              </w:rPr>
              <w:t xml:space="preserve">. </w:t>
            </w:r>
          </w:p>
          <w:p w14:paraId="490CBAD3" w14:textId="487B2263" w:rsidR="000240C0" w:rsidRDefault="000240C0" w:rsidP="0058128D">
            <w:pPr>
              <w:autoSpaceDE w:val="0"/>
              <w:autoSpaceDN w:val="0"/>
              <w:adjustRightInd w:val="0"/>
              <w:rPr>
                <w:rFonts w:ascii="Arial" w:hAnsi="Arial" w:cs="Arial"/>
                <w:color w:val="000000" w:themeColor="text1"/>
                <w:sz w:val="22"/>
                <w:szCs w:val="22"/>
              </w:rPr>
            </w:pPr>
          </w:p>
          <w:p w14:paraId="2B28D9FC" w14:textId="292CADE3" w:rsidR="0058128D" w:rsidRPr="00D77F59" w:rsidRDefault="0058128D" w:rsidP="0058128D">
            <w:pPr>
              <w:rPr>
                <w:rFonts w:ascii="Arial" w:hAnsi="Arial" w:cs="Arial"/>
                <w:sz w:val="22"/>
                <w:szCs w:val="22"/>
              </w:rPr>
            </w:pPr>
            <w:r w:rsidRPr="00D77F59">
              <w:rPr>
                <w:rFonts w:ascii="Arial" w:hAnsi="Arial" w:cs="Arial"/>
                <w:sz w:val="22"/>
                <w:szCs w:val="22"/>
              </w:rPr>
              <w:t xml:space="preserve">Eradicating </w:t>
            </w:r>
            <w:r w:rsidRPr="00CD36C9">
              <w:rPr>
                <w:rFonts w:ascii="Arial" w:hAnsi="Arial" w:cs="Arial"/>
                <w:i/>
                <w:sz w:val="22"/>
                <w:szCs w:val="22"/>
              </w:rPr>
              <w:t>Bd</w:t>
            </w:r>
            <w:r w:rsidRPr="00D77F59">
              <w:rPr>
                <w:rFonts w:ascii="Arial" w:hAnsi="Arial" w:cs="Arial"/>
                <w:sz w:val="22"/>
                <w:szCs w:val="22"/>
              </w:rPr>
              <w:t xml:space="preserve"> is difficult. Some amphibian species are reasonably tolerant, acting as a natural reservoir, spreading the pathogen, which persists even at low host densities. There is no evidence that </w:t>
            </w:r>
            <w:r w:rsidRPr="00CD36C9">
              <w:rPr>
                <w:rFonts w:ascii="Arial" w:hAnsi="Arial" w:cs="Arial"/>
                <w:i/>
                <w:sz w:val="22"/>
                <w:szCs w:val="22"/>
              </w:rPr>
              <w:t>Bd</w:t>
            </w:r>
            <w:r w:rsidRPr="00D77F59">
              <w:rPr>
                <w:rFonts w:ascii="Arial" w:hAnsi="Arial" w:cs="Arial"/>
                <w:sz w:val="22"/>
                <w:szCs w:val="22"/>
              </w:rPr>
              <w:t xml:space="preserve"> has disappeared from any known location in eastern Australia (Voyles et al. 2009; Newell et al. 2013).</w:t>
            </w:r>
          </w:p>
          <w:p w14:paraId="3ED4E944" w14:textId="4B5C6DFD" w:rsidR="0058128D" w:rsidRPr="0099344A" w:rsidRDefault="0058128D" w:rsidP="0058128D">
            <w:pPr>
              <w:autoSpaceDE w:val="0"/>
              <w:autoSpaceDN w:val="0"/>
              <w:adjustRightInd w:val="0"/>
              <w:rPr>
                <w:rFonts w:ascii="Arial" w:hAnsi="Arial" w:cs="Arial"/>
                <w:sz w:val="22"/>
                <w:szCs w:val="22"/>
              </w:rPr>
            </w:pPr>
          </w:p>
        </w:tc>
      </w:tr>
      <w:tr w:rsidR="0058128D" w:rsidRPr="0099344A" w14:paraId="30962EA0" w14:textId="77777777" w:rsidTr="009312D4">
        <w:tc>
          <w:tcPr>
            <w:tcW w:w="1075" w:type="dxa"/>
          </w:tcPr>
          <w:p w14:paraId="6CF91FD2" w14:textId="0E725418" w:rsidR="0058128D" w:rsidRPr="0099344A" w:rsidRDefault="0058128D" w:rsidP="0058128D">
            <w:pPr>
              <w:rPr>
                <w:rFonts w:ascii="Arial" w:hAnsi="Arial" w:cs="Arial"/>
                <w:sz w:val="22"/>
                <w:szCs w:val="22"/>
              </w:rPr>
            </w:pPr>
            <w:r>
              <w:rPr>
                <w:rFonts w:ascii="Arial" w:hAnsi="Arial" w:cs="Arial"/>
                <w:sz w:val="22"/>
                <w:szCs w:val="22"/>
              </w:rPr>
              <w:t>4.0</w:t>
            </w:r>
          </w:p>
        </w:tc>
        <w:tc>
          <w:tcPr>
            <w:tcW w:w="8298" w:type="dxa"/>
            <w:gridSpan w:val="3"/>
          </w:tcPr>
          <w:p w14:paraId="37075D61" w14:textId="2F68C872" w:rsidR="0058128D" w:rsidRPr="0099344A" w:rsidRDefault="0058128D" w:rsidP="0058128D">
            <w:pPr>
              <w:rPr>
                <w:rFonts w:ascii="Arial" w:hAnsi="Arial" w:cs="Arial"/>
                <w:sz w:val="22"/>
                <w:szCs w:val="22"/>
              </w:rPr>
            </w:pPr>
            <w:r w:rsidRPr="0099344A">
              <w:rPr>
                <w:rFonts w:ascii="Arial" w:hAnsi="Arial" w:cs="Arial"/>
                <w:sz w:val="22"/>
                <w:szCs w:val="22"/>
              </w:rPr>
              <w:t>Invasive species</w:t>
            </w:r>
            <w:r>
              <w:rPr>
                <w:rFonts w:ascii="Arial" w:hAnsi="Arial" w:cs="Arial"/>
                <w:sz w:val="22"/>
                <w:szCs w:val="22"/>
              </w:rPr>
              <w:t xml:space="preserve"> </w:t>
            </w:r>
          </w:p>
        </w:tc>
      </w:tr>
      <w:tr w:rsidR="0058128D" w:rsidRPr="0099344A" w14:paraId="390BAB7A" w14:textId="77777777" w:rsidTr="00E707F2">
        <w:tc>
          <w:tcPr>
            <w:tcW w:w="1075" w:type="dxa"/>
          </w:tcPr>
          <w:p w14:paraId="4CF95850" w14:textId="1B17BBFB" w:rsidR="0058128D" w:rsidRDefault="0058128D" w:rsidP="0058128D">
            <w:pPr>
              <w:rPr>
                <w:rFonts w:ascii="Arial" w:hAnsi="Arial" w:cs="Arial"/>
                <w:sz w:val="22"/>
                <w:szCs w:val="22"/>
              </w:rPr>
            </w:pPr>
            <w:r>
              <w:rPr>
                <w:rFonts w:ascii="Arial" w:hAnsi="Arial" w:cs="Arial"/>
                <w:sz w:val="22"/>
                <w:szCs w:val="22"/>
              </w:rPr>
              <w:t>4.1</w:t>
            </w:r>
          </w:p>
        </w:tc>
        <w:tc>
          <w:tcPr>
            <w:tcW w:w="2601" w:type="dxa"/>
          </w:tcPr>
          <w:p w14:paraId="14BDCDEE" w14:textId="4C6DEC28" w:rsidR="0058128D" w:rsidRDefault="0058128D" w:rsidP="0058128D">
            <w:pPr>
              <w:rPr>
                <w:rFonts w:ascii="Arial" w:hAnsi="Arial" w:cs="Arial"/>
                <w:sz w:val="22"/>
                <w:szCs w:val="22"/>
              </w:rPr>
            </w:pPr>
            <w:r>
              <w:rPr>
                <w:rFonts w:ascii="Arial" w:hAnsi="Arial" w:cs="Arial"/>
                <w:sz w:val="22"/>
                <w:szCs w:val="22"/>
              </w:rPr>
              <w:t>Invasive weeds</w:t>
            </w:r>
          </w:p>
        </w:tc>
        <w:tc>
          <w:tcPr>
            <w:tcW w:w="1736" w:type="dxa"/>
          </w:tcPr>
          <w:p w14:paraId="30099319" w14:textId="3217AEC3" w:rsidR="0058128D" w:rsidRDefault="0058128D" w:rsidP="0058128D">
            <w:pPr>
              <w:rPr>
                <w:rFonts w:ascii="Arial" w:hAnsi="Arial" w:cs="Arial"/>
                <w:sz w:val="22"/>
                <w:szCs w:val="22"/>
              </w:rPr>
            </w:pPr>
            <w:r>
              <w:rPr>
                <w:rFonts w:ascii="Arial" w:hAnsi="Arial" w:cs="Arial"/>
                <w:sz w:val="22"/>
                <w:szCs w:val="22"/>
              </w:rPr>
              <w:t>known</w:t>
            </w:r>
          </w:p>
          <w:p w14:paraId="5091E745" w14:textId="7A5CF461" w:rsidR="0058128D" w:rsidRDefault="0058128D" w:rsidP="0058128D">
            <w:pPr>
              <w:rPr>
                <w:rFonts w:ascii="Arial" w:hAnsi="Arial" w:cs="Arial"/>
                <w:sz w:val="22"/>
                <w:szCs w:val="22"/>
              </w:rPr>
            </w:pPr>
            <w:r>
              <w:rPr>
                <w:rFonts w:ascii="Arial" w:hAnsi="Arial" w:cs="Arial"/>
                <w:sz w:val="22"/>
                <w:szCs w:val="22"/>
              </w:rPr>
              <w:t>current</w:t>
            </w:r>
          </w:p>
        </w:tc>
        <w:tc>
          <w:tcPr>
            <w:tcW w:w="3961" w:type="dxa"/>
          </w:tcPr>
          <w:p w14:paraId="6BB3A48A" w14:textId="7756F022" w:rsidR="0058128D" w:rsidRDefault="0058128D" w:rsidP="0058128D">
            <w:pPr>
              <w:autoSpaceDE w:val="0"/>
              <w:autoSpaceDN w:val="0"/>
              <w:adjustRightInd w:val="0"/>
              <w:rPr>
                <w:rFonts w:ascii="Arial" w:hAnsi="Arial" w:cs="Arial"/>
                <w:sz w:val="22"/>
                <w:szCs w:val="22"/>
                <w:lang w:eastAsia="en-AU"/>
              </w:rPr>
            </w:pPr>
            <w:r>
              <w:rPr>
                <w:rFonts w:ascii="Arial" w:hAnsi="Arial" w:cs="Arial"/>
                <w:sz w:val="22"/>
                <w:szCs w:val="22"/>
                <w:lang w:eastAsia="en-AU"/>
              </w:rPr>
              <w:t>In the distribution range of the Mountain Frog, significant areas of Lantana (</w:t>
            </w:r>
            <w:r w:rsidRPr="00F71CA8">
              <w:rPr>
                <w:rFonts w:ascii="Arial" w:hAnsi="Arial" w:cs="Arial"/>
                <w:i/>
                <w:sz w:val="22"/>
                <w:szCs w:val="22"/>
                <w:lang w:eastAsia="en-AU"/>
              </w:rPr>
              <w:t>Lantana camara</w:t>
            </w:r>
            <w:r>
              <w:rPr>
                <w:rFonts w:ascii="Arial" w:hAnsi="Arial" w:cs="Arial"/>
                <w:sz w:val="22"/>
                <w:szCs w:val="22"/>
                <w:lang w:eastAsia="en-AU"/>
              </w:rPr>
              <w:t>)</w:t>
            </w:r>
            <w:r w:rsidR="00765F4A">
              <w:rPr>
                <w:rFonts w:ascii="Arial" w:hAnsi="Arial" w:cs="Arial"/>
                <w:sz w:val="22"/>
                <w:szCs w:val="22"/>
                <w:lang w:eastAsia="en-AU"/>
              </w:rPr>
              <w:t xml:space="preserve">, </w:t>
            </w:r>
            <w:r>
              <w:rPr>
                <w:rFonts w:ascii="Arial" w:hAnsi="Arial" w:cs="Arial"/>
                <w:sz w:val="22"/>
                <w:szCs w:val="22"/>
                <w:lang w:eastAsia="en-AU"/>
              </w:rPr>
              <w:t>Crofton Weed (</w:t>
            </w:r>
            <w:r>
              <w:rPr>
                <w:rFonts w:ascii="Arial" w:hAnsi="Arial" w:cs="Arial"/>
                <w:i/>
                <w:sz w:val="22"/>
                <w:szCs w:val="22"/>
                <w:lang w:eastAsia="en-AU"/>
              </w:rPr>
              <w:t>Ageratina adenophora</w:t>
            </w:r>
            <w:r w:rsidRPr="00F71CA8">
              <w:rPr>
                <w:rFonts w:ascii="Arial" w:hAnsi="Arial" w:cs="Arial"/>
                <w:sz w:val="22"/>
                <w:szCs w:val="22"/>
                <w:lang w:eastAsia="en-AU"/>
              </w:rPr>
              <w:t xml:space="preserve">) </w:t>
            </w:r>
            <w:r w:rsidR="00765F4A">
              <w:rPr>
                <w:rFonts w:ascii="Arial" w:hAnsi="Arial" w:cs="Arial"/>
                <w:sz w:val="22"/>
                <w:szCs w:val="22"/>
                <w:lang w:eastAsia="en-AU"/>
              </w:rPr>
              <w:t xml:space="preserve">and </w:t>
            </w:r>
            <w:r w:rsidR="00765F4A" w:rsidRPr="00765F4A">
              <w:rPr>
                <w:rFonts w:ascii="Arial" w:hAnsi="Arial" w:cs="Arial"/>
                <w:sz w:val="22"/>
                <w:szCs w:val="22"/>
                <w:lang w:eastAsia="en-AU"/>
              </w:rPr>
              <w:t>Mistflower (</w:t>
            </w:r>
            <w:r w:rsidR="00765F4A" w:rsidRPr="00765F4A">
              <w:rPr>
                <w:rFonts w:ascii="Arial" w:hAnsi="Arial" w:cs="Arial"/>
                <w:i/>
                <w:iCs/>
                <w:sz w:val="22"/>
                <w:szCs w:val="22"/>
              </w:rPr>
              <w:t>A. riparia</w:t>
            </w:r>
            <w:r w:rsidR="00765F4A" w:rsidRPr="00765F4A">
              <w:rPr>
                <w:rFonts w:ascii="Arial" w:hAnsi="Arial" w:cs="Arial"/>
                <w:sz w:val="22"/>
                <w:szCs w:val="22"/>
                <w:lang w:eastAsia="en-AU"/>
              </w:rPr>
              <w:t xml:space="preserve">) </w:t>
            </w:r>
            <w:r w:rsidRPr="00765F4A">
              <w:rPr>
                <w:rFonts w:ascii="Arial" w:hAnsi="Arial" w:cs="Arial"/>
                <w:sz w:val="22"/>
                <w:szCs w:val="22"/>
                <w:lang w:eastAsia="en-AU"/>
              </w:rPr>
              <w:t>infestations</w:t>
            </w:r>
            <w:r w:rsidRPr="00075363">
              <w:rPr>
                <w:rFonts w:ascii="Arial" w:hAnsi="Arial" w:cs="Arial"/>
                <w:sz w:val="22"/>
                <w:szCs w:val="22"/>
                <w:lang w:eastAsia="en-AU"/>
              </w:rPr>
              <w:t xml:space="preserve"> </w:t>
            </w:r>
            <w:r>
              <w:rPr>
                <w:rFonts w:ascii="Arial" w:hAnsi="Arial" w:cs="Arial"/>
                <w:sz w:val="22"/>
                <w:szCs w:val="22"/>
                <w:lang w:eastAsia="en-AU"/>
              </w:rPr>
              <w:t>are prevalent</w:t>
            </w:r>
            <w:r w:rsidRPr="00075363">
              <w:rPr>
                <w:rFonts w:ascii="Arial" w:hAnsi="Arial" w:cs="Arial"/>
                <w:sz w:val="22"/>
                <w:szCs w:val="22"/>
                <w:lang w:eastAsia="en-AU"/>
              </w:rPr>
              <w:t>.</w:t>
            </w:r>
            <w:r>
              <w:rPr>
                <w:rFonts w:ascii="Arial" w:hAnsi="Arial" w:cs="Arial"/>
                <w:sz w:val="22"/>
                <w:szCs w:val="22"/>
                <w:lang w:eastAsia="en-AU"/>
              </w:rPr>
              <w:t xml:space="preserve"> Other encroaching n</w:t>
            </w:r>
            <w:r w:rsidRPr="00AF4F25">
              <w:rPr>
                <w:rFonts w:ascii="Arial" w:hAnsi="Arial" w:cs="Arial"/>
                <w:sz w:val="22"/>
                <w:szCs w:val="22"/>
                <w:lang w:eastAsia="en-AU"/>
              </w:rPr>
              <w:t>oxious weeds include</w:t>
            </w:r>
            <w:r>
              <w:rPr>
                <w:rFonts w:ascii="Arial" w:hAnsi="Arial" w:cs="Arial"/>
                <w:sz w:val="22"/>
                <w:szCs w:val="22"/>
                <w:lang w:eastAsia="en-AU"/>
              </w:rPr>
              <w:t xml:space="preserve"> Madeira Vine </w:t>
            </w:r>
            <w:r w:rsidRPr="00AF4F25">
              <w:rPr>
                <w:rFonts w:ascii="Arial" w:hAnsi="Arial" w:cs="Arial"/>
                <w:sz w:val="22"/>
                <w:szCs w:val="22"/>
                <w:lang w:eastAsia="en-AU"/>
              </w:rPr>
              <w:t>(</w:t>
            </w:r>
            <w:r>
              <w:rPr>
                <w:rFonts w:ascii="Arial" w:hAnsi="Arial" w:cs="Arial"/>
                <w:i/>
                <w:sz w:val="22"/>
                <w:szCs w:val="22"/>
                <w:lang w:eastAsia="en-AU"/>
              </w:rPr>
              <w:t>Anredera cordifolia</w:t>
            </w:r>
            <w:r w:rsidRPr="009312D4">
              <w:rPr>
                <w:rFonts w:ascii="Arial" w:hAnsi="Arial" w:cs="Arial"/>
                <w:i/>
                <w:sz w:val="22"/>
                <w:szCs w:val="22"/>
                <w:lang w:eastAsia="en-AU"/>
              </w:rPr>
              <w:t xml:space="preserve">), </w:t>
            </w:r>
            <w:r>
              <w:rPr>
                <w:rFonts w:ascii="Arial" w:hAnsi="Arial" w:cs="Arial"/>
                <w:sz w:val="22"/>
                <w:szCs w:val="22"/>
                <w:lang w:eastAsia="en-AU"/>
              </w:rPr>
              <w:t xml:space="preserve">Moth Vine </w:t>
            </w:r>
            <w:r w:rsidRPr="00AF4F25">
              <w:rPr>
                <w:rFonts w:ascii="Arial" w:hAnsi="Arial" w:cs="Arial"/>
                <w:sz w:val="22"/>
                <w:szCs w:val="22"/>
                <w:lang w:eastAsia="en-AU"/>
              </w:rPr>
              <w:t>(</w:t>
            </w:r>
            <w:r>
              <w:rPr>
                <w:rFonts w:ascii="Arial" w:hAnsi="Arial" w:cs="Arial"/>
                <w:i/>
                <w:sz w:val="22"/>
                <w:szCs w:val="22"/>
                <w:lang w:eastAsia="en-AU"/>
              </w:rPr>
              <w:t>Araujia sericifera</w:t>
            </w:r>
            <w:r w:rsidRPr="00AF4F25">
              <w:rPr>
                <w:rFonts w:ascii="Arial" w:hAnsi="Arial" w:cs="Arial"/>
                <w:sz w:val="22"/>
                <w:szCs w:val="22"/>
                <w:lang w:eastAsia="en-AU"/>
              </w:rPr>
              <w:t>)</w:t>
            </w:r>
            <w:r>
              <w:rPr>
                <w:rFonts w:ascii="Arial" w:hAnsi="Arial" w:cs="Arial"/>
                <w:sz w:val="22"/>
                <w:szCs w:val="22"/>
                <w:lang w:eastAsia="en-AU"/>
              </w:rPr>
              <w:t>,</w:t>
            </w:r>
            <w:r w:rsidRPr="00AF4F25">
              <w:rPr>
                <w:rFonts w:ascii="Arial" w:hAnsi="Arial" w:cs="Arial"/>
                <w:sz w:val="22"/>
                <w:szCs w:val="22"/>
                <w:lang w:eastAsia="en-AU"/>
              </w:rPr>
              <w:t xml:space="preserve"> </w:t>
            </w:r>
            <w:r>
              <w:rPr>
                <w:rFonts w:ascii="Arial" w:hAnsi="Arial" w:cs="Arial"/>
                <w:sz w:val="22"/>
                <w:szCs w:val="22"/>
                <w:lang w:eastAsia="en-AU"/>
              </w:rPr>
              <w:t>Blackberry (</w:t>
            </w:r>
            <w:r w:rsidRPr="00F71CA8">
              <w:rPr>
                <w:rFonts w:ascii="Arial" w:hAnsi="Arial" w:cs="Arial"/>
                <w:i/>
                <w:sz w:val="22"/>
                <w:szCs w:val="22"/>
                <w:lang w:eastAsia="en-AU"/>
              </w:rPr>
              <w:t>Rubus fruticosus</w:t>
            </w:r>
            <w:r>
              <w:rPr>
                <w:rFonts w:ascii="Arial" w:hAnsi="Arial" w:cs="Arial"/>
                <w:sz w:val="22"/>
                <w:szCs w:val="22"/>
                <w:lang w:eastAsia="en-AU"/>
              </w:rPr>
              <w:t>), Annual Ragweed</w:t>
            </w:r>
            <w:r w:rsidRPr="00AF4F25">
              <w:rPr>
                <w:rFonts w:ascii="Arial" w:hAnsi="Arial" w:cs="Arial"/>
                <w:sz w:val="22"/>
                <w:szCs w:val="22"/>
                <w:lang w:eastAsia="en-AU"/>
              </w:rPr>
              <w:t xml:space="preserve"> (</w:t>
            </w:r>
            <w:r w:rsidRPr="009312D4">
              <w:rPr>
                <w:rFonts w:ascii="Arial" w:hAnsi="Arial" w:cs="Arial"/>
                <w:i/>
                <w:sz w:val="22"/>
                <w:szCs w:val="22"/>
                <w:lang w:eastAsia="en-AU"/>
              </w:rPr>
              <w:t>A</w:t>
            </w:r>
            <w:r>
              <w:rPr>
                <w:rFonts w:ascii="Arial" w:hAnsi="Arial" w:cs="Arial"/>
                <w:i/>
                <w:sz w:val="22"/>
                <w:szCs w:val="22"/>
                <w:lang w:eastAsia="en-AU"/>
              </w:rPr>
              <w:t>mbrosia</w:t>
            </w:r>
            <w:r w:rsidRPr="009312D4">
              <w:rPr>
                <w:rFonts w:ascii="Arial" w:hAnsi="Arial" w:cs="Arial"/>
                <w:i/>
                <w:sz w:val="22"/>
                <w:szCs w:val="22"/>
                <w:lang w:eastAsia="en-AU"/>
              </w:rPr>
              <w:t xml:space="preserve"> a</w:t>
            </w:r>
            <w:r>
              <w:rPr>
                <w:rFonts w:ascii="Arial" w:hAnsi="Arial" w:cs="Arial"/>
                <w:i/>
                <w:sz w:val="22"/>
                <w:szCs w:val="22"/>
                <w:lang w:eastAsia="en-AU"/>
              </w:rPr>
              <w:t>rtemisiifolia</w:t>
            </w:r>
            <w:r w:rsidRPr="00AF4F25">
              <w:rPr>
                <w:rFonts w:ascii="Arial" w:hAnsi="Arial" w:cs="Arial"/>
                <w:sz w:val="22"/>
                <w:szCs w:val="22"/>
                <w:lang w:eastAsia="en-AU"/>
              </w:rPr>
              <w:t>)</w:t>
            </w:r>
            <w:r>
              <w:rPr>
                <w:rFonts w:ascii="Arial" w:hAnsi="Arial" w:cs="Arial"/>
                <w:sz w:val="22"/>
                <w:szCs w:val="22"/>
                <w:lang w:eastAsia="en-AU"/>
              </w:rPr>
              <w:t>,</w:t>
            </w:r>
            <w:r w:rsidRPr="00AF4F25">
              <w:rPr>
                <w:rFonts w:ascii="Arial" w:hAnsi="Arial" w:cs="Arial"/>
                <w:sz w:val="22"/>
                <w:szCs w:val="22"/>
                <w:lang w:eastAsia="en-AU"/>
              </w:rPr>
              <w:t xml:space="preserve"> and </w:t>
            </w:r>
            <w:r>
              <w:rPr>
                <w:rFonts w:ascii="Arial" w:hAnsi="Arial" w:cs="Arial"/>
                <w:sz w:val="22"/>
                <w:szCs w:val="22"/>
                <w:lang w:eastAsia="en-AU"/>
              </w:rPr>
              <w:t xml:space="preserve">exotic grasses (DNPRSR 2013). </w:t>
            </w:r>
          </w:p>
          <w:p w14:paraId="7D6D070F" w14:textId="77777777" w:rsidR="0058128D" w:rsidRDefault="0058128D" w:rsidP="0058128D">
            <w:pPr>
              <w:autoSpaceDE w:val="0"/>
              <w:autoSpaceDN w:val="0"/>
              <w:adjustRightInd w:val="0"/>
              <w:rPr>
                <w:rFonts w:ascii="Arial" w:hAnsi="Arial" w:cs="Arial"/>
                <w:sz w:val="22"/>
                <w:szCs w:val="22"/>
                <w:lang w:eastAsia="en-AU"/>
              </w:rPr>
            </w:pPr>
          </w:p>
          <w:p w14:paraId="21548616" w14:textId="23EE2B68" w:rsidR="0058128D" w:rsidRDefault="0058128D" w:rsidP="0058128D">
            <w:pPr>
              <w:autoSpaceDE w:val="0"/>
              <w:autoSpaceDN w:val="0"/>
              <w:adjustRightInd w:val="0"/>
              <w:rPr>
                <w:rFonts w:ascii="Arial" w:hAnsi="Arial" w:cs="Arial"/>
                <w:sz w:val="22"/>
                <w:szCs w:val="22"/>
                <w:lang w:eastAsia="en-AU"/>
              </w:rPr>
            </w:pPr>
            <w:r>
              <w:rPr>
                <w:rFonts w:ascii="Arial" w:hAnsi="Arial" w:cs="Arial"/>
                <w:sz w:val="22"/>
                <w:szCs w:val="22"/>
                <w:lang w:eastAsia="en-AU"/>
              </w:rPr>
              <w:t>The effect of these weeds is not known, but they may have negative impacts on the thermal buffering</w:t>
            </w:r>
            <w:r w:rsidRPr="00EB139F">
              <w:rPr>
                <w:rFonts w:ascii="Arial" w:hAnsi="Arial" w:cs="Arial"/>
                <w:sz w:val="22"/>
                <w:szCs w:val="22"/>
                <w:lang w:eastAsia="en-AU"/>
              </w:rPr>
              <w:t xml:space="preserve"> providing </w:t>
            </w:r>
            <w:r>
              <w:rPr>
                <w:rFonts w:ascii="Arial" w:hAnsi="Arial" w:cs="Arial"/>
                <w:sz w:val="22"/>
                <w:szCs w:val="22"/>
                <w:lang w:eastAsia="en-AU"/>
              </w:rPr>
              <w:t>by the rainforest canopy</w:t>
            </w:r>
            <w:r w:rsidRPr="00EB139F">
              <w:rPr>
                <w:rFonts w:ascii="Arial" w:hAnsi="Arial" w:cs="Arial"/>
                <w:sz w:val="22"/>
                <w:szCs w:val="22"/>
                <w:lang w:eastAsia="en-AU"/>
              </w:rPr>
              <w:t xml:space="preserve"> </w:t>
            </w:r>
            <w:r>
              <w:rPr>
                <w:rFonts w:ascii="Arial" w:hAnsi="Arial" w:cs="Arial"/>
                <w:sz w:val="22"/>
                <w:szCs w:val="22"/>
                <w:lang w:eastAsia="en-AU"/>
              </w:rPr>
              <w:t>(Lopez 2016), suitability of areas for egg laying, and c</w:t>
            </w:r>
            <w:r w:rsidRPr="00520127">
              <w:rPr>
                <w:rFonts w:ascii="Arial" w:hAnsi="Arial" w:cs="Arial"/>
                <w:sz w:val="22"/>
                <w:szCs w:val="22"/>
                <w:lang w:eastAsia="en-AU"/>
              </w:rPr>
              <w:t>hanges to invertebrate assemblages</w:t>
            </w:r>
            <w:r>
              <w:rPr>
                <w:rFonts w:ascii="Arial" w:hAnsi="Arial" w:cs="Arial"/>
                <w:sz w:val="22"/>
                <w:szCs w:val="22"/>
                <w:lang w:eastAsia="en-AU"/>
              </w:rPr>
              <w:t xml:space="preserve">, which </w:t>
            </w:r>
            <w:r w:rsidRPr="00520127">
              <w:rPr>
                <w:rFonts w:ascii="Arial" w:hAnsi="Arial" w:cs="Arial"/>
                <w:sz w:val="22"/>
                <w:szCs w:val="22"/>
                <w:lang w:eastAsia="en-AU"/>
              </w:rPr>
              <w:t>are an important</w:t>
            </w:r>
            <w:r>
              <w:rPr>
                <w:rFonts w:ascii="Arial" w:hAnsi="Arial" w:cs="Arial"/>
                <w:sz w:val="22"/>
                <w:szCs w:val="22"/>
                <w:lang w:eastAsia="en-AU"/>
              </w:rPr>
              <w:t xml:space="preserve"> </w:t>
            </w:r>
            <w:r w:rsidRPr="00520127">
              <w:rPr>
                <w:rFonts w:ascii="Arial" w:hAnsi="Arial" w:cs="Arial"/>
                <w:sz w:val="22"/>
                <w:szCs w:val="22"/>
                <w:lang w:eastAsia="en-AU"/>
              </w:rPr>
              <w:t xml:space="preserve">component of the diet of </w:t>
            </w:r>
            <w:r>
              <w:rPr>
                <w:rFonts w:ascii="Arial" w:hAnsi="Arial" w:cs="Arial"/>
                <w:i/>
                <w:sz w:val="22"/>
                <w:szCs w:val="22"/>
                <w:lang w:eastAsia="en-AU"/>
              </w:rPr>
              <w:t>Philoria</w:t>
            </w:r>
            <w:r>
              <w:rPr>
                <w:rFonts w:ascii="Arial" w:hAnsi="Arial" w:cs="Arial"/>
                <w:sz w:val="22"/>
                <w:szCs w:val="22"/>
                <w:lang w:eastAsia="en-AU"/>
              </w:rPr>
              <w:t xml:space="preserve"> species (Lima et al. 2000)</w:t>
            </w:r>
            <w:r w:rsidRPr="00520127">
              <w:rPr>
                <w:rFonts w:ascii="Arial" w:hAnsi="Arial" w:cs="Arial"/>
                <w:sz w:val="22"/>
                <w:szCs w:val="22"/>
                <w:lang w:eastAsia="en-AU"/>
              </w:rPr>
              <w:t>.</w:t>
            </w:r>
          </w:p>
          <w:p w14:paraId="2BA99938" w14:textId="05A0544A" w:rsidR="0058128D" w:rsidRDefault="0058128D" w:rsidP="0058128D">
            <w:pPr>
              <w:autoSpaceDE w:val="0"/>
              <w:autoSpaceDN w:val="0"/>
              <w:adjustRightInd w:val="0"/>
              <w:rPr>
                <w:rFonts w:ascii="Arial" w:hAnsi="Arial" w:cs="Arial"/>
                <w:sz w:val="22"/>
                <w:szCs w:val="22"/>
                <w:lang w:eastAsia="en-AU"/>
              </w:rPr>
            </w:pPr>
          </w:p>
          <w:p w14:paraId="388690BE" w14:textId="03040C00" w:rsidR="0058128D" w:rsidRPr="00F71CA8" w:rsidRDefault="0058128D" w:rsidP="0058128D">
            <w:pPr>
              <w:autoSpaceDE w:val="0"/>
              <w:autoSpaceDN w:val="0"/>
              <w:adjustRightInd w:val="0"/>
              <w:rPr>
                <w:rFonts w:ascii="Arial" w:hAnsi="Arial" w:cs="Arial"/>
                <w:sz w:val="22"/>
                <w:szCs w:val="22"/>
                <w:lang w:eastAsia="en-AU"/>
              </w:rPr>
            </w:pPr>
            <w:r>
              <w:rPr>
                <w:rFonts w:ascii="Arial" w:hAnsi="Arial" w:cs="Arial"/>
                <w:sz w:val="22"/>
                <w:szCs w:val="22"/>
                <w:lang w:eastAsia="en-AU"/>
              </w:rPr>
              <w:t>In addition, m</w:t>
            </w:r>
            <w:r w:rsidRPr="00F71CA8">
              <w:rPr>
                <w:rFonts w:ascii="Arial" w:hAnsi="Arial" w:cs="Arial"/>
                <w:sz w:val="22"/>
                <w:szCs w:val="22"/>
                <w:lang w:eastAsia="en-AU"/>
              </w:rPr>
              <w:t>any of the exotic</w:t>
            </w:r>
            <w:r>
              <w:rPr>
                <w:rFonts w:ascii="Arial" w:hAnsi="Arial" w:cs="Arial"/>
                <w:sz w:val="22"/>
                <w:szCs w:val="22"/>
                <w:lang w:eastAsia="en-AU"/>
              </w:rPr>
              <w:t xml:space="preserve"> </w:t>
            </w:r>
            <w:r w:rsidRPr="00F71CA8">
              <w:rPr>
                <w:rFonts w:ascii="Arial" w:hAnsi="Arial" w:cs="Arial"/>
                <w:sz w:val="22"/>
                <w:szCs w:val="22"/>
                <w:lang w:eastAsia="en-AU"/>
              </w:rPr>
              <w:t>grasses were introduced to Australia for cattle grazing because of their high biomass. They</w:t>
            </w:r>
            <w:r>
              <w:rPr>
                <w:rFonts w:ascii="Arial" w:hAnsi="Arial" w:cs="Arial"/>
                <w:sz w:val="22"/>
                <w:szCs w:val="22"/>
                <w:lang w:eastAsia="en-AU"/>
              </w:rPr>
              <w:t xml:space="preserve"> </w:t>
            </w:r>
            <w:r w:rsidRPr="00F71CA8">
              <w:rPr>
                <w:rFonts w:ascii="Arial" w:hAnsi="Arial" w:cs="Arial"/>
                <w:sz w:val="22"/>
                <w:szCs w:val="22"/>
                <w:lang w:eastAsia="en-AU"/>
              </w:rPr>
              <w:t xml:space="preserve">compete with native </w:t>
            </w:r>
            <w:r>
              <w:rPr>
                <w:rFonts w:ascii="Arial" w:hAnsi="Arial" w:cs="Arial"/>
                <w:sz w:val="22"/>
                <w:szCs w:val="22"/>
                <w:lang w:eastAsia="en-AU"/>
              </w:rPr>
              <w:t>species</w:t>
            </w:r>
            <w:r w:rsidRPr="00F71CA8">
              <w:rPr>
                <w:rFonts w:ascii="Arial" w:hAnsi="Arial" w:cs="Arial"/>
                <w:sz w:val="22"/>
                <w:szCs w:val="22"/>
                <w:lang w:eastAsia="en-AU"/>
              </w:rPr>
              <w:t xml:space="preserve"> and </w:t>
            </w:r>
            <w:r w:rsidRPr="00B8661F">
              <w:rPr>
                <w:rFonts w:ascii="Arial" w:hAnsi="Arial" w:cs="Arial"/>
                <w:sz w:val="22"/>
                <w:szCs w:val="22"/>
                <w:lang w:eastAsia="en-AU"/>
              </w:rPr>
              <w:t>can produce</w:t>
            </w:r>
            <w:r w:rsidRPr="00F71CA8">
              <w:rPr>
                <w:rFonts w:ascii="Arial" w:hAnsi="Arial" w:cs="Arial"/>
                <w:sz w:val="22"/>
                <w:szCs w:val="22"/>
                <w:lang w:eastAsia="en-AU"/>
              </w:rPr>
              <w:t xml:space="preserve"> very high fuel loads, leading to higher</w:t>
            </w:r>
          </w:p>
          <w:p w14:paraId="72CE570C" w14:textId="7875F48D" w:rsidR="0058128D" w:rsidRDefault="0058128D" w:rsidP="0058128D">
            <w:pPr>
              <w:autoSpaceDE w:val="0"/>
              <w:autoSpaceDN w:val="0"/>
              <w:adjustRightInd w:val="0"/>
              <w:rPr>
                <w:rFonts w:ascii="Arial" w:hAnsi="Arial" w:cs="Arial"/>
                <w:sz w:val="22"/>
                <w:szCs w:val="22"/>
                <w:lang w:eastAsia="en-AU"/>
              </w:rPr>
            </w:pPr>
            <w:r w:rsidRPr="00F71CA8">
              <w:rPr>
                <w:rFonts w:ascii="Arial" w:hAnsi="Arial" w:cs="Arial"/>
                <w:sz w:val="22"/>
                <w:szCs w:val="22"/>
                <w:lang w:eastAsia="en-AU"/>
              </w:rPr>
              <w:t xml:space="preserve">intensity </w:t>
            </w:r>
            <w:r>
              <w:rPr>
                <w:rFonts w:ascii="Arial" w:hAnsi="Arial" w:cs="Arial"/>
                <w:sz w:val="22"/>
                <w:szCs w:val="22"/>
                <w:lang w:eastAsia="en-AU"/>
              </w:rPr>
              <w:t>wild</w:t>
            </w:r>
            <w:r w:rsidRPr="00F71CA8">
              <w:rPr>
                <w:rFonts w:ascii="Arial" w:hAnsi="Arial" w:cs="Arial"/>
                <w:sz w:val="22"/>
                <w:szCs w:val="22"/>
                <w:lang w:eastAsia="en-AU"/>
              </w:rPr>
              <w:t>fires that can damage native vegetation and impact wildlife</w:t>
            </w:r>
            <w:r>
              <w:rPr>
                <w:rFonts w:ascii="Arial" w:hAnsi="Arial" w:cs="Arial"/>
                <w:sz w:val="22"/>
                <w:szCs w:val="22"/>
                <w:lang w:eastAsia="en-AU"/>
              </w:rPr>
              <w:t xml:space="preserve"> (DNPRSR 2013)</w:t>
            </w:r>
            <w:r w:rsidRPr="00075363">
              <w:rPr>
                <w:rFonts w:ascii="Arial" w:hAnsi="Arial" w:cs="Arial"/>
                <w:sz w:val="22"/>
                <w:szCs w:val="22"/>
                <w:lang w:eastAsia="en-AU"/>
              </w:rPr>
              <w:t>.</w:t>
            </w:r>
            <w:r>
              <w:rPr>
                <w:rFonts w:ascii="Arial" w:hAnsi="Arial" w:cs="Arial"/>
                <w:sz w:val="22"/>
                <w:szCs w:val="22"/>
                <w:lang w:eastAsia="en-AU"/>
              </w:rPr>
              <w:t xml:space="preserve"> </w:t>
            </w:r>
          </w:p>
          <w:p w14:paraId="08622AAC" w14:textId="72237083" w:rsidR="0058128D" w:rsidRDefault="0058128D" w:rsidP="0058128D">
            <w:pPr>
              <w:rPr>
                <w:rFonts w:ascii="Arial" w:hAnsi="Arial" w:cs="Arial"/>
                <w:sz w:val="22"/>
                <w:szCs w:val="22"/>
              </w:rPr>
            </w:pPr>
          </w:p>
        </w:tc>
      </w:tr>
      <w:tr w:rsidR="0058128D" w:rsidRPr="0099344A" w14:paraId="7C13F696" w14:textId="77777777" w:rsidTr="00E707F2">
        <w:tc>
          <w:tcPr>
            <w:tcW w:w="1075" w:type="dxa"/>
          </w:tcPr>
          <w:p w14:paraId="0C8CA5F9" w14:textId="41666081" w:rsidR="0058128D" w:rsidRDefault="0058128D" w:rsidP="0058128D">
            <w:pPr>
              <w:rPr>
                <w:rFonts w:ascii="Arial" w:hAnsi="Arial" w:cs="Arial"/>
                <w:sz w:val="22"/>
                <w:szCs w:val="22"/>
              </w:rPr>
            </w:pPr>
            <w:r>
              <w:rPr>
                <w:rFonts w:ascii="Arial" w:hAnsi="Arial" w:cs="Arial"/>
                <w:sz w:val="22"/>
                <w:szCs w:val="22"/>
              </w:rPr>
              <w:t>4.2</w:t>
            </w:r>
          </w:p>
        </w:tc>
        <w:tc>
          <w:tcPr>
            <w:tcW w:w="2601" w:type="dxa"/>
          </w:tcPr>
          <w:p w14:paraId="0AC7F2D7" w14:textId="30F1BF65" w:rsidR="0058128D" w:rsidRDefault="0058128D" w:rsidP="0058128D">
            <w:pPr>
              <w:rPr>
                <w:rFonts w:ascii="Arial" w:hAnsi="Arial" w:cs="Arial"/>
                <w:sz w:val="22"/>
                <w:szCs w:val="22"/>
              </w:rPr>
            </w:pPr>
            <w:r>
              <w:rPr>
                <w:rFonts w:ascii="Arial" w:hAnsi="Arial" w:cs="Arial"/>
                <w:sz w:val="22"/>
                <w:szCs w:val="22"/>
              </w:rPr>
              <w:t>Invasive fauna</w:t>
            </w:r>
          </w:p>
        </w:tc>
        <w:tc>
          <w:tcPr>
            <w:tcW w:w="1736" w:type="dxa"/>
          </w:tcPr>
          <w:p w14:paraId="75CC7288" w14:textId="77777777" w:rsidR="0058128D" w:rsidRDefault="0058128D" w:rsidP="0058128D">
            <w:pPr>
              <w:rPr>
                <w:rFonts w:ascii="Arial" w:hAnsi="Arial" w:cs="Arial"/>
                <w:sz w:val="22"/>
                <w:szCs w:val="22"/>
              </w:rPr>
            </w:pPr>
            <w:r>
              <w:rPr>
                <w:rFonts w:ascii="Arial" w:hAnsi="Arial" w:cs="Arial"/>
                <w:sz w:val="22"/>
                <w:szCs w:val="22"/>
              </w:rPr>
              <w:t xml:space="preserve">potential </w:t>
            </w:r>
          </w:p>
          <w:p w14:paraId="33BBCA1E" w14:textId="3F52B8E0" w:rsidR="0058128D" w:rsidRDefault="0058128D" w:rsidP="0058128D">
            <w:pPr>
              <w:rPr>
                <w:rFonts w:ascii="Arial" w:hAnsi="Arial" w:cs="Arial"/>
                <w:sz w:val="22"/>
                <w:szCs w:val="22"/>
              </w:rPr>
            </w:pPr>
            <w:r>
              <w:rPr>
                <w:rFonts w:ascii="Arial" w:hAnsi="Arial" w:cs="Arial"/>
                <w:sz w:val="22"/>
                <w:szCs w:val="22"/>
              </w:rPr>
              <w:t>current</w:t>
            </w:r>
          </w:p>
        </w:tc>
        <w:tc>
          <w:tcPr>
            <w:tcW w:w="3961" w:type="dxa"/>
          </w:tcPr>
          <w:p w14:paraId="154BD68A" w14:textId="1F5E2AAA" w:rsidR="006D5981" w:rsidRPr="006D5981" w:rsidRDefault="0058128D" w:rsidP="006D5981">
            <w:pPr>
              <w:autoSpaceDE w:val="0"/>
              <w:autoSpaceDN w:val="0"/>
              <w:adjustRightInd w:val="0"/>
              <w:rPr>
                <w:rFonts w:ascii="Arial" w:hAnsi="Arial" w:cs="Arial"/>
                <w:sz w:val="22"/>
                <w:szCs w:val="22"/>
                <w:lang w:eastAsia="en-AU"/>
              </w:rPr>
            </w:pPr>
            <w:r>
              <w:rPr>
                <w:rFonts w:ascii="Arial" w:hAnsi="Arial" w:cs="Arial"/>
                <w:sz w:val="22"/>
                <w:szCs w:val="22"/>
              </w:rPr>
              <w:t>F</w:t>
            </w:r>
            <w:r w:rsidRPr="009F5AF7">
              <w:rPr>
                <w:rFonts w:ascii="Arial" w:hAnsi="Arial" w:cs="Arial"/>
                <w:sz w:val="22"/>
                <w:szCs w:val="22"/>
              </w:rPr>
              <w:t xml:space="preserve">eral </w:t>
            </w:r>
            <w:r>
              <w:rPr>
                <w:rFonts w:ascii="Arial" w:hAnsi="Arial" w:cs="Arial"/>
                <w:sz w:val="22"/>
                <w:szCs w:val="22"/>
              </w:rPr>
              <w:t>Pigs</w:t>
            </w:r>
            <w:r w:rsidRPr="00B87D98">
              <w:rPr>
                <w:rFonts w:ascii="Arial" w:hAnsi="Arial" w:cs="Arial"/>
                <w:sz w:val="22"/>
                <w:szCs w:val="22"/>
              </w:rPr>
              <w:t xml:space="preserve"> (</w:t>
            </w:r>
            <w:r>
              <w:rPr>
                <w:rFonts w:ascii="Arial" w:hAnsi="Arial" w:cs="Arial"/>
                <w:i/>
                <w:sz w:val="22"/>
                <w:szCs w:val="22"/>
              </w:rPr>
              <w:t>Sus scrofa</w:t>
            </w:r>
            <w:r w:rsidRPr="00B87D98">
              <w:rPr>
                <w:rFonts w:ascii="Arial" w:hAnsi="Arial" w:cs="Arial"/>
                <w:sz w:val="22"/>
                <w:szCs w:val="22"/>
              </w:rPr>
              <w:t>)</w:t>
            </w:r>
            <w:r>
              <w:rPr>
                <w:rFonts w:ascii="Arial" w:hAnsi="Arial" w:cs="Arial"/>
                <w:color w:val="000000"/>
                <w:sz w:val="22"/>
                <w:szCs w:val="22"/>
              </w:rPr>
              <w:t xml:space="preserve"> are known in the Main Range</w:t>
            </w:r>
            <w:r w:rsidR="00A86539">
              <w:rPr>
                <w:rFonts w:ascii="Arial" w:hAnsi="Arial" w:cs="Arial"/>
                <w:color w:val="000000"/>
                <w:sz w:val="22"/>
                <w:szCs w:val="22"/>
              </w:rPr>
              <w:t xml:space="preserve"> NP</w:t>
            </w:r>
            <w:r w:rsidRPr="009312D4">
              <w:rPr>
                <w:rFonts w:ascii="Arial" w:hAnsi="Arial" w:cs="Arial"/>
                <w:sz w:val="22"/>
                <w:szCs w:val="22"/>
              </w:rPr>
              <w:t xml:space="preserve">, </w:t>
            </w:r>
            <w:r>
              <w:rPr>
                <w:rFonts w:ascii="Arial" w:hAnsi="Arial" w:cs="Arial"/>
                <w:color w:val="000000"/>
                <w:sz w:val="22"/>
                <w:szCs w:val="22"/>
              </w:rPr>
              <w:t>where their grazing on native vegetation,</w:t>
            </w:r>
            <w:r w:rsidR="00905FA6">
              <w:rPr>
                <w:rFonts w:ascii="Arial" w:hAnsi="Arial" w:cs="Arial"/>
                <w:color w:val="000000"/>
                <w:sz w:val="22"/>
                <w:szCs w:val="22"/>
              </w:rPr>
              <w:t xml:space="preserve"> </w:t>
            </w:r>
            <w:r>
              <w:rPr>
                <w:rFonts w:ascii="Arial" w:hAnsi="Arial" w:cs="Arial"/>
                <w:color w:val="000000"/>
                <w:sz w:val="22"/>
                <w:szCs w:val="22"/>
              </w:rPr>
              <w:t>trampling</w:t>
            </w:r>
            <w:r w:rsidR="00905FA6">
              <w:rPr>
                <w:rFonts w:ascii="Arial" w:hAnsi="Arial" w:cs="Arial"/>
                <w:color w:val="000000"/>
                <w:sz w:val="22"/>
                <w:szCs w:val="22"/>
              </w:rPr>
              <w:t>,</w:t>
            </w:r>
            <w:r>
              <w:rPr>
                <w:rFonts w:ascii="Arial" w:hAnsi="Arial" w:cs="Arial"/>
                <w:color w:val="000000"/>
                <w:sz w:val="22"/>
                <w:szCs w:val="22"/>
              </w:rPr>
              <w:t xml:space="preserve"> and use of breeding habitat as wallows is a potential threat (</w:t>
            </w:r>
            <w:r w:rsidRPr="006D5981">
              <w:rPr>
                <w:rFonts w:ascii="Arial" w:hAnsi="Arial" w:cs="Arial"/>
                <w:sz w:val="22"/>
                <w:szCs w:val="22"/>
                <w:lang w:eastAsia="en-AU"/>
              </w:rPr>
              <w:fldChar w:fldCharType="begin"/>
            </w:r>
            <w:r w:rsidRPr="006D5981">
              <w:rPr>
                <w:rFonts w:ascii="Arial" w:hAnsi="Arial" w:cs="Arial"/>
                <w:sz w:val="22"/>
                <w:szCs w:val="22"/>
                <w:lang w:eastAsia="en-AU"/>
              </w:rPr>
              <w:instrText xml:space="preserve"> ADDIN EN.CITE &lt;EndNote&gt;&lt;Cite&gt;&lt;Author&gt;Hollis&lt;/Author&gt;&lt;Year&gt;2011&lt;/Year&gt;&lt;RecNum&gt;135&lt;/RecNum&gt;&lt;DisplayText&gt;(Hollis 2011)&lt;/DisplayText&gt;&lt;record&gt;&lt;rec-number&gt;135&lt;/rec-number&gt;&lt;foreign-keys&gt;&lt;key app="EN" db-id="ta0rdr92ndv9x0e9sdapdzadfw29sw9r9xva" timestamp="1459924123"&gt;135&lt;/key&gt;&lt;/foreign-keys&gt;&lt;ref-type name="Government Document"&gt;46&lt;/ref-type&gt;&lt;contributors&gt;&lt;authors&gt;&lt;author&gt;Hollis, G. J.&lt;/author&gt;&lt;/authors&gt;&lt;secondary-authors&gt;&lt;author&gt;Department of Sustainability and Environment&lt;/author&gt;&lt;/secondary-authors&gt;&lt;/contributors&gt;&lt;titles&gt;&lt;title&gt;&lt;style face="normal" font="default" size="100%"&gt;National Recovery Plan for the Baw Baw Frog &lt;/style&gt;&lt;style face="italic" font="default" size="100%"&gt;Philoria frosti&lt;/style&gt;&lt;style face="normal" font="default" size="100%"&gt;.&lt;/style&gt;&lt;/title&gt;&lt;/titles&gt;&lt;dates&gt;&lt;year&gt;2011&lt;/year&gt;&lt;/dates&gt;&lt;pub-location&gt;Melbourne&lt;/pub-location&gt;&lt;urls&gt;&lt;/urls&gt;&lt;/record&gt;&lt;/Cite&gt;&lt;/EndNote&gt;</w:instrText>
            </w:r>
            <w:r w:rsidRPr="006D5981">
              <w:rPr>
                <w:rFonts w:ascii="Arial" w:hAnsi="Arial" w:cs="Arial"/>
                <w:sz w:val="22"/>
                <w:szCs w:val="22"/>
                <w:lang w:eastAsia="en-AU"/>
              </w:rPr>
              <w:fldChar w:fldCharType="separate"/>
            </w:r>
            <w:r>
              <w:rPr>
                <w:rFonts w:ascii="Arial" w:hAnsi="Arial" w:cs="Arial"/>
                <w:sz w:val="22"/>
                <w:szCs w:val="22"/>
                <w:lang w:eastAsia="en-AU"/>
              </w:rPr>
              <w:t>DNPRSR 2013; DOEE 2017</w:t>
            </w:r>
            <w:r w:rsidRPr="006D5981">
              <w:rPr>
                <w:rFonts w:ascii="Arial" w:hAnsi="Arial" w:cs="Arial"/>
                <w:sz w:val="22"/>
                <w:szCs w:val="22"/>
                <w:lang w:eastAsia="en-AU"/>
              </w:rPr>
              <w:t>)</w:t>
            </w:r>
            <w:r w:rsidRPr="006D5981">
              <w:rPr>
                <w:rFonts w:ascii="Arial" w:hAnsi="Arial" w:cs="Arial"/>
                <w:sz w:val="22"/>
                <w:szCs w:val="22"/>
                <w:lang w:eastAsia="en-AU"/>
              </w:rPr>
              <w:fldChar w:fldCharType="end"/>
            </w:r>
            <w:r w:rsidRPr="006D5981">
              <w:rPr>
                <w:rFonts w:ascii="Arial" w:hAnsi="Arial" w:cs="Arial"/>
                <w:sz w:val="22"/>
                <w:szCs w:val="22"/>
                <w:lang w:eastAsia="en-AU"/>
              </w:rPr>
              <w:t xml:space="preserve">. </w:t>
            </w:r>
          </w:p>
          <w:p w14:paraId="2ED35EB3" w14:textId="77777777" w:rsidR="006D5981" w:rsidRDefault="006D5981" w:rsidP="006D5981">
            <w:pPr>
              <w:autoSpaceDE w:val="0"/>
              <w:autoSpaceDN w:val="0"/>
              <w:adjustRightInd w:val="0"/>
              <w:rPr>
                <w:rFonts w:ascii="Arial" w:hAnsi="Arial" w:cs="Arial"/>
                <w:sz w:val="22"/>
                <w:szCs w:val="22"/>
                <w:lang w:eastAsia="en-AU"/>
              </w:rPr>
            </w:pPr>
          </w:p>
          <w:p w14:paraId="35CC9FFB" w14:textId="76B79FB6" w:rsidR="006D5981" w:rsidRDefault="006D5981" w:rsidP="006D5981">
            <w:pPr>
              <w:autoSpaceDE w:val="0"/>
              <w:autoSpaceDN w:val="0"/>
              <w:adjustRightInd w:val="0"/>
              <w:rPr>
                <w:rFonts w:ascii="Arial" w:hAnsi="Arial" w:cs="Arial"/>
                <w:sz w:val="22"/>
                <w:szCs w:val="22"/>
              </w:rPr>
            </w:pPr>
            <w:r>
              <w:rPr>
                <w:rFonts w:ascii="Arial" w:hAnsi="Arial" w:cs="Arial"/>
                <w:sz w:val="22"/>
                <w:szCs w:val="22"/>
                <w:lang w:eastAsia="en-AU"/>
              </w:rPr>
              <w:t>Areas of habitat have also been damaged by do</w:t>
            </w:r>
            <w:r>
              <w:rPr>
                <w:rFonts w:ascii="Arial" w:hAnsi="Arial" w:cs="Arial"/>
                <w:sz w:val="22"/>
                <w:szCs w:val="22"/>
              </w:rPr>
              <w:t xml:space="preserve">mestic cattle trampling in the Main Range NP, with effects on water quality similar </w:t>
            </w:r>
            <w:r w:rsidRPr="00C038C1">
              <w:rPr>
                <w:rFonts w:ascii="Arial" w:hAnsi="Arial" w:cs="Arial"/>
                <w:sz w:val="22"/>
                <w:szCs w:val="22"/>
              </w:rPr>
              <w:t>to those described for feral pigs</w:t>
            </w:r>
            <w:r w:rsidR="00C038C1" w:rsidRPr="00C038C1">
              <w:rPr>
                <w:rFonts w:ascii="Arial" w:hAnsi="Arial" w:cs="Arial"/>
                <w:sz w:val="22"/>
                <w:szCs w:val="22"/>
              </w:rPr>
              <w:t>. S</w:t>
            </w:r>
            <w:r w:rsidRPr="00C038C1">
              <w:rPr>
                <w:rFonts w:ascii="Arial" w:hAnsi="Arial" w:cs="Arial"/>
                <w:sz w:val="22"/>
                <w:szCs w:val="22"/>
              </w:rPr>
              <w:t xml:space="preserve">trategic fencing has removed </w:t>
            </w:r>
            <w:r w:rsidR="00C038C1" w:rsidRPr="00C038C1">
              <w:rPr>
                <w:rFonts w:ascii="Arial" w:hAnsi="Arial" w:cs="Arial"/>
                <w:sz w:val="22"/>
                <w:szCs w:val="22"/>
              </w:rPr>
              <w:t xml:space="preserve">this </w:t>
            </w:r>
            <w:r w:rsidRPr="00C038C1">
              <w:rPr>
                <w:rFonts w:ascii="Arial" w:hAnsi="Arial" w:cs="Arial"/>
                <w:sz w:val="22"/>
                <w:szCs w:val="22"/>
              </w:rPr>
              <w:t xml:space="preserve">impact from known habitat along Dalrymple </w:t>
            </w:r>
            <w:r w:rsidR="00AE7BAB" w:rsidRPr="00C038C1">
              <w:rPr>
                <w:rFonts w:ascii="Arial" w:hAnsi="Arial" w:cs="Arial"/>
                <w:sz w:val="22"/>
                <w:szCs w:val="22"/>
              </w:rPr>
              <w:t>C</w:t>
            </w:r>
            <w:r w:rsidRPr="00C038C1">
              <w:rPr>
                <w:rFonts w:ascii="Arial" w:hAnsi="Arial" w:cs="Arial"/>
                <w:sz w:val="22"/>
                <w:szCs w:val="22"/>
              </w:rPr>
              <w:t>reek (</w:t>
            </w:r>
            <w:r w:rsidR="00F81C45" w:rsidRPr="00C038C1">
              <w:rPr>
                <w:rFonts w:ascii="Arial" w:hAnsi="Arial" w:cs="Arial"/>
                <w:sz w:val="22"/>
                <w:szCs w:val="22"/>
              </w:rPr>
              <w:t xml:space="preserve">H </w:t>
            </w:r>
            <w:r w:rsidRPr="00C038C1">
              <w:rPr>
                <w:rFonts w:ascii="Arial" w:hAnsi="Arial" w:cs="Arial"/>
                <w:sz w:val="22"/>
                <w:szCs w:val="22"/>
              </w:rPr>
              <w:t xml:space="preserve">Hines </w:t>
            </w:r>
            <w:r w:rsidR="00F81C45" w:rsidRPr="00C038C1">
              <w:rPr>
                <w:rFonts w:ascii="Arial" w:hAnsi="Arial" w:cs="Arial"/>
                <w:sz w:val="22"/>
                <w:szCs w:val="22"/>
              </w:rPr>
              <w:t xml:space="preserve">2020. </w:t>
            </w:r>
            <w:r w:rsidRPr="00C038C1">
              <w:rPr>
                <w:rFonts w:ascii="Arial" w:hAnsi="Arial" w:cs="Arial"/>
                <w:sz w:val="22"/>
                <w:szCs w:val="22"/>
              </w:rPr>
              <w:t xml:space="preserve">pers comm </w:t>
            </w:r>
            <w:r w:rsidR="00076D1A">
              <w:rPr>
                <w:rFonts w:ascii="Arial" w:hAnsi="Arial" w:cs="Arial"/>
                <w:sz w:val="22"/>
                <w:szCs w:val="22"/>
              </w:rPr>
              <w:t>14</w:t>
            </w:r>
            <w:r w:rsidR="00F81C45" w:rsidRPr="00C038C1">
              <w:rPr>
                <w:rFonts w:ascii="Arial" w:hAnsi="Arial" w:cs="Arial"/>
                <w:sz w:val="22"/>
                <w:szCs w:val="22"/>
              </w:rPr>
              <w:t xml:space="preserve"> </w:t>
            </w:r>
            <w:r w:rsidR="00076D1A">
              <w:rPr>
                <w:rFonts w:ascii="Arial" w:hAnsi="Arial" w:cs="Arial"/>
                <w:sz w:val="22"/>
                <w:szCs w:val="22"/>
              </w:rPr>
              <w:t>May</w:t>
            </w:r>
            <w:r w:rsidRPr="00C038C1">
              <w:rPr>
                <w:rFonts w:ascii="Arial" w:hAnsi="Arial" w:cs="Arial"/>
                <w:sz w:val="22"/>
                <w:szCs w:val="22"/>
              </w:rPr>
              <w:t>).</w:t>
            </w:r>
          </w:p>
          <w:p w14:paraId="2A292FCE" w14:textId="77777777" w:rsidR="00E607BB" w:rsidRPr="00E607BB" w:rsidRDefault="00E607BB" w:rsidP="00E607BB">
            <w:pPr>
              <w:rPr>
                <w:rFonts w:ascii="Arial" w:hAnsi="Arial" w:cs="Arial"/>
                <w:sz w:val="22"/>
                <w:szCs w:val="22"/>
              </w:rPr>
            </w:pPr>
          </w:p>
          <w:p w14:paraId="7DCCEEB0" w14:textId="6BECB723" w:rsidR="0058128D" w:rsidRDefault="0058128D" w:rsidP="0058128D">
            <w:r>
              <w:rPr>
                <w:rFonts w:ascii="Arial" w:hAnsi="Arial" w:cs="Arial"/>
                <w:sz w:val="22"/>
                <w:szCs w:val="22"/>
              </w:rPr>
              <w:t xml:space="preserve">Little is known about predation on the Mountain Frog but </w:t>
            </w:r>
            <w:r w:rsidR="00905FA6">
              <w:rPr>
                <w:rFonts w:ascii="Arial" w:hAnsi="Arial" w:cs="Arial"/>
                <w:sz w:val="22"/>
                <w:szCs w:val="22"/>
              </w:rPr>
              <w:t>introduced</w:t>
            </w:r>
            <w:r>
              <w:rPr>
                <w:rFonts w:ascii="Arial" w:hAnsi="Arial" w:cs="Arial"/>
                <w:sz w:val="22"/>
                <w:szCs w:val="22"/>
              </w:rPr>
              <w:t xml:space="preserve"> predators</w:t>
            </w:r>
            <w:r w:rsidR="001763A9">
              <w:rPr>
                <w:rFonts w:ascii="Arial" w:hAnsi="Arial" w:cs="Arial"/>
                <w:sz w:val="22"/>
                <w:szCs w:val="22"/>
              </w:rPr>
              <w:t xml:space="preserve">, </w:t>
            </w:r>
            <w:r>
              <w:rPr>
                <w:rFonts w:ascii="Arial" w:hAnsi="Arial" w:cs="Arial"/>
                <w:sz w:val="22"/>
                <w:szCs w:val="22"/>
              </w:rPr>
              <w:t xml:space="preserve">such as the feral </w:t>
            </w:r>
            <w:r w:rsidRPr="00FC23A3">
              <w:rPr>
                <w:rFonts w:ascii="Arial" w:hAnsi="Arial" w:cs="Arial"/>
                <w:sz w:val="22"/>
                <w:szCs w:val="22"/>
              </w:rPr>
              <w:t>cat (</w:t>
            </w:r>
            <w:r w:rsidRPr="00FC23A3">
              <w:rPr>
                <w:rFonts w:ascii="Arial" w:hAnsi="Arial" w:cs="Arial"/>
                <w:i/>
                <w:sz w:val="22"/>
                <w:szCs w:val="22"/>
              </w:rPr>
              <w:t>Felis catus</w:t>
            </w:r>
            <w:r w:rsidRPr="00FC23A3">
              <w:rPr>
                <w:rFonts w:ascii="Arial" w:hAnsi="Arial" w:cs="Arial"/>
                <w:sz w:val="22"/>
                <w:szCs w:val="22"/>
              </w:rPr>
              <w:t>)</w:t>
            </w:r>
            <w:r w:rsidR="001763A9">
              <w:rPr>
                <w:rFonts w:ascii="Arial" w:hAnsi="Arial" w:cs="Arial"/>
                <w:sz w:val="22"/>
                <w:szCs w:val="22"/>
              </w:rPr>
              <w:t>,</w:t>
            </w:r>
            <w:r>
              <w:rPr>
                <w:rFonts w:ascii="Arial" w:hAnsi="Arial" w:cs="Arial"/>
                <w:sz w:val="22"/>
                <w:szCs w:val="22"/>
              </w:rPr>
              <w:t xml:space="preserve"> may present a threat to adults (Hollis 2011).</w:t>
            </w:r>
            <w:r>
              <w:t xml:space="preserve"> </w:t>
            </w:r>
          </w:p>
          <w:p w14:paraId="4645BA96" w14:textId="74A6AFFD" w:rsidR="0058128D" w:rsidRDefault="0058128D" w:rsidP="0058128D">
            <w:pPr>
              <w:rPr>
                <w:rFonts w:ascii="Arial" w:hAnsi="Arial" w:cs="Arial"/>
                <w:sz w:val="22"/>
                <w:szCs w:val="22"/>
              </w:rPr>
            </w:pPr>
          </w:p>
        </w:tc>
      </w:tr>
    </w:tbl>
    <w:p w14:paraId="43EA3F05" w14:textId="77777777" w:rsidR="00E607BB" w:rsidRDefault="00E607BB" w:rsidP="001C6B82">
      <w:pPr>
        <w:pStyle w:val="CAmajorheading"/>
      </w:pPr>
    </w:p>
    <w:p w14:paraId="71590D89" w14:textId="42369B22" w:rsidR="00F328C0" w:rsidRDefault="002939A8" w:rsidP="001C6B82">
      <w:pPr>
        <w:pStyle w:val="CAmajorheading"/>
      </w:pPr>
      <w:r w:rsidRPr="003F4D21">
        <w:t>Assessment of available information</w:t>
      </w:r>
      <w:r w:rsidR="0009403D" w:rsidRPr="003F4D21">
        <w:t xml:space="preserve"> in relation to the EPBC Act C</w:t>
      </w:r>
      <w:r w:rsidR="003445DF" w:rsidRPr="003F4D21">
        <w:t>riteria and Regulations</w:t>
      </w:r>
    </w:p>
    <w:p w14:paraId="71590D8A" w14:textId="77777777" w:rsidR="003F4D21" w:rsidRDefault="003F4D21" w:rsidP="001C6B82">
      <w:pPr>
        <w:keepNext/>
        <w:rPr>
          <w:rFonts w:ascii="Arial" w:hAnsi="Arial" w:cs="Arial"/>
          <w:b/>
          <w:sz w:val="22"/>
          <w:szCs w:val="22"/>
        </w:rPr>
      </w:pP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71590D8D" w14:textId="77777777" w:rsidTr="00213CC4">
        <w:trPr>
          <w:trHeight w:val="606"/>
        </w:trPr>
        <w:tc>
          <w:tcPr>
            <w:tcW w:w="10117" w:type="dxa"/>
            <w:gridSpan w:val="5"/>
            <w:shd w:val="clear" w:color="auto" w:fill="595959" w:themeFill="text1" w:themeFillTint="A6"/>
            <w:vAlign w:val="center"/>
          </w:tcPr>
          <w:p w14:paraId="71590D8B" w14:textId="77777777" w:rsidR="003F4D21" w:rsidRPr="00506605" w:rsidRDefault="003F4D21" w:rsidP="001C6B82">
            <w:pPr>
              <w:keepNext/>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71590D8C" w14:textId="77777777" w:rsidR="003F4D21" w:rsidRPr="00213CC4" w:rsidRDefault="003F4D21" w:rsidP="001C6B82">
            <w:pPr>
              <w:keepNext/>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71590D95"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1590D8E" w14:textId="77777777" w:rsidR="003F4D21" w:rsidRPr="00715477" w:rsidRDefault="003F4D21" w:rsidP="001C6B82">
            <w:pPr>
              <w:keepNext/>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71590D8F"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Critically Endangered</w:t>
            </w:r>
          </w:p>
          <w:p w14:paraId="71590D90"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D91"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Endangered</w:t>
            </w:r>
          </w:p>
          <w:p w14:paraId="71590D92"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D93"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Vulnerable</w:t>
            </w:r>
          </w:p>
          <w:p w14:paraId="71590D94"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71590D9A"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71590D96" w14:textId="77777777" w:rsidR="003F4D21" w:rsidRPr="00715477" w:rsidRDefault="003F4D21" w:rsidP="001C6B82">
            <w:pPr>
              <w:keepNext/>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71590D97"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71590D98"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71590D99"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50%</w:t>
            </w:r>
          </w:p>
        </w:tc>
      </w:tr>
      <w:tr w:rsidR="003F4D21" w:rsidRPr="00715477" w14:paraId="71590D9F"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71590D9B" w14:textId="77777777" w:rsidR="003F4D21" w:rsidRPr="00715477" w:rsidRDefault="003F4D21" w:rsidP="001C6B82">
            <w:pPr>
              <w:keepNext/>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71590D9C"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9D"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D9E"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30%</w:t>
            </w:r>
          </w:p>
        </w:tc>
      </w:tr>
      <w:tr w:rsidR="003F4D21" w:rsidRPr="00715477" w14:paraId="71590DAA"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71590DA0" w14:textId="47AF6D99" w:rsidR="003F4D21" w:rsidRPr="00715477" w:rsidRDefault="00F9695E" w:rsidP="001C6B82">
            <w:pPr>
              <w:keepNext/>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71590EDA" wp14:editId="2208D3BB">
                      <wp:simplePos x="0" y="0"/>
                      <wp:positionH relativeFrom="column">
                        <wp:posOffset>2987040</wp:posOffset>
                      </wp:positionH>
                      <wp:positionV relativeFrom="paragraph">
                        <wp:posOffset>27305</wp:posOffset>
                      </wp:positionV>
                      <wp:extent cx="533400" cy="2133600"/>
                      <wp:effectExtent l="9525" t="13335" r="9525" b="571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5A6EA7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71590DA1" w14:textId="77777777" w:rsidR="003F4D21" w:rsidRPr="00715477" w:rsidRDefault="003F4D21" w:rsidP="001C6B82">
            <w:pPr>
              <w:keepNext/>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71590DA2" w14:textId="77777777" w:rsidR="003F4D21" w:rsidRPr="00715477" w:rsidRDefault="003F4D21" w:rsidP="001C6B82">
            <w:pPr>
              <w:keepNext/>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71590DA3" w14:textId="77777777" w:rsidR="003F4D21" w:rsidRPr="00715477" w:rsidRDefault="003F4D21" w:rsidP="001C6B82">
            <w:pPr>
              <w:keepNext/>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71590DA4" w14:textId="77777777" w:rsidR="003F4D21" w:rsidRPr="00715477" w:rsidRDefault="003F4D21" w:rsidP="001C6B82">
            <w:pPr>
              <w:keepNext/>
              <w:rPr>
                <w:rFonts w:ascii="Arial" w:hAnsi="Arial" w:cs="Arial"/>
                <w:sz w:val="18"/>
                <w:szCs w:val="18"/>
              </w:rPr>
            </w:pPr>
          </w:p>
          <w:p w14:paraId="71590DA5" w14:textId="77777777" w:rsidR="003F4D21" w:rsidRPr="00715477" w:rsidRDefault="003F4D21" w:rsidP="001C6B82">
            <w:pPr>
              <w:keepNext/>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71590DA6" w14:textId="1C70026E" w:rsidR="003F4D21" w:rsidRPr="00715477" w:rsidRDefault="00F9695E" w:rsidP="001C6B82">
            <w:pPr>
              <w:keepNext/>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1" behindDoc="0" locked="0" layoutInCell="1" allowOverlap="1" wp14:anchorId="71590EDC" wp14:editId="19C7AE22">
                      <wp:simplePos x="0" y="0"/>
                      <wp:positionH relativeFrom="column">
                        <wp:posOffset>353060</wp:posOffset>
                      </wp:positionH>
                      <wp:positionV relativeFrom="paragraph">
                        <wp:posOffset>316865</wp:posOffset>
                      </wp:positionV>
                      <wp:extent cx="571500" cy="609600"/>
                      <wp:effectExtent l="0" t="381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90EF0" w14:textId="77777777" w:rsidR="0092420A" w:rsidRPr="00CE7C59" w:rsidRDefault="0092420A"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1590EDC"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14:paraId="71590EF0" w14:textId="77777777" w:rsidR="0092420A" w:rsidRPr="00CE7C59" w:rsidRDefault="0092420A"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71590DA7" w14:textId="77777777" w:rsidR="003F4D21" w:rsidRPr="00715477" w:rsidRDefault="003F4D21" w:rsidP="001C6B82">
            <w:pPr>
              <w:keepNext/>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71590DA8" w14:textId="77777777" w:rsidR="003F4D21" w:rsidRPr="00715477" w:rsidRDefault="003F4D21" w:rsidP="001C6B82">
            <w:pPr>
              <w:keepNext/>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71590DA9" w14:textId="77777777" w:rsidR="003F4D21" w:rsidRPr="00715477" w:rsidRDefault="003F4D21" w:rsidP="001C6B82">
            <w:pPr>
              <w:keepNext/>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71590DAB" w14:textId="47D2AB0D" w:rsidR="003F4D21" w:rsidRDefault="003F4D21" w:rsidP="001C6B82">
      <w:pPr>
        <w:pStyle w:val="CAIntextheading1"/>
      </w:pPr>
      <w:r w:rsidRPr="001973B5">
        <w:t>Evidence</w:t>
      </w:r>
      <w:r>
        <w:t>:</w:t>
      </w:r>
    </w:p>
    <w:p w14:paraId="1967C4A6" w14:textId="75B693B1" w:rsidR="009411C6" w:rsidRDefault="009411C6" w:rsidP="009411C6">
      <w:pPr>
        <w:rPr>
          <w:rFonts w:ascii="Arial" w:hAnsi="Arial" w:cs="Arial"/>
          <w:color w:val="000000"/>
          <w:sz w:val="22"/>
        </w:rPr>
      </w:pPr>
      <w:r>
        <w:rPr>
          <w:rFonts w:ascii="Arial" w:hAnsi="Arial" w:cs="Arial"/>
          <w:color w:val="000000"/>
          <w:sz w:val="22"/>
        </w:rPr>
        <w:t>The g</w:t>
      </w:r>
      <w:r w:rsidRPr="008B22B8">
        <w:rPr>
          <w:rFonts w:ascii="Arial" w:hAnsi="Arial" w:cs="Arial"/>
          <w:color w:val="000000"/>
          <w:sz w:val="22"/>
        </w:rPr>
        <w:t xml:space="preserve">eneration length </w:t>
      </w:r>
      <w:r>
        <w:rPr>
          <w:rFonts w:ascii="Arial" w:hAnsi="Arial" w:cs="Arial"/>
          <w:color w:val="000000"/>
          <w:sz w:val="22"/>
        </w:rPr>
        <w:t xml:space="preserve">for the Mountain Frog </w:t>
      </w:r>
      <w:r w:rsidRPr="008B22B8">
        <w:rPr>
          <w:rFonts w:ascii="Arial" w:hAnsi="Arial" w:cs="Arial"/>
          <w:color w:val="000000"/>
          <w:sz w:val="22"/>
        </w:rPr>
        <w:t>is not known</w:t>
      </w:r>
      <w:r>
        <w:rPr>
          <w:rFonts w:ascii="Arial" w:hAnsi="Arial" w:cs="Arial"/>
          <w:color w:val="000000"/>
          <w:sz w:val="22"/>
        </w:rPr>
        <w:t>. However, at montane elevations (960–1300 m)</w:t>
      </w:r>
      <w:r w:rsidR="00550B26">
        <w:rPr>
          <w:rFonts w:ascii="Arial" w:hAnsi="Arial" w:cs="Arial"/>
          <w:color w:val="000000"/>
          <w:sz w:val="22"/>
        </w:rPr>
        <w:t>,</w:t>
      </w:r>
      <w:r>
        <w:rPr>
          <w:rFonts w:ascii="Arial" w:hAnsi="Arial" w:cs="Arial"/>
          <w:color w:val="000000"/>
          <w:sz w:val="22"/>
        </w:rPr>
        <w:t xml:space="preserve"> the related Baw Baw Frog is believed to have a generation length of six to eight years (Hollis 2004).</w:t>
      </w:r>
      <w:r w:rsidRPr="00EC427E">
        <w:rPr>
          <w:rFonts w:ascii="Arial" w:hAnsi="Arial" w:cs="Arial"/>
          <w:color w:val="000000"/>
          <w:sz w:val="22"/>
        </w:rPr>
        <w:t xml:space="preserve"> </w:t>
      </w:r>
      <w:r w:rsidR="00EC2AA9">
        <w:rPr>
          <w:rFonts w:ascii="Arial" w:hAnsi="Arial" w:cs="Arial"/>
          <w:color w:val="000000"/>
          <w:sz w:val="22"/>
        </w:rPr>
        <w:t xml:space="preserve">Due to the warmer </w:t>
      </w:r>
      <w:r w:rsidR="00EC2AA9">
        <w:rPr>
          <w:rFonts w:ascii="Arial" w:hAnsi="Arial" w:cs="Arial"/>
          <w:sz w:val="22"/>
          <w:szCs w:val="22"/>
          <w:lang w:eastAsia="en-AU"/>
        </w:rPr>
        <w:t>climate in the distribution range of the Mountain Frog, t</w:t>
      </w:r>
      <w:r>
        <w:rPr>
          <w:rFonts w:ascii="Arial" w:hAnsi="Arial" w:cs="Arial"/>
          <w:color w:val="000000"/>
          <w:sz w:val="22"/>
        </w:rPr>
        <w:t>h</w:t>
      </w:r>
      <w:r w:rsidR="00D954D7">
        <w:rPr>
          <w:rFonts w:ascii="Arial" w:hAnsi="Arial" w:cs="Arial"/>
          <w:color w:val="000000"/>
          <w:sz w:val="22"/>
        </w:rPr>
        <w:t>e lower-end of this</w:t>
      </w:r>
      <w:r>
        <w:rPr>
          <w:rFonts w:ascii="Arial" w:hAnsi="Arial" w:cs="Arial"/>
          <w:color w:val="000000"/>
          <w:sz w:val="22"/>
        </w:rPr>
        <w:t xml:space="preserve"> timeframe can </w:t>
      </w:r>
      <w:r w:rsidR="00EC2AA9">
        <w:rPr>
          <w:rFonts w:ascii="Arial" w:hAnsi="Arial" w:cs="Arial"/>
          <w:color w:val="000000"/>
          <w:sz w:val="22"/>
        </w:rPr>
        <w:t xml:space="preserve">be </w:t>
      </w:r>
      <w:r>
        <w:rPr>
          <w:rFonts w:ascii="Arial" w:hAnsi="Arial" w:cs="Arial"/>
          <w:color w:val="000000"/>
          <w:sz w:val="22"/>
        </w:rPr>
        <w:t>tentatively used but should be adjusted as ecological knowledge improves. Therefore, the relevant timescale for this criterion is considered to be 18</w:t>
      </w:r>
      <w:r w:rsidR="00D954D7">
        <w:rPr>
          <w:rFonts w:ascii="Arial" w:hAnsi="Arial" w:cs="Arial"/>
          <w:color w:val="000000"/>
          <w:sz w:val="22"/>
        </w:rPr>
        <w:t xml:space="preserve"> </w:t>
      </w:r>
      <w:r>
        <w:rPr>
          <w:rFonts w:ascii="Arial" w:hAnsi="Arial" w:cs="Arial"/>
          <w:color w:val="000000"/>
          <w:sz w:val="22"/>
        </w:rPr>
        <w:t>years.</w:t>
      </w:r>
    </w:p>
    <w:p w14:paraId="0D49F8D5" w14:textId="77777777" w:rsidR="009A67EE" w:rsidRDefault="009A67EE" w:rsidP="0023258F">
      <w:pPr>
        <w:rPr>
          <w:rFonts w:ascii="Arial" w:hAnsi="Arial" w:cs="Arial"/>
          <w:color w:val="000000"/>
          <w:sz w:val="22"/>
        </w:rPr>
      </w:pPr>
    </w:p>
    <w:p w14:paraId="68FDA85E" w14:textId="23ADD75B" w:rsidR="004A26E9" w:rsidRDefault="00981A97" w:rsidP="0023258F">
      <w:pPr>
        <w:rPr>
          <w:rFonts w:ascii="Arial" w:hAnsi="Arial" w:cs="Arial"/>
          <w:iCs/>
          <w:sz w:val="22"/>
          <w:szCs w:val="22"/>
          <w:lang w:eastAsia="en-AU"/>
        </w:rPr>
      </w:pPr>
      <w:r>
        <w:rPr>
          <w:rFonts w:ascii="Arial" w:hAnsi="Arial" w:cs="Arial"/>
          <w:color w:val="000000"/>
          <w:sz w:val="22"/>
        </w:rPr>
        <w:t xml:space="preserve">The population </w:t>
      </w:r>
      <w:r w:rsidR="009A67EE">
        <w:rPr>
          <w:rFonts w:ascii="Arial" w:hAnsi="Arial" w:cs="Arial"/>
          <w:color w:val="000000"/>
          <w:sz w:val="22"/>
        </w:rPr>
        <w:t>size</w:t>
      </w:r>
      <w:r>
        <w:rPr>
          <w:rFonts w:ascii="Arial" w:hAnsi="Arial" w:cs="Arial"/>
          <w:color w:val="000000"/>
          <w:sz w:val="22"/>
        </w:rPr>
        <w:t xml:space="preserve"> </w:t>
      </w:r>
      <w:r w:rsidR="00794896">
        <w:rPr>
          <w:rFonts w:ascii="Arial" w:hAnsi="Arial" w:cs="Arial"/>
          <w:color w:val="000000"/>
          <w:sz w:val="22"/>
        </w:rPr>
        <w:t>of</w:t>
      </w:r>
      <w:r>
        <w:rPr>
          <w:rFonts w:ascii="Arial" w:hAnsi="Arial" w:cs="Arial"/>
          <w:color w:val="000000"/>
          <w:sz w:val="22"/>
        </w:rPr>
        <w:t xml:space="preserve"> the Mountain Frog</w:t>
      </w:r>
      <w:r w:rsidR="009A67EE">
        <w:rPr>
          <w:rFonts w:ascii="Arial" w:hAnsi="Arial" w:cs="Arial"/>
          <w:color w:val="000000"/>
          <w:sz w:val="22"/>
        </w:rPr>
        <w:t xml:space="preserve"> is not known with certainty</w:t>
      </w:r>
      <w:r w:rsidR="00794896">
        <w:rPr>
          <w:rFonts w:ascii="Arial" w:hAnsi="Arial" w:cs="Arial"/>
          <w:color w:val="000000"/>
          <w:sz w:val="22"/>
        </w:rPr>
        <w:t>. However, it</w:t>
      </w:r>
      <w:r w:rsidR="009A67EE">
        <w:rPr>
          <w:rFonts w:ascii="Arial" w:hAnsi="Arial" w:cs="Arial"/>
          <w:color w:val="000000"/>
          <w:sz w:val="22"/>
        </w:rPr>
        <w:t xml:space="preserve"> </w:t>
      </w:r>
      <w:r w:rsidR="009A67EE">
        <w:rPr>
          <w:rFonts w:ascii="Arial" w:hAnsi="Arial" w:cs="Arial"/>
          <w:sz w:val="22"/>
          <w:szCs w:val="22"/>
          <w:lang w:eastAsia="en-AU"/>
        </w:rPr>
        <w:t xml:space="preserve">is </w:t>
      </w:r>
      <w:r w:rsidR="00C56221">
        <w:rPr>
          <w:rFonts w:ascii="Arial" w:hAnsi="Arial" w:cs="Arial"/>
          <w:sz w:val="22"/>
          <w:szCs w:val="22"/>
          <w:lang w:eastAsia="en-AU"/>
        </w:rPr>
        <w:t xml:space="preserve">suspected to be very small and </w:t>
      </w:r>
      <w:r w:rsidR="009A67EE">
        <w:rPr>
          <w:rFonts w:ascii="Arial" w:hAnsi="Arial" w:cs="Arial"/>
          <w:color w:val="000000"/>
          <w:sz w:val="22"/>
        </w:rPr>
        <w:t>considered likely under 2500 individuals</w:t>
      </w:r>
      <w:r w:rsidR="00FA7D72">
        <w:rPr>
          <w:rFonts w:ascii="Arial" w:hAnsi="Arial" w:cs="Arial"/>
          <w:color w:val="000000"/>
          <w:sz w:val="22"/>
        </w:rPr>
        <w:t>.</w:t>
      </w:r>
      <w:r w:rsidR="00784407">
        <w:rPr>
          <w:rFonts w:ascii="Arial" w:hAnsi="Arial" w:cs="Arial"/>
          <w:color w:val="000000"/>
          <w:sz w:val="22"/>
        </w:rPr>
        <w:t xml:space="preserve"> </w:t>
      </w:r>
      <w:r w:rsidR="00784407" w:rsidRPr="009D707A">
        <w:rPr>
          <w:rFonts w:ascii="Arial" w:hAnsi="Arial" w:cs="Arial"/>
          <w:sz w:val="22"/>
          <w:szCs w:val="22"/>
          <w:lang w:eastAsia="en-AU"/>
        </w:rPr>
        <w:t xml:space="preserve">Knowles et al. </w:t>
      </w:r>
      <w:r w:rsidR="00784407">
        <w:rPr>
          <w:rFonts w:ascii="Arial" w:hAnsi="Arial" w:cs="Arial"/>
          <w:sz w:val="22"/>
          <w:szCs w:val="22"/>
          <w:lang w:eastAsia="en-AU"/>
        </w:rPr>
        <w:t>(</w:t>
      </w:r>
      <w:r w:rsidR="00784407" w:rsidRPr="009D707A">
        <w:rPr>
          <w:rFonts w:ascii="Arial" w:hAnsi="Arial" w:cs="Arial"/>
          <w:sz w:val="22"/>
          <w:szCs w:val="22"/>
          <w:lang w:eastAsia="en-AU"/>
        </w:rPr>
        <w:t>2004</w:t>
      </w:r>
      <w:r w:rsidR="00784407">
        <w:rPr>
          <w:rFonts w:ascii="Arial" w:hAnsi="Arial" w:cs="Arial"/>
          <w:sz w:val="22"/>
          <w:szCs w:val="22"/>
          <w:lang w:eastAsia="en-AU"/>
        </w:rPr>
        <w:t xml:space="preserve">) </w:t>
      </w:r>
      <w:r w:rsidR="00FA7D72">
        <w:rPr>
          <w:rFonts w:ascii="Arial" w:hAnsi="Arial" w:cs="Arial"/>
          <w:sz w:val="22"/>
          <w:szCs w:val="22"/>
          <w:lang w:eastAsia="en-AU"/>
        </w:rPr>
        <w:t>identified</w:t>
      </w:r>
      <w:r w:rsidR="00784407">
        <w:rPr>
          <w:rFonts w:ascii="Arial" w:hAnsi="Arial" w:cs="Arial"/>
          <w:sz w:val="22"/>
          <w:szCs w:val="22"/>
          <w:lang w:eastAsia="en-AU"/>
        </w:rPr>
        <w:t xml:space="preserve"> </w:t>
      </w:r>
      <w:r w:rsidRPr="009D707A">
        <w:rPr>
          <w:rFonts w:ascii="Arial" w:hAnsi="Arial" w:cs="Arial"/>
          <w:i/>
          <w:sz w:val="22"/>
          <w:szCs w:val="22"/>
          <w:lang w:eastAsia="en-AU"/>
        </w:rPr>
        <w:t>Philoria</w:t>
      </w:r>
      <w:r w:rsidRPr="009D707A">
        <w:rPr>
          <w:rFonts w:ascii="Arial" w:hAnsi="Arial" w:cs="Arial"/>
          <w:sz w:val="22"/>
          <w:szCs w:val="22"/>
          <w:lang w:eastAsia="en-AU"/>
        </w:rPr>
        <w:t xml:space="preserve"> species </w:t>
      </w:r>
      <w:r w:rsidR="00784407">
        <w:rPr>
          <w:rFonts w:ascii="Arial" w:hAnsi="Arial" w:cs="Arial"/>
          <w:sz w:val="22"/>
          <w:szCs w:val="22"/>
          <w:lang w:eastAsia="en-AU"/>
        </w:rPr>
        <w:t>as</w:t>
      </w:r>
      <w:r>
        <w:rPr>
          <w:rFonts w:ascii="Arial" w:hAnsi="Arial" w:cs="Arial"/>
          <w:sz w:val="22"/>
          <w:szCs w:val="22"/>
          <w:lang w:eastAsia="en-AU"/>
        </w:rPr>
        <w:t xml:space="preserve"> </w:t>
      </w:r>
      <w:r w:rsidRPr="009D707A">
        <w:rPr>
          <w:rFonts w:ascii="Arial" w:hAnsi="Arial" w:cs="Arial"/>
          <w:sz w:val="22"/>
          <w:szCs w:val="22"/>
          <w:lang w:eastAsia="en-AU"/>
        </w:rPr>
        <w:t>among the rarest vertebrates in eastern Australia</w:t>
      </w:r>
      <w:r>
        <w:rPr>
          <w:rFonts w:ascii="Arial" w:hAnsi="Arial" w:cs="Arial"/>
          <w:sz w:val="22"/>
          <w:szCs w:val="22"/>
          <w:lang w:eastAsia="en-AU"/>
        </w:rPr>
        <w:t xml:space="preserve">. The Mountain Frog’s core distribution is within Main Range </w:t>
      </w:r>
      <w:r w:rsidR="00A86539">
        <w:rPr>
          <w:rFonts w:ascii="Arial" w:hAnsi="Arial" w:cs="Arial"/>
          <w:sz w:val="22"/>
          <w:szCs w:val="22"/>
          <w:lang w:eastAsia="en-AU"/>
        </w:rPr>
        <w:t>NP</w:t>
      </w:r>
      <w:r>
        <w:rPr>
          <w:rFonts w:ascii="Arial" w:hAnsi="Arial" w:cs="Arial"/>
          <w:sz w:val="22"/>
          <w:szCs w:val="22"/>
          <w:lang w:eastAsia="en-AU"/>
        </w:rPr>
        <w:t xml:space="preserve">, Queensland, with the species considered rare </w:t>
      </w:r>
      <w:r w:rsidR="00607010">
        <w:rPr>
          <w:rFonts w:ascii="Arial" w:hAnsi="Arial" w:cs="Arial"/>
          <w:sz w:val="22"/>
          <w:szCs w:val="22"/>
          <w:lang w:eastAsia="en-AU"/>
        </w:rPr>
        <w:t>outside of this area</w:t>
      </w:r>
      <w:r>
        <w:rPr>
          <w:rFonts w:ascii="Arial" w:hAnsi="Arial" w:cs="Arial"/>
          <w:sz w:val="22"/>
          <w:szCs w:val="22"/>
          <w:lang w:eastAsia="en-AU"/>
        </w:rPr>
        <w:t xml:space="preserve"> (</w:t>
      </w:r>
      <w:r w:rsidR="00107A5E">
        <w:rPr>
          <w:rFonts w:ascii="Arial" w:hAnsi="Arial" w:cs="Arial"/>
          <w:sz w:val="22"/>
          <w:szCs w:val="22"/>
          <w:lang w:eastAsia="en-AU"/>
        </w:rPr>
        <w:t xml:space="preserve">L </w:t>
      </w:r>
      <w:r>
        <w:rPr>
          <w:rFonts w:ascii="Arial" w:hAnsi="Arial" w:cs="Arial"/>
          <w:sz w:val="22"/>
          <w:szCs w:val="22"/>
          <w:lang w:eastAsia="en-AU"/>
        </w:rPr>
        <w:t>Bolitho pers comm</w:t>
      </w:r>
      <w:r w:rsidR="007539B2">
        <w:rPr>
          <w:rFonts w:ascii="Arial" w:hAnsi="Arial" w:cs="Arial"/>
          <w:sz w:val="22"/>
          <w:szCs w:val="22"/>
          <w:lang w:eastAsia="en-AU"/>
        </w:rPr>
        <w:t>,</w:t>
      </w:r>
      <w:r w:rsidR="00533040">
        <w:rPr>
          <w:rFonts w:ascii="Arial" w:hAnsi="Arial" w:cs="Arial"/>
          <w:sz w:val="22"/>
          <w:szCs w:val="22"/>
          <w:lang w:eastAsia="en-AU"/>
        </w:rPr>
        <w:t xml:space="preserve"> </w:t>
      </w:r>
      <w:r>
        <w:rPr>
          <w:rFonts w:ascii="Arial" w:hAnsi="Arial" w:cs="Arial"/>
          <w:sz w:val="22"/>
          <w:szCs w:val="22"/>
          <w:lang w:eastAsia="en-AU"/>
        </w:rPr>
        <w:t xml:space="preserve">cited in Newell 2018). </w:t>
      </w:r>
      <w:r w:rsidR="008C444D">
        <w:rPr>
          <w:rFonts w:ascii="Arial" w:hAnsi="Arial" w:cs="Arial"/>
          <w:color w:val="000000"/>
          <w:sz w:val="22"/>
          <w:szCs w:val="22"/>
        </w:rPr>
        <w:t>A</w:t>
      </w:r>
      <w:r w:rsidR="008C444D" w:rsidRPr="00886376">
        <w:rPr>
          <w:rFonts w:ascii="Arial" w:hAnsi="Arial" w:cs="Arial"/>
          <w:color w:val="000000"/>
          <w:sz w:val="22"/>
          <w:szCs w:val="22"/>
        </w:rPr>
        <w:t xml:space="preserve">ll observations </w:t>
      </w:r>
      <w:r w:rsidR="008C444D">
        <w:rPr>
          <w:rFonts w:ascii="Arial" w:hAnsi="Arial" w:cs="Arial"/>
          <w:color w:val="000000"/>
          <w:sz w:val="22"/>
          <w:szCs w:val="22"/>
        </w:rPr>
        <w:t>are restricted to</w:t>
      </w:r>
      <w:r w:rsidR="008C444D" w:rsidRPr="00886376">
        <w:rPr>
          <w:rFonts w:ascii="Arial" w:hAnsi="Arial" w:cs="Arial"/>
          <w:color w:val="000000"/>
          <w:sz w:val="22"/>
          <w:szCs w:val="22"/>
        </w:rPr>
        <w:t xml:space="preserve"> a small number of calling males</w:t>
      </w:r>
      <w:r w:rsidR="008C444D">
        <w:rPr>
          <w:rFonts w:ascii="Arial" w:hAnsi="Arial" w:cs="Arial"/>
          <w:color w:val="000000"/>
          <w:sz w:val="22"/>
          <w:szCs w:val="22"/>
        </w:rPr>
        <w:t>.</w:t>
      </w:r>
      <w:r w:rsidR="008C444D" w:rsidDel="00BB747D">
        <w:rPr>
          <w:rFonts w:ascii="Arial" w:hAnsi="Arial" w:cs="Arial"/>
          <w:color w:val="000000"/>
          <w:sz w:val="22"/>
          <w:szCs w:val="22"/>
        </w:rPr>
        <w:t xml:space="preserve"> </w:t>
      </w:r>
      <w:r w:rsidR="009411C6">
        <w:rPr>
          <w:rFonts w:ascii="Arial" w:hAnsi="Arial" w:cs="Arial"/>
          <w:color w:val="000000"/>
          <w:sz w:val="22"/>
        </w:rPr>
        <w:t>The largest number of calling males found at any one site is</w:t>
      </w:r>
      <w:r w:rsidR="009411C6" w:rsidRPr="005C77CA">
        <w:rPr>
          <w:rFonts w:ascii="Arial" w:hAnsi="Arial" w:cs="Arial"/>
          <w:color w:val="000000"/>
          <w:sz w:val="22"/>
        </w:rPr>
        <w:t xml:space="preserve"> </w:t>
      </w:r>
      <w:r w:rsidR="006D5981">
        <w:rPr>
          <w:rFonts w:ascii="Arial" w:hAnsi="Arial" w:cs="Arial"/>
          <w:color w:val="000000"/>
          <w:sz w:val="22"/>
        </w:rPr>
        <w:t>11</w:t>
      </w:r>
      <w:r w:rsidR="009411C6">
        <w:rPr>
          <w:rFonts w:ascii="Arial" w:hAnsi="Arial" w:cs="Arial"/>
          <w:color w:val="000000"/>
          <w:sz w:val="22"/>
        </w:rPr>
        <w:t xml:space="preserve"> (</w:t>
      </w:r>
      <w:r w:rsidR="00EB4FE9" w:rsidRPr="00096D33">
        <w:rPr>
          <w:rFonts w:ascii="Arial" w:hAnsi="Arial" w:cs="Arial"/>
          <w:sz w:val="22"/>
          <w:szCs w:val="22"/>
          <w:lang w:eastAsia="en-AU"/>
        </w:rPr>
        <w:t>Schulz</w:t>
      </w:r>
      <w:r w:rsidR="00EB4FE9">
        <w:rPr>
          <w:rFonts w:ascii="Arial" w:hAnsi="Arial" w:cs="Arial"/>
          <w:sz w:val="22"/>
          <w:szCs w:val="22"/>
          <w:lang w:eastAsia="en-AU"/>
        </w:rPr>
        <w:t xml:space="preserve"> et al. unpublished data</w:t>
      </w:r>
      <w:r w:rsidR="009411C6">
        <w:rPr>
          <w:rFonts w:ascii="Arial" w:hAnsi="Arial" w:cs="Arial"/>
          <w:color w:val="000000"/>
          <w:sz w:val="22"/>
        </w:rPr>
        <w:t>)</w:t>
      </w:r>
      <w:r w:rsidR="007B5EF7">
        <w:rPr>
          <w:rFonts w:ascii="Arial" w:hAnsi="Arial" w:cs="Arial"/>
          <w:color w:val="000000"/>
          <w:sz w:val="22"/>
        </w:rPr>
        <w:t xml:space="preserve"> (</w:t>
      </w:r>
      <w:r w:rsidR="007B5EF7" w:rsidRPr="00173BD2">
        <w:rPr>
          <w:rFonts w:ascii="Arial" w:hAnsi="Arial" w:cs="Arial"/>
          <w:color w:val="000000"/>
          <w:sz w:val="22"/>
        </w:rPr>
        <w:t xml:space="preserve">H Hines 2020. pers comm </w:t>
      </w:r>
      <w:r w:rsidR="00496C27">
        <w:rPr>
          <w:rFonts w:ascii="Arial" w:hAnsi="Arial" w:cs="Arial"/>
          <w:color w:val="000000"/>
          <w:sz w:val="22"/>
        </w:rPr>
        <w:t>14</w:t>
      </w:r>
      <w:r w:rsidR="007B5EF7" w:rsidRPr="00173BD2">
        <w:rPr>
          <w:rFonts w:ascii="Arial" w:hAnsi="Arial" w:cs="Arial"/>
          <w:color w:val="000000"/>
          <w:sz w:val="22"/>
        </w:rPr>
        <w:t xml:space="preserve"> </w:t>
      </w:r>
      <w:r w:rsidR="00496C27">
        <w:rPr>
          <w:rFonts w:ascii="Arial" w:hAnsi="Arial" w:cs="Arial"/>
          <w:color w:val="000000"/>
          <w:sz w:val="22"/>
        </w:rPr>
        <w:t>May</w:t>
      </w:r>
      <w:r w:rsidR="007B5EF7">
        <w:rPr>
          <w:rFonts w:ascii="Arial" w:hAnsi="Arial" w:cs="Arial"/>
          <w:color w:val="000000"/>
          <w:sz w:val="22"/>
        </w:rPr>
        <w:t>)</w:t>
      </w:r>
      <w:r w:rsidR="009411C6">
        <w:rPr>
          <w:rFonts w:ascii="Arial" w:hAnsi="Arial" w:cs="Arial"/>
          <w:color w:val="000000"/>
          <w:sz w:val="22"/>
        </w:rPr>
        <w:t>, and a</w:t>
      </w:r>
      <w:r w:rsidR="009411C6" w:rsidRPr="00E3634F">
        <w:rPr>
          <w:rFonts w:ascii="Arial" w:hAnsi="Arial" w:cs="Arial"/>
          <w:color w:val="000000"/>
          <w:sz w:val="22"/>
        </w:rPr>
        <w:t xml:space="preserve"> total of </w:t>
      </w:r>
      <w:r w:rsidR="009411C6" w:rsidRPr="00016D68">
        <w:rPr>
          <w:rFonts w:ascii="Arial" w:hAnsi="Arial" w:cs="Arial"/>
          <w:color w:val="000000"/>
          <w:sz w:val="22"/>
        </w:rPr>
        <w:t>306</w:t>
      </w:r>
      <w:r w:rsidR="009411C6" w:rsidRPr="00E3634F">
        <w:rPr>
          <w:rFonts w:ascii="Arial" w:hAnsi="Arial" w:cs="Arial"/>
          <w:color w:val="000000"/>
          <w:sz w:val="22"/>
        </w:rPr>
        <w:t xml:space="preserve"> records of </w:t>
      </w:r>
      <w:r w:rsidR="004A26E9">
        <w:rPr>
          <w:rFonts w:ascii="Arial" w:hAnsi="Arial" w:cs="Arial"/>
          <w:color w:val="000000"/>
          <w:sz w:val="22"/>
        </w:rPr>
        <w:t xml:space="preserve">the </w:t>
      </w:r>
      <w:r w:rsidR="009411C6" w:rsidRPr="00E3634F">
        <w:rPr>
          <w:rFonts w:ascii="Arial" w:hAnsi="Arial" w:cs="Arial"/>
          <w:color w:val="000000"/>
          <w:sz w:val="22"/>
        </w:rPr>
        <w:t xml:space="preserve">Mountain Frog </w:t>
      </w:r>
      <w:r w:rsidR="004A26E9">
        <w:rPr>
          <w:rFonts w:ascii="Arial" w:hAnsi="Arial" w:cs="Arial"/>
          <w:color w:val="000000"/>
          <w:sz w:val="22"/>
        </w:rPr>
        <w:t>(across all known sites)</w:t>
      </w:r>
      <w:r w:rsidR="004A26E9" w:rsidRPr="00E3634F">
        <w:rPr>
          <w:rFonts w:ascii="Arial" w:hAnsi="Arial" w:cs="Arial"/>
          <w:color w:val="000000"/>
          <w:sz w:val="22"/>
        </w:rPr>
        <w:t xml:space="preserve"> </w:t>
      </w:r>
      <w:r w:rsidR="009411C6" w:rsidRPr="00E3634F">
        <w:rPr>
          <w:rFonts w:ascii="Arial" w:hAnsi="Arial" w:cs="Arial"/>
          <w:color w:val="000000"/>
          <w:sz w:val="22"/>
        </w:rPr>
        <w:t xml:space="preserve">are recorded </w:t>
      </w:r>
      <w:r w:rsidR="00FF4E0A">
        <w:rPr>
          <w:rFonts w:ascii="Arial" w:hAnsi="Arial" w:cs="Arial"/>
          <w:color w:val="000000"/>
          <w:sz w:val="22"/>
        </w:rPr>
        <w:t>i</w:t>
      </w:r>
      <w:r w:rsidR="009411C6" w:rsidRPr="00E3634F">
        <w:rPr>
          <w:rFonts w:ascii="Arial" w:hAnsi="Arial" w:cs="Arial"/>
          <w:color w:val="000000"/>
          <w:sz w:val="22"/>
        </w:rPr>
        <w:t xml:space="preserve">n the Atlas of Living Australia (as of </w:t>
      </w:r>
      <w:r w:rsidR="009411C6" w:rsidRPr="00016D68">
        <w:rPr>
          <w:rFonts w:ascii="Arial" w:hAnsi="Arial" w:cs="Arial"/>
          <w:color w:val="000000"/>
          <w:sz w:val="22"/>
        </w:rPr>
        <w:t>6</w:t>
      </w:r>
      <w:r w:rsidR="009411C6" w:rsidRPr="00E3634F">
        <w:rPr>
          <w:rFonts w:ascii="Arial" w:hAnsi="Arial" w:cs="Arial"/>
          <w:color w:val="000000"/>
          <w:sz w:val="22"/>
        </w:rPr>
        <w:t xml:space="preserve"> </w:t>
      </w:r>
      <w:r w:rsidR="009411C6" w:rsidRPr="00016D68">
        <w:rPr>
          <w:rFonts w:ascii="Arial" w:hAnsi="Arial" w:cs="Arial"/>
          <w:color w:val="000000"/>
          <w:sz w:val="22"/>
        </w:rPr>
        <w:t>February</w:t>
      </w:r>
      <w:r w:rsidR="009411C6" w:rsidRPr="00E3634F">
        <w:rPr>
          <w:rFonts w:ascii="Arial" w:hAnsi="Arial" w:cs="Arial"/>
          <w:color w:val="000000"/>
          <w:sz w:val="22"/>
        </w:rPr>
        <w:t xml:space="preserve"> 20</w:t>
      </w:r>
      <w:r w:rsidR="009411C6" w:rsidRPr="00016D68">
        <w:rPr>
          <w:rFonts w:ascii="Arial" w:hAnsi="Arial" w:cs="Arial"/>
          <w:color w:val="000000"/>
          <w:sz w:val="22"/>
        </w:rPr>
        <w:t>20</w:t>
      </w:r>
      <w:r w:rsidR="009411C6" w:rsidRPr="00E3634F">
        <w:rPr>
          <w:rFonts w:ascii="Arial" w:hAnsi="Arial" w:cs="Arial"/>
          <w:color w:val="000000"/>
          <w:sz w:val="22"/>
        </w:rPr>
        <w:t xml:space="preserve">) (ALA </w:t>
      </w:r>
      <w:r w:rsidR="009411C6" w:rsidRPr="00565D91">
        <w:rPr>
          <w:rFonts w:ascii="Arial" w:hAnsi="Arial" w:cs="Arial"/>
          <w:color w:val="000000"/>
          <w:sz w:val="22"/>
        </w:rPr>
        <w:t>2020).</w:t>
      </w:r>
      <w:r w:rsidR="009411C6" w:rsidRPr="00B45CEE">
        <w:rPr>
          <w:rFonts w:ascii="Arial" w:hAnsi="Arial" w:cs="Arial"/>
          <w:sz w:val="22"/>
          <w:szCs w:val="22"/>
          <w:lang w:eastAsia="en-AU"/>
        </w:rPr>
        <w:t xml:space="preserve"> </w:t>
      </w:r>
      <w:r w:rsidR="000D1EA3">
        <w:rPr>
          <w:rFonts w:ascii="Arial" w:hAnsi="Arial" w:cs="Arial"/>
          <w:iCs/>
          <w:sz w:val="22"/>
          <w:szCs w:val="22"/>
          <w:lang w:eastAsia="en-AU"/>
        </w:rPr>
        <w:t>In addition</w:t>
      </w:r>
      <w:r w:rsidR="001C31F3">
        <w:rPr>
          <w:rFonts w:ascii="Arial" w:hAnsi="Arial" w:cs="Arial"/>
          <w:iCs/>
          <w:sz w:val="22"/>
          <w:szCs w:val="22"/>
          <w:lang w:eastAsia="en-AU"/>
        </w:rPr>
        <w:t xml:space="preserve"> to these low </w:t>
      </w:r>
      <w:r w:rsidR="00533040">
        <w:rPr>
          <w:rFonts w:ascii="Arial" w:hAnsi="Arial" w:cs="Arial"/>
          <w:iCs/>
          <w:sz w:val="22"/>
          <w:szCs w:val="22"/>
          <w:lang w:eastAsia="en-AU"/>
        </w:rPr>
        <w:t xml:space="preserve">surveyed </w:t>
      </w:r>
      <w:r w:rsidR="001C31F3">
        <w:rPr>
          <w:rFonts w:ascii="Arial" w:hAnsi="Arial" w:cs="Arial"/>
          <w:iCs/>
          <w:sz w:val="22"/>
          <w:szCs w:val="22"/>
          <w:lang w:eastAsia="en-AU"/>
        </w:rPr>
        <w:t>numbers</w:t>
      </w:r>
      <w:r w:rsidR="000D1EA3">
        <w:rPr>
          <w:rFonts w:ascii="Arial" w:hAnsi="Arial" w:cs="Arial"/>
          <w:iCs/>
          <w:sz w:val="22"/>
          <w:szCs w:val="22"/>
          <w:lang w:eastAsia="en-AU"/>
        </w:rPr>
        <w:t xml:space="preserve">, </w:t>
      </w:r>
      <w:r w:rsidR="000D1EA3" w:rsidRPr="00565D91">
        <w:rPr>
          <w:rFonts w:ascii="Arial" w:hAnsi="Arial" w:cs="Arial"/>
          <w:i/>
          <w:sz w:val="22"/>
          <w:szCs w:val="22"/>
          <w:lang w:eastAsia="en-AU"/>
        </w:rPr>
        <w:t>Philoria</w:t>
      </w:r>
      <w:r w:rsidR="000D1EA3" w:rsidRPr="00565D91">
        <w:rPr>
          <w:rFonts w:ascii="Arial" w:hAnsi="Arial" w:cs="Arial"/>
          <w:sz w:val="22"/>
          <w:szCs w:val="22"/>
          <w:lang w:eastAsia="en-AU"/>
        </w:rPr>
        <w:t xml:space="preserve"> species </w:t>
      </w:r>
      <w:r w:rsidR="000D1EA3" w:rsidRPr="006C26FF">
        <w:rPr>
          <w:rFonts w:ascii="Arial" w:hAnsi="Arial" w:cs="Arial"/>
          <w:sz w:val="22"/>
          <w:szCs w:val="22"/>
          <w:lang w:eastAsia="en-AU"/>
        </w:rPr>
        <w:t>are habitat specialists</w:t>
      </w:r>
      <w:r w:rsidR="000D1EA3">
        <w:rPr>
          <w:rFonts w:ascii="Arial" w:hAnsi="Arial" w:cs="Arial"/>
          <w:sz w:val="22"/>
          <w:szCs w:val="22"/>
          <w:lang w:eastAsia="en-AU"/>
        </w:rPr>
        <w:t>,</w:t>
      </w:r>
      <w:r w:rsidR="000D1EA3" w:rsidRPr="006C26FF">
        <w:rPr>
          <w:rFonts w:ascii="Arial" w:hAnsi="Arial" w:cs="Arial"/>
          <w:sz w:val="22"/>
          <w:szCs w:val="22"/>
          <w:lang w:eastAsia="en-AU"/>
        </w:rPr>
        <w:t xml:space="preserve"> restricted to higher elevations </w:t>
      </w:r>
      <w:r w:rsidR="000D1EA3">
        <w:rPr>
          <w:rFonts w:ascii="Arial" w:hAnsi="Arial" w:cs="Arial"/>
          <w:sz w:val="22"/>
          <w:szCs w:val="22"/>
          <w:lang w:eastAsia="en-AU"/>
        </w:rPr>
        <w:t>(Knowles et al. 2004). These elevations are home to the largest concentration of threatened anuran species (</w:t>
      </w:r>
      <w:r w:rsidR="000D1EA3" w:rsidRPr="00A86B08">
        <w:rPr>
          <w:rFonts w:ascii="Arial" w:hAnsi="Arial" w:cs="Arial"/>
          <w:sz w:val="22"/>
          <w:szCs w:val="22"/>
          <w:lang w:eastAsia="en-AU"/>
        </w:rPr>
        <w:t>41</w:t>
      </w:r>
      <w:r w:rsidR="000D1EA3">
        <w:rPr>
          <w:rFonts w:ascii="Arial" w:hAnsi="Arial" w:cs="Arial"/>
          <w:sz w:val="22"/>
          <w:szCs w:val="22"/>
          <w:lang w:eastAsia="en-AU"/>
        </w:rPr>
        <w:t xml:space="preserve"> percent</w:t>
      </w:r>
      <w:r w:rsidR="000D1EA3" w:rsidRPr="00A86B08">
        <w:rPr>
          <w:rFonts w:ascii="Arial" w:hAnsi="Arial" w:cs="Arial"/>
          <w:sz w:val="22"/>
          <w:szCs w:val="22"/>
          <w:lang w:eastAsia="en-AU"/>
        </w:rPr>
        <w:t xml:space="preserve">) </w:t>
      </w:r>
      <w:r w:rsidR="004A26E9" w:rsidRPr="00A86B08">
        <w:rPr>
          <w:rFonts w:ascii="Arial" w:hAnsi="Arial" w:cs="Arial"/>
          <w:sz w:val="22"/>
          <w:szCs w:val="22"/>
          <w:lang w:eastAsia="en-AU"/>
        </w:rPr>
        <w:t xml:space="preserve">(Hero </w:t>
      </w:r>
      <w:r w:rsidR="004A26E9">
        <w:rPr>
          <w:rFonts w:ascii="Arial" w:hAnsi="Arial" w:cs="Arial"/>
          <w:sz w:val="22"/>
          <w:szCs w:val="22"/>
          <w:lang w:eastAsia="en-AU"/>
        </w:rPr>
        <w:t>&amp;</w:t>
      </w:r>
      <w:r w:rsidR="004A26E9" w:rsidRPr="00A86B08">
        <w:rPr>
          <w:rFonts w:ascii="Arial" w:hAnsi="Arial" w:cs="Arial"/>
          <w:sz w:val="22"/>
          <w:szCs w:val="22"/>
          <w:lang w:eastAsia="en-AU"/>
        </w:rPr>
        <w:t xml:space="preserve"> Morrison</w:t>
      </w:r>
      <w:r w:rsidR="004A26E9">
        <w:rPr>
          <w:rFonts w:ascii="Arial" w:hAnsi="Arial" w:cs="Arial"/>
          <w:sz w:val="22"/>
          <w:szCs w:val="22"/>
          <w:lang w:eastAsia="en-AU"/>
        </w:rPr>
        <w:t xml:space="preserve"> </w:t>
      </w:r>
      <w:r w:rsidR="004A26E9" w:rsidRPr="00A86B08">
        <w:rPr>
          <w:rFonts w:ascii="Arial" w:hAnsi="Arial" w:cs="Arial"/>
          <w:sz w:val="22"/>
          <w:szCs w:val="22"/>
          <w:lang w:eastAsia="en-AU"/>
        </w:rPr>
        <w:t>2004</w:t>
      </w:r>
      <w:r w:rsidR="004A26E9">
        <w:rPr>
          <w:rFonts w:ascii="Arial" w:hAnsi="Arial" w:cs="Arial"/>
          <w:sz w:val="22"/>
          <w:szCs w:val="22"/>
          <w:lang w:eastAsia="en-AU"/>
        </w:rPr>
        <w:t xml:space="preserve">) </w:t>
      </w:r>
      <w:r w:rsidR="000D1EA3">
        <w:rPr>
          <w:rFonts w:ascii="Arial" w:hAnsi="Arial" w:cs="Arial"/>
          <w:sz w:val="22"/>
          <w:szCs w:val="22"/>
          <w:lang w:eastAsia="en-AU"/>
        </w:rPr>
        <w:t xml:space="preserve">and from where populations of the related </w:t>
      </w:r>
      <w:r w:rsidR="000D1EA3">
        <w:rPr>
          <w:rFonts w:ascii="Arial" w:hAnsi="Arial" w:cs="Arial"/>
          <w:color w:val="000000"/>
          <w:sz w:val="22"/>
        </w:rPr>
        <w:t>Baw Baw Frog</w:t>
      </w:r>
      <w:r w:rsidR="000D1EA3" w:rsidRPr="00485E9C">
        <w:rPr>
          <w:rFonts w:ascii="Arial" w:hAnsi="Arial" w:cs="Arial"/>
          <w:color w:val="000000"/>
          <w:sz w:val="22"/>
        </w:rPr>
        <w:t xml:space="preserve"> have </w:t>
      </w:r>
      <w:r w:rsidR="000D1EA3">
        <w:rPr>
          <w:rFonts w:ascii="Arial" w:hAnsi="Arial" w:cs="Arial"/>
          <w:color w:val="000000"/>
          <w:sz w:val="22"/>
        </w:rPr>
        <w:t xml:space="preserve">experienced </w:t>
      </w:r>
      <w:r w:rsidR="000D1EA3" w:rsidRPr="00485E9C">
        <w:rPr>
          <w:rFonts w:ascii="Arial" w:hAnsi="Arial" w:cs="Arial"/>
          <w:color w:val="000000"/>
          <w:sz w:val="22"/>
        </w:rPr>
        <w:t>significant</w:t>
      </w:r>
      <w:r w:rsidR="000D1EA3">
        <w:rPr>
          <w:rFonts w:ascii="Arial" w:hAnsi="Arial" w:cs="Arial"/>
          <w:color w:val="000000"/>
          <w:sz w:val="22"/>
        </w:rPr>
        <w:t xml:space="preserve"> </w:t>
      </w:r>
      <w:r w:rsidR="000D1EA3" w:rsidRPr="00485E9C">
        <w:rPr>
          <w:rFonts w:ascii="Arial" w:hAnsi="Arial" w:cs="Arial"/>
          <w:color w:val="000000"/>
          <w:sz w:val="22"/>
        </w:rPr>
        <w:t>decline</w:t>
      </w:r>
      <w:r w:rsidR="000D1EA3">
        <w:rPr>
          <w:rFonts w:ascii="Arial" w:hAnsi="Arial" w:cs="Arial"/>
          <w:color w:val="000000"/>
          <w:sz w:val="22"/>
        </w:rPr>
        <w:t>s (Hollis 2004;</w:t>
      </w:r>
      <w:r w:rsidR="000D1EA3" w:rsidRPr="009C1130">
        <w:rPr>
          <w:rFonts w:ascii="Arial" w:hAnsi="Arial" w:cs="Arial"/>
          <w:color w:val="000000"/>
          <w:sz w:val="22"/>
        </w:rPr>
        <w:t xml:space="preserve"> </w:t>
      </w:r>
      <w:r w:rsidR="000D1EA3">
        <w:rPr>
          <w:rFonts w:ascii="Arial" w:hAnsi="Arial" w:cs="Arial"/>
          <w:color w:val="000000"/>
          <w:sz w:val="22"/>
        </w:rPr>
        <w:t>Knowles et al. 2004).</w:t>
      </w:r>
      <w:r w:rsidR="002A0F84">
        <w:rPr>
          <w:rFonts w:ascii="Arial" w:hAnsi="Arial" w:cs="Arial"/>
          <w:color w:val="000000"/>
          <w:sz w:val="22"/>
        </w:rPr>
        <w:t xml:space="preserve"> </w:t>
      </w:r>
    </w:p>
    <w:p w14:paraId="0155A330" w14:textId="77777777" w:rsidR="004A26E9" w:rsidRDefault="004A26E9" w:rsidP="0023258F">
      <w:pPr>
        <w:rPr>
          <w:rFonts w:ascii="Arial" w:hAnsi="Arial" w:cs="Arial"/>
          <w:iCs/>
          <w:sz w:val="22"/>
          <w:szCs w:val="22"/>
          <w:lang w:eastAsia="en-AU"/>
        </w:rPr>
      </w:pPr>
    </w:p>
    <w:p w14:paraId="4E35E6AC" w14:textId="0EE7DBD7" w:rsidR="00161ACD" w:rsidRPr="00867A6D" w:rsidRDefault="00161ACD" w:rsidP="00161ACD">
      <w:pPr>
        <w:autoSpaceDE w:val="0"/>
        <w:autoSpaceDN w:val="0"/>
        <w:adjustRightInd w:val="0"/>
        <w:rPr>
          <w:rFonts w:ascii="Arial" w:hAnsi="Arial" w:cs="Arial"/>
          <w:color w:val="000000"/>
          <w:sz w:val="22"/>
          <w:szCs w:val="22"/>
          <w:lang w:eastAsia="en-AU"/>
        </w:rPr>
      </w:pPr>
      <w:bookmarkStart w:id="5" w:name="_Hlk38375456"/>
      <w:r>
        <w:rPr>
          <w:rFonts w:ascii="Arial" w:hAnsi="Arial" w:cs="Arial"/>
          <w:sz w:val="22"/>
          <w:szCs w:val="22"/>
        </w:rPr>
        <w:t>Following the</w:t>
      </w:r>
      <w:r>
        <w:rPr>
          <w:rFonts w:ascii="Arial" w:hAnsi="Arial" w:cs="Arial"/>
          <w:sz w:val="22"/>
        </w:rPr>
        <w:t xml:space="preserve"> 2019-20 bushfires</w:t>
      </w:r>
      <w:r w:rsidRPr="000269C4">
        <w:rPr>
          <w:rFonts w:ascii="Arial" w:hAnsi="Arial" w:cs="Arial"/>
          <w:sz w:val="22"/>
          <w:szCs w:val="22"/>
        </w:rPr>
        <w:t xml:space="preserve"> </w:t>
      </w:r>
      <w:r>
        <w:rPr>
          <w:rFonts w:ascii="Arial" w:hAnsi="Arial" w:cs="Arial"/>
          <w:sz w:val="22"/>
          <w:szCs w:val="22"/>
        </w:rPr>
        <w:t>and into the immediate future (within three generations)</w:t>
      </w:r>
      <w:r>
        <w:rPr>
          <w:rFonts w:ascii="Arial" w:hAnsi="Arial" w:cs="Arial"/>
          <w:sz w:val="22"/>
        </w:rPr>
        <w:t>, a</w:t>
      </w:r>
      <w:r>
        <w:rPr>
          <w:rFonts w:ascii="Arial" w:hAnsi="Arial" w:cs="Arial"/>
          <w:sz w:val="22"/>
          <w:szCs w:val="22"/>
        </w:rPr>
        <w:t xml:space="preserve"> substantial population reduction of </w:t>
      </w:r>
      <w:r w:rsidR="00B65C02">
        <w:rPr>
          <w:rFonts w:ascii="Arial" w:hAnsi="Arial" w:cs="Arial"/>
          <w:sz w:val="22"/>
          <w:szCs w:val="22"/>
        </w:rPr>
        <w:t>over 3</w:t>
      </w:r>
      <w:r>
        <w:rPr>
          <w:rFonts w:ascii="Arial" w:hAnsi="Arial" w:cs="Arial"/>
          <w:sz w:val="22"/>
          <w:szCs w:val="22"/>
        </w:rPr>
        <w:t xml:space="preserve">0 percent is suspected. The direct and indirect impacts of the bushfires are the primary factors in this decline, with the surviving population further fragmented and vulnerable to </w:t>
      </w:r>
      <w:r w:rsidR="00182ABC">
        <w:rPr>
          <w:rFonts w:ascii="Arial" w:hAnsi="Arial" w:cs="Arial"/>
          <w:sz w:val="22"/>
          <w:szCs w:val="22"/>
        </w:rPr>
        <w:t xml:space="preserve">climate change, </w:t>
      </w:r>
      <w:r>
        <w:rPr>
          <w:rFonts w:ascii="Arial" w:hAnsi="Arial" w:cs="Arial"/>
          <w:sz w:val="22"/>
          <w:szCs w:val="22"/>
        </w:rPr>
        <w:t xml:space="preserve">a decline in habitat quality (as a result of climate change and bushfires), and the ongoing impacts from </w:t>
      </w:r>
      <w:r w:rsidRPr="002209FF">
        <w:rPr>
          <w:rFonts w:ascii="Arial" w:hAnsi="Arial" w:cs="Arial"/>
          <w:i/>
          <w:sz w:val="22"/>
          <w:szCs w:val="22"/>
        </w:rPr>
        <w:t>Bd</w:t>
      </w:r>
      <w:r w:rsidRPr="00867A6D">
        <w:rPr>
          <w:rFonts w:ascii="Arial" w:hAnsi="Arial" w:cs="Arial"/>
          <w:sz w:val="22"/>
          <w:szCs w:val="22"/>
        </w:rPr>
        <w:t xml:space="preserve"> </w:t>
      </w:r>
      <w:r>
        <w:rPr>
          <w:rFonts w:ascii="Arial" w:hAnsi="Arial" w:cs="Arial"/>
          <w:sz w:val="22"/>
          <w:szCs w:val="22"/>
        </w:rPr>
        <w:t>(</w:t>
      </w:r>
      <w:r>
        <w:rPr>
          <w:rFonts w:ascii="Arial" w:hAnsi="Arial" w:cs="Arial"/>
          <w:color w:val="000000" w:themeColor="text1"/>
          <w:sz w:val="22"/>
          <w:szCs w:val="22"/>
        </w:rPr>
        <w:t>Murray &amp; Skerratt 2012; Bolitho et al. unpublished</w:t>
      </w:r>
      <w:r>
        <w:rPr>
          <w:rFonts w:ascii="Arial" w:hAnsi="Arial" w:cs="Arial"/>
          <w:sz w:val="22"/>
          <w:szCs w:val="22"/>
        </w:rPr>
        <w:t xml:space="preserve">). This level of reduction meets the threshold for listing as </w:t>
      </w:r>
      <w:r w:rsidR="00002875">
        <w:rPr>
          <w:rFonts w:ascii="Arial" w:hAnsi="Arial" w:cs="Arial"/>
          <w:sz w:val="22"/>
          <w:szCs w:val="22"/>
        </w:rPr>
        <w:t>Vulnerable</w:t>
      </w:r>
      <w:r>
        <w:rPr>
          <w:rFonts w:ascii="Arial" w:hAnsi="Arial" w:cs="Arial"/>
          <w:sz w:val="22"/>
          <w:szCs w:val="22"/>
        </w:rPr>
        <w:t xml:space="preserve"> under criterion A4(c)</w:t>
      </w:r>
      <w:r>
        <w:rPr>
          <w:rFonts w:ascii="Arial" w:hAnsi="Arial" w:cs="Arial"/>
          <w:color w:val="000000"/>
          <w:sz w:val="22"/>
          <w:szCs w:val="22"/>
          <w:lang w:eastAsia="en-AU"/>
        </w:rPr>
        <w:t xml:space="preserve">(e). </w:t>
      </w:r>
    </w:p>
    <w:p w14:paraId="04DF3406" w14:textId="77777777" w:rsidR="00161ACD" w:rsidRDefault="00161ACD" w:rsidP="00161ACD">
      <w:pPr>
        <w:rPr>
          <w:rFonts w:ascii="Arial" w:hAnsi="Arial" w:cs="Arial"/>
          <w:color w:val="000000"/>
          <w:sz w:val="22"/>
        </w:rPr>
      </w:pPr>
    </w:p>
    <w:bookmarkEnd w:id="5"/>
    <w:p w14:paraId="66F433E4" w14:textId="7C86B36E" w:rsidR="009411C6" w:rsidRDefault="00686E76" w:rsidP="009411C6">
      <w:pPr>
        <w:rPr>
          <w:rFonts w:ascii="Arial" w:hAnsi="Arial" w:cs="Arial"/>
          <w:sz w:val="22"/>
          <w:szCs w:val="22"/>
        </w:rPr>
      </w:pPr>
      <w:r>
        <w:rPr>
          <w:rFonts w:ascii="Arial" w:hAnsi="Arial" w:cs="Arial"/>
          <w:color w:val="000000"/>
          <w:sz w:val="22"/>
        </w:rPr>
        <w:t>The</w:t>
      </w:r>
      <w:r w:rsidR="009411C6" w:rsidRPr="002B057D">
        <w:rPr>
          <w:rFonts w:ascii="Arial" w:hAnsi="Arial" w:cs="Arial"/>
          <w:sz w:val="22"/>
          <w:szCs w:val="22"/>
          <w:lang w:eastAsia="en-AU"/>
        </w:rPr>
        <w:t xml:space="preserve"> </w:t>
      </w:r>
      <w:r w:rsidR="009411C6">
        <w:rPr>
          <w:rFonts w:ascii="Arial" w:hAnsi="Arial" w:cs="Arial"/>
          <w:sz w:val="22"/>
          <w:szCs w:val="22"/>
          <w:lang w:eastAsia="en-AU"/>
        </w:rPr>
        <w:t xml:space="preserve">recent </w:t>
      </w:r>
      <w:r w:rsidR="009411C6">
        <w:rPr>
          <w:rFonts w:ascii="Arial" w:hAnsi="Arial" w:cs="Arial"/>
          <w:color w:val="000000"/>
          <w:sz w:val="22"/>
        </w:rPr>
        <w:t>2019-20 bushfires are likely to have greatly reduced the Mountain Frog population</w:t>
      </w:r>
      <w:r w:rsidR="009411C6">
        <w:rPr>
          <w:rFonts w:ascii="Arial" w:hAnsi="Arial" w:cs="Arial"/>
          <w:sz w:val="22"/>
          <w:szCs w:val="22"/>
          <w:lang w:eastAsia="en-AU"/>
        </w:rPr>
        <w:t xml:space="preserve">, with 52 percent of the </w:t>
      </w:r>
      <w:r w:rsidR="009411C6" w:rsidRPr="006B123F">
        <w:rPr>
          <w:rFonts w:ascii="Arial" w:hAnsi="Arial" w:cs="Arial"/>
          <w:sz w:val="22"/>
          <w:szCs w:val="22"/>
          <w:lang w:eastAsia="en-AU"/>
        </w:rPr>
        <w:t>Mountain Frog’s distribution range in Queensland</w:t>
      </w:r>
      <w:r w:rsidR="00722B82">
        <w:rPr>
          <w:rFonts w:ascii="Arial" w:hAnsi="Arial" w:cs="Arial"/>
          <w:sz w:val="22"/>
          <w:szCs w:val="22"/>
          <w:lang w:eastAsia="en-AU"/>
        </w:rPr>
        <w:t xml:space="preserve"> (</w:t>
      </w:r>
      <w:r w:rsidR="00B75CBE">
        <w:rPr>
          <w:rFonts w:ascii="Arial" w:hAnsi="Arial" w:cs="Arial"/>
          <w:sz w:val="22"/>
          <w:szCs w:val="22"/>
          <w:lang w:eastAsia="en-AU"/>
        </w:rPr>
        <w:t>w</w:t>
      </w:r>
      <w:r w:rsidR="00722B82">
        <w:rPr>
          <w:rFonts w:ascii="Arial" w:hAnsi="Arial" w:cs="Arial"/>
          <w:sz w:val="22"/>
          <w:szCs w:val="22"/>
          <w:lang w:eastAsia="en-AU"/>
        </w:rPr>
        <w:t>here the majority of the Mountain Frog population is located)</w:t>
      </w:r>
      <w:r w:rsidR="009411C6" w:rsidRPr="006B123F">
        <w:rPr>
          <w:rFonts w:ascii="Arial" w:hAnsi="Arial" w:cs="Arial"/>
          <w:sz w:val="22"/>
          <w:szCs w:val="22"/>
          <w:lang w:eastAsia="en-AU"/>
        </w:rPr>
        <w:t xml:space="preserve"> and 5–10 percent in NSW overlapping with the fire</w:t>
      </w:r>
      <w:r w:rsidR="00FA7D72">
        <w:rPr>
          <w:rFonts w:ascii="Arial" w:hAnsi="Arial" w:cs="Arial"/>
          <w:sz w:val="22"/>
          <w:szCs w:val="22"/>
          <w:lang w:eastAsia="en-AU"/>
        </w:rPr>
        <w:noBreakHyphen/>
      </w:r>
      <w:r w:rsidR="009411C6" w:rsidRPr="006B123F">
        <w:rPr>
          <w:rFonts w:ascii="Arial" w:hAnsi="Arial" w:cs="Arial"/>
          <w:sz w:val="22"/>
          <w:szCs w:val="22"/>
          <w:lang w:eastAsia="en-AU"/>
        </w:rPr>
        <w:t xml:space="preserve">affected areas. These fires covered an unusually large area and, in many places, burnt with an unusually high intensity. The impact of the bushfires on the Mountain Frog has yet to be </w:t>
      </w:r>
      <w:r w:rsidR="00F843BB">
        <w:rPr>
          <w:rFonts w:ascii="Arial" w:hAnsi="Arial" w:cs="Arial"/>
          <w:sz w:val="22"/>
          <w:szCs w:val="22"/>
          <w:lang w:eastAsia="en-AU"/>
        </w:rPr>
        <w:t xml:space="preserve">fully </w:t>
      </w:r>
      <w:r w:rsidR="009411C6" w:rsidRPr="006B123F">
        <w:rPr>
          <w:rFonts w:ascii="Arial" w:hAnsi="Arial" w:cs="Arial"/>
          <w:sz w:val="22"/>
          <w:szCs w:val="22"/>
          <w:lang w:eastAsia="en-AU"/>
        </w:rPr>
        <w:t>examined but its pre</w:t>
      </w:r>
      <w:r w:rsidR="009411C6" w:rsidRPr="006B123F">
        <w:rPr>
          <w:rFonts w:ascii="Arial" w:hAnsi="Arial" w:cs="Arial"/>
          <w:sz w:val="22"/>
          <w:szCs w:val="22"/>
          <w:lang w:eastAsia="en-AU"/>
        </w:rPr>
        <w:noBreakHyphen/>
        <w:t>fire imperilment</w:t>
      </w:r>
      <w:r w:rsidR="009411C6">
        <w:rPr>
          <w:rFonts w:ascii="Arial" w:hAnsi="Arial" w:cs="Arial"/>
          <w:sz w:val="22"/>
          <w:szCs w:val="22"/>
          <w:lang w:eastAsia="en-AU"/>
        </w:rPr>
        <w:t>, together with t</w:t>
      </w:r>
      <w:r w:rsidR="009411C6" w:rsidRPr="00ED7251">
        <w:rPr>
          <w:rFonts w:ascii="Arial" w:hAnsi="Arial" w:cs="Arial"/>
          <w:sz w:val="22"/>
          <w:szCs w:val="22"/>
          <w:lang w:eastAsia="en-AU"/>
        </w:rPr>
        <w:t xml:space="preserve">he extent of potential </w:t>
      </w:r>
      <w:r w:rsidR="009411C6">
        <w:rPr>
          <w:rFonts w:ascii="Arial" w:hAnsi="Arial" w:cs="Arial"/>
          <w:sz w:val="22"/>
          <w:szCs w:val="22"/>
          <w:lang w:eastAsia="en-AU"/>
        </w:rPr>
        <w:t>mortality as a result of fire and the unfavourable</w:t>
      </w:r>
      <w:r w:rsidR="009411C6" w:rsidRPr="00ED7251">
        <w:rPr>
          <w:rFonts w:ascii="Arial" w:hAnsi="Arial" w:cs="Arial"/>
          <w:sz w:val="22"/>
          <w:szCs w:val="22"/>
          <w:lang w:eastAsia="en-AU"/>
        </w:rPr>
        <w:t xml:space="preserve"> post-fire conditions (loss of shelter, increased susceptibility to predators, and loss of food</w:t>
      </w:r>
      <w:r w:rsidR="009411C6">
        <w:rPr>
          <w:rFonts w:ascii="Arial" w:hAnsi="Arial" w:cs="Arial"/>
          <w:sz w:val="22"/>
          <w:szCs w:val="22"/>
          <w:lang w:eastAsia="en-AU"/>
        </w:rPr>
        <w:noBreakHyphen/>
      </w:r>
      <w:r w:rsidR="009411C6" w:rsidRPr="00ED7251">
        <w:rPr>
          <w:rFonts w:ascii="Arial" w:hAnsi="Arial" w:cs="Arial"/>
          <w:sz w:val="22"/>
          <w:szCs w:val="22"/>
          <w:lang w:eastAsia="en-AU"/>
        </w:rPr>
        <w:t>stuff),</w:t>
      </w:r>
      <w:r w:rsidR="009411C6">
        <w:rPr>
          <w:rFonts w:ascii="Arial" w:hAnsi="Arial" w:cs="Arial"/>
          <w:sz w:val="22"/>
          <w:szCs w:val="22"/>
          <w:lang w:eastAsia="en-AU"/>
        </w:rPr>
        <w:t xml:space="preserve"> as well as a reduction in</w:t>
      </w:r>
      <w:r w:rsidR="009411C6">
        <w:rPr>
          <w:rFonts w:ascii="Arial" w:hAnsi="Arial" w:cs="Arial"/>
          <w:sz w:val="22"/>
          <w:szCs w:val="22"/>
        </w:rPr>
        <w:t xml:space="preserve"> future recruitment (egg and tadpole death),</w:t>
      </w:r>
      <w:r w:rsidR="009411C6">
        <w:rPr>
          <w:rFonts w:ascii="Arial" w:hAnsi="Arial" w:cs="Arial"/>
          <w:sz w:val="22"/>
          <w:szCs w:val="22"/>
          <w:lang w:eastAsia="en-AU"/>
        </w:rPr>
        <w:t xml:space="preserve"> </w:t>
      </w:r>
      <w:r w:rsidR="009411C6" w:rsidRPr="00ED7251">
        <w:rPr>
          <w:rFonts w:ascii="Arial" w:hAnsi="Arial" w:cs="Arial"/>
          <w:sz w:val="22"/>
          <w:szCs w:val="22"/>
          <w:lang w:eastAsia="en-AU"/>
        </w:rPr>
        <w:t>has led the Department to identify it as one of the highest priority species for urgent management intervention (DAWE 2020</w:t>
      </w:r>
      <w:r w:rsidR="009411C6">
        <w:rPr>
          <w:rFonts w:ascii="Arial" w:hAnsi="Arial" w:cs="Arial"/>
          <w:sz w:val="22"/>
          <w:szCs w:val="22"/>
          <w:lang w:eastAsia="en-AU"/>
        </w:rPr>
        <w:t>a</w:t>
      </w:r>
      <w:r w:rsidR="009411C6" w:rsidRPr="00ED7251">
        <w:rPr>
          <w:rFonts w:ascii="Arial" w:hAnsi="Arial" w:cs="Arial"/>
          <w:sz w:val="22"/>
          <w:szCs w:val="22"/>
          <w:lang w:eastAsia="en-AU"/>
        </w:rPr>
        <w:t>)</w:t>
      </w:r>
      <w:r w:rsidR="009411C6">
        <w:rPr>
          <w:rFonts w:ascii="Arial" w:hAnsi="Arial" w:cs="Arial"/>
          <w:sz w:val="22"/>
          <w:szCs w:val="22"/>
          <w:lang w:eastAsia="en-AU"/>
        </w:rPr>
        <w:t>.</w:t>
      </w:r>
      <w:r w:rsidR="009411C6">
        <w:rPr>
          <w:rFonts w:ascii="Arial" w:hAnsi="Arial" w:cs="Arial"/>
          <w:sz w:val="22"/>
          <w:szCs w:val="22"/>
        </w:rPr>
        <w:t xml:space="preserve"> </w:t>
      </w:r>
    </w:p>
    <w:p w14:paraId="6A03B410" w14:textId="2B1FBF9A" w:rsidR="00BF40B2" w:rsidRDefault="00BF40B2" w:rsidP="009411C6">
      <w:pPr>
        <w:rPr>
          <w:rFonts w:ascii="Arial" w:hAnsi="Arial" w:cs="Arial"/>
          <w:sz w:val="22"/>
          <w:szCs w:val="22"/>
        </w:rPr>
      </w:pPr>
    </w:p>
    <w:p w14:paraId="358F9F75" w14:textId="2970215C" w:rsidR="00496C27" w:rsidRPr="00496C27" w:rsidRDefault="00496C27" w:rsidP="00496C27">
      <w:pPr>
        <w:autoSpaceDE w:val="0"/>
        <w:autoSpaceDN w:val="0"/>
        <w:rPr>
          <w:rFonts w:ascii="Arial" w:hAnsi="Arial" w:cs="Arial"/>
          <w:sz w:val="22"/>
          <w:szCs w:val="22"/>
          <w:lang w:eastAsia="en-AU"/>
        </w:rPr>
      </w:pPr>
      <w:r w:rsidRPr="00F47C04">
        <w:rPr>
          <w:rFonts w:ascii="Arial" w:hAnsi="Arial" w:cs="Arial"/>
          <w:sz w:val="22"/>
          <w:szCs w:val="22"/>
          <w:lang w:eastAsia="en-AU"/>
        </w:rPr>
        <w:t xml:space="preserve">Initial observations of fire impacts on habitat for this species at Main Range NP has shown severe fire damage to two eucalypt dominated calling sites. Within Main Range NP significant areas of upland mesic forests, including rainforest and cloud forest (up to 1350m altitude) are known to have burnt and in some </w:t>
      </w:r>
      <w:r w:rsidR="00F47C04" w:rsidRPr="00F47C04">
        <w:rPr>
          <w:rFonts w:ascii="Arial" w:hAnsi="Arial" w:cs="Arial"/>
          <w:sz w:val="22"/>
          <w:szCs w:val="22"/>
          <w:lang w:eastAsia="en-AU"/>
        </w:rPr>
        <w:t xml:space="preserve">areas, </w:t>
      </w:r>
      <w:r w:rsidRPr="00F47C04">
        <w:rPr>
          <w:rFonts w:ascii="Arial" w:hAnsi="Arial" w:cs="Arial"/>
          <w:sz w:val="22"/>
          <w:szCs w:val="22"/>
          <w:lang w:eastAsia="en-AU"/>
        </w:rPr>
        <w:t xml:space="preserve"> fires have burnt down to and across significant drainage lines, likely resulting in significant mortality. In addition, rainforest patches within Main Range NP are often relatively narrow and the risk of future fire incursions may now be significantly increased. However, many rainforest gullies within Main Range NP were unburnt, with the relatively large subpopulations in Dalrymple Creek and Teviot Brook catchments largely unaffected by the fires (H Hines 2020. pers comm 14 May).</w:t>
      </w:r>
    </w:p>
    <w:p w14:paraId="64F03C10" w14:textId="31EA6D6E" w:rsidR="00CD275D" w:rsidRPr="00F47C04" w:rsidRDefault="00496C27" w:rsidP="00CD275D">
      <w:pPr>
        <w:rPr>
          <w:rFonts w:ascii="Arial" w:hAnsi="Arial" w:cs="Arial"/>
          <w:sz w:val="22"/>
          <w:szCs w:val="22"/>
          <w:lang w:eastAsia="en-AU"/>
        </w:rPr>
      </w:pPr>
      <w:r w:rsidRPr="00F843BB">
        <w:rPr>
          <w:rFonts w:ascii="Arial" w:hAnsi="Arial" w:cs="Arial"/>
          <w:sz w:val="22"/>
          <w:szCs w:val="22"/>
          <w:lang w:eastAsia="en-AU"/>
        </w:rPr>
        <w:t xml:space="preserve"> </w:t>
      </w:r>
    </w:p>
    <w:p w14:paraId="2D452C85" w14:textId="61141908" w:rsidR="00622930" w:rsidRDefault="00E92A99" w:rsidP="00133B19">
      <w:pPr>
        <w:rPr>
          <w:rFonts w:ascii="Arial" w:hAnsi="Arial" w:cs="Arial"/>
          <w:sz w:val="22"/>
          <w:szCs w:val="22"/>
          <w:lang w:eastAsia="en-AU"/>
        </w:rPr>
      </w:pPr>
      <w:r>
        <w:rPr>
          <w:rFonts w:ascii="Arial" w:hAnsi="Arial"/>
          <w:sz w:val="22"/>
        </w:rPr>
        <w:t>T</w:t>
      </w:r>
      <w:r w:rsidRPr="0005423B">
        <w:rPr>
          <w:rFonts w:ascii="Arial" w:hAnsi="Arial"/>
          <w:sz w:val="22"/>
        </w:rPr>
        <w:t xml:space="preserve">errestrial </w:t>
      </w:r>
      <w:r>
        <w:rPr>
          <w:rFonts w:ascii="Arial" w:hAnsi="Arial"/>
          <w:sz w:val="22"/>
        </w:rPr>
        <w:t>breeding</w:t>
      </w:r>
      <w:r w:rsidRPr="0005423B">
        <w:rPr>
          <w:rFonts w:ascii="Arial" w:hAnsi="Arial"/>
          <w:sz w:val="22"/>
        </w:rPr>
        <w:t xml:space="preserve"> frog</w:t>
      </w:r>
      <w:r>
        <w:rPr>
          <w:rFonts w:ascii="Arial" w:hAnsi="Arial"/>
          <w:sz w:val="22"/>
        </w:rPr>
        <w:t>s</w:t>
      </w:r>
      <w:r w:rsidRPr="0005423B">
        <w:rPr>
          <w:rFonts w:ascii="Arial" w:hAnsi="Arial"/>
          <w:sz w:val="22"/>
        </w:rPr>
        <w:t xml:space="preserve"> </w:t>
      </w:r>
      <w:r>
        <w:rPr>
          <w:rFonts w:ascii="Arial" w:hAnsi="Arial"/>
          <w:sz w:val="22"/>
        </w:rPr>
        <w:t xml:space="preserve">have been identified as some of the </w:t>
      </w:r>
      <w:r w:rsidRPr="009E1A4D">
        <w:rPr>
          <w:rFonts w:ascii="Arial" w:hAnsi="Arial"/>
          <w:sz w:val="22"/>
        </w:rPr>
        <w:t>most vulnerable</w:t>
      </w:r>
      <w:r>
        <w:rPr>
          <w:rFonts w:ascii="Arial" w:hAnsi="Arial"/>
          <w:sz w:val="22"/>
        </w:rPr>
        <w:t xml:space="preserve"> taxa to climate change </w:t>
      </w:r>
      <w:r>
        <w:rPr>
          <w:rFonts w:ascii="Arial" w:hAnsi="Arial" w:cs="Arial"/>
          <w:sz w:val="22"/>
          <w:szCs w:val="22"/>
          <w:lang w:eastAsia="en-AU"/>
        </w:rPr>
        <w:t>(Hero et al. 2005; Lemckert &amp; Penman 2012;</w:t>
      </w:r>
      <w:r w:rsidRPr="000752C5">
        <w:rPr>
          <w:rFonts w:ascii="Arial" w:hAnsi="Arial" w:cs="Arial"/>
          <w:sz w:val="22"/>
          <w:szCs w:val="22"/>
          <w:lang w:eastAsia="en-AU"/>
        </w:rPr>
        <w:t xml:space="preserve"> </w:t>
      </w:r>
      <w:r w:rsidRPr="005102C7">
        <w:rPr>
          <w:rFonts w:ascii="Arial" w:hAnsi="Arial" w:cs="Arial"/>
          <w:sz w:val="22"/>
          <w:szCs w:val="22"/>
          <w:lang w:eastAsia="en-AU"/>
        </w:rPr>
        <w:t>Hagger et al. 2013</w:t>
      </w:r>
      <w:r>
        <w:rPr>
          <w:rFonts w:ascii="Arial" w:hAnsi="Arial" w:cs="Arial"/>
          <w:sz w:val="22"/>
          <w:szCs w:val="22"/>
          <w:lang w:eastAsia="en-AU"/>
        </w:rPr>
        <w:t>; Pearson et al. 2014; Lopez 2016)</w:t>
      </w:r>
      <w:r w:rsidR="00AE2F9D">
        <w:rPr>
          <w:rFonts w:ascii="Arial" w:hAnsi="Arial" w:cs="Arial"/>
          <w:sz w:val="22"/>
          <w:szCs w:val="22"/>
          <w:lang w:eastAsia="en-AU"/>
        </w:rPr>
        <w:t xml:space="preserve">, with </w:t>
      </w:r>
      <w:r w:rsidR="00AE2F9D" w:rsidRPr="00DA3C2C">
        <w:rPr>
          <w:rFonts w:ascii="Arial" w:hAnsi="Arial"/>
          <w:i/>
          <w:iCs/>
          <w:sz w:val="22"/>
        </w:rPr>
        <w:t>Philoria</w:t>
      </w:r>
      <w:r w:rsidR="00AE2F9D">
        <w:rPr>
          <w:rFonts w:ascii="Arial" w:hAnsi="Arial"/>
          <w:sz w:val="22"/>
        </w:rPr>
        <w:t xml:space="preserve"> species </w:t>
      </w:r>
      <w:r w:rsidR="00AE2F9D" w:rsidRPr="008874C8">
        <w:rPr>
          <w:rFonts w:ascii="Arial" w:hAnsi="Arial" w:cs="Arial"/>
          <w:sz w:val="22"/>
          <w:szCs w:val="22"/>
          <w:lang w:eastAsia="en-AU"/>
        </w:rPr>
        <w:t xml:space="preserve">restricted to higher elevations </w:t>
      </w:r>
      <w:r w:rsidR="00AE2F9D">
        <w:rPr>
          <w:rFonts w:ascii="Arial" w:hAnsi="Arial" w:cs="Arial"/>
          <w:sz w:val="22"/>
          <w:szCs w:val="22"/>
          <w:lang w:eastAsia="en-AU"/>
        </w:rPr>
        <w:t xml:space="preserve">(Knowles et al. 2004), where </w:t>
      </w:r>
      <w:r w:rsidR="00AE2F9D" w:rsidRPr="004E7AD6">
        <w:rPr>
          <w:rFonts w:ascii="Arial" w:hAnsi="Arial" w:cs="Arial"/>
          <w:sz w:val="22"/>
          <w:szCs w:val="22"/>
          <w:lang w:eastAsia="en-AU"/>
        </w:rPr>
        <w:t>climate change</w:t>
      </w:r>
      <w:r w:rsidR="00AE2F9D">
        <w:rPr>
          <w:rFonts w:ascii="Arial" w:hAnsi="Arial" w:cs="Arial"/>
          <w:sz w:val="22"/>
          <w:szCs w:val="22"/>
          <w:lang w:eastAsia="en-AU"/>
        </w:rPr>
        <w:t xml:space="preserve"> is </w:t>
      </w:r>
      <w:r w:rsidR="00AE2F9D" w:rsidRPr="004E7AD6">
        <w:rPr>
          <w:rFonts w:ascii="Arial" w:hAnsi="Arial" w:cs="Arial"/>
          <w:sz w:val="22"/>
          <w:szCs w:val="22"/>
          <w:lang w:eastAsia="en-AU"/>
        </w:rPr>
        <w:t xml:space="preserve">likely to </w:t>
      </w:r>
      <w:r w:rsidR="00AE2F9D">
        <w:rPr>
          <w:rFonts w:ascii="Arial" w:hAnsi="Arial" w:cs="Arial"/>
          <w:sz w:val="22"/>
          <w:szCs w:val="22"/>
          <w:lang w:eastAsia="en-AU"/>
        </w:rPr>
        <w:t>have the greatest impact</w:t>
      </w:r>
      <w:r w:rsidR="00AE2F9D" w:rsidRPr="004E7AD6">
        <w:rPr>
          <w:rFonts w:ascii="Arial" w:hAnsi="Arial" w:cs="Arial"/>
          <w:sz w:val="22"/>
          <w:szCs w:val="22"/>
          <w:lang w:eastAsia="en-AU"/>
        </w:rPr>
        <w:t xml:space="preserve"> </w:t>
      </w:r>
      <w:r w:rsidR="00AE2F9D">
        <w:rPr>
          <w:rFonts w:ascii="Arial" w:hAnsi="Arial" w:cs="Arial"/>
          <w:sz w:val="22"/>
          <w:szCs w:val="22"/>
          <w:lang w:eastAsia="en-AU"/>
        </w:rPr>
        <w:t>(Hero et al. 2015).</w:t>
      </w:r>
      <w:r w:rsidR="00AE2F9D" w:rsidRPr="00D77CAE">
        <w:rPr>
          <w:rFonts w:ascii="Arial" w:hAnsi="Arial" w:cs="Arial"/>
          <w:sz w:val="22"/>
          <w:szCs w:val="22"/>
          <w:lang w:eastAsia="en-AU"/>
        </w:rPr>
        <w:t xml:space="preserve"> </w:t>
      </w:r>
      <w:r w:rsidR="00CD275D">
        <w:rPr>
          <w:rFonts w:ascii="Arial" w:hAnsi="Arial" w:cs="Arial"/>
          <w:sz w:val="22"/>
          <w:szCs w:val="22"/>
          <w:lang w:eastAsia="en-AU"/>
        </w:rPr>
        <w:t xml:space="preserve">Climate projections </w:t>
      </w:r>
      <w:r w:rsidR="00CD275D" w:rsidRPr="007C1BFA">
        <w:rPr>
          <w:rFonts w:ascii="Arial" w:hAnsi="Arial" w:cs="Arial"/>
          <w:sz w:val="22"/>
          <w:szCs w:val="22"/>
          <w:lang w:eastAsia="en-AU"/>
        </w:rPr>
        <w:t xml:space="preserve">for </w:t>
      </w:r>
      <w:r w:rsidR="00CD275D">
        <w:rPr>
          <w:rFonts w:ascii="Arial" w:hAnsi="Arial" w:cs="Arial"/>
          <w:sz w:val="22"/>
          <w:szCs w:val="22"/>
          <w:lang w:eastAsia="en-AU"/>
        </w:rPr>
        <w:t xml:space="preserve">eastern </w:t>
      </w:r>
      <w:r w:rsidR="00CD275D" w:rsidRPr="007C1BFA">
        <w:rPr>
          <w:rFonts w:ascii="Arial" w:hAnsi="Arial" w:cs="Arial"/>
          <w:sz w:val="22"/>
          <w:szCs w:val="22"/>
          <w:lang w:eastAsia="en-AU"/>
        </w:rPr>
        <w:t>Australia</w:t>
      </w:r>
      <w:r w:rsidR="00CD275D">
        <w:rPr>
          <w:rFonts w:ascii="Arial" w:hAnsi="Arial" w:cs="Arial"/>
          <w:sz w:val="22"/>
          <w:szCs w:val="22"/>
          <w:lang w:eastAsia="en-AU"/>
        </w:rPr>
        <w:t xml:space="preserve"> </w:t>
      </w:r>
      <w:r w:rsidR="00CD275D">
        <w:rPr>
          <w:rFonts w:ascii="Arial" w:hAnsi="Arial" w:cs="Arial"/>
          <w:sz w:val="22"/>
          <w:szCs w:val="22"/>
        </w:rPr>
        <w:t>include</w:t>
      </w:r>
      <w:r w:rsidR="00CD275D" w:rsidRPr="00E6273A">
        <w:rPr>
          <w:rFonts w:ascii="Arial" w:hAnsi="Arial" w:cs="Arial"/>
          <w:sz w:val="22"/>
          <w:szCs w:val="22"/>
        </w:rPr>
        <w:t xml:space="preserve"> reduced rainfall, increased average temperatures, </w:t>
      </w:r>
      <w:r w:rsidR="00CD275D">
        <w:rPr>
          <w:rFonts w:ascii="Arial" w:hAnsi="Arial" w:cs="Arial"/>
          <w:sz w:val="22"/>
          <w:szCs w:val="22"/>
        </w:rPr>
        <w:t xml:space="preserve">and </w:t>
      </w:r>
      <w:r w:rsidR="00CD275D" w:rsidRPr="00E6273A">
        <w:rPr>
          <w:rFonts w:ascii="Arial" w:hAnsi="Arial" w:cs="Arial"/>
          <w:sz w:val="22"/>
          <w:szCs w:val="22"/>
        </w:rPr>
        <w:t>more frequent droughts</w:t>
      </w:r>
      <w:r w:rsidR="00CD275D">
        <w:rPr>
          <w:rFonts w:ascii="Arial" w:hAnsi="Arial" w:cs="Arial"/>
          <w:sz w:val="22"/>
          <w:szCs w:val="22"/>
        </w:rPr>
        <w:t xml:space="preserve">. These conditions will increase the scale, frequency and intensity of wildfires </w:t>
      </w:r>
      <w:r w:rsidR="00CD275D" w:rsidRPr="00E6273A">
        <w:rPr>
          <w:rFonts w:ascii="Arial" w:hAnsi="Arial" w:cs="Arial"/>
          <w:sz w:val="22"/>
          <w:szCs w:val="22"/>
        </w:rPr>
        <w:t>(</w:t>
      </w:r>
      <w:r w:rsidR="00CD275D" w:rsidRPr="000672D5">
        <w:rPr>
          <w:rFonts w:ascii="Arial" w:hAnsi="Arial" w:cs="Arial"/>
          <w:sz w:val="22"/>
          <w:szCs w:val="22"/>
        </w:rPr>
        <w:t>CSIRO 2007; CSIRO &amp; Bureau of Meteorology 2015</w:t>
      </w:r>
      <w:r w:rsidR="00CD275D" w:rsidRPr="000F4366">
        <w:rPr>
          <w:rFonts w:ascii="Arial" w:hAnsi="Arial" w:cs="Arial"/>
          <w:sz w:val="22"/>
          <w:szCs w:val="22"/>
        </w:rPr>
        <w:t>)</w:t>
      </w:r>
      <w:r w:rsidR="00CD275D">
        <w:rPr>
          <w:rFonts w:ascii="Arial" w:hAnsi="Arial" w:cs="Arial"/>
          <w:sz w:val="22"/>
          <w:szCs w:val="22"/>
        </w:rPr>
        <w:t xml:space="preserve"> and </w:t>
      </w:r>
      <w:r w:rsidR="00CD275D" w:rsidRPr="002B057D">
        <w:rPr>
          <w:rFonts w:ascii="Arial" w:hAnsi="Arial" w:cs="Arial"/>
          <w:sz w:val="22"/>
          <w:szCs w:val="22"/>
        </w:rPr>
        <w:t xml:space="preserve">could </w:t>
      </w:r>
      <w:r w:rsidR="00CD275D">
        <w:rPr>
          <w:rFonts w:ascii="Arial" w:hAnsi="Arial" w:cs="Arial"/>
          <w:sz w:val="22"/>
          <w:szCs w:val="22"/>
          <w:lang w:eastAsia="en-AU"/>
        </w:rPr>
        <w:t>affect Mountain Frog recruitment levels.</w:t>
      </w:r>
      <w:r w:rsidR="00FD7513">
        <w:rPr>
          <w:rFonts w:ascii="Arial" w:hAnsi="Arial" w:cs="Arial"/>
          <w:sz w:val="22"/>
          <w:szCs w:val="22"/>
          <w:lang w:eastAsia="en-AU"/>
        </w:rPr>
        <w:t xml:space="preserve"> </w:t>
      </w:r>
      <w:r w:rsidR="00622930">
        <w:rPr>
          <w:rFonts w:ascii="Arial" w:hAnsi="Arial" w:cs="Arial"/>
          <w:sz w:val="22"/>
          <w:szCs w:val="22"/>
          <w:lang w:eastAsia="en-AU"/>
        </w:rPr>
        <w:t xml:space="preserve">In </w:t>
      </w:r>
      <w:r w:rsidR="00622930" w:rsidRPr="0021639B">
        <w:rPr>
          <w:rFonts w:ascii="Arial" w:hAnsi="Arial" w:cs="Arial"/>
          <w:i/>
          <w:iCs/>
          <w:sz w:val="22"/>
          <w:szCs w:val="22"/>
          <w:lang w:eastAsia="en-AU"/>
        </w:rPr>
        <w:t>Philoria</w:t>
      </w:r>
      <w:r w:rsidR="00622930">
        <w:rPr>
          <w:rFonts w:ascii="Arial" w:hAnsi="Arial" w:cs="Arial"/>
          <w:sz w:val="22"/>
          <w:szCs w:val="22"/>
          <w:lang w:eastAsia="en-AU"/>
        </w:rPr>
        <w:t xml:space="preserve"> species, the duration and frequency of male choruses has been observed to be influenced by rainfall and temperature (Hollis 2004; Willacy et al. 2015; Lopez 2016), with a change in pattern potentially shortening the breeding season, and a reduction in moisture levels in </w:t>
      </w:r>
      <w:r w:rsidR="00622930" w:rsidRPr="00F3496D">
        <w:rPr>
          <w:rFonts w:ascii="Arial" w:hAnsi="Arial" w:cs="Arial"/>
          <w:sz w:val="22"/>
          <w:szCs w:val="22"/>
          <w:lang w:eastAsia="en-AU"/>
        </w:rPr>
        <w:t>nesting site</w:t>
      </w:r>
      <w:r w:rsidR="00622930">
        <w:rPr>
          <w:rFonts w:ascii="Arial" w:hAnsi="Arial" w:cs="Arial"/>
          <w:sz w:val="22"/>
          <w:szCs w:val="22"/>
          <w:lang w:eastAsia="en-AU"/>
        </w:rPr>
        <w:t xml:space="preserve">s possibly impacting on </w:t>
      </w:r>
      <w:r w:rsidR="00622930" w:rsidRPr="00F3496D">
        <w:rPr>
          <w:rFonts w:ascii="Arial" w:hAnsi="Arial" w:cs="Arial"/>
          <w:sz w:val="22"/>
          <w:szCs w:val="22"/>
          <w:lang w:eastAsia="en-AU"/>
        </w:rPr>
        <w:t>egg and larval development</w:t>
      </w:r>
      <w:r w:rsidR="00622930" w:rsidRPr="004B728A">
        <w:rPr>
          <w:rFonts w:ascii="Arial" w:hAnsi="Arial" w:cs="Arial"/>
          <w:sz w:val="22"/>
          <w:szCs w:val="22"/>
          <w:lang w:eastAsia="en-AU"/>
        </w:rPr>
        <w:t xml:space="preserve"> (Lemckert &amp; Penman 2012).</w:t>
      </w:r>
    </w:p>
    <w:p w14:paraId="51D91AB8" w14:textId="77777777" w:rsidR="00622930" w:rsidRDefault="00622930" w:rsidP="00133B19">
      <w:pPr>
        <w:rPr>
          <w:rFonts w:ascii="Arial" w:hAnsi="Arial" w:cs="Arial"/>
          <w:sz w:val="22"/>
          <w:szCs w:val="22"/>
          <w:lang w:eastAsia="en-AU"/>
        </w:rPr>
      </w:pPr>
    </w:p>
    <w:p w14:paraId="63A4E02C" w14:textId="6D725072" w:rsidR="00D77CAE" w:rsidRPr="00FC0831" w:rsidRDefault="00AE2F9D" w:rsidP="00133B19">
      <w:pPr>
        <w:rPr>
          <w:rFonts w:ascii="Arial" w:hAnsi="Arial" w:cs="Arial"/>
          <w:iCs/>
          <w:sz w:val="22"/>
          <w:szCs w:val="22"/>
          <w:lang w:eastAsia="en-AU"/>
        </w:rPr>
      </w:pPr>
      <w:r>
        <w:rPr>
          <w:rFonts w:ascii="Arial" w:hAnsi="Arial" w:cs="Arial"/>
          <w:sz w:val="22"/>
          <w:szCs w:val="22"/>
          <w:lang w:eastAsia="en-AU"/>
        </w:rPr>
        <w:t>I</w:t>
      </w:r>
      <w:r w:rsidRPr="00EB46FD">
        <w:rPr>
          <w:rFonts w:ascii="Arial" w:hAnsi="Arial" w:cs="Arial"/>
          <w:sz w:val="22"/>
          <w:szCs w:val="22"/>
          <w:lang w:eastAsia="en-AU"/>
        </w:rPr>
        <w:t xml:space="preserve">mpacts from climate change have </w:t>
      </w:r>
      <w:r>
        <w:rPr>
          <w:rFonts w:ascii="Arial" w:hAnsi="Arial" w:cs="Arial"/>
          <w:sz w:val="22"/>
          <w:szCs w:val="22"/>
          <w:lang w:eastAsia="en-AU"/>
        </w:rPr>
        <w:t xml:space="preserve">already </w:t>
      </w:r>
      <w:r w:rsidRPr="00EB46FD">
        <w:rPr>
          <w:rFonts w:ascii="Arial" w:hAnsi="Arial" w:cs="Arial"/>
          <w:sz w:val="22"/>
          <w:szCs w:val="22"/>
          <w:lang w:eastAsia="en-AU"/>
        </w:rPr>
        <w:t>been observed. Patch occupancy surveys failed to detect frogs at form</w:t>
      </w:r>
      <w:r>
        <w:rPr>
          <w:rFonts w:ascii="Arial" w:hAnsi="Arial" w:cs="Arial"/>
          <w:sz w:val="22"/>
          <w:szCs w:val="22"/>
          <w:lang w:eastAsia="en-AU"/>
        </w:rPr>
        <w:t>er</w:t>
      </w:r>
      <w:r w:rsidRPr="00EB46FD">
        <w:rPr>
          <w:rFonts w:ascii="Arial" w:hAnsi="Arial" w:cs="Arial"/>
          <w:sz w:val="22"/>
          <w:szCs w:val="22"/>
          <w:lang w:eastAsia="en-AU"/>
        </w:rPr>
        <w:t xml:space="preserve">ly known lower elevation sites during the </w:t>
      </w:r>
      <w:r w:rsidRPr="00D8605B">
        <w:rPr>
          <w:rFonts w:ascii="Arial" w:hAnsi="Arial" w:cs="Arial"/>
          <w:sz w:val="22"/>
          <w:szCs w:val="22"/>
          <w:lang w:eastAsia="en-AU"/>
        </w:rPr>
        <w:t>2017-19 breeding season</w:t>
      </w:r>
      <w:r w:rsidR="009B6E35">
        <w:rPr>
          <w:rFonts w:ascii="Arial" w:hAnsi="Arial" w:cs="Arial"/>
          <w:sz w:val="22"/>
          <w:szCs w:val="22"/>
          <w:lang w:eastAsia="en-AU"/>
        </w:rPr>
        <w:t>s</w:t>
      </w:r>
      <w:r w:rsidRPr="00D8605B">
        <w:rPr>
          <w:rFonts w:ascii="Arial" w:hAnsi="Arial" w:cs="Arial"/>
          <w:sz w:val="22"/>
          <w:szCs w:val="22"/>
          <w:lang w:eastAsia="en-AU"/>
        </w:rPr>
        <w:t>,</w:t>
      </w:r>
      <w:r w:rsidRPr="00EB46FD">
        <w:rPr>
          <w:rFonts w:ascii="Arial" w:hAnsi="Arial" w:cs="Arial"/>
          <w:sz w:val="22"/>
          <w:szCs w:val="22"/>
          <w:lang w:eastAsia="en-AU"/>
        </w:rPr>
        <w:t xml:space="preserve"> with prolonged drought conditions thought to be responsible for frog absence (</w:t>
      </w:r>
      <w:r>
        <w:rPr>
          <w:rFonts w:ascii="Arial" w:hAnsi="Arial" w:cs="Arial"/>
          <w:sz w:val="22"/>
          <w:szCs w:val="22"/>
          <w:lang w:eastAsia="en-AU"/>
        </w:rPr>
        <w:t xml:space="preserve">D </w:t>
      </w:r>
      <w:r w:rsidRPr="00EB46FD">
        <w:rPr>
          <w:rFonts w:ascii="Arial" w:hAnsi="Arial" w:cs="Arial"/>
          <w:sz w:val="22"/>
          <w:szCs w:val="22"/>
          <w:lang w:eastAsia="en-AU"/>
        </w:rPr>
        <w:t xml:space="preserve">Newell </w:t>
      </w:r>
      <w:r>
        <w:rPr>
          <w:rFonts w:ascii="Arial" w:hAnsi="Arial" w:cs="Arial"/>
          <w:sz w:val="22"/>
          <w:szCs w:val="22"/>
          <w:lang w:eastAsia="en-AU"/>
        </w:rPr>
        <w:t xml:space="preserve">2020. </w:t>
      </w:r>
      <w:r w:rsidRPr="00EB46FD">
        <w:rPr>
          <w:rFonts w:ascii="Arial" w:hAnsi="Arial" w:cs="Arial"/>
          <w:sz w:val="22"/>
          <w:szCs w:val="22"/>
          <w:lang w:eastAsia="en-AU"/>
        </w:rPr>
        <w:t xml:space="preserve">pers comm </w:t>
      </w:r>
      <w:r>
        <w:rPr>
          <w:rFonts w:ascii="Arial" w:hAnsi="Arial" w:cs="Arial"/>
          <w:sz w:val="22"/>
          <w:szCs w:val="22"/>
          <w:lang w:eastAsia="en-AU"/>
        </w:rPr>
        <w:t>15 April</w:t>
      </w:r>
      <w:r w:rsidRPr="00EB46FD">
        <w:rPr>
          <w:rFonts w:ascii="Arial" w:hAnsi="Arial" w:cs="Arial"/>
          <w:sz w:val="22"/>
          <w:szCs w:val="22"/>
          <w:lang w:eastAsia="en-AU"/>
        </w:rPr>
        <w:t>).</w:t>
      </w:r>
      <w:r>
        <w:rPr>
          <w:rFonts w:ascii="Arial" w:hAnsi="Arial" w:cs="Arial"/>
          <w:sz w:val="22"/>
          <w:szCs w:val="22"/>
          <w:lang w:eastAsia="en-AU"/>
        </w:rPr>
        <w:t xml:space="preserve"> </w:t>
      </w:r>
      <w:r w:rsidR="00434153">
        <w:rPr>
          <w:rFonts w:ascii="Arial" w:hAnsi="Arial" w:cs="Arial"/>
          <w:sz w:val="22"/>
          <w:szCs w:val="22"/>
          <w:lang w:eastAsia="en-AU"/>
        </w:rPr>
        <w:t xml:space="preserve">In addition, </w:t>
      </w:r>
      <w:r w:rsidR="00434153">
        <w:rPr>
          <w:rFonts w:ascii="Arial" w:hAnsi="Arial" w:cs="Arial"/>
          <w:iCs/>
          <w:sz w:val="22"/>
          <w:szCs w:val="22"/>
          <w:lang w:eastAsia="en-AU"/>
        </w:rPr>
        <w:t>t</w:t>
      </w:r>
      <w:r w:rsidR="00D77CAE" w:rsidRPr="004A46B1">
        <w:rPr>
          <w:rFonts w:ascii="Arial" w:hAnsi="Arial" w:cs="Arial"/>
          <w:sz w:val="22"/>
          <w:szCs w:val="22"/>
          <w:lang w:eastAsia="en-AU"/>
        </w:rPr>
        <w:t xml:space="preserve">he general trend </w:t>
      </w:r>
      <w:r w:rsidR="00622930">
        <w:rPr>
          <w:rFonts w:ascii="Arial" w:hAnsi="Arial" w:cs="Arial"/>
          <w:sz w:val="22"/>
          <w:szCs w:val="22"/>
          <w:lang w:eastAsia="en-AU"/>
        </w:rPr>
        <w:t>in</w:t>
      </w:r>
      <w:r w:rsidR="00D77CAE" w:rsidRPr="004A46B1">
        <w:rPr>
          <w:rFonts w:ascii="Arial" w:hAnsi="Arial" w:cs="Arial"/>
          <w:sz w:val="22"/>
          <w:szCs w:val="22"/>
          <w:lang w:eastAsia="en-AU"/>
        </w:rPr>
        <w:t xml:space="preserve"> </w:t>
      </w:r>
      <w:r w:rsidR="00D77CAE">
        <w:rPr>
          <w:rFonts w:ascii="Arial" w:hAnsi="Arial" w:cs="Arial"/>
          <w:sz w:val="22"/>
          <w:szCs w:val="22"/>
          <w:lang w:eastAsia="en-AU"/>
        </w:rPr>
        <w:t xml:space="preserve">endemic mountain </w:t>
      </w:r>
      <w:r w:rsidR="00D77CAE" w:rsidRPr="004A46B1">
        <w:rPr>
          <w:rFonts w:ascii="Arial" w:hAnsi="Arial" w:cs="Arial"/>
          <w:sz w:val="22"/>
          <w:szCs w:val="22"/>
          <w:lang w:eastAsia="en-AU"/>
        </w:rPr>
        <w:t xml:space="preserve">species </w:t>
      </w:r>
      <w:r w:rsidR="00622930">
        <w:rPr>
          <w:rFonts w:ascii="Arial" w:hAnsi="Arial" w:cs="Arial"/>
          <w:sz w:val="22"/>
          <w:szCs w:val="22"/>
          <w:lang w:eastAsia="en-AU"/>
        </w:rPr>
        <w:t xml:space="preserve">is to </w:t>
      </w:r>
      <w:r w:rsidR="00D77CAE" w:rsidRPr="004A46B1">
        <w:rPr>
          <w:rFonts w:ascii="Arial" w:hAnsi="Arial" w:cs="Arial"/>
          <w:sz w:val="22"/>
          <w:szCs w:val="22"/>
          <w:lang w:eastAsia="en-AU"/>
        </w:rPr>
        <w:t>move</w:t>
      </w:r>
      <w:r w:rsidR="00D77CAE">
        <w:rPr>
          <w:rFonts w:ascii="Arial" w:hAnsi="Arial" w:cs="Arial"/>
          <w:sz w:val="22"/>
          <w:szCs w:val="22"/>
          <w:lang w:eastAsia="en-AU"/>
        </w:rPr>
        <w:t xml:space="preserve"> </w:t>
      </w:r>
      <w:r w:rsidR="00D77CAE" w:rsidRPr="004A46B1">
        <w:rPr>
          <w:rFonts w:ascii="Arial" w:hAnsi="Arial" w:cs="Arial"/>
          <w:sz w:val="22"/>
          <w:szCs w:val="22"/>
          <w:lang w:eastAsia="en-AU"/>
        </w:rPr>
        <w:t>to higher altitudes</w:t>
      </w:r>
      <w:r w:rsidR="00D77CAE">
        <w:rPr>
          <w:rFonts w:ascii="Arial" w:hAnsi="Arial" w:cs="Arial"/>
          <w:sz w:val="22"/>
          <w:szCs w:val="22"/>
          <w:lang w:eastAsia="en-AU"/>
        </w:rPr>
        <w:t>,</w:t>
      </w:r>
      <w:r w:rsidR="00D77CAE" w:rsidRPr="004A46B1">
        <w:rPr>
          <w:rFonts w:ascii="Arial" w:hAnsi="Arial" w:cs="Arial"/>
          <w:sz w:val="22"/>
          <w:szCs w:val="22"/>
          <w:lang w:eastAsia="en-AU"/>
        </w:rPr>
        <w:t xml:space="preserve"> mirroring the increase in temperature</w:t>
      </w:r>
      <w:r w:rsidR="00D77CAE">
        <w:rPr>
          <w:rFonts w:ascii="Arial" w:hAnsi="Arial" w:cs="Arial"/>
          <w:sz w:val="22"/>
          <w:szCs w:val="22"/>
          <w:lang w:eastAsia="en-AU"/>
        </w:rPr>
        <w:t>. However, these s</w:t>
      </w:r>
      <w:r w:rsidR="00D77CAE" w:rsidRPr="004A46B1">
        <w:rPr>
          <w:rFonts w:ascii="Arial" w:hAnsi="Arial" w:cs="Arial"/>
          <w:sz w:val="22"/>
          <w:szCs w:val="22"/>
          <w:lang w:eastAsia="en-AU"/>
        </w:rPr>
        <w:t>hifts in distribution may cause geographical range contractions</w:t>
      </w:r>
      <w:r w:rsidR="00D77CAE">
        <w:rPr>
          <w:rFonts w:ascii="Arial" w:hAnsi="Arial" w:cs="Arial"/>
          <w:sz w:val="22"/>
          <w:szCs w:val="22"/>
          <w:lang w:eastAsia="en-AU"/>
        </w:rPr>
        <w:t>,</w:t>
      </w:r>
      <w:r w:rsidR="00D77CAE" w:rsidRPr="004A46B1">
        <w:rPr>
          <w:rFonts w:ascii="Arial" w:hAnsi="Arial" w:cs="Arial"/>
          <w:sz w:val="22"/>
          <w:szCs w:val="22"/>
          <w:lang w:eastAsia="en-AU"/>
        </w:rPr>
        <w:t xml:space="preserve"> resulting in a significant</w:t>
      </w:r>
      <w:r w:rsidR="00D77CAE">
        <w:rPr>
          <w:rFonts w:ascii="Arial" w:hAnsi="Arial" w:cs="Arial"/>
          <w:sz w:val="22"/>
          <w:szCs w:val="22"/>
          <w:lang w:eastAsia="en-AU"/>
        </w:rPr>
        <w:t xml:space="preserve"> </w:t>
      </w:r>
      <w:r w:rsidR="00D77CAE" w:rsidRPr="004A46B1">
        <w:rPr>
          <w:rFonts w:ascii="Arial" w:hAnsi="Arial" w:cs="Arial"/>
          <w:sz w:val="22"/>
          <w:szCs w:val="22"/>
          <w:lang w:eastAsia="en-AU"/>
        </w:rPr>
        <w:t xml:space="preserve">reduction of </w:t>
      </w:r>
      <w:r w:rsidR="00D77CAE">
        <w:rPr>
          <w:rFonts w:ascii="Arial" w:hAnsi="Arial" w:cs="Arial"/>
          <w:sz w:val="22"/>
          <w:szCs w:val="22"/>
          <w:lang w:eastAsia="en-AU"/>
        </w:rPr>
        <w:t xml:space="preserve">suitable habitat </w:t>
      </w:r>
      <w:r w:rsidR="00D77CAE" w:rsidRPr="006C26FF">
        <w:rPr>
          <w:rFonts w:ascii="Arial" w:hAnsi="Arial" w:cs="Arial"/>
          <w:sz w:val="22"/>
          <w:szCs w:val="22"/>
          <w:lang w:eastAsia="en-AU"/>
        </w:rPr>
        <w:t>and increased risk of extinctio</w:t>
      </w:r>
      <w:r w:rsidR="00D77CAE">
        <w:rPr>
          <w:rFonts w:ascii="Arial" w:hAnsi="Arial" w:cs="Arial"/>
          <w:sz w:val="22"/>
          <w:szCs w:val="22"/>
          <w:lang w:eastAsia="en-AU"/>
        </w:rPr>
        <w:t>n (Hagger et al. 2013; Lopez 2016).</w:t>
      </w:r>
      <w:r>
        <w:rPr>
          <w:rFonts w:ascii="Arial" w:hAnsi="Arial" w:cs="Arial"/>
          <w:iCs/>
          <w:sz w:val="22"/>
          <w:szCs w:val="22"/>
          <w:lang w:eastAsia="en-AU"/>
        </w:rPr>
        <w:t xml:space="preserve"> </w:t>
      </w:r>
    </w:p>
    <w:p w14:paraId="63F02144" w14:textId="77777777" w:rsidR="00D77CAE" w:rsidRPr="00D77CAE" w:rsidRDefault="00D77CAE" w:rsidP="002578EA">
      <w:pPr>
        <w:rPr>
          <w:rFonts w:ascii="Arial" w:hAnsi="Arial" w:cs="Arial"/>
          <w:sz w:val="22"/>
          <w:szCs w:val="22"/>
          <w:lang w:eastAsia="en-AU"/>
        </w:rPr>
      </w:pPr>
    </w:p>
    <w:p w14:paraId="601631F1" w14:textId="21CF8C2F" w:rsidR="00D77CAE" w:rsidRPr="00516AD3" w:rsidRDefault="00D77CAE" w:rsidP="00D77CAE">
      <w:pPr>
        <w:pStyle w:val="Default"/>
      </w:pPr>
      <w:r>
        <w:rPr>
          <w:rFonts w:ascii="Arial" w:hAnsi="Arial" w:cs="Arial"/>
          <w:sz w:val="22"/>
        </w:rPr>
        <w:t xml:space="preserve">The impact of the </w:t>
      </w:r>
      <w:r w:rsidRPr="00516AD3">
        <w:rPr>
          <w:rFonts w:ascii="Arial" w:hAnsi="Arial" w:cs="Arial"/>
          <w:i/>
          <w:iCs/>
          <w:sz w:val="22"/>
        </w:rPr>
        <w:t>Bd</w:t>
      </w:r>
      <w:r>
        <w:rPr>
          <w:rFonts w:ascii="Arial" w:hAnsi="Arial" w:cs="Arial"/>
          <w:sz w:val="22"/>
        </w:rPr>
        <w:t xml:space="preserve"> on the Mountain Frog is uncertain. However, the species</w:t>
      </w:r>
      <w:r>
        <w:rPr>
          <w:rFonts w:ascii="Arial" w:hAnsi="Arial" w:cs="Arial"/>
          <w:color w:val="000000" w:themeColor="text1"/>
          <w:sz w:val="22"/>
          <w:szCs w:val="22"/>
        </w:rPr>
        <w:t xml:space="preserve"> has been identified as having the greatest probability of </w:t>
      </w:r>
      <w:r w:rsidRPr="00CD36C9">
        <w:rPr>
          <w:rFonts w:ascii="Arial" w:hAnsi="Arial" w:cs="Arial"/>
          <w:i/>
          <w:color w:val="000000" w:themeColor="text1"/>
          <w:sz w:val="22"/>
          <w:szCs w:val="22"/>
        </w:rPr>
        <w:t>Bd</w:t>
      </w:r>
      <w:r>
        <w:rPr>
          <w:rFonts w:ascii="Arial" w:hAnsi="Arial" w:cs="Arial"/>
          <w:color w:val="000000" w:themeColor="text1"/>
          <w:sz w:val="22"/>
          <w:szCs w:val="22"/>
        </w:rPr>
        <w:t xml:space="preserve"> infection of all </w:t>
      </w:r>
      <w:r w:rsidRPr="00F80EBC">
        <w:rPr>
          <w:rFonts w:ascii="Arial" w:hAnsi="Arial" w:cs="Arial"/>
          <w:i/>
          <w:color w:val="000000" w:themeColor="text1"/>
          <w:sz w:val="22"/>
          <w:szCs w:val="22"/>
        </w:rPr>
        <w:t>Philoria</w:t>
      </w:r>
      <w:r>
        <w:rPr>
          <w:rFonts w:ascii="Arial" w:hAnsi="Arial" w:cs="Arial"/>
          <w:color w:val="000000" w:themeColor="text1"/>
          <w:sz w:val="22"/>
          <w:szCs w:val="22"/>
        </w:rPr>
        <w:t xml:space="preserve"> species (Murray &amp; Skerratt 2012), being </w:t>
      </w:r>
      <w:r w:rsidRPr="00E11233">
        <w:rPr>
          <w:rFonts w:ascii="Arial" w:hAnsi="Arial" w:cs="Arial"/>
          <w:color w:val="000000" w:themeColor="text1"/>
          <w:sz w:val="22"/>
          <w:szCs w:val="22"/>
        </w:rPr>
        <w:t>found</w:t>
      </w:r>
      <w:r w:rsidRPr="00B37EA4">
        <w:rPr>
          <w:rFonts w:ascii="Arial" w:hAnsi="Arial" w:cs="Arial"/>
          <w:sz w:val="22"/>
          <w:szCs w:val="22"/>
        </w:rPr>
        <w:t xml:space="preserve"> </w:t>
      </w:r>
      <w:r>
        <w:rPr>
          <w:rFonts w:ascii="Arial" w:hAnsi="Arial" w:cs="Arial"/>
          <w:sz w:val="22"/>
          <w:szCs w:val="22"/>
        </w:rPr>
        <w:t>at mid</w:t>
      </w:r>
      <w:r>
        <w:rPr>
          <w:rFonts w:ascii="Arial" w:hAnsi="Arial" w:cs="Arial"/>
          <w:sz w:val="22"/>
          <w:szCs w:val="22"/>
        </w:rPr>
        <w:noBreakHyphen/>
        <w:t>high elevations (above 700–800 m)</w:t>
      </w:r>
      <w:r w:rsidRPr="00E11233">
        <w:rPr>
          <w:rFonts w:ascii="Arial" w:hAnsi="Arial" w:cs="Arial"/>
          <w:color w:val="000000" w:themeColor="text1"/>
          <w:sz w:val="22"/>
          <w:szCs w:val="22"/>
        </w:rPr>
        <w:t xml:space="preserve"> </w:t>
      </w:r>
      <w:r>
        <w:rPr>
          <w:rFonts w:ascii="Arial" w:hAnsi="Arial" w:cs="Arial"/>
          <w:color w:val="000000" w:themeColor="text1"/>
          <w:sz w:val="22"/>
          <w:szCs w:val="22"/>
        </w:rPr>
        <w:t xml:space="preserve">and </w:t>
      </w:r>
      <w:r w:rsidRPr="00E11233">
        <w:rPr>
          <w:rFonts w:ascii="Arial" w:hAnsi="Arial" w:cs="Arial"/>
          <w:color w:val="000000" w:themeColor="text1"/>
          <w:sz w:val="22"/>
          <w:szCs w:val="22"/>
        </w:rPr>
        <w:t>in close association with</w:t>
      </w:r>
      <w:r>
        <w:rPr>
          <w:rFonts w:ascii="Arial" w:hAnsi="Arial" w:cs="Arial"/>
          <w:color w:val="000000" w:themeColor="text1"/>
          <w:sz w:val="22"/>
          <w:szCs w:val="22"/>
        </w:rPr>
        <w:t xml:space="preserve"> </w:t>
      </w:r>
      <w:r w:rsidRPr="00E11233">
        <w:rPr>
          <w:rFonts w:ascii="Arial" w:hAnsi="Arial" w:cs="Arial"/>
          <w:color w:val="000000" w:themeColor="text1"/>
          <w:sz w:val="22"/>
          <w:szCs w:val="22"/>
        </w:rPr>
        <w:t>rainforest streams</w:t>
      </w:r>
      <w:r>
        <w:rPr>
          <w:rFonts w:ascii="Arial" w:hAnsi="Arial" w:cs="Arial"/>
          <w:color w:val="000000" w:themeColor="text1"/>
          <w:sz w:val="22"/>
          <w:szCs w:val="22"/>
        </w:rPr>
        <w:t xml:space="preserve"> (Knowles et al. 2004)</w:t>
      </w:r>
      <w:r w:rsidR="006F32E2">
        <w:rPr>
          <w:rFonts w:ascii="Arial" w:hAnsi="Arial" w:cs="Arial"/>
          <w:color w:val="000000" w:themeColor="text1"/>
          <w:sz w:val="22"/>
          <w:szCs w:val="22"/>
        </w:rPr>
        <w:t>,</w:t>
      </w:r>
      <w:r>
        <w:rPr>
          <w:rFonts w:ascii="Arial" w:hAnsi="Arial" w:cs="Arial"/>
          <w:color w:val="000000" w:themeColor="text1"/>
          <w:sz w:val="22"/>
          <w:szCs w:val="22"/>
        </w:rPr>
        <w:t xml:space="preserve"> where environmental conditions </w:t>
      </w:r>
      <w:r w:rsidRPr="00D77F59">
        <w:rPr>
          <w:rFonts w:ascii="Arial" w:hAnsi="Arial" w:cs="Arial"/>
          <w:sz w:val="22"/>
          <w:szCs w:val="22"/>
        </w:rPr>
        <w:t xml:space="preserve">are suitable for </w:t>
      </w:r>
      <w:r w:rsidRPr="00CD36C9">
        <w:rPr>
          <w:rFonts w:ascii="Arial" w:hAnsi="Arial" w:cs="Arial"/>
          <w:i/>
          <w:sz w:val="22"/>
          <w:szCs w:val="22"/>
        </w:rPr>
        <w:t>Bd</w:t>
      </w:r>
      <w:r>
        <w:rPr>
          <w:rFonts w:ascii="Arial" w:hAnsi="Arial" w:cs="Arial"/>
          <w:sz w:val="22"/>
          <w:szCs w:val="22"/>
        </w:rPr>
        <w:t xml:space="preserve"> (</w:t>
      </w:r>
      <w:r w:rsidRPr="00D77F59">
        <w:rPr>
          <w:rFonts w:ascii="Arial" w:hAnsi="Arial" w:cs="Arial"/>
          <w:sz w:val="22"/>
          <w:szCs w:val="22"/>
        </w:rPr>
        <w:t>Hero &amp; Morrison 2004</w:t>
      </w:r>
      <w:r>
        <w:rPr>
          <w:rFonts w:ascii="Arial" w:hAnsi="Arial" w:cs="Arial"/>
          <w:sz w:val="22"/>
          <w:szCs w:val="22"/>
        </w:rPr>
        <w:t xml:space="preserve">; </w:t>
      </w:r>
      <w:r w:rsidRPr="00D77F59">
        <w:rPr>
          <w:rFonts w:ascii="Arial" w:hAnsi="Arial" w:cs="Arial"/>
          <w:sz w:val="22"/>
          <w:szCs w:val="22"/>
        </w:rPr>
        <w:t xml:space="preserve">Skerratt </w:t>
      </w:r>
      <w:r w:rsidRPr="00D77F59">
        <w:rPr>
          <w:rFonts w:ascii="Arial" w:hAnsi="Arial" w:cs="Arial"/>
          <w:color w:val="000000" w:themeColor="text1"/>
          <w:sz w:val="22"/>
          <w:szCs w:val="22"/>
        </w:rPr>
        <w:t>et al. 2010; Hero et al. 2015; Lopez 2016</w:t>
      </w:r>
      <w:r>
        <w:rPr>
          <w:rFonts w:ascii="Arial" w:hAnsi="Arial" w:cs="Arial"/>
          <w:sz w:val="22"/>
          <w:szCs w:val="22"/>
        </w:rPr>
        <w:t>). S</w:t>
      </w:r>
      <w:r>
        <w:rPr>
          <w:rFonts w:ascii="Arial" w:hAnsi="Arial" w:cs="Arial"/>
          <w:color w:val="000000" w:themeColor="text1"/>
          <w:sz w:val="22"/>
          <w:szCs w:val="22"/>
        </w:rPr>
        <w:t xml:space="preserve">ampling across the geographical range has shown infection prevalence at </w:t>
      </w:r>
      <w:r w:rsidR="00780373">
        <w:rPr>
          <w:rFonts w:ascii="Arial" w:hAnsi="Arial" w:cs="Arial"/>
          <w:color w:val="000000" w:themeColor="text1"/>
          <w:sz w:val="22"/>
          <w:szCs w:val="22"/>
        </w:rPr>
        <w:t>48</w:t>
      </w:r>
      <w:r>
        <w:rPr>
          <w:rFonts w:ascii="Arial" w:hAnsi="Arial" w:cs="Arial"/>
          <w:color w:val="000000" w:themeColor="text1"/>
          <w:sz w:val="22"/>
          <w:szCs w:val="22"/>
        </w:rPr>
        <w:t xml:space="preserve"> percent, with 11 of 19 headwater streams sampled containing infected individuals. Despite this high rate of infection, no signs of clinical chytridiomycosis has been observed and there is no evidence of </w:t>
      </w:r>
      <w:r w:rsidRPr="00CD36C9">
        <w:rPr>
          <w:rFonts w:ascii="Arial" w:hAnsi="Arial" w:cs="Arial"/>
          <w:i/>
          <w:color w:val="000000" w:themeColor="text1"/>
          <w:sz w:val="22"/>
          <w:szCs w:val="22"/>
        </w:rPr>
        <w:t xml:space="preserve">Bd </w:t>
      </w:r>
      <w:r>
        <w:rPr>
          <w:rFonts w:ascii="Arial" w:hAnsi="Arial" w:cs="Arial"/>
          <w:color w:val="000000" w:themeColor="text1"/>
          <w:sz w:val="22"/>
          <w:szCs w:val="22"/>
        </w:rPr>
        <w:t>related population declines. However,</w:t>
      </w:r>
      <w:r>
        <w:t xml:space="preserve"> </w:t>
      </w:r>
      <w:r w:rsidRPr="00516AD3">
        <w:rPr>
          <w:rFonts w:ascii="Arial" w:hAnsi="Arial" w:cs="Arial"/>
          <w:color w:val="000000" w:themeColor="text1"/>
          <w:sz w:val="22"/>
          <w:szCs w:val="22"/>
        </w:rPr>
        <w:t>given</w:t>
      </w:r>
      <w:r>
        <w:rPr>
          <w:rFonts w:ascii="Arial" w:hAnsi="Arial" w:cs="Arial"/>
          <w:color w:val="000000" w:themeColor="text1"/>
          <w:sz w:val="22"/>
          <w:szCs w:val="22"/>
        </w:rPr>
        <w:t xml:space="preserve"> </w:t>
      </w:r>
      <w:r w:rsidRPr="00516AD3">
        <w:rPr>
          <w:rFonts w:ascii="Arial" w:hAnsi="Arial" w:cs="Arial"/>
          <w:color w:val="000000" w:themeColor="text1"/>
          <w:sz w:val="22"/>
          <w:szCs w:val="22"/>
        </w:rPr>
        <w:t>the</w:t>
      </w:r>
      <w:r>
        <w:rPr>
          <w:rFonts w:ascii="Arial" w:hAnsi="Arial" w:cs="Arial"/>
          <w:color w:val="000000" w:themeColor="text1"/>
          <w:sz w:val="22"/>
          <w:szCs w:val="22"/>
        </w:rPr>
        <w:t xml:space="preserve"> </w:t>
      </w:r>
      <w:r w:rsidRPr="00516AD3">
        <w:rPr>
          <w:rFonts w:ascii="Arial" w:hAnsi="Arial" w:cs="Arial"/>
          <w:color w:val="000000" w:themeColor="text1"/>
          <w:sz w:val="22"/>
          <w:szCs w:val="22"/>
        </w:rPr>
        <w:t>typically</w:t>
      </w:r>
      <w:r>
        <w:rPr>
          <w:rFonts w:ascii="Arial" w:hAnsi="Arial" w:cs="Arial"/>
          <w:color w:val="000000" w:themeColor="text1"/>
          <w:sz w:val="22"/>
          <w:szCs w:val="22"/>
        </w:rPr>
        <w:t xml:space="preserve"> </w:t>
      </w:r>
      <w:r w:rsidRPr="00516AD3">
        <w:rPr>
          <w:rFonts w:ascii="Arial" w:hAnsi="Arial" w:cs="Arial"/>
          <w:color w:val="000000" w:themeColor="text1"/>
          <w:sz w:val="22"/>
          <w:szCs w:val="22"/>
        </w:rPr>
        <w:t>short</w:t>
      </w:r>
      <w:r>
        <w:rPr>
          <w:rFonts w:ascii="Arial" w:hAnsi="Arial" w:cs="Arial"/>
          <w:color w:val="000000" w:themeColor="text1"/>
          <w:sz w:val="22"/>
          <w:szCs w:val="22"/>
        </w:rPr>
        <w:t xml:space="preserve"> </w:t>
      </w:r>
      <w:r w:rsidRPr="00516AD3">
        <w:rPr>
          <w:rFonts w:ascii="Arial" w:hAnsi="Arial" w:cs="Arial"/>
          <w:color w:val="000000" w:themeColor="text1"/>
          <w:sz w:val="22"/>
          <w:szCs w:val="22"/>
        </w:rPr>
        <w:t>duration</w:t>
      </w:r>
      <w:r>
        <w:rPr>
          <w:rFonts w:ascii="Arial" w:hAnsi="Arial" w:cs="Arial"/>
          <w:color w:val="000000" w:themeColor="text1"/>
          <w:sz w:val="22"/>
          <w:szCs w:val="22"/>
        </w:rPr>
        <w:t xml:space="preserve"> </w:t>
      </w:r>
      <w:r w:rsidRPr="00516AD3">
        <w:rPr>
          <w:rFonts w:ascii="Arial" w:hAnsi="Arial" w:cs="Arial"/>
          <w:color w:val="000000" w:themeColor="text1"/>
          <w:sz w:val="22"/>
          <w:szCs w:val="22"/>
        </w:rPr>
        <w:t>of</w:t>
      </w:r>
      <w:r>
        <w:rPr>
          <w:rFonts w:ascii="Arial" w:hAnsi="Arial" w:cs="Arial"/>
          <w:color w:val="000000" w:themeColor="text1"/>
          <w:sz w:val="22"/>
          <w:szCs w:val="22"/>
        </w:rPr>
        <w:t xml:space="preserve"> </w:t>
      </w:r>
      <w:r w:rsidRPr="00516AD3">
        <w:rPr>
          <w:rFonts w:ascii="Arial" w:hAnsi="Arial" w:cs="Arial"/>
          <w:color w:val="000000" w:themeColor="text1"/>
          <w:sz w:val="22"/>
          <w:szCs w:val="22"/>
        </w:rPr>
        <w:t>clinical</w:t>
      </w:r>
      <w:r>
        <w:rPr>
          <w:rFonts w:ascii="Arial" w:hAnsi="Arial" w:cs="Arial"/>
          <w:color w:val="000000" w:themeColor="text1"/>
          <w:sz w:val="22"/>
          <w:szCs w:val="22"/>
        </w:rPr>
        <w:t xml:space="preserve"> </w:t>
      </w:r>
      <w:r w:rsidRPr="00516AD3">
        <w:rPr>
          <w:rFonts w:ascii="Arial" w:hAnsi="Arial" w:cs="Arial"/>
          <w:color w:val="000000" w:themeColor="text1"/>
          <w:sz w:val="22"/>
          <w:szCs w:val="22"/>
        </w:rPr>
        <w:t>chytridiomycosis</w:t>
      </w:r>
      <w:r>
        <w:rPr>
          <w:rFonts w:ascii="Arial" w:hAnsi="Arial" w:cs="Arial"/>
          <w:color w:val="000000" w:themeColor="text1"/>
          <w:sz w:val="22"/>
          <w:szCs w:val="22"/>
        </w:rPr>
        <w:t xml:space="preserve">, </w:t>
      </w:r>
      <w:r w:rsidRPr="00516AD3">
        <w:rPr>
          <w:rFonts w:ascii="Arial" w:hAnsi="Arial" w:cs="Arial"/>
          <w:color w:val="000000" w:themeColor="text1"/>
          <w:sz w:val="22"/>
          <w:szCs w:val="22"/>
        </w:rPr>
        <w:t>and</w:t>
      </w:r>
      <w:r>
        <w:rPr>
          <w:rFonts w:ascii="Arial" w:hAnsi="Arial" w:cs="Arial"/>
          <w:color w:val="000000" w:themeColor="text1"/>
          <w:sz w:val="22"/>
          <w:szCs w:val="22"/>
        </w:rPr>
        <w:t xml:space="preserve"> </w:t>
      </w:r>
      <w:r w:rsidRPr="00516AD3">
        <w:rPr>
          <w:rFonts w:ascii="Arial" w:hAnsi="Arial" w:cs="Arial"/>
          <w:color w:val="000000" w:themeColor="text1"/>
          <w:sz w:val="22"/>
          <w:szCs w:val="22"/>
        </w:rPr>
        <w:t>the</w:t>
      </w:r>
      <w:r>
        <w:rPr>
          <w:rFonts w:ascii="Arial" w:hAnsi="Arial" w:cs="Arial"/>
          <w:color w:val="000000" w:themeColor="text1"/>
          <w:sz w:val="22"/>
          <w:szCs w:val="22"/>
        </w:rPr>
        <w:t xml:space="preserve"> </w:t>
      </w:r>
      <w:r w:rsidRPr="00516AD3">
        <w:rPr>
          <w:rFonts w:ascii="Arial" w:hAnsi="Arial" w:cs="Arial"/>
          <w:color w:val="000000" w:themeColor="text1"/>
          <w:sz w:val="22"/>
          <w:szCs w:val="22"/>
        </w:rPr>
        <w:t>cryptic</w:t>
      </w:r>
      <w:r>
        <w:rPr>
          <w:rFonts w:ascii="Arial" w:hAnsi="Arial" w:cs="Arial"/>
          <w:color w:val="000000" w:themeColor="text1"/>
          <w:sz w:val="22"/>
          <w:szCs w:val="22"/>
        </w:rPr>
        <w:t xml:space="preserve"> </w:t>
      </w:r>
      <w:r w:rsidRPr="00516AD3">
        <w:rPr>
          <w:rFonts w:ascii="Arial" w:hAnsi="Arial" w:cs="Arial"/>
          <w:color w:val="000000" w:themeColor="text1"/>
          <w:sz w:val="22"/>
          <w:szCs w:val="22"/>
        </w:rPr>
        <w:t>nature</w:t>
      </w:r>
      <w:r>
        <w:rPr>
          <w:rFonts w:ascii="Arial" w:hAnsi="Arial" w:cs="Arial"/>
          <w:color w:val="000000" w:themeColor="text1"/>
          <w:sz w:val="22"/>
          <w:szCs w:val="22"/>
        </w:rPr>
        <w:t xml:space="preserve"> </w:t>
      </w:r>
      <w:r w:rsidRPr="00516AD3">
        <w:rPr>
          <w:rFonts w:ascii="Arial" w:hAnsi="Arial" w:cs="Arial"/>
          <w:color w:val="000000" w:themeColor="text1"/>
          <w:sz w:val="22"/>
          <w:szCs w:val="22"/>
        </w:rPr>
        <w:t>of</w:t>
      </w:r>
      <w:r>
        <w:rPr>
          <w:rFonts w:ascii="Arial" w:hAnsi="Arial" w:cs="Arial"/>
          <w:color w:val="000000" w:themeColor="text1"/>
          <w:sz w:val="22"/>
          <w:szCs w:val="22"/>
        </w:rPr>
        <w:t xml:space="preserve"> </w:t>
      </w:r>
      <w:r w:rsidRPr="00516AD3">
        <w:rPr>
          <w:rFonts w:ascii="Arial" w:hAnsi="Arial" w:cs="Arial"/>
          <w:color w:val="000000" w:themeColor="text1"/>
          <w:sz w:val="22"/>
          <w:szCs w:val="22"/>
        </w:rPr>
        <w:t>the</w:t>
      </w:r>
      <w:r>
        <w:rPr>
          <w:rFonts w:ascii="Arial" w:hAnsi="Arial" w:cs="Arial"/>
          <w:color w:val="000000" w:themeColor="text1"/>
          <w:sz w:val="22"/>
          <w:szCs w:val="22"/>
        </w:rPr>
        <w:t xml:space="preserve"> </w:t>
      </w:r>
      <w:r w:rsidRPr="00516AD3">
        <w:rPr>
          <w:rFonts w:ascii="Arial" w:hAnsi="Arial" w:cs="Arial"/>
          <w:color w:val="000000" w:themeColor="text1"/>
          <w:sz w:val="22"/>
          <w:szCs w:val="22"/>
        </w:rPr>
        <w:t>species</w:t>
      </w:r>
      <w:r>
        <w:rPr>
          <w:rFonts w:ascii="Arial" w:hAnsi="Arial" w:cs="Arial"/>
          <w:color w:val="000000" w:themeColor="text1"/>
          <w:sz w:val="22"/>
          <w:szCs w:val="22"/>
        </w:rPr>
        <w:t>, this is not unexpected (Bolitho et al. unpublished).</w:t>
      </w:r>
    </w:p>
    <w:p w14:paraId="307B7DB0" w14:textId="77777777" w:rsidR="00BD79E9" w:rsidRPr="0023258F" w:rsidRDefault="00BD79E9" w:rsidP="00CD275D">
      <w:pPr>
        <w:rPr>
          <w:rFonts w:ascii="Arial" w:hAnsi="Arial" w:cs="Arial"/>
          <w:sz w:val="22"/>
        </w:rPr>
      </w:pPr>
    </w:p>
    <w:p w14:paraId="5463B97E" w14:textId="2FF2A0B2" w:rsidR="00B65C02" w:rsidRDefault="00B65C02" w:rsidP="00B65C02">
      <w:pPr>
        <w:rPr>
          <w:rFonts w:ascii="Arial" w:hAnsi="Arial" w:cs="Arial"/>
          <w:sz w:val="22"/>
          <w:szCs w:val="22"/>
        </w:rPr>
      </w:pPr>
      <w:r>
        <w:rPr>
          <w:rFonts w:ascii="Arial" w:hAnsi="Arial" w:cs="Arial"/>
          <w:sz w:val="22"/>
          <w:szCs w:val="22"/>
        </w:rPr>
        <w:t>A precautionary approach on the extent of the population reduction has been taken as on</w:t>
      </w:r>
      <w:r>
        <w:rPr>
          <w:rFonts w:ascii="Arial" w:hAnsi="Arial" w:cs="Arial"/>
          <w:sz w:val="22"/>
          <w:szCs w:val="22"/>
        </w:rPr>
        <w:noBreakHyphen/>
        <w:t>ground surveys following the 2019-20 bushfires still have to be conducted and baseline data is missing on population size and pre-fire declines (</w:t>
      </w:r>
      <w:r w:rsidRPr="009D707A">
        <w:rPr>
          <w:rFonts w:ascii="Arial" w:hAnsi="Arial" w:cs="Arial"/>
          <w:sz w:val="22"/>
          <w:szCs w:val="22"/>
          <w:lang w:eastAsia="en-AU"/>
        </w:rPr>
        <w:t>Knowles et al. 2004</w:t>
      </w:r>
      <w:r>
        <w:rPr>
          <w:rFonts w:ascii="Arial" w:hAnsi="Arial" w:cs="Arial"/>
          <w:color w:val="000000"/>
          <w:sz w:val="22"/>
        </w:rPr>
        <w:t>)</w:t>
      </w:r>
      <w:r>
        <w:rPr>
          <w:rFonts w:ascii="Arial" w:hAnsi="Arial" w:cs="Arial"/>
          <w:sz w:val="22"/>
          <w:szCs w:val="22"/>
        </w:rPr>
        <w:t>. Therefore, the Committee has inferred a</w:t>
      </w:r>
      <w:r w:rsidRPr="001C658B">
        <w:rPr>
          <w:rFonts w:ascii="Arial" w:hAnsi="Arial" w:cs="Arial"/>
          <w:sz w:val="22"/>
          <w:szCs w:val="22"/>
        </w:rPr>
        <w:t xml:space="preserve"> significant cumulative decline </w:t>
      </w:r>
      <w:r>
        <w:rPr>
          <w:rFonts w:ascii="Arial" w:hAnsi="Arial" w:cs="Arial"/>
          <w:sz w:val="22"/>
          <w:szCs w:val="22"/>
        </w:rPr>
        <w:t xml:space="preserve">of </w:t>
      </w:r>
      <w:r w:rsidR="006E6A15">
        <w:rPr>
          <w:rFonts w:ascii="Arial" w:hAnsi="Arial" w:cs="Arial"/>
          <w:sz w:val="22"/>
          <w:szCs w:val="22"/>
        </w:rPr>
        <w:t>3</w:t>
      </w:r>
      <w:r>
        <w:rPr>
          <w:rFonts w:ascii="Arial" w:hAnsi="Arial" w:cs="Arial"/>
          <w:sz w:val="22"/>
          <w:szCs w:val="22"/>
        </w:rPr>
        <w:t xml:space="preserve">0 percent </w:t>
      </w:r>
      <w:r w:rsidRPr="001C658B">
        <w:rPr>
          <w:rFonts w:ascii="Arial" w:hAnsi="Arial" w:cs="Arial"/>
          <w:sz w:val="22"/>
          <w:szCs w:val="22"/>
        </w:rPr>
        <w:t xml:space="preserve">over </w:t>
      </w:r>
      <w:r>
        <w:rPr>
          <w:rFonts w:ascii="Arial" w:hAnsi="Arial" w:cs="Arial"/>
          <w:sz w:val="22"/>
          <w:szCs w:val="22"/>
        </w:rPr>
        <w:t>three</w:t>
      </w:r>
      <w:r w:rsidRPr="001C658B">
        <w:rPr>
          <w:rFonts w:ascii="Arial" w:hAnsi="Arial" w:cs="Arial"/>
          <w:sz w:val="22"/>
          <w:szCs w:val="22"/>
        </w:rPr>
        <w:t xml:space="preserve"> generations</w:t>
      </w:r>
      <w:r>
        <w:rPr>
          <w:rFonts w:ascii="Arial" w:hAnsi="Arial" w:cs="Arial"/>
          <w:sz w:val="22"/>
          <w:szCs w:val="22"/>
        </w:rPr>
        <w:t>, in</w:t>
      </w:r>
      <w:r>
        <w:rPr>
          <w:rFonts w:ascii="Arial" w:hAnsi="Arial" w:cs="Arial"/>
          <w:sz w:val="22"/>
          <w:szCs w:val="22"/>
        </w:rPr>
        <w:noBreakHyphen/>
        <w:t xml:space="preserve">line with the extent of the </w:t>
      </w:r>
      <w:r>
        <w:rPr>
          <w:rFonts w:ascii="Arial" w:hAnsi="Arial" w:cs="Arial"/>
          <w:sz w:val="22"/>
          <w:szCs w:val="22"/>
          <w:lang w:eastAsia="en-AU"/>
        </w:rPr>
        <w:t>Mountain Frog’s</w:t>
      </w:r>
      <w:r w:rsidRPr="00ED7251">
        <w:rPr>
          <w:rFonts w:ascii="Arial" w:hAnsi="Arial" w:cs="Arial"/>
          <w:sz w:val="22"/>
          <w:szCs w:val="22"/>
          <w:lang w:eastAsia="en-AU"/>
        </w:rPr>
        <w:t xml:space="preserve"> distribution range</w:t>
      </w:r>
      <w:r>
        <w:rPr>
          <w:rFonts w:ascii="Arial" w:hAnsi="Arial" w:cs="Arial"/>
          <w:sz w:val="22"/>
          <w:szCs w:val="22"/>
          <w:lang w:eastAsia="en-AU"/>
        </w:rPr>
        <w:t xml:space="preserve"> overlapping with the fire</w:t>
      </w:r>
      <w:r>
        <w:rPr>
          <w:rFonts w:ascii="Arial" w:hAnsi="Arial" w:cs="Arial"/>
          <w:sz w:val="22"/>
          <w:szCs w:val="22"/>
          <w:lang w:eastAsia="en-AU"/>
        </w:rPr>
        <w:noBreakHyphen/>
        <w:t>affected areas</w:t>
      </w:r>
      <w:r w:rsidRPr="001C658B">
        <w:rPr>
          <w:rFonts w:ascii="Arial" w:hAnsi="Arial" w:cs="Arial"/>
          <w:sz w:val="22"/>
          <w:szCs w:val="22"/>
        </w:rPr>
        <w:t xml:space="preserve">, combined with </w:t>
      </w:r>
      <w:r>
        <w:rPr>
          <w:rFonts w:ascii="Arial" w:hAnsi="Arial" w:cs="Arial"/>
          <w:sz w:val="22"/>
          <w:szCs w:val="22"/>
        </w:rPr>
        <w:t xml:space="preserve">the species’ </w:t>
      </w:r>
      <w:r w:rsidRPr="001C658B">
        <w:rPr>
          <w:rFonts w:ascii="Arial" w:hAnsi="Arial" w:cs="Arial"/>
          <w:sz w:val="22"/>
          <w:szCs w:val="22"/>
        </w:rPr>
        <w:t xml:space="preserve">low </w:t>
      </w:r>
      <w:r>
        <w:rPr>
          <w:rFonts w:ascii="Arial" w:hAnsi="Arial" w:cs="Arial"/>
          <w:sz w:val="22"/>
          <w:szCs w:val="22"/>
        </w:rPr>
        <w:t xml:space="preserve">resistance and </w:t>
      </w:r>
      <w:r w:rsidR="006F32E2">
        <w:rPr>
          <w:rFonts w:ascii="Arial" w:hAnsi="Arial" w:cs="Arial"/>
          <w:sz w:val="22"/>
          <w:szCs w:val="22"/>
        </w:rPr>
        <w:t xml:space="preserve">low </w:t>
      </w:r>
      <w:r w:rsidRPr="001C658B">
        <w:rPr>
          <w:rFonts w:ascii="Arial" w:hAnsi="Arial" w:cs="Arial"/>
          <w:sz w:val="22"/>
          <w:szCs w:val="22"/>
        </w:rPr>
        <w:t xml:space="preserve">resilience to anticipated climate </w:t>
      </w:r>
      <w:r>
        <w:rPr>
          <w:rFonts w:ascii="Arial" w:hAnsi="Arial" w:cs="Arial"/>
          <w:sz w:val="22"/>
          <w:szCs w:val="22"/>
        </w:rPr>
        <w:t xml:space="preserve">change </w:t>
      </w:r>
      <w:r w:rsidRPr="001C658B">
        <w:rPr>
          <w:rFonts w:ascii="Arial" w:hAnsi="Arial" w:cs="Arial"/>
          <w:sz w:val="22"/>
          <w:szCs w:val="22"/>
        </w:rPr>
        <w:t xml:space="preserve">and ongoing susceptibility to </w:t>
      </w:r>
      <w:r w:rsidRPr="001C658B">
        <w:rPr>
          <w:rFonts w:ascii="Arial" w:hAnsi="Arial" w:cs="Arial"/>
          <w:i/>
          <w:iCs/>
          <w:sz w:val="22"/>
          <w:szCs w:val="22"/>
        </w:rPr>
        <w:t>Bd</w:t>
      </w:r>
      <w:r>
        <w:rPr>
          <w:rFonts w:ascii="Arial" w:hAnsi="Arial" w:cs="Arial"/>
          <w:sz w:val="22"/>
          <w:szCs w:val="22"/>
        </w:rPr>
        <w:t>.</w:t>
      </w:r>
      <w:r w:rsidRPr="001C658B">
        <w:rPr>
          <w:rFonts w:ascii="Arial" w:hAnsi="Arial" w:cs="Arial"/>
          <w:sz w:val="22"/>
          <w:szCs w:val="22"/>
        </w:rPr>
        <w:t xml:space="preserve"> </w:t>
      </w:r>
    </w:p>
    <w:p w14:paraId="25550CD8" w14:textId="77777777" w:rsidR="009411C6" w:rsidRDefault="009411C6" w:rsidP="009411C6">
      <w:pPr>
        <w:rPr>
          <w:rFonts w:ascii="Arial" w:hAnsi="Arial" w:cs="Arial"/>
          <w:sz w:val="22"/>
          <w:szCs w:val="22"/>
        </w:rPr>
      </w:pPr>
    </w:p>
    <w:p w14:paraId="4ADA72BD" w14:textId="3D289C06" w:rsidR="009411C6" w:rsidRDefault="009411C6" w:rsidP="009411C6">
      <w:pPr>
        <w:pStyle w:val="Default"/>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6E6A15">
        <w:rPr>
          <w:rFonts w:ascii="Arial" w:hAnsi="Arial" w:cs="Arial"/>
          <w:b/>
          <w:bCs/>
          <w:sz w:val="22"/>
          <w:szCs w:val="22"/>
        </w:rPr>
        <w:t xml:space="preserve">Vulnerable </w:t>
      </w:r>
      <w:r>
        <w:rPr>
          <w:rFonts w:ascii="Arial" w:hAnsi="Arial" w:cs="Arial"/>
          <w:b/>
          <w:bCs/>
          <w:sz w:val="22"/>
          <w:szCs w:val="22"/>
        </w:rPr>
        <w:t xml:space="preserve">(A4(c)(e))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50604A5F" w14:textId="77777777" w:rsidR="005F3F27" w:rsidRDefault="005F3F27" w:rsidP="0014349F">
      <w:pPr>
        <w:rPr>
          <w:rFonts w:ascii="Arial" w:hAnsi="Arial" w:cs="Arial"/>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71590DB8" w14:textId="77777777" w:rsidTr="00064A65">
        <w:trPr>
          <w:trHeight w:val="350"/>
        </w:trPr>
        <w:tc>
          <w:tcPr>
            <w:tcW w:w="9633" w:type="dxa"/>
            <w:gridSpan w:val="4"/>
            <w:tcBorders>
              <w:bottom w:val="nil"/>
            </w:tcBorders>
            <w:shd w:val="clear" w:color="auto" w:fill="595959" w:themeFill="text1" w:themeFillTint="A6"/>
            <w:vAlign w:val="center"/>
          </w:tcPr>
          <w:p w14:paraId="71590DB7"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6" w:name="precarious"/>
            <w:r w:rsidR="0064488C" w:rsidRPr="0064488C">
              <w:rPr>
                <w:rFonts w:ascii="Arial" w:hAnsi="Arial" w:cs="Arial"/>
                <w:b/>
                <w:color w:val="FFFFFF" w:themeColor="background1"/>
                <w:sz w:val="22"/>
                <w:szCs w:val="22"/>
              </w:rPr>
              <w:t xml:space="preserve">Geographic distribution as indicators </w:t>
            </w:r>
            <w:bookmarkEnd w:id="6"/>
            <w:r w:rsidR="0064488C" w:rsidRPr="0064488C">
              <w:rPr>
                <w:rFonts w:ascii="Arial" w:hAnsi="Arial" w:cs="Arial"/>
                <w:b/>
                <w:color w:val="FFFFFF" w:themeColor="background1"/>
                <w:sz w:val="22"/>
                <w:szCs w:val="22"/>
              </w:rPr>
              <w:t>for either extent of occurrence AND/OR area of occupancy</w:t>
            </w:r>
          </w:p>
        </w:tc>
      </w:tr>
      <w:tr w:rsidR="003F4D21" w:rsidRPr="00715477" w14:paraId="71590DC0" w14:textId="77777777" w:rsidTr="00064A65">
        <w:tc>
          <w:tcPr>
            <w:tcW w:w="3557" w:type="dxa"/>
            <w:tcBorders>
              <w:top w:val="nil"/>
              <w:bottom w:val="nil"/>
              <w:right w:val="nil"/>
            </w:tcBorders>
          </w:tcPr>
          <w:p w14:paraId="71590DB9"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71590DB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B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B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B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71590DB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B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C5"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71590DC1"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71590DC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C3"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71590DC4"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71590DCA"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71590DC6"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71590DC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C8"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71590DC9"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71590DCC" w14:textId="77777777" w:rsidTr="00064A65">
        <w:tc>
          <w:tcPr>
            <w:tcW w:w="9633" w:type="dxa"/>
            <w:gridSpan w:val="4"/>
            <w:tcBorders>
              <w:top w:val="nil"/>
              <w:bottom w:val="nil"/>
            </w:tcBorders>
          </w:tcPr>
          <w:p w14:paraId="71590DCB"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71590DD1"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71590DCD"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DC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DC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71590DD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71590DD3"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71590DD2"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71590DD5" w14:textId="77777777" w:rsidTr="00064A65">
        <w:tc>
          <w:tcPr>
            <w:tcW w:w="9633" w:type="dxa"/>
            <w:gridSpan w:val="4"/>
            <w:tcBorders>
              <w:top w:val="single" w:sz="4" w:space="0" w:color="FFFFFF" w:themeColor="background1"/>
            </w:tcBorders>
            <w:shd w:val="clear" w:color="auto" w:fill="BFBFBF" w:themeFill="background1" w:themeFillShade="BF"/>
          </w:tcPr>
          <w:p w14:paraId="71590DD4"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71590DD6" w14:textId="77777777" w:rsidR="003F4D21" w:rsidRDefault="003F4D21" w:rsidP="001803F5">
      <w:pPr>
        <w:pStyle w:val="CAIntextheading1"/>
      </w:pPr>
      <w:r w:rsidRPr="009975EA">
        <w:t>Evidence</w:t>
      </w:r>
      <w:r>
        <w:t>:</w:t>
      </w:r>
    </w:p>
    <w:p w14:paraId="0AE26527" w14:textId="19242B2B" w:rsidR="005027DA" w:rsidRPr="00272DF4" w:rsidRDefault="00C315B1" w:rsidP="00F71CA8">
      <w:pPr>
        <w:spacing w:after="240"/>
        <w:rPr>
          <w:rFonts w:ascii="Arial" w:hAnsi="Arial"/>
          <w:sz w:val="22"/>
        </w:rPr>
      </w:pPr>
      <w:r>
        <w:rPr>
          <w:rFonts w:ascii="Arial" w:hAnsi="Arial" w:cs="Arial"/>
          <w:sz w:val="22"/>
          <w:szCs w:val="22"/>
          <w:lang w:eastAsia="en-AU"/>
        </w:rPr>
        <w:t xml:space="preserve">The Mountain Frog has </w:t>
      </w:r>
      <w:r w:rsidRPr="00EB0328">
        <w:rPr>
          <w:rFonts w:ascii="Arial" w:hAnsi="Arial" w:cs="Arial"/>
          <w:sz w:val="22"/>
          <w:szCs w:val="22"/>
          <w:lang w:eastAsia="en-AU"/>
        </w:rPr>
        <w:t>a restricted geographical range</w:t>
      </w:r>
      <w:r>
        <w:rPr>
          <w:rFonts w:ascii="Arial" w:hAnsi="Arial" w:cs="Arial"/>
          <w:sz w:val="22"/>
          <w:szCs w:val="22"/>
          <w:lang w:eastAsia="en-AU"/>
        </w:rPr>
        <w:t xml:space="preserve">, all within a small area of </w:t>
      </w:r>
      <w:r w:rsidR="00E4166C">
        <w:rPr>
          <w:rFonts w:ascii="Arial" w:hAnsi="Arial" w:cs="Arial"/>
          <w:sz w:val="22"/>
          <w:szCs w:val="22"/>
          <w:lang w:eastAsia="en-AU"/>
        </w:rPr>
        <w:t>montane</w:t>
      </w:r>
      <w:r>
        <w:rPr>
          <w:rFonts w:ascii="Arial" w:hAnsi="Arial" w:cs="Arial"/>
          <w:sz w:val="22"/>
          <w:szCs w:val="22"/>
          <w:lang w:eastAsia="en-AU"/>
        </w:rPr>
        <w:t xml:space="preserve"> subtropical rainforest, distributed from the Mistake Mountains, in the Main Range </w:t>
      </w:r>
      <w:r w:rsidR="00D43122">
        <w:rPr>
          <w:rFonts w:ascii="Arial" w:hAnsi="Arial" w:cs="Arial"/>
          <w:sz w:val="22"/>
          <w:szCs w:val="22"/>
          <w:lang w:eastAsia="en-AU"/>
        </w:rPr>
        <w:t>NP</w:t>
      </w:r>
      <w:r>
        <w:rPr>
          <w:rFonts w:ascii="Arial" w:hAnsi="Arial" w:cs="Arial"/>
          <w:sz w:val="22"/>
          <w:szCs w:val="22"/>
          <w:lang w:eastAsia="en-AU"/>
        </w:rPr>
        <w:t xml:space="preserve">, south-east Queensland, to </w:t>
      </w:r>
      <w:r w:rsidRPr="002106D2">
        <w:rPr>
          <w:rFonts w:ascii="Arial" w:hAnsi="Arial" w:cs="Arial"/>
          <w:sz w:val="22"/>
          <w:szCs w:val="22"/>
          <w:lang w:eastAsia="en-AU"/>
        </w:rPr>
        <w:t>Beaury State Forest</w:t>
      </w:r>
      <w:r w:rsidR="00D8605B">
        <w:rPr>
          <w:rFonts w:ascii="Arial" w:hAnsi="Arial" w:cs="Arial"/>
          <w:sz w:val="22"/>
          <w:szCs w:val="22"/>
          <w:lang w:eastAsia="en-AU"/>
        </w:rPr>
        <w:t xml:space="preserve">, </w:t>
      </w:r>
      <w:r>
        <w:rPr>
          <w:rFonts w:ascii="Arial" w:hAnsi="Arial" w:cs="Arial"/>
          <w:sz w:val="22"/>
          <w:szCs w:val="22"/>
          <w:lang w:eastAsia="en-AU"/>
        </w:rPr>
        <w:t xml:space="preserve">north-east NSW (Knowles et al. 2004; </w:t>
      </w:r>
      <w:r w:rsidRPr="003F1317">
        <w:rPr>
          <w:rFonts w:ascii="Arial" w:hAnsi="Arial" w:cs="Arial"/>
          <w:sz w:val="22"/>
          <w:szCs w:val="22"/>
          <w:lang w:eastAsia="en-AU"/>
        </w:rPr>
        <w:t>Parris 2004</w:t>
      </w:r>
      <w:r>
        <w:rPr>
          <w:rFonts w:ascii="Arial" w:hAnsi="Arial" w:cs="Arial"/>
          <w:sz w:val="22"/>
          <w:szCs w:val="22"/>
          <w:lang w:eastAsia="en-AU"/>
        </w:rPr>
        <w:t>; Cogger 2014; Anstis 2017)</w:t>
      </w:r>
      <w:r w:rsidR="00EF605E">
        <w:rPr>
          <w:rFonts w:ascii="Arial" w:hAnsi="Arial" w:cs="Arial"/>
          <w:sz w:val="22"/>
          <w:szCs w:val="22"/>
          <w:lang w:eastAsia="en-AU"/>
        </w:rPr>
        <w:t>.</w:t>
      </w:r>
      <w:r>
        <w:rPr>
          <w:rFonts w:ascii="Arial" w:hAnsi="Arial" w:cs="Arial"/>
          <w:sz w:val="22"/>
          <w:szCs w:val="22"/>
          <w:lang w:eastAsia="en-AU"/>
        </w:rPr>
        <w:t xml:space="preserve"> </w:t>
      </w:r>
      <w:r w:rsidR="00EF605E">
        <w:rPr>
          <w:rFonts w:ascii="Arial" w:hAnsi="Arial" w:cs="Arial"/>
          <w:sz w:val="22"/>
          <w:szCs w:val="22"/>
        </w:rPr>
        <w:t>The Mountain Frog</w:t>
      </w:r>
      <w:r w:rsidR="00EF605E" w:rsidRPr="004E2314">
        <w:rPr>
          <w:rFonts w:ascii="Arial" w:hAnsi="Arial" w:cs="Arial"/>
          <w:sz w:val="22"/>
          <w:szCs w:val="22"/>
        </w:rPr>
        <w:t xml:space="preserve"> </w:t>
      </w:r>
      <w:r w:rsidR="00EF605E">
        <w:rPr>
          <w:rFonts w:ascii="Arial" w:hAnsi="Arial" w:cs="Arial"/>
          <w:sz w:val="22"/>
          <w:szCs w:val="22"/>
        </w:rPr>
        <w:t>has</w:t>
      </w:r>
      <w:r w:rsidR="00EF605E" w:rsidRPr="004646D5">
        <w:rPr>
          <w:rFonts w:ascii="Arial" w:hAnsi="Arial" w:cs="Arial"/>
          <w:sz w:val="22"/>
          <w:szCs w:val="22"/>
        </w:rPr>
        <w:t xml:space="preserve"> an </w:t>
      </w:r>
      <w:r w:rsidR="00EF605E" w:rsidRPr="00565D91">
        <w:rPr>
          <w:rFonts w:ascii="Arial" w:hAnsi="Arial"/>
          <w:sz w:val="22"/>
        </w:rPr>
        <w:t xml:space="preserve">Extent of Occurrence (EOO) estimated at </w:t>
      </w:r>
      <w:r w:rsidR="00EF605E" w:rsidRPr="00F71CA8">
        <w:rPr>
          <w:rFonts w:ascii="Arial" w:hAnsi="Arial"/>
          <w:sz w:val="22"/>
        </w:rPr>
        <w:t>8136</w:t>
      </w:r>
      <w:r w:rsidR="00EF605E" w:rsidRPr="00565D91">
        <w:rPr>
          <w:rFonts w:ascii="Arial" w:hAnsi="Arial"/>
          <w:sz w:val="22"/>
        </w:rPr>
        <w:t xml:space="preserve"> km</w:t>
      </w:r>
      <w:r w:rsidR="00EF605E" w:rsidRPr="00565D91">
        <w:rPr>
          <w:rFonts w:ascii="Arial" w:hAnsi="Arial"/>
          <w:sz w:val="22"/>
          <w:vertAlign w:val="superscript"/>
        </w:rPr>
        <w:t>2</w:t>
      </w:r>
      <w:r w:rsidR="00EF605E" w:rsidRPr="00565D91">
        <w:rPr>
          <w:rFonts w:ascii="Arial" w:hAnsi="Arial"/>
          <w:sz w:val="22"/>
        </w:rPr>
        <w:t>, and an Area of Occupancy (AOO) estimated at 1</w:t>
      </w:r>
      <w:r w:rsidR="00EF605E" w:rsidRPr="00F71CA8">
        <w:rPr>
          <w:rFonts w:ascii="Arial" w:hAnsi="Arial"/>
          <w:sz w:val="22"/>
        </w:rPr>
        <w:t>20</w:t>
      </w:r>
      <w:r w:rsidR="00EF605E" w:rsidRPr="00565D91">
        <w:rPr>
          <w:rFonts w:ascii="Arial" w:hAnsi="Arial"/>
          <w:sz w:val="22"/>
        </w:rPr>
        <w:t xml:space="preserve"> km</w:t>
      </w:r>
      <w:r w:rsidR="00EF605E" w:rsidRPr="00565D91">
        <w:rPr>
          <w:rFonts w:ascii="Arial" w:hAnsi="Arial"/>
          <w:sz w:val="22"/>
          <w:vertAlign w:val="superscript"/>
        </w:rPr>
        <w:t>2</w:t>
      </w:r>
      <w:r w:rsidR="00EF605E" w:rsidRPr="00565D91">
        <w:rPr>
          <w:rFonts w:ascii="Arial" w:hAnsi="Arial"/>
          <w:sz w:val="22"/>
        </w:rPr>
        <w:t>. These figures are based on the mapping of point records from 1986 to 2005, obtained from state governments</w:t>
      </w:r>
      <w:r w:rsidR="00EF605E" w:rsidRPr="009A55D4">
        <w:rPr>
          <w:rFonts w:ascii="Arial" w:hAnsi="Arial"/>
          <w:sz w:val="22"/>
        </w:rPr>
        <w:t>, museums and CSIRO. The EOO was calculated using a minimum convex hull, and the AOO calculated using a 2x2 km grid cell method, based on the IUCN Red List Guidelines 2014.</w:t>
      </w:r>
      <w:r w:rsidR="00EF605E">
        <w:rPr>
          <w:rFonts w:ascii="Arial" w:hAnsi="Arial"/>
          <w:sz w:val="22"/>
        </w:rPr>
        <w:t xml:space="preserve"> </w:t>
      </w:r>
      <w:r w:rsidR="00EF605E">
        <w:rPr>
          <w:rFonts w:ascii="Arial" w:hAnsi="Arial" w:cs="Arial"/>
          <w:sz w:val="22"/>
          <w:szCs w:val="22"/>
        </w:rPr>
        <w:t>The EOO meets the threshold for listing as Vulnerable under subcriterion B1 and the AOO meets the threshold for listing as Endangered under subcriterion B2.</w:t>
      </w:r>
    </w:p>
    <w:p w14:paraId="1C085D4D" w14:textId="25DF7422" w:rsidR="00727462" w:rsidRDefault="005027DA" w:rsidP="004F0DC3">
      <w:pPr>
        <w:autoSpaceDE w:val="0"/>
        <w:autoSpaceDN w:val="0"/>
        <w:adjustRightInd w:val="0"/>
        <w:rPr>
          <w:rFonts w:ascii="Arial" w:hAnsi="Arial" w:cs="Arial"/>
          <w:sz w:val="22"/>
          <w:szCs w:val="22"/>
          <w:lang w:eastAsia="en-AU"/>
        </w:rPr>
      </w:pPr>
      <w:r>
        <w:rPr>
          <w:rFonts w:ascii="Arial" w:hAnsi="Arial" w:cs="Arial"/>
          <w:sz w:val="22"/>
          <w:szCs w:val="22"/>
          <w:lang w:eastAsia="en-AU"/>
        </w:rPr>
        <w:t xml:space="preserve">The Mountain Frog population is considered severely fragmented, meeting sub criterion (a), with a </w:t>
      </w:r>
      <w:r>
        <w:rPr>
          <w:rFonts w:ascii="Arial" w:hAnsi="Arial" w:cs="Arial"/>
          <w:iCs/>
          <w:sz w:val="22"/>
          <w:szCs w:val="22"/>
          <w:lang w:eastAsia="en-AU"/>
        </w:rPr>
        <w:t xml:space="preserve">projected </w:t>
      </w:r>
      <w:r>
        <w:rPr>
          <w:rFonts w:ascii="Arial" w:hAnsi="Arial" w:cs="Arial"/>
          <w:sz w:val="22"/>
          <w:szCs w:val="22"/>
          <w:lang w:eastAsia="en-AU"/>
        </w:rPr>
        <w:t>greater than 50 percent of AOO in habitat patches that are not viable</w:t>
      </w:r>
      <w:r>
        <w:rPr>
          <w:rFonts w:ascii="Arial" w:hAnsi="Arial" w:cs="Arial"/>
          <w:iCs/>
          <w:sz w:val="22"/>
          <w:szCs w:val="22"/>
          <w:lang w:eastAsia="en-AU"/>
        </w:rPr>
        <w:t xml:space="preserve"> and with habitat patches separated by large distance (IUCN 2019).</w:t>
      </w:r>
      <w:r>
        <w:rPr>
          <w:rFonts w:ascii="Arial" w:hAnsi="Arial" w:cs="Arial"/>
          <w:sz w:val="22"/>
          <w:szCs w:val="22"/>
          <w:lang w:eastAsia="en-AU"/>
        </w:rPr>
        <w:t xml:space="preserve"> </w:t>
      </w:r>
      <w:r w:rsidRPr="00957CEC">
        <w:rPr>
          <w:rFonts w:ascii="Arial" w:hAnsi="Arial" w:cs="Arial"/>
          <w:color w:val="000000"/>
          <w:sz w:val="22"/>
          <w:szCs w:val="22"/>
        </w:rPr>
        <w:t xml:space="preserve">The </w:t>
      </w:r>
      <w:r>
        <w:rPr>
          <w:rFonts w:ascii="Arial" w:hAnsi="Arial" w:cs="Arial"/>
          <w:color w:val="000000"/>
          <w:sz w:val="22"/>
          <w:szCs w:val="22"/>
        </w:rPr>
        <w:t xml:space="preserve">Mountain Frog population </w:t>
      </w:r>
      <w:r>
        <w:rPr>
          <w:rFonts w:ascii="Arial" w:hAnsi="Arial" w:cs="Arial"/>
          <w:sz w:val="22"/>
          <w:szCs w:val="22"/>
          <w:lang w:eastAsia="en-AU"/>
        </w:rPr>
        <w:t>spans</w:t>
      </w:r>
      <w:r w:rsidRPr="00460730">
        <w:rPr>
          <w:rFonts w:ascii="Arial" w:hAnsi="Arial" w:cs="Arial"/>
          <w:sz w:val="22"/>
          <w:szCs w:val="22"/>
          <w:lang w:eastAsia="en-AU"/>
        </w:rPr>
        <w:t xml:space="preserve"> </w:t>
      </w:r>
      <w:r>
        <w:rPr>
          <w:rFonts w:ascii="Arial" w:hAnsi="Arial" w:cs="Arial"/>
          <w:sz w:val="22"/>
          <w:szCs w:val="22"/>
          <w:lang w:eastAsia="en-AU"/>
        </w:rPr>
        <w:t>several</w:t>
      </w:r>
      <w:r w:rsidRPr="00460730">
        <w:rPr>
          <w:rFonts w:ascii="Arial" w:hAnsi="Arial" w:cs="Arial"/>
          <w:sz w:val="22"/>
          <w:szCs w:val="22"/>
          <w:lang w:eastAsia="en-AU"/>
        </w:rPr>
        <w:t xml:space="preserve"> habitat fragments which are geographically isolated from one anothe</w:t>
      </w:r>
      <w:r>
        <w:rPr>
          <w:rFonts w:ascii="Arial" w:hAnsi="Arial" w:cs="Arial"/>
          <w:sz w:val="22"/>
          <w:szCs w:val="22"/>
          <w:lang w:eastAsia="en-AU"/>
        </w:rPr>
        <w:t>r</w:t>
      </w:r>
      <w:r w:rsidR="005A1866">
        <w:rPr>
          <w:rFonts w:ascii="Arial" w:hAnsi="Arial" w:cs="Arial"/>
          <w:sz w:val="22"/>
          <w:szCs w:val="22"/>
          <w:lang w:eastAsia="en-AU"/>
        </w:rPr>
        <w:t>. The</w:t>
      </w:r>
      <w:r>
        <w:rPr>
          <w:rFonts w:ascii="Arial" w:hAnsi="Arial" w:cs="Arial"/>
          <w:sz w:val="22"/>
          <w:szCs w:val="22"/>
          <w:lang w:eastAsia="en-AU"/>
        </w:rPr>
        <w:t xml:space="preserve"> </w:t>
      </w:r>
      <w:r>
        <w:rPr>
          <w:rFonts w:ascii="Arial" w:hAnsi="Arial" w:cs="Arial"/>
          <w:color w:val="000000"/>
          <w:sz w:val="22"/>
          <w:szCs w:val="22"/>
        </w:rPr>
        <w:t xml:space="preserve">core population in Main Range </w:t>
      </w:r>
      <w:r w:rsidR="00D43122">
        <w:rPr>
          <w:rFonts w:ascii="Arial" w:hAnsi="Arial" w:cs="Arial"/>
          <w:color w:val="000000"/>
          <w:sz w:val="22"/>
          <w:szCs w:val="22"/>
        </w:rPr>
        <w:t>NP</w:t>
      </w:r>
      <w:r w:rsidR="00E97621">
        <w:rPr>
          <w:rFonts w:ascii="Arial" w:hAnsi="Arial" w:cs="Arial"/>
          <w:color w:val="000000"/>
          <w:sz w:val="22"/>
          <w:szCs w:val="22"/>
        </w:rPr>
        <w:t xml:space="preserve"> </w:t>
      </w:r>
      <w:r w:rsidR="005A1866">
        <w:rPr>
          <w:rFonts w:ascii="Arial" w:hAnsi="Arial" w:cs="Arial"/>
          <w:color w:val="000000"/>
          <w:sz w:val="22"/>
          <w:szCs w:val="22"/>
        </w:rPr>
        <w:t xml:space="preserve">is </w:t>
      </w:r>
      <w:r w:rsidR="00E97621">
        <w:rPr>
          <w:rFonts w:ascii="Arial" w:hAnsi="Arial" w:cs="Arial"/>
          <w:color w:val="000000"/>
          <w:sz w:val="22"/>
          <w:szCs w:val="22"/>
        </w:rPr>
        <w:t>naturally fragmented</w:t>
      </w:r>
      <w:r w:rsidR="008B449B">
        <w:rPr>
          <w:rFonts w:ascii="Arial" w:hAnsi="Arial" w:cs="Arial"/>
          <w:color w:val="000000"/>
          <w:sz w:val="22"/>
          <w:szCs w:val="22"/>
        </w:rPr>
        <w:t xml:space="preserve"> (</w:t>
      </w:r>
      <w:r w:rsidR="00E97621">
        <w:rPr>
          <w:rFonts w:ascii="Arial" w:hAnsi="Arial" w:cs="Arial"/>
          <w:color w:val="000000"/>
          <w:sz w:val="22"/>
          <w:szCs w:val="22"/>
        </w:rPr>
        <w:t>given the species strong association with drainage lines</w:t>
      </w:r>
      <w:r w:rsidR="00B229BF" w:rsidRPr="00B229BF">
        <w:rPr>
          <w:rFonts w:ascii="Arial" w:hAnsi="Arial" w:cs="Arial"/>
          <w:color w:val="000000"/>
          <w:sz w:val="22"/>
        </w:rPr>
        <w:t xml:space="preserve"> </w:t>
      </w:r>
      <w:r w:rsidR="00B229BF">
        <w:rPr>
          <w:rFonts w:ascii="Arial" w:hAnsi="Arial" w:cs="Arial"/>
          <w:color w:val="000000"/>
          <w:sz w:val="22"/>
        </w:rPr>
        <w:t>and the species limited dispersal ability</w:t>
      </w:r>
      <w:r w:rsidR="008B449B">
        <w:rPr>
          <w:rFonts w:ascii="Arial" w:hAnsi="Arial" w:cs="Arial"/>
          <w:color w:val="000000"/>
          <w:sz w:val="22"/>
          <w:szCs w:val="22"/>
        </w:rPr>
        <w:t>)</w:t>
      </w:r>
      <w:r w:rsidR="00E97621">
        <w:rPr>
          <w:rFonts w:ascii="Arial" w:hAnsi="Arial" w:cs="Arial"/>
          <w:color w:val="000000"/>
          <w:sz w:val="22"/>
          <w:szCs w:val="22"/>
        </w:rPr>
        <w:t xml:space="preserve">, with sites separated from each other over its length, including Mount Mistake (top), Cunningham Gap (mid-point), and Mount Superbus (bottom) </w:t>
      </w:r>
      <w:r w:rsidR="00E97621" w:rsidRPr="004F0A70">
        <w:rPr>
          <w:rFonts w:ascii="Arial" w:hAnsi="Arial" w:cs="Arial"/>
          <w:color w:val="000000"/>
          <w:sz w:val="22"/>
          <w:szCs w:val="22"/>
        </w:rPr>
        <w:t>(Knowles</w:t>
      </w:r>
      <w:r w:rsidR="00E97621">
        <w:rPr>
          <w:rFonts w:ascii="Arial" w:hAnsi="Arial" w:cs="Arial"/>
          <w:color w:val="000000"/>
          <w:sz w:val="22"/>
        </w:rPr>
        <w:t xml:space="preserve"> et al. 2004).</w:t>
      </w:r>
      <w:r w:rsidR="00E97621">
        <w:rPr>
          <w:rFonts w:ascii="Arial" w:hAnsi="Arial" w:cs="Arial"/>
          <w:color w:val="000000"/>
          <w:sz w:val="22"/>
          <w:szCs w:val="22"/>
        </w:rPr>
        <w:t xml:space="preserve"> </w:t>
      </w:r>
      <w:r>
        <w:rPr>
          <w:rFonts w:ascii="Arial" w:hAnsi="Arial" w:cs="Arial"/>
          <w:color w:val="000000"/>
          <w:sz w:val="22"/>
        </w:rPr>
        <w:t>This fragmentation continues into NSW, where isolated sites are identified in three separate National Parks</w:t>
      </w:r>
      <w:r w:rsidRPr="00051899">
        <w:rPr>
          <w:rFonts w:ascii="Arial" w:hAnsi="Arial" w:cs="Arial"/>
          <w:color w:val="000000"/>
          <w:sz w:val="22"/>
          <w:szCs w:val="22"/>
        </w:rPr>
        <w:t xml:space="preserve">. </w:t>
      </w:r>
      <w:r>
        <w:rPr>
          <w:rFonts w:ascii="Arial" w:hAnsi="Arial" w:cs="Arial"/>
          <w:color w:val="000000"/>
          <w:sz w:val="22"/>
        </w:rPr>
        <w:t>This isolation</w:t>
      </w:r>
      <w:r>
        <w:rPr>
          <w:rFonts w:ascii="Arial" w:hAnsi="Arial" w:cs="Arial"/>
          <w:sz w:val="22"/>
          <w:szCs w:val="22"/>
          <w:lang w:eastAsia="en-AU"/>
        </w:rPr>
        <w:t xml:space="preserve"> is </w:t>
      </w:r>
      <w:r w:rsidRPr="00685BFD">
        <w:rPr>
          <w:rFonts w:ascii="Arial" w:hAnsi="Arial" w:cs="Arial"/>
          <w:sz w:val="22"/>
          <w:szCs w:val="22"/>
          <w:lang w:eastAsia="en-AU"/>
        </w:rPr>
        <w:t xml:space="preserve">recognised </w:t>
      </w:r>
      <w:r w:rsidRPr="00685BFD">
        <w:rPr>
          <w:rFonts w:ascii="Arial" w:hAnsi="Arial"/>
          <w:sz w:val="22"/>
        </w:rPr>
        <w:t xml:space="preserve">as a </w:t>
      </w:r>
      <w:r w:rsidRPr="00685BFD">
        <w:rPr>
          <w:rFonts w:ascii="Arial" w:hAnsi="Arial" w:cs="Arial"/>
          <w:sz w:val="22"/>
          <w:szCs w:val="22"/>
          <w:lang w:eastAsia="en-AU"/>
        </w:rPr>
        <w:t xml:space="preserve">major threat to the </w:t>
      </w:r>
      <w:r>
        <w:rPr>
          <w:rFonts w:ascii="Arial" w:hAnsi="Arial" w:cs="Arial"/>
          <w:sz w:val="22"/>
          <w:szCs w:val="22"/>
          <w:lang w:eastAsia="en-AU"/>
        </w:rPr>
        <w:t xml:space="preserve">persistence of the </w:t>
      </w:r>
      <w:r w:rsidRPr="00685BFD">
        <w:rPr>
          <w:rFonts w:ascii="Arial" w:hAnsi="Arial" w:cs="Arial"/>
          <w:sz w:val="22"/>
          <w:szCs w:val="22"/>
          <w:lang w:eastAsia="en-AU"/>
        </w:rPr>
        <w:t>Mountain Frog (OEH 2019).</w:t>
      </w:r>
      <w:r w:rsidR="004F0DC3" w:rsidRPr="004F0DC3">
        <w:rPr>
          <w:rFonts w:ascii="Arial" w:hAnsi="Arial" w:cs="Arial"/>
          <w:sz w:val="22"/>
          <w:szCs w:val="22"/>
          <w:lang w:eastAsia="en-AU"/>
        </w:rPr>
        <w:t xml:space="preserve"> </w:t>
      </w:r>
    </w:p>
    <w:p w14:paraId="2CCF9874" w14:textId="2FDE9BC3" w:rsidR="005027DA" w:rsidRDefault="005027DA" w:rsidP="005027DA">
      <w:pPr>
        <w:autoSpaceDE w:val="0"/>
        <w:autoSpaceDN w:val="0"/>
        <w:adjustRightInd w:val="0"/>
        <w:rPr>
          <w:rFonts w:ascii="Arial" w:hAnsi="Arial" w:cs="Arial"/>
          <w:color w:val="000000"/>
          <w:sz w:val="22"/>
        </w:rPr>
      </w:pPr>
    </w:p>
    <w:p w14:paraId="56D8C825" w14:textId="4529FD93" w:rsidR="00BD79E9" w:rsidRDefault="00BD79E9" w:rsidP="0028526D">
      <w:pPr>
        <w:autoSpaceDE w:val="0"/>
        <w:autoSpaceDN w:val="0"/>
        <w:adjustRightInd w:val="0"/>
        <w:rPr>
          <w:rFonts w:ascii="Arial" w:hAnsi="Arial" w:cs="Arial"/>
          <w:sz w:val="22"/>
          <w:szCs w:val="22"/>
          <w:lang w:eastAsia="en-AU"/>
        </w:rPr>
      </w:pPr>
      <w:bookmarkStart w:id="7" w:name="_Hlk32563121"/>
      <w:r>
        <w:rPr>
          <w:rFonts w:ascii="Arial" w:hAnsi="Arial"/>
          <w:sz w:val="22"/>
        </w:rPr>
        <w:t>B</w:t>
      </w:r>
      <w:r w:rsidRPr="003C603F">
        <w:rPr>
          <w:rFonts w:ascii="Arial" w:hAnsi="Arial"/>
          <w:sz w:val="22"/>
        </w:rPr>
        <w:t>ased on</w:t>
      </w:r>
      <w:r>
        <w:rPr>
          <w:rFonts w:ascii="Arial" w:hAnsi="Arial"/>
          <w:sz w:val="22"/>
        </w:rPr>
        <w:t xml:space="preserve"> ongoing threats, </w:t>
      </w:r>
      <w:r w:rsidRPr="00516AD3">
        <w:rPr>
          <w:rFonts w:ascii="Arial" w:hAnsi="Arial"/>
          <w:sz w:val="22"/>
        </w:rPr>
        <w:t xml:space="preserve">the </w:t>
      </w:r>
      <w:r>
        <w:rPr>
          <w:rFonts w:ascii="Arial" w:hAnsi="Arial"/>
          <w:sz w:val="22"/>
        </w:rPr>
        <w:t>Mountain</w:t>
      </w:r>
      <w:r w:rsidRPr="00516AD3">
        <w:rPr>
          <w:rFonts w:ascii="Arial" w:hAnsi="Arial"/>
          <w:sz w:val="22"/>
        </w:rPr>
        <w:t xml:space="preserve"> Frog population is </w:t>
      </w:r>
      <w:r>
        <w:rPr>
          <w:rFonts w:ascii="Arial" w:hAnsi="Arial"/>
          <w:sz w:val="22"/>
        </w:rPr>
        <w:t>projected</w:t>
      </w:r>
      <w:r w:rsidRPr="003C603F">
        <w:rPr>
          <w:rFonts w:ascii="Arial" w:hAnsi="Arial"/>
          <w:sz w:val="22"/>
        </w:rPr>
        <w:t xml:space="preserve"> </w:t>
      </w:r>
      <w:r>
        <w:rPr>
          <w:rFonts w:ascii="Arial" w:hAnsi="Arial"/>
          <w:sz w:val="22"/>
        </w:rPr>
        <w:t xml:space="preserve">to </w:t>
      </w:r>
      <w:r w:rsidRPr="003C603F">
        <w:rPr>
          <w:rFonts w:ascii="Arial" w:hAnsi="Arial"/>
          <w:sz w:val="22"/>
        </w:rPr>
        <w:t>continu</w:t>
      </w:r>
      <w:r>
        <w:rPr>
          <w:rFonts w:ascii="Arial" w:hAnsi="Arial"/>
          <w:sz w:val="22"/>
        </w:rPr>
        <w:t>e to</w:t>
      </w:r>
      <w:r w:rsidRPr="003C603F">
        <w:rPr>
          <w:rFonts w:ascii="Arial" w:hAnsi="Arial"/>
          <w:sz w:val="22"/>
        </w:rPr>
        <w:t xml:space="preserve"> decline in</w:t>
      </w:r>
      <w:r>
        <w:rPr>
          <w:rFonts w:ascii="Arial" w:hAnsi="Arial"/>
          <w:sz w:val="22"/>
        </w:rPr>
        <w:t xml:space="preserve"> EOO, AOO</w:t>
      </w:r>
      <w:r w:rsidRPr="003C603F">
        <w:rPr>
          <w:rFonts w:ascii="Arial" w:hAnsi="Arial"/>
          <w:sz w:val="22"/>
        </w:rPr>
        <w:t>, extent and quality of habitat</w:t>
      </w:r>
      <w:r>
        <w:rPr>
          <w:rFonts w:ascii="Arial" w:hAnsi="Arial"/>
          <w:sz w:val="22"/>
        </w:rPr>
        <w:t xml:space="preserve">, </w:t>
      </w:r>
      <w:r w:rsidRPr="003C603F">
        <w:rPr>
          <w:rFonts w:ascii="Arial" w:hAnsi="Arial"/>
          <w:sz w:val="22"/>
        </w:rPr>
        <w:t>number of locations or subpopulations,</w:t>
      </w:r>
      <w:r>
        <w:rPr>
          <w:rFonts w:ascii="Arial" w:hAnsi="Arial"/>
          <w:sz w:val="22"/>
        </w:rPr>
        <w:t xml:space="preserve"> and number of mature individuals, thereby meeting s</w:t>
      </w:r>
      <w:r w:rsidRPr="00516AD3">
        <w:rPr>
          <w:rFonts w:ascii="Arial" w:hAnsi="Arial"/>
          <w:sz w:val="22"/>
        </w:rPr>
        <w:t>ub criterion (b)</w:t>
      </w:r>
      <w:r>
        <w:rPr>
          <w:rFonts w:ascii="Arial" w:hAnsi="Arial"/>
          <w:sz w:val="22"/>
        </w:rPr>
        <w:t>(i,ii,iii,iv,v).</w:t>
      </w:r>
      <w:r w:rsidR="00727462">
        <w:rPr>
          <w:rFonts w:ascii="Arial" w:hAnsi="Arial"/>
          <w:sz w:val="22"/>
        </w:rPr>
        <w:t xml:space="preserve"> In particular, t</w:t>
      </w:r>
      <w:r w:rsidR="00727462">
        <w:rPr>
          <w:rFonts w:ascii="Arial" w:hAnsi="Arial" w:cs="Arial"/>
          <w:sz w:val="22"/>
          <w:szCs w:val="22"/>
          <w:lang w:eastAsia="en-AU"/>
        </w:rPr>
        <w:t>he small population size, already high degree of isolation of subpopulations (</w:t>
      </w:r>
      <w:r w:rsidR="00727462" w:rsidRPr="006C26FF">
        <w:rPr>
          <w:rFonts w:ascii="Arial" w:hAnsi="Arial" w:cs="Arial"/>
          <w:color w:val="000000"/>
          <w:sz w:val="22"/>
          <w:szCs w:val="22"/>
        </w:rPr>
        <w:t>Knowles</w:t>
      </w:r>
      <w:r w:rsidR="00727462" w:rsidRPr="006C26FF">
        <w:rPr>
          <w:rFonts w:ascii="Arial" w:hAnsi="Arial" w:cs="Arial"/>
          <w:color w:val="000000"/>
          <w:sz w:val="22"/>
        </w:rPr>
        <w:t xml:space="preserve"> et al. 2004</w:t>
      </w:r>
      <w:r w:rsidR="00727462">
        <w:rPr>
          <w:rFonts w:ascii="Arial" w:hAnsi="Arial" w:cs="Arial"/>
          <w:color w:val="000000"/>
          <w:sz w:val="22"/>
        </w:rPr>
        <w:t>; OEH 2019</w:t>
      </w:r>
      <w:r w:rsidR="00727462">
        <w:rPr>
          <w:rFonts w:ascii="Arial" w:hAnsi="Arial" w:cs="Arial"/>
          <w:iCs/>
          <w:sz w:val="22"/>
          <w:szCs w:val="22"/>
          <w:lang w:eastAsia="en-AU"/>
        </w:rPr>
        <w:t>)</w:t>
      </w:r>
      <w:r w:rsidR="00727462">
        <w:rPr>
          <w:rFonts w:ascii="Arial" w:hAnsi="Arial" w:cs="Arial"/>
          <w:sz w:val="22"/>
          <w:szCs w:val="22"/>
          <w:lang w:eastAsia="en-AU"/>
        </w:rPr>
        <w:t xml:space="preserve">, and the </w:t>
      </w:r>
      <w:r w:rsidR="00727462" w:rsidRPr="00B1380D">
        <w:rPr>
          <w:rFonts w:ascii="Arial" w:hAnsi="Arial" w:cs="Arial"/>
          <w:sz w:val="22"/>
          <w:szCs w:val="22"/>
          <w:lang w:eastAsia="en-AU"/>
        </w:rPr>
        <w:t>low dispersal</w:t>
      </w:r>
      <w:r w:rsidR="00727462">
        <w:rPr>
          <w:rFonts w:ascii="Arial" w:hAnsi="Arial" w:cs="Arial"/>
          <w:sz w:val="22"/>
          <w:szCs w:val="22"/>
          <w:lang w:eastAsia="en-AU"/>
        </w:rPr>
        <w:t xml:space="preserve"> a</w:t>
      </w:r>
      <w:r w:rsidR="00727462" w:rsidRPr="00B1380D">
        <w:rPr>
          <w:rFonts w:ascii="Arial" w:hAnsi="Arial" w:cs="Arial"/>
          <w:sz w:val="22"/>
          <w:szCs w:val="22"/>
          <w:lang w:eastAsia="en-AU"/>
        </w:rPr>
        <w:t>bility</w:t>
      </w:r>
      <w:r w:rsidR="00727462">
        <w:rPr>
          <w:rFonts w:ascii="Arial" w:hAnsi="Arial" w:cs="Arial"/>
          <w:sz w:val="22"/>
          <w:szCs w:val="22"/>
          <w:lang w:eastAsia="en-AU"/>
        </w:rPr>
        <w:t xml:space="preserve"> (and associated poor recolonisation potential) of the species (Newell 2018), reduces the likelihood of </w:t>
      </w:r>
      <w:r w:rsidR="00727462" w:rsidRPr="00B1380D">
        <w:rPr>
          <w:rFonts w:ascii="Arial" w:hAnsi="Arial" w:cs="Arial"/>
          <w:sz w:val="22"/>
          <w:szCs w:val="22"/>
          <w:lang w:eastAsia="en-AU"/>
        </w:rPr>
        <w:t>recover</w:t>
      </w:r>
      <w:r w:rsidR="00727462">
        <w:rPr>
          <w:rFonts w:ascii="Arial" w:hAnsi="Arial" w:cs="Arial"/>
          <w:sz w:val="22"/>
          <w:szCs w:val="22"/>
          <w:lang w:eastAsia="en-AU"/>
        </w:rPr>
        <w:t>y</w:t>
      </w:r>
      <w:r w:rsidR="00727462" w:rsidRPr="00B1380D">
        <w:rPr>
          <w:rFonts w:ascii="Arial" w:hAnsi="Arial" w:cs="Arial"/>
          <w:sz w:val="22"/>
          <w:szCs w:val="22"/>
          <w:lang w:eastAsia="en-AU"/>
        </w:rPr>
        <w:t xml:space="preserve"> from extreme events</w:t>
      </w:r>
      <w:r w:rsidR="00727462">
        <w:rPr>
          <w:rFonts w:ascii="Arial" w:hAnsi="Arial" w:cs="Arial"/>
          <w:sz w:val="22"/>
          <w:szCs w:val="22"/>
          <w:lang w:eastAsia="en-AU"/>
        </w:rPr>
        <w:t xml:space="preserve"> associated with climate change and disease (</w:t>
      </w:r>
      <w:r w:rsidR="00727462" w:rsidRPr="00C970B0">
        <w:rPr>
          <w:rFonts w:ascii="Arial" w:hAnsi="Arial" w:cs="Arial"/>
          <w:sz w:val="22"/>
          <w:szCs w:val="22"/>
          <w:lang w:eastAsia="en-AU"/>
        </w:rPr>
        <w:t>Hagger et al. 2013)</w:t>
      </w:r>
      <w:r w:rsidR="00727462">
        <w:rPr>
          <w:rFonts w:ascii="Arial" w:hAnsi="Arial" w:cs="Arial"/>
          <w:sz w:val="22"/>
          <w:szCs w:val="22"/>
          <w:lang w:eastAsia="en-AU"/>
        </w:rPr>
        <w:t xml:space="preserve"> (as identified in Criterion 1)</w:t>
      </w:r>
      <w:r w:rsidR="00727462" w:rsidRPr="00C970B0">
        <w:rPr>
          <w:rFonts w:ascii="Arial" w:hAnsi="Arial" w:cs="Arial"/>
          <w:sz w:val="22"/>
          <w:szCs w:val="22"/>
          <w:lang w:eastAsia="en-AU"/>
        </w:rPr>
        <w:t>.</w:t>
      </w:r>
      <w:r w:rsidR="00727462">
        <w:rPr>
          <w:rFonts w:ascii="Arial" w:hAnsi="Arial" w:cs="Arial"/>
          <w:sz w:val="22"/>
          <w:szCs w:val="22"/>
          <w:lang w:eastAsia="en-AU"/>
        </w:rPr>
        <w:t xml:space="preserve"> </w:t>
      </w:r>
    </w:p>
    <w:p w14:paraId="76F1C525" w14:textId="77777777" w:rsidR="005A1866" w:rsidRDefault="005A1866" w:rsidP="0028526D">
      <w:pPr>
        <w:autoSpaceDE w:val="0"/>
        <w:autoSpaceDN w:val="0"/>
        <w:adjustRightInd w:val="0"/>
        <w:rPr>
          <w:rFonts w:ascii="Arial" w:hAnsi="Arial" w:cs="Arial"/>
          <w:sz w:val="22"/>
          <w:szCs w:val="22"/>
          <w:lang w:eastAsia="en-AU"/>
        </w:rPr>
      </w:pPr>
    </w:p>
    <w:p w14:paraId="444A5BC9" w14:textId="42B7FB27" w:rsidR="005A1866" w:rsidRPr="00727462" w:rsidRDefault="00BD79E9" w:rsidP="005A1866">
      <w:pPr>
        <w:autoSpaceDE w:val="0"/>
        <w:autoSpaceDN w:val="0"/>
        <w:adjustRightInd w:val="0"/>
        <w:rPr>
          <w:rFonts w:ascii="Arial" w:hAnsi="Arial" w:cs="Arial"/>
          <w:sz w:val="22"/>
          <w:szCs w:val="22"/>
          <w:lang w:eastAsia="en-AU"/>
        </w:rPr>
      </w:pPr>
      <w:r>
        <w:rPr>
          <w:rFonts w:ascii="Arial" w:hAnsi="Arial" w:cs="Arial"/>
          <w:sz w:val="22"/>
          <w:szCs w:val="22"/>
          <w:lang w:eastAsia="en-AU"/>
        </w:rPr>
        <w:t xml:space="preserve">Climate change </w:t>
      </w:r>
      <w:r w:rsidR="00133B19">
        <w:rPr>
          <w:rFonts w:ascii="Arial" w:hAnsi="Arial" w:cs="Arial"/>
          <w:sz w:val="22"/>
          <w:szCs w:val="22"/>
          <w:lang w:eastAsia="en-AU"/>
        </w:rPr>
        <w:t>is</w:t>
      </w:r>
      <w:r>
        <w:rPr>
          <w:rFonts w:ascii="Arial" w:hAnsi="Arial" w:cs="Arial"/>
          <w:sz w:val="22"/>
          <w:szCs w:val="22"/>
          <w:lang w:eastAsia="en-AU"/>
        </w:rPr>
        <w:t xml:space="preserve"> </w:t>
      </w:r>
      <w:r w:rsidR="00133B19">
        <w:rPr>
          <w:rFonts w:ascii="Arial" w:hAnsi="Arial" w:cs="Arial"/>
          <w:sz w:val="22"/>
          <w:szCs w:val="22"/>
          <w:lang w:eastAsia="en-AU"/>
        </w:rPr>
        <w:t xml:space="preserve">thought to have </w:t>
      </w:r>
      <w:r w:rsidR="007D138C">
        <w:rPr>
          <w:rFonts w:ascii="Arial" w:hAnsi="Arial" w:cs="Arial"/>
          <w:sz w:val="22"/>
          <w:szCs w:val="22"/>
          <w:lang w:eastAsia="en-AU"/>
        </w:rPr>
        <w:t xml:space="preserve">already </w:t>
      </w:r>
      <w:r>
        <w:rPr>
          <w:rFonts w:ascii="Arial" w:hAnsi="Arial" w:cs="Arial"/>
          <w:sz w:val="22"/>
          <w:szCs w:val="22"/>
          <w:lang w:eastAsia="en-AU"/>
        </w:rPr>
        <w:t>impacted the population</w:t>
      </w:r>
      <w:r w:rsidR="00733785">
        <w:rPr>
          <w:rFonts w:ascii="Arial" w:hAnsi="Arial" w:cs="Arial"/>
          <w:sz w:val="22"/>
          <w:szCs w:val="22"/>
          <w:lang w:eastAsia="en-AU"/>
        </w:rPr>
        <w:t>. P</w:t>
      </w:r>
      <w:r>
        <w:rPr>
          <w:rFonts w:ascii="Arial" w:hAnsi="Arial" w:cs="Arial"/>
          <w:sz w:val="22"/>
          <w:szCs w:val="22"/>
          <w:lang w:eastAsia="en-AU"/>
        </w:rPr>
        <w:t xml:space="preserve">rolonged drought </w:t>
      </w:r>
      <w:r w:rsidR="00733785">
        <w:rPr>
          <w:rFonts w:ascii="Arial" w:hAnsi="Arial" w:cs="Arial"/>
          <w:sz w:val="22"/>
          <w:szCs w:val="22"/>
          <w:lang w:eastAsia="en-AU"/>
        </w:rPr>
        <w:t>is believed to be</w:t>
      </w:r>
      <w:r>
        <w:rPr>
          <w:rFonts w:ascii="Arial" w:hAnsi="Arial" w:cs="Arial"/>
          <w:sz w:val="22"/>
          <w:szCs w:val="22"/>
          <w:lang w:eastAsia="en-AU"/>
        </w:rPr>
        <w:t xml:space="preserve"> responsible for absence of</w:t>
      </w:r>
      <w:r w:rsidRPr="00EB46FD">
        <w:rPr>
          <w:rFonts w:ascii="Arial" w:hAnsi="Arial" w:cs="Arial"/>
          <w:sz w:val="22"/>
          <w:szCs w:val="22"/>
          <w:lang w:eastAsia="en-AU"/>
        </w:rPr>
        <w:t xml:space="preserve"> frogs at form</w:t>
      </w:r>
      <w:r>
        <w:rPr>
          <w:rFonts w:ascii="Arial" w:hAnsi="Arial" w:cs="Arial"/>
          <w:sz w:val="22"/>
          <w:szCs w:val="22"/>
          <w:lang w:eastAsia="en-AU"/>
        </w:rPr>
        <w:t>er</w:t>
      </w:r>
      <w:r w:rsidRPr="00EB46FD">
        <w:rPr>
          <w:rFonts w:ascii="Arial" w:hAnsi="Arial" w:cs="Arial"/>
          <w:sz w:val="22"/>
          <w:szCs w:val="22"/>
          <w:lang w:eastAsia="en-AU"/>
        </w:rPr>
        <w:t>ly known lower elevation sites during the 2017-19 breeding season</w:t>
      </w:r>
      <w:r w:rsidR="009B6E35">
        <w:rPr>
          <w:rFonts w:ascii="Arial" w:hAnsi="Arial" w:cs="Arial"/>
          <w:sz w:val="22"/>
          <w:szCs w:val="22"/>
          <w:lang w:eastAsia="en-AU"/>
        </w:rPr>
        <w:t>s</w:t>
      </w:r>
      <w:r>
        <w:rPr>
          <w:rFonts w:ascii="Arial" w:hAnsi="Arial" w:cs="Arial"/>
          <w:sz w:val="22"/>
          <w:szCs w:val="22"/>
          <w:lang w:eastAsia="en-AU"/>
        </w:rPr>
        <w:t xml:space="preserve"> </w:t>
      </w:r>
      <w:r w:rsidRPr="00EB46FD">
        <w:rPr>
          <w:rFonts w:ascii="Arial" w:hAnsi="Arial" w:cs="Arial"/>
          <w:sz w:val="22"/>
          <w:szCs w:val="22"/>
          <w:lang w:eastAsia="en-AU"/>
        </w:rPr>
        <w:t>(</w:t>
      </w:r>
      <w:r>
        <w:rPr>
          <w:rFonts w:ascii="Arial" w:hAnsi="Arial" w:cs="Arial"/>
          <w:sz w:val="22"/>
          <w:szCs w:val="22"/>
          <w:lang w:eastAsia="en-AU"/>
        </w:rPr>
        <w:t xml:space="preserve">D </w:t>
      </w:r>
      <w:r w:rsidRPr="00EB46FD">
        <w:rPr>
          <w:rFonts w:ascii="Arial" w:hAnsi="Arial" w:cs="Arial"/>
          <w:sz w:val="22"/>
          <w:szCs w:val="22"/>
          <w:lang w:eastAsia="en-AU"/>
        </w:rPr>
        <w:t xml:space="preserve">Newell </w:t>
      </w:r>
      <w:r>
        <w:rPr>
          <w:rFonts w:ascii="Arial" w:hAnsi="Arial" w:cs="Arial"/>
          <w:sz w:val="22"/>
          <w:szCs w:val="22"/>
          <w:lang w:eastAsia="en-AU"/>
        </w:rPr>
        <w:t xml:space="preserve">2020. </w:t>
      </w:r>
      <w:r w:rsidRPr="00EB46FD">
        <w:rPr>
          <w:rFonts w:ascii="Arial" w:hAnsi="Arial" w:cs="Arial"/>
          <w:sz w:val="22"/>
          <w:szCs w:val="22"/>
          <w:lang w:eastAsia="en-AU"/>
        </w:rPr>
        <w:t xml:space="preserve">pers comm </w:t>
      </w:r>
      <w:r>
        <w:rPr>
          <w:rFonts w:ascii="Arial" w:hAnsi="Arial" w:cs="Arial"/>
          <w:sz w:val="22"/>
          <w:szCs w:val="22"/>
          <w:lang w:eastAsia="en-AU"/>
        </w:rPr>
        <w:t>15 April</w:t>
      </w:r>
      <w:r w:rsidRPr="00EB46FD">
        <w:rPr>
          <w:rFonts w:ascii="Arial" w:hAnsi="Arial" w:cs="Arial"/>
          <w:sz w:val="22"/>
          <w:szCs w:val="22"/>
          <w:lang w:eastAsia="en-AU"/>
        </w:rPr>
        <w:t>)</w:t>
      </w:r>
      <w:r w:rsidR="00133B19">
        <w:rPr>
          <w:rFonts w:ascii="Arial" w:hAnsi="Arial" w:cs="Arial"/>
          <w:sz w:val="22"/>
          <w:szCs w:val="22"/>
          <w:lang w:eastAsia="en-AU"/>
        </w:rPr>
        <w:t xml:space="preserve">, </w:t>
      </w:r>
      <w:r>
        <w:rPr>
          <w:rFonts w:ascii="Arial" w:hAnsi="Arial" w:cs="Arial"/>
          <w:color w:val="000000"/>
          <w:sz w:val="22"/>
        </w:rPr>
        <w:t>and the impact of the 2019</w:t>
      </w:r>
      <w:r w:rsidR="00727462">
        <w:rPr>
          <w:rFonts w:ascii="Arial" w:hAnsi="Arial" w:cs="Arial"/>
          <w:color w:val="000000"/>
          <w:sz w:val="22"/>
        </w:rPr>
        <w:noBreakHyphen/>
      </w:r>
      <w:r>
        <w:rPr>
          <w:rFonts w:ascii="Arial" w:hAnsi="Arial" w:cs="Arial"/>
          <w:color w:val="000000"/>
          <w:sz w:val="22"/>
        </w:rPr>
        <w:t xml:space="preserve">20 bushfires </w:t>
      </w:r>
      <w:r w:rsidR="00733785">
        <w:rPr>
          <w:rFonts w:ascii="Arial" w:hAnsi="Arial" w:cs="Arial"/>
          <w:color w:val="000000"/>
          <w:sz w:val="22"/>
        </w:rPr>
        <w:t xml:space="preserve">is </w:t>
      </w:r>
      <w:r>
        <w:rPr>
          <w:rFonts w:ascii="Arial" w:hAnsi="Arial" w:cs="Arial"/>
          <w:sz w:val="22"/>
          <w:szCs w:val="22"/>
          <w:lang w:eastAsia="en-AU"/>
        </w:rPr>
        <w:t xml:space="preserve">suspected to be significant, </w:t>
      </w:r>
      <w:r w:rsidR="00133B19">
        <w:rPr>
          <w:rFonts w:ascii="Arial" w:hAnsi="Arial" w:cs="Arial"/>
          <w:sz w:val="22"/>
          <w:szCs w:val="22"/>
          <w:lang w:eastAsia="en-AU"/>
        </w:rPr>
        <w:t xml:space="preserve">with 52 percent of the </w:t>
      </w:r>
      <w:r w:rsidR="00133B19" w:rsidRPr="006B123F">
        <w:rPr>
          <w:rFonts w:ascii="Arial" w:hAnsi="Arial" w:cs="Arial"/>
          <w:sz w:val="22"/>
          <w:szCs w:val="22"/>
          <w:lang w:eastAsia="en-AU"/>
        </w:rPr>
        <w:t>Mountain Frog’s distribution range in Queensland</w:t>
      </w:r>
      <w:r w:rsidR="00133B19">
        <w:rPr>
          <w:rFonts w:ascii="Arial" w:hAnsi="Arial" w:cs="Arial"/>
          <w:sz w:val="22"/>
          <w:szCs w:val="22"/>
          <w:lang w:eastAsia="en-AU"/>
        </w:rPr>
        <w:t xml:space="preserve"> (where the majority of the Mountain Frog population is located)</w:t>
      </w:r>
      <w:r w:rsidR="00133B19" w:rsidRPr="006B123F">
        <w:rPr>
          <w:rFonts w:ascii="Arial" w:hAnsi="Arial" w:cs="Arial"/>
          <w:sz w:val="22"/>
          <w:szCs w:val="22"/>
          <w:lang w:eastAsia="en-AU"/>
        </w:rPr>
        <w:t xml:space="preserve"> and 5–10 percent in NSW overlapping with the fire-affected areas</w:t>
      </w:r>
      <w:r w:rsidR="00133B19">
        <w:rPr>
          <w:rFonts w:ascii="Arial" w:hAnsi="Arial" w:cs="Arial"/>
          <w:sz w:val="22"/>
          <w:szCs w:val="22"/>
          <w:lang w:eastAsia="en-AU"/>
        </w:rPr>
        <w:t xml:space="preserve"> (</w:t>
      </w:r>
      <w:r w:rsidR="00133B19" w:rsidRPr="00ED7251">
        <w:rPr>
          <w:rFonts w:ascii="Arial" w:hAnsi="Arial" w:cs="Arial"/>
          <w:sz w:val="22"/>
          <w:szCs w:val="22"/>
          <w:lang w:eastAsia="en-AU"/>
        </w:rPr>
        <w:t>DAWE 2020</w:t>
      </w:r>
      <w:r w:rsidR="00133B19">
        <w:rPr>
          <w:rFonts w:ascii="Arial" w:hAnsi="Arial" w:cs="Arial"/>
          <w:sz w:val="22"/>
          <w:szCs w:val="22"/>
          <w:lang w:eastAsia="en-AU"/>
        </w:rPr>
        <w:t>a)</w:t>
      </w:r>
      <w:r w:rsidR="00133B19" w:rsidRPr="006B123F">
        <w:rPr>
          <w:rFonts w:ascii="Arial" w:hAnsi="Arial" w:cs="Arial"/>
          <w:sz w:val="22"/>
          <w:szCs w:val="22"/>
          <w:lang w:eastAsia="en-AU"/>
        </w:rPr>
        <w:t>.</w:t>
      </w:r>
      <w:bookmarkEnd w:id="7"/>
      <w:r w:rsidR="00A33F2A">
        <w:rPr>
          <w:rFonts w:ascii="Arial" w:hAnsi="Arial" w:cs="Arial"/>
          <w:sz w:val="22"/>
          <w:szCs w:val="22"/>
          <w:lang w:eastAsia="en-AU"/>
        </w:rPr>
        <w:t xml:space="preserve"> </w:t>
      </w:r>
      <w:r w:rsidR="005A1866">
        <w:rPr>
          <w:rFonts w:ascii="Arial" w:hAnsi="Arial" w:cs="Arial"/>
          <w:sz w:val="22"/>
          <w:szCs w:val="22"/>
          <w:lang w:eastAsia="en-AU"/>
        </w:rPr>
        <w:t>T</w:t>
      </w:r>
      <w:r w:rsidR="005A1866">
        <w:rPr>
          <w:rFonts w:ascii="Arial" w:hAnsi="Arial"/>
          <w:sz w:val="22"/>
        </w:rPr>
        <w:t>he NSW Scientific Committee has identified the Mountain Frog a</w:t>
      </w:r>
      <w:r w:rsidR="005A1866" w:rsidRPr="00FB782F">
        <w:rPr>
          <w:rFonts w:ascii="Arial" w:hAnsi="Arial"/>
          <w:sz w:val="22"/>
        </w:rPr>
        <w:t>s likely to become extinct unless the circumstances and factors threatening its survival or evolutionary development cease to operate</w:t>
      </w:r>
      <w:r w:rsidR="005A1866">
        <w:rPr>
          <w:rFonts w:ascii="Arial" w:hAnsi="Arial"/>
          <w:sz w:val="22"/>
        </w:rPr>
        <w:t xml:space="preserve"> (NSW Scientific Committee 2005).</w:t>
      </w:r>
      <w:r w:rsidR="00114A34">
        <w:rPr>
          <w:rFonts w:ascii="Arial" w:hAnsi="Arial"/>
          <w:sz w:val="22"/>
        </w:rPr>
        <w:t xml:space="preserve"> </w:t>
      </w:r>
    </w:p>
    <w:p w14:paraId="63E7703A" w14:textId="77777777" w:rsidR="003C603F" w:rsidRDefault="003C603F" w:rsidP="003C603F">
      <w:pPr>
        <w:autoSpaceDE w:val="0"/>
        <w:autoSpaceDN w:val="0"/>
        <w:adjustRightInd w:val="0"/>
        <w:rPr>
          <w:rFonts w:ascii="Arial" w:hAnsi="Arial" w:cs="Arial"/>
          <w:sz w:val="22"/>
          <w:szCs w:val="22"/>
          <w:lang w:eastAsia="en-AU"/>
        </w:rPr>
      </w:pPr>
    </w:p>
    <w:p w14:paraId="4DC3D33F" w14:textId="394EA549" w:rsidR="004B2D63" w:rsidRDefault="00171B45" w:rsidP="00171B45">
      <w:pPr>
        <w:autoSpaceDE w:val="0"/>
        <w:autoSpaceDN w:val="0"/>
        <w:adjustRightInd w:val="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C84FB9" w:rsidRPr="00C825D6">
        <w:rPr>
          <w:rFonts w:ascii="Arial" w:hAnsi="Arial" w:cs="Arial"/>
          <w:b/>
          <w:bCs/>
          <w:sz w:val="22"/>
          <w:szCs w:val="22"/>
        </w:rPr>
        <w:t>Endangered</w:t>
      </w:r>
      <w:r w:rsidRPr="00C825D6">
        <w:rPr>
          <w:rFonts w:ascii="Arial" w:hAnsi="Arial" w:cs="Arial"/>
          <w:b/>
          <w:bCs/>
          <w:sz w:val="22"/>
          <w:szCs w:val="22"/>
        </w:rPr>
        <w:t xml:space="preserve"> (B2(a)(b)</w:t>
      </w:r>
      <w:r w:rsidR="00172233" w:rsidRPr="00C825D6">
        <w:rPr>
          <w:rFonts w:ascii="Arial" w:hAnsi="Arial" w:cs="Arial"/>
          <w:b/>
          <w:bCs/>
          <w:sz w:val="22"/>
          <w:szCs w:val="22"/>
        </w:rPr>
        <w:t>(</w:t>
      </w:r>
      <w:r w:rsidR="0040459D" w:rsidRPr="0040459D">
        <w:rPr>
          <w:rFonts w:ascii="Arial" w:hAnsi="Arial" w:cs="Arial"/>
          <w:b/>
          <w:bCs/>
          <w:sz w:val="22"/>
          <w:szCs w:val="22"/>
        </w:rPr>
        <w:t xml:space="preserve"> </w:t>
      </w:r>
      <w:r w:rsidR="0040459D">
        <w:rPr>
          <w:rFonts w:ascii="Arial" w:hAnsi="Arial" w:cs="Arial"/>
          <w:b/>
          <w:bCs/>
          <w:sz w:val="22"/>
          <w:szCs w:val="22"/>
        </w:rPr>
        <w:t>i, ii, iii, iv, &amp; v</w:t>
      </w:r>
      <w:r w:rsidR="0040459D" w:rsidDel="0040459D">
        <w:rPr>
          <w:rFonts w:ascii="Arial" w:hAnsi="Arial" w:cs="Arial"/>
          <w:b/>
          <w:bCs/>
          <w:sz w:val="22"/>
          <w:szCs w:val="22"/>
        </w:rPr>
        <w:t xml:space="preserve"> </w:t>
      </w:r>
      <w:r w:rsidRPr="00C825D6">
        <w:rPr>
          <w:rFonts w:ascii="Arial" w:hAnsi="Arial" w:cs="Arial"/>
          <w:b/>
          <w:bCs/>
          <w:sz w:val="22"/>
          <w:szCs w:val="22"/>
        </w:rPr>
        <w:t>)</w:t>
      </w:r>
      <w:r w:rsidR="003B3930" w:rsidRPr="00C825D6">
        <w:rPr>
          <w:rFonts w:ascii="Arial" w:hAnsi="Arial" w:cs="Arial"/>
          <w:b/>
          <w:bCs/>
          <w:sz w:val="22"/>
          <w:szCs w:val="22"/>
        </w:rPr>
        <w:t>)</w:t>
      </w:r>
      <w:r w:rsidRPr="00C825D6">
        <w:rPr>
          <w:rFonts w:ascii="Arial" w:hAnsi="Arial" w:cs="Arial"/>
          <w:b/>
          <w:bCs/>
          <w:sz w:val="22"/>
          <w:szCs w:val="22"/>
        </w:rPr>
        <w:t xml:space="preserv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tentative at this stage, as it may be changed as a result of responses to this consultation process</w:t>
      </w:r>
      <w:r>
        <w:rPr>
          <w:rFonts w:ascii="Arial" w:hAnsi="Arial" w:cs="Arial"/>
          <w:sz w:val="22"/>
          <w:szCs w:val="22"/>
        </w:rPr>
        <w:t>.</w:t>
      </w:r>
    </w:p>
    <w:p w14:paraId="4E55E5DD" w14:textId="50601F3C" w:rsidR="00245D5C" w:rsidRDefault="00245D5C" w:rsidP="00171B45">
      <w:pPr>
        <w:autoSpaceDE w:val="0"/>
        <w:autoSpaceDN w:val="0"/>
        <w:adjustRightInd w:val="0"/>
        <w:rPr>
          <w:rFonts w:ascii="Arial" w:hAnsi="Arial" w:cs="Arial"/>
          <w:sz w:val="22"/>
          <w:szCs w:val="22"/>
        </w:rPr>
      </w:pPr>
    </w:p>
    <w:p w14:paraId="40E6563B" w14:textId="1355009C" w:rsidR="007D45E2" w:rsidRDefault="007D45E2" w:rsidP="00171B45">
      <w:pPr>
        <w:autoSpaceDE w:val="0"/>
        <w:autoSpaceDN w:val="0"/>
        <w:adjustRightInd w:val="0"/>
        <w:rPr>
          <w:rFonts w:ascii="Arial" w:hAnsi="Arial" w:cs="Arial"/>
          <w:sz w:val="22"/>
          <w:szCs w:val="22"/>
        </w:rPr>
      </w:pP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71590DE9"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71590DE8"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71590DF1" w14:textId="77777777" w:rsidTr="00C55755">
        <w:tc>
          <w:tcPr>
            <w:tcW w:w="3601" w:type="dxa"/>
            <w:gridSpan w:val="2"/>
            <w:tcBorders>
              <w:top w:val="nil"/>
              <w:left w:val="single" w:sz="4" w:space="0" w:color="auto"/>
              <w:bottom w:val="nil"/>
              <w:right w:val="nil"/>
            </w:tcBorders>
          </w:tcPr>
          <w:p w14:paraId="71590DEA"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71590DE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E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E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E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71590DE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F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F6"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71590DF2"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1590DF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F4"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71590DF5"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71590DFB"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71590DF7"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71590DF8"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71590DF9"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71590DFA" w14:textId="77777777" w:rsidR="003F4D21" w:rsidRPr="00715477" w:rsidRDefault="003F4D21" w:rsidP="003F4D21">
            <w:pPr>
              <w:jc w:val="center"/>
              <w:rPr>
                <w:rFonts w:ascii="Arial" w:hAnsi="Arial" w:cs="Arial"/>
                <w:b/>
                <w:sz w:val="18"/>
                <w:szCs w:val="18"/>
              </w:rPr>
            </w:pPr>
          </w:p>
        </w:tc>
      </w:tr>
      <w:tr w:rsidR="003F4D21" w:rsidRPr="003D4002" w14:paraId="71590E06"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1590DFC"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71590DFD"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71590DFE"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71590DFF"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E00"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71590E01"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71590E02"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E03"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71590E04"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71590E05"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71590E0B"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71590E07"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71590E08"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71590E09"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71590E0A" w14:textId="77777777" w:rsidR="003F4D21" w:rsidRPr="00715477" w:rsidRDefault="003F4D21" w:rsidP="003F4D21">
            <w:pPr>
              <w:rPr>
                <w:rFonts w:ascii="Arial" w:hAnsi="Arial" w:cs="Arial"/>
                <w:sz w:val="18"/>
                <w:szCs w:val="18"/>
              </w:rPr>
            </w:pPr>
          </w:p>
        </w:tc>
      </w:tr>
      <w:tr w:rsidR="003F4D21" w:rsidRPr="00715477" w14:paraId="71590E11"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71590E0C"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71590E0D"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0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0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71590E1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71590E17"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71590E12"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1590E13"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14"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15"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71590E16"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71590E1C"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71590E18"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71590E19"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71590E1A"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71590E1B" w14:textId="77777777" w:rsidR="003F4D21" w:rsidRPr="00715477" w:rsidRDefault="003F4D21" w:rsidP="003F4D21">
            <w:pPr>
              <w:tabs>
                <w:tab w:val="left" w:pos="426"/>
              </w:tabs>
              <w:ind w:left="426" w:hanging="426"/>
              <w:rPr>
                <w:rFonts w:ascii="Arial" w:hAnsi="Arial" w:cs="Arial"/>
                <w:sz w:val="18"/>
                <w:szCs w:val="18"/>
              </w:rPr>
            </w:pPr>
          </w:p>
        </w:tc>
      </w:tr>
    </w:tbl>
    <w:p w14:paraId="0F9C2287" w14:textId="5E74844F" w:rsidR="003605C2" w:rsidRDefault="00C55755" w:rsidP="001803F5">
      <w:pPr>
        <w:pStyle w:val="CAIntextheading1"/>
      </w:pPr>
      <w:r w:rsidRPr="001973B5">
        <w:t>Evidence</w:t>
      </w:r>
      <w:r>
        <w:t>:</w:t>
      </w:r>
    </w:p>
    <w:p w14:paraId="332C477B" w14:textId="2BF4D015" w:rsidR="00770C5A" w:rsidRPr="004979C2" w:rsidRDefault="007D389F" w:rsidP="00017330">
      <w:pPr>
        <w:rPr>
          <w:rFonts w:ascii="Arial" w:hAnsi="Arial" w:cs="Arial"/>
          <w:iCs/>
          <w:sz w:val="22"/>
          <w:szCs w:val="22"/>
          <w:lang w:eastAsia="en-AU"/>
        </w:rPr>
      </w:pPr>
      <w:bookmarkStart w:id="8" w:name="_Hlk32565078"/>
      <w:r>
        <w:rPr>
          <w:rFonts w:ascii="Arial" w:hAnsi="Arial" w:cs="Arial"/>
          <w:color w:val="000000"/>
          <w:sz w:val="22"/>
        </w:rPr>
        <w:t xml:space="preserve">The population size </w:t>
      </w:r>
      <w:r w:rsidR="00794896">
        <w:rPr>
          <w:rFonts w:ascii="Arial" w:hAnsi="Arial" w:cs="Arial"/>
          <w:color w:val="000000"/>
          <w:sz w:val="22"/>
        </w:rPr>
        <w:t>of</w:t>
      </w:r>
      <w:r>
        <w:rPr>
          <w:rFonts w:ascii="Arial" w:hAnsi="Arial" w:cs="Arial"/>
          <w:color w:val="000000"/>
          <w:sz w:val="22"/>
        </w:rPr>
        <w:t xml:space="preserve"> the Mountain Frog is not known with certainty</w:t>
      </w:r>
      <w:r w:rsidR="00794896">
        <w:rPr>
          <w:rFonts w:ascii="Arial" w:hAnsi="Arial" w:cs="Arial"/>
          <w:color w:val="000000"/>
          <w:sz w:val="22"/>
        </w:rPr>
        <w:t xml:space="preserve">. However, it </w:t>
      </w:r>
      <w:r>
        <w:rPr>
          <w:rFonts w:ascii="Arial" w:hAnsi="Arial" w:cs="Arial"/>
          <w:sz w:val="22"/>
          <w:szCs w:val="22"/>
          <w:lang w:eastAsia="en-AU"/>
        </w:rPr>
        <w:t xml:space="preserve">is suspected to be very small and </w:t>
      </w:r>
      <w:r>
        <w:rPr>
          <w:rFonts w:ascii="Arial" w:hAnsi="Arial" w:cs="Arial"/>
          <w:color w:val="000000"/>
          <w:sz w:val="22"/>
        </w:rPr>
        <w:t xml:space="preserve">considered likely under 2500 individuals </w:t>
      </w:r>
      <w:r w:rsidR="00C56221">
        <w:rPr>
          <w:rFonts w:ascii="Arial" w:hAnsi="Arial" w:cs="Arial"/>
          <w:sz w:val="22"/>
          <w:szCs w:val="22"/>
          <w:lang w:eastAsia="en-AU"/>
        </w:rPr>
        <w:t>(see Criterion 1)</w:t>
      </w:r>
      <w:r w:rsidR="00770C5A" w:rsidRPr="0077194C">
        <w:rPr>
          <w:rFonts w:ascii="Arial" w:hAnsi="Arial" w:cs="Arial"/>
          <w:color w:val="000000"/>
          <w:sz w:val="22"/>
        </w:rPr>
        <w:t>,</w:t>
      </w:r>
      <w:r w:rsidR="00770C5A">
        <w:rPr>
          <w:rFonts w:ascii="Arial" w:hAnsi="Arial" w:cs="Arial"/>
          <w:color w:val="000000"/>
          <w:sz w:val="22"/>
        </w:rPr>
        <w:t xml:space="preserve"> </w:t>
      </w:r>
      <w:r w:rsidR="008B5331">
        <w:rPr>
          <w:rFonts w:ascii="Arial" w:hAnsi="Arial" w:cs="Arial"/>
          <w:color w:val="000000"/>
          <w:sz w:val="22"/>
        </w:rPr>
        <w:t>meeting the threshold for listing as</w:t>
      </w:r>
      <w:r w:rsidR="00770C5A">
        <w:rPr>
          <w:rFonts w:ascii="Arial" w:hAnsi="Arial" w:cs="Arial"/>
          <w:color w:val="000000"/>
          <w:sz w:val="22"/>
        </w:rPr>
        <w:t xml:space="preserve"> Endangered.</w:t>
      </w:r>
    </w:p>
    <w:p w14:paraId="7C01CD58" w14:textId="77777777" w:rsidR="00981A97" w:rsidRDefault="00981A97" w:rsidP="00D4386E">
      <w:pPr>
        <w:rPr>
          <w:rFonts w:ascii="Arial" w:hAnsi="Arial" w:cs="Arial"/>
          <w:i/>
          <w:sz w:val="22"/>
          <w:szCs w:val="22"/>
          <w:lang w:eastAsia="en-AU"/>
        </w:rPr>
      </w:pPr>
    </w:p>
    <w:p w14:paraId="7AB14DB4" w14:textId="50A36C7A" w:rsidR="00C56D8A" w:rsidRDefault="00C56D8A" w:rsidP="000F139C">
      <w:pPr>
        <w:autoSpaceDE w:val="0"/>
        <w:autoSpaceDN w:val="0"/>
        <w:adjustRightInd w:val="0"/>
        <w:rPr>
          <w:rFonts w:ascii="Arial" w:hAnsi="Arial" w:cs="Arial"/>
          <w:sz w:val="22"/>
          <w:szCs w:val="22"/>
          <w:lang w:eastAsia="en-AU"/>
        </w:rPr>
      </w:pPr>
      <w:r>
        <w:rPr>
          <w:rFonts w:ascii="Arial" w:hAnsi="Arial" w:cs="Arial"/>
          <w:sz w:val="22"/>
          <w:szCs w:val="22"/>
        </w:rPr>
        <w:t>Following the</w:t>
      </w:r>
      <w:r>
        <w:rPr>
          <w:rFonts w:ascii="Arial" w:hAnsi="Arial" w:cs="Arial"/>
          <w:sz w:val="22"/>
        </w:rPr>
        <w:t xml:space="preserve"> recent 2019-20 bushfires,</w:t>
      </w:r>
      <w:r w:rsidRPr="000269C4">
        <w:rPr>
          <w:rFonts w:ascii="Arial" w:hAnsi="Arial" w:cs="Arial"/>
          <w:sz w:val="22"/>
          <w:szCs w:val="22"/>
        </w:rPr>
        <w:t xml:space="preserve"> </w:t>
      </w:r>
      <w:r>
        <w:rPr>
          <w:rFonts w:ascii="Arial" w:hAnsi="Arial" w:cs="Arial"/>
          <w:sz w:val="22"/>
          <w:szCs w:val="22"/>
        </w:rPr>
        <w:t xml:space="preserve">and into the immediate future (within </w:t>
      </w:r>
      <w:r w:rsidR="003B29B6">
        <w:rPr>
          <w:rFonts w:ascii="Arial" w:hAnsi="Arial" w:cs="Arial"/>
          <w:sz w:val="22"/>
          <w:szCs w:val="22"/>
        </w:rPr>
        <w:t>two</w:t>
      </w:r>
      <w:r>
        <w:rPr>
          <w:rFonts w:ascii="Arial" w:hAnsi="Arial" w:cs="Arial"/>
          <w:sz w:val="22"/>
          <w:szCs w:val="22"/>
        </w:rPr>
        <w:t xml:space="preserve"> generations)</w:t>
      </w:r>
      <w:r>
        <w:rPr>
          <w:rFonts w:ascii="Arial" w:hAnsi="Arial" w:cs="Arial"/>
          <w:sz w:val="22"/>
        </w:rPr>
        <w:t>, a</w:t>
      </w:r>
      <w:r>
        <w:rPr>
          <w:rFonts w:ascii="Arial" w:hAnsi="Arial" w:cs="Arial"/>
          <w:sz w:val="22"/>
          <w:szCs w:val="22"/>
        </w:rPr>
        <w:t xml:space="preserve"> substantial population reduction of up to 30 percent is suspected</w:t>
      </w:r>
      <w:r w:rsidR="00A3703B">
        <w:rPr>
          <w:rFonts w:ascii="Arial" w:hAnsi="Arial" w:cs="Arial"/>
          <w:sz w:val="22"/>
          <w:szCs w:val="22"/>
        </w:rPr>
        <w:t xml:space="preserve"> </w:t>
      </w:r>
      <w:r w:rsidR="00A3703B">
        <w:rPr>
          <w:rFonts w:ascii="Arial" w:hAnsi="Arial" w:cs="Arial"/>
          <w:sz w:val="22"/>
          <w:szCs w:val="22"/>
          <w:lang w:eastAsia="en-AU"/>
        </w:rPr>
        <w:t>(as identified in Criterion 1)</w:t>
      </w:r>
      <w:r>
        <w:rPr>
          <w:rFonts w:ascii="Arial" w:hAnsi="Arial" w:cs="Arial"/>
          <w:sz w:val="22"/>
          <w:szCs w:val="22"/>
        </w:rPr>
        <w:t xml:space="preserve">. The direct and indirect impacts of the bushfires are the primary factors in this decline, with the surviving population further fragmented </w:t>
      </w:r>
      <w:r w:rsidR="00FA568C">
        <w:rPr>
          <w:rFonts w:ascii="Arial" w:hAnsi="Arial" w:cs="Arial"/>
          <w:sz w:val="22"/>
          <w:szCs w:val="22"/>
        </w:rPr>
        <w:t xml:space="preserve">and less likely to recover from extreme events, such as climate change and disease </w:t>
      </w:r>
      <w:r w:rsidR="00FA568C">
        <w:rPr>
          <w:rFonts w:ascii="Arial" w:hAnsi="Arial" w:cs="Arial"/>
          <w:sz w:val="22"/>
          <w:szCs w:val="22"/>
          <w:lang w:eastAsia="en-AU"/>
        </w:rPr>
        <w:t>(Hagger et al. 2013)</w:t>
      </w:r>
      <w:r w:rsidR="00FA568C" w:rsidRPr="00983957">
        <w:rPr>
          <w:rFonts w:ascii="Arial" w:hAnsi="Arial" w:cs="Arial"/>
          <w:sz w:val="22"/>
          <w:szCs w:val="22"/>
          <w:lang w:eastAsia="en-AU"/>
        </w:rPr>
        <w:t>.</w:t>
      </w:r>
      <w:r w:rsidR="00FA568C">
        <w:rPr>
          <w:rFonts w:ascii="Arial" w:hAnsi="Arial" w:cs="Arial"/>
          <w:sz w:val="22"/>
          <w:szCs w:val="22"/>
          <w:lang w:eastAsia="en-AU"/>
        </w:rPr>
        <w:t xml:space="preserve"> </w:t>
      </w:r>
      <w:r>
        <w:rPr>
          <w:rFonts w:ascii="Arial" w:hAnsi="Arial" w:cs="Arial"/>
          <w:sz w:val="22"/>
          <w:szCs w:val="22"/>
        </w:rPr>
        <w:t>This level of decline exceeds the threshold for listing as Endangered under sub criterion C1.</w:t>
      </w:r>
      <w:r>
        <w:rPr>
          <w:rFonts w:ascii="Arial" w:hAnsi="Arial" w:cs="Arial"/>
          <w:color w:val="000000"/>
          <w:sz w:val="22"/>
          <w:szCs w:val="22"/>
          <w:lang w:eastAsia="en-AU"/>
        </w:rPr>
        <w:t xml:space="preserve"> </w:t>
      </w:r>
    </w:p>
    <w:p w14:paraId="09DEDBBB" w14:textId="77777777" w:rsidR="00733785" w:rsidRDefault="00733785" w:rsidP="000F139C">
      <w:pPr>
        <w:autoSpaceDE w:val="0"/>
        <w:autoSpaceDN w:val="0"/>
        <w:adjustRightInd w:val="0"/>
        <w:rPr>
          <w:rFonts w:ascii="Arial" w:hAnsi="Arial" w:cs="Arial"/>
          <w:color w:val="000000" w:themeColor="text1"/>
          <w:sz w:val="22"/>
          <w:szCs w:val="22"/>
        </w:rPr>
      </w:pPr>
    </w:p>
    <w:p w14:paraId="16B26555" w14:textId="56963385" w:rsidR="000F139C" w:rsidRDefault="000F139C" w:rsidP="000F139C">
      <w:pPr>
        <w:rPr>
          <w:rFonts w:ascii="Arial" w:hAnsi="Arial" w:cs="Arial"/>
          <w:sz w:val="22"/>
          <w:szCs w:val="22"/>
        </w:rPr>
      </w:pPr>
      <w:r>
        <w:rPr>
          <w:rFonts w:ascii="Arial" w:hAnsi="Arial" w:cs="Arial"/>
          <w:sz w:val="22"/>
          <w:szCs w:val="22"/>
        </w:rPr>
        <w:t>A precautionary approach on the extent of the population reduction has been taken as on</w:t>
      </w:r>
      <w:r>
        <w:rPr>
          <w:rFonts w:ascii="Arial" w:hAnsi="Arial" w:cs="Arial"/>
          <w:sz w:val="22"/>
          <w:szCs w:val="22"/>
        </w:rPr>
        <w:noBreakHyphen/>
        <w:t>ground surveys following the 2019-20 bushfires still have to be conducted and baseline data is missing on population size and pre-fire declines (</w:t>
      </w:r>
      <w:r w:rsidRPr="009D707A">
        <w:rPr>
          <w:rFonts w:ascii="Arial" w:hAnsi="Arial" w:cs="Arial"/>
          <w:sz w:val="22"/>
          <w:szCs w:val="22"/>
          <w:lang w:eastAsia="en-AU"/>
        </w:rPr>
        <w:t>Knowles et al. 2004</w:t>
      </w:r>
      <w:r>
        <w:rPr>
          <w:rFonts w:ascii="Arial" w:hAnsi="Arial" w:cs="Arial"/>
          <w:color w:val="000000"/>
          <w:sz w:val="22"/>
        </w:rPr>
        <w:t>)</w:t>
      </w:r>
      <w:r>
        <w:rPr>
          <w:rFonts w:ascii="Arial" w:hAnsi="Arial" w:cs="Arial"/>
          <w:sz w:val="22"/>
          <w:szCs w:val="22"/>
        </w:rPr>
        <w:t>. Therefore, the Committee has inferred a</w:t>
      </w:r>
      <w:r w:rsidRPr="001C658B">
        <w:rPr>
          <w:rFonts w:ascii="Arial" w:hAnsi="Arial" w:cs="Arial"/>
          <w:sz w:val="22"/>
          <w:szCs w:val="22"/>
        </w:rPr>
        <w:t xml:space="preserve"> significant cumulative decline </w:t>
      </w:r>
      <w:r>
        <w:rPr>
          <w:rFonts w:ascii="Arial" w:hAnsi="Arial" w:cs="Arial"/>
          <w:sz w:val="22"/>
          <w:szCs w:val="22"/>
        </w:rPr>
        <w:t xml:space="preserve">of 30 percent </w:t>
      </w:r>
      <w:r w:rsidRPr="001C658B">
        <w:rPr>
          <w:rFonts w:ascii="Arial" w:hAnsi="Arial" w:cs="Arial"/>
          <w:sz w:val="22"/>
          <w:szCs w:val="22"/>
        </w:rPr>
        <w:t xml:space="preserve">over </w:t>
      </w:r>
      <w:r>
        <w:rPr>
          <w:rFonts w:ascii="Arial" w:hAnsi="Arial" w:cs="Arial"/>
          <w:sz w:val="22"/>
          <w:szCs w:val="22"/>
        </w:rPr>
        <w:t>two</w:t>
      </w:r>
      <w:r w:rsidRPr="001C658B">
        <w:rPr>
          <w:rFonts w:ascii="Arial" w:hAnsi="Arial" w:cs="Arial"/>
          <w:sz w:val="22"/>
          <w:szCs w:val="22"/>
        </w:rPr>
        <w:t xml:space="preserve"> generations</w:t>
      </w:r>
      <w:r>
        <w:rPr>
          <w:rFonts w:ascii="Arial" w:hAnsi="Arial" w:cs="Arial"/>
          <w:sz w:val="22"/>
          <w:szCs w:val="22"/>
        </w:rPr>
        <w:t>, in</w:t>
      </w:r>
      <w:r>
        <w:rPr>
          <w:rFonts w:ascii="Arial" w:hAnsi="Arial" w:cs="Arial"/>
          <w:sz w:val="22"/>
          <w:szCs w:val="22"/>
        </w:rPr>
        <w:noBreakHyphen/>
        <w:t xml:space="preserve">line with the extent of the </w:t>
      </w:r>
      <w:r>
        <w:rPr>
          <w:rFonts w:ascii="Arial" w:hAnsi="Arial" w:cs="Arial"/>
          <w:sz w:val="22"/>
          <w:szCs w:val="22"/>
          <w:lang w:eastAsia="en-AU"/>
        </w:rPr>
        <w:t>Mountain Frog’s</w:t>
      </w:r>
      <w:r w:rsidRPr="00ED7251">
        <w:rPr>
          <w:rFonts w:ascii="Arial" w:hAnsi="Arial" w:cs="Arial"/>
          <w:sz w:val="22"/>
          <w:szCs w:val="22"/>
          <w:lang w:eastAsia="en-AU"/>
        </w:rPr>
        <w:t xml:space="preserve"> distribution range</w:t>
      </w:r>
      <w:r>
        <w:rPr>
          <w:rFonts w:ascii="Arial" w:hAnsi="Arial" w:cs="Arial"/>
          <w:sz w:val="22"/>
          <w:szCs w:val="22"/>
          <w:lang w:eastAsia="en-AU"/>
        </w:rPr>
        <w:t xml:space="preserve"> overlapping with the fire</w:t>
      </w:r>
      <w:r>
        <w:rPr>
          <w:rFonts w:ascii="Arial" w:hAnsi="Arial" w:cs="Arial"/>
          <w:sz w:val="22"/>
          <w:szCs w:val="22"/>
          <w:lang w:eastAsia="en-AU"/>
        </w:rPr>
        <w:noBreakHyphen/>
        <w:t>affected areas</w:t>
      </w:r>
      <w:r w:rsidRPr="001C658B">
        <w:rPr>
          <w:rFonts w:ascii="Arial" w:hAnsi="Arial" w:cs="Arial"/>
          <w:sz w:val="22"/>
          <w:szCs w:val="22"/>
        </w:rPr>
        <w:t xml:space="preserve">, combined with </w:t>
      </w:r>
      <w:r>
        <w:rPr>
          <w:rFonts w:ascii="Arial" w:hAnsi="Arial" w:cs="Arial"/>
          <w:sz w:val="22"/>
          <w:szCs w:val="22"/>
        </w:rPr>
        <w:t xml:space="preserve">the species’ </w:t>
      </w:r>
      <w:r w:rsidRPr="001C658B">
        <w:rPr>
          <w:rFonts w:ascii="Arial" w:hAnsi="Arial" w:cs="Arial"/>
          <w:sz w:val="22"/>
          <w:szCs w:val="22"/>
        </w:rPr>
        <w:t xml:space="preserve">low </w:t>
      </w:r>
      <w:r>
        <w:rPr>
          <w:rFonts w:ascii="Arial" w:hAnsi="Arial" w:cs="Arial"/>
          <w:sz w:val="22"/>
          <w:szCs w:val="22"/>
        </w:rPr>
        <w:t xml:space="preserve">resistance and </w:t>
      </w:r>
      <w:r w:rsidR="00205E4A">
        <w:rPr>
          <w:rFonts w:ascii="Arial" w:hAnsi="Arial" w:cs="Arial"/>
          <w:sz w:val="22"/>
          <w:szCs w:val="22"/>
        </w:rPr>
        <w:t xml:space="preserve">low </w:t>
      </w:r>
      <w:r w:rsidRPr="001C658B">
        <w:rPr>
          <w:rFonts w:ascii="Arial" w:hAnsi="Arial" w:cs="Arial"/>
          <w:sz w:val="22"/>
          <w:szCs w:val="22"/>
        </w:rPr>
        <w:t xml:space="preserve">resilience to anticipated climate </w:t>
      </w:r>
      <w:r>
        <w:rPr>
          <w:rFonts w:ascii="Arial" w:hAnsi="Arial" w:cs="Arial"/>
          <w:sz w:val="22"/>
          <w:szCs w:val="22"/>
        </w:rPr>
        <w:t xml:space="preserve">change </w:t>
      </w:r>
      <w:r w:rsidRPr="001C658B">
        <w:rPr>
          <w:rFonts w:ascii="Arial" w:hAnsi="Arial" w:cs="Arial"/>
          <w:sz w:val="22"/>
          <w:szCs w:val="22"/>
        </w:rPr>
        <w:t xml:space="preserve">and ongoing susceptibility to </w:t>
      </w:r>
      <w:r w:rsidRPr="001C658B">
        <w:rPr>
          <w:rFonts w:ascii="Arial" w:hAnsi="Arial" w:cs="Arial"/>
          <w:i/>
          <w:iCs/>
          <w:sz w:val="22"/>
          <w:szCs w:val="22"/>
        </w:rPr>
        <w:t>Bd</w:t>
      </w:r>
      <w:r w:rsidR="0055080B">
        <w:rPr>
          <w:rFonts w:ascii="Arial" w:hAnsi="Arial" w:cs="Arial"/>
          <w:i/>
          <w:iCs/>
          <w:sz w:val="22"/>
          <w:szCs w:val="22"/>
        </w:rPr>
        <w:t xml:space="preserve"> </w:t>
      </w:r>
      <w:r w:rsidR="0055080B">
        <w:rPr>
          <w:rFonts w:ascii="Arial" w:hAnsi="Arial" w:cs="Arial"/>
          <w:sz w:val="22"/>
          <w:szCs w:val="22"/>
          <w:lang w:eastAsia="en-AU"/>
        </w:rPr>
        <w:t>(as identified in Criterion 1)</w:t>
      </w:r>
      <w:r>
        <w:rPr>
          <w:rFonts w:ascii="Arial" w:hAnsi="Arial" w:cs="Arial"/>
          <w:sz w:val="22"/>
          <w:szCs w:val="22"/>
        </w:rPr>
        <w:t>.</w:t>
      </w:r>
      <w:r w:rsidRPr="001C658B">
        <w:rPr>
          <w:rFonts w:ascii="Arial" w:hAnsi="Arial" w:cs="Arial"/>
          <w:sz w:val="22"/>
          <w:szCs w:val="22"/>
        </w:rPr>
        <w:t xml:space="preserve"> </w:t>
      </w:r>
    </w:p>
    <w:p w14:paraId="73A971A6" w14:textId="4BB6A749" w:rsidR="00981A97" w:rsidRDefault="00981A97" w:rsidP="00290614">
      <w:pPr>
        <w:rPr>
          <w:rFonts w:ascii="Arial" w:hAnsi="Arial" w:cs="Arial"/>
          <w:color w:val="000000"/>
          <w:sz w:val="22"/>
        </w:rPr>
      </w:pPr>
    </w:p>
    <w:bookmarkEnd w:id="8"/>
    <w:p w14:paraId="3ED3FB71" w14:textId="435B475A" w:rsidR="00835CEF" w:rsidRDefault="00981A97" w:rsidP="00981A97">
      <w:pPr>
        <w:autoSpaceDE w:val="0"/>
        <w:autoSpaceDN w:val="0"/>
        <w:adjustRightInd w:val="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Pr>
          <w:rFonts w:ascii="Arial" w:hAnsi="Arial" w:cs="Arial"/>
          <w:b/>
          <w:bCs/>
          <w:sz w:val="22"/>
          <w:szCs w:val="22"/>
        </w:rPr>
        <w:t>Endangered (C</w:t>
      </w:r>
      <w:r w:rsidR="000F139C">
        <w:rPr>
          <w:rFonts w:ascii="Arial" w:hAnsi="Arial" w:cs="Arial"/>
          <w:b/>
          <w:bCs/>
          <w:sz w:val="22"/>
          <w:szCs w:val="22"/>
        </w:rPr>
        <w:t>1</w:t>
      </w:r>
      <w:r>
        <w:rPr>
          <w:rFonts w:ascii="Arial" w:hAnsi="Arial" w:cs="Arial"/>
          <w:b/>
          <w:bCs/>
          <w:sz w:val="22"/>
          <w:szCs w:val="22"/>
        </w:rPr>
        <w:t xml:space="preserv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587C7E15" w14:textId="77777777" w:rsidR="00CC1158" w:rsidRDefault="00CC1158" w:rsidP="00981A97">
      <w:pPr>
        <w:autoSpaceDE w:val="0"/>
        <w:autoSpaceDN w:val="0"/>
        <w:adjustRightInd w:val="0"/>
        <w:rPr>
          <w:rFonts w:ascii="Arial" w:hAnsi="Arial" w:cs="Arial"/>
          <w:sz w:val="22"/>
          <w:szCs w:val="22"/>
        </w:rPr>
      </w:pPr>
    </w:p>
    <w:p w14:paraId="13ED13E4" w14:textId="77777777" w:rsidR="00D4386E" w:rsidRPr="00F71CA8" w:rsidRDefault="00D4386E" w:rsidP="00D4386E">
      <w:pPr>
        <w:rPr>
          <w:rFonts w:ascii="Arial" w:hAnsi="Arial" w:cs="Arial"/>
          <w:color w:val="FF0000"/>
          <w:sz w:val="22"/>
        </w:rPr>
      </w:pPr>
      <w:bookmarkStart w:id="9" w:name="_Hlk32565716"/>
    </w:p>
    <w:tbl>
      <w:tblPr>
        <w:tblW w:w="9634" w:type="dxa"/>
        <w:tblCellMar>
          <w:left w:w="0" w:type="dxa"/>
          <w:right w:w="0" w:type="dxa"/>
        </w:tblCellMar>
        <w:tblLook w:val="04A0" w:firstRow="1" w:lastRow="0" w:firstColumn="1" w:lastColumn="0" w:noHBand="0" w:noVBand="1"/>
      </w:tblPr>
      <w:tblGrid>
        <w:gridCol w:w="3823"/>
        <w:gridCol w:w="2126"/>
        <w:gridCol w:w="1559"/>
        <w:gridCol w:w="2126"/>
      </w:tblGrid>
      <w:tr w:rsidR="00A1192B" w14:paraId="2C162E1F" w14:textId="77777777" w:rsidTr="00AA3C2A">
        <w:trPr>
          <w:trHeight w:val="350"/>
        </w:trPr>
        <w:tc>
          <w:tcPr>
            <w:tcW w:w="9634" w:type="dxa"/>
            <w:gridSpan w:val="4"/>
            <w:tcBorders>
              <w:top w:val="single" w:sz="4" w:space="0" w:color="auto"/>
              <w:left w:val="single" w:sz="4" w:space="0" w:color="auto"/>
              <w:bottom w:val="nil"/>
              <w:right w:val="single" w:sz="4" w:space="0" w:color="auto"/>
            </w:tcBorders>
            <w:shd w:val="clear" w:color="auto" w:fill="595959"/>
            <w:tcMar>
              <w:top w:w="57" w:type="dxa"/>
              <w:left w:w="85" w:type="dxa"/>
              <w:bottom w:w="57" w:type="dxa"/>
              <w:right w:w="108" w:type="dxa"/>
            </w:tcMar>
            <w:vAlign w:val="center"/>
            <w:hideMark/>
          </w:tcPr>
          <w:bookmarkEnd w:id="9"/>
          <w:p w14:paraId="68AF672E" w14:textId="1432F2BC" w:rsidR="00A1192B" w:rsidRDefault="00A1192B" w:rsidP="005E7D84">
            <w:pPr>
              <w:rPr>
                <w:rFonts w:ascii="Arial" w:hAnsi="Arial" w:cs="Arial"/>
                <w:b/>
                <w:bCs/>
                <w:color w:val="FFFFFF"/>
              </w:rPr>
            </w:pPr>
            <w:r>
              <w:rPr>
                <w:rFonts w:ascii="Arial" w:hAnsi="Arial" w:cs="Arial"/>
                <w:b/>
                <w:bCs/>
                <w:color w:val="FFFFFF"/>
              </w:rPr>
              <w:t xml:space="preserve">Criterion 4.     Number of mature individuals </w:t>
            </w:r>
          </w:p>
        </w:tc>
      </w:tr>
      <w:tr w:rsidR="00A1192B" w14:paraId="40CB0F86" w14:textId="77777777" w:rsidTr="00AA3C2A">
        <w:trPr>
          <w:trHeight w:val="524"/>
        </w:trPr>
        <w:tc>
          <w:tcPr>
            <w:tcW w:w="3823" w:type="dxa"/>
            <w:tcBorders>
              <w:top w:val="nil"/>
              <w:left w:val="single" w:sz="4" w:space="0" w:color="auto"/>
              <w:bottom w:val="nil"/>
              <w:right w:val="nil"/>
            </w:tcBorders>
            <w:tcMar>
              <w:top w:w="57" w:type="dxa"/>
              <w:left w:w="85" w:type="dxa"/>
              <w:bottom w:w="57" w:type="dxa"/>
              <w:right w:w="108" w:type="dxa"/>
            </w:tcMar>
          </w:tcPr>
          <w:p w14:paraId="69F43001" w14:textId="77777777" w:rsidR="00A1192B" w:rsidRDefault="00A1192B" w:rsidP="005E7D84">
            <w:pPr>
              <w:rPr>
                <w:rFonts w:ascii="Arial" w:hAnsi="Arial" w:cs="Arial"/>
                <w:sz w:val="18"/>
                <w:szCs w:val="18"/>
              </w:rPr>
            </w:pPr>
          </w:p>
        </w:tc>
        <w:tc>
          <w:tcPr>
            <w:tcW w:w="2126" w:type="dxa"/>
            <w:tcBorders>
              <w:top w:val="single" w:sz="8" w:space="0" w:color="FFFFFF"/>
              <w:left w:val="nil"/>
              <w:bottom w:val="single" w:sz="8" w:space="0" w:color="FFFFFF"/>
              <w:right w:val="single" w:sz="8" w:space="0" w:color="FFFFFF"/>
            </w:tcBorders>
            <w:shd w:val="clear" w:color="auto" w:fill="FF0000"/>
            <w:tcMar>
              <w:top w:w="57" w:type="dxa"/>
              <w:left w:w="85" w:type="dxa"/>
              <w:bottom w:w="57" w:type="dxa"/>
              <w:right w:w="108" w:type="dxa"/>
            </w:tcMar>
            <w:hideMark/>
          </w:tcPr>
          <w:p w14:paraId="57E280E9" w14:textId="77777777" w:rsidR="00A1192B" w:rsidRDefault="00A1192B" w:rsidP="005E7D84">
            <w:pPr>
              <w:jc w:val="center"/>
              <w:rPr>
                <w:rFonts w:ascii="Arial" w:hAnsi="Arial" w:cs="Arial"/>
                <w:b/>
                <w:bCs/>
                <w:sz w:val="18"/>
                <w:szCs w:val="18"/>
              </w:rPr>
            </w:pPr>
            <w:r>
              <w:rPr>
                <w:rFonts w:ascii="Arial" w:hAnsi="Arial" w:cs="Arial"/>
                <w:b/>
                <w:bCs/>
                <w:sz w:val="18"/>
                <w:szCs w:val="18"/>
              </w:rPr>
              <w:t>Critically Endangered</w:t>
            </w:r>
          </w:p>
          <w:p w14:paraId="27784FBA" w14:textId="77777777" w:rsidR="00A1192B" w:rsidRDefault="00A1192B" w:rsidP="005E7D84">
            <w:pPr>
              <w:jc w:val="center"/>
              <w:rPr>
                <w:rFonts w:ascii="Arial" w:hAnsi="Arial" w:cs="Arial"/>
                <w:b/>
                <w:bCs/>
                <w:sz w:val="18"/>
                <w:szCs w:val="18"/>
              </w:rPr>
            </w:pPr>
            <w:r>
              <w:rPr>
                <w:rFonts w:ascii="Arial" w:hAnsi="Arial" w:cs="Arial"/>
                <w:b/>
                <w:bCs/>
                <w:sz w:val="18"/>
                <w:szCs w:val="18"/>
              </w:rPr>
              <w:t>Extremely low</w:t>
            </w:r>
          </w:p>
        </w:tc>
        <w:tc>
          <w:tcPr>
            <w:tcW w:w="1559" w:type="dxa"/>
            <w:tcBorders>
              <w:top w:val="single" w:sz="8" w:space="0" w:color="FFFFFF"/>
              <w:left w:val="nil"/>
              <w:bottom w:val="single" w:sz="8" w:space="0" w:color="FFFFFF"/>
              <w:right w:val="single" w:sz="8" w:space="0" w:color="FFFFFF"/>
            </w:tcBorders>
            <w:shd w:val="clear" w:color="auto" w:fill="FF6600"/>
            <w:tcMar>
              <w:top w:w="57" w:type="dxa"/>
              <w:left w:w="85" w:type="dxa"/>
              <w:bottom w:w="57" w:type="dxa"/>
              <w:right w:w="108" w:type="dxa"/>
            </w:tcMar>
            <w:hideMark/>
          </w:tcPr>
          <w:p w14:paraId="4D974752" w14:textId="77777777" w:rsidR="00A1192B" w:rsidRDefault="00A1192B" w:rsidP="005E7D84">
            <w:pPr>
              <w:jc w:val="center"/>
              <w:rPr>
                <w:rFonts w:ascii="Arial" w:hAnsi="Arial" w:cs="Arial"/>
                <w:b/>
                <w:bCs/>
                <w:sz w:val="18"/>
                <w:szCs w:val="18"/>
              </w:rPr>
            </w:pPr>
            <w:r>
              <w:rPr>
                <w:rFonts w:ascii="Arial" w:hAnsi="Arial" w:cs="Arial"/>
                <w:b/>
                <w:bCs/>
                <w:sz w:val="18"/>
                <w:szCs w:val="18"/>
              </w:rPr>
              <w:t>Endangered</w:t>
            </w:r>
          </w:p>
          <w:p w14:paraId="3F97E9D5" w14:textId="77777777" w:rsidR="00A1192B" w:rsidRDefault="00A1192B" w:rsidP="005E7D84">
            <w:pPr>
              <w:jc w:val="center"/>
              <w:rPr>
                <w:rFonts w:ascii="Arial" w:hAnsi="Arial" w:cs="Arial"/>
                <w:b/>
                <w:bCs/>
                <w:sz w:val="18"/>
                <w:szCs w:val="18"/>
              </w:rPr>
            </w:pPr>
            <w:r>
              <w:rPr>
                <w:rFonts w:ascii="Arial" w:hAnsi="Arial" w:cs="Arial"/>
                <w:b/>
                <w:bCs/>
                <w:sz w:val="18"/>
                <w:szCs w:val="18"/>
              </w:rPr>
              <w:t>Very Low</w:t>
            </w:r>
          </w:p>
        </w:tc>
        <w:tc>
          <w:tcPr>
            <w:tcW w:w="2126" w:type="dxa"/>
            <w:tcBorders>
              <w:top w:val="single" w:sz="8" w:space="0" w:color="FFFFFF"/>
              <w:left w:val="nil"/>
              <w:bottom w:val="single" w:sz="8" w:space="0" w:color="FFFFFF"/>
              <w:right w:val="single" w:sz="4" w:space="0" w:color="auto"/>
            </w:tcBorders>
            <w:shd w:val="clear" w:color="auto" w:fill="FFFF00"/>
            <w:tcMar>
              <w:top w:w="57" w:type="dxa"/>
              <w:left w:w="85" w:type="dxa"/>
              <w:bottom w:w="57" w:type="dxa"/>
              <w:right w:w="108" w:type="dxa"/>
            </w:tcMar>
            <w:hideMark/>
          </w:tcPr>
          <w:p w14:paraId="41F27070" w14:textId="77777777" w:rsidR="00A1192B" w:rsidRDefault="00A1192B" w:rsidP="005E7D84">
            <w:pPr>
              <w:jc w:val="center"/>
              <w:rPr>
                <w:rFonts w:ascii="Arial" w:hAnsi="Arial" w:cs="Arial"/>
                <w:b/>
                <w:bCs/>
                <w:sz w:val="18"/>
                <w:szCs w:val="18"/>
              </w:rPr>
            </w:pPr>
            <w:r>
              <w:rPr>
                <w:rFonts w:ascii="Arial" w:hAnsi="Arial" w:cs="Arial"/>
                <w:b/>
                <w:bCs/>
                <w:sz w:val="18"/>
                <w:szCs w:val="18"/>
              </w:rPr>
              <w:t>Vulnerable</w:t>
            </w:r>
          </w:p>
          <w:p w14:paraId="0CD04D49" w14:textId="77777777" w:rsidR="00A1192B" w:rsidRDefault="00A1192B" w:rsidP="005E7D84">
            <w:pPr>
              <w:jc w:val="center"/>
              <w:rPr>
                <w:rFonts w:ascii="Arial" w:hAnsi="Arial" w:cs="Arial"/>
                <w:b/>
                <w:bCs/>
                <w:sz w:val="18"/>
                <w:szCs w:val="18"/>
              </w:rPr>
            </w:pPr>
            <w:r>
              <w:rPr>
                <w:rFonts w:ascii="Arial" w:hAnsi="Arial" w:cs="Arial"/>
                <w:b/>
                <w:bCs/>
                <w:sz w:val="18"/>
                <w:szCs w:val="18"/>
              </w:rPr>
              <w:t>Low</w:t>
            </w:r>
          </w:p>
          <w:p w14:paraId="2E319FC5" w14:textId="77777777" w:rsidR="00A1192B" w:rsidRDefault="00A1192B" w:rsidP="005E7D84">
            <w:pPr>
              <w:jc w:val="center"/>
              <w:rPr>
                <w:rFonts w:ascii="Arial" w:hAnsi="Arial" w:cs="Arial"/>
                <w:b/>
                <w:bCs/>
                <w:sz w:val="18"/>
                <w:szCs w:val="18"/>
              </w:rPr>
            </w:pPr>
            <w:r>
              <w:rPr>
                <w:rFonts w:ascii="Arial" w:hAnsi="Arial" w:cs="Arial"/>
                <w:b/>
                <w:bCs/>
                <w:sz w:val="18"/>
                <w:szCs w:val="18"/>
              </w:rPr>
              <w:t>(Medium-term future)</w:t>
            </w:r>
            <w:r>
              <w:rPr>
                <w:rFonts w:ascii="Arial" w:hAnsi="Arial" w:cs="Arial"/>
                <w:b/>
                <w:bCs/>
                <w:sz w:val="18"/>
                <w:szCs w:val="18"/>
                <w:vertAlign w:val="superscript"/>
              </w:rPr>
              <w:t>1</w:t>
            </w:r>
          </w:p>
        </w:tc>
      </w:tr>
      <w:tr w:rsidR="00A1192B" w14:paraId="0CB552DE" w14:textId="77777777" w:rsidTr="00AA3C2A">
        <w:trPr>
          <w:trHeight w:val="442"/>
        </w:trPr>
        <w:tc>
          <w:tcPr>
            <w:tcW w:w="3823" w:type="dxa"/>
            <w:tcBorders>
              <w:top w:val="nil"/>
              <w:left w:val="single" w:sz="4" w:space="0" w:color="auto"/>
              <w:bottom w:val="nil"/>
              <w:right w:val="single" w:sz="8" w:space="0" w:color="FFFFFF"/>
            </w:tcBorders>
            <w:shd w:val="clear" w:color="auto" w:fill="BFBFBF"/>
            <w:tcMar>
              <w:top w:w="57" w:type="dxa"/>
              <w:left w:w="85" w:type="dxa"/>
              <w:bottom w:w="57" w:type="dxa"/>
              <w:right w:w="108" w:type="dxa"/>
            </w:tcMar>
            <w:vAlign w:val="center"/>
            <w:hideMark/>
          </w:tcPr>
          <w:p w14:paraId="491F620B" w14:textId="77777777" w:rsidR="00A1192B" w:rsidRDefault="00A1192B" w:rsidP="005E7D84">
            <w:pPr>
              <w:rPr>
                <w:rFonts w:ascii="Arial" w:hAnsi="Arial" w:cs="Arial"/>
                <w:sz w:val="18"/>
                <w:szCs w:val="18"/>
              </w:rPr>
            </w:pPr>
            <w:r>
              <w:rPr>
                <w:rFonts w:ascii="Arial" w:hAnsi="Arial" w:cs="Arial"/>
                <w:sz w:val="18"/>
                <w:szCs w:val="18"/>
              </w:rPr>
              <w:t>Number of mature individuals</w:t>
            </w:r>
          </w:p>
        </w:tc>
        <w:tc>
          <w:tcPr>
            <w:tcW w:w="2126" w:type="dxa"/>
            <w:tcBorders>
              <w:top w:val="nil"/>
              <w:left w:val="nil"/>
              <w:bottom w:val="single" w:sz="8" w:space="0" w:color="FFFFFF"/>
              <w:right w:val="single" w:sz="8" w:space="0" w:color="FFFFFF"/>
            </w:tcBorders>
            <w:shd w:val="clear" w:color="auto" w:fill="FF7C80"/>
            <w:tcMar>
              <w:top w:w="57" w:type="dxa"/>
              <w:left w:w="85" w:type="dxa"/>
              <w:bottom w:w="57" w:type="dxa"/>
              <w:right w:w="108" w:type="dxa"/>
            </w:tcMar>
            <w:vAlign w:val="center"/>
            <w:hideMark/>
          </w:tcPr>
          <w:p w14:paraId="54011C15" w14:textId="77777777" w:rsidR="00A1192B" w:rsidRDefault="00A1192B" w:rsidP="005E7D84">
            <w:pPr>
              <w:jc w:val="center"/>
              <w:rPr>
                <w:rFonts w:ascii="Arial" w:hAnsi="Arial" w:cs="Arial"/>
                <w:b/>
                <w:bCs/>
                <w:sz w:val="18"/>
                <w:szCs w:val="18"/>
              </w:rPr>
            </w:pPr>
            <w:r>
              <w:rPr>
                <w:rFonts w:ascii="Arial" w:hAnsi="Arial" w:cs="Arial"/>
                <w:b/>
                <w:bCs/>
                <w:sz w:val="18"/>
                <w:szCs w:val="18"/>
              </w:rPr>
              <w:t>&lt; 50</w:t>
            </w:r>
          </w:p>
        </w:tc>
        <w:tc>
          <w:tcPr>
            <w:tcW w:w="1559" w:type="dxa"/>
            <w:tcBorders>
              <w:top w:val="nil"/>
              <w:left w:val="nil"/>
              <w:bottom w:val="single" w:sz="8" w:space="0" w:color="FFFFFF"/>
              <w:right w:val="single" w:sz="8" w:space="0" w:color="FFFFFF"/>
            </w:tcBorders>
            <w:shd w:val="clear" w:color="auto" w:fill="FF9933"/>
            <w:tcMar>
              <w:top w:w="57" w:type="dxa"/>
              <w:left w:w="85" w:type="dxa"/>
              <w:bottom w:w="57" w:type="dxa"/>
              <w:right w:w="108" w:type="dxa"/>
            </w:tcMar>
            <w:vAlign w:val="center"/>
            <w:hideMark/>
          </w:tcPr>
          <w:p w14:paraId="499F3489" w14:textId="77777777" w:rsidR="00A1192B" w:rsidRDefault="00A1192B" w:rsidP="005E7D84">
            <w:pPr>
              <w:jc w:val="center"/>
              <w:rPr>
                <w:sz w:val="18"/>
                <w:szCs w:val="18"/>
              </w:rPr>
            </w:pPr>
            <w:r>
              <w:rPr>
                <w:rFonts w:ascii="Arial" w:hAnsi="Arial" w:cs="Arial"/>
                <w:b/>
                <w:bCs/>
                <w:sz w:val="18"/>
                <w:szCs w:val="18"/>
              </w:rPr>
              <w:t>&lt; 250</w:t>
            </w:r>
          </w:p>
        </w:tc>
        <w:tc>
          <w:tcPr>
            <w:tcW w:w="2126" w:type="dxa"/>
            <w:tcBorders>
              <w:top w:val="nil"/>
              <w:left w:val="nil"/>
              <w:bottom w:val="single" w:sz="8" w:space="0" w:color="FFFFFF"/>
              <w:right w:val="single" w:sz="4" w:space="0" w:color="auto"/>
            </w:tcBorders>
            <w:shd w:val="clear" w:color="auto" w:fill="FFFF66"/>
            <w:tcMar>
              <w:top w:w="57" w:type="dxa"/>
              <w:left w:w="85" w:type="dxa"/>
              <w:bottom w:w="57" w:type="dxa"/>
              <w:right w:w="108" w:type="dxa"/>
            </w:tcMar>
            <w:vAlign w:val="center"/>
            <w:hideMark/>
          </w:tcPr>
          <w:p w14:paraId="7BAF3C9D" w14:textId="77777777" w:rsidR="00A1192B" w:rsidRDefault="00A1192B" w:rsidP="005E7D84">
            <w:pPr>
              <w:jc w:val="center"/>
              <w:rPr>
                <w:sz w:val="18"/>
                <w:szCs w:val="18"/>
              </w:rPr>
            </w:pPr>
            <w:r>
              <w:rPr>
                <w:rFonts w:ascii="Arial" w:hAnsi="Arial" w:cs="Arial"/>
                <w:b/>
                <w:bCs/>
                <w:sz w:val="18"/>
                <w:szCs w:val="18"/>
              </w:rPr>
              <w:t>&lt; 1,000</w:t>
            </w:r>
          </w:p>
        </w:tc>
      </w:tr>
      <w:tr w:rsidR="00A1192B" w14:paraId="198FFC45" w14:textId="77777777" w:rsidTr="00AA3C2A">
        <w:trPr>
          <w:trHeight w:val="442"/>
        </w:trPr>
        <w:tc>
          <w:tcPr>
            <w:tcW w:w="3823" w:type="dxa"/>
            <w:tcBorders>
              <w:top w:val="nil"/>
              <w:left w:val="single" w:sz="4" w:space="0" w:color="auto"/>
              <w:bottom w:val="single" w:sz="4" w:space="0" w:color="auto"/>
              <w:right w:val="single" w:sz="8" w:space="0" w:color="FFFFFF"/>
            </w:tcBorders>
            <w:shd w:val="clear" w:color="auto" w:fill="BFBFBF"/>
            <w:tcMar>
              <w:top w:w="57" w:type="dxa"/>
              <w:left w:w="85" w:type="dxa"/>
              <w:bottom w:w="57" w:type="dxa"/>
              <w:right w:w="108" w:type="dxa"/>
            </w:tcMar>
            <w:vAlign w:val="center"/>
            <w:hideMark/>
          </w:tcPr>
          <w:p w14:paraId="2338BDA1" w14:textId="77777777" w:rsidR="00A1192B" w:rsidRDefault="00A1192B" w:rsidP="005E7D84">
            <w:pPr>
              <w:rPr>
                <w:rFonts w:ascii="Arial" w:hAnsi="Arial" w:cs="Arial"/>
                <w:sz w:val="18"/>
                <w:szCs w:val="18"/>
              </w:rPr>
            </w:pPr>
            <w:r>
              <w:rPr>
                <w:rFonts w:ascii="Arial" w:hAnsi="Arial" w:cs="Arial"/>
                <w:sz w:val="18"/>
                <w:szCs w:val="18"/>
              </w:rPr>
              <w:t>D2</w:t>
            </w:r>
            <w:r>
              <w:rPr>
                <w:rFonts w:ascii="Arial" w:hAnsi="Arial" w:cs="Arial"/>
                <w:b/>
                <w:bCs/>
                <w:sz w:val="18"/>
                <w:szCs w:val="18"/>
                <w:vertAlign w:val="superscript"/>
              </w:rPr>
              <w:t>1</w:t>
            </w:r>
            <w:r>
              <w:rPr>
                <w:rFonts w:ascii="Arial" w:hAnsi="Arial" w:cs="Arial"/>
                <w:sz w:val="18"/>
                <w:szCs w:val="18"/>
              </w:rPr>
              <w:t xml:space="preserve"> Only applies to the Vulnerable category</w:t>
            </w:r>
          </w:p>
          <w:p w14:paraId="52CF9F0E" w14:textId="77777777" w:rsidR="00A1192B" w:rsidRDefault="00A1192B" w:rsidP="005E7D84">
            <w:pPr>
              <w:rPr>
                <w:rFonts w:ascii="Arial" w:hAnsi="Arial" w:cs="Arial"/>
                <w:sz w:val="18"/>
                <w:szCs w:val="18"/>
              </w:rPr>
            </w:pPr>
            <w:r>
              <w:rPr>
                <w:rFonts w:ascii="Arial" w:hAnsi="Arial" w:cs="Arial"/>
                <w:sz w:val="18"/>
                <w:szCs w:val="18"/>
              </w:rPr>
              <w:t>Restricted area of occupancy or</w:t>
            </w:r>
          </w:p>
          <w:p w14:paraId="0215C690" w14:textId="77777777" w:rsidR="00A1192B" w:rsidRDefault="00A1192B" w:rsidP="005E7D84">
            <w:pPr>
              <w:rPr>
                <w:rFonts w:ascii="Arial" w:hAnsi="Arial" w:cs="Arial"/>
                <w:sz w:val="18"/>
                <w:szCs w:val="18"/>
              </w:rPr>
            </w:pPr>
            <w:r>
              <w:rPr>
                <w:rFonts w:ascii="Arial" w:hAnsi="Arial" w:cs="Arial"/>
                <w:sz w:val="18"/>
                <w:szCs w:val="18"/>
              </w:rPr>
              <w:t>number of locations with a plausible</w:t>
            </w:r>
          </w:p>
          <w:p w14:paraId="186F3A10" w14:textId="77777777" w:rsidR="00A1192B" w:rsidRDefault="00A1192B" w:rsidP="005E7D84">
            <w:pPr>
              <w:rPr>
                <w:rFonts w:ascii="Arial" w:hAnsi="Arial" w:cs="Arial"/>
                <w:sz w:val="18"/>
                <w:szCs w:val="18"/>
              </w:rPr>
            </w:pPr>
            <w:r>
              <w:rPr>
                <w:rFonts w:ascii="Arial" w:hAnsi="Arial" w:cs="Arial"/>
                <w:sz w:val="18"/>
                <w:szCs w:val="18"/>
              </w:rPr>
              <w:t>future threat that could drive the</w:t>
            </w:r>
          </w:p>
          <w:p w14:paraId="7E1330AF" w14:textId="77777777" w:rsidR="00A1192B" w:rsidRDefault="00A1192B" w:rsidP="005E7D84">
            <w:pPr>
              <w:rPr>
                <w:rFonts w:ascii="Arial" w:hAnsi="Arial" w:cs="Arial"/>
                <w:sz w:val="18"/>
                <w:szCs w:val="18"/>
              </w:rPr>
            </w:pPr>
            <w:r>
              <w:rPr>
                <w:rFonts w:ascii="Arial" w:hAnsi="Arial" w:cs="Arial"/>
                <w:sz w:val="18"/>
                <w:szCs w:val="18"/>
              </w:rPr>
              <w:t>species to critically endangered or</w:t>
            </w:r>
          </w:p>
          <w:p w14:paraId="413F953F" w14:textId="77777777" w:rsidR="00A1192B" w:rsidRDefault="00A1192B" w:rsidP="005E7D84">
            <w:pPr>
              <w:rPr>
                <w:rFonts w:ascii="Arial" w:hAnsi="Arial" w:cs="Arial"/>
                <w:sz w:val="18"/>
                <w:szCs w:val="18"/>
              </w:rPr>
            </w:pPr>
            <w:r>
              <w:rPr>
                <w:rFonts w:ascii="Arial" w:hAnsi="Arial" w:cs="Arial"/>
                <w:sz w:val="18"/>
                <w:szCs w:val="18"/>
              </w:rPr>
              <w:t>Extinct in a very short time</w:t>
            </w:r>
          </w:p>
        </w:tc>
        <w:tc>
          <w:tcPr>
            <w:tcW w:w="2126" w:type="dxa"/>
            <w:tcBorders>
              <w:top w:val="nil"/>
              <w:left w:val="nil"/>
              <w:bottom w:val="single" w:sz="4" w:space="0" w:color="auto"/>
              <w:right w:val="single" w:sz="8" w:space="0" w:color="FFFFFF"/>
            </w:tcBorders>
            <w:shd w:val="clear" w:color="auto" w:fill="FF7C80"/>
            <w:tcMar>
              <w:top w:w="57" w:type="dxa"/>
              <w:left w:w="85" w:type="dxa"/>
              <w:bottom w:w="57" w:type="dxa"/>
              <w:right w:w="108" w:type="dxa"/>
            </w:tcMar>
            <w:vAlign w:val="center"/>
            <w:hideMark/>
          </w:tcPr>
          <w:p w14:paraId="3F4D6C7A" w14:textId="77777777" w:rsidR="00A1192B" w:rsidRDefault="00A1192B" w:rsidP="005E7D84">
            <w:pPr>
              <w:jc w:val="center"/>
              <w:rPr>
                <w:rFonts w:ascii="Arial" w:hAnsi="Arial" w:cs="Arial"/>
                <w:b/>
                <w:bCs/>
                <w:sz w:val="18"/>
                <w:szCs w:val="18"/>
              </w:rPr>
            </w:pPr>
            <w:r>
              <w:rPr>
                <w:rFonts w:ascii="Arial" w:hAnsi="Arial" w:cs="Arial"/>
                <w:b/>
                <w:bCs/>
                <w:sz w:val="18"/>
                <w:szCs w:val="18"/>
              </w:rPr>
              <w:t>-</w:t>
            </w:r>
          </w:p>
        </w:tc>
        <w:tc>
          <w:tcPr>
            <w:tcW w:w="1559" w:type="dxa"/>
            <w:tcBorders>
              <w:top w:val="nil"/>
              <w:left w:val="nil"/>
              <w:bottom w:val="single" w:sz="4" w:space="0" w:color="auto"/>
              <w:right w:val="single" w:sz="8" w:space="0" w:color="FFFFFF"/>
            </w:tcBorders>
            <w:shd w:val="clear" w:color="auto" w:fill="FF9933"/>
            <w:tcMar>
              <w:top w:w="57" w:type="dxa"/>
              <w:left w:w="85" w:type="dxa"/>
              <w:bottom w:w="57" w:type="dxa"/>
              <w:right w:w="108" w:type="dxa"/>
            </w:tcMar>
            <w:vAlign w:val="center"/>
            <w:hideMark/>
          </w:tcPr>
          <w:p w14:paraId="18474EF4" w14:textId="77777777" w:rsidR="00A1192B" w:rsidRDefault="00A1192B" w:rsidP="005E7D84">
            <w:pPr>
              <w:jc w:val="center"/>
              <w:rPr>
                <w:rFonts w:ascii="Arial" w:hAnsi="Arial" w:cs="Arial"/>
                <w:b/>
                <w:bCs/>
                <w:sz w:val="18"/>
                <w:szCs w:val="18"/>
              </w:rPr>
            </w:pPr>
            <w:r>
              <w:rPr>
                <w:rFonts w:ascii="Arial" w:hAnsi="Arial" w:cs="Arial"/>
                <w:b/>
                <w:bCs/>
                <w:sz w:val="18"/>
                <w:szCs w:val="18"/>
              </w:rPr>
              <w:t>-</w:t>
            </w:r>
          </w:p>
        </w:tc>
        <w:tc>
          <w:tcPr>
            <w:tcW w:w="2126" w:type="dxa"/>
            <w:tcBorders>
              <w:top w:val="nil"/>
              <w:left w:val="nil"/>
              <w:bottom w:val="single" w:sz="4" w:space="0" w:color="auto"/>
              <w:right w:val="single" w:sz="4" w:space="0" w:color="auto"/>
            </w:tcBorders>
            <w:shd w:val="clear" w:color="auto" w:fill="FFFF66"/>
            <w:tcMar>
              <w:top w:w="57" w:type="dxa"/>
              <w:left w:w="85" w:type="dxa"/>
              <w:bottom w:w="57" w:type="dxa"/>
              <w:right w:w="108" w:type="dxa"/>
            </w:tcMar>
            <w:vAlign w:val="center"/>
            <w:hideMark/>
          </w:tcPr>
          <w:p w14:paraId="02AC96D3" w14:textId="77777777" w:rsidR="00A1192B" w:rsidRDefault="00A1192B" w:rsidP="005E7D84">
            <w:pPr>
              <w:jc w:val="center"/>
              <w:rPr>
                <w:rFonts w:ascii="Arial" w:hAnsi="Arial" w:cs="Arial"/>
                <w:sz w:val="18"/>
                <w:szCs w:val="18"/>
              </w:rPr>
            </w:pPr>
            <w:r>
              <w:rPr>
                <w:rFonts w:ascii="Arial" w:hAnsi="Arial" w:cs="Arial"/>
                <w:b/>
                <w:bCs/>
                <w:sz w:val="18"/>
                <w:szCs w:val="18"/>
              </w:rPr>
              <w:t xml:space="preserve">D2. </w:t>
            </w:r>
            <w:r>
              <w:rPr>
                <w:rFonts w:ascii="Arial" w:hAnsi="Arial" w:cs="Arial"/>
                <w:sz w:val="18"/>
                <w:szCs w:val="18"/>
              </w:rPr>
              <w:t>Typically: area of</w:t>
            </w:r>
          </w:p>
          <w:p w14:paraId="3222C843" w14:textId="77777777" w:rsidR="00A1192B" w:rsidRDefault="00A1192B" w:rsidP="005E7D84">
            <w:pPr>
              <w:jc w:val="center"/>
              <w:rPr>
                <w:rFonts w:ascii="Arial" w:hAnsi="Arial" w:cs="Arial"/>
                <w:sz w:val="18"/>
                <w:szCs w:val="18"/>
              </w:rPr>
            </w:pPr>
            <w:r>
              <w:rPr>
                <w:rFonts w:ascii="Arial" w:hAnsi="Arial" w:cs="Arial"/>
                <w:sz w:val="18"/>
                <w:szCs w:val="18"/>
              </w:rPr>
              <w:t>occupancy &lt; 20 km2 or</w:t>
            </w:r>
          </w:p>
          <w:p w14:paraId="7B69813D" w14:textId="77777777" w:rsidR="00A1192B" w:rsidRDefault="00A1192B" w:rsidP="005E7D84">
            <w:pPr>
              <w:jc w:val="center"/>
              <w:rPr>
                <w:rFonts w:ascii="Arial" w:hAnsi="Arial" w:cs="Arial"/>
                <w:b/>
                <w:bCs/>
                <w:sz w:val="18"/>
                <w:szCs w:val="18"/>
              </w:rPr>
            </w:pPr>
            <w:r>
              <w:rPr>
                <w:rFonts w:ascii="Arial" w:hAnsi="Arial" w:cs="Arial"/>
                <w:sz w:val="18"/>
                <w:szCs w:val="18"/>
              </w:rPr>
              <w:t>number of locations ≤ 5</w:t>
            </w:r>
          </w:p>
        </w:tc>
      </w:tr>
    </w:tbl>
    <w:p w14:paraId="43CDA754" w14:textId="77777777" w:rsidR="00A1192B" w:rsidRDefault="00A1192B" w:rsidP="00A1192B">
      <w:pPr>
        <w:spacing w:before="240"/>
        <w:rPr>
          <w:rFonts w:ascii="Arial" w:hAnsi="Arial" w:cs="Arial"/>
          <w:i/>
          <w:iCs/>
          <w:sz w:val="18"/>
          <w:szCs w:val="18"/>
        </w:rPr>
      </w:pPr>
      <w:r>
        <w:rPr>
          <w:rFonts w:ascii="Arial" w:hAnsi="Arial" w:cs="Arial"/>
          <w:i/>
          <w:iCs/>
          <w:sz w:val="18"/>
          <w:szCs w:val="18"/>
          <w:vertAlign w:val="superscript"/>
        </w:rPr>
        <w:t>1</w:t>
      </w:r>
      <w:r>
        <w:rPr>
          <w:rFonts w:ascii="Arial" w:hAnsi="Arial" w:cs="Arial"/>
          <w:i/>
          <w:iCs/>
          <w:sz w:val="18"/>
          <w:szCs w:val="18"/>
        </w:rPr>
        <w:t xml:space="preserve"> The IUCN Red List Criterion D allows for species to be listed as Vulnerable under Criterion D2. The corresponding Criterion 4 in the EPBC Regulations does not currently include the provision for listing a species under D2. As such, a species cannot currently be listed under the EPBC Act under Criterion D2 only. However, assessments that demonstrate eligibility for listing under other criteria may include information relevant to D2. This information will not be considered by the Committee in making its assessment of the species’ eligibility for listing under the EPBC Act, but may assist other jurisdictions to adopt the assessment outcome under the </w:t>
      </w:r>
      <w:hyperlink r:id="rId15" w:history="1">
        <w:r>
          <w:rPr>
            <w:rStyle w:val="Hyperlink"/>
            <w:rFonts w:ascii="Arial" w:hAnsi="Arial" w:cs="Arial"/>
            <w:i/>
            <w:iCs/>
            <w:sz w:val="18"/>
            <w:szCs w:val="18"/>
          </w:rPr>
          <w:t>common assessment method</w:t>
        </w:r>
      </w:hyperlink>
      <w:r>
        <w:rPr>
          <w:rFonts w:ascii="Arial" w:hAnsi="Arial" w:cs="Arial"/>
          <w:i/>
          <w:iCs/>
          <w:sz w:val="18"/>
          <w:szCs w:val="18"/>
        </w:rPr>
        <w:t>.</w:t>
      </w:r>
    </w:p>
    <w:p w14:paraId="71590E39" w14:textId="77777777" w:rsidR="003F4D21" w:rsidRPr="001803F5" w:rsidRDefault="003F4D21" w:rsidP="001803F5">
      <w:pPr>
        <w:pStyle w:val="CAIntextheading1"/>
      </w:pPr>
      <w:r w:rsidRPr="009975EA">
        <w:t>Evidence</w:t>
      </w:r>
      <w:r>
        <w:t>:</w:t>
      </w:r>
    </w:p>
    <w:p w14:paraId="6E6B1B6A" w14:textId="1C941167" w:rsidR="007B5C9E" w:rsidRPr="00794896" w:rsidRDefault="00794896" w:rsidP="002B58B6">
      <w:pPr>
        <w:rPr>
          <w:rFonts w:ascii="Arial" w:hAnsi="Arial" w:cs="Arial"/>
          <w:iCs/>
          <w:sz w:val="22"/>
          <w:szCs w:val="22"/>
          <w:lang w:eastAsia="en-AU"/>
        </w:rPr>
      </w:pPr>
      <w:bookmarkStart w:id="10" w:name="_Hlk32565909"/>
      <w:r>
        <w:rPr>
          <w:rFonts w:ascii="Arial" w:hAnsi="Arial" w:cs="Arial"/>
          <w:color w:val="000000"/>
          <w:sz w:val="22"/>
        </w:rPr>
        <w:t xml:space="preserve">The population size of the Mountain Frog is </w:t>
      </w:r>
      <w:r>
        <w:rPr>
          <w:rFonts w:ascii="Arial" w:hAnsi="Arial" w:cs="Arial"/>
          <w:sz w:val="22"/>
          <w:szCs w:val="22"/>
          <w:lang w:eastAsia="en-AU"/>
        </w:rPr>
        <w:t>suspected to be very small,</w:t>
      </w:r>
      <w:r>
        <w:rPr>
          <w:rFonts w:ascii="Arial" w:hAnsi="Arial" w:cs="Arial"/>
          <w:color w:val="000000"/>
          <w:sz w:val="22"/>
        </w:rPr>
        <w:t xml:space="preserve"> but it is not known with certainty. However, it </w:t>
      </w:r>
      <w:r>
        <w:rPr>
          <w:rFonts w:ascii="Arial" w:hAnsi="Arial" w:cs="Arial"/>
          <w:sz w:val="22"/>
          <w:szCs w:val="22"/>
          <w:lang w:eastAsia="en-AU"/>
        </w:rPr>
        <w:t xml:space="preserve">is </w:t>
      </w:r>
      <w:r>
        <w:rPr>
          <w:rFonts w:ascii="Arial" w:hAnsi="Arial" w:cs="Arial"/>
          <w:color w:val="000000"/>
          <w:sz w:val="22"/>
        </w:rPr>
        <w:t xml:space="preserve">considered likely above 1000 individuals </w:t>
      </w:r>
      <w:r>
        <w:rPr>
          <w:rFonts w:ascii="Arial" w:hAnsi="Arial" w:cs="Arial"/>
          <w:sz w:val="22"/>
          <w:szCs w:val="22"/>
          <w:lang w:eastAsia="en-AU"/>
        </w:rPr>
        <w:t>(see Criterion 1)</w:t>
      </w:r>
      <w:r>
        <w:rPr>
          <w:rFonts w:ascii="Arial" w:hAnsi="Arial" w:cs="Arial"/>
          <w:color w:val="000000"/>
          <w:sz w:val="22"/>
        </w:rPr>
        <w:t>. T</w:t>
      </w:r>
      <w:r w:rsidR="002B58B6">
        <w:rPr>
          <w:rFonts w:ascii="Arial" w:hAnsi="Arial" w:cs="Arial"/>
          <w:color w:val="000000"/>
          <w:sz w:val="22"/>
        </w:rPr>
        <w:t>herefore</w:t>
      </w:r>
      <w:r>
        <w:rPr>
          <w:rFonts w:ascii="Arial" w:hAnsi="Arial" w:cs="Arial"/>
          <w:color w:val="000000"/>
          <w:sz w:val="22"/>
        </w:rPr>
        <w:t>,</w:t>
      </w:r>
      <w:r w:rsidR="002B58B6">
        <w:rPr>
          <w:rFonts w:ascii="Arial" w:hAnsi="Arial" w:cs="Arial"/>
          <w:color w:val="000000"/>
          <w:sz w:val="22"/>
        </w:rPr>
        <w:t xml:space="preserve"> t</w:t>
      </w:r>
      <w:r w:rsidR="008B5331">
        <w:rPr>
          <w:rFonts w:ascii="Arial" w:hAnsi="Arial" w:cs="Arial"/>
          <w:color w:val="000000"/>
          <w:sz w:val="22"/>
        </w:rPr>
        <w:t>he Mountain Frog does not meet the requirements for listing under this criterion.</w:t>
      </w:r>
    </w:p>
    <w:p w14:paraId="25A7228E" w14:textId="77777777" w:rsidR="007B5C9E" w:rsidRDefault="007B5C9E" w:rsidP="00684B56">
      <w:pPr>
        <w:rPr>
          <w:rFonts w:ascii="Arial" w:hAnsi="Arial" w:cs="Arial"/>
          <w:color w:val="000000"/>
          <w:sz w:val="22"/>
        </w:rPr>
      </w:pPr>
    </w:p>
    <w:p w14:paraId="24EE8109" w14:textId="5974F980" w:rsidR="0077194C" w:rsidRDefault="007B5C9E" w:rsidP="00684B56">
      <w:pPr>
        <w:rPr>
          <w:rFonts w:ascii="Arial" w:hAnsi="Arial" w:cs="Arial"/>
          <w:sz w:val="22"/>
          <w:szCs w:val="22"/>
        </w:rPr>
      </w:pPr>
      <w:r>
        <w:rPr>
          <w:rFonts w:ascii="Arial" w:hAnsi="Arial" w:cs="Arial"/>
          <w:sz w:val="22"/>
          <w:szCs w:val="22"/>
        </w:rPr>
        <w:t>T</w:t>
      </w:r>
      <w:r w:rsidR="0009386B">
        <w:rPr>
          <w:rFonts w:ascii="Arial" w:hAnsi="Arial" w:cs="Arial"/>
          <w:sz w:val="22"/>
          <w:szCs w:val="22"/>
        </w:rPr>
        <w:t xml:space="preserve">he data presented above </w:t>
      </w:r>
      <w:r w:rsidR="0009386B" w:rsidRPr="003659B1">
        <w:rPr>
          <w:rFonts w:ascii="Arial" w:hAnsi="Arial" w:cs="Arial"/>
          <w:sz w:val="22"/>
          <w:szCs w:val="22"/>
        </w:rPr>
        <w:t xml:space="preserve">appear to demonstrate the species is </w:t>
      </w:r>
      <w:r w:rsidR="00FA772D">
        <w:rPr>
          <w:rFonts w:ascii="Arial" w:hAnsi="Arial" w:cs="Arial"/>
          <w:sz w:val="22"/>
          <w:szCs w:val="22"/>
        </w:rPr>
        <w:t xml:space="preserve">not </w:t>
      </w:r>
      <w:r w:rsidR="0009386B" w:rsidRPr="00064A65">
        <w:rPr>
          <w:rFonts w:ascii="Arial" w:hAnsi="Arial" w:cs="Arial"/>
          <w:bCs/>
          <w:sz w:val="22"/>
          <w:szCs w:val="22"/>
        </w:rPr>
        <w:t xml:space="preserve">eligible for listing </w:t>
      </w:r>
      <w:r w:rsidR="0009386B" w:rsidRPr="003659B1">
        <w:rPr>
          <w:rFonts w:ascii="Arial" w:hAnsi="Arial" w:cs="Arial"/>
          <w:sz w:val="22"/>
          <w:szCs w:val="22"/>
        </w:rPr>
        <w:t xml:space="preserve">under this criterion. However, the purpose of this consultation </w:t>
      </w:r>
      <w:r w:rsidR="0009386B">
        <w:rPr>
          <w:rFonts w:ascii="Arial" w:hAnsi="Arial" w:cs="Arial"/>
          <w:sz w:val="22"/>
          <w:szCs w:val="22"/>
        </w:rPr>
        <w:t>document</w:t>
      </w:r>
      <w:r w:rsidR="0009386B" w:rsidRPr="003659B1">
        <w:rPr>
          <w:rFonts w:ascii="Arial" w:hAnsi="Arial" w:cs="Arial"/>
          <w:sz w:val="22"/>
          <w:szCs w:val="22"/>
        </w:rPr>
        <w:t xml:space="preserve"> is to elicit additional information to better understand the species</w:t>
      </w:r>
      <w:r w:rsidR="0009386B">
        <w:rPr>
          <w:rFonts w:ascii="Arial" w:hAnsi="Arial" w:cs="Arial"/>
          <w:sz w:val="22"/>
          <w:szCs w:val="22"/>
        </w:rPr>
        <w:t>’</w:t>
      </w:r>
      <w:r w:rsidR="0009386B" w:rsidRPr="003659B1">
        <w:rPr>
          <w:rFonts w:ascii="Arial" w:hAnsi="Arial" w:cs="Arial"/>
          <w:sz w:val="22"/>
          <w:szCs w:val="22"/>
        </w:rPr>
        <w:t xml:space="preserve"> status. This conclusion should therefore be considered tentative at this stage, as it may be changed as a result of responses to this consultation process</w:t>
      </w:r>
      <w:r w:rsidR="0009386B">
        <w:rPr>
          <w:rFonts w:ascii="Arial" w:hAnsi="Arial" w:cs="Arial"/>
          <w:sz w:val="22"/>
          <w:szCs w:val="22"/>
        </w:rPr>
        <w:t>.</w:t>
      </w:r>
      <w:r w:rsidR="004A7A42">
        <w:rPr>
          <w:rFonts w:ascii="Arial" w:hAnsi="Arial" w:cs="Arial"/>
          <w:sz w:val="22"/>
          <w:szCs w:val="22"/>
        </w:rPr>
        <w:t xml:space="preserve"> </w:t>
      </w:r>
      <w:r w:rsidR="004A7A42">
        <w:rPr>
          <w:rFonts w:ascii="Arial" w:hAnsi="Arial" w:cs="Arial"/>
          <w:sz w:val="22"/>
          <w:szCs w:val="22"/>
        </w:rPr>
        <w:br/>
      </w:r>
      <w:r w:rsidR="00FA772D">
        <w:rPr>
          <w:rFonts w:ascii="Arial" w:hAnsi="Arial" w:cs="Arial"/>
          <w:sz w:val="22"/>
          <w:szCs w:val="22"/>
        </w:rPr>
        <w:br/>
      </w: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71590E45"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bookmarkEnd w:id="10"/>
          <w:p w14:paraId="71590E44"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71590E4D" w14:textId="77777777" w:rsidTr="003F4D21">
        <w:trPr>
          <w:trHeight w:val="439"/>
        </w:trPr>
        <w:tc>
          <w:tcPr>
            <w:tcW w:w="3510" w:type="dxa"/>
            <w:tcBorders>
              <w:top w:val="nil"/>
              <w:left w:val="single" w:sz="4" w:space="0" w:color="auto"/>
              <w:bottom w:val="nil"/>
              <w:right w:val="nil"/>
            </w:tcBorders>
          </w:tcPr>
          <w:p w14:paraId="71590E46"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4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48"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4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4A"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4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4C"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71590E52"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71590E4E"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1590E4F"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50"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51"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71590E53" w14:textId="77777777" w:rsidR="003F4D21" w:rsidRDefault="003F4D21" w:rsidP="001803F5">
      <w:pPr>
        <w:pStyle w:val="CAIntextheading1"/>
      </w:pPr>
      <w:r w:rsidRPr="009975EA">
        <w:t>Evidence</w:t>
      </w:r>
      <w:r>
        <w:t>:</w:t>
      </w:r>
    </w:p>
    <w:p w14:paraId="3801A9DF" w14:textId="128F4CC8" w:rsidR="004D38F1" w:rsidRDefault="005416F2" w:rsidP="004F6E9D">
      <w:pPr>
        <w:spacing w:after="24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Pr>
          <w:rFonts w:ascii="Arial" w:hAnsi="Arial"/>
          <w:sz w:val="22"/>
        </w:rPr>
        <w:t>,</w:t>
      </w:r>
      <w:r>
        <w:rPr>
          <w:rFonts w:ascii="Arial" w:hAnsi="Arial" w:cs="Arial"/>
          <w:sz w:val="22"/>
          <w:szCs w:val="22"/>
        </w:rPr>
        <w:t xml:space="preserve"> 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tentative at this stage, as it may be changed as a result of responses to this consultation process</w:t>
      </w:r>
      <w:r w:rsidR="004F6E9D">
        <w:rPr>
          <w:rFonts w:ascii="Arial" w:hAnsi="Arial" w:cs="Arial"/>
          <w:sz w:val="22"/>
          <w:szCs w:val="22"/>
        </w:rPr>
        <w:t>.</w:t>
      </w:r>
    </w:p>
    <w:p w14:paraId="1A7F36EF" w14:textId="77777777" w:rsidR="001C6B82" w:rsidRPr="00615CF6" w:rsidRDefault="001C6B82" w:rsidP="001C6B82">
      <w:pPr>
        <w:pStyle w:val="CAmajorheading"/>
      </w:pPr>
      <w:bookmarkStart w:id="11" w:name="ConservationActions"/>
      <w:r w:rsidRPr="00615CF6">
        <w:t>Conservation Actions</w:t>
      </w:r>
    </w:p>
    <w:bookmarkEnd w:id="11"/>
    <w:p w14:paraId="54D91612" w14:textId="77777777" w:rsidR="00035B96" w:rsidRPr="00F328C0" w:rsidRDefault="00035B96" w:rsidP="00035B96">
      <w:pPr>
        <w:pStyle w:val="CAheading"/>
      </w:pPr>
      <w:r w:rsidRPr="00F328C0">
        <w:t>Recovery Plan</w:t>
      </w:r>
    </w:p>
    <w:p w14:paraId="0502ED19" w14:textId="7C43DF1A" w:rsidR="00035B96" w:rsidRDefault="00035B96" w:rsidP="00A80ED2">
      <w:pPr>
        <w:keepNext/>
        <w:keepLines/>
      </w:pPr>
      <w:r w:rsidRPr="00D720F5">
        <w:rPr>
          <w:rFonts w:ascii="Arial" w:hAnsi="Arial" w:cs="Arial"/>
          <w:sz w:val="22"/>
          <w:szCs w:val="22"/>
        </w:rPr>
        <w:t xml:space="preserve">A decision about whether there should be a recovery plan for this species has not yet been determined. The purpose of this consultation document is to elicit additional information to help inform this decision. </w:t>
      </w:r>
    </w:p>
    <w:p w14:paraId="0092CF47" w14:textId="77777777" w:rsidR="003B39FA" w:rsidRDefault="003B39FA" w:rsidP="003B39FA">
      <w:pPr>
        <w:pStyle w:val="CAheadingintext"/>
      </w:pPr>
      <w:r>
        <w:t>Conservation and Management priorities</w:t>
      </w:r>
    </w:p>
    <w:p w14:paraId="6451FB27" w14:textId="77777777" w:rsidR="00EF7BBD" w:rsidRPr="00B555D6" w:rsidRDefault="00EF7BBD" w:rsidP="00EF7BBD">
      <w:pPr>
        <w:pStyle w:val="text"/>
        <w:rPr>
          <w:bCs w:val="0"/>
        </w:rPr>
      </w:pPr>
      <w:r w:rsidRPr="00E93C5F">
        <w:rPr>
          <w:b/>
          <w:lang w:eastAsia="en-AU"/>
        </w:rPr>
        <w:t>2019-20 bushfire response</w:t>
      </w:r>
      <w:r w:rsidRPr="00E93C5F" w:rsidDel="00CC29EE">
        <w:rPr>
          <w:b/>
        </w:rPr>
        <w:t xml:space="preserve"> </w:t>
      </w:r>
    </w:p>
    <w:p w14:paraId="461BE8A8" w14:textId="7DABC364" w:rsidR="00463A87" w:rsidRDefault="00C06D6B" w:rsidP="00DB03B3">
      <w:pPr>
        <w:pStyle w:val="CAbulletmajor"/>
        <w:numPr>
          <w:ilvl w:val="0"/>
          <w:numId w:val="12"/>
        </w:numPr>
        <w:ind w:left="1080"/>
        <w:rPr>
          <w:lang w:eastAsia="en-AU"/>
        </w:rPr>
      </w:pPr>
      <w:bookmarkStart w:id="12" w:name="_Hlk36896261"/>
      <w:r>
        <w:rPr>
          <w:lang w:eastAsia="en-AU"/>
        </w:rPr>
        <w:t>As per guidance developed by Southwell (2020), c</w:t>
      </w:r>
      <w:r w:rsidR="00463A87" w:rsidRPr="004942A2">
        <w:rPr>
          <w:lang w:eastAsia="en-AU"/>
        </w:rPr>
        <w:t xml:space="preserve">onduct rapid on-ground surveys to establish extent of </w:t>
      </w:r>
      <w:r w:rsidR="00463A87">
        <w:rPr>
          <w:lang w:eastAsia="en-AU"/>
        </w:rPr>
        <w:t xml:space="preserve">habitat and </w:t>
      </w:r>
      <w:r w:rsidR="00463A87" w:rsidRPr="004942A2">
        <w:rPr>
          <w:lang w:eastAsia="en-AU"/>
        </w:rPr>
        <w:t xml:space="preserve">population loss </w:t>
      </w:r>
      <w:r w:rsidR="00463A87">
        <w:rPr>
          <w:lang w:eastAsia="en-AU"/>
        </w:rPr>
        <w:t>as a result of</w:t>
      </w:r>
      <w:r w:rsidR="00463A87" w:rsidRPr="004942A2">
        <w:rPr>
          <w:lang w:eastAsia="en-AU"/>
        </w:rPr>
        <w:t xml:space="preserve"> the 2019-20 bushfires, and</w:t>
      </w:r>
      <w:r w:rsidR="00463A87">
        <w:rPr>
          <w:lang w:eastAsia="en-AU"/>
        </w:rPr>
        <w:t xml:space="preserve"> to</w:t>
      </w:r>
      <w:r w:rsidR="00463A87" w:rsidRPr="004942A2">
        <w:rPr>
          <w:lang w:eastAsia="en-AU"/>
        </w:rPr>
        <w:t xml:space="preserve"> provide a baseline for ongoing </w:t>
      </w:r>
      <w:r w:rsidR="00463A87">
        <w:rPr>
          <w:lang w:eastAsia="en-AU"/>
        </w:rPr>
        <w:t xml:space="preserve">population </w:t>
      </w:r>
      <w:r w:rsidR="00463A87" w:rsidRPr="004942A2">
        <w:rPr>
          <w:lang w:eastAsia="en-AU"/>
        </w:rPr>
        <w:t>monitoring.</w:t>
      </w:r>
      <w:r w:rsidR="00463A87">
        <w:rPr>
          <w:lang w:eastAsia="en-AU"/>
        </w:rPr>
        <w:t xml:space="preserve"> Note: population monitoring should only be conducted during </w:t>
      </w:r>
      <w:r w:rsidR="00DB03B3">
        <w:rPr>
          <w:lang w:eastAsia="en-AU"/>
        </w:rPr>
        <w:t xml:space="preserve">the </w:t>
      </w:r>
      <w:r w:rsidR="00463A87">
        <w:rPr>
          <w:lang w:eastAsia="en-AU"/>
        </w:rPr>
        <w:t xml:space="preserve">breeding season, particularly during peak calling activity, from </w:t>
      </w:r>
      <w:r w:rsidR="00463A87" w:rsidRPr="00F71CA8">
        <w:rPr>
          <w:lang w:eastAsia="en-AU"/>
        </w:rPr>
        <w:t xml:space="preserve">late </w:t>
      </w:r>
      <w:r w:rsidR="00463A87">
        <w:rPr>
          <w:lang w:eastAsia="en-AU"/>
        </w:rPr>
        <w:t>August</w:t>
      </w:r>
      <w:r w:rsidR="00463A87" w:rsidRPr="00F71CA8">
        <w:rPr>
          <w:lang w:eastAsia="en-AU"/>
        </w:rPr>
        <w:t xml:space="preserve"> </w:t>
      </w:r>
      <w:r w:rsidR="00463A87">
        <w:rPr>
          <w:lang w:eastAsia="en-AU"/>
        </w:rPr>
        <w:t xml:space="preserve">to </w:t>
      </w:r>
      <w:r w:rsidR="00463A87" w:rsidRPr="00F71CA8">
        <w:rPr>
          <w:lang w:eastAsia="en-AU"/>
        </w:rPr>
        <w:t>early December</w:t>
      </w:r>
      <w:r w:rsidR="00463A87">
        <w:rPr>
          <w:lang w:eastAsia="en-AU"/>
        </w:rPr>
        <w:t>.</w:t>
      </w:r>
    </w:p>
    <w:bookmarkEnd w:id="12"/>
    <w:p w14:paraId="48668A96" w14:textId="77777777" w:rsidR="00EF7BBD" w:rsidRDefault="00EF7BBD" w:rsidP="00DB03B3">
      <w:pPr>
        <w:pStyle w:val="CAbulletmajor"/>
        <w:numPr>
          <w:ilvl w:val="0"/>
          <w:numId w:val="12"/>
        </w:numPr>
        <w:ind w:left="1080"/>
      </w:pPr>
      <w:r w:rsidRPr="004942A2">
        <w:rPr>
          <w:lang w:eastAsia="en-AU"/>
        </w:rPr>
        <w:t xml:space="preserve">Protect unburnt areas within or adjacent to recently burnt </w:t>
      </w:r>
      <w:r>
        <w:rPr>
          <w:lang w:eastAsia="en-AU"/>
        </w:rPr>
        <w:t xml:space="preserve">areas from further fire, in order </w:t>
      </w:r>
      <w:r w:rsidRPr="004942A2">
        <w:rPr>
          <w:lang w:eastAsia="en-AU"/>
        </w:rPr>
        <w:t xml:space="preserve">to provide refuge sites, as well as </w:t>
      </w:r>
      <w:r>
        <w:rPr>
          <w:lang w:eastAsia="en-AU"/>
        </w:rPr>
        <w:t xml:space="preserve">protecting (from fire) </w:t>
      </w:r>
      <w:r w:rsidRPr="004942A2">
        <w:rPr>
          <w:lang w:eastAsia="en-AU"/>
        </w:rPr>
        <w:t>unburnt areas that are not adjacent to burnt areas.</w:t>
      </w:r>
    </w:p>
    <w:p w14:paraId="20DF773C" w14:textId="45455AC5" w:rsidR="00EF7BBD" w:rsidRDefault="00EF7BBD" w:rsidP="00DB03B3">
      <w:pPr>
        <w:pStyle w:val="CAbulletmajor"/>
        <w:numPr>
          <w:ilvl w:val="0"/>
          <w:numId w:val="12"/>
        </w:numPr>
        <w:ind w:left="1080"/>
        <w:rPr>
          <w:lang w:eastAsia="en-AU"/>
        </w:rPr>
      </w:pPr>
      <w:r>
        <w:rPr>
          <w:lang w:eastAsia="en-AU"/>
        </w:rPr>
        <w:t>C</w:t>
      </w:r>
      <w:r w:rsidRPr="00EF0344">
        <w:rPr>
          <w:lang w:eastAsia="en-AU"/>
        </w:rPr>
        <w:t xml:space="preserve">ontrol </w:t>
      </w:r>
      <w:r w:rsidR="00EB4264">
        <w:rPr>
          <w:lang w:eastAsia="en-AU"/>
        </w:rPr>
        <w:t>introduced</w:t>
      </w:r>
      <w:r w:rsidR="005E50A8">
        <w:rPr>
          <w:lang w:eastAsia="en-AU"/>
        </w:rPr>
        <w:t xml:space="preserve"> predators</w:t>
      </w:r>
      <w:r w:rsidRPr="00EF0344">
        <w:rPr>
          <w:lang w:eastAsia="en-AU"/>
        </w:rPr>
        <w:t xml:space="preserve"> </w:t>
      </w:r>
      <w:r w:rsidR="00F97814">
        <w:rPr>
          <w:lang w:eastAsia="en-AU"/>
        </w:rPr>
        <w:t xml:space="preserve">and pigs </w:t>
      </w:r>
      <w:r w:rsidRPr="00EF0344">
        <w:rPr>
          <w:lang w:eastAsia="en-AU"/>
        </w:rPr>
        <w:t xml:space="preserve">to support recovery of </w:t>
      </w:r>
      <w:r w:rsidRPr="006F4A3C">
        <w:rPr>
          <w:lang w:eastAsia="en-AU"/>
        </w:rPr>
        <w:t xml:space="preserve">populations affected by fires, or </w:t>
      </w:r>
      <w:r>
        <w:rPr>
          <w:lang w:eastAsia="en-AU"/>
        </w:rPr>
        <w:t>populations</w:t>
      </w:r>
      <w:r w:rsidRPr="00EF0344">
        <w:rPr>
          <w:lang w:eastAsia="en-AU"/>
        </w:rPr>
        <w:t xml:space="preserve"> near areas that have been affected by fi</w:t>
      </w:r>
      <w:r w:rsidRPr="006F4A3C">
        <w:rPr>
          <w:lang w:eastAsia="en-AU"/>
        </w:rPr>
        <w:t>re</w:t>
      </w:r>
      <w:r>
        <w:rPr>
          <w:lang w:eastAsia="en-AU"/>
        </w:rPr>
        <w:t>.</w:t>
      </w:r>
    </w:p>
    <w:p w14:paraId="37EDEB00" w14:textId="51EA667B" w:rsidR="00EF7BBD" w:rsidRDefault="00EF7BBD" w:rsidP="00DB03B3">
      <w:pPr>
        <w:pStyle w:val="CAbulletmajor"/>
        <w:numPr>
          <w:ilvl w:val="0"/>
          <w:numId w:val="12"/>
        </w:numPr>
        <w:ind w:left="1080"/>
        <w:rPr>
          <w:lang w:eastAsia="en-AU"/>
        </w:rPr>
      </w:pPr>
      <w:r w:rsidRPr="00EF0344">
        <w:rPr>
          <w:lang w:eastAsia="en-AU"/>
        </w:rPr>
        <w:t xml:space="preserve">Control </w:t>
      </w:r>
      <w:r w:rsidRPr="006F4A3C">
        <w:rPr>
          <w:lang w:eastAsia="en-AU"/>
        </w:rPr>
        <w:t>introduced herbivores in burnt areas to support habitat recovery post fire.</w:t>
      </w:r>
    </w:p>
    <w:p w14:paraId="286A5480" w14:textId="4D85E528" w:rsidR="006E3F18" w:rsidRDefault="006E3F18" w:rsidP="00DB03B3">
      <w:pPr>
        <w:pStyle w:val="CAbulletmajor"/>
        <w:numPr>
          <w:ilvl w:val="0"/>
          <w:numId w:val="12"/>
        </w:numPr>
        <w:ind w:left="1080"/>
        <w:rPr>
          <w:lang w:eastAsia="en-AU"/>
        </w:rPr>
      </w:pPr>
      <w:r>
        <w:rPr>
          <w:lang w:eastAsia="en-AU"/>
        </w:rPr>
        <w:t xml:space="preserve">Establish the impact of fire retardants, used to fight bushfires, on frog populations. </w:t>
      </w:r>
    </w:p>
    <w:p w14:paraId="3D5D2D4D" w14:textId="77777777" w:rsidR="00EF7BBD" w:rsidRDefault="00EF7BBD" w:rsidP="00DB03B3">
      <w:pPr>
        <w:pStyle w:val="CAbulletmajor"/>
        <w:numPr>
          <w:ilvl w:val="0"/>
          <w:numId w:val="12"/>
        </w:numPr>
        <w:ind w:left="1080"/>
        <w:rPr>
          <w:lang w:eastAsia="en-AU"/>
        </w:rPr>
      </w:pPr>
      <w:r w:rsidRPr="00EF0344">
        <w:rPr>
          <w:lang w:eastAsia="en-AU"/>
        </w:rPr>
        <w:t xml:space="preserve">Weed control and habitat restoration works </w:t>
      </w:r>
      <w:r w:rsidRPr="006F4A3C">
        <w:rPr>
          <w:lang w:eastAsia="en-AU"/>
        </w:rPr>
        <w:t xml:space="preserve">may support the regeneration of forest </w:t>
      </w:r>
      <w:r>
        <w:rPr>
          <w:lang w:eastAsia="en-AU"/>
        </w:rPr>
        <w:t xml:space="preserve">habitat </w:t>
      </w:r>
      <w:r w:rsidRPr="006F4A3C">
        <w:rPr>
          <w:lang w:eastAsia="en-AU"/>
        </w:rPr>
        <w:t>at some localised sites.</w:t>
      </w:r>
      <w:r>
        <w:rPr>
          <w:lang w:eastAsia="en-AU"/>
        </w:rPr>
        <w:t xml:space="preserve"> </w:t>
      </w:r>
      <w:r w:rsidRPr="00143B18">
        <w:rPr>
          <w:lang w:eastAsia="en-AU"/>
        </w:rPr>
        <w:t xml:space="preserve">Note that </w:t>
      </w:r>
      <w:r>
        <w:rPr>
          <w:lang w:eastAsia="en-AU"/>
        </w:rPr>
        <w:t>h</w:t>
      </w:r>
      <w:r w:rsidRPr="00143B18">
        <w:rPr>
          <w:lang w:eastAsia="en-AU"/>
        </w:rPr>
        <w:t xml:space="preserve">erbicide formulations </w:t>
      </w:r>
      <w:r>
        <w:rPr>
          <w:lang w:eastAsia="en-AU"/>
        </w:rPr>
        <w:t xml:space="preserve">can be toxic to frogs and tadpoles, particularly if they </w:t>
      </w:r>
      <w:r w:rsidRPr="00143B18">
        <w:rPr>
          <w:lang w:eastAsia="en-AU"/>
        </w:rPr>
        <w:t xml:space="preserve">contain glyphosate and surfactants </w:t>
      </w:r>
      <w:r>
        <w:rPr>
          <w:lang w:eastAsia="en-AU"/>
        </w:rPr>
        <w:t>(</w:t>
      </w:r>
      <w:r w:rsidRPr="00212D65">
        <w:rPr>
          <w:lang w:eastAsia="en-AU"/>
        </w:rPr>
        <w:t>Mann et al. 2003)</w:t>
      </w:r>
      <w:r>
        <w:rPr>
          <w:lang w:eastAsia="en-AU"/>
        </w:rPr>
        <w:t>.</w:t>
      </w:r>
    </w:p>
    <w:p w14:paraId="3A9FB5B2" w14:textId="77777777" w:rsidR="00EF7BBD" w:rsidRDefault="00EF7BBD" w:rsidP="00EF7BBD">
      <w:pPr>
        <w:pStyle w:val="CAheadingintext"/>
      </w:pPr>
      <w:r>
        <w:t>Conservation and management priorities</w:t>
      </w:r>
      <w:r>
        <w:br/>
      </w:r>
    </w:p>
    <w:p w14:paraId="1C0A3586" w14:textId="77777777" w:rsidR="00EF7BBD" w:rsidRDefault="00EF7BBD" w:rsidP="00EF7BBD">
      <w:pPr>
        <w:pStyle w:val="text"/>
      </w:pPr>
      <w:r w:rsidRPr="00AA5591">
        <w:t>Habitat loss</w:t>
      </w:r>
      <w:r>
        <w:t>,</w:t>
      </w:r>
      <w:r w:rsidRPr="00AA5591">
        <w:t xml:space="preserve"> disturbance and modifications</w:t>
      </w:r>
    </w:p>
    <w:p w14:paraId="4EB41093" w14:textId="40AFDF7D" w:rsidR="00EF7BBD" w:rsidRDefault="00EF7BBD" w:rsidP="00EF7BBD">
      <w:pPr>
        <w:pStyle w:val="CAbulletmajor"/>
      </w:pPr>
      <w:r w:rsidRPr="004942A2">
        <w:t xml:space="preserve">Protect unburnt areas within or adjacent to recently burnt </w:t>
      </w:r>
      <w:r>
        <w:t xml:space="preserve">areas from further fire, in order </w:t>
      </w:r>
      <w:r w:rsidRPr="004942A2">
        <w:t xml:space="preserve">to provide refuge sites, as well as </w:t>
      </w:r>
      <w:r>
        <w:t xml:space="preserve">protecting (from fire) </w:t>
      </w:r>
      <w:r w:rsidRPr="004942A2">
        <w:t>unburnt areas that are not adjacent to burnt areas.</w:t>
      </w:r>
    </w:p>
    <w:p w14:paraId="56C04246" w14:textId="77777777" w:rsidR="00944A99" w:rsidRDefault="00EF7BBD" w:rsidP="00EF7BBD">
      <w:pPr>
        <w:pStyle w:val="CAbulletmajor"/>
      </w:pPr>
      <w:r w:rsidRPr="00A66A12">
        <w:t>Identify key sites and implement a program ensuring suitable habitat is maintained</w:t>
      </w:r>
      <w:r>
        <w:t xml:space="preserve">. </w:t>
      </w:r>
    </w:p>
    <w:p w14:paraId="6CECA866" w14:textId="022EC174" w:rsidR="00EF7BBD" w:rsidRPr="00A66A12" w:rsidRDefault="00EF7BBD" w:rsidP="00EF7BBD">
      <w:pPr>
        <w:pStyle w:val="CAbulletmajor"/>
      </w:pPr>
      <w:r>
        <w:t>I</w:t>
      </w:r>
      <w:r w:rsidRPr="00A66A12">
        <w:t>nvestigate</w:t>
      </w:r>
      <w:r w:rsidRPr="00A66A12">
        <w:rPr>
          <w:bCs/>
          <w:lang w:eastAsia="en-AU"/>
        </w:rPr>
        <w:t xml:space="preserve"> options for </w:t>
      </w:r>
      <w:r w:rsidRPr="00A66A12">
        <w:t xml:space="preserve">enhancing the resilience of the species’ current habitat to climate change. </w:t>
      </w:r>
    </w:p>
    <w:p w14:paraId="4E053875" w14:textId="77777777" w:rsidR="00EF7BBD" w:rsidRDefault="00EF7BBD" w:rsidP="00EF7BBD">
      <w:pPr>
        <w:pStyle w:val="CAbulletmajor"/>
      </w:pPr>
      <w:r w:rsidRPr="00A66A12">
        <w:t>Investigate options for providing new habitat that would be suitable for the species under climate change scenarios.</w:t>
      </w:r>
      <w:r>
        <w:t xml:space="preserve"> </w:t>
      </w:r>
    </w:p>
    <w:p w14:paraId="3953AD75" w14:textId="77777777" w:rsidR="00EF7BBD" w:rsidRPr="00CA00DA" w:rsidRDefault="00EF7BBD" w:rsidP="00EF7BBD">
      <w:pPr>
        <w:pStyle w:val="CAbulletmajor"/>
      </w:pPr>
      <w:r w:rsidRPr="00CA00DA">
        <w:t>Reconnect isolated rainforest patches with corridors of wet forest, particularly along drainage lines in stream headwaters.</w:t>
      </w:r>
    </w:p>
    <w:p w14:paraId="5A3229E2" w14:textId="77F42488" w:rsidR="00EF7BBD" w:rsidRPr="00CA00DA" w:rsidRDefault="00EF7BBD" w:rsidP="00EF7BBD">
      <w:pPr>
        <w:pStyle w:val="CAbulletmajor"/>
      </w:pPr>
      <w:r w:rsidRPr="00CA00DA">
        <w:t xml:space="preserve">Protect the areas of occupancy of the Mountain Frog during the planning and implementation of controlled burns in the region. </w:t>
      </w:r>
    </w:p>
    <w:p w14:paraId="517DAEC6" w14:textId="77777777" w:rsidR="00EF7BBD" w:rsidRPr="00CA00DA" w:rsidRDefault="00EF7BBD" w:rsidP="00EF7BBD">
      <w:pPr>
        <w:pStyle w:val="CAbulletmajor"/>
      </w:pPr>
      <w:r>
        <w:t>Maintain</w:t>
      </w:r>
      <w:r w:rsidRPr="00CA00DA">
        <w:t xml:space="preserve"> </w:t>
      </w:r>
      <w:r>
        <w:t>tracks</w:t>
      </w:r>
      <w:r w:rsidRPr="00CA00DA">
        <w:t>, particularly board-walks, and relocat</w:t>
      </w:r>
      <w:r>
        <w:t>e</w:t>
      </w:r>
      <w:r w:rsidRPr="00CA00DA">
        <w:t xml:space="preserve"> </w:t>
      </w:r>
      <w:r>
        <w:t>recreational activities and roads away from sensitive habitat and breeding sites.</w:t>
      </w:r>
    </w:p>
    <w:p w14:paraId="5DA6BC71" w14:textId="77777777" w:rsidR="00EF7BBD" w:rsidRPr="00AA5591" w:rsidRDefault="00EF7BBD" w:rsidP="00EF7BBD">
      <w:pPr>
        <w:pStyle w:val="CAsoilddotmpoint"/>
        <w:numPr>
          <w:ilvl w:val="0"/>
          <w:numId w:val="0"/>
        </w:numPr>
        <w:ind w:left="567" w:hanging="567"/>
      </w:pPr>
      <w:r w:rsidRPr="00AA5591">
        <w:t>Invasive species (including threats from grazing, trampling, predation)</w:t>
      </w:r>
    </w:p>
    <w:p w14:paraId="60982513" w14:textId="77777777" w:rsidR="00EF7BBD" w:rsidRDefault="00EF7BBD" w:rsidP="00EF7BBD">
      <w:pPr>
        <w:pStyle w:val="CAbulletmajor"/>
      </w:pPr>
      <w:r>
        <w:t>In areas burnt by the 2019-20 bushfires, control of introduced predators may be required to support population recovery, and control of introduced herbivores will aid habitat recovery. W</w:t>
      </w:r>
      <w:r w:rsidRPr="004942A2">
        <w:t xml:space="preserve">eed control and habitat restoration </w:t>
      </w:r>
      <w:r>
        <w:t>may be needed in localised areas to support</w:t>
      </w:r>
      <w:r w:rsidRPr="004942A2">
        <w:t xml:space="preserve"> </w:t>
      </w:r>
      <w:r>
        <w:t xml:space="preserve">habitat </w:t>
      </w:r>
      <w:r w:rsidRPr="004942A2">
        <w:t>regeneration</w:t>
      </w:r>
      <w:r w:rsidRPr="00143B18">
        <w:t xml:space="preserve">. Note that </w:t>
      </w:r>
      <w:r>
        <w:t>h</w:t>
      </w:r>
      <w:r w:rsidRPr="00143B18">
        <w:t xml:space="preserve">erbicide formulations </w:t>
      </w:r>
      <w:r>
        <w:t xml:space="preserve">can be toxic to frogs and tadpoles, particularly if they </w:t>
      </w:r>
      <w:r w:rsidRPr="00143B18">
        <w:t xml:space="preserve">contain glyphosate and surfactants </w:t>
      </w:r>
      <w:r>
        <w:t>(</w:t>
      </w:r>
      <w:r w:rsidRPr="00212D65">
        <w:t>Mann et al. 2003).</w:t>
      </w:r>
    </w:p>
    <w:p w14:paraId="47D32491" w14:textId="4B1F92AF" w:rsidR="00EF7BBD" w:rsidRDefault="00EF7BBD" w:rsidP="00EF7BBD">
      <w:pPr>
        <w:pStyle w:val="CAbulletmajor"/>
      </w:pPr>
      <w:r w:rsidRPr="002E4023">
        <w:t xml:space="preserve">Develop and implement </w:t>
      </w:r>
      <w:r>
        <w:t xml:space="preserve">longer-term </w:t>
      </w:r>
      <w:r w:rsidRPr="002E4023">
        <w:t>strategie</w:t>
      </w:r>
      <w:r>
        <w:t xml:space="preserve">s to control </w:t>
      </w:r>
      <w:r w:rsidR="00B243D5">
        <w:t>introduced</w:t>
      </w:r>
      <w:r>
        <w:t xml:space="preserve"> and native predators </w:t>
      </w:r>
      <w:r w:rsidRPr="00EE64B5">
        <w:t>by implementing eradication programs as necessary</w:t>
      </w:r>
      <w:r>
        <w:t>.</w:t>
      </w:r>
    </w:p>
    <w:p w14:paraId="0A2EA047" w14:textId="2FC245BA" w:rsidR="00EF7BBD" w:rsidRDefault="00EF7BBD" w:rsidP="00EF7BBD">
      <w:pPr>
        <w:pStyle w:val="CAbulletmajor"/>
        <w:autoSpaceDE w:val="0"/>
        <w:autoSpaceDN w:val="0"/>
        <w:adjustRightInd w:val="0"/>
      </w:pPr>
      <w:r w:rsidRPr="00EE64B5">
        <w:t xml:space="preserve">Monitor and control damage </w:t>
      </w:r>
      <w:r>
        <w:t xml:space="preserve">to riparian areas </w:t>
      </w:r>
      <w:r w:rsidRPr="00EE64B5">
        <w:t xml:space="preserve">by feral pigs. </w:t>
      </w:r>
      <w:r>
        <w:t>C</w:t>
      </w:r>
      <w:r w:rsidRPr="00EE64B5">
        <w:t xml:space="preserve">ontrol </w:t>
      </w:r>
      <w:r w:rsidR="00F97814">
        <w:t xml:space="preserve">pig </w:t>
      </w:r>
      <w:r w:rsidRPr="00EE64B5">
        <w:t>numbers and fence key sites, where feasible.</w:t>
      </w:r>
    </w:p>
    <w:p w14:paraId="331AD08B" w14:textId="242D2BC4" w:rsidR="00EF7BBD" w:rsidRDefault="00EF7BBD" w:rsidP="00EF7BBD">
      <w:pPr>
        <w:pStyle w:val="CAbulletmajor"/>
        <w:autoSpaceDE w:val="0"/>
        <w:autoSpaceDN w:val="0"/>
        <w:adjustRightInd w:val="0"/>
      </w:pPr>
      <w:r w:rsidRPr="00EE64B5">
        <w:t>Assess the impact of exotic weed</w:t>
      </w:r>
      <w:r>
        <w:t>s</w:t>
      </w:r>
      <w:r w:rsidRPr="00EE64B5">
        <w:t xml:space="preserve"> on habitat suitability for </w:t>
      </w:r>
      <w:r>
        <w:t xml:space="preserve">the </w:t>
      </w:r>
      <w:r w:rsidR="00756CF0">
        <w:t>Mountain</w:t>
      </w:r>
      <w:r w:rsidRPr="00EE64B5">
        <w:t xml:space="preserve"> Frog. If </w:t>
      </w:r>
      <w:r w:rsidR="00B4586C">
        <w:t xml:space="preserve">the </w:t>
      </w:r>
      <w:r w:rsidRPr="00EE64B5">
        <w:t>impact is shown to be significant, develop a strategy for control or elimination of the invasive weeds. Note that herbicide formulations can be toxic to frogs and tadpoles, particularly if they contain glyphosate and surfactants (Mann et al. 2003)</w:t>
      </w:r>
      <w:r>
        <w:t>.</w:t>
      </w:r>
    </w:p>
    <w:p w14:paraId="26BF2FE0" w14:textId="77777777" w:rsidR="00EF7BBD" w:rsidRPr="006C2687" w:rsidRDefault="00EF7BBD" w:rsidP="00EF7BBD">
      <w:pPr>
        <w:pStyle w:val="text"/>
      </w:pPr>
      <w:r w:rsidRPr="006C2687">
        <w:t>Impacts of domestic species</w:t>
      </w:r>
    </w:p>
    <w:p w14:paraId="7E0E52D2" w14:textId="77777777" w:rsidR="00EA0383" w:rsidRPr="00EE64B5" w:rsidRDefault="00EA0383" w:rsidP="00EA0383">
      <w:pPr>
        <w:pStyle w:val="CAbulletmajor"/>
      </w:pPr>
      <w:r w:rsidRPr="00EE64B5">
        <w:t>Us</w:t>
      </w:r>
      <w:r>
        <w:t>e</w:t>
      </w:r>
      <w:r w:rsidRPr="00EE64B5">
        <w:t xml:space="preserve"> fencing, or other measures where applicable, to reduce the access of domestic stock to stream banks. </w:t>
      </w:r>
    </w:p>
    <w:p w14:paraId="00162781" w14:textId="77777777" w:rsidR="00EF7BBD" w:rsidRPr="006C2687" w:rsidRDefault="00EF7BBD" w:rsidP="00EF7BBD">
      <w:pPr>
        <w:pStyle w:val="text"/>
        <w:keepNext/>
      </w:pPr>
      <w:r w:rsidRPr="006C2687">
        <w:t>Stakeholder Engagement</w:t>
      </w:r>
    </w:p>
    <w:p w14:paraId="6CF62C25" w14:textId="4BBD61A4" w:rsidR="00EF7BBD" w:rsidRDefault="00EF7BBD" w:rsidP="00EF7BBD">
      <w:pPr>
        <w:pStyle w:val="CAbulletmajor"/>
      </w:pPr>
      <w:r>
        <w:t>Provide input into the various impact assessment and planning processes on measures to protect the Mountain Frog and its habitat. These include water resource plans, park management plans and environmental impact assessments.</w:t>
      </w:r>
    </w:p>
    <w:p w14:paraId="4382DB68" w14:textId="43601DE1" w:rsidR="001260D0" w:rsidRDefault="00EF7BBD" w:rsidP="006463B7">
      <w:pPr>
        <w:pStyle w:val="CAbulletmajor"/>
      </w:pPr>
      <w:r>
        <w:t xml:space="preserve">Interested </w:t>
      </w:r>
      <w:r w:rsidRPr="00017330">
        <w:t>nature conservation, land management and land holder groups</w:t>
      </w:r>
      <w:r w:rsidRPr="00676947">
        <w:t xml:space="preserve"> could</w:t>
      </w:r>
      <w:r>
        <w:t xml:space="preserve"> be engaged in conservation management activities, such as survey and monitoring, but should be made aware of the need to follow correct field practices and hygiene protocols to mitigate the risks of trampling and disease transmission. If necessary, use workshops to aid stakeholders in developing the skills and knowledge required to manage threats to this species while undertaking these activities.</w:t>
      </w:r>
      <w:r w:rsidRPr="00B8177A">
        <w:t xml:space="preserve"> </w:t>
      </w:r>
    </w:p>
    <w:p w14:paraId="28A7922F" w14:textId="77777777" w:rsidR="00EF7BBD" w:rsidRPr="00AA5591" w:rsidRDefault="00EF7BBD" w:rsidP="00EF7BBD">
      <w:pPr>
        <w:pStyle w:val="text"/>
      </w:pPr>
      <w:r w:rsidRPr="00AA5591">
        <w:t>Disease</w:t>
      </w:r>
    </w:p>
    <w:p w14:paraId="3FEA1EAB" w14:textId="788DEF69" w:rsidR="005E50A8" w:rsidRDefault="005E50A8" w:rsidP="005E50A8">
      <w:pPr>
        <w:pStyle w:val="CAbulletmajor"/>
        <w:autoSpaceDE w:val="0"/>
        <w:autoSpaceDN w:val="0"/>
        <w:adjustRightInd w:val="0"/>
      </w:pPr>
      <w:r w:rsidRPr="00274DE8">
        <w:t>Collect and analyse samples from all monitoring programs for the</w:t>
      </w:r>
      <w:r>
        <w:t xml:space="preserve"> </w:t>
      </w:r>
      <w:r w:rsidRPr="00274DE8">
        <w:t>species, to test for the presence of chytrid fungus</w:t>
      </w:r>
      <w:r>
        <w:t xml:space="preserve">, the susceptibility of the Mountain Frog to </w:t>
      </w:r>
      <w:r w:rsidRPr="00CD36C9">
        <w:rPr>
          <w:i/>
        </w:rPr>
        <w:t>Bd</w:t>
      </w:r>
      <w:r>
        <w:t>,</w:t>
      </w:r>
      <w:r w:rsidRPr="00274DE8">
        <w:t xml:space="preserve"> and</w:t>
      </w:r>
      <w:r>
        <w:t xml:space="preserve"> </w:t>
      </w:r>
      <w:r w:rsidRPr="00274DE8">
        <w:t>improve understanding of disease spread throughout the species' range</w:t>
      </w:r>
      <w:r>
        <w:t xml:space="preserve">. Note: this work is being conducted as part of a PhD thesis by </w:t>
      </w:r>
      <w:r>
        <w:rPr>
          <w:lang w:eastAsia="en-AU"/>
        </w:rPr>
        <w:t>Bolitho.</w:t>
      </w:r>
    </w:p>
    <w:p w14:paraId="759D58AD" w14:textId="77777777" w:rsidR="00EF7BBD" w:rsidRDefault="00EF7BBD" w:rsidP="00EF7BBD">
      <w:pPr>
        <w:pStyle w:val="CAbulletmajor"/>
      </w:pPr>
      <w:r>
        <w:t xml:space="preserve">Minimise the spread </w:t>
      </w:r>
      <w:r w:rsidRPr="001F22DB">
        <w:t xml:space="preserve">of the </w:t>
      </w:r>
      <w:r>
        <w:t>amphibian</w:t>
      </w:r>
      <w:r w:rsidRPr="001F22DB">
        <w:t xml:space="preserve"> chytrid fungus </w:t>
      </w:r>
      <w:r>
        <w:t>by i</w:t>
      </w:r>
      <w:r w:rsidRPr="001F22DB">
        <w:t>mplement</w:t>
      </w:r>
      <w:r>
        <w:t>ing</w:t>
      </w:r>
      <w:r w:rsidRPr="001F22DB">
        <w:t xml:space="preserve"> suitable hygiene protocols (</w:t>
      </w:r>
      <w:r w:rsidRPr="007F3578">
        <w:t xml:space="preserve">Murray </w:t>
      </w:r>
      <w:r>
        <w:t xml:space="preserve">et al. </w:t>
      </w:r>
      <w:r w:rsidRPr="007F3578">
        <w:t>2011</w:t>
      </w:r>
      <w:r w:rsidRPr="001F22DB">
        <w:t xml:space="preserve">) to protect priority populations </w:t>
      </w:r>
      <w:r>
        <w:t xml:space="preserve">as described in the </w:t>
      </w:r>
      <w:r w:rsidRPr="002432E9">
        <w:t>Threat abatement plan for</w:t>
      </w:r>
      <w:r>
        <w:t xml:space="preserve"> </w:t>
      </w:r>
      <w:r w:rsidRPr="002432E9">
        <w:t>infection of amphibians with chytrid fungus resulting in chytridiomycosis</w:t>
      </w:r>
      <w:r w:rsidRPr="001F22DB">
        <w:t xml:space="preserve"> (</w:t>
      </w:r>
      <w:r>
        <w:t>DOEE</w:t>
      </w:r>
      <w:r w:rsidRPr="001F22DB">
        <w:t xml:space="preserve"> 2016).</w:t>
      </w:r>
    </w:p>
    <w:p w14:paraId="305FE49A" w14:textId="77777777" w:rsidR="00EF7BBD" w:rsidRDefault="00EF7BBD" w:rsidP="00EF7BBD">
      <w:pPr>
        <w:pStyle w:val="CAbulletmajor"/>
      </w:pPr>
      <w:r w:rsidRPr="00573F5E">
        <w:t>Provide disease identification and prevention protocols (methods of handling, diagnostic keys, etc.) to researchers and land managers for use in the field.</w:t>
      </w:r>
    </w:p>
    <w:p w14:paraId="69D1B63E" w14:textId="77777777" w:rsidR="00EF7BBD" w:rsidRPr="00CA00DA" w:rsidRDefault="00EF7BBD" w:rsidP="00EF7BBD">
      <w:pPr>
        <w:pStyle w:val="CAheadingintext"/>
      </w:pPr>
      <w:r w:rsidRPr="00CA00DA">
        <w:t>Survey and Monitoring priorities</w:t>
      </w:r>
    </w:p>
    <w:p w14:paraId="6887D56E" w14:textId="04530975" w:rsidR="00463A87" w:rsidRDefault="00463A87" w:rsidP="0021639B">
      <w:pPr>
        <w:pStyle w:val="CAbulletmajor"/>
        <w:rPr>
          <w:lang w:eastAsia="en-AU"/>
        </w:rPr>
      </w:pPr>
      <w:r w:rsidRPr="004942A2">
        <w:rPr>
          <w:lang w:eastAsia="en-AU"/>
        </w:rPr>
        <w:t xml:space="preserve">Conduct rapid on-ground surveys to establish extent of </w:t>
      </w:r>
      <w:r>
        <w:rPr>
          <w:lang w:eastAsia="en-AU"/>
        </w:rPr>
        <w:t xml:space="preserve">habitat and </w:t>
      </w:r>
      <w:r w:rsidRPr="004942A2">
        <w:rPr>
          <w:lang w:eastAsia="en-AU"/>
        </w:rPr>
        <w:t xml:space="preserve">population loss </w:t>
      </w:r>
      <w:r>
        <w:rPr>
          <w:lang w:eastAsia="en-AU"/>
        </w:rPr>
        <w:t>as a result of</w:t>
      </w:r>
      <w:r w:rsidRPr="004942A2">
        <w:rPr>
          <w:lang w:eastAsia="en-AU"/>
        </w:rPr>
        <w:t xml:space="preserve"> the 2019-20 bushfires, and</w:t>
      </w:r>
      <w:r>
        <w:rPr>
          <w:lang w:eastAsia="en-AU"/>
        </w:rPr>
        <w:t xml:space="preserve"> to</w:t>
      </w:r>
      <w:r w:rsidRPr="004942A2">
        <w:rPr>
          <w:lang w:eastAsia="en-AU"/>
        </w:rPr>
        <w:t xml:space="preserve"> provide a baseline for ongoing </w:t>
      </w:r>
      <w:r>
        <w:rPr>
          <w:lang w:eastAsia="en-AU"/>
        </w:rPr>
        <w:t xml:space="preserve">population </w:t>
      </w:r>
      <w:r w:rsidRPr="004942A2">
        <w:rPr>
          <w:lang w:eastAsia="en-AU"/>
        </w:rPr>
        <w:t>monitoring.</w:t>
      </w:r>
      <w:r>
        <w:rPr>
          <w:lang w:eastAsia="en-AU"/>
        </w:rPr>
        <w:t xml:space="preserve"> Note: population monitoring should only be conducted during breeding season, particularly during peak calling activity, from </w:t>
      </w:r>
      <w:r w:rsidRPr="00F71CA8">
        <w:rPr>
          <w:lang w:eastAsia="en-AU"/>
        </w:rPr>
        <w:t xml:space="preserve">late </w:t>
      </w:r>
      <w:r>
        <w:rPr>
          <w:lang w:eastAsia="en-AU"/>
        </w:rPr>
        <w:t>August</w:t>
      </w:r>
      <w:r w:rsidRPr="00F71CA8">
        <w:rPr>
          <w:lang w:eastAsia="en-AU"/>
        </w:rPr>
        <w:t xml:space="preserve"> </w:t>
      </w:r>
      <w:r>
        <w:rPr>
          <w:lang w:eastAsia="en-AU"/>
        </w:rPr>
        <w:t xml:space="preserve">to </w:t>
      </w:r>
      <w:r w:rsidRPr="00F71CA8">
        <w:rPr>
          <w:lang w:eastAsia="en-AU"/>
        </w:rPr>
        <w:t>early December</w:t>
      </w:r>
      <w:r>
        <w:rPr>
          <w:lang w:eastAsia="en-AU"/>
        </w:rPr>
        <w:t>.</w:t>
      </w:r>
    </w:p>
    <w:p w14:paraId="7B76FCCC" w14:textId="0C4E618F" w:rsidR="00463A87" w:rsidRDefault="00EF7BBD" w:rsidP="00463A87">
      <w:pPr>
        <w:pStyle w:val="CAbulletmajor"/>
      </w:pPr>
      <w:r>
        <w:rPr>
          <w:lang w:eastAsia="en-AU"/>
        </w:rPr>
        <w:t>Regular monitoring should</w:t>
      </w:r>
      <w:r>
        <w:t xml:space="preserve"> be undertaken for a small number of subpopulations from </w:t>
      </w:r>
      <w:r w:rsidR="00463A87">
        <w:t xml:space="preserve">late </w:t>
      </w:r>
      <w:r w:rsidR="00463A87">
        <w:rPr>
          <w:lang w:eastAsia="en-AU"/>
        </w:rPr>
        <w:t>August</w:t>
      </w:r>
      <w:r w:rsidR="00463A87" w:rsidRPr="00F71CA8">
        <w:rPr>
          <w:lang w:eastAsia="en-AU"/>
        </w:rPr>
        <w:t xml:space="preserve"> </w:t>
      </w:r>
      <w:r w:rsidR="00463A87">
        <w:rPr>
          <w:lang w:eastAsia="en-AU"/>
        </w:rPr>
        <w:t xml:space="preserve">to </w:t>
      </w:r>
      <w:r w:rsidR="00463A87" w:rsidRPr="00F71CA8">
        <w:rPr>
          <w:lang w:eastAsia="en-AU"/>
        </w:rPr>
        <w:t>early December</w:t>
      </w:r>
      <w:r w:rsidR="00463A87" w:rsidDel="00463A87">
        <w:rPr>
          <w:lang w:eastAsia="en-AU"/>
        </w:rPr>
        <w:t xml:space="preserve"> </w:t>
      </w:r>
      <w:r>
        <w:t xml:space="preserve">when male frogs are known to call. </w:t>
      </w:r>
      <w:r w:rsidR="00463A87">
        <w:t>Note: Frogs should be disturbed at breeding sites under any circumstances.</w:t>
      </w:r>
    </w:p>
    <w:p w14:paraId="6F6DCD4C" w14:textId="77777777" w:rsidR="00EF7BBD" w:rsidRDefault="00EF7BBD" w:rsidP="00565F74">
      <w:pPr>
        <w:pStyle w:val="CAbulletmajor"/>
      </w:pPr>
      <w:r>
        <w:t>Broad scale regular monitoring should be undertaken over the species’ known range. Sites should span the altitudinal and latitudinal range and a range of other habitat characteristics. These data will be used to assess the species’ status and assess further declines or re-establishment/recovery of subpopulations.</w:t>
      </w:r>
    </w:p>
    <w:p w14:paraId="6269D41E" w14:textId="77777777" w:rsidR="00EF7BBD" w:rsidRDefault="00EF7BBD" w:rsidP="00EF7BBD">
      <w:pPr>
        <w:pStyle w:val="CAbulletmajor"/>
      </w:pPr>
      <w:r>
        <w:t xml:space="preserve">Survey sites within the known range of the species where the environment is considered likely to be suitable for the species to identify whether subpopulations exist that are previously unknown. </w:t>
      </w:r>
    </w:p>
    <w:p w14:paraId="10FB7850" w14:textId="77777777" w:rsidR="00EF7BBD" w:rsidRDefault="00EF7BBD" w:rsidP="00EF7BBD">
      <w:pPr>
        <w:pStyle w:val="CAheadingintext"/>
        <w:rPr>
          <w:color w:val="0000FF"/>
        </w:rPr>
      </w:pPr>
      <w:r w:rsidRPr="001404C2">
        <w:t xml:space="preserve">Information </w:t>
      </w:r>
      <w:r>
        <w:t>and research</w:t>
      </w:r>
      <w:r w:rsidRPr="001404C2">
        <w:t xml:space="preserve"> </w:t>
      </w:r>
      <w:r>
        <w:t>priorities</w:t>
      </w:r>
      <w:r w:rsidRPr="0052340E">
        <w:rPr>
          <w:color w:val="0000FF"/>
        </w:rPr>
        <w:t xml:space="preserve"> </w:t>
      </w:r>
    </w:p>
    <w:p w14:paraId="1A4360BE" w14:textId="77777777" w:rsidR="00EF7BBD" w:rsidRPr="00D2301C" w:rsidRDefault="00EF7BBD" w:rsidP="00EF7BBD">
      <w:pPr>
        <w:pStyle w:val="CAbulletmajor"/>
      </w:pPr>
      <w:r w:rsidRPr="00C0282B">
        <w:t>Understand the potential influence of climate change on the long-term survival prospects of the species</w:t>
      </w:r>
      <w:r>
        <w:t xml:space="preserve">, </w:t>
      </w:r>
      <w:r w:rsidRPr="00143B18">
        <w:t xml:space="preserve">due to </w:t>
      </w:r>
      <w:r w:rsidRPr="00D2301C">
        <w:t>altered temperatures, rainfall</w:t>
      </w:r>
      <w:r>
        <w:t xml:space="preserve"> patterns</w:t>
      </w:r>
      <w:r w:rsidRPr="00D2301C">
        <w:t xml:space="preserve">, </w:t>
      </w:r>
      <w:r>
        <w:t xml:space="preserve">bushfires, </w:t>
      </w:r>
      <w:r w:rsidRPr="00D2301C">
        <w:t>environmental stressors and diseases.</w:t>
      </w:r>
    </w:p>
    <w:p w14:paraId="25E31E09" w14:textId="5475ACFB" w:rsidR="00EF7BBD" w:rsidRDefault="00EF7BBD" w:rsidP="00EF7BBD">
      <w:pPr>
        <w:pStyle w:val="CAbulletmajor"/>
      </w:pPr>
      <w:r>
        <w:t xml:space="preserve">Model microhabitat usage of this </w:t>
      </w:r>
      <w:r w:rsidR="00DB03B3">
        <w:t>species</w:t>
      </w:r>
      <w:r>
        <w:t xml:space="preserve"> beyond burrows, by gathering more detailed geo-climatic (e.g. soil moisture) and physiological data (e.g. operative temperatures and water loss).</w:t>
      </w:r>
    </w:p>
    <w:p w14:paraId="1503FDEA" w14:textId="77777777" w:rsidR="00EF7BBD" w:rsidRPr="00597BDB" w:rsidRDefault="00EF7BBD" w:rsidP="00EF7BBD">
      <w:pPr>
        <w:pStyle w:val="CAbulletmajor"/>
      </w:pPr>
      <w:r>
        <w:t>Measure</w:t>
      </w:r>
      <w:r w:rsidRPr="00675F6D">
        <w:t xml:space="preserve"> the critical</w:t>
      </w:r>
      <w:r>
        <w:t xml:space="preserve"> </w:t>
      </w:r>
      <w:r w:rsidRPr="00675F6D">
        <w:t>thermal limits and preferred temperatures</w:t>
      </w:r>
      <w:r>
        <w:t xml:space="preserve"> of the species to ascertain its </w:t>
      </w:r>
      <w:r w:rsidRPr="00675F6D">
        <w:rPr>
          <w:bCs/>
        </w:rPr>
        <w:t>physiological limits</w:t>
      </w:r>
      <w:r>
        <w:rPr>
          <w:bCs/>
        </w:rPr>
        <w:t>, sensitivity and vulnerability. Include p</w:t>
      </w:r>
      <w:r w:rsidRPr="00B26D30">
        <w:rPr>
          <w:bCs/>
        </w:rPr>
        <w:t>otential impacts of temperature on other life stages</w:t>
      </w:r>
      <w:r>
        <w:rPr>
          <w:bCs/>
        </w:rPr>
        <w:t>.</w:t>
      </w:r>
    </w:p>
    <w:p w14:paraId="46A1C98C" w14:textId="77777777" w:rsidR="00EF7BBD" w:rsidRDefault="00EF7BBD" w:rsidP="00EF7BBD">
      <w:pPr>
        <w:pStyle w:val="CAbulletmajor"/>
      </w:pPr>
      <w:r w:rsidRPr="00143B18">
        <w:t>Investigate options for linking, enhancing or establishing additional populations.</w:t>
      </w:r>
    </w:p>
    <w:p w14:paraId="47BDDF8B" w14:textId="3B57BD26" w:rsidR="00EF7BBD" w:rsidRPr="00143B18" w:rsidRDefault="00EF7BBD" w:rsidP="00EF7BBD">
      <w:pPr>
        <w:pStyle w:val="CAbulletmajor"/>
      </w:pPr>
      <w:r w:rsidRPr="00143B18">
        <w:t xml:space="preserve">Improve understanding of the extent and impact of infection by </w:t>
      </w:r>
      <w:r>
        <w:t xml:space="preserve">the amphibian </w:t>
      </w:r>
      <w:r w:rsidRPr="00143B18">
        <w:t xml:space="preserve">chytrid fungus on </w:t>
      </w:r>
      <w:r>
        <w:t>the Mountain F</w:t>
      </w:r>
      <w:r w:rsidRPr="00143B18">
        <w:t xml:space="preserve">rog to better inform how to apply existing or new management actions relevant to the recovery. This includes knowledge on: </w:t>
      </w:r>
    </w:p>
    <w:p w14:paraId="1E2501F9" w14:textId="0058DA60" w:rsidR="005E50A8" w:rsidRPr="0021639B" w:rsidRDefault="005E50A8" w:rsidP="00DB03B3">
      <w:pPr>
        <w:pStyle w:val="CAbulletminor"/>
        <w:numPr>
          <w:ilvl w:val="1"/>
          <w:numId w:val="9"/>
        </w:numPr>
        <w:rPr>
          <w:bCs/>
          <w:lang w:eastAsia="en-AU"/>
        </w:rPr>
      </w:pPr>
      <w:r>
        <w:rPr>
          <w:bCs/>
          <w:lang w:eastAsia="en-AU"/>
        </w:rPr>
        <w:t>the susceptibility of the Mountain Frog to the fungus;</w:t>
      </w:r>
    </w:p>
    <w:p w14:paraId="5A35AF9C" w14:textId="7159D3F3" w:rsidR="00EF7BBD" w:rsidRPr="006179D8" w:rsidRDefault="00EF7BBD" w:rsidP="00DB03B3">
      <w:pPr>
        <w:pStyle w:val="CAbulletminor"/>
        <w:numPr>
          <w:ilvl w:val="1"/>
          <w:numId w:val="9"/>
        </w:numPr>
        <w:rPr>
          <w:bCs/>
          <w:lang w:eastAsia="en-AU"/>
        </w:rPr>
      </w:pPr>
      <w:r w:rsidRPr="003014CA">
        <w:t xml:space="preserve">the </w:t>
      </w:r>
      <w:r>
        <w:t xml:space="preserve">different strains of the fungus; </w:t>
      </w:r>
    </w:p>
    <w:p w14:paraId="589EE4E3" w14:textId="77777777" w:rsidR="00EF7BBD" w:rsidRPr="006179D8" w:rsidRDefault="00EF7BBD" w:rsidP="00DB03B3">
      <w:pPr>
        <w:pStyle w:val="CAbulletminor"/>
        <w:numPr>
          <w:ilvl w:val="1"/>
          <w:numId w:val="9"/>
        </w:numPr>
        <w:rPr>
          <w:bCs/>
          <w:lang w:eastAsia="en-AU"/>
        </w:rPr>
      </w:pPr>
      <w:r>
        <w:t xml:space="preserve">levels of virulence; </w:t>
      </w:r>
    </w:p>
    <w:p w14:paraId="62BFC3E9" w14:textId="77777777" w:rsidR="00EF7BBD" w:rsidRPr="006179D8" w:rsidRDefault="00EF7BBD" w:rsidP="00DB03B3">
      <w:pPr>
        <w:pStyle w:val="CAbulletminor"/>
        <w:numPr>
          <w:ilvl w:val="1"/>
          <w:numId w:val="9"/>
        </w:numPr>
        <w:rPr>
          <w:bCs/>
          <w:lang w:eastAsia="en-AU"/>
        </w:rPr>
      </w:pPr>
      <w:r>
        <w:t xml:space="preserve">mechanisms for resistance to the disease; </w:t>
      </w:r>
    </w:p>
    <w:p w14:paraId="71CBAD9D" w14:textId="77777777" w:rsidR="00EF7BBD" w:rsidRPr="006179D8" w:rsidRDefault="00EF7BBD" w:rsidP="00DB03B3">
      <w:pPr>
        <w:pStyle w:val="CAbulletminor"/>
        <w:numPr>
          <w:ilvl w:val="1"/>
          <w:numId w:val="9"/>
        </w:numPr>
        <w:rPr>
          <w:bCs/>
          <w:lang w:eastAsia="en-AU"/>
        </w:rPr>
      </w:pPr>
      <w:r>
        <w:t xml:space="preserve">treatment options; </w:t>
      </w:r>
    </w:p>
    <w:p w14:paraId="2DD0566C" w14:textId="77777777" w:rsidR="00EF7BBD" w:rsidRPr="006179D8" w:rsidRDefault="00EF7BBD" w:rsidP="00DB03B3">
      <w:pPr>
        <w:pStyle w:val="CAbulletminor"/>
        <w:numPr>
          <w:ilvl w:val="1"/>
          <w:numId w:val="9"/>
        </w:numPr>
        <w:rPr>
          <w:bCs/>
          <w:lang w:eastAsia="en-AU"/>
        </w:rPr>
      </w:pPr>
      <w:r>
        <w:t xml:space="preserve">husbandry methods; </w:t>
      </w:r>
    </w:p>
    <w:p w14:paraId="35F7F618" w14:textId="77777777" w:rsidR="00EF7BBD" w:rsidRPr="000F65E6" w:rsidRDefault="00EF7BBD" w:rsidP="00DB03B3">
      <w:pPr>
        <w:pStyle w:val="CAbulletminor"/>
        <w:numPr>
          <w:ilvl w:val="1"/>
          <w:numId w:val="9"/>
        </w:numPr>
        <w:rPr>
          <w:bCs/>
          <w:lang w:eastAsia="en-AU"/>
        </w:rPr>
      </w:pPr>
      <w:r>
        <w:t xml:space="preserve">the potential of other species to act as reservoirs or vectors for transmission of the fungus </w:t>
      </w:r>
      <w:r w:rsidRPr="001F22DB">
        <w:t>(D</w:t>
      </w:r>
      <w:r>
        <w:t>epartment of the Environment and Energy</w:t>
      </w:r>
      <w:r w:rsidRPr="001F22DB">
        <w:t xml:space="preserve"> 2016)</w:t>
      </w:r>
      <w:r>
        <w:t>.</w:t>
      </w:r>
    </w:p>
    <w:p w14:paraId="69C72D5C" w14:textId="5949427D" w:rsidR="00DB03B3" w:rsidRPr="0021639B" w:rsidRDefault="00DB03B3" w:rsidP="00DB03B3">
      <w:pPr>
        <w:pStyle w:val="CAbulletmajor"/>
      </w:pPr>
      <w:r w:rsidRPr="0021639B">
        <w:t>Investigate population genetics to provide a baseline on effective population size, heterozygosity and structure among the various populations.</w:t>
      </w:r>
    </w:p>
    <w:p w14:paraId="73BEC8D2" w14:textId="77777777" w:rsidR="00683BFF" w:rsidRPr="008112D2" w:rsidRDefault="00683BFF" w:rsidP="00683BFF">
      <w:pPr>
        <w:pStyle w:val="CAbulletmajor"/>
      </w:pPr>
      <w:r w:rsidRPr="008112D2">
        <w:t xml:space="preserve">Improve understanding of husbandry methods for the species. </w:t>
      </w:r>
    </w:p>
    <w:p w14:paraId="04A8BA3C" w14:textId="417A03E2" w:rsidR="00EF7BBD" w:rsidRPr="0021639B" w:rsidRDefault="00EF7BBD" w:rsidP="00EF7BBD">
      <w:pPr>
        <w:pStyle w:val="CAbulletmajor"/>
        <w:rPr>
          <w:rFonts w:ascii="ArialMT" w:hAnsi="ArialMT" w:cs="ArialMT"/>
          <w:lang w:eastAsia="en-AU"/>
        </w:rPr>
      </w:pPr>
      <w:r w:rsidRPr="00D2301C">
        <w:t>Investigate options for reintroductions</w:t>
      </w:r>
      <w:r w:rsidR="006463B7">
        <w:t>/translocations/augmentation from captive population</w:t>
      </w:r>
      <w:r w:rsidRPr="00D2301C">
        <w:t xml:space="preserve"> if populations continue to become </w:t>
      </w:r>
      <w:r>
        <w:t xml:space="preserve">increasingly </w:t>
      </w:r>
      <w:r w:rsidRPr="00D2301C">
        <w:t xml:space="preserve">fragmented and isolated. </w:t>
      </w:r>
    </w:p>
    <w:p w14:paraId="71590ECC" w14:textId="355F81B9" w:rsidR="00121E1E" w:rsidRDefault="005830B7" w:rsidP="00F65892">
      <w:pPr>
        <w:pStyle w:val="Normal12ptCharCharCharCharCharChar"/>
        <w:spacing w:before="240"/>
        <w:rPr>
          <w:rFonts w:ascii="Arial" w:hAnsi="Arial" w:cs="Arial"/>
          <w:b/>
          <w:sz w:val="22"/>
          <w:szCs w:val="22"/>
          <w:u w:val="single"/>
        </w:rPr>
      </w:pPr>
      <w:bookmarkStart w:id="13" w:name="YourView"/>
      <w:r w:rsidRPr="005830B7">
        <w:rPr>
          <w:rFonts w:ascii="Arial" w:hAnsi="Arial" w:cs="Arial"/>
          <w:b/>
          <w:sz w:val="22"/>
          <w:szCs w:val="22"/>
          <w:u w:val="single"/>
        </w:rPr>
        <w:t>Collective list of questions – your views</w:t>
      </w:r>
      <w:bookmarkEnd w:id="13"/>
      <w:r w:rsidR="00DD37B0">
        <w:rPr>
          <w:rFonts w:ascii="Arial" w:hAnsi="Arial" w:cs="Arial"/>
          <w:b/>
          <w:sz w:val="22"/>
          <w:szCs w:val="22"/>
          <w:u w:val="single"/>
        </w:rPr>
        <w:br/>
      </w:r>
    </w:p>
    <w:p w14:paraId="44962811" w14:textId="77777777" w:rsidR="00DD37B0" w:rsidRDefault="00DD37B0" w:rsidP="00DD37B0">
      <w:pPr>
        <w:pStyle w:val="TSSC"/>
        <w:numPr>
          <w:ilvl w:val="0"/>
          <w:numId w:val="0"/>
        </w:numPr>
        <w:tabs>
          <w:tab w:val="clear" w:pos="567"/>
          <w:tab w:val="left" w:pos="720"/>
        </w:tabs>
        <w:ind w:left="1560" w:hanging="1560"/>
        <w:rPr>
          <w:rFonts w:ascii="Arial" w:hAnsi="Arial" w:cs="Arial"/>
          <w:sz w:val="22"/>
          <w:szCs w:val="22"/>
        </w:rPr>
      </w:pPr>
      <w:r>
        <w:rPr>
          <w:rFonts w:ascii="Arial" w:hAnsi="Arial" w:cs="Arial"/>
          <w:b/>
          <w:sz w:val="22"/>
          <w:szCs w:val="22"/>
        </w:rPr>
        <w:t xml:space="preserve">SECTION A </w:t>
      </w:r>
      <w:r>
        <w:rPr>
          <w:rFonts w:ascii="Arial" w:hAnsi="Arial" w:cs="Arial"/>
          <w:b/>
          <w:sz w:val="22"/>
          <w:szCs w:val="22"/>
        </w:rPr>
        <w:tab/>
        <w:t>GENERAL</w:t>
      </w:r>
    </w:p>
    <w:p w14:paraId="4F8BFEA6" w14:textId="77777777" w:rsidR="00DD37B0" w:rsidRDefault="00DD37B0" w:rsidP="00DB03B3">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Is the information used to assess the nationally threatened status of the species robust? Have all the underlying assumptions been made explicit? Please provide justification for your response.</w:t>
      </w:r>
    </w:p>
    <w:p w14:paraId="48B5046A" w14:textId="77777777" w:rsidR="00DD37B0" w:rsidRDefault="00DD37B0" w:rsidP="00DD37B0">
      <w:pPr>
        <w:pStyle w:val="ListParagraph"/>
        <w:autoSpaceDE w:val="0"/>
        <w:autoSpaceDN w:val="0"/>
        <w:adjustRightInd w:val="0"/>
        <w:ind w:left="360"/>
        <w:rPr>
          <w:rFonts w:ascii="Arial" w:hAnsi="Arial" w:cs="Arial"/>
          <w:sz w:val="22"/>
          <w:szCs w:val="22"/>
        </w:rPr>
      </w:pPr>
    </w:p>
    <w:p w14:paraId="637735BD" w14:textId="77777777" w:rsidR="00DD37B0" w:rsidRDefault="00DD37B0" w:rsidP="00DB03B3">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Can you provide additional data or information relevant to this assessment?</w:t>
      </w:r>
    </w:p>
    <w:p w14:paraId="6F558EB1" w14:textId="77777777" w:rsidR="00DD37B0" w:rsidRDefault="00DD37B0" w:rsidP="00DD37B0">
      <w:pPr>
        <w:pStyle w:val="ListParagraph"/>
        <w:autoSpaceDE w:val="0"/>
        <w:autoSpaceDN w:val="0"/>
        <w:adjustRightInd w:val="0"/>
        <w:ind w:left="360"/>
        <w:rPr>
          <w:rFonts w:ascii="Arial" w:hAnsi="Arial" w:cs="Arial"/>
          <w:sz w:val="22"/>
          <w:szCs w:val="22"/>
        </w:rPr>
      </w:pPr>
    </w:p>
    <w:p w14:paraId="404FFFE1" w14:textId="70909D7C" w:rsidR="00DD37B0" w:rsidRDefault="00DD37B0" w:rsidP="00DB03B3">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Have you been involved in previous state, territory or national assessments of this species/subspecies? If so, in what capacity?</w:t>
      </w:r>
    </w:p>
    <w:p w14:paraId="76F68824" w14:textId="4384928C" w:rsidR="00245D5C" w:rsidRDefault="00245D5C" w:rsidP="00245D5C">
      <w:pPr>
        <w:autoSpaceDE w:val="0"/>
        <w:autoSpaceDN w:val="0"/>
        <w:adjustRightInd w:val="0"/>
        <w:rPr>
          <w:rFonts w:ascii="Arial" w:hAnsi="Arial" w:cs="Arial"/>
          <w:sz w:val="22"/>
          <w:szCs w:val="22"/>
        </w:rPr>
      </w:pPr>
    </w:p>
    <w:p w14:paraId="58184403" w14:textId="77777777" w:rsidR="00DD37B0" w:rsidRDefault="00DD37B0" w:rsidP="00DD37B0">
      <w:pPr>
        <w:autoSpaceDE w:val="0"/>
        <w:autoSpaceDN w:val="0"/>
        <w:adjustRightInd w:val="0"/>
        <w:rPr>
          <w:rFonts w:ascii="Arial" w:hAnsi="Arial" w:cs="Arial"/>
          <w:sz w:val="22"/>
          <w:szCs w:val="22"/>
        </w:rPr>
      </w:pPr>
    </w:p>
    <w:p w14:paraId="35F608CC" w14:textId="77777777" w:rsidR="00DD37B0" w:rsidRDefault="00DD37B0" w:rsidP="00DD37B0">
      <w:pPr>
        <w:shd w:val="clear" w:color="auto" w:fill="D9D9D9" w:themeFill="background1" w:themeFillShade="D9"/>
        <w:autoSpaceDE w:val="0"/>
        <w:autoSpaceDN w:val="0"/>
        <w:adjustRightInd w:val="0"/>
        <w:jc w:val="center"/>
        <w:rPr>
          <w:rFonts w:ascii="Arial" w:hAnsi="Arial" w:cs="Arial"/>
          <w:b/>
          <w:sz w:val="22"/>
          <w:szCs w:val="22"/>
        </w:rPr>
      </w:pPr>
    </w:p>
    <w:p w14:paraId="3ABC4E8E" w14:textId="77777777" w:rsidR="00DD37B0" w:rsidRDefault="00DD37B0" w:rsidP="00DD37B0">
      <w:pPr>
        <w:shd w:val="clear" w:color="auto" w:fill="D9D9D9" w:themeFill="background1" w:themeFillShade="D9"/>
        <w:autoSpaceDE w:val="0"/>
        <w:autoSpaceDN w:val="0"/>
        <w:adjustRightInd w:val="0"/>
        <w:jc w:val="center"/>
        <w:rPr>
          <w:rFonts w:ascii="Arial" w:hAnsi="Arial" w:cs="Arial"/>
          <w:b/>
          <w:sz w:val="22"/>
          <w:szCs w:val="22"/>
        </w:rPr>
      </w:pPr>
      <w:r>
        <w:rPr>
          <w:rFonts w:ascii="Arial" w:hAnsi="Arial" w:cs="Arial"/>
          <w:b/>
          <w:sz w:val="22"/>
          <w:szCs w:val="22"/>
        </w:rPr>
        <w:t>PART 1 – INFORMATION TO ASSIST LISTING ASSESSMENT</w:t>
      </w:r>
    </w:p>
    <w:p w14:paraId="651E6C42" w14:textId="77777777" w:rsidR="00DD37B0" w:rsidRDefault="00DD37B0" w:rsidP="00DD37B0">
      <w:pPr>
        <w:shd w:val="clear" w:color="auto" w:fill="D9D9D9" w:themeFill="background1" w:themeFillShade="D9"/>
        <w:autoSpaceDE w:val="0"/>
        <w:autoSpaceDN w:val="0"/>
        <w:adjustRightInd w:val="0"/>
        <w:jc w:val="center"/>
        <w:rPr>
          <w:rFonts w:ascii="Arial" w:hAnsi="Arial" w:cs="Arial"/>
          <w:b/>
          <w:sz w:val="22"/>
          <w:szCs w:val="22"/>
        </w:rPr>
      </w:pPr>
    </w:p>
    <w:p w14:paraId="5B2C158A" w14:textId="77777777" w:rsidR="00DD37B0" w:rsidRDefault="00DD37B0" w:rsidP="00DD37B0">
      <w:pPr>
        <w:autoSpaceDE w:val="0"/>
        <w:autoSpaceDN w:val="0"/>
        <w:adjustRightInd w:val="0"/>
        <w:rPr>
          <w:rFonts w:ascii="Arial" w:hAnsi="Arial" w:cs="Arial"/>
          <w:sz w:val="22"/>
          <w:szCs w:val="22"/>
        </w:rPr>
      </w:pPr>
    </w:p>
    <w:p w14:paraId="454328BF" w14:textId="77777777" w:rsidR="00DD37B0" w:rsidRDefault="00DD37B0" w:rsidP="00DD37B0">
      <w:pPr>
        <w:autoSpaceDE w:val="0"/>
        <w:autoSpaceDN w:val="0"/>
        <w:adjustRightInd w:val="0"/>
        <w:ind w:left="1560" w:hanging="1560"/>
        <w:rPr>
          <w:rFonts w:ascii="Arial" w:hAnsi="Arial" w:cs="Arial"/>
          <w:b/>
          <w:sz w:val="22"/>
          <w:szCs w:val="22"/>
        </w:rPr>
      </w:pPr>
      <w:r>
        <w:rPr>
          <w:rFonts w:ascii="Arial" w:hAnsi="Arial" w:cs="Arial"/>
          <w:b/>
          <w:sz w:val="22"/>
          <w:szCs w:val="22"/>
        </w:rPr>
        <w:t>SECTION B</w:t>
      </w:r>
      <w:r>
        <w:rPr>
          <w:rFonts w:ascii="Arial" w:hAnsi="Arial" w:cs="Arial"/>
          <w:b/>
          <w:sz w:val="22"/>
          <w:szCs w:val="22"/>
        </w:rPr>
        <w:tab/>
        <w:t>DO YOU HAVE ADDITIONAL INFORMATION ON THE ECOLOGY OR BIOLOGY OF THE SPECIES? (If no, skip to section C)</w:t>
      </w:r>
    </w:p>
    <w:p w14:paraId="3C7F0A84" w14:textId="77777777" w:rsidR="00DD37B0" w:rsidRDefault="00DD37B0" w:rsidP="00DD37B0">
      <w:pPr>
        <w:autoSpaceDE w:val="0"/>
        <w:autoSpaceDN w:val="0"/>
        <w:adjustRightInd w:val="0"/>
        <w:ind w:left="1560" w:hanging="1560"/>
        <w:rPr>
          <w:rFonts w:ascii="Arial" w:hAnsi="Arial" w:cs="Arial"/>
          <w:b/>
          <w:sz w:val="22"/>
          <w:szCs w:val="22"/>
        </w:rPr>
      </w:pPr>
    </w:p>
    <w:p w14:paraId="70C34FB4" w14:textId="77777777" w:rsidR="00DD37B0" w:rsidRDefault="00DD37B0" w:rsidP="00DD37B0">
      <w:pPr>
        <w:autoSpaceDE w:val="0"/>
        <w:autoSpaceDN w:val="0"/>
        <w:adjustRightInd w:val="0"/>
        <w:rPr>
          <w:rFonts w:ascii="Arial" w:hAnsi="Arial" w:cs="Arial"/>
          <w:b/>
          <w:bCs/>
          <w:sz w:val="22"/>
          <w:szCs w:val="22"/>
        </w:rPr>
      </w:pPr>
      <w:r>
        <w:rPr>
          <w:rFonts w:ascii="Arial" w:hAnsi="Arial" w:cs="Arial"/>
          <w:b/>
          <w:bCs/>
          <w:sz w:val="22"/>
          <w:szCs w:val="22"/>
        </w:rPr>
        <w:t>Biological information</w:t>
      </w:r>
    </w:p>
    <w:p w14:paraId="0FD59FDC" w14:textId="77777777" w:rsidR="00DD37B0" w:rsidRDefault="00DD37B0" w:rsidP="00DD37B0">
      <w:pPr>
        <w:autoSpaceDE w:val="0"/>
        <w:autoSpaceDN w:val="0"/>
        <w:adjustRightInd w:val="0"/>
        <w:rPr>
          <w:rFonts w:ascii="Arial" w:hAnsi="Arial" w:cs="Arial"/>
          <w:b/>
          <w:bCs/>
          <w:sz w:val="22"/>
          <w:szCs w:val="22"/>
        </w:rPr>
      </w:pPr>
    </w:p>
    <w:p w14:paraId="11626AF4" w14:textId="77777777" w:rsidR="00DD37B0" w:rsidRDefault="00DD37B0" w:rsidP="00DB03B3">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Can you provide any additional or alternative references, information or estimates on longevity, average life span and generation length?</w:t>
      </w:r>
    </w:p>
    <w:p w14:paraId="07ADD6AE" w14:textId="77777777" w:rsidR="00DD37B0" w:rsidRDefault="00DD37B0" w:rsidP="00DD37B0">
      <w:pPr>
        <w:pStyle w:val="ListParagraph"/>
        <w:autoSpaceDE w:val="0"/>
        <w:autoSpaceDN w:val="0"/>
        <w:adjustRightInd w:val="0"/>
        <w:ind w:left="360"/>
        <w:rPr>
          <w:rFonts w:ascii="Arial" w:hAnsi="Arial" w:cs="Arial"/>
          <w:sz w:val="22"/>
          <w:szCs w:val="22"/>
        </w:rPr>
      </w:pPr>
    </w:p>
    <w:p w14:paraId="331181FE" w14:textId="77777777" w:rsidR="00DD37B0" w:rsidRDefault="00DD37B0" w:rsidP="00DB03B3">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Do you have any additional information in the ecology or biology of the species not in the current advice/plan?</w:t>
      </w:r>
    </w:p>
    <w:p w14:paraId="41B4AA44" w14:textId="77777777" w:rsidR="00DD37B0" w:rsidRDefault="00DD37B0" w:rsidP="00DD37B0">
      <w:pPr>
        <w:autoSpaceDE w:val="0"/>
        <w:autoSpaceDN w:val="0"/>
        <w:adjustRightInd w:val="0"/>
        <w:rPr>
          <w:rFonts w:ascii="Arial" w:hAnsi="Arial" w:cs="Arial"/>
          <w:sz w:val="22"/>
          <w:szCs w:val="22"/>
        </w:rPr>
      </w:pPr>
    </w:p>
    <w:p w14:paraId="4AF4C6FF" w14:textId="77777777" w:rsidR="00DD37B0" w:rsidRDefault="00DD37B0" w:rsidP="00DD37B0">
      <w:pPr>
        <w:autoSpaceDE w:val="0"/>
        <w:autoSpaceDN w:val="0"/>
        <w:adjustRightInd w:val="0"/>
        <w:ind w:left="1560" w:hanging="1560"/>
        <w:rPr>
          <w:rFonts w:ascii="Arial" w:hAnsi="Arial" w:cs="Arial"/>
          <w:b/>
          <w:sz w:val="22"/>
          <w:szCs w:val="22"/>
        </w:rPr>
      </w:pPr>
      <w:r>
        <w:rPr>
          <w:rFonts w:ascii="Arial" w:hAnsi="Arial" w:cs="Arial"/>
          <w:b/>
          <w:sz w:val="22"/>
          <w:szCs w:val="22"/>
        </w:rPr>
        <w:t>SECTION C</w:t>
      </w:r>
      <w:r>
        <w:rPr>
          <w:rFonts w:ascii="Arial" w:hAnsi="Arial" w:cs="Arial"/>
          <w:sz w:val="22"/>
          <w:szCs w:val="22"/>
        </w:rPr>
        <w:tab/>
      </w:r>
      <w:r>
        <w:rPr>
          <w:rFonts w:ascii="Arial" w:hAnsi="Arial" w:cs="Arial"/>
          <w:b/>
          <w:sz w:val="22"/>
          <w:szCs w:val="22"/>
        </w:rPr>
        <w:t>ARE YOU AWARE OF THE STATUS OF THE TOTAL NATIONAL POPULATION OF THE SPECIES? (If no, skip to section D)</w:t>
      </w:r>
    </w:p>
    <w:p w14:paraId="2B830BBD" w14:textId="77777777" w:rsidR="00DD37B0" w:rsidRDefault="00DD37B0" w:rsidP="00DD37B0">
      <w:pPr>
        <w:autoSpaceDE w:val="0"/>
        <w:autoSpaceDN w:val="0"/>
        <w:adjustRightInd w:val="0"/>
        <w:rPr>
          <w:rFonts w:ascii="Arial" w:hAnsi="Arial" w:cs="Arial"/>
          <w:sz w:val="22"/>
          <w:szCs w:val="22"/>
        </w:rPr>
      </w:pPr>
    </w:p>
    <w:p w14:paraId="5D66291A" w14:textId="77777777" w:rsidR="00DD37B0" w:rsidRDefault="00DD37B0" w:rsidP="00DD37B0">
      <w:pPr>
        <w:autoSpaceDE w:val="0"/>
        <w:autoSpaceDN w:val="0"/>
        <w:adjustRightInd w:val="0"/>
        <w:rPr>
          <w:rFonts w:ascii="Arial,Bold" w:hAnsi="Arial,Bold" w:cs="Arial,Bold"/>
          <w:b/>
          <w:bCs/>
          <w:sz w:val="22"/>
          <w:szCs w:val="22"/>
        </w:rPr>
      </w:pPr>
      <w:r>
        <w:rPr>
          <w:rFonts w:ascii="Arial,Bold" w:hAnsi="Arial,Bold" w:cs="Arial,Bold"/>
          <w:b/>
          <w:bCs/>
          <w:sz w:val="22"/>
          <w:szCs w:val="22"/>
        </w:rPr>
        <w:t>Population size</w:t>
      </w:r>
    </w:p>
    <w:p w14:paraId="3343A350" w14:textId="77777777" w:rsidR="00DD37B0" w:rsidRDefault="00DD37B0" w:rsidP="00DD37B0">
      <w:pPr>
        <w:autoSpaceDE w:val="0"/>
        <w:autoSpaceDN w:val="0"/>
        <w:adjustRightInd w:val="0"/>
        <w:rPr>
          <w:rFonts w:ascii="Arial,Bold" w:hAnsi="Arial,Bold" w:cs="Arial,Bold"/>
          <w:b/>
          <w:bCs/>
          <w:sz w:val="22"/>
          <w:szCs w:val="22"/>
        </w:rPr>
      </w:pPr>
    </w:p>
    <w:p w14:paraId="44DCF7DF" w14:textId="77777777" w:rsidR="00DD37B0" w:rsidRDefault="00DD37B0" w:rsidP="00DB03B3">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Has the survey effort for this taxon been adequate to determine its national adult population size? If not, please provide justification for your response.</w:t>
      </w:r>
    </w:p>
    <w:p w14:paraId="6C1E0E9C" w14:textId="77777777" w:rsidR="00DD37B0" w:rsidRDefault="00DD37B0" w:rsidP="00DD37B0">
      <w:pPr>
        <w:pStyle w:val="ListParagraph"/>
        <w:autoSpaceDE w:val="0"/>
        <w:autoSpaceDN w:val="0"/>
        <w:adjustRightInd w:val="0"/>
        <w:ind w:left="360"/>
        <w:rPr>
          <w:rFonts w:ascii="Arial" w:hAnsi="Arial" w:cs="Arial"/>
          <w:sz w:val="22"/>
          <w:szCs w:val="22"/>
        </w:rPr>
      </w:pPr>
    </w:p>
    <w:p w14:paraId="58236664" w14:textId="77777777" w:rsidR="00DD37B0" w:rsidRDefault="00DD37B0" w:rsidP="00DB03B3">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Do you consider the way the population size has been derived to be appropriate? Are there any assumptions and unquantified biases in the estimates? Did the estimates measure relative or absolute abundance? Do you accept the estimate of the total population size of the species? If not, please provide justification for your response.</w:t>
      </w:r>
    </w:p>
    <w:p w14:paraId="611BDD92" w14:textId="77777777" w:rsidR="00DD37B0" w:rsidRDefault="00DD37B0" w:rsidP="00DD37B0">
      <w:pPr>
        <w:pStyle w:val="ListParagraph"/>
        <w:autoSpaceDE w:val="0"/>
        <w:autoSpaceDN w:val="0"/>
        <w:adjustRightInd w:val="0"/>
        <w:ind w:left="360"/>
        <w:rPr>
          <w:rFonts w:ascii="Arial" w:hAnsi="Arial" w:cs="Arial"/>
          <w:sz w:val="22"/>
          <w:szCs w:val="22"/>
        </w:rPr>
      </w:pPr>
    </w:p>
    <w:p w14:paraId="051022AD" w14:textId="77777777" w:rsidR="00DD37B0" w:rsidRDefault="00DD37B0" w:rsidP="00DB03B3">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If not, can you provide a further estimate of the current population size of mature adults of the species (national extent)? Please provide supporting justification or other information.</w:t>
      </w:r>
    </w:p>
    <w:p w14:paraId="570F0B42" w14:textId="77777777" w:rsidR="00DD37B0" w:rsidRDefault="00DD37B0" w:rsidP="00DD37B0">
      <w:pPr>
        <w:pStyle w:val="ListParagraph"/>
        <w:autoSpaceDE w:val="0"/>
        <w:autoSpaceDN w:val="0"/>
        <w:adjustRightInd w:val="0"/>
        <w:ind w:left="360"/>
        <w:rPr>
          <w:rFonts w:ascii="Arial" w:hAnsi="Arial" w:cs="Arial"/>
          <w:sz w:val="22"/>
          <w:szCs w:val="22"/>
        </w:rPr>
      </w:pPr>
    </w:p>
    <w:p w14:paraId="772FB698"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14:paraId="7C7CDA54" w14:textId="77777777" w:rsidR="00DD37B0" w:rsidRDefault="00DD37B0" w:rsidP="00DD37B0">
      <w:pPr>
        <w:autoSpaceDE w:val="0"/>
        <w:autoSpaceDN w:val="0"/>
        <w:adjustRightInd w:val="0"/>
        <w:ind w:left="1560" w:hanging="1560"/>
        <w:rPr>
          <w:rFonts w:ascii="Arial" w:hAnsi="Arial" w:cs="Arial"/>
          <w:b/>
          <w:sz w:val="22"/>
          <w:szCs w:val="22"/>
        </w:rPr>
      </w:pPr>
    </w:p>
    <w:p w14:paraId="5CD0C51F"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Number of mature individuals is estimated to be in the range of:</w:t>
      </w:r>
    </w:p>
    <w:p w14:paraId="502712CC" w14:textId="77777777" w:rsidR="00DD37B0" w:rsidRPr="00E953DB" w:rsidRDefault="00DD37B0" w:rsidP="00DD37B0">
      <w:pPr>
        <w:pStyle w:val="ListParagraph"/>
        <w:autoSpaceDE w:val="0"/>
        <w:autoSpaceDN w:val="0"/>
        <w:adjustRightInd w:val="0"/>
        <w:ind w:left="360"/>
        <w:rPr>
          <w:rFonts w:ascii="Arial" w:hAnsi="Arial" w:cs="Arial"/>
          <w:color w:val="FF0000"/>
          <w:sz w:val="22"/>
          <w:szCs w:val="22"/>
        </w:rPr>
      </w:pPr>
      <w:r>
        <w:rPr>
          <w:rFonts w:ascii="Arial" w:hAnsi="Arial" w:cs="Arial"/>
          <w:sz w:val="44"/>
          <w:szCs w:val="44"/>
        </w:rPr>
        <w:t>□</w:t>
      </w:r>
      <w:r>
        <w:rPr>
          <w:rFonts w:ascii="Arial" w:hAnsi="Arial" w:cs="Arial"/>
          <w:sz w:val="22"/>
          <w:szCs w:val="22"/>
        </w:rPr>
        <w:t xml:space="preserve"> 1–50 </w:t>
      </w:r>
      <w:r>
        <w:rPr>
          <w:rFonts w:ascii="Arial" w:hAnsi="Arial" w:cs="Arial"/>
          <w:sz w:val="44"/>
          <w:szCs w:val="44"/>
        </w:rPr>
        <w:t>□</w:t>
      </w:r>
      <w:r>
        <w:rPr>
          <w:rFonts w:ascii="Arial" w:hAnsi="Arial" w:cs="Arial"/>
          <w:sz w:val="22"/>
          <w:szCs w:val="22"/>
        </w:rPr>
        <w:t xml:space="preserve"> 51–250 </w:t>
      </w:r>
      <w:r>
        <w:rPr>
          <w:rFonts w:ascii="Arial" w:hAnsi="Arial" w:cs="Arial"/>
          <w:sz w:val="44"/>
          <w:szCs w:val="44"/>
        </w:rPr>
        <w:t>□</w:t>
      </w:r>
      <w:r>
        <w:rPr>
          <w:rFonts w:ascii="Arial" w:hAnsi="Arial" w:cs="Arial"/>
          <w:sz w:val="22"/>
          <w:szCs w:val="22"/>
        </w:rPr>
        <w:t xml:space="preserve"> 251–1000</w:t>
      </w:r>
      <w:r>
        <w:rPr>
          <w:rFonts w:ascii="Arial" w:hAnsi="Arial" w:cs="Arial"/>
          <w:sz w:val="44"/>
          <w:szCs w:val="44"/>
        </w:rPr>
        <w:t xml:space="preserve"> □ </w:t>
      </w:r>
      <w:r>
        <w:rPr>
          <w:rFonts w:ascii="Arial" w:hAnsi="Arial" w:cs="Arial"/>
          <w:sz w:val="22"/>
          <w:szCs w:val="22"/>
        </w:rPr>
        <w:t xml:space="preserve">&gt;1000 </w:t>
      </w:r>
      <w:r>
        <w:rPr>
          <w:rFonts w:ascii="Arial" w:hAnsi="Arial" w:cs="Arial"/>
          <w:sz w:val="44"/>
          <w:szCs w:val="44"/>
        </w:rPr>
        <w:t>□</w:t>
      </w:r>
      <w:r>
        <w:rPr>
          <w:rFonts w:ascii="Arial" w:hAnsi="Arial" w:cs="Arial"/>
          <w:sz w:val="22"/>
          <w:szCs w:val="22"/>
        </w:rPr>
        <w:t xml:space="preserve"> &gt;10 000 </w:t>
      </w:r>
    </w:p>
    <w:p w14:paraId="06090277" w14:textId="77777777" w:rsidR="00DD37B0" w:rsidRDefault="00DD37B0" w:rsidP="00DD37B0">
      <w:pPr>
        <w:pStyle w:val="ListParagraph"/>
        <w:autoSpaceDE w:val="0"/>
        <w:autoSpaceDN w:val="0"/>
        <w:adjustRightInd w:val="0"/>
        <w:ind w:left="360"/>
        <w:rPr>
          <w:rFonts w:ascii="Arial" w:hAnsi="Arial" w:cs="Arial"/>
          <w:sz w:val="22"/>
          <w:szCs w:val="22"/>
        </w:rPr>
      </w:pPr>
    </w:p>
    <w:p w14:paraId="22B0475B"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Level of your confidence in this estimate:</w:t>
      </w:r>
    </w:p>
    <w:p w14:paraId="5FAE2368"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36913336"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7B665DB4"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information suggests this range</w:t>
      </w:r>
    </w:p>
    <w:p w14:paraId="2125C059"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95–100% - high level of certainty, information indicates quantity within this range</w:t>
      </w:r>
    </w:p>
    <w:p w14:paraId="4050D6D8"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are accurate within this range</w:t>
      </w:r>
    </w:p>
    <w:p w14:paraId="784F055E" w14:textId="77777777" w:rsidR="00DD37B0" w:rsidRDefault="00DD37B0" w:rsidP="00DD37B0">
      <w:pPr>
        <w:autoSpaceDE w:val="0"/>
        <w:autoSpaceDN w:val="0"/>
        <w:adjustRightInd w:val="0"/>
        <w:rPr>
          <w:rFonts w:ascii="Arial" w:hAnsi="Arial" w:cs="Arial"/>
          <w:sz w:val="22"/>
          <w:szCs w:val="22"/>
        </w:rPr>
      </w:pPr>
    </w:p>
    <w:p w14:paraId="0A8DCC61" w14:textId="77777777" w:rsidR="00DD37B0" w:rsidRDefault="00DD37B0" w:rsidP="00DD37B0">
      <w:pPr>
        <w:autoSpaceDE w:val="0"/>
        <w:autoSpaceDN w:val="0"/>
        <w:adjustRightInd w:val="0"/>
        <w:ind w:left="1560" w:hanging="1560"/>
        <w:rPr>
          <w:rFonts w:ascii="Arial" w:hAnsi="Arial" w:cs="Arial"/>
          <w:b/>
          <w:sz w:val="22"/>
          <w:szCs w:val="22"/>
        </w:rPr>
      </w:pPr>
      <w:r>
        <w:rPr>
          <w:rFonts w:ascii="Arial" w:hAnsi="Arial" w:cs="Arial"/>
          <w:b/>
          <w:sz w:val="22"/>
          <w:szCs w:val="22"/>
        </w:rPr>
        <w:t>SECTION D</w:t>
      </w:r>
      <w:r>
        <w:rPr>
          <w:rFonts w:ascii="Arial" w:hAnsi="Arial" w:cs="Arial"/>
          <w:sz w:val="22"/>
          <w:szCs w:val="22"/>
        </w:rPr>
        <w:tab/>
      </w:r>
      <w:r>
        <w:rPr>
          <w:rFonts w:ascii="Arial" w:hAnsi="Arial" w:cs="Arial"/>
          <w:b/>
          <w:sz w:val="22"/>
          <w:szCs w:val="22"/>
        </w:rPr>
        <w:t>ARE YOU AWARE OF TRENDS IN THE OVERALL POPULATION OF THE SPECIES? (If no, skip to section E)</w:t>
      </w:r>
    </w:p>
    <w:p w14:paraId="7CE667FF" w14:textId="77777777" w:rsidR="00DD37B0" w:rsidRDefault="00DD37B0" w:rsidP="00DD37B0">
      <w:pPr>
        <w:autoSpaceDE w:val="0"/>
        <w:autoSpaceDN w:val="0"/>
        <w:adjustRightInd w:val="0"/>
        <w:ind w:left="1560" w:hanging="1560"/>
        <w:rPr>
          <w:rFonts w:ascii="Arial" w:hAnsi="Arial" w:cs="Arial"/>
          <w:b/>
          <w:sz w:val="22"/>
          <w:szCs w:val="22"/>
        </w:rPr>
      </w:pPr>
    </w:p>
    <w:p w14:paraId="2E309BC5" w14:textId="77777777" w:rsidR="00DD37B0" w:rsidRDefault="00DD37B0" w:rsidP="00DB03B3">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Does the current and predicted rate of decline used in the assessment seem reasonable? Do you consider that the way this estimate has been derived is appropriate? If not, please provide justification of your response.</w:t>
      </w:r>
    </w:p>
    <w:p w14:paraId="0FA69849" w14:textId="77777777" w:rsidR="00DD37B0" w:rsidRDefault="00DD37B0" w:rsidP="00DD37B0">
      <w:pPr>
        <w:autoSpaceDE w:val="0"/>
        <w:autoSpaceDN w:val="0"/>
        <w:adjustRightInd w:val="0"/>
        <w:rPr>
          <w:rFonts w:ascii="Arial" w:hAnsi="Arial" w:cs="Arial"/>
          <w:sz w:val="22"/>
          <w:szCs w:val="22"/>
        </w:rPr>
      </w:pPr>
      <w:r>
        <w:rPr>
          <w:rFonts w:ascii="Arial,Bold" w:hAnsi="Arial,Bold" w:cs="Arial,Bold"/>
          <w:b/>
          <w:bCs/>
          <w:sz w:val="22"/>
          <w:szCs w:val="22"/>
        </w:rPr>
        <w:t>Evidence of total population size change</w:t>
      </w:r>
    </w:p>
    <w:p w14:paraId="052CD029" w14:textId="77777777" w:rsidR="00DD37B0" w:rsidRDefault="00DD37B0" w:rsidP="00DD37B0">
      <w:pPr>
        <w:autoSpaceDE w:val="0"/>
        <w:autoSpaceDN w:val="0"/>
        <w:adjustRightInd w:val="0"/>
        <w:rPr>
          <w:rFonts w:ascii="Arial,Bold" w:hAnsi="Arial,Bold" w:cs="Arial,Bold"/>
          <w:b/>
          <w:bCs/>
          <w:sz w:val="22"/>
          <w:szCs w:val="22"/>
        </w:rPr>
      </w:pPr>
    </w:p>
    <w:p w14:paraId="233A6BBE" w14:textId="77777777" w:rsidR="00DD37B0" w:rsidRDefault="00DD37B0" w:rsidP="00DB03B3">
      <w:pPr>
        <w:pStyle w:val="ListParagraph"/>
        <w:numPr>
          <w:ilvl w:val="0"/>
          <w:numId w:val="11"/>
        </w:numPr>
        <w:autoSpaceDE w:val="0"/>
        <w:autoSpaceDN w:val="0"/>
        <w:adjustRightInd w:val="0"/>
        <w:rPr>
          <w:rFonts w:ascii="Arial,Italic" w:hAnsi="Arial,Italic" w:cs="Arial,Italic"/>
          <w:i/>
          <w:iCs/>
          <w:sz w:val="22"/>
          <w:szCs w:val="22"/>
        </w:rPr>
      </w:pPr>
      <w:r>
        <w:rPr>
          <w:rFonts w:ascii="Arial" w:hAnsi="Arial" w:cs="Arial"/>
          <w:sz w:val="22"/>
          <w:szCs w:val="22"/>
        </w:rPr>
        <w:t xml:space="preserve">Are you able to provide an estimate of the total population size in 2008-2010 </w:t>
      </w:r>
      <w:r>
        <w:rPr>
          <w:rFonts w:ascii="Arial,Italic" w:hAnsi="Arial,Italic" w:cs="Arial,Italic"/>
          <w:i/>
          <w:iCs/>
          <w:sz w:val="22"/>
          <w:szCs w:val="22"/>
        </w:rPr>
        <w:t>(at or soon after the start of the most recent three generation period)</w:t>
      </w:r>
      <w:r>
        <w:rPr>
          <w:rFonts w:ascii="Arial" w:hAnsi="Arial" w:cs="Arial"/>
          <w:sz w:val="22"/>
          <w:szCs w:val="22"/>
        </w:rPr>
        <w:t>? Please provide justification for your response.</w:t>
      </w:r>
    </w:p>
    <w:p w14:paraId="1344305E" w14:textId="77777777" w:rsidR="00DD37B0" w:rsidRDefault="00DD37B0" w:rsidP="00DD37B0">
      <w:pPr>
        <w:pStyle w:val="ListParagraph"/>
        <w:autoSpaceDE w:val="0"/>
        <w:autoSpaceDN w:val="0"/>
        <w:adjustRightInd w:val="0"/>
        <w:ind w:left="360"/>
        <w:rPr>
          <w:rFonts w:ascii="Arial,Italic" w:hAnsi="Arial,Italic" w:cs="Arial,Italic"/>
          <w:i/>
          <w:iCs/>
          <w:sz w:val="22"/>
          <w:szCs w:val="22"/>
        </w:rPr>
      </w:pPr>
    </w:p>
    <w:p w14:paraId="3A003F8B"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14:paraId="36929695" w14:textId="77777777" w:rsidR="00DD37B0" w:rsidRDefault="00DD37B0" w:rsidP="00DD37B0">
      <w:pPr>
        <w:pStyle w:val="ListParagraph"/>
        <w:autoSpaceDE w:val="0"/>
        <w:autoSpaceDN w:val="0"/>
        <w:adjustRightInd w:val="0"/>
        <w:ind w:left="360"/>
        <w:rPr>
          <w:rFonts w:ascii="Arial" w:hAnsi="Arial" w:cs="Arial"/>
          <w:sz w:val="22"/>
          <w:szCs w:val="22"/>
        </w:rPr>
      </w:pPr>
    </w:p>
    <w:p w14:paraId="30A798DD"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Number of mature individuals is estimated to be in the range of:</w:t>
      </w:r>
    </w:p>
    <w:p w14:paraId="28A01BBF"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1–50 </w:t>
      </w:r>
      <w:r>
        <w:rPr>
          <w:rFonts w:ascii="Arial" w:hAnsi="Arial" w:cs="Arial"/>
          <w:sz w:val="44"/>
          <w:szCs w:val="44"/>
        </w:rPr>
        <w:t>□</w:t>
      </w:r>
      <w:r>
        <w:rPr>
          <w:rFonts w:ascii="Arial" w:hAnsi="Arial" w:cs="Arial"/>
          <w:sz w:val="22"/>
          <w:szCs w:val="22"/>
        </w:rPr>
        <w:t xml:space="preserve"> 51–250 </w:t>
      </w:r>
      <w:r>
        <w:rPr>
          <w:rFonts w:ascii="Arial" w:hAnsi="Arial" w:cs="Arial"/>
          <w:sz w:val="44"/>
          <w:szCs w:val="44"/>
        </w:rPr>
        <w:t>□</w:t>
      </w:r>
      <w:r>
        <w:rPr>
          <w:rFonts w:ascii="Arial" w:hAnsi="Arial" w:cs="Arial"/>
          <w:sz w:val="22"/>
          <w:szCs w:val="22"/>
        </w:rPr>
        <w:t xml:space="preserve"> 251–1000 </w:t>
      </w:r>
      <w:r>
        <w:rPr>
          <w:rFonts w:ascii="Arial" w:hAnsi="Arial" w:cs="Arial"/>
          <w:sz w:val="44"/>
          <w:szCs w:val="44"/>
        </w:rPr>
        <w:t>□</w:t>
      </w:r>
      <w:r>
        <w:rPr>
          <w:rFonts w:ascii="Arial" w:hAnsi="Arial" w:cs="Arial"/>
          <w:sz w:val="22"/>
          <w:szCs w:val="22"/>
        </w:rPr>
        <w:t xml:space="preserve"> &gt;1000 </w:t>
      </w:r>
      <w:r>
        <w:rPr>
          <w:rFonts w:ascii="Arial" w:hAnsi="Arial" w:cs="Arial"/>
          <w:sz w:val="44"/>
          <w:szCs w:val="44"/>
        </w:rPr>
        <w:t>□</w:t>
      </w:r>
      <w:r>
        <w:rPr>
          <w:rFonts w:ascii="Arial" w:hAnsi="Arial" w:cs="Arial"/>
          <w:sz w:val="22"/>
          <w:szCs w:val="22"/>
        </w:rPr>
        <w:t xml:space="preserve"> &gt;10 000 </w:t>
      </w:r>
    </w:p>
    <w:p w14:paraId="2155307A" w14:textId="77777777" w:rsidR="00DD37B0" w:rsidRDefault="00DD37B0" w:rsidP="00DD37B0">
      <w:pPr>
        <w:pStyle w:val="ListParagraph"/>
        <w:autoSpaceDE w:val="0"/>
        <w:autoSpaceDN w:val="0"/>
        <w:adjustRightInd w:val="0"/>
        <w:ind w:left="360"/>
        <w:rPr>
          <w:rFonts w:ascii="Arial" w:hAnsi="Arial" w:cs="Arial"/>
          <w:sz w:val="22"/>
          <w:szCs w:val="22"/>
        </w:rPr>
      </w:pPr>
    </w:p>
    <w:p w14:paraId="5C3173BD"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Level of your confidence in this estimate:</w:t>
      </w:r>
    </w:p>
    <w:p w14:paraId="7031F512"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4793A475"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0618EC28"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information suggests this range</w:t>
      </w:r>
    </w:p>
    <w:p w14:paraId="0528713C"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quantity within this range</w:t>
      </w:r>
    </w:p>
    <w:p w14:paraId="7B8CAED6"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14:paraId="5F1C2FBE" w14:textId="77777777" w:rsidR="00DD37B0" w:rsidRDefault="00DD37B0" w:rsidP="00DD37B0">
      <w:pPr>
        <w:autoSpaceDE w:val="0"/>
        <w:autoSpaceDN w:val="0"/>
        <w:adjustRightInd w:val="0"/>
        <w:rPr>
          <w:rFonts w:ascii="Arial,Italic" w:hAnsi="Arial,Italic" w:cs="Arial,Italic"/>
          <w:i/>
          <w:iCs/>
          <w:sz w:val="22"/>
          <w:szCs w:val="22"/>
        </w:rPr>
      </w:pPr>
    </w:p>
    <w:p w14:paraId="57606A5B" w14:textId="77777777" w:rsidR="00DD37B0" w:rsidRDefault="00DD37B0" w:rsidP="00DB03B3">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Are you able to comment on the extent of decline in the species/subspecies’ total population size over the last approximately 10 years</w:t>
      </w:r>
      <w:r w:rsidRPr="00830F92">
        <w:rPr>
          <w:rFonts w:ascii="Arial" w:hAnsi="Arial" w:cs="Arial"/>
          <w:sz w:val="22"/>
          <w:szCs w:val="22"/>
        </w:rPr>
        <w:t>? P</w:t>
      </w:r>
      <w:r>
        <w:rPr>
          <w:rFonts w:ascii="Arial" w:hAnsi="Arial" w:cs="Arial"/>
          <w:sz w:val="22"/>
          <w:szCs w:val="22"/>
        </w:rPr>
        <w:t>lease provide justification for your response.</w:t>
      </w:r>
    </w:p>
    <w:p w14:paraId="28DD1933" w14:textId="77777777" w:rsidR="00DD37B0" w:rsidRPr="00C77247" w:rsidRDefault="00DD37B0" w:rsidP="00DD37B0">
      <w:pPr>
        <w:autoSpaceDE w:val="0"/>
        <w:autoSpaceDN w:val="0"/>
        <w:adjustRightInd w:val="0"/>
        <w:rPr>
          <w:rFonts w:ascii="Arial" w:hAnsi="Arial" w:cs="Arial"/>
          <w:sz w:val="22"/>
          <w:szCs w:val="22"/>
        </w:rPr>
      </w:pPr>
    </w:p>
    <w:p w14:paraId="451C81D5"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decline, you may wish to provide an estimated range. If so, please choose one of the ranges suggested in the table below of ranges of decline, and also choose the level of confidence you have in this estimated range.</w:t>
      </w:r>
    </w:p>
    <w:p w14:paraId="71ADAD14" w14:textId="77777777" w:rsidR="00DD37B0" w:rsidRDefault="00DD37B0" w:rsidP="00DD37B0">
      <w:pPr>
        <w:autoSpaceDE w:val="0"/>
        <w:autoSpaceDN w:val="0"/>
        <w:adjustRightInd w:val="0"/>
        <w:ind w:left="360"/>
        <w:rPr>
          <w:rFonts w:ascii="Arial" w:hAnsi="Arial" w:cs="Arial"/>
          <w:sz w:val="22"/>
          <w:szCs w:val="22"/>
        </w:rPr>
      </w:pPr>
    </w:p>
    <w:p w14:paraId="2ED5DD44"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22"/>
          <w:szCs w:val="22"/>
        </w:rPr>
        <w:t>Decline estimated to be in the range of:</w:t>
      </w:r>
    </w:p>
    <w:p w14:paraId="5D963D10"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1–30% </w:t>
      </w:r>
      <w:r>
        <w:rPr>
          <w:rFonts w:ascii="Arial" w:hAnsi="Arial" w:cs="Arial"/>
          <w:sz w:val="44"/>
          <w:szCs w:val="44"/>
        </w:rPr>
        <w:t>□</w:t>
      </w:r>
      <w:r>
        <w:rPr>
          <w:rFonts w:ascii="Arial" w:hAnsi="Arial" w:cs="Arial"/>
          <w:sz w:val="22"/>
          <w:szCs w:val="22"/>
        </w:rPr>
        <w:t xml:space="preserve">31–50% </w:t>
      </w:r>
      <w:r>
        <w:rPr>
          <w:rFonts w:ascii="Arial" w:hAnsi="Arial" w:cs="Arial"/>
          <w:sz w:val="44"/>
          <w:szCs w:val="44"/>
        </w:rPr>
        <w:t>□</w:t>
      </w:r>
      <w:r>
        <w:rPr>
          <w:rFonts w:ascii="Arial" w:hAnsi="Arial" w:cs="Arial"/>
          <w:sz w:val="22"/>
          <w:szCs w:val="22"/>
        </w:rPr>
        <w:t xml:space="preserve">51–80% </w:t>
      </w:r>
      <w:r>
        <w:rPr>
          <w:rFonts w:ascii="Arial" w:hAnsi="Arial" w:cs="Arial"/>
          <w:sz w:val="44"/>
          <w:szCs w:val="44"/>
        </w:rPr>
        <w:t>□</w:t>
      </w:r>
      <w:r>
        <w:rPr>
          <w:rFonts w:ascii="Arial" w:hAnsi="Arial" w:cs="Arial"/>
          <w:sz w:val="22"/>
          <w:szCs w:val="22"/>
        </w:rPr>
        <w:t xml:space="preserve">81–100% </w:t>
      </w:r>
      <w:r>
        <w:rPr>
          <w:rFonts w:ascii="Arial" w:hAnsi="Arial" w:cs="Arial"/>
          <w:sz w:val="44"/>
          <w:szCs w:val="44"/>
        </w:rPr>
        <w:t>□</w:t>
      </w:r>
      <w:r>
        <w:rPr>
          <w:rFonts w:ascii="Arial" w:hAnsi="Arial" w:cs="Arial"/>
          <w:sz w:val="22"/>
          <w:szCs w:val="22"/>
        </w:rPr>
        <w:t>90–100%</w:t>
      </w:r>
    </w:p>
    <w:p w14:paraId="67B173F7" w14:textId="77777777" w:rsidR="00DD37B0" w:rsidRDefault="00DD37B0" w:rsidP="00DD37B0">
      <w:pPr>
        <w:autoSpaceDE w:val="0"/>
        <w:autoSpaceDN w:val="0"/>
        <w:adjustRightInd w:val="0"/>
        <w:ind w:left="360"/>
        <w:rPr>
          <w:rFonts w:ascii="Arial" w:hAnsi="Arial" w:cs="Arial"/>
          <w:sz w:val="22"/>
          <w:szCs w:val="22"/>
        </w:rPr>
      </w:pPr>
    </w:p>
    <w:p w14:paraId="1DBAACD0"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22"/>
          <w:szCs w:val="22"/>
        </w:rPr>
        <w:t>Level of your confidence in this estimated decline:</w:t>
      </w:r>
    </w:p>
    <w:p w14:paraId="1D84787D"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7E0F0D7A"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2284F8C2"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suggests this range of decline</w:t>
      </w:r>
    </w:p>
    <w:p w14:paraId="6247F2A1"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a decline within this range</w:t>
      </w:r>
    </w:p>
    <w:p w14:paraId="7D34079D"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14:paraId="50151F46" w14:textId="77777777" w:rsidR="00DD37B0" w:rsidRDefault="00DD37B0" w:rsidP="00DD37B0">
      <w:pPr>
        <w:autoSpaceDE w:val="0"/>
        <w:autoSpaceDN w:val="0"/>
        <w:adjustRightInd w:val="0"/>
        <w:rPr>
          <w:rFonts w:ascii="Arial" w:hAnsi="Arial" w:cs="Arial"/>
          <w:sz w:val="22"/>
          <w:szCs w:val="22"/>
        </w:rPr>
      </w:pPr>
    </w:p>
    <w:p w14:paraId="555DA967" w14:textId="77777777" w:rsidR="00DD37B0" w:rsidRDefault="00DD37B0" w:rsidP="00DB03B3">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Please provide (if known) any additional evidence which shows the population is stable, increasing or declining.</w:t>
      </w:r>
    </w:p>
    <w:p w14:paraId="0538C09E" w14:textId="77777777" w:rsidR="00DD37B0" w:rsidRDefault="00DD37B0" w:rsidP="00DD37B0">
      <w:pPr>
        <w:autoSpaceDE w:val="0"/>
        <w:autoSpaceDN w:val="0"/>
        <w:adjustRightInd w:val="0"/>
        <w:rPr>
          <w:rFonts w:ascii="Arial" w:hAnsi="Arial" w:cs="Arial"/>
          <w:sz w:val="22"/>
          <w:szCs w:val="22"/>
        </w:rPr>
      </w:pPr>
    </w:p>
    <w:p w14:paraId="6D422BF6" w14:textId="77777777" w:rsidR="00DD37B0" w:rsidRDefault="00DD37B0" w:rsidP="00DD37B0">
      <w:pPr>
        <w:autoSpaceDE w:val="0"/>
        <w:autoSpaceDN w:val="0"/>
        <w:adjustRightInd w:val="0"/>
        <w:ind w:left="1560" w:hanging="1560"/>
        <w:rPr>
          <w:rFonts w:ascii="Arial" w:hAnsi="Arial" w:cs="Arial"/>
          <w:b/>
          <w:sz w:val="22"/>
          <w:szCs w:val="22"/>
        </w:rPr>
      </w:pPr>
      <w:r>
        <w:rPr>
          <w:rFonts w:ascii="Arial" w:hAnsi="Arial" w:cs="Arial"/>
          <w:b/>
          <w:sz w:val="22"/>
          <w:szCs w:val="22"/>
        </w:rPr>
        <w:t>SECTION E</w:t>
      </w:r>
      <w:r>
        <w:rPr>
          <w:rFonts w:ascii="Arial" w:hAnsi="Arial" w:cs="Arial"/>
          <w:b/>
          <w:sz w:val="22"/>
          <w:szCs w:val="22"/>
        </w:rPr>
        <w:tab/>
        <w:t>ARE YOU AWARE OF INFORMATION ON THE TOTAL RANGE OF THE SPECIES? (If no, skip to section F)</w:t>
      </w:r>
    </w:p>
    <w:p w14:paraId="1E9D6FE9" w14:textId="77777777" w:rsidR="00DD37B0" w:rsidRDefault="00DD37B0" w:rsidP="00DD37B0">
      <w:pPr>
        <w:autoSpaceDE w:val="0"/>
        <w:autoSpaceDN w:val="0"/>
        <w:adjustRightInd w:val="0"/>
        <w:ind w:left="1560" w:hanging="1560"/>
        <w:rPr>
          <w:rFonts w:ascii="Arial" w:hAnsi="Arial" w:cs="Arial"/>
          <w:b/>
          <w:sz w:val="22"/>
          <w:szCs w:val="22"/>
        </w:rPr>
      </w:pPr>
    </w:p>
    <w:p w14:paraId="18DAF4B8" w14:textId="77777777" w:rsidR="00DD37B0" w:rsidRDefault="00DD37B0" w:rsidP="00DD37B0">
      <w:pPr>
        <w:autoSpaceDE w:val="0"/>
        <w:autoSpaceDN w:val="0"/>
        <w:adjustRightInd w:val="0"/>
        <w:rPr>
          <w:rFonts w:ascii="Arial,Bold" w:hAnsi="Arial,Bold" w:cs="Arial,Bold"/>
          <w:b/>
          <w:bCs/>
          <w:sz w:val="22"/>
          <w:szCs w:val="22"/>
        </w:rPr>
      </w:pPr>
      <w:r>
        <w:rPr>
          <w:rFonts w:ascii="Arial,Bold" w:hAnsi="Arial,Bold" w:cs="Arial,Bold"/>
          <w:b/>
          <w:bCs/>
          <w:sz w:val="22"/>
          <w:szCs w:val="22"/>
        </w:rPr>
        <w:t>Current Distribution/range/extent of occurrence, area of occupancy</w:t>
      </w:r>
    </w:p>
    <w:p w14:paraId="22EAFDBA" w14:textId="77777777" w:rsidR="00DD37B0" w:rsidRDefault="00DD37B0" w:rsidP="00DD37B0">
      <w:pPr>
        <w:autoSpaceDE w:val="0"/>
        <w:autoSpaceDN w:val="0"/>
        <w:adjustRightInd w:val="0"/>
        <w:rPr>
          <w:rFonts w:ascii="Arial,Bold" w:hAnsi="Arial,Bold" w:cs="Arial,Bold"/>
          <w:b/>
          <w:bCs/>
          <w:sz w:val="22"/>
          <w:szCs w:val="22"/>
        </w:rPr>
      </w:pPr>
    </w:p>
    <w:p w14:paraId="2C149BF8" w14:textId="77777777" w:rsidR="00DD37B0" w:rsidRDefault="00DD37B0" w:rsidP="00DB03B3">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Does the assessment consider the entire geographic extent and national extent of the species/subspecies? If not, please provide justification for your response.</w:t>
      </w:r>
    </w:p>
    <w:p w14:paraId="2DB032F1" w14:textId="77777777" w:rsidR="00DD37B0" w:rsidRDefault="00DD37B0" w:rsidP="00DD37B0">
      <w:pPr>
        <w:pStyle w:val="ListParagraph"/>
        <w:autoSpaceDE w:val="0"/>
        <w:autoSpaceDN w:val="0"/>
        <w:adjustRightInd w:val="0"/>
        <w:ind w:left="360"/>
        <w:rPr>
          <w:rFonts w:ascii="Arial" w:hAnsi="Arial" w:cs="Arial"/>
          <w:sz w:val="22"/>
          <w:szCs w:val="22"/>
        </w:rPr>
      </w:pPr>
    </w:p>
    <w:p w14:paraId="5B9F03B8" w14:textId="77777777" w:rsidR="00DD37B0" w:rsidRDefault="00DD37B0" w:rsidP="00DB03B3">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Has the survey effort for this species/subspecies been adequate to determine its national distribution? If not, please provide justification for your response.</w:t>
      </w:r>
    </w:p>
    <w:p w14:paraId="7E5E7E36" w14:textId="77777777" w:rsidR="00DD37B0" w:rsidRDefault="00DD37B0" w:rsidP="00DD37B0">
      <w:pPr>
        <w:pStyle w:val="ListParagraph"/>
        <w:autoSpaceDE w:val="0"/>
        <w:autoSpaceDN w:val="0"/>
        <w:adjustRightInd w:val="0"/>
        <w:ind w:left="360"/>
        <w:rPr>
          <w:rFonts w:ascii="Arial" w:hAnsi="Arial" w:cs="Arial"/>
          <w:sz w:val="22"/>
          <w:szCs w:val="22"/>
        </w:rPr>
      </w:pPr>
    </w:p>
    <w:p w14:paraId="0A1CCBB1" w14:textId="77777777" w:rsidR="00DD37B0" w:rsidRDefault="00DD37B0" w:rsidP="00DB03B3">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Is the distribution described in the assessment accurate? If not, please provide justification for your response and provide alternate information.</w:t>
      </w:r>
    </w:p>
    <w:p w14:paraId="0DBEF256" w14:textId="77777777" w:rsidR="00DD37B0" w:rsidRDefault="00DD37B0" w:rsidP="00DD37B0">
      <w:pPr>
        <w:pStyle w:val="ListParagraph"/>
        <w:autoSpaceDE w:val="0"/>
        <w:autoSpaceDN w:val="0"/>
        <w:adjustRightInd w:val="0"/>
        <w:ind w:left="360"/>
        <w:rPr>
          <w:rFonts w:ascii="Arial" w:hAnsi="Arial" w:cs="Arial"/>
          <w:sz w:val="22"/>
          <w:szCs w:val="22"/>
        </w:rPr>
      </w:pPr>
    </w:p>
    <w:p w14:paraId="71638716" w14:textId="77777777" w:rsidR="00DD37B0" w:rsidRDefault="00DD37B0" w:rsidP="00DB03B3">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Do you agree that the way the current extent of occurrence and/or area of occupancy have been estimated is appropriate? Please provide justification for your response.</w:t>
      </w:r>
    </w:p>
    <w:p w14:paraId="12423987" w14:textId="77777777" w:rsidR="00DD37B0" w:rsidRDefault="00DD37B0" w:rsidP="00DD37B0">
      <w:pPr>
        <w:pStyle w:val="ListParagraph"/>
        <w:autoSpaceDE w:val="0"/>
        <w:autoSpaceDN w:val="0"/>
        <w:adjustRightInd w:val="0"/>
        <w:ind w:left="360"/>
        <w:rPr>
          <w:rFonts w:ascii="Arial" w:hAnsi="Arial" w:cs="Arial"/>
          <w:sz w:val="22"/>
          <w:szCs w:val="22"/>
        </w:rPr>
      </w:pPr>
    </w:p>
    <w:p w14:paraId="11A59E21" w14:textId="77777777" w:rsidR="00DD37B0" w:rsidRDefault="00DD37B0" w:rsidP="00DB03B3">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Can you provide estimates (or if you disagree with the estimates provided, alternative estimates) of the extent of occurrence and/or area of occupancy.</w:t>
      </w:r>
    </w:p>
    <w:p w14:paraId="19B0004D" w14:textId="77777777" w:rsidR="00DD37B0" w:rsidRDefault="00DD37B0" w:rsidP="00DD37B0">
      <w:pPr>
        <w:pStyle w:val="ListParagraph"/>
        <w:autoSpaceDE w:val="0"/>
        <w:autoSpaceDN w:val="0"/>
        <w:adjustRightInd w:val="0"/>
        <w:ind w:left="360"/>
        <w:rPr>
          <w:rFonts w:ascii="Arial" w:hAnsi="Arial" w:cs="Arial"/>
          <w:sz w:val="22"/>
          <w:szCs w:val="22"/>
        </w:rPr>
      </w:pPr>
    </w:p>
    <w:p w14:paraId="1008592D"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extent of occurrence, you may wish to provide an estimated range. If so, please choose one of the ranges suggested in the table below of ranges of extent of occurrence, and also choose the level of confidence you have in this estimated range.</w:t>
      </w:r>
    </w:p>
    <w:p w14:paraId="2B51C69A" w14:textId="77777777" w:rsidR="00DD37B0" w:rsidRDefault="00DD37B0" w:rsidP="00DD37B0">
      <w:pPr>
        <w:autoSpaceDE w:val="0"/>
        <w:autoSpaceDN w:val="0"/>
        <w:adjustRightInd w:val="0"/>
        <w:rPr>
          <w:rFonts w:ascii="Arial" w:hAnsi="Arial" w:cs="Arial"/>
        </w:rPr>
      </w:pPr>
    </w:p>
    <w:p w14:paraId="7B3CBEB5" w14:textId="77777777" w:rsidR="00DD37B0" w:rsidRDefault="00DD37B0" w:rsidP="00DD37B0">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Current extent of occurrence </w:t>
      </w:r>
      <w:r>
        <w:rPr>
          <w:rFonts w:ascii="Arial" w:hAnsi="Arial" w:cs="Arial"/>
          <w:sz w:val="22"/>
          <w:szCs w:val="22"/>
        </w:rPr>
        <w:t>is estimated to be in the range of:</w:t>
      </w:r>
    </w:p>
    <w:p w14:paraId="646D31DE"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5 001 – 20 000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14:paraId="4C1F0543" w14:textId="77777777" w:rsidR="00DD37B0" w:rsidRDefault="00DD37B0" w:rsidP="00DD37B0">
      <w:pPr>
        <w:autoSpaceDE w:val="0"/>
        <w:autoSpaceDN w:val="0"/>
        <w:adjustRightInd w:val="0"/>
        <w:rPr>
          <w:rFonts w:ascii="Arial" w:hAnsi="Arial" w:cs="Arial"/>
          <w:sz w:val="22"/>
          <w:szCs w:val="22"/>
        </w:rPr>
      </w:pPr>
    </w:p>
    <w:p w14:paraId="5D19BF98"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3FD80568"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0–30% - low level of certainty/ a bit of a guess/ not much data to go on</w:t>
      </w:r>
    </w:p>
    <w:p w14:paraId="5D5442CB"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049341B0"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204BAB8C"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1200CC97"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is accurate within this range</w:t>
      </w:r>
    </w:p>
    <w:p w14:paraId="43B56F35" w14:textId="77777777" w:rsidR="00DD37B0" w:rsidRDefault="00DD37B0" w:rsidP="00DD37B0">
      <w:pPr>
        <w:autoSpaceDE w:val="0"/>
        <w:autoSpaceDN w:val="0"/>
        <w:adjustRightInd w:val="0"/>
        <w:rPr>
          <w:rFonts w:ascii="Arial" w:hAnsi="Arial" w:cs="Arial"/>
          <w:sz w:val="22"/>
          <w:szCs w:val="22"/>
        </w:rPr>
      </w:pPr>
    </w:p>
    <w:p w14:paraId="2278207E"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area of occupancy, you may wish to provide an estimated range. If so, please choose one of the ranges suggested in the table below of ranges of area of occupancy, and also choose the level of confidence you have in this estimated range.</w:t>
      </w:r>
    </w:p>
    <w:p w14:paraId="2B7F6632" w14:textId="77777777" w:rsidR="00A171FB" w:rsidRDefault="00A171FB" w:rsidP="00DD37B0">
      <w:pPr>
        <w:autoSpaceDE w:val="0"/>
        <w:autoSpaceDN w:val="0"/>
        <w:adjustRightInd w:val="0"/>
        <w:rPr>
          <w:rFonts w:ascii="Arial" w:hAnsi="Arial" w:cs="Arial"/>
        </w:rPr>
      </w:pPr>
    </w:p>
    <w:p w14:paraId="49112238" w14:textId="77777777" w:rsidR="00DD37B0" w:rsidRDefault="00DD37B0" w:rsidP="00DD37B0">
      <w:pPr>
        <w:autoSpaceDE w:val="0"/>
        <w:autoSpaceDN w:val="0"/>
        <w:adjustRightInd w:val="0"/>
        <w:ind w:left="360"/>
        <w:rPr>
          <w:rFonts w:ascii="Arial" w:hAnsi="Arial" w:cs="Arial"/>
          <w:sz w:val="22"/>
          <w:szCs w:val="22"/>
        </w:rPr>
      </w:pPr>
      <w:r>
        <w:rPr>
          <w:rFonts w:ascii="Arial,Bold" w:hAnsi="Arial,Bold" w:cs="Arial,Bold"/>
          <w:b/>
          <w:bCs/>
          <w:sz w:val="22"/>
          <w:szCs w:val="22"/>
        </w:rPr>
        <w:t xml:space="preserve">Current area of occupancy </w:t>
      </w:r>
      <w:r>
        <w:rPr>
          <w:rFonts w:ascii="Arial" w:hAnsi="Arial" w:cs="Arial"/>
          <w:sz w:val="22"/>
          <w:szCs w:val="22"/>
        </w:rPr>
        <w:t>is estimated to be in the range of:</w:t>
      </w:r>
    </w:p>
    <w:p w14:paraId="315A98A2"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501 – 2000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&gt;2000 km</w:t>
      </w:r>
      <w:r>
        <w:rPr>
          <w:rFonts w:ascii="Arial" w:hAnsi="Arial" w:cs="Arial"/>
          <w:sz w:val="22"/>
          <w:szCs w:val="22"/>
          <w:vertAlign w:val="superscript"/>
        </w:rPr>
        <w:t>2</w:t>
      </w:r>
    </w:p>
    <w:p w14:paraId="7B9E53F7" w14:textId="77777777" w:rsidR="00DD37B0" w:rsidRDefault="00DD37B0" w:rsidP="00DD37B0">
      <w:pPr>
        <w:autoSpaceDE w:val="0"/>
        <w:autoSpaceDN w:val="0"/>
        <w:adjustRightInd w:val="0"/>
        <w:ind w:left="360"/>
        <w:rPr>
          <w:rFonts w:ascii="Arial" w:hAnsi="Arial" w:cs="Arial"/>
          <w:sz w:val="22"/>
          <w:szCs w:val="22"/>
        </w:rPr>
      </w:pPr>
    </w:p>
    <w:p w14:paraId="04083820"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22"/>
          <w:szCs w:val="22"/>
        </w:rPr>
        <w:t>Level of your confidence in this estimated extent of occurrence:</w:t>
      </w:r>
    </w:p>
    <w:p w14:paraId="4A5DCDCF"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0BAD6228"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159B57D9"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0385E5F8"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42D40F2B"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5C56C7AD" w14:textId="77777777" w:rsidR="00DD37B0" w:rsidRDefault="00DD37B0" w:rsidP="00DD37B0">
      <w:pPr>
        <w:autoSpaceDE w:val="0"/>
        <w:autoSpaceDN w:val="0"/>
        <w:adjustRightInd w:val="0"/>
        <w:ind w:left="1920" w:hanging="1560"/>
        <w:rPr>
          <w:rFonts w:ascii="Arial" w:hAnsi="Arial" w:cs="Arial"/>
          <w:b/>
          <w:sz w:val="22"/>
          <w:szCs w:val="22"/>
        </w:rPr>
      </w:pPr>
    </w:p>
    <w:p w14:paraId="083716A3" w14:textId="77777777" w:rsidR="00DD37B0" w:rsidRDefault="00DD37B0" w:rsidP="00DD37B0">
      <w:pPr>
        <w:autoSpaceDE w:val="0"/>
        <w:autoSpaceDN w:val="0"/>
        <w:adjustRightInd w:val="0"/>
        <w:ind w:left="1560" w:hanging="1560"/>
        <w:rPr>
          <w:rFonts w:ascii="Arial" w:hAnsi="Arial" w:cs="Arial"/>
          <w:b/>
          <w:sz w:val="22"/>
          <w:szCs w:val="22"/>
        </w:rPr>
      </w:pPr>
      <w:r>
        <w:rPr>
          <w:rFonts w:ascii="Arial" w:hAnsi="Arial" w:cs="Arial"/>
          <w:b/>
          <w:sz w:val="22"/>
          <w:szCs w:val="22"/>
        </w:rPr>
        <w:t>SECTION F</w:t>
      </w:r>
      <w:r>
        <w:rPr>
          <w:rFonts w:ascii="Arial" w:hAnsi="Arial" w:cs="Arial"/>
          <w:b/>
          <w:sz w:val="22"/>
          <w:szCs w:val="22"/>
        </w:rPr>
        <w:tab/>
        <w:t>ARE YOU AWARE OF TRENDS IN THE TOTAL RANGE OF THE SPECIES? (If no, skip to section G)</w:t>
      </w:r>
    </w:p>
    <w:p w14:paraId="446C1613" w14:textId="77777777" w:rsidR="00DD37B0" w:rsidRDefault="00DD37B0" w:rsidP="00DD37B0">
      <w:pPr>
        <w:autoSpaceDE w:val="0"/>
        <w:autoSpaceDN w:val="0"/>
        <w:adjustRightInd w:val="0"/>
        <w:rPr>
          <w:rFonts w:ascii="Arial" w:hAnsi="Arial" w:cs="Arial"/>
          <w:b/>
          <w:sz w:val="22"/>
          <w:szCs w:val="22"/>
        </w:rPr>
      </w:pPr>
    </w:p>
    <w:p w14:paraId="0197ACD9" w14:textId="77777777" w:rsidR="00DD37B0" w:rsidRDefault="00DD37B0" w:rsidP="00DD37B0">
      <w:pPr>
        <w:autoSpaceDE w:val="0"/>
        <w:autoSpaceDN w:val="0"/>
        <w:adjustRightInd w:val="0"/>
        <w:rPr>
          <w:rFonts w:ascii="Arial,Bold" w:hAnsi="Arial,Bold" w:cs="Arial,Bold"/>
          <w:b/>
          <w:bCs/>
          <w:sz w:val="22"/>
          <w:szCs w:val="22"/>
        </w:rPr>
      </w:pPr>
      <w:r>
        <w:rPr>
          <w:rFonts w:ascii="Arial,Bold" w:hAnsi="Arial,Bold" w:cs="Arial,Bold"/>
          <w:b/>
          <w:bCs/>
          <w:sz w:val="22"/>
          <w:szCs w:val="22"/>
        </w:rPr>
        <w:t>Past Distribution/range/extent of occurrence, area of occupancy</w:t>
      </w:r>
    </w:p>
    <w:p w14:paraId="32CEC16C" w14:textId="77777777" w:rsidR="00DD37B0" w:rsidRDefault="00DD37B0" w:rsidP="00DD37B0">
      <w:pPr>
        <w:autoSpaceDE w:val="0"/>
        <w:autoSpaceDN w:val="0"/>
        <w:adjustRightInd w:val="0"/>
        <w:rPr>
          <w:rFonts w:ascii="Arial" w:hAnsi="Arial" w:cs="Arial"/>
          <w:sz w:val="22"/>
          <w:szCs w:val="22"/>
        </w:rPr>
      </w:pPr>
    </w:p>
    <w:p w14:paraId="40DF15BE" w14:textId="77777777" w:rsidR="00DD37B0" w:rsidRDefault="00DD37B0" w:rsidP="00DB03B3">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Do you consider that the way the historic distribution has been estimated is appropriate? Please provide justification for your response.</w:t>
      </w:r>
    </w:p>
    <w:p w14:paraId="4951E045" w14:textId="77777777" w:rsidR="00DD37B0" w:rsidRDefault="00DD37B0" w:rsidP="00DD37B0">
      <w:pPr>
        <w:pStyle w:val="ListParagraph"/>
        <w:autoSpaceDE w:val="0"/>
        <w:autoSpaceDN w:val="0"/>
        <w:adjustRightInd w:val="0"/>
        <w:ind w:left="360"/>
        <w:rPr>
          <w:rFonts w:ascii="Arial" w:hAnsi="Arial" w:cs="Arial"/>
          <w:sz w:val="22"/>
          <w:szCs w:val="22"/>
        </w:rPr>
      </w:pPr>
    </w:p>
    <w:p w14:paraId="651588BC" w14:textId="77777777" w:rsidR="00DD37B0" w:rsidRDefault="00DD37B0" w:rsidP="00DB03B3">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Can you provide estimates (or if you disagree with the estimates provided, alternative estimates) of the former extent of occurrence and/or area of occupancy.</w:t>
      </w:r>
    </w:p>
    <w:p w14:paraId="062B940E" w14:textId="77777777" w:rsidR="00DD37B0" w:rsidRDefault="00DD37B0" w:rsidP="00DD37B0">
      <w:pPr>
        <w:pStyle w:val="ListParagraph"/>
        <w:autoSpaceDE w:val="0"/>
        <w:autoSpaceDN w:val="0"/>
        <w:adjustRightInd w:val="0"/>
        <w:ind w:left="360"/>
        <w:rPr>
          <w:rFonts w:ascii="Arial" w:hAnsi="Arial" w:cs="Arial"/>
          <w:sz w:val="22"/>
          <w:szCs w:val="22"/>
        </w:rPr>
      </w:pPr>
    </w:p>
    <w:p w14:paraId="50DB84F2"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past extent of occurrence, you may wish to provide an estimated range. If so, please choose one of the ranges suggested in the table below of ranges of past extent of occurrence, and also choose the level of confidence you have in this estimated range.</w:t>
      </w:r>
    </w:p>
    <w:p w14:paraId="10882A08" w14:textId="77777777" w:rsidR="00DD37B0" w:rsidRDefault="00DD37B0" w:rsidP="00DD37B0">
      <w:pPr>
        <w:autoSpaceDE w:val="0"/>
        <w:autoSpaceDN w:val="0"/>
        <w:adjustRightInd w:val="0"/>
        <w:rPr>
          <w:rFonts w:ascii="Arial,Bold" w:hAnsi="Arial,Bold" w:cs="Arial,Bold"/>
          <w:b/>
          <w:bCs/>
          <w:sz w:val="22"/>
          <w:szCs w:val="22"/>
        </w:rPr>
      </w:pPr>
    </w:p>
    <w:p w14:paraId="52C140E2" w14:textId="77777777" w:rsidR="00DD37B0" w:rsidRDefault="00DD37B0" w:rsidP="00DD37B0">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Past extent of occurrence </w:t>
      </w:r>
      <w:r>
        <w:rPr>
          <w:rFonts w:ascii="Arial" w:hAnsi="Arial" w:cs="Arial"/>
          <w:sz w:val="22"/>
          <w:szCs w:val="22"/>
        </w:rPr>
        <w:t>is estimated to be in the range of:</w:t>
      </w:r>
    </w:p>
    <w:p w14:paraId="5AE2FEFC"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44"/>
          <w:szCs w:val="44"/>
        </w:rPr>
        <w:t xml:space="preserve"> □ </w:t>
      </w:r>
      <w:r>
        <w:rPr>
          <w:rFonts w:ascii="Arial" w:hAnsi="Arial" w:cs="Arial"/>
          <w:sz w:val="22"/>
          <w:szCs w:val="22"/>
        </w:rPr>
        <w:t>5 001 – 20 000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14:paraId="515CDE11" w14:textId="77777777" w:rsidR="00DD37B0" w:rsidRDefault="00DD37B0" w:rsidP="00DD37B0">
      <w:pPr>
        <w:autoSpaceDE w:val="0"/>
        <w:autoSpaceDN w:val="0"/>
        <w:adjustRightInd w:val="0"/>
        <w:ind w:firstLine="360"/>
        <w:rPr>
          <w:rFonts w:ascii="Arial" w:hAnsi="Arial" w:cs="Arial"/>
          <w:sz w:val="22"/>
          <w:szCs w:val="22"/>
        </w:rPr>
      </w:pPr>
    </w:p>
    <w:p w14:paraId="72C007D1"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4BF8CE5E"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2311C64A"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7BF0CC10"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5FD17114"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00EC026F"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7925FA98" w14:textId="77777777" w:rsidR="00DD37B0" w:rsidRDefault="00DD37B0" w:rsidP="00DD37B0">
      <w:pPr>
        <w:autoSpaceDE w:val="0"/>
        <w:autoSpaceDN w:val="0"/>
        <w:adjustRightInd w:val="0"/>
        <w:ind w:firstLine="360"/>
        <w:rPr>
          <w:rFonts w:ascii="Arial" w:hAnsi="Arial" w:cs="Arial"/>
          <w:sz w:val="22"/>
          <w:szCs w:val="22"/>
        </w:rPr>
      </w:pPr>
    </w:p>
    <w:p w14:paraId="410B81BF"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past area of occupancy, you may wish to provide an estimated range. If so, please choose one of the ranges suggested in the table below of ranges of past area of occupancy, and also choose the level of confidence you have in this estimated range:</w:t>
      </w:r>
    </w:p>
    <w:p w14:paraId="717D4A62" w14:textId="77777777" w:rsidR="00DD37B0" w:rsidRDefault="00DD37B0" w:rsidP="00DD37B0">
      <w:pPr>
        <w:autoSpaceDE w:val="0"/>
        <w:autoSpaceDN w:val="0"/>
        <w:adjustRightInd w:val="0"/>
        <w:rPr>
          <w:rFonts w:ascii="Arial,Bold" w:hAnsi="Arial,Bold" w:cs="Arial,Bold"/>
          <w:b/>
          <w:bCs/>
          <w:sz w:val="22"/>
          <w:szCs w:val="22"/>
        </w:rPr>
      </w:pPr>
    </w:p>
    <w:p w14:paraId="6E9B952C" w14:textId="77777777" w:rsidR="00DD37B0" w:rsidRDefault="00DD37B0" w:rsidP="00DD37B0">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Past area of occupancy </w:t>
      </w:r>
      <w:r>
        <w:rPr>
          <w:rFonts w:ascii="Arial" w:hAnsi="Arial" w:cs="Arial"/>
          <w:sz w:val="22"/>
          <w:szCs w:val="22"/>
        </w:rPr>
        <w:t>is estimated to be in the range of:</w:t>
      </w:r>
    </w:p>
    <w:p w14:paraId="61B6B7B0"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 xml:space="preserve">□ </w:t>
      </w:r>
      <w:r>
        <w:rPr>
          <w:rFonts w:ascii="Arial" w:hAnsi="Arial" w:cs="Arial"/>
          <w:sz w:val="22"/>
          <w:szCs w:val="22"/>
        </w:rPr>
        <w:t>501 – 2000 km</w:t>
      </w:r>
      <w:r>
        <w:rPr>
          <w:rFonts w:ascii="Arial" w:hAnsi="Arial" w:cs="Arial"/>
          <w:sz w:val="22"/>
          <w:szCs w:val="22"/>
          <w:vertAlign w:val="superscript"/>
        </w:rPr>
        <w:t xml:space="preserve">2 </w:t>
      </w:r>
      <w:r>
        <w:rPr>
          <w:rFonts w:ascii="Arial" w:hAnsi="Arial" w:cs="Arial"/>
          <w:sz w:val="44"/>
          <w:szCs w:val="44"/>
        </w:rPr>
        <w:t xml:space="preserve">□ </w:t>
      </w:r>
      <w:r>
        <w:rPr>
          <w:rFonts w:ascii="Arial" w:hAnsi="Arial" w:cs="Arial"/>
          <w:sz w:val="22"/>
          <w:szCs w:val="22"/>
        </w:rPr>
        <w:t>&gt;2000 km</w:t>
      </w:r>
      <w:r>
        <w:rPr>
          <w:rFonts w:ascii="Arial" w:hAnsi="Arial" w:cs="Arial"/>
          <w:sz w:val="22"/>
          <w:szCs w:val="22"/>
          <w:vertAlign w:val="superscript"/>
        </w:rPr>
        <w:t>2</w:t>
      </w:r>
    </w:p>
    <w:p w14:paraId="39B1BAC6" w14:textId="77777777" w:rsidR="00DD37B0" w:rsidRDefault="00DD37B0" w:rsidP="00DD37B0">
      <w:pPr>
        <w:autoSpaceDE w:val="0"/>
        <w:autoSpaceDN w:val="0"/>
        <w:adjustRightInd w:val="0"/>
        <w:ind w:firstLine="360"/>
        <w:rPr>
          <w:rFonts w:ascii="Arial" w:hAnsi="Arial" w:cs="Arial"/>
          <w:sz w:val="22"/>
          <w:szCs w:val="22"/>
        </w:rPr>
      </w:pPr>
    </w:p>
    <w:p w14:paraId="7256FD9E"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0E4C7F60"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27BF4BC9"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70CB238D"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3C1FC7A4"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-high level of certainty, data indicates a decline within this range</w:t>
      </w:r>
    </w:p>
    <w:p w14:paraId="2A3ABC51" w14:textId="1D8274B1" w:rsidR="00DD37B0" w:rsidRDefault="00DD37B0" w:rsidP="00DD37B0">
      <w:pPr>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30C37980" w14:textId="5618FD1D" w:rsidR="00245D5C" w:rsidRDefault="00245D5C" w:rsidP="00DD37B0">
      <w:pPr>
        <w:ind w:firstLine="360"/>
        <w:rPr>
          <w:rFonts w:ascii="Arial" w:hAnsi="Arial" w:cs="Arial"/>
          <w:sz w:val="22"/>
          <w:szCs w:val="22"/>
        </w:rPr>
      </w:pPr>
    </w:p>
    <w:p w14:paraId="2A572BD2" w14:textId="77777777" w:rsidR="00DD37B0" w:rsidRDefault="00DD37B0" w:rsidP="00DD37B0">
      <w:pPr>
        <w:autoSpaceDE w:val="0"/>
        <w:autoSpaceDN w:val="0"/>
        <w:adjustRightInd w:val="0"/>
        <w:rPr>
          <w:rFonts w:ascii="Arial" w:hAnsi="Arial" w:cs="Arial"/>
          <w:sz w:val="22"/>
          <w:szCs w:val="22"/>
        </w:rPr>
      </w:pPr>
    </w:p>
    <w:p w14:paraId="6D38DA33" w14:textId="77777777" w:rsidR="00DD37B0" w:rsidRDefault="00DD37B0" w:rsidP="00DD37B0">
      <w:pPr>
        <w:shd w:val="clear" w:color="auto" w:fill="D9D9D9" w:themeFill="background1" w:themeFillShade="D9"/>
        <w:autoSpaceDE w:val="0"/>
        <w:autoSpaceDN w:val="0"/>
        <w:adjustRightInd w:val="0"/>
        <w:jc w:val="center"/>
        <w:rPr>
          <w:rFonts w:ascii="Arial" w:hAnsi="Arial" w:cs="Arial"/>
          <w:b/>
        </w:rPr>
      </w:pPr>
    </w:p>
    <w:p w14:paraId="3917B83C" w14:textId="77777777" w:rsidR="00DD37B0" w:rsidRDefault="00DD37B0" w:rsidP="00DD37B0">
      <w:pPr>
        <w:shd w:val="clear" w:color="auto" w:fill="D9D9D9" w:themeFill="background1" w:themeFillShade="D9"/>
        <w:autoSpaceDE w:val="0"/>
        <w:autoSpaceDN w:val="0"/>
        <w:adjustRightInd w:val="0"/>
        <w:jc w:val="center"/>
        <w:rPr>
          <w:rFonts w:ascii="Arial" w:hAnsi="Arial" w:cs="Arial"/>
          <w:b/>
        </w:rPr>
      </w:pPr>
      <w:r>
        <w:rPr>
          <w:rFonts w:ascii="Arial" w:hAnsi="Arial" w:cs="Arial"/>
          <w:b/>
        </w:rPr>
        <w:t>PART 2 – INFORMATION FOR CONSERVATION ADVICE ON THREATS AND CONSERVATION ACTIONS</w:t>
      </w:r>
    </w:p>
    <w:p w14:paraId="5E03AA3D" w14:textId="77777777" w:rsidR="00DD37B0" w:rsidRDefault="00DD37B0" w:rsidP="00DD37B0">
      <w:pPr>
        <w:shd w:val="clear" w:color="auto" w:fill="D9D9D9" w:themeFill="background1" w:themeFillShade="D9"/>
        <w:autoSpaceDE w:val="0"/>
        <w:autoSpaceDN w:val="0"/>
        <w:adjustRightInd w:val="0"/>
        <w:jc w:val="center"/>
        <w:rPr>
          <w:rFonts w:ascii="Arial" w:hAnsi="Arial" w:cs="Arial"/>
          <w:b/>
        </w:rPr>
      </w:pPr>
    </w:p>
    <w:p w14:paraId="4DA6DB33" w14:textId="77777777" w:rsidR="00DD37B0" w:rsidRDefault="00DD37B0" w:rsidP="00DD37B0">
      <w:pPr>
        <w:autoSpaceDE w:val="0"/>
        <w:autoSpaceDN w:val="0"/>
        <w:adjustRightInd w:val="0"/>
        <w:rPr>
          <w:rFonts w:ascii="Arial" w:hAnsi="Arial" w:cs="Arial"/>
          <w:sz w:val="22"/>
          <w:szCs w:val="22"/>
        </w:rPr>
      </w:pPr>
    </w:p>
    <w:p w14:paraId="153402BB" w14:textId="77777777" w:rsidR="00DD37B0" w:rsidRDefault="00DD37B0" w:rsidP="00DD37B0">
      <w:pPr>
        <w:autoSpaceDE w:val="0"/>
        <w:autoSpaceDN w:val="0"/>
        <w:adjustRightInd w:val="0"/>
        <w:ind w:left="1560" w:hanging="1560"/>
        <w:rPr>
          <w:rFonts w:ascii="Arial" w:hAnsi="Arial" w:cs="Arial"/>
          <w:b/>
          <w:sz w:val="22"/>
          <w:szCs w:val="22"/>
        </w:rPr>
      </w:pPr>
      <w:r>
        <w:rPr>
          <w:rFonts w:ascii="Arial,Bold" w:hAnsi="Arial,Bold" w:cs="Arial,Bold"/>
          <w:b/>
          <w:bCs/>
          <w:sz w:val="22"/>
          <w:szCs w:val="22"/>
        </w:rPr>
        <w:t>SECTION G</w:t>
      </w:r>
      <w:r>
        <w:rPr>
          <w:rFonts w:ascii="Arial,Bold" w:hAnsi="Arial,Bold" w:cs="Arial,Bold"/>
          <w:b/>
          <w:bCs/>
          <w:sz w:val="22"/>
          <w:szCs w:val="22"/>
        </w:rPr>
        <w:tab/>
        <w:t xml:space="preserve">DO YOU HAVE INFORMATION ON THREATS TO THE SURVIVAL OF THE SPECIES? </w:t>
      </w:r>
      <w:r>
        <w:rPr>
          <w:rFonts w:ascii="Arial" w:hAnsi="Arial" w:cs="Arial"/>
          <w:b/>
          <w:sz w:val="22"/>
          <w:szCs w:val="22"/>
        </w:rPr>
        <w:t>(If no, skip to section H)</w:t>
      </w:r>
    </w:p>
    <w:p w14:paraId="07597330" w14:textId="77777777" w:rsidR="00DD37B0" w:rsidRDefault="00DD37B0" w:rsidP="00DD37B0">
      <w:pPr>
        <w:autoSpaceDE w:val="0"/>
        <w:autoSpaceDN w:val="0"/>
        <w:adjustRightInd w:val="0"/>
        <w:ind w:left="1560" w:hanging="1560"/>
        <w:rPr>
          <w:rFonts w:ascii="Arial,Bold" w:hAnsi="Arial,Bold" w:cs="Arial,Bold"/>
          <w:b/>
          <w:bCs/>
          <w:sz w:val="22"/>
          <w:szCs w:val="22"/>
        </w:rPr>
      </w:pPr>
    </w:p>
    <w:p w14:paraId="0DA4B535" w14:textId="77777777" w:rsidR="00DD37B0" w:rsidRDefault="00DD37B0" w:rsidP="00DB03B3">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Do you consider that all major threats have been identified and described adequately?</w:t>
      </w:r>
    </w:p>
    <w:p w14:paraId="02C871A6" w14:textId="77777777" w:rsidR="00DD37B0" w:rsidRDefault="00DD37B0" w:rsidP="00DD37B0">
      <w:pPr>
        <w:pStyle w:val="ListParagraph"/>
        <w:autoSpaceDE w:val="0"/>
        <w:autoSpaceDN w:val="0"/>
        <w:adjustRightInd w:val="0"/>
        <w:ind w:left="360"/>
        <w:rPr>
          <w:rFonts w:ascii="Arial" w:hAnsi="Arial" w:cs="Arial"/>
          <w:sz w:val="22"/>
          <w:szCs w:val="22"/>
        </w:rPr>
      </w:pPr>
    </w:p>
    <w:p w14:paraId="5EBC940B" w14:textId="77777777" w:rsidR="00DD37B0" w:rsidRDefault="00DD37B0" w:rsidP="00DB03B3">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To what degree are the identified threats likely to impact on the species/subspecies in the future?</w:t>
      </w:r>
    </w:p>
    <w:p w14:paraId="03884052" w14:textId="77777777" w:rsidR="00DD37B0" w:rsidRDefault="00DD37B0" w:rsidP="00DD37B0">
      <w:pPr>
        <w:pStyle w:val="ListParagraph"/>
        <w:autoSpaceDE w:val="0"/>
        <w:autoSpaceDN w:val="0"/>
        <w:adjustRightInd w:val="0"/>
        <w:ind w:left="360"/>
        <w:rPr>
          <w:rFonts w:ascii="Arial" w:hAnsi="Arial" w:cs="Arial"/>
          <w:sz w:val="22"/>
          <w:szCs w:val="22"/>
        </w:rPr>
      </w:pPr>
    </w:p>
    <w:p w14:paraId="1D18377F" w14:textId="77777777" w:rsidR="00DD37B0" w:rsidRDefault="00DD37B0" w:rsidP="00DB03B3">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Are the threats impacting on different populations equally, or do the threats vary across different populations?</w:t>
      </w:r>
    </w:p>
    <w:p w14:paraId="4515D555" w14:textId="77777777" w:rsidR="00DD37B0" w:rsidRDefault="00DD37B0" w:rsidP="00DD37B0">
      <w:pPr>
        <w:pStyle w:val="ListParagraph"/>
        <w:autoSpaceDE w:val="0"/>
        <w:autoSpaceDN w:val="0"/>
        <w:adjustRightInd w:val="0"/>
        <w:ind w:left="360"/>
        <w:rPr>
          <w:rFonts w:ascii="Arial" w:hAnsi="Arial" w:cs="Arial"/>
          <w:sz w:val="22"/>
          <w:szCs w:val="22"/>
        </w:rPr>
      </w:pPr>
    </w:p>
    <w:p w14:paraId="71A601AE" w14:textId="77777777" w:rsidR="00DD37B0" w:rsidRDefault="00DD37B0" w:rsidP="00DB03B3">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Can you provide additional or alternative information on past, current or potential threats that may adversely affect the species/subspecies at any stage of its life cycle?</w:t>
      </w:r>
    </w:p>
    <w:p w14:paraId="089B6E52" w14:textId="77777777" w:rsidR="00DD37B0" w:rsidRDefault="00DD37B0" w:rsidP="00DD37B0">
      <w:pPr>
        <w:pStyle w:val="ListParagraph"/>
        <w:autoSpaceDE w:val="0"/>
        <w:autoSpaceDN w:val="0"/>
        <w:adjustRightInd w:val="0"/>
        <w:ind w:left="360"/>
        <w:rPr>
          <w:rFonts w:ascii="Arial" w:hAnsi="Arial" w:cs="Arial"/>
          <w:sz w:val="22"/>
          <w:szCs w:val="22"/>
        </w:rPr>
      </w:pPr>
    </w:p>
    <w:p w14:paraId="4DE3E7E0" w14:textId="77777777" w:rsidR="00DD37B0" w:rsidRDefault="00DD37B0" w:rsidP="00DB03B3">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Can you provide supporting data/justification or other information for your responses to these questions about threats?</w:t>
      </w:r>
    </w:p>
    <w:p w14:paraId="3B435D08" w14:textId="77777777" w:rsidR="00DD37B0" w:rsidRDefault="00DD37B0" w:rsidP="00DD37B0">
      <w:pPr>
        <w:autoSpaceDE w:val="0"/>
        <w:autoSpaceDN w:val="0"/>
        <w:adjustRightInd w:val="0"/>
        <w:ind w:left="1560" w:hanging="1560"/>
        <w:rPr>
          <w:rFonts w:ascii="Arial,Bold" w:hAnsi="Arial,Bold" w:cs="Arial,Bold"/>
          <w:b/>
          <w:bCs/>
          <w:sz w:val="22"/>
          <w:szCs w:val="22"/>
        </w:rPr>
      </w:pPr>
    </w:p>
    <w:p w14:paraId="2254E1E3" w14:textId="77777777" w:rsidR="00DD37B0" w:rsidRDefault="00DD37B0" w:rsidP="00DD37B0">
      <w:pPr>
        <w:autoSpaceDE w:val="0"/>
        <w:autoSpaceDN w:val="0"/>
        <w:adjustRightInd w:val="0"/>
        <w:ind w:left="1560" w:hanging="1560"/>
        <w:rPr>
          <w:rFonts w:ascii="Arial" w:hAnsi="Arial" w:cs="Arial"/>
          <w:b/>
          <w:sz w:val="22"/>
          <w:szCs w:val="22"/>
        </w:rPr>
      </w:pPr>
      <w:r>
        <w:rPr>
          <w:rFonts w:ascii="Arial,Bold" w:hAnsi="Arial,Bold" w:cs="Arial,Bold"/>
          <w:b/>
          <w:bCs/>
          <w:sz w:val="22"/>
          <w:szCs w:val="22"/>
        </w:rPr>
        <w:t xml:space="preserve">SECTION H </w:t>
      </w:r>
      <w:r>
        <w:rPr>
          <w:rFonts w:ascii="Arial,Bold" w:hAnsi="Arial,Bold" w:cs="Arial,Bold"/>
          <w:b/>
          <w:bCs/>
          <w:sz w:val="22"/>
          <w:szCs w:val="22"/>
        </w:rPr>
        <w:tab/>
        <w:t xml:space="preserve">DO YOU HAVE INFORMATION ON CURRENT OR FUTURE MANAGEMENT FOR THE RECOVERY OF THE SPECIES? </w:t>
      </w:r>
      <w:r>
        <w:rPr>
          <w:rFonts w:ascii="Arial" w:hAnsi="Arial" w:cs="Arial"/>
          <w:b/>
          <w:sz w:val="22"/>
          <w:szCs w:val="22"/>
        </w:rPr>
        <w:t>(If no, skip to section I)</w:t>
      </w:r>
    </w:p>
    <w:p w14:paraId="2D6A7D1C" w14:textId="77777777" w:rsidR="00DD37B0" w:rsidRDefault="00DD37B0" w:rsidP="00DD37B0">
      <w:pPr>
        <w:autoSpaceDE w:val="0"/>
        <w:autoSpaceDN w:val="0"/>
        <w:adjustRightInd w:val="0"/>
        <w:ind w:left="1560" w:hanging="1560"/>
        <w:rPr>
          <w:rFonts w:ascii="Arial,Bold" w:hAnsi="Arial,Bold" w:cs="Arial,Bold"/>
          <w:b/>
          <w:bCs/>
          <w:sz w:val="22"/>
          <w:szCs w:val="22"/>
        </w:rPr>
      </w:pPr>
    </w:p>
    <w:p w14:paraId="694E6520" w14:textId="77777777" w:rsidR="00DD37B0" w:rsidRDefault="00DD37B0" w:rsidP="00DB03B3">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What planning, management and recovery actions are currently in place supporting protection and recovery of the species/subspecies? To what extent have they been effective?</w:t>
      </w:r>
    </w:p>
    <w:p w14:paraId="7F8A612D" w14:textId="77777777" w:rsidR="00DD37B0" w:rsidRDefault="00DD37B0" w:rsidP="00DD37B0">
      <w:pPr>
        <w:pStyle w:val="ListParagraph"/>
        <w:autoSpaceDE w:val="0"/>
        <w:autoSpaceDN w:val="0"/>
        <w:adjustRightInd w:val="0"/>
        <w:ind w:left="360"/>
        <w:rPr>
          <w:rFonts w:ascii="Arial" w:hAnsi="Arial" w:cs="Arial"/>
          <w:sz w:val="22"/>
          <w:szCs w:val="22"/>
        </w:rPr>
      </w:pPr>
    </w:p>
    <w:p w14:paraId="7ABEF268" w14:textId="77777777" w:rsidR="00DD37B0" w:rsidRDefault="00DD37B0" w:rsidP="00DB03B3">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Can you recommend any additional or alternative specific threat abatement or conservation actions that would aid the protection and recovery of the species/subspecies?</w:t>
      </w:r>
    </w:p>
    <w:p w14:paraId="0A6671C0" w14:textId="77777777" w:rsidR="00DD37B0" w:rsidRDefault="00DD37B0" w:rsidP="00DD37B0">
      <w:pPr>
        <w:pStyle w:val="ListParagraph"/>
        <w:autoSpaceDE w:val="0"/>
        <w:autoSpaceDN w:val="0"/>
        <w:adjustRightInd w:val="0"/>
        <w:ind w:left="360"/>
        <w:rPr>
          <w:rFonts w:ascii="Arial" w:hAnsi="Arial" w:cs="Arial"/>
          <w:sz w:val="22"/>
          <w:szCs w:val="22"/>
        </w:rPr>
      </w:pPr>
    </w:p>
    <w:p w14:paraId="172690DE" w14:textId="77777777" w:rsidR="00DD37B0" w:rsidRDefault="00DD37B0" w:rsidP="00DB03B3">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Would you recommend translocation (outside of the species’ historic range) as a viable option as a conservation actions for this species/subspecies?</w:t>
      </w:r>
    </w:p>
    <w:p w14:paraId="3D905E61" w14:textId="77777777" w:rsidR="00DD37B0" w:rsidRDefault="00DD37B0" w:rsidP="00DD37B0">
      <w:pPr>
        <w:autoSpaceDE w:val="0"/>
        <w:autoSpaceDN w:val="0"/>
        <w:adjustRightInd w:val="0"/>
        <w:rPr>
          <w:rFonts w:ascii="Arial" w:hAnsi="Arial" w:cs="Arial"/>
          <w:sz w:val="22"/>
          <w:szCs w:val="22"/>
        </w:rPr>
      </w:pPr>
    </w:p>
    <w:p w14:paraId="000E4ED3" w14:textId="7D688346" w:rsidR="00415B86" w:rsidRDefault="00DD37B0" w:rsidP="00415B86">
      <w:pPr>
        <w:autoSpaceDE w:val="0"/>
        <w:autoSpaceDN w:val="0"/>
        <w:adjustRightInd w:val="0"/>
        <w:ind w:left="1560" w:hanging="1560"/>
        <w:rPr>
          <w:rFonts w:ascii="Arial" w:hAnsi="Arial" w:cs="Arial"/>
          <w:b/>
          <w:sz w:val="22"/>
          <w:szCs w:val="22"/>
        </w:rPr>
      </w:pPr>
      <w:r>
        <w:rPr>
          <w:rFonts w:ascii="Arial" w:hAnsi="Arial" w:cs="Arial"/>
          <w:b/>
          <w:sz w:val="22"/>
          <w:szCs w:val="22"/>
        </w:rPr>
        <w:t xml:space="preserve">SECTION I </w:t>
      </w:r>
      <w:r>
        <w:rPr>
          <w:rFonts w:ascii="Arial" w:hAnsi="Arial" w:cs="Arial"/>
          <w:b/>
          <w:sz w:val="22"/>
          <w:szCs w:val="22"/>
        </w:rPr>
        <w:tab/>
        <w:t>DO YOU HAVE INFORMATION ON STAKEHOLDERS IN THE RECOVERY OF THE SPECIES?</w:t>
      </w:r>
      <w:r w:rsidR="00415B86" w:rsidRPr="00415B86">
        <w:rPr>
          <w:rFonts w:ascii="Arial" w:hAnsi="Arial" w:cs="Arial"/>
          <w:b/>
          <w:sz w:val="22"/>
          <w:szCs w:val="22"/>
        </w:rPr>
        <w:t xml:space="preserve"> </w:t>
      </w:r>
      <w:r w:rsidR="00415B86">
        <w:rPr>
          <w:rFonts w:ascii="Arial" w:hAnsi="Arial" w:cs="Arial"/>
          <w:b/>
          <w:sz w:val="22"/>
          <w:szCs w:val="22"/>
        </w:rPr>
        <w:t>(If no, skip to Part 3)</w:t>
      </w:r>
    </w:p>
    <w:p w14:paraId="66817EE3" w14:textId="77777777" w:rsidR="00DD37B0" w:rsidRDefault="00DD37B0" w:rsidP="00DD37B0">
      <w:pPr>
        <w:keepNext/>
        <w:autoSpaceDE w:val="0"/>
        <w:autoSpaceDN w:val="0"/>
        <w:adjustRightInd w:val="0"/>
        <w:ind w:left="1560" w:hanging="1560"/>
        <w:rPr>
          <w:rFonts w:ascii="Arial" w:hAnsi="Arial" w:cs="Arial"/>
          <w:b/>
          <w:sz w:val="22"/>
          <w:szCs w:val="22"/>
        </w:rPr>
      </w:pPr>
    </w:p>
    <w:p w14:paraId="10EDA787" w14:textId="77777777" w:rsidR="00DD37B0" w:rsidRDefault="00DD37B0" w:rsidP="00DD37B0">
      <w:pPr>
        <w:keepNext/>
        <w:autoSpaceDE w:val="0"/>
        <w:autoSpaceDN w:val="0"/>
        <w:adjustRightInd w:val="0"/>
        <w:ind w:left="1560" w:hanging="1560"/>
        <w:rPr>
          <w:rFonts w:ascii="Arial" w:hAnsi="Arial" w:cs="Arial"/>
          <w:b/>
          <w:sz w:val="22"/>
          <w:szCs w:val="22"/>
        </w:rPr>
      </w:pPr>
    </w:p>
    <w:p w14:paraId="0840B073" w14:textId="77777777" w:rsidR="00DD37B0" w:rsidRDefault="00DD37B0" w:rsidP="00DB03B3">
      <w:pPr>
        <w:pStyle w:val="ListParagraph"/>
        <w:numPr>
          <w:ilvl w:val="0"/>
          <w:numId w:val="11"/>
        </w:numPr>
        <w:autoSpaceDE w:val="0"/>
        <w:autoSpaceDN w:val="0"/>
        <w:adjustRightInd w:val="0"/>
        <w:rPr>
          <w:rFonts w:ascii="Arial" w:hAnsi="Arial" w:cs="Arial"/>
          <w:color w:val="000000"/>
          <w:sz w:val="22"/>
          <w:szCs w:val="22"/>
        </w:rPr>
      </w:pPr>
      <w:r>
        <w:rPr>
          <w:rFonts w:ascii="Arial" w:hAnsi="Arial" w:cs="Arial"/>
          <w:color w:val="000000"/>
          <w:sz w:val="22"/>
          <w:szCs w:val="22"/>
        </w:rPr>
        <w:t>Are you aware of other knowledge (e.g. traditional ecological knowledge) or individuals/groups with knowledge that may help better understand population trends/fluctuations, or critical areas of habitat?</w:t>
      </w:r>
    </w:p>
    <w:p w14:paraId="34BDED6A" w14:textId="77777777" w:rsidR="00DD37B0" w:rsidRDefault="00DD37B0" w:rsidP="00DD37B0">
      <w:pPr>
        <w:pStyle w:val="ListParagraph"/>
        <w:autoSpaceDE w:val="0"/>
        <w:autoSpaceDN w:val="0"/>
        <w:adjustRightInd w:val="0"/>
        <w:ind w:left="360"/>
        <w:rPr>
          <w:rFonts w:ascii="Arial" w:hAnsi="Arial" w:cs="Arial"/>
          <w:color w:val="000000"/>
          <w:sz w:val="22"/>
          <w:szCs w:val="22"/>
        </w:rPr>
      </w:pPr>
    </w:p>
    <w:p w14:paraId="7549D9D7" w14:textId="77777777" w:rsidR="00DD37B0" w:rsidRDefault="00DD37B0" w:rsidP="00DB03B3">
      <w:pPr>
        <w:pStyle w:val="ListParagraph"/>
        <w:numPr>
          <w:ilvl w:val="0"/>
          <w:numId w:val="11"/>
        </w:numPr>
        <w:autoSpaceDE w:val="0"/>
        <w:autoSpaceDN w:val="0"/>
        <w:adjustRightInd w:val="0"/>
        <w:rPr>
          <w:rFonts w:ascii="Arial" w:hAnsi="Arial" w:cs="Arial"/>
          <w:color w:val="000000"/>
          <w:sz w:val="22"/>
          <w:szCs w:val="22"/>
        </w:rPr>
      </w:pPr>
      <w:r>
        <w:rPr>
          <w:rFonts w:ascii="Arial" w:hAnsi="Arial" w:cs="Arial"/>
          <w:color w:val="000000"/>
          <w:sz w:val="22"/>
          <w:szCs w:val="22"/>
        </w:rPr>
        <w:t>Are you aware of any cultural or social importance or use that the species has?</w:t>
      </w:r>
    </w:p>
    <w:p w14:paraId="2D37013F" w14:textId="77777777" w:rsidR="00DD37B0" w:rsidRDefault="00DD37B0" w:rsidP="00DD37B0">
      <w:pPr>
        <w:pStyle w:val="ListParagraph"/>
        <w:autoSpaceDE w:val="0"/>
        <w:autoSpaceDN w:val="0"/>
        <w:adjustRightInd w:val="0"/>
        <w:ind w:left="360"/>
        <w:rPr>
          <w:rFonts w:ascii="Arial" w:hAnsi="Arial" w:cs="Arial"/>
          <w:color w:val="000000"/>
          <w:sz w:val="22"/>
          <w:szCs w:val="22"/>
        </w:rPr>
      </w:pPr>
    </w:p>
    <w:p w14:paraId="32379658" w14:textId="77777777" w:rsidR="00DD37B0" w:rsidRDefault="00DD37B0" w:rsidP="00DB03B3">
      <w:pPr>
        <w:pStyle w:val="ListParagraph"/>
        <w:numPr>
          <w:ilvl w:val="0"/>
          <w:numId w:val="11"/>
        </w:numPr>
        <w:autoSpaceDE w:val="0"/>
        <w:autoSpaceDN w:val="0"/>
        <w:adjustRightInd w:val="0"/>
        <w:rPr>
          <w:rFonts w:ascii="Arial" w:hAnsi="Arial" w:cs="Arial"/>
          <w:color w:val="000000"/>
          <w:sz w:val="22"/>
          <w:szCs w:val="22"/>
        </w:rPr>
      </w:pPr>
      <w:r>
        <w:rPr>
          <w:rFonts w:ascii="Arial" w:hAnsi="Arial" w:cs="Arial"/>
          <w:sz w:val="22"/>
          <w:szCs w:val="22"/>
        </w:rPr>
        <w:t>What individuals or organisations are currently, or potentially could be, involved in management and recovery of the species/subspecies?</w:t>
      </w:r>
    </w:p>
    <w:p w14:paraId="198F7A40" w14:textId="77777777" w:rsidR="00DD37B0" w:rsidRDefault="00DD37B0" w:rsidP="00DD37B0">
      <w:pPr>
        <w:pStyle w:val="ListParagraph"/>
        <w:autoSpaceDE w:val="0"/>
        <w:autoSpaceDN w:val="0"/>
        <w:adjustRightInd w:val="0"/>
        <w:ind w:left="360"/>
        <w:rPr>
          <w:rFonts w:ascii="Arial" w:hAnsi="Arial" w:cs="Arial"/>
          <w:color w:val="000000"/>
          <w:sz w:val="22"/>
          <w:szCs w:val="22"/>
        </w:rPr>
      </w:pPr>
    </w:p>
    <w:p w14:paraId="30519948" w14:textId="77777777" w:rsidR="00DD37B0" w:rsidRDefault="00DD37B0" w:rsidP="00DB03B3">
      <w:pPr>
        <w:pStyle w:val="ListParagraph"/>
        <w:numPr>
          <w:ilvl w:val="0"/>
          <w:numId w:val="11"/>
        </w:numPr>
        <w:autoSpaceDE w:val="0"/>
        <w:autoSpaceDN w:val="0"/>
        <w:adjustRightInd w:val="0"/>
        <w:rPr>
          <w:rFonts w:ascii="Arial" w:hAnsi="Arial" w:cs="Arial"/>
          <w:color w:val="000000"/>
          <w:sz w:val="22"/>
          <w:szCs w:val="22"/>
        </w:rPr>
      </w:pPr>
      <w:r>
        <w:rPr>
          <w:rFonts w:ascii="Arial" w:hAnsi="Arial" w:cs="Arial"/>
          <w:color w:val="000000"/>
          <w:sz w:val="22"/>
          <w:szCs w:val="22"/>
        </w:rPr>
        <w:t xml:space="preserve">How aware of this species are land managers where the species is found? </w:t>
      </w:r>
    </w:p>
    <w:p w14:paraId="45722331" w14:textId="77777777" w:rsidR="00DD37B0" w:rsidRDefault="00DD37B0" w:rsidP="00DD37B0">
      <w:pPr>
        <w:pStyle w:val="ListParagraph"/>
        <w:autoSpaceDE w:val="0"/>
        <w:autoSpaceDN w:val="0"/>
        <w:adjustRightInd w:val="0"/>
        <w:ind w:left="360"/>
        <w:rPr>
          <w:rFonts w:ascii="Arial" w:hAnsi="Arial" w:cs="Arial"/>
          <w:color w:val="000000"/>
          <w:sz w:val="22"/>
          <w:szCs w:val="22"/>
        </w:rPr>
      </w:pPr>
    </w:p>
    <w:p w14:paraId="46BCE5F1" w14:textId="77777777" w:rsidR="00DD37B0" w:rsidRDefault="00DD37B0" w:rsidP="00DB03B3">
      <w:pPr>
        <w:pStyle w:val="ListParagraph"/>
        <w:numPr>
          <w:ilvl w:val="0"/>
          <w:numId w:val="11"/>
        </w:numPr>
        <w:autoSpaceDE w:val="0"/>
        <w:autoSpaceDN w:val="0"/>
        <w:adjustRightInd w:val="0"/>
        <w:rPr>
          <w:rFonts w:ascii="Arial" w:hAnsi="Arial" w:cs="Arial"/>
          <w:color w:val="000000"/>
          <w:sz w:val="22"/>
          <w:szCs w:val="22"/>
        </w:rPr>
      </w:pPr>
      <w:r>
        <w:rPr>
          <w:rFonts w:ascii="Arial" w:hAnsi="Arial" w:cs="Arial"/>
          <w:sz w:val="22"/>
          <w:szCs w:val="22"/>
        </w:rPr>
        <w:t>What level of awareness is there with individuals or organisations around the issues affecting the species/subspecies?</w:t>
      </w:r>
    </w:p>
    <w:p w14:paraId="57CE31E8" w14:textId="77777777" w:rsidR="00DD37B0" w:rsidRDefault="00DD37B0" w:rsidP="00DD37B0">
      <w:pPr>
        <w:pStyle w:val="ListParagraph"/>
        <w:autoSpaceDE w:val="0"/>
        <w:autoSpaceDN w:val="0"/>
        <w:adjustRightInd w:val="0"/>
        <w:ind w:left="360"/>
        <w:rPr>
          <w:rFonts w:ascii="Arial" w:hAnsi="Arial" w:cs="Arial"/>
          <w:color w:val="000000"/>
          <w:sz w:val="22"/>
          <w:szCs w:val="22"/>
        </w:rPr>
      </w:pPr>
    </w:p>
    <w:p w14:paraId="1C5D6594" w14:textId="77777777" w:rsidR="00DD37B0" w:rsidRDefault="00DD37B0" w:rsidP="00DB03B3">
      <w:pPr>
        <w:pStyle w:val="ListParagraph"/>
        <w:numPr>
          <w:ilvl w:val="1"/>
          <w:numId w:val="11"/>
        </w:numPr>
        <w:autoSpaceDE w:val="0"/>
        <w:autoSpaceDN w:val="0"/>
        <w:adjustRightInd w:val="0"/>
        <w:rPr>
          <w:rFonts w:ascii="Arial" w:hAnsi="Arial" w:cs="Arial"/>
          <w:color w:val="000000"/>
          <w:sz w:val="22"/>
          <w:szCs w:val="22"/>
        </w:rPr>
      </w:pPr>
      <w:r>
        <w:rPr>
          <w:rFonts w:ascii="Arial" w:hAnsi="Arial" w:cs="Arial"/>
          <w:color w:val="000000"/>
          <w:sz w:val="22"/>
          <w:szCs w:val="22"/>
        </w:rPr>
        <w:t>Where there is awareness, what are these interests of these individuals/organisations?</w:t>
      </w:r>
    </w:p>
    <w:p w14:paraId="460E9F81" w14:textId="77777777" w:rsidR="00DD37B0" w:rsidRDefault="00DD37B0" w:rsidP="00DD37B0">
      <w:pPr>
        <w:pStyle w:val="ListParagraph"/>
        <w:autoSpaceDE w:val="0"/>
        <w:autoSpaceDN w:val="0"/>
        <w:adjustRightInd w:val="0"/>
        <w:ind w:left="1080"/>
        <w:rPr>
          <w:rFonts w:ascii="Arial" w:hAnsi="Arial" w:cs="Arial"/>
          <w:color w:val="000000"/>
          <w:sz w:val="22"/>
          <w:szCs w:val="22"/>
        </w:rPr>
      </w:pPr>
    </w:p>
    <w:p w14:paraId="3A09EF4E" w14:textId="77777777" w:rsidR="00DD37B0" w:rsidRDefault="00DD37B0" w:rsidP="00DB03B3">
      <w:pPr>
        <w:pStyle w:val="ListParagraph"/>
        <w:numPr>
          <w:ilvl w:val="1"/>
          <w:numId w:val="11"/>
        </w:numPr>
        <w:autoSpaceDE w:val="0"/>
        <w:autoSpaceDN w:val="0"/>
        <w:adjustRightInd w:val="0"/>
        <w:rPr>
          <w:rFonts w:ascii="Arial" w:hAnsi="Arial" w:cs="Arial"/>
          <w:color w:val="000000"/>
          <w:sz w:val="22"/>
          <w:szCs w:val="22"/>
        </w:rPr>
      </w:pPr>
      <w:r>
        <w:rPr>
          <w:rFonts w:ascii="Arial" w:hAnsi="Arial" w:cs="Arial"/>
          <w:color w:val="000000"/>
          <w:sz w:val="22"/>
          <w:szCs w:val="22"/>
        </w:rPr>
        <w:t>Are there populations or areas of habitat that are particularly important to the community?</w:t>
      </w:r>
    </w:p>
    <w:p w14:paraId="2A2E5C34" w14:textId="77777777" w:rsidR="00DD37B0" w:rsidRDefault="00DD37B0" w:rsidP="00DD37B0">
      <w:pPr>
        <w:autoSpaceDE w:val="0"/>
        <w:autoSpaceDN w:val="0"/>
        <w:adjustRightInd w:val="0"/>
      </w:pPr>
    </w:p>
    <w:p w14:paraId="4F93FAB3" w14:textId="77777777" w:rsidR="00DD37B0" w:rsidRDefault="00DD37B0" w:rsidP="00DD37B0">
      <w:pPr>
        <w:shd w:val="clear" w:color="auto" w:fill="D9D9D9" w:themeFill="background1" w:themeFillShade="D9"/>
        <w:autoSpaceDE w:val="0"/>
        <w:autoSpaceDN w:val="0"/>
        <w:adjustRightInd w:val="0"/>
        <w:jc w:val="center"/>
        <w:rPr>
          <w:rFonts w:ascii="Arial" w:hAnsi="Arial" w:cs="Arial"/>
          <w:b/>
        </w:rPr>
      </w:pPr>
    </w:p>
    <w:p w14:paraId="7B058DA0" w14:textId="77777777" w:rsidR="00DD37B0" w:rsidRDefault="00DD37B0" w:rsidP="00DD37B0">
      <w:pPr>
        <w:shd w:val="clear" w:color="auto" w:fill="D9D9D9" w:themeFill="background1" w:themeFillShade="D9"/>
        <w:autoSpaceDE w:val="0"/>
        <w:autoSpaceDN w:val="0"/>
        <w:adjustRightInd w:val="0"/>
        <w:jc w:val="center"/>
        <w:rPr>
          <w:rFonts w:ascii="Arial" w:hAnsi="Arial" w:cs="Arial"/>
          <w:b/>
        </w:rPr>
      </w:pPr>
      <w:r>
        <w:rPr>
          <w:rFonts w:ascii="Arial" w:hAnsi="Arial" w:cs="Arial"/>
          <w:b/>
        </w:rPr>
        <w:t>PART 3 – ANY OTHER INFORMATION</w:t>
      </w:r>
    </w:p>
    <w:p w14:paraId="1F1722D8" w14:textId="77777777" w:rsidR="00DD37B0" w:rsidRDefault="00DD37B0" w:rsidP="00DD37B0">
      <w:pPr>
        <w:shd w:val="clear" w:color="auto" w:fill="D9D9D9" w:themeFill="background1" w:themeFillShade="D9"/>
        <w:autoSpaceDE w:val="0"/>
        <w:autoSpaceDN w:val="0"/>
        <w:adjustRightInd w:val="0"/>
        <w:jc w:val="center"/>
        <w:rPr>
          <w:rFonts w:ascii="Arial" w:hAnsi="Arial" w:cs="Arial"/>
          <w:b/>
        </w:rPr>
      </w:pPr>
    </w:p>
    <w:p w14:paraId="55A08BB7" w14:textId="77777777" w:rsidR="00DD37B0" w:rsidRDefault="00DD37B0" w:rsidP="00DD37B0">
      <w:pPr>
        <w:autoSpaceDE w:val="0"/>
        <w:autoSpaceDN w:val="0"/>
        <w:adjustRightInd w:val="0"/>
        <w:rPr>
          <w:rFonts w:ascii="Arial" w:hAnsi="Arial" w:cs="Arial"/>
          <w:sz w:val="22"/>
          <w:szCs w:val="22"/>
        </w:rPr>
      </w:pPr>
    </w:p>
    <w:p w14:paraId="0B1CBDC1" w14:textId="7CABCEBE" w:rsidR="00DD37B0" w:rsidRDefault="00DD37B0" w:rsidP="00DB03B3">
      <w:pPr>
        <w:pStyle w:val="ListParagraph"/>
        <w:numPr>
          <w:ilvl w:val="0"/>
          <w:numId w:val="11"/>
        </w:numPr>
        <w:autoSpaceDE w:val="0"/>
        <w:autoSpaceDN w:val="0"/>
        <w:adjustRightInd w:val="0"/>
        <w:rPr>
          <w:rFonts w:ascii="Arial" w:hAnsi="Arial" w:cs="Arial"/>
          <w:color w:val="000000"/>
          <w:sz w:val="22"/>
          <w:szCs w:val="22"/>
        </w:rPr>
      </w:pPr>
      <w:r>
        <w:rPr>
          <w:rFonts w:ascii="Arial" w:hAnsi="Arial" w:cs="Arial"/>
          <w:color w:val="000000"/>
          <w:sz w:val="22"/>
          <w:szCs w:val="22"/>
        </w:rPr>
        <w:t>Do you have comments on any other matters relevant to the assessment of this species?</w:t>
      </w:r>
    </w:p>
    <w:p w14:paraId="75F7A1D7" w14:textId="77777777" w:rsidR="00245D5C" w:rsidRDefault="00245D5C" w:rsidP="00F71CA8">
      <w:pPr>
        <w:pStyle w:val="ListParagraph"/>
        <w:autoSpaceDE w:val="0"/>
        <w:autoSpaceDN w:val="0"/>
        <w:adjustRightInd w:val="0"/>
        <w:ind w:left="360"/>
        <w:rPr>
          <w:rFonts w:ascii="Arial" w:hAnsi="Arial" w:cs="Arial"/>
          <w:color w:val="000000"/>
          <w:sz w:val="22"/>
          <w:szCs w:val="22"/>
        </w:rPr>
      </w:pPr>
    </w:p>
    <w:p w14:paraId="3122E4E3" w14:textId="174DCAD5" w:rsidR="00921977" w:rsidRDefault="001C6B82" w:rsidP="001C6B82">
      <w:pPr>
        <w:pStyle w:val="CAmajorheading"/>
      </w:pPr>
      <w:bookmarkStart w:id="14" w:name="References"/>
      <w:r w:rsidRPr="00450121">
        <w:t>References cited in the advice</w:t>
      </w:r>
      <w:bookmarkEnd w:id="14"/>
      <w:r w:rsidR="00FD65F0">
        <w:br/>
      </w:r>
    </w:p>
    <w:p w14:paraId="639FFC88" w14:textId="76A69571" w:rsidR="0099750C" w:rsidRPr="006E3A96" w:rsidRDefault="0099750C" w:rsidP="0099750C">
      <w:pPr>
        <w:pStyle w:val="CAreference"/>
      </w:pPr>
      <w:r w:rsidRPr="00F71CA8">
        <w:t>Anstis</w:t>
      </w:r>
      <w:r w:rsidRPr="00F3496D">
        <w:t xml:space="preserve"> M (20</w:t>
      </w:r>
      <w:r w:rsidR="00D06C22" w:rsidRPr="004B728A">
        <w:t>17</w:t>
      </w:r>
      <w:r w:rsidRPr="006E3A96">
        <w:t xml:space="preserve">). </w:t>
      </w:r>
      <w:r w:rsidR="00F6664D" w:rsidRPr="00F71CA8">
        <w:t xml:space="preserve">Philoria </w:t>
      </w:r>
      <w:r w:rsidR="00672CD4" w:rsidRPr="00F71CA8">
        <w:t>kundagungan</w:t>
      </w:r>
      <w:r w:rsidR="00672CD4" w:rsidRPr="00E23C4A">
        <w:t xml:space="preserve"> </w:t>
      </w:r>
      <w:r w:rsidR="00B71D3E" w:rsidRPr="006E3A96">
        <w:t xml:space="preserve">in </w:t>
      </w:r>
      <w:r w:rsidRPr="006E3A96">
        <w:rPr>
          <w:i/>
        </w:rPr>
        <w:t>Tadpoles a</w:t>
      </w:r>
      <w:r w:rsidR="00D06C22" w:rsidRPr="006E3A96">
        <w:rPr>
          <w:i/>
        </w:rPr>
        <w:t>nd fro</w:t>
      </w:r>
      <w:r w:rsidRPr="006E3A96">
        <w:rPr>
          <w:i/>
        </w:rPr>
        <w:t>gs of Australia</w:t>
      </w:r>
      <w:r w:rsidR="00D06C22" w:rsidRPr="006E3A96">
        <w:t xml:space="preserve">, </w:t>
      </w:r>
      <w:r w:rsidR="00050E41" w:rsidRPr="006E3A96">
        <w:t>2</w:t>
      </w:r>
      <w:r w:rsidR="00050E41" w:rsidRPr="006E3A96">
        <w:rPr>
          <w:vertAlign w:val="superscript"/>
        </w:rPr>
        <w:t>nd</w:t>
      </w:r>
      <w:r w:rsidR="00050E41" w:rsidRPr="006E3A96">
        <w:t xml:space="preserve"> </w:t>
      </w:r>
      <w:r w:rsidR="00D06C22" w:rsidRPr="006E3A96">
        <w:t xml:space="preserve">edition. </w:t>
      </w:r>
      <w:r w:rsidRPr="006E3A96">
        <w:t>New Holland</w:t>
      </w:r>
      <w:r w:rsidR="00050E41" w:rsidRPr="006E3A96">
        <w:t xml:space="preserve"> Publishers</w:t>
      </w:r>
      <w:r w:rsidRPr="006E3A96">
        <w:t xml:space="preserve">, </w:t>
      </w:r>
      <w:r w:rsidR="00050E41" w:rsidRPr="006E3A96">
        <w:t>Australia</w:t>
      </w:r>
      <w:r w:rsidR="00B71D3E" w:rsidRPr="006E3A96">
        <w:t>.</w:t>
      </w:r>
      <w:r w:rsidR="00D36FF2" w:rsidRPr="006E3A96">
        <w:t xml:space="preserve"> pp</w:t>
      </w:r>
      <w:r w:rsidR="00B71D3E" w:rsidRPr="006E3A96">
        <w:t xml:space="preserve"> </w:t>
      </w:r>
      <w:r w:rsidR="00672CD4" w:rsidRPr="006E3A96">
        <w:t>5</w:t>
      </w:r>
      <w:r w:rsidR="00672CD4">
        <w:t>07</w:t>
      </w:r>
      <w:r w:rsidR="00D36FF2" w:rsidRPr="006E3A96">
        <w:t>-</w:t>
      </w:r>
      <w:r w:rsidR="00672CD4" w:rsidRPr="006E3A96">
        <w:t>51</w:t>
      </w:r>
      <w:r w:rsidR="00672CD4">
        <w:t>2</w:t>
      </w:r>
      <w:r w:rsidR="00D36FF2" w:rsidRPr="006E3A96">
        <w:t>.</w:t>
      </w:r>
    </w:p>
    <w:p w14:paraId="1B9722D1" w14:textId="374522ED" w:rsidR="00807BB5" w:rsidRPr="00562D4D" w:rsidRDefault="00807BB5" w:rsidP="001C6B82">
      <w:pPr>
        <w:pStyle w:val="CAreference"/>
      </w:pPr>
      <w:r w:rsidRPr="00F71CA8">
        <w:t>Cogger HG (2014).</w:t>
      </w:r>
      <w:r w:rsidRPr="00F3496D">
        <w:t xml:space="preserve"> Repti</w:t>
      </w:r>
      <w:r w:rsidR="0018160D" w:rsidRPr="004B728A">
        <w:t>les and Am</w:t>
      </w:r>
      <w:r w:rsidR="0018160D" w:rsidRPr="00562D4D">
        <w:t>phibians of Australia,</w:t>
      </w:r>
      <w:r w:rsidRPr="00562D4D">
        <w:t xml:space="preserve"> 7th ed</w:t>
      </w:r>
      <w:r w:rsidR="0018160D" w:rsidRPr="00562D4D">
        <w:t>ition.</w:t>
      </w:r>
      <w:r w:rsidRPr="00562D4D">
        <w:t xml:space="preserve"> CSIRO Publishing, Collingwood, Victoria</w:t>
      </w:r>
      <w:r w:rsidR="00F64262" w:rsidRPr="00562D4D">
        <w:t>. p</w:t>
      </w:r>
      <w:r w:rsidR="00416B79" w:rsidRPr="00562D4D">
        <w:t xml:space="preserve"> </w:t>
      </w:r>
      <w:r w:rsidR="004F00A3" w:rsidRPr="00562D4D">
        <w:t>66</w:t>
      </w:r>
      <w:r w:rsidR="00416B79" w:rsidRPr="00562D4D">
        <w:t>.</w:t>
      </w:r>
    </w:p>
    <w:p w14:paraId="0B8A6E44" w14:textId="7D1FD53B" w:rsidR="00930C70" w:rsidRPr="00562D4D" w:rsidRDefault="00A56FBF" w:rsidP="00930C70">
      <w:pPr>
        <w:pStyle w:val="CAreference"/>
        <w:rPr>
          <w:rFonts w:ascii="ArialMT" w:hAnsi="ArialMT" w:cs="ArialMT"/>
          <w:lang w:eastAsia="en-AU"/>
        </w:rPr>
      </w:pPr>
      <w:r w:rsidRPr="00F71CA8">
        <w:t>Drielsma M</w:t>
      </w:r>
      <w:r w:rsidR="0018160D" w:rsidRPr="00F71CA8">
        <w:t xml:space="preserve"> &amp;</w:t>
      </w:r>
      <w:r w:rsidRPr="00F71CA8">
        <w:t xml:space="preserve"> Ferrier S (2009).</w:t>
      </w:r>
      <w:r w:rsidRPr="00F3496D">
        <w:t xml:space="preserve"> Rapid evaluation of metapopulation persistence in highly variegated landscapes. </w:t>
      </w:r>
      <w:r w:rsidRPr="004B728A">
        <w:rPr>
          <w:i/>
        </w:rPr>
        <w:t>Biological Conservation</w:t>
      </w:r>
      <w:r w:rsidRPr="00562D4D">
        <w:t xml:space="preserve"> 142</w:t>
      </w:r>
      <w:r w:rsidR="004A1036" w:rsidRPr="00562D4D">
        <w:t>,</w:t>
      </w:r>
      <w:r w:rsidRPr="00562D4D">
        <w:t xml:space="preserve"> 529</w:t>
      </w:r>
      <w:r w:rsidR="0018160D" w:rsidRPr="00562D4D">
        <w:t>–</w:t>
      </w:r>
      <w:r w:rsidRPr="00562D4D">
        <w:t>540</w:t>
      </w:r>
      <w:r w:rsidR="004A1036" w:rsidRPr="00562D4D">
        <w:t>.</w:t>
      </w:r>
    </w:p>
    <w:p w14:paraId="4C5E8B0E" w14:textId="480C834F" w:rsidR="00A152EE" w:rsidRPr="00562D4D" w:rsidRDefault="00A152EE" w:rsidP="00930C70">
      <w:pPr>
        <w:pStyle w:val="CAreference"/>
      </w:pPr>
      <w:r w:rsidRPr="00F71CA8">
        <w:t>Hagger V, Fisher D, Schmidt S &amp; Blomberg S (2013</w:t>
      </w:r>
      <w:r w:rsidRPr="00F3496D">
        <w:t>). Assessing the vulnerability of an assemblage o</w:t>
      </w:r>
      <w:r w:rsidRPr="004B728A">
        <w:t xml:space="preserve">f subtropical rainforest vertebrate species to climate change in south-east Queensland. </w:t>
      </w:r>
      <w:r w:rsidRPr="00562D4D">
        <w:rPr>
          <w:i/>
        </w:rPr>
        <w:t>Austral Ecology</w:t>
      </w:r>
      <w:r w:rsidRPr="00562D4D">
        <w:t xml:space="preserve"> 38, 464-475.</w:t>
      </w:r>
    </w:p>
    <w:p w14:paraId="0F18252F" w14:textId="0FBAFFCB" w:rsidR="00C318EF" w:rsidRPr="00562D4D" w:rsidRDefault="00C318EF" w:rsidP="00C318EF">
      <w:pPr>
        <w:pStyle w:val="CAreference"/>
      </w:pPr>
      <w:r w:rsidRPr="00562D4D">
        <w:t xml:space="preserve">Hero JM &amp; Morrison C (2004). Frog declines in Australia: global implications. </w:t>
      </w:r>
      <w:r w:rsidRPr="00562D4D">
        <w:rPr>
          <w:i/>
        </w:rPr>
        <w:t>Herpetological Journal</w:t>
      </w:r>
      <w:r w:rsidRPr="00562D4D">
        <w:t xml:space="preserve"> 14, 175-186.</w:t>
      </w:r>
    </w:p>
    <w:p w14:paraId="0DDFA86C" w14:textId="1891FD45" w:rsidR="00200E3E" w:rsidRPr="00562D4D" w:rsidRDefault="00200E3E" w:rsidP="00200E3E">
      <w:pPr>
        <w:pStyle w:val="CAreference"/>
      </w:pPr>
      <w:r w:rsidRPr="00F71CA8">
        <w:t>Hero JM, Williams SE, &amp; Magnusson WE</w:t>
      </w:r>
      <w:r w:rsidRPr="00F3496D">
        <w:t xml:space="preserve"> (2005). Ecological traits of declining amphibians</w:t>
      </w:r>
      <w:r w:rsidRPr="004B728A">
        <w:rPr>
          <w:lang w:eastAsia="en-AU"/>
        </w:rPr>
        <w:t xml:space="preserve"> in upland areas of eastern Australia. </w:t>
      </w:r>
      <w:r w:rsidRPr="00562D4D">
        <w:rPr>
          <w:i/>
          <w:iCs/>
          <w:lang w:eastAsia="en-AU"/>
        </w:rPr>
        <w:t>Journal of Zoology</w:t>
      </w:r>
      <w:r w:rsidRPr="00562D4D">
        <w:rPr>
          <w:lang w:eastAsia="en-AU"/>
        </w:rPr>
        <w:t xml:space="preserve"> 267, 221-232.</w:t>
      </w:r>
    </w:p>
    <w:p w14:paraId="08E1FCB8" w14:textId="13F218BA" w:rsidR="00391136" w:rsidRPr="00562D4D" w:rsidRDefault="00391136" w:rsidP="00391136">
      <w:pPr>
        <w:pStyle w:val="CAreference"/>
      </w:pPr>
      <w:r w:rsidRPr="00F71CA8">
        <w:t>Hero JM, Roberts JD, Hoskin CJ, Lowe K, Narayan EJ, &amp; Bishop</w:t>
      </w:r>
      <w:r w:rsidRPr="00F3496D">
        <w:t xml:space="preserve"> PJ (2015). Austral amphibians – Gondwanan relicts in peril in </w:t>
      </w:r>
      <w:r w:rsidRPr="004B728A">
        <w:t xml:space="preserve">A. Stow, N. Maclean &amp; GI Holwell (eds) </w:t>
      </w:r>
      <w:r w:rsidRPr="00562D4D">
        <w:rPr>
          <w:i/>
          <w:iCs/>
        </w:rPr>
        <w:t>Austral Ark: the state of wildlife in Australia and New Zealand</w:t>
      </w:r>
      <w:r w:rsidRPr="00562D4D">
        <w:t>. Cambridge University Press, United Kingdom. pp 440-465.</w:t>
      </w:r>
    </w:p>
    <w:p w14:paraId="1579B8CA" w14:textId="5CB59193" w:rsidR="00990C5E" w:rsidRPr="00562D4D" w:rsidRDefault="00990C5E" w:rsidP="001C6B82">
      <w:pPr>
        <w:pStyle w:val="CAreference"/>
      </w:pPr>
      <w:bookmarkStart w:id="15" w:name="_ENREF_5"/>
      <w:bookmarkEnd w:id="15"/>
      <w:r w:rsidRPr="00F71CA8">
        <w:t>Hollis G (2004).</w:t>
      </w:r>
      <w:r w:rsidRPr="00F3496D">
        <w:t xml:space="preserve"> Ecology and con</w:t>
      </w:r>
      <w:r w:rsidRPr="004B728A">
        <w:t>servation biology of the Baw Baw Frog Philoria frosti (Anura: Myobatrachidae): distribution, abundance, autoecology and demography. Department of Zoology, University</w:t>
      </w:r>
      <w:r w:rsidRPr="00562D4D">
        <w:t xml:space="preserve"> of Melbourne.</w:t>
      </w:r>
    </w:p>
    <w:p w14:paraId="6490135D" w14:textId="4657C45C" w:rsidR="00F90EDC" w:rsidRPr="008B556F" w:rsidRDefault="00F90EDC" w:rsidP="00F90EDC">
      <w:pPr>
        <w:pStyle w:val="CAreference"/>
      </w:pPr>
      <w:r w:rsidRPr="00F71CA8">
        <w:t>Hollis G (2011).</w:t>
      </w:r>
      <w:r w:rsidRPr="00F3496D">
        <w:t xml:space="preserve"> </w:t>
      </w:r>
      <w:r w:rsidRPr="004B728A">
        <w:t xml:space="preserve">National Recovery Plan for the </w:t>
      </w:r>
      <w:r w:rsidRPr="00562D4D">
        <w:t>Baw Baw Frog Philoria frosti</w:t>
      </w:r>
      <w:r w:rsidRPr="008B556F">
        <w:t>. In: Environment DoSa (ed). Melbourne.</w:t>
      </w:r>
    </w:p>
    <w:p w14:paraId="53F0E38A" w14:textId="479B2AE5" w:rsidR="00FF3685" w:rsidRDefault="00FF3685" w:rsidP="001C6B82">
      <w:pPr>
        <w:pStyle w:val="CAreference"/>
      </w:pPr>
      <w:r w:rsidRPr="00F71CA8">
        <w:t>Hoskin CJ, James S, &amp; Grigg</w:t>
      </w:r>
      <w:r w:rsidRPr="00F3496D">
        <w:t xml:space="preserve"> GC (2009). Ecology and taxonomy-driven deviations in the frog call-body size relationship across the diverse Australian frog fauna. </w:t>
      </w:r>
      <w:r w:rsidRPr="004B728A">
        <w:rPr>
          <w:i/>
        </w:rPr>
        <w:t>Journal of Zoology</w:t>
      </w:r>
      <w:r w:rsidRPr="00562D4D">
        <w:t xml:space="preserve"> 278, 36-41.</w:t>
      </w:r>
    </w:p>
    <w:p w14:paraId="26C97234" w14:textId="6677243B" w:rsidR="004F0ED6" w:rsidRPr="00562D4D" w:rsidRDefault="004F0ED6" w:rsidP="001C6B82">
      <w:pPr>
        <w:pStyle w:val="CAreference"/>
      </w:pPr>
      <w:r>
        <w:t xml:space="preserve">Johnson CR (1971). Thermal relations and water balance in the Day Frog, Taudactylus diurnus, from an Australian Rainforest. </w:t>
      </w:r>
      <w:r w:rsidRPr="004F0ED6">
        <w:rPr>
          <w:i/>
          <w:iCs/>
        </w:rPr>
        <w:t>Aust. J. Zool</w:t>
      </w:r>
      <w:r>
        <w:t>. 19, 35–9</w:t>
      </w:r>
      <w:r w:rsidR="00934E55">
        <w:t>.</w:t>
      </w:r>
      <w:r>
        <w:t xml:space="preserve"> </w:t>
      </w:r>
    </w:p>
    <w:p w14:paraId="456EBDCA" w14:textId="342FEA53" w:rsidR="00015917" w:rsidRPr="00562D4D" w:rsidRDefault="00015917" w:rsidP="001C6B82">
      <w:pPr>
        <w:pStyle w:val="CAreference"/>
      </w:pPr>
      <w:r w:rsidRPr="00F71CA8">
        <w:t>Knowles R, Mahony M, Armstrong J, &amp; Donnellan</w:t>
      </w:r>
      <w:r w:rsidRPr="00F3496D">
        <w:t xml:space="preserve"> S (2004). Systematics of sphagnum frogs of the</w:t>
      </w:r>
      <w:r w:rsidRPr="004B728A">
        <w:t xml:space="preserve"> genus </w:t>
      </w:r>
      <w:r w:rsidRPr="00562D4D">
        <w:rPr>
          <w:i/>
        </w:rPr>
        <w:t>Philoria</w:t>
      </w:r>
      <w:r w:rsidRPr="00562D4D">
        <w:t xml:space="preserve"> (Anura: Myobatrachidae) in eastern Australia, with the description of two new species. </w:t>
      </w:r>
      <w:r w:rsidRPr="00562D4D">
        <w:rPr>
          <w:i/>
        </w:rPr>
        <w:t xml:space="preserve">Records of the Australian Museum </w:t>
      </w:r>
      <w:r w:rsidRPr="00562D4D">
        <w:t>56(1), 57-74.</w:t>
      </w:r>
    </w:p>
    <w:p w14:paraId="2EE842CD" w14:textId="2CB109AC" w:rsidR="007C6F82" w:rsidRPr="00562D4D" w:rsidRDefault="007C6F82" w:rsidP="001C6B82">
      <w:pPr>
        <w:pStyle w:val="CAreference"/>
      </w:pPr>
      <w:r w:rsidRPr="00F71CA8">
        <w:t>Laidlaw MJ, McDonald</w:t>
      </w:r>
      <w:r w:rsidRPr="00F3496D">
        <w:t xml:space="preserve"> WJF, Hunter JR, &amp; Kitching RL (2011). Subtropical rainf</w:t>
      </w:r>
      <w:r w:rsidRPr="004B728A">
        <w:t xml:space="preserve">orest turnover along an altitudinal gradient. </w:t>
      </w:r>
      <w:r w:rsidRPr="00562D4D">
        <w:rPr>
          <w:i/>
        </w:rPr>
        <w:t>Memoirs of the Queensland Museum – Nature</w:t>
      </w:r>
      <w:r w:rsidRPr="00562D4D">
        <w:t xml:space="preserve"> 55(2), 271-290.</w:t>
      </w:r>
    </w:p>
    <w:p w14:paraId="66F2ADA6" w14:textId="7262CE7C" w:rsidR="004A4947" w:rsidRPr="00F71CA8" w:rsidRDefault="004A4947" w:rsidP="00B345F8">
      <w:pPr>
        <w:pStyle w:val="CAreference"/>
      </w:pPr>
      <w:bookmarkStart w:id="16" w:name="_Hlk32567676"/>
      <w:r w:rsidRPr="00F71CA8">
        <w:t xml:space="preserve">Lemckert F &amp; Mahony M (2008). Core calling periods of the frogs of temperate New South Wales, Australia. </w:t>
      </w:r>
      <w:r w:rsidRPr="00F71CA8">
        <w:rPr>
          <w:i/>
        </w:rPr>
        <w:t>Herpetological Conservation and Biology</w:t>
      </w:r>
      <w:r w:rsidRPr="00F71CA8">
        <w:t xml:space="preserve"> 3(1), 71–76.</w:t>
      </w:r>
    </w:p>
    <w:bookmarkEnd w:id="16"/>
    <w:p w14:paraId="14F55515" w14:textId="2C030BE3" w:rsidR="00B345F8" w:rsidRPr="00562D4D" w:rsidRDefault="00344C3C" w:rsidP="00B345F8">
      <w:pPr>
        <w:pStyle w:val="CAreference"/>
      </w:pPr>
      <w:r w:rsidRPr="00F71CA8">
        <w:t>Lemckert F &amp; Penman TD</w:t>
      </w:r>
      <w:r w:rsidRPr="00F3496D">
        <w:t xml:space="preserve"> (20</w:t>
      </w:r>
      <w:r w:rsidRPr="004B728A">
        <w:t>12). Climate change and Australia's frogs: how much do we nee</w:t>
      </w:r>
      <w:r w:rsidRPr="00562D4D">
        <w:t xml:space="preserve">d to worry? in </w:t>
      </w:r>
      <w:r w:rsidR="00B345F8" w:rsidRPr="00562D4D">
        <w:t xml:space="preserve">D Lunney &amp; P Hutchings (eds) </w:t>
      </w:r>
      <w:r w:rsidRPr="00562D4D">
        <w:rPr>
          <w:i/>
        </w:rPr>
        <w:t>Wildlife and climate change: towards robust conservation strategies for Australian fauna</w:t>
      </w:r>
      <w:r w:rsidRPr="00562D4D">
        <w:t xml:space="preserve">. </w:t>
      </w:r>
      <w:r w:rsidR="00B345F8" w:rsidRPr="00562D4D">
        <w:t>Mosman, New South Wales. pp 92-98.</w:t>
      </w:r>
    </w:p>
    <w:p w14:paraId="736CCEAD" w14:textId="614515A8" w:rsidR="00E738F2" w:rsidRPr="00F71CA8" w:rsidRDefault="00E738F2" w:rsidP="005E09E4">
      <w:pPr>
        <w:pStyle w:val="CAreference"/>
      </w:pPr>
      <w:r w:rsidRPr="00F71CA8">
        <w:t xml:space="preserve">Lima AP, Magnusson WE, &amp; Williams DG (2000). </w:t>
      </w:r>
      <w:r w:rsidRPr="00F3496D">
        <w:t xml:space="preserve">Differences in diet among frogs and lizards coexisting in subtropical forests of Australia. </w:t>
      </w:r>
      <w:r w:rsidRPr="004B728A">
        <w:rPr>
          <w:i/>
        </w:rPr>
        <w:t>Journal of Herpetology</w:t>
      </w:r>
      <w:r w:rsidRPr="00562D4D">
        <w:t xml:space="preserve"> 34(1), 40-46.</w:t>
      </w:r>
    </w:p>
    <w:p w14:paraId="56094B59" w14:textId="586C0213" w:rsidR="00882024" w:rsidRPr="00562D4D" w:rsidRDefault="00882024" w:rsidP="005E09E4">
      <w:pPr>
        <w:pStyle w:val="CAreference"/>
      </w:pPr>
      <w:r w:rsidRPr="00F71CA8">
        <w:t>Lopez MF (2016).</w:t>
      </w:r>
      <w:r w:rsidRPr="00F3496D">
        <w:t xml:space="preserve"> Distribution, ecolo</w:t>
      </w:r>
      <w:r w:rsidRPr="004B728A">
        <w:t>gy, disease and physiology of a mountain-top e</w:t>
      </w:r>
      <w:r w:rsidRPr="00562D4D">
        <w:t xml:space="preserve">ndemic frog in the face of climate change: a study on </w:t>
      </w:r>
      <w:r w:rsidRPr="00562D4D">
        <w:rPr>
          <w:i/>
          <w:iCs/>
        </w:rPr>
        <w:t>Philoria loveridgei</w:t>
      </w:r>
      <w:r w:rsidRPr="00562D4D">
        <w:t xml:space="preserve">. Griffith University, Australia. </w:t>
      </w:r>
    </w:p>
    <w:p w14:paraId="7691766E" w14:textId="603BBA59" w:rsidR="00C230F8" w:rsidRPr="00562D4D" w:rsidRDefault="00C230F8" w:rsidP="005E09E4">
      <w:pPr>
        <w:pStyle w:val="CAreference"/>
      </w:pPr>
      <w:r w:rsidRPr="00562D4D">
        <w:t xml:space="preserve">Mann RM, Bidwell JR &amp; Tyler MJ (2003). Toxicity of herbicide formulations to frogs and the implications for product registration: a case study from Western Australia. </w:t>
      </w:r>
      <w:r w:rsidRPr="00562D4D">
        <w:rPr>
          <w:i/>
        </w:rPr>
        <w:t>Applied Herpetology</w:t>
      </w:r>
      <w:r w:rsidRPr="00562D4D">
        <w:t xml:space="preserve"> 1</w:t>
      </w:r>
      <w:r w:rsidR="006430A7" w:rsidRPr="00562D4D">
        <w:t>,</w:t>
      </w:r>
      <w:r w:rsidRPr="00562D4D">
        <w:t xml:space="preserve"> 13</w:t>
      </w:r>
      <w:r w:rsidR="0018160D" w:rsidRPr="00562D4D">
        <w:t>–</w:t>
      </w:r>
      <w:r w:rsidRPr="00562D4D">
        <w:t>22.</w:t>
      </w:r>
    </w:p>
    <w:p w14:paraId="2812CF84" w14:textId="190A309E" w:rsidR="0023684E" w:rsidRDefault="0023684E" w:rsidP="0023684E">
      <w:pPr>
        <w:pStyle w:val="CAreference"/>
      </w:pPr>
      <w:r w:rsidRPr="00F71CA8">
        <w:t>Mellick R, Wilson PD, &amp; Rossetto M</w:t>
      </w:r>
      <w:r w:rsidRPr="00F3496D">
        <w:t xml:space="preserve"> (201</w:t>
      </w:r>
      <w:r w:rsidRPr="004B728A">
        <w:t>3</w:t>
      </w:r>
      <w:r w:rsidRPr="00245D5C">
        <w:t xml:space="preserve">). Post-glacial spatial dynamics in a rainforest biodiversity hot spot. </w:t>
      </w:r>
      <w:r w:rsidRPr="00245D5C">
        <w:rPr>
          <w:i/>
        </w:rPr>
        <w:t>Diversity</w:t>
      </w:r>
      <w:r w:rsidRPr="00245D5C">
        <w:t xml:space="preserve"> </w:t>
      </w:r>
      <w:r w:rsidRPr="002B49EF">
        <w:t>5</w:t>
      </w:r>
      <w:r w:rsidRPr="00245D5C">
        <w:t>, 124–138.</w:t>
      </w:r>
    </w:p>
    <w:p w14:paraId="36F7CB2E" w14:textId="2955F26C" w:rsidR="00B63314" w:rsidRPr="00245D5C" w:rsidRDefault="002B49EF" w:rsidP="0023684E">
      <w:pPr>
        <w:pStyle w:val="CAreference"/>
      </w:pPr>
      <w:bookmarkStart w:id="17" w:name="_Hlk32567787"/>
      <w:r>
        <w:t xml:space="preserve">Murray KA &amp; Skerratt LF (2012). Predicting wild hosts for amphibian chytridiomycosis: integrating host life-history traits with pathogen environmental requirements. </w:t>
      </w:r>
      <w:r w:rsidRPr="00F71CA8">
        <w:rPr>
          <w:i/>
        </w:rPr>
        <w:t>Human and Ecological Risk Assessment</w:t>
      </w:r>
      <w:r>
        <w:t xml:space="preserve"> 18(1), 200-224.</w:t>
      </w:r>
    </w:p>
    <w:bookmarkEnd w:id="17"/>
    <w:p w14:paraId="03191B8D" w14:textId="7DB4EB84" w:rsidR="00A12CFA" w:rsidRPr="008A2961" w:rsidRDefault="00A12CFA" w:rsidP="00A12CFA">
      <w:pPr>
        <w:pStyle w:val="CAreference"/>
      </w:pPr>
      <w:r w:rsidRPr="008A2961">
        <w:t>Newell D (2018)</w:t>
      </w:r>
      <w:r w:rsidR="00165A17" w:rsidRPr="008A2961">
        <w:t>.</w:t>
      </w:r>
      <w:r w:rsidRPr="008A2961">
        <w:t xml:space="preserve"> An update on frog declines from the forests of subtropical eastern Australia in </w:t>
      </w:r>
      <w:r w:rsidR="0012499D" w:rsidRPr="008A2961">
        <w:t xml:space="preserve">H Heatwole &amp; JJL Rowley (eds) </w:t>
      </w:r>
      <w:r w:rsidRPr="008A2961">
        <w:rPr>
          <w:i/>
        </w:rPr>
        <w:t>Status of conservation and decline of amphibians Australia, New Zealand, and Pacific Isl</w:t>
      </w:r>
      <w:r w:rsidR="0018160D" w:rsidRPr="008A2961">
        <w:rPr>
          <w:i/>
        </w:rPr>
        <w:t>ands</w:t>
      </w:r>
      <w:r w:rsidRPr="008A2961">
        <w:t>. CSIRO publishing</w:t>
      </w:r>
      <w:r w:rsidR="00952AFA" w:rsidRPr="008A2961">
        <w:t>, Clayton South</w:t>
      </w:r>
      <w:r w:rsidRPr="008A2961">
        <w:t>.</w:t>
      </w:r>
      <w:r w:rsidR="0012499D" w:rsidRPr="008A2961">
        <w:t xml:space="preserve"> </w:t>
      </w:r>
      <w:r w:rsidR="00CD0EE4" w:rsidRPr="008A2961">
        <w:t>p</w:t>
      </w:r>
      <w:r w:rsidR="0012499D" w:rsidRPr="008A2961">
        <w:t>p 29-37.</w:t>
      </w:r>
    </w:p>
    <w:p w14:paraId="18DC5405" w14:textId="073B400E" w:rsidR="00D77FBF" w:rsidRPr="004B728A" w:rsidRDefault="00D77FBF" w:rsidP="001C6B82">
      <w:pPr>
        <w:pStyle w:val="CAreference"/>
        <w:rPr>
          <w:rFonts w:cs="GoudyOlSt BT"/>
          <w:color w:val="000000"/>
        </w:rPr>
      </w:pPr>
      <w:bookmarkStart w:id="18" w:name="_Hlk32567934"/>
      <w:r w:rsidRPr="00562D4D">
        <w:rPr>
          <w:rFonts w:cs="GoudyOlSt BT"/>
          <w:color w:val="000000"/>
        </w:rPr>
        <w:t xml:space="preserve">Parris KM (2004). Environmental and spatial variables influencing the composition of frog assemblages in sub-tropical eastern Australia. </w:t>
      </w:r>
      <w:r w:rsidRPr="00F71CA8">
        <w:rPr>
          <w:rFonts w:cs="GoudyOlSt BT"/>
          <w:i/>
          <w:color w:val="000000"/>
        </w:rPr>
        <w:t>Ecography</w:t>
      </w:r>
      <w:r w:rsidRPr="00F3496D">
        <w:rPr>
          <w:rFonts w:cs="GoudyOlSt BT"/>
          <w:color w:val="000000"/>
        </w:rPr>
        <w:t xml:space="preserve"> 27, 392 – 400.</w:t>
      </w:r>
    </w:p>
    <w:bookmarkEnd w:id="18"/>
    <w:p w14:paraId="281301DE" w14:textId="7691EC95" w:rsidR="00D606E5" w:rsidRDefault="00D606E5" w:rsidP="001C6B82">
      <w:pPr>
        <w:pStyle w:val="CAreference"/>
        <w:rPr>
          <w:rFonts w:cs="GoudyOlSt BT"/>
          <w:color w:val="000000"/>
        </w:rPr>
      </w:pPr>
      <w:r w:rsidRPr="00562D4D">
        <w:rPr>
          <w:rFonts w:cs="GoudyOlSt BT"/>
          <w:bCs/>
          <w:color w:val="000000"/>
        </w:rPr>
        <w:t>Pearson RG, Stanton JC, Shoemaker KT, Aiello-Lammens ME, Ersts PJ, Horning N, Fordham DA, Raxworthy CJ, Ryu HY, McNees J &amp; Akçakaya HR (2014).</w:t>
      </w:r>
      <w:r w:rsidRPr="00562D4D">
        <w:rPr>
          <w:rFonts w:cs="GoudyOlSt BT"/>
          <w:b/>
          <w:bCs/>
          <w:color w:val="000000"/>
        </w:rPr>
        <w:t xml:space="preserve"> </w:t>
      </w:r>
      <w:r w:rsidRPr="00562D4D">
        <w:rPr>
          <w:rFonts w:cs="GoudyOlSt BT"/>
          <w:color w:val="000000"/>
        </w:rPr>
        <w:t xml:space="preserve">Life history and spatial traits predict extinction risk due to climate change. </w:t>
      </w:r>
      <w:r w:rsidRPr="00562D4D">
        <w:rPr>
          <w:rFonts w:cs="GoudyOlSt BT"/>
          <w:i/>
          <w:color w:val="000000"/>
        </w:rPr>
        <w:t>Nature Climate Change</w:t>
      </w:r>
      <w:r w:rsidRPr="00562D4D">
        <w:rPr>
          <w:rFonts w:cs="GoudyOlSt BT"/>
          <w:color w:val="000000"/>
        </w:rPr>
        <w:t xml:space="preserve"> 4. pp 217</w:t>
      </w:r>
      <w:r w:rsidRPr="00562D4D">
        <w:t>–221</w:t>
      </w:r>
      <w:r w:rsidRPr="00562D4D">
        <w:rPr>
          <w:rFonts w:cs="GoudyOlSt BT"/>
          <w:color w:val="000000"/>
        </w:rPr>
        <w:t>.</w:t>
      </w:r>
    </w:p>
    <w:p w14:paraId="572E0ED5" w14:textId="7F87F05C" w:rsidR="005938DD" w:rsidRPr="00562D4D" w:rsidRDefault="005938DD" w:rsidP="005938DD">
      <w:pPr>
        <w:pStyle w:val="CAreference"/>
      </w:pPr>
      <w:r w:rsidRPr="008025CC">
        <w:t xml:space="preserve">Penman TD, Lemckert FL &amp; Mahony MJ (2006). A preliminary investigation into the potential impacts of fire on a forest dependent burrowing frog species. </w:t>
      </w:r>
      <w:r w:rsidRPr="008025CC">
        <w:rPr>
          <w:i/>
        </w:rPr>
        <w:t>Pacific Conservation Biology</w:t>
      </w:r>
      <w:r w:rsidRPr="008025CC">
        <w:t xml:space="preserve"> 12(1), 78-83.</w:t>
      </w:r>
    </w:p>
    <w:p w14:paraId="75B5424F" w14:textId="45BDBCF8" w:rsidR="00427CFF" w:rsidRDefault="00427CFF" w:rsidP="00167BA6">
      <w:pPr>
        <w:pStyle w:val="CAreference"/>
      </w:pPr>
      <w:r>
        <w:t xml:space="preserve">Seymour RS, Mahony MJ, &amp; Knowles R (1995). Respiration of embryos and larvae of the terrestrially breeding frog </w:t>
      </w:r>
      <w:r w:rsidRPr="00DA3C2C">
        <w:rPr>
          <w:i/>
          <w:iCs/>
        </w:rPr>
        <w:t>Kyarranus loveridgei</w:t>
      </w:r>
      <w:r>
        <w:t xml:space="preserve">. </w:t>
      </w:r>
      <w:r w:rsidRPr="00DA3C2C">
        <w:rPr>
          <w:i/>
          <w:iCs/>
        </w:rPr>
        <w:t>Herpetologica</w:t>
      </w:r>
      <w:r>
        <w:t xml:space="preserve"> 51(3), 369-376.</w:t>
      </w:r>
    </w:p>
    <w:p w14:paraId="5B6A4701" w14:textId="21FCAE3E" w:rsidR="00167BA6" w:rsidRPr="00562D4D" w:rsidRDefault="00167BA6" w:rsidP="00167BA6">
      <w:pPr>
        <w:pStyle w:val="CAreference"/>
      </w:pPr>
      <w:r w:rsidRPr="00F71CA8">
        <w:t>Skerratt LF, McDonald KR, Hines HB, Berger L, Mendez</w:t>
      </w:r>
      <w:r w:rsidRPr="00F3496D">
        <w:t xml:space="preserve"> D, Phillott AD, Cashins SD, Murray KA, &amp; Speare R (2010). Application of the survey protocol for chyt</w:t>
      </w:r>
      <w:r w:rsidRPr="004B728A">
        <w:t xml:space="preserve">ridiomycosis to Queensland, Australia. </w:t>
      </w:r>
      <w:r w:rsidRPr="00562D4D">
        <w:rPr>
          <w:i/>
        </w:rPr>
        <w:t>Diseases of Aquatic Organisms</w:t>
      </w:r>
      <w:r w:rsidRPr="00562D4D">
        <w:t xml:space="preserve"> 92, 117-129.</w:t>
      </w:r>
    </w:p>
    <w:p w14:paraId="12648930" w14:textId="3A60F38F" w:rsidR="00A01509" w:rsidRPr="00562D4D" w:rsidRDefault="00A01509" w:rsidP="001C6B82">
      <w:pPr>
        <w:pStyle w:val="CAreference"/>
      </w:pPr>
      <w:r w:rsidRPr="00562D4D">
        <w:rPr>
          <w:lang w:eastAsia="en-AU"/>
        </w:rPr>
        <w:t>Vanderduys</w:t>
      </w:r>
      <w:r w:rsidRPr="00F71CA8">
        <w:rPr>
          <w:lang w:eastAsia="en-AU"/>
        </w:rPr>
        <w:t xml:space="preserve"> E</w:t>
      </w:r>
      <w:r w:rsidRPr="00F3496D">
        <w:rPr>
          <w:lang w:eastAsia="en-AU"/>
        </w:rPr>
        <w:t xml:space="preserve"> </w:t>
      </w:r>
      <w:r w:rsidRPr="00F71CA8">
        <w:rPr>
          <w:lang w:eastAsia="en-AU"/>
        </w:rPr>
        <w:t>(</w:t>
      </w:r>
      <w:r w:rsidRPr="00F3496D">
        <w:rPr>
          <w:lang w:eastAsia="en-AU"/>
        </w:rPr>
        <w:t>2012</w:t>
      </w:r>
      <w:r w:rsidRPr="004B728A">
        <w:rPr>
          <w:lang w:eastAsia="en-AU"/>
        </w:rPr>
        <w:t xml:space="preserve">). Field Guide to the frogs of Queensland. CSIRO publishing, </w:t>
      </w:r>
      <w:r w:rsidRPr="00562D4D">
        <w:t>Collingwood Victoria. pp 101-102.</w:t>
      </w:r>
    </w:p>
    <w:p w14:paraId="11619F05" w14:textId="3792B633" w:rsidR="00063C08" w:rsidRPr="00562D4D" w:rsidRDefault="00063C08" w:rsidP="001C6B82">
      <w:pPr>
        <w:pStyle w:val="CAreference"/>
        <w:rPr>
          <w:lang w:eastAsia="en-AU"/>
        </w:rPr>
      </w:pPr>
      <w:bookmarkStart w:id="19" w:name="_Hlk32568047"/>
      <w:r w:rsidRPr="00562D4D">
        <w:t>Voyles J, Young S, Berger L, Campbell C, Voyles WF, Dinudom A, Cook D, Webb R, Alford RA, Skerratt LF</w:t>
      </w:r>
      <w:r w:rsidR="0018160D" w:rsidRPr="00562D4D">
        <w:t xml:space="preserve"> &amp; </w:t>
      </w:r>
      <w:r w:rsidRPr="00562D4D">
        <w:t>Speare R (2009) Pathogenesis of Chytridiomycosis a cause of catastrophic amphibian declines. Science 326(5952)</w:t>
      </w:r>
      <w:r w:rsidR="000118E0" w:rsidRPr="00562D4D">
        <w:t>,</w:t>
      </w:r>
      <w:r w:rsidRPr="00562D4D">
        <w:t xml:space="preserve"> 582</w:t>
      </w:r>
      <w:r w:rsidR="0018160D" w:rsidRPr="00562D4D">
        <w:t>–</w:t>
      </w:r>
      <w:r w:rsidRPr="00562D4D">
        <w:t>585</w:t>
      </w:r>
      <w:r w:rsidR="000118E0" w:rsidRPr="00562D4D">
        <w:t>.</w:t>
      </w:r>
    </w:p>
    <w:bookmarkEnd w:id="19"/>
    <w:p w14:paraId="0F15CE8F" w14:textId="37776E29" w:rsidR="006A6160" w:rsidRPr="00562D4D" w:rsidRDefault="00C8527A" w:rsidP="006A6160">
      <w:pPr>
        <w:pStyle w:val="CAreference"/>
      </w:pPr>
      <w:r w:rsidRPr="00562D4D">
        <w:rPr>
          <w:lang w:eastAsia="en-AU"/>
        </w:rPr>
        <w:t>Willacy RJ, Mahony</w:t>
      </w:r>
      <w:r w:rsidRPr="00931401">
        <w:rPr>
          <w:lang w:eastAsia="en-AU"/>
        </w:rPr>
        <w:t xml:space="preserve"> M, &amp; Newell DA (2015). If a frog calls in a forest: </w:t>
      </w:r>
      <w:r w:rsidR="00821EF7" w:rsidRPr="00931401">
        <w:rPr>
          <w:lang w:eastAsia="en-AU"/>
        </w:rPr>
        <w:t>Bioacoustics</w:t>
      </w:r>
      <w:r w:rsidRPr="00931401">
        <w:rPr>
          <w:lang w:eastAsia="en-AU"/>
        </w:rPr>
        <w:t xml:space="preserve"> monitoring reveals the breeding phenology of the endangered Richmond Range mountain frog (</w:t>
      </w:r>
      <w:r w:rsidRPr="00931401">
        <w:rPr>
          <w:i/>
          <w:lang w:eastAsia="en-AU"/>
        </w:rPr>
        <w:t>Philoria richmondensis</w:t>
      </w:r>
      <w:r w:rsidRPr="00931401">
        <w:rPr>
          <w:lang w:eastAsia="en-AU"/>
        </w:rPr>
        <w:t xml:space="preserve">). </w:t>
      </w:r>
      <w:r w:rsidRPr="00931401">
        <w:rPr>
          <w:i/>
          <w:lang w:eastAsia="en-AU"/>
        </w:rPr>
        <w:t>Austral Ecology</w:t>
      </w:r>
      <w:r w:rsidRPr="00931401">
        <w:rPr>
          <w:lang w:eastAsia="en-AU"/>
        </w:rPr>
        <w:t xml:space="preserve"> 40, 625-633.</w:t>
      </w:r>
    </w:p>
    <w:p w14:paraId="50397843" w14:textId="450633C2" w:rsidR="001C6B82" w:rsidRPr="00562D4D" w:rsidRDefault="001C6B82" w:rsidP="001C6B82">
      <w:pPr>
        <w:pStyle w:val="CAmajorheading"/>
      </w:pPr>
      <w:r w:rsidRPr="00562D4D">
        <w:t>Other sources cited in the advice</w:t>
      </w:r>
      <w:r w:rsidR="00552DD3" w:rsidRPr="00562D4D">
        <w:br/>
      </w:r>
    </w:p>
    <w:p w14:paraId="2609C9F5" w14:textId="22D85285" w:rsidR="00A73CE3" w:rsidRPr="00F3496D" w:rsidRDefault="00D931C0" w:rsidP="00D931C0">
      <w:pPr>
        <w:pStyle w:val="CAreference"/>
      </w:pPr>
      <w:r w:rsidRPr="00F71CA8">
        <w:t>ALA (Atlas of Living Australia</w:t>
      </w:r>
      <w:r w:rsidRPr="00F3496D">
        <w:t>) (</w:t>
      </w:r>
      <w:r w:rsidR="00A73CE3" w:rsidRPr="00562D4D">
        <w:t>2020</w:t>
      </w:r>
      <w:r w:rsidRPr="00B20A4F">
        <w:t xml:space="preserve">). </w:t>
      </w:r>
      <w:r w:rsidR="0054387E" w:rsidRPr="00B20A4F">
        <w:rPr>
          <w:i/>
        </w:rPr>
        <w:t xml:space="preserve">Philoria </w:t>
      </w:r>
      <w:r w:rsidR="00A73CE3" w:rsidRPr="00562D4D">
        <w:rPr>
          <w:i/>
        </w:rPr>
        <w:t>kundagungan</w:t>
      </w:r>
      <w:r w:rsidRPr="00562D4D">
        <w:t xml:space="preserve">. Accessed: </w:t>
      </w:r>
      <w:r w:rsidR="00A73CE3" w:rsidRPr="00562D4D">
        <w:t xml:space="preserve">06 February 2020 </w:t>
      </w:r>
      <w:r w:rsidRPr="00562D4D">
        <w:t>Available at:</w:t>
      </w:r>
      <w:r w:rsidR="00A73CE3" w:rsidRPr="00562D4D">
        <w:t xml:space="preserve"> </w:t>
      </w:r>
      <w:hyperlink r:id="rId16" w:anchor="tab_chartsView" w:history="1">
        <w:r w:rsidR="00A73CE3" w:rsidRPr="004B728A">
          <w:rPr>
            <w:rStyle w:val="Hyperlink"/>
          </w:rPr>
          <w:t>https://biocache.ala.org.au/occurrences/search?q=l</w:t>
        </w:r>
        <w:r w:rsidR="00A73CE3" w:rsidRPr="00562D4D">
          <w:rPr>
            <w:rStyle w:val="Hyperlink"/>
          </w:rPr>
          <w:t>sid:urn:lsid:biodiversity.org.au:afd.taxon:fcb2e700-8046-4556-94bd-78d188dadd9c#tab_chartsView</w:t>
        </w:r>
      </w:hyperlink>
    </w:p>
    <w:p w14:paraId="313A418E" w14:textId="379DDBD6" w:rsidR="00C72898" w:rsidRDefault="00C72898" w:rsidP="00C72898">
      <w:pPr>
        <w:pStyle w:val="CAreference"/>
        <w:rPr>
          <w:rStyle w:val="Hyperlink"/>
          <w:lang w:eastAsia="en-AU"/>
        </w:rPr>
      </w:pPr>
      <w:bookmarkStart w:id="20" w:name="_Hlk32568090"/>
      <w:r w:rsidRPr="006C26FF">
        <w:rPr>
          <w:lang w:eastAsia="en-AU"/>
        </w:rPr>
        <w:t xml:space="preserve">Bolitho L (2018). Listening to mountain frogs to help inform their conservation management. Viewed: 10 February 2020 Available at: </w:t>
      </w:r>
      <w:hyperlink r:id="rId17" w:history="1">
        <w:r w:rsidRPr="004B728A">
          <w:rPr>
            <w:rStyle w:val="Hyperlink"/>
            <w:lang w:eastAsia="en-AU"/>
          </w:rPr>
          <w:t>https://australianmuseum.net.au/blog/amri-news/listening-to-mou</w:t>
        </w:r>
        <w:r w:rsidRPr="00245D5C">
          <w:rPr>
            <w:rStyle w:val="Hyperlink"/>
            <w:lang w:eastAsia="en-AU"/>
          </w:rPr>
          <w:t>ntain-frogs-to-help-inform-their-conservation-management/</w:t>
        </w:r>
      </w:hyperlink>
    </w:p>
    <w:p w14:paraId="3E076C45" w14:textId="67BBEFAE" w:rsidR="00C66D5D" w:rsidRPr="00F3496D" w:rsidRDefault="00C66D5D" w:rsidP="00C72898">
      <w:pPr>
        <w:pStyle w:val="CAreference"/>
        <w:rPr>
          <w:lang w:eastAsia="en-AU"/>
        </w:rPr>
      </w:pPr>
      <w:r>
        <w:rPr>
          <w:color w:val="000000" w:themeColor="text1"/>
        </w:rPr>
        <w:t xml:space="preserve">Bolitho L, Newell D, &amp; Rowley J (unpublished). First records of </w:t>
      </w:r>
      <w:r w:rsidRPr="0021639B">
        <w:rPr>
          <w:i/>
          <w:iCs/>
          <w:color w:val="000000" w:themeColor="text1"/>
        </w:rPr>
        <w:t>Batrachochytrium dendrobatidis</w:t>
      </w:r>
      <w:r>
        <w:rPr>
          <w:color w:val="000000" w:themeColor="text1"/>
        </w:rPr>
        <w:t xml:space="preserve"> in the endangered Mountain Frog (</w:t>
      </w:r>
      <w:r w:rsidRPr="0021639B">
        <w:rPr>
          <w:i/>
          <w:iCs/>
          <w:color w:val="000000" w:themeColor="text1"/>
        </w:rPr>
        <w:t>Philoria kundagungan</w:t>
      </w:r>
      <w:r>
        <w:rPr>
          <w:color w:val="000000" w:themeColor="text1"/>
        </w:rPr>
        <w:t xml:space="preserve">) from eastern Australia. Southern Cross University, Lismore, Australia. </w:t>
      </w:r>
    </w:p>
    <w:p w14:paraId="65850749" w14:textId="67F601BD" w:rsidR="00F336DD" w:rsidRDefault="002F6733" w:rsidP="005842B4">
      <w:pPr>
        <w:pStyle w:val="CAreference"/>
      </w:pPr>
      <w:bookmarkStart w:id="21" w:name="_Hlk32568208"/>
      <w:bookmarkEnd w:id="20"/>
      <w:r w:rsidRPr="00A05DF8">
        <w:t xml:space="preserve">CSIRO and Bureau of Meteorology </w:t>
      </w:r>
      <w:r>
        <w:t>(</w:t>
      </w:r>
      <w:r w:rsidRPr="00A05DF8">
        <w:t>2015</w:t>
      </w:r>
      <w:r>
        <w:t>).</w:t>
      </w:r>
      <w:r w:rsidRPr="00A05DF8">
        <w:t xml:space="preserve"> Climate Change in Australia Information for Australia’s Natural Resource Management Regions: Technical Report, CSIRO and Bureau of Meteorology, Australia</w:t>
      </w:r>
    </w:p>
    <w:p w14:paraId="201BF34D" w14:textId="11A2514C" w:rsidR="00F336DD" w:rsidRDefault="00F336DD" w:rsidP="005842B4">
      <w:pPr>
        <w:pStyle w:val="CAreference"/>
        <w:rPr>
          <w:lang w:eastAsia="en-AU"/>
        </w:rPr>
      </w:pPr>
      <w:r>
        <w:t>DAWE (Department of Agriculture, Water and the Environment) (2020</w:t>
      </w:r>
      <w:r w:rsidR="00BF615E">
        <w:t>a</w:t>
      </w:r>
      <w:r>
        <w:t xml:space="preserve">). Wildlife and threatened species bushfire recovery research and resources. Viewed: 12 February 2020 Available at: </w:t>
      </w:r>
      <w:hyperlink r:id="rId18" w:history="1">
        <w:r w:rsidRPr="006C6757">
          <w:rPr>
            <w:rStyle w:val="Hyperlink"/>
            <w:lang w:eastAsia="en-AU"/>
          </w:rPr>
          <w:t>https://www.environment.gov.au/biodiversity/bushfire-recovery/research-and-resources</w:t>
        </w:r>
      </w:hyperlink>
    </w:p>
    <w:bookmarkEnd w:id="21"/>
    <w:p w14:paraId="3B499D33" w14:textId="46643E81" w:rsidR="00BF615E" w:rsidRDefault="00BF615E" w:rsidP="00E50ECE">
      <w:pPr>
        <w:pStyle w:val="CAreference"/>
        <w:rPr>
          <w:lang w:eastAsia="en-AU"/>
        </w:rPr>
      </w:pPr>
      <w:r>
        <w:t xml:space="preserve">DAWE (Department of Agriculture, Water and the Environment) (2020b). </w:t>
      </w:r>
      <w:r w:rsidR="00381145">
        <w:t>Bushfire impacts of World Heritage – as at 2020-02-12 Gondwana Rainforests of Australia</w:t>
      </w:r>
      <w:r>
        <w:t xml:space="preserve">. Viewed: 30 March 2020 Available at: </w:t>
      </w:r>
      <w:hyperlink r:id="rId19" w:history="1">
        <w:r>
          <w:rPr>
            <w:rStyle w:val="Hyperlink"/>
          </w:rPr>
          <w:t>https://www.environment.gov.au/system/files/pages/a8d10ce5-6a49-4fc2-b94d-575d6d11c547/files/map-2a-bushfire-impacts-gondwana-rainforests-20200212.pdf</w:t>
        </w:r>
      </w:hyperlink>
    </w:p>
    <w:p w14:paraId="588DA343" w14:textId="25369D9F" w:rsidR="00C721F4" w:rsidRPr="004B728A" w:rsidRDefault="005E6B47" w:rsidP="005842B4">
      <w:pPr>
        <w:pStyle w:val="CAreference"/>
        <w:rPr>
          <w:rStyle w:val="Hyperlink"/>
        </w:rPr>
      </w:pPr>
      <w:r w:rsidRPr="00562D4D">
        <w:rPr>
          <w:lang w:eastAsia="en-AU"/>
        </w:rPr>
        <w:t xml:space="preserve">DNPRSR </w:t>
      </w:r>
      <w:r w:rsidR="00C721F4" w:rsidRPr="00562D4D">
        <w:rPr>
          <w:lang w:eastAsia="en-AU"/>
        </w:rPr>
        <w:t xml:space="preserve">(Department of National Parks, Recreation, Sport &amp; Racing) </w:t>
      </w:r>
      <w:r w:rsidRPr="00562D4D">
        <w:rPr>
          <w:lang w:eastAsia="en-AU"/>
        </w:rPr>
        <w:t>(2013)</w:t>
      </w:r>
      <w:r w:rsidR="00C721F4" w:rsidRPr="00562D4D">
        <w:rPr>
          <w:lang w:eastAsia="en-AU"/>
        </w:rPr>
        <w:t xml:space="preserve">. Main Range National Park and Spicers Gap Road Conservation Park Management Statement 2013. Viewed: 05 February 2020 Available at: </w:t>
      </w:r>
      <w:hyperlink r:id="rId20" w:history="1">
        <w:r w:rsidR="00C721F4" w:rsidRPr="004B728A">
          <w:rPr>
            <w:rStyle w:val="Hyperlink"/>
            <w:lang w:eastAsia="en-AU"/>
          </w:rPr>
          <w:t>https://parks.des.qld.gov.</w:t>
        </w:r>
        <w:r w:rsidR="00C721F4" w:rsidRPr="00562D4D">
          <w:rPr>
            <w:rStyle w:val="Hyperlink"/>
            <w:lang w:eastAsia="en-AU"/>
          </w:rPr>
          <w:t>au/managing/plans-strategies/statements/pdf/main-range.pdf</w:t>
        </w:r>
      </w:hyperlink>
    </w:p>
    <w:p w14:paraId="5C2AA128" w14:textId="375D0EB9" w:rsidR="00CC47E4" w:rsidRPr="00F3496D" w:rsidRDefault="008E242D" w:rsidP="005842B4">
      <w:pPr>
        <w:pStyle w:val="CAreference"/>
        <w:rPr>
          <w:rStyle w:val="Hyperlink"/>
        </w:rPr>
      </w:pPr>
      <w:r w:rsidRPr="00F71CA8">
        <w:t xml:space="preserve">DOEE (Commonwealth </w:t>
      </w:r>
      <w:r w:rsidR="005842B4" w:rsidRPr="00562D4D">
        <w:t>Department of the Environment and Energy</w:t>
      </w:r>
      <w:r w:rsidRPr="00562D4D">
        <w:t>)</w:t>
      </w:r>
      <w:r w:rsidR="005842B4" w:rsidRPr="00562D4D">
        <w:t xml:space="preserve"> (2016). Threat abatement plan for infection of amphibians with chytrid fungus resulting in chytridiomycosis, Commonwealth of Australia 2016. </w:t>
      </w:r>
      <w:r w:rsidRPr="00562D4D">
        <w:t xml:space="preserve">Viewed: 18 October 2019 </w:t>
      </w:r>
      <w:r w:rsidR="005842B4" w:rsidRPr="00562D4D">
        <w:t xml:space="preserve">Available </w:t>
      </w:r>
      <w:r w:rsidR="000118E0" w:rsidRPr="00562D4D">
        <w:t>at</w:t>
      </w:r>
      <w:r w:rsidR="005842B4" w:rsidRPr="00562D4D">
        <w:t xml:space="preserve">: </w:t>
      </w:r>
      <w:hyperlink r:id="rId21" w:history="1">
        <w:r w:rsidR="005842B4" w:rsidRPr="004B728A">
          <w:rPr>
            <w:rStyle w:val="Hyperlink"/>
          </w:rPr>
          <w:t>http://www.environment.gov.au/biodiversity/threatened/publications/tap/infection-amph</w:t>
        </w:r>
        <w:r w:rsidR="005842B4" w:rsidRPr="006E3A96">
          <w:rPr>
            <w:rStyle w:val="Hyperlink"/>
          </w:rPr>
          <w:t>ibians-chytrid-fungus-resulting-chytridiomycosis-2016</w:t>
        </w:r>
      </w:hyperlink>
    </w:p>
    <w:p w14:paraId="78CC50B1" w14:textId="6D1ED77B" w:rsidR="00263A42" w:rsidRPr="006E3A96" w:rsidRDefault="00263A42" w:rsidP="005842B4">
      <w:pPr>
        <w:pStyle w:val="CAreference"/>
        <w:rPr>
          <w:rStyle w:val="Hyperlink"/>
        </w:rPr>
      </w:pPr>
      <w:r w:rsidRPr="004B728A">
        <w:t>DOEE</w:t>
      </w:r>
      <w:r w:rsidRPr="006E3A96">
        <w:t xml:space="preserve"> (Commonwealth Department of the Environment and Energy) (2017). Threat abatement plan for predation, habitat degradation, competition and disease transmission by feral pigs (</w:t>
      </w:r>
      <w:r w:rsidRPr="006E3A96">
        <w:rPr>
          <w:i/>
        </w:rPr>
        <w:t>Sus scrofa</w:t>
      </w:r>
      <w:r w:rsidRPr="006E3A96">
        <w:t xml:space="preserve">), Commonwealth of Australia 2017. Viewed: 23 October 2019 Available </w:t>
      </w:r>
      <w:r w:rsidR="000118E0" w:rsidRPr="006E3A96">
        <w:t>at</w:t>
      </w:r>
      <w:r w:rsidRPr="006E3A96">
        <w:t xml:space="preserve">: </w:t>
      </w:r>
      <w:r w:rsidRPr="006E3A96">
        <w:rPr>
          <w:rStyle w:val="Hyperlink"/>
        </w:rPr>
        <w:t>http://www.environment.gov.au/system/files/resources/b022ba00-ceb9-4d0b-9b9a-54f9700e7ec9/files/tap-feral-pigs-2017.pdf</w:t>
      </w:r>
    </w:p>
    <w:p w14:paraId="02425F6B" w14:textId="1051554F" w:rsidR="00165DE6" w:rsidRDefault="00165DE6" w:rsidP="00426177">
      <w:pPr>
        <w:pStyle w:val="CAreference"/>
      </w:pPr>
      <w:bookmarkStart w:id="22" w:name="_Hlk32568235"/>
      <w:r>
        <w:t>DPI (NSW Department of Primary Industries) (2020). Drought in NSW. Viewed: 13 February 2020 Available at:</w:t>
      </w:r>
      <w:r w:rsidRPr="00165DE6">
        <w:t xml:space="preserve"> </w:t>
      </w:r>
      <w:hyperlink r:id="rId22" w:history="1">
        <w:r w:rsidRPr="006C6757">
          <w:rPr>
            <w:rStyle w:val="Hyperlink"/>
          </w:rPr>
          <w:t>https://www.dpi.nsw.gov.au/climate-and-emergencies/droughthub/drought-in-nsw</w:t>
        </w:r>
      </w:hyperlink>
    </w:p>
    <w:bookmarkEnd w:id="22"/>
    <w:p w14:paraId="2A4A1444" w14:textId="581FA17C" w:rsidR="002B58B6" w:rsidRDefault="002B58B6" w:rsidP="002B58B6">
      <w:pPr>
        <w:pStyle w:val="CAreference"/>
      </w:pPr>
      <w:r>
        <w:t xml:space="preserve">Hines H (2020). Personal communication by email, </w:t>
      </w:r>
      <w:r w:rsidR="001E0613">
        <w:t>14</w:t>
      </w:r>
      <w:r>
        <w:t xml:space="preserve"> April 2020,  Australian herpetologist,</w:t>
      </w:r>
      <w:r>
        <w:rPr>
          <w:rFonts w:ascii="Helvetica" w:hAnsi="Helvetica" w:cs="Helvetica"/>
          <w:color w:val="333333"/>
          <w:shd w:val="clear" w:color="auto" w:fill="FFFFFF"/>
        </w:rPr>
        <w:t xml:space="preserve"> </w:t>
      </w:r>
      <w:r w:rsidR="001E0613">
        <w:rPr>
          <w:rFonts w:ascii="Helvetica" w:hAnsi="Helvetica" w:cs="Helvetica"/>
          <w:color w:val="333333"/>
          <w:shd w:val="clear" w:color="auto" w:fill="FFFFFF"/>
        </w:rPr>
        <w:t xml:space="preserve">Senior </w:t>
      </w:r>
      <w:r w:rsidR="005E0573">
        <w:rPr>
          <w:rFonts w:ascii="Helvetica" w:hAnsi="Helvetica" w:cs="Helvetica"/>
          <w:color w:val="333333"/>
          <w:shd w:val="clear" w:color="auto" w:fill="FFFFFF"/>
        </w:rPr>
        <w:t>Conservation</w:t>
      </w:r>
      <w:r w:rsidR="001E0613">
        <w:rPr>
          <w:rFonts w:ascii="Helvetica" w:hAnsi="Helvetica" w:cs="Helvetica"/>
          <w:color w:val="333333"/>
          <w:shd w:val="clear" w:color="auto" w:fill="FFFFFF"/>
        </w:rPr>
        <w:t xml:space="preserve"> Officer, </w:t>
      </w:r>
      <w:r>
        <w:t xml:space="preserve">Queensland Department of National Parks, Sport and Racing. </w:t>
      </w:r>
    </w:p>
    <w:p w14:paraId="381FCB76" w14:textId="5FC1D660" w:rsidR="00571C91" w:rsidRPr="00F3496D" w:rsidRDefault="00571C91" w:rsidP="002022E2">
      <w:pPr>
        <w:pStyle w:val="CAreference"/>
      </w:pPr>
      <w:r w:rsidRPr="004B728A">
        <w:t>IUCN (2012). Gondwana Rainforests of Australia</w:t>
      </w:r>
      <w:r w:rsidRPr="00562D4D">
        <w:t xml:space="preserve">. Viewed: 05 February 2020 Available at: </w:t>
      </w:r>
      <w:hyperlink r:id="rId23" w:history="1">
        <w:r w:rsidRPr="004B728A">
          <w:rPr>
            <w:rStyle w:val="Hyperlink"/>
          </w:rPr>
          <w:t>https://yichuans.github.io/datasheet/output/site/</w:t>
        </w:r>
        <w:r w:rsidRPr="00CA4E49">
          <w:rPr>
            <w:rStyle w:val="Hyperlink"/>
          </w:rPr>
          <w:t>gondwana-rainforests-of-australia/</w:t>
        </w:r>
      </w:hyperlink>
    </w:p>
    <w:p w14:paraId="3510C7B0" w14:textId="512BB659" w:rsidR="002022E2" w:rsidRPr="00F3496D" w:rsidRDefault="002022E2" w:rsidP="002022E2">
      <w:pPr>
        <w:pStyle w:val="CAreference"/>
        <w:rPr>
          <w:rStyle w:val="Hyperlink"/>
        </w:rPr>
      </w:pPr>
      <w:r w:rsidRPr="004B728A">
        <w:t>Murray</w:t>
      </w:r>
      <w:r w:rsidRPr="00CA4E49">
        <w:t xml:space="preserve"> KA, Skerratt</w:t>
      </w:r>
      <w:r w:rsidR="00B219EC" w:rsidRPr="00CA4E49">
        <w:t xml:space="preserve"> L</w:t>
      </w:r>
      <w:r w:rsidRPr="00CA4E49">
        <w:t>, Marantelli</w:t>
      </w:r>
      <w:r w:rsidR="00B219EC" w:rsidRPr="00CA4E49">
        <w:t xml:space="preserve"> G</w:t>
      </w:r>
      <w:r w:rsidRPr="00CA4E49">
        <w:t>, Berger</w:t>
      </w:r>
      <w:r w:rsidR="00B219EC" w:rsidRPr="00CA4E49">
        <w:t xml:space="preserve"> L</w:t>
      </w:r>
      <w:r w:rsidRPr="00CA4E49">
        <w:t>, Hunter</w:t>
      </w:r>
      <w:r w:rsidR="00B219EC" w:rsidRPr="00CA4E49">
        <w:t xml:space="preserve"> D</w:t>
      </w:r>
      <w:r w:rsidRPr="00CA4E49">
        <w:t>, Mahony</w:t>
      </w:r>
      <w:r w:rsidR="00B219EC" w:rsidRPr="00CA4E49">
        <w:t xml:space="preserve"> M</w:t>
      </w:r>
      <w:r w:rsidRPr="00CA4E49">
        <w:t xml:space="preserve"> </w:t>
      </w:r>
      <w:r w:rsidR="0018160D" w:rsidRPr="00CA4E49">
        <w:t>&amp;</w:t>
      </w:r>
      <w:r w:rsidRPr="00CA4E49">
        <w:t xml:space="preserve"> Hines </w:t>
      </w:r>
      <w:r w:rsidR="00B219EC" w:rsidRPr="00CA4E49">
        <w:t xml:space="preserve">H </w:t>
      </w:r>
      <w:r w:rsidRPr="00CA4E49">
        <w:t xml:space="preserve">(2011). Hygiene protocols for the control of diseases in Australian frogs. </w:t>
      </w:r>
      <w:r w:rsidR="000118E0" w:rsidRPr="00CA4E49">
        <w:t xml:space="preserve">Viewed: 18 October 2019 </w:t>
      </w:r>
      <w:r w:rsidRPr="00CA4E49">
        <w:t xml:space="preserve">Available </w:t>
      </w:r>
      <w:r w:rsidR="000118E0" w:rsidRPr="00CA4E49">
        <w:t>at</w:t>
      </w:r>
      <w:r w:rsidRPr="00CA4E49">
        <w:t xml:space="preserve">: </w:t>
      </w:r>
      <w:hyperlink r:id="rId24" w:history="1">
        <w:r w:rsidRPr="004B728A">
          <w:rPr>
            <w:rStyle w:val="Hyperlink"/>
          </w:rPr>
          <w:t>http://</w:t>
        </w:r>
        <w:r w:rsidRPr="00CA4E49">
          <w:rPr>
            <w:rStyle w:val="Hyperlink"/>
          </w:rPr>
          <w:t>www.environment.gov.au/biodiversity/invasive-species/publications/hygiene-protocols-control-diseases-australian-frogs</w:t>
        </w:r>
      </w:hyperlink>
    </w:p>
    <w:p w14:paraId="4EF2952D" w14:textId="2BD623E4" w:rsidR="002B58B6" w:rsidRDefault="002B58B6" w:rsidP="002B58B6">
      <w:pPr>
        <w:pStyle w:val="CAreference"/>
      </w:pPr>
      <w:r>
        <w:t xml:space="preserve">Newell D (2020). Personal communication by email, 15 April 2020, </w:t>
      </w:r>
      <w:r>
        <w:rPr>
          <w:rFonts w:ascii="Helvetica" w:hAnsi="Helvetica" w:cs="Helvetica"/>
          <w:color w:val="333333"/>
          <w:shd w:val="clear" w:color="auto" w:fill="FFFFFF"/>
        </w:rPr>
        <w:t xml:space="preserve">Senior Lecturer, </w:t>
      </w:r>
      <w:r>
        <w:t>Southern Cross University.</w:t>
      </w:r>
    </w:p>
    <w:p w14:paraId="41B0EE03" w14:textId="71E69B0D" w:rsidR="00057D80" w:rsidRPr="00F3496D" w:rsidRDefault="00057D80" w:rsidP="002022E2">
      <w:pPr>
        <w:pStyle w:val="CAreference"/>
        <w:rPr>
          <w:lang w:val="en"/>
        </w:rPr>
      </w:pPr>
      <w:r w:rsidRPr="004B728A">
        <w:t>NSW Scientific Commit</w:t>
      </w:r>
      <w:r w:rsidRPr="00562D4D">
        <w:t xml:space="preserve">tee (2005). </w:t>
      </w:r>
      <w:r w:rsidRPr="00562D4D">
        <w:rPr>
          <w:lang w:val="en"/>
        </w:rPr>
        <w:t>Mountain frog (</w:t>
      </w:r>
      <w:r w:rsidRPr="00F71CA8">
        <w:rPr>
          <w:i/>
          <w:lang w:val="en"/>
        </w:rPr>
        <w:t>Philoria kundagung</w:t>
      </w:r>
      <w:r w:rsidR="00E7288D">
        <w:rPr>
          <w:i/>
          <w:lang w:val="en"/>
        </w:rPr>
        <w:t>a</w:t>
      </w:r>
      <w:r w:rsidRPr="00F71CA8">
        <w:rPr>
          <w:i/>
          <w:lang w:val="en"/>
        </w:rPr>
        <w:t>n</w:t>
      </w:r>
      <w:r w:rsidRPr="00F3496D">
        <w:rPr>
          <w:lang w:val="en"/>
        </w:rPr>
        <w:t>) - endangered species listing. Viewed: 10 February 2020 A</w:t>
      </w:r>
      <w:r w:rsidRPr="004B728A">
        <w:rPr>
          <w:lang w:val="en"/>
        </w:rPr>
        <w:t>vailable at:</w:t>
      </w:r>
      <w:r w:rsidRPr="00562D4D">
        <w:rPr>
          <w:lang w:val="en"/>
        </w:rPr>
        <w:t xml:space="preserve"> </w:t>
      </w:r>
      <w:hyperlink r:id="rId25" w:history="1">
        <w:r w:rsidRPr="004B728A">
          <w:rPr>
            <w:rStyle w:val="Hyperlink"/>
            <w:lang w:val="en"/>
          </w:rPr>
          <w:t>https://ww</w:t>
        </w:r>
        <w:r w:rsidRPr="00562D4D">
          <w:rPr>
            <w:rStyle w:val="Hyperlink"/>
            <w:lang w:val="en"/>
          </w:rPr>
          <w:t>w.environment.nsw.gov.au/topics/animals-and-plants/threatened-species/nsw-threatened-species-scientific-committee/determinations/final-determinations/2004-2007/mountain-frog-philoria-kundagungen-endangered-species-listing</w:t>
        </w:r>
      </w:hyperlink>
    </w:p>
    <w:p w14:paraId="2E8313E2" w14:textId="5A25A815" w:rsidR="00B505E0" w:rsidRDefault="00B505E0" w:rsidP="002022E2">
      <w:pPr>
        <w:pStyle w:val="CAreference"/>
        <w:rPr>
          <w:rStyle w:val="Hyperlink"/>
        </w:rPr>
      </w:pPr>
      <w:r w:rsidRPr="00F71CA8">
        <w:t>OEH (</w:t>
      </w:r>
      <w:r w:rsidRPr="00F3496D">
        <w:t xml:space="preserve">NSW Office of </w:t>
      </w:r>
      <w:r w:rsidRPr="004B728A">
        <w:t>Environment &amp; Heritage)</w:t>
      </w:r>
      <w:r w:rsidRPr="00562D4D">
        <w:t xml:space="preserve"> (2019). Mountain Frog – profile. Viewed: 10 February 2020 Available at: </w:t>
      </w:r>
      <w:hyperlink r:id="rId26" w:history="1">
        <w:r w:rsidRPr="004B728A">
          <w:rPr>
            <w:rStyle w:val="Hyperlink"/>
          </w:rPr>
          <w:t>https://www.environment.nsw.gov.au/threatenedspeciesapp/profile.asp</w:t>
        </w:r>
        <w:r w:rsidRPr="00562D4D">
          <w:rPr>
            <w:rStyle w:val="Hyperlink"/>
          </w:rPr>
          <w:t>x?id=10618</w:t>
        </w:r>
      </w:hyperlink>
    </w:p>
    <w:p w14:paraId="2FE40981" w14:textId="77777777" w:rsidR="003B01CA" w:rsidRDefault="003B01CA" w:rsidP="003B01CA">
      <w:pPr>
        <w:pStyle w:val="CAreference"/>
      </w:pPr>
      <w:bookmarkStart w:id="23" w:name="_Hlk41556437"/>
      <w:r>
        <w:t xml:space="preserve">Southwell D (2020). Design considerations for post natural disaster (fire) on-ground assessment of status of species, ecological communities, habitats and threats. Threatened Species Recovery Hub. Viewed: 28 May 2020 Available at: </w:t>
      </w:r>
      <w:hyperlink r:id="rId27" w:history="1">
        <w:r>
          <w:rPr>
            <w:rStyle w:val="Hyperlink"/>
          </w:rPr>
          <w:t>http://www.environment.gov.au/system/files/pages/a8d10ce5-6a49-4fc2-b94d-575d6d11c547/files/draft-post-fire-rapid-assessment-guide.pdf</w:t>
        </w:r>
      </w:hyperlink>
      <w:bookmarkEnd w:id="23"/>
    </w:p>
    <w:p w14:paraId="71AE072A" w14:textId="77777777" w:rsidR="003B01CA" w:rsidRPr="00F3496D" w:rsidRDefault="003B01CA" w:rsidP="002022E2">
      <w:pPr>
        <w:pStyle w:val="CAreference"/>
      </w:pPr>
    </w:p>
    <w:p w14:paraId="1C1BE9B6" w14:textId="2A0D2438" w:rsidR="002E4015" w:rsidRDefault="002E4015" w:rsidP="002022E2">
      <w:pPr>
        <w:pStyle w:val="CAreference"/>
      </w:pPr>
    </w:p>
    <w:p w14:paraId="5E25E9B8" w14:textId="77777777" w:rsidR="002E4015" w:rsidRDefault="002E4015" w:rsidP="002022E2">
      <w:pPr>
        <w:pStyle w:val="CAreference"/>
      </w:pPr>
    </w:p>
    <w:p w14:paraId="4154B86C" w14:textId="2D2E7553" w:rsidR="00426177" w:rsidRDefault="00426177" w:rsidP="00CC47E4">
      <w:pPr>
        <w:pStyle w:val="CAreference"/>
        <w:spacing w:line="240" w:lineRule="auto"/>
        <w:ind w:left="709" w:hanging="709"/>
        <w:rPr>
          <w:rStyle w:val="Hyperlink"/>
        </w:rPr>
      </w:pPr>
    </w:p>
    <w:sectPr w:rsidR="00426177" w:rsidSect="003F5EA3">
      <w:headerReference w:type="even" r:id="rId28"/>
      <w:headerReference w:type="default" r:id="rId29"/>
      <w:footerReference w:type="even" r:id="rId30"/>
      <w:footerReference w:type="default" r:id="rId31"/>
      <w:headerReference w:type="first" r:id="rId32"/>
      <w:footerReference w:type="first" r:id="rId33"/>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CD5CE7" w14:textId="77777777" w:rsidR="00283BEB" w:rsidRDefault="00283BEB">
      <w:r>
        <w:separator/>
      </w:r>
    </w:p>
  </w:endnote>
  <w:endnote w:type="continuationSeparator" w:id="0">
    <w:p w14:paraId="1282E10C" w14:textId="77777777" w:rsidR="00283BEB" w:rsidRDefault="00283BEB">
      <w:r>
        <w:continuationSeparator/>
      </w:r>
    </w:p>
  </w:endnote>
  <w:endnote w:type="continuationNotice" w:id="1">
    <w:p w14:paraId="214CAB56" w14:textId="77777777" w:rsidR="00283BEB" w:rsidRDefault="00283B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oudyOlSt BT">
    <w:altName w:val="GoudyOlSt BT"/>
    <w:panose1 w:val="00000000000000000000"/>
    <w:charset w:val="00"/>
    <w:family w:val="roman"/>
    <w:notTrueType/>
    <w:pitch w:val="default"/>
    <w:sig w:usb0="00000003" w:usb1="00000000" w:usb2="00000000" w:usb3="00000000" w:csb0="00000001" w:csb1="00000000"/>
  </w:font>
  <w:font w:name="GillSans">
    <w:altName w:val="Calibri"/>
    <w:panose1 w:val="00000000000000000000"/>
    <w:charset w:val="00"/>
    <w:family w:val="swiss"/>
    <w:notTrueType/>
    <w:pitch w:val="default"/>
    <w:sig w:usb0="00000003" w:usb1="00000000" w:usb2="00000000" w:usb3="00000000" w:csb0="00000001" w:csb1="00000000"/>
  </w:font>
  <w:font w:name="ArialMT">
    <w:altName w:val="MS Gothic"/>
    <w:panose1 w:val="00000000000000000000"/>
    <w:charset w:val="00"/>
    <w:family w:val="swiss"/>
    <w:notTrueType/>
    <w:pitch w:val="default"/>
    <w:sig w:usb0="00000000" w:usb1="08070000" w:usb2="00000010" w:usb3="00000000" w:csb0="00020001" w:csb1="00000000"/>
  </w:font>
  <w:font w:name="Arial,Bold">
    <w:altName w:val="Arial"/>
    <w:panose1 w:val="00000000000000000000"/>
    <w:charset w:val="00"/>
    <w:family w:val="auto"/>
    <w:notTrueType/>
    <w:pitch w:val="default"/>
    <w:sig w:usb0="00000003" w:usb1="00000000" w:usb2="00000000" w:usb3="00000000" w:csb0="00000001" w:csb1="00000000"/>
  </w:font>
  <w:font w:name="Arial,Italic">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92420A" w:rsidRDefault="00924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92420A" w:rsidRDefault="0092420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9" w14:textId="4BBA6CCD" w:rsidR="0092420A" w:rsidRDefault="0092420A" w:rsidP="00F33606">
    <w:pPr>
      <w:jc w:val="center"/>
      <w:rPr>
        <w:rStyle w:val="Heading1Char"/>
        <w:rFonts w:ascii="Arial" w:hAnsi="Arial" w:cs="Arial"/>
        <w:sz w:val="18"/>
        <w:szCs w:val="18"/>
        <w:u w:val="none"/>
      </w:rPr>
    </w:pPr>
    <w:r>
      <w:rPr>
        <w:rStyle w:val="Heading1Char"/>
        <w:rFonts w:ascii="Arial" w:hAnsi="Arial" w:cs="Arial"/>
        <w:i/>
        <w:sz w:val="18"/>
        <w:szCs w:val="18"/>
        <w:u w:val="none"/>
      </w:rPr>
      <w:t>Philoria kundagungan</w:t>
    </w:r>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Mountain Frog)</w:t>
    </w:r>
    <w:r>
      <w:t xml:space="preserve"> </w:t>
    </w:r>
    <w:r>
      <w:rPr>
        <w:rStyle w:val="Heading1Char"/>
        <w:rFonts w:ascii="Arial" w:hAnsi="Arial" w:cs="Arial"/>
        <w:sz w:val="18"/>
        <w:szCs w:val="18"/>
        <w:u w:val="none"/>
      </w:rPr>
      <w:t>consultation</w:t>
    </w:r>
  </w:p>
  <w:p w14:paraId="71590EEA" w14:textId="77777777" w:rsidR="0092420A" w:rsidRPr="00F33606" w:rsidRDefault="0092420A"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743CA0">
      <w:rPr>
        <w:rStyle w:val="PageNumber"/>
        <w:rFonts w:ascii="Arial" w:hAnsi="Arial" w:cs="Arial"/>
        <w:noProof/>
        <w:sz w:val="18"/>
        <w:szCs w:val="18"/>
      </w:rPr>
      <w:t>21</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743CA0">
      <w:rPr>
        <w:rStyle w:val="PageNumber"/>
        <w:rFonts w:ascii="Arial" w:hAnsi="Arial" w:cs="Arial"/>
        <w:noProof/>
        <w:sz w:val="18"/>
        <w:szCs w:val="18"/>
      </w:rPr>
      <w:t>29</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695ACBA6" w:rsidR="0092420A" w:rsidRDefault="0092420A" w:rsidP="00D040E8">
    <w:pPr>
      <w:jc w:val="center"/>
      <w:rPr>
        <w:rStyle w:val="Heading1Char"/>
        <w:rFonts w:ascii="Arial" w:hAnsi="Arial" w:cs="Arial"/>
        <w:sz w:val="18"/>
        <w:szCs w:val="18"/>
        <w:u w:val="none"/>
      </w:rPr>
    </w:pPr>
    <w:r>
      <w:rPr>
        <w:rStyle w:val="Heading1Char"/>
        <w:rFonts w:ascii="Arial" w:hAnsi="Arial" w:cs="Arial"/>
        <w:i/>
        <w:sz w:val="18"/>
        <w:szCs w:val="18"/>
        <w:u w:val="none"/>
      </w:rPr>
      <w:t>Philoria kundagungan</w:t>
    </w:r>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Mountain Frog) consultation document</w:t>
    </w:r>
  </w:p>
  <w:p w14:paraId="71590EED" w14:textId="77777777" w:rsidR="0092420A" w:rsidRDefault="0092420A"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743CA0">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743CA0">
      <w:rPr>
        <w:rStyle w:val="PageNumber"/>
        <w:rFonts w:ascii="Arial" w:hAnsi="Arial" w:cs="Arial"/>
        <w:noProof/>
        <w:sz w:val="18"/>
        <w:szCs w:val="18"/>
      </w:rPr>
      <w:t>29</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903DE9" w14:textId="77777777" w:rsidR="00283BEB" w:rsidRDefault="00283BEB">
      <w:r>
        <w:separator/>
      </w:r>
    </w:p>
  </w:footnote>
  <w:footnote w:type="continuationSeparator" w:id="0">
    <w:p w14:paraId="550AAF7B" w14:textId="77777777" w:rsidR="00283BEB" w:rsidRDefault="00283BEB">
      <w:r>
        <w:continuationSeparator/>
      </w:r>
    </w:p>
  </w:footnote>
  <w:footnote w:type="continuationNotice" w:id="1">
    <w:p w14:paraId="534E9AA7" w14:textId="77777777" w:rsidR="00283BEB" w:rsidRDefault="00283BE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0A0C43" w14:textId="77777777" w:rsidR="00743CA0" w:rsidRDefault="00743C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92420A" w:rsidRPr="006115F8" w:rsidRDefault="0092420A"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2F76FAE4" w:rsidR="0092420A" w:rsidRDefault="006419FE">
    <w:pPr>
      <w:pStyle w:val="Heading2"/>
      <w:jc w:val="center"/>
      <w:rPr>
        <w:color w:val="808080"/>
        <w:sz w:val="32"/>
      </w:rPr>
    </w:pPr>
    <w:r>
      <w:rPr>
        <w:rFonts w:ascii="Verdana" w:hAnsi="Verdana"/>
        <w:noProof/>
        <w:color w:val="0062A0"/>
        <w:sz w:val="20"/>
        <w:bdr w:val="none" w:sz="0" w:space="0" w:color="auto" w:frame="1"/>
        <w:lang w:eastAsia="en-AU"/>
      </w:rPr>
      <w:drawing>
        <wp:inline distT="0" distB="0" distL="0" distR="0" wp14:anchorId="0283D1BA" wp14:editId="16117855">
          <wp:extent cx="3096895" cy="954405"/>
          <wp:effectExtent l="0" t="0" r="0" b="0"/>
          <wp:docPr id="5" name="logo" descr="Department of Agriculture, Water and the Environment">
            <a:hlinkClick xmlns:a="http://schemas.openxmlformats.org/drawingml/2006/main" r:id="rId1" tooltip="&quot;Department of Agriculture, Water and the Environ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Department of Agriculture, Water and the Environment">
                    <a:hlinkClick r:id="rId1" tooltip="&quot;Department of Agriculture, Water and the Environment&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96895" cy="95440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2D223F"/>
    <w:multiLevelType w:val="hybridMultilevel"/>
    <w:tmpl w:val="C2FE0BFC"/>
    <w:lvl w:ilvl="0" w:tplc="325EB9E4">
      <w:start w:val="1"/>
      <w:numFmt w:val="bullet"/>
      <w:pStyle w:val="CAsoilddotmpoin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8"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9" w15:restartNumberingAfterBreak="0">
    <w:nsid w:val="27701DA3"/>
    <w:multiLevelType w:val="hybridMultilevel"/>
    <w:tmpl w:val="3F78629E"/>
    <w:lvl w:ilvl="0" w:tplc="0C090001">
      <w:start w:val="1"/>
      <w:numFmt w:val="bullet"/>
      <w:lvlText w:val=""/>
      <w:lvlJc w:val="left"/>
      <w:pPr>
        <w:ind w:left="3904" w:hanging="360"/>
      </w:pPr>
      <w:rPr>
        <w:rFonts w:ascii="Symbol" w:hAnsi="Symbol" w:hint="default"/>
      </w:rPr>
    </w:lvl>
    <w:lvl w:ilvl="1" w:tplc="0C090003" w:tentative="1">
      <w:start w:val="1"/>
      <w:numFmt w:val="bullet"/>
      <w:lvlText w:val="o"/>
      <w:lvlJc w:val="left"/>
      <w:pPr>
        <w:ind w:left="4624" w:hanging="360"/>
      </w:pPr>
      <w:rPr>
        <w:rFonts w:ascii="Courier New" w:hAnsi="Courier New" w:cs="Courier New" w:hint="default"/>
      </w:rPr>
    </w:lvl>
    <w:lvl w:ilvl="2" w:tplc="0C090005" w:tentative="1">
      <w:start w:val="1"/>
      <w:numFmt w:val="bullet"/>
      <w:lvlText w:val=""/>
      <w:lvlJc w:val="left"/>
      <w:pPr>
        <w:ind w:left="5344" w:hanging="360"/>
      </w:pPr>
      <w:rPr>
        <w:rFonts w:ascii="Wingdings" w:hAnsi="Wingdings" w:hint="default"/>
      </w:rPr>
    </w:lvl>
    <w:lvl w:ilvl="3" w:tplc="0C090001" w:tentative="1">
      <w:start w:val="1"/>
      <w:numFmt w:val="bullet"/>
      <w:lvlText w:val=""/>
      <w:lvlJc w:val="left"/>
      <w:pPr>
        <w:ind w:left="6064" w:hanging="360"/>
      </w:pPr>
      <w:rPr>
        <w:rFonts w:ascii="Symbol" w:hAnsi="Symbol" w:hint="default"/>
      </w:rPr>
    </w:lvl>
    <w:lvl w:ilvl="4" w:tplc="0C090003" w:tentative="1">
      <w:start w:val="1"/>
      <w:numFmt w:val="bullet"/>
      <w:lvlText w:val="o"/>
      <w:lvlJc w:val="left"/>
      <w:pPr>
        <w:ind w:left="6784" w:hanging="360"/>
      </w:pPr>
      <w:rPr>
        <w:rFonts w:ascii="Courier New" w:hAnsi="Courier New" w:cs="Courier New" w:hint="default"/>
      </w:rPr>
    </w:lvl>
    <w:lvl w:ilvl="5" w:tplc="0C090005" w:tentative="1">
      <w:start w:val="1"/>
      <w:numFmt w:val="bullet"/>
      <w:lvlText w:val=""/>
      <w:lvlJc w:val="left"/>
      <w:pPr>
        <w:ind w:left="7504" w:hanging="360"/>
      </w:pPr>
      <w:rPr>
        <w:rFonts w:ascii="Wingdings" w:hAnsi="Wingdings" w:hint="default"/>
      </w:rPr>
    </w:lvl>
    <w:lvl w:ilvl="6" w:tplc="0C090001" w:tentative="1">
      <w:start w:val="1"/>
      <w:numFmt w:val="bullet"/>
      <w:lvlText w:val=""/>
      <w:lvlJc w:val="left"/>
      <w:pPr>
        <w:ind w:left="8224" w:hanging="360"/>
      </w:pPr>
      <w:rPr>
        <w:rFonts w:ascii="Symbol" w:hAnsi="Symbol" w:hint="default"/>
      </w:rPr>
    </w:lvl>
    <w:lvl w:ilvl="7" w:tplc="0C090003" w:tentative="1">
      <w:start w:val="1"/>
      <w:numFmt w:val="bullet"/>
      <w:lvlText w:val="o"/>
      <w:lvlJc w:val="left"/>
      <w:pPr>
        <w:ind w:left="8944" w:hanging="360"/>
      </w:pPr>
      <w:rPr>
        <w:rFonts w:ascii="Courier New" w:hAnsi="Courier New" w:cs="Courier New" w:hint="default"/>
      </w:rPr>
    </w:lvl>
    <w:lvl w:ilvl="8" w:tplc="0C090005" w:tentative="1">
      <w:start w:val="1"/>
      <w:numFmt w:val="bullet"/>
      <w:lvlText w:val=""/>
      <w:lvlJc w:val="left"/>
      <w:pPr>
        <w:ind w:left="9664" w:hanging="360"/>
      </w:pPr>
      <w:rPr>
        <w:rFonts w:ascii="Wingdings" w:hAnsi="Wingdings" w:hint="default"/>
      </w:rPr>
    </w:lvl>
  </w:abstractNum>
  <w:abstractNum w:abstractNumId="10"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1"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num w:numId="1">
    <w:abstractNumId w:val="8"/>
  </w:num>
  <w:num w:numId="2">
    <w:abstractNumId w:val="0"/>
  </w:num>
  <w:num w:numId="3">
    <w:abstractNumId w:val="2"/>
  </w:num>
  <w:num w:numId="4">
    <w:abstractNumId w:val="3"/>
  </w:num>
  <w:num w:numId="5">
    <w:abstractNumId w:val="4"/>
  </w:num>
  <w:num w:numId="6">
    <w:abstractNumId w:val="1"/>
  </w:num>
  <w:num w:numId="7">
    <w:abstractNumId w:val="10"/>
  </w:num>
  <w:num w:numId="8">
    <w:abstractNumId w:val="11"/>
  </w:num>
  <w:num w:numId="9">
    <w:abstractNumId w:val="6"/>
  </w:num>
  <w:num w:numId="10">
    <w:abstractNumId w:val="5"/>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06A8"/>
    <w:rsid w:val="000011D0"/>
    <w:rsid w:val="00002493"/>
    <w:rsid w:val="00002875"/>
    <w:rsid w:val="00002E28"/>
    <w:rsid w:val="00003310"/>
    <w:rsid w:val="000034C4"/>
    <w:rsid w:val="00003A27"/>
    <w:rsid w:val="00004578"/>
    <w:rsid w:val="00005F48"/>
    <w:rsid w:val="000064ED"/>
    <w:rsid w:val="000074A4"/>
    <w:rsid w:val="0001064C"/>
    <w:rsid w:val="00010BFD"/>
    <w:rsid w:val="00010F7E"/>
    <w:rsid w:val="000118E0"/>
    <w:rsid w:val="00011A62"/>
    <w:rsid w:val="00013A09"/>
    <w:rsid w:val="00015917"/>
    <w:rsid w:val="00017330"/>
    <w:rsid w:val="000206B8"/>
    <w:rsid w:val="00022DB0"/>
    <w:rsid w:val="00022DD9"/>
    <w:rsid w:val="00023036"/>
    <w:rsid w:val="000240C0"/>
    <w:rsid w:val="00024451"/>
    <w:rsid w:val="00024EEA"/>
    <w:rsid w:val="00024FA0"/>
    <w:rsid w:val="00025A79"/>
    <w:rsid w:val="00025FE5"/>
    <w:rsid w:val="000262D2"/>
    <w:rsid w:val="000279C3"/>
    <w:rsid w:val="00031145"/>
    <w:rsid w:val="00031C16"/>
    <w:rsid w:val="0003254C"/>
    <w:rsid w:val="00032A5A"/>
    <w:rsid w:val="00032AAF"/>
    <w:rsid w:val="000338AD"/>
    <w:rsid w:val="00035625"/>
    <w:rsid w:val="00035A8D"/>
    <w:rsid w:val="00035B96"/>
    <w:rsid w:val="00036850"/>
    <w:rsid w:val="00036E06"/>
    <w:rsid w:val="0003716B"/>
    <w:rsid w:val="00040358"/>
    <w:rsid w:val="00040DE0"/>
    <w:rsid w:val="00041235"/>
    <w:rsid w:val="00043028"/>
    <w:rsid w:val="00043063"/>
    <w:rsid w:val="000508B4"/>
    <w:rsid w:val="00050B6B"/>
    <w:rsid w:val="00050C32"/>
    <w:rsid w:val="00050E41"/>
    <w:rsid w:val="000510F2"/>
    <w:rsid w:val="0005187C"/>
    <w:rsid w:val="00051899"/>
    <w:rsid w:val="000525B6"/>
    <w:rsid w:val="00052EA6"/>
    <w:rsid w:val="00053C5B"/>
    <w:rsid w:val="00053F76"/>
    <w:rsid w:val="00055CB2"/>
    <w:rsid w:val="0005658A"/>
    <w:rsid w:val="00056B8D"/>
    <w:rsid w:val="00056EBF"/>
    <w:rsid w:val="00057925"/>
    <w:rsid w:val="00057D80"/>
    <w:rsid w:val="00062E62"/>
    <w:rsid w:val="00063273"/>
    <w:rsid w:val="000636CB"/>
    <w:rsid w:val="000637EF"/>
    <w:rsid w:val="00063C08"/>
    <w:rsid w:val="00063CB1"/>
    <w:rsid w:val="00063D8D"/>
    <w:rsid w:val="000645C6"/>
    <w:rsid w:val="0006462C"/>
    <w:rsid w:val="00064A65"/>
    <w:rsid w:val="00065D08"/>
    <w:rsid w:val="00065D98"/>
    <w:rsid w:val="00066389"/>
    <w:rsid w:val="000666D9"/>
    <w:rsid w:val="00070D5D"/>
    <w:rsid w:val="00072E0F"/>
    <w:rsid w:val="00072EEC"/>
    <w:rsid w:val="00073427"/>
    <w:rsid w:val="00073921"/>
    <w:rsid w:val="00073A6F"/>
    <w:rsid w:val="0007444C"/>
    <w:rsid w:val="00075033"/>
    <w:rsid w:val="00075104"/>
    <w:rsid w:val="00075363"/>
    <w:rsid w:val="00075A57"/>
    <w:rsid w:val="00075F32"/>
    <w:rsid w:val="0007622A"/>
    <w:rsid w:val="000762F4"/>
    <w:rsid w:val="0007688B"/>
    <w:rsid w:val="00076AE8"/>
    <w:rsid w:val="00076D1A"/>
    <w:rsid w:val="000801AA"/>
    <w:rsid w:val="000801AB"/>
    <w:rsid w:val="000802C5"/>
    <w:rsid w:val="000818F5"/>
    <w:rsid w:val="000843BF"/>
    <w:rsid w:val="000848E4"/>
    <w:rsid w:val="00085786"/>
    <w:rsid w:val="00085AF2"/>
    <w:rsid w:val="0008634F"/>
    <w:rsid w:val="00086B8E"/>
    <w:rsid w:val="000871F9"/>
    <w:rsid w:val="000878C9"/>
    <w:rsid w:val="00087FD1"/>
    <w:rsid w:val="00090220"/>
    <w:rsid w:val="00090433"/>
    <w:rsid w:val="00092032"/>
    <w:rsid w:val="000920F6"/>
    <w:rsid w:val="00093417"/>
    <w:rsid w:val="0009386B"/>
    <w:rsid w:val="0009403D"/>
    <w:rsid w:val="000954EC"/>
    <w:rsid w:val="0009615C"/>
    <w:rsid w:val="000A160E"/>
    <w:rsid w:val="000A21AA"/>
    <w:rsid w:val="000A2698"/>
    <w:rsid w:val="000A277F"/>
    <w:rsid w:val="000A27FB"/>
    <w:rsid w:val="000A3B89"/>
    <w:rsid w:val="000A4055"/>
    <w:rsid w:val="000A72F2"/>
    <w:rsid w:val="000B0422"/>
    <w:rsid w:val="000B0699"/>
    <w:rsid w:val="000B2462"/>
    <w:rsid w:val="000B2CE4"/>
    <w:rsid w:val="000B34CF"/>
    <w:rsid w:val="000B6A3F"/>
    <w:rsid w:val="000C194B"/>
    <w:rsid w:val="000C1F27"/>
    <w:rsid w:val="000C288A"/>
    <w:rsid w:val="000C2F0E"/>
    <w:rsid w:val="000C30BE"/>
    <w:rsid w:val="000C3A51"/>
    <w:rsid w:val="000C430A"/>
    <w:rsid w:val="000C452A"/>
    <w:rsid w:val="000C45F8"/>
    <w:rsid w:val="000C4A02"/>
    <w:rsid w:val="000C51B3"/>
    <w:rsid w:val="000C6ABE"/>
    <w:rsid w:val="000C6C8D"/>
    <w:rsid w:val="000C6EA4"/>
    <w:rsid w:val="000C7489"/>
    <w:rsid w:val="000C7DCA"/>
    <w:rsid w:val="000D14F8"/>
    <w:rsid w:val="000D1EA3"/>
    <w:rsid w:val="000D2A59"/>
    <w:rsid w:val="000D2AAC"/>
    <w:rsid w:val="000D3D18"/>
    <w:rsid w:val="000D415A"/>
    <w:rsid w:val="000D436E"/>
    <w:rsid w:val="000D7A4C"/>
    <w:rsid w:val="000E039F"/>
    <w:rsid w:val="000E08CC"/>
    <w:rsid w:val="000E394D"/>
    <w:rsid w:val="000E3C80"/>
    <w:rsid w:val="000E3E1D"/>
    <w:rsid w:val="000E4505"/>
    <w:rsid w:val="000E50F8"/>
    <w:rsid w:val="000E5251"/>
    <w:rsid w:val="000E59E6"/>
    <w:rsid w:val="000E7DD5"/>
    <w:rsid w:val="000F0708"/>
    <w:rsid w:val="000F139C"/>
    <w:rsid w:val="000F2341"/>
    <w:rsid w:val="000F2C8B"/>
    <w:rsid w:val="000F3A7D"/>
    <w:rsid w:val="000F4E29"/>
    <w:rsid w:val="000F5B2B"/>
    <w:rsid w:val="000F5F83"/>
    <w:rsid w:val="000F65A5"/>
    <w:rsid w:val="000F710E"/>
    <w:rsid w:val="000F74A2"/>
    <w:rsid w:val="000F7F8A"/>
    <w:rsid w:val="0010030B"/>
    <w:rsid w:val="00100D3A"/>
    <w:rsid w:val="00101862"/>
    <w:rsid w:val="001024DD"/>
    <w:rsid w:val="00102AC0"/>
    <w:rsid w:val="001032FD"/>
    <w:rsid w:val="001035E7"/>
    <w:rsid w:val="00104CF2"/>
    <w:rsid w:val="001052DB"/>
    <w:rsid w:val="00105F7E"/>
    <w:rsid w:val="001067C6"/>
    <w:rsid w:val="00106FA2"/>
    <w:rsid w:val="001073FE"/>
    <w:rsid w:val="00107756"/>
    <w:rsid w:val="001079E6"/>
    <w:rsid w:val="00107A5E"/>
    <w:rsid w:val="00107F68"/>
    <w:rsid w:val="0011057C"/>
    <w:rsid w:val="001111B2"/>
    <w:rsid w:val="00111D1F"/>
    <w:rsid w:val="0011274A"/>
    <w:rsid w:val="00112E61"/>
    <w:rsid w:val="001139B9"/>
    <w:rsid w:val="00114A34"/>
    <w:rsid w:val="00115212"/>
    <w:rsid w:val="001164AD"/>
    <w:rsid w:val="00116F45"/>
    <w:rsid w:val="00120A29"/>
    <w:rsid w:val="00121107"/>
    <w:rsid w:val="00121497"/>
    <w:rsid w:val="001215FA"/>
    <w:rsid w:val="00121626"/>
    <w:rsid w:val="00121C5A"/>
    <w:rsid w:val="00121E1E"/>
    <w:rsid w:val="00122837"/>
    <w:rsid w:val="00123E36"/>
    <w:rsid w:val="001245CC"/>
    <w:rsid w:val="0012499D"/>
    <w:rsid w:val="00125865"/>
    <w:rsid w:val="001260D0"/>
    <w:rsid w:val="00126158"/>
    <w:rsid w:val="001272D2"/>
    <w:rsid w:val="001277AB"/>
    <w:rsid w:val="001278D9"/>
    <w:rsid w:val="00133B19"/>
    <w:rsid w:val="0013574B"/>
    <w:rsid w:val="00135828"/>
    <w:rsid w:val="00135DEE"/>
    <w:rsid w:val="00137631"/>
    <w:rsid w:val="00137655"/>
    <w:rsid w:val="00140009"/>
    <w:rsid w:val="001404C2"/>
    <w:rsid w:val="001406FB"/>
    <w:rsid w:val="001407DB"/>
    <w:rsid w:val="00141400"/>
    <w:rsid w:val="00142F50"/>
    <w:rsid w:val="0014349F"/>
    <w:rsid w:val="001439BA"/>
    <w:rsid w:val="001467F0"/>
    <w:rsid w:val="00147598"/>
    <w:rsid w:val="00150873"/>
    <w:rsid w:val="00150A4B"/>
    <w:rsid w:val="00151735"/>
    <w:rsid w:val="00152FEA"/>
    <w:rsid w:val="0015612F"/>
    <w:rsid w:val="00156CD0"/>
    <w:rsid w:val="00156DBE"/>
    <w:rsid w:val="00156EDE"/>
    <w:rsid w:val="00157054"/>
    <w:rsid w:val="001576B6"/>
    <w:rsid w:val="00157759"/>
    <w:rsid w:val="001577C2"/>
    <w:rsid w:val="00160A14"/>
    <w:rsid w:val="00160C14"/>
    <w:rsid w:val="00161ACD"/>
    <w:rsid w:val="00162BE6"/>
    <w:rsid w:val="00162DCF"/>
    <w:rsid w:val="00162EFF"/>
    <w:rsid w:val="001633FE"/>
    <w:rsid w:val="00163F95"/>
    <w:rsid w:val="00164143"/>
    <w:rsid w:val="0016530C"/>
    <w:rsid w:val="001654FC"/>
    <w:rsid w:val="00165574"/>
    <w:rsid w:val="00165A17"/>
    <w:rsid w:val="00165DE6"/>
    <w:rsid w:val="00167597"/>
    <w:rsid w:val="00167BA6"/>
    <w:rsid w:val="00171A75"/>
    <w:rsid w:val="00171B45"/>
    <w:rsid w:val="00171F8A"/>
    <w:rsid w:val="00172178"/>
    <w:rsid w:val="00172233"/>
    <w:rsid w:val="00172BD0"/>
    <w:rsid w:val="00173037"/>
    <w:rsid w:val="00173396"/>
    <w:rsid w:val="00173BD2"/>
    <w:rsid w:val="001747BC"/>
    <w:rsid w:val="00175138"/>
    <w:rsid w:val="001761EF"/>
    <w:rsid w:val="001763A9"/>
    <w:rsid w:val="001803F5"/>
    <w:rsid w:val="001805C6"/>
    <w:rsid w:val="0018160D"/>
    <w:rsid w:val="00181A9E"/>
    <w:rsid w:val="00182A28"/>
    <w:rsid w:val="00182ABC"/>
    <w:rsid w:val="00183974"/>
    <w:rsid w:val="00184D34"/>
    <w:rsid w:val="00185842"/>
    <w:rsid w:val="00185F8C"/>
    <w:rsid w:val="0018660B"/>
    <w:rsid w:val="0018674D"/>
    <w:rsid w:val="00186AB0"/>
    <w:rsid w:val="00186B8D"/>
    <w:rsid w:val="001876A6"/>
    <w:rsid w:val="0019073F"/>
    <w:rsid w:val="00190CD3"/>
    <w:rsid w:val="001914D9"/>
    <w:rsid w:val="001922C4"/>
    <w:rsid w:val="00192AD3"/>
    <w:rsid w:val="00194847"/>
    <w:rsid w:val="0019528B"/>
    <w:rsid w:val="001952BE"/>
    <w:rsid w:val="001961BC"/>
    <w:rsid w:val="00196D8C"/>
    <w:rsid w:val="0019718F"/>
    <w:rsid w:val="001973B5"/>
    <w:rsid w:val="001A0A23"/>
    <w:rsid w:val="001A0B76"/>
    <w:rsid w:val="001A0C0E"/>
    <w:rsid w:val="001A0E38"/>
    <w:rsid w:val="001A1138"/>
    <w:rsid w:val="001A1B05"/>
    <w:rsid w:val="001A22F0"/>
    <w:rsid w:val="001A2426"/>
    <w:rsid w:val="001A28E9"/>
    <w:rsid w:val="001A33BE"/>
    <w:rsid w:val="001A3431"/>
    <w:rsid w:val="001A3CA9"/>
    <w:rsid w:val="001A45FC"/>
    <w:rsid w:val="001A5C1F"/>
    <w:rsid w:val="001A5F69"/>
    <w:rsid w:val="001A67B4"/>
    <w:rsid w:val="001A69C1"/>
    <w:rsid w:val="001A798D"/>
    <w:rsid w:val="001A7AFF"/>
    <w:rsid w:val="001A7CFE"/>
    <w:rsid w:val="001B0E3F"/>
    <w:rsid w:val="001B1933"/>
    <w:rsid w:val="001B22DC"/>
    <w:rsid w:val="001B2487"/>
    <w:rsid w:val="001B2CBE"/>
    <w:rsid w:val="001B2EB3"/>
    <w:rsid w:val="001B52FC"/>
    <w:rsid w:val="001B539B"/>
    <w:rsid w:val="001B549C"/>
    <w:rsid w:val="001B5B3F"/>
    <w:rsid w:val="001B707E"/>
    <w:rsid w:val="001B7C46"/>
    <w:rsid w:val="001C0139"/>
    <w:rsid w:val="001C14CC"/>
    <w:rsid w:val="001C31F3"/>
    <w:rsid w:val="001C35B2"/>
    <w:rsid w:val="001C4B2A"/>
    <w:rsid w:val="001C6298"/>
    <w:rsid w:val="001C6537"/>
    <w:rsid w:val="001C6B82"/>
    <w:rsid w:val="001C7350"/>
    <w:rsid w:val="001C78A0"/>
    <w:rsid w:val="001C7A4A"/>
    <w:rsid w:val="001D04A6"/>
    <w:rsid w:val="001D05BF"/>
    <w:rsid w:val="001D1813"/>
    <w:rsid w:val="001D1961"/>
    <w:rsid w:val="001D2385"/>
    <w:rsid w:val="001D2786"/>
    <w:rsid w:val="001D2E96"/>
    <w:rsid w:val="001D3BF9"/>
    <w:rsid w:val="001D3D6A"/>
    <w:rsid w:val="001D450C"/>
    <w:rsid w:val="001D49A1"/>
    <w:rsid w:val="001D5C16"/>
    <w:rsid w:val="001D6602"/>
    <w:rsid w:val="001D78D1"/>
    <w:rsid w:val="001E006C"/>
    <w:rsid w:val="001E0613"/>
    <w:rsid w:val="001E15E6"/>
    <w:rsid w:val="001E1BE2"/>
    <w:rsid w:val="001E2083"/>
    <w:rsid w:val="001E21D4"/>
    <w:rsid w:val="001E2978"/>
    <w:rsid w:val="001E3025"/>
    <w:rsid w:val="001E3AED"/>
    <w:rsid w:val="001E4C13"/>
    <w:rsid w:val="001E75A2"/>
    <w:rsid w:val="001E7E75"/>
    <w:rsid w:val="001F3FD1"/>
    <w:rsid w:val="001F4A71"/>
    <w:rsid w:val="001F506C"/>
    <w:rsid w:val="001F5176"/>
    <w:rsid w:val="001F6067"/>
    <w:rsid w:val="001F62D0"/>
    <w:rsid w:val="001F6517"/>
    <w:rsid w:val="001F68F9"/>
    <w:rsid w:val="00200380"/>
    <w:rsid w:val="00200E3E"/>
    <w:rsid w:val="00201C7F"/>
    <w:rsid w:val="002022E2"/>
    <w:rsid w:val="00202E7E"/>
    <w:rsid w:val="00203126"/>
    <w:rsid w:val="002044FB"/>
    <w:rsid w:val="00204BFF"/>
    <w:rsid w:val="0020539F"/>
    <w:rsid w:val="00205C7F"/>
    <w:rsid w:val="00205E4A"/>
    <w:rsid w:val="002066C2"/>
    <w:rsid w:val="002067F2"/>
    <w:rsid w:val="002072B3"/>
    <w:rsid w:val="002106D2"/>
    <w:rsid w:val="00210814"/>
    <w:rsid w:val="00212963"/>
    <w:rsid w:val="00212C72"/>
    <w:rsid w:val="00212D65"/>
    <w:rsid w:val="002130AF"/>
    <w:rsid w:val="00213821"/>
    <w:rsid w:val="00213CC4"/>
    <w:rsid w:val="00213DFF"/>
    <w:rsid w:val="00215471"/>
    <w:rsid w:val="00216073"/>
    <w:rsid w:val="0021639B"/>
    <w:rsid w:val="002171FD"/>
    <w:rsid w:val="00217F88"/>
    <w:rsid w:val="002202EB"/>
    <w:rsid w:val="002226F0"/>
    <w:rsid w:val="002228C1"/>
    <w:rsid w:val="0022384C"/>
    <w:rsid w:val="002241F2"/>
    <w:rsid w:val="00224DDA"/>
    <w:rsid w:val="002255E1"/>
    <w:rsid w:val="00225F41"/>
    <w:rsid w:val="00226E45"/>
    <w:rsid w:val="002274E7"/>
    <w:rsid w:val="0022764B"/>
    <w:rsid w:val="00231292"/>
    <w:rsid w:val="0023258F"/>
    <w:rsid w:val="0023263E"/>
    <w:rsid w:val="0023348E"/>
    <w:rsid w:val="00233BCB"/>
    <w:rsid w:val="00235D66"/>
    <w:rsid w:val="00236419"/>
    <w:rsid w:val="0023684E"/>
    <w:rsid w:val="00236D85"/>
    <w:rsid w:val="0023736E"/>
    <w:rsid w:val="00237E05"/>
    <w:rsid w:val="0024019B"/>
    <w:rsid w:val="00240F7D"/>
    <w:rsid w:val="00241378"/>
    <w:rsid w:val="00241FA1"/>
    <w:rsid w:val="002421E9"/>
    <w:rsid w:val="0024295A"/>
    <w:rsid w:val="00243036"/>
    <w:rsid w:val="002432E9"/>
    <w:rsid w:val="00244235"/>
    <w:rsid w:val="00244273"/>
    <w:rsid w:val="00244465"/>
    <w:rsid w:val="00244C94"/>
    <w:rsid w:val="00245219"/>
    <w:rsid w:val="002454A8"/>
    <w:rsid w:val="00245D5C"/>
    <w:rsid w:val="00245E62"/>
    <w:rsid w:val="00246C06"/>
    <w:rsid w:val="00251744"/>
    <w:rsid w:val="00252CFE"/>
    <w:rsid w:val="002548CA"/>
    <w:rsid w:val="00254CE0"/>
    <w:rsid w:val="00254E78"/>
    <w:rsid w:val="00255F41"/>
    <w:rsid w:val="00256D1F"/>
    <w:rsid w:val="002578EA"/>
    <w:rsid w:val="00257A78"/>
    <w:rsid w:val="002603DC"/>
    <w:rsid w:val="00260405"/>
    <w:rsid w:val="0026047A"/>
    <w:rsid w:val="00261CD8"/>
    <w:rsid w:val="00262EA4"/>
    <w:rsid w:val="00263A42"/>
    <w:rsid w:val="002640D0"/>
    <w:rsid w:val="00264A6D"/>
    <w:rsid w:val="00266A15"/>
    <w:rsid w:val="00267439"/>
    <w:rsid w:val="00267C6A"/>
    <w:rsid w:val="002708DF"/>
    <w:rsid w:val="002716A4"/>
    <w:rsid w:val="002718A3"/>
    <w:rsid w:val="00271D64"/>
    <w:rsid w:val="00272692"/>
    <w:rsid w:val="00272804"/>
    <w:rsid w:val="00272DF4"/>
    <w:rsid w:val="00276E44"/>
    <w:rsid w:val="002771FF"/>
    <w:rsid w:val="002775E7"/>
    <w:rsid w:val="00277665"/>
    <w:rsid w:val="0027797D"/>
    <w:rsid w:val="0028003E"/>
    <w:rsid w:val="0028018D"/>
    <w:rsid w:val="00280766"/>
    <w:rsid w:val="00280BDC"/>
    <w:rsid w:val="00281649"/>
    <w:rsid w:val="00281901"/>
    <w:rsid w:val="0028244E"/>
    <w:rsid w:val="00283BEB"/>
    <w:rsid w:val="0028472D"/>
    <w:rsid w:val="0028526D"/>
    <w:rsid w:val="00287C5D"/>
    <w:rsid w:val="00290614"/>
    <w:rsid w:val="00290B53"/>
    <w:rsid w:val="00291215"/>
    <w:rsid w:val="00293164"/>
    <w:rsid w:val="002939A8"/>
    <w:rsid w:val="002942A6"/>
    <w:rsid w:val="00294C00"/>
    <w:rsid w:val="00295AFA"/>
    <w:rsid w:val="002969E0"/>
    <w:rsid w:val="00297D85"/>
    <w:rsid w:val="00297DF2"/>
    <w:rsid w:val="002A004F"/>
    <w:rsid w:val="002A0F84"/>
    <w:rsid w:val="002A17AE"/>
    <w:rsid w:val="002A2273"/>
    <w:rsid w:val="002A241A"/>
    <w:rsid w:val="002A2B15"/>
    <w:rsid w:val="002A2B9C"/>
    <w:rsid w:val="002A385F"/>
    <w:rsid w:val="002A3FD9"/>
    <w:rsid w:val="002A5804"/>
    <w:rsid w:val="002A67A3"/>
    <w:rsid w:val="002A72FB"/>
    <w:rsid w:val="002A74F4"/>
    <w:rsid w:val="002B01C9"/>
    <w:rsid w:val="002B0512"/>
    <w:rsid w:val="002B0BD6"/>
    <w:rsid w:val="002B1013"/>
    <w:rsid w:val="002B16AA"/>
    <w:rsid w:val="002B235E"/>
    <w:rsid w:val="002B2B88"/>
    <w:rsid w:val="002B3565"/>
    <w:rsid w:val="002B3724"/>
    <w:rsid w:val="002B49EF"/>
    <w:rsid w:val="002B58B6"/>
    <w:rsid w:val="002B6025"/>
    <w:rsid w:val="002B687E"/>
    <w:rsid w:val="002B7C8A"/>
    <w:rsid w:val="002B7EA2"/>
    <w:rsid w:val="002C0042"/>
    <w:rsid w:val="002C004F"/>
    <w:rsid w:val="002C0879"/>
    <w:rsid w:val="002C0E6C"/>
    <w:rsid w:val="002C5617"/>
    <w:rsid w:val="002C5A58"/>
    <w:rsid w:val="002C5EC5"/>
    <w:rsid w:val="002C62D9"/>
    <w:rsid w:val="002C786C"/>
    <w:rsid w:val="002C7FD4"/>
    <w:rsid w:val="002D0F62"/>
    <w:rsid w:val="002D2A58"/>
    <w:rsid w:val="002D2BB8"/>
    <w:rsid w:val="002D3F55"/>
    <w:rsid w:val="002D4413"/>
    <w:rsid w:val="002D46B3"/>
    <w:rsid w:val="002D46CB"/>
    <w:rsid w:val="002D5313"/>
    <w:rsid w:val="002D6429"/>
    <w:rsid w:val="002D698A"/>
    <w:rsid w:val="002D6BA1"/>
    <w:rsid w:val="002D6CA2"/>
    <w:rsid w:val="002D6F98"/>
    <w:rsid w:val="002E05D1"/>
    <w:rsid w:val="002E1914"/>
    <w:rsid w:val="002E214D"/>
    <w:rsid w:val="002E2732"/>
    <w:rsid w:val="002E2D99"/>
    <w:rsid w:val="002E2F8F"/>
    <w:rsid w:val="002E4015"/>
    <w:rsid w:val="002E5F37"/>
    <w:rsid w:val="002E7DDE"/>
    <w:rsid w:val="002E7F05"/>
    <w:rsid w:val="002E7F8F"/>
    <w:rsid w:val="002F0A52"/>
    <w:rsid w:val="002F0F61"/>
    <w:rsid w:val="002F1114"/>
    <w:rsid w:val="002F174D"/>
    <w:rsid w:val="002F2153"/>
    <w:rsid w:val="002F3081"/>
    <w:rsid w:val="002F38C1"/>
    <w:rsid w:val="002F43E0"/>
    <w:rsid w:val="002F5DD5"/>
    <w:rsid w:val="002F6733"/>
    <w:rsid w:val="002F78FC"/>
    <w:rsid w:val="00300076"/>
    <w:rsid w:val="00300C3E"/>
    <w:rsid w:val="00302BA8"/>
    <w:rsid w:val="00302BDB"/>
    <w:rsid w:val="00302F04"/>
    <w:rsid w:val="0030346F"/>
    <w:rsid w:val="003037E7"/>
    <w:rsid w:val="00303ECD"/>
    <w:rsid w:val="00304CEE"/>
    <w:rsid w:val="00305663"/>
    <w:rsid w:val="00306BA6"/>
    <w:rsid w:val="003075D2"/>
    <w:rsid w:val="00311224"/>
    <w:rsid w:val="00311B00"/>
    <w:rsid w:val="00312060"/>
    <w:rsid w:val="0031304D"/>
    <w:rsid w:val="003130C3"/>
    <w:rsid w:val="0031386C"/>
    <w:rsid w:val="003140A1"/>
    <w:rsid w:val="00314BAB"/>
    <w:rsid w:val="00314D1B"/>
    <w:rsid w:val="00315516"/>
    <w:rsid w:val="00316460"/>
    <w:rsid w:val="00316D56"/>
    <w:rsid w:val="003177DE"/>
    <w:rsid w:val="00320DF4"/>
    <w:rsid w:val="00321AC5"/>
    <w:rsid w:val="00321BA3"/>
    <w:rsid w:val="00322BF4"/>
    <w:rsid w:val="00322F3B"/>
    <w:rsid w:val="0032321D"/>
    <w:rsid w:val="00323730"/>
    <w:rsid w:val="00323B86"/>
    <w:rsid w:val="00324B59"/>
    <w:rsid w:val="00324E9B"/>
    <w:rsid w:val="0032520A"/>
    <w:rsid w:val="0032528D"/>
    <w:rsid w:val="00326FFF"/>
    <w:rsid w:val="00327534"/>
    <w:rsid w:val="00332866"/>
    <w:rsid w:val="0033392C"/>
    <w:rsid w:val="00333C82"/>
    <w:rsid w:val="00334083"/>
    <w:rsid w:val="003351E0"/>
    <w:rsid w:val="00335292"/>
    <w:rsid w:val="0033595C"/>
    <w:rsid w:val="00336ACE"/>
    <w:rsid w:val="003371C4"/>
    <w:rsid w:val="003375EC"/>
    <w:rsid w:val="00340FEF"/>
    <w:rsid w:val="00341822"/>
    <w:rsid w:val="00341A68"/>
    <w:rsid w:val="00341FEF"/>
    <w:rsid w:val="00343936"/>
    <w:rsid w:val="003445DF"/>
    <w:rsid w:val="00344C3C"/>
    <w:rsid w:val="00345E56"/>
    <w:rsid w:val="00346423"/>
    <w:rsid w:val="0034720F"/>
    <w:rsid w:val="00347515"/>
    <w:rsid w:val="00347982"/>
    <w:rsid w:val="00347E47"/>
    <w:rsid w:val="003504C4"/>
    <w:rsid w:val="0035132A"/>
    <w:rsid w:val="00351471"/>
    <w:rsid w:val="003517C6"/>
    <w:rsid w:val="00352A70"/>
    <w:rsid w:val="00355689"/>
    <w:rsid w:val="003558A2"/>
    <w:rsid w:val="00355F36"/>
    <w:rsid w:val="0035614B"/>
    <w:rsid w:val="003605C2"/>
    <w:rsid w:val="003609F1"/>
    <w:rsid w:val="00360B63"/>
    <w:rsid w:val="0036157C"/>
    <w:rsid w:val="0036359C"/>
    <w:rsid w:val="0036568F"/>
    <w:rsid w:val="003659B1"/>
    <w:rsid w:val="0036655E"/>
    <w:rsid w:val="0036676B"/>
    <w:rsid w:val="003674D6"/>
    <w:rsid w:val="00370DD1"/>
    <w:rsid w:val="00370ED9"/>
    <w:rsid w:val="003710F9"/>
    <w:rsid w:val="0037136C"/>
    <w:rsid w:val="0037141B"/>
    <w:rsid w:val="003722AB"/>
    <w:rsid w:val="00373110"/>
    <w:rsid w:val="003737AB"/>
    <w:rsid w:val="003737D1"/>
    <w:rsid w:val="00374377"/>
    <w:rsid w:val="00374C15"/>
    <w:rsid w:val="00375629"/>
    <w:rsid w:val="003771C2"/>
    <w:rsid w:val="00377E4A"/>
    <w:rsid w:val="00380BFF"/>
    <w:rsid w:val="00381145"/>
    <w:rsid w:val="00382287"/>
    <w:rsid w:val="003828CB"/>
    <w:rsid w:val="0038318E"/>
    <w:rsid w:val="003850F3"/>
    <w:rsid w:val="003867F1"/>
    <w:rsid w:val="00386E2D"/>
    <w:rsid w:val="00386FC0"/>
    <w:rsid w:val="00390ABC"/>
    <w:rsid w:val="00391136"/>
    <w:rsid w:val="00392451"/>
    <w:rsid w:val="003928A3"/>
    <w:rsid w:val="003934C9"/>
    <w:rsid w:val="003942B2"/>
    <w:rsid w:val="00394681"/>
    <w:rsid w:val="00394CE1"/>
    <w:rsid w:val="00395E48"/>
    <w:rsid w:val="00395ED9"/>
    <w:rsid w:val="00396432"/>
    <w:rsid w:val="00396855"/>
    <w:rsid w:val="00396D2E"/>
    <w:rsid w:val="0039708C"/>
    <w:rsid w:val="0039765A"/>
    <w:rsid w:val="003A021F"/>
    <w:rsid w:val="003A07FB"/>
    <w:rsid w:val="003A180E"/>
    <w:rsid w:val="003A28F6"/>
    <w:rsid w:val="003A3987"/>
    <w:rsid w:val="003A4E25"/>
    <w:rsid w:val="003A52D4"/>
    <w:rsid w:val="003A5878"/>
    <w:rsid w:val="003A7DF4"/>
    <w:rsid w:val="003A7F9E"/>
    <w:rsid w:val="003B01CA"/>
    <w:rsid w:val="003B02BD"/>
    <w:rsid w:val="003B08E9"/>
    <w:rsid w:val="003B0953"/>
    <w:rsid w:val="003B0BA5"/>
    <w:rsid w:val="003B0E0C"/>
    <w:rsid w:val="003B2720"/>
    <w:rsid w:val="003B29B6"/>
    <w:rsid w:val="003B2B5D"/>
    <w:rsid w:val="003B2FD6"/>
    <w:rsid w:val="003B36DE"/>
    <w:rsid w:val="003B3930"/>
    <w:rsid w:val="003B39FA"/>
    <w:rsid w:val="003B3F30"/>
    <w:rsid w:val="003B43C0"/>
    <w:rsid w:val="003B4BEB"/>
    <w:rsid w:val="003B5488"/>
    <w:rsid w:val="003B5A9E"/>
    <w:rsid w:val="003B6FE1"/>
    <w:rsid w:val="003B7430"/>
    <w:rsid w:val="003C0202"/>
    <w:rsid w:val="003C0B3A"/>
    <w:rsid w:val="003C0D7E"/>
    <w:rsid w:val="003C0FB6"/>
    <w:rsid w:val="003C1342"/>
    <w:rsid w:val="003C15CF"/>
    <w:rsid w:val="003C16E2"/>
    <w:rsid w:val="003C2E69"/>
    <w:rsid w:val="003C3061"/>
    <w:rsid w:val="003C5B98"/>
    <w:rsid w:val="003C603F"/>
    <w:rsid w:val="003C651B"/>
    <w:rsid w:val="003C6972"/>
    <w:rsid w:val="003D0661"/>
    <w:rsid w:val="003D1711"/>
    <w:rsid w:val="003D27B8"/>
    <w:rsid w:val="003D3027"/>
    <w:rsid w:val="003D374C"/>
    <w:rsid w:val="003D3D4E"/>
    <w:rsid w:val="003D4561"/>
    <w:rsid w:val="003D5CA4"/>
    <w:rsid w:val="003D5E54"/>
    <w:rsid w:val="003D6185"/>
    <w:rsid w:val="003D6BA6"/>
    <w:rsid w:val="003D6C33"/>
    <w:rsid w:val="003D7147"/>
    <w:rsid w:val="003D74C2"/>
    <w:rsid w:val="003E003B"/>
    <w:rsid w:val="003E0667"/>
    <w:rsid w:val="003E0927"/>
    <w:rsid w:val="003E0D0F"/>
    <w:rsid w:val="003E0EC3"/>
    <w:rsid w:val="003E107C"/>
    <w:rsid w:val="003E15FD"/>
    <w:rsid w:val="003E263E"/>
    <w:rsid w:val="003E2AE5"/>
    <w:rsid w:val="003E32A0"/>
    <w:rsid w:val="003E36E7"/>
    <w:rsid w:val="003E3922"/>
    <w:rsid w:val="003E62CD"/>
    <w:rsid w:val="003E6416"/>
    <w:rsid w:val="003E6889"/>
    <w:rsid w:val="003E6CC9"/>
    <w:rsid w:val="003F05F8"/>
    <w:rsid w:val="003F1596"/>
    <w:rsid w:val="003F1D77"/>
    <w:rsid w:val="003F1E79"/>
    <w:rsid w:val="003F1F4C"/>
    <w:rsid w:val="003F1FB2"/>
    <w:rsid w:val="003F282F"/>
    <w:rsid w:val="003F2B84"/>
    <w:rsid w:val="003F3E16"/>
    <w:rsid w:val="003F4463"/>
    <w:rsid w:val="003F4D21"/>
    <w:rsid w:val="003F5892"/>
    <w:rsid w:val="003F5EA3"/>
    <w:rsid w:val="003F6975"/>
    <w:rsid w:val="003F72E3"/>
    <w:rsid w:val="003F7EA5"/>
    <w:rsid w:val="004001FC"/>
    <w:rsid w:val="004010E3"/>
    <w:rsid w:val="0040196B"/>
    <w:rsid w:val="00402F93"/>
    <w:rsid w:val="004039E4"/>
    <w:rsid w:val="00403CC6"/>
    <w:rsid w:val="0040459D"/>
    <w:rsid w:val="004055CF"/>
    <w:rsid w:val="00405C09"/>
    <w:rsid w:val="00405D78"/>
    <w:rsid w:val="00410969"/>
    <w:rsid w:val="004109D9"/>
    <w:rsid w:val="00411253"/>
    <w:rsid w:val="004121E7"/>
    <w:rsid w:val="004127EE"/>
    <w:rsid w:val="004132A6"/>
    <w:rsid w:val="004134FE"/>
    <w:rsid w:val="00413760"/>
    <w:rsid w:val="00413CA7"/>
    <w:rsid w:val="00414B03"/>
    <w:rsid w:val="00414F36"/>
    <w:rsid w:val="004153B2"/>
    <w:rsid w:val="00415741"/>
    <w:rsid w:val="00415B86"/>
    <w:rsid w:val="00416859"/>
    <w:rsid w:val="00416B79"/>
    <w:rsid w:val="00420228"/>
    <w:rsid w:val="00420CB1"/>
    <w:rsid w:val="00421103"/>
    <w:rsid w:val="00423095"/>
    <w:rsid w:val="00423AB1"/>
    <w:rsid w:val="00423E7D"/>
    <w:rsid w:val="00424584"/>
    <w:rsid w:val="004251C0"/>
    <w:rsid w:val="00425ED4"/>
    <w:rsid w:val="00426177"/>
    <w:rsid w:val="00427CFF"/>
    <w:rsid w:val="0043045B"/>
    <w:rsid w:val="00431D27"/>
    <w:rsid w:val="00433DFA"/>
    <w:rsid w:val="00434153"/>
    <w:rsid w:val="004346F2"/>
    <w:rsid w:val="004348E8"/>
    <w:rsid w:val="004361CD"/>
    <w:rsid w:val="00436D16"/>
    <w:rsid w:val="00437AB0"/>
    <w:rsid w:val="0044051A"/>
    <w:rsid w:val="004406CA"/>
    <w:rsid w:val="00444305"/>
    <w:rsid w:val="00444D4A"/>
    <w:rsid w:val="00444E6F"/>
    <w:rsid w:val="00444FDB"/>
    <w:rsid w:val="0044538A"/>
    <w:rsid w:val="00445998"/>
    <w:rsid w:val="00445E44"/>
    <w:rsid w:val="0044620A"/>
    <w:rsid w:val="0045009C"/>
    <w:rsid w:val="00450121"/>
    <w:rsid w:val="00450D16"/>
    <w:rsid w:val="00450FBE"/>
    <w:rsid w:val="0045159B"/>
    <w:rsid w:val="00452BB7"/>
    <w:rsid w:val="00453808"/>
    <w:rsid w:val="00460080"/>
    <w:rsid w:val="00460423"/>
    <w:rsid w:val="00460C78"/>
    <w:rsid w:val="00462043"/>
    <w:rsid w:val="00462486"/>
    <w:rsid w:val="00462C58"/>
    <w:rsid w:val="00463678"/>
    <w:rsid w:val="004636AA"/>
    <w:rsid w:val="00463A87"/>
    <w:rsid w:val="004646D5"/>
    <w:rsid w:val="00465C67"/>
    <w:rsid w:val="004665F8"/>
    <w:rsid w:val="0046675F"/>
    <w:rsid w:val="004705B4"/>
    <w:rsid w:val="00471212"/>
    <w:rsid w:val="00471798"/>
    <w:rsid w:val="00471E15"/>
    <w:rsid w:val="00472ED9"/>
    <w:rsid w:val="004733DB"/>
    <w:rsid w:val="00473EA9"/>
    <w:rsid w:val="00474A00"/>
    <w:rsid w:val="00474C15"/>
    <w:rsid w:val="00476E74"/>
    <w:rsid w:val="004770CB"/>
    <w:rsid w:val="004778EE"/>
    <w:rsid w:val="0048047E"/>
    <w:rsid w:val="00481987"/>
    <w:rsid w:val="00482AC5"/>
    <w:rsid w:val="00484568"/>
    <w:rsid w:val="00484CE9"/>
    <w:rsid w:val="00484F7F"/>
    <w:rsid w:val="00485C3A"/>
    <w:rsid w:val="00485E9C"/>
    <w:rsid w:val="0049008F"/>
    <w:rsid w:val="00490C47"/>
    <w:rsid w:val="00491E31"/>
    <w:rsid w:val="00492178"/>
    <w:rsid w:val="004928B1"/>
    <w:rsid w:val="004945F0"/>
    <w:rsid w:val="00494EA9"/>
    <w:rsid w:val="00495620"/>
    <w:rsid w:val="004962B7"/>
    <w:rsid w:val="00496C27"/>
    <w:rsid w:val="00497296"/>
    <w:rsid w:val="0049737E"/>
    <w:rsid w:val="004979C2"/>
    <w:rsid w:val="004A0613"/>
    <w:rsid w:val="004A0B82"/>
    <w:rsid w:val="004A0FDE"/>
    <w:rsid w:val="004A1036"/>
    <w:rsid w:val="004A1744"/>
    <w:rsid w:val="004A20BE"/>
    <w:rsid w:val="004A2351"/>
    <w:rsid w:val="004A26E9"/>
    <w:rsid w:val="004A2B98"/>
    <w:rsid w:val="004A3C2F"/>
    <w:rsid w:val="004A3EC8"/>
    <w:rsid w:val="004A46B1"/>
    <w:rsid w:val="004A4947"/>
    <w:rsid w:val="004A4A19"/>
    <w:rsid w:val="004A4E40"/>
    <w:rsid w:val="004A568F"/>
    <w:rsid w:val="004A57B3"/>
    <w:rsid w:val="004A678A"/>
    <w:rsid w:val="004A6A3F"/>
    <w:rsid w:val="004A7A42"/>
    <w:rsid w:val="004A7B41"/>
    <w:rsid w:val="004A7D85"/>
    <w:rsid w:val="004B02D4"/>
    <w:rsid w:val="004B0D40"/>
    <w:rsid w:val="004B1D49"/>
    <w:rsid w:val="004B1DC6"/>
    <w:rsid w:val="004B1F15"/>
    <w:rsid w:val="004B2122"/>
    <w:rsid w:val="004B21EE"/>
    <w:rsid w:val="004B2524"/>
    <w:rsid w:val="004B2880"/>
    <w:rsid w:val="004B2D63"/>
    <w:rsid w:val="004B2FA2"/>
    <w:rsid w:val="004B35E4"/>
    <w:rsid w:val="004B3EA2"/>
    <w:rsid w:val="004B50FB"/>
    <w:rsid w:val="004B5282"/>
    <w:rsid w:val="004B62BC"/>
    <w:rsid w:val="004B6997"/>
    <w:rsid w:val="004B70BE"/>
    <w:rsid w:val="004B728A"/>
    <w:rsid w:val="004C0221"/>
    <w:rsid w:val="004C099F"/>
    <w:rsid w:val="004C0F28"/>
    <w:rsid w:val="004C1707"/>
    <w:rsid w:val="004C1A90"/>
    <w:rsid w:val="004C267E"/>
    <w:rsid w:val="004C2C75"/>
    <w:rsid w:val="004C3835"/>
    <w:rsid w:val="004C3883"/>
    <w:rsid w:val="004C39C6"/>
    <w:rsid w:val="004C39F9"/>
    <w:rsid w:val="004C3C82"/>
    <w:rsid w:val="004C5081"/>
    <w:rsid w:val="004C5484"/>
    <w:rsid w:val="004C5904"/>
    <w:rsid w:val="004C5F2A"/>
    <w:rsid w:val="004D066E"/>
    <w:rsid w:val="004D1557"/>
    <w:rsid w:val="004D1E57"/>
    <w:rsid w:val="004D20B2"/>
    <w:rsid w:val="004D23AE"/>
    <w:rsid w:val="004D321A"/>
    <w:rsid w:val="004D38F1"/>
    <w:rsid w:val="004D3BB4"/>
    <w:rsid w:val="004D59C6"/>
    <w:rsid w:val="004D6466"/>
    <w:rsid w:val="004D700B"/>
    <w:rsid w:val="004D7B00"/>
    <w:rsid w:val="004D7B3C"/>
    <w:rsid w:val="004D7E74"/>
    <w:rsid w:val="004E0B91"/>
    <w:rsid w:val="004E0FEF"/>
    <w:rsid w:val="004E1118"/>
    <w:rsid w:val="004E19C3"/>
    <w:rsid w:val="004E2314"/>
    <w:rsid w:val="004E53E0"/>
    <w:rsid w:val="004E66B3"/>
    <w:rsid w:val="004E79EE"/>
    <w:rsid w:val="004E7AD6"/>
    <w:rsid w:val="004E7F73"/>
    <w:rsid w:val="004F00A3"/>
    <w:rsid w:val="004F033C"/>
    <w:rsid w:val="004F08C8"/>
    <w:rsid w:val="004F0A70"/>
    <w:rsid w:val="004F0DC3"/>
    <w:rsid w:val="004F0ED6"/>
    <w:rsid w:val="004F38BB"/>
    <w:rsid w:val="004F3CF9"/>
    <w:rsid w:val="004F48C7"/>
    <w:rsid w:val="004F57D9"/>
    <w:rsid w:val="004F6376"/>
    <w:rsid w:val="004F64E7"/>
    <w:rsid w:val="004F6A42"/>
    <w:rsid w:val="004F6E9D"/>
    <w:rsid w:val="0050114D"/>
    <w:rsid w:val="005013BD"/>
    <w:rsid w:val="005019E5"/>
    <w:rsid w:val="00501DCD"/>
    <w:rsid w:val="005027DA"/>
    <w:rsid w:val="005029AC"/>
    <w:rsid w:val="0050412B"/>
    <w:rsid w:val="005048D7"/>
    <w:rsid w:val="00504A1A"/>
    <w:rsid w:val="005058B0"/>
    <w:rsid w:val="005060D5"/>
    <w:rsid w:val="00506C75"/>
    <w:rsid w:val="00506CC7"/>
    <w:rsid w:val="00506DB3"/>
    <w:rsid w:val="005076B2"/>
    <w:rsid w:val="00507D3A"/>
    <w:rsid w:val="00510C3A"/>
    <w:rsid w:val="00511ED4"/>
    <w:rsid w:val="00512A61"/>
    <w:rsid w:val="00512A6F"/>
    <w:rsid w:val="00512D63"/>
    <w:rsid w:val="0051379B"/>
    <w:rsid w:val="005138E9"/>
    <w:rsid w:val="00513B8F"/>
    <w:rsid w:val="005146E6"/>
    <w:rsid w:val="00514D27"/>
    <w:rsid w:val="005150FC"/>
    <w:rsid w:val="005160CC"/>
    <w:rsid w:val="0051653F"/>
    <w:rsid w:val="00517C96"/>
    <w:rsid w:val="00520127"/>
    <w:rsid w:val="00521AE5"/>
    <w:rsid w:val="0052340E"/>
    <w:rsid w:val="00523468"/>
    <w:rsid w:val="005234B9"/>
    <w:rsid w:val="00523753"/>
    <w:rsid w:val="00523F84"/>
    <w:rsid w:val="00524143"/>
    <w:rsid w:val="0052456C"/>
    <w:rsid w:val="0052457B"/>
    <w:rsid w:val="0052498F"/>
    <w:rsid w:val="005255E2"/>
    <w:rsid w:val="00527669"/>
    <w:rsid w:val="00527A89"/>
    <w:rsid w:val="00527CAF"/>
    <w:rsid w:val="00530252"/>
    <w:rsid w:val="00531A40"/>
    <w:rsid w:val="00531DBD"/>
    <w:rsid w:val="00531E20"/>
    <w:rsid w:val="00533040"/>
    <w:rsid w:val="0053339A"/>
    <w:rsid w:val="00533530"/>
    <w:rsid w:val="00536214"/>
    <w:rsid w:val="005378A0"/>
    <w:rsid w:val="00540164"/>
    <w:rsid w:val="00540CC7"/>
    <w:rsid w:val="005416F2"/>
    <w:rsid w:val="00542358"/>
    <w:rsid w:val="005432C7"/>
    <w:rsid w:val="005435BA"/>
    <w:rsid w:val="0054373F"/>
    <w:rsid w:val="0054387E"/>
    <w:rsid w:val="00543DDF"/>
    <w:rsid w:val="00544478"/>
    <w:rsid w:val="005462DE"/>
    <w:rsid w:val="005501BC"/>
    <w:rsid w:val="00550343"/>
    <w:rsid w:val="0055080B"/>
    <w:rsid w:val="00550B26"/>
    <w:rsid w:val="00552CE4"/>
    <w:rsid w:val="00552DD3"/>
    <w:rsid w:val="00552F09"/>
    <w:rsid w:val="005530FE"/>
    <w:rsid w:val="0055328A"/>
    <w:rsid w:val="00554C81"/>
    <w:rsid w:val="0055537D"/>
    <w:rsid w:val="00556CDE"/>
    <w:rsid w:val="00557732"/>
    <w:rsid w:val="00561DDF"/>
    <w:rsid w:val="00562D4D"/>
    <w:rsid w:val="005630BA"/>
    <w:rsid w:val="0056444F"/>
    <w:rsid w:val="00564DA7"/>
    <w:rsid w:val="00565D91"/>
    <w:rsid w:val="00565F74"/>
    <w:rsid w:val="00566EA9"/>
    <w:rsid w:val="005677F8"/>
    <w:rsid w:val="005708C4"/>
    <w:rsid w:val="00570F9A"/>
    <w:rsid w:val="00571323"/>
    <w:rsid w:val="005718D1"/>
    <w:rsid w:val="00571C91"/>
    <w:rsid w:val="005736C1"/>
    <w:rsid w:val="005750CE"/>
    <w:rsid w:val="00575283"/>
    <w:rsid w:val="00576152"/>
    <w:rsid w:val="00577830"/>
    <w:rsid w:val="00577C57"/>
    <w:rsid w:val="005800EF"/>
    <w:rsid w:val="005807C6"/>
    <w:rsid w:val="0058128D"/>
    <w:rsid w:val="00582FEC"/>
    <w:rsid w:val="005830B7"/>
    <w:rsid w:val="0058399B"/>
    <w:rsid w:val="00583A9A"/>
    <w:rsid w:val="00583DA8"/>
    <w:rsid w:val="0058422E"/>
    <w:rsid w:val="005842B4"/>
    <w:rsid w:val="00585151"/>
    <w:rsid w:val="005859D1"/>
    <w:rsid w:val="005869F8"/>
    <w:rsid w:val="00587B24"/>
    <w:rsid w:val="005904ED"/>
    <w:rsid w:val="00590D98"/>
    <w:rsid w:val="00590DDA"/>
    <w:rsid w:val="0059125B"/>
    <w:rsid w:val="00591525"/>
    <w:rsid w:val="00591658"/>
    <w:rsid w:val="00591A5D"/>
    <w:rsid w:val="0059233B"/>
    <w:rsid w:val="00592753"/>
    <w:rsid w:val="00592B2B"/>
    <w:rsid w:val="00592FFB"/>
    <w:rsid w:val="005938DD"/>
    <w:rsid w:val="0059446D"/>
    <w:rsid w:val="0059485C"/>
    <w:rsid w:val="00594DA5"/>
    <w:rsid w:val="00594FD0"/>
    <w:rsid w:val="00595428"/>
    <w:rsid w:val="00595BA7"/>
    <w:rsid w:val="00595F08"/>
    <w:rsid w:val="00596874"/>
    <w:rsid w:val="005969C3"/>
    <w:rsid w:val="00597249"/>
    <w:rsid w:val="00597776"/>
    <w:rsid w:val="00597839"/>
    <w:rsid w:val="005A05CD"/>
    <w:rsid w:val="005A07AF"/>
    <w:rsid w:val="005A07EF"/>
    <w:rsid w:val="005A1866"/>
    <w:rsid w:val="005A1AF0"/>
    <w:rsid w:val="005A273D"/>
    <w:rsid w:val="005A35D9"/>
    <w:rsid w:val="005A3AC9"/>
    <w:rsid w:val="005A6747"/>
    <w:rsid w:val="005A7196"/>
    <w:rsid w:val="005A795D"/>
    <w:rsid w:val="005A7E6B"/>
    <w:rsid w:val="005B0E50"/>
    <w:rsid w:val="005B2C97"/>
    <w:rsid w:val="005B3FF1"/>
    <w:rsid w:val="005B4224"/>
    <w:rsid w:val="005B483E"/>
    <w:rsid w:val="005B5183"/>
    <w:rsid w:val="005B65B0"/>
    <w:rsid w:val="005C0127"/>
    <w:rsid w:val="005C0A18"/>
    <w:rsid w:val="005C0F94"/>
    <w:rsid w:val="005C1016"/>
    <w:rsid w:val="005C1CAE"/>
    <w:rsid w:val="005C2D1A"/>
    <w:rsid w:val="005C2F92"/>
    <w:rsid w:val="005C3B30"/>
    <w:rsid w:val="005C3C9F"/>
    <w:rsid w:val="005C4327"/>
    <w:rsid w:val="005C4898"/>
    <w:rsid w:val="005C49CD"/>
    <w:rsid w:val="005C551C"/>
    <w:rsid w:val="005C5BD6"/>
    <w:rsid w:val="005C5ECC"/>
    <w:rsid w:val="005C77CA"/>
    <w:rsid w:val="005C7C0C"/>
    <w:rsid w:val="005C7D6D"/>
    <w:rsid w:val="005D09B4"/>
    <w:rsid w:val="005D2403"/>
    <w:rsid w:val="005D250C"/>
    <w:rsid w:val="005D2596"/>
    <w:rsid w:val="005D31F2"/>
    <w:rsid w:val="005D3F76"/>
    <w:rsid w:val="005D3FD8"/>
    <w:rsid w:val="005D4A08"/>
    <w:rsid w:val="005D4B90"/>
    <w:rsid w:val="005D6D47"/>
    <w:rsid w:val="005D7948"/>
    <w:rsid w:val="005E0573"/>
    <w:rsid w:val="005E09E4"/>
    <w:rsid w:val="005E4065"/>
    <w:rsid w:val="005E50A8"/>
    <w:rsid w:val="005E5CD0"/>
    <w:rsid w:val="005E6B47"/>
    <w:rsid w:val="005E6DF6"/>
    <w:rsid w:val="005E7430"/>
    <w:rsid w:val="005E7D84"/>
    <w:rsid w:val="005F10B5"/>
    <w:rsid w:val="005F127D"/>
    <w:rsid w:val="005F14E3"/>
    <w:rsid w:val="005F37B3"/>
    <w:rsid w:val="005F3B7E"/>
    <w:rsid w:val="005F3F27"/>
    <w:rsid w:val="005F46E6"/>
    <w:rsid w:val="005F5B02"/>
    <w:rsid w:val="005F6C33"/>
    <w:rsid w:val="005F6FF9"/>
    <w:rsid w:val="005F7786"/>
    <w:rsid w:val="006012D4"/>
    <w:rsid w:val="0060264C"/>
    <w:rsid w:val="00603C38"/>
    <w:rsid w:val="00604D92"/>
    <w:rsid w:val="006069F1"/>
    <w:rsid w:val="00606AD1"/>
    <w:rsid w:val="00607010"/>
    <w:rsid w:val="0060766E"/>
    <w:rsid w:val="00610737"/>
    <w:rsid w:val="006115F8"/>
    <w:rsid w:val="0061166F"/>
    <w:rsid w:val="00611731"/>
    <w:rsid w:val="00611FB8"/>
    <w:rsid w:val="006126E3"/>
    <w:rsid w:val="00613215"/>
    <w:rsid w:val="00615CF6"/>
    <w:rsid w:val="0061688F"/>
    <w:rsid w:val="00620D97"/>
    <w:rsid w:val="00621107"/>
    <w:rsid w:val="00621517"/>
    <w:rsid w:val="00621F32"/>
    <w:rsid w:val="00622930"/>
    <w:rsid w:val="0062343E"/>
    <w:rsid w:val="00623B47"/>
    <w:rsid w:val="0062404C"/>
    <w:rsid w:val="00624301"/>
    <w:rsid w:val="00624D09"/>
    <w:rsid w:val="006250F7"/>
    <w:rsid w:val="00625BD4"/>
    <w:rsid w:val="006268D5"/>
    <w:rsid w:val="00626F34"/>
    <w:rsid w:val="006302FC"/>
    <w:rsid w:val="006308F6"/>
    <w:rsid w:val="00630C2D"/>
    <w:rsid w:val="00631162"/>
    <w:rsid w:val="00631786"/>
    <w:rsid w:val="00631E72"/>
    <w:rsid w:val="006324C4"/>
    <w:rsid w:val="0063409E"/>
    <w:rsid w:val="00634A9A"/>
    <w:rsid w:val="00635383"/>
    <w:rsid w:val="00635BAC"/>
    <w:rsid w:val="00635BAF"/>
    <w:rsid w:val="00637AFB"/>
    <w:rsid w:val="00637FDF"/>
    <w:rsid w:val="0064067C"/>
    <w:rsid w:val="006409D8"/>
    <w:rsid w:val="00640C27"/>
    <w:rsid w:val="006411D2"/>
    <w:rsid w:val="006419FE"/>
    <w:rsid w:val="006421D7"/>
    <w:rsid w:val="006428DC"/>
    <w:rsid w:val="00642FC6"/>
    <w:rsid w:val="006430A7"/>
    <w:rsid w:val="00643C3F"/>
    <w:rsid w:val="0064488C"/>
    <w:rsid w:val="006458A9"/>
    <w:rsid w:val="006463B7"/>
    <w:rsid w:val="00647206"/>
    <w:rsid w:val="006479D2"/>
    <w:rsid w:val="00647B1B"/>
    <w:rsid w:val="0065054A"/>
    <w:rsid w:val="0065181B"/>
    <w:rsid w:val="00651B8C"/>
    <w:rsid w:val="0065579D"/>
    <w:rsid w:val="006564D1"/>
    <w:rsid w:val="00661162"/>
    <w:rsid w:val="00661FF3"/>
    <w:rsid w:val="006625FA"/>
    <w:rsid w:val="00663C38"/>
    <w:rsid w:val="006648D7"/>
    <w:rsid w:val="00664AEA"/>
    <w:rsid w:val="00664C5B"/>
    <w:rsid w:val="0066526E"/>
    <w:rsid w:val="006658AC"/>
    <w:rsid w:val="00666AAB"/>
    <w:rsid w:val="006670AB"/>
    <w:rsid w:val="00667DEE"/>
    <w:rsid w:val="00667EAB"/>
    <w:rsid w:val="006702B8"/>
    <w:rsid w:val="0067094A"/>
    <w:rsid w:val="006718C9"/>
    <w:rsid w:val="00671EFF"/>
    <w:rsid w:val="00672CD4"/>
    <w:rsid w:val="006733B3"/>
    <w:rsid w:val="00673C37"/>
    <w:rsid w:val="006742F9"/>
    <w:rsid w:val="0067494D"/>
    <w:rsid w:val="00675F6D"/>
    <w:rsid w:val="00676947"/>
    <w:rsid w:val="00676B83"/>
    <w:rsid w:val="00680175"/>
    <w:rsid w:val="0068109B"/>
    <w:rsid w:val="0068145D"/>
    <w:rsid w:val="00682429"/>
    <w:rsid w:val="006826F6"/>
    <w:rsid w:val="006834B0"/>
    <w:rsid w:val="00683BAA"/>
    <w:rsid w:val="00683BFF"/>
    <w:rsid w:val="00684852"/>
    <w:rsid w:val="00684B56"/>
    <w:rsid w:val="00685E39"/>
    <w:rsid w:val="00686E76"/>
    <w:rsid w:val="006870B8"/>
    <w:rsid w:val="006875C3"/>
    <w:rsid w:val="00687BA2"/>
    <w:rsid w:val="00691AB5"/>
    <w:rsid w:val="006929FE"/>
    <w:rsid w:val="00693E86"/>
    <w:rsid w:val="0069432B"/>
    <w:rsid w:val="00694B45"/>
    <w:rsid w:val="006951FE"/>
    <w:rsid w:val="006968FB"/>
    <w:rsid w:val="00696EDB"/>
    <w:rsid w:val="0069720B"/>
    <w:rsid w:val="006A2554"/>
    <w:rsid w:val="006A2AC2"/>
    <w:rsid w:val="006A4AE2"/>
    <w:rsid w:val="006A554C"/>
    <w:rsid w:val="006A6160"/>
    <w:rsid w:val="006A6224"/>
    <w:rsid w:val="006A644D"/>
    <w:rsid w:val="006A6727"/>
    <w:rsid w:val="006A697F"/>
    <w:rsid w:val="006A7103"/>
    <w:rsid w:val="006A7467"/>
    <w:rsid w:val="006B0939"/>
    <w:rsid w:val="006B123F"/>
    <w:rsid w:val="006B1474"/>
    <w:rsid w:val="006B169F"/>
    <w:rsid w:val="006B2378"/>
    <w:rsid w:val="006B4F19"/>
    <w:rsid w:val="006B68B2"/>
    <w:rsid w:val="006B6CF2"/>
    <w:rsid w:val="006B6F88"/>
    <w:rsid w:val="006C2087"/>
    <w:rsid w:val="006C297D"/>
    <w:rsid w:val="006C29AE"/>
    <w:rsid w:val="006C37C3"/>
    <w:rsid w:val="006C59BD"/>
    <w:rsid w:val="006C6378"/>
    <w:rsid w:val="006C65F1"/>
    <w:rsid w:val="006C661F"/>
    <w:rsid w:val="006C77D8"/>
    <w:rsid w:val="006D008B"/>
    <w:rsid w:val="006D2711"/>
    <w:rsid w:val="006D41B0"/>
    <w:rsid w:val="006D5981"/>
    <w:rsid w:val="006D5DC4"/>
    <w:rsid w:val="006D6941"/>
    <w:rsid w:val="006E156B"/>
    <w:rsid w:val="006E216A"/>
    <w:rsid w:val="006E2542"/>
    <w:rsid w:val="006E26BA"/>
    <w:rsid w:val="006E3A96"/>
    <w:rsid w:val="006E3F18"/>
    <w:rsid w:val="006E434B"/>
    <w:rsid w:val="006E687E"/>
    <w:rsid w:val="006E6A15"/>
    <w:rsid w:val="006E6B0B"/>
    <w:rsid w:val="006E7387"/>
    <w:rsid w:val="006F00A2"/>
    <w:rsid w:val="006F0F30"/>
    <w:rsid w:val="006F12E3"/>
    <w:rsid w:val="006F1D81"/>
    <w:rsid w:val="006F32E2"/>
    <w:rsid w:val="006F3870"/>
    <w:rsid w:val="006F3E4B"/>
    <w:rsid w:val="006F41E9"/>
    <w:rsid w:val="006F46CE"/>
    <w:rsid w:val="006F496C"/>
    <w:rsid w:val="006F543E"/>
    <w:rsid w:val="006F6040"/>
    <w:rsid w:val="006F6B8E"/>
    <w:rsid w:val="00700586"/>
    <w:rsid w:val="0070072F"/>
    <w:rsid w:val="00701ED4"/>
    <w:rsid w:val="00701F76"/>
    <w:rsid w:val="00702165"/>
    <w:rsid w:val="00703835"/>
    <w:rsid w:val="00703CF9"/>
    <w:rsid w:val="007045A4"/>
    <w:rsid w:val="007056DD"/>
    <w:rsid w:val="00705EB2"/>
    <w:rsid w:val="00705F8A"/>
    <w:rsid w:val="007069B7"/>
    <w:rsid w:val="00707228"/>
    <w:rsid w:val="0070761C"/>
    <w:rsid w:val="00712389"/>
    <w:rsid w:val="00712CA3"/>
    <w:rsid w:val="00712D7F"/>
    <w:rsid w:val="00712E4F"/>
    <w:rsid w:val="00713885"/>
    <w:rsid w:val="00713AF3"/>
    <w:rsid w:val="007143CA"/>
    <w:rsid w:val="0071460B"/>
    <w:rsid w:val="0071591C"/>
    <w:rsid w:val="00716159"/>
    <w:rsid w:val="00716E6E"/>
    <w:rsid w:val="00716F77"/>
    <w:rsid w:val="00717705"/>
    <w:rsid w:val="00717D54"/>
    <w:rsid w:val="0072269B"/>
    <w:rsid w:val="00722B82"/>
    <w:rsid w:val="00722C15"/>
    <w:rsid w:val="00723D08"/>
    <w:rsid w:val="00724791"/>
    <w:rsid w:val="007250EB"/>
    <w:rsid w:val="00725863"/>
    <w:rsid w:val="007268AD"/>
    <w:rsid w:val="00727462"/>
    <w:rsid w:val="0072751D"/>
    <w:rsid w:val="007308E3"/>
    <w:rsid w:val="007310D6"/>
    <w:rsid w:val="00731AC2"/>
    <w:rsid w:val="007331A5"/>
    <w:rsid w:val="0073366D"/>
    <w:rsid w:val="00733785"/>
    <w:rsid w:val="00734FA1"/>
    <w:rsid w:val="007355C9"/>
    <w:rsid w:val="00735C46"/>
    <w:rsid w:val="0073649C"/>
    <w:rsid w:val="007365DE"/>
    <w:rsid w:val="007367C6"/>
    <w:rsid w:val="00736917"/>
    <w:rsid w:val="0074017E"/>
    <w:rsid w:val="00740849"/>
    <w:rsid w:val="00740A08"/>
    <w:rsid w:val="00740BF8"/>
    <w:rsid w:val="007410D7"/>
    <w:rsid w:val="007421DD"/>
    <w:rsid w:val="00742742"/>
    <w:rsid w:val="007439BA"/>
    <w:rsid w:val="00743CA0"/>
    <w:rsid w:val="0074416F"/>
    <w:rsid w:val="00744302"/>
    <w:rsid w:val="007459C0"/>
    <w:rsid w:val="00746304"/>
    <w:rsid w:val="007471CE"/>
    <w:rsid w:val="0074726E"/>
    <w:rsid w:val="007473BC"/>
    <w:rsid w:val="00747C05"/>
    <w:rsid w:val="00747E42"/>
    <w:rsid w:val="00750797"/>
    <w:rsid w:val="007512F9"/>
    <w:rsid w:val="007513D3"/>
    <w:rsid w:val="0075243E"/>
    <w:rsid w:val="007525A5"/>
    <w:rsid w:val="007539B2"/>
    <w:rsid w:val="00753A29"/>
    <w:rsid w:val="007548A4"/>
    <w:rsid w:val="007556D0"/>
    <w:rsid w:val="00755BC6"/>
    <w:rsid w:val="007565EA"/>
    <w:rsid w:val="00756CF0"/>
    <w:rsid w:val="007570DC"/>
    <w:rsid w:val="00757C71"/>
    <w:rsid w:val="00760BC3"/>
    <w:rsid w:val="00760FA5"/>
    <w:rsid w:val="00763319"/>
    <w:rsid w:val="007636CE"/>
    <w:rsid w:val="00763EC0"/>
    <w:rsid w:val="007645DE"/>
    <w:rsid w:val="00764CC3"/>
    <w:rsid w:val="00765560"/>
    <w:rsid w:val="00765B8A"/>
    <w:rsid w:val="00765F4A"/>
    <w:rsid w:val="00766629"/>
    <w:rsid w:val="00766DA8"/>
    <w:rsid w:val="00766DFC"/>
    <w:rsid w:val="00767520"/>
    <w:rsid w:val="00767523"/>
    <w:rsid w:val="00767CCC"/>
    <w:rsid w:val="007703B4"/>
    <w:rsid w:val="007705F5"/>
    <w:rsid w:val="00770655"/>
    <w:rsid w:val="00770BF5"/>
    <w:rsid w:val="00770C5A"/>
    <w:rsid w:val="0077194C"/>
    <w:rsid w:val="00771C0A"/>
    <w:rsid w:val="00771FD7"/>
    <w:rsid w:val="00774164"/>
    <w:rsid w:val="00774550"/>
    <w:rsid w:val="00774E03"/>
    <w:rsid w:val="007761D8"/>
    <w:rsid w:val="00777481"/>
    <w:rsid w:val="00777C98"/>
    <w:rsid w:val="00780192"/>
    <w:rsid w:val="0078020A"/>
    <w:rsid w:val="00780373"/>
    <w:rsid w:val="00780808"/>
    <w:rsid w:val="00781630"/>
    <w:rsid w:val="00781C05"/>
    <w:rsid w:val="007824EC"/>
    <w:rsid w:val="00782B37"/>
    <w:rsid w:val="00784407"/>
    <w:rsid w:val="007859D0"/>
    <w:rsid w:val="007863F7"/>
    <w:rsid w:val="007864EE"/>
    <w:rsid w:val="007873B2"/>
    <w:rsid w:val="00787C08"/>
    <w:rsid w:val="00787FC5"/>
    <w:rsid w:val="00791D92"/>
    <w:rsid w:val="00792C8C"/>
    <w:rsid w:val="00792D17"/>
    <w:rsid w:val="00794896"/>
    <w:rsid w:val="00795FFB"/>
    <w:rsid w:val="00796134"/>
    <w:rsid w:val="00796745"/>
    <w:rsid w:val="007970FA"/>
    <w:rsid w:val="007A02DE"/>
    <w:rsid w:val="007A0D09"/>
    <w:rsid w:val="007A19C8"/>
    <w:rsid w:val="007A2D51"/>
    <w:rsid w:val="007A372B"/>
    <w:rsid w:val="007A3F0F"/>
    <w:rsid w:val="007A44F9"/>
    <w:rsid w:val="007A4E9D"/>
    <w:rsid w:val="007A54F2"/>
    <w:rsid w:val="007A5798"/>
    <w:rsid w:val="007A5CAD"/>
    <w:rsid w:val="007A6104"/>
    <w:rsid w:val="007A686B"/>
    <w:rsid w:val="007A6F4A"/>
    <w:rsid w:val="007A78AD"/>
    <w:rsid w:val="007B0CC9"/>
    <w:rsid w:val="007B2118"/>
    <w:rsid w:val="007B3000"/>
    <w:rsid w:val="007B3773"/>
    <w:rsid w:val="007B5C9E"/>
    <w:rsid w:val="007B5EF7"/>
    <w:rsid w:val="007B65AE"/>
    <w:rsid w:val="007B6614"/>
    <w:rsid w:val="007C0DFE"/>
    <w:rsid w:val="007C1954"/>
    <w:rsid w:val="007C1BC2"/>
    <w:rsid w:val="007C1FD8"/>
    <w:rsid w:val="007C20A6"/>
    <w:rsid w:val="007C2929"/>
    <w:rsid w:val="007C2D5B"/>
    <w:rsid w:val="007C3A95"/>
    <w:rsid w:val="007C5119"/>
    <w:rsid w:val="007C518A"/>
    <w:rsid w:val="007C6449"/>
    <w:rsid w:val="007C6C7A"/>
    <w:rsid w:val="007C6F82"/>
    <w:rsid w:val="007D077A"/>
    <w:rsid w:val="007D09C0"/>
    <w:rsid w:val="007D0DC3"/>
    <w:rsid w:val="007D1148"/>
    <w:rsid w:val="007D138C"/>
    <w:rsid w:val="007D20FA"/>
    <w:rsid w:val="007D23A2"/>
    <w:rsid w:val="007D255E"/>
    <w:rsid w:val="007D2CCC"/>
    <w:rsid w:val="007D2DBA"/>
    <w:rsid w:val="007D389F"/>
    <w:rsid w:val="007D38D5"/>
    <w:rsid w:val="007D3B07"/>
    <w:rsid w:val="007D3D54"/>
    <w:rsid w:val="007D45E2"/>
    <w:rsid w:val="007D5290"/>
    <w:rsid w:val="007D681E"/>
    <w:rsid w:val="007D6F60"/>
    <w:rsid w:val="007D7E49"/>
    <w:rsid w:val="007E04AF"/>
    <w:rsid w:val="007E0527"/>
    <w:rsid w:val="007E0AED"/>
    <w:rsid w:val="007E0B2E"/>
    <w:rsid w:val="007E146B"/>
    <w:rsid w:val="007E24E4"/>
    <w:rsid w:val="007E37E0"/>
    <w:rsid w:val="007E501C"/>
    <w:rsid w:val="007E5488"/>
    <w:rsid w:val="007E5F49"/>
    <w:rsid w:val="007E6E45"/>
    <w:rsid w:val="007E774A"/>
    <w:rsid w:val="007E7CF3"/>
    <w:rsid w:val="007F1AF5"/>
    <w:rsid w:val="007F22E5"/>
    <w:rsid w:val="007F3034"/>
    <w:rsid w:val="007F3578"/>
    <w:rsid w:val="007F45B2"/>
    <w:rsid w:val="007F468D"/>
    <w:rsid w:val="007F568F"/>
    <w:rsid w:val="007F5A67"/>
    <w:rsid w:val="007F6740"/>
    <w:rsid w:val="007F6C42"/>
    <w:rsid w:val="007F7325"/>
    <w:rsid w:val="007F75DD"/>
    <w:rsid w:val="007F7DBB"/>
    <w:rsid w:val="00800F52"/>
    <w:rsid w:val="008031F3"/>
    <w:rsid w:val="00803934"/>
    <w:rsid w:val="008040B8"/>
    <w:rsid w:val="0080505C"/>
    <w:rsid w:val="00805232"/>
    <w:rsid w:val="008052A5"/>
    <w:rsid w:val="00805933"/>
    <w:rsid w:val="00805CCF"/>
    <w:rsid w:val="008060EB"/>
    <w:rsid w:val="0080639E"/>
    <w:rsid w:val="00806A43"/>
    <w:rsid w:val="00806E7A"/>
    <w:rsid w:val="008075C5"/>
    <w:rsid w:val="00807949"/>
    <w:rsid w:val="008079F0"/>
    <w:rsid w:val="00807A0A"/>
    <w:rsid w:val="00807BB5"/>
    <w:rsid w:val="00810162"/>
    <w:rsid w:val="00810AA1"/>
    <w:rsid w:val="00810C63"/>
    <w:rsid w:val="00810FAC"/>
    <w:rsid w:val="0081237E"/>
    <w:rsid w:val="00814383"/>
    <w:rsid w:val="00814BBF"/>
    <w:rsid w:val="00814C47"/>
    <w:rsid w:val="008154C5"/>
    <w:rsid w:val="00816B0A"/>
    <w:rsid w:val="008201C7"/>
    <w:rsid w:val="008202E4"/>
    <w:rsid w:val="00820570"/>
    <w:rsid w:val="008216FB"/>
    <w:rsid w:val="00821EF7"/>
    <w:rsid w:val="00822D2B"/>
    <w:rsid w:val="00824BEE"/>
    <w:rsid w:val="008251E1"/>
    <w:rsid w:val="00825B2B"/>
    <w:rsid w:val="00825EDD"/>
    <w:rsid w:val="00826775"/>
    <w:rsid w:val="00826E34"/>
    <w:rsid w:val="00832B32"/>
    <w:rsid w:val="00833332"/>
    <w:rsid w:val="0083407C"/>
    <w:rsid w:val="00835348"/>
    <w:rsid w:val="00835CEF"/>
    <w:rsid w:val="0083602D"/>
    <w:rsid w:val="00837267"/>
    <w:rsid w:val="00840EDC"/>
    <w:rsid w:val="0084145E"/>
    <w:rsid w:val="00842B34"/>
    <w:rsid w:val="00843D3C"/>
    <w:rsid w:val="00843D9F"/>
    <w:rsid w:val="00843FE0"/>
    <w:rsid w:val="0084491E"/>
    <w:rsid w:val="00846356"/>
    <w:rsid w:val="00846B74"/>
    <w:rsid w:val="008470CE"/>
    <w:rsid w:val="008471B8"/>
    <w:rsid w:val="0085016E"/>
    <w:rsid w:val="00850410"/>
    <w:rsid w:val="0085113F"/>
    <w:rsid w:val="008518A1"/>
    <w:rsid w:val="00852971"/>
    <w:rsid w:val="00854490"/>
    <w:rsid w:val="0085500B"/>
    <w:rsid w:val="00855369"/>
    <w:rsid w:val="00855525"/>
    <w:rsid w:val="00855E94"/>
    <w:rsid w:val="00857D0E"/>
    <w:rsid w:val="00860E65"/>
    <w:rsid w:val="00861BA4"/>
    <w:rsid w:val="00863AC7"/>
    <w:rsid w:val="00863D3E"/>
    <w:rsid w:val="008646FD"/>
    <w:rsid w:val="00864A09"/>
    <w:rsid w:val="00865181"/>
    <w:rsid w:val="0086521D"/>
    <w:rsid w:val="00866055"/>
    <w:rsid w:val="00870AA8"/>
    <w:rsid w:val="00871AD6"/>
    <w:rsid w:val="00871C35"/>
    <w:rsid w:val="008720A8"/>
    <w:rsid w:val="00872D93"/>
    <w:rsid w:val="0087331F"/>
    <w:rsid w:val="00881749"/>
    <w:rsid w:val="00882024"/>
    <w:rsid w:val="00882F5D"/>
    <w:rsid w:val="008835DD"/>
    <w:rsid w:val="00883648"/>
    <w:rsid w:val="00883DD2"/>
    <w:rsid w:val="008846DB"/>
    <w:rsid w:val="00884BE9"/>
    <w:rsid w:val="00884EF0"/>
    <w:rsid w:val="00885120"/>
    <w:rsid w:val="00885543"/>
    <w:rsid w:val="0088578C"/>
    <w:rsid w:val="00885DB0"/>
    <w:rsid w:val="00886ADE"/>
    <w:rsid w:val="00887643"/>
    <w:rsid w:val="00887729"/>
    <w:rsid w:val="00887F2C"/>
    <w:rsid w:val="0089049F"/>
    <w:rsid w:val="008913D4"/>
    <w:rsid w:val="008917EB"/>
    <w:rsid w:val="00893424"/>
    <w:rsid w:val="00894EF5"/>
    <w:rsid w:val="0089502F"/>
    <w:rsid w:val="00897C4A"/>
    <w:rsid w:val="008A0076"/>
    <w:rsid w:val="008A02B0"/>
    <w:rsid w:val="008A102A"/>
    <w:rsid w:val="008A2676"/>
    <w:rsid w:val="008A2961"/>
    <w:rsid w:val="008A2AE1"/>
    <w:rsid w:val="008A333A"/>
    <w:rsid w:val="008A35B6"/>
    <w:rsid w:val="008A37C3"/>
    <w:rsid w:val="008A3AD0"/>
    <w:rsid w:val="008A3E6D"/>
    <w:rsid w:val="008A6153"/>
    <w:rsid w:val="008A642C"/>
    <w:rsid w:val="008B027F"/>
    <w:rsid w:val="008B085A"/>
    <w:rsid w:val="008B0DA0"/>
    <w:rsid w:val="008B1251"/>
    <w:rsid w:val="008B130F"/>
    <w:rsid w:val="008B1A39"/>
    <w:rsid w:val="008B3226"/>
    <w:rsid w:val="008B348B"/>
    <w:rsid w:val="008B393D"/>
    <w:rsid w:val="008B41C8"/>
    <w:rsid w:val="008B449B"/>
    <w:rsid w:val="008B4E67"/>
    <w:rsid w:val="008B5331"/>
    <w:rsid w:val="008B556F"/>
    <w:rsid w:val="008B5D5A"/>
    <w:rsid w:val="008B615F"/>
    <w:rsid w:val="008B61BD"/>
    <w:rsid w:val="008B6395"/>
    <w:rsid w:val="008B7BBA"/>
    <w:rsid w:val="008C078E"/>
    <w:rsid w:val="008C0E53"/>
    <w:rsid w:val="008C1409"/>
    <w:rsid w:val="008C196C"/>
    <w:rsid w:val="008C1F07"/>
    <w:rsid w:val="008C3893"/>
    <w:rsid w:val="008C444D"/>
    <w:rsid w:val="008C474C"/>
    <w:rsid w:val="008C588E"/>
    <w:rsid w:val="008C5983"/>
    <w:rsid w:val="008C5AC1"/>
    <w:rsid w:val="008C70B3"/>
    <w:rsid w:val="008C7426"/>
    <w:rsid w:val="008D087C"/>
    <w:rsid w:val="008D1CE0"/>
    <w:rsid w:val="008D2477"/>
    <w:rsid w:val="008D2FB7"/>
    <w:rsid w:val="008D4B23"/>
    <w:rsid w:val="008D543E"/>
    <w:rsid w:val="008D5DD8"/>
    <w:rsid w:val="008D5EB9"/>
    <w:rsid w:val="008D63BC"/>
    <w:rsid w:val="008D67AB"/>
    <w:rsid w:val="008D71E9"/>
    <w:rsid w:val="008D7482"/>
    <w:rsid w:val="008E05C5"/>
    <w:rsid w:val="008E078B"/>
    <w:rsid w:val="008E13DC"/>
    <w:rsid w:val="008E242D"/>
    <w:rsid w:val="008E31D9"/>
    <w:rsid w:val="008E42CD"/>
    <w:rsid w:val="008E4D5A"/>
    <w:rsid w:val="008E5BC6"/>
    <w:rsid w:val="008E5C9F"/>
    <w:rsid w:val="008E72A6"/>
    <w:rsid w:val="008E7DE3"/>
    <w:rsid w:val="008F1F36"/>
    <w:rsid w:val="008F2232"/>
    <w:rsid w:val="008F30A3"/>
    <w:rsid w:val="008F3BA6"/>
    <w:rsid w:val="008F43B4"/>
    <w:rsid w:val="008F5911"/>
    <w:rsid w:val="008F6580"/>
    <w:rsid w:val="008F7178"/>
    <w:rsid w:val="00900700"/>
    <w:rsid w:val="00900A54"/>
    <w:rsid w:val="00900D10"/>
    <w:rsid w:val="0090137B"/>
    <w:rsid w:val="0090293D"/>
    <w:rsid w:val="00902C26"/>
    <w:rsid w:val="009053B2"/>
    <w:rsid w:val="00905FA6"/>
    <w:rsid w:val="00907AA1"/>
    <w:rsid w:val="0091021B"/>
    <w:rsid w:val="00910CA5"/>
    <w:rsid w:val="00911116"/>
    <w:rsid w:val="0091214A"/>
    <w:rsid w:val="009130FC"/>
    <w:rsid w:val="009139B7"/>
    <w:rsid w:val="00915A96"/>
    <w:rsid w:val="009166F4"/>
    <w:rsid w:val="00916C38"/>
    <w:rsid w:val="009173C9"/>
    <w:rsid w:val="0091755A"/>
    <w:rsid w:val="00917CC9"/>
    <w:rsid w:val="009201B3"/>
    <w:rsid w:val="00920218"/>
    <w:rsid w:val="00921977"/>
    <w:rsid w:val="009230E2"/>
    <w:rsid w:val="0092420A"/>
    <w:rsid w:val="00924A1F"/>
    <w:rsid w:val="00925427"/>
    <w:rsid w:val="009260CA"/>
    <w:rsid w:val="0092626E"/>
    <w:rsid w:val="00926A92"/>
    <w:rsid w:val="00926AEE"/>
    <w:rsid w:val="00926CFF"/>
    <w:rsid w:val="009276A0"/>
    <w:rsid w:val="009304AA"/>
    <w:rsid w:val="00930C70"/>
    <w:rsid w:val="009312D4"/>
    <w:rsid w:val="00931401"/>
    <w:rsid w:val="00933654"/>
    <w:rsid w:val="009339E5"/>
    <w:rsid w:val="00933B96"/>
    <w:rsid w:val="009343EB"/>
    <w:rsid w:val="00934E55"/>
    <w:rsid w:val="00936116"/>
    <w:rsid w:val="009367E6"/>
    <w:rsid w:val="00937754"/>
    <w:rsid w:val="00937FAA"/>
    <w:rsid w:val="009406F3"/>
    <w:rsid w:val="0094073E"/>
    <w:rsid w:val="009411A2"/>
    <w:rsid w:val="009411C6"/>
    <w:rsid w:val="009428B2"/>
    <w:rsid w:val="00943B22"/>
    <w:rsid w:val="00944A99"/>
    <w:rsid w:val="00944F5B"/>
    <w:rsid w:val="0094627F"/>
    <w:rsid w:val="00946719"/>
    <w:rsid w:val="0094696A"/>
    <w:rsid w:val="0094731C"/>
    <w:rsid w:val="00947489"/>
    <w:rsid w:val="009476E0"/>
    <w:rsid w:val="009504E8"/>
    <w:rsid w:val="00951767"/>
    <w:rsid w:val="00951786"/>
    <w:rsid w:val="009517FD"/>
    <w:rsid w:val="00951D36"/>
    <w:rsid w:val="00952937"/>
    <w:rsid w:val="00952AFA"/>
    <w:rsid w:val="009530D5"/>
    <w:rsid w:val="00953407"/>
    <w:rsid w:val="00953E16"/>
    <w:rsid w:val="009545DC"/>
    <w:rsid w:val="00954EEE"/>
    <w:rsid w:val="0095501A"/>
    <w:rsid w:val="00955A5B"/>
    <w:rsid w:val="00957C9D"/>
    <w:rsid w:val="00957CEC"/>
    <w:rsid w:val="00960D61"/>
    <w:rsid w:val="009615CC"/>
    <w:rsid w:val="00961CF8"/>
    <w:rsid w:val="00962BC3"/>
    <w:rsid w:val="00964756"/>
    <w:rsid w:val="009647BB"/>
    <w:rsid w:val="00965661"/>
    <w:rsid w:val="009673C2"/>
    <w:rsid w:val="0096796F"/>
    <w:rsid w:val="00967B37"/>
    <w:rsid w:val="00967F4A"/>
    <w:rsid w:val="00970680"/>
    <w:rsid w:val="00971195"/>
    <w:rsid w:val="009738E8"/>
    <w:rsid w:val="00974155"/>
    <w:rsid w:val="009771FB"/>
    <w:rsid w:val="009772B5"/>
    <w:rsid w:val="0098093F"/>
    <w:rsid w:val="00981808"/>
    <w:rsid w:val="00981A97"/>
    <w:rsid w:val="009822A4"/>
    <w:rsid w:val="00983957"/>
    <w:rsid w:val="009855BB"/>
    <w:rsid w:val="0098688C"/>
    <w:rsid w:val="00986E47"/>
    <w:rsid w:val="00987002"/>
    <w:rsid w:val="009904DD"/>
    <w:rsid w:val="00990C5E"/>
    <w:rsid w:val="0099135D"/>
    <w:rsid w:val="0099277A"/>
    <w:rsid w:val="00992E1B"/>
    <w:rsid w:val="00993C4D"/>
    <w:rsid w:val="00994805"/>
    <w:rsid w:val="00994B0A"/>
    <w:rsid w:val="0099504B"/>
    <w:rsid w:val="00995907"/>
    <w:rsid w:val="0099593F"/>
    <w:rsid w:val="00996B98"/>
    <w:rsid w:val="00997230"/>
    <w:rsid w:val="0099750C"/>
    <w:rsid w:val="009975EA"/>
    <w:rsid w:val="00997A4C"/>
    <w:rsid w:val="009A0916"/>
    <w:rsid w:val="009A25F9"/>
    <w:rsid w:val="009A2BF4"/>
    <w:rsid w:val="009A30CA"/>
    <w:rsid w:val="009A40F9"/>
    <w:rsid w:val="009A423A"/>
    <w:rsid w:val="009A47CD"/>
    <w:rsid w:val="009A495E"/>
    <w:rsid w:val="009A4A3B"/>
    <w:rsid w:val="009A5403"/>
    <w:rsid w:val="009A551B"/>
    <w:rsid w:val="009A612E"/>
    <w:rsid w:val="009A67EE"/>
    <w:rsid w:val="009A73ED"/>
    <w:rsid w:val="009A7655"/>
    <w:rsid w:val="009B0C7A"/>
    <w:rsid w:val="009B1AC1"/>
    <w:rsid w:val="009B1C02"/>
    <w:rsid w:val="009B2FB9"/>
    <w:rsid w:val="009B32FA"/>
    <w:rsid w:val="009B392C"/>
    <w:rsid w:val="009B42AA"/>
    <w:rsid w:val="009B4BBB"/>
    <w:rsid w:val="009B4EFD"/>
    <w:rsid w:val="009B53F8"/>
    <w:rsid w:val="009B6491"/>
    <w:rsid w:val="009B69A8"/>
    <w:rsid w:val="009B6C23"/>
    <w:rsid w:val="009B6E35"/>
    <w:rsid w:val="009B76DA"/>
    <w:rsid w:val="009C1130"/>
    <w:rsid w:val="009C1CCF"/>
    <w:rsid w:val="009C1FFE"/>
    <w:rsid w:val="009C27A2"/>
    <w:rsid w:val="009C3117"/>
    <w:rsid w:val="009C3DB9"/>
    <w:rsid w:val="009C51C7"/>
    <w:rsid w:val="009C5A6C"/>
    <w:rsid w:val="009C6024"/>
    <w:rsid w:val="009C615D"/>
    <w:rsid w:val="009C701A"/>
    <w:rsid w:val="009D051F"/>
    <w:rsid w:val="009D095C"/>
    <w:rsid w:val="009D0BED"/>
    <w:rsid w:val="009D2F97"/>
    <w:rsid w:val="009D37FA"/>
    <w:rsid w:val="009D39D5"/>
    <w:rsid w:val="009D423E"/>
    <w:rsid w:val="009D45F6"/>
    <w:rsid w:val="009D4715"/>
    <w:rsid w:val="009D5116"/>
    <w:rsid w:val="009D5700"/>
    <w:rsid w:val="009D7457"/>
    <w:rsid w:val="009E3854"/>
    <w:rsid w:val="009E48AF"/>
    <w:rsid w:val="009E49DC"/>
    <w:rsid w:val="009E4BFA"/>
    <w:rsid w:val="009E4CE1"/>
    <w:rsid w:val="009E5E7D"/>
    <w:rsid w:val="009E7055"/>
    <w:rsid w:val="009E7EF6"/>
    <w:rsid w:val="009F0076"/>
    <w:rsid w:val="009F39C9"/>
    <w:rsid w:val="009F3A56"/>
    <w:rsid w:val="009F4052"/>
    <w:rsid w:val="009F5AF7"/>
    <w:rsid w:val="009F5B07"/>
    <w:rsid w:val="009F5C2D"/>
    <w:rsid w:val="009F770E"/>
    <w:rsid w:val="009F7F4B"/>
    <w:rsid w:val="00A00032"/>
    <w:rsid w:val="00A0026E"/>
    <w:rsid w:val="00A00BD5"/>
    <w:rsid w:val="00A01509"/>
    <w:rsid w:val="00A016AD"/>
    <w:rsid w:val="00A0171A"/>
    <w:rsid w:val="00A02E33"/>
    <w:rsid w:val="00A0347D"/>
    <w:rsid w:val="00A038E8"/>
    <w:rsid w:val="00A03CEC"/>
    <w:rsid w:val="00A03CF3"/>
    <w:rsid w:val="00A04275"/>
    <w:rsid w:val="00A0451C"/>
    <w:rsid w:val="00A04F6E"/>
    <w:rsid w:val="00A10952"/>
    <w:rsid w:val="00A10C0E"/>
    <w:rsid w:val="00A10D25"/>
    <w:rsid w:val="00A1192B"/>
    <w:rsid w:val="00A11B77"/>
    <w:rsid w:val="00A12CFA"/>
    <w:rsid w:val="00A12D6E"/>
    <w:rsid w:val="00A14256"/>
    <w:rsid w:val="00A14709"/>
    <w:rsid w:val="00A152EE"/>
    <w:rsid w:val="00A15388"/>
    <w:rsid w:val="00A15773"/>
    <w:rsid w:val="00A1680A"/>
    <w:rsid w:val="00A171FB"/>
    <w:rsid w:val="00A178B2"/>
    <w:rsid w:val="00A21E7E"/>
    <w:rsid w:val="00A221B6"/>
    <w:rsid w:val="00A22D90"/>
    <w:rsid w:val="00A230F3"/>
    <w:rsid w:val="00A2313B"/>
    <w:rsid w:val="00A25499"/>
    <w:rsid w:val="00A256C7"/>
    <w:rsid w:val="00A259CC"/>
    <w:rsid w:val="00A26397"/>
    <w:rsid w:val="00A26DA7"/>
    <w:rsid w:val="00A300D1"/>
    <w:rsid w:val="00A30B0A"/>
    <w:rsid w:val="00A30F0D"/>
    <w:rsid w:val="00A31D08"/>
    <w:rsid w:val="00A337C1"/>
    <w:rsid w:val="00A33F2A"/>
    <w:rsid w:val="00A35412"/>
    <w:rsid w:val="00A35953"/>
    <w:rsid w:val="00A35B6C"/>
    <w:rsid w:val="00A36E7D"/>
    <w:rsid w:val="00A3703B"/>
    <w:rsid w:val="00A409D4"/>
    <w:rsid w:val="00A409D8"/>
    <w:rsid w:val="00A40FE9"/>
    <w:rsid w:val="00A4123F"/>
    <w:rsid w:val="00A419EA"/>
    <w:rsid w:val="00A41EF9"/>
    <w:rsid w:val="00A424CA"/>
    <w:rsid w:val="00A42E45"/>
    <w:rsid w:val="00A44417"/>
    <w:rsid w:val="00A44713"/>
    <w:rsid w:val="00A44897"/>
    <w:rsid w:val="00A44ADD"/>
    <w:rsid w:val="00A468E0"/>
    <w:rsid w:val="00A46B92"/>
    <w:rsid w:val="00A46EFC"/>
    <w:rsid w:val="00A471FC"/>
    <w:rsid w:val="00A47247"/>
    <w:rsid w:val="00A473CE"/>
    <w:rsid w:val="00A50313"/>
    <w:rsid w:val="00A5250D"/>
    <w:rsid w:val="00A52670"/>
    <w:rsid w:val="00A52A7C"/>
    <w:rsid w:val="00A54563"/>
    <w:rsid w:val="00A55270"/>
    <w:rsid w:val="00A5591C"/>
    <w:rsid w:val="00A55EF4"/>
    <w:rsid w:val="00A56FBF"/>
    <w:rsid w:val="00A57783"/>
    <w:rsid w:val="00A57C2F"/>
    <w:rsid w:val="00A61316"/>
    <w:rsid w:val="00A61373"/>
    <w:rsid w:val="00A61455"/>
    <w:rsid w:val="00A626F0"/>
    <w:rsid w:val="00A62AC6"/>
    <w:rsid w:val="00A64DF9"/>
    <w:rsid w:val="00A64F19"/>
    <w:rsid w:val="00A6578B"/>
    <w:rsid w:val="00A6774C"/>
    <w:rsid w:val="00A67E30"/>
    <w:rsid w:val="00A700EB"/>
    <w:rsid w:val="00A71D48"/>
    <w:rsid w:val="00A72139"/>
    <w:rsid w:val="00A7397E"/>
    <w:rsid w:val="00A73CE3"/>
    <w:rsid w:val="00A7425F"/>
    <w:rsid w:val="00A743A3"/>
    <w:rsid w:val="00A7472E"/>
    <w:rsid w:val="00A74EA4"/>
    <w:rsid w:val="00A7560F"/>
    <w:rsid w:val="00A76A06"/>
    <w:rsid w:val="00A76E52"/>
    <w:rsid w:val="00A7780A"/>
    <w:rsid w:val="00A77C3C"/>
    <w:rsid w:val="00A802E7"/>
    <w:rsid w:val="00A80ED2"/>
    <w:rsid w:val="00A81488"/>
    <w:rsid w:val="00A81861"/>
    <w:rsid w:val="00A81BC4"/>
    <w:rsid w:val="00A8278D"/>
    <w:rsid w:val="00A82B55"/>
    <w:rsid w:val="00A84779"/>
    <w:rsid w:val="00A85F7B"/>
    <w:rsid w:val="00A86539"/>
    <w:rsid w:val="00A865F7"/>
    <w:rsid w:val="00A86B08"/>
    <w:rsid w:val="00A87283"/>
    <w:rsid w:val="00A872AC"/>
    <w:rsid w:val="00A875EB"/>
    <w:rsid w:val="00A922FC"/>
    <w:rsid w:val="00A92387"/>
    <w:rsid w:val="00A93841"/>
    <w:rsid w:val="00A939FC"/>
    <w:rsid w:val="00A93C8F"/>
    <w:rsid w:val="00A94A24"/>
    <w:rsid w:val="00A95B1E"/>
    <w:rsid w:val="00A96FEA"/>
    <w:rsid w:val="00A97B33"/>
    <w:rsid w:val="00AA0317"/>
    <w:rsid w:val="00AA04B9"/>
    <w:rsid w:val="00AA064E"/>
    <w:rsid w:val="00AA13F0"/>
    <w:rsid w:val="00AA1AFA"/>
    <w:rsid w:val="00AA1CF7"/>
    <w:rsid w:val="00AA204A"/>
    <w:rsid w:val="00AA2C08"/>
    <w:rsid w:val="00AA374F"/>
    <w:rsid w:val="00AA3C2A"/>
    <w:rsid w:val="00AA3F91"/>
    <w:rsid w:val="00AA3FD2"/>
    <w:rsid w:val="00AA4567"/>
    <w:rsid w:val="00AA5591"/>
    <w:rsid w:val="00AA5CF2"/>
    <w:rsid w:val="00AA5FFD"/>
    <w:rsid w:val="00AA6708"/>
    <w:rsid w:val="00AA6975"/>
    <w:rsid w:val="00AA69CA"/>
    <w:rsid w:val="00AB0314"/>
    <w:rsid w:val="00AB337E"/>
    <w:rsid w:val="00AB3842"/>
    <w:rsid w:val="00AB4621"/>
    <w:rsid w:val="00AB4F58"/>
    <w:rsid w:val="00AB57A2"/>
    <w:rsid w:val="00AB626E"/>
    <w:rsid w:val="00AB638E"/>
    <w:rsid w:val="00AB77BC"/>
    <w:rsid w:val="00AC0F33"/>
    <w:rsid w:val="00AC1790"/>
    <w:rsid w:val="00AC2D76"/>
    <w:rsid w:val="00AC360F"/>
    <w:rsid w:val="00AC4C5B"/>
    <w:rsid w:val="00AC52D4"/>
    <w:rsid w:val="00AC74E1"/>
    <w:rsid w:val="00AC78A8"/>
    <w:rsid w:val="00AD021D"/>
    <w:rsid w:val="00AD0609"/>
    <w:rsid w:val="00AD09FC"/>
    <w:rsid w:val="00AD0AF7"/>
    <w:rsid w:val="00AD27C3"/>
    <w:rsid w:val="00AD2EF7"/>
    <w:rsid w:val="00AD3165"/>
    <w:rsid w:val="00AD39C7"/>
    <w:rsid w:val="00AD3FC0"/>
    <w:rsid w:val="00AD4B47"/>
    <w:rsid w:val="00AD4BCF"/>
    <w:rsid w:val="00AD4F5D"/>
    <w:rsid w:val="00AD526C"/>
    <w:rsid w:val="00AD5530"/>
    <w:rsid w:val="00AD6883"/>
    <w:rsid w:val="00AD6C3E"/>
    <w:rsid w:val="00AD6EF8"/>
    <w:rsid w:val="00AD7053"/>
    <w:rsid w:val="00AD75D0"/>
    <w:rsid w:val="00AD7D68"/>
    <w:rsid w:val="00AE0542"/>
    <w:rsid w:val="00AE0B51"/>
    <w:rsid w:val="00AE0D75"/>
    <w:rsid w:val="00AE1ED3"/>
    <w:rsid w:val="00AE24C3"/>
    <w:rsid w:val="00AE2D44"/>
    <w:rsid w:val="00AE2F9D"/>
    <w:rsid w:val="00AE3C1B"/>
    <w:rsid w:val="00AE3FA2"/>
    <w:rsid w:val="00AE46D0"/>
    <w:rsid w:val="00AE670F"/>
    <w:rsid w:val="00AE707E"/>
    <w:rsid w:val="00AE71A4"/>
    <w:rsid w:val="00AE7526"/>
    <w:rsid w:val="00AE7BAB"/>
    <w:rsid w:val="00AE7F79"/>
    <w:rsid w:val="00AF04E4"/>
    <w:rsid w:val="00AF088A"/>
    <w:rsid w:val="00AF0969"/>
    <w:rsid w:val="00AF1CD0"/>
    <w:rsid w:val="00AF27D3"/>
    <w:rsid w:val="00AF3F81"/>
    <w:rsid w:val="00AF408C"/>
    <w:rsid w:val="00AF41E6"/>
    <w:rsid w:val="00AF4F25"/>
    <w:rsid w:val="00AF75A6"/>
    <w:rsid w:val="00AF7852"/>
    <w:rsid w:val="00B00094"/>
    <w:rsid w:val="00B002A2"/>
    <w:rsid w:val="00B006E8"/>
    <w:rsid w:val="00B009F3"/>
    <w:rsid w:val="00B00F09"/>
    <w:rsid w:val="00B01073"/>
    <w:rsid w:val="00B016CE"/>
    <w:rsid w:val="00B01B1D"/>
    <w:rsid w:val="00B021D0"/>
    <w:rsid w:val="00B039D4"/>
    <w:rsid w:val="00B04BE4"/>
    <w:rsid w:val="00B051C4"/>
    <w:rsid w:val="00B053A6"/>
    <w:rsid w:val="00B056BF"/>
    <w:rsid w:val="00B06352"/>
    <w:rsid w:val="00B07EAB"/>
    <w:rsid w:val="00B11181"/>
    <w:rsid w:val="00B11444"/>
    <w:rsid w:val="00B114D7"/>
    <w:rsid w:val="00B118D1"/>
    <w:rsid w:val="00B119BD"/>
    <w:rsid w:val="00B1247B"/>
    <w:rsid w:val="00B13264"/>
    <w:rsid w:val="00B13B7C"/>
    <w:rsid w:val="00B1527C"/>
    <w:rsid w:val="00B15412"/>
    <w:rsid w:val="00B1552F"/>
    <w:rsid w:val="00B15839"/>
    <w:rsid w:val="00B158D5"/>
    <w:rsid w:val="00B163ED"/>
    <w:rsid w:val="00B16C20"/>
    <w:rsid w:val="00B179BC"/>
    <w:rsid w:val="00B20A4F"/>
    <w:rsid w:val="00B20E3E"/>
    <w:rsid w:val="00B21583"/>
    <w:rsid w:val="00B219EC"/>
    <w:rsid w:val="00B229BF"/>
    <w:rsid w:val="00B23161"/>
    <w:rsid w:val="00B23880"/>
    <w:rsid w:val="00B23E4C"/>
    <w:rsid w:val="00B243D5"/>
    <w:rsid w:val="00B24584"/>
    <w:rsid w:val="00B249FC"/>
    <w:rsid w:val="00B2521F"/>
    <w:rsid w:val="00B253D8"/>
    <w:rsid w:val="00B2601F"/>
    <w:rsid w:val="00B26024"/>
    <w:rsid w:val="00B26262"/>
    <w:rsid w:val="00B26D30"/>
    <w:rsid w:val="00B30803"/>
    <w:rsid w:val="00B309F8"/>
    <w:rsid w:val="00B32539"/>
    <w:rsid w:val="00B333E2"/>
    <w:rsid w:val="00B334BC"/>
    <w:rsid w:val="00B345F8"/>
    <w:rsid w:val="00B35F52"/>
    <w:rsid w:val="00B363DB"/>
    <w:rsid w:val="00B36801"/>
    <w:rsid w:val="00B36F13"/>
    <w:rsid w:val="00B37B16"/>
    <w:rsid w:val="00B37C37"/>
    <w:rsid w:val="00B37EA4"/>
    <w:rsid w:val="00B41636"/>
    <w:rsid w:val="00B41FB6"/>
    <w:rsid w:val="00B42B7C"/>
    <w:rsid w:val="00B4307F"/>
    <w:rsid w:val="00B434EB"/>
    <w:rsid w:val="00B4586C"/>
    <w:rsid w:val="00B45CEE"/>
    <w:rsid w:val="00B473C4"/>
    <w:rsid w:val="00B479A8"/>
    <w:rsid w:val="00B505E0"/>
    <w:rsid w:val="00B51177"/>
    <w:rsid w:val="00B5369F"/>
    <w:rsid w:val="00B541B5"/>
    <w:rsid w:val="00B54F95"/>
    <w:rsid w:val="00B55844"/>
    <w:rsid w:val="00B55863"/>
    <w:rsid w:val="00B55FC9"/>
    <w:rsid w:val="00B56E7B"/>
    <w:rsid w:val="00B6014D"/>
    <w:rsid w:val="00B6023A"/>
    <w:rsid w:val="00B60732"/>
    <w:rsid w:val="00B62B7D"/>
    <w:rsid w:val="00B62E7F"/>
    <w:rsid w:val="00B63314"/>
    <w:rsid w:val="00B64FF0"/>
    <w:rsid w:val="00B655F1"/>
    <w:rsid w:val="00B65A0D"/>
    <w:rsid w:val="00B65C02"/>
    <w:rsid w:val="00B665FD"/>
    <w:rsid w:val="00B67828"/>
    <w:rsid w:val="00B700B6"/>
    <w:rsid w:val="00B70207"/>
    <w:rsid w:val="00B707B2"/>
    <w:rsid w:val="00B718EF"/>
    <w:rsid w:val="00B71D3E"/>
    <w:rsid w:val="00B71F30"/>
    <w:rsid w:val="00B72DD8"/>
    <w:rsid w:val="00B734FC"/>
    <w:rsid w:val="00B7378A"/>
    <w:rsid w:val="00B73F03"/>
    <w:rsid w:val="00B7417C"/>
    <w:rsid w:val="00B744F8"/>
    <w:rsid w:val="00B74F74"/>
    <w:rsid w:val="00B75278"/>
    <w:rsid w:val="00B75A4B"/>
    <w:rsid w:val="00B75CBE"/>
    <w:rsid w:val="00B75DD1"/>
    <w:rsid w:val="00B761F9"/>
    <w:rsid w:val="00B7625F"/>
    <w:rsid w:val="00B76272"/>
    <w:rsid w:val="00B7681C"/>
    <w:rsid w:val="00B76C06"/>
    <w:rsid w:val="00B770A9"/>
    <w:rsid w:val="00B778BD"/>
    <w:rsid w:val="00B80310"/>
    <w:rsid w:val="00B81085"/>
    <w:rsid w:val="00B81376"/>
    <w:rsid w:val="00B8177A"/>
    <w:rsid w:val="00B81848"/>
    <w:rsid w:val="00B81EB8"/>
    <w:rsid w:val="00B82BA2"/>
    <w:rsid w:val="00B82C6D"/>
    <w:rsid w:val="00B83528"/>
    <w:rsid w:val="00B849E9"/>
    <w:rsid w:val="00B8661F"/>
    <w:rsid w:val="00B866AA"/>
    <w:rsid w:val="00B87A54"/>
    <w:rsid w:val="00B90991"/>
    <w:rsid w:val="00B91D83"/>
    <w:rsid w:val="00B9220A"/>
    <w:rsid w:val="00B935B0"/>
    <w:rsid w:val="00B94481"/>
    <w:rsid w:val="00B9778C"/>
    <w:rsid w:val="00BA04E7"/>
    <w:rsid w:val="00BA081B"/>
    <w:rsid w:val="00BA101D"/>
    <w:rsid w:val="00BA1102"/>
    <w:rsid w:val="00BA18A6"/>
    <w:rsid w:val="00BA26F2"/>
    <w:rsid w:val="00BA3313"/>
    <w:rsid w:val="00BA33D9"/>
    <w:rsid w:val="00BA36AB"/>
    <w:rsid w:val="00BA40AF"/>
    <w:rsid w:val="00BA53C0"/>
    <w:rsid w:val="00BA5A7A"/>
    <w:rsid w:val="00BA64C8"/>
    <w:rsid w:val="00BB0349"/>
    <w:rsid w:val="00BB04A4"/>
    <w:rsid w:val="00BB11C8"/>
    <w:rsid w:val="00BB590A"/>
    <w:rsid w:val="00BC365F"/>
    <w:rsid w:val="00BC3A56"/>
    <w:rsid w:val="00BC5245"/>
    <w:rsid w:val="00BC559A"/>
    <w:rsid w:val="00BC56D6"/>
    <w:rsid w:val="00BC70F5"/>
    <w:rsid w:val="00BC7883"/>
    <w:rsid w:val="00BD0E78"/>
    <w:rsid w:val="00BD24C5"/>
    <w:rsid w:val="00BD2932"/>
    <w:rsid w:val="00BD2B4E"/>
    <w:rsid w:val="00BD5828"/>
    <w:rsid w:val="00BD597E"/>
    <w:rsid w:val="00BD61C2"/>
    <w:rsid w:val="00BD6A38"/>
    <w:rsid w:val="00BD79E9"/>
    <w:rsid w:val="00BE007D"/>
    <w:rsid w:val="00BE0DD5"/>
    <w:rsid w:val="00BE17E1"/>
    <w:rsid w:val="00BE2A11"/>
    <w:rsid w:val="00BE2C8D"/>
    <w:rsid w:val="00BE4527"/>
    <w:rsid w:val="00BE5527"/>
    <w:rsid w:val="00BE5EE4"/>
    <w:rsid w:val="00BE635A"/>
    <w:rsid w:val="00BE666F"/>
    <w:rsid w:val="00BE6D63"/>
    <w:rsid w:val="00BE76B5"/>
    <w:rsid w:val="00BF07E7"/>
    <w:rsid w:val="00BF0865"/>
    <w:rsid w:val="00BF0DDB"/>
    <w:rsid w:val="00BF2C8F"/>
    <w:rsid w:val="00BF40B2"/>
    <w:rsid w:val="00BF4805"/>
    <w:rsid w:val="00BF4946"/>
    <w:rsid w:val="00BF59E1"/>
    <w:rsid w:val="00BF615E"/>
    <w:rsid w:val="00BF6E2D"/>
    <w:rsid w:val="00BF7FE1"/>
    <w:rsid w:val="00C02252"/>
    <w:rsid w:val="00C0282B"/>
    <w:rsid w:val="00C02B05"/>
    <w:rsid w:val="00C02E1E"/>
    <w:rsid w:val="00C038C1"/>
    <w:rsid w:val="00C047C1"/>
    <w:rsid w:val="00C04D0C"/>
    <w:rsid w:val="00C04F27"/>
    <w:rsid w:val="00C05276"/>
    <w:rsid w:val="00C056FD"/>
    <w:rsid w:val="00C05B24"/>
    <w:rsid w:val="00C06205"/>
    <w:rsid w:val="00C06231"/>
    <w:rsid w:val="00C06B51"/>
    <w:rsid w:val="00C06D6B"/>
    <w:rsid w:val="00C07C8A"/>
    <w:rsid w:val="00C1081E"/>
    <w:rsid w:val="00C117A7"/>
    <w:rsid w:val="00C11A11"/>
    <w:rsid w:val="00C130FE"/>
    <w:rsid w:val="00C1372C"/>
    <w:rsid w:val="00C14584"/>
    <w:rsid w:val="00C14C53"/>
    <w:rsid w:val="00C14CD5"/>
    <w:rsid w:val="00C169A0"/>
    <w:rsid w:val="00C174C2"/>
    <w:rsid w:val="00C17834"/>
    <w:rsid w:val="00C17FBF"/>
    <w:rsid w:val="00C20340"/>
    <w:rsid w:val="00C212DD"/>
    <w:rsid w:val="00C218EF"/>
    <w:rsid w:val="00C2197A"/>
    <w:rsid w:val="00C22CDA"/>
    <w:rsid w:val="00C22F7A"/>
    <w:rsid w:val="00C230F8"/>
    <w:rsid w:val="00C24308"/>
    <w:rsid w:val="00C25354"/>
    <w:rsid w:val="00C267CF"/>
    <w:rsid w:val="00C26F12"/>
    <w:rsid w:val="00C30574"/>
    <w:rsid w:val="00C315B1"/>
    <w:rsid w:val="00C318EF"/>
    <w:rsid w:val="00C338C7"/>
    <w:rsid w:val="00C34A4F"/>
    <w:rsid w:val="00C35786"/>
    <w:rsid w:val="00C35930"/>
    <w:rsid w:val="00C35D98"/>
    <w:rsid w:val="00C3773E"/>
    <w:rsid w:val="00C4031F"/>
    <w:rsid w:val="00C4035E"/>
    <w:rsid w:val="00C41980"/>
    <w:rsid w:val="00C42715"/>
    <w:rsid w:val="00C42910"/>
    <w:rsid w:val="00C454EF"/>
    <w:rsid w:val="00C45E75"/>
    <w:rsid w:val="00C463D5"/>
    <w:rsid w:val="00C46514"/>
    <w:rsid w:val="00C4759B"/>
    <w:rsid w:val="00C503A8"/>
    <w:rsid w:val="00C522F0"/>
    <w:rsid w:val="00C52884"/>
    <w:rsid w:val="00C52BE1"/>
    <w:rsid w:val="00C52C22"/>
    <w:rsid w:val="00C52DD1"/>
    <w:rsid w:val="00C5333A"/>
    <w:rsid w:val="00C540CE"/>
    <w:rsid w:val="00C5412E"/>
    <w:rsid w:val="00C5465A"/>
    <w:rsid w:val="00C546A6"/>
    <w:rsid w:val="00C54D19"/>
    <w:rsid w:val="00C55755"/>
    <w:rsid w:val="00C55DF1"/>
    <w:rsid w:val="00C56221"/>
    <w:rsid w:val="00C56D8A"/>
    <w:rsid w:val="00C57688"/>
    <w:rsid w:val="00C603C7"/>
    <w:rsid w:val="00C6232E"/>
    <w:rsid w:val="00C62B22"/>
    <w:rsid w:val="00C63803"/>
    <w:rsid w:val="00C639E5"/>
    <w:rsid w:val="00C64075"/>
    <w:rsid w:val="00C644C7"/>
    <w:rsid w:val="00C64884"/>
    <w:rsid w:val="00C64E58"/>
    <w:rsid w:val="00C651BB"/>
    <w:rsid w:val="00C66D5D"/>
    <w:rsid w:val="00C7035B"/>
    <w:rsid w:val="00C71295"/>
    <w:rsid w:val="00C712FD"/>
    <w:rsid w:val="00C714A2"/>
    <w:rsid w:val="00C717F8"/>
    <w:rsid w:val="00C721F4"/>
    <w:rsid w:val="00C72898"/>
    <w:rsid w:val="00C734BE"/>
    <w:rsid w:val="00C745EA"/>
    <w:rsid w:val="00C74A81"/>
    <w:rsid w:val="00C75A45"/>
    <w:rsid w:val="00C75DEC"/>
    <w:rsid w:val="00C768AF"/>
    <w:rsid w:val="00C775C4"/>
    <w:rsid w:val="00C77AC3"/>
    <w:rsid w:val="00C818F8"/>
    <w:rsid w:val="00C81D15"/>
    <w:rsid w:val="00C825D6"/>
    <w:rsid w:val="00C82BE5"/>
    <w:rsid w:val="00C83B6B"/>
    <w:rsid w:val="00C841F5"/>
    <w:rsid w:val="00C84A75"/>
    <w:rsid w:val="00C84FB9"/>
    <w:rsid w:val="00C8527A"/>
    <w:rsid w:val="00C852CC"/>
    <w:rsid w:val="00C857E1"/>
    <w:rsid w:val="00C8647D"/>
    <w:rsid w:val="00C870C5"/>
    <w:rsid w:val="00C872F1"/>
    <w:rsid w:val="00C87702"/>
    <w:rsid w:val="00C90335"/>
    <w:rsid w:val="00C90A15"/>
    <w:rsid w:val="00C91A49"/>
    <w:rsid w:val="00C929C4"/>
    <w:rsid w:val="00C9318A"/>
    <w:rsid w:val="00C93308"/>
    <w:rsid w:val="00C9383C"/>
    <w:rsid w:val="00C951DC"/>
    <w:rsid w:val="00C95C4B"/>
    <w:rsid w:val="00C96E5F"/>
    <w:rsid w:val="00C97910"/>
    <w:rsid w:val="00CA3205"/>
    <w:rsid w:val="00CA3831"/>
    <w:rsid w:val="00CA4E49"/>
    <w:rsid w:val="00CA58CB"/>
    <w:rsid w:val="00CA5911"/>
    <w:rsid w:val="00CB0352"/>
    <w:rsid w:val="00CB0B37"/>
    <w:rsid w:val="00CB2B06"/>
    <w:rsid w:val="00CB3103"/>
    <w:rsid w:val="00CB38D2"/>
    <w:rsid w:val="00CB3DE8"/>
    <w:rsid w:val="00CB3EBC"/>
    <w:rsid w:val="00CB42BF"/>
    <w:rsid w:val="00CB4699"/>
    <w:rsid w:val="00CB49A1"/>
    <w:rsid w:val="00CB4A31"/>
    <w:rsid w:val="00CB50DA"/>
    <w:rsid w:val="00CB5589"/>
    <w:rsid w:val="00CB6E6C"/>
    <w:rsid w:val="00CB7A09"/>
    <w:rsid w:val="00CB7E5C"/>
    <w:rsid w:val="00CB7F26"/>
    <w:rsid w:val="00CC074F"/>
    <w:rsid w:val="00CC1158"/>
    <w:rsid w:val="00CC30E3"/>
    <w:rsid w:val="00CC3D16"/>
    <w:rsid w:val="00CC4497"/>
    <w:rsid w:val="00CC466C"/>
    <w:rsid w:val="00CC47E4"/>
    <w:rsid w:val="00CC6832"/>
    <w:rsid w:val="00CC76E0"/>
    <w:rsid w:val="00CD016E"/>
    <w:rsid w:val="00CD0EE4"/>
    <w:rsid w:val="00CD1270"/>
    <w:rsid w:val="00CD2167"/>
    <w:rsid w:val="00CD23B1"/>
    <w:rsid w:val="00CD275D"/>
    <w:rsid w:val="00CD2A63"/>
    <w:rsid w:val="00CD33D7"/>
    <w:rsid w:val="00CD35E2"/>
    <w:rsid w:val="00CD36C9"/>
    <w:rsid w:val="00CD5AD4"/>
    <w:rsid w:val="00CD5DDE"/>
    <w:rsid w:val="00CD767B"/>
    <w:rsid w:val="00CE006D"/>
    <w:rsid w:val="00CE0604"/>
    <w:rsid w:val="00CE0D10"/>
    <w:rsid w:val="00CE1800"/>
    <w:rsid w:val="00CE2EA5"/>
    <w:rsid w:val="00CE2EB4"/>
    <w:rsid w:val="00CE2FDE"/>
    <w:rsid w:val="00CE453D"/>
    <w:rsid w:val="00CE4AA6"/>
    <w:rsid w:val="00CE64DF"/>
    <w:rsid w:val="00CE6B12"/>
    <w:rsid w:val="00CF1A30"/>
    <w:rsid w:val="00CF1E27"/>
    <w:rsid w:val="00CF214F"/>
    <w:rsid w:val="00CF2A15"/>
    <w:rsid w:val="00CF31F4"/>
    <w:rsid w:val="00CF3613"/>
    <w:rsid w:val="00CF5E39"/>
    <w:rsid w:val="00CF636C"/>
    <w:rsid w:val="00CF65B9"/>
    <w:rsid w:val="00CF77AE"/>
    <w:rsid w:val="00CF78E5"/>
    <w:rsid w:val="00CF7C9D"/>
    <w:rsid w:val="00D024EA"/>
    <w:rsid w:val="00D02588"/>
    <w:rsid w:val="00D031C3"/>
    <w:rsid w:val="00D034DA"/>
    <w:rsid w:val="00D040E8"/>
    <w:rsid w:val="00D04A4C"/>
    <w:rsid w:val="00D04D9B"/>
    <w:rsid w:val="00D04E55"/>
    <w:rsid w:val="00D05C16"/>
    <w:rsid w:val="00D05CB6"/>
    <w:rsid w:val="00D05CEC"/>
    <w:rsid w:val="00D06C22"/>
    <w:rsid w:val="00D07416"/>
    <w:rsid w:val="00D11122"/>
    <w:rsid w:val="00D11909"/>
    <w:rsid w:val="00D11CF6"/>
    <w:rsid w:val="00D12CC1"/>
    <w:rsid w:val="00D13A5A"/>
    <w:rsid w:val="00D1400D"/>
    <w:rsid w:val="00D145BE"/>
    <w:rsid w:val="00D15D90"/>
    <w:rsid w:val="00D1647A"/>
    <w:rsid w:val="00D16FDC"/>
    <w:rsid w:val="00D175A2"/>
    <w:rsid w:val="00D2017E"/>
    <w:rsid w:val="00D2134D"/>
    <w:rsid w:val="00D21E9D"/>
    <w:rsid w:val="00D22069"/>
    <w:rsid w:val="00D2301C"/>
    <w:rsid w:val="00D23519"/>
    <w:rsid w:val="00D242DE"/>
    <w:rsid w:val="00D24361"/>
    <w:rsid w:val="00D24652"/>
    <w:rsid w:val="00D24F41"/>
    <w:rsid w:val="00D2628B"/>
    <w:rsid w:val="00D30496"/>
    <w:rsid w:val="00D30806"/>
    <w:rsid w:val="00D3196C"/>
    <w:rsid w:val="00D3320E"/>
    <w:rsid w:val="00D33D07"/>
    <w:rsid w:val="00D34FAF"/>
    <w:rsid w:val="00D368DB"/>
    <w:rsid w:val="00D36FF2"/>
    <w:rsid w:val="00D37204"/>
    <w:rsid w:val="00D37DF0"/>
    <w:rsid w:val="00D406EA"/>
    <w:rsid w:val="00D41164"/>
    <w:rsid w:val="00D4172F"/>
    <w:rsid w:val="00D41F3A"/>
    <w:rsid w:val="00D42D3C"/>
    <w:rsid w:val="00D43122"/>
    <w:rsid w:val="00D4386E"/>
    <w:rsid w:val="00D43AF0"/>
    <w:rsid w:val="00D43F15"/>
    <w:rsid w:val="00D43F28"/>
    <w:rsid w:val="00D44A6B"/>
    <w:rsid w:val="00D458B7"/>
    <w:rsid w:val="00D45A2A"/>
    <w:rsid w:val="00D46255"/>
    <w:rsid w:val="00D4643D"/>
    <w:rsid w:val="00D47341"/>
    <w:rsid w:val="00D4742A"/>
    <w:rsid w:val="00D475E5"/>
    <w:rsid w:val="00D47757"/>
    <w:rsid w:val="00D52BA2"/>
    <w:rsid w:val="00D53E05"/>
    <w:rsid w:val="00D54308"/>
    <w:rsid w:val="00D5430A"/>
    <w:rsid w:val="00D55479"/>
    <w:rsid w:val="00D56A25"/>
    <w:rsid w:val="00D57182"/>
    <w:rsid w:val="00D57FEE"/>
    <w:rsid w:val="00D606E5"/>
    <w:rsid w:val="00D636FC"/>
    <w:rsid w:val="00D64804"/>
    <w:rsid w:val="00D648AC"/>
    <w:rsid w:val="00D705C8"/>
    <w:rsid w:val="00D71358"/>
    <w:rsid w:val="00D71B29"/>
    <w:rsid w:val="00D738BA"/>
    <w:rsid w:val="00D73BB6"/>
    <w:rsid w:val="00D755AC"/>
    <w:rsid w:val="00D765D5"/>
    <w:rsid w:val="00D77272"/>
    <w:rsid w:val="00D77311"/>
    <w:rsid w:val="00D77B1F"/>
    <w:rsid w:val="00D77BF6"/>
    <w:rsid w:val="00D77CAE"/>
    <w:rsid w:val="00D77F77"/>
    <w:rsid w:val="00D77FBF"/>
    <w:rsid w:val="00D80AD8"/>
    <w:rsid w:val="00D80BF3"/>
    <w:rsid w:val="00D81C4C"/>
    <w:rsid w:val="00D83382"/>
    <w:rsid w:val="00D835CD"/>
    <w:rsid w:val="00D839D2"/>
    <w:rsid w:val="00D84116"/>
    <w:rsid w:val="00D8465C"/>
    <w:rsid w:val="00D84F4D"/>
    <w:rsid w:val="00D8524B"/>
    <w:rsid w:val="00D8605B"/>
    <w:rsid w:val="00D860F3"/>
    <w:rsid w:val="00D8675E"/>
    <w:rsid w:val="00D8714F"/>
    <w:rsid w:val="00D9041D"/>
    <w:rsid w:val="00D913FA"/>
    <w:rsid w:val="00D91AB5"/>
    <w:rsid w:val="00D9242B"/>
    <w:rsid w:val="00D92981"/>
    <w:rsid w:val="00D931C0"/>
    <w:rsid w:val="00D93AD5"/>
    <w:rsid w:val="00D954D7"/>
    <w:rsid w:val="00D95AF8"/>
    <w:rsid w:val="00D964D3"/>
    <w:rsid w:val="00D975C6"/>
    <w:rsid w:val="00DA0911"/>
    <w:rsid w:val="00DA0F16"/>
    <w:rsid w:val="00DA1554"/>
    <w:rsid w:val="00DA1662"/>
    <w:rsid w:val="00DA2B9A"/>
    <w:rsid w:val="00DA36F8"/>
    <w:rsid w:val="00DA4842"/>
    <w:rsid w:val="00DA5667"/>
    <w:rsid w:val="00DA626F"/>
    <w:rsid w:val="00DA62FD"/>
    <w:rsid w:val="00DA6B33"/>
    <w:rsid w:val="00DA7F3D"/>
    <w:rsid w:val="00DB03B3"/>
    <w:rsid w:val="00DB073B"/>
    <w:rsid w:val="00DB1954"/>
    <w:rsid w:val="00DB1FBB"/>
    <w:rsid w:val="00DB1FF2"/>
    <w:rsid w:val="00DB2A89"/>
    <w:rsid w:val="00DB30A9"/>
    <w:rsid w:val="00DB3547"/>
    <w:rsid w:val="00DB4D36"/>
    <w:rsid w:val="00DB6BBD"/>
    <w:rsid w:val="00DB6E2B"/>
    <w:rsid w:val="00DB6F79"/>
    <w:rsid w:val="00DC0D7A"/>
    <w:rsid w:val="00DC1482"/>
    <w:rsid w:val="00DC1981"/>
    <w:rsid w:val="00DC3272"/>
    <w:rsid w:val="00DC4300"/>
    <w:rsid w:val="00DC7309"/>
    <w:rsid w:val="00DC7A82"/>
    <w:rsid w:val="00DD0BFD"/>
    <w:rsid w:val="00DD1731"/>
    <w:rsid w:val="00DD1947"/>
    <w:rsid w:val="00DD1E57"/>
    <w:rsid w:val="00DD206D"/>
    <w:rsid w:val="00DD2A02"/>
    <w:rsid w:val="00DD2D98"/>
    <w:rsid w:val="00DD37B0"/>
    <w:rsid w:val="00DD40A6"/>
    <w:rsid w:val="00DD5CF4"/>
    <w:rsid w:val="00DD7302"/>
    <w:rsid w:val="00DD765C"/>
    <w:rsid w:val="00DE03D1"/>
    <w:rsid w:val="00DE0654"/>
    <w:rsid w:val="00DE1EBE"/>
    <w:rsid w:val="00DE2013"/>
    <w:rsid w:val="00DE29A0"/>
    <w:rsid w:val="00DE2AA5"/>
    <w:rsid w:val="00DE2AC2"/>
    <w:rsid w:val="00DE334D"/>
    <w:rsid w:val="00DE3379"/>
    <w:rsid w:val="00DE37F8"/>
    <w:rsid w:val="00DE5B15"/>
    <w:rsid w:val="00DE631C"/>
    <w:rsid w:val="00DE678E"/>
    <w:rsid w:val="00DE6D5C"/>
    <w:rsid w:val="00DE77BC"/>
    <w:rsid w:val="00DE7A3B"/>
    <w:rsid w:val="00DE7A60"/>
    <w:rsid w:val="00DF0DD4"/>
    <w:rsid w:val="00DF10BE"/>
    <w:rsid w:val="00DF1D75"/>
    <w:rsid w:val="00DF2307"/>
    <w:rsid w:val="00DF5F07"/>
    <w:rsid w:val="00DF6074"/>
    <w:rsid w:val="00DF60B7"/>
    <w:rsid w:val="00DF6125"/>
    <w:rsid w:val="00E00AB8"/>
    <w:rsid w:val="00E01D13"/>
    <w:rsid w:val="00E021FD"/>
    <w:rsid w:val="00E02240"/>
    <w:rsid w:val="00E02966"/>
    <w:rsid w:val="00E02A77"/>
    <w:rsid w:val="00E03FAA"/>
    <w:rsid w:val="00E06B6E"/>
    <w:rsid w:val="00E06C3F"/>
    <w:rsid w:val="00E07365"/>
    <w:rsid w:val="00E074F8"/>
    <w:rsid w:val="00E0799C"/>
    <w:rsid w:val="00E07F72"/>
    <w:rsid w:val="00E11233"/>
    <w:rsid w:val="00E120EB"/>
    <w:rsid w:val="00E12401"/>
    <w:rsid w:val="00E12503"/>
    <w:rsid w:val="00E1267F"/>
    <w:rsid w:val="00E127D8"/>
    <w:rsid w:val="00E13040"/>
    <w:rsid w:val="00E13B62"/>
    <w:rsid w:val="00E15188"/>
    <w:rsid w:val="00E15DE0"/>
    <w:rsid w:val="00E160B8"/>
    <w:rsid w:val="00E16A3A"/>
    <w:rsid w:val="00E17E6E"/>
    <w:rsid w:val="00E203A6"/>
    <w:rsid w:val="00E20F02"/>
    <w:rsid w:val="00E2122F"/>
    <w:rsid w:val="00E218E4"/>
    <w:rsid w:val="00E22C62"/>
    <w:rsid w:val="00E23C4A"/>
    <w:rsid w:val="00E23FE5"/>
    <w:rsid w:val="00E24E0D"/>
    <w:rsid w:val="00E254B8"/>
    <w:rsid w:val="00E2556E"/>
    <w:rsid w:val="00E25887"/>
    <w:rsid w:val="00E26222"/>
    <w:rsid w:val="00E26F34"/>
    <w:rsid w:val="00E30A51"/>
    <w:rsid w:val="00E319C7"/>
    <w:rsid w:val="00E319F2"/>
    <w:rsid w:val="00E33EFD"/>
    <w:rsid w:val="00E34027"/>
    <w:rsid w:val="00E34177"/>
    <w:rsid w:val="00E3580E"/>
    <w:rsid w:val="00E35B70"/>
    <w:rsid w:val="00E361A2"/>
    <w:rsid w:val="00E3634F"/>
    <w:rsid w:val="00E36FC8"/>
    <w:rsid w:val="00E4166C"/>
    <w:rsid w:val="00E428D5"/>
    <w:rsid w:val="00E439B9"/>
    <w:rsid w:val="00E445C0"/>
    <w:rsid w:val="00E45304"/>
    <w:rsid w:val="00E468F9"/>
    <w:rsid w:val="00E50B1B"/>
    <w:rsid w:val="00E50ECE"/>
    <w:rsid w:val="00E51C2A"/>
    <w:rsid w:val="00E523B3"/>
    <w:rsid w:val="00E5285D"/>
    <w:rsid w:val="00E52FE1"/>
    <w:rsid w:val="00E535D4"/>
    <w:rsid w:val="00E53E56"/>
    <w:rsid w:val="00E544F6"/>
    <w:rsid w:val="00E549BF"/>
    <w:rsid w:val="00E54C6C"/>
    <w:rsid w:val="00E5589F"/>
    <w:rsid w:val="00E55ABB"/>
    <w:rsid w:val="00E560DE"/>
    <w:rsid w:val="00E566D9"/>
    <w:rsid w:val="00E56E70"/>
    <w:rsid w:val="00E57153"/>
    <w:rsid w:val="00E57688"/>
    <w:rsid w:val="00E606C0"/>
    <w:rsid w:val="00E607BB"/>
    <w:rsid w:val="00E6083B"/>
    <w:rsid w:val="00E609D4"/>
    <w:rsid w:val="00E60CBD"/>
    <w:rsid w:val="00E61C8E"/>
    <w:rsid w:val="00E61FB4"/>
    <w:rsid w:val="00E62546"/>
    <w:rsid w:val="00E633B1"/>
    <w:rsid w:val="00E65B2F"/>
    <w:rsid w:val="00E666E5"/>
    <w:rsid w:val="00E67E63"/>
    <w:rsid w:val="00E67EFA"/>
    <w:rsid w:val="00E707F2"/>
    <w:rsid w:val="00E7288D"/>
    <w:rsid w:val="00E72D92"/>
    <w:rsid w:val="00E73840"/>
    <w:rsid w:val="00E738F2"/>
    <w:rsid w:val="00E746E4"/>
    <w:rsid w:val="00E7538C"/>
    <w:rsid w:val="00E75583"/>
    <w:rsid w:val="00E76FDA"/>
    <w:rsid w:val="00E80049"/>
    <w:rsid w:val="00E80549"/>
    <w:rsid w:val="00E80F89"/>
    <w:rsid w:val="00E8111B"/>
    <w:rsid w:val="00E82716"/>
    <w:rsid w:val="00E82FF8"/>
    <w:rsid w:val="00E832BC"/>
    <w:rsid w:val="00E847FF"/>
    <w:rsid w:val="00E84DBF"/>
    <w:rsid w:val="00E8647E"/>
    <w:rsid w:val="00E869C6"/>
    <w:rsid w:val="00E91621"/>
    <w:rsid w:val="00E92A99"/>
    <w:rsid w:val="00E92B94"/>
    <w:rsid w:val="00E9332D"/>
    <w:rsid w:val="00E933BA"/>
    <w:rsid w:val="00E94342"/>
    <w:rsid w:val="00E9595E"/>
    <w:rsid w:val="00E95EB7"/>
    <w:rsid w:val="00E96521"/>
    <w:rsid w:val="00E96E25"/>
    <w:rsid w:val="00E96F39"/>
    <w:rsid w:val="00E9705B"/>
    <w:rsid w:val="00E97621"/>
    <w:rsid w:val="00E97DE0"/>
    <w:rsid w:val="00E97F39"/>
    <w:rsid w:val="00EA0383"/>
    <w:rsid w:val="00EA0ACB"/>
    <w:rsid w:val="00EA1421"/>
    <w:rsid w:val="00EA21E9"/>
    <w:rsid w:val="00EA2270"/>
    <w:rsid w:val="00EA3B2F"/>
    <w:rsid w:val="00EA4ACF"/>
    <w:rsid w:val="00EA6142"/>
    <w:rsid w:val="00EA640A"/>
    <w:rsid w:val="00EA66B9"/>
    <w:rsid w:val="00EA7607"/>
    <w:rsid w:val="00EA778E"/>
    <w:rsid w:val="00EA7906"/>
    <w:rsid w:val="00EA7A6E"/>
    <w:rsid w:val="00EB0328"/>
    <w:rsid w:val="00EB134F"/>
    <w:rsid w:val="00EB139F"/>
    <w:rsid w:val="00EB32BC"/>
    <w:rsid w:val="00EB4264"/>
    <w:rsid w:val="00EB46FD"/>
    <w:rsid w:val="00EB49F7"/>
    <w:rsid w:val="00EB4FE9"/>
    <w:rsid w:val="00EB5141"/>
    <w:rsid w:val="00EB5A38"/>
    <w:rsid w:val="00EB5C9E"/>
    <w:rsid w:val="00EB730D"/>
    <w:rsid w:val="00EB7BB8"/>
    <w:rsid w:val="00EC0B12"/>
    <w:rsid w:val="00EC1305"/>
    <w:rsid w:val="00EC17D4"/>
    <w:rsid w:val="00EC22B3"/>
    <w:rsid w:val="00EC27F0"/>
    <w:rsid w:val="00EC284E"/>
    <w:rsid w:val="00EC2AA9"/>
    <w:rsid w:val="00EC3326"/>
    <w:rsid w:val="00EC427E"/>
    <w:rsid w:val="00EC43ED"/>
    <w:rsid w:val="00EC479E"/>
    <w:rsid w:val="00EC68C9"/>
    <w:rsid w:val="00EC6E7E"/>
    <w:rsid w:val="00EC77C3"/>
    <w:rsid w:val="00EC799E"/>
    <w:rsid w:val="00EC7C48"/>
    <w:rsid w:val="00ED1205"/>
    <w:rsid w:val="00ED2324"/>
    <w:rsid w:val="00ED24D1"/>
    <w:rsid w:val="00ED2C21"/>
    <w:rsid w:val="00ED31A7"/>
    <w:rsid w:val="00ED32A3"/>
    <w:rsid w:val="00ED41B3"/>
    <w:rsid w:val="00ED46C2"/>
    <w:rsid w:val="00ED5052"/>
    <w:rsid w:val="00ED528F"/>
    <w:rsid w:val="00ED6364"/>
    <w:rsid w:val="00EE2DDB"/>
    <w:rsid w:val="00EE30F2"/>
    <w:rsid w:val="00EE3CE4"/>
    <w:rsid w:val="00EE4C43"/>
    <w:rsid w:val="00EE62E2"/>
    <w:rsid w:val="00EE64DC"/>
    <w:rsid w:val="00EE79C5"/>
    <w:rsid w:val="00EE7D5D"/>
    <w:rsid w:val="00EF024E"/>
    <w:rsid w:val="00EF0322"/>
    <w:rsid w:val="00EF0606"/>
    <w:rsid w:val="00EF074B"/>
    <w:rsid w:val="00EF0ACE"/>
    <w:rsid w:val="00EF0FA7"/>
    <w:rsid w:val="00EF205F"/>
    <w:rsid w:val="00EF3586"/>
    <w:rsid w:val="00EF391A"/>
    <w:rsid w:val="00EF3DD3"/>
    <w:rsid w:val="00EF4EA9"/>
    <w:rsid w:val="00EF5378"/>
    <w:rsid w:val="00EF5D50"/>
    <w:rsid w:val="00EF5D73"/>
    <w:rsid w:val="00EF605E"/>
    <w:rsid w:val="00EF64CD"/>
    <w:rsid w:val="00EF7BBD"/>
    <w:rsid w:val="00EF7E38"/>
    <w:rsid w:val="00F000E8"/>
    <w:rsid w:val="00F01B6F"/>
    <w:rsid w:val="00F0298C"/>
    <w:rsid w:val="00F03056"/>
    <w:rsid w:val="00F03243"/>
    <w:rsid w:val="00F040A4"/>
    <w:rsid w:val="00F04FF1"/>
    <w:rsid w:val="00F05081"/>
    <w:rsid w:val="00F057CC"/>
    <w:rsid w:val="00F058E1"/>
    <w:rsid w:val="00F05CA5"/>
    <w:rsid w:val="00F06B23"/>
    <w:rsid w:val="00F07717"/>
    <w:rsid w:val="00F10D1D"/>
    <w:rsid w:val="00F113FA"/>
    <w:rsid w:val="00F129BC"/>
    <w:rsid w:val="00F15FD4"/>
    <w:rsid w:val="00F17935"/>
    <w:rsid w:val="00F17FA7"/>
    <w:rsid w:val="00F20823"/>
    <w:rsid w:val="00F209CA"/>
    <w:rsid w:val="00F21448"/>
    <w:rsid w:val="00F21FA4"/>
    <w:rsid w:val="00F221EF"/>
    <w:rsid w:val="00F2253B"/>
    <w:rsid w:val="00F22A1A"/>
    <w:rsid w:val="00F231C6"/>
    <w:rsid w:val="00F23C26"/>
    <w:rsid w:val="00F2540E"/>
    <w:rsid w:val="00F25ADF"/>
    <w:rsid w:val="00F25BCF"/>
    <w:rsid w:val="00F262EE"/>
    <w:rsid w:val="00F26D09"/>
    <w:rsid w:val="00F27819"/>
    <w:rsid w:val="00F319F3"/>
    <w:rsid w:val="00F328C0"/>
    <w:rsid w:val="00F328E8"/>
    <w:rsid w:val="00F32DB9"/>
    <w:rsid w:val="00F33606"/>
    <w:rsid w:val="00F336DD"/>
    <w:rsid w:val="00F33C34"/>
    <w:rsid w:val="00F33D7E"/>
    <w:rsid w:val="00F3496D"/>
    <w:rsid w:val="00F3498B"/>
    <w:rsid w:val="00F35906"/>
    <w:rsid w:val="00F35F2A"/>
    <w:rsid w:val="00F37026"/>
    <w:rsid w:val="00F40A78"/>
    <w:rsid w:val="00F421F6"/>
    <w:rsid w:val="00F424CA"/>
    <w:rsid w:val="00F443DF"/>
    <w:rsid w:val="00F44EA8"/>
    <w:rsid w:val="00F451F4"/>
    <w:rsid w:val="00F45DC7"/>
    <w:rsid w:val="00F47C04"/>
    <w:rsid w:val="00F47E4B"/>
    <w:rsid w:val="00F47EF2"/>
    <w:rsid w:val="00F502CC"/>
    <w:rsid w:val="00F507A1"/>
    <w:rsid w:val="00F510FD"/>
    <w:rsid w:val="00F51D7B"/>
    <w:rsid w:val="00F5379A"/>
    <w:rsid w:val="00F54F58"/>
    <w:rsid w:val="00F54F8F"/>
    <w:rsid w:val="00F57E11"/>
    <w:rsid w:val="00F60A9E"/>
    <w:rsid w:val="00F634C2"/>
    <w:rsid w:val="00F64262"/>
    <w:rsid w:val="00F650AF"/>
    <w:rsid w:val="00F65892"/>
    <w:rsid w:val="00F65A8C"/>
    <w:rsid w:val="00F660DF"/>
    <w:rsid w:val="00F665E8"/>
    <w:rsid w:val="00F6664D"/>
    <w:rsid w:val="00F66BB4"/>
    <w:rsid w:val="00F66C93"/>
    <w:rsid w:val="00F6706D"/>
    <w:rsid w:val="00F71CA8"/>
    <w:rsid w:val="00F7400E"/>
    <w:rsid w:val="00F741CE"/>
    <w:rsid w:val="00F742B7"/>
    <w:rsid w:val="00F75153"/>
    <w:rsid w:val="00F75397"/>
    <w:rsid w:val="00F769E6"/>
    <w:rsid w:val="00F76CE0"/>
    <w:rsid w:val="00F76D14"/>
    <w:rsid w:val="00F80806"/>
    <w:rsid w:val="00F8092A"/>
    <w:rsid w:val="00F81C45"/>
    <w:rsid w:val="00F81EA0"/>
    <w:rsid w:val="00F8260D"/>
    <w:rsid w:val="00F82D76"/>
    <w:rsid w:val="00F8382D"/>
    <w:rsid w:val="00F8409F"/>
    <w:rsid w:val="00F843BB"/>
    <w:rsid w:val="00F84EAF"/>
    <w:rsid w:val="00F863AD"/>
    <w:rsid w:val="00F864A5"/>
    <w:rsid w:val="00F86792"/>
    <w:rsid w:val="00F903B0"/>
    <w:rsid w:val="00F90EDC"/>
    <w:rsid w:val="00F92848"/>
    <w:rsid w:val="00F92BA5"/>
    <w:rsid w:val="00F942BE"/>
    <w:rsid w:val="00F96545"/>
    <w:rsid w:val="00F9695E"/>
    <w:rsid w:val="00F9703E"/>
    <w:rsid w:val="00F97807"/>
    <w:rsid w:val="00F97814"/>
    <w:rsid w:val="00F97CEC"/>
    <w:rsid w:val="00FA10FE"/>
    <w:rsid w:val="00FA1118"/>
    <w:rsid w:val="00FA1EB6"/>
    <w:rsid w:val="00FA2246"/>
    <w:rsid w:val="00FA246F"/>
    <w:rsid w:val="00FA55F6"/>
    <w:rsid w:val="00FA568C"/>
    <w:rsid w:val="00FA5D5E"/>
    <w:rsid w:val="00FA7130"/>
    <w:rsid w:val="00FA76DF"/>
    <w:rsid w:val="00FA772D"/>
    <w:rsid w:val="00FA7A65"/>
    <w:rsid w:val="00FA7D61"/>
    <w:rsid w:val="00FA7D72"/>
    <w:rsid w:val="00FB0094"/>
    <w:rsid w:val="00FB09D2"/>
    <w:rsid w:val="00FB155C"/>
    <w:rsid w:val="00FB1F59"/>
    <w:rsid w:val="00FB2C14"/>
    <w:rsid w:val="00FB3627"/>
    <w:rsid w:val="00FB3A60"/>
    <w:rsid w:val="00FB4833"/>
    <w:rsid w:val="00FB5D90"/>
    <w:rsid w:val="00FB6809"/>
    <w:rsid w:val="00FB686B"/>
    <w:rsid w:val="00FB6962"/>
    <w:rsid w:val="00FC0831"/>
    <w:rsid w:val="00FC172B"/>
    <w:rsid w:val="00FC2A19"/>
    <w:rsid w:val="00FC2DF4"/>
    <w:rsid w:val="00FC4916"/>
    <w:rsid w:val="00FC680A"/>
    <w:rsid w:val="00FC6DE8"/>
    <w:rsid w:val="00FD0916"/>
    <w:rsid w:val="00FD1294"/>
    <w:rsid w:val="00FD1B36"/>
    <w:rsid w:val="00FD28EE"/>
    <w:rsid w:val="00FD2D19"/>
    <w:rsid w:val="00FD30E6"/>
    <w:rsid w:val="00FD3488"/>
    <w:rsid w:val="00FD3C7B"/>
    <w:rsid w:val="00FD49D5"/>
    <w:rsid w:val="00FD4DF7"/>
    <w:rsid w:val="00FD554D"/>
    <w:rsid w:val="00FD5774"/>
    <w:rsid w:val="00FD5F8D"/>
    <w:rsid w:val="00FD65F0"/>
    <w:rsid w:val="00FD6B46"/>
    <w:rsid w:val="00FD71B5"/>
    <w:rsid w:val="00FD7513"/>
    <w:rsid w:val="00FE08FF"/>
    <w:rsid w:val="00FE0A89"/>
    <w:rsid w:val="00FE0B8A"/>
    <w:rsid w:val="00FE0FFE"/>
    <w:rsid w:val="00FE1C6D"/>
    <w:rsid w:val="00FE209B"/>
    <w:rsid w:val="00FE2630"/>
    <w:rsid w:val="00FE2A76"/>
    <w:rsid w:val="00FE4206"/>
    <w:rsid w:val="00FE4C1A"/>
    <w:rsid w:val="00FE535B"/>
    <w:rsid w:val="00FE7DE8"/>
    <w:rsid w:val="00FE7EB6"/>
    <w:rsid w:val="00FF0370"/>
    <w:rsid w:val="00FF1FBE"/>
    <w:rsid w:val="00FF2770"/>
    <w:rsid w:val="00FF2D4C"/>
    <w:rsid w:val="00FF2EC0"/>
    <w:rsid w:val="00FF3685"/>
    <w:rsid w:val="00FF39B6"/>
    <w:rsid w:val="00FF45E6"/>
    <w:rsid w:val="00FF45F6"/>
    <w:rsid w:val="00FF4E0A"/>
    <w:rsid w:val="00FF50B0"/>
    <w:rsid w:val="00FF5F14"/>
    <w:rsid w:val="00FF6201"/>
    <w:rsid w:val="00FF6E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1590D08"/>
  <w15:docId w15:val="{DCB3EAF9-F341-43A7-ABC0-752C5BE91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uiPriority w:val="22"/>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2"/>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3"/>
      </w:numPr>
      <w:contextualSpacing/>
    </w:pPr>
  </w:style>
  <w:style w:type="numbering" w:customStyle="1" w:styleId="BulletList">
    <w:name w:val="Bullet List"/>
    <w:uiPriority w:val="99"/>
    <w:rsid w:val="00C83B6B"/>
    <w:pPr>
      <w:numPr>
        <w:numId w:val="4"/>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5"/>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6"/>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7"/>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8"/>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9"/>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headingintext">
    <w:name w:val="CA heading in text"/>
    <w:basedOn w:val="Normal"/>
    <w:link w:val="CAheadingintextChar"/>
    <w:qFormat/>
    <w:rsid w:val="001C6B82"/>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1C6B82"/>
    <w:rPr>
      <w:rFonts w:ascii="Arial" w:hAnsi="Arial" w:cs="Arial"/>
      <w:b/>
      <w:sz w:val="22"/>
      <w:szCs w:val="22"/>
      <w:lang w:eastAsia="en-US"/>
    </w:rPr>
  </w:style>
  <w:style w:type="paragraph" w:customStyle="1" w:styleId="CAbulletminor">
    <w:name w:val="CA bullet minor"/>
    <w:basedOn w:val="CAbullet"/>
    <w:link w:val="CAbulletminorChar"/>
    <w:qFormat/>
    <w:rsid w:val="001C6B82"/>
    <w:pPr>
      <w:numPr>
        <w:numId w:val="0"/>
      </w:numPr>
      <w:ind w:left="1145" w:hanging="360"/>
      <w:contextualSpacing w:val="0"/>
    </w:pPr>
  </w:style>
  <w:style w:type="character" w:customStyle="1" w:styleId="CAbulletminorChar">
    <w:name w:val="CA bullet minor Char"/>
    <w:basedOn w:val="CAbulletChar"/>
    <w:link w:val="CAbulletminor"/>
    <w:rsid w:val="001C6B82"/>
    <w:rPr>
      <w:rFonts w:ascii="Arial" w:hAnsi="Arial" w:cs="Arial"/>
      <w:sz w:val="22"/>
      <w:szCs w:val="22"/>
      <w:lang w:eastAsia="en-US"/>
    </w:rPr>
  </w:style>
  <w:style w:type="paragraph" w:customStyle="1" w:styleId="CAtext0">
    <w:name w:val="CA text"/>
    <w:basedOn w:val="text"/>
    <w:link w:val="CAtextChar0"/>
    <w:qFormat/>
    <w:rsid w:val="001C6B82"/>
  </w:style>
  <w:style w:type="character" w:customStyle="1" w:styleId="CAtextChar0">
    <w:name w:val="CA text Char"/>
    <w:basedOn w:val="textChar"/>
    <w:link w:val="CAtext0"/>
    <w:rsid w:val="001C6B82"/>
    <w:rPr>
      <w:rFonts w:ascii="Arial" w:hAnsi="Arial" w:cs="Arial"/>
      <w:bCs/>
      <w:sz w:val="22"/>
      <w:szCs w:val="22"/>
      <w:lang w:eastAsia="en-US"/>
    </w:rPr>
  </w:style>
  <w:style w:type="paragraph" w:customStyle="1" w:styleId="CAsoilddotmpoint">
    <w:name w:val="CA soild dotmpoint"/>
    <w:basedOn w:val="ListParagraph"/>
    <w:link w:val="CAsoilddotmpointChar"/>
    <w:qFormat/>
    <w:rsid w:val="001C6B82"/>
    <w:pPr>
      <w:numPr>
        <w:numId w:val="10"/>
      </w:numPr>
      <w:spacing w:before="240" w:after="240" w:line="276" w:lineRule="auto"/>
      <w:ind w:left="567" w:hanging="567"/>
    </w:pPr>
    <w:rPr>
      <w:rFonts w:ascii="Arial" w:hAnsi="Arial" w:cs="Arial"/>
      <w:sz w:val="22"/>
      <w:szCs w:val="22"/>
    </w:rPr>
  </w:style>
  <w:style w:type="character" w:customStyle="1" w:styleId="CAsoilddotmpointChar">
    <w:name w:val="CA soild dotmpoint Char"/>
    <w:basedOn w:val="DefaultParagraphFont"/>
    <w:link w:val="CAsoilddotmpoint"/>
    <w:rsid w:val="001C6B82"/>
    <w:rPr>
      <w:rFonts w:ascii="Arial" w:hAnsi="Arial" w:cs="Arial"/>
      <w:sz w:val="22"/>
      <w:szCs w:val="22"/>
      <w:lang w:eastAsia="en-US"/>
    </w:rPr>
  </w:style>
  <w:style w:type="paragraph" w:customStyle="1" w:styleId="CAbulletmajor">
    <w:name w:val="CA bullet major"/>
    <w:basedOn w:val="ListBullet"/>
    <w:link w:val="CAbulletmajorChar"/>
    <w:qFormat/>
    <w:rsid w:val="00DD2D98"/>
    <w:pPr>
      <w:spacing w:after="120" w:line="276" w:lineRule="auto"/>
      <w:contextualSpacing w:val="0"/>
    </w:pPr>
    <w:rPr>
      <w:rFonts w:ascii="Arial" w:hAnsi="Arial" w:cs="Arial"/>
      <w:sz w:val="22"/>
      <w:szCs w:val="22"/>
    </w:rPr>
  </w:style>
  <w:style w:type="character" w:customStyle="1" w:styleId="CAbulletmajorChar">
    <w:name w:val="CA bullet major Char"/>
    <w:basedOn w:val="ListBulletChar"/>
    <w:link w:val="CAbulletmajor"/>
    <w:rsid w:val="00DD2D98"/>
    <w:rPr>
      <w:rFonts w:ascii="Arial" w:hAnsi="Arial" w:cs="Arial"/>
      <w:sz w:val="22"/>
      <w:szCs w:val="22"/>
      <w:lang w:eastAsia="en-US"/>
    </w:rPr>
  </w:style>
  <w:style w:type="character" w:customStyle="1" w:styleId="frontelement">
    <w:name w:val="frontelement"/>
    <w:basedOn w:val="DefaultParagraphFont"/>
    <w:rsid w:val="00151735"/>
  </w:style>
  <w:style w:type="paragraph" w:customStyle="1" w:styleId="Pa10">
    <w:name w:val="Pa10"/>
    <w:basedOn w:val="Default"/>
    <w:next w:val="Default"/>
    <w:uiPriority w:val="99"/>
    <w:rsid w:val="00472ED9"/>
    <w:pPr>
      <w:spacing w:line="201" w:lineRule="atLeast"/>
    </w:pPr>
    <w:rPr>
      <w:rFonts w:ascii="GoudyOlSt BT" w:hAnsi="GoudyOlSt BT" w:cs="Times New Roman"/>
      <w:color w:val="auto"/>
    </w:rPr>
  </w:style>
  <w:style w:type="character" w:customStyle="1" w:styleId="A6">
    <w:name w:val="A6"/>
    <w:uiPriority w:val="99"/>
    <w:rsid w:val="00765560"/>
    <w:rPr>
      <w:rFonts w:cs="GillSans"/>
      <w:color w:val="000000"/>
      <w:sz w:val="22"/>
      <w:szCs w:val="22"/>
    </w:rPr>
  </w:style>
  <w:style w:type="character" w:customStyle="1" w:styleId="title-text">
    <w:name w:val="title-text"/>
    <w:basedOn w:val="DefaultParagraphFont"/>
    <w:rsid w:val="00E07365"/>
  </w:style>
  <w:style w:type="paragraph" w:customStyle="1" w:styleId="EndNoteBibliography">
    <w:name w:val="EndNote Bibliography"/>
    <w:basedOn w:val="Normal"/>
    <w:link w:val="EndNoteBibliographyChar"/>
    <w:rsid w:val="00F90EDC"/>
    <w:rPr>
      <w:noProof/>
      <w:lang w:val="en-US"/>
    </w:rPr>
  </w:style>
  <w:style w:type="character" w:customStyle="1" w:styleId="EndNoteBibliographyChar">
    <w:name w:val="EndNote Bibliography Char"/>
    <w:basedOn w:val="DefaultParagraphFont"/>
    <w:link w:val="EndNoteBibliography"/>
    <w:rsid w:val="00F90EDC"/>
    <w:rPr>
      <w:noProof/>
      <w:sz w:val="24"/>
      <w:szCs w:val="24"/>
      <w:lang w:val="en-US" w:eastAsia="en-US"/>
    </w:rPr>
  </w:style>
  <w:style w:type="character" w:customStyle="1" w:styleId="w8qarf">
    <w:name w:val="w8qarf"/>
    <w:basedOn w:val="DefaultParagraphFont"/>
    <w:rsid w:val="005708C4"/>
  </w:style>
  <w:style w:type="character" w:customStyle="1" w:styleId="lrzxr">
    <w:name w:val="lrzxr"/>
    <w:basedOn w:val="DefaultParagraphFont"/>
    <w:rsid w:val="005708C4"/>
  </w:style>
  <w:style w:type="character" w:customStyle="1" w:styleId="UnresolvedMention">
    <w:name w:val="Unresolved Mention"/>
    <w:basedOn w:val="DefaultParagraphFont"/>
    <w:uiPriority w:val="99"/>
    <w:semiHidden/>
    <w:unhideWhenUsed/>
    <w:rsid w:val="00571C91"/>
    <w:rPr>
      <w:color w:val="605E5C"/>
      <w:shd w:val="clear" w:color="auto" w:fill="E1DFDD"/>
    </w:rPr>
  </w:style>
  <w:style w:type="character" w:customStyle="1" w:styleId="label">
    <w:name w:val="label"/>
    <w:basedOn w:val="DefaultParagraphFont"/>
    <w:rsid w:val="00460423"/>
  </w:style>
  <w:style w:type="character" w:customStyle="1" w:styleId="st1">
    <w:name w:val="st1"/>
    <w:basedOn w:val="DefaultParagraphFont"/>
    <w:rsid w:val="001E1B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36886">
      <w:bodyDiv w:val="1"/>
      <w:marLeft w:val="0"/>
      <w:marRight w:val="0"/>
      <w:marTop w:val="0"/>
      <w:marBottom w:val="0"/>
      <w:divBdr>
        <w:top w:val="none" w:sz="0" w:space="0" w:color="auto"/>
        <w:left w:val="none" w:sz="0" w:space="0" w:color="auto"/>
        <w:bottom w:val="none" w:sz="0" w:space="0" w:color="auto"/>
        <w:right w:val="none" w:sz="0" w:space="0" w:color="auto"/>
      </w:divBdr>
    </w:div>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11887593">
      <w:bodyDiv w:val="1"/>
      <w:marLeft w:val="0"/>
      <w:marRight w:val="0"/>
      <w:marTop w:val="0"/>
      <w:marBottom w:val="0"/>
      <w:divBdr>
        <w:top w:val="none" w:sz="0" w:space="0" w:color="auto"/>
        <w:left w:val="none" w:sz="0" w:space="0" w:color="auto"/>
        <w:bottom w:val="none" w:sz="0" w:space="0" w:color="auto"/>
        <w:right w:val="none" w:sz="0" w:space="0" w:color="auto"/>
      </w:divBdr>
      <w:divsChild>
        <w:div w:id="1358265056">
          <w:marLeft w:val="0"/>
          <w:marRight w:val="0"/>
          <w:marTop w:val="0"/>
          <w:marBottom w:val="0"/>
          <w:divBdr>
            <w:top w:val="none" w:sz="0" w:space="0" w:color="auto"/>
            <w:left w:val="none" w:sz="0" w:space="0" w:color="auto"/>
            <w:bottom w:val="none" w:sz="0" w:space="0" w:color="auto"/>
            <w:right w:val="none" w:sz="0" w:space="0" w:color="auto"/>
          </w:divBdr>
          <w:divsChild>
            <w:div w:id="1402556053">
              <w:marLeft w:val="0"/>
              <w:marRight w:val="0"/>
              <w:marTop w:val="0"/>
              <w:marBottom w:val="0"/>
              <w:divBdr>
                <w:top w:val="none" w:sz="0" w:space="0" w:color="auto"/>
                <w:left w:val="none" w:sz="0" w:space="0" w:color="auto"/>
                <w:bottom w:val="none" w:sz="0" w:space="0" w:color="auto"/>
                <w:right w:val="none" w:sz="0" w:space="0" w:color="auto"/>
              </w:divBdr>
              <w:divsChild>
                <w:div w:id="1486239933">
                  <w:marLeft w:val="0"/>
                  <w:marRight w:val="0"/>
                  <w:marTop w:val="0"/>
                  <w:marBottom w:val="0"/>
                  <w:divBdr>
                    <w:top w:val="none" w:sz="0" w:space="0" w:color="auto"/>
                    <w:left w:val="none" w:sz="0" w:space="0" w:color="auto"/>
                    <w:bottom w:val="none" w:sz="0" w:space="0" w:color="auto"/>
                    <w:right w:val="none" w:sz="0" w:space="0" w:color="auto"/>
                  </w:divBdr>
                  <w:divsChild>
                    <w:div w:id="708526737">
                      <w:marLeft w:val="0"/>
                      <w:marRight w:val="0"/>
                      <w:marTop w:val="0"/>
                      <w:marBottom w:val="0"/>
                      <w:divBdr>
                        <w:top w:val="none" w:sz="0" w:space="0" w:color="auto"/>
                        <w:left w:val="none" w:sz="0" w:space="0" w:color="auto"/>
                        <w:bottom w:val="none" w:sz="0" w:space="0" w:color="auto"/>
                        <w:right w:val="none" w:sz="0" w:space="0" w:color="auto"/>
                      </w:divBdr>
                      <w:divsChild>
                        <w:div w:id="2048526961">
                          <w:marLeft w:val="0"/>
                          <w:marRight w:val="0"/>
                          <w:marTop w:val="0"/>
                          <w:marBottom w:val="0"/>
                          <w:divBdr>
                            <w:top w:val="none" w:sz="0" w:space="0" w:color="auto"/>
                            <w:left w:val="none" w:sz="0" w:space="0" w:color="auto"/>
                            <w:bottom w:val="none" w:sz="0" w:space="0" w:color="auto"/>
                            <w:right w:val="none" w:sz="0" w:space="0" w:color="auto"/>
                          </w:divBdr>
                          <w:divsChild>
                            <w:div w:id="1394817455">
                              <w:marLeft w:val="0"/>
                              <w:marRight w:val="0"/>
                              <w:marTop w:val="0"/>
                              <w:marBottom w:val="0"/>
                              <w:divBdr>
                                <w:top w:val="none" w:sz="0" w:space="0" w:color="auto"/>
                                <w:left w:val="none" w:sz="0" w:space="0" w:color="auto"/>
                                <w:bottom w:val="none" w:sz="0" w:space="0" w:color="auto"/>
                                <w:right w:val="none" w:sz="0" w:space="0" w:color="auto"/>
                              </w:divBdr>
                              <w:divsChild>
                                <w:div w:id="205766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88771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63836455">
      <w:bodyDiv w:val="1"/>
      <w:marLeft w:val="0"/>
      <w:marRight w:val="0"/>
      <w:marTop w:val="0"/>
      <w:marBottom w:val="0"/>
      <w:divBdr>
        <w:top w:val="none" w:sz="0" w:space="0" w:color="auto"/>
        <w:left w:val="none" w:sz="0" w:space="0" w:color="auto"/>
        <w:bottom w:val="none" w:sz="0" w:space="0" w:color="auto"/>
        <w:right w:val="none" w:sz="0" w:space="0" w:color="auto"/>
      </w:divBdr>
    </w:div>
    <w:div w:id="737091699">
      <w:bodyDiv w:val="1"/>
      <w:marLeft w:val="0"/>
      <w:marRight w:val="0"/>
      <w:marTop w:val="0"/>
      <w:marBottom w:val="0"/>
      <w:divBdr>
        <w:top w:val="none" w:sz="0" w:space="0" w:color="auto"/>
        <w:left w:val="none" w:sz="0" w:space="0" w:color="auto"/>
        <w:bottom w:val="none" w:sz="0" w:space="0" w:color="auto"/>
        <w:right w:val="none" w:sz="0" w:space="0" w:color="auto"/>
      </w:divBdr>
    </w:div>
    <w:div w:id="928078945">
      <w:bodyDiv w:val="1"/>
      <w:marLeft w:val="0"/>
      <w:marRight w:val="0"/>
      <w:marTop w:val="0"/>
      <w:marBottom w:val="0"/>
      <w:divBdr>
        <w:top w:val="none" w:sz="0" w:space="0" w:color="auto"/>
        <w:left w:val="none" w:sz="0" w:space="0" w:color="auto"/>
        <w:bottom w:val="none" w:sz="0" w:space="0" w:color="auto"/>
        <w:right w:val="none" w:sz="0" w:space="0" w:color="auto"/>
      </w:divBdr>
    </w:div>
    <w:div w:id="974288952">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52140493">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75675738">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623270222">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18572247">
      <w:bodyDiv w:val="1"/>
      <w:marLeft w:val="0"/>
      <w:marRight w:val="0"/>
      <w:marTop w:val="0"/>
      <w:marBottom w:val="0"/>
      <w:divBdr>
        <w:top w:val="none" w:sz="0" w:space="0" w:color="auto"/>
        <w:left w:val="none" w:sz="0" w:space="0" w:color="auto"/>
        <w:bottom w:val="none" w:sz="0" w:space="0" w:color="auto"/>
        <w:right w:val="none" w:sz="0" w:space="0" w:color="auto"/>
      </w:divBdr>
    </w:div>
    <w:div w:id="1875851039">
      <w:bodyDiv w:val="1"/>
      <w:marLeft w:val="0"/>
      <w:marRight w:val="0"/>
      <w:marTop w:val="0"/>
      <w:marBottom w:val="0"/>
      <w:divBdr>
        <w:top w:val="none" w:sz="0" w:space="0" w:color="auto"/>
        <w:left w:val="none" w:sz="0" w:space="0" w:color="auto"/>
        <w:bottom w:val="none" w:sz="0" w:space="0" w:color="auto"/>
        <w:right w:val="none" w:sz="0" w:space="0" w:color="auto"/>
      </w:divBdr>
      <w:divsChild>
        <w:div w:id="178200691">
          <w:marLeft w:val="0"/>
          <w:marRight w:val="0"/>
          <w:marTop w:val="0"/>
          <w:marBottom w:val="0"/>
          <w:divBdr>
            <w:top w:val="none" w:sz="0" w:space="0" w:color="auto"/>
            <w:left w:val="none" w:sz="0" w:space="0" w:color="auto"/>
            <w:bottom w:val="none" w:sz="0" w:space="0" w:color="auto"/>
            <w:right w:val="none" w:sz="0" w:space="0" w:color="auto"/>
          </w:divBdr>
          <w:divsChild>
            <w:div w:id="1489401824">
              <w:marLeft w:val="0"/>
              <w:marRight w:val="0"/>
              <w:marTop w:val="0"/>
              <w:marBottom w:val="0"/>
              <w:divBdr>
                <w:top w:val="none" w:sz="0" w:space="0" w:color="auto"/>
                <w:left w:val="none" w:sz="0" w:space="0" w:color="auto"/>
                <w:bottom w:val="none" w:sz="0" w:space="0" w:color="auto"/>
                <w:right w:val="none" w:sz="0" w:space="0" w:color="auto"/>
              </w:divBdr>
              <w:divsChild>
                <w:div w:id="551582294">
                  <w:marLeft w:val="0"/>
                  <w:marRight w:val="0"/>
                  <w:marTop w:val="0"/>
                  <w:marBottom w:val="0"/>
                  <w:divBdr>
                    <w:top w:val="none" w:sz="0" w:space="0" w:color="auto"/>
                    <w:left w:val="none" w:sz="0" w:space="0" w:color="auto"/>
                    <w:bottom w:val="none" w:sz="0" w:space="0" w:color="auto"/>
                    <w:right w:val="none" w:sz="0" w:space="0" w:color="auto"/>
                  </w:divBdr>
                  <w:divsChild>
                    <w:div w:id="497622826">
                      <w:marLeft w:val="0"/>
                      <w:marRight w:val="0"/>
                      <w:marTop w:val="0"/>
                      <w:marBottom w:val="0"/>
                      <w:divBdr>
                        <w:top w:val="none" w:sz="0" w:space="0" w:color="auto"/>
                        <w:left w:val="none" w:sz="0" w:space="0" w:color="auto"/>
                        <w:bottom w:val="none" w:sz="0" w:space="0" w:color="auto"/>
                        <w:right w:val="none" w:sz="0" w:space="0" w:color="auto"/>
                      </w:divBdr>
                      <w:divsChild>
                        <w:div w:id="1194155809">
                          <w:marLeft w:val="0"/>
                          <w:marRight w:val="0"/>
                          <w:marTop w:val="0"/>
                          <w:marBottom w:val="0"/>
                          <w:divBdr>
                            <w:top w:val="none" w:sz="0" w:space="0" w:color="auto"/>
                            <w:left w:val="none" w:sz="0" w:space="0" w:color="auto"/>
                            <w:bottom w:val="none" w:sz="0" w:space="0" w:color="auto"/>
                            <w:right w:val="none" w:sz="0" w:space="0" w:color="auto"/>
                          </w:divBdr>
                          <w:divsChild>
                            <w:div w:id="349649939">
                              <w:marLeft w:val="0"/>
                              <w:marRight w:val="0"/>
                              <w:marTop w:val="0"/>
                              <w:marBottom w:val="0"/>
                              <w:divBdr>
                                <w:top w:val="none" w:sz="0" w:space="0" w:color="auto"/>
                                <w:left w:val="none" w:sz="0" w:space="0" w:color="auto"/>
                                <w:bottom w:val="none" w:sz="0" w:space="0" w:color="auto"/>
                                <w:right w:val="none" w:sz="0" w:space="0" w:color="auto"/>
                              </w:divBdr>
                              <w:divsChild>
                                <w:div w:id="463814928">
                                  <w:marLeft w:val="0"/>
                                  <w:marRight w:val="0"/>
                                  <w:marTop w:val="0"/>
                                  <w:marBottom w:val="0"/>
                                  <w:divBdr>
                                    <w:top w:val="none" w:sz="0" w:space="0" w:color="auto"/>
                                    <w:left w:val="none" w:sz="0" w:space="0" w:color="auto"/>
                                    <w:bottom w:val="none" w:sz="0" w:space="0" w:color="auto"/>
                                    <w:right w:val="none" w:sz="0" w:space="0" w:color="auto"/>
                                  </w:divBdr>
                                  <w:divsChild>
                                    <w:div w:id="498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5936963">
      <w:bodyDiv w:val="1"/>
      <w:marLeft w:val="0"/>
      <w:marRight w:val="0"/>
      <w:marTop w:val="0"/>
      <w:marBottom w:val="0"/>
      <w:divBdr>
        <w:top w:val="none" w:sz="0" w:space="0" w:color="auto"/>
        <w:left w:val="none" w:sz="0" w:space="0" w:color="auto"/>
        <w:bottom w:val="none" w:sz="0" w:space="0" w:color="auto"/>
        <w:right w:val="none" w:sz="0" w:space="0" w:color="auto"/>
      </w:divBdr>
      <w:divsChild>
        <w:div w:id="2124834770">
          <w:marLeft w:val="0"/>
          <w:marRight w:val="0"/>
          <w:marTop w:val="0"/>
          <w:marBottom w:val="0"/>
          <w:divBdr>
            <w:top w:val="none" w:sz="0" w:space="0" w:color="auto"/>
            <w:left w:val="none" w:sz="0" w:space="0" w:color="auto"/>
            <w:bottom w:val="none" w:sz="0" w:space="0" w:color="auto"/>
            <w:right w:val="none" w:sz="0" w:space="0" w:color="auto"/>
          </w:divBdr>
          <w:divsChild>
            <w:div w:id="948581096">
              <w:marLeft w:val="0"/>
              <w:marRight w:val="0"/>
              <w:marTop w:val="0"/>
              <w:marBottom w:val="0"/>
              <w:divBdr>
                <w:top w:val="none" w:sz="0" w:space="0" w:color="auto"/>
                <w:left w:val="none" w:sz="0" w:space="0" w:color="auto"/>
                <w:bottom w:val="none" w:sz="0" w:space="0" w:color="auto"/>
                <w:right w:val="none" w:sz="0" w:space="0" w:color="auto"/>
              </w:divBdr>
              <w:divsChild>
                <w:div w:id="1199002211">
                  <w:marLeft w:val="0"/>
                  <w:marRight w:val="0"/>
                  <w:marTop w:val="0"/>
                  <w:marBottom w:val="0"/>
                  <w:divBdr>
                    <w:top w:val="none" w:sz="0" w:space="0" w:color="auto"/>
                    <w:left w:val="none" w:sz="0" w:space="0" w:color="auto"/>
                    <w:bottom w:val="none" w:sz="0" w:space="0" w:color="auto"/>
                    <w:right w:val="none" w:sz="0" w:space="0" w:color="auto"/>
                  </w:divBdr>
                  <w:divsChild>
                    <w:div w:id="476610514">
                      <w:marLeft w:val="0"/>
                      <w:marRight w:val="0"/>
                      <w:marTop w:val="0"/>
                      <w:marBottom w:val="0"/>
                      <w:divBdr>
                        <w:top w:val="none" w:sz="0" w:space="0" w:color="auto"/>
                        <w:left w:val="none" w:sz="0" w:space="0" w:color="auto"/>
                        <w:bottom w:val="none" w:sz="0" w:space="0" w:color="auto"/>
                        <w:right w:val="none" w:sz="0" w:space="0" w:color="auto"/>
                      </w:divBdr>
                      <w:divsChild>
                        <w:div w:id="463081707">
                          <w:marLeft w:val="0"/>
                          <w:marRight w:val="0"/>
                          <w:marTop w:val="15"/>
                          <w:marBottom w:val="0"/>
                          <w:divBdr>
                            <w:top w:val="none" w:sz="0" w:space="0" w:color="auto"/>
                            <w:left w:val="none" w:sz="0" w:space="0" w:color="auto"/>
                            <w:bottom w:val="none" w:sz="0" w:space="0" w:color="auto"/>
                            <w:right w:val="none" w:sz="0" w:space="0" w:color="auto"/>
                          </w:divBdr>
                          <w:divsChild>
                            <w:div w:id="1040980024">
                              <w:marLeft w:val="0"/>
                              <w:marRight w:val="0"/>
                              <w:marTop w:val="0"/>
                              <w:marBottom w:val="0"/>
                              <w:divBdr>
                                <w:top w:val="none" w:sz="0" w:space="0" w:color="auto"/>
                                <w:left w:val="none" w:sz="0" w:space="0" w:color="auto"/>
                                <w:bottom w:val="none" w:sz="0" w:space="0" w:color="auto"/>
                                <w:right w:val="none" w:sz="0" w:space="0" w:color="auto"/>
                              </w:divBdr>
                              <w:divsChild>
                                <w:div w:id="1732920061">
                                  <w:marLeft w:val="0"/>
                                  <w:marRight w:val="0"/>
                                  <w:marTop w:val="0"/>
                                  <w:marBottom w:val="0"/>
                                  <w:divBdr>
                                    <w:top w:val="none" w:sz="0" w:space="0" w:color="auto"/>
                                    <w:left w:val="none" w:sz="0" w:space="0" w:color="auto"/>
                                    <w:bottom w:val="none" w:sz="0" w:space="0" w:color="auto"/>
                                    <w:right w:val="none" w:sz="0" w:space="0" w:color="auto"/>
                                  </w:divBdr>
                                </w:div>
                                <w:div w:id="7831444">
                                  <w:marLeft w:val="0"/>
                                  <w:marRight w:val="0"/>
                                  <w:marTop w:val="0"/>
                                  <w:marBottom w:val="0"/>
                                  <w:divBdr>
                                    <w:top w:val="none" w:sz="0" w:space="0" w:color="auto"/>
                                    <w:left w:val="none" w:sz="0" w:space="0" w:color="auto"/>
                                    <w:bottom w:val="none" w:sz="0" w:space="0" w:color="auto"/>
                                    <w:right w:val="none" w:sz="0" w:space="0" w:color="auto"/>
                                  </w:divBdr>
                                </w:div>
                                <w:div w:id="976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hyperlink" Target="https://www.environment.gov.au/biodiversity/bushfire-recovery/research-and-resources" TargetMode="External"/><Relationship Id="rId26" Type="http://schemas.openxmlformats.org/officeDocument/2006/relationships/hyperlink" Target="https://www.environment.nsw.gov.au/threatenedspeciesapp/profile.aspx?id=10618" TargetMode="External"/><Relationship Id="rId3" Type="http://schemas.openxmlformats.org/officeDocument/2006/relationships/settings" Target="settings.xml"/><Relationship Id="rId21" Type="http://schemas.openxmlformats.org/officeDocument/2006/relationships/hyperlink" Target="http://www.environment.gov.au/biodiversity/threatened/publications/tap/infection-amphibians-chytrid-fungus-resulting-chytridiomycosis-2016" TargetMode="External"/><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www.environment.gov.au/biodiversity/threatened/recovery.html" TargetMode="External"/><Relationship Id="rId17" Type="http://schemas.openxmlformats.org/officeDocument/2006/relationships/hyperlink" Target="https://australianmuseum.net.au/blog/amri-news/listening-to-mountain-frogs-to-help-inform-their-conservation-management/" TargetMode="External"/><Relationship Id="rId25" Type="http://schemas.openxmlformats.org/officeDocument/2006/relationships/hyperlink" Target="https://www.environment.nsw.gov.au/topics/animals-and-plants/threatened-species/nsw-threatened-species-scientific-committee/determinations/final-determinations/2004-2007/mountain-frog-philoria-kundagungen-endangered-species-listing"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biocache.ala.org.au/occurrences/search?q=lsid:urn:lsid:biodiversity.org.au:afd.taxon:fcb2e700-8046-4556-94bd-78d188dadd9c" TargetMode="External"/><Relationship Id="rId20" Type="http://schemas.openxmlformats.org/officeDocument/2006/relationships/hyperlink" Target="https://parks.des.qld.gov.au/managing/plans-strategies/statements/pdf/main-range.pdf"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nominations.html" TargetMode="External"/><Relationship Id="rId24" Type="http://schemas.openxmlformats.org/officeDocument/2006/relationships/hyperlink" Target="http://www.environment.gov.au/biodiversity/invasive-species/publications/hygiene-protocols-control-diseases-australian-frogs"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environment.gov.au/biodiversity/threatened/cam" TargetMode="External"/><Relationship Id="rId23" Type="http://schemas.openxmlformats.org/officeDocument/2006/relationships/hyperlink" Target="https://yichuans.github.io/datasheet/output/site/gondwana-rainforests-of-australia/" TargetMode="External"/><Relationship Id="rId28" Type="http://schemas.openxmlformats.org/officeDocument/2006/relationships/header" Target="header1.xml"/><Relationship Id="rId10" Type="http://schemas.openxmlformats.org/officeDocument/2006/relationships/hyperlink" Target="http://www.environment.gov.au/system/files/pages/d72dfd1a-f0d8-4699-8d43-5d95bbb02428/files/tssc-guidelines-assessing-species-2018.pdf" TargetMode="External"/><Relationship Id="rId19" Type="http://schemas.openxmlformats.org/officeDocument/2006/relationships/hyperlink" Target="https://www.environment.gov.au/system/files/pages/a8d10ce5-6a49-4fc2-b94d-575d6d11c547/files/map-2a-bushfire-impacts-gondwana-rainforests-20200212.pdf"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hyperlink" Target="https://www.dpi.nsw.gov.au/climate-and-emergencies/droughthub/drought-in-nsw" TargetMode="External"/><Relationship Id="rId27" Type="http://schemas.openxmlformats.org/officeDocument/2006/relationships/hyperlink" Target="http://www.environment.gov.au/system/files/pages/a8d10ce5-6a49-4fc2-b94d-575d6d11c547/files/draft-post-fire-rapid-assessment-guide.pdf" TargetMode="External"/><Relationship Id="rId30" Type="http://schemas.openxmlformats.org/officeDocument/2006/relationships/footer" Target="footer1.xml"/><Relationship Id="rId35"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environment.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5B237E03.dotm</Template>
  <TotalTime>1</TotalTime>
  <Pages>29</Pages>
  <Words>11356</Words>
  <Characters>66892</Characters>
  <Application>Microsoft Office Word</Application>
  <DocSecurity>0</DocSecurity>
  <Lines>1555</Lines>
  <Paragraphs>579</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77669</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Philoria kundagungan (Mountain Frog)</dc:title>
  <dc:creator>Department of Agriculture, Water and the Environment</dc:creator>
  <cp:lastModifiedBy>Bec Durack</cp:lastModifiedBy>
  <cp:revision>2</cp:revision>
  <dcterms:created xsi:type="dcterms:W3CDTF">2020-06-10T01:54:00Z</dcterms:created>
  <dcterms:modified xsi:type="dcterms:W3CDTF">2020-06-10T01:54:00Z</dcterms:modified>
</cp:coreProperties>
</file>