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7C2054"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00F10964" w14:textId="77777777" w:rsidR="00860E65" w:rsidRDefault="00860E65" w:rsidP="00860E65">
      <w:pPr>
        <w:jc w:val="center"/>
        <w:rPr>
          <w:rFonts w:ascii="Arial" w:hAnsi="Arial" w:cs="Arial"/>
          <w:sz w:val="28"/>
          <w:szCs w:val="28"/>
        </w:rPr>
      </w:pPr>
    </w:p>
    <w:p w14:paraId="06A0C6F8" w14:textId="57499BE7" w:rsidR="00E56E0A" w:rsidRPr="00156EE2" w:rsidRDefault="00E56E0A" w:rsidP="00E56E0A">
      <w:pPr>
        <w:pStyle w:val="Title"/>
        <w:rPr>
          <w:rFonts w:ascii="Arial" w:hAnsi="Arial" w:cs="Arial"/>
          <w:sz w:val="24"/>
          <w:szCs w:val="24"/>
          <w:lang w:val="en-US"/>
        </w:rPr>
      </w:pPr>
      <w:r>
        <w:rPr>
          <w:rFonts w:ascii="Arial" w:hAnsi="Arial" w:cs="Arial"/>
          <w:i/>
          <w:iCs/>
          <w:sz w:val="24"/>
          <w:szCs w:val="24"/>
        </w:rPr>
        <w:t xml:space="preserve">Cophixalus mcdonaldi </w:t>
      </w:r>
      <w:r w:rsidRPr="00156EE2">
        <w:rPr>
          <w:rFonts w:ascii="Arial" w:hAnsi="Arial" w:cs="Arial"/>
          <w:iCs/>
          <w:sz w:val="24"/>
          <w:szCs w:val="24"/>
        </w:rPr>
        <w:t>(</w:t>
      </w:r>
      <w:r>
        <w:rPr>
          <w:rFonts w:ascii="Arial" w:hAnsi="Arial" w:cs="Arial"/>
          <w:iCs/>
          <w:sz w:val="24"/>
          <w:szCs w:val="24"/>
        </w:rPr>
        <w:t>Mount Elliot</w:t>
      </w:r>
      <w:r w:rsidRPr="00156EE2">
        <w:rPr>
          <w:rFonts w:ascii="Arial" w:hAnsi="Arial" w:cs="Arial"/>
          <w:iCs/>
          <w:sz w:val="24"/>
          <w:szCs w:val="24"/>
        </w:rPr>
        <w:t xml:space="preserve"> </w:t>
      </w:r>
      <w:r w:rsidR="00E273DD">
        <w:rPr>
          <w:rFonts w:ascii="Arial" w:hAnsi="Arial" w:cs="Arial"/>
          <w:iCs/>
          <w:sz w:val="24"/>
          <w:szCs w:val="24"/>
        </w:rPr>
        <w:t>N</w:t>
      </w:r>
      <w:r w:rsidRPr="00156EE2">
        <w:rPr>
          <w:rFonts w:ascii="Arial" w:hAnsi="Arial" w:cs="Arial"/>
          <w:iCs/>
          <w:sz w:val="24"/>
          <w:szCs w:val="24"/>
        </w:rPr>
        <w:t xml:space="preserve">ursery </w:t>
      </w:r>
      <w:r w:rsidR="00E273DD">
        <w:rPr>
          <w:rFonts w:ascii="Arial" w:hAnsi="Arial" w:cs="Arial"/>
          <w:iCs/>
          <w:sz w:val="24"/>
          <w:szCs w:val="24"/>
        </w:rPr>
        <w:t>F</w:t>
      </w:r>
      <w:r w:rsidRPr="00156EE2">
        <w:rPr>
          <w:rFonts w:ascii="Arial" w:hAnsi="Arial" w:cs="Arial"/>
          <w:iCs/>
          <w:sz w:val="24"/>
          <w:szCs w:val="24"/>
        </w:rPr>
        <w:t xml:space="preserve">rog)  </w:t>
      </w:r>
    </w:p>
    <w:p w14:paraId="60FDDE3A" w14:textId="77777777" w:rsidR="00E56E0A" w:rsidRDefault="00E56E0A" w:rsidP="00E56E0A">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and supporting reasons related to:</w:t>
      </w:r>
    </w:p>
    <w:p w14:paraId="06433183" w14:textId="421F0F14" w:rsidR="00E56E0A" w:rsidRDefault="00E56E0A" w:rsidP="00E56E0A">
      <w:pPr>
        <w:pStyle w:val="NormalWeb"/>
        <w:tabs>
          <w:tab w:val="left" w:pos="426"/>
        </w:tabs>
        <w:spacing w:before="120" w:after="240"/>
        <w:ind w:left="426" w:hanging="426"/>
        <w:rPr>
          <w:rFonts w:ascii="Arial" w:hAnsi="Arial" w:cs="Arial"/>
          <w:sz w:val="22"/>
          <w:szCs w:val="22"/>
        </w:rPr>
      </w:pPr>
      <w:r w:rsidRPr="002171FB">
        <w:rPr>
          <w:rFonts w:ascii="Arial" w:hAnsi="Arial" w:cs="Arial"/>
          <w:sz w:val="22"/>
          <w:szCs w:val="22"/>
        </w:rPr>
        <w:t>1)</w:t>
      </w:r>
      <w:r w:rsidRPr="002171FB">
        <w:rPr>
          <w:rFonts w:ascii="Arial" w:hAnsi="Arial" w:cs="Arial"/>
          <w:sz w:val="22"/>
          <w:szCs w:val="22"/>
        </w:rPr>
        <w:tab/>
        <w:t xml:space="preserve">the eligibility of </w:t>
      </w:r>
      <w:r>
        <w:rPr>
          <w:rFonts w:ascii="Arial" w:hAnsi="Arial" w:cs="Arial"/>
          <w:i/>
          <w:sz w:val="22"/>
          <w:szCs w:val="22"/>
        </w:rPr>
        <w:t xml:space="preserve">Cophixalus mcdonaldi </w:t>
      </w:r>
      <w:r w:rsidRPr="00156EE2">
        <w:rPr>
          <w:rFonts w:ascii="Arial" w:hAnsi="Arial" w:cs="Arial"/>
          <w:sz w:val="22"/>
          <w:szCs w:val="22"/>
        </w:rPr>
        <w:t>(</w:t>
      </w:r>
      <w:r>
        <w:rPr>
          <w:rFonts w:ascii="Arial" w:hAnsi="Arial" w:cs="Arial"/>
          <w:sz w:val="22"/>
          <w:szCs w:val="22"/>
        </w:rPr>
        <w:t>Mount Elliot</w:t>
      </w:r>
      <w:r w:rsidRPr="00156EE2">
        <w:rPr>
          <w:rFonts w:ascii="Arial" w:hAnsi="Arial" w:cs="Arial"/>
          <w:sz w:val="22"/>
          <w:szCs w:val="22"/>
        </w:rPr>
        <w:t xml:space="preserve"> </w:t>
      </w:r>
      <w:r w:rsidR="00E273DD">
        <w:rPr>
          <w:rFonts w:ascii="Arial" w:hAnsi="Arial" w:cs="Arial"/>
          <w:sz w:val="22"/>
          <w:szCs w:val="22"/>
        </w:rPr>
        <w:t>N</w:t>
      </w:r>
      <w:r w:rsidRPr="00156EE2">
        <w:rPr>
          <w:rFonts w:ascii="Arial" w:hAnsi="Arial" w:cs="Arial"/>
          <w:sz w:val="22"/>
          <w:szCs w:val="22"/>
        </w:rPr>
        <w:t xml:space="preserve">ursery </w:t>
      </w:r>
      <w:r w:rsidR="00E273DD">
        <w:rPr>
          <w:rFonts w:ascii="Arial" w:hAnsi="Arial" w:cs="Arial"/>
          <w:sz w:val="22"/>
          <w:szCs w:val="22"/>
        </w:rPr>
        <w:t>F</w:t>
      </w:r>
      <w:r w:rsidRPr="00156EE2">
        <w:rPr>
          <w:rFonts w:ascii="Arial" w:hAnsi="Arial" w:cs="Arial"/>
          <w:sz w:val="22"/>
          <w:szCs w:val="22"/>
        </w:rPr>
        <w:t>rog)</w:t>
      </w:r>
      <w:r w:rsidRPr="002171FB">
        <w:rPr>
          <w:rFonts w:ascii="Arial" w:hAnsi="Arial" w:cs="Arial"/>
          <w:i/>
          <w:sz w:val="22"/>
          <w:szCs w:val="22"/>
        </w:rPr>
        <w:t xml:space="preserve"> </w:t>
      </w:r>
      <w:r w:rsidRPr="002171FB">
        <w:rPr>
          <w:rFonts w:ascii="Arial" w:hAnsi="Arial" w:cs="Arial"/>
          <w:sz w:val="22"/>
          <w:szCs w:val="22"/>
        </w:rPr>
        <w:t xml:space="preserve"> for inclusion on the</w:t>
      </w:r>
      <w:r w:rsidRPr="00B61DDB">
        <w:rPr>
          <w:rFonts w:ascii="Arial" w:hAnsi="Arial" w:cs="Arial"/>
          <w:sz w:val="22"/>
          <w:szCs w:val="22"/>
        </w:rPr>
        <w:t xml:space="preserv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in the </w:t>
      </w:r>
      <w:r w:rsidR="004646EA">
        <w:rPr>
          <w:rFonts w:ascii="Arial" w:hAnsi="Arial" w:cs="Arial"/>
          <w:sz w:val="22"/>
          <w:szCs w:val="22"/>
        </w:rPr>
        <w:t xml:space="preserve">Critically </w:t>
      </w:r>
      <w:r>
        <w:rPr>
          <w:rFonts w:ascii="Arial" w:hAnsi="Arial" w:cs="Arial"/>
          <w:sz w:val="22"/>
          <w:szCs w:val="22"/>
        </w:rPr>
        <w:t xml:space="preserve">Endangered category; and </w:t>
      </w:r>
    </w:p>
    <w:p w14:paraId="5ACF2B48" w14:textId="77777777" w:rsidR="00E56E0A" w:rsidRDefault="00E56E0A" w:rsidP="00E56E0A">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t>the necessary conservation actions for the above species.</w:t>
      </w:r>
    </w:p>
    <w:p w14:paraId="58BC47F0" w14:textId="77777777" w:rsidR="00E56E0A" w:rsidRDefault="00E56E0A" w:rsidP="00E56E0A">
      <w:pPr>
        <w:spacing w:before="120" w:after="240"/>
        <w:rPr>
          <w:rFonts w:ascii="Arial" w:hAnsi="Arial" w:cs="Arial"/>
          <w:sz w:val="22"/>
          <w:szCs w:val="22"/>
        </w:rPr>
      </w:pPr>
      <w:r>
        <w:rPr>
          <w:rFonts w:ascii="Arial" w:hAnsi="Arial" w:cs="Arial"/>
          <w:sz w:val="22"/>
          <w:szCs w:val="22"/>
        </w:rPr>
        <w:t>Evidence provided by</w:t>
      </w:r>
      <w:r w:rsidRPr="00616F58">
        <w:rPr>
          <w:rFonts w:ascii="Arial" w:hAnsi="Arial" w:cs="Arial"/>
          <w:sz w:val="22"/>
          <w:szCs w:val="22"/>
        </w:rPr>
        <w:t xml:space="preserve"> experts, stak</w:t>
      </w:r>
      <w:r>
        <w:rPr>
          <w:rFonts w:ascii="Arial" w:hAnsi="Arial" w:cs="Arial"/>
          <w:sz w:val="22"/>
          <w:szCs w:val="22"/>
        </w:rPr>
        <w:t>eholders and the general public are welcome.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14:paraId="4A20B9C6" w14:textId="77777777" w:rsidR="00E56E0A" w:rsidRDefault="00E56E0A" w:rsidP="00E56E0A">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6483B6DF" w14:textId="77777777" w:rsidR="00E56E0A" w:rsidRDefault="00E56E0A" w:rsidP="00E56E0A">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2C0B6FF7" w14:textId="77777777" w:rsidR="00E56E0A" w:rsidRDefault="00E56E0A" w:rsidP="00E56E0A">
      <w:pPr>
        <w:rPr>
          <w:rFonts w:ascii="Arial" w:hAnsi="Arial" w:cs="Arial"/>
          <w:sz w:val="22"/>
          <w:szCs w:val="22"/>
        </w:rPr>
      </w:pPr>
    </w:p>
    <w:p w14:paraId="4DD3203C" w14:textId="77777777" w:rsidR="00E56E0A" w:rsidRPr="004339D5" w:rsidRDefault="00E56E0A" w:rsidP="00E56E0A">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37887EE8" w14:textId="77777777" w:rsidR="00E56E0A" w:rsidRDefault="00E56E0A" w:rsidP="00E56E0A">
      <w:pPr>
        <w:rPr>
          <w:rFonts w:ascii="Arial" w:hAnsi="Arial" w:cs="Arial"/>
          <w:color w:val="000000"/>
          <w:sz w:val="22"/>
          <w:szCs w:val="22"/>
        </w:rPr>
      </w:pPr>
    </w:p>
    <w:p w14:paraId="0A794D58" w14:textId="77777777" w:rsidR="00E56E0A" w:rsidRPr="00B61DDB" w:rsidRDefault="00E56E0A" w:rsidP="00E56E0A">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6A98F23F" w14:textId="77777777" w:rsidR="00E56E0A" w:rsidRPr="00B61DDB" w:rsidRDefault="00E56E0A" w:rsidP="00E56E0A">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08924D75" w14:textId="77777777" w:rsidR="00E56E0A" w:rsidRPr="00B61DDB" w:rsidRDefault="00E56E0A" w:rsidP="00E56E0A">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6FB22A90" w14:textId="73F8C974" w:rsidR="00E56E0A" w:rsidRPr="00B61DDB" w:rsidRDefault="00E56E0A" w:rsidP="00E56E0A">
      <w:pPr>
        <w:ind w:left="426"/>
        <w:rPr>
          <w:rFonts w:ascii="Arial" w:hAnsi="Arial" w:cs="Arial"/>
          <w:color w:val="000000"/>
          <w:sz w:val="22"/>
          <w:szCs w:val="22"/>
        </w:rPr>
      </w:pPr>
      <w:bookmarkStart w:id="0" w:name="_GoBack"/>
      <w:r w:rsidRPr="00B61DDB">
        <w:rPr>
          <w:rFonts w:ascii="Arial" w:hAnsi="Arial" w:cs="Arial"/>
          <w:color w:val="000000"/>
          <w:sz w:val="22"/>
          <w:szCs w:val="22"/>
        </w:rPr>
        <w:t>Department of the Environment</w:t>
      </w:r>
      <w:r w:rsidR="00E86521">
        <w:rPr>
          <w:rFonts w:ascii="Arial" w:hAnsi="Arial" w:cs="Arial"/>
          <w:color w:val="000000"/>
          <w:sz w:val="22"/>
          <w:szCs w:val="22"/>
        </w:rPr>
        <w:t xml:space="preserve"> and Energy</w:t>
      </w:r>
    </w:p>
    <w:bookmarkEnd w:id="0"/>
    <w:p w14:paraId="2117C4D5" w14:textId="77777777" w:rsidR="00E56E0A" w:rsidRPr="00616F58" w:rsidRDefault="00E56E0A" w:rsidP="00E56E0A">
      <w:pPr>
        <w:ind w:left="426"/>
        <w:rPr>
          <w:rFonts w:ascii="Arial" w:hAnsi="Arial" w:cs="Arial"/>
          <w:color w:val="000000"/>
          <w:sz w:val="22"/>
          <w:szCs w:val="22"/>
        </w:rPr>
      </w:pPr>
      <w:r w:rsidRPr="00B61DDB">
        <w:rPr>
          <w:rFonts w:ascii="Arial" w:hAnsi="Arial" w:cs="Arial"/>
          <w:color w:val="000000"/>
          <w:sz w:val="22"/>
          <w:szCs w:val="22"/>
        </w:rPr>
        <w:t>PO Box 787</w:t>
      </w:r>
    </w:p>
    <w:p w14:paraId="27E6F639" w14:textId="77777777" w:rsidR="00E56E0A" w:rsidRPr="00616F58" w:rsidRDefault="00E56E0A" w:rsidP="00E56E0A">
      <w:pPr>
        <w:ind w:left="426"/>
        <w:rPr>
          <w:rFonts w:ascii="Arial" w:hAnsi="Arial" w:cs="Arial"/>
          <w:color w:val="000000"/>
          <w:sz w:val="22"/>
          <w:szCs w:val="22"/>
        </w:rPr>
      </w:pPr>
      <w:r w:rsidRPr="00616F58">
        <w:rPr>
          <w:rFonts w:ascii="Arial" w:hAnsi="Arial" w:cs="Arial"/>
          <w:color w:val="000000"/>
          <w:sz w:val="22"/>
          <w:szCs w:val="22"/>
        </w:rPr>
        <w:t>Canberra ACT 2601</w:t>
      </w:r>
    </w:p>
    <w:p w14:paraId="6280B030" w14:textId="77777777" w:rsidR="00E56E0A" w:rsidRDefault="00E56E0A" w:rsidP="00E56E0A">
      <w:pPr>
        <w:rPr>
          <w:rFonts w:ascii="Arial" w:hAnsi="Arial" w:cs="Arial"/>
          <w:color w:val="000000"/>
          <w:sz w:val="22"/>
          <w:szCs w:val="22"/>
        </w:rPr>
      </w:pPr>
    </w:p>
    <w:p w14:paraId="7DF40636" w14:textId="76CC71D0" w:rsidR="00E56E0A" w:rsidRDefault="00E56E0A" w:rsidP="00E56E0A">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61620C">
        <w:rPr>
          <w:rFonts w:ascii="Arial" w:hAnsi="Arial" w:cs="Arial"/>
          <w:b/>
          <w:sz w:val="22"/>
          <w:szCs w:val="22"/>
        </w:rPr>
        <w:t>2</w:t>
      </w:r>
      <w:r w:rsidR="0061620C">
        <w:rPr>
          <w:rFonts w:ascii="Arial" w:hAnsi="Arial" w:cs="Arial"/>
          <w:b/>
          <w:sz w:val="22"/>
          <w:szCs w:val="22"/>
        </w:rPr>
        <w:t>2</w:t>
      </w:r>
      <w:r w:rsidR="0061620C">
        <w:rPr>
          <w:rFonts w:ascii="Arial" w:hAnsi="Arial" w:cs="Arial"/>
          <w:b/>
          <w:sz w:val="22"/>
          <w:szCs w:val="22"/>
        </w:rPr>
        <w:t xml:space="preserve"> October 2018</w:t>
      </w:r>
      <w:r>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E56E0A" w:rsidRPr="00CE5A35" w14:paraId="394B5997" w14:textId="77777777" w:rsidTr="00E273DD">
        <w:tc>
          <w:tcPr>
            <w:tcW w:w="9039" w:type="dxa"/>
            <w:tcBorders>
              <w:top w:val="single" w:sz="4" w:space="0" w:color="auto"/>
              <w:left w:val="single" w:sz="4" w:space="0" w:color="auto"/>
              <w:bottom w:val="single" w:sz="4" w:space="0" w:color="auto"/>
              <w:right w:val="single" w:sz="4" w:space="0" w:color="auto"/>
            </w:tcBorders>
            <w:shd w:val="pct15" w:color="auto" w:fill="auto"/>
          </w:tcPr>
          <w:p w14:paraId="159F5196" w14:textId="77777777" w:rsidR="00E56E0A" w:rsidRPr="00E20C53" w:rsidRDefault="00E56E0A" w:rsidP="00E273DD">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1C09A6A9" w14:textId="77777777" w:rsidR="00E56E0A" w:rsidRPr="00E20C53" w:rsidRDefault="00E56E0A" w:rsidP="00E273DD">
            <w:pPr>
              <w:rPr>
                <w:rFonts w:ascii="Arial" w:hAnsi="Arial" w:cs="Arial"/>
                <w:b/>
                <w:bCs/>
                <w:sz w:val="22"/>
                <w:szCs w:val="22"/>
              </w:rPr>
            </w:pPr>
            <w:r w:rsidRPr="00E20C53">
              <w:rPr>
                <w:rFonts w:ascii="Arial" w:hAnsi="Arial" w:cs="Arial"/>
                <w:b/>
                <w:bCs/>
                <w:sz w:val="22"/>
                <w:szCs w:val="22"/>
              </w:rPr>
              <w:t>Page</w:t>
            </w:r>
          </w:p>
        </w:tc>
      </w:tr>
      <w:tr w:rsidR="00E56E0A" w:rsidRPr="00CE5A35" w14:paraId="0688D8BC" w14:textId="77777777" w:rsidTr="00E273DD">
        <w:tc>
          <w:tcPr>
            <w:tcW w:w="9039" w:type="dxa"/>
            <w:tcBorders>
              <w:top w:val="single" w:sz="4" w:space="0" w:color="auto"/>
              <w:left w:val="single" w:sz="4" w:space="0" w:color="auto"/>
              <w:bottom w:val="single" w:sz="4" w:space="0" w:color="auto"/>
              <w:right w:val="single" w:sz="4" w:space="0" w:color="auto"/>
            </w:tcBorders>
          </w:tcPr>
          <w:p w14:paraId="1AB8D88A" w14:textId="77777777" w:rsidR="00E56E0A" w:rsidRPr="006E11B4" w:rsidRDefault="00E56E0A" w:rsidP="00E273DD">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4057E213" w14:textId="77777777" w:rsidR="00E56E0A" w:rsidRPr="0061620C" w:rsidRDefault="00E56E0A" w:rsidP="00E273DD">
            <w:pPr>
              <w:jc w:val="center"/>
              <w:rPr>
                <w:rFonts w:ascii="Arial" w:hAnsi="Arial" w:cs="Arial"/>
                <w:sz w:val="22"/>
                <w:szCs w:val="22"/>
              </w:rPr>
            </w:pPr>
            <w:r w:rsidRPr="0061620C">
              <w:rPr>
                <w:rFonts w:ascii="Arial" w:hAnsi="Arial" w:cs="Arial"/>
                <w:sz w:val="22"/>
                <w:szCs w:val="22"/>
              </w:rPr>
              <w:t>2</w:t>
            </w:r>
          </w:p>
        </w:tc>
      </w:tr>
      <w:tr w:rsidR="00E56E0A" w:rsidRPr="00CE5A35" w14:paraId="0F19CBC2" w14:textId="77777777" w:rsidTr="00E273DD">
        <w:tc>
          <w:tcPr>
            <w:tcW w:w="9039" w:type="dxa"/>
            <w:tcBorders>
              <w:top w:val="single" w:sz="4" w:space="0" w:color="auto"/>
              <w:left w:val="single" w:sz="4" w:space="0" w:color="auto"/>
              <w:bottom w:val="single" w:sz="4" w:space="0" w:color="auto"/>
              <w:right w:val="single" w:sz="4" w:space="0" w:color="auto"/>
            </w:tcBorders>
          </w:tcPr>
          <w:p w14:paraId="4AEF5201" w14:textId="77777777" w:rsidR="00E56E0A" w:rsidRPr="006E11B4" w:rsidRDefault="00E56E0A" w:rsidP="00E273DD">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5A29C28F" w14:textId="77777777" w:rsidR="00E56E0A" w:rsidRPr="0061620C" w:rsidRDefault="00E56E0A" w:rsidP="00E273DD">
            <w:pPr>
              <w:jc w:val="center"/>
              <w:rPr>
                <w:rFonts w:ascii="Arial" w:hAnsi="Arial" w:cs="Arial"/>
                <w:sz w:val="22"/>
                <w:szCs w:val="22"/>
              </w:rPr>
            </w:pPr>
            <w:r w:rsidRPr="0061620C">
              <w:rPr>
                <w:rFonts w:ascii="Arial" w:hAnsi="Arial" w:cs="Arial"/>
                <w:sz w:val="22"/>
                <w:szCs w:val="22"/>
              </w:rPr>
              <w:t>2</w:t>
            </w:r>
          </w:p>
        </w:tc>
      </w:tr>
      <w:tr w:rsidR="00E56E0A" w:rsidRPr="00CE5A35" w14:paraId="29377FAA" w14:textId="77777777" w:rsidTr="00E273DD">
        <w:tc>
          <w:tcPr>
            <w:tcW w:w="9039" w:type="dxa"/>
            <w:tcBorders>
              <w:top w:val="single" w:sz="4" w:space="0" w:color="auto"/>
              <w:left w:val="single" w:sz="4" w:space="0" w:color="auto"/>
              <w:bottom w:val="single" w:sz="4" w:space="0" w:color="auto"/>
              <w:right w:val="single" w:sz="4" w:space="0" w:color="auto"/>
            </w:tcBorders>
          </w:tcPr>
          <w:p w14:paraId="6BAA82DA" w14:textId="77777777" w:rsidR="00E56E0A" w:rsidRPr="00CE5A35" w:rsidRDefault="00E56E0A" w:rsidP="00E273DD">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the sub</w:t>
            </w:r>
            <w:r>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076AD9F0" w14:textId="6E7A91A6" w:rsidR="00E56E0A" w:rsidRPr="0061620C" w:rsidRDefault="00DC02FA" w:rsidP="00DC02FA">
            <w:pPr>
              <w:jc w:val="center"/>
              <w:rPr>
                <w:rFonts w:ascii="Arial" w:hAnsi="Arial" w:cs="Arial"/>
                <w:sz w:val="22"/>
                <w:szCs w:val="22"/>
              </w:rPr>
            </w:pPr>
            <w:r w:rsidRPr="0061620C">
              <w:rPr>
                <w:rFonts w:ascii="Arial" w:hAnsi="Arial" w:cs="Arial"/>
                <w:sz w:val="22"/>
                <w:szCs w:val="22"/>
              </w:rPr>
              <w:t>4</w:t>
            </w:r>
          </w:p>
        </w:tc>
      </w:tr>
      <w:tr w:rsidR="00E56E0A" w:rsidRPr="00CE5A35" w14:paraId="311D89EC" w14:textId="77777777" w:rsidTr="00E273DD">
        <w:tc>
          <w:tcPr>
            <w:tcW w:w="9039" w:type="dxa"/>
            <w:tcBorders>
              <w:top w:val="single" w:sz="4" w:space="0" w:color="auto"/>
              <w:left w:val="single" w:sz="4" w:space="0" w:color="auto"/>
              <w:bottom w:val="single" w:sz="4" w:space="0" w:color="auto"/>
              <w:right w:val="single" w:sz="4" w:space="0" w:color="auto"/>
            </w:tcBorders>
          </w:tcPr>
          <w:p w14:paraId="51296E6E" w14:textId="77777777" w:rsidR="00E56E0A" w:rsidRPr="00AE557F" w:rsidRDefault="00E56E0A" w:rsidP="00E273DD">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w:t>
            </w:r>
            <w:r>
              <w:rPr>
                <w:rFonts w:ascii="Arial" w:hAnsi="Arial" w:cs="Arial"/>
                <w:sz w:val="22"/>
                <w:szCs w:val="22"/>
              </w:rPr>
              <w:t>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14:paraId="3D7E4B5A" w14:textId="387280DC" w:rsidR="00E56E0A" w:rsidRPr="0061620C" w:rsidRDefault="00DC02FA" w:rsidP="00DC02FA">
            <w:pPr>
              <w:jc w:val="center"/>
              <w:rPr>
                <w:rFonts w:ascii="Arial" w:hAnsi="Arial" w:cs="Arial"/>
                <w:sz w:val="22"/>
                <w:szCs w:val="22"/>
              </w:rPr>
            </w:pPr>
            <w:r w:rsidRPr="0061620C">
              <w:rPr>
                <w:rFonts w:ascii="Arial" w:hAnsi="Arial" w:cs="Arial"/>
                <w:sz w:val="22"/>
                <w:szCs w:val="22"/>
              </w:rPr>
              <w:t>8</w:t>
            </w:r>
          </w:p>
        </w:tc>
      </w:tr>
      <w:tr w:rsidR="00E56E0A" w:rsidRPr="00CE5A35" w14:paraId="154A9FDA" w14:textId="77777777" w:rsidTr="00E273DD">
        <w:tc>
          <w:tcPr>
            <w:tcW w:w="9039" w:type="dxa"/>
            <w:tcBorders>
              <w:top w:val="single" w:sz="4" w:space="0" w:color="auto"/>
              <w:left w:val="single" w:sz="4" w:space="0" w:color="auto"/>
              <w:bottom w:val="single" w:sz="4" w:space="0" w:color="auto"/>
              <w:right w:val="single" w:sz="4" w:space="0" w:color="auto"/>
            </w:tcBorders>
          </w:tcPr>
          <w:p w14:paraId="5540EE7C" w14:textId="77777777" w:rsidR="00E56E0A" w:rsidRPr="00AE557F" w:rsidRDefault="00E56E0A" w:rsidP="00E273DD">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3709FD63" w14:textId="4C152381" w:rsidR="00E56E0A" w:rsidRPr="0061620C" w:rsidRDefault="00E56E0A" w:rsidP="00E273DD">
            <w:pPr>
              <w:jc w:val="center"/>
              <w:rPr>
                <w:rFonts w:ascii="Arial" w:hAnsi="Arial" w:cs="Arial"/>
                <w:sz w:val="22"/>
                <w:szCs w:val="22"/>
              </w:rPr>
            </w:pPr>
            <w:r w:rsidRPr="0061620C">
              <w:rPr>
                <w:rFonts w:ascii="Arial" w:hAnsi="Arial" w:cs="Arial"/>
                <w:sz w:val="22"/>
                <w:szCs w:val="22"/>
              </w:rPr>
              <w:t>1</w:t>
            </w:r>
            <w:r w:rsidR="00DC02FA" w:rsidRPr="0061620C">
              <w:rPr>
                <w:rFonts w:ascii="Arial" w:hAnsi="Arial" w:cs="Arial"/>
                <w:sz w:val="22"/>
                <w:szCs w:val="22"/>
              </w:rPr>
              <w:t>0</w:t>
            </w:r>
          </w:p>
        </w:tc>
      </w:tr>
      <w:tr w:rsidR="00E56E0A" w:rsidRPr="00CE5A35" w14:paraId="57D29AC2" w14:textId="77777777" w:rsidTr="00E273DD">
        <w:tc>
          <w:tcPr>
            <w:tcW w:w="9039" w:type="dxa"/>
            <w:tcBorders>
              <w:top w:val="single" w:sz="4" w:space="0" w:color="auto"/>
              <w:left w:val="single" w:sz="4" w:space="0" w:color="auto"/>
              <w:bottom w:val="single" w:sz="4" w:space="0" w:color="auto"/>
              <w:right w:val="single" w:sz="4" w:space="0" w:color="auto"/>
            </w:tcBorders>
          </w:tcPr>
          <w:p w14:paraId="6AE31C59" w14:textId="77777777" w:rsidR="00E56E0A" w:rsidRPr="00AE557F" w:rsidRDefault="00E56E0A" w:rsidP="00E273DD">
            <w:pPr>
              <w:rPr>
                <w:rFonts w:ascii="Arial" w:hAnsi="Arial" w:cs="Arial"/>
                <w:sz w:val="22"/>
                <w:szCs w:val="22"/>
              </w:rPr>
            </w:pPr>
            <w:r w:rsidRPr="00AE557F">
              <w:rPr>
                <w:rFonts w:ascii="Arial" w:hAnsi="Arial" w:cs="Arial"/>
                <w:sz w:val="22"/>
                <w:szCs w:val="22"/>
              </w:rPr>
              <w:t>Co</w:t>
            </w:r>
            <w:r>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25C37E57" w14:textId="376103EA" w:rsidR="00E56E0A" w:rsidRPr="0061620C" w:rsidRDefault="00E56E0A" w:rsidP="00E273DD">
            <w:pPr>
              <w:jc w:val="center"/>
              <w:rPr>
                <w:rFonts w:ascii="Arial" w:hAnsi="Arial" w:cs="Arial"/>
                <w:sz w:val="22"/>
                <w:szCs w:val="22"/>
              </w:rPr>
            </w:pPr>
            <w:r w:rsidRPr="0061620C">
              <w:rPr>
                <w:rFonts w:ascii="Arial" w:hAnsi="Arial" w:cs="Arial"/>
                <w:sz w:val="22"/>
                <w:szCs w:val="22"/>
              </w:rPr>
              <w:t>1</w:t>
            </w:r>
            <w:r w:rsidR="00DC02FA" w:rsidRPr="0061620C">
              <w:rPr>
                <w:rFonts w:ascii="Arial" w:hAnsi="Arial" w:cs="Arial"/>
                <w:sz w:val="22"/>
                <w:szCs w:val="22"/>
              </w:rPr>
              <w:t>1</w:t>
            </w:r>
          </w:p>
        </w:tc>
      </w:tr>
    </w:tbl>
    <w:p w14:paraId="648D1384" w14:textId="77777777" w:rsidR="00E56E0A" w:rsidRPr="00BA49B4" w:rsidRDefault="00E56E0A" w:rsidP="00E56E0A">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13328D37" w14:textId="77777777" w:rsidR="00E56E0A" w:rsidRPr="00FD5B5C" w:rsidRDefault="00E56E0A" w:rsidP="00E56E0A">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15603DCA" w14:textId="77777777" w:rsidR="00E56E0A" w:rsidRDefault="00E86521" w:rsidP="00E56E0A">
      <w:pPr>
        <w:spacing w:after="200"/>
        <w:rPr>
          <w:rFonts w:ascii="Arial" w:hAnsi="Arial" w:cs="Arial"/>
          <w:sz w:val="22"/>
          <w:szCs w:val="22"/>
        </w:rPr>
      </w:pPr>
      <w:hyperlink r:id="rId9" w:history="1">
        <w:r w:rsidR="00E56E0A" w:rsidRPr="00806CE6">
          <w:rPr>
            <w:rStyle w:val="Hyperlink"/>
            <w:rFonts w:ascii="Arial" w:hAnsi="Arial" w:cs="Arial"/>
            <w:sz w:val="22"/>
            <w:szCs w:val="22"/>
          </w:rPr>
          <w:t>http://www.environment.gov.au/biodiversity/threatened/index.html</w:t>
        </w:r>
      </w:hyperlink>
      <w:r w:rsidR="00E56E0A">
        <w:rPr>
          <w:rFonts w:ascii="Arial" w:hAnsi="Arial" w:cs="Arial"/>
          <w:sz w:val="22"/>
          <w:szCs w:val="22"/>
        </w:rPr>
        <w:t>.</w:t>
      </w:r>
    </w:p>
    <w:p w14:paraId="282F3AD0" w14:textId="77777777" w:rsidR="00E56E0A" w:rsidRDefault="00E56E0A" w:rsidP="00E56E0A">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36EFFB87" w14:textId="77777777" w:rsidR="00E56E0A" w:rsidRDefault="00E56E0A" w:rsidP="00E56E0A">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2F914C33" w14:textId="77777777" w:rsidR="00E56E0A" w:rsidRPr="00BA49B4" w:rsidRDefault="00E56E0A" w:rsidP="00E56E0A">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7425186A" w14:textId="77777777" w:rsidR="00E56E0A" w:rsidRPr="00BA49B4" w:rsidRDefault="00E56E0A" w:rsidP="00E56E0A">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E269D2F" w14:textId="77777777" w:rsidR="00E56E0A" w:rsidRDefault="00E56E0A" w:rsidP="00E56E0A">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3A68E586" w14:textId="77777777" w:rsidR="00E56E0A" w:rsidRPr="00616F58" w:rsidRDefault="00E56E0A" w:rsidP="00E56E0A">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653A0A2A" w14:textId="77777777" w:rsidR="00E56E0A" w:rsidRDefault="00E56E0A" w:rsidP="00E56E0A">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1E3A1B6" w14:textId="77777777" w:rsidR="00E56E0A" w:rsidRDefault="00E56E0A" w:rsidP="00E56E0A">
      <w:pPr>
        <w:spacing w:after="200"/>
        <w:rPr>
          <w:rFonts w:ascii="Arial" w:hAnsi="Arial" w:cs="Arial"/>
          <w:b/>
          <w:bCs/>
          <w:sz w:val="22"/>
          <w:szCs w:val="22"/>
        </w:rPr>
      </w:pPr>
      <w:r>
        <w:rPr>
          <w:rFonts w:ascii="Arial" w:hAnsi="Arial" w:cs="Arial"/>
          <w:b/>
          <w:bCs/>
          <w:sz w:val="22"/>
          <w:szCs w:val="22"/>
        </w:rPr>
        <w:t>Privacy notice</w:t>
      </w:r>
    </w:p>
    <w:p w14:paraId="74BFABB7" w14:textId="77777777" w:rsidR="00E56E0A" w:rsidRDefault="00E56E0A" w:rsidP="00E56E0A">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782B7B32" w14:textId="77777777" w:rsidR="00E56E0A" w:rsidRDefault="00E56E0A" w:rsidP="00E56E0A">
      <w:pPr>
        <w:spacing w:before="120" w:after="240"/>
        <w:rPr>
          <w:rFonts w:ascii="Arial" w:hAnsi="Arial" w:cs="Arial"/>
          <w:sz w:val="22"/>
          <w:szCs w:val="22"/>
        </w:rPr>
      </w:pPr>
      <w:r>
        <w:rPr>
          <w:rFonts w:ascii="Arial" w:hAnsi="Arial" w:cs="Arial"/>
          <w:sz w:val="22"/>
          <w:szCs w:val="22"/>
        </w:rPr>
        <w:lastRenderedPageBreak/>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372226C6" w14:textId="77777777" w:rsidR="00E56E0A" w:rsidRDefault="00E56E0A" w:rsidP="00E56E0A">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34364C47" w14:textId="77777777" w:rsidR="00E56E0A" w:rsidRDefault="00E56E0A" w:rsidP="00E56E0A">
      <w:pPr>
        <w:spacing w:after="200"/>
        <w:rPr>
          <w:rFonts w:ascii="Arial" w:hAnsi="Arial" w:cs="Arial"/>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p>
    <w:p w14:paraId="6913AA76" w14:textId="6514A865" w:rsidR="0080639E" w:rsidRDefault="0080639E" w:rsidP="00E56E0A">
      <w:pPr>
        <w:spacing w:after="200"/>
        <w:rPr>
          <w:rFonts w:ascii="Arial" w:hAnsi="Arial" w:cs="Arial"/>
          <w:color w:val="000000"/>
          <w:sz w:val="22"/>
          <w:szCs w:val="22"/>
        </w:rPr>
      </w:pPr>
      <w:r>
        <w:rPr>
          <w:rFonts w:ascii="Arial" w:hAnsi="Arial" w:cs="Arial"/>
          <w:color w:val="000000"/>
          <w:sz w:val="22"/>
          <w:szCs w:val="22"/>
        </w:rPr>
        <w:br w:type="page"/>
      </w:r>
    </w:p>
    <w:p w14:paraId="327F60E3" w14:textId="77777777" w:rsidR="00860E65" w:rsidRPr="008040B8" w:rsidRDefault="002171FB" w:rsidP="00860E65">
      <w:pPr>
        <w:jc w:val="center"/>
        <w:rPr>
          <w:rFonts w:ascii="Arial" w:hAnsi="Arial" w:cs="Arial"/>
          <w:i/>
          <w:sz w:val="32"/>
          <w:szCs w:val="32"/>
        </w:rPr>
      </w:pPr>
      <w:r w:rsidRPr="002171FB">
        <w:rPr>
          <w:rStyle w:val="Heading1Char"/>
          <w:rFonts w:ascii="Arial" w:hAnsi="Arial" w:cs="Arial"/>
          <w:i/>
          <w:sz w:val="32"/>
          <w:szCs w:val="32"/>
          <w:u w:val="none"/>
        </w:rPr>
        <w:t xml:space="preserve">Cophixalus </w:t>
      </w:r>
      <w:r w:rsidR="00B76296">
        <w:rPr>
          <w:rStyle w:val="Heading1Char"/>
          <w:rFonts w:ascii="Arial" w:hAnsi="Arial" w:cs="Arial"/>
          <w:i/>
          <w:sz w:val="32"/>
          <w:szCs w:val="32"/>
          <w:u w:val="none"/>
        </w:rPr>
        <w:t>mcdonaldi</w:t>
      </w:r>
      <w:r w:rsidRPr="002171FB">
        <w:rPr>
          <w:rStyle w:val="Heading1Char"/>
          <w:rFonts w:ascii="Arial" w:hAnsi="Arial" w:cs="Arial"/>
          <w:i/>
          <w:sz w:val="32"/>
          <w:szCs w:val="32"/>
          <w:u w:val="none"/>
        </w:rPr>
        <w:t xml:space="preserve"> </w:t>
      </w:r>
    </w:p>
    <w:p w14:paraId="5BB4AD25" w14:textId="77777777" w:rsidR="00860E65" w:rsidRPr="00424584" w:rsidRDefault="00860E65" w:rsidP="00860E65">
      <w:pPr>
        <w:jc w:val="center"/>
        <w:rPr>
          <w:rFonts w:ascii="Arial" w:hAnsi="Arial" w:cs="Arial"/>
          <w:sz w:val="22"/>
          <w:szCs w:val="22"/>
        </w:rPr>
      </w:pPr>
    </w:p>
    <w:p w14:paraId="1116E78A" w14:textId="2A28208D" w:rsidR="00E56E0A" w:rsidRDefault="00E56E0A" w:rsidP="00E56E0A">
      <w:pPr>
        <w:spacing w:after="120"/>
        <w:jc w:val="center"/>
        <w:rPr>
          <w:rFonts w:ascii="Arial" w:hAnsi="Arial" w:cs="Arial"/>
          <w:sz w:val="22"/>
          <w:szCs w:val="22"/>
        </w:rPr>
      </w:pPr>
      <w:r w:rsidRPr="002171FB">
        <w:rPr>
          <w:rStyle w:val="Heading1Char"/>
          <w:rFonts w:ascii="Arial" w:hAnsi="Arial" w:cs="Arial"/>
          <w:sz w:val="22"/>
          <w:szCs w:val="22"/>
          <w:u w:val="none"/>
        </w:rPr>
        <w:t>(</w:t>
      </w:r>
      <w:r>
        <w:rPr>
          <w:rStyle w:val="Heading1Char"/>
          <w:rFonts w:ascii="Arial" w:hAnsi="Arial" w:cs="Arial"/>
          <w:sz w:val="22"/>
          <w:szCs w:val="22"/>
          <w:u w:val="none"/>
        </w:rPr>
        <w:t xml:space="preserve">Mount Elliot </w:t>
      </w:r>
      <w:r w:rsidR="00E273DD">
        <w:rPr>
          <w:rStyle w:val="Heading1Char"/>
          <w:rFonts w:ascii="Arial" w:hAnsi="Arial" w:cs="Arial"/>
          <w:sz w:val="22"/>
          <w:szCs w:val="22"/>
          <w:u w:val="none"/>
        </w:rPr>
        <w:t>N</w:t>
      </w:r>
      <w:r>
        <w:rPr>
          <w:rStyle w:val="Heading1Char"/>
          <w:rFonts w:ascii="Arial" w:hAnsi="Arial" w:cs="Arial"/>
          <w:sz w:val="22"/>
          <w:szCs w:val="22"/>
          <w:u w:val="none"/>
        </w:rPr>
        <w:t xml:space="preserve">ursery </w:t>
      </w:r>
      <w:r w:rsidR="00E273DD">
        <w:rPr>
          <w:rStyle w:val="Heading1Char"/>
          <w:rFonts w:ascii="Arial" w:hAnsi="Arial" w:cs="Arial"/>
          <w:sz w:val="22"/>
          <w:szCs w:val="22"/>
          <w:u w:val="none"/>
        </w:rPr>
        <w:t>F</w:t>
      </w:r>
      <w:r>
        <w:rPr>
          <w:rStyle w:val="Heading1Char"/>
          <w:rFonts w:ascii="Arial" w:hAnsi="Arial" w:cs="Arial"/>
          <w:sz w:val="22"/>
          <w:szCs w:val="22"/>
          <w:u w:val="none"/>
        </w:rPr>
        <w:t>rog</w:t>
      </w:r>
      <w:r w:rsidRPr="002171FB">
        <w:rPr>
          <w:rStyle w:val="Heading1Char"/>
          <w:rFonts w:ascii="Arial" w:hAnsi="Arial" w:cs="Arial"/>
          <w:sz w:val="22"/>
          <w:szCs w:val="22"/>
          <w:u w:val="none"/>
        </w:rPr>
        <w:t>)</w:t>
      </w:r>
    </w:p>
    <w:p w14:paraId="2472D528" w14:textId="77777777" w:rsidR="00856AFA" w:rsidRPr="008828D2" w:rsidRDefault="00856AFA" w:rsidP="00856AFA">
      <w:pPr>
        <w:spacing w:before="120"/>
        <w:rPr>
          <w:rFonts w:ascii="Arial" w:hAnsi="Arial" w:cs="Arial"/>
          <w:iCs/>
          <w:sz w:val="22"/>
          <w:szCs w:val="22"/>
        </w:rPr>
      </w:pPr>
    </w:p>
    <w:p w14:paraId="646824B0"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0A5466E2" w14:textId="1E22D654" w:rsidR="008C7FEA"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Pr="008C7FEA">
        <w:rPr>
          <w:rFonts w:ascii="Arial" w:hAnsi="Arial" w:cs="Arial"/>
          <w:i/>
          <w:sz w:val="22"/>
          <w:szCs w:val="22"/>
        </w:rPr>
        <w:t xml:space="preserve">Cophixalus </w:t>
      </w:r>
      <w:r w:rsidR="00B76296">
        <w:rPr>
          <w:rFonts w:ascii="Arial" w:hAnsi="Arial" w:cs="Arial"/>
          <w:i/>
          <w:sz w:val="22"/>
          <w:szCs w:val="22"/>
        </w:rPr>
        <w:t>mcdonaldi</w:t>
      </w:r>
      <w:r w:rsidRPr="008C7FEA">
        <w:rPr>
          <w:rFonts w:ascii="Arial" w:hAnsi="Arial" w:cs="Arial"/>
          <w:sz w:val="22"/>
          <w:szCs w:val="22"/>
        </w:rPr>
        <w:t xml:space="preserve"> </w:t>
      </w:r>
      <w:r>
        <w:rPr>
          <w:rFonts w:ascii="Arial" w:hAnsi="Arial" w:cs="Arial"/>
          <w:sz w:val="22"/>
          <w:szCs w:val="22"/>
        </w:rPr>
        <w:t>(</w:t>
      </w:r>
      <w:r w:rsidR="009F3C96">
        <w:rPr>
          <w:rFonts w:ascii="Arial" w:hAnsi="Arial" w:cs="Arial"/>
          <w:sz w:val="22"/>
          <w:szCs w:val="22"/>
        </w:rPr>
        <w:t>Zweifel 1985</w:t>
      </w:r>
      <w:r>
        <w:rPr>
          <w:rFonts w:ascii="Arial" w:hAnsi="Arial" w:cs="Arial"/>
          <w:sz w:val="22"/>
          <w:szCs w:val="22"/>
        </w:rPr>
        <w:t>).</w:t>
      </w:r>
    </w:p>
    <w:p w14:paraId="62FB91A4" w14:textId="77777777" w:rsidR="008C7FEA" w:rsidRPr="008C7FEA" w:rsidRDefault="008C7FEA" w:rsidP="00AB638E">
      <w:pPr>
        <w:spacing w:after="120"/>
        <w:rPr>
          <w:rFonts w:ascii="Arial" w:hAnsi="Arial" w:cs="Arial"/>
          <w:sz w:val="22"/>
          <w:szCs w:val="22"/>
        </w:rPr>
      </w:pPr>
    </w:p>
    <w:p w14:paraId="680F1A7D"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6E8E5867" w14:textId="77777777" w:rsidR="00E56E0A" w:rsidRDefault="00E56E0A" w:rsidP="00E273DD">
      <w:pPr>
        <w:spacing w:before="220" w:after="120"/>
        <w:rPr>
          <w:rFonts w:ascii="Arial" w:hAnsi="Arial" w:cs="Arial"/>
          <w:b/>
          <w:sz w:val="22"/>
          <w:szCs w:val="22"/>
        </w:rPr>
      </w:pPr>
      <w:r w:rsidRPr="00C77AC3">
        <w:rPr>
          <w:rFonts w:ascii="Arial" w:hAnsi="Arial" w:cs="Arial"/>
          <w:b/>
          <w:sz w:val="22"/>
          <w:szCs w:val="22"/>
        </w:rPr>
        <w:t>Description</w:t>
      </w:r>
    </w:p>
    <w:p w14:paraId="65E25124" w14:textId="32828D1B" w:rsidR="00E56E0A" w:rsidRDefault="00E56E0A" w:rsidP="00E273DD">
      <w:pPr>
        <w:autoSpaceDE w:val="0"/>
        <w:autoSpaceDN w:val="0"/>
        <w:adjustRightInd w:val="0"/>
        <w:rPr>
          <w:rFonts w:ascii="Arial" w:hAnsi="Arial" w:cs="Arial"/>
          <w:sz w:val="22"/>
          <w:szCs w:val="22"/>
          <w:lang w:eastAsia="en-AU"/>
        </w:rPr>
      </w:pPr>
      <w:r>
        <w:rPr>
          <w:rFonts w:ascii="Arial" w:hAnsi="Arial" w:cs="Arial"/>
          <w:sz w:val="22"/>
          <w:szCs w:val="22"/>
          <w:lang w:eastAsia="en-AU"/>
        </w:rPr>
        <w:t>The Mount Elliot</w:t>
      </w:r>
      <w:r w:rsidRPr="00867F4B">
        <w:rPr>
          <w:rFonts w:ascii="Arial" w:hAnsi="Arial" w:cs="Arial"/>
          <w:sz w:val="22"/>
          <w:szCs w:val="22"/>
          <w:lang w:eastAsia="en-AU"/>
        </w:rPr>
        <w:t xml:space="preserve"> </w:t>
      </w:r>
      <w:r w:rsidR="00E273DD">
        <w:rPr>
          <w:rFonts w:ascii="Arial" w:hAnsi="Arial" w:cs="Arial"/>
          <w:sz w:val="22"/>
          <w:szCs w:val="22"/>
          <w:lang w:eastAsia="en-AU"/>
        </w:rPr>
        <w:t>N</w:t>
      </w:r>
      <w:r w:rsidRPr="00867F4B">
        <w:rPr>
          <w:rFonts w:ascii="Arial" w:hAnsi="Arial" w:cs="Arial"/>
          <w:sz w:val="22"/>
          <w:szCs w:val="22"/>
          <w:lang w:eastAsia="en-AU"/>
        </w:rPr>
        <w:t xml:space="preserve">ursery </w:t>
      </w:r>
      <w:r w:rsidR="00E273DD">
        <w:rPr>
          <w:rFonts w:ascii="Arial" w:hAnsi="Arial" w:cs="Arial"/>
          <w:sz w:val="22"/>
          <w:szCs w:val="22"/>
          <w:lang w:eastAsia="en-AU"/>
        </w:rPr>
        <w:t>F</w:t>
      </w:r>
      <w:r w:rsidRPr="00867F4B">
        <w:rPr>
          <w:rFonts w:ascii="Arial" w:hAnsi="Arial" w:cs="Arial"/>
          <w:sz w:val="22"/>
          <w:szCs w:val="22"/>
          <w:lang w:eastAsia="en-AU"/>
        </w:rPr>
        <w:t xml:space="preserve">rog is </w:t>
      </w:r>
      <w:r>
        <w:rPr>
          <w:rFonts w:ascii="Arial" w:hAnsi="Arial" w:cs="Arial"/>
          <w:sz w:val="22"/>
          <w:szCs w:val="22"/>
          <w:lang w:eastAsia="en-AU"/>
        </w:rPr>
        <w:t xml:space="preserve">smooth and </w:t>
      </w:r>
      <w:r w:rsidRPr="00867F4B">
        <w:rPr>
          <w:rFonts w:ascii="Arial" w:hAnsi="Arial" w:cs="Arial"/>
          <w:sz w:val="22"/>
          <w:szCs w:val="22"/>
          <w:lang w:eastAsia="en-AU"/>
        </w:rPr>
        <w:t>pale to dark bro</w:t>
      </w:r>
      <w:r>
        <w:rPr>
          <w:rFonts w:ascii="Arial" w:hAnsi="Arial" w:cs="Arial"/>
          <w:sz w:val="22"/>
          <w:szCs w:val="22"/>
          <w:lang w:eastAsia="en-AU"/>
        </w:rPr>
        <w:t>wn above with scattered darker markings</w:t>
      </w:r>
      <w:r w:rsidR="00D13C51">
        <w:rPr>
          <w:rFonts w:ascii="Arial" w:hAnsi="Arial" w:cs="Arial"/>
          <w:sz w:val="22"/>
          <w:szCs w:val="22"/>
          <w:lang w:eastAsia="en-AU"/>
        </w:rPr>
        <w:t>, which typically include a dark streak above each ar</w:t>
      </w:r>
      <w:r w:rsidR="00544589">
        <w:rPr>
          <w:rFonts w:ascii="Arial" w:hAnsi="Arial" w:cs="Arial"/>
          <w:sz w:val="22"/>
          <w:szCs w:val="22"/>
          <w:lang w:eastAsia="en-AU"/>
        </w:rPr>
        <w:t>m, an obscure interorbital bar, dark canthal and temporal streaks and dark facial markings</w:t>
      </w:r>
      <w:r>
        <w:rPr>
          <w:rFonts w:ascii="Arial" w:hAnsi="Arial" w:cs="Arial"/>
          <w:sz w:val="22"/>
          <w:szCs w:val="22"/>
          <w:lang w:eastAsia="en-AU"/>
        </w:rPr>
        <w:t xml:space="preserve">. </w:t>
      </w:r>
      <w:r w:rsidR="00513E26">
        <w:rPr>
          <w:rFonts w:ascii="Arial" w:hAnsi="Arial" w:cs="Arial"/>
          <w:sz w:val="22"/>
          <w:szCs w:val="22"/>
          <w:lang w:eastAsia="en-AU"/>
        </w:rPr>
        <w:t>It is s</w:t>
      </w:r>
      <w:r>
        <w:rPr>
          <w:rFonts w:ascii="Arial" w:hAnsi="Arial" w:cs="Arial"/>
          <w:sz w:val="22"/>
          <w:szCs w:val="22"/>
          <w:lang w:eastAsia="en-AU"/>
        </w:rPr>
        <w:t>mooth and pale underneath with dark stippling and mottling</w:t>
      </w:r>
      <w:r w:rsidR="00513E26">
        <w:rPr>
          <w:rFonts w:ascii="Arial" w:hAnsi="Arial" w:cs="Arial"/>
          <w:sz w:val="22"/>
          <w:szCs w:val="22"/>
          <w:lang w:eastAsia="en-AU"/>
        </w:rPr>
        <w:t xml:space="preserve"> and t</w:t>
      </w:r>
      <w:r w:rsidR="00544589">
        <w:rPr>
          <w:rFonts w:ascii="Arial" w:hAnsi="Arial" w:cs="Arial"/>
          <w:sz w:val="22"/>
          <w:szCs w:val="22"/>
          <w:lang w:eastAsia="en-AU"/>
        </w:rPr>
        <w:t>he d</w:t>
      </w:r>
      <w:r>
        <w:rPr>
          <w:rFonts w:ascii="Arial" w:hAnsi="Arial" w:cs="Arial"/>
          <w:sz w:val="22"/>
          <w:szCs w:val="22"/>
          <w:lang w:eastAsia="en-AU"/>
        </w:rPr>
        <w:t xml:space="preserve">iscs of </w:t>
      </w:r>
      <w:r w:rsidR="00544589">
        <w:rPr>
          <w:rFonts w:ascii="Arial" w:hAnsi="Arial" w:cs="Arial"/>
          <w:sz w:val="22"/>
          <w:szCs w:val="22"/>
          <w:lang w:eastAsia="en-AU"/>
        </w:rPr>
        <w:t xml:space="preserve">the </w:t>
      </w:r>
      <w:r>
        <w:rPr>
          <w:rFonts w:ascii="Arial" w:hAnsi="Arial" w:cs="Arial"/>
          <w:sz w:val="22"/>
          <w:szCs w:val="22"/>
          <w:lang w:eastAsia="en-AU"/>
        </w:rPr>
        <w:t xml:space="preserve">fingers and toes </w:t>
      </w:r>
      <w:r w:rsidR="00544589">
        <w:rPr>
          <w:rFonts w:ascii="Arial" w:hAnsi="Arial" w:cs="Arial"/>
          <w:sz w:val="22"/>
          <w:szCs w:val="22"/>
          <w:lang w:eastAsia="en-AU"/>
        </w:rPr>
        <w:t xml:space="preserve">are </w:t>
      </w:r>
      <w:r>
        <w:rPr>
          <w:rFonts w:ascii="Arial" w:hAnsi="Arial" w:cs="Arial"/>
          <w:sz w:val="22"/>
          <w:szCs w:val="22"/>
          <w:lang w:eastAsia="en-AU"/>
        </w:rPr>
        <w:t xml:space="preserve">well developed </w:t>
      </w:r>
      <w:r>
        <w:rPr>
          <w:rFonts w:ascii="Arial" w:hAnsi="Arial" w:cs="Arial"/>
          <w:sz w:val="22"/>
          <w:szCs w:val="22"/>
          <w:lang w:eastAsia="en-AU"/>
        </w:rPr>
        <w:fldChar w:fldCharType="begin"/>
      </w:r>
      <w:r>
        <w:rPr>
          <w:rFonts w:ascii="Arial" w:hAnsi="Arial" w:cs="Arial"/>
          <w:sz w:val="22"/>
          <w:szCs w:val="22"/>
          <w:lang w:eastAsia="en-AU"/>
        </w:rPr>
        <w:instrText xml:space="preserve"> ADDIN EN.CITE &lt;EndNote&gt;&lt;Cite&gt;&lt;Author&gt;Cogger&lt;/Author&gt;&lt;Year&gt;2014&lt;/Year&gt;&lt;RecNum&gt;190&lt;/RecNum&gt;&lt;DisplayText&gt;(Cogger, 2014)&lt;/DisplayText&gt;&lt;record&gt;&lt;rec-number&gt;190&lt;/rec-number&gt;&lt;foreign-keys&gt;&lt;key app="EN" db-id="ta0rdr92ndv9x0e9sdapdzadfw29sw9r9xva"&gt;190&lt;/key&gt;&lt;/foreign-keys&gt;&lt;ref-type name="Book"&gt;6&lt;/ref-type&gt;&lt;contributors&gt;&lt;authors&gt;&lt;author&gt;Cogger, H. G.&lt;/author&gt;&lt;/authors&gt;&lt;/contributors&gt;&lt;titles&gt;&lt;title&gt;Reptiles and Amphibians of Australia&lt;/title&gt;&lt;/titles&gt;&lt;edition&gt;7th&lt;/edition&gt;&lt;dates&gt;&lt;year&gt;2014&lt;/year&gt;&lt;/dates&gt;&lt;pub-location&gt;Collingwood, Victoria&lt;/pub-location&gt;&lt;publisher&gt;CSIRO Publishing&lt;/publisher&gt;&lt;urls&gt;&lt;/urls&gt;&lt;/record&gt;&lt;/Cite&gt;&lt;/EndNote&gt;</w:instrText>
      </w:r>
      <w:r>
        <w:rPr>
          <w:rFonts w:ascii="Arial" w:hAnsi="Arial" w:cs="Arial"/>
          <w:sz w:val="22"/>
          <w:szCs w:val="22"/>
          <w:lang w:eastAsia="en-AU"/>
        </w:rPr>
        <w:fldChar w:fldCharType="separate"/>
      </w:r>
      <w:r>
        <w:rPr>
          <w:rFonts w:ascii="Arial" w:hAnsi="Arial" w:cs="Arial"/>
          <w:noProof/>
          <w:sz w:val="22"/>
          <w:szCs w:val="22"/>
          <w:lang w:eastAsia="en-AU"/>
        </w:rPr>
        <w:t>(</w:t>
      </w:r>
      <w:hyperlink w:anchor="_ENREF_1" w:tooltip="Cogger, 2014 #190" w:history="1">
        <w:r>
          <w:rPr>
            <w:rFonts w:ascii="Arial" w:hAnsi="Arial" w:cs="Arial"/>
            <w:noProof/>
            <w:sz w:val="22"/>
            <w:szCs w:val="22"/>
            <w:lang w:eastAsia="en-AU"/>
          </w:rPr>
          <w:t>Cogger 2014</w:t>
        </w:r>
      </w:hyperlink>
      <w:r>
        <w:rPr>
          <w:rFonts w:ascii="Arial" w:hAnsi="Arial" w:cs="Arial"/>
          <w:noProof/>
          <w:sz w:val="22"/>
          <w:szCs w:val="22"/>
          <w:lang w:eastAsia="en-AU"/>
        </w:rPr>
        <w:t>)</w:t>
      </w:r>
      <w:r>
        <w:rPr>
          <w:rFonts w:ascii="Arial" w:hAnsi="Arial" w:cs="Arial"/>
          <w:sz w:val="22"/>
          <w:szCs w:val="22"/>
          <w:lang w:eastAsia="en-AU"/>
        </w:rPr>
        <w:fldChar w:fldCharType="end"/>
      </w:r>
      <w:r>
        <w:rPr>
          <w:rFonts w:ascii="Arial" w:hAnsi="Arial" w:cs="Arial"/>
          <w:sz w:val="22"/>
          <w:szCs w:val="22"/>
          <w:lang w:eastAsia="en-AU"/>
        </w:rPr>
        <w:t xml:space="preserve">. Males </w:t>
      </w:r>
      <w:r w:rsidR="007B231C">
        <w:rPr>
          <w:rFonts w:ascii="Arial" w:hAnsi="Arial" w:cs="Arial"/>
          <w:sz w:val="22"/>
          <w:szCs w:val="22"/>
          <w:lang w:eastAsia="en-AU"/>
        </w:rPr>
        <w:t>are</w:t>
      </w:r>
      <w:r w:rsidR="00544589">
        <w:rPr>
          <w:rFonts w:ascii="Arial" w:hAnsi="Arial" w:cs="Arial"/>
          <w:sz w:val="22"/>
          <w:szCs w:val="22"/>
          <w:lang w:eastAsia="en-AU"/>
        </w:rPr>
        <w:t xml:space="preserve"> up </w:t>
      </w:r>
      <w:r w:rsidRPr="00585DBC">
        <w:rPr>
          <w:rFonts w:ascii="Arial" w:hAnsi="Arial" w:cs="Arial"/>
          <w:sz w:val="22"/>
          <w:szCs w:val="22"/>
          <w:lang w:eastAsia="en-AU"/>
        </w:rPr>
        <w:t xml:space="preserve">to 23 mm </w:t>
      </w:r>
      <w:r>
        <w:rPr>
          <w:rFonts w:ascii="Arial" w:hAnsi="Arial" w:cs="Arial"/>
          <w:sz w:val="22"/>
          <w:szCs w:val="22"/>
          <w:lang w:eastAsia="en-AU"/>
        </w:rPr>
        <w:t>snout</w:t>
      </w:r>
      <w:r w:rsidR="00544589">
        <w:rPr>
          <w:rFonts w:ascii="Arial" w:hAnsi="Arial" w:cs="Arial"/>
          <w:sz w:val="22"/>
          <w:szCs w:val="22"/>
          <w:lang w:eastAsia="en-AU"/>
        </w:rPr>
        <w:t>-to-</w:t>
      </w:r>
      <w:r>
        <w:rPr>
          <w:rFonts w:ascii="Arial" w:hAnsi="Arial" w:cs="Arial"/>
          <w:sz w:val="22"/>
          <w:szCs w:val="22"/>
          <w:lang w:eastAsia="en-AU"/>
        </w:rPr>
        <w:t>vent length</w:t>
      </w:r>
      <w:r w:rsidR="007B231C">
        <w:rPr>
          <w:rFonts w:ascii="Arial" w:hAnsi="Arial" w:cs="Arial"/>
          <w:sz w:val="22"/>
          <w:szCs w:val="22"/>
          <w:lang w:eastAsia="en-AU"/>
        </w:rPr>
        <w:t xml:space="preserve"> (SVL</w:t>
      </w:r>
      <w:r w:rsidR="00513E26">
        <w:rPr>
          <w:rFonts w:ascii="Arial" w:hAnsi="Arial" w:cs="Arial"/>
          <w:sz w:val="22"/>
          <w:szCs w:val="22"/>
          <w:lang w:eastAsia="en-AU"/>
        </w:rPr>
        <w:t xml:space="preserve">) in size and </w:t>
      </w:r>
      <w:r w:rsidRPr="00585DBC">
        <w:rPr>
          <w:rFonts w:ascii="Arial" w:hAnsi="Arial" w:cs="Arial"/>
          <w:sz w:val="22"/>
          <w:szCs w:val="22"/>
          <w:lang w:eastAsia="en-AU"/>
        </w:rPr>
        <w:t>females</w:t>
      </w:r>
      <w:r w:rsidR="007B231C">
        <w:rPr>
          <w:rFonts w:ascii="Arial" w:hAnsi="Arial" w:cs="Arial"/>
          <w:sz w:val="22"/>
          <w:szCs w:val="22"/>
          <w:lang w:eastAsia="en-AU"/>
        </w:rPr>
        <w:t xml:space="preserve"> up</w:t>
      </w:r>
      <w:r w:rsidRPr="00585DBC">
        <w:rPr>
          <w:rFonts w:ascii="Arial" w:hAnsi="Arial" w:cs="Arial"/>
          <w:sz w:val="22"/>
          <w:szCs w:val="22"/>
          <w:lang w:eastAsia="en-AU"/>
        </w:rPr>
        <w:t xml:space="preserve"> to 2</w:t>
      </w:r>
      <w:r>
        <w:rPr>
          <w:rFonts w:ascii="Arial" w:hAnsi="Arial" w:cs="Arial"/>
          <w:sz w:val="22"/>
          <w:szCs w:val="22"/>
          <w:lang w:eastAsia="en-AU"/>
        </w:rPr>
        <w:t>6</w:t>
      </w:r>
      <w:r w:rsidRPr="00585DBC">
        <w:rPr>
          <w:rFonts w:ascii="Arial" w:hAnsi="Arial" w:cs="Arial"/>
          <w:sz w:val="22"/>
          <w:szCs w:val="22"/>
          <w:lang w:eastAsia="en-AU"/>
        </w:rPr>
        <w:t xml:space="preserve"> mm</w:t>
      </w:r>
      <w:r w:rsidR="007B231C">
        <w:rPr>
          <w:rFonts w:ascii="Arial" w:hAnsi="Arial" w:cs="Arial"/>
          <w:sz w:val="22"/>
          <w:szCs w:val="22"/>
          <w:lang w:eastAsia="en-AU"/>
        </w:rPr>
        <w:t xml:space="preserve"> SVL</w:t>
      </w:r>
      <w:r>
        <w:rPr>
          <w:rFonts w:ascii="Arial" w:hAnsi="Arial" w:cs="Arial"/>
          <w:sz w:val="22"/>
          <w:szCs w:val="22"/>
          <w:lang w:eastAsia="en-AU"/>
        </w:rPr>
        <w:t xml:space="preserve"> </w:t>
      </w:r>
      <w:r>
        <w:rPr>
          <w:rFonts w:ascii="Arial" w:hAnsi="Arial" w:cs="Arial"/>
          <w:sz w:val="22"/>
          <w:szCs w:val="22"/>
          <w:lang w:eastAsia="en-AU"/>
        </w:rPr>
        <w:fldChar w:fldCharType="begin"/>
      </w:r>
      <w:r>
        <w:rPr>
          <w:rFonts w:ascii="Arial" w:hAnsi="Arial" w:cs="Arial"/>
          <w:sz w:val="22"/>
          <w:szCs w:val="22"/>
          <w:lang w:eastAsia="en-AU"/>
        </w:rPr>
        <w:instrText xml:space="preserve"> ADDIN EN.CITE &lt;EndNote&gt;&lt;Cite&gt;&lt;Author&gt;Zweifel&lt;/Author&gt;&lt;Year&gt;1985&lt;/Year&gt;&lt;RecNum&gt;40&lt;/RecNum&gt;&lt;DisplayText&gt;(Zweifel, 1985)&lt;/DisplayText&gt;&lt;record&gt;&lt;rec-number&gt;40&lt;/rec-number&gt;&lt;foreign-keys&gt;&lt;key app="EN" db-id="ta0rdr92ndv9x0e9sdapdzadfw29sw9r9xva"&gt;40&lt;/key&gt;&lt;/foreign-keys&gt;&lt;ref-type name="Journal Article"&gt;17&lt;/ref-type&gt;&lt;contributors&gt;&lt;authors&gt;&lt;author&gt;Zweifel, R. G.&lt;/author&gt;&lt;/authors&gt;&lt;/contributors&gt;&lt;titles&gt;&lt;title&gt;Australian frogs of the family Microhylidae&lt;/title&gt;&lt;secondary-title&gt;Bulletin of the American Museum of Natural History&lt;/secondary-title&gt;&lt;/titles&gt;&lt;periodical&gt;&lt;full-title&gt;Bulletin of the American Museum of Natural History&lt;/full-title&gt;&lt;/periodical&gt;&lt;pages&gt;265-388&lt;/pages&gt;&lt;volume&gt;182&lt;/volume&gt;&lt;dates&gt;&lt;year&gt;1985&lt;/year&gt;&lt;/dates&gt;&lt;urls&gt;&lt;/urls&gt;&lt;/record&gt;&lt;/Cite&gt;&lt;/EndNote&gt;</w:instrText>
      </w:r>
      <w:r>
        <w:rPr>
          <w:rFonts w:ascii="Arial" w:hAnsi="Arial" w:cs="Arial"/>
          <w:sz w:val="22"/>
          <w:szCs w:val="22"/>
          <w:lang w:eastAsia="en-AU"/>
        </w:rPr>
        <w:fldChar w:fldCharType="separate"/>
      </w:r>
      <w:r>
        <w:rPr>
          <w:rFonts w:ascii="Arial" w:hAnsi="Arial" w:cs="Arial"/>
          <w:noProof/>
          <w:sz w:val="22"/>
          <w:szCs w:val="22"/>
          <w:lang w:eastAsia="en-AU"/>
        </w:rPr>
        <w:t>(</w:t>
      </w:r>
      <w:hyperlink w:anchor="_ENREF_10" w:tooltip="Zweifel, 1985 #40" w:history="1">
        <w:r>
          <w:rPr>
            <w:rFonts w:ascii="Arial" w:hAnsi="Arial" w:cs="Arial"/>
            <w:noProof/>
            <w:sz w:val="22"/>
            <w:szCs w:val="22"/>
            <w:lang w:eastAsia="en-AU"/>
          </w:rPr>
          <w:t>Zweifel 1985</w:t>
        </w:r>
      </w:hyperlink>
      <w:r>
        <w:rPr>
          <w:rFonts w:ascii="Arial" w:hAnsi="Arial" w:cs="Arial"/>
          <w:noProof/>
          <w:sz w:val="22"/>
          <w:szCs w:val="22"/>
          <w:lang w:eastAsia="en-AU"/>
        </w:rPr>
        <w:t>)</w:t>
      </w:r>
      <w:r>
        <w:rPr>
          <w:rFonts w:ascii="Arial" w:hAnsi="Arial" w:cs="Arial"/>
          <w:sz w:val="22"/>
          <w:szCs w:val="22"/>
          <w:lang w:eastAsia="en-AU"/>
        </w:rPr>
        <w:fldChar w:fldCharType="end"/>
      </w:r>
      <w:r>
        <w:rPr>
          <w:rFonts w:ascii="Arial" w:hAnsi="Arial" w:cs="Arial"/>
          <w:sz w:val="22"/>
          <w:szCs w:val="22"/>
          <w:lang w:eastAsia="en-AU"/>
        </w:rPr>
        <w:t xml:space="preserve">. </w:t>
      </w:r>
      <w:r w:rsidR="00FE6E65">
        <w:rPr>
          <w:rFonts w:ascii="Arial" w:hAnsi="Arial" w:cs="Arial"/>
          <w:sz w:val="22"/>
          <w:szCs w:val="22"/>
          <w:lang w:eastAsia="en-AU"/>
        </w:rPr>
        <w:t xml:space="preserve">The male call is a short trill </w:t>
      </w:r>
      <w:r w:rsidR="00315B2D">
        <w:rPr>
          <w:rFonts w:ascii="Arial" w:hAnsi="Arial" w:cs="Arial"/>
          <w:sz w:val="22"/>
          <w:szCs w:val="22"/>
          <w:lang w:eastAsia="en-AU"/>
        </w:rPr>
        <w:t xml:space="preserve">that difers from all </w:t>
      </w:r>
      <w:r w:rsidR="00FE6E65">
        <w:rPr>
          <w:rFonts w:ascii="Arial" w:hAnsi="Arial" w:cs="Arial"/>
          <w:sz w:val="22"/>
          <w:szCs w:val="22"/>
          <w:lang w:eastAsia="en-AU"/>
        </w:rPr>
        <w:t xml:space="preserve">other Australian </w:t>
      </w:r>
      <w:r w:rsidR="00FE6E65" w:rsidRPr="00A1072E">
        <w:rPr>
          <w:rFonts w:ascii="Arial" w:hAnsi="Arial" w:cs="Arial"/>
          <w:i/>
          <w:sz w:val="22"/>
          <w:szCs w:val="22"/>
          <w:lang w:eastAsia="en-AU"/>
        </w:rPr>
        <w:t>Cophixalus</w:t>
      </w:r>
      <w:r w:rsidR="00FE6E65">
        <w:rPr>
          <w:rFonts w:ascii="Arial" w:hAnsi="Arial" w:cs="Arial"/>
          <w:sz w:val="22"/>
          <w:szCs w:val="22"/>
          <w:lang w:eastAsia="en-AU"/>
        </w:rPr>
        <w:t xml:space="preserve"> species (Hoskin 2004).</w:t>
      </w:r>
    </w:p>
    <w:p w14:paraId="364FB74F" w14:textId="77777777" w:rsidR="00E56E0A" w:rsidRDefault="00E56E0A" w:rsidP="00E273DD">
      <w:pPr>
        <w:autoSpaceDE w:val="0"/>
        <w:autoSpaceDN w:val="0"/>
        <w:adjustRightInd w:val="0"/>
        <w:rPr>
          <w:rFonts w:ascii="Arial" w:hAnsi="Arial" w:cs="Arial"/>
          <w:sz w:val="22"/>
          <w:szCs w:val="22"/>
          <w:lang w:eastAsia="en-AU"/>
        </w:rPr>
      </w:pPr>
    </w:p>
    <w:p w14:paraId="2B381463" w14:textId="2F91D616" w:rsidR="00E56E0A" w:rsidRDefault="00E56E0A" w:rsidP="00E273DD">
      <w:pPr>
        <w:autoSpaceDE w:val="0"/>
        <w:autoSpaceDN w:val="0"/>
        <w:adjustRightInd w:val="0"/>
        <w:rPr>
          <w:rFonts w:ascii="Arial" w:hAnsi="Arial" w:cs="Arial"/>
          <w:sz w:val="22"/>
          <w:szCs w:val="22"/>
          <w:lang w:eastAsia="en-AU"/>
        </w:rPr>
      </w:pPr>
      <w:r>
        <w:rPr>
          <w:rFonts w:ascii="Arial" w:hAnsi="Arial" w:cs="Arial"/>
          <w:sz w:val="22"/>
          <w:szCs w:val="22"/>
        </w:rPr>
        <w:t xml:space="preserve">The eggs </w:t>
      </w:r>
      <w:r w:rsidR="00544589">
        <w:rPr>
          <w:rFonts w:ascii="Arial" w:hAnsi="Arial" w:cs="Arial"/>
          <w:sz w:val="22"/>
          <w:szCs w:val="22"/>
        </w:rPr>
        <w:t xml:space="preserve">of microhylids </w:t>
      </w:r>
      <w:r>
        <w:rPr>
          <w:rFonts w:ascii="Arial" w:hAnsi="Arial" w:cs="Arial"/>
          <w:sz w:val="22"/>
          <w:szCs w:val="22"/>
        </w:rPr>
        <w:t xml:space="preserve">are relatively large and are laid in very moist soil. The tadpole develops inside the egg and when it has completed metamorphosis it hatches from the egg as a fully formed froglet </w:t>
      </w:r>
      <w:r w:rsidRPr="00901D84">
        <w:rPr>
          <w:rFonts w:ascii="Arial" w:hAnsi="Arial" w:cs="Arial"/>
          <w:sz w:val="22"/>
          <w:szCs w:val="22"/>
        </w:rPr>
        <w:t>(Zweifel 1985).</w:t>
      </w:r>
      <w:r w:rsidR="00056A6C" w:rsidRPr="00056A6C">
        <w:rPr>
          <w:rFonts w:ascii="Arial" w:hAnsi="Arial" w:cs="Arial"/>
          <w:color w:val="000000"/>
          <w:sz w:val="22"/>
        </w:rPr>
        <w:t xml:space="preserve"> </w:t>
      </w:r>
      <w:r w:rsidR="00056A6C">
        <w:rPr>
          <w:rFonts w:ascii="Arial" w:hAnsi="Arial" w:cs="Arial"/>
          <w:color w:val="000000"/>
          <w:sz w:val="22"/>
        </w:rPr>
        <w:t>One gravid female Mount Elliot Nursery Frog was found to contain 17 eggs (Anstis 2017).</w:t>
      </w:r>
    </w:p>
    <w:p w14:paraId="2172E6C5" w14:textId="77777777" w:rsidR="00E56E0A" w:rsidRPr="008F7440" w:rsidRDefault="00E56E0A" w:rsidP="00E273DD">
      <w:pPr>
        <w:autoSpaceDE w:val="0"/>
        <w:autoSpaceDN w:val="0"/>
        <w:adjustRightInd w:val="0"/>
        <w:rPr>
          <w:rFonts w:ascii="Arial" w:hAnsi="Arial" w:cs="Arial"/>
          <w:sz w:val="22"/>
          <w:szCs w:val="22"/>
          <w:lang w:eastAsia="en-AU"/>
        </w:rPr>
      </w:pPr>
    </w:p>
    <w:p w14:paraId="500BCE03" w14:textId="77777777" w:rsidR="00E56E0A" w:rsidRDefault="00E56E0A" w:rsidP="00E273DD">
      <w:pPr>
        <w:pStyle w:val="CAheading"/>
        <w:rPr>
          <w:b w:val="0"/>
          <w:color w:val="0000FF"/>
        </w:rPr>
      </w:pPr>
      <w:r w:rsidRPr="00C77AC3">
        <w:t>Distribution</w:t>
      </w:r>
      <w:r w:rsidRPr="006658AC">
        <w:rPr>
          <w:color w:val="0000FF"/>
        </w:rPr>
        <w:t xml:space="preserve"> </w:t>
      </w:r>
    </w:p>
    <w:p w14:paraId="6FEB16A3" w14:textId="1C1A5F80" w:rsidR="00E56E0A" w:rsidRDefault="00E56E0A" w:rsidP="00E273DD">
      <w:pPr>
        <w:rPr>
          <w:rFonts w:ascii="Arial" w:hAnsi="Arial" w:cs="Arial"/>
          <w:sz w:val="22"/>
          <w:szCs w:val="22"/>
          <w:lang w:eastAsia="en-AU"/>
        </w:rPr>
      </w:pPr>
      <w:r>
        <w:rPr>
          <w:rFonts w:ascii="Arial" w:hAnsi="Arial" w:cs="Arial"/>
          <w:sz w:val="22"/>
          <w:szCs w:val="22"/>
          <w:lang w:eastAsia="en-AU"/>
        </w:rPr>
        <w:t>The Mount Elliot</w:t>
      </w:r>
      <w:r w:rsidRPr="00A06894">
        <w:rPr>
          <w:rFonts w:ascii="Arial" w:hAnsi="Arial" w:cs="Arial"/>
          <w:sz w:val="22"/>
          <w:szCs w:val="22"/>
          <w:lang w:eastAsia="en-AU"/>
        </w:rPr>
        <w:t xml:space="preserve"> </w:t>
      </w:r>
      <w:r w:rsidR="00E273DD">
        <w:rPr>
          <w:rFonts w:ascii="Arial" w:hAnsi="Arial" w:cs="Arial"/>
          <w:sz w:val="22"/>
          <w:szCs w:val="22"/>
          <w:lang w:eastAsia="en-AU"/>
        </w:rPr>
        <w:t>N</w:t>
      </w:r>
      <w:r w:rsidR="00E273DD" w:rsidRPr="00867F4B">
        <w:rPr>
          <w:rFonts w:ascii="Arial" w:hAnsi="Arial" w:cs="Arial"/>
          <w:sz w:val="22"/>
          <w:szCs w:val="22"/>
          <w:lang w:eastAsia="en-AU"/>
        </w:rPr>
        <w:t xml:space="preserve">ursery </w:t>
      </w:r>
      <w:r w:rsidR="00E273DD">
        <w:rPr>
          <w:rFonts w:ascii="Arial" w:hAnsi="Arial" w:cs="Arial"/>
          <w:sz w:val="22"/>
          <w:szCs w:val="22"/>
          <w:lang w:eastAsia="en-AU"/>
        </w:rPr>
        <w:t>F</w:t>
      </w:r>
      <w:r w:rsidR="00E273DD" w:rsidRPr="00867F4B">
        <w:rPr>
          <w:rFonts w:ascii="Arial" w:hAnsi="Arial" w:cs="Arial"/>
          <w:sz w:val="22"/>
          <w:szCs w:val="22"/>
          <w:lang w:eastAsia="en-AU"/>
        </w:rPr>
        <w:t xml:space="preserve">rog </w:t>
      </w:r>
      <w:r w:rsidRPr="00A06894">
        <w:rPr>
          <w:rFonts w:ascii="Arial" w:hAnsi="Arial" w:cs="Arial"/>
          <w:sz w:val="22"/>
          <w:szCs w:val="22"/>
          <w:lang w:eastAsia="en-AU"/>
        </w:rPr>
        <w:t>is</w:t>
      </w:r>
      <w:r>
        <w:rPr>
          <w:rFonts w:ascii="Arial" w:hAnsi="Arial" w:cs="Arial"/>
          <w:sz w:val="22"/>
          <w:szCs w:val="22"/>
          <w:lang w:eastAsia="en-AU"/>
        </w:rPr>
        <w:t xml:space="preserve"> </w:t>
      </w:r>
      <w:r w:rsidR="00513E26">
        <w:rPr>
          <w:rFonts w:ascii="Arial" w:hAnsi="Arial" w:cs="Arial"/>
          <w:sz w:val="22"/>
          <w:szCs w:val="22"/>
          <w:lang w:eastAsia="en-AU"/>
        </w:rPr>
        <w:t>found</w:t>
      </w:r>
      <w:r w:rsidR="00DF30FF">
        <w:rPr>
          <w:rFonts w:ascii="Arial" w:hAnsi="Arial" w:cs="Arial"/>
          <w:sz w:val="22"/>
          <w:szCs w:val="22"/>
          <w:lang w:eastAsia="en-AU"/>
        </w:rPr>
        <w:t xml:space="preserve"> </w:t>
      </w:r>
      <w:r w:rsidRPr="00482E3C">
        <w:rPr>
          <w:rFonts w:ascii="Arial" w:hAnsi="Arial" w:cs="Arial"/>
          <w:sz w:val="22"/>
          <w:szCs w:val="22"/>
          <w:lang w:eastAsia="en-AU"/>
        </w:rPr>
        <w:t>only on M</w:t>
      </w:r>
      <w:r>
        <w:rPr>
          <w:rFonts w:ascii="Arial" w:hAnsi="Arial" w:cs="Arial"/>
          <w:sz w:val="22"/>
          <w:szCs w:val="22"/>
          <w:lang w:eastAsia="en-AU"/>
        </w:rPr>
        <w:t>oun</w:t>
      </w:r>
      <w:r w:rsidRPr="00482E3C">
        <w:rPr>
          <w:rFonts w:ascii="Arial" w:hAnsi="Arial" w:cs="Arial"/>
          <w:sz w:val="22"/>
          <w:szCs w:val="22"/>
          <w:lang w:eastAsia="en-AU"/>
        </w:rPr>
        <w:t>t Elliot</w:t>
      </w:r>
      <w:r>
        <w:rPr>
          <w:rFonts w:ascii="Arial" w:hAnsi="Arial" w:cs="Arial"/>
          <w:sz w:val="22"/>
          <w:szCs w:val="22"/>
          <w:lang w:eastAsia="en-AU"/>
        </w:rPr>
        <w:t xml:space="preserve">, </w:t>
      </w:r>
      <w:r w:rsidR="00180157">
        <w:rPr>
          <w:rFonts w:ascii="Arial" w:hAnsi="Arial" w:cs="Arial"/>
          <w:sz w:val="22"/>
          <w:szCs w:val="22"/>
          <w:lang w:eastAsia="en-AU"/>
        </w:rPr>
        <w:t>south-east of</w:t>
      </w:r>
      <w:r>
        <w:rPr>
          <w:rFonts w:ascii="Arial" w:hAnsi="Arial" w:cs="Arial"/>
          <w:sz w:val="22"/>
          <w:szCs w:val="22"/>
          <w:lang w:eastAsia="en-AU"/>
        </w:rPr>
        <w:t xml:space="preserve"> Townsville</w:t>
      </w:r>
      <w:r w:rsidR="00180157">
        <w:rPr>
          <w:rFonts w:ascii="Arial" w:hAnsi="Arial" w:cs="Arial"/>
          <w:sz w:val="22"/>
          <w:szCs w:val="22"/>
          <w:lang w:eastAsia="en-AU"/>
        </w:rPr>
        <w:t xml:space="preserve"> </w:t>
      </w:r>
      <w:r w:rsidR="00180157">
        <w:rPr>
          <w:rFonts w:ascii="Arial" w:hAnsi="Arial" w:cs="Arial"/>
          <w:sz w:val="22"/>
          <w:szCs w:val="22"/>
          <w:lang w:eastAsia="en-AU"/>
        </w:rPr>
        <w:fldChar w:fldCharType="begin"/>
      </w:r>
      <w:r w:rsidR="00180157">
        <w:rPr>
          <w:rFonts w:ascii="Arial" w:hAnsi="Arial" w:cs="Arial"/>
          <w:sz w:val="22"/>
          <w:szCs w:val="22"/>
          <w:lang w:eastAsia="en-AU"/>
        </w:rPr>
        <w:instrText xml:space="preserve"> ADDIN EN.CITE &lt;EndNote&gt;&lt;Cite&gt;&lt;Author&gt;Zweifel&lt;/Author&gt;&lt;Year&gt;1985&lt;/Year&gt;&lt;RecNum&gt;40&lt;/RecNum&gt;&lt;DisplayText&gt;(Zweifel, 1985; Hoskin, 2004)&lt;/DisplayText&gt;&lt;record&gt;&lt;rec-number&gt;40&lt;/rec-number&gt;&lt;foreign-keys&gt;&lt;key app="EN" db-id="ta0rdr92ndv9x0e9sdapdzadfw29sw9r9xva"&gt;40&lt;/key&gt;&lt;/foreign-keys&gt;&lt;ref-type name="Journal Article"&gt;17&lt;/ref-type&gt;&lt;contributors&gt;&lt;authors&gt;&lt;author&gt;Zweifel, R. G.&lt;/author&gt;&lt;/authors&gt;&lt;/contributors&gt;&lt;titles&gt;&lt;title&gt;Australian frogs of the family Microhylidae&lt;/title&gt;&lt;secondary-title&gt;Bulletin of the American Museum of Natural History&lt;/secondary-title&gt;&lt;/titles&gt;&lt;periodical&gt;&lt;full-title&gt;Bulletin of the American Museum of Natural History&lt;/full-title&gt;&lt;/periodical&gt;&lt;pages&gt;265-388&lt;/pages&gt;&lt;volume&gt;182&lt;/volume&gt;&lt;dates&gt;&lt;year&gt;1985&lt;/year&gt;&lt;/dates&gt;&lt;urls&gt;&lt;/urls&gt;&lt;/record&gt;&lt;/Cite&gt;&lt;Cite&gt;&lt;Author&gt;Hoskin&lt;/Author&gt;&lt;Year&gt;2004&lt;/Year&gt;&lt;RecNum&gt;37&lt;/RecNum&gt;&lt;record&gt;&lt;rec-number&gt;37&lt;/rec-number&gt;&lt;foreign-keys&gt;&lt;key app="EN" db-id="ta0rdr92ndv9x0e9sdapdzadfw29sw9r9xva"&gt;37&lt;/key&gt;&lt;/foreign-keys&gt;&lt;ref-type name="Journal Article"&gt;17&lt;/ref-type&gt;&lt;contributors&gt;&lt;authors&gt;&lt;author&gt;Hoskin, C. J.&lt;/author&gt;&lt;/authors&gt;&lt;/contributors&gt;&lt;titles&gt;&lt;title&gt;&lt;style face="normal" font="default" size="100%"&gt;Australian microhylid frogs (&lt;/style&gt;&lt;style face="italic" font="default" size="100%"&gt;Cophixalus &lt;/style&gt;&lt;style face="normal" font="default" size="100%"&gt;and &lt;/style&gt;&lt;style face="italic" font="default" size="100%"&gt;Austrochaperina&lt;/style&gt;&lt;style face="normal" font="default" size="100%"&gt;): phylogeny, taxonomy, calls, distributions and breeding biology&lt;/style&gt;&lt;/title&gt;&lt;secondary-title&gt;Australian Journal of Zoology&lt;/secondary-title&gt;&lt;/titles&gt;&lt;periodical&gt;&lt;full-title&gt;Australian Journal of Zoology&lt;/full-title&gt;&lt;/periodical&gt;&lt;pages&gt;237-269&lt;/pages&gt;&lt;volume&gt;52&lt;/volume&gt;&lt;dates&gt;&lt;year&gt;2004&lt;/year&gt;&lt;/dates&gt;&lt;urls&gt;&lt;/urls&gt;&lt;/record&gt;&lt;/Cite&gt;&lt;/EndNote&gt;</w:instrText>
      </w:r>
      <w:r w:rsidR="00180157">
        <w:rPr>
          <w:rFonts w:ascii="Arial" w:hAnsi="Arial" w:cs="Arial"/>
          <w:sz w:val="22"/>
          <w:szCs w:val="22"/>
          <w:lang w:eastAsia="en-AU"/>
        </w:rPr>
        <w:fldChar w:fldCharType="separate"/>
      </w:r>
      <w:r w:rsidR="00180157">
        <w:rPr>
          <w:rFonts w:ascii="Arial" w:hAnsi="Arial" w:cs="Arial"/>
          <w:noProof/>
          <w:sz w:val="22"/>
          <w:szCs w:val="22"/>
          <w:lang w:eastAsia="en-AU"/>
        </w:rPr>
        <w:t>(</w:t>
      </w:r>
      <w:hyperlink w:anchor="_ENREF_10" w:tooltip="Zweifel, 1985 #40" w:history="1">
        <w:r w:rsidR="00180157">
          <w:rPr>
            <w:rFonts w:ascii="Arial" w:hAnsi="Arial" w:cs="Arial"/>
            <w:noProof/>
            <w:sz w:val="22"/>
            <w:szCs w:val="22"/>
            <w:lang w:eastAsia="en-AU"/>
          </w:rPr>
          <w:t>Zweife</w:t>
        </w:r>
        <w:r w:rsidR="00346352">
          <w:rPr>
            <w:rFonts w:ascii="Arial" w:hAnsi="Arial" w:cs="Arial"/>
            <w:noProof/>
            <w:sz w:val="22"/>
            <w:szCs w:val="22"/>
            <w:lang w:eastAsia="en-AU"/>
          </w:rPr>
          <w:t>l</w:t>
        </w:r>
        <w:r w:rsidR="00180157">
          <w:rPr>
            <w:rFonts w:ascii="Arial" w:hAnsi="Arial" w:cs="Arial"/>
            <w:noProof/>
            <w:sz w:val="22"/>
            <w:szCs w:val="22"/>
            <w:lang w:eastAsia="en-AU"/>
          </w:rPr>
          <w:t xml:space="preserve"> 1985</w:t>
        </w:r>
      </w:hyperlink>
      <w:r w:rsidR="00180157">
        <w:rPr>
          <w:rFonts w:ascii="Arial" w:hAnsi="Arial" w:cs="Arial"/>
          <w:noProof/>
          <w:sz w:val="22"/>
          <w:szCs w:val="22"/>
          <w:lang w:eastAsia="en-AU"/>
        </w:rPr>
        <w:t xml:space="preserve">; </w:t>
      </w:r>
      <w:hyperlink w:anchor="_ENREF_3" w:tooltip="Hoskin, 2004 #37" w:history="1">
        <w:r w:rsidR="00180157">
          <w:rPr>
            <w:rFonts w:ascii="Arial" w:hAnsi="Arial" w:cs="Arial"/>
            <w:noProof/>
            <w:sz w:val="22"/>
            <w:szCs w:val="22"/>
            <w:lang w:eastAsia="en-AU"/>
          </w:rPr>
          <w:t>Hoskin 2004</w:t>
        </w:r>
      </w:hyperlink>
      <w:r w:rsidR="00180157">
        <w:rPr>
          <w:rFonts w:ascii="Arial" w:hAnsi="Arial" w:cs="Arial"/>
          <w:noProof/>
          <w:sz w:val="22"/>
          <w:szCs w:val="22"/>
          <w:lang w:eastAsia="en-AU"/>
        </w:rPr>
        <w:t>; Williams 2007)</w:t>
      </w:r>
      <w:r w:rsidR="00180157">
        <w:rPr>
          <w:rFonts w:ascii="Arial" w:hAnsi="Arial" w:cs="Arial"/>
          <w:sz w:val="22"/>
          <w:szCs w:val="22"/>
          <w:lang w:eastAsia="en-AU"/>
        </w:rPr>
        <w:fldChar w:fldCharType="end"/>
      </w:r>
      <w:r w:rsidR="00180157">
        <w:rPr>
          <w:rFonts w:ascii="Arial" w:hAnsi="Arial" w:cs="Arial"/>
          <w:sz w:val="22"/>
          <w:szCs w:val="22"/>
          <w:lang w:eastAsia="en-AU"/>
        </w:rPr>
        <w:t>. Mount Elliot is the highest mountain in the region, located in the Bowling Green National Park</w:t>
      </w:r>
      <w:r w:rsidR="009C1F3A">
        <w:rPr>
          <w:rFonts w:ascii="Arial" w:hAnsi="Arial" w:cs="Arial"/>
          <w:sz w:val="22"/>
          <w:szCs w:val="22"/>
          <w:lang w:eastAsia="en-AU"/>
        </w:rPr>
        <w:t xml:space="preserve"> and </w:t>
      </w:r>
      <w:r w:rsidR="00180157">
        <w:rPr>
          <w:rFonts w:ascii="Arial" w:hAnsi="Arial" w:cs="Arial"/>
          <w:sz w:val="22"/>
          <w:szCs w:val="22"/>
          <w:lang w:eastAsia="en-AU"/>
        </w:rPr>
        <w:t xml:space="preserve">is relatively undisturbed. The Mount Elliot </w:t>
      </w:r>
      <w:r w:rsidR="00E273DD">
        <w:rPr>
          <w:rFonts w:ascii="Arial" w:hAnsi="Arial" w:cs="Arial"/>
          <w:sz w:val="22"/>
          <w:szCs w:val="22"/>
          <w:lang w:eastAsia="en-AU"/>
        </w:rPr>
        <w:t>N</w:t>
      </w:r>
      <w:r w:rsidR="00E273DD" w:rsidRPr="00867F4B">
        <w:rPr>
          <w:rFonts w:ascii="Arial" w:hAnsi="Arial" w:cs="Arial"/>
          <w:sz w:val="22"/>
          <w:szCs w:val="22"/>
          <w:lang w:eastAsia="en-AU"/>
        </w:rPr>
        <w:t xml:space="preserve">ursery </w:t>
      </w:r>
      <w:r w:rsidR="00E273DD">
        <w:rPr>
          <w:rFonts w:ascii="Arial" w:hAnsi="Arial" w:cs="Arial"/>
          <w:sz w:val="22"/>
          <w:szCs w:val="22"/>
          <w:lang w:eastAsia="en-AU"/>
        </w:rPr>
        <w:t>F</w:t>
      </w:r>
      <w:r w:rsidR="00E273DD" w:rsidRPr="00867F4B">
        <w:rPr>
          <w:rFonts w:ascii="Arial" w:hAnsi="Arial" w:cs="Arial"/>
          <w:sz w:val="22"/>
          <w:szCs w:val="22"/>
          <w:lang w:eastAsia="en-AU"/>
        </w:rPr>
        <w:t xml:space="preserve">rog </w:t>
      </w:r>
      <w:r w:rsidR="009C1F3A">
        <w:rPr>
          <w:rFonts w:ascii="Arial" w:hAnsi="Arial" w:cs="Arial"/>
          <w:sz w:val="22"/>
          <w:szCs w:val="22"/>
          <w:lang w:eastAsia="en-AU"/>
        </w:rPr>
        <w:t xml:space="preserve">has </w:t>
      </w:r>
      <w:r w:rsidR="007B231C">
        <w:rPr>
          <w:rFonts w:ascii="Arial" w:hAnsi="Arial" w:cs="Arial"/>
          <w:sz w:val="22"/>
          <w:szCs w:val="22"/>
          <w:lang w:eastAsia="en-AU"/>
        </w:rPr>
        <w:t xml:space="preserve">only </w:t>
      </w:r>
      <w:r w:rsidR="009C1F3A">
        <w:rPr>
          <w:rFonts w:ascii="Arial" w:hAnsi="Arial" w:cs="Arial"/>
          <w:sz w:val="22"/>
          <w:szCs w:val="22"/>
          <w:lang w:eastAsia="en-AU"/>
        </w:rPr>
        <w:t>been recorded in areas from</w:t>
      </w:r>
      <w:r w:rsidR="009C1F3A" w:rsidRPr="00482E3C">
        <w:rPr>
          <w:rFonts w:ascii="Arial" w:hAnsi="Arial" w:cs="Arial"/>
          <w:sz w:val="22"/>
          <w:szCs w:val="22"/>
          <w:lang w:eastAsia="en-AU"/>
        </w:rPr>
        <w:t xml:space="preserve"> 900 m </w:t>
      </w:r>
      <w:r w:rsidR="009C1F3A">
        <w:rPr>
          <w:rFonts w:ascii="Arial" w:hAnsi="Arial" w:cs="Arial"/>
          <w:sz w:val="22"/>
          <w:szCs w:val="22"/>
          <w:lang w:eastAsia="en-AU"/>
        </w:rPr>
        <w:t>and above</w:t>
      </w:r>
      <w:r w:rsidR="00802ED2">
        <w:rPr>
          <w:rFonts w:ascii="Arial" w:hAnsi="Arial" w:cs="Arial"/>
          <w:sz w:val="22"/>
          <w:szCs w:val="22"/>
          <w:lang w:eastAsia="en-AU"/>
        </w:rPr>
        <w:t xml:space="preserve"> (Hoskin 2004)</w:t>
      </w:r>
      <w:r>
        <w:rPr>
          <w:rFonts w:ascii="Arial" w:hAnsi="Arial" w:cs="Arial"/>
          <w:sz w:val="22"/>
          <w:szCs w:val="22"/>
          <w:lang w:eastAsia="en-AU"/>
        </w:rPr>
        <w:t>.</w:t>
      </w:r>
      <w:r w:rsidR="009C1F3A">
        <w:rPr>
          <w:rFonts w:ascii="Arial" w:hAnsi="Arial" w:cs="Arial"/>
          <w:sz w:val="22"/>
          <w:szCs w:val="22"/>
          <w:lang w:eastAsia="en-AU"/>
        </w:rPr>
        <w:t xml:space="preserve"> The population occurs just outside the Wet Tropics biogeographic region of northern Queensland.</w:t>
      </w:r>
    </w:p>
    <w:p w14:paraId="28D06B58" w14:textId="77777777" w:rsidR="00E56E0A" w:rsidRPr="00A97A86" w:rsidRDefault="00E56E0A" w:rsidP="00E273DD">
      <w:pPr>
        <w:pStyle w:val="CAheading"/>
        <w:rPr>
          <w:b w:val="0"/>
        </w:rPr>
      </w:pPr>
    </w:p>
    <w:p w14:paraId="5EB2D9D2" w14:textId="77777777" w:rsidR="00E56E0A" w:rsidRPr="006C13E7" w:rsidRDefault="00E56E0A" w:rsidP="00E273DD">
      <w:pPr>
        <w:pStyle w:val="CAheading"/>
      </w:pPr>
      <w:r w:rsidRPr="007D7E49">
        <w:t>Relevant Biology/Ecology</w:t>
      </w:r>
    </w:p>
    <w:p w14:paraId="0E5B38BD" w14:textId="4E1C7B01" w:rsidR="00E56E0A" w:rsidRDefault="00D13C51" w:rsidP="00E273DD">
      <w:pPr>
        <w:rPr>
          <w:rFonts w:ascii="Arial" w:hAnsi="Arial" w:cs="Arial"/>
          <w:color w:val="000000"/>
          <w:sz w:val="22"/>
        </w:rPr>
      </w:pPr>
      <w:r>
        <w:rPr>
          <w:rFonts w:ascii="Arial" w:hAnsi="Arial" w:cs="Arial"/>
          <w:color w:val="000000"/>
          <w:sz w:val="22"/>
        </w:rPr>
        <w:t>Very l</w:t>
      </w:r>
      <w:r w:rsidR="00E56E0A">
        <w:rPr>
          <w:rFonts w:ascii="Arial" w:hAnsi="Arial" w:cs="Arial"/>
          <w:color w:val="000000"/>
          <w:sz w:val="22"/>
        </w:rPr>
        <w:t xml:space="preserve">ittle is known of the specific biology of </w:t>
      </w:r>
      <w:r w:rsidR="009F54A8">
        <w:rPr>
          <w:rFonts w:ascii="Arial" w:hAnsi="Arial" w:cs="Arial"/>
          <w:color w:val="000000"/>
          <w:sz w:val="22"/>
        </w:rPr>
        <w:t xml:space="preserve">the </w:t>
      </w:r>
      <w:r w:rsidR="00E56E0A">
        <w:rPr>
          <w:rFonts w:ascii="Arial" w:hAnsi="Arial" w:cs="Arial"/>
          <w:color w:val="000000"/>
          <w:sz w:val="22"/>
        </w:rPr>
        <w:t xml:space="preserve">Mount Elliot </w:t>
      </w:r>
      <w:r w:rsidR="00E273DD">
        <w:rPr>
          <w:rFonts w:ascii="Arial" w:hAnsi="Arial" w:cs="Arial"/>
          <w:sz w:val="22"/>
          <w:szCs w:val="22"/>
          <w:lang w:eastAsia="en-AU"/>
        </w:rPr>
        <w:t>N</w:t>
      </w:r>
      <w:r w:rsidR="00E273DD" w:rsidRPr="00867F4B">
        <w:rPr>
          <w:rFonts w:ascii="Arial" w:hAnsi="Arial" w:cs="Arial"/>
          <w:sz w:val="22"/>
          <w:szCs w:val="22"/>
          <w:lang w:eastAsia="en-AU"/>
        </w:rPr>
        <w:t xml:space="preserve">ursery </w:t>
      </w:r>
      <w:r w:rsidR="00E273DD">
        <w:rPr>
          <w:rFonts w:ascii="Arial" w:hAnsi="Arial" w:cs="Arial"/>
          <w:sz w:val="22"/>
          <w:szCs w:val="22"/>
          <w:lang w:eastAsia="en-AU"/>
        </w:rPr>
        <w:t>F</w:t>
      </w:r>
      <w:r w:rsidR="00E273DD" w:rsidRPr="00867F4B">
        <w:rPr>
          <w:rFonts w:ascii="Arial" w:hAnsi="Arial" w:cs="Arial"/>
          <w:sz w:val="22"/>
          <w:szCs w:val="22"/>
          <w:lang w:eastAsia="en-AU"/>
        </w:rPr>
        <w:t>rog</w:t>
      </w:r>
      <w:r w:rsidR="00E56E0A">
        <w:rPr>
          <w:rFonts w:ascii="Arial" w:hAnsi="Arial" w:cs="Arial"/>
          <w:color w:val="000000"/>
          <w:sz w:val="22"/>
        </w:rPr>
        <w:t xml:space="preserve">. </w:t>
      </w:r>
      <w:r>
        <w:rPr>
          <w:rFonts w:ascii="Arial" w:hAnsi="Arial" w:cs="Arial"/>
          <w:color w:val="000000"/>
          <w:sz w:val="22"/>
        </w:rPr>
        <w:t>The</w:t>
      </w:r>
      <w:r w:rsidR="007B231C">
        <w:rPr>
          <w:rFonts w:ascii="Arial" w:hAnsi="Arial" w:cs="Arial"/>
          <w:color w:val="000000"/>
          <w:sz w:val="22"/>
        </w:rPr>
        <w:t xml:space="preserve"> species is</w:t>
      </w:r>
      <w:r>
        <w:rPr>
          <w:rFonts w:ascii="Arial" w:hAnsi="Arial" w:cs="Arial"/>
          <w:color w:val="000000"/>
          <w:sz w:val="22"/>
        </w:rPr>
        <w:t xml:space="preserve"> most closely related to </w:t>
      </w:r>
      <w:r w:rsidRPr="00D13C51">
        <w:rPr>
          <w:rFonts w:ascii="Arial" w:hAnsi="Arial" w:cs="Arial"/>
          <w:i/>
          <w:color w:val="000000"/>
          <w:sz w:val="22"/>
        </w:rPr>
        <w:t>C. neglectus</w:t>
      </w:r>
      <w:r>
        <w:rPr>
          <w:rFonts w:ascii="Arial" w:hAnsi="Arial" w:cs="Arial"/>
          <w:color w:val="000000"/>
          <w:sz w:val="22"/>
        </w:rPr>
        <w:t xml:space="preserve"> </w:t>
      </w:r>
      <w:r w:rsidR="00513E26">
        <w:rPr>
          <w:rFonts w:ascii="Arial" w:hAnsi="Arial" w:cs="Arial"/>
          <w:color w:val="000000"/>
          <w:sz w:val="22"/>
        </w:rPr>
        <w:t xml:space="preserve">(Williams 2007) </w:t>
      </w:r>
      <w:r>
        <w:rPr>
          <w:rFonts w:ascii="Arial" w:hAnsi="Arial" w:cs="Arial"/>
          <w:color w:val="000000"/>
          <w:sz w:val="22"/>
        </w:rPr>
        <w:t>but l</w:t>
      </w:r>
      <w:r w:rsidR="00315B2D">
        <w:rPr>
          <w:rFonts w:ascii="Arial" w:hAnsi="Arial" w:cs="Arial"/>
          <w:color w:val="000000"/>
          <w:sz w:val="22"/>
        </w:rPr>
        <w:t xml:space="preserve">ike </w:t>
      </w:r>
      <w:r w:rsidR="00315B2D" w:rsidRPr="000619F5">
        <w:rPr>
          <w:rFonts w:ascii="Arial" w:hAnsi="Arial" w:cs="Arial"/>
          <w:i/>
          <w:color w:val="000000"/>
          <w:sz w:val="22"/>
        </w:rPr>
        <w:t>C. concinnus</w:t>
      </w:r>
      <w:r w:rsidR="00315B2D">
        <w:rPr>
          <w:rFonts w:ascii="Arial" w:hAnsi="Arial" w:cs="Arial"/>
          <w:color w:val="000000"/>
          <w:sz w:val="22"/>
        </w:rPr>
        <w:t xml:space="preserve">, </w:t>
      </w:r>
      <w:r w:rsidR="007B231C">
        <w:rPr>
          <w:rFonts w:ascii="Arial" w:hAnsi="Arial" w:cs="Arial"/>
          <w:color w:val="000000"/>
          <w:sz w:val="22"/>
        </w:rPr>
        <w:t>it is</w:t>
      </w:r>
      <w:r w:rsidR="00315B2D">
        <w:rPr>
          <w:rFonts w:ascii="Arial" w:hAnsi="Arial" w:cs="Arial"/>
          <w:color w:val="000000"/>
          <w:sz w:val="22"/>
        </w:rPr>
        <w:t xml:space="preserve"> a high altitude</w:t>
      </w:r>
      <w:r w:rsidR="00802ED2">
        <w:rPr>
          <w:rFonts w:ascii="Arial" w:hAnsi="Arial" w:cs="Arial"/>
          <w:color w:val="000000"/>
          <w:sz w:val="22"/>
        </w:rPr>
        <w:t xml:space="preserve"> rainforest</w:t>
      </w:r>
      <w:r w:rsidR="007B231C">
        <w:rPr>
          <w:rFonts w:ascii="Arial" w:hAnsi="Arial" w:cs="Arial"/>
          <w:color w:val="000000"/>
          <w:sz w:val="22"/>
        </w:rPr>
        <w:t>-</w:t>
      </w:r>
      <w:r w:rsidR="00315B2D">
        <w:rPr>
          <w:rFonts w:ascii="Arial" w:hAnsi="Arial" w:cs="Arial"/>
          <w:color w:val="000000"/>
          <w:sz w:val="22"/>
        </w:rPr>
        <w:t>restricted species</w:t>
      </w:r>
      <w:r w:rsidR="00DF30FF">
        <w:rPr>
          <w:rFonts w:ascii="Arial" w:hAnsi="Arial" w:cs="Arial"/>
          <w:color w:val="000000"/>
          <w:sz w:val="22"/>
        </w:rPr>
        <w:t xml:space="preserve"> (Shoo &amp; Williams 2004)</w:t>
      </w:r>
      <w:r w:rsidR="00315B2D">
        <w:rPr>
          <w:rFonts w:ascii="Arial" w:hAnsi="Arial" w:cs="Arial"/>
          <w:color w:val="000000"/>
          <w:sz w:val="22"/>
        </w:rPr>
        <w:t xml:space="preserve">. </w:t>
      </w:r>
      <w:r w:rsidR="007B231C">
        <w:rPr>
          <w:rFonts w:ascii="Arial" w:hAnsi="Arial" w:cs="Arial"/>
          <w:color w:val="000000"/>
          <w:sz w:val="22"/>
        </w:rPr>
        <w:t xml:space="preserve">Frogs </w:t>
      </w:r>
      <w:r w:rsidR="00E56E0A">
        <w:rPr>
          <w:rFonts w:ascii="Arial" w:hAnsi="Arial" w:cs="Arial"/>
          <w:color w:val="000000"/>
          <w:sz w:val="22"/>
        </w:rPr>
        <w:t xml:space="preserve">have been found during the day sheltered in fallen palm fronds and beneath rocks, </w:t>
      </w:r>
      <w:r w:rsidR="00DF30FF">
        <w:rPr>
          <w:rFonts w:ascii="Arial" w:hAnsi="Arial" w:cs="Arial"/>
          <w:color w:val="000000"/>
          <w:sz w:val="22"/>
        </w:rPr>
        <w:t xml:space="preserve">with the </w:t>
      </w:r>
      <w:r w:rsidR="00E56E0A">
        <w:rPr>
          <w:rFonts w:ascii="Arial" w:hAnsi="Arial" w:cs="Arial"/>
          <w:color w:val="000000"/>
          <w:sz w:val="22"/>
        </w:rPr>
        <w:t xml:space="preserve">males emerging to call in the late afternoon </w:t>
      </w:r>
      <w:r w:rsidR="00E56E0A">
        <w:rPr>
          <w:rFonts w:ascii="Arial" w:hAnsi="Arial" w:cs="Arial"/>
          <w:color w:val="000000"/>
          <w:sz w:val="22"/>
        </w:rPr>
        <w:fldChar w:fldCharType="begin"/>
      </w:r>
      <w:r w:rsidR="00E56E0A">
        <w:rPr>
          <w:rFonts w:ascii="Arial" w:hAnsi="Arial" w:cs="Arial"/>
          <w:color w:val="000000"/>
          <w:sz w:val="22"/>
        </w:rPr>
        <w:instrText xml:space="preserve"> ADDIN EN.CITE &lt;EndNote&gt;&lt;Cite&gt;&lt;Author&gt;Hoskin&lt;/Author&gt;&lt;Year&gt;2004&lt;/Year&gt;&lt;RecNum&gt;37&lt;/RecNum&gt;&lt;DisplayText&gt;(Hoskin, 2004)&lt;/DisplayText&gt;&lt;record&gt;&lt;rec-number&gt;37&lt;/rec-number&gt;&lt;foreign-keys&gt;&lt;key app="EN" db-id="ta0rdr92ndv9x0e9sdapdzadfw29sw9r9xva"&gt;37&lt;/key&gt;&lt;/foreign-keys&gt;&lt;ref-type name="Journal Article"&gt;17&lt;/ref-type&gt;&lt;contributors&gt;&lt;authors&gt;&lt;author&gt;Hoskin, C. J.&lt;/author&gt;&lt;/authors&gt;&lt;/contributors&gt;&lt;titles&gt;&lt;title&gt;&lt;style face="normal" font="default" size="100%"&gt;Australian microhylid frogs (&lt;/style&gt;&lt;style face="italic" font="default" size="100%"&gt;Cophixalus &lt;/style&gt;&lt;style face="normal" font="default" size="100%"&gt;and &lt;/style&gt;&lt;style face="italic" font="default" size="100%"&gt;Austrochaperina&lt;/style&gt;&lt;style face="normal" font="default" size="100%"&gt;): phylogeny, taxonomy, calls, distributions and breeding biology&lt;/style&gt;&lt;/title&gt;&lt;secondary-title&gt;Australian Journal of Zoology&lt;/secondary-title&gt;&lt;/titles&gt;&lt;periodical&gt;&lt;full-title&gt;Australian Journal of Zoology&lt;/full-title&gt;&lt;/periodical&gt;&lt;pages&gt;237-269&lt;/pages&gt;&lt;volume&gt;52&lt;/volume&gt;&lt;dates&gt;&lt;year&gt;2004&lt;/year&gt;&lt;/dates&gt;&lt;urls&gt;&lt;/urls&gt;&lt;/record&gt;&lt;/Cite&gt;&lt;/EndNote&gt;</w:instrText>
      </w:r>
      <w:r w:rsidR="00E56E0A">
        <w:rPr>
          <w:rFonts w:ascii="Arial" w:hAnsi="Arial" w:cs="Arial"/>
          <w:color w:val="000000"/>
          <w:sz w:val="22"/>
        </w:rPr>
        <w:fldChar w:fldCharType="separate"/>
      </w:r>
      <w:r w:rsidR="00E56E0A">
        <w:rPr>
          <w:rFonts w:ascii="Arial" w:hAnsi="Arial" w:cs="Arial"/>
          <w:noProof/>
          <w:color w:val="000000"/>
          <w:sz w:val="22"/>
        </w:rPr>
        <w:t>(</w:t>
      </w:r>
      <w:hyperlink w:anchor="_ENREF_3" w:tooltip="Hoskin, 2004 #37" w:history="1">
        <w:r w:rsidR="00E56E0A">
          <w:rPr>
            <w:rFonts w:ascii="Arial" w:hAnsi="Arial" w:cs="Arial"/>
            <w:noProof/>
            <w:color w:val="000000"/>
            <w:sz w:val="22"/>
          </w:rPr>
          <w:t>Hoskin 2004</w:t>
        </w:r>
      </w:hyperlink>
      <w:r w:rsidR="00E56E0A">
        <w:rPr>
          <w:rFonts w:ascii="Arial" w:hAnsi="Arial" w:cs="Arial"/>
          <w:noProof/>
          <w:color w:val="000000"/>
          <w:sz w:val="22"/>
        </w:rPr>
        <w:t>)</w:t>
      </w:r>
      <w:r w:rsidR="00E56E0A">
        <w:rPr>
          <w:rFonts w:ascii="Arial" w:hAnsi="Arial" w:cs="Arial"/>
          <w:color w:val="000000"/>
          <w:sz w:val="22"/>
        </w:rPr>
        <w:fldChar w:fldCharType="end"/>
      </w:r>
      <w:r w:rsidR="00E56E0A">
        <w:rPr>
          <w:rFonts w:ascii="Arial" w:hAnsi="Arial" w:cs="Arial"/>
          <w:color w:val="000000"/>
          <w:sz w:val="22"/>
        </w:rPr>
        <w:t xml:space="preserve">. </w:t>
      </w:r>
      <w:r w:rsidR="00315B2D">
        <w:rPr>
          <w:rFonts w:ascii="Arial" w:hAnsi="Arial" w:cs="Arial"/>
          <w:color w:val="000000"/>
          <w:sz w:val="22"/>
        </w:rPr>
        <w:t xml:space="preserve">Males concentrate around rocky creek margins and call from </w:t>
      </w:r>
      <w:r w:rsidR="007B231C">
        <w:rPr>
          <w:rFonts w:ascii="Arial" w:hAnsi="Arial" w:cs="Arial"/>
          <w:color w:val="000000"/>
          <w:sz w:val="22"/>
        </w:rPr>
        <w:t xml:space="preserve">the </w:t>
      </w:r>
      <w:r w:rsidR="00315B2D">
        <w:rPr>
          <w:rFonts w:ascii="Arial" w:hAnsi="Arial" w:cs="Arial"/>
          <w:color w:val="000000"/>
          <w:sz w:val="22"/>
        </w:rPr>
        <w:t>ground level</w:t>
      </w:r>
      <w:r w:rsidR="007B231C">
        <w:rPr>
          <w:rFonts w:ascii="Arial" w:hAnsi="Arial" w:cs="Arial"/>
          <w:color w:val="000000"/>
          <w:sz w:val="22"/>
        </w:rPr>
        <w:t>,</w:t>
      </w:r>
      <w:r w:rsidR="00315B2D">
        <w:rPr>
          <w:rFonts w:ascii="Arial" w:hAnsi="Arial" w:cs="Arial"/>
          <w:color w:val="000000"/>
          <w:sz w:val="22"/>
        </w:rPr>
        <w:t xml:space="preserve"> or close to it (Hoskin 2004). </w:t>
      </w:r>
      <w:r w:rsidR="00802ED2">
        <w:rPr>
          <w:rFonts w:ascii="Arial" w:hAnsi="Arial" w:cs="Arial"/>
          <w:color w:val="000000"/>
          <w:sz w:val="22"/>
        </w:rPr>
        <w:t>Individuals have also been found in rotted tree stumps, under flat rocks and in rock cracks, with a clutch</w:t>
      </w:r>
      <w:r w:rsidR="00180157">
        <w:rPr>
          <w:rFonts w:ascii="Arial" w:hAnsi="Arial" w:cs="Arial"/>
          <w:color w:val="000000"/>
          <w:sz w:val="22"/>
        </w:rPr>
        <w:t xml:space="preserve"> of up to eight eggs located inside </w:t>
      </w:r>
      <w:r w:rsidR="00802ED2">
        <w:rPr>
          <w:rFonts w:ascii="Arial" w:hAnsi="Arial" w:cs="Arial"/>
          <w:color w:val="000000"/>
          <w:sz w:val="22"/>
        </w:rPr>
        <w:t xml:space="preserve">a </w:t>
      </w:r>
      <w:r w:rsidR="00180157">
        <w:rPr>
          <w:rFonts w:ascii="Arial" w:hAnsi="Arial" w:cs="Arial"/>
          <w:color w:val="000000"/>
          <w:sz w:val="22"/>
        </w:rPr>
        <w:t>small hole (2 cm in diameter) in</w:t>
      </w:r>
      <w:r w:rsidR="00802ED2">
        <w:rPr>
          <w:rFonts w:ascii="Arial" w:hAnsi="Arial" w:cs="Arial"/>
          <w:color w:val="000000"/>
          <w:sz w:val="22"/>
        </w:rPr>
        <w:t xml:space="preserve"> a</w:t>
      </w:r>
      <w:r w:rsidR="00180157">
        <w:rPr>
          <w:rFonts w:ascii="Arial" w:hAnsi="Arial" w:cs="Arial"/>
          <w:color w:val="000000"/>
          <w:sz w:val="22"/>
        </w:rPr>
        <w:t xml:space="preserve"> solid rock face (Williams et al</w:t>
      </w:r>
      <w:r w:rsidR="00415E69">
        <w:rPr>
          <w:rFonts w:ascii="Arial" w:hAnsi="Arial" w:cs="Arial"/>
          <w:color w:val="000000"/>
          <w:sz w:val="22"/>
        </w:rPr>
        <w:t>.</w:t>
      </w:r>
      <w:r w:rsidR="00180157">
        <w:rPr>
          <w:rFonts w:ascii="Arial" w:hAnsi="Arial" w:cs="Arial"/>
          <w:color w:val="000000"/>
          <w:sz w:val="22"/>
        </w:rPr>
        <w:t xml:space="preserve"> 1993). </w:t>
      </w:r>
    </w:p>
    <w:p w14:paraId="5C9C7044" w14:textId="77777777" w:rsidR="00E56E0A" w:rsidRDefault="00E56E0A" w:rsidP="00E273DD">
      <w:pPr>
        <w:rPr>
          <w:rFonts w:ascii="Arial" w:hAnsi="Arial" w:cs="Arial"/>
          <w:color w:val="000000"/>
          <w:sz w:val="22"/>
        </w:rPr>
      </w:pPr>
    </w:p>
    <w:p w14:paraId="788BD716" w14:textId="7C9D33B3" w:rsidR="00E56E0A" w:rsidRDefault="00E56E0A" w:rsidP="00E273DD">
      <w:pPr>
        <w:rPr>
          <w:rFonts w:ascii="Arial" w:hAnsi="Arial" w:cs="Arial"/>
          <w:color w:val="000000"/>
          <w:sz w:val="22"/>
        </w:rPr>
      </w:pPr>
      <w:r>
        <w:rPr>
          <w:rFonts w:ascii="Arial" w:hAnsi="Arial" w:cs="Arial"/>
          <w:color w:val="000000"/>
          <w:sz w:val="22"/>
        </w:rPr>
        <w:t xml:space="preserve">The microhylids of the Australian Wet Tropics differ from most other frog species in that they are terrestrial breeders and do not need surface water to breed. They require high levels of soil and litter moisture to prevent dessication of the eggs during development (Williams 2007). </w:t>
      </w:r>
      <w:r w:rsidR="00802ED2">
        <w:rPr>
          <w:rFonts w:ascii="Arial" w:hAnsi="Arial" w:cs="Arial"/>
          <w:color w:val="000000"/>
          <w:sz w:val="22"/>
        </w:rPr>
        <w:t xml:space="preserve">One parent </w:t>
      </w:r>
      <w:r w:rsidR="00EF7893">
        <w:rPr>
          <w:rFonts w:ascii="Arial" w:hAnsi="Arial" w:cs="Arial"/>
          <w:color w:val="000000"/>
          <w:sz w:val="22"/>
        </w:rPr>
        <w:t xml:space="preserve">(usually the male) </w:t>
      </w:r>
      <w:r w:rsidR="00802ED2">
        <w:rPr>
          <w:rFonts w:ascii="Arial" w:hAnsi="Arial" w:cs="Arial"/>
          <w:color w:val="000000"/>
          <w:sz w:val="22"/>
        </w:rPr>
        <w:t>will generally</w:t>
      </w:r>
      <w:r w:rsidR="00EF7893">
        <w:rPr>
          <w:rFonts w:ascii="Arial" w:hAnsi="Arial" w:cs="Arial"/>
          <w:color w:val="000000"/>
          <w:sz w:val="22"/>
        </w:rPr>
        <w:t xml:space="preserve"> attend to the eggs until hatching occurs (Felton et al</w:t>
      </w:r>
      <w:r w:rsidR="00415E69">
        <w:rPr>
          <w:rFonts w:ascii="Arial" w:hAnsi="Arial" w:cs="Arial"/>
          <w:color w:val="000000"/>
          <w:sz w:val="22"/>
        </w:rPr>
        <w:t>.</w:t>
      </w:r>
      <w:r w:rsidR="00EF7893">
        <w:rPr>
          <w:rFonts w:ascii="Arial" w:hAnsi="Arial" w:cs="Arial"/>
          <w:color w:val="000000"/>
          <w:sz w:val="22"/>
        </w:rPr>
        <w:t xml:space="preserve"> 2006; Hoskin 2004; Williams 2007). </w:t>
      </w:r>
      <w:r w:rsidRPr="00BD2CF7">
        <w:rPr>
          <w:rFonts w:ascii="Arial" w:hAnsi="Arial" w:cs="Arial"/>
          <w:color w:val="000000"/>
          <w:sz w:val="22"/>
        </w:rPr>
        <w:t>The embryo develops directly in the egg and then hatches out as a tiny froglet.</w:t>
      </w:r>
      <w:r>
        <w:rPr>
          <w:rFonts w:ascii="Arial" w:hAnsi="Arial" w:cs="Arial"/>
          <w:color w:val="000000"/>
          <w:sz w:val="22"/>
        </w:rPr>
        <w:t xml:space="preserve"> The eggs are large relative to other frog species and clutch sizes </w:t>
      </w:r>
      <w:r w:rsidR="007B231C">
        <w:rPr>
          <w:rFonts w:ascii="Arial" w:hAnsi="Arial" w:cs="Arial"/>
          <w:color w:val="000000"/>
          <w:sz w:val="22"/>
        </w:rPr>
        <w:t xml:space="preserve">are </w:t>
      </w:r>
      <w:r>
        <w:rPr>
          <w:rFonts w:ascii="Arial" w:hAnsi="Arial" w:cs="Arial"/>
          <w:color w:val="000000"/>
          <w:sz w:val="22"/>
        </w:rPr>
        <w:t>small</w:t>
      </w:r>
      <w:r>
        <w:rPr>
          <w:rFonts w:ascii="Arial" w:hAnsi="Arial" w:cs="Arial"/>
          <w:color w:val="000000"/>
          <w:sz w:val="22"/>
        </w:rPr>
        <w:fldChar w:fldCharType="begin"/>
      </w:r>
      <w:r>
        <w:rPr>
          <w:rFonts w:ascii="Arial" w:hAnsi="Arial" w:cs="Arial"/>
          <w:color w:val="000000"/>
          <w:sz w:val="22"/>
        </w:rPr>
        <w:instrText xml:space="preserve"> ADDIN EN.CITE &lt;EndNote&gt;&lt;Cite&gt;&lt;Author&gt;Hoskin&lt;/Author&gt;&lt;Year&gt;2004&lt;/Year&gt;&lt;RecNum&gt;37&lt;/RecNum&gt;&lt;DisplayText&gt;(Hoskin, 2004)&lt;/DisplayText&gt;&lt;record&gt;&lt;rec-number&gt;37&lt;/rec-number&gt;&lt;foreign-keys&gt;&lt;key app="EN" db-id="ta0rdr92ndv9x0e9sdapdzadfw29sw9r9xva"&gt;37&lt;/key&gt;&lt;/foreign-keys&gt;&lt;ref-type name="Journal Article"&gt;17&lt;/ref-type&gt;&lt;contributors&gt;&lt;authors&gt;&lt;author&gt;Hoskin, C. J.&lt;/author&gt;&lt;/authors&gt;&lt;/contributors&gt;&lt;titles&gt;&lt;title&gt;&lt;style face="normal" font="default" size="100%"&gt;Australian microhylid frogs (&lt;/style&gt;&lt;style face="italic" font="default" size="100%"&gt;Cophixalus &lt;/style&gt;&lt;style face="normal" font="default" size="100%"&gt;and &lt;/style&gt;&lt;style face="italic" font="default" size="100%"&gt;Austrochaperina&lt;/style&gt;&lt;style face="normal" font="default" size="100%"&gt;): phylogeny, taxonomy, calls, distributions and breeding biology&lt;/style&gt;&lt;/title&gt;&lt;secondary-title&gt;Australian Journal of Zoology&lt;/secondary-title&gt;&lt;/titles&gt;&lt;periodical&gt;&lt;full-title&gt;Australian Journal of Zoology&lt;/full-title&gt;&lt;/periodical&gt;&lt;pages&gt;237-269&lt;/pages&gt;&lt;volume&gt;52&lt;/volume&gt;&lt;dates&gt;&lt;year&gt;2004&lt;/year&gt;&lt;/dates&gt;&lt;urls&gt;&lt;/urls&gt;&lt;/record&gt;&lt;/Cite&gt;&lt;/EndNote&gt;</w:instrText>
      </w:r>
      <w:r>
        <w:rPr>
          <w:rFonts w:ascii="Arial" w:hAnsi="Arial" w:cs="Arial"/>
          <w:color w:val="000000"/>
          <w:sz w:val="22"/>
        </w:rPr>
        <w:fldChar w:fldCharType="separate"/>
      </w:r>
      <w:r>
        <w:rPr>
          <w:rFonts w:ascii="Arial" w:hAnsi="Arial" w:cs="Arial"/>
          <w:noProof/>
          <w:color w:val="000000"/>
          <w:sz w:val="22"/>
        </w:rPr>
        <w:t>(</w:t>
      </w:r>
      <w:hyperlink w:anchor="_ENREF_3" w:tooltip="Hoskin, 2004 #37" w:history="1">
        <w:r>
          <w:rPr>
            <w:rFonts w:ascii="Arial" w:hAnsi="Arial" w:cs="Arial"/>
            <w:noProof/>
            <w:color w:val="000000"/>
            <w:sz w:val="22"/>
          </w:rPr>
          <w:t>Hoskin 2004</w:t>
        </w:r>
      </w:hyperlink>
      <w:r>
        <w:rPr>
          <w:rFonts w:ascii="Arial" w:hAnsi="Arial" w:cs="Arial"/>
          <w:noProof/>
          <w:color w:val="000000"/>
          <w:sz w:val="22"/>
        </w:rPr>
        <w:t>)</w:t>
      </w:r>
      <w:r>
        <w:rPr>
          <w:rFonts w:ascii="Arial" w:hAnsi="Arial" w:cs="Arial"/>
          <w:color w:val="000000"/>
          <w:sz w:val="22"/>
        </w:rPr>
        <w:fldChar w:fldCharType="end"/>
      </w:r>
      <w:r>
        <w:rPr>
          <w:rFonts w:ascii="Arial" w:hAnsi="Arial" w:cs="Arial"/>
          <w:color w:val="000000"/>
          <w:sz w:val="22"/>
        </w:rPr>
        <w:t>.</w:t>
      </w:r>
    </w:p>
    <w:p w14:paraId="27C766E6" w14:textId="77777777" w:rsidR="00E56E0A" w:rsidRDefault="00E56E0A" w:rsidP="00E273DD">
      <w:pPr>
        <w:rPr>
          <w:rFonts w:ascii="Arial" w:hAnsi="Arial" w:cs="Arial"/>
          <w:color w:val="000000"/>
          <w:sz w:val="22"/>
        </w:rPr>
      </w:pPr>
    </w:p>
    <w:p w14:paraId="27C33B6E" w14:textId="5E4140F4" w:rsidR="00E56E0A" w:rsidRPr="000A3290" w:rsidRDefault="00E56E0A" w:rsidP="00E273DD">
      <w:pPr>
        <w:rPr>
          <w:rFonts w:ascii="Arial" w:hAnsi="Arial" w:cs="Arial"/>
          <w:color w:val="000000"/>
          <w:sz w:val="22"/>
        </w:rPr>
      </w:pPr>
    </w:p>
    <w:p w14:paraId="07CBB572" w14:textId="77777777" w:rsidR="00E56E0A" w:rsidRPr="00522F3E" w:rsidRDefault="00E56E0A" w:rsidP="00E273DD">
      <w:pPr>
        <w:rPr>
          <w:rFonts w:ascii="Arial" w:hAnsi="Arial" w:cs="Arial"/>
          <w:color w:val="000000"/>
          <w:sz w:val="22"/>
        </w:rPr>
      </w:pPr>
    </w:p>
    <w:p w14:paraId="2CFC78A8" w14:textId="10BCFC5B" w:rsidR="00E56E0A" w:rsidRPr="00522F3E" w:rsidRDefault="00E56E0A" w:rsidP="00E273DD">
      <w:pPr>
        <w:pStyle w:val="CAheading"/>
        <w:spacing w:after="0"/>
        <w:rPr>
          <w:b w:val="0"/>
          <w:color w:val="000000"/>
        </w:rPr>
      </w:pPr>
      <w:r w:rsidRPr="00522F3E">
        <w:rPr>
          <w:b w:val="0"/>
          <w:color w:val="000000"/>
        </w:rPr>
        <w:t xml:space="preserve">The generation length of the </w:t>
      </w:r>
      <w:r>
        <w:rPr>
          <w:b w:val="0"/>
          <w:color w:val="000000"/>
        </w:rPr>
        <w:t xml:space="preserve">Mount </w:t>
      </w:r>
      <w:r w:rsidRPr="00E273DD">
        <w:rPr>
          <w:b w:val="0"/>
          <w:color w:val="000000"/>
        </w:rPr>
        <w:t xml:space="preserve">Elliot </w:t>
      </w:r>
      <w:r w:rsidR="00E273DD" w:rsidRPr="00E273DD">
        <w:rPr>
          <w:b w:val="0"/>
          <w:lang w:eastAsia="en-AU"/>
        </w:rPr>
        <w:t xml:space="preserve">Nursery Frog </w:t>
      </w:r>
      <w:r w:rsidRPr="00E273DD">
        <w:rPr>
          <w:b w:val="0"/>
          <w:color w:val="000000"/>
        </w:rPr>
        <w:t>is unknown</w:t>
      </w:r>
      <w:r w:rsidRPr="00522F3E">
        <w:rPr>
          <w:b w:val="0"/>
          <w:color w:val="000000"/>
        </w:rPr>
        <w:t>. Male microhylids (</w:t>
      </w:r>
      <w:r w:rsidRPr="00522F3E">
        <w:rPr>
          <w:b w:val="0"/>
          <w:i/>
          <w:color w:val="000000"/>
        </w:rPr>
        <w:t>C. ornatus</w:t>
      </w:r>
      <w:r w:rsidRPr="00522F3E">
        <w:rPr>
          <w:b w:val="0"/>
          <w:color w:val="000000"/>
        </w:rPr>
        <w:t>) have been found aged between 4 and 14 years (average age of males was 5.5) (Williams 2007).</w:t>
      </w:r>
    </w:p>
    <w:p w14:paraId="6CAD9F3E" w14:textId="77777777" w:rsidR="00E56E0A" w:rsidRPr="00522F3E" w:rsidRDefault="00E56E0A" w:rsidP="00E273DD">
      <w:pPr>
        <w:pStyle w:val="CAheading"/>
        <w:spacing w:after="0"/>
        <w:rPr>
          <w:b w:val="0"/>
        </w:rPr>
      </w:pPr>
    </w:p>
    <w:p w14:paraId="5BC30209" w14:textId="77777777" w:rsidR="00E56E0A" w:rsidRPr="007D7E49" w:rsidRDefault="00E56E0A" w:rsidP="00E273DD">
      <w:pPr>
        <w:pStyle w:val="CAheading"/>
      </w:pPr>
      <w:r w:rsidRPr="007D7E49">
        <w:t>Threats</w:t>
      </w:r>
    </w:p>
    <w:p w14:paraId="6331FE7D" w14:textId="6A18FEC1" w:rsidR="00E56E0A" w:rsidRPr="007D7E49" w:rsidRDefault="00E56E0A" w:rsidP="00E56E0A">
      <w:pPr>
        <w:spacing w:after="240"/>
      </w:pPr>
      <w:r>
        <w:rPr>
          <w:rFonts w:ascii="Arial" w:hAnsi="Arial" w:cs="Arial"/>
          <w:sz w:val="22"/>
          <w:szCs w:val="22"/>
        </w:rPr>
        <w:t xml:space="preserve">Threats to the Mount Elliot </w:t>
      </w:r>
      <w:r w:rsidR="00E273DD">
        <w:rPr>
          <w:rFonts w:ascii="Arial" w:hAnsi="Arial" w:cs="Arial"/>
          <w:sz w:val="22"/>
          <w:szCs w:val="22"/>
          <w:lang w:eastAsia="en-AU"/>
        </w:rPr>
        <w:t>N</w:t>
      </w:r>
      <w:r w:rsidR="00E273DD" w:rsidRPr="00867F4B">
        <w:rPr>
          <w:rFonts w:ascii="Arial" w:hAnsi="Arial" w:cs="Arial"/>
          <w:sz w:val="22"/>
          <w:szCs w:val="22"/>
          <w:lang w:eastAsia="en-AU"/>
        </w:rPr>
        <w:t xml:space="preserve">ursery </w:t>
      </w:r>
      <w:r w:rsidR="00E273DD">
        <w:rPr>
          <w:rFonts w:ascii="Arial" w:hAnsi="Arial" w:cs="Arial"/>
          <w:sz w:val="22"/>
          <w:szCs w:val="22"/>
          <w:lang w:eastAsia="en-AU"/>
        </w:rPr>
        <w:t>F</w:t>
      </w:r>
      <w:r w:rsidR="00E273DD" w:rsidRPr="00867F4B">
        <w:rPr>
          <w:rFonts w:ascii="Arial" w:hAnsi="Arial" w:cs="Arial"/>
          <w:sz w:val="22"/>
          <w:szCs w:val="22"/>
          <w:lang w:eastAsia="en-AU"/>
        </w:rPr>
        <w:t xml:space="preserve">rog </w:t>
      </w:r>
      <w:r>
        <w:rPr>
          <w:rFonts w:ascii="Arial" w:hAnsi="Arial" w:cs="Arial"/>
          <w:sz w:val="22"/>
          <w:szCs w:val="22"/>
        </w:rPr>
        <w:t>include climate change, habitat degradation and introduced species. The table below lists the t</w:t>
      </w:r>
      <w:r w:rsidRPr="004023AD">
        <w:rPr>
          <w:rFonts w:ascii="Arial" w:hAnsi="Arial" w:cs="Arial"/>
          <w:sz w:val="22"/>
          <w:szCs w:val="22"/>
        </w:rPr>
        <w:t>hreats</w:t>
      </w:r>
      <w:r w:rsidRPr="008837E3">
        <w:rPr>
          <w:rFonts w:ascii="Arial" w:hAnsi="Arial" w:cs="Arial"/>
          <w:sz w:val="22"/>
          <w:szCs w:val="22"/>
        </w:rPr>
        <w:t xml:space="preserve"> impacting the </w:t>
      </w:r>
      <w:r>
        <w:rPr>
          <w:rFonts w:ascii="Arial" w:hAnsi="Arial" w:cs="Arial"/>
          <w:sz w:val="22"/>
          <w:szCs w:val="22"/>
        </w:rPr>
        <w:t xml:space="preserve">species </w:t>
      </w:r>
      <w:r w:rsidRPr="008837E3">
        <w:rPr>
          <w:rFonts w:ascii="Arial" w:hAnsi="Arial" w:cs="Arial"/>
          <w:sz w:val="22"/>
          <w:szCs w:val="22"/>
        </w:rPr>
        <w:t>in approximate order of severity of risk, based on available evidence</w:t>
      </w:r>
      <w:r>
        <w:rPr>
          <w:rFonts w:ascii="Arial" w:hAnsi="Arial" w:cs="Arial"/>
          <w:sz w:val="22"/>
          <w:szCs w:val="22"/>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701"/>
        <w:gridCol w:w="1843"/>
        <w:gridCol w:w="4791"/>
      </w:tblGrid>
      <w:tr w:rsidR="00E273DD" w14:paraId="44A74B0A" w14:textId="77777777" w:rsidTr="00E273DD">
        <w:tc>
          <w:tcPr>
            <w:tcW w:w="1129" w:type="dxa"/>
            <w:shd w:val="clear" w:color="auto" w:fill="C0C0C0"/>
          </w:tcPr>
          <w:p w14:paraId="64DA2D36" w14:textId="002168B7" w:rsidR="00E273DD" w:rsidRPr="000A3290" w:rsidRDefault="00E273DD" w:rsidP="00E273DD">
            <w:pPr>
              <w:rPr>
                <w:rFonts w:ascii="Arial" w:hAnsi="Arial" w:cs="Arial"/>
                <w:b/>
                <w:color w:val="000000"/>
                <w:sz w:val="22"/>
                <w:szCs w:val="22"/>
              </w:rPr>
            </w:pPr>
            <w:r>
              <w:rPr>
                <w:rFonts w:ascii="Arial" w:hAnsi="Arial" w:cs="Arial"/>
                <w:b/>
                <w:color w:val="000000"/>
                <w:sz w:val="22"/>
                <w:szCs w:val="22"/>
              </w:rPr>
              <w:t>Number</w:t>
            </w:r>
          </w:p>
        </w:tc>
        <w:tc>
          <w:tcPr>
            <w:tcW w:w="1701" w:type="dxa"/>
            <w:shd w:val="clear" w:color="auto" w:fill="C0C0C0"/>
          </w:tcPr>
          <w:p w14:paraId="21056F19" w14:textId="4837F110" w:rsidR="00E273DD" w:rsidRPr="000A3290" w:rsidRDefault="00E273DD" w:rsidP="00E273DD">
            <w:pPr>
              <w:rPr>
                <w:rFonts w:ascii="Arial" w:hAnsi="Arial" w:cs="Arial"/>
                <w:b/>
                <w:color w:val="000000"/>
                <w:sz w:val="22"/>
                <w:szCs w:val="22"/>
              </w:rPr>
            </w:pPr>
            <w:r>
              <w:rPr>
                <w:rFonts w:ascii="Arial" w:hAnsi="Arial" w:cs="Arial"/>
                <w:b/>
                <w:color w:val="000000"/>
                <w:sz w:val="22"/>
                <w:szCs w:val="22"/>
              </w:rPr>
              <w:t>Threat factor</w:t>
            </w:r>
          </w:p>
        </w:tc>
        <w:tc>
          <w:tcPr>
            <w:tcW w:w="1843" w:type="dxa"/>
            <w:shd w:val="clear" w:color="auto" w:fill="C0C0C0"/>
          </w:tcPr>
          <w:p w14:paraId="6883DCEF" w14:textId="02C7A589" w:rsidR="00E273DD" w:rsidRPr="000A3290" w:rsidRDefault="00E273DD" w:rsidP="00E273DD">
            <w:pPr>
              <w:rPr>
                <w:rFonts w:ascii="Arial" w:hAnsi="Arial" w:cs="Arial"/>
                <w:b/>
                <w:color w:val="000000"/>
                <w:sz w:val="22"/>
                <w:szCs w:val="22"/>
              </w:rPr>
            </w:pPr>
            <w:r>
              <w:rPr>
                <w:rFonts w:ascii="Arial" w:hAnsi="Arial" w:cs="Arial"/>
                <w:b/>
                <w:color w:val="000000"/>
                <w:sz w:val="22"/>
                <w:szCs w:val="22"/>
              </w:rPr>
              <w:t>Threat status</w:t>
            </w:r>
          </w:p>
        </w:tc>
        <w:tc>
          <w:tcPr>
            <w:tcW w:w="4791" w:type="dxa"/>
            <w:shd w:val="clear" w:color="auto" w:fill="C0C0C0"/>
          </w:tcPr>
          <w:p w14:paraId="25BFA846" w14:textId="130383FF" w:rsidR="00E273DD" w:rsidRPr="000A3290" w:rsidRDefault="00E273DD" w:rsidP="00E273DD">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E273DD" w14:paraId="5F1A862D" w14:textId="77777777" w:rsidTr="00E273DD">
        <w:tc>
          <w:tcPr>
            <w:tcW w:w="1129" w:type="dxa"/>
          </w:tcPr>
          <w:p w14:paraId="735CA88D" w14:textId="122C1B58" w:rsidR="00E273DD" w:rsidRPr="00476B3E" w:rsidRDefault="00E273DD" w:rsidP="00E273DD">
            <w:pPr>
              <w:rPr>
                <w:rFonts w:ascii="Arial" w:hAnsi="Arial" w:cs="Arial"/>
                <w:sz w:val="22"/>
                <w:szCs w:val="22"/>
              </w:rPr>
            </w:pPr>
            <w:r w:rsidRPr="00476B3E">
              <w:rPr>
                <w:rFonts w:ascii="Arial" w:hAnsi="Arial" w:cs="Arial"/>
                <w:sz w:val="22"/>
                <w:szCs w:val="22"/>
              </w:rPr>
              <w:t>1.0</w:t>
            </w:r>
          </w:p>
        </w:tc>
        <w:tc>
          <w:tcPr>
            <w:tcW w:w="8335" w:type="dxa"/>
            <w:gridSpan w:val="3"/>
          </w:tcPr>
          <w:p w14:paraId="72733484" w14:textId="2FE3DE83" w:rsidR="00E273DD" w:rsidRPr="00476B3E" w:rsidRDefault="007A3F64" w:rsidP="00E273DD">
            <w:pPr>
              <w:rPr>
                <w:rFonts w:ascii="Arial" w:hAnsi="Arial" w:cs="Arial"/>
                <w:color w:val="000000"/>
                <w:sz w:val="22"/>
                <w:szCs w:val="22"/>
              </w:rPr>
            </w:pPr>
            <w:r w:rsidRPr="00476B3E">
              <w:rPr>
                <w:rFonts w:ascii="Arial" w:hAnsi="Arial" w:cs="Arial"/>
                <w:sz w:val="22"/>
                <w:szCs w:val="22"/>
              </w:rPr>
              <w:t>Climate change</w:t>
            </w:r>
          </w:p>
          <w:p w14:paraId="565D9499" w14:textId="5842B524" w:rsidR="00E273DD" w:rsidRPr="00476B3E" w:rsidRDefault="00E273DD" w:rsidP="00E273DD">
            <w:pPr>
              <w:pStyle w:val="Tableheadingright"/>
              <w:spacing w:before="0"/>
              <w:jc w:val="left"/>
              <w:rPr>
                <w:rFonts w:cs="Arial"/>
                <w:b w:val="0"/>
                <w:sz w:val="22"/>
                <w:szCs w:val="22"/>
              </w:rPr>
            </w:pPr>
          </w:p>
        </w:tc>
      </w:tr>
      <w:tr w:rsidR="003967A7" w14:paraId="405702E3" w14:textId="77777777" w:rsidTr="00E273DD">
        <w:tc>
          <w:tcPr>
            <w:tcW w:w="1129" w:type="dxa"/>
          </w:tcPr>
          <w:p w14:paraId="60F68EA8" w14:textId="228BBC0A" w:rsidR="003967A7" w:rsidRPr="00476B3E" w:rsidRDefault="003967A7" w:rsidP="003967A7">
            <w:pPr>
              <w:rPr>
                <w:rFonts w:ascii="Arial" w:hAnsi="Arial" w:cs="Arial"/>
                <w:color w:val="000000"/>
                <w:sz w:val="22"/>
                <w:szCs w:val="22"/>
              </w:rPr>
            </w:pPr>
            <w:r w:rsidRPr="00476B3E">
              <w:rPr>
                <w:rFonts w:ascii="Arial" w:hAnsi="Arial" w:cs="Arial"/>
                <w:color w:val="000000"/>
                <w:sz w:val="22"/>
                <w:szCs w:val="22"/>
              </w:rPr>
              <w:t>1.1</w:t>
            </w:r>
          </w:p>
        </w:tc>
        <w:tc>
          <w:tcPr>
            <w:tcW w:w="1701" w:type="dxa"/>
          </w:tcPr>
          <w:p w14:paraId="6DCB9C91" w14:textId="5ABE0C2F" w:rsidR="003967A7" w:rsidRPr="00476B3E" w:rsidRDefault="003967A7" w:rsidP="007A3F64">
            <w:pPr>
              <w:rPr>
                <w:rFonts w:ascii="Arial" w:hAnsi="Arial" w:cs="Arial"/>
                <w:color w:val="000000"/>
                <w:sz w:val="22"/>
                <w:szCs w:val="22"/>
              </w:rPr>
            </w:pPr>
            <w:r w:rsidRPr="00476B3E">
              <w:rPr>
                <w:rFonts w:ascii="Arial" w:hAnsi="Arial" w:cs="Arial"/>
                <w:sz w:val="22"/>
                <w:szCs w:val="22"/>
              </w:rPr>
              <w:t xml:space="preserve"> </w:t>
            </w:r>
            <w:r w:rsidR="007A3F64">
              <w:rPr>
                <w:rFonts w:ascii="Arial" w:hAnsi="Arial" w:cs="Arial"/>
                <w:sz w:val="22"/>
                <w:szCs w:val="22"/>
              </w:rPr>
              <w:t>T</w:t>
            </w:r>
            <w:r w:rsidRPr="00476B3E">
              <w:rPr>
                <w:rFonts w:ascii="Arial" w:hAnsi="Arial" w:cs="Arial"/>
                <w:sz w:val="22"/>
                <w:szCs w:val="22"/>
              </w:rPr>
              <w:t>emperature increase, extreme weather events e.g. cyclones, droughts</w:t>
            </w:r>
          </w:p>
        </w:tc>
        <w:tc>
          <w:tcPr>
            <w:tcW w:w="1843" w:type="dxa"/>
          </w:tcPr>
          <w:p w14:paraId="37426934" w14:textId="0CEC02E4" w:rsidR="003967A7" w:rsidRPr="00476B3E" w:rsidRDefault="003967A7" w:rsidP="003967A7">
            <w:pPr>
              <w:rPr>
                <w:rFonts w:ascii="Arial" w:hAnsi="Arial" w:cs="Arial"/>
                <w:color w:val="000000"/>
                <w:sz w:val="22"/>
                <w:szCs w:val="22"/>
              </w:rPr>
            </w:pPr>
            <w:r w:rsidRPr="00476B3E">
              <w:rPr>
                <w:rFonts w:ascii="Arial" w:hAnsi="Arial" w:cs="Arial"/>
                <w:color w:val="000000"/>
                <w:sz w:val="22"/>
                <w:szCs w:val="22"/>
              </w:rPr>
              <w:t>Known potential</w:t>
            </w:r>
          </w:p>
        </w:tc>
        <w:tc>
          <w:tcPr>
            <w:tcW w:w="4791" w:type="dxa"/>
          </w:tcPr>
          <w:p w14:paraId="435C135F" w14:textId="163E3DF4" w:rsidR="003967A7" w:rsidRDefault="003967A7" w:rsidP="003967A7">
            <w:pPr>
              <w:pStyle w:val="Tableheadingright"/>
              <w:spacing w:before="0"/>
              <w:jc w:val="left"/>
              <w:rPr>
                <w:rFonts w:cs="Arial"/>
                <w:b w:val="0"/>
                <w:sz w:val="22"/>
                <w:szCs w:val="22"/>
              </w:rPr>
            </w:pPr>
            <w:r w:rsidRPr="00476B3E">
              <w:rPr>
                <w:rFonts w:cs="Arial"/>
                <w:b w:val="0"/>
                <w:sz w:val="22"/>
                <w:szCs w:val="22"/>
              </w:rPr>
              <w:t xml:space="preserve">The Mount Elliot </w:t>
            </w:r>
            <w:r w:rsidRPr="00476B3E">
              <w:rPr>
                <w:rFonts w:cs="Arial"/>
                <w:b w:val="0"/>
                <w:sz w:val="22"/>
                <w:szCs w:val="22"/>
                <w:lang w:eastAsia="en-AU"/>
              </w:rPr>
              <w:t>Nursery Frog</w:t>
            </w:r>
            <w:r w:rsidRPr="00476B3E">
              <w:rPr>
                <w:rFonts w:cs="Arial"/>
                <w:sz w:val="22"/>
                <w:szCs w:val="22"/>
                <w:lang w:eastAsia="en-AU"/>
              </w:rPr>
              <w:t xml:space="preserve"> </w:t>
            </w:r>
            <w:r w:rsidRPr="00476B3E">
              <w:rPr>
                <w:rFonts w:cs="Arial"/>
                <w:b w:val="0"/>
                <w:sz w:val="22"/>
                <w:szCs w:val="22"/>
              </w:rPr>
              <w:t xml:space="preserve">is found only at high altitude on a single mountain top in northern Queensland. </w:t>
            </w:r>
            <w:r w:rsidR="007A3F64">
              <w:rPr>
                <w:rFonts w:cs="Arial"/>
                <w:b w:val="0"/>
                <w:sz w:val="22"/>
                <w:szCs w:val="22"/>
              </w:rPr>
              <w:t>Distribution m</w:t>
            </w:r>
            <w:r w:rsidRPr="00476B3E">
              <w:rPr>
                <w:rFonts w:cs="Arial"/>
                <w:b w:val="0"/>
                <w:sz w:val="22"/>
                <w:szCs w:val="22"/>
              </w:rPr>
              <w:t xml:space="preserve">odelling for congeneric species suggests it </w:t>
            </w:r>
            <w:r w:rsidR="007B231C">
              <w:rPr>
                <w:rFonts w:cs="Arial"/>
                <w:b w:val="0"/>
                <w:sz w:val="22"/>
                <w:szCs w:val="22"/>
              </w:rPr>
              <w:t>could</w:t>
            </w:r>
            <w:r w:rsidRPr="00476B3E">
              <w:rPr>
                <w:rFonts w:cs="Arial"/>
                <w:b w:val="0"/>
                <w:sz w:val="22"/>
                <w:szCs w:val="22"/>
              </w:rPr>
              <w:t xml:space="preserve"> lose a substantial proportion of its available habitat due to climate change </w:t>
            </w:r>
            <w:r w:rsidRPr="00476B3E">
              <w:rPr>
                <w:rFonts w:cs="Arial"/>
                <w:b w:val="0"/>
                <w:sz w:val="22"/>
                <w:szCs w:val="22"/>
              </w:rPr>
              <w:fldChar w:fldCharType="begin">
                <w:fldData xml:space="preserve">PEVuZE5vdGU+PENpdGU+PEF1dGhvcj5NZXluZWNrZTwvQXV0aG9yPjxZZWFyPjIwMDQ8L1llYXI+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</w:fldData>
              </w:fldChar>
            </w:r>
            <w:r w:rsidRPr="00476B3E">
              <w:rPr>
                <w:rFonts w:cs="Arial"/>
                <w:b w:val="0"/>
                <w:sz w:val="22"/>
                <w:szCs w:val="22"/>
              </w:rPr>
              <w:instrText xml:space="preserve"> ADDIN EN.CITE </w:instrText>
            </w:r>
            <w:r w:rsidRPr="00476B3E">
              <w:rPr>
                <w:rFonts w:cs="Arial"/>
                <w:b w:val="0"/>
                <w:sz w:val="22"/>
                <w:szCs w:val="22"/>
              </w:rPr>
              <w:fldChar w:fldCharType="begin">
                <w:fldData xml:space="preserve">PEVuZE5vdGU+PENpdGU+PEF1dGhvcj5NZXluZWNrZTwvQXV0aG9yPjxZZWFyPjIwMDQ8L1llYXI+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</w:fldData>
              </w:fldChar>
            </w:r>
            <w:r w:rsidRPr="00476B3E">
              <w:rPr>
                <w:rFonts w:cs="Arial"/>
                <w:b w:val="0"/>
                <w:sz w:val="22"/>
                <w:szCs w:val="22"/>
              </w:rPr>
              <w:instrText xml:space="preserve"> ADDIN EN.CITE.DATA </w:instrText>
            </w:r>
            <w:r w:rsidRPr="00476B3E">
              <w:rPr>
                <w:rFonts w:cs="Arial"/>
                <w:b w:val="0"/>
                <w:sz w:val="22"/>
                <w:szCs w:val="22"/>
              </w:rPr>
            </w:r>
            <w:r w:rsidRPr="00476B3E">
              <w:rPr>
                <w:rFonts w:cs="Arial"/>
                <w:b w:val="0"/>
                <w:sz w:val="22"/>
                <w:szCs w:val="22"/>
              </w:rPr>
              <w:fldChar w:fldCharType="end"/>
            </w:r>
            <w:r w:rsidRPr="00476B3E">
              <w:rPr>
                <w:rFonts w:cs="Arial"/>
                <w:b w:val="0"/>
                <w:sz w:val="22"/>
                <w:szCs w:val="22"/>
              </w:rPr>
            </w:r>
            <w:r w:rsidRPr="00476B3E">
              <w:rPr>
                <w:rFonts w:cs="Arial"/>
                <w:b w:val="0"/>
                <w:sz w:val="22"/>
                <w:szCs w:val="22"/>
              </w:rPr>
              <w:fldChar w:fldCharType="separate"/>
            </w:r>
            <w:r w:rsidRPr="00476B3E">
              <w:rPr>
                <w:rFonts w:cs="Arial"/>
                <w:b w:val="0"/>
                <w:noProof/>
                <w:sz w:val="22"/>
                <w:szCs w:val="22"/>
              </w:rPr>
              <w:t>(</w:t>
            </w:r>
            <w:hyperlink w:anchor="_ENREF_7" w:tooltip="Williams, 2003 #39" w:history="1">
              <w:r w:rsidRPr="00476B3E">
                <w:rPr>
                  <w:rFonts w:cs="Arial"/>
                  <w:b w:val="0"/>
                  <w:noProof/>
                  <w:sz w:val="22"/>
                  <w:szCs w:val="22"/>
                </w:rPr>
                <w:t>Williams et al. 2003</w:t>
              </w:r>
            </w:hyperlink>
            <w:r w:rsidRPr="00476B3E">
              <w:rPr>
                <w:rFonts w:cs="Arial"/>
                <w:b w:val="0"/>
                <w:noProof/>
                <w:sz w:val="22"/>
                <w:szCs w:val="22"/>
              </w:rPr>
              <w:t xml:space="preserve">; </w:t>
            </w:r>
            <w:hyperlink w:anchor="_ENREF_4" w:tooltip="Meynecke, 2004 #189" w:history="1">
              <w:r w:rsidRPr="00476B3E">
                <w:rPr>
                  <w:rFonts w:cs="Arial"/>
                  <w:b w:val="0"/>
                  <w:noProof/>
                  <w:sz w:val="22"/>
                  <w:szCs w:val="22"/>
                </w:rPr>
                <w:t>Meynecke 2004</w:t>
              </w:r>
            </w:hyperlink>
            <w:r w:rsidRPr="00476B3E">
              <w:rPr>
                <w:rFonts w:cs="Arial"/>
                <w:b w:val="0"/>
                <w:noProof/>
                <w:sz w:val="22"/>
                <w:szCs w:val="22"/>
              </w:rPr>
              <w:t xml:space="preserve">; </w:t>
            </w:r>
            <w:hyperlink w:anchor="_ENREF_5" w:tooltip="Shoo, 2005 #187" w:history="1">
              <w:r w:rsidRPr="00476B3E">
                <w:rPr>
                  <w:rFonts w:cs="Arial"/>
                  <w:b w:val="0"/>
                  <w:noProof/>
                  <w:sz w:val="22"/>
                  <w:szCs w:val="22"/>
                </w:rPr>
                <w:t>Shoo 2005</w:t>
              </w:r>
            </w:hyperlink>
            <w:r w:rsidRPr="00476B3E">
              <w:rPr>
                <w:rFonts w:cs="Arial"/>
                <w:b w:val="0"/>
                <w:noProof/>
                <w:sz w:val="22"/>
                <w:szCs w:val="22"/>
              </w:rPr>
              <w:t xml:space="preserve">; </w:t>
            </w:r>
            <w:hyperlink w:anchor="_ENREF_8" w:tooltip="Williams, 2006 #186" w:history="1">
              <w:r w:rsidRPr="00476B3E">
                <w:rPr>
                  <w:rFonts w:cs="Arial"/>
                  <w:b w:val="0"/>
                  <w:noProof/>
                  <w:sz w:val="22"/>
                  <w:szCs w:val="22"/>
                </w:rPr>
                <w:t>Williams &amp; Hilbert 2006</w:t>
              </w:r>
            </w:hyperlink>
            <w:r w:rsidRPr="00476B3E">
              <w:rPr>
                <w:rFonts w:cs="Arial"/>
                <w:b w:val="0"/>
                <w:noProof/>
                <w:sz w:val="22"/>
                <w:szCs w:val="22"/>
              </w:rPr>
              <w:t>)</w:t>
            </w:r>
            <w:r w:rsidRPr="00476B3E">
              <w:rPr>
                <w:rFonts w:cs="Arial"/>
                <w:b w:val="0"/>
                <w:sz w:val="22"/>
                <w:szCs w:val="22"/>
              </w:rPr>
              <w:fldChar w:fldCharType="end"/>
            </w:r>
            <w:r w:rsidR="0012052D">
              <w:rPr>
                <w:rFonts w:cs="Arial"/>
                <w:b w:val="0"/>
                <w:sz w:val="22"/>
                <w:szCs w:val="22"/>
              </w:rPr>
              <w:t>.</w:t>
            </w:r>
          </w:p>
          <w:p w14:paraId="12B8361D" w14:textId="21E78148" w:rsidR="007F1B0F" w:rsidRPr="007F1B0F" w:rsidRDefault="007F1B0F" w:rsidP="003967A7">
            <w:pPr>
              <w:pStyle w:val="Tableheadingright"/>
              <w:spacing w:before="0"/>
              <w:jc w:val="left"/>
              <w:rPr>
                <w:rFonts w:cs="Arial"/>
                <w:b w:val="0"/>
                <w:sz w:val="22"/>
                <w:szCs w:val="22"/>
              </w:rPr>
            </w:pPr>
            <w:r w:rsidRPr="0012052D">
              <w:rPr>
                <w:rFonts w:cs="Arial"/>
                <w:b w:val="0"/>
                <w:sz w:val="22"/>
                <w:szCs w:val="22"/>
              </w:rPr>
              <w:t xml:space="preserve">Climate change modelling carried out by Williams and Hilbert (2006) suggests that five </w:t>
            </w:r>
            <w:r w:rsidRPr="0012052D">
              <w:rPr>
                <w:rFonts w:cs="Arial"/>
                <w:b w:val="0"/>
                <w:i/>
                <w:sz w:val="22"/>
                <w:szCs w:val="22"/>
              </w:rPr>
              <w:t>Cophixalus</w:t>
            </w:r>
            <w:r w:rsidRPr="0012052D">
              <w:rPr>
                <w:rFonts w:cs="Arial"/>
                <w:b w:val="0"/>
                <w:sz w:val="22"/>
                <w:szCs w:val="22"/>
              </w:rPr>
              <w:t xml:space="preserve"> species would lose more than 50 percent of their core habitat with a 1 </w:t>
            </w:r>
            <w:r w:rsidRPr="0012052D">
              <w:rPr>
                <w:rFonts w:cs="Arial"/>
                <w:b w:val="0"/>
                <w:sz w:val="22"/>
                <w:szCs w:val="22"/>
                <w:vertAlign w:val="superscript"/>
              </w:rPr>
              <w:t>o</w:t>
            </w:r>
            <w:r w:rsidRPr="0012052D">
              <w:rPr>
                <w:rFonts w:cs="Arial"/>
                <w:b w:val="0"/>
                <w:sz w:val="22"/>
                <w:szCs w:val="22"/>
              </w:rPr>
              <w:t xml:space="preserve">C increase in temperature. However an increase by 3 - 5 </w:t>
            </w:r>
            <w:r w:rsidRPr="0012052D">
              <w:rPr>
                <w:rFonts w:cs="Arial"/>
                <w:b w:val="0"/>
                <w:sz w:val="22"/>
                <w:szCs w:val="22"/>
                <w:vertAlign w:val="superscript"/>
              </w:rPr>
              <w:t>o</w:t>
            </w:r>
            <w:r w:rsidRPr="0012052D">
              <w:rPr>
                <w:rFonts w:cs="Arial"/>
                <w:b w:val="0"/>
                <w:sz w:val="22"/>
                <w:szCs w:val="22"/>
              </w:rPr>
              <w:t>C is predicted to be more likely in the next 50 years.</w:t>
            </w:r>
          </w:p>
          <w:p w14:paraId="09CAB38E" w14:textId="3E5FF256" w:rsidR="003967A7" w:rsidRPr="00476B3E" w:rsidRDefault="003967A7" w:rsidP="003967A7">
            <w:pPr>
              <w:spacing w:after="120"/>
              <w:rPr>
                <w:rFonts w:ascii="Arial" w:hAnsi="Arial" w:cs="Arial"/>
                <w:color w:val="000000"/>
                <w:sz w:val="22"/>
                <w:szCs w:val="22"/>
              </w:rPr>
            </w:pPr>
            <w:r w:rsidRPr="00476B3E">
              <w:rPr>
                <w:rFonts w:ascii="Arial" w:hAnsi="Arial" w:cs="Arial"/>
                <w:sz w:val="22"/>
                <w:szCs w:val="22"/>
              </w:rPr>
              <w:t>Changes in hydrology and other effects of climate change (e.g. reduction in food supply) may also alter the susceptibility of frogs to disease, but these impacts are likely to be variable among species and sites (DoEE 2016).</w:t>
            </w:r>
          </w:p>
        </w:tc>
      </w:tr>
      <w:tr w:rsidR="007A3F64" w14:paraId="4C43D859" w14:textId="77777777" w:rsidTr="000E1EE8">
        <w:tc>
          <w:tcPr>
            <w:tcW w:w="1129" w:type="dxa"/>
          </w:tcPr>
          <w:p w14:paraId="03AEF8BC" w14:textId="24C38BF4" w:rsidR="007A3F64" w:rsidRPr="00476B3E" w:rsidRDefault="007A3F64" w:rsidP="003967A7">
            <w:pPr>
              <w:rPr>
                <w:rFonts w:ascii="Arial" w:hAnsi="Arial" w:cs="Arial"/>
                <w:sz w:val="22"/>
                <w:szCs w:val="22"/>
              </w:rPr>
            </w:pPr>
            <w:r>
              <w:rPr>
                <w:rFonts w:ascii="Arial" w:hAnsi="Arial" w:cs="Arial"/>
                <w:sz w:val="22"/>
                <w:szCs w:val="22"/>
              </w:rPr>
              <w:t>2.0</w:t>
            </w:r>
          </w:p>
        </w:tc>
        <w:tc>
          <w:tcPr>
            <w:tcW w:w="8335" w:type="dxa"/>
            <w:gridSpan w:val="3"/>
          </w:tcPr>
          <w:p w14:paraId="5300442A" w14:textId="7CDCE8CD" w:rsidR="007A3F64" w:rsidRPr="00476B3E" w:rsidRDefault="007A3F64" w:rsidP="003967A7">
            <w:pPr>
              <w:pStyle w:val="Tableheadingright"/>
              <w:spacing w:before="0"/>
              <w:jc w:val="left"/>
              <w:rPr>
                <w:rFonts w:cs="Arial"/>
                <w:b w:val="0"/>
                <w:sz w:val="22"/>
                <w:szCs w:val="22"/>
              </w:rPr>
            </w:pPr>
            <w:r>
              <w:rPr>
                <w:rFonts w:cs="Arial"/>
                <w:b w:val="0"/>
                <w:sz w:val="22"/>
                <w:szCs w:val="22"/>
              </w:rPr>
              <w:t>Habitat loss and degradation</w:t>
            </w:r>
          </w:p>
        </w:tc>
      </w:tr>
      <w:tr w:rsidR="003967A7" w14:paraId="35577678" w14:textId="77777777" w:rsidTr="00E273DD">
        <w:tc>
          <w:tcPr>
            <w:tcW w:w="1129" w:type="dxa"/>
          </w:tcPr>
          <w:p w14:paraId="63F1B2AC" w14:textId="2B821746" w:rsidR="003967A7" w:rsidRPr="00476B3E" w:rsidRDefault="007A3F64" w:rsidP="007A3F64">
            <w:pPr>
              <w:rPr>
                <w:rFonts w:ascii="Arial" w:hAnsi="Arial" w:cs="Arial"/>
                <w:color w:val="000000"/>
                <w:sz w:val="22"/>
                <w:szCs w:val="22"/>
              </w:rPr>
            </w:pPr>
            <w:r>
              <w:rPr>
                <w:rFonts w:ascii="Arial" w:hAnsi="Arial" w:cs="Arial"/>
                <w:sz w:val="22"/>
                <w:szCs w:val="22"/>
              </w:rPr>
              <w:t>2.1</w:t>
            </w:r>
          </w:p>
        </w:tc>
        <w:tc>
          <w:tcPr>
            <w:tcW w:w="1701" w:type="dxa"/>
          </w:tcPr>
          <w:p w14:paraId="4A606D77" w14:textId="5033F039" w:rsidR="003967A7" w:rsidRPr="00476B3E" w:rsidRDefault="003967A7" w:rsidP="00E71B0A">
            <w:pPr>
              <w:rPr>
                <w:rFonts w:ascii="Arial" w:hAnsi="Arial" w:cs="Arial"/>
                <w:sz w:val="22"/>
                <w:szCs w:val="22"/>
              </w:rPr>
            </w:pPr>
            <w:r w:rsidRPr="00476B3E">
              <w:rPr>
                <w:rFonts w:ascii="Arial" w:hAnsi="Arial" w:cs="Arial"/>
                <w:color w:val="000000"/>
                <w:sz w:val="22"/>
                <w:szCs w:val="22"/>
              </w:rPr>
              <w:t>Clearing, trampling, fragmentation, altered hydrology</w:t>
            </w:r>
          </w:p>
        </w:tc>
        <w:tc>
          <w:tcPr>
            <w:tcW w:w="1843" w:type="dxa"/>
          </w:tcPr>
          <w:p w14:paraId="7054472B" w14:textId="5C401EF9" w:rsidR="003967A7" w:rsidRPr="00476B3E" w:rsidRDefault="003967A7" w:rsidP="003967A7">
            <w:pPr>
              <w:rPr>
                <w:rFonts w:ascii="Arial" w:hAnsi="Arial" w:cs="Arial"/>
                <w:color w:val="000000"/>
                <w:sz w:val="22"/>
                <w:szCs w:val="22"/>
              </w:rPr>
            </w:pPr>
            <w:r w:rsidRPr="00476B3E">
              <w:rPr>
                <w:rFonts w:ascii="Arial" w:hAnsi="Arial" w:cs="Arial"/>
                <w:color w:val="000000"/>
                <w:sz w:val="22"/>
                <w:szCs w:val="22"/>
              </w:rPr>
              <w:t>Known potential</w:t>
            </w:r>
          </w:p>
        </w:tc>
        <w:tc>
          <w:tcPr>
            <w:tcW w:w="4791" w:type="dxa"/>
          </w:tcPr>
          <w:p w14:paraId="6C3B2DC3" w14:textId="5E178F0A" w:rsidR="003967A7" w:rsidRPr="00476B3E" w:rsidRDefault="003967A7" w:rsidP="00E71B0A">
            <w:pPr>
              <w:pStyle w:val="Tableheadingright"/>
              <w:spacing w:before="0"/>
              <w:jc w:val="left"/>
              <w:rPr>
                <w:rFonts w:cs="Arial"/>
                <w:b w:val="0"/>
                <w:sz w:val="22"/>
                <w:szCs w:val="22"/>
              </w:rPr>
            </w:pPr>
            <w:r w:rsidRPr="00476B3E">
              <w:rPr>
                <w:rFonts w:cs="Arial"/>
                <w:b w:val="0"/>
                <w:sz w:val="22"/>
                <w:szCs w:val="22"/>
              </w:rPr>
              <w:t>Feral pigs are responsible for habitat damage and potentially cause adult frog mortality</w:t>
            </w:r>
            <w:r w:rsidRPr="00476B3E">
              <w:rPr>
                <w:rFonts w:cs="Arial"/>
                <w:b w:val="0"/>
                <w:sz w:val="22"/>
                <w:szCs w:val="22"/>
              </w:rPr>
              <w:fldChar w:fldCharType="begin"/>
            </w:r>
            <w:r w:rsidRPr="00476B3E">
              <w:rPr>
                <w:rFonts w:cs="Arial"/>
                <w:b w:val="0"/>
                <w:sz w:val="22"/>
                <w:szCs w:val="22"/>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sidRPr="00476B3E">
              <w:rPr>
                <w:rFonts w:cs="Arial"/>
                <w:b w:val="0"/>
                <w:sz w:val="22"/>
                <w:szCs w:val="22"/>
              </w:rPr>
              <w:fldChar w:fldCharType="separate"/>
            </w:r>
            <w:r w:rsidRPr="00476B3E">
              <w:rPr>
                <w:rFonts w:cs="Arial"/>
                <w:b w:val="0"/>
                <w:sz w:val="22"/>
                <w:szCs w:val="22"/>
              </w:rPr>
              <w:t>(</w:t>
            </w:r>
            <w:hyperlink w:anchor="_ENREF_15" w:tooltip="Richards, 1993 #104" w:history="1">
              <w:r w:rsidRPr="00476B3E">
                <w:rPr>
                  <w:rFonts w:cs="Arial"/>
                  <w:b w:val="0"/>
                  <w:sz w:val="22"/>
                  <w:szCs w:val="22"/>
                </w:rPr>
                <w:t>Richards et al. 1993</w:t>
              </w:r>
            </w:hyperlink>
            <w:r w:rsidRPr="00476B3E">
              <w:rPr>
                <w:rFonts w:cs="Arial"/>
                <w:b w:val="0"/>
                <w:sz w:val="22"/>
                <w:szCs w:val="22"/>
              </w:rPr>
              <w:t>)</w:t>
            </w:r>
            <w:r w:rsidRPr="00476B3E">
              <w:rPr>
                <w:rFonts w:cs="Arial"/>
                <w:b w:val="0"/>
                <w:sz w:val="22"/>
                <w:szCs w:val="22"/>
              </w:rPr>
              <w:fldChar w:fldCharType="end"/>
            </w:r>
            <w:r w:rsidRPr="00476B3E">
              <w:rPr>
                <w:rFonts w:cs="Arial"/>
                <w:b w:val="0"/>
                <w:sz w:val="22"/>
                <w:szCs w:val="22"/>
              </w:rPr>
              <w:t>.</w:t>
            </w:r>
          </w:p>
        </w:tc>
      </w:tr>
      <w:tr w:rsidR="003967A7" w14:paraId="3E4C7429" w14:textId="77777777" w:rsidTr="000E1EE8">
        <w:tc>
          <w:tcPr>
            <w:tcW w:w="1129" w:type="dxa"/>
          </w:tcPr>
          <w:p w14:paraId="694EACB3" w14:textId="61AF07A4" w:rsidR="003967A7" w:rsidRPr="00476B3E" w:rsidRDefault="007A3F64" w:rsidP="003967A7">
            <w:pPr>
              <w:rPr>
                <w:rFonts w:ascii="Arial" w:hAnsi="Arial" w:cs="Arial"/>
                <w:sz w:val="22"/>
                <w:szCs w:val="22"/>
              </w:rPr>
            </w:pPr>
            <w:r>
              <w:rPr>
                <w:rFonts w:ascii="Arial" w:hAnsi="Arial" w:cs="Arial"/>
                <w:color w:val="000000"/>
                <w:sz w:val="22"/>
                <w:szCs w:val="22"/>
              </w:rPr>
              <w:t>3</w:t>
            </w:r>
            <w:r w:rsidR="003967A7" w:rsidRPr="00476B3E">
              <w:rPr>
                <w:rFonts w:ascii="Arial" w:hAnsi="Arial" w:cs="Arial"/>
                <w:color w:val="000000"/>
                <w:sz w:val="22"/>
                <w:szCs w:val="22"/>
              </w:rPr>
              <w:t>.0</w:t>
            </w:r>
          </w:p>
        </w:tc>
        <w:tc>
          <w:tcPr>
            <w:tcW w:w="8335" w:type="dxa"/>
            <w:gridSpan w:val="3"/>
          </w:tcPr>
          <w:p w14:paraId="5C75A3E5" w14:textId="77777777" w:rsidR="003967A7" w:rsidRPr="00476B3E" w:rsidRDefault="003967A7" w:rsidP="003967A7">
            <w:pPr>
              <w:rPr>
                <w:rFonts w:ascii="Arial" w:hAnsi="Arial" w:cs="Arial"/>
                <w:color w:val="000000"/>
                <w:sz w:val="22"/>
                <w:szCs w:val="22"/>
              </w:rPr>
            </w:pPr>
            <w:r w:rsidRPr="00476B3E">
              <w:rPr>
                <w:rFonts w:ascii="Arial" w:hAnsi="Arial" w:cs="Arial"/>
                <w:sz w:val="22"/>
                <w:szCs w:val="22"/>
              </w:rPr>
              <w:t>Invasive species</w:t>
            </w:r>
          </w:p>
          <w:p w14:paraId="23C100E7" w14:textId="00DCB78C" w:rsidR="003967A7" w:rsidRPr="00476B3E" w:rsidRDefault="003967A7" w:rsidP="003967A7">
            <w:pPr>
              <w:pStyle w:val="Tableheadingright"/>
              <w:spacing w:before="0"/>
              <w:jc w:val="left"/>
              <w:rPr>
                <w:rFonts w:cs="Arial"/>
                <w:b w:val="0"/>
                <w:sz w:val="22"/>
                <w:szCs w:val="22"/>
              </w:rPr>
            </w:pPr>
          </w:p>
        </w:tc>
      </w:tr>
      <w:tr w:rsidR="003967A7" w14:paraId="42337D82" w14:textId="77777777" w:rsidTr="00E273DD">
        <w:tc>
          <w:tcPr>
            <w:tcW w:w="1129" w:type="dxa"/>
          </w:tcPr>
          <w:p w14:paraId="2DA1883C" w14:textId="2148C8AE" w:rsidR="003967A7" w:rsidRPr="00476B3E" w:rsidRDefault="007A3F64" w:rsidP="007A3F64">
            <w:pPr>
              <w:rPr>
                <w:rFonts w:ascii="Arial" w:hAnsi="Arial" w:cs="Arial"/>
                <w:color w:val="000000"/>
                <w:sz w:val="22"/>
                <w:szCs w:val="22"/>
              </w:rPr>
            </w:pPr>
            <w:r>
              <w:rPr>
                <w:rFonts w:ascii="Arial" w:hAnsi="Arial" w:cs="Arial"/>
                <w:sz w:val="22"/>
                <w:szCs w:val="22"/>
              </w:rPr>
              <w:t>3</w:t>
            </w:r>
            <w:r w:rsidR="003967A7" w:rsidRPr="00476B3E">
              <w:rPr>
                <w:rFonts w:ascii="Arial" w:hAnsi="Arial" w:cs="Arial"/>
                <w:sz w:val="22"/>
                <w:szCs w:val="22"/>
              </w:rPr>
              <w:t xml:space="preserve">.1 </w:t>
            </w:r>
          </w:p>
        </w:tc>
        <w:tc>
          <w:tcPr>
            <w:tcW w:w="1701" w:type="dxa"/>
          </w:tcPr>
          <w:p w14:paraId="32FF6628" w14:textId="77777777" w:rsidR="003967A7" w:rsidRPr="00476B3E" w:rsidRDefault="003967A7" w:rsidP="003967A7">
            <w:pPr>
              <w:pStyle w:val="Tableheadingright"/>
              <w:spacing w:before="0"/>
              <w:jc w:val="left"/>
              <w:rPr>
                <w:rFonts w:cs="Arial"/>
                <w:b w:val="0"/>
                <w:sz w:val="22"/>
                <w:szCs w:val="22"/>
              </w:rPr>
            </w:pPr>
            <w:r w:rsidRPr="00476B3E">
              <w:rPr>
                <w:rFonts w:cs="Arial"/>
                <w:b w:val="0"/>
                <w:sz w:val="22"/>
                <w:szCs w:val="22"/>
              </w:rPr>
              <w:t xml:space="preserve">Yellow Crazy Ants </w:t>
            </w:r>
            <w:r w:rsidRPr="00476B3E">
              <w:rPr>
                <w:rFonts w:cs="Arial"/>
                <w:b w:val="0"/>
                <w:i/>
                <w:sz w:val="22"/>
                <w:szCs w:val="22"/>
              </w:rPr>
              <w:t>(Anoplolepis gracilipes)</w:t>
            </w:r>
          </w:p>
          <w:p w14:paraId="28F43825" w14:textId="50D5BEA3" w:rsidR="003967A7" w:rsidRPr="00476B3E" w:rsidRDefault="003967A7" w:rsidP="003967A7">
            <w:pPr>
              <w:rPr>
                <w:rFonts w:ascii="Arial" w:hAnsi="Arial" w:cs="Arial"/>
                <w:color w:val="000000"/>
                <w:sz w:val="22"/>
                <w:szCs w:val="22"/>
              </w:rPr>
            </w:pPr>
          </w:p>
        </w:tc>
        <w:tc>
          <w:tcPr>
            <w:tcW w:w="1843" w:type="dxa"/>
          </w:tcPr>
          <w:p w14:paraId="3C1AAED2" w14:textId="6DC1F43C" w:rsidR="003967A7" w:rsidRPr="00476B3E" w:rsidRDefault="003967A7" w:rsidP="003967A7">
            <w:pPr>
              <w:rPr>
                <w:rFonts w:ascii="Arial" w:hAnsi="Arial" w:cs="Arial"/>
                <w:color w:val="000000"/>
                <w:sz w:val="22"/>
                <w:szCs w:val="22"/>
              </w:rPr>
            </w:pPr>
            <w:r w:rsidRPr="00476B3E">
              <w:rPr>
                <w:rFonts w:ascii="Arial" w:hAnsi="Arial" w:cs="Arial"/>
                <w:sz w:val="22"/>
                <w:szCs w:val="22"/>
              </w:rPr>
              <w:t>Known potential</w:t>
            </w:r>
          </w:p>
        </w:tc>
        <w:tc>
          <w:tcPr>
            <w:tcW w:w="4791" w:type="dxa"/>
          </w:tcPr>
          <w:p w14:paraId="66B17DC9" w14:textId="2A548BC4" w:rsidR="003967A7" w:rsidRPr="00476B3E" w:rsidRDefault="003967A7" w:rsidP="003967A7">
            <w:pPr>
              <w:spacing w:after="120"/>
              <w:rPr>
                <w:rFonts w:ascii="Arial" w:hAnsi="Arial" w:cs="Arial"/>
                <w:color w:val="000000"/>
                <w:sz w:val="22"/>
                <w:szCs w:val="22"/>
              </w:rPr>
            </w:pPr>
            <w:r w:rsidRPr="00476B3E">
              <w:rPr>
                <w:rFonts w:ascii="Arial" w:hAnsi="Arial" w:cs="Arial"/>
                <w:sz w:val="22"/>
                <w:szCs w:val="22"/>
              </w:rPr>
              <w:t>Yellow crazy ants spray formic acid to subdue prey, which causes burns and irritates the skin and eyes of animals. They can have severe impacts on a range of ecological processes and lead to significant loss of biodiversity. Yellow crazy ants were detected within the World Heritage Area and Little Mulgrave National Park in 2012 and now cover up to 61 ha (WTMA 2016) within these protected areas. In December 2013 yellow crazy ants were also detected in the Kuranda area (WTMA 2016).</w:t>
            </w:r>
          </w:p>
        </w:tc>
      </w:tr>
      <w:tr w:rsidR="003967A7" w14:paraId="1DB9A53C" w14:textId="77777777" w:rsidTr="000E1EE8">
        <w:tc>
          <w:tcPr>
            <w:tcW w:w="1129" w:type="dxa"/>
          </w:tcPr>
          <w:p w14:paraId="4C62B6DF" w14:textId="787EABEF" w:rsidR="003967A7" w:rsidRPr="00476B3E" w:rsidRDefault="007A3F64" w:rsidP="007A3F64">
            <w:pPr>
              <w:pStyle w:val="Tableheadingright"/>
              <w:spacing w:before="0"/>
              <w:jc w:val="left"/>
              <w:rPr>
                <w:rFonts w:cs="Arial"/>
                <w:b w:val="0"/>
                <w:sz w:val="22"/>
                <w:szCs w:val="22"/>
              </w:rPr>
            </w:pPr>
            <w:r>
              <w:rPr>
                <w:rFonts w:cs="Arial"/>
                <w:b w:val="0"/>
                <w:sz w:val="22"/>
                <w:szCs w:val="22"/>
              </w:rPr>
              <w:t>4</w:t>
            </w:r>
            <w:r w:rsidR="003967A7" w:rsidRPr="00476B3E">
              <w:rPr>
                <w:rFonts w:cs="Arial"/>
                <w:b w:val="0"/>
                <w:sz w:val="22"/>
                <w:szCs w:val="22"/>
              </w:rPr>
              <w:t>.0</w:t>
            </w:r>
          </w:p>
        </w:tc>
        <w:tc>
          <w:tcPr>
            <w:tcW w:w="8335" w:type="dxa"/>
            <w:gridSpan w:val="3"/>
          </w:tcPr>
          <w:p w14:paraId="2FFD2678" w14:textId="738F7979" w:rsidR="003967A7" w:rsidRPr="00476B3E" w:rsidRDefault="003967A7" w:rsidP="003967A7">
            <w:pPr>
              <w:pStyle w:val="Tableheadingright"/>
              <w:spacing w:before="0"/>
              <w:jc w:val="left"/>
              <w:rPr>
                <w:rFonts w:cs="Arial"/>
                <w:b w:val="0"/>
                <w:sz w:val="22"/>
                <w:szCs w:val="22"/>
              </w:rPr>
            </w:pPr>
            <w:r w:rsidRPr="00476B3E">
              <w:rPr>
                <w:rFonts w:cs="Arial"/>
                <w:b w:val="0"/>
                <w:sz w:val="22"/>
                <w:szCs w:val="22"/>
              </w:rPr>
              <w:t>Disease</w:t>
            </w:r>
          </w:p>
        </w:tc>
      </w:tr>
      <w:tr w:rsidR="003967A7" w14:paraId="328C766A" w14:textId="77777777" w:rsidTr="00E273DD">
        <w:tc>
          <w:tcPr>
            <w:tcW w:w="1129" w:type="dxa"/>
          </w:tcPr>
          <w:p w14:paraId="7604A7E4" w14:textId="19639D80" w:rsidR="003967A7" w:rsidRPr="00476B3E" w:rsidRDefault="007A3F64" w:rsidP="007A3F64">
            <w:pPr>
              <w:pStyle w:val="Tableheadingright"/>
              <w:spacing w:before="0"/>
              <w:jc w:val="left"/>
              <w:rPr>
                <w:rFonts w:cs="Arial"/>
                <w:b w:val="0"/>
                <w:sz w:val="22"/>
                <w:szCs w:val="22"/>
              </w:rPr>
            </w:pPr>
            <w:r>
              <w:rPr>
                <w:rFonts w:cs="Arial"/>
                <w:b w:val="0"/>
                <w:sz w:val="22"/>
                <w:szCs w:val="22"/>
              </w:rPr>
              <w:t>4</w:t>
            </w:r>
            <w:r w:rsidR="003967A7" w:rsidRPr="00476B3E">
              <w:rPr>
                <w:rFonts w:cs="Arial"/>
                <w:b w:val="0"/>
                <w:sz w:val="22"/>
                <w:szCs w:val="22"/>
              </w:rPr>
              <w:t>.1</w:t>
            </w:r>
          </w:p>
        </w:tc>
        <w:tc>
          <w:tcPr>
            <w:tcW w:w="1701" w:type="dxa"/>
          </w:tcPr>
          <w:p w14:paraId="2BA9BF67" w14:textId="11195B2F" w:rsidR="003967A7" w:rsidRPr="00476B3E" w:rsidRDefault="003967A7" w:rsidP="003967A7">
            <w:pPr>
              <w:pStyle w:val="Tableheadingright"/>
              <w:spacing w:before="0"/>
              <w:jc w:val="left"/>
              <w:rPr>
                <w:rFonts w:cs="Arial"/>
                <w:b w:val="0"/>
                <w:sz w:val="22"/>
                <w:szCs w:val="22"/>
              </w:rPr>
            </w:pPr>
            <w:r w:rsidRPr="00476B3E">
              <w:rPr>
                <w:rFonts w:cs="Arial"/>
                <w:b w:val="0"/>
                <w:color w:val="000000"/>
                <w:sz w:val="22"/>
                <w:szCs w:val="22"/>
              </w:rPr>
              <w:t>Amphibian chytrid fungus</w:t>
            </w:r>
          </w:p>
        </w:tc>
        <w:tc>
          <w:tcPr>
            <w:tcW w:w="1843" w:type="dxa"/>
          </w:tcPr>
          <w:p w14:paraId="2A20A9B6" w14:textId="695D0E9C" w:rsidR="003967A7" w:rsidRPr="00476B3E" w:rsidRDefault="003967A7" w:rsidP="003967A7">
            <w:pPr>
              <w:pStyle w:val="Tableheadingright"/>
              <w:spacing w:before="0"/>
              <w:jc w:val="left"/>
              <w:rPr>
                <w:rFonts w:cs="Arial"/>
                <w:b w:val="0"/>
                <w:sz w:val="22"/>
                <w:szCs w:val="22"/>
              </w:rPr>
            </w:pPr>
            <w:r w:rsidRPr="00476B3E">
              <w:rPr>
                <w:rFonts w:cs="Arial"/>
                <w:b w:val="0"/>
                <w:color w:val="000000"/>
                <w:sz w:val="22"/>
                <w:szCs w:val="22"/>
              </w:rPr>
              <w:t>Known current</w:t>
            </w:r>
          </w:p>
        </w:tc>
        <w:tc>
          <w:tcPr>
            <w:tcW w:w="4791" w:type="dxa"/>
          </w:tcPr>
          <w:p w14:paraId="421B760C" w14:textId="4E4C4A7E" w:rsidR="003967A7" w:rsidRPr="00476B3E" w:rsidRDefault="003967A7" w:rsidP="007A3F64">
            <w:pPr>
              <w:pStyle w:val="Tableheadingright"/>
              <w:spacing w:before="0"/>
              <w:jc w:val="left"/>
              <w:rPr>
                <w:rFonts w:cs="Arial"/>
                <w:b w:val="0"/>
                <w:sz w:val="22"/>
                <w:szCs w:val="22"/>
              </w:rPr>
            </w:pPr>
            <w:r w:rsidRPr="00476B3E">
              <w:rPr>
                <w:rFonts w:cs="Arial"/>
                <w:b w:val="0"/>
                <w:sz w:val="22"/>
                <w:szCs w:val="22"/>
              </w:rPr>
              <w:t>Chytridiomycosis is an infectious disease caused by the amphibian chytrid fungus (</w:t>
            </w:r>
            <w:r w:rsidRPr="00476B3E">
              <w:rPr>
                <w:rFonts w:cs="Arial"/>
                <w:b w:val="0"/>
                <w:i/>
                <w:sz w:val="22"/>
                <w:szCs w:val="22"/>
              </w:rPr>
              <w:t>Batrachochytrium dendrobatidis</w:t>
            </w:r>
            <w:r w:rsidRPr="00476B3E">
              <w:rPr>
                <w:rFonts w:cs="Arial"/>
                <w:b w:val="0"/>
                <w:sz w:val="22"/>
                <w:szCs w:val="22"/>
              </w:rPr>
              <w:t xml:space="preserve">) that affects amphibians worldwide, causing mass die-offs and some species extinctions (DoEE 2016). However, the prevalence of chytrid is extremely low in Australian microhylids </w:t>
            </w:r>
            <w:r w:rsidRPr="00476B3E">
              <w:rPr>
                <w:rFonts w:cs="Arial"/>
                <w:b w:val="0"/>
                <w:sz w:val="22"/>
                <w:szCs w:val="22"/>
              </w:rPr>
              <w:fldChar w:fldCharType="begin"/>
            </w:r>
            <w:r w:rsidRPr="00476B3E">
              <w:rPr>
                <w:rFonts w:cs="Arial"/>
                <w:b w:val="0"/>
                <w:sz w:val="22"/>
                <w:szCs w:val="22"/>
              </w:rPr>
              <w:instrText xml:space="preserve"> ADDIN EN.CITE &lt;EndNote&gt;&lt;Cite&gt;&lt;Author&gt;Hauselberger&lt;/Author&gt;&lt;Year&gt;2012&lt;/Year&gt;&lt;RecNum&gt;184&lt;/RecNum&gt;&lt;DisplayText&gt;(Hauselberger and Alford, 2012)&lt;/DisplayText&gt;&lt;record&gt;&lt;rec-number&gt;184&lt;/rec-number&gt;&lt;foreign-keys&gt;&lt;key app="EN" db-id="ta0rdr92ndv9x0e9sdapdzadfw29sw9r9xva"&gt;184&lt;/key&gt;&lt;/foreign-keys&gt;&lt;ref-type name="Journal Article"&gt;17&lt;/ref-type&gt;&lt;contributors&gt;&lt;authors&gt;&lt;author&gt;Hauselberger, K. F.&lt;/author&gt;&lt;author&gt;Alford, R. A.&lt;/author&gt;&lt;/authors&gt;&lt;/contributors&gt;&lt;titles&gt;&lt;title&gt;&lt;style face="normal" font="default" size="100%"&gt;Prevalence of &lt;/style&gt;&lt;style face="italic" font="default" size="100%"&gt;Batrachochytrium dendrobatidis &lt;/style&gt;&lt;style face="normal" font="default" size="100%"&gt;infection is extremely low in direct-developing Australian microhylids&lt;/style&gt;&lt;/title&gt;&lt;secondary-title&gt;Diseases of Aquatic Organisms&lt;/secondary-title&gt;&lt;/titles&gt;&lt;periodical&gt;&lt;full-title&gt;Diseases of Aquatic Organisms&lt;/full-title&gt;&lt;/periodical&gt;&lt;pages&gt;191-200&lt;/pages&gt;&lt;volume&gt;100&lt;/volume&gt;&lt;dates&gt;&lt;year&gt;2012&lt;/year&gt;&lt;/dates&gt;&lt;urls&gt;&lt;/urls&gt;&lt;/record&gt;&lt;/Cite&gt;&lt;/EndNote&gt;</w:instrText>
            </w:r>
            <w:r w:rsidRPr="00476B3E">
              <w:rPr>
                <w:rFonts w:cs="Arial"/>
                <w:b w:val="0"/>
                <w:sz w:val="22"/>
                <w:szCs w:val="22"/>
              </w:rPr>
              <w:fldChar w:fldCharType="separate"/>
            </w:r>
            <w:r w:rsidRPr="00476B3E">
              <w:rPr>
                <w:rFonts w:cs="Arial"/>
                <w:b w:val="0"/>
                <w:sz w:val="22"/>
                <w:szCs w:val="22"/>
              </w:rPr>
              <w:t>(</w:t>
            </w:r>
            <w:hyperlink w:anchor="_ENREF_1" w:tooltip="Hauselberger, 2012 #184" w:history="1">
              <w:r w:rsidRPr="00476B3E">
                <w:rPr>
                  <w:rFonts w:cs="Arial"/>
                  <w:b w:val="0"/>
                  <w:sz w:val="22"/>
                  <w:szCs w:val="22"/>
                </w:rPr>
                <w:t>Hauselberger &amp; Alford 2012</w:t>
              </w:r>
            </w:hyperlink>
            <w:r w:rsidRPr="00476B3E">
              <w:rPr>
                <w:rFonts w:cs="Arial"/>
                <w:b w:val="0"/>
                <w:sz w:val="22"/>
                <w:szCs w:val="22"/>
              </w:rPr>
              <w:t>)</w:t>
            </w:r>
            <w:r w:rsidRPr="00476B3E">
              <w:rPr>
                <w:rFonts w:cs="Arial"/>
                <w:b w:val="0"/>
                <w:sz w:val="22"/>
                <w:szCs w:val="22"/>
              </w:rPr>
              <w:fldChar w:fldCharType="end"/>
            </w:r>
            <w:r w:rsidRPr="00476B3E">
              <w:rPr>
                <w:rFonts w:cs="Arial"/>
                <w:b w:val="0"/>
                <w:sz w:val="22"/>
                <w:szCs w:val="22"/>
              </w:rPr>
              <w:t>.</w:t>
            </w:r>
          </w:p>
        </w:tc>
      </w:tr>
    </w:tbl>
    <w:p w14:paraId="79CBFF4D" w14:textId="77777777" w:rsidR="000A3290" w:rsidRDefault="000A3290" w:rsidP="00AB638E">
      <w:pPr>
        <w:spacing w:after="240"/>
        <w:rPr>
          <w:rFonts w:ascii="Arial" w:hAnsi="Arial" w:cs="Arial"/>
          <w:color w:val="0000FF"/>
          <w:sz w:val="22"/>
          <w:szCs w:val="22"/>
        </w:rPr>
      </w:pPr>
    </w:p>
    <w:p w14:paraId="220E37E4"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2003E642" w14:textId="77777777" w:rsidTr="00213CC4">
        <w:trPr>
          <w:trHeight w:val="606"/>
        </w:trPr>
        <w:tc>
          <w:tcPr>
            <w:tcW w:w="10117" w:type="dxa"/>
            <w:gridSpan w:val="5"/>
            <w:shd w:val="clear" w:color="auto" w:fill="595959" w:themeFill="text1" w:themeFillTint="A6"/>
            <w:vAlign w:val="center"/>
          </w:tcPr>
          <w:p w14:paraId="1682F6AE"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393E2450"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28C56EF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50A5399B"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6D9FE20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9AEDD8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3475DD9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8C19C6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2699F30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B0C7A8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50B3D7E"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393F2FE2"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481CBA6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1127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2249674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4E90FD13"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4B4307E7"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65930FF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5D7876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4871B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246D3B23"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2B49AE07" w14:textId="65879C7E" w:rsidR="003F4D21" w:rsidRPr="00715477" w:rsidRDefault="00E25CFD"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6B8608BD" wp14:editId="16DE3443">
                      <wp:simplePos x="0" y="0"/>
                      <wp:positionH relativeFrom="column">
                        <wp:posOffset>2987040</wp:posOffset>
                      </wp:positionH>
                      <wp:positionV relativeFrom="paragraph">
                        <wp:posOffset>27305</wp:posOffset>
                      </wp:positionV>
                      <wp:extent cx="533400" cy="2133600"/>
                      <wp:effectExtent l="9525" t="6985" r="9525" b="1206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185C0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44A5FA24"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2E7A0860"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1AA027CA"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0D232CDA" w14:textId="77777777" w:rsidR="003F4D21" w:rsidRPr="00715477" w:rsidRDefault="003F4D21" w:rsidP="003F4D21">
            <w:pPr>
              <w:rPr>
                <w:rFonts w:ascii="Arial" w:hAnsi="Arial" w:cs="Arial"/>
                <w:sz w:val="18"/>
                <w:szCs w:val="18"/>
              </w:rPr>
            </w:pPr>
          </w:p>
          <w:p w14:paraId="197C7114"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560AC37D" w14:textId="62EDEC72" w:rsidR="003F4D21" w:rsidRPr="00715477" w:rsidRDefault="00E25CFD"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1" behindDoc="0" locked="0" layoutInCell="1" allowOverlap="1" wp14:anchorId="100A1BB2" wp14:editId="350A305B">
                      <wp:simplePos x="0" y="0"/>
                      <wp:positionH relativeFrom="column">
                        <wp:posOffset>353060</wp:posOffset>
                      </wp:positionH>
                      <wp:positionV relativeFrom="paragraph">
                        <wp:posOffset>316865</wp:posOffset>
                      </wp:positionV>
                      <wp:extent cx="571500" cy="609600"/>
                      <wp:effectExtent l="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8DDC98" w14:textId="77777777" w:rsidR="007B231C" w:rsidRPr="00CE7C59" w:rsidRDefault="007B231C"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00A1BB2"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558DDC98" w14:textId="77777777" w:rsidR="007B231C" w:rsidRPr="00CE7C59" w:rsidRDefault="007B231C"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5FA673A"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22570D9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00B1148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0D827B1F" w14:textId="77777777" w:rsidR="003F4D21" w:rsidRDefault="003F4D21" w:rsidP="003F4D21">
      <w:pPr>
        <w:rPr>
          <w:rFonts w:ascii="Arial" w:hAnsi="Arial" w:cs="Arial"/>
          <w:b/>
          <w:sz w:val="22"/>
          <w:szCs w:val="22"/>
        </w:rPr>
      </w:pPr>
    </w:p>
    <w:p w14:paraId="61BA053A"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386763AA" w14:textId="77777777" w:rsidR="00817CFB" w:rsidRDefault="00817CFB" w:rsidP="00BB548A">
      <w:pPr>
        <w:rPr>
          <w:rFonts w:ascii="Calibri" w:hAnsi="Calibri"/>
          <w:color w:val="000000"/>
          <w:sz w:val="22"/>
        </w:rPr>
      </w:pPr>
    </w:p>
    <w:p w14:paraId="354FA260" w14:textId="0A8A4643" w:rsidR="00E56E0A" w:rsidRPr="00D9126D" w:rsidRDefault="00FF6C7B" w:rsidP="00E56E0A">
      <w:pPr>
        <w:rPr>
          <w:rFonts w:ascii="Arial" w:hAnsi="Arial" w:cs="Arial"/>
          <w:color w:val="000000"/>
          <w:sz w:val="22"/>
        </w:rPr>
      </w:pPr>
      <w:r>
        <w:rPr>
          <w:rFonts w:ascii="Arial" w:hAnsi="Arial" w:cs="Arial"/>
          <w:sz w:val="22"/>
          <w:szCs w:val="22"/>
        </w:rPr>
        <w:t xml:space="preserve">The generation length has not been determined for any species of Australian microhylids (Williams 2007). </w:t>
      </w:r>
      <w:r w:rsidR="00E56E0A" w:rsidRPr="00D9126D">
        <w:rPr>
          <w:rFonts w:ascii="Arial" w:hAnsi="Arial" w:cs="Arial"/>
          <w:color w:val="000000"/>
          <w:sz w:val="22"/>
        </w:rPr>
        <w:t>There are</w:t>
      </w:r>
      <w:r w:rsidR="00E56E0A">
        <w:rPr>
          <w:rFonts w:ascii="Arial" w:hAnsi="Arial" w:cs="Arial"/>
          <w:color w:val="000000"/>
          <w:sz w:val="22"/>
        </w:rPr>
        <w:t xml:space="preserve"> no data available to evaluate the population trend over any three generation period.</w:t>
      </w:r>
      <w:r w:rsidR="00E56E0A" w:rsidRPr="00D9126D">
        <w:rPr>
          <w:rFonts w:ascii="Arial" w:hAnsi="Arial" w:cs="Arial"/>
          <w:color w:val="000000"/>
          <w:sz w:val="22"/>
        </w:rPr>
        <w:t xml:space="preserve"> </w:t>
      </w:r>
    </w:p>
    <w:p w14:paraId="4D110362" w14:textId="77777777" w:rsidR="00E56E0A" w:rsidRDefault="00E56E0A" w:rsidP="001E1889">
      <w:pPr>
        <w:rPr>
          <w:rFonts w:ascii="Arial" w:hAnsi="Arial" w:cs="Arial"/>
          <w:sz w:val="22"/>
          <w:szCs w:val="22"/>
        </w:rPr>
      </w:pPr>
    </w:p>
    <w:p w14:paraId="2988B129" w14:textId="77777777" w:rsidR="006C6378" w:rsidRDefault="00064A65" w:rsidP="001E1889">
      <w:pPr>
        <w:rPr>
          <w:rFonts w:ascii="Arial" w:hAnsi="Arial" w:cs="Arial"/>
          <w:sz w:val="22"/>
          <w:szCs w:val="22"/>
        </w:rPr>
      </w:pPr>
      <w:r w:rsidRPr="00D9126D">
        <w:rPr>
          <w:rFonts w:ascii="Arial" w:hAnsi="Arial" w:cs="Arial"/>
          <w:sz w:val="22"/>
          <w:szCs w:val="22"/>
        </w:rPr>
        <w:t xml:space="preserve">The data presented above appear to be insufficient to demonstrate if the species is </w:t>
      </w:r>
      <w:r w:rsidRPr="00D9126D">
        <w:rPr>
          <w:rFonts w:ascii="Arial" w:hAnsi="Arial" w:cs="Arial"/>
          <w:bCs/>
          <w:sz w:val="22"/>
          <w:szCs w:val="22"/>
        </w:rPr>
        <w:t>eligible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C013195"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F0873B7" w14:textId="77777777" w:rsidTr="00064A65">
        <w:trPr>
          <w:trHeight w:val="350"/>
        </w:trPr>
        <w:tc>
          <w:tcPr>
            <w:tcW w:w="9633" w:type="dxa"/>
            <w:gridSpan w:val="4"/>
            <w:tcBorders>
              <w:bottom w:val="nil"/>
            </w:tcBorders>
            <w:shd w:val="clear" w:color="auto" w:fill="595959" w:themeFill="text1" w:themeFillTint="A6"/>
            <w:vAlign w:val="center"/>
          </w:tcPr>
          <w:p w14:paraId="54D80A1A"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69EDA3E1" w14:textId="77777777" w:rsidTr="00064A65">
        <w:tc>
          <w:tcPr>
            <w:tcW w:w="3557" w:type="dxa"/>
            <w:tcBorders>
              <w:top w:val="nil"/>
              <w:bottom w:val="nil"/>
              <w:right w:val="nil"/>
            </w:tcBorders>
          </w:tcPr>
          <w:p w14:paraId="024C1F62"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3D5C95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3D83BE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397F261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DE464D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1DFE7A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6BA08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24701F20"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5CB4E68C"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22FD73B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04CC157"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4BA21799"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408E0CFF"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C66E098"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11C31C7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5287EDE"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D97B880"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13B452E4" w14:textId="77777777" w:rsidTr="00064A65">
        <w:tc>
          <w:tcPr>
            <w:tcW w:w="9633" w:type="dxa"/>
            <w:gridSpan w:val="4"/>
            <w:tcBorders>
              <w:top w:val="nil"/>
              <w:bottom w:val="nil"/>
            </w:tcBorders>
          </w:tcPr>
          <w:p w14:paraId="24956E47"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43E1C404"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07DCB80B"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98D2ED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84B252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5DD3FB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253A2BF4"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4729AF6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0FB2EDF8" w14:textId="77777777" w:rsidTr="00064A65">
        <w:tc>
          <w:tcPr>
            <w:tcW w:w="9633" w:type="dxa"/>
            <w:gridSpan w:val="4"/>
            <w:tcBorders>
              <w:top w:val="single" w:sz="4" w:space="0" w:color="FFFFFF" w:themeColor="background1"/>
            </w:tcBorders>
            <w:shd w:val="clear" w:color="auto" w:fill="BFBFBF" w:themeFill="background1" w:themeFillShade="BF"/>
          </w:tcPr>
          <w:p w14:paraId="43B4F1F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5E5FEBC7" w14:textId="77777777" w:rsidR="003F4D21" w:rsidRDefault="003F4D21" w:rsidP="003F4D21">
      <w:pPr>
        <w:rPr>
          <w:rFonts w:ascii="Arial" w:hAnsi="Arial"/>
          <w:sz w:val="22"/>
        </w:rPr>
      </w:pPr>
    </w:p>
    <w:p w14:paraId="20E52356" w14:textId="77777777" w:rsidR="003F4D21" w:rsidRDefault="003F4D21" w:rsidP="003F4D21">
      <w:pPr>
        <w:rPr>
          <w:rFonts w:ascii="Arial" w:hAnsi="Arial"/>
          <w:b/>
          <w:sz w:val="22"/>
        </w:rPr>
      </w:pPr>
      <w:r w:rsidRPr="001C5B9D">
        <w:rPr>
          <w:rFonts w:ascii="Arial" w:hAnsi="Arial"/>
          <w:b/>
          <w:sz w:val="22"/>
        </w:rPr>
        <w:t>Evidence:</w:t>
      </w:r>
      <w:r w:rsidR="00BB548A">
        <w:rPr>
          <w:rFonts w:ascii="Arial" w:hAnsi="Arial"/>
          <w:b/>
          <w:sz w:val="22"/>
        </w:rPr>
        <w:t xml:space="preserve"> </w:t>
      </w:r>
    </w:p>
    <w:p w14:paraId="11895F41" w14:textId="77777777" w:rsidR="00614DD4" w:rsidRDefault="00614DD4" w:rsidP="003F4D21">
      <w:pPr>
        <w:rPr>
          <w:rFonts w:ascii="Arial" w:hAnsi="Arial"/>
          <w:b/>
          <w:sz w:val="22"/>
        </w:rPr>
      </w:pPr>
    </w:p>
    <w:p w14:paraId="575FBF97" w14:textId="240BBACD" w:rsidR="00E56E0A" w:rsidRDefault="00E56E0A" w:rsidP="00E56E0A">
      <w:pPr>
        <w:rPr>
          <w:rFonts w:ascii="Arial" w:hAnsi="Arial" w:cs="Arial"/>
          <w:sz w:val="22"/>
          <w:szCs w:val="22"/>
        </w:rPr>
      </w:pPr>
      <w:r>
        <w:rPr>
          <w:rFonts w:ascii="Arial" w:hAnsi="Arial"/>
          <w:sz w:val="22"/>
        </w:rPr>
        <w:t>T</w:t>
      </w:r>
      <w:r w:rsidRPr="00C852ED">
        <w:rPr>
          <w:rFonts w:ascii="Arial" w:hAnsi="Arial" w:cs="Arial"/>
          <w:sz w:val="22"/>
          <w:szCs w:val="22"/>
        </w:rPr>
        <w:t xml:space="preserve">he calculated extent of occurrence </w:t>
      </w:r>
      <w:r w:rsidR="00E273DD">
        <w:rPr>
          <w:rFonts w:ascii="Arial" w:hAnsi="Arial" w:cs="Arial"/>
          <w:sz w:val="22"/>
          <w:szCs w:val="22"/>
        </w:rPr>
        <w:t xml:space="preserve">(EOO) </w:t>
      </w:r>
      <w:r w:rsidRPr="00C852ED">
        <w:rPr>
          <w:rFonts w:ascii="Arial" w:hAnsi="Arial" w:cs="Arial"/>
          <w:sz w:val="22"/>
          <w:szCs w:val="22"/>
        </w:rPr>
        <w:t xml:space="preserve">is </w:t>
      </w:r>
      <w:r>
        <w:rPr>
          <w:rFonts w:ascii="Arial" w:hAnsi="Arial" w:cs="Arial"/>
          <w:sz w:val="22"/>
          <w:szCs w:val="22"/>
        </w:rPr>
        <w:t>1</w:t>
      </w:r>
      <w:r>
        <w:rPr>
          <w:rFonts w:ascii="Arial" w:hAnsi="Arial"/>
          <w:sz w:val="22"/>
        </w:rPr>
        <w:t>4 km</w:t>
      </w:r>
      <w:r w:rsidRPr="003471C2">
        <w:rPr>
          <w:rFonts w:ascii="Arial" w:hAnsi="Arial"/>
          <w:sz w:val="20"/>
          <w:vertAlign w:val="superscript"/>
        </w:rPr>
        <w:t>2</w:t>
      </w:r>
      <w:r w:rsidRPr="00C852ED">
        <w:rPr>
          <w:rFonts w:ascii="Arial" w:hAnsi="Arial" w:cs="Arial"/>
          <w:sz w:val="22"/>
          <w:szCs w:val="22"/>
        </w:rPr>
        <w:t xml:space="preserve">, and the area of occupancy </w:t>
      </w:r>
      <w:r w:rsidR="00E273DD">
        <w:rPr>
          <w:rFonts w:ascii="Arial" w:hAnsi="Arial" w:cs="Arial"/>
          <w:sz w:val="22"/>
          <w:szCs w:val="22"/>
        </w:rPr>
        <w:t xml:space="preserve">(AOO) </w:t>
      </w:r>
      <w:r>
        <w:rPr>
          <w:rFonts w:ascii="Arial" w:hAnsi="Arial" w:cs="Arial"/>
          <w:sz w:val="22"/>
          <w:szCs w:val="22"/>
        </w:rPr>
        <w:t>is 12</w:t>
      </w:r>
      <w:r w:rsidR="003967A7">
        <w:rPr>
          <w:rFonts w:ascii="Arial" w:hAnsi="Arial" w:cs="Arial"/>
          <w:sz w:val="22"/>
          <w:szCs w:val="22"/>
        </w:rPr>
        <w:t> </w:t>
      </w:r>
      <w:r>
        <w:rPr>
          <w:rFonts w:ascii="Arial" w:hAnsi="Arial"/>
          <w:sz w:val="22"/>
        </w:rPr>
        <w:t>km</w:t>
      </w:r>
      <w:r w:rsidRPr="003471C2">
        <w:rPr>
          <w:rFonts w:ascii="Arial" w:hAnsi="Arial"/>
          <w:sz w:val="20"/>
          <w:vertAlign w:val="superscript"/>
        </w:rPr>
        <w:t>2</w:t>
      </w:r>
      <w:r w:rsidRPr="00C852ED">
        <w:rPr>
          <w:rFonts w:ascii="Arial" w:hAnsi="Arial" w:cs="Arial"/>
          <w:sz w:val="22"/>
          <w:szCs w:val="22"/>
        </w:rPr>
        <w:t xml:space="preserve"> (</w:t>
      </w:r>
      <w:r w:rsidR="009F54A8">
        <w:rPr>
          <w:rFonts w:ascii="Arial" w:hAnsi="Arial" w:cs="Arial"/>
          <w:sz w:val="22"/>
          <w:szCs w:val="22"/>
        </w:rPr>
        <w:t xml:space="preserve">unpublished data </w:t>
      </w:r>
      <w:r w:rsidRPr="00C852ED">
        <w:rPr>
          <w:rFonts w:ascii="Arial" w:hAnsi="Arial" w:cs="Arial"/>
          <w:sz w:val="22"/>
          <w:szCs w:val="22"/>
        </w:rPr>
        <w:t xml:space="preserve">DoEE 2017). These figures are based on the mapping of point records from </w:t>
      </w:r>
      <w:r>
        <w:rPr>
          <w:rFonts w:ascii="Arial" w:hAnsi="Arial" w:cs="Arial"/>
          <w:sz w:val="22"/>
          <w:szCs w:val="22"/>
        </w:rPr>
        <w:t>post-1997 (20 year timeframe)</w:t>
      </w:r>
      <w:r w:rsidRPr="00C852ED">
        <w:rPr>
          <w:rFonts w:ascii="Arial" w:hAnsi="Arial" w:cs="Arial"/>
          <w:sz w:val="22"/>
          <w:szCs w:val="22"/>
        </w:rPr>
        <w:t xml:space="preserve">, </w:t>
      </w:r>
      <w:r>
        <w:rPr>
          <w:rFonts w:ascii="Arial" w:hAnsi="Arial" w:cs="Arial"/>
          <w:sz w:val="22"/>
          <w:szCs w:val="22"/>
        </w:rPr>
        <w:t>compiled</w:t>
      </w:r>
      <w:r w:rsidRPr="00C852ED">
        <w:rPr>
          <w:rFonts w:ascii="Arial" w:hAnsi="Arial" w:cs="Arial"/>
          <w:sz w:val="22"/>
          <w:szCs w:val="22"/>
        </w:rPr>
        <w:t xml:space="preserve"> from state </w:t>
      </w:r>
      <w:r>
        <w:rPr>
          <w:rFonts w:ascii="Arial" w:hAnsi="Arial" w:cs="Arial"/>
          <w:sz w:val="22"/>
          <w:szCs w:val="22"/>
        </w:rPr>
        <w:t>and Commonwealth agencies along with</w:t>
      </w:r>
      <w:r w:rsidRPr="00C852ED">
        <w:rPr>
          <w:rFonts w:ascii="Arial" w:hAnsi="Arial" w:cs="Arial"/>
          <w:sz w:val="22"/>
          <w:szCs w:val="22"/>
        </w:rPr>
        <w:t xml:space="preserve"> museums</w:t>
      </w:r>
      <w:r>
        <w:rPr>
          <w:rFonts w:ascii="Arial" w:hAnsi="Arial" w:cs="Arial"/>
          <w:sz w:val="22"/>
          <w:szCs w:val="22"/>
        </w:rPr>
        <w:t>, research institutions and non-government organisations</w:t>
      </w:r>
      <w:r w:rsidRPr="00C852ED">
        <w:rPr>
          <w:rFonts w:ascii="Arial" w:hAnsi="Arial" w:cs="Arial"/>
          <w:sz w:val="22"/>
          <w:szCs w:val="22"/>
        </w:rPr>
        <w:t>. The EOO was calculated using a minimum convex hull, and the AOO calculated using a 2x2 km grid cell method, based on the IUCN Red List Guidelines 2014.</w:t>
      </w:r>
    </w:p>
    <w:p w14:paraId="0F45E14B" w14:textId="77777777" w:rsidR="00E56E0A" w:rsidRDefault="00E56E0A" w:rsidP="00E56E0A">
      <w:pPr>
        <w:rPr>
          <w:rFonts w:ascii="Arial" w:hAnsi="Arial" w:cs="Arial"/>
          <w:sz w:val="22"/>
          <w:szCs w:val="22"/>
        </w:rPr>
      </w:pPr>
    </w:p>
    <w:p w14:paraId="06E0C122" w14:textId="2CD2AD75" w:rsidR="00E56E0A" w:rsidRDefault="00E56E0A" w:rsidP="00E56E0A">
      <w:pPr>
        <w:rPr>
          <w:rFonts w:ascii="Arial" w:hAnsi="Arial" w:cs="Arial"/>
          <w:sz w:val="22"/>
          <w:szCs w:val="22"/>
        </w:rPr>
      </w:pPr>
      <w:r>
        <w:rPr>
          <w:rFonts w:ascii="Arial" w:hAnsi="Arial"/>
          <w:sz w:val="22"/>
        </w:rPr>
        <w:t xml:space="preserve">There is a single population on Mt Ellliot in northern Queensland </w:t>
      </w:r>
      <w:r>
        <w:rPr>
          <w:rFonts w:ascii="Arial" w:hAnsi="Arial"/>
          <w:sz w:val="22"/>
        </w:rPr>
        <w:fldChar w:fldCharType="begin"/>
      </w:r>
      <w:r>
        <w:rPr>
          <w:rFonts w:ascii="Arial" w:hAnsi="Arial"/>
          <w:sz w:val="22"/>
        </w:rPr>
        <w:instrText xml:space="preserve"> ADDIN EN.CITE &lt;EndNote&gt;&lt;Cite&gt;&lt;Author&gt;Hoskin&lt;/Author&gt;&lt;Year&gt;2004&lt;/Year&gt;&lt;RecNum&gt;37&lt;/RecNum&gt;&lt;DisplayText&gt;(Zweifel, 1985; Hoskin, 2004)&lt;/DisplayText&gt;&lt;record&gt;&lt;rec-number&gt;37&lt;/rec-number&gt;&lt;foreign-keys&gt;&lt;key app="EN" db-id="ta0rdr92ndv9x0e9sdapdzadfw29sw9r9xva"&gt;37&lt;/key&gt;&lt;/foreign-keys&gt;&lt;ref-type name="Journal Article"&gt;17&lt;/ref-type&gt;&lt;contributors&gt;&lt;authors&gt;&lt;author&gt;Hoskin, C. J.&lt;/author&gt;&lt;/authors&gt;&lt;/contributors&gt;&lt;titles&gt;&lt;title&gt;&lt;style face="normal" font="default" size="100%"&gt;Australian microhylid frogs (&lt;/style&gt;&lt;style face="italic" font="default" size="100%"&gt;Cophixalus &lt;/style&gt;&lt;style face="normal" font="default" size="100%"&gt;and &lt;/style&gt;&lt;style face="italic" font="default" size="100%"&gt;Austrochaperina&lt;/style&gt;&lt;style face="normal" font="default" size="100%"&gt;): phylogeny, taxonomy, calls, distributions and breeding biology&lt;/style&gt;&lt;/title&gt;&lt;secondary-title&gt;Australian Journal of Zoology&lt;/secondary-title&gt;&lt;/titles&gt;&lt;periodical&gt;&lt;full-title&gt;Australian Journal of Zoology&lt;/full-title&gt;&lt;/periodical&gt;&lt;pages&gt;237-269&lt;/pages&gt;&lt;volume&gt;52&lt;/volume&gt;&lt;dates&gt;&lt;year&gt;2004&lt;/year&gt;&lt;/dates&gt;&lt;urls&gt;&lt;/urls&gt;&lt;/record&gt;&lt;/Cite&gt;&lt;Cite&gt;&lt;Author&gt;Zweifel&lt;/Author&gt;&lt;Year&gt;1985&lt;/Year&gt;&lt;RecNum&gt;40&lt;/RecNum&gt;&lt;record&gt;&lt;rec-number&gt;40&lt;/rec-number&gt;&lt;foreign-keys&gt;&lt;key app="EN" db-id="ta0rdr92ndv9x0e9sdapdzadfw29sw9r9xva"&gt;40&lt;/key&gt;&lt;/foreign-keys&gt;&lt;ref-type name="Journal Article"&gt;17&lt;/ref-type&gt;&lt;contributors&gt;&lt;authors&gt;&lt;author&gt;Zweifel, R. G.&lt;/author&gt;&lt;/authors&gt;&lt;/contributors&gt;&lt;titles&gt;&lt;title&gt;Australian frogs of the family Microhylidae&lt;/title&gt;&lt;secondary-title&gt;Bulletin of the American Museum of Natural History&lt;/secondary-title&gt;&lt;/titles&gt;&lt;periodical&gt;&lt;full-title&gt;Bulletin of the American Museum of Natural History&lt;/full-title&gt;&lt;/periodical&gt;&lt;pages&gt;265-388&lt;/pages&gt;&lt;volume&gt;182&lt;/volume&gt;&lt;dates&gt;&lt;year&gt;1985&lt;/year&gt;&lt;/dates&gt;&lt;urls&gt;&lt;/urls&gt;&lt;/record&gt;&lt;/Cite&gt;&lt;/EndNote&gt;</w:instrText>
      </w:r>
      <w:r>
        <w:rPr>
          <w:rFonts w:ascii="Arial" w:hAnsi="Arial"/>
          <w:sz w:val="22"/>
        </w:rPr>
        <w:fldChar w:fldCharType="separate"/>
      </w:r>
      <w:r>
        <w:rPr>
          <w:rFonts w:ascii="Arial" w:hAnsi="Arial"/>
          <w:noProof/>
          <w:sz w:val="22"/>
        </w:rPr>
        <w:t>(</w:t>
      </w:r>
      <w:hyperlink w:anchor="_ENREF_10" w:tooltip="Zweifel, 1985 #40" w:history="1">
        <w:r>
          <w:rPr>
            <w:rFonts w:ascii="Arial" w:hAnsi="Arial"/>
            <w:noProof/>
            <w:sz w:val="22"/>
          </w:rPr>
          <w:t>Zweifel 1985</w:t>
        </w:r>
      </w:hyperlink>
      <w:r>
        <w:rPr>
          <w:rFonts w:ascii="Arial" w:hAnsi="Arial"/>
          <w:noProof/>
          <w:sz w:val="22"/>
        </w:rPr>
        <w:t xml:space="preserve">; </w:t>
      </w:r>
      <w:hyperlink w:anchor="_ENREF_3" w:tooltip="Hoskin, 2004 #37" w:history="1">
        <w:r>
          <w:rPr>
            <w:rFonts w:ascii="Arial" w:hAnsi="Arial"/>
            <w:noProof/>
            <w:sz w:val="22"/>
          </w:rPr>
          <w:t>Hoskin 2004</w:t>
        </w:r>
      </w:hyperlink>
      <w:r>
        <w:rPr>
          <w:rFonts w:ascii="Arial" w:hAnsi="Arial"/>
          <w:noProof/>
          <w:sz w:val="22"/>
        </w:rPr>
        <w:t>)</w:t>
      </w:r>
      <w:r>
        <w:rPr>
          <w:rFonts w:ascii="Arial" w:hAnsi="Arial"/>
          <w:sz w:val="22"/>
        </w:rPr>
        <w:fldChar w:fldCharType="end"/>
      </w:r>
      <w:r>
        <w:rPr>
          <w:rFonts w:ascii="Arial" w:hAnsi="Arial"/>
          <w:sz w:val="22"/>
        </w:rPr>
        <w:t>.</w:t>
      </w:r>
      <w:r w:rsidRPr="006E105C">
        <w:rPr>
          <w:rFonts w:ascii="Arial" w:hAnsi="Arial"/>
          <w:sz w:val="22"/>
        </w:rPr>
        <w:t xml:space="preserve"> A continuing decline in area of occupancy and area, extent and/or quality of habitat may be inferred based on climate change </w:t>
      </w:r>
      <w:r w:rsidRPr="006E105C">
        <w:rPr>
          <w:rFonts w:ascii="Arial" w:hAnsi="Arial"/>
          <w:sz w:val="22"/>
        </w:rPr>
        <w:fldChar w:fldCharType="begin"/>
      </w:r>
      <w:r w:rsidRPr="006E105C">
        <w:rPr>
          <w:rFonts w:ascii="Arial" w:hAnsi="Arial"/>
          <w:sz w:val="22"/>
        </w:rPr>
        <w:instrText xml:space="preserve"> ADDIN EN.CITE &lt;EndNote&gt;&lt;Cite&gt;&lt;Author&gt;Shoo&lt;/Author&gt;&lt;Year&gt;2005&lt;/Year&gt;&lt;RecNum&gt;187&lt;/RecNum&gt;&lt;DisplayText&gt;(Shoo, 2005)&lt;/DisplayText&gt;&lt;record&gt;&lt;rec-number&gt;187&lt;/rec-number&gt;&lt;foreign-keys&gt;&lt;key app="EN" db-id="ta0rdr92ndv9x0e9sdapdzadfw29sw9r9xva"&gt;187&lt;/key&gt;&lt;/foreign-keys&gt;&lt;ref-type name="Thesis"&gt;32&lt;/ref-type&gt;&lt;contributors&gt;&lt;authors&gt;&lt;author&gt;Shoo, L.&lt;/author&gt;&lt;/authors&gt;&lt;/contributors&gt;&lt;titles&gt;&lt;title&gt;Predicting and detecting the impacts of climate change on montaine fauna in Australian tropical rainforests&lt;/title&gt;&lt;secondary-title&gt;School of Environmental and Applied Sciences&lt;/secondary-title&gt;&lt;/titles&gt;&lt;volume&gt;PhD&lt;/volume&gt;&lt;dates&gt;&lt;year&gt;2005&lt;/year&gt;&lt;/dates&gt;&lt;pub-location&gt;Gold Coast&lt;/pub-location&gt;&lt;publisher&gt;Griffith University&lt;/publisher&gt;&lt;urls&gt;&lt;/urls&gt;&lt;/record&gt;&lt;/Cite&gt;&lt;/EndNote&gt;</w:instrText>
      </w:r>
      <w:r w:rsidRPr="006E105C">
        <w:rPr>
          <w:rFonts w:ascii="Arial" w:hAnsi="Arial"/>
          <w:sz w:val="22"/>
        </w:rPr>
        <w:fldChar w:fldCharType="separate"/>
      </w:r>
      <w:r w:rsidRPr="006E105C">
        <w:rPr>
          <w:rFonts w:ascii="Arial" w:hAnsi="Arial"/>
          <w:noProof/>
          <w:sz w:val="22"/>
        </w:rPr>
        <w:t>(</w:t>
      </w:r>
      <w:hyperlink w:anchor="_ENREF_5" w:tooltip="Shoo, 2005 #187" w:history="1">
        <w:r w:rsidRPr="006E105C">
          <w:rPr>
            <w:rFonts w:ascii="Arial" w:hAnsi="Arial"/>
            <w:noProof/>
            <w:sz w:val="22"/>
          </w:rPr>
          <w:t>Shoo 2005</w:t>
        </w:r>
      </w:hyperlink>
      <w:r w:rsidRPr="006E105C">
        <w:rPr>
          <w:rFonts w:ascii="Arial" w:hAnsi="Arial"/>
          <w:noProof/>
          <w:sz w:val="22"/>
        </w:rPr>
        <w:t>)</w:t>
      </w:r>
      <w:r w:rsidRPr="006E105C">
        <w:rPr>
          <w:rFonts w:ascii="Arial" w:hAnsi="Arial"/>
          <w:sz w:val="22"/>
        </w:rPr>
        <w:fldChar w:fldCharType="end"/>
      </w:r>
      <w:r w:rsidRPr="006E105C">
        <w:rPr>
          <w:rFonts w:ascii="Arial" w:hAnsi="Arial"/>
          <w:sz w:val="22"/>
        </w:rPr>
        <w:t>.</w:t>
      </w:r>
    </w:p>
    <w:p w14:paraId="775DE261" w14:textId="77777777" w:rsidR="00E56E0A" w:rsidRDefault="00E56E0A" w:rsidP="00E56E0A">
      <w:pPr>
        <w:rPr>
          <w:rFonts w:ascii="Arial" w:hAnsi="Arial"/>
          <w:b/>
          <w:sz w:val="22"/>
        </w:rPr>
      </w:pPr>
    </w:p>
    <w:p w14:paraId="24FCCFA5" w14:textId="67C2A9CF" w:rsidR="004F6E9D" w:rsidRDefault="00E56E0A" w:rsidP="00E56E0A">
      <w:pPr>
        <w:spacing w:after="360"/>
        <w:rPr>
          <w:rFonts w:ascii="Arial" w:hAnsi="Arial" w:cs="Arial"/>
          <w:sz w:val="22"/>
          <w:szCs w:val="22"/>
        </w:rPr>
      </w:pPr>
      <w:r w:rsidRPr="003659B1">
        <w:rPr>
          <w:rFonts w:ascii="Arial" w:hAnsi="Arial" w:cs="Arial"/>
          <w:sz w:val="22"/>
          <w:szCs w:val="22"/>
        </w:rPr>
        <w:t xml:space="preserve">The data presented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3659B1">
        <w:rPr>
          <w:rFonts w:ascii="Arial" w:hAnsi="Arial" w:cs="Arial"/>
          <w:b/>
          <w:bCs/>
          <w:sz w:val="22"/>
          <w:szCs w:val="22"/>
        </w:rPr>
        <w:t xml:space="preserve">eligible for listing as </w:t>
      </w:r>
      <w:r>
        <w:rPr>
          <w:rFonts w:ascii="Arial" w:hAnsi="Arial" w:cs="Arial"/>
          <w:b/>
          <w:bCs/>
          <w:sz w:val="22"/>
          <w:szCs w:val="22"/>
        </w:rPr>
        <w:t>Critically 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27153075"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11B6A644"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492803D1" w14:textId="77777777" w:rsidTr="00C55755">
        <w:tc>
          <w:tcPr>
            <w:tcW w:w="3601" w:type="dxa"/>
            <w:gridSpan w:val="2"/>
            <w:tcBorders>
              <w:top w:val="nil"/>
              <w:left w:val="single" w:sz="4" w:space="0" w:color="auto"/>
              <w:bottom w:val="nil"/>
              <w:right w:val="nil"/>
            </w:tcBorders>
          </w:tcPr>
          <w:p w14:paraId="72F0C35B"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1983658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0D9F1F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24252E8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176028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674BAB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5D02A2A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4128BD50"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1F274683"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40C8E46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5EF5B4B"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A8E5390"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61B59B54"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52F38598"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635908C2"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69B1F3EF"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6AE80285" w14:textId="77777777" w:rsidR="003F4D21" w:rsidRPr="00715477" w:rsidRDefault="003F4D21" w:rsidP="003F4D21">
            <w:pPr>
              <w:jc w:val="center"/>
              <w:rPr>
                <w:rFonts w:ascii="Arial" w:hAnsi="Arial" w:cs="Arial"/>
                <w:b/>
                <w:sz w:val="18"/>
                <w:szCs w:val="18"/>
              </w:rPr>
            </w:pPr>
          </w:p>
        </w:tc>
      </w:tr>
      <w:tr w:rsidR="003F4D21" w:rsidRPr="003D4002" w14:paraId="77802B3F"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0F14DED4"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2EB5216A"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5CFB466"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3C48A58A"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A037BF8"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02B7B4F6"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5CA5E901"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63E8A89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6F97FEBE"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3514BC14"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5E599154"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0B0803E1"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4D89891B"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305DBDC1"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17457300" w14:textId="77777777" w:rsidR="003F4D21" w:rsidRPr="00715477" w:rsidRDefault="003F4D21" w:rsidP="003F4D21">
            <w:pPr>
              <w:rPr>
                <w:rFonts w:ascii="Arial" w:hAnsi="Arial" w:cs="Arial"/>
                <w:sz w:val="18"/>
                <w:szCs w:val="18"/>
              </w:rPr>
            </w:pPr>
          </w:p>
        </w:tc>
      </w:tr>
      <w:tr w:rsidR="003F4D21" w:rsidRPr="00715477" w14:paraId="132E0D46"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2D29248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1E6BF151"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2E157DD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988F9D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66E5A66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0020A0F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68BFE4F5"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24BF837E"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2242F3F"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21355FC0"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17A716C1"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51B6CB77"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ECBD5B4"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6CD26083"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5DCD6F0F"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2D2A7AD3" w14:textId="77777777" w:rsidR="003F4D21" w:rsidRPr="00715477" w:rsidRDefault="003F4D21" w:rsidP="003F4D21">
            <w:pPr>
              <w:tabs>
                <w:tab w:val="left" w:pos="426"/>
              </w:tabs>
              <w:ind w:left="426" w:hanging="426"/>
              <w:rPr>
                <w:rFonts w:ascii="Arial" w:hAnsi="Arial" w:cs="Arial"/>
                <w:sz w:val="18"/>
                <w:szCs w:val="18"/>
              </w:rPr>
            </w:pPr>
          </w:p>
        </w:tc>
      </w:tr>
    </w:tbl>
    <w:p w14:paraId="6CA873C3" w14:textId="77777777" w:rsidR="00C55755" w:rsidRDefault="00C55755" w:rsidP="00C55755">
      <w:pPr>
        <w:rPr>
          <w:rFonts w:ascii="Arial" w:hAnsi="Arial" w:cs="Arial"/>
          <w:b/>
          <w:sz w:val="22"/>
          <w:szCs w:val="22"/>
        </w:rPr>
      </w:pPr>
    </w:p>
    <w:p w14:paraId="156DF063" w14:textId="77777777" w:rsidR="00C55755" w:rsidRDefault="00C55755" w:rsidP="00C55755">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35ABB2D9" w14:textId="77777777" w:rsidR="00B50A2B" w:rsidRDefault="00B50A2B" w:rsidP="00C55755">
      <w:pPr>
        <w:rPr>
          <w:rFonts w:ascii="Arial" w:hAnsi="Arial" w:cs="Arial"/>
          <w:b/>
          <w:sz w:val="22"/>
          <w:szCs w:val="22"/>
        </w:rPr>
      </w:pPr>
    </w:p>
    <w:p w14:paraId="16F9011B" w14:textId="77777777" w:rsidR="0068091B" w:rsidRPr="0068091B" w:rsidRDefault="00CD4E9C" w:rsidP="00C55755">
      <w:pPr>
        <w:rPr>
          <w:rFonts w:ascii="Arial" w:hAnsi="Arial" w:cs="Arial"/>
          <w:sz w:val="22"/>
          <w:szCs w:val="22"/>
        </w:rPr>
      </w:pPr>
      <w:r>
        <w:rPr>
          <w:rFonts w:ascii="Arial" w:hAnsi="Arial" w:cs="Arial"/>
          <w:sz w:val="22"/>
          <w:szCs w:val="22"/>
        </w:rPr>
        <w:t xml:space="preserve">There are no data available to assess population size. </w:t>
      </w:r>
    </w:p>
    <w:p w14:paraId="69AC2D37" w14:textId="77777777" w:rsidR="009E1DD6" w:rsidRDefault="009E1DD6">
      <w:pPr>
        <w:rPr>
          <w:rFonts w:ascii="Arial" w:eastAsiaTheme="minorHAnsi" w:hAnsi="Arial" w:cs="Arial"/>
          <w:sz w:val="22"/>
          <w:szCs w:val="22"/>
        </w:rPr>
      </w:pPr>
    </w:p>
    <w:p w14:paraId="0D4F90F8" w14:textId="77777777" w:rsidR="00C65503" w:rsidRDefault="00392D7D" w:rsidP="00C65503">
      <w:pPr>
        <w:rPr>
          <w:rFonts w:ascii="Arial" w:hAnsi="Arial" w:cs="Arial"/>
          <w:sz w:val="22"/>
          <w:szCs w:val="22"/>
        </w:rPr>
      </w:pPr>
      <w:r w:rsidRPr="00D9126D">
        <w:rPr>
          <w:rFonts w:ascii="Arial" w:hAnsi="Arial" w:cs="Arial"/>
          <w:sz w:val="22"/>
          <w:szCs w:val="22"/>
        </w:rPr>
        <w:t xml:space="preserve">The data presented above appear to </w:t>
      </w:r>
      <w:r w:rsidR="00CD4E9C">
        <w:rPr>
          <w:rFonts w:ascii="Arial" w:hAnsi="Arial" w:cs="Arial"/>
          <w:sz w:val="22"/>
          <w:szCs w:val="22"/>
        </w:rPr>
        <w:t xml:space="preserve">be insufficient to assess whether </w:t>
      </w:r>
      <w:r w:rsidR="002600A4">
        <w:rPr>
          <w:rFonts w:ascii="Arial" w:hAnsi="Arial" w:cs="Arial"/>
          <w:sz w:val="22"/>
          <w:szCs w:val="22"/>
        </w:rPr>
        <w:t xml:space="preserve">the species is </w:t>
      </w:r>
      <w:r w:rsidR="00CD4E9C">
        <w:rPr>
          <w:rFonts w:ascii="Arial" w:hAnsi="Arial" w:cs="Arial"/>
          <w:sz w:val="22"/>
          <w:szCs w:val="22"/>
        </w:rPr>
        <w:t>el</w:t>
      </w:r>
      <w:r w:rsidRPr="00D9126D">
        <w:rPr>
          <w:rFonts w:ascii="Arial" w:hAnsi="Arial" w:cs="Arial"/>
          <w:bCs/>
          <w:sz w:val="22"/>
          <w:szCs w:val="22"/>
        </w:rPr>
        <w:t>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w:t>
      </w:r>
      <w:r w:rsidR="00C65503" w:rsidRPr="003659B1">
        <w:rPr>
          <w:rFonts w:ascii="Arial" w:hAnsi="Arial" w:cs="Arial"/>
          <w:sz w:val="22"/>
          <w:szCs w:val="22"/>
        </w:rPr>
        <w:t xml:space="preserve">However, the purpose of this consultation </w:t>
      </w:r>
      <w:r w:rsidR="00C65503">
        <w:rPr>
          <w:rFonts w:ascii="Arial" w:hAnsi="Arial" w:cs="Arial"/>
          <w:sz w:val="22"/>
          <w:szCs w:val="22"/>
        </w:rPr>
        <w:t>document</w:t>
      </w:r>
      <w:r w:rsidR="00C65503" w:rsidRPr="003659B1">
        <w:rPr>
          <w:rFonts w:ascii="Arial" w:hAnsi="Arial" w:cs="Arial"/>
          <w:sz w:val="22"/>
          <w:szCs w:val="22"/>
        </w:rPr>
        <w:t xml:space="preserve"> is to elicit additional information to better understand the species</w:t>
      </w:r>
      <w:r w:rsidR="00C65503">
        <w:rPr>
          <w:rFonts w:ascii="Arial" w:hAnsi="Arial" w:cs="Arial"/>
          <w:sz w:val="22"/>
          <w:szCs w:val="22"/>
        </w:rPr>
        <w:t>’</w:t>
      </w:r>
      <w:r w:rsidR="00C65503"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C65503">
        <w:rPr>
          <w:rFonts w:ascii="Arial" w:hAnsi="Arial" w:cs="Arial"/>
          <w:sz w:val="22"/>
          <w:szCs w:val="22"/>
        </w:rPr>
        <w:t>.</w:t>
      </w:r>
    </w:p>
    <w:p w14:paraId="4079227B" w14:textId="77777777" w:rsidR="003F4D21" w:rsidRPr="009975EA" w:rsidRDefault="003F4D21" w:rsidP="005A021F">
      <w:pPr>
        <w:spacing w:after="120"/>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04D6E6B1"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022C9EDB"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55390502" w14:textId="77777777" w:rsidTr="003F4D21">
        <w:trPr>
          <w:trHeight w:val="524"/>
        </w:trPr>
        <w:tc>
          <w:tcPr>
            <w:tcW w:w="4042" w:type="dxa"/>
            <w:tcBorders>
              <w:top w:val="nil"/>
              <w:left w:val="single" w:sz="4" w:space="0" w:color="auto"/>
              <w:bottom w:val="nil"/>
              <w:right w:val="nil"/>
            </w:tcBorders>
          </w:tcPr>
          <w:p w14:paraId="435CD172"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5ADBD54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E91CB4D"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A311FE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9A13C47"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4992508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D2811A1"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444B5A9F"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07820E6C"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236FFFE8"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1AB92360"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4B8EE74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19E058B6" w14:textId="77777777" w:rsidR="003F4D21" w:rsidRDefault="003F4D21" w:rsidP="003F4D21">
      <w:pPr>
        <w:rPr>
          <w:rFonts w:ascii="Arial" w:hAnsi="Arial"/>
          <w:sz w:val="22"/>
        </w:rPr>
      </w:pPr>
    </w:p>
    <w:p w14:paraId="4EB7F484"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022C40DA" w14:textId="77777777" w:rsidR="003F4D21" w:rsidRDefault="003F4D21" w:rsidP="003F4D21">
      <w:pPr>
        <w:rPr>
          <w:rFonts w:ascii="Arial" w:hAnsi="Arial" w:cs="Arial"/>
          <w:b/>
          <w:sz w:val="22"/>
          <w:szCs w:val="22"/>
        </w:rPr>
      </w:pPr>
    </w:p>
    <w:p w14:paraId="76C096F3" w14:textId="77777777" w:rsidR="00CD4E9C" w:rsidRPr="0068091B" w:rsidRDefault="00CD4E9C" w:rsidP="00CD4E9C">
      <w:pPr>
        <w:rPr>
          <w:rFonts w:ascii="Arial" w:hAnsi="Arial" w:cs="Arial"/>
          <w:sz w:val="22"/>
          <w:szCs w:val="22"/>
        </w:rPr>
      </w:pPr>
      <w:r>
        <w:rPr>
          <w:rFonts w:ascii="Arial" w:hAnsi="Arial" w:cs="Arial"/>
          <w:sz w:val="22"/>
          <w:szCs w:val="22"/>
        </w:rPr>
        <w:t xml:space="preserve">There are no data available to assess population size. </w:t>
      </w:r>
    </w:p>
    <w:p w14:paraId="556BEB7A" w14:textId="77777777" w:rsidR="00CD4E9C" w:rsidRDefault="00CD4E9C" w:rsidP="00CD4E9C">
      <w:pPr>
        <w:rPr>
          <w:rFonts w:ascii="Arial" w:eastAsiaTheme="minorHAnsi" w:hAnsi="Arial" w:cs="Arial"/>
          <w:sz w:val="22"/>
          <w:szCs w:val="22"/>
        </w:rPr>
      </w:pPr>
    </w:p>
    <w:p w14:paraId="28359A30" w14:textId="77777777" w:rsidR="004F6E9D" w:rsidRDefault="00CD4E9C" w:rsidP="00CD4E9C">
      <w:pPr>
        <w:spacing w:after="360"/>
        <w:rPr>
          <w:rFonts w:ascii="Arial" w:hAnsi="Arial" w:cs="Arial"/>
          <w:sz w:val="22"/>
          <w:szCs w:val="22"/>
        </w:rPr>
      </w:pPr>
      <w:r w:rsidRPr="00D9126D">
        <w:rPr>
          <w:rFonts w:ascii="Arial" w:hAnsi="Arial" w:cs="Arial"/>
          <w:sz w:val="22"/>
          <w:szCs w:val="22"/>
        </w:rPr>
        <w:t xml:space="preserve">The data presented above appear to </w:t>
      </w:r>
      <w:r>
        <w:rPr>
          <w:rFonts w:ascii="Arial" w:hAnsi="Arial" w:cs="Arial"/>
          <w:sz w:val="22"/>
          <w:szCs w:val="22"/>
        </w:rPr>
        <w:t>be insufficient to assess whether the species is el</w:t>
      </w:r>
      <w:r w:rsidRPr="00D9126D">
        <w:rPr>
          <w:rFonts w:ascii="Arial" w:hAnsi="Arial" w:cs="Arial"/>
          <w:bCs/>
          <w:sz w:val="22"/>
          <w:szCs w:val="22"/>
        </w:rPr>
        <w:t>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2A7628B"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2B68E860"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3EAED003" w14:textId="77777777" w:rsidTr="003F4D21">
        <w:trPr>
          <w:trHeight w:val="439"/>
        </w:trPr>
        <w:tc>
          <w:tcPr>
            <w:tcW w:w="3510" w:type="dxa"/>
            <w:tcBorders>
              <w:top w:val="nil"/>
              <w:left w:val="single" w:sz="4" w:space="0" w:color="auto"/>
              <w:bottom w:val="nil"/>
              <w:right w:val="nil"/>
            </w:tcBorders>
          </w:tcPr>
          <w:p w14:paraId="1A7C6D21"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32733D9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A0DAE75"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49EA7C9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3BBA97E"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1162166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B030A4B"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28DA471D"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536EEB2A"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61408F8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4D050F9"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46BF02C6"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58E6ED90" w14:textId="77777777" w:rsidR="003F4D21" w:rsidRDefault="003F4D21" w:rsidP="003F4D21">
      <w:pPr>
        <w:rPr>
          <w:rFonts w:ascii="Arial" w:hAnsi="Arial"/>
          <w:b/>
          <w:sz w:val="22"/>
        </w:rPr>
      </w:pPr>
    </w:p>
    <w:p w14:paraId="2E3498D6"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32D81652" w14:textId="77777777" w:rsidR="003F4D21" w:rsidRDefault="003F4D21" w:rsidP="003F4D21">
      <w:pPr>
        <w:rPr>
          <w:rFonts w:ascii="Arial" w:hAnsi="Arial"/>
          <w:b/>
          <w:sz w:val="22"/>
        </w:rPr>
      </w:pPr>
    </w:p>
    <w:p w14:paraId="26DD13B1"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0A494738"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383DE19F" w14:textId="77777777" w:rsidR="00615CF6" w:rsidRPr="00CD657E" w:rsidRDefault="00615CF6" w:rsidP="00615CF6">
      <w:pPr>
        <w:pStyle w:val="CAheading"/>
      </w:pPr>
      <w:r w:rsidRPr="00F328C0">
        <w:t>Recovery Plan</w:t>
      </w:r>
    </w:p>
    <w:p w14:paraId="39056608" w14:textId="77777777" w:rsidR="00615CF6" w:rsidRPr="00CD657E" w:rsidRDefault="00615CF6" w:rsidP="00615CF6">
      <w:pPr>
        <w:keepNext/>
        <w:keepLines/>
        <w:rPr>
          <w:rFonts w:ascii="Arial" w:hAnsi="Arial" w:cs="Arial"/>
          <w:sz w:val="22"/>
          <w:szCs w:val="22"/>
        </w:rPr>
      </w:pPr>
      <w:r w:rsidRPr="00CD657E">
        <w:rPr>
          <w:rFonts w:ascii="Arial" w:hAnsi="Arial" w:cs="Arial"/>
          <w:sz w:val="22"/>
          <w:szCs w:val="22"/>
        </w:rPr>
        <w:t xml:space="preserve">A decision about whether there should be a recovery plan for this species has not yet been determined. The purpose of this consultation </w:t>
      </w:r>
      <w:r w:rsidR="005416F2" w:rsidRPr="00CD657E">
        <w:rPr>
          <w:rFonts w:ascii="Arial" w:hAnsi="Arial" w:cs="Arial"/>
          <w:sz w:val="22"/>
          <w:szCs w:val="22"/>
        </w:rPr>
        <w:t>document</w:t>
      </w:r>
      <w:r w:rsidRPr="00CD657E">
        <w:rPr>
          <w:rFonts w:ascii="Arial" w:hAnsi="Arial" w:cs="Arial"/>
          <w:sz w:val="22"/>
          <w:szCs w:val="22"/>
        </w:rPr>
        <w:t xml:space="preserve"> is to elicit additional information to help inform this decision. </w:t>
      </w:r>
    </w:p>
    <w:p w14:paraId="4DEBA39B" w14:textId="77777777" w:rsidR="00E56E0A" w:rsidRPr="00CD657E" w:rsidRDefault="00E56E0A" w:rsidP="00E56E0A">
      <w:pPr>
        <w:pStyle w:val="CAIntextheading1"/>
      </w:pPr>
      <w:r w:rsidRPr="00CD657E">
        <w:t>Primary Conservation Actions</w:t>
      </w:r>
    </w:p>
    <w:p w14:paraId="63F05F87" w14:textId="04DEA944" w:rsidR="00E56E0A" w:rsidRPr="00197727" w:rsidRDefault="007F1B0F" w:rsidP="00E56E0A">
      <w:pPr>
        <w:pStyle w:val="ListBullet"/>
        <w:rPr>
          <w:rFonts w:ascii="Arial" w:hAnsi="Arial" w:cs="Arial"/>
          <w:sz w:val="22"/>
          <w:szCs w:val="22"/>
          <w:lang w:val="en-US"/>
        </w:rPr>
      </w:pPr>
      <w:r w:rsidRPr="0012052D">
        <w:rPr>
          <w:rFonts w:ascii="Arial" w:hAnsi="Arial" w:cs="Arial"/>
          <w:sz w:val="22"/>
          <w:szCs w:val="22"/>
        </w:rPr>
        <w:t xml:space="preserve">The primary conservation action for the </w:t>
      </w:r>
      <w:r w:rsidR="006F51F9">
        <w:rPr>
          <w:rFonts w:ascii="Arial" w:hAnsi="Arial" w:cs="Arial"/>
          <w:sz w:val="22"/>
          <w:szCs w:val="22"/>
        </w:rPr>
        <w:t xml:space="preserve">Mount Elliot </w:t>
      </w:r>
      <w:r w:rsidRPr="0012052D">
        <w:rPr>
          <w:rFonts w:ascii="Arial" w:hAnsi="Arial" w:cs="Arial"/>
          <w:sz w:val="22"/>
          <w:szCs w:val="22"/>
        </w:rPr>
        <w:t>Nursery Frog is to manage known threats to the species, resolve knowledge gaps relating to potential threats to the species and prioritise conservation actions to address them.</w:t>
      </w:r>
    </w:p>
    <w:p w14:paraId="178D9F4D" w14:textId="77777777" w:rsidR="00E56E0A" w:rsidRPr="00CD657E" w:rsidRDefault="00E56E0A" w:rsidP="00E56E0A">
      <w:pPr>
        <w:pStyle w:val="CAIntextheading1"/>
      </w:pPr>
      <w:r w:rsidRPr="00CD657E">
        <w:t>Conservation and Management Priorities</w:t>
      </w:r>
    </w:p>
    <w:p w14:paraId="2F251DF9" w14:textId="77777777" w:rsidR="00E56E0A" w:rsidRDefault="00E56E0A" w:rsidP="00E56E0A">
      <w:pPr>
        <w:pStyle w:val="ListBullet"/>
        <w:numPr>
          <w:ilvl w:val="0"/>
          <w:numId w:val="0"/>
        </w:numPr>
        <w:tabs>
          <w:tab w:val="left" w:pos="720"/>
        </w:tabs>
        <w:spacing w:after="120"/>
        <w:ind w:left="786" w:hanging="786"/>
        <w:rPr>
          <w:rFonts w:ascii="Arial" w:hAnsi="Arial" w:cs="Arial"/>
          <w:bCs/>
          <w:sz w:val="22"/>
          <w:szCs w:val="22"/>
          <w:lang w:eastAsia="en-AU"/>
        </w:rPr>
      </w:pPr>
      <w:r>
        <w:rPr>
          <w:rFonts w:ascii="Arial" w:hAnsi="Arial" w:cs="Arial"/>
          <w:sz w:val="22"/>
          <w:szCs w:val="22"/>
        </w:rPr>
        <w:t>Habitat loss and disturbance</w:t>
      </w:r>
    </w:p>
    <w:p w14:paraId="3DFB9A7F" w14:textId="79167B5D" w:rsidR="00E56E0A" w:rsidRDefault="00E56E0A" w:rsidP="00E56E0A">
      <w:pPr>
        <w:pStyle w:val="CAdotminor"/>
        <w:numPr>
          <w:ilvl w:val="0"/>
          <w:numId w:val="28"/>
        </w:numPr>
        <w:rPr>
          <w:color w:val="auto"/>
        </w:rPr>
      </w:pPr>
      <w:r>
        <w:t xml:space="preserve">Implement a program ensuring suitable habitat is maintained in areas currently supporting populations of </w:t>
      </w:r>
      <w:r>
        <w:rPr>
          <w:bCs/>
          <w:lang w:eastAsia="en-AU"/>
        </w:rPr>
        <w:t xml:space="preserve">the Mount Elliot </w:t>
      </w:r>
      <w:r w:rsidR="00E273DD">
        <w:rPr>
          <w:lang w:eastAsia="en-AU"/>
        </w:rPr>
        <w:t>N</w:t>
      </w:r>
      <w:r w:rsidR="00E273DD" w:rsidRPr="00867F4B">
        <w:rPr>
          <w:lang w:eastAsia="en-AU"/>
        </w:rPr>
        <w:t xml:space="preserve">ursery </w:t>
      </w:r>
      <w:r w:rsidR="00E273DD">
        <w:rPr>
          <w:lang w:eastAsia="en-AU"/>
        </w:rPr>
        <w:t>F</w:t>
      </w:r>
      <w:r w:rsidR="00E273DD" w:rsidRPr="00867F4B">
        <w:rPr>
          <w:lang w:eastAsia="en-AU"/>
        </w:rPr>
        <w:t xml:space="preserve">rog </w:t>
      </w:r>
      <w:r>
        <w:rPr>
          <w:bCs/>
          <w:lang w:eastAsia="en-AU"/>
        </w:rPr>
        <w:t>and i</w:t>
      </w:r>
      <w:r>
        <w:rPr>
          <w:color w:val="auto"/>
        </w:rPr>
        <w:t xml:space="preserve">nvestigate options for enhancing the resilience of the species’ current habitat to climate change. </w:t>
      </w:r>
    </w:p>
    <w:p w14:paraId="038C2270" w14:textId="2A9F416C" w:rsidR="00F87788" w:rsidRDefault="00F87788" w:rsidP="00F87788">
      <w:pPr>
        <w:pStyle w:val="CAdotminor"/>
        <w:numPr>
          <w:ilvl w:val="0"/>
          <w:numId w:val="28"/>
        </w:numPr>
        <w:rPr>
          <w:color w:val="auto"/>
        </w:rPr>
      </w:pPr>
      <w:r>
        <w:t xml:space="preserve">Investigate the development of </w:t>
      </w:r>
      <w:r w:rsidRPr="007E38C8">
        <w:t xml:space="preserve">a </w:t>
      </w:r>
      <w:r w:rsidR="007A3F64">
        <w:t>assisted colonisation (</w:t>
      </w:r>
      <w:r w:rsidRPr="007E38C8">
        <w:t>translocation</w:t>
      </w:r>
      <w:r w:rsidR="007A3F64">
        <w:t>)</w:t>
      </w:r>
      <w:r w:rsidRPr="007E38C8">
        <w:t xml:space="preserve"> strategy in response to the threat of climate change. </w:t>
      </w:r>
      <w:r>
        <w:t>The s</w:t>
      </w:r>
      <w:r w:rsidRPr="007E38C8">
        <w:t xml:space="preserve">trategy should include consideration of </w:t>
      </w:r>
      <w:r w:rsidR="007B231C">
        <w:t xml:space="preserve">the benefits and risks of </w:t>
      </w:r>
      <w:r w:rsidRPr="007E38C8">
        <w:t xml:space="preserve">undertaking a coordinated series of translocations of </w:t>
      </w:r>
      <w:r w:rsidRPr="00326919">
        <w:rPr>
          <w:i/>
          <w:color w:val="000000"/>
          <w:lang w:val="en-US"/>
        </w:rPr>
        <w:t xml:space="preserve">Cophixalus </w:t>
      </w:r>
      <w:r w:rsidRPr="007E38C8">
        <w:t xml:space="preserve">species to mountain tops further south as increased temperatures impact on </w:t>
      </w:r>
      <w:r w:rsidR="007B231C">
        <w:t xml:space="preserve">their </w:t>
      </w:r>
      <w:r w:rsidRPr="007E38C8">
        <w:t xml:space="preserve">survival and </w:t>
      </w:r>
      <w:r w:rsidR="007B231C">
        <w:t>reproductive success</w:t>
      </w:r>
      <w:r w:rsidRPr="007E38C8">
        <w:t>.</w:t>
      </w:r>
    </w:p>
    <w:p w14:paraId="7862C716" w14:textId="77777777" w:rsidR="00E56E0A" w:rsidRPr="00AA5591" w:rsidRDefault="00E56E0A" w:rsidP="00E56E0A">
      <w:pPr>
        <w:pStyle w:val="text"/>
        <w:spacing w:after="120"/>
      </w:pPr>
      <w:r w:rsidRPr="00AA5591">
        <w:t>Invasive species (including threats from grazing, trampling, predation)</w:t>
      </w:r>
    </w:p>
    <w:p w14:paraId="007C85BE" w14:textId="77777777" w:rsidR="00E56E0A" w:rsidRPr="00E357A3" w:rsidRDefault="00E56E0A" w:rsidP="00E56E0A">
      <w:pPr>
        <w:pStyle w:val="CAbulletmajor"/>
        <w:numPr>
          <w:ilvl w:val="0"/>
          <w:numId w:val="28"/>
        </w:numPr>
      </w:pPr>
      <w:r w:rsidRPr="0021132D">
        <w:t xml:space="preserve">Reduce the impacts of habitat destruction by feral pigs on existing populations by using fencing (where feasible) and </w:t>
      </w:r>
      <w:r>
        <w:t>reducing</w:t>
      </w:r>
      <w:r w:rsidRPr="0021132D">
        <w:t xml:space="preserve"> pig numbers.</w:t>
      </w:r>
    </w:p>
    <w:p w14:paraId="4423691E" w14:textId="77777777" w:rsidR="00E56E0A" w:rsidRDefault="00E56E0A" w:rsidP="00E56E0A">
      <w:pPr>
        <w:pStyle w:val="CAbulletmajor"/>
        <w:numPr>
          <w:ilvl w:val="0"/>
          <w:numId w:val="28"/>
        </w:numPr>
      </w:pPr>
      <w:r w:rsidRPr="00E357A3">
        <w:t xml:space="preserve">Control yellow crazy ants by baiting at critical stages of the ants’ life cycle. </w:t>
      </w:r>
    </w:p>
    <w:p w14:paraId="63C03EFB" w14:textId="77777777" w:rsidR="00F87788" w:rsidRPr="00AA5591" w:rsidRDefault="00F87788" w:rsidP="00F87788">
      <w:pPr>
        <w:pStyle w:val="text"/>
      </w:pPr>
      <w:r w:rsidRPr="00AA5591">
        <w:t>Disease</w:t>
      </w:r>
    </w:p>
    <w:p w14:paraId="613D02F1" w14:textId="77777777" w:rsidR="00F87788" w:rsidRDefault="00F87788" w:rsidP="00F87788">
      <w:pPr>
        <w:pStyle w:val="CAbulletmajor"/>
        <w:numPr>
          <w:ilvl w:val="0"/>
          <w:numId w:val="28"/>
        </w:numPr>
      </w:pPr>
      <w:r>
        <w:t xml:space="preserve">Minimise the spread </w:t>
      </w:r>
      <w:r w:rsidRPr="001F22DB">
        <w:t xml:space="preserve">of the </w:t>
      </w:r>
      <w:r>
        <w:t xml:space="preserve">amphibian </w:t>
      </w:r>
      <w:r w:rsidRPr="001F22DB">
        <w:t xml:space="preserve">chytrid fungus </w:t>
      </w:r>
      <w:r>
        <w:t>by i</w:t>
      </w:r>
      <w:r w:rsidRPr="001F22DB">
        <w:t>mplement</w:t>
      </w:r>
      <w:r>
        <w:t>ing</w:t>
      </w:r>
      <w:r w:rsidRPr="001F22DB">
        <w:t xml:space="preserve"> suitable hygiene protocols (Murray 2011) to protect priority populations </w:t>
      </w:r>
      <w:r>
        <w:t xml:space="preserve">as described in the </w:t>
      </w:r>
      <w:r w:rsidRPr="00CB272C">
        <w:rPr>
          <w:i/>
        </w:rPr>
        <w:t>Threat abatement plan for infection of amphibians with chytrid fungus resulting in chytridiomycosis</w:t>
      </w:r>
      <w:r w:rsidRPr="001F22DB">
        <w:t xml:space="preserve"> (D</w:t>
      </w:r>
      <w:r>
        <w:t>epartment of the Environment and Energy</w:t>
      </w:r>
      <w:r w:rsidRPr="001F22DB">
        <w:t xml:space="preserve"> 2016).</w:t>
      </w:r>
    </w:p>
    <w:p w14:paraId="7CA6B6A2" w14:textId="77777777" w:rsidR="00F87788" w:rsidRDefault="00F87788" w:rsidP="00F87788">
      <w:pPr>
        <w:pStyle w:val="CAbulletmajor"/>
        <w:numPr>
          <w:ilvl w:val="0"/>
          <w:numId w:val="28"/>
        </w:numPr>
        <w:rPr>
          <w:rFonts w:ascii="Times New Roman" w:hAnsi="Times New Roman" w:cs="Times New Roman"/>
          <w:sz w:val="24"/>
          <w:szCs w:val="24"/>
        </w:rPr>
      </w:pPr>
      <w:r w:rsidRPr="00573F5E">
        <w:t>Provide disease identification and prevention protocols (methods of handling, diagnostic keys, etc.) to researchers and land managers for use in the field.</w:t>
      </w:r>
    </w:p>
    <w:p w14:paraId="1D848C5A" w14:textId="77777777" w:rsidR="00E56E0A" w:rsidRDefault="00E56E0A" w:rsidP="00E56E0A">
      <w:pPr>
        <w:pStyle w:val="text"/>
        <w:spacing w:after="120"/>
      </w:pPr>
      <w:r>
        <w:t>Stakeholder Engagement</w:t>
      </w:r>
    </w:p>
    <w:p w14:paraId="01091F95" w14:textId="77777777" w:rsidR="00E56E0A" w:rsidRPr="00E357A3" w:rsidRDefault="00E56E0A" w:rsidP="00E56E0A">
      <w:pPr>
        <w:pStyle w:val="CAbulletmajor"/>
        <w:numPr>
          <w:ilvl w:val="0"/>
          <w:numId w:val="28"/>
        </w:numPr>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p>
    <w:p w14:paraId="560D4429" w14:textId="77777777" w:rsidR="00E56E0A" w:rsidRPr="00CD657E" w:rsidRDefault="00E56E0A" w:rsidP="00E56E0A">
      <w:pPr>
        <w:pStyle w:val="CAdotminor"/>
        <w:numPr>
          <w:ilvl w:val="0"/>
          <w:numId w:val="28"/>
        </w:numPr>
        <w:rPr>
          <w:color w:val="auto"/>
        </w:rPr>
      </w:pPr>
      <w:r w:rsidRPr="00DF0C10">
        <w:t xml:space="preserve">Inform </w:t>
      </w:r>
      <w:r>
        <w:t xml:space="preserve">the public about the status and recovery efforts for </w:t>
      </w:r>
      <w:r w:rsidRPr="00DF0C10">
        <w:t>the species, e.g. by providing information to visitors to the Wet Tropics</w:t>
      </w:r>
      <w:r>
        <w:t xml:space="preserve"> World Heritage Area and publicising the species through the media</w:t>
      </w:r>
      <w:r w:rsidRPr="00DF0C10">
        <w:t>.</w:t>
      </w:r>
      <w:r w:rsidRPr="00CD657E">
        <w:rPr>
          <w:color w:val="auto"/>
        </w:rPr>
        <w:t xml:space="preserve">  </w:t>
      </w:r>
    </w:p>
    <w:p w14:paraId="55FCB91A" w14:textId="77777777" w:rsidR="00E56E0A" w:rsidRPr="00CD657E" w:rsidRDefault="00E56E0A" w:rsidP="00E56E0A">
      <w:pPr>
        <w:pStyle w:val="Normal12pt"/>
        <w:tabs>
          <w:tab w:val="left" w:pos="426"/>
        </w:tabs>
        <w:ind w:left="426" w:hanging="426"/>
        <w:rPr>
          <w:rFonts w:ascii="Arial" w:hAnsi="Arial" w:cs="Arial"/>
          <w:b/>
          <w:sz w:val="22"/>
          <w:szCs w:val="22"/>
        </w:rPr>
      </w:pPr>
      <w:r w:rsidRPr="00CD657E">
        <w:rPr>
          <w:rFonts w:ascii="Arial" w:hAnsi="Arial" w:cs="Arial"/>
          <w:b/>
          <w:sz w:val="22"/>
          <w:szCs w:val="22"/>
        </w:rPr>
        <w:t>Survey and Monitoring priorities</w:t>
      </w:r>
    </w:p>
    <w:p w14:paraId="5B560870" w14:textId="6FBBB09C" w:rsidR="00E56E0A" w:rsidRPr="00CD657E" w:rsidRDefault="00E56E0A" w:rsidP="00E56E0A">
      <w:pPr>
        <w:pStyle w:val="CAdotmajor"/>
        <w:numPr>
          <w:ilvl w:val="0"/>
          <w:numId w:val="18"/>
        </w:numPr>
        <w:ind w:left="709" w:hanging="425"/>
      </w:pPr>
      <w:r w:rsidRPr="00CD657E">
        <w:t xml:space="preserve">More precisely assess the population size, distribution and ecological requirements of </w:t>
      </w:r>
      <w:r w:rsidR="009F54A8">
        <w:t xml:space="preserve">the </w:t>
      </w:r>
      <w:r>
        <w:rPr>
          <w:bCs/>
          <w:lang w:eastAsia="en-AU"/>
        </w:rPr>
        <w:t xml:space="preserve">Mount Elliot </w:t>
      </w:r>
      <w:r w:rsidR="00E273DD">
        <w:rPr>
          <w:lang w:eastAsia="en-AU"/>
        </w:rPr>
        <w:t>N</w:t>
      </w:r>
      <w:r w:rsidR="00E273DD" w:rsidRPr="00867F4B">
        <w:rPr>
          <w:lang w:eastAsia="en-AU"/>
        </w:rPr>
        <w:t xml:space="preserve">ursery </w:t>
      </w:r>
      <w:r w:rsidR="00E273DD">
        <w:rPr>
          <w:lang w:eastAsia="en-AU"/>
        </w:rPr>
        <w:t>F</w:t>
      </w:r>
      <w:r w:rsidR="00E273DD" w:rsidRPr="00867F4B">
        <w:rPr>
          <w:lang w:eastAsia="en-AU"/>
        </w:rPr>
        <w:t>rog</w:t>
      </w:r>
      <w:r w:rsidRPr="00CD657E">
        <w:t>.</w:t>
      </w:r>
    </w:p>
    <w:p w14:paraId="0E8EA368" w14:textId="01A31950" w:rsidR="00E56E0A" w:rsidRPr="00CD657E" w:rsidRDefault="00E56E0A" w:rsidP="00E56E0A">
      <w:pPr>
        <w:pStyle w:val="CAdotmajor"/>
        <w:numPr>
          <w:ilvl w:val="0"/>
          <w:numId w:val="18"/>
        </w:numPr>
        <w:tabs>
          <w:tab w:val="clear" w:pos="786"/>
          <w:tab w:val="num" w:pos="851"/>
        </w:tabs>
        <w:ind w:left="709" w:hanging="425"/>
      </w:pPr>
      <w:r w:rsidRPr="00CD657E">
        <w:t xml:space="preserve">Design and implement a monitoring program for </w:t>
      </w:r>
      <w:r w:rsidR="009F54A8">
        <w:t xml:space="preserve">the </w:t>
      </w:r>
      <w:r>
        <w:rPr>
          <w:bCs/>
          <w:lang w:eastAsia="en-AU"/>
        </w:rPr>
        <w:t xml:space="preserve">Mount Elliott </w:t>
      </w:r>
      <w:r w:rsidR="00E273DD">
        <w:rPr>
          <w:lang w:eastAsia="en-AU"/>
        </w:rPr>
        <w:t>N</w:t>
      </w:r>
      <w:r w:rsidR="00E273DD" w:rsidRPr="00867F4B">
        <w:rPr>
          <w:lang w:eastAsia="en-AU"/>
        </w:rPr>
        <w:t xml:space="preserve">ursery </w:t>
      </w:r>
      <w:r w:rsidR="00E273DD">
        <w:rPr>
          <w:lang w:eastAsia="en-AU"/>
        </w:rPr>
        <w:t>F</w:t>
      </w:r>
      <w:r w:rsidR="00E273DD" w:rsidRPr="00867F4B">
        <w:rPr>
          <w:lang w:eastAsia="en-AU"/>
        </w:rPr>
        <w:t>rog</w:t>
      </w:r>
      <w:r w:rsidRPr="00CD657E">
        <w:t>.</w:t>
      </w:r>
    </w:p>
    <w:p w14:paraId="111F83C8" w14:textId="77777777" w:rsidR="00E56E0A" w:rsidRPr="00CD657E" w:rsidRDefault="00E56E0A" w:rsidP="00E56E0A">
      <w:pPr>
        <w:pStyle w:val="Normal12pt"/>
        <w:rPr>
          <w:rFonts w:ascii="Arial" w:hAnsi="Arial" w:cs="Arial"/>
          <w:sz w:val="22"/>
          <w:szCs w:val="22"/>
        </w:rPr>
      </w:pPr>
      <w:r w:rsidRPr="00CD657E">
        <w:rPr>
          <w:rFonts w:ascii="Arial" w:hAnsi="Arial" w:cs="Arial"/>
          <w:b/>
          <w:sz w:val="22"/>
          <w:szCs w:val="22"/>
        </w:rPr>
        <w:t>Information and Research priorities</w:t>
      </w:r>
      <w:r w:rsidRPr="00CD657E">
        <w:rPr>
          <w:rFonts w:ascii="Arial" w:hAnsi="Arial" w:cs="Arial"/>
          <w:sz w:val="22"/>
          <w:szCs w:val="22"/>
        </w:rPr>
        <w:t xml:space="preserve"> </w:t>
      </w:r>
    </w:p>
    <w:p w14:paraId="010F4F93" w14:textId="63E2B8E6" w:rsidR="00E56E0A" w:rsidRPr="00CD657E" w:rsidRDefault="00E56E0A" w:rsidP="00E56E0A">
      <w:pPr>
        <w:pStyle w:val="CAdotmajor"/>
        <w:numPr>
          <w:ilvl w:val="0"/>
          <w:numId w:val="18"/>
        </w:numPr>
        <w:tabs>
          <w:tab w:val="clear" w:pos="786"/>
          <w:tab w:val="num" w:pos="851"/>
        </w:tabs>
        <w:ind w:left="709" w:hanging="425"/>
      </w:pPr>
      <w:r w:rsidRPr="00CD657E">
        <w:t>Improve knowledge of the</w:t>
      </w:r>
      <w:r w:rsidRPr="00CD657E">
        <w:rPr>
          <w:lang w:eastAsia="en-AU"/>
        </w:rPr>
        <w:t xml:space="preserve"> reproductive biology, age structure and growth rates of </w:t>
      </w:r>
      <w:r w:rsidR="009F54A8">
        <w:rPr>
          <w:lang w:eastAsia="en-AU"/>
        </w:rPr>
        <w:t xml:space="preserve">the </w:t>
      </w:r>
      <w:r>
        <w:rPr>
          <w:bCs/>
          <w:lang w:eastAsia="en-AU"/>
        </w:rPr>
        <w:t xml:space="preserve">Mount Elliot </w:t>
      </w:r>
      <w:r w:rsidR="00E273DD">
        <w:rPr>
          <w:lang w:eastAsia="en-AU"/>
        </w:rPr>
        <w:t>N</w:t>
      </w:r>
      <w:r w:rsidR="00E273DD" w:rsidRPr="00867F4B">
        <w:rPr>
          <w:lang w:eastAsia="en-AU"/>
        </w:rPr>
        <w:t xml:space="preserve">ursery </w:t>
      </w:r>
      <w:r w:rsidR="00E273DD">
        <w:rPr>
          <w:lang w:eastAsia="en-AU"/>
        </w:rPr>
        <w:t>F</w:t>
      </w:r>
      <w:r w:rsidR="00E273DD" w:rsidRPr="00867F4B">
        <w:rPr>
          <w:lang w:eastAsia="en-AU"/>
        </w:rPr>
        <w:t>rog</w:t>
      </w:r>
      <w:r w:rsidRPr="00CD657E">
        <w:t>.</w:t>
      </w:r>
    </w:p>
    <w:p w14:paraId="436C6B8E" w14:textId="37CBB457" w:rsidR="00E56E0A" w:rsidRPr="00CD657E" w:rsidRDefault="00E56E0A" w:rsidP="00E56E0A">
      <w:pPr>
        <w:pStyle w:val="CAdotmajor"/>
        <w:numPr>
          <w:ilvl w:val="0"/>
          <w:numId w:val="18"/>
        </w:numPr>
        <w:ind w:left="709" w:hanging="425"/>
      </w:pPr>
      <w:r w:rsidRPr="00CD657E">
        <w:t xml:space="preserve">Improve knowledge of the thermal tolerance limits of </w:t>
      </w:r>
      <w:r w:rsidR="009F54A8">
        <w:t xml:space="preserve">the </w:t>
      </w:r>
      <w:r>
        <w:rPr>
          <w:bCs/>
          <w:lang w:eastAsia="en-AU"/>
        </w:rPr>
        <w:t xml:space="preserve">Mount Elliot </w:t>
      </w:r>
      <w:r w:rsidR="00E273DD">
        <w:rPr>
          <w:lang w:eastAsia="en-AU"/>
        </w:rPr>
        <w:t>N</w:t>
      </w:r>
      <w:r w:rsidR="00E273DD" w:rsidRPr="00867F4B">
        <w:rPr>
          <w:lang w:eastAsia="en-AU"/>
        </w:rPr>
        <w:t xml:space="preserve">ursery </w:t>
      </w:r>
      <w:r w:rsidR="00E273DD">
        <w:rPr>
          <w:lang w:eastAsia="en-AU"/>
        </w:rPr>
        <w:t>F</w:t>
      </w:r>
      <w:r w:rsidR="00E273DD" w:rsidRPr="00867F4B">
        <w:rPr>
          <w:lang w:eastAsia="en-AU"/>
        </w:rPr>
        <w:t xml:space="preserve">rog </w:t>
      </w:r>
      <w:r w:rsidRPr="00CD657E">
        <w:t>and assess its possible response to future climate scenarios.</w:t>
      </w:r>
    </w:p>
    <w:p w14:paraId="40AB651E" w14:textId="5926A704" w:rsidR="00F87788" w:rsidRDefault="00F87788" w:rsidP="00F87788">
      <w:pPr>
        <w:pStyle w:val="CAbulletmajor"/>
        <w:tabs>
          <w:tab w:val="clear" w:pos="786"/>
        </w:tabs>
        <w:ind w:left="709" w:hanging="425"/>
      </w:pPr>
      <w:r w:rsidRPr="00D573F2">
        <w:t xml:space="preserve">Improve understanding of how climate change will likely impact on the </w:t>
      </w:r>
      <w:r>
        <w:rPr>
          <w:bCs/>
          <w:lang w:eastAsia="en-AU"/>
        </w:rPr>
        <w:t>Mount Elliot</w:t>
      </w:r>
      <w:r>
        <w:t xml:space="preserve"> Nursery</w:t>
      </w:r>
      <w:r w:rsidRPr="00A005D1">
        <w:t xml:space="preserve"> </w:t>
      </w:r>
      <w:r>
        <w:t>F</w:t>
      </w:r>
      <w:r w:rsidRPr="00A005D1">
        <w:t>rog</w:t>
      </w:r>
      <w:r w:rsidRPr="00D573F2">
        <w:t xml:space="preserve"> due to altered temperatures, rainfall, environmental stressors and disease</w:t>
      </w:r>
      <w:r>
        <w:t xml:space="preserve"> virulence</w:t>
      </w:r>
      <w:r w:rsidRPr="00D573F2">
        <w:t>.</w:t>
      </w:r>
    </w:p>
    <w:p w14:paraId="0A52F642" w14:textId="77777777" w:rsidR="00F87788" w:rsidRDefault="00F87788" w:rsidP="00F87788">
      <w:pPr>
        <w:pStyle w:val="CAdotmajor"/>
        <w:numPr>
          <w:ilvl w:val="0"/>
          <w:numId w:val="18"/>
        </w:numPr>
        <w:ind w:left="709" w:hanging="425"/>
        <w:rPr>
          <w:rFonts w:ascii="Times New Roman" w:hAnsi="Times New Roman" w:cs="Times New Roman"/>
          <w:sz w:val="24"/>
          <w:szCs w:val="24"/>
        </w:rPr>
      </w:pPr>
      <w:r>
        <w:t>Improve understanding of husbandry methods for the species.</w:t>
      </w:r>
    </w:p>
    <w:p w14:paraId="586E2863" w14:textId="5400DFD5" w:rsidR="00E56E0A" w:rsidRPr="00C867F0" w:rsidRDefault="00E56E0A" w:rsidP="00E56E0A">
      <w:pPr>
        <w:pStyle w:val="CAdotmajor"/>
        <w:keepNext/>
        <w:keepLines/>
        <w:numPr>
          <w:ilvl w:val="0"/>
          <w:numId w:val="18"/>
        </w:numPr>
        <w:spacing w:before="240"/>
        <w:ind w:left="709" w:hanging="425"/>
      </w:pPr>
      <w:r w:rsidRPr="00C867F0">
        <w:rPr>
          <w:bCs/>
          <w:lang w:eastAsia="en-AU"/>
        </w:rPr>
        <w:t xml:space="preserve">Improve understanding of the impacts of feral pigs and yellow crazy ants on the </w:t>
      </w:r>
      <w:r>
        <w:rPr>
          <w:bCs/>
          <w:lang w:eastAsia="en-AU"/>
        </w:rPr>
        <w:t xml:space="preserve">Mount Elliot </w:t>
      </w:r>
      <w:r w:rsidR="00E273DD">
        <w:rPr>
          <w:lang w:eastAsia="en-AU"/>
        </w:rPr>
        <w:t>N</w:t>
      </w:r>
      <w:r w:rsidR="00E273DD" w:rsidRPr="00867F4B">
        <w:rPr>
          <w:lang w:eastAsia="en-AU"/>
        </w:rPr>
        <w:t xml:space="preserve">ursery </w:t>
      </w:r>
      <w:r w:rsidR="00E273DD">
        <w:rPr>
          <w:lang w:eastAsia="en-AU"/>
        </w:rPr>
        <w:t>F</w:t>
      </w:r>
      <w:r w:rsidR="00E273DD" w:rsidRPr="00867F4B">
        <w:rPr>
          <w:lang w:eastAsia="en-AU"/>
        </w:rPr>
        <w:t>rog</w:t>
      </w:r>
      <w:r w:rsidRPr="00C867F0">
        <w:rPr>
          <w:bCs/>
          <w:lang w:eastAsia="en-AU"/>
        </w:rPr>
        <w:t>.</w:t>
      </w:r>
    </w:p>
    <w:p w14:paraId="37A3D728" w14:textId="5F22486D" w:rsidR="00DC02FA" w:rsidRDefault="00DC02FA">
      <w:pPr>
        <w:rPr>
          <w:rFonts w:ascii="Arial" w:hAnsi="Arial" w:cs="Arial"/>
          <w:b/>
          <w:bCs/>
          <w:sz w:val="22"/>
          <w:szCs w:val="22"/>
          <w:u w:val="single"/>
        </w:rPr>
      </w:pPr>
      <w:r>
        <w:rPr>
          <w:rFonts w:ascii="Arial" w:hAnsi="Arial" w:cs="Arial"/>
          <w:b/>
          <w:bCs/>
          <w:sz w:val="22"/>
          <w:szCs w:val="22"/>
          <w:u w:val="single"/>
        </w:rPr>
        <w:br w:type="page"/>
      </w:r>
    </w:p>
    <w:p w14:paraId="5A1C5C51" w14:textId="77777777" w:rsidR="00DC33E0" w:rsidRPr="00DB6870" w:rsidRDefault="00DC33E0" w:rsidP="00326919">
      <w:pPr>
        <w:pStyle w:val="Normal12pt"/>
        <w:rPr>
          <w:rFonts w:ascii="Arial" w:hAnsi="Arial" w:cs="Arial"/>
          <w:b/>
          <w:bCs/>
          <w:sz w:val="22"/>
          <w:szCs w:val="22"/>
          <w:u w:val="single"/>
        </w:rPr>
      </w:pPr>
    </w:p>
    <w:p w14:paraId="2381DF5E" w14:textId="77777777" w:rsidR="003B2720" w:rsidRPr="00DB6870" w:rsidRDefault="003B2720" w:rsidP="0046299A">
      <w:pPr>
        <w:pStyle w:val="Normal12ptCharCharCharCharCharChar"/>
        <w:spacing w:after="0"/>
        <w:rPr>
          <w:rFonts w:ascii="Arial" w:hAnsi="Arial" w:cs="Arial"/>
          <w:b/>
          <w:bCs/>
          <w:sz w:val="22"/>
          <w:szCs w:val="22"/>
          <w:u w:val="single"/>
        </w:rPr>
      </w:pPr>
      <w:r w:rsidRPr="00DB6870">
        <w:rPr>
          <w:rFonts w:ascii="Arial" w:hAnsi="Arial" w:cs="Arial"/>
          <w:b/>
          <w:bCs/>
          <w:sz w:val="22"/>
          <w:szCs w:val="22"/>
          <w:u w:val="single"/>
        </w:rPr>
        <w:t>References cited in the advice</w:t>
      </w:r>
    </w:p>
    <w:p w14:paraId="4862D7B7" w14:textId="77777777" w:rsidR="002A4C94" w:rsidRPr="00DB6870" w:rsidRDefault="002A4C94" w:rsidP="00855525">
      <w:pPr>
        <w:rPr>
          <w:rFonts w:ascii="Arial" w:hAnsi="Arial" w:cs="Arial"/>
          <w:color w:val="FF0000"/>
          <w:sz w:val="22"/>
          <w:szCs w:val="22"/>
        </w:rPr>
      </w:pPr>
    </w:p>
    <w:p w14:paraId="099ACF7F" w14:textId="77777777" w:rsidR="007A3F64" w:rsidRDefault="007A3F64" w:rsidP="007A3F64">
      <w:pPr>
        <w:ind w:left="720" w:hanging="720"/>
        <w:rPr>
          <w:rFonts w:ascii="Arial" w:hAnsi="Arial" w:cs="Arial"/>
          <w:sz w:val="22"/>
          <w:szCs w:val="22"/>
        </w:rPr>
      </w:pPr>
      <w:bookmarkStart w:id="2" w:name="_ENREF_1"/>
      <w:r>
        <w:rPr>
          <w:rFonts w:ascii="Arial" w:hAnsi="Arial" w:cs="Arial"/>
          <w:sz w:val="22"/>
          <w:szCs w:val="22"/>
        </w:rPr>
        <w:t xml:space="preserve">Anstis M. (2017). </w:t>
      </w:r>
      <w:r w:rsidRPr="006375E5">
        <w:rPr>
          <w:rFonts w:ascii="Arial" w:hAnsi="Arial" w:cs="Arial"/>
          <w:i/>
          <w:sz w:val="22"/>
          <w:szCs w:val="22"/>
        </w:rPr>
        <w:t>Tadpoles and Frogs of Australia</w:t>
      </w:r>
      <w:r>
        <w:rPr>
          <w:rFonts w:ascii="Arial" w:hAnsi="Arial" w:cs="Arial"/>
          <w:sz w:val="22"/>
          <w:szCs w:val="22"/>
        </w:rPr>
        <w:t xml:space="preserve"> 2</w:t>
      </w:r>
      <w:r w:rsidRPr="006375E5">
        <w:rPr>
          <w:rFonts w:ascii="Arial" w:hAnsi="Arial" w:cs="Arial"/>
          <w:sz w:val="22"/>
          <w:szCs w:val="22"/>
          <w:vertAlign w:val="superscript"/>
        </w:rPr>
        <w:t>nd</w:t>
      </w:r>
      <w:r>
        <w:rPr>
          <w:rFonts w:ascii="Arial" w:hAnsi="Arial" w:cs="Arial"/>
          <w:sz w:val="22"/>
          <w:szCs w:val="22"/>
        </w:rPr>
        <w:t xml:space="preserve"> Edition. New Holland Publishers Pty Ltd, Australia.</w:t>
      </w:r>
    </w:p>
    <w:p w14:paraId="6580C80A" w14:textId="77777777" w:rsidR="00E56E0A" w:rsidRDefault="00E56E0A" w:rsidP="00E56E0A">
      <w:pPr>
        <w:ind w:left="720" w:hanging="720"/>
        <w:rPr>
          <w:rFonts w:ascii="Arial" w:hAnsi="Arial" w:cs="Arial"/>
          <w:noProof/>
          <w:sz w:val="22"/>
          <w:szCs w:val="22"/>
        </w:rPr>
      </w:pPr>
      <w:r w:rsidRPr="00CD4E9C">
        <w:rPr>
          <w:rFonts w:ascii="Arial" w:hAnsi="Arial" w:cs="Arial"/>
          <w:noProof/>
          <w:sz w:val="22"/>
          <w:szCs w:val="22"/>
        </w:rPr>
        <w:t>Cogger H G (2014). Reptiles and Amphibians of Australia. 7th edn. CSIRO Publishing, Collingwood, Victoria.</w:t>
      </w:r>
      <w:bookmarkEnd w:id="2"/>
    </w:p>
    <w:p w14:paraId="33EA71F5" w14:textId="4F5A01EB" w:rsidR="00CE00EB" w:rsidRDefault="00CE00EB" w:rsidP="00CE00EB">
      <w:pPr>
        <w:ind w:left="720" w:hanging="720"/>
        <w:rPr>
          <w:rFonts w:ascii="Arial" w:hAnsi="Arial" w:cs="Arial"/>
          <w:sz w:val="22"/>
          <w:szCs w:val="22"/>
        </w:rPr>
      </w:pPr>
      <w:r>
        <w:rPr>
          <w:rFonts w:ascii="Arial" w:hAnsi="Arial" w:cs="Arial"/>
          <w:sz w:val="22"/>
          <w:szCs w:val="22"/>
        </w:rPr>
        <w:t xml:space="preserve">Felton A R, Alford R A </w:t>
      </w:r>
      <w:r w:rsidR="00346352">
        <w:rPr>
          <w:rFonts w:ascii="Arial" w:hAnsi="Arial" w:cs="Arial"/>
          <w:sz w:val="22"/>
          <w:szCs w:val="22"/>
        </w:rPr>
        <w:t>&amp;</w:t>
      </w:r>
      <w:r>
        <w:rPr>
          <w:rFonts w:ascii="Arial" w:hAnsi="Arial" w:cs="Arial"/>
          <w:sz w:val="22"/>
          <w:szCs w:val="22"/>
        </w:rPr>
        <w:t xml:space="preserve"> Schwarzkopf L (2006). Multiple mate choice criteria and the importance of age for male mating success in the microhylid frog, </w:t>
      </w:r>
      <w:r w:rsidRPr="00FF3FF1">
        <w:rPr>
          <w:rFonts w:ascii="Arial" w:hAnsi="Arial" w:cs="Arial"/>
          <w:i/>
          <w:sz w:val="22"/>
          <w:szCs w:val="22"/>
        </w:rPr>
        <w:t>Cophixalus ornatus. Behavioural Ecology and Sciobiology</w:t>
      </w:r>
      <w:r>
        <w:rPr>
          <w:rFonts w:ascii="Arial" w:hAnsi="Arial" w:cs="Arial"/>
          <w:sz w:val="22"/>
          <w:szCs w:val="22"/>
        </w:rPr>
        <w:t xml:space="preserve"> 59:786-795.</w:t>
      </w:r>
    </w:p>
    <w:p w14:paraId="188704C5" w14:textId="77777777" w:rsidR="00E56E0A" w:rsidRPr="00CD4E9C" w:rsidRDefault="00E56E0A" w:rsidP="00E56E0A">
      <w:pPr>
        <w:ind w:left="720" w:hanging="720"/>
        <w:rPr>
          <w:rFonts w:ascii="Arial" w:hAnsi="Arial" w:cs="Arial"/>
          <w:noProof/>
          <w:sz w:val="22"/>
          <w:szCs w:val="22"/>
        </w:rPr>
      </w:pPr>
      <w:bookmarkStart w:id="3" w:name="_ENREF_2"/>
      <w:r w:rsidRPr="00CD4E9C">
        <w:rPr>
          <w:rFonts w:ascii="Arial" w:hAnsi="Arial" w:cs="Arial"/>
          <w:noProof/>
          <w:sz w:val="22"/>
          <w:szCs w:val="22"/>
        </w:rPr>
        <w:t>Hauselberger K F</w:t>
      </w:r>
      <w:r>
        <w:rPr>
          <w:rFonts w:ascii="Arial" w:hAnsi="Arial" w:cs="Arial"/>
          <w:noProof/>
          <w:sz w:val="22"/>
          <w:szCs w:val="22"/>
        </w:rPr>
        <w:t xml:space="preserve"> &amp;</w:t>
      </w:r>
      <w:r w:rsidRPr="00CD4E9C">
        <w:rPr>
          <w:rFonts w:ascii="Arial" w:hAnsi="Arial" w:cs="Arial"/>
          <w:noProof/>
          <w:sz w:val="22"/>
          <w:szCs w:val="22"/>
        </w:rPr>
        <w:t xml:space="preserve"> Alford R A (2012). Prevalence of </w:t>
      </w:r>
      <w:r w:rsidRPr="00CD4E9C">
        <w:rPr>
          <w:rFonts w:ascii="Arial" w:hAnsi="Arial" w:cs="Arial"/>
          <w:i/>
          <w:noProof/>
          <w:sz w:val="22"/>
          <w:szCs w:val="22"/>
        </w:rPr>
        <w:t xml:space="preserve">Batrachochytrium dendrobatidis </w:t>
      </w:r>
      <w:r w:rsidRPr="00CD4E9C">
        <w:rPr>
          <w:rFonts w:ascii="Arial" w:hAnsi="Arial" w:cs="Arial"/>
          <w:noProof/>
          <w:sz w:val="22"/>
          <w:szCs w:val="22"/>
        </w:rPr>
        <w:t xml:space="preserve">infection is extremely low in direct-developing Australian microhylids. </w:t>
      </w:r>
      <w:r w:rsidRPr="00CD4E9C">
        <w:rPr>
          <w:rFonts w:ascii="Arial" w:hAnsi="Arial" w:cs="Arial"/>
          <w:i/>
          <w:noProof/>
          <w:sz w:val="22"/>
          <w:szCs w:val="22"/>
        </w:rPr>
        <w:t>Diseases of Aquatic Organisms</w:t>
      </w:r>
      <w:r w:rsidRPr="00CD4E9C">
        <w:rPr>
          <w:rFonts w:ascii="Arial" w:hAnsi="Arial" w:cs="Arial"/>
          <w:noProof/>
          <w:sz w:val="22"/>
          <w:szCs w:val="22"/>
        </w:rPr>
        <w:t xml:space="preserve"> </w:t>
      </w:r>
      <w:r w:rsidRPr="00CD4E9C">
        <w:rPr>
          <w:rFonts w:ascii="Arial" w:hAnsi="Arial" w:cs="Arial"/>
          <w:i/>
          <w:noProof/>
          <w:sz w:val="22"/>
          <w:szCs w:val="22"/>
        </w:rPr>
        <w:t>100</w:t>
      </w:r>
      <w:r w:rsidRPr="00CD4E9C">
        <w:rPr>
          <w:rFonts w:ascii="Arial" w:hAnsi="Arial" w:cs="Arial"/>
          <w:noProof/>
          <w:sz w:val="22"/>
          <w:szCs w:val="22"/>
        </w:rPr>
        <w:t>,191-200.</w:t>
      </w:r>
      <w:bookmarkEnd w:id="3"/>
    </w:p>
    <w:p w14:paraId="0ECECAF1" w14:textId="77777777" w:rsidR="00E56E0A" w:rsidRPr="00CD4E9C" w:rsidRDefault="00E56E0A" w:rsidP="00E56E0A">
      <w:pPr>
        <w:ind w:left="720" w:hanging="720"/>
        <w:rPr>
          <w:rFonts w:ascii="Arial" w:hAnsi="Arial" w:cs="Arial"/>
          <w:noProof/>
          <w:sz w:val="22"/>
          <w:szCs w:val="22"/>
        </w:rPr>
      </w:pPr>
      <w:bookmarkStart w:id="4" w:name="_ENREF_3"/>
      <w:r w:rsidRPr="00CD4E9C">
        <w:rPr>
          <w:rFonts w:ascii="Arial" w:hAnsi="Arial" w:cs="Arial"/>
          <w:noProof/>
          <w:sz w:val="22"/>
          <w:szCs w:val="22"/>
        </w:rPr>
        <w:t>Hoskin C J (2004). Australian microhylid frogs (</w:t>
      </w:r>
      <w:r w:rsidRPr="00CD4E9C">
        <w:rPr>
          <w:rFonts w:ascii="Arial" w:hAnsi="Arial" w:cs="Arial"/>
          <w:i/>
          <w:noProof/>
          <w:sz w:val="22"/>
          <w:szCs w:val="22"/>
        </w:rPr>
        <w:t xml:space="preserve">Cophixalus </w:t>
      </w:r>
      <w:r w:rsidRPr="00CD4E9C">
        <w:rPr>
          <w:rFonts w:ascii="Arial" w:hAnsi="Arial" w:cs="Arial"/>
          <w:noProof/>
          <w:sz w:val="22"/>
          <w:szCs w:val="22"/>
        </w:rPr>
        <w:t xml:space="preserve">and </w:t>
      </w:r>
      <w:r w:rsidRPr="00CD4E9C">
        <w:rPr>
          <w:rFonts w:ascii="Arial" w:hAnsi="Arial" w:cs="Arial"/>
          <w:i/>
          <w:noProof/>
          <w:sz w:val="22"/>
          <w:szCs w:val="22"/>
        </w:rPr>
        <w:t>Austrochaperina</w:t>
      </w:r>
      <w:r w:rsidRPr="00CD4E9C">
        <w:rPr>
          <w:rFonts w:ascii="Arial" w:hAnsi="Arial" w:cs="Arial"/>
          <w:noProof/>
          <w:sz w:val="22"/>
          <w:szCs w:val="22"/>
        </w:rPr>
        <w:t xml:space="preserve">): phylogeny, taxonomy, calls, distributions and breeding biology. </w:t>
      </w:r>
      <w:r w:rsidRPr="00CD4E9C">
        <w:rPr>
          <w:rFonts w:ascii="Arial" w:hAnsi="Arial" w:cs="Arial"/>
          <w:i/>
          <w:noProof/>
          <w:sz w:val="22"/>
          <w:szCs w:val="22"/>
        </w:rPr>
        <w:t>Australian Journal of Zoology</w:t>
      </w:r>
      <w:r w:rsidRPr="00CD4E9C">
        <w:rPr>
          <w:rFonts w:ascii="Arial" w:hAnsi="Arial" w:cs="Arial"/>
          <w:noProof/>
          <w:sz w:val="22"/>
          <w:szCs w:val="22"/>
        </w:rPr>
        <w:t xml:space="preserve"> </w:t>
      </w:r>
      <w:r w:rsidRPr="00CD4E9C">
        <w:rPr>
          <w:rFonts w:ascii="Arial" w:hAnsi="Arial" w:cs="Arial"/>
          <w:i/>
          <w:noProof/>
          <w:sz w:val="22"/>
          <w:szCs w:val="22"/>
        </w:rPr>
        <w:t>52</w:t>
      </w:r>
      <w:r w:rsidRPr="00CD4E9C">
        <w:rPr>
          <w:rFonts w:ascii="Arial" w:hAnsi="Arial" w:cs="Arial"/>
          <w:noProof/>
          <w:sz w:val="22"/>
          <w:szCs w:val="22"/>
        </w:rPr>
        <w:t>,237-269.</w:t>
      </w:r>
      <w:bookmarkEnd w:id="4"/>
    </w:p>
    <w:p w14:paraId="2E4C3D11" w14:textId="77777777" w:rsidR="00E56E0A" w:rsidRPr="00CD4E9C" w:rsidRDefault="00E56E0A" w:rsidP="00E56E0A">
      <w:pPr>
        <w:ind w:left="720" w:hanging="720"/>
        <w:rPr>
          <w:rFonts w:ascii="Arial" w:hAnsi="Arial" w:cs="Arial"/>
          <w:noProof/>
          <w:sz w:val="22"/>
          <w:szCs w:val="22"/>
        </w:rPr>
      </w:pPr>
      <w:bookmarkStart w:id="5" w:name="_ENREF_4"/>
      <w:r w:rsidRPr="00CD4E9C">
        <w:rPr>
          <w:rFonts w:ascii="Arial" w:hAnsi="Arial" w:cs="Arial"/>
          <w:noProof/>
          <w:sz w:val="22"/>
          <w:szCs w:val="22"/>
        </w:rPr>
        <w:t xml:space="preserve">Meynecke J-O (2004). Effects of global climate change on geographic distributions of vertebrates in North Queensland. </w:t>
      </w:r>
      <w:r w:rsidRPr="00CD4E9C">
        <w:rPr>
          <w:rFonts w:ascii="Arial" w:hAnsi="Arial" w:cs="Arial"/>
          <w:i/>
          <w:noProof/>
          <w:sz w:val="22"/>
          <w:szCs w:val="22"/>
        </w:rPr>
        <w:t>Ecological Modelling</w:t>
      </w:r>
      <w:r w:rsidRPr="00CD4E9C">
        <w:rPr>
          <w:rFonts w:ascii="Arial" w:hAnsi="Arial" w:cs="Arial"/>
          <w:noProof/>
          <w:sz w:val="22"/>
          <w:szCs w:val="22"/>
        </w:rPr>
        <w:t xml:space="preserve"> </w:t>
      </w:r>
      <w:r w:rsidRPr="00CD4E9C">
        <w:rPr>
          <w:rFonts w:ascii="Arial" w:hAnsi="Arial" w:cs="Arial"/>
          <w:i/>
          <w:noProof/>
          <w:sz w:val="22"/>
          <w:szCs w:val="22"/>
        </w:rPr>
        <w:t>174</w:t>
      </w:r>
      <w:r w:rsidRPr="00CD4E9C">
        <w:rPr>
          <w:rFonts w:ascii="Arial" w:hAnsi="Arial" w:cs="Arial"/>
          <w:noProof/>
          <w:sz w:val="22"/>
          <w:szCs w:val="22"/>
        </w:rPr>
        <w:t>,347-357.</w:t>
      </w:r>
      <w:bookmarkEnd w:id="5"/>
    </w:p>
    <w:p w14:paraId="3DCF93E3" w14:textId="77777777" w:rsidR="00E56E0A" w:rsidRPr="00CD4E9C" w:rsidRDefault="00E56E0A" w:rsidP="00E56E0A">
      <w:pPr>
        <w:ind w:left="720" w:hanging="720"/>
        <w:rPr>
          <w:rFonts w:ascii="Arial" w:hAnsi="Arial" w:cs="Arial"/>
          <w:noProof/>
          <w:sz w:val="22"/>
          <w:szCs w:val="22"/>
        </w:rPr>
      </w:pPr>
      <w:bookmarkStart w:id="6" w:name="_ENREF_5"/>
      <w:r w:rsidRPr="00CD4E9C">
        <w:rPr>
          <w:rFonts w:ascii="Arial" w:hAnsi="Arial" w:cs="Arial"/>
          <w:noProof/>
          <w:sz w:val="22"/>
          <w:szCs w:val="22"/>
        </w:rPr>
        <w:t>Shoo L (2005). Predicting and detecting the impacts of climate change on montaine fauna in Australian tropical rainforests. Thesis. Griffith University.</w:t>
      </w:r>
      <w:bookmarkEnd w:id="6"/>
    </w:p>
    <w:p w14:paraId="5F6935B8" w14:textId="77777777" w:rsidR="00E56E0A" w:rsidRPr="00CD4E9C" w:rsidRDefault="00E56E0A" w:rsidP="00E56E0A">
      <w:pPr>
        <w:ind w:left="720" w:hanging="720"/>
        <w:rPr>
          <w:rFonts w:ascii="Arial" w:hAnsi="Arial" w:cs="Arial"/>
          <w:noProof/>
          <w:sz w:val="22"/>
          <w:szCs w:val="22"/>
        </w:rPr>
      </w:pPr>
      <w:bookmarkStart w:id="7" w:name="_ENREF_6"/>
      <w:r w:rsidRPr="00CD4E9C">
        <w:rPr>
          <w:rFonts w:ascii="Arial" w:hAnsi="Arial" w:cs="Arial"/>
          <w:noProof/>
          <w:sz w:val="22"/>
          <w:szCs w:val="22"/>
        </w:rPr>
        <w:t>Shoo L</w:t>
      </w:r>
      <w:r>
        <w:rPr>
          <w:rFonts w:ascii="Arial" w:hAnsi="Arial" w:cs="Arial"/>
          <w:noProof/>
          <w:sz w:val="22"/>
          <w:szCs w:val="22"/>
        </w:rPr>
        <w:t xml:space="preserve"> &amp;</w:t>
      </w:r>
      <w:r w:rsidRPr="00CD4E9C">
        <w:rPr>
          <w:rFonts w:ascii="Arial" w:hAnsi="Arial" w:cs="Arial"/>
          <w:noProof/>
          <w:sz w:val="22"/>
          <w:szCs w:val="22"/>
        </w:rPr>
        <w:t xml:space="preserve"> Williams Y (2004). Altitudinal distribution and abundance of microhylid frogs (</w:t>
      </w:r>
      <w:r w:rsidRPr="00CD4E9C">
        <w:rPr>
          <w:rFonts w:ascii="Arial" w:hAnsi="Arial" w:cs="Arial"/>
          <w:i/>
          <w:noProof/>
          <w:sz w:val="22"/>
          <w:szCs w:val="22"/>
        </w:rPr>
        <w:t xml:space="preserve">Cophixalus </w:t>
      </w:r>
      <w:r w:rsidRPr="00CD4E9C">
        <w:rPr>
          <w:rFonts w:ascii="Arial" w:hAnsi="Arial" w:cs="Arial"/>
          <w:noProof/>
          <w:sz w:val="22"/>
          <w:szCs w:val="22"/>
        </w:rPr>
        <w:t xml:space="preserve">and </w:t>
      </w:r>
      <w:r w:rsidRPr="00CD4E9C">
        <w:rPr>
          <w:rFonts w:ascii="Arial" w:hAnsi="Arial" w:cs="Arial"/>
          <w:i/>
          <w:noProof/>
          <w:sz w:val="22"/>
          <w:szCs w:val="22"/>
        </w:rPr>
        <w:t>Austrochaperina</w:t>
      </w:r>
      <w:r w:rsidRPr="00CD4E9C">
        <w:rPr>
          <w:rFonts w:ascii="Arial" w:hAnsi="Arial" w:cs="Arial"/>
          <w:noProof/>
          <w:sz w:val="22"/>
          <w:szCs w:val="22"/>
        </w:rPr>
        <w:t xml:space="preserve">) of north-eastern Australia: baseline data for detecting biological responses to future climate change. </w:t>
      </w:r>
      <w:r w:rsidRPr="00CD4E9C">
        <w:rPr>
          <w:rFonts w:ascii="Arial" w:hAnsi="Arial" w:cs="Arial"/>
          <w:i/>
          <w:noProof/>
          <w:sz w:val="22"/>
          <w:szCs w:val="22"/>
        </w:rPr>
        <w:t>Australian Journal of Zoology</w:t>
      </w:r>
      <w:r w:rsidRPr="00CD4E9C">
        <w:rPr>
          <w:rFonts w:ascii="Arial" w:hAnsi="Arial" w:cs="Arial"/>
          <w:noProof/>
          <w:sz w:val="22"/>
          <w:szCs w:val="22"/>
        </w:rPr>
        <w:t xml:space="preserve"> </w:t>
      </w:r>
      <w:r w:rsidRPr="00CD4E9C">
        <w:rPr>
          <w:rFonts w:ascii="Arial" w:hAnsi="Arial" w:cs="Arial"/>
          <w:i/>
          <w:noProof/>
          <w:sz w:val="22"/>
          <w:szCs w:val="22"/>
        </w:rPr>
        <w:t>52</w:t>
      </w:r>
      <w:r w:rsidRPr="00CD4E9C">
        <w:rPr>
          <w:rFonts w:ascii="Arial" w:hAnsi="Arial" w:cs="Arial"/>
          <w:noProof/>
          <w:sz w:val="22"/>
          <w:szCs w:val="22"/>
        </w:rPr>
        <w:t>,667-676.</w:t>
      </w:r>
      <w:bookmarkEnd w:id="7"/>
    </w:p>
    <w:p w14:paraId="623EADE8" w14:textId="77777777" w:rsidR="00E56E0A" w:rsidRPr="00CD4E9C" w:rsidRDefault="00E56E0A" w:rsidP="00E56E0A">
      <w:pPr>
        <w:ind w:left="720" w:hanging="720"/>
        <w:rPr>
          <w:rFonts w:ascii="Arial" w:hAnsi="Arial" w:cs="Arial"/>
          <w:noProof/>
          <w:sz w:val="22"/>
          <w:szCs w:val="22"/>
        </w:rPr>
      </w:pPr>
      <w:bookmarkStart w:id="8" w:name="_ENREF_7"/>
      <w:r w:rsidRPr="00CD4E9C">
        <w:rPr>
          <w:rFonts w:ascii="Arial" w:hAnsi="Arial" w:cs="Arial"/>
          <w:noProof/>
          <w:sz w:val="22"/>
          <w:szCs w:val="22"/>
        </w:rPr>
        <w:t>Williams S E, Bolitho E E</w:t>
      </w:r>
      <w:r>
        <w:rPr>
          <w:rFonts w:ascii="Arial" w:hAnsi="Arial" w:cs="Arial"/>
          <w:noProof/>
          <w:sz w:val="22"/>
          <w:szCs w:val="22"/>
        </w:rPr>
        <w:t xml:space="preserve"> &amp;</w:t>
      </w:r>
      <w:r w:rsidRPr="00CD4E9C">
        <w:rPr>
          <w:rFonts w:ascii="Arial" w:hAnsi="Arial" w:cs="Arial"/>
          <w:noProof/>
          <w:sz w:val="22"/>
          <w:szCs w:val="22"/>
        </w:rPr>
        <w:t xml:space="preserve"> Fox S (2003). Climate change in Australian tropical rainforests: an impending environmental catastrophe. </w:t>
      </w:r>
      <w:r w:rsidRPr="00CD4E9C">
        <w:rPr>
          <w:rFonts w:ascii="Arial" w:hAnsi="Arial" w:cs="Arial"/>
          <w:i/>
          <w:noProof/>
          <w:sz w:val="22"/>
          <w:szCs w:val="22"/>
        </w:rPr>
        <w:t>Proceedings of the Royal Society of London B</w:t>
      </w:r>
      <w:r w:rsidRPr="00CD4E9C">
        <w:rPr>
          <w:rFonts w:ascii="Arial" w:hAnsi="Arial" w:cs="Arial"/>
          <w:noProof/>
          <w:sz w:val="22"/>
          <w:szCs w:val="22"/>
        </w:rPr>
        <w:t xml:space="preserve"> </w:t>
      </w:r>
      <w:r w:rsidRPr="00CD4E9C">
        <w:rPr>
          <w:rFonts w:ascii="Arial" w:hAnsi="Arial" w:cs="Arial"/>
          <w:i/>
          <w:noProof/>
          <w:sz w:val="22"/>
          <w:szCs w:val="22"/>
        </w:rPr>
        <w:t>270</w:t>
      </w:r>
      <w:r w:rsidRPr="00CD4E9C">
        <w:rPr>
          <w:rFonts w:ascii="Arial" w:hAnsi="Arial" w:cs="Arial"/>
          <w:noProof/>
          <w:sz w:val="22"/>
          <w:szCs w:val="22"/>
        </w:rPr>
        <w:t>,1887-1892.</w:t>
      </w:r>
      <w:bookmarkEnd w:id="8"/>
    </w:p>
    <w:p w14:paraId="19A283DC" w14:textId="77777777" w:rsidR="00E56E0A" w:rsidRDefault="00E56E0A" w:rsidP="00E56E0A">
      <w:pPr>
        <w:ind w:left="720" w:hanging="720"/>
        <w:rPr>
          <w:rFonts w:ascii="Arial" w:hAnsi="Arial" w:cs="Arial"/>
          <w:noProof/>
          <w:sz w:val="22"/>
          <w:szCs w:val="22"/>
        </w:rPr>
      </w:pPr>
      <w:bookmarkStart w:id="9" w:name="_ENREF_8"/>
      <w:r w:rsidRPr="00CD4E9C">
        <w:rPr>
          <w:rFonts w:ascii="Arial" w:hAnsi="Arial" w:cs="Arial"/>
          <w:noProof/>
          <w:sz w:val="22"/>
          <w:szCs w:val="22"/>
        </w:rPr>
        <w:t>Williams S E</w:t>
      </w:r>
      <w:r>
        <w:rPr>
          <w:rFonts w:ascii="Arial" w:hAnsi="Arial" w:cs="Arial"/>
          <w:noProof/>
          <w:sz w:val="22"/>
          <w:szCs w:val="22"/>
        </w:rPr>
        <w:t xml:space="preserve"> &amp;</w:t>
      </w:r>
      <w:r w:rsidRPr="00CD4E9C">
        <w:rPr>
          <w:rFonts w:ascii="Arial" w:hAnsi="Arial" w:cs="Arial"/>
          <w:noProof/>
          <w:sz w:val="22"/>
          <w:szCs w:val="22"/>
        </w:rPr>
        <w:t xml:space="preserve"> Hilbert D W (2006). Climate change as a threat to the biodiversity of tropical rainforest in Australia. In: Laurance WF, CA Peres (eds) Emerging Threats to Tropical Forests. University of Chicago Press. Chicago. pp 33-53.</w:t>
      </w:r>
      <w:bookmarkEnd w:id="9"/>
    </w:p>
    <w:p w14:paraId="33770058" w14:textId="7381D62F" w:rsidR="00180157" w:rsidRPr="00CD4E9C" w:rsidRDefault="00180157" w:rsidP="00E56E0A">
      <w:pPr>
        <w:ind w:left="720" w:hanging="720"/>
        <w:rPr>
          <w:rFonts w:ascii="Arial" w:hAnsi="Arial" w:cs="Arial"/>
          <w:noProof/>
          <w:sz w:val="22"/>
          <w:szCs w:val="22"/>
        </w:rPr>
      </w:pPr>
      <w:r>
        <w:rPr>
          <w:rFonts w:ascii="Arial" w:hAnsi="Arial" w:cs="Arial"/>
          <w:noProof/>
          <w:sz w:val="22"/>
          <w:szCs w:val="22"/>
        </w:rPr>
        <w:t xml:space="preserve">Williams S, Pearson R &amp; Burnett S (1993). Vertebrate fauna of three mountain tops in the Townsville region, north Queensland: Mount Cleveland, Mount Elliot and Mount Halifax. </w:t>
      </w:r>
      <w:r w:rsidRPr="00802ED2">
        <w:rPr>
          <w:rFonts w:ascii="Arial" w:hAnsi="Arial" w:cs="Arial"/>
          <w:i/>
          <w:noProof/>
          <w:sz w:val="22"/>
          <w:szCs w:val="22"/>
        </w:rPr>
        <w:t>Memoirs of the Queensland Museum</w:t>
      </w:r>
      <w:r>
        <w:rPr>
          <w:rFonts w:ascii="Arial" w:hAnsi="Arial" w:cs="Arial"/>
          <w:noProof/>
          <w:sz w:val="22"/>
          <w:szCs w:val="22"/>
        </w:rPr>
        <w:t xml:space="preserve"> 33(1): 379-287</w:t>
      </w:r>
      <w:r w:rsidR="00802ED2">
        <w:rPr>
          <w:rFonts w:ascii="Arial" w:hAnsi="Arial" w:cs="Arial"/>
          <w:noProof/>
          <w:sz w:val="22"/>
          <w:szCs w:val="22"/>
        </w:rPr>
        <w:t>. Brisbane.</w:t>
      </w:r>
    </w:p>
    <w:p w14:paraId="0AA95BF4" w14:textId="77777777" w:rsidR="00E56E0A" w:rsidRPr="00CD4E9C" w:rsidRDefault="00E56E0A" w:rsidP="00E56E0A">
      <w:pPr>
        <w:ind w:left="720" w:hanging="720"/>
        <w:rPr>
          <w:rFonts w:ascii="Arial" w:hAnsi="Arial" w:cs="Arial"/>
          <w:noProof/>
          <w:sz w:val="22"/>
          <w:szCs w:val="22"/>
        </w:rPr>
      </w:pPr>
      <w:bookmarkStart w:id="10" w:name="_ENREF_9"/>
      <w:r w:rsidRPr="00CD4E9C">
        <w:rPr>
          <w:rFonts w:ascii="Arial" w:hAnsi="Arial" w:cs="Arial"/>
          <w:noProof/>
          <w:sz w:val="22"/>
          <w:szCs w:val="22"/>
        </w:rPr>
        <w:t>Williams Y (2007). Ecological differences between rare and common species of microhylid frogs of the Wet tropics biogeographic region. Thesis. James Cook University.</w:t>
      </w:r>
      <w:bookmarkEnd w:id="10"/>
    </w:p>
    <w:p w14:paraId="1E3948A1" w14:textId="77777777" w:rsidR="00E56E0A" w:rsidRPr="00CD4E9C" w:rsidRDefault="00E56E0A" w:rsidP="00E56E0A">
      <w:pPr>
        <w:ind w:left="720" w:hanging="720"/>
        <w:rPr>
          <w:rFonts w:ascii="Arial" w:hAnsi="Arial" w:cs="Arial"/>
          <w:noProof/>
          <w:sz w:val="22"/>
          <w:szCs w:val="22"/>
        </w:rPr>
      </w:pPr>
      <w:bookmarkStart w:id="11" w:name="_ENREF_10"/>
      <w:r w:rsidRPr="00CD4E9C">
        <w:rPr>
          <w:rFonts w:ascii="Arial" w:hAnsi="Arial" w:cs="Arial"/>
          <w:noProof/>
          <w:sz w:val="22"/>
          <w:szCs w:val="22"/>
        </w:rPr>
        <w:t xml:space="preserve">Zweifel R G (1985). Australian frogs of the family Microhylidae. </w:t>
      </w:r>
      <w:r w:rsidRPr="00CD4E9C">
        <w:rPr>
          <w:rFonts w:ascii="Arial" w:hAnsi="Arial" w:cs="Arial"/>
          <w:i/>
          <w:noProof/>
          <w:sz w:val="22"/>
          <w:szCs w:val="22"/>
        </w:rPr>
        <w:t>Bulletin of the American Museum of Natural History</w:t>
      </w:r>
      <w:r w:rsidRPr="00CD4E9C">
        <w:rPr>
          <w:rFonts w:ascii="Arial" w:hAnsi="Arial" w:cs="Arial"/>
          <w:noProof/>
          <w:sz w:val="22"/>
          <w:szCs w:val="22"/>
        </w:rPr>
        <w:t xml:space="preserve"> </w:t>
      </w:r>
      <w:r w:rsidRPr="00CD4E9C">
        <w:rPr>
          <w:rFonts w:ascii="Arial" w:hAnsi="Arial" w:cs="Arial"/>
          <w:i/>
          <w:noProof/>
          <w:sz w:val="22"/>
          <w:szCs w:val="22"/>
        </w:rPr>
        <w:t>182</w:t>
      </w:r>
      <w:r w:rsidRPr="00CD4E9C">
        <w:rPr>
          <w:rFonts w:ascii="Arial" w:hAnsi="Arial" w:cs="Arial"/>
          <w:noProof/>
          <w:sz w:val="22"/>
          <w:szCs w:val="22"/>
        </w:rPr>
        <w:t>,265-388.</w:t>
      </w:r>
      <w:bookmarkEnd w:id="11"/>
    </w:p>
    <w:p w14:paraId="7497C978" w14:textId="77251AC4" w:rsidR="00555352" w:rsidRPr="00CD4E9C" w:rsidRDefault="00555352" w:rsidP="00555352">
      <w:pPr>
        <w:spacing w:after="200"/>
        <w:ind w:left="720" w:hanging="720"/>
        <w:rPr>
          <w:rFonts w:ascii="Arial" w:hAnsi="Arial" w:cs="Arial"/>
          <w:sz w:val="22"/>
          <w:szCs w:val="22"/>
        </w:rPr>
      </w:pPr>
    </w:p>
    <w:p w14:paraId="7E18E897" w14:textId="77777777" w:rsidR="00555352" w:rsidRPr="00CD4E9C" w:rsidRDefault="00555352" w:rsidP="00555352">
      <w:pPr>
        <w:pStyle w:val="Default"/>
        <w:rPr>
          <w:rFonts w:ascii="Arial" w:hAnsi="Arial" w:cs="Arial"/>
          <w:sz w:val="22"/>
          <w:szCs w:val="22"/>
        </w:rPr>
      </w:pPr>
      <w:r w:rsidRPr="00CD4E9C">
        <w:rPr>
          <w:rFonts w:ascii="Arial" w:hAnsi="Arial" w:cs="Arial"/>
          <w:b/>
          <w:bCs/>
          <w:sz w:val="22"/>
          <w:szCs w:val="22"/>
          <w:u w:val="single"/>
        </w:rPr>
        <w:t>Other sources cited in the advice</w:t>
      </w:r>
    </w:p>
    <w:p w14:paraId="1C9FED8E" w14:textId="77777777" w:rsidR="00555352" w:rsidRPr="00CD4E9C" w:rsidRDefault="00555352" w:rsidP="00555352">
      <w:pPr>
        <w:pStyle w:val="Normal12ptCharCharCharCharCharChar"/>
        <w:spacing w:after="0"/>
        <w:rPr>
          <w:rFonts w:ascii="Arial" w:hAnsi="Arial" w:cs="Arial"/>
          <w:b/>
          <w:sz w:val="22"/>
          <w:szCs w:val="22"/>
          <w:u w:val="single"/>
        </w:rPr>
      </w:pPr>
    </w:p>
    <w:p w14:paraId="3E692E70" w14:textId="77777777" w:rsidR="007E651D" w:rsidRPr="00CD4E9C" w:rsidRDefault="00555352" w:rsidP="001F4014">
      <w:pPr>
        <w:pStyle w:val="Normal12ptCharCharCharCharCharChar"/>
        <w:spacing w:after="0"/>
        <w:ind w:left="720" w:hanging="720"/>
        <w:rPr>
          <w:rFonts w:ascii="Arial" w:hAnsi="Arial" w:cs="Arial"/>
          <w:sz w:val="22"/>
          <w:szCs w:val="22"/>
        </w:rPr>
      </w:pPr>
      <w:r w:rsidRPr="00CD4E9C">
        <w:rPr>
          <w:rFonts w:ascii="Arial" w:hAnsi="Arial" w:cs="Arial"/>
          <w:sz w:val="22"/>
          <w:szCs w:val="22"/>
        </w:rPr>
        <w:t xml:space="preserve">Atlas of Living Australia </w:t>
      </w:r>
      <w:r w:rsidR="001F4014" w:rsidRPr="00CD4E9C">
        <w:rPr>
          <w:rFonts w:ascii="Arial" w:hAnsi="Arial" w:cs="Arial"/>
          <w:sz w:val="22"/>
          <w:szCs w:val="22"/>
        </w:rPr>
        <w:t>(</w:t>
      </w:r>
      <w:r w:rsidRPr="00CD4E9C">
        <w:rPr>
          <w:rFonts w:ascii="Arial" w:hAnsi="Arial" w:cs="Arial"/>
          <w:sz w:val="22"/>
          <w:szCs w:val="22"/>
        </w:rPr>
        <w:t xml:space="preserve">2016) </w:t>
      </w:r>
      <w:hyperlink r:id="rId15" w:history="1">
        <w:r w:rsidR="00C029E3" w:rsidRPr="00CD4E9C">
          <w:rPr>
            <w:rStyle w:val="Hyperlink"/>
            <w:rFonts w:ascii="Arial" w:hAnsi="Arial" w:cs="Arial"/>
            <w:sz w:val="22"/>
            <w:szCs w:val="22"/>
          </w:rPr>
          <w:t>http://spatial.ala.org.au/?q=lsid%3Aurn%3Alsid%3Abiodiversity.org.au%3Aafd.taxon%3A586367df-b602-44e4-b462-f0c3d0e75a48#</w:t>
        </w:r>
      </w:hyperlink>
    </w:p>
    <w:p w14:paraId="7A31708D" w14:textId="77777777" w:rsidR="00E56E0A" w:rsidRDefault="00E56E0A" w:rsidP="00E56E0A">
      <w:pPr>
        <w:pStyle w:val="CAreference"/>
        <w:spacing w:line="240" w:lineRule="auto"/>
        <w:ind w:left="709" w:hanging="709"/>
        <w:rPr>
          <w:rStyle w:val="Hyperlink"/>
        </w:rPr>
      </w:pPr>
      <w:r w:rsidRPr="00365ECF">
        <w:t xml:space="preserve">Department of the Environment and Energy (2016). Threat abatement plan for infection of amphibians with chytrid fungus resulting in chytridiomycosis, Commonwealth of Australia 2016. Available from: </w:t>
      </w:r>
      <w:hyperlink r:id="rId16" w:history="1">
        <w:r w:rsidRPr="00FB529B">
          <w:rPr>
            <w:rStyle w:val="Hyperlink"/>
          </w:rPr>
          <w:t>http://www.environment.gov.au/biodiversity/threatened/publications/tap/infection-amphibians-chytrid-fungus-resulting-chytridiomycosis-2016</w:t>
        </w:r>
      </w:hyperlink>
    </w:p>
    <w:p w14:paraId="55B7BE18" w14:textId="77777777" w:rsidR="00E56E0A" w:rsidRDefault="00E56E0A" w:rsidP="00E56E0A">
      <w:pPr>
        <w:pStyle w:val="CAreference"/>
        <w:spacing w:line="240" w:lineRule="auto"/>
        <w:ind w:left="709" w:hanging="709"/>
        <w:rPr>
          <w:rStyle w:val="Hyperlink"/>
        </w:rPr>
      </w:pPr>
      <w:r w:rsidRPr="003C2AAC">
        <w:t xml:space="preserve">Department of the Environment and Energy (2017). </w:t>
      </w:r>
      <w:r>
        <w:t xml:space="preserve">Area of Occupancy and Extent of Occurrence for </w:t>
      </w:r>
      <w:r w:rsidRPr="003C2AAC">
        <w:rPr>
          <w:i/>
        </w:rPr>
        <w:t>C</w:t>
      </w:r>
      <w:r>
        <w:rPr>
          <w:i/>
        </w:rPr>
        <w:t>ophixalus mcdonaldi</w:t>
      </w:r>
      <w:r>
        <w:t>. Unpublished report, Australian Government Department of the Environment, Canberra.</w:t>
      </w:r>
    </w:p>
    <w:p w14:paraId="050475B7" w14:textId="77777777" w:rsidR="00E56E0A" w:rsidRPr="00453004" w:rsidRDefault="00E56E0A" w:rsidP="00E56E0A">
      <w:pPr>
        <w:pStyle w:val="Normal12ptCharCharCharCharCharChar"/>
        <w:spacing w:after="0"/>
        <w:ind w:left="720" w:hanging="720"/>
        <w:rPr>
          <w:rFonts w:ascii="Arial" w:hAnsi="Arial" w:cs="Arial"/>
          <w:sz w:val="22"/>
          <w:szCs w:val="22"/>
          <w:u w:val="single"/>
        </w:rPr>
      </w:pPr>
      <w:r w:rsidRPr="00453004">
        <w:rPr>
          <w:rFonts w:ascii="Arial" w:hAnsi="Arial" w:cs="Arial"/>
          <w:sz w:val="22"/>
          <w:szCs w:val="22"/>
        </w:rPr>
        <w:t xml:space="preserve">Wet Tropics Management Authority (WTMA) (2016). Stamp Out Yellow Crazy Ants. Viewed 2 December 2016. Available on the internet at: </w:t>
      </w:r>
      <w:hyperlink r:id="rId17" w:history="1">
        <w:r w:rsidRPr="00453004">
          <w:rPr>
            <w:rStyle w:val="Hyperlink"/>
            <w:rFonts w:ascii="Arial" w:hAnsi="Arial" w:cs="Arial"/>
            <w:sz w:val="22"/>
            <w:szCs w:val="22"/>
          </w:rPr>
          <w:t>http://www.wettropics.gov.au/stamp-out-yellow-crazy-ants.html</w:t>
        </w:r>
      </w:hyperlink>
      <w:r w:rsidRPr="00453004">
        <w:rPr>
          <w:rStyle w:val="Hyperlink"/>
          <w:rFonts w:ascii="Arial" w:hAnsi="Arial" w:cs="Arial"/>
          <w:sz w:val="22"/>
          <w:szCs w:val="22"/>
        </w:rPr>
        <w:t>.</w:t>
      </w:r>
    </w:p>
    <w:p w14:paraId="64274DF6" w14:textId="77777777" w:rsidR="00C029E3" w:rsidRPr="00CD4E9C" w:rsidRDefault="00C029E3" w:rsidP="001F4014">
      <w:pPr>
        <w:pStyle w:val="Normal12ptCharCharCharCharCharChar"/>
        <w:spacing w:after="0"/>
        <w:ind w:left="720" w:hanging="720"/>
        <w:rPr>
          <w:rFonts w:ascii="Arial" w:hAnsi="Arial" w:cs="Arial"/>
          <w:sz w:val="22"/>
          <w:szCs w:val="22"/>
        </w:rPr>
      </w:pPr>
    </w:p>
    <w:p w14:paraId="52E6B6F3" w14:textId="77777777" w:rsidR="00CD657E" w:rsidRPr="00CD4E9C" w:rsidRDefault="00CD657E" w:rsidP="001F4014">
      <w:pPr>
        <w:pStyle w:val="Normal12ptCharCharCharCharCharChar"/>
        <w:spacing w:after="0"/>
        <w:ind w:left="720" w:hanging="720"/>
        <w:rPr>
          <w:rFonts w:ascii="Arial" w:hAnsi="Arial" w:cs="Arial"/>
          <w:sz w:val="22"/>
          <w:szCs w:val="22"/>
          <w:u w:val="single"/>
        </w:rPr>
      </w:pPr>
    </w:p>
    <w:p w14:paraId="78056749" w14:textId="77777777" w:rsidR="00555352" w:rsidRPr="00DB6870" w:rsidRDefault="00555352" w:rsidP="00555352">
      <w:pPr>
        <w:pStyle w:val="Normal12ptCharCharCharCharCharChar"/>
        <w:spacing w:after="0"/>
        <w:ind w:left="720" w:hanging="720"/>
        <w:rPr>
          <w:rFonts w:ascii="Arial" w:hAnsi="Arial" w:cs="Arial"/>
          <w:sz w:val="22"/>
          <w:szCs w:val="22"/>
        </w:rPr>
      </w:pPr>
    </w:p>
    <w:p w14:paraId="025841A7" w14:textId="77777777" w:rsidR="00555352" w:rsidRPr="00DB6870" w:rsidRDefault="00555352" w:rsidP="00555352">
      <w:pPr>
        <w:pStyle w:val="Normal12ptCharCharCharCharCharChar"/>
        <w:spacing w:after="0"/>
        <w:rPr>
          <w:rFonts w:ascii="Arial" w:hAnsi="Arial" w:cs="Arial"/>
          <w:b/>
          <w:sz w:val="22"/>
          <w:szCs w:val="22"/>
          <w:u w:val="single"/>
        </w:rPr>
      </w:pPr>
    </w:p>
    <w:p w14:paraId="0D3E140E" w14:textId="77777777" w:rsidR="00555352" w:rsidRPr="00DB6870" w:rsidRDefault="00555352" w:rsidP="00555352">
      <w:pPr>
        <w:pStyle w:val="Normal12ptCharCharCharCharCharChar"/>
        <w:spacing w:after="0"/>
        <w:rPr>
          <w:rFonts w:ascii="Arial" w:hAnsi="Arial" w:cs="Arial"/>
          <w:b/>
          <w:sz w:val="22"/>
          <w:szCs w:val="22"/>
          <w:u w:val="single"/>
        </w:rPr>
      </w:pPr>
      <w:r w:rsidRPr="00DB6870">
        <w:rPr>
          <w:rFonts w:ascii="Arial" w:hAnsi="Arial" w:cs="Arial"/>
          <w:b/>
          <w:sz w:val="22"/>
          <w:szCs w:val="22"/>
          <w:u w:val="single"/>
        </w:rPr>
        <w:t xml:space="preserve">Consultation questions </w:t>
      </w:r>
    </w:p>
    <w:p w14:paraId="2194088C" w14:textId="77777777" w:rsidR="00555352" w:rsidRPr="00DB6870" w:rsidRDefault="00555352" w:rsidP="00555352">
      <w:pPr>
        <w:pStyle w:val="Normal12ptCharCharCharCharCharChar"/>
        <w:spacing w:after="0"/>
        <w:rPr>
          <w:rFonts w:ascii="Arial" w:hAnsi="Arial" w:cs="Arial"/>
          <w:b/>
          <w:bCs/>
          <w:sz w:val="22"/>
          <w:szCs w:val="22"/>
          <w:u w:val="single"/>
        </w:rPr>
      </w:pPr>
    </w:p>
    <w:p w14:paraId="4718A3D2" w14:textId="77777777" w:rsidR="00555352" w:rsidRPr="00DB6870" w:rsidRDefault="00555352" w:rsidP="00555352">
      <w:pPr>
        <w:pStyle w:val="ListNumber"/>
        <w:spacing w:after="120"/>
        <w:rPr>
          <w:rFonts w:ascii="Arial" w:hAnsi="Arial" w:cs="Arial"/>
          <w:sz w:val="22"/>
          <w:szCs w:val="22"/>
        </w:rPr>
      </w:pPr>
      <w:r w:rsidRPr="00DB6870">
        <w:rPr>
          <w:rFonts w:ascii="Arial" w:hAnsi="Arial" w:cs="Arial"/>
          <w:sz w:val="22"/>
          <w:szCs w:val="22"/>
        </w:rPr>
        <w:t xml:space="preserve">Do you agree with the current taxonomic position of the </w:t>
      </w:r>
      <w:bookmarkStart w:id="12" w:name="top"/>
      <w:r w:rsidRPr="00DB6870">
        <w:rPr>
          <w:rFonts w:ascii="Arial" w:hAnsi="Arial" w:cs="Arial"/>
          <w:bCs/>
          <w:sz w:val="22"/>
          <w:szCs w:val="22"/>
        </w:rPr>
        <w:t xml:space="preserve">Australian </w:t>
      </w:r>
      <w:bookmarkEnd w:id="12"/>
      <w:r w:rsidRPr="00DB6870">
        <w:rPr>
          <w:rFonts w:ascii="Arial" w:hAnsi="Arial" w:cs="Arial"/>
          <w:bCs/>
          <w:sz w:val="22"/>
          <w:szCs w:val="22"/>
        </w:rPr>
        <w:t xml:space="preserve">Faunal Directory </w:t>
      </w:r>
      <w:r w:rsidRPr="00DB6870">
        <w:rPr>
          <w:rFonts w:ascii="Arial" w:hAnsi="Arial" w:cs="Arial"/>
          <w:sz w:val="22"/>
          <w:szCs w:val="22"/>
        </w:rPr>
        <w:t>for this taxon (as identified in the draft conservation advice)?</w:t>
      </w:r>
    </w:p>
    <w:p w14:paraId="17519BA3" w14:textId="77777777" w:rsidR="00555352" w:rsidRPr="00DB6870" w:rsidRDefault="00555352" w:rsidP="00555352">
      <w:pPr>
        <w:pStyle w:val="ListNumber"/>
        <w:numPr>
          <w:ilvl w:val="0"/>
          <w:numId w:val="0"/>
        </w:numPr>
        <w:ind w:left="360"/>
        <w:rPr>
          <w:rFonts w:ascii="Arial" w:hAnsi="Arial" w:cs="Arial"/>
          <w:sz w:val="22"/>
          <w:szCs w:val="22"/>
        </w:rPr>
      </w:pPr>
    </w:p>
    <w:p w14:paraId="30CC88B8"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references, information or estimates on longevity, age of maturity, average life span and generation length?</w:t>
      </w:r>
    </w:p>
    <w:p w14:paraId="31A5BFC7" w14:textId="77777777" w:rsidR="00555352" w:rsidRPr="00DB6870" w:rsidRDefault="00555352" w:rsidP="00555352">
      <w:pPr>
        <w:pStyle w:val="ListNumber"/>
        <w:numPr>
          <w:ilvl w:val="0"/>
          <w:numId w:val="0"/>
        </w:numPr>
        <w:ind w:left="360"/>
        <w:rPr>
          <w:rFonts w:ascii="Arial" w:hAnsi="Arial" w:cs="Arial"/>
          <w:sz w:val="22"/>
          <w:szCs w:val="22"/>
        </w:rPr>
      </w:pPr>
    </w:p>
    <w:p w14:paraId="3EBB1354"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Has the survey effort for this taxon been adequate to determine its national distribution and adult population size?</w:t>
      </w:r>
    </w:p>
    <w:p w14:paraId="29E155C8" w14:textId="77777777" w:rsidR="00555352" w:rsidRPr="00DB6870" w:rsidRDefault="00555352" w:rsidP="00555352">
      <w:pPr>
        <w:pStyle w:val="ListNumber"/>
        <w:numPr>
          <w:ilvl w:val="0"/>
          <w:numId w:val="0"/>
        </w:numPr>
        <w:ind w:left="360"/>
        <w:rPr>
          <w:rFonts w:ascii="Arial" w:hAnsi="Arial" w:cs="Arial"/>
          <w:sz w:val="22"/>
          <w:szCs w:val="22"/>
        </w:rPr>
      </w:pPr>
    </w:p>
    <w:p w14:paraId="44A4B272"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Do you accept the estimate provided in the nomination for the current population size of the taxon? </w:t>
      </w:r>
    </w:p>
    <w:p w14:paraId="7D5EA29E" w14:textId="77777777" w:rsidR="00555352" w:rsidRPr="00DB6870" w:rsidRDefault="00555352" w:rsidP="00555352">
      <w:pPr>
        <w:pStyle w:val="ListNumber"/>
        <w:numPr>
          <w:ilvl w:val="0"/>
          <w:numId w:val="0"/>
        </w:numPr>
        <w:ind w:left="360"/>
        <w:rPr>
          <w:rFonts w:ascii="Arial" w:hAnsi="Arial" w:cs="Arial"/>
          <w:sz w:val="22"/>
          <w:szCs w:val="22"/>
        </w:rPr>
      </w:pPr>
    </w:p>
    <w:p w14:paraId="3291741F"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11209252" w14:textId="77777777" w:rsidR="00555352" w:rsidRPr="00DB6870" w:rsidRDefault="00555352" w:rsidP="00555352">
      <w:pPr>
        <w:pStyle w:val="ListParagraph"/>
        <w:rPr>
          <w:rFonts w:ascii="Arial" w:hAnsi="Arial" w:cs="Arial"/>
          <w:sz w:val="22"/>
          <w:szCs w:val="22"/>
        </w:rPr>
      </w:pPr>
      <w:r w:rsidRPr="00DB6870">
        <w:rPr>
          <w:rFonts w:ascii="Arial" w:hAnsi="Arial" w:cs="Arial"/>
          <w:sz w:val="22"/>
          <w:szCs w:val="22"/>
        </w:rPr>
        <w:t>Lower bound (estimated minimum):</w:t>
      </w:r>
    </w:p>
    <w:p w14:paraId="299A0B16"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Upper bound (estimated maximum):</w:t>
      </w:r>
    </w:p>
    <w:p w14:paraId="15A826C8"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Best Estimate:</w:t>
      </w:r>
    </w:p>
    <w:p w14:paraId="6EE48DB0"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Estimated level of Confidence: %</w:t>
      </w:r>
    </w:p>
    <w:p w14:paraId="511C7A45" w14:textId="77777777" w:rsidR="00555352" w:rsidRPr="00DB6870" w:rsidRDefault="00555352" w:rsidP="00555352">
      <w:pPr>
        <w:pStyle w:val="ListNumber"/>
        <w:numPr>
          <w:ilvl w:val="0"/>
          <w:numId w:val="0"/>
        </w:numPr>
        <w:rPr>
          <w:rFonts w:ascii="Arial" w:hAnsi="Arial" w:cs="Arial"/>
          <w:sz w:val="22"/>
          <w:szCs w:val="22"/>
        </w:rPr>
      </w:pPr>
    </w:p>
    <w:p w14:paraId="4C8B811B"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1EE4D30F" w14:textId="77777777" w:rsidR="00555352" w:rsidRPr="00DB6870" w:rsidRDefault="00555352" w:rsidP="00555352">
      <w:pPr>
        <w:pStyle w:val="ListNumber"/>
        <w:numPr>
          <w:ilvl w:val="0"/>
          <w:numId w:val="0"/>
        </w:numPr>
        <w:ind w:left="360"/>
        <w:rPr>
          <w:rFonts w:ascii="Arial" w:hAnsi="Arial" w:cs="Arial"/>
          <w:sz w:val="22"/>
          <w:szCs w:val="22"/>
        </w:rPr>
      </w:pPr>
    </w:p>
    <w:p w14:paraId="4B81AFA7" w14:textId="77777777" w:rsidR="00555352" w:rsidRPr="00DB6870" w:rsidRDefault="00555352" w:rsidP="00555352">
      <w:pPr>
        <w:pStyle w:val="ListNumber"/>
        <w:spacing w:after="240"/>
        <w:rPr>
          <w:rFonts w:ascii="Arial" w:hAnsi="Arial" w:cs="Arial"/>
          <w:sz w:val="22"/>
          <w:szCs w:val="22"/>
        </w:rPr>
      </w:pPr>
      <w:r w:rsidRPr="00DB6870">
        <w:rPr>
          <w:rFonts w:ascii="Arial" w:hAnsi="Arial" w:cs="Arial"/>
          <w:sz w:val="22"/>
          <w:szCs w:val="22"/>
        </w:rPr>
        <w:t>Is the distribution as described in the nomination valid? Can you provide an estimate of the current geographic distribution (extent of occurrence or area of occupancy in km</w:t>
      </w:r>
      <w:r w:rsidRPr="00DB6870">
        <w:rPr>
          <w:rFonts w:ascii="Arial" w:hAnsi="Arial" w:cs="Arial"/>
          <w:sz w:val="22"/>
          <w:szCs w:val="22"/>
          <w:vertAlign w:val="superscript"/>
        </w:rPr>
        <w:t>2</w:t>
      </w:r>
      <w:r w:rsidRPr="00DB6870">
        <w:rPr>
          <w:rFonts w:ascii="Arial" w:hAnsi="Arial" w:cs="Arial"/>
          <w:sz w:val="22"/>
          <w:szCs w:val="22"/>
        </w:rPr>
        <w:t xml:space="preserve">) of this taxon? </w:t>
      </w:r>
    </w:p>
    <w:p w14:paraId="493C8544" w14:textId="77777777" w:rsidR="00555352" w:rsidRPr="00DB6870" w:rsidRDefault="00555352" w:rsidP="00555352">
      <w:pPr>
        <w:pStyle w:val="ListNumber"/>
        <w:numPr>
          <w:ilvl w:val="0"/>
          <w:numId w:val="0"/>
        </w:numPr>
        <w:spacing w:before="240"/>
        <w:ind w:left="360"/>
        <w:rPr>
          <w:rFonts w:ascii="Arial" w:hAnsi="Arial" w:cs="Arial"/>
          <w:sz w:val="22"/>
          <w:szCs w:val="22"/>
        </w:rPr>
      </w:pPr>
    </w:p>
    <w:p w14:paraId="31D15540" w14:textId="77777777" w:rsidR="00555352" w:rsidRPr="00DB6870" w:rsidRDefault="00555352" w:rsidP="00555352">
      <w:pPr>
        <w:pStyle w:val="ListNumber"/>
        <w:spacing w:before="240"/>
        <w:rPr>
          <w:rFonts w:ascii="Arial" w:hAnsi="Arial" w:cs="Arial"/>
          <w:sz w:val="22"/>
          <w:szCs w:val="22"/>
        </w:rPr>
      </w:pPr>
      <w:r w:rsidRPr="00DB6870">
        <w:rPr>
          <w:rFonts w:ascii="Arial" w:hAnsi="Arial" w:cs="Arial"/>
          <w:sz w:val="22"/>
          <w:szCs w:val="22"/>
        </w:rPr>
        <w:t xml:space="preserve">Has this geographic distribution declined and if so by how much and over what period of time? </w:t>
      </w:r>
    </w:p>
    <w:p w14:paraId="46C04008" w14:textId="77777777" w:rsidR="00555352" w:rsidRPr="00DB6870" w:rsidRDefault="00555352" w:rsidP="00555352">
      <w:pPr>
        <w:pStyle w:val="ListNumber"/>
        <w:numPr>
          <w:ilvl w:val="0"/>
          <w:numId w:val="0"/>
        </w:numPr>
        <w:ind w:left="360"/>
        <w:rPr>
          <w:rFonts w:ascii="Arial" w:hAnsi="Arial" w:cs="Arial"/>
          <w:sz w:val="22"/>
          <w:szCs w:val="22"/>
        </w:rPr>
      </w:pPr>
    </w:p>
    <w:p w14:paraId="58654D32"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taxon is eligible for inclusion on the threatened species list, in the category listed in the nomination?</w:t>
      </w:r>
    </w:p>
    <w:p w14:paraId="414F4C48" w14:textId="77777777" w:rsidR="00555352" w:rsidRPr="00DB6870" w:rsidRDefault="00555352" w:rsidP="00555352">
      <w:pPr>
        <w:pStyle w:val="ListNumber"/>
        <w:numPr>
          <w:ilvl w:val="0"/>
          <w:numId w:val="0"/>
        </w:numPr>
        <w:ind w:left="360"/>
        <w:rPr>
          <w:rFonts w:ascii="Arial" w:hAnsi="Arial" w:cs="Arial"/>
          <w:sz w:val="22"/>
          <w:szCs w:val="22"/>
        </w:rPr>
      </w:pPr>
    </w:p>
    <w:p w14:paraId="1A2E4D2F"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threats listed are correct and that their effects on the taxon are significant?</w:t>
      </w:r>
    </w:p>
    <w:p w14:paraId="7D53D48B" w14:textId="77777777" w:rsidR="00555352" w:rsidRPr="00DB6870" w:rsidRDefault="00555352" w:rsidP="00555352">
      <w:pPr>
        <w:ind w:left="360"/>
        <w:rPr>
          <w:rFonts w:ascii="Arial" w:hAnsi="Arial" w:cs="Arial"/>
          <w:sz w:val="22"/>
          <w:szCs w:val="22"/>
        </w:rPr>
      </w:pPr>
    </w:p>
    <w:p w14:paraId="140DDBD9"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To what degree are the identified threats likely to impact on the taxon in the future?</w:t>
      </w:r>
    </w:p>
    <w:p w14:paraId="72B7D757" w14:textId="77777777" w:rsidR="00555352" w:rsidRPr="00DB6870" w:rsidRDefault="00555352" w:rsidP="00555352">
      <w:pPr>
        <w:ind w:left="360"/>
        <w:rPr>
          <w:rFonts w:ascii="Arial" w:hAnsi="Arial" w:cs="Arial"/>
          <w:sz w:val="22"/>
          <w:szCs w:val="22"/>
        </w:rPr>
      </w:pPr>
    </w:p>
    <w:p w14:paraId="11CD17B3"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 xml:space="preserve">Can you provide additional or alternative information on threats, past, current or potential that may adversely affect this taxon at any stage of its life cycle? </w:t>
      </w:r>
    </w:p>
    <w:p w14:paraId="0412E182" w14:textId="77777777" w:rsidR="00555352" w:rsidRPr="00DB6870" w:rsidRDefault="00555352" w:rsidP="00555352">
      <w:pPr>
        <w:pStyle w:val="ListNumber"/>
        <w:numPr>
          <w:ilvl w:val="0"/>
          <w:numId w:val="0"/>
        </w:numPr>
        <w:ind w:left="360"/>
        <w:rPr>
          <w:rFonts w:ascii="Arial" w:hAnsi="Arial" w:cs="Arial"/>
          <w:sz w:val="22"/>
          <w:szCs w:val="22"/>
        </w:rPr>
      </w:pPr>
    </w:p>
    <w:p w14:paraId="6361E389"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In seeking to facilitate the recovery of this taxon, can you provide management advice for the following:</w:t>
      </w:r>
    </w:p>
    <w:p w14:paraId="3D62D829"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individuals or organisations are currently, or need to be, involved in planning to abate threats and any other relevant planning issues?</w:t>
      </w:r>
    </w:p>
    <w:p w14:paraId="140B6B1F"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 xml:space="preserve">What threats are impacting on different populations, how variable are the threats and what is the relative importance of the different populations? </w:t>
      </w:r>
    </w:p>
    <w:p w14:paraId="15195004"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recovery actions are currently in place, and can you suggest other actions that would help recover the taxon? Please provide evidence and background information.</w:t>
      </w:r>
    </w:p>
    <w:p w14:paraId="071F756F" w14:textId="77777777" w:rsidR="00555352" w:rsidRPr="00DB6870" w:rsidRDefault="00555352" w:rsidP="00555352">
      <w:pPr>
        <w:pStyle w:val="ListNumber"/>
        <w:spacing w:before="240" w:after="240"/>
        <w:rPr>
          <w:rFonts w:ascii="Arial" w:hAnsi="Arial" w:cs="Arial"/>
          <w:sz w:val="22"/>
          <w:szCs w:val="22"/>
        </w:rPr>
      </w:pPr>
      <w:r w:rsidRPr="00DB6870">
        <w:rPr>
          <w:rFonts w:ascii="Arial" w:hAnsi="Arial" w:cs="Arial"/>
          <w:sz w:val="22"/>
          <w:szCs w:val="22"/>
        </w:rPr>
        <w:t>Can you provide additional data or information relevant to this assessment?</w:t>
      </w:r>
    </w:p>
    <w:p w14:paraId="5CE8DDD7" w14:textId="77777777" w:rsidR="00555352" w:rsidRPr="00DB6870" w:rsidRDefault="00555352" w:rsidP="00555352">
      <w:pPr>
        <w:pStyle w:val="ListNumber"/>
        <w:numPr>
          <w:ilvl w:val="0"/>
          <w:numId w:val="0"/>
        </w:numPr>
        <w:spacing w:before="240" w:after="240"/>
        <w:ind w:left="360"/>
        <w:rPr>
          <w:rFonts w:ascii="Arial" w:hAnsi="Arial" w:cs="Arial"/>
          <w:sz w:val="22"/>
          <w:szCs w:val="22"/>
        </w:rPr>
      </w:pPr>
    </w:p>
    <w:p w14:paraId="71086E8D" w14:textId="1DB49129" w:rsidR="005A7196" w:rsidRPr="00DC02FA" w:rsidRDefault="00555352" w:rsidP="00DC02FA">
      <w:pPr>
        <w:pStyle w:val="ListNumber"/>
        <w:rPr>
          <w:rFonts w:ascii="Arial" w:hAnsi="Arial" w:cs="Arial"/>
          <w:sz w:val="22"/>
          <w:szCs w:val="22"/>
        </w:rPr>
      </w:pPr>
      <w:r w:rsidRPr="00DB6870">
        <w:rPr>
          <w:rFonts w:ascii="Arial" w:hAnsi="Arial" w:cs="Arial"/>
          <w:sz w:val="22"/>
          <w:szCs w:val="22"/>
        </w:rPr>
        <w:t>Can you advise as to whether this species is of cultural significance to Indigenous Australians?</w:t>
      </w:r>
      <w:r w:rsidR="00E56E0A" w:rsidRPr="00DC02FA">
        <w:rPr>
          <w:rFonts w:ascii="Arial" w:hAnsi="Arial" w:cs="Arial"/>
          <w:sz w:val="22"/>
          <w:szCs w:val="22"/>
        </w:rPr>
        <w:fldChar w:fldCharType="begin"/>
      </w:r>
      <w:r w:rsidR="00E56E0A" w:rsidRPr="00DC02FA">
        <w:rPr>
          <w:rFonts w:ascii="Arial" w:hAnsi="Arial" w:cs="Arial"/>
          <w:sz w:val="22"/>
          <w:szCs w:val="22"/>
        </w:rPr>
        <w:instrText xml:space="preserve"> ADDIN </w:instrText>
      </w:r>
      <w:r w:rsidR="00E56E0A" w:rsidRPr="00DC02FA">
        <w:rPr>
          <w:rFonts w:ascii="Arial" w:hAnsi="Arial" w:cs="Arial"/>
          <w:sz w:val="22"/>
          <w:szCs w:val="22"/>
        </w:rPr>
        <w:fldChar w:fldCharType="end"/>
      </w:r>
    </w:p>
    <w:sectPr w:rsidR="005A7196" w:rsidRPr="00DC02FA" w:rsidSect="003F5EA3">
      <w:headerReference w:type="even" r:id="rId18"/>
      <w:headerReference w:type="default" r:id="rId19"/>
      <w:footerReference w:type="even" r:id="rId20"/>
      <w:footerReference w:type="default" r:id="rId21"/>
      <w:headerReference w:type="first" r:id="rId22"/>
      <w:footerReference w:type="first" r:id="rId23"/>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4C24F" w14:textId="77777777" w:rsidR="007B231C" w:rsidRDefault="007B231C">
      <w:r>
        <w:separator/>
      </w:r>
    </w:p>
  </w:endnote>
  <w:endnote w:type="continuationSeparator" w:id="0">
    <w:p w14:paraId="42ADD04A" w14:textId="77777777" w:rsidR="007B231C" w:rsidRDefault="007B231C">
      <w:r>
        <w:continuationSeparator/>
      </w:r>
    </w:p>
  </w:endnote>
  <w:endnote w:type="continuationNotice" w:id="1">
    <w:p w14:paraId="0F7921B2" w14:textId="77777777" w:rsidR="007B231C" w:rsidRDefault="007B23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D814E" w14:textId="77777777" w:rsidR="007B231C" w:rsidRDefault="007B23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56854B" w14:textId="77777777" w:rsidR="007B231C" w:rsidRDefault="007B231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FF020" w14:textId="77777777" w:rsidR="007B231C" w:rsidRDefault="007B231C" w:rsidP="00F33606">
    <w:pPr>
      <w:jc w:val="center"/>
      <w:rPr>
        <w:rStyle w:val="Heading1Char"/>
        <w:rFonts w:ascii="Arial" w:hAnsi="Arial" w:cs="Arial"/>
        <w:i/>
        <w:sz w:val="18"/>
        <w:szCs w:val="18"/>
        <w:u w:val="none"/>
      </w:rPr>
    </w:pPr>
  </w:p>
  <w:p w14:paraId="70ABC2E1" w14:textId="419DD7EE" w:rsidR="007B231C" w:rsidRPr="00156EE2" w:rsidRDefault="007B231C" w:rsidP="00F33606">
    <w:pPr>
      <w:jc w:val="center"/>
      <w:rPr>
        <w:rStyle w:val="Heading1Char"/>
        <w:rFonts w:ascii="Arial" w:hAnsi="Arial" w:cs="Arial"/>
        <w:sz w:val="18"/>
        <w:szCs w:val="18"/>
        <w:u w:val="none"/>
      </w:rPr>
    </w:pPr>
    <w:r>
      <w:rPr>
        <w:rFonts w:ascii="Arial" w:hAnsi="Arial" w:cs="Arial"/>
        <w:i/>
        <w:sz w:val="18"/>
        <w:szCs w:val="18"/>
      </w:rPr>
      <w:t xml:space="preserve">Cophixalus mcdonaldi </w:t>
    </w:r>
    <w:r w:rsidRPr="00156EE2">
      <w:rPr>
        <w:rFonts w:ascii="Arial" w:hAnsi="Arial" w:cs="Arial"/>
        <w:sz w:val="18"/>
        <w:szCs w:val="18"/>
      </w:rPr>
      <w:t>(</w:t>
    </w:r>
    <w:r>
      <w:rPr>
        <w:rFonts w:ascii="Arial" w:hAnsi="Arial" w:cs="Arial"/>
        <w:sz w:val="18"/>
        <w:szCs w:val="18"/>
      </w:rPr>
      <w:t>Mount Elliot</w:t>
    </w:r>
    <w:r w:rsidRPr="00156EE2">
      <w:rPr>
        <w:rFonts w:ascii="Arial" w:hAnsi="Arial" w:cs="Arial"/>
        <w:sz w:val="18"/>
        <w:szCs w:val="18"/>
      </w:rPr>
      <w:t xml:space="preserve"> </w:t>
    </w:r>
    <w:r>
      <w:rPr>
        <w:rFonts w:ascii="Arial" w:hAnsi="Arial" w:cs="Arial"/>
        <w:sz w:val="18"/>
        <w:szCs w:val="18"/>
      </w:rPr>
      <w:t>N</w:t>
    </w:r>
    <w:r w:rsidRPr="00156EE2">
      <w:rPr>
        <w:rFonts w:ascii="Arial" w:hAnsi="Arial" w:cs="Arial"/>
        <w:sz w:val="18"/>
        <w:szCs w:val="18"/>
      </w:rPr>
      <w:t xml:space="preserve">ursery </w:t>
    </w:r>
    <w:r>
      <w:rPr>
        <w:rFonts w:ascii="Arial" w:hAnsi="Arial" w:cs="Arial"/>
        <w:sz w:val="18"/>
        <w:szCs w:val="18"/>
      </w:rPr>
      <w:t>F</w:t>
    </w:r>
    <w:r w:rsidRPr="00156EE2">
      <w:rPr>
        <w:rFonts w:ascii="Arial" w:hAnsi="Arial" w:cs="Arial"/>
        <w:sz w:val="18"/>
        <w:szCs w:val="18"/>
      </w:rPr>
      <w:t xml:space="preserve">rog) </w:t>
    </w:r>
    <w:r w:rsidRPr="00156EE2">
      <w:rPr>
        <w:rStyle w:val="Heading1Char"/>
        <w:rFonts w:ascii="Arial" w:hAnsi="Arial" w:cs="Arial"/>
        <w:sz w:val="18"/>
        <w:szCs w:val="18"/>
        <w:u w:val="none"/>
      </w:rPr>
      <w:t>consultation</w:t>
    </w:r>
  </w:p>
  <w:p w14:paraId="086027FB" w14:textId="77777777" w:rsidR="007B231C" w:rsidRPr="00F33606" w:rsidRDefault="007B231C"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E86521">
      <w:rPr>
        <w:rStyle w:val="PageNumber"/>
        <w:rFonts w:ascii="Arial" w:hAnsi="Arial" w:cs="Arial"/>
        <w:noProof/>
        <w:sz w:val="18"/>
        <w:szCs w:val="18"/>
      </w:rPr>
      <w:t>13</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E86521">
      <w:rPr>
        <w:rStyle w:val="PageNumber"/>
        <w:rFonts w:ascii="Arial" w:hAnsi="Arial" w:cs="Arial"/>
        <w:noProof/>
        <w:sz w:val="18"/>
        <w:szCs w:val="18"/>
      </w:rPr>
      <w:t>13</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38787" w14:textId="77777777" w:rsidR="007B231C" w:rsidRDefault="007B231C" w:rsidP="00AE49C1">
    <w:pPr>
      <w:jc w:val="center"/>
      <w:rPr>
        <w:rStyle w:val="Heading1Char"/>
        <w:rFonts w:ascii="Arial" w:hAnsi="Arial" w:cs="Arial"/>
        <w:i/>
        <w:sz w:val="18"/>
        <w:szCs w:val="18"/>
        <w:u w:val="none"/>
      </w:rPr>
    </w:pPr>
  </w:p>
  <w:p w14:paraId="3292ED15" w14:textId="50F88017" w:rsidR="007B231C" w:rsidRPr="00156EE2" w:rsidRDefault="007B231C" w:rsidP="00AE49C1">
    <w:pPr>
      <w:jc w:val="center"/>
      <w:rPr>
        <w:rStyle w:val="Heading1Char"/>
        <w:rFonts w:ascii="Arial" w:hAnsi="Arial" w:cs="Arial"/>
        <w:sz w:val="18"/>
        <w:szCs w:val="18"/>
        <w:u w:val="none"/>
      </w:rPr>
    </w:pPr>
    <w:r>
      <w:rPr>
        <w:rFonts w:ascii="Arial" w:hAnsi="Arial" w:cs="Arial"/>
        <w:i/>
        <w:sz w:val="18"/>
        <w:szCs w:val="18"/>
      </w:rPr>
      <w:t xml:space="preserve">Cophixalus mcdonaldi </w:t>
    </w:r>
    <w:r w:rsidRPr="00156EE2">
      <w:rPr>
        <w:rFonts w:ascii="Arial" w:hAnsi="Arial" w:cs="Arial"/>
        <w:sz w:val="18"/>
        <w:szCs w:val="18"/>
      </w:rPr>
      <w:t>(</w:t>
    </w:r>
    <w:r>
      <w:rPr>
        <w:rFonts w:ascii="Arial" w:hAnsi="Arial" w:cs="Arial"/>
        <w:sz w:val="18"/>
        <w:szCs w:val="18"/>
      </w:rPr>
      <w:t>Mount Elliot N</w:t>
    </w:r>
    <w:r w:rsidRPr="00156EE2">
      <w:rPr>
        <w:rFonts w:ascii="Arial" w:hAnsi="Arial" w:cs="Arial"/>
        <w:sz w:val="18"/>
        <w:szCs w:val="18"/>
      </w:rPr>
      <w:t xml:space="preserve">ursery </w:t>
    </w:r>
    <w:r>
      <w:rPr>
        <w:rFonts w:ascii="Arial" w:hAnsi="Arial" w:cs="Arial"/>
        <w:sz w:val="18"/>
        <w:szCs w:val="18"/>
      </w:rPr>
      <w:t>F</w:t>
    </w:r>
    <w:r w:rsidRPr="00156EE2">
      <w:rPr>
        <w:rFonts w:ascii="Arial" w:hAnsi="Arial" w:cs="Arial"/>
        <w:sz w:val="18"/>
        <w:szCs w:val="18"/>
      </w:rPr>
      <w:t xml:space="preserve">rog) </w:t>
    </w:r>
    <w:r w:rsidRPr="00156EE2">
      <w:rPr>
        <w:rStyle w:val="Heading1Char"/>
        <w:rFonts w:ascii="Arial" w:hAnsi="Arial" w:cs="Arial"/>
        <w:sz w:val="18"/>
        <w:szCs w:val="18"/>
        <w:u w:val="none"/>
      </w:rPr>
      <w:t>consultation</w:t>
    </w:r>
  </w:p>
  <w:p w14:paraId="499E0A75" w14:textId="77777777" w:rsidR="007B231C" w:rsidRPr="00D034DA" w:rsidRDefault="007B231C"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E86521">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E86521">
      <w:rPr>
        <w:rStyle w:val="PageNumber"/>
        <w:rFonts w:ascii="Arial" w:hAnsi="Arial" w:cs="Arial"/>
        <w:noProof/>
        <w:sz w:val="18"/>
        <w:szCs w:val="18"/>
      </w:rPr>
      <w:t>13</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5F789" w14:textId="77777777" w:rsidR="007B231C" w:rsidRDefault="007B231C">
      <w:r>
        <w:separator/>
      </w:r>
    </w:p>
  </w:footnote>
  <w:footnote w:type="continuationSeparator" w:id="0">
    <w:p w14:paraId="26CA5853" w14:textId="77777777" w:rsidR="007B231C" w:rsidRDefault="007B231C">
      <w:r>
        <w:continuationSeparator/>
      </w:r>
    </w:p>
  </w:footnote>
  <w:footnote w:type="continuationNotice" w:id="1">
    <w:p w14:paraId="75D1F607" w14:textId="77777777" w:rsidR="007B231C" w:rsidRDefault="007B23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337D7" w14:textId="77777777" w:rsidR="00E86521" w:rsidRDefault="00E865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7BA40" w14:textId="77777777" w:rsidR="007B231C" w:rsidRPr="006115F8" w:rsidRDefault="007B231C"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A6C62" w14:textId="77777777" w:rsidR="007B231C" w:rsidRDefault="007B231C">
    <w:pPr>
      <w:pStyle w:val="Heading2"/>
      <w:jc w:val="center"/>
      <w:rPr>
        <w:color w:val="808080"/>
        <w:sz w:val="32"/>
      </w:rPr>
    </w:pPr>
    <w:r w:rsidRPr="003F5EA3">
      <w:rPr>
        <w:noProof/>
        <w:color w:val="808080"/>
        <w:sz w:val="32"/>
        <w:lang w:eastAsia="en-AU"/>
      </w:rPr>
      <w:drawing>
        <wp:inline distT="0" distB="0" distL="0" distR="0" wp14:anchorId="2B8AE007" wp14:editId="09C13EAB">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5"/>
  </w:num>
  <w:num w:numId="4">
    <w:abstractNumId w:val="10"/>
  </w:num>
  <w:num w:numId="5">
    <w:abstractNumId w:val="18"/>
  </w:num>
  <w:num w:numId="6">
    <w:abstractNumId w:val="8"/>
  </w:num>
  <w:num w:numId="7">
    <w:abstractNumId w:val="22"/>
  </w:num>
  <w:num w:numId="8">
    <w:abstractNumId w:val="9"/>
  </w:num>
  <w:num w:numId="9">
    <w:abstractNumId w:val="14"/>
  </w:num>
  <w:num w:numId="10">
    <w:abstractNumId w:val="11"/>
  </w:num>
  <w:num w:numId="11">
    <w:abstractNumId w:val="12"/>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17"/>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pt Env TSSC&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a0rdr92ndv9x0e9sdapdzadfw29sw9r9xva&quot;&gt;Frog papers Ivan&lt;record-ids&gt;&lt;item&gt;35&lt;/item&gt;&lt;item&gt;36&lt;/item&gt;&lt;item&gt;37&lt;/item&gt;&lt;item&gt;39&lt;/item&gt;&lt;item&gt;40&lt;/item&gt;&lt;item&gt;184&lt;/item&gt;&lt;item&gt;186&lt;/item&gt;&lt;item&gt;187&lt;/item&gt;&lt;item&gt;189&lt;/item&gt;&lt;item&gt;190&lt;/item&gt;&lt;/record-ids&gt;&lt;/item&gt;&lt;/Libraries&gt;"/>
  </w:docVars>
  <w:rsids>
    <w:rsidRoot w:val="00420228"/>
    <w:rsid w:val="00000113"/>
    <w:rsid w:val="00002E28"/>
    <w:rsid w:val="00020101"/>
    <w:rsid w:val="000279C3"/>
    <w:rsid w:val="00033ED5"/>
    <w:rsid w:val="00036E06"/>
    <w:rsid w:val="00041235"/>
    <w:rsid w:val="000425C2"/>
    <w:rsid w:val="00045FDE"/>
    <w:rsid w:val="0005187C"/>
    <w:rsid w:val="00055CB2"/>
    <w:rsid w:val="00056A6C"/>
    <w:rsid w:val="00056EBF"/>
    <w:rsid w:val="00057925"/>
    <w:rsid w:val="00061960"/>
    <w:rsid w:val="000619F5"/>
    <w:rsid w:val="00062E62"/>
    <w:rsid w:val="00063273"/>
    <w:rsid w:val="000637EF"/>
    <w:rsid w:val="00063D8D"/>
    <w:rsid w:val="00064A65"/>
    <w:rsid w:val="00066389"/>
    <w:rsid w:val="00076068"/>
    <w:rsid w:val="000763C7"/>
    <w:rsid w:val="00076AE8"/>
    <w:rsid w:val="00087900"/>
    <w:rsid w:val="00087FD1"/>
    <w:rsid w:val="000920F6"/>
    <w:rsid w:val="0009403D"/>
    <w:rsid w:val="000954EC"/>
    <w:rsid w:val="00095FC0"/>
    <w:rsid w:val="00096EB7"/>
    <w:rsid w:val="000A277F"/>
    <w:rsid w:val="000A3290"/>
    <w:rsid w:val="000B23B0"/>
    <w:rsid w:val="000D14F8"/>
    <w:rsid w:val="000E1EE8"/>
    <w:rsid w:val="000E3723"/>
    <w:rsid w:val="000E4036"/>
    <w:rsid w:val="000E59E6"/>
    <w:rsid w:val="000E7DD5"/>
    <w:rsid w:val="000F0708"/>
    <w:rsid w:val="000F49A2"/>
    <w:rsid w:val="000F710E"/>
    <w:rsid w:val="001024DD"/>
    <w:rsid w:val="001035E7"/>
    <w:rsid w:val="00107756"/>
    <w:rsid w:val="00107ABC"/>
    <w:rsid w:val="00115212"/>
    <w:rsid w:val="00116F45"/>
    <w:rsid w:val="0012052D"/>
    <w:rsid w:val="00121E1E"/>
    <w:rsid w:val="00137631"/>
    <w:rsid w:val="00137655"/>
    <w:rsid w:val="001404C2"/>
    <w:rsid w:val="00147598"/>
    <w:rsid w:val="00156DBE"/>
    <w:rsid w:val="00156EE2"/>
    <w:rsid w:val="00157B78"/>
    <w:rsid w:val="00171A75"/>
    <w:rsid w:val="00172BD0"/>
    <w:rsid w:val="00175138"/>
    <w:rsid w:val="00180157"/>
    <w:rsid w:val="0018317F"/>
    <w:rsid w:val="001838F6"/>
    <w:rsid w:val="00183C90"/>
    <w:rsid w:val="001914D9"/>
    <w:rsid w:val="00194847"/>
    <w:rsid w:val="001973B5"/>
    <w:rsid w:val="001A1B46"/>
    <w:rsid w:val="001A2500"/>
    <w:rsid w:val="001A33BE"/>
    <w:rsid w:val="001A67B4"/>
    <w:rsid w:val="001B2487"/>
    <w:rsid w:val="001C5B9D"/>
    <w:rsid w:val="001C78A0"/>
    <w:rsid w:val="001D05BF"/>
    <w:rsid w:val="001D2385"/>
    <w:rsid w:val="001D3D6A"/>
    <w:rsid w:val="001D450C"/>
    <w:rsid w:val="001D49A1"/>
    <w:rsid w:val="001E1889"/>
    <w:rsid w:val="001F012E"/>
    <w:rsid w:val="001F4014"/>
    <w:rsid w:val="001F68F9"/>
    <w:rsid w:val="001F6B9A"/>
    <w:rsid w:val="0020252B"/>
    <w:rsid w:val="00204BFF"/>
    <w:rsid w:val="002067F2"/>
    <w:rsid w:val="00213CC4"/>
    <w:rsid w:val="00216073"/>
    <w:rsid w:val="002171FB"/>
    <w:rsid w:val="00230AA9"/>
    <w:rsid w:val="0023394C"/>
    <w:rsid w:val="002359FD"/>
    <w:rsid w:val="00236C12"/>
    <w:rsid w:val="00240F7D"/>
    <w:rsid w:val="00241FA1"/>
    <w:rsid w:val="002454A8"/>
    <w:rsid w:val="002514DD"/>
    <w:rsid w:val="00252CFE"/>
    <w:rsid w:val="0025367C"/>
    <w:rsid w:val="00254CE0"/>
    <w:rsid w:val="00254E78"/>
    <w:rsid w:val="00257462"/>
    <w:rsid w:val="0025771A"/>
    <w:rsid w:val="002600A4"/>
    <w:rsid w:val="00260405"/>
    <w:rsid w:val="0026047A"/>
    <w:rsid w:val="00267C6A"/>
    <w:rsid w:val="00271D64"/>
    <w:rsid w:val="002733B0"/>
    <w:rsid w:val="00274F8C"/>
    <w:rsid w:val="00276BA8"/>
    <w:rsid w:val="00276E44"/>
    <w:rsid w:val="0028003E"/>
    <w:rsid w:val="0028018D"/>
    <w:rsid w:val="00280BDC"/>
    <w:rsid w:val="00281913"/>
    <w:rsid w:val="002939A8"/>
    <w:rsid w:val="00293F9B"/>
    <w:rsid w:val="00296620"/>
    <w:rsid w:val="002A2B15"/>
    <w:rsid w:val="002A385F"/>
    <w:rsid w:val="002A4C94"/>
    <w:rsid w:val="002A5804"/>
    <w:rsid w:val="002B1013"/>
    <w:rsid w:val="002B7EA2"/>
    <w:rsid w:val="002C0879"/>
    <w:rsid w:val="002C62D9"/>
    <w:rsid w:val="002D0F42"/>
    <w:rsid w:val="002D5313"/>
    <w:rsid w:val="002D6BA1"/>
    <w:rsid w:val="002D6F98"/>
    <w:rsid w:val="002D7D45"/>
    <w:rsid w:val="002E214D"/>
    <w:rsid w:val="002E7DDE"/>
    <w:rsid w:val="002E7F8F"/>
    <w:rsid w:val="002F0A52"/>
    <w:rsid w:val="002F1F73"/>
    <w:rsid w:val="003024D7"/>
    <w:rsid w:val="00302BDB"/>
    <w:rsid w:val="00303ECD"/>
    <w:rsid w:val="00310903"/>
    <w:rsid w:val="00311224"/>
    <w:rsid w:val="00313CC0"/>
    <w:rsid w:val="00315516"/>
    <w:rsid w:val="00315B2D"/>
    <w:rsid w:val="00316460"/>
    <w:rsid w:val="0032033D"/>
    <w:rsid w:val="00323730"/>
    <w:rsid w:val="00324E9B"/>
    <w:rsid w:val="00326919"/>
    <w:rsid w:val="00333C82"/>
    <w:rsid w:val="003351E0"/>
    <w:rsid w:val="00343936"/>
    <w:rsid w:val="003445DF"/>
    <w:rsid w:val="00346352"/>
    <w:rsid w:val="00346FE7"/>
    <w:rsid w:val="0034720F"/>
    <w:rsid w:val="00347982"/>
    <w:rsid w:val="003517C6"/>
    <w:rsid w:val="0035614B"/>
    <w:rsid w:val="003609F1"/>
    <w:rsid w:val="00360B63"/>
    <w:rsid w:val="003659B1"/>
    <w:rsid w:val="00365A5D"/>
    <w:rsid w:val="00373110"/>
    <w:rsid w:val="003737AB"/>
    <w:rsid w:val="00375D24"/>
    <w:rsid w:val="0037725A"/>
    <w:rsid w:val="00390ABC"/>
    <w:rsid w:val="00392D7D"/>
    <w:rsid w:val="00393A08"/>
    <w:rsid w:val="00395ED9"/>
    <w:rsid w:val="003967A7"/>
    <w:rsid w:val="00396855"/>
    <w:rsid w:val="0039708C"/>
    <w:rsid w:val="003978E0"/>
    <w:rsid w:val="003A021F"/>
    <w:rsid w:val="003A28F6"/>
    <w:rsid w:val="003B2089"/>
    <w:rsid w:val="003B2720"/>
    <w:rsid w:val="003B2795"/>
    <w:rsid w:val="003B2E50"/>
    <w:rsid w:val="003B4E91"/>
    <w:rsid w:val="003B5A9E"/>
    <w:rsid w:val="003B6492"/>
    <w:rsid w:val="003C2E69"/>
    <w:rsid w:val="003C3494"/>
    <w:rsid w:val="003C481E"/>
    <w:rsid w:val="003C6972"/>
    <w:rsid w:val="003C7A14"/>
    <w:rsid w:val="003D27B8"/>
    <w:rsid w:val="003D52A9"/>
    <w:rsid w:val="003D59A8"/>
    <w:rsid w:val="003F2CC5"/>
    <w:rsid w:val="003F4463"/>
    <w:rsid w:val="003F4D21"/>
    <w:rsid w:val="003F5EA3"/>
    <w:rsid w:val="003F72E3"/>
    <w:rsid w:val="003F7EA5"/>
    <w:rsid w:val="004039E4"/>
    <w:rsid w:val="00405C09"/>
    <w:rsid w:val="004109D9"/>
    <w:rsid w:val="004121E7"/>
    <w:rsid w:val="0041474E"/>
    <w:rsid w:val="00415E69"/>
    <w:rsid w:val="00420228"/>
    <w:rsid w:val="00420CB1"/>
    <w:rsid w:val="004225FF"/>
    <w:rsid w:val="00424584"/>
    <w:rsid w:val="004251C0"/>
    <w:rsid w:val="004373EE"/>
    <w:rsid w:val="00442196"/>
    <w:rsid w:val="00444FDB"/>
    <w:rsid w:val="0044620A"/>
    <w:rsid w:val="00450121"/>
    <w:rsid w:val="00453814"/>
    <w:rsid w:val="00456559"/>
    <w:rsid w:val="004607E2"/>
    <w:rsid w:val="0046299A"/>
    <w:rsid w:val="004646EA"/>
    <w:rsid w:val="00465715"/>
    <w:rsid w:val="00465C67"/>
    <w:rsid w:val="00465E16"/>
    <w:rsid w:val="004665F8"/>
    <w:rsid w:val="00471798"/>
    <w:rsid w:val="00474C15"/>
    <w:rsid w:val="00476B3E"/>
    <w:rsid w:val="00482E3C"/>
    <w:rsid w:val="004839D6"/>
    <w:rsid w:val="00484095"/>
    <w:rsid w:val="00486432"/>
    <w:rsid w:val="00490C47"/>
    <w:rsid w:val="00491DC6"/>
    <w:rsid w:val="004928B1"/>
    <w:rsid w:val="004A3780"/>
    <w:rsid w:val="004A79E6"/>
    <w:rsid w:val="004B1D49"/>
    <w:rsid w:val="004B1F15"/>
    <w:rsid w:val="004C1A90"/>
    <w:rsid w:val="004C378B"/>
    <w:rsid w:val="004C3C82"/>
    <w:rsid w:val="004C5904"/>
    <w:rsid w:val="004C69AB"/>
    <w:rsid w:val="004D65A5"/>
    <w:rsid w:val="004E1118"/>
    <w:rsid w:val="004E19C3"/>
    <w:rsid w:val="004F4C47"/>
    <w:rsid w:val="004F64E7"/>
    <w:rsid w:val="004F6803"/>
    <w:rsid w:val="004F6E9D"/>
    <w:rsid w:val="005001DA"/>
    <w:rsid w:val="005013BD"/>
    <w:rsid w:val="005058B0"/>
    <w:rsid w:val="00512A6F"/>
    <w:rsid w:val="005138E9"/>
    <w:rsid w:val="00513E26"/>
    <w:rsid w:val="005146E6"/>
    <w:rsid w:val="0051598E"/>
    <w:rsid w:val="00515D98"/>
    <w:rsid w:val="00517C96"/>
    <w:rsid w:val="0052132F"/>
    <w:rsid w:val="0052340E"/>
    <w:rsid w:val="0052457B"/>
    <w:rsid w:val="005255E2"/>
    <w:rsid w:val="00530252"/>
    <w:rsid w:val="00536214"/>
    <w:rsid w:val="005416F2"/>
    <w:rsid w:val="00544478"/>
    <w:rsid w:val="00544589"/>
    <w:rsid w:val="00544F26"/>
    <w:rsid w:val="00547C42"/>
    <w:rsid w:val="005501BC"/>
    <w:rsid w:val="00555352"/>
    <w:rsid w:val="00555B01"/>
    <w:rsid w:val="00557732"/>
    <w:rsid w:val="00564CC7"/>
    <w:rsid w:val="00570F9A"/>
    <w:rsid w:val="005718D1"/>
    <w:rsid w:val="005736C1"/>
    <w:rsid w:val="0057451A"/>
    <w:rsid w:val="005764C5"/>
    <w:rsid w:val="005800EF"/>
    <w:rsid w:val="005830B7"/>
    <w:rsid w:val="00585DBC"/>
    <w:rsid w:val="00591525"/>
    <w:rsid w:val="0059233B"/>
    <w:rsid w:val="00594DA5"/>
    <w:rsid w:val="005962B5"/>
    <w:rsid w:val="005969C3"/>
    <w:rsid w:val="005A021F"/>
    <w:rsid w:val="005A07EF"/>
    <w:rsid w:val="005A1AF0"/>
    <w:rsid w:val="005A7196"/>
    <w:rsid w:val="005B1A95"/>
    <w:rsid w:val="005B4224"/>
    <w:rsid w:val="005C0958"/>
    <w:rsid w:val="005C225B"/>
    <w:rsid w:val="005C3ACE"/>
    <w:rsid w:val="005C5BD6"/>
    <w:rsid w:val="005C7D6D"/>
    <w:rsid w:val="005D3A56"/>
    <w:rsid w:val="005D3FD8"/>
    <w:rsid w:val="005D4B90"/>
    <w:rsid w:val="005E7430"/>
    <w:rsid w:val="005E7B9B"/>
    <w:rsid w:val="005F0314"/>
    <w:rsid w:val="005F37B3"/>
    <w:rsid w:val="005F445E"/>
    <w:rsid w:val="005F5B02"/>
    <w:rsid w:val="005F6AF9"/>
    <w:rsid w:val="0060264C"/>
    <w:rsid w:val="00606AD1"/>
    <w:rsid w:val="0060766E"/>
    <w:rsid w:val="006115F8"/>
    <w:rsid w:val="00614DD4"/>
    <w:rsid w:val="00615CF6"/>
    <w:rsid w:val="0061620C"/>
    <w:rsid w:val="00623325"/>
    <w:rsid w:val="00623EF4"/>
    <w:rsid w:val="006275F5"/>
    <w:rsid w:val="006308F6"/>
    <w:rsid w:val="006324C4"/>
    <w:rsid w:val="00633584"/>
    <w:rsid w:val="006411D2"/>
    <w:rsid w:val="00642FC6"/>
    <w:rsid w:val="0064488C"/>
    <w:rsid w:val="00655B6A"/>
    <w:rsid w:val="00660581"/>
    <w:rsid w:val="00661FF3"/>
    <w:rsid w:val="00663097"/>
    <w:rsid w:val="00663E86"/>
    <w:rsid w:val="006658AC"/>
    <w:rsid w:val="00667DEE"/>
    <w:rsid w:val="00667EAB"/>
    <w:rsid w:val="0068091B"/>
    <w:rsid w:val="0068145D"/>
    <w:rsid w:val="00681850"/>
    <w:rsid w:val="006826F6"/>
    <w:rsid w:val="00682BEB"/>
    <w:rsid w:val="0068333E"/>
    <w:rsid w:val="006929FE"/>
    <w:rsid w:val="00694C0C"/>
    <w:rsid w:val="0069720B"/>
    <w:rsid w:val="006A554C"/>
    <w:rsid w:val="006B0939"/>
    <w:rsid w:val="006B449C"/>
    <w:rsid w:val="006B6CF2"/>
    <w:rsid w:val="006B72F6"/>
    <w:rsid w:val="006C13E7"/>
    <w:rsid w:val="006C1D9B"/>
    <w:rsid w:val="006C2087"/>
    <w:rsid w:val="006C6378"/>
    <w:rsid w:val="006E105C"/>
    <w:rsid w:val="006E156B"/>
    <w:rsid w:val="006E26BA"/>
    <w:rsid w:val="006E3D9D"/>
    <w:rsid w:val="006E6643"/>
    <w:rsid w:val="006E7387"/>
    <w:rsid w:val="006F00A2"/>
    <w:rsid w:val="006F3E4B"/>
    <w:rsid w:val="006F41E9"/>
    <w:rsid w:val="006F51F9"/>
    <w:rsid w:val="006F543E"/>
    <w:rsid w:val="00703CF9"/>
    <w:rsid w:val="00705F8A"/>
    <w:rsid w:val="00707752"/>
    <w:rsid w:val="007077B6"/>
    <w:rsid w:val="00712EA0"/>
    <w:rsid w:val="00723D08"/>
    <w:rsid w:val="00724C46"/>
    <w:rsid w:val="00731AC2"/>
    <w:rsid w:val="007343E2"/>
    <w:rsid w:val="007355C9"/>
    <w:rsid w:val="007365DE"/>
    <w:rsid w:val="007473BC"/>
    <w:rsid w:val="00751935"/>
    <w:rsid w:val="00755BC6"/>
    <w:rsid w:val="007570DC"/>
    <w:rsid w:val="00764CC3"/>
    <w:rsid w:val="007666F4"/>
    <w:rsid w:val="00767523"/>
    <w:rsid w:val="00767CCC"/>
    <w:rsid w:val="007703B4"/>
    <w:rsid w:val="00771C0A"/>
    <w:rsid w:val="007740AE"/>
    <w:rsid w:val="007761D8"/>
    <w:rsid w:val="00784320"/>
    <w:rsid w:val="007901E5"/>
    <w:rsid w:val="00791739"/>
    <w:rsid w:val="00792C8C"/>
    <w:rsid w:val="00796134"/>
    <w:rsid w:val="007A2F19"/>
    <w:rsid w:val="007A3F64"/>
    <w:rsid w:val="007B2118"/>
    <w:rsid w:val="007B231C"/>
    <w:rsid w:val="007B65AE"/>
    <w:rsid w:val="007D1A23"/>
    <w:rsid w:val="007D1DB2"/>
    <w:rsid w:val="007D6F60"/>
    <w:rsid w:val="007D7E49"/>
    <w:rsid w:val="007E146B"/>
    <w:rsid w:val="007E6278"/>
    <w:rsid w:val="007E651D"/>
    <w:rsid w:val="007F1B0F"/>
    <w:rsid w:val="007F432F"/>
    <w:rsid w:val="00802ED2"/>
    <w:rsid w:val="008040B8"/>
    <w:rsid w:val="008052A5"/>
    <w:rsid w:val="008060EB"/>
    <w:rsid w:val="0080639E"/>
    <w:rsid w:val="00807949"/>
    <w:rsid w:val="00807A0A"/>
    <w:rsid w:val="00810AA1"/>
    <w:rsid w:val="00810C63"/>
    <w:rsid w:val="00810FAC"/>
    <w:rsid w:val="00816631"/>
    <w:rsid w:val="00816BDA"/>
    <w:rsid w:val="00817CFB"/>
    <w:rsid w:val="00821F2D"/>
    <w:rsid w:val="00822D2B"/>
    <w:rsid w:val="00824BEE"/>
    <w:rsid w:val="00825EDD"/>
    <w:rsid w:val="0083200A"/>
    <w:rsid w:val="00835348"/>
    <w:rsid w:val="00840EDC"/>
    <w:rsid w:val="00844182"/>
    <w:rsid w:val="0084491E"/>
    <w:rsid w:val="0085016E"/>
    <w:rsid w:val="00855525"/>
    <w:rsid w:val="00856AFA"/>
    <w:rsid w:val="00857D0E"/>
    <w:rsid w:val="00860E65"/>
    <w:rsid w:val="00861BA4"/>
    <w:rsid w:val="00867F4B"/>
    <w:rsid w:val="00870AA8"/>
    <w:rsid w:val="00871AD6"/>
    <w:rsid w:val="00877690"/>
    <w:rsid w:val="008828D2"/>
    <w:rsid w:val="00896D01"/>
    <w:rsid w:val="00896DB6"/>
    <w:rsid w:val="008A0076"/>
    <w:rsid w:val="008A2676"/>
    <w:rsid w:val="008A333A"/>
    <w:rsid w:val="008A3E6D"/>
    <w:rsid w:val="008A40EA"/>
    <w:rsid w:val="008B1251"/>
    <w:rsid w:val="008B130F"/>
    <w:rsid w:val="008B18A8"/>
    <w:rsid w:val="008B41C8"/>
    <w:rsid w:val="008B5D5A"/>
    <w:rsid w:val="008C0E53"/>
    <w:rsid w:val="008C1409"/>
    <w:rsid w:val="008C70B3"/>
    <w:rsid w:val="008C7FEA"/>
    <w:rsid w:val="008D087C"/>
    <w:rsid w:val="008D24E7"/>
    <w:rsid w:val="008D4B23"/>
    <w:rsid w:val="008E05C5"/>
    <w:rsid w:val="008E28E2"/>
    <w:rsid w:val="008E3522"/>
    <w:rsid w:val="008E4092"/>
    <w:rsid w:val="008F30A3"/>
    <w:rsid w:val="008F45CA"/>
    <w:rsid w:val="008F7178"/>
    <w:rsid w:val="008F7440"/>
    <w:rsid w:val="00902C26"/>
    <w:rsid w:val="0091021B"/>
    <w:rsid w:val="00911116"/>
    <w:rsid w:val="00911842"/>
    <w:rsid w:val="00925427"/>
    <w:rsid w:val="009304AA"/>
    <w:rsid w:val="009343EB"/>
    <w:rsid w:val="00937754"/>
    <w:rsid w:val="0094073E"/>
    <w:rsid w:val="009418BE"/>
    <w:rsid w:val="00946719"/>
    <w:rsid w:val="0094696A"/>
    <w:rsid w:val="009530D5"/>
    <w:rsid w:val="00953407"/>
    <w:rsid w:val="009545DC"/>
    <w:rsid w:val="00955E85"/>
    <w:rsid w:val="00962D8D"/>
    <w:rsid w:val="0096796F"/>
    <w:rsid w:val="00970680"/>
    <w:rsid w:val="009772B5"/>
    <w:rsid w:val="0098526F"/>
    <w:rsid w:val="0099504B"/>
    <w:rsid w:val="009975EA"/>
    <w:rsid w:val="009A47CD"/>
    <w:rsid w:val="009B549B"/>
    <w:rsid w:val="009B58A6"/>
    <w:rsid w:val="009C0FAC"/>
    <w:rsid w:val="009C1F3A"/>
    <w:rsid w:val="009C701A"/>
    <w:rsid w:val="009D051F"/>
    <w:rsid w:val="009D39D5"/>
    <w:rsid w:val="009D423E"/>
    <w:rsid w:val="009D45F6"/>
    <w:rsid w:val="009D4715"/>
    <w:rsid w:val="009E1DD6"/>
    <w:rsid w:val="009E3A92"/>
    <w:rsid w:val="009E4CE1"/>
    <w:rsid w:val="009E5E7D"/>
    <w:rsid w:val="009E7EF6"/>
    <w:rsid w:val="009F3C96"/>
    <w:rsid w:val="009F54A8"/>
    <w:rsid w:val="00A0347D"/>
    <w:rsid w:val="00A06894"/>
    <w:rsid w:val="00A230F3"/>
    <w:rsid w:val="00A2313B"/>
    <w:rsid w:val="00A256C7"/>
    <w:rsid w:val="00A30B0A"/>
    <w:rsid w:val="00A30F0D"/>
    <w:rsid w:val="00A3101B"/>
    <w:rsid w:val="00A44897"/>
    <w:rsid w:val="00A471FC"/>
    <w:rsid w:val="00A5591C"/>
    <w:rsid w:val="00A57783"/>
    <w:rsid w:val="00A6774C"/>
    <w:rsid w:val="00A70639"/>
    <w:rsid w:val="00A707D3"/>
    <w:rsid w:val="00A716C9"/>
    <w:rsid w:val="00A7780A"/>
    <w:rsid w:val="00A81861"/>
    <w:rsid w:val="00A82DDE"/>
    <w:rsid w:val="00A8689D"/>
    <w:rsid w:val="00A92F98"/>
    <w:rsid w:val="00A97A86"/>
    <w:rsid w:val="00AA04B9"/>
    <w:rsid w:val="00AA13F0"/>
    <w:rsid w:val="00AA1AFA"/>
    <w:rsid w:val="00AA204A"/>
    <w:rsid w:val="00AA5591"/>
    <w:rsid w:val="00AB638E"/>
    <w:rsid w:val="00AB7A7B"/>
    <w:rsid w:val="00AC1790"/>
    <w:rsid w:val="00AD0AF7"/>
    <w:rsid w:val="00AD4B47"/>
    <w:rsid w:val="00AD7D68"/>
    <w:rsid w:val="00AE49C1"/>
    <w:rsid w:val="00AE707E"/>
    <w:rsid w:val="00AF46F0"/>
    <w:rsid w:val="00AF624F"/>
    <w:rsid w:val="00B01B1D"/>
    <w:rsid w:val="00B04BE4"/>
    <w:rsid w:val="00B06352"/>
    <w:rsid w:val="00B11181"/>
    <w:rsid w:val="00B158D5"/>
    <w:rsid w:val="00B179BC"/>
    <w:rsid w:val="00B2454B"/>
    <w:rsid w:val="00B2521F"/>
    <w:rsid w:val="00B26262"/>
    <w:rsid w:val="00B30277"/>
    <w:rsid w:val="00B32539"/>
    <w:rsid w:val="00B37C37"/>
    <w:rsid w:val="00B41115"/>
    <w:rsid w:val="00B50A2B"/>
    <w:rsid w:val="00B51177"/>
    <w:rsid w:val="00B609E2"/>
    <w:rsid w:val="00B64B89"/>
    <w:rsid w:val="00B67828"/>
    <w:rsid w:val="00B70207"/>
    <w:rsid w:val="00B744F8"/>
    <w:rsid w:val="00B75278"/>
    <w:rsid w:val="00B76296"/>
    <w:rsid w:val="00B77301"/>
    <w:rsid w:val="00B81848"/>
    <w:rsid w:val="00B81EB8"/>
    <w:rsid w:val="00BA18A6"/>
    <w:rsid w:val="00BA64C8"/>
    <w:rsid w:val="00BB548A"/>
    <w:rsid w:val="00BB6AE0"/>
    <w:rsid w:val="00BC7FEB"/>
    <w:rsid w:val="00BD2CF7"/>
    <w:rsid w:val="00BD696A"/>
    <w:rsid w:val="00BE27ED"/>
    <w:rsid w:val="00BE2FFD"/>
    <w:rsid w:val="00BE4CBC"/>
    <w:rsid w:val="00BE7D61"/>
    <w:rsid w:val="00BF07E7"/>
    <w:rsid w:val="00BF0865"/>
    <w:rsid w:val="00BF2760"/>
    <w:rsid w:val="00C01DD3"/>
    <w:rsid w:val="00C029E3"/>
    <w:rsid w:val="00C03343"/>
    <w:rsid w:val="00C04D0C"/>
    <w:rsid w:val="00C06205"/>
    <w:rsid w:val="00C06231"/>
    <w:rsid w:val="00C117A7"/>
    <w:rsid w:val="00C14C53"/>
    <w:rsid w:val="00C175C5"/>
    <w:rsid w:val="00C218EF"/>
    <w:rsid w:val="00C22F7A"/>
    <w:rsid w:val="00C24D9C"/>
    <w:rsid w:val="00C25AA7"/>
    <w:rsid w:val="00C35D98"/>
    <w:rsid w:val="00C40A4A"/>
    <w:rsid w:val="00C45B1B"/>
    <w:rsid w:val="00C45E75"/>
    <w:rsid w:val="00C503A8"/>
    <w:rsid w:val="00C522F0"/>
    <w:rsid w:val="00C5333A"/>
    <w:rsid w:val="00C5412E"/>
    <w:rsid w:val="00C55755"/>
    <w:rsid w:val="00C55DF1"/>
    <w:rsid w:val="00C630C5"/>
    <w:rsid w:val="00C64075"/>
    <w:rsid w:val="00C64884"/>
    <w:rsid w:val="00C64E58"/>
    <w:rsid w:val="00C65503"/>
    <w:rsid w:val="00C70976"/>
    <w:rsid w:val="00C711BE"/>
    <w:rsid w:val="00C77AC3"/>
    <w:rsid w:val="00C80DD0"/>
    <w:rsid w:val="00C82BE5"/>
    <w:rsid w:val="00C83B6B"/>
    <w:rsid w:val="00C870C5"/>
    <w:rsid w:val="00C87594"/>
    <w:rsid w:val="00C9781C"/>
    <w:rsid w:val="00CA00CD"/>
    <w:rsid w:val="00CA0FB9"/>
    <w:rsid w:val="00CB2FFD"/>
    <w:rsid w:val="00CB4A31"/>
    <w:rsid w:val="00CB5EEC"/>
    <w:rsid w:val="00CB753E"/>
    <w:rsid w:val="00CB7F26"/>
    <w:rsid w:val="00CC4497"/>
    <w:rsid w:val="00CC466C"/>
    <w:rsid w:val="00CC67A1"/>
    <w:rsid w:val="00CD4E9C"/>
    <w:rsid w:val="00CD657E"/>
    <w:rsid w:val="00CE00EB"/>
    <w:rsid w:val="00CE6B12"/>
    <w:rsid w:val="00CF26B4"/>
    <w:rsid w:val="00CF31F4"/>
    <w:rsid w:val="00CF5E39"/>
    <w:rsid w:val="00D034DA"/>
    <w:rsid w:val="00D04A4C"/>
    <w:rsid w:val="00D07416"/>
    <w:rsid w:val="00D12024"/>
    <w:rsid w:val="00D13C51"/>
    <w:rsid w:val="00D1400D"/>
    <w:rsid w:val="00D145BE"/>
    <w:rsid w:val="00D24361"/>
    <w:rsid w:val="00D348C2"/>
    <w:rsid w:val="00D34FAF"/>
    <w:rsid w:val="00D40E1E"/>
    <w:rsid w:val="00D41164"/>
    <w:rsid w:val="00D42580"/>
    <w:rsid w:val="00D45A2A"/>
    <w:rsid w:val="00D47341"/>
    <w:rsid w:val="00D4742A"/>
    <w:rsid w:val="00D52BA2"/>
    <w:rsid w:val="00D55479"/>
    <w:rsid w:val="00D57182"/>
    <w:rsid w:val="00D636FC"/>
    <w:rsid w:val="00D720F5"/>
    <w:rsid w:val="00D72197"/>
    <w:rsid w:val="00D77D30"/>
    <w:rsid w:val="00D80708"/>
    <w:rsid w:val="00D81C4C"/>
    <w:rsid w:val="00D83382"/>
    <w:rsid w:val="00D8524B"/>
    <w:rsid w:val="00D9126D"/>
    <w:rsid w:val="00D92391"/>
    <w:rsid w:val="00D94BC3"/>
    <w:rsid w:val="00DA1195"/>
    <w:rsid w:val="00DA1554"/>
    <w:rsid w:val="00DA2CAD"/>
    <w:rsid w:val="00DA5667"/>
    <w:rsid w:val="00DB3547"/>
    <w:rsid w:val="00DB6870"/>
    <w:rsid w:val="00DC02FA"/>
    <w:rsid w:val="00DC0B65"/>
    <w:rsid w:val="00DC1482"/>
    <w:rsid w:val="00DC33E0"/>
    <w:rsid w:val="00DC78B5"/>
    <w:rsid w:val="00DD2A02"/>
    <w:rsid w:val="00DD398A"/>
    <w:rsid w:val="00DE29A0"/>
    <w:rsid w:val="00DE6D5C"/>
    <w:rsid w:val="00DE7A3B"/>
    <w:rsid w:val="00DE7EDF"/>
    <w:rsid w:val="00DF2307"/>
    <w:rsid w:val="00DF2DA0"/>
    <w:rsid w:val="00DF30FF"/>
    <w:rsid w:val="00DF3321"/>
    <w:rsid w:val="00E0312F"/>
    <w:rsid w:val="00E0799C"/>
    <w:rsid w:val="00E13B62"/>
    <w:rsid w:val="00E15DE0"/>
    <w:rsid w:val="00E25CFD"/>
    <w:rsid w:val="00E273DD"/>
    <w:rsid w:val="00E30264"/>
    <w:rsid w:val="00E30A51"/>
    <w:rsid w:val="00E30E90"/>
    <w:rsid w:val="00E43925"/>
    <w:rsid w:val="00E53549"/>
    <w:rsid w:val="00E551DB"/>
    <w:rsid w:val="00E56E0A"/>
    <w:rsid w:val="00E57688"/>
    <w:rsid w:val="00E6083B"/>
    <w:rsid w:val="00E623EF"/>
    <w:rsid w:val="00E71B0A"/>
    <w:rsid w:val="00E72631"/>
    <w:rsid w:val="00E73840"/>
    <w:rsid w:val="00E75216"/>
    <w:rsid w:val="00E80F89"/>
    <w:rsid w:val="00E8228E"/>
    <w:rsid w:val="00E82D7C"/>
    <w:rsid w:val="00E847FF"/>
    <w:rsid w:val="00E84DBF"/>
    <w:rsid w:val="00E86521"/>
    <w:rsid w:val="00E92755"/>
    <w:rsid w:val="00E94814"/>
    <w:rsid w:val="00E97DE0"/>
    <w:rsid w:val="00E97F39"/>
    <w:rsid w:val="00EB5264"/>
    <w:rsid w:val="00EC17D4"/>
    <w:rsid w:val="00EC68C9"/>
    <w:rsid w:val="00ED1205"/>
    <w:rsid w:val="00ED31A7"/>
    <w:rsid w:val="00ED336B"/>
    <w:rsid w:val="00ED528F"/>
    <w:rsid w:val="00EE4C43"/>
    <w:rsid w:val="00EF024E"/>
    <w:rsid w:val="00EF02F7"/>
    <w:rsid w:val="00EF074B"/>
    <w:rsid w:val="00EF0FA7"/>
    <w:rsid w:val="00EF2619"/>
    <w:rsid w:val="00EF6AA1"/>
    <w:rsid w:val="00EF7893"/>
    <w:rsid w:val="00F01B6F"/>
    <w:rsid w:val="00F113FA"/>
    <w:rsid w:val="00F1150B"/>
    <w:rsid w:val="00F17CC1"/>
    <w:rsid w:val="00F204CD"/>
    <w:rsid w:val="00F2253B"/>
    <w:rsid w:val="00F262EE"/>
    <w:rsid w:val="00F328C0"/>
    <w:rsid w:val="00F33606"/>
    <w:rsid w:val="00F33C34"/>
    <w:rsid w:val="00F35F2A"/>
    <w:rsid w:val="00F3676D"/>
    <w:rsid w:val="00F36DB9"/>
    <w:rsid w:val="00F451F4"/>
    <w:rsid w:val="00F51E8F"/>
    <w:rsid w:val="00F546D0"/>
    <w:rsid w:val="00F62825"/>
    <w:rsid w:val="00F632DE"/>
    <w:rsid w:val="00F65892"/>
    <w:rsid w:val="00F65A8C"/>
    <w:rsid w:val="00F66332"/>
    <w:rsid w:val="00F743DE"/>
    <w:rsid w:val="00F76D14"/>
    <w:rsid w:val="00F80200"/>
    <w:rsid w:val="00F80E16"/>
    <w:rsid w:val="00F81EA0"/>
    <w:rsid w:val="00F82D76"/>
    <w:rsid w:val="00F87788"/>
    <w:rsid w:val="00F93529"/>
    <w:rsid w:val="00F952AA"/>
    <w:rsid w:val="00F966DA"/>
    <w:rsid w:val="00F97CEC"/>
    <w:rsid w:val="00FA44C7"/>
    <w:rsid w:val="00FB0094"/>
    <w:rsid w:val="00FB1142"/>
    <w:rsid w:val="00FB3A60"/>
    <w:rsid w:val="00FB5138"/>
    <w:rsid w:val="00FD0916"/>
    <w:rsid w:val="00FD2D19"/>
    <w:rsid w:val="00FD3C0C"/>
    <w:rsid w:val="00FD487B"/>
    <w:rsid w:val="00FD4DF7"/>
    <w:rsid w:val="00FE2630"/>
    <w:rsid w:val="00FE2A76"/>
    <w:rsid w:val="00FE3F2F"/>
    <w:rsid w:val="00FE6E65"/>
    <w:rsid w:val="00FF0370"/>
    <w:rsid w:val="00FF076C"/>
    <w:rsid w:val="00FF39B6"/>
    <w:rsid w:val="00FF6201"/>
    <w:rsid w:val="00FF6C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712A5E"/>
  <w15:docId w15:val="{3E85573F-495E-452B-AE15-566D5CA5C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1021"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text">
    <w:name w:val="text"/>
    <w:basedOn w:val="Normal"/>
    <w:link w:val="textChar"/>
    <w:qFormat/>
    <w:rsid w:val="00E56E0A"/>
    <w:pPr>
      <w:spacing w:after="200"/>
    </w:pPr>
    <w:rPr>
      <w:rFonts w:ascii="Arial" w:hAnsi="Arial" w:cs="Arial"/>
      <w:bCs/>
      <w:sz w:val="22"/>
      <w:szCs w:val="22"/>
    </w:rPr>
  </w:style>
  <w:style w:type="character" w:customStyle="1" w:styleId="textChar">
    <w:name w:val="text Char"/>
    <w:basedOn w:val="DefaultParagraphFont"/>
    <w:link w:val="text"/>
    <w:rsid w:val="00E56E0A"/>
    <w:rPr>
      <w:rFonts w:ascii="Arial" w:hAnsi="Arial" w:cs="Arial"/>
      <w:bCs/>
      <w:sz w:val="22"/>
      <w:szCs w:val="22"/>
      <w:lang w:eastAsia="en-US"/>
    </w:rPr>
  </w:style>
  <w:style w:type="paragraph" w:customStyle="1" w:styleId="CAbulletmajor">
    <w:name w:val="CA bullet major"/>
    <w:basedOn w:val="ListBullet"/>
    <w:link w:val="CAbulletmajorChar"/>
    <w:qFormat/>
    <w:rsid w:val="00E56E0A"/>
    <w:pPr>
      <w:spacing w:after="120" w:line="276" w:lineRule="auto"/>
      <w:contextualSpacing w:val="0"/>
    </w:pPr>
    <w:rPr>
      <w:rFonts w:ascii="Arial" w:hAnsi="Arial" w:cs="Arial"/>
      <w:sz w:val="22"/>
      <w:szCs w:val="22"/>
    </w:rPr>
  </w:style>
  <w:style w:type="character" w:customStyle="1" w:styleId="CAbulletmajorChar">
    <w:name w:val="CA bullet major Char"/>
    <w:basedOn w:val="DefaultParagraphFont"/>
    <w:link w:val="CAbulletmajor"/>
    <w:rsid w:val="00E56E0A"/>
    <w:rPr>
      <w:rFonts w:ascii="Arial" w:hAnsi="Arial" w:cs="Arial"/>
      <w:sz w:val="22"/>
      <w:szCs w:val="22"/>
      <w:lang w:eastAsia="en-US"/>
    </w:rPr>
  </w:style>
  <w:style w:type="paragraph" w:customStyle="1" w:styleId="CAreference">
    <w:name w:val="CA reference"/>
    <w:basedOn w:val="ListBullet"/>
    <w:qFormat/>
    <w:rsid w:val="00E56E0A"/>
    <w:pPr>
      <w:numPr>
        <w:numId w:val="0"/>
      </w:numPr>
      <w:spacing w:before="120" w:after="40" w:line="360" w:lineRule="auto"/>
      <w:ind w:left="357" w:hanging="357"/>
      <w:contextualSpacing w:val="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wettropics.gov.au/stamp-out-yellow-crazy-ant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nvironment.gov.au/biodiversity/threatened/publications/tap/infection-amphibians-chytrid-fungus-resulting-chytridiomycosis-201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atial.ala.org.au/?q=lsid%3Aurn%3Alsid%3Abiodiversity.org.au%3Aafd.taxon%3A586367df-b602-44e4-b462-f0c3d0e75a48" TargetMode="External"/><Relationship Id="rId23" Type="http://schemas.openxmlformats.org/officeDocument/2006/relationships/footer" Target="footer3.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152F2A-5C60-480D-8198-6BB113805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83530411.dotm</Template>
  <TotalTime>1</TotalTime>
  <Pages>13</Pages>
  <Words>4347</Words>
  <Characters>36186</Characters>
  <Application>Microsoft Office Word</Application>
  <DocSecurity>0</DocSecurity>
  <Lines>927</Lines>
  <Paragraphs>440</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40093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Cophixalus mcdonaldi (Mount Elliot Nursery Frog)</dc:title>
  <dc:creator>Department of the Environment and Energy</dc:creator>
  <cp:lastModifiedBy>Durack, Bec</cp:lastModifiedBy>
  <cp:revision>2</cp:revision>
  <dcterms:created xsi:type="dcterms:W3CDTF">2018-09-04T08:08:00Z</dcterms:created>
  <dcterms:modified xsi:type="dcterms:W3CDTF">2018-09-04T08:08:00Z</dcterms:modified>
</cp:coreProperties>
</file>