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202BD6CB" w:rsidR="00860E65" w:rsidRPr="003A6857" w:rsidRDefault="00860E65" w:rsidP="00860E65">
      <w:pPr>
        <w:jc w:val="center"/>
        <w:rPr>
          <w:rFonts w:ascii="Arial" w:hAnsi="Arial" w:cs="Arial"/>
          <w:b/>
          <w:sz w:val="28"/>
          <w:szCs w:val="28"/>
        </w:rPr>
      </w:pPr>
      <w:r w:rsidRPr="003A6857">
        <w:rPr>
          <w:rFonts w:ascii="Arial" w:hAnsi="Arial" w:cs="Arial"/>
          <w:b/>
          <w:sz w:val="28"/>
          <w:szCs w:val="28"/>
        </w:rPr>
        <w:t xml:space="preserve">Consultation Document on Listing Eligibility </w:t>
      </w:r>
    </w:p>
    <w:p w14:paraId="71590D09" w14:textId="77777777" w:rsidR="00860E65" w:rsidRDefault="00860E65" w:rsidP="00860E65">
      <w:pPr>
        <w:jc w:val="center"/>
        <w:rPr>
          <w:rFonts w:ascii="Arial" w:hAnsi="Arial" w:cs="Arial"/>
          <w:sz w:val="28"/>
          <w:szCs w:val="28"/>
        </w:rPr>
      </w:pPr>
    </w:p>
    <w:p w14:paraId="71590D0A" w14:textId="7E2AA939" w:rsidR="00860E65" w:rsidRPr="003A6857" w:rsidRDefault="00FD7809" w:rsidP="00860E65">
      <w:pPr>
        <w:pStyle w:val="Title"/>
        <w:rPr>
          <w:rFonts w:ascii="Arial" w:hAnsi="Arial" w:cs="Arial"/>
          <w:sz w:val="24"/>
          <w:szCs w:val="24"/>
          <w:lang w:val="en-US"/>
        </w:rPr>
      </w:pPr>
      <w:bookmarkStart w:id="0" w:name="_GoBack"/>
      <w:proofErr w:type="spellStart"/>
      <w:r>
        <w:rPr>
          <w:rFonts w:ascii="Arial" w:hAnsi="Arial" w:cs="Arial"/>
          <w:i/>
          <w:iCs/>
          <w:sz w:val="24"/>
          <w:szCs w:val="24"/>
        </w:rPr>
        <w:t>Perameles</w:t>
      </w:r>
      <w:proofErr w:type="spellEnd"/>
      <w:r>
        <w:rPr>
          <w:rFonts w:ascii="Arial" w:hAnsi="Arial" w:cs="Arial"/>
          <w:i/>
          <w:iCs/>
          <w:sz w:val="24"/>
          <w:szCs w:val="24"/>
        </w:rPr>
        <w:t xml:space="preserve"> </w:t>
      </w:r>
      <w:proofErr w:type="spellStart"/>
      <w:proofErr w:type="gramStart"/>
      <w:r w:rsidR="00A0327F">
        <w:rPr>
          <w:rFonts w:ascii="Arial" w:hAnsi="Arial" w:cs="Arial"/>
          <w:i/>
          <w:iCs/>
          <w:sz w:val="24"/>
          <w:szCs w:val="24"/>
        </w:rPr>
        <w:t>bougainville</w:t>
      </w:r>
      <w:proofErr w:type="spellEnd"/>
      <w:proofErr w:type="gramEnd"/>
      <w:r w:rsidR="00A0327F">
        <w:rPr>
          <w:rFonts w:ascii="Arial" w:hAnsi="Arial" w:cs="Arial"/>
          <w:i/>
          <w:iCs/>
          <w:sz w:val="24"/>
          <w:szCs w:val="24"/>
        </w:rPr>
        <w:t xml:space="preserve"> </w:t>
      </w:r>
      <w:proofErr w:type="spellStart"/>
      <w:r w:rsidR="004F5C82">
        <w:rPr>
          <w:rFonts w:ascii="Arial" w:hAnsi="Arial" w:cs="Arial"/>
          <w:i/>
          <w:iCs/>
          <w:sz w:val="24"/>
          <w:szCs w:val="24"/>
        </w:rPr>
        <w:t>notina</w:t>
      </w:r>
      <w:proofErr w:type="spellEnd"/>
      <w:r w:rsidR="00860E65">
        <w:rPr>
          <w:rFonts w:ascii="Arial" w:hAnsi="Arial" w:cs="Arial"/>
          <w:i/>
          <w:iCs/>
          <w:sz w:val="24"/>
          <w:szCs w:val="24"/>
        </w:rPr>
        <w:t xml:space="preserve"> </w:t>
      </w:r>
      <w:r w:rsidR="00860E65" w:rsidRPr="003A6857">
        <w:rPr>
          <w:rFonts w:ascii="Arial" w:hAnsi="Arial" w:cs="Arial"/>
          <w:iCs/>
          <w:sz w:val="24"/>
          <w:szCs w:val="24"/>
        </w:rPr>
        <w:t>(</w:t>
      </w:r>
      <w:r w:rsidR="006B51EA">
        <w:rPr>
          <w:rFonts w:ascii="Arial" w:hAnsi="Arial" w:cs="Arial"/>
          <w:iCs/>
          <w:sz w:val="24"/>
          <w:szCs w:val="24"/>
        </w:rPr>
        <w:t>South-eastern Striped Bandicoot</w:t>
      </w:r>
      <w:r w:rsidR="00860E65" w:rsidRPr="003A6857">
        <w:rPr>
          <w:rFonts w:ascii="Arial" w:hAnsi="Arial" w:cs="Arial"/>
          <w:iCs/>
          <w:sz w:val="24"/>
          <w:szCs w:val="24"/>
        </w:rPr>
        <w:t>)</w:t>
      </w:r>
      <w:bookmarkEnd w:id="0"/>
      <w:r w:rsidR="00860E65" w:rsidRPr="003A6857">
        <w:rPr>
          <w:rFonts w:ascii="Arial" w:hAnsi="Arial" w:cs="Arial"/>
          <w:i/>
          <w:iCs/>
          <w:sz w:val="24"/>
          <w:szCs w:val="24"/>
        </w:rPr>
        <w:t xml:space="preserve"> </w:t>
      </w:r>
    </w:p>
    <w:p w14:paraId="71590D12" w14:textId="6FDB3A2A" w:rsidR="00860E65" w:rsidRDefault="00860E65" w:rsidP="00CB7AA9">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sidR="00CB7AA9">
        <w:rPr>
          <w:rFonts w:ascii="Arial" w:hAnsi="Arial" w:cs="Arial"/>
          <w:sz w:val="22"/>
          <w:szCs w:val="22"/>
        </w:rPr>
        <w:t xml:space="preserve"> </w:t>
      </w:r>
      <w:r>
        <w:rPr>
          <w:rFonts w:ascii="Arial" w:hAnsi="Arial" w:cs="Arial"/>
          <w:sz w:val="22"/>
          <w:szCs w:val="22"/>
        </w:rPr>
        <w:t xml:space="preserve">the eligibility of </w:t>
      </w:r>
      <w:proofErr w:type="spellStart"/>
      <w:r w:rsidR="00FD7809" w:rsidRPr="00FD7809">
        <w:rPr>
          <w:rFonts w:ascii="Arial" w:hAnsi="Arial" w:cs="Arial"/>
          <w:i/>
          <w:sz w:val="22"/>
          <w:szCs w:val="22"/>
        </w:rPr>
        <w:t>P</w:t>
      </w:r>
      <w:r w:rsidR="00FD7809" w:rsidRPr="00FD7809">
        <w:rPr>
          <w:rFonts w:ascii="Arial" w:hAnsi="Arial" w:cs="Arial"/>
          <w:i/>
          <w:iCs/>
          <w:sz w:val="22"/>
          <w:szCs w:val="22"/>
        </w:rPr>
        <w:t>erameles</w:t>
      </w:r>
      <w:proofErr w:type="spellEnd"/>
      <w:r w:rsidR="00FD7809" w:rsidRPr="00FD7809">
        <w:rPr>
          <w:rFonts w:ascii="Arial" w:hAnsi="Arial" w:cs="Arial"/>
          <w:i/>
          <w:iCs/>
          <w:sz w:val="22"/>
          <w:szCs w:val="22"/>
        </w:rPr>
        <w:t xml:space="preserve"> </w:t>
      </w:r>
      <w:proofErr w:type="spellStart"/>
      <w:proofErr w:type="gramStart"/>
      <w:r w:rsidR="000C575B">
        <w:rPr>
          <w:rFonts w:ascii="Arial" w:hAnsi="Arial" w:cs="Arial"/>
          <w:i/>
          <w:iCs/>
          <w:sz w:val="22"/>
          <w:szCs w:val="22"/>
        </w:rPr>
        <w:t>bougainville</w:t>
      </w:r>
      <w:proofErr w:type="spellEnd"/>
      <w:proofErr w:type="gramEnd"/>
      <w:r w:rsidR="000C575B">
        <w:rPr>
          <w:rFonts w:ascii="Arial" w:hAnsi="Arial" w:cs="Arial"/>
          <w:i/>
          <w:iCs/>
          <w:sz w:val="22"/>
          <w:szCs w:val="22"/>
        </w:rPr>
        <w:t xml:space="preserve"> </w:t>
      </w:r>
      <w:proofErr w:type="spellStart"/>
      <w:r w:rsidR="006B51EA">
        <w:rPr>
          <w:rFonts w:ascii="Arial" w:hAnsi="Arial" w:cs="Arial"/>
          <w:i/>
          <w:iCs/>
          <w:sz w:val="22"/>
          <w:szCs w:val="22"/>
        </w:rPr>
        <w:t>notina</w:t>
      </w:r>
      <w:proofErr w:type="spellEnd"/>
      <w:r w:rsidR="00FD7809" w:rsidRPr="00FD7809">
        <w:rPr>
          <w:rFonts w:ascii="Arial" w:hAnsi="Arial" w:cs="Arial"/>
          <w:i/>
          <w:iCs/>
          <w:sz w:val="22"/>
          <w:szCs w:val="22"/>
        </w:rPr>
        <w:t xml:space="preserve"> </w:t>
      </w:r>
      <w:r w:rsidR="00FC0DF9">
        <w:rPr>
          <w:rFonts w:ascii="Arial" w:hAnsi="Arial" w:cs="Arial"/>
          <w:iCs/>
          <w:sz w:val="22"/>
          <w:szCs w:val="22"/>
        </w:rPr>
        <w:t>(</w:t>
      </w:r>
      <w:r w:rsidR="006B51EA">
        <w:rPr>
          <w:rFonts w:ascii="Arial" w:hAnsi="Arial" w:cs="Arial"/>
          <w:iCs/>
          <w:sz w:val="22"/>
          <w:szCs w:val="22"/>
        </w:rPr>
        <w:t>South-eastern Striped Bandicoot</w:t>
      </w:r>
      <w:r w:rsidR="00FD7809" w:rsidRPr="00FD7809">
        <w:rPr>
          <w:rFonts w:ascii="Arial" w:hAnsi="Arial" w:cs="Arial"/>
          <w:iCs/>
          <w:sz w:val="22"/>
          <w:szCs w:val="22"/>
        </w:rPr>
        <w:t>)</w:t>
      </w:r>
      <w:r w:rsidR="00FD7809">
        <w:rPr>
          <w:rFonts w:ascii="Arial" w:hAnsi="Arial" w:cs="Arial"/>
          <w:iCs/>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F42C3C" w:rsidRPr="00C86C3C">
        <w:rPr>
          <w:rFonts w:ascii="Arial" w:hAnsi="Arial" w:cs="Arial"/>
          <w:b/>
          <w:sz w:val="22"/>
          <w:szCs w:val="22"/>
        </w:rPr>
        <w:t>Extinct</w:t>
      </w:r>
      <w:r w:rsidR="0035614B">
        <w:rPr>
          <w:rFonts w:ascii="Arial" w:hAnsi="Arial" w:cs="Arial"/>
          <w:sz w:val="22"/>
          <w:szCs w:val="22"/>
        </w:rPr>
        <w:t xml:space="preserve"> category</w:t>
      </w:r>
      <w:r w:rsidR="00EE114C">
        <w:rPr>
          <w:rFonts w:ascii="Arial" w:hAnsi="Arial" w:cs="Arial"/>
          <w:sz w:val="22"/>
          <w:szCs w:val="22"/>
        </w:rPr>
        <w:t>.</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1B126789"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71590D15" w14:textId="77777777" w:rsidR="00075A57" w:rsidRDefault="00075A57" w:rsidP="00860E65">
      <w:pPr>
        <w:rPr>
          <w:rFonts w:ascii="Arial" w:hAnsi="Arial" w:cs="Arial"/>
          <w:sz w:val="22"/>
          <w:szCs w:val="22"/>
        </w:rPr>
      </w:pPr>
    </w:p>
    <w:p w14:paraId="71590D16"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0C7098C8"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71590D1C" w14:textId="712B6C56" w:rsidR="00860E65" w:rsidRPr="00B61DDB" w:rsidRDefault="007459C0" w:rsidP="00860E65">
      <w:pPr>
        <w:ind w:left="426"/>
        <w:rPr>
          <w:rFonts w:ascii="Arial" w:hAnsi="Arial" w:cs="Arial"/>
          <w:color w:val="000000"/>
          <w:sz w:val="22"/>
          <w:szCs w:val="22"/>
        </w:rPr>
      </w:pPr>
      <w:r>
        <w:rPr>
          <w:rFonts w:ascii="Arial" w:hAnsi="Arial" w:cs="Arial"/>
          <w:color w:val="000000"/>
          <w:sz w:val="22"/>
          <w:szCs w:val="22"/>
        </w:rPr>
        <w:t xml:space="preserve">Biodiversity Conservation </w:t>
      </w:r>
      <w:r w:rsidR="00860E65" w:rsidRPr="00B61DDB">
        <w:rPr>
          <w:rFonts w:ascii="Arial" w:hAnsi="Arial" w:cs="Arial"/>
          <w:color w:val="000000"/>
          <w:sz w:val="22"/>
          <w:szCs w:val="22"/>
        </w:rPr>
        <w:t>Division</w:t>
      </w:r>
    </w:p>
    <w:p w14:paraId="71590D1D" w14:textId="44DA3C61"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 xml:space="preserve">Department of </w:t>
      </w:r>
      <w:r w:rsidR="00C814D2">
        <w:rPr>
          <w:rFonts w:ascii="Arial" w:hAnsi="Arial" w:cs="Arial"/>
          <w:color w:val="000000"/>
          <w:sz w:val="22"/>
          <w:szCs w:val="22"/>
        </w:rPr>
        <w:t>Agriculture, Water and the</w:t>
      </w:r>
      <w:r w:rsidRPr="00B61DDB">
        <w:rPr>
          <w:rFonts w:ascii="Arial" w:hAnsi="Arial" w:cs="Arial"/>
          <w:color w:val="000000"/>
          <w:sz w:val="22"/>
          <w:szCs w:val="22"/>
        </w:rPr>
        <w:t xml:space="preserve"> Environment</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6C007EC1"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C739E8">
        <w:rPr>
          <w:rFonts w:ascii="Arial" w:hAnsi="Arial" w:cs="Arial"/>
          <w:b/>
          <w:sz w:val="22"/>
          <w:szCs w:val="22"/>
        </w:rPr>
        <w:t>11 September 2020</w:t>
      </w:r>
      <w:r w:rsidRPr="00631F0B">
        <w:rPr>
          <w:rFonts w:ascii="Arial" w:hAnsi="Arial" w:cs="Arial"/>
          <w:color w:val="000000"/>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2DA78B7A" w:rsidR="00860E65" w:rsidRPr="00AE557F" w:rsidRDefault="004C0B68" w:rsidP="00860E65">
            <w:pPr>
              <w:jc w:val="right"/>
              <w:rPr>
                <w:rFonts w:ascii="Arial" w:hAnsi="Arial" w:cs="Arial"/>
                <w:sz w:val="22"/>
                <w:szCs w:val="22"/>
              </w:rPr>
            </w:pPr>
            <w:hyperlink w:anchor="General_Background" w:history="1">
              <w:r w:rsidR="000A69FD" w:rsidRPr="00C72B1A">
                <w:rPr>
                  <w:rStyle w:val="Hyperlink"/>
                  <w:rFonts w:ascii="Arial" w:hAnsi="Arial" w:cs="Arial"/>
                  <w:sz w:val="22"/>
                  <w:szCs w:val="22"/>
                </w:rPr>
                <w:t>2</w:t>
              </w:r>
            </w:hyperlink>
          </w:p>
        </w:tc>
      </w:tr>
      <w:tr w:rsidR="00860E65" w:rsidRPr="00CE5A35"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6F0ACEE6" w:rsidR="00860E65" w:rsidRPr="00AE557F" w:rsidRDefault="004C0B68" w:rsidP="00860E65">
            <w:pPr>
              <w:jc w:val="right"/>
              <w:rPr>
                <w:rFonts w:ascii="Arial" w:hAnsi="Arial" w:cs="Arial"/>
                <w:sz w:val="22"/>
                <w:szCs w:val="22"/>
              </w:rPr>
            </w:pPr>
            <w:hyperlink w:anchor="Consultation_Process" w:history="1">
              <w:r w:rsidR="000A69FD" w:rsidRPr="00C72B1A">
                <w:rPr>
                  <w:rStyle w:val="Hyperlink"/>
                  <w:rFonts w:ascii="Arial" w:hAnsi="Arial" w:cs="Arial"/>
                  <w:sz w:val="22"/>
                  <w:szCs w:val="22"/>
                </w:rPr>
                <w:t>3</w:t>
              </w:r>
            </w:hyperlink>
          </w:p>
        </w:tc>
      </w:tr>
      <w:tr w:rsidR="00860E65" w:rsidRPr="00CE5A35"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77777777"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1590D2C" w14:textId="1835DD01" w:rsidR="00860E65" w:rsidRPr="00AE557F" w:rsidRDefault="004C0B68" w:rsidP="00860E65">
            <w:pPr>
              <w:jc w:val="right"/>
              <w:rPr>
                <w:rFonts w:ascii="Arial" w:hAnsi="Arial" w:cs="Arial"/>
                <w:sz w:val="22"/>
                <w:szCs w:val="22"/>
              </w:rPr>
            </w:pPr>
            <w:hyperlink w:anchor="Species_Information" w:history="1">
              <w:r w:rsidR="000A69FD" w:rsidRPr="00C72B1A">
                <w:rPr>
                  <w:rStyle w:val="Hyperlink"/>
                  <w:rFonts w:ascii="Arial" w:hAnsi="Arial" w:cs="Arial"/>
                  <w:sz w:val="22"/>
                  <w:szCs w:val="22"/>
                </w:rPr>
                <w:t>4</w:t>
              </w:r>
            </w:hyperlink>
          </w:p>
        </w:tc>
      </w:tr>
      <w:tr w:rsidR="00860E65" w:rsidRPr="00CE5A35" w14:paraId="71590D33" w14:textId="77777777" w:rsidTr="006115F8">
        <w:tc>
          <w:tcPr>
            <w:tcW w:w="9039" w:type="dxa"/>
            <w:tcBorders>
              <w:top w:val="single" w:sz="4" w:space="0" w:color="auto"/>
              <w:left w:val="single" w:sz="4" w:space="0" w:color="auto"/>
              <w:bottom w:val="single" w:sz="4" w:space="0" w:color="auto"/>
              <w:right w:val="single" w:sz="4" w:space="0" w:color="auto"/>
            </w:tcBorders>
          </w:tcPr>
          <w:p w14:paraId="71590D31"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71590D32" w14:textId="0C27D9BB" w:rsidR="00860E65" w:rsidRPr="000A69FD" w:rsidRDefault="004C0B68" w:rsidP="00732CF6">
            <w:pPr>
              <w:jc w:val="right"/>
              <w:rPr>
                <w:rFonts w:ascii="Arial" w:hAnsi="Arial" w:cs="Arial"/>
                <w:sz w:val="22"/>
                <w:szCs w:val="22"/>
              </w:rPr>
            </w:pPr>
            <w:hyperlink w:anchor="References" w:history="1">
              <w:r w:rsidR="00BE6385">
                <w:rPr>
                  <w:rStyle w:val="Hyperlink"/>
                  <w:rFonts w:ascii="Arial" w:hAnsi="Arial" w:cs="Arial"/>
                  <w:sz w:val="22"/>
                  <w:szCs w:val="22"/>
                </w:rPr>
                <w:t>9</w:t>
              </w:r>
            </w:hyperlink>
          </w:p>
        </w:tc>
      </w:tr>
      <w:tr w:rsidR="00860E65" w:rsidRPr="00CE5A35" w14:paraId="71590D36" w14:textId="77777777" w:rsidTr="006115F8">
        <w:tc>
          <w:tcPr>
            <w:tcW w:w="9039" w:type="dxa"/>
            <w:tcBorders>
              <w:top w:val="single" w:sz="4" w:space="0" w:color="auto"/>
              <w:left w:val="single" w:sz="4" w:space="0" w:color="auto"/>
              <w:bottom w:val="single" w:sz="4" w:space="0" w:color="auto"/>
              <w:right w:val="single" w:sz="4" w:space="0" w:color="auto"/>
            </w:tcBorders>
          </w:tcPr>
          <w:p w14:paraId="71590D34" w14:textId="77777777"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14:paraId="71590D35" w14:textId="4F32E005" w:rsidR="00860E65" w:rsidRPr="000A69FD" w:rsidRDefault="004C0B68" w:rsidP="005C1B74">
            <w:pPr>
              <w:jc w:val="right"/>
              <w:rPr>
                <w:rFonts w:ascii="Arial" w:hAnsi="Arial" w:cs="Arial"/>
                <w:sz w:val="22"/>
                <w:szCs w:val="22"/>
              </w:rPr>
            </w:pPr>
            <w:hyperlink w:anchor="Collective_List" w:history="1">
              <w:r w:rsidR="00B362D1">
                <w:rPr>
                  <w:rStyle w:val="Hyperlink"/>
                  <w:rFonts w:ascii="Arial" w:hAnsi="Arial" w:cs="Arial"/>
                  <w:sz w:val="22"/>
                  <w:szCs w:val="22"/>
                </w:rPr>
                <w:t>9</w:t>
              </w:r>
            </w:hyperlink>
          </w:p>
        </w:tc>
      </w:tr>
    </w:tbl>
    <w:p w14:paraId="71590D37" w14:textId="79DE4E1C" w:rsidR="005457D8" w:rsidRDefault="005457D8" w:rsidP="00860E65">
      <w:pPr>
        <w:spacing w:after="200"/>
        <w:rPr>
          <w:rFonts w:ascii="Arial" w:hAnsi="Arial" w:cs="Arial"/>
          <w:color w:val="000000"/>
          <w:sz w:val="22"/>
          <w:szCs w:val="22"/>
        </w:rPr>
      </w:pPr>
    </w:p>
    <w:p w14:paraId="630B64BF" w14:textId="77777777" w:rsidR="005457D8" w:rsidRPr="005457D8" w:rsidRDefault="005457D8" w:rsidP="005457D8">
      <w:pPr>
        <w:rPr>
          <w:rFonts w:ascii="Arial" w:hAnsi="Arial" w:cs="Arial"/>
          <w:sz w:val="22"/>
          <w:szCs w:val="22"/>
        </w:rPr>
      </w:pPr>
    </w:p>
    <w:p w14:paraId="6D5D2149" w14:textId="77777777" w:rsidR="005457D8" w:rsidRPr="005457D8" w:rsidRDefault="005457D8" w:rsidP="005457D8">
      <w:pPr>
        <w:rPr>
          <w:rFonts w:ascii="Arial" w:hAnsi="Arial" w:cs="Arial"/>
          <w:sz w:val="22"/>
          <w:szCs w:val="22"/>
        </w:rPr>
      </w:pPr>
    </w:p>
    <w:p w14:paraId="3D80F4C4" w14:textId="77777777" w:rsidR="005457D8" w:rsidRPr="005457D8" w:rsidRDefault="005457D8" w:rsidP="005457D8">
      <w:pPr>
        <w:rPr>
          <w:rFonts w:ascii="Arial" w:hAnsi="Arial" w:cs="Arial"/>
          <w:sz w:val="22"/>
          <w:szCs w:val="22"/>
        </w:rPr>
      </w:pPr>
    </w:p>
    <w:p w14:paraId="490517BF" w14:textId="77777777" w:rsidR="005457D8" w:rsidRPr="005457D8" w:rsidRDefault="005457D8" w:rsidP="005457D8">
      <w:pPr>
        <w:rPr>
          <w:rFonts w:ascii="Arial" w:hAnsi="Arial" w:cs="Arial"/>
          <w:sz w:val="22"/>
          <w:szCs w:val="22"/>
        </w:rPr>
      </w:pPr>
    </w:p>
    <w:p w14:paraId="5EA6C2CE" w14:textId="77777777" w:rsidR="005457D8" w:rsidRPr="005457D8" w:rsidRDefault="005457D8" w:rsidP="005457D8">
      <w:pPr>
        <w:rPr>
          <w:rFonts w:ascii="Arial" w:hAnsi="Arial" w:cs="Arial"/>
          <w:sz w:val="22"/>
          <w:szCs w:val="22"/>
        </w:rPr>
      </w:pPr>
    </w:p>
    <w:p w14:paraId="2538B4BC" w14:textId="77777777" w:rsidR="005457D8" w:rsidRPr="005457D8" w:rsidRDefault="005457D8" w:rsidP="005457D8">
      <w:pPr>
        <w:rPr>
          <w:rFonts w:ascii="Arial" w:hAnsi="Arial" w:cs="Arial"/>
          <w:sz w:val="22"/>
          <w:szCs w:val="22"/>
        </w:rPr>
      </w:pPr>
    </w:p>
    <w:p w14:paraId="6067902A" w14:textId="736E0064" w:rsidR="005457D8" w:rsidRDefault="005457D8" w:rsidP="005457D8">
      <w:pPr>
        <w:tabs>
          <w:tab w:val="left" w:pos="2498"/>
        </w:tabs>
        <w:spacing w:after="200"/>
        <w:rPr>
          <w:rFonts w:ascii="Arial" w:hAnsi="Arial" w:cs="Arial"/>
          <w:sz w:val="22"/>
          <w:szCs w:val="22"/>
        </w:rPr>
      </w:pPr>
      <w:r>
        <w:rPr>
          <w:rFonts w:ascii="Arial" w:hAnsi="Arial" w:cs="Arial"/>
          <w:sz w:val="22"/>
          <w:szCs w:val="22"/>
        </w:rPr>
        <w:tab/>
      </w:r>
    </w:p>
    <w:p w14:paraId="6FB45000" w14:textId="77777777" w:rsidR="00860E65" w:rsidRPr="00BA49B4" w:rsidRDefault="00860E65" w:rsidP="00860E65">
      <w:pPr>
        <w:spacing w:after="200"/>
        <w:rPr>
          <w:rFonts w:ascii="Arial" w:hAnsi="Arial" w:cs="Arial"/>
          <w:b/>
          <w:sz w:val="22"/>
          <w:szCs w:val="22"/>
        </w:rPr>
      </w:pPr>
      <w:r w:rsidRPr="005457D8">
        <w:rPr>
          <w:rFonts w:ascii="Arial" w:hAnsi="Arial" w:cs="Arial"/>
          <w:sz w:val="22"/>
          <w:szCs w:val="22"/>
        </w:rPr>
        <w:br w:type="page"/>
      </w:r>
      <w:bookmarkStart w:id="1" w:name="General_Background"/>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w:t>
      </w:r>
      <w:bookmarkEnd w:id="1"/>
      <w:r w:rsidRPr="00331826">
        <w:rPr>
          <w:rFonts w:ascii="Arial" w:hAnsi="Arial" w:cs="Arial"/>
          <w:b/>
          <w:sz w:val="22"/>
          <w:szCs w:val="22"/>
        </w:rPr>
        <w:t>s</w:t>
      </w:r>
    </w:p>
    <w:p w14:paraId="71590D38"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71590D39" w14:textId="77777777" w:rsidR="00860E65" w:rsidRDefault="004C0B68"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27CEFE4" w14:textId="77777777" w:rsidR="00FB2C14" w:rsidRDefault="00860E65" w:rsidP="00FB2C14">
      <w:pPr>
        <w:rPr>
          <w:color w:val="1F497D"/>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p>
    <w:p w14:paraId="3E0BF424" w14:textId="66648108" w:rsidR="00FB2C14" w:rsidRPr="00FB2C14" w:rsidRDefault="004C0B68" w:rsidP="00FB2C14">
      <w:pPr>
        <w:rPr>
          <w:color w:val="1F497D"/>
          <w:sz w:val="22"/>
        </w:rPr>
      </w:pPr>
      <w:hyperlink r:id="rId10" w:history="1">
        <w:r w:rsidR="00FB2C14" w:rsidRPr="00FB2C14">
          <w:rPr>
            <w:rStyle w:val="Hyperlink"/>
            <w:rFonts w:ascii="Arial" w:hAnsi="Arial" w:cs="Arial"/>
            <w:sz w:val="22"/>
          </w:rPr>
          <w:t>http://www.environment.gov.au/system/files/pages/d72dfd1a-f0d8-4699-8d43-5d95bbb02428/files/tssc-guidelines-assessing-species-2018.pdf</w:t>
        </w:r>
      </w:hyperlink>
      <w:r w:rsidR="00FB2C14" w:rsidRPr="00FB2C14">
        <w:rPr>
          <w:color w:val="1F497D"/>
          <w:sz w:val="22"/>
        </w:rPr>
        <w:t>.</w:t>
      </w:r>
    </w:p>
    <w:p w14:paraId="71590D3B" w14:textId="0355BA2B" w:rsidR="00860E65" w:rsidRDefault="009A0E99" w:rsidP="00860E65">
      <w:pPr>
        <w:spacing w:after="200"/>
        <w:rPr>
          <w:rFonts w:ascii="Arial" w:hAnsi="Arial" w:cs="Arial"/>
          <w:sz w:val="22"/>
          <w:szCs w:val="22"/>
        </w:rPr>
      </w:pPr>
      <w:r>
        <w:rPr>
          <w:rFonts w:ascii="Arial" w:hAnsi="Arial" w:cs="Arial"/>
          <w:sz w:val="22"/>
          <w:szCs w:val="22"/>
        </w:rPr>
        <w:br/>
      </w:r>
      <w:r w:rsidR="00860E65" w:rsidRPr="00FD5B5C">
        <w:rPr>
          <w:rFonts w:ascii="Arial" w:hAnsi="Arial" w:cs="Arial"/>
          <w:sz w:val="22"/>
          <w:szCs w:val="22"/>
        </w:rPr>
        <w:t xml:space="preserve">As part of the assessment process, the Committee consults with the public and stakeholders to obtain specific details </w:t>
      </w:r>
      <w:r w:rsidR="00860E65">
        <w:rPr>
          <w:rFonts w:ascii="Arial" w:hAnsi="Arial" w:cs="Arial"/>
          <w:sz w:val="22"/>
          <w:szCs w:val="22"/>
        </w:rPr>
        <w:t>about</w:t>
      </w:r>
      <w:r w:rsidR="00860E65" w:rsidRPr="00FD5B5C">
        <w:rPr>
          <w:rFonts w:ascii="Arial" w:hAnsi="Arial" w:cs="Arial"/>
          <w:sz w:val="22"/>
          <w:szCs w:val="22"/>
        </w:rPr>
        <w:t xml:space="preserve"> the </w:t>
      </w:r>
      <w:r w:rsidR="00860E65">
        <w:rPr>
          <w:rFonts w:ascii="Arial" w:hAnsi="Arial" w:cs="Arial"/>
          <w:sz w:val="22"/>
          <w:szCs w:val="22"/>
        </w:rPr>
        <w:t>species</w:t>
      </w:r>
      <w:r w:rsidR="00860E65" w:rsidRPr="00FD5B5C">
        <w:rPr>
          <w:rFonts w:ascii="Arial" w:hAnsi="Arial" w:cs="Arial"/>
          <w:sz w:val="22"/>
          <w:szCs w:val="22"/>
        </w:rPr>
        <w:t xml:space="preserve">, as well as advice on what </w:t>
      </w:r>
      <w:r w:rsidR="00860E65">
        <w:rPr>
          <w:rFonts w:ascii="Arial" w:hAnsi="Arial" w:cs="Arial"/>
          <w:sz w:val="22"/>
          <w:szCs w:val="22"/>
        </w:rPr>
        <w:t>conservation</w:t>
      </w:r>
      <w:r w:rsidR="00860E65" w:rsidRPr="00FD5B5C">
        <w:rPr>
          <w:rFonts w:ascii="Arial" w:hAnsi="Arial" w:cs="Arial"/>
          <w:sz w:val="22"/>
          <w:szCs w:val="22"/>
        </w:rPr>
        <w:t xml:space="preserve"> actions might be appropriate. Information provided through the consultation process is considered by the Committee in its assessment. </w:t>
      </w:r>
      <w:r w:rsidR="00860E65">
        <w:rPr>
          <w:rFonts w:ascii="Arial" w:hAnsi="Arial" w:cs="Arial"/>
          <w:sz w:val="22"/>
          <w:szCs w:val="22"/>
        </w:rPr>
        <w:t>The Committee provides its advice on the assessment (together with comments received) to</w:t>
      </w:r>
      <w:r w:rsidR="00860E65" w:rsidRPr="00FD5B5C">
        <w:rPr>
          <w:rFonts w:ascii="Arial" w:hAnsi="Arial" w:cs="Arial"/>
          <w:sz w:val="22"/>
          <w:szCs w:val="22"/>
        </w:rPr>
        <w:t xml:space="preserve"> the Minister regarding the eligibility of the </w:t>
      </w:r>
      <w:r w:rsidR="00860E65">
        <w:rPr>
          <w:rFonts w:ascii="Arial" w:hAnsi="Arial" w:cs="Arial"/>
          <w:sz w:val="22"/>
          <w:szCs w:val="22"/>
        </w:rPr>
        <w:t>species</w:t>
      </w:r>
      <w:r w:rsidR="00860E65" w:rsidRPr="00FD5B5C">
        <w:rPr>
          <w:rFonts w:ascii="Arial" w:hAnsi="Arial" w:cs="Arial"/>
          <w:sz w:val="22"/>
          <w:szCs w:val="22"/>
        </w:rPr>
        <w:t xml:space="preserve"> for listing</w:t>
      </w:r>
      <w:r w:rsidR="00860E65">
        <w:rPr>
          <w:rFonts w:ascii="Arial" w:hAnsi="Arial" w:cs="Arial"/>
          <w:sz w:val="22"/>
          <w:szCs w:val="22"/>
        </w:rPr>
        <w:t xml:space="preserve"> under a particular category</w:t>
      </w:r>
      <w:r w:rsidR="00860E65" w:rsidRPr="00FD5B5C">
        <w:rPr>
          <w:rFonts w:ascii="Arial" w:hAnsi="Arial" w:cs="Arial"/>
          <w:sz w:val="22"/>
          <w:szCs w:val="22"/>
        </w:rPr>
        <w:t xml:space="preserve"> and what </w:t>
      </w:r>
      <w:r w:rsidR="00860E65">
        <w:rPr>
          <w:rFonts w:ascii="Arial" w:hAnsi="Arial" w:cs="Arial"/>
          <w:sz w:val="22"/>
          <w:szCs w:val="22"/>
        </w:rPr>
        <w:t>conservation</w:t>
      </w:r>
      <w:r w:rsidR="00860E65" w:rsidRPr="00FD5B5C">
        <w:rPr>
          <w:rFonts w:ascii="Arial" w:hAnsi="Arial" w:cs="Arial"/>
          <w:sz w:val="22"/>
          <w:szCs w:val="22"/>
        </w:rPr>
        <w:t xml:space="preserve"> actions might be appropriate. The Minister decides to add, or not to add, </w:t>
      </w:r>
      <w:r w:rsidR="00860E65">
        <w:rPr>
          <w:rFonts w:ascii="Arial" w:hAnsi="Arial" w:cs="Arial"/>
          <w:sz w:val="22"/>
          <w:szCs w:val="22"/>
        </w:rPr>
        <w:t>the species to the list of threatened species</w:t>
      </w:r>
      <w:r w:rsidR="00860E65" w:rsidRPr="00FD5B5C">
        <w:rPr>
          <w:rFonts w:ascii="Arial" w:hAnsi="Arial" w:cs="Arial"/>
          <w:sz w:val="22"/>
          <w:szCs w:val="22"/>
        </w:rPr>
        <w:t xml:space="preserve"> under the EPBC Act.</w:t>
      </w:r>
      <w:r w:rsidR="00860E65" w:rsidRPr="00E04B1E">
        <w:rPr>
          <w:rFonts w:ascii="Arial" w:hAnsi="Arial" w:cs="Arial"/>
          <w:sz w:val="22"/>
          <w:szCs w:val="22"/>
        </w:rPr>
        <w:t xml:space="preserve"> </w:t>
      </w:r>
      <w:r w:rsidR="00860E65" w:rsidRPr="007D3CBD">
        <w:rPr>
          <w:rFonts w:ascii="Arial" w:hAnsi="Arial" w:cs="Arial"/>
          <w:sz w:val="22"/>
          <w:szCs w:val="22"/>
        </w:rPr>
        <w:t>More detailed information about the</w:t>
      </w:r>
      <w:r w:rsidR="00860E65">
        <w:rPr>
          <w:rFonts w:ascii="Arial" w:hAnsi="Arial" w:cs="Arial"/>
          <w:sz w:val="22"/>
          <w:szCs w:val="22"/>
        </w:rPr>
        <w:t xml:space="preserve"> listing process is at: </w:t>
      </w:r>
      <w:hyperlink r:id="rId11" w:history="1">
        <w:r w:rsidR="00860E65" w:rsidRPr="007C4BD5">
          <w:rPr>
            <w:rStyle w:val="Hyperlink"/>
            <w:rFonts w:ascii="Arial" w:hAnsi="Arial" w:cs="Arial"/>
            <w:sz w:val="22"/>
            <w:szCs w:val="22"/>
          </w:rPr>
          <w:t>http://www.environment.gov.au/biodiversity/threatened/nominations.html</w:t>
        </w:r>
      </w:hyperlink>
      <w:r w:rsidR="00860E65">
        <w:rPr>
          <w:rFonts w:ascii="Arial" w:hAnsi="Arial" w:cs="Arial"/>
          <w:sz w:val="22"/>
          <w:szCs w:val="22"/>
        </w:rPr>
        <w:t>.</w:t>
      </w:r>
    </w:p>
    <w:p w14:paraId="71590D3C" w14:textId="77777777" w:rsidR="00860E65"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0756BE56" w14:textId="77777777" w:rsidR="00231292" w:rsidRPr="001111B2" w:rsidRDefault="00231292" w:rsidP="00231292">
      <w:pPr>
        <w:spacing w:after="200"/>
        <w:rPr>
          <w:rFonts w:ascii="Arial" w:hAnsi="Arial" w:cs="Arial"/>
          <w:b/>
          <w:sz w:val="22"/>
          <w:szCs w:val="22"/>
        </w:rPr>
      </w:pPr>
      <w:r w:rsidRPr="001111B2">
        <w:rPr>
          <w:rFonts w:ascii="Arial" w:hAnsi="Arial" w:cs="Arial"/>
          <w:b/>
          <w:sz w:val="22"/>
          <w:szCs w:val="22"/>
        </w:rPr>
        <w:t>Privacy notice</w:t>
      </w:r>
    </w:p>
    <w:p w14:paraId="25D0A4E3"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1111B2">
        <w:rPr>
          <w:rFonts w:ascii="Arial" w:hAnsi="Arial" w:cs="Arial"/>
          <w:sz w:val="22"/>
          <w:szCs w:val="22"/>
        </w:rPr>
        <w:t>Cth</w:t>
      </w:r>
      <w:proofErr w:type="spellEnd"/>
      <w:r w:rsidRPr="001111B2">
        <w:rPr>
          <w:rFonts w:ascii="Arial" w:hAnsi="Arial" w:cs="Arial"/>
          <w:sz w:val="22"/>
          <w:szCs w:val="22"/>
        </w:rPr>
        <w:t>) and the Department’s Privacy Policy.</w:t>
      </w:r>
    </w:p>
    <w:p w14:paraId="5052626B"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396876E"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sidRPr="001111B2">
          <w:rPr>
            <w:rStyle w:val="Hyperlink"/>
            <w:rFonts w:ascii="Arial" w:hAnsi="Arial" w:cs="Arial"/>
            <w:sz w:val="22"/>
            <w:szCs w:val="22"/>
          </w:rPr>
          <w:t>‘common assessment method’</w:t>
        </w:r>
      </w:hyperlink>
      <w:r w:rsidRPr="001111B2">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25140268" w14:textId="5B03E5C3" w:rsidR="00231292" w:rsidRPr="00BA49B4" w:rsidRDefault="00231292" w:rsidP="00231292">
      <w:pPr>
        <w:spacing w:after="200"/>
        <w:rPr>
          <w:rFonts w:ascii="Arial" w:hAnsi="Arial" w:cs="Arial"/>
          <w:sz w:val="22"/>
          <w:szCs w:val="22"/>
        </w:rPr>
      </w:pPr>
      <w:r w:rsidRPr="001111B2">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667AE5">
          <w:rPr>
            <w:rStyle w:val="Hyperlink"/>
            <w:rFonts w:ascii="Arial" w:hAnsi="Arial" w:cs="Arial"/>
            <w:sz w:val="22"/>
            <w:szCs w:val="22"/>
          </w:rPr>
          <w:t>http://environment.gov.au/privacy-policy</w:t>
        </w:r>
      </w:hyperlink>
      <w:r>
        <w:rPr>
          <w:rFonts w:ascii="Arial" w:hAnsi="Arial" w:cs="Arial"/>
          <w:sz w:val="22"/>
          <w:szCs w:val="22"/>
        </w:rPr>
        <w:t>.</w:t>
      </w:r>
    </w:p>
    <w:p w14:paraId="71590D3D" w14:textId="77777777" w:rsidR="00860E65" w:rsidRPr="00BA49B4" w:rsidRDefault="00860E65" w:rsidP="00860E65">
      <w:pPr>
        <w:spacing w:after="200"/>
        <w:rPr>
          <w:rFonts w:ascii="Arial" w:hAnsi="Arial" w:cs="Arial"/>
          <w:b/>
          <w:sz w:val="22"/>
          <w:szCs w:val="22"/>
        </w:rPr>
      </w:pPr>
      <w:bookmarkStart w:id="2" w:name="Consultation_Process"/>
      <w:r>
        <w:rPr>
          <w:rFonts w:ascii="Arial" w:hAnsi="Arial" w:cs="Arial"/>
          <w:b/>
          <w:sz w:val="22"/>
          <w:szCs w:val="22"/>
        </w:rPr>
        <w:lastRenderedPageBreak/>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bookmarkEnd w:id="2"/>
    <w:p w14:paraId="71590D3E"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71590D3F"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65ACB69" w14:textId="16CD8ACD" w:rsidR="001111B2" w:rsidRDefault="001111B2" w:rsidP="001111B2">
      <w:pPr>
        <w:spacing w:after="200"/>
        <w:rPr>
          <w:rFonts w:ascii="Arial" w:hAnsi="Arial" w:cs="Arial"/>
          <w:sz w:val="22"/>
          <w:szCs w:val="22"/>
        </w:rPr>
      </w:pP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1590D42" w14:textId="305A347E" w:rsidR="00860E65" w:rsidRPr="00120FDC" w:rsidRDefault="005457D8" w:rsidP="00860E65">
      <w:pPr>
        <w:jc w:val="center"/>
        <w:rPr>
          <w:rFonts w:ascii="Arial" w:hAnsi="Arial" w:cs="Arial"/>
          <w:i/>
          <w:iCs/>
          <w:sz w:val="32"/>
          <w:szCs w:val="32"/>
        </w:rPr>
      </w:pPr>
      <w:proofErr w:type="spellStart"/>
      <w:r w:rsidRPr="005457D8">
        <w:rPr>
          <w:rFonts w:ascii="Arial" w:hAnsi="Arial" w:cs="Arial"/>
          <w:i/>
          <w:iCs/>
          <w:sz w:val="32"/>
          <w:szCs w:val="32"/>
        </w:rPr>
        <w:lastRenderedPageBreak/>
        <w:t>Perameles</w:t>
      </w:r>
      <w:proofErr w:type="spellEnd"/>
      <w:r w:rsidR="00120FDC">
        <w:rPr>
          <w:rFonts w:ascii="Arial" w:hAnsi="Arial" w:cs="Arial"/>
          <w:i/>
          <w:iCs/>
          <w:sz w:val="32"/>
          <w:szCs w:val="32"/>
        </w:rPr>
        <w:t xml:space="preserve"> </w:t>
      </w:r>
      <w:proofErr w:type="spellStart"/>
      <w:proofErr w:type="gramStart"/>
      <w:r w:rsidR="00120FDC" w:rsidRPr="00120FDC">
        <w:rPr>
          <w:rFonts w:ascii="Arial" w:hAnsi="Arial" w:cs="Arial"/>
          <w:i/>
          <w:iCs/>
          <w:sz w:val="32"/>
          <w:szCs w:val="32"/>
        </w:rPr>
        <w:t>bougainville</w:t>
      </w:r>
      <w:proofErr w:type="spellEnd"/>
      <w:proofErr w:type="gramEnd"/>
      <w:r w:rsidRPr="005457D8">
        <w:rPr>
          <w:rFonts w:ascii="Arial" w:hAnsi="Arial" w:cs="Arial"/>
          <w:i/>
          <w:iCs/>
          <w:sz w:val="32"/>
          <w:szCs w:val="32"/>
        </w:rPr>
        <w:t xml:space="preserve"> </w:t>
      </w:r>
      <w:proofErr w:type="spellStart"/>
      <w:r w:rsidR="006B51EA">
        <w:rPr>
          <w:rFonts w:ascii="Arial" w:hAnsi="Arial" w:cs="Arial"/>
          <w:i/>
          <w:iCs/>
          <w:sz w:val="32"/>
          <w:szCs w:val="32"/>
        </w:rPr>
        <w:t>notina</w:t>
      </w:r>
      <w:proofErr w:type="spellEnd"/>
    </w:p>
    <w:p w14:paraId="71590D43" w14:textId="77777777" w:rsidR="00860E65" w:rsidRPr="00424584" w:rsidRDefault="00860E65" w:rsidP="00860E65">
      <w:pPr>
        <w:jc w:val="center"/>
        <w:rPr>
          <w:rFonts w:ascii="Arial" w:hAnsi="Arial" w:cs="Arial"/>
          <w:sz w:val="22"/>
          <w:szCs w:val="22"/>
        </w:rPr>
      </w:pPr>
    </w:p>
    <w:p w14:paraId="71590D44" w14:textId="61D023AE" w:rsidR="00860E65" w:rsidRPr="00E80F89" w:rsidRDefault="006B51EA" w:rsidP="00860E65">
      <w:pPr>
        <w:jc w:val="center"/>
        <w:rPr>
          <w:rFonts w:ascii="Arial" w:hAnsi="Arial" w:cs="Arial"/>
          <w:sz w:val="20"/>
          <w:szCs w:val="20"/>
        </w:rPr>
      </w:pPr>
      <w:r>
        <w:rPr>
          <w:rFonts w:ascii="Arial" w:hAnsi="Arial" w:cs="Arial"/>
          <w:iCs/>
          <w:sz w:val="22"/>
          <w:szCs w:val="22"/>
        </w:rPr>
        <w:t>South-eastern Striped Bandicoot</w:t>
      </w:r>
    </w:p>
    <w:p w14:paraId="71590D45" w14:textId="77777777" w:rsidR="00860E65" w:rsidRDefault="00860E65" w:rsidP="00860E65">
      <w:pPr>
        <w:rPr>
          <w:rFonts w:ascii="Arial" w:hAnsi="Arial" w:cs="Arial"/>
          <w:sz w:val="22"/>
          <w:szCs w:val="22"/>
        </w:rPr>
      </w:pPr>
    </w:p>
    <w:p w14:paraId="71590D46" w14:textId="77777777" w:rsidR="008040B8" w:rsidRPr="008040B8" w:rsidRDefault="008040B8" w:rsidP="002B2B88">
      <w:pPr>
        <w:pStyle w:val="CAminorheading"/>
      </w:pPr>
      <w:r w:rsidRPr="008040B8">
        <w:t>Taxonomy</w:t>
      </w:r>
    </w:p>
    <w:p w14:paraId="71590D47" w14:textId="6D309D8D" w:rsidR="00FD2D19" w:rsidRDefault="008040B8" w:rsidP="00AB638E">
      <w:pPr>
        <w:spacing w:after="240"/>
        <w:rPr>
          <w:rFonts w:ascii="Arial" w:hAnsi="Arial" w:cs="Arial"/>
          <w:sz w:val="22"/>
          <w:szCs w:val="22"/>
        </w:rPr>
      </w:pPr>
      <w:r w:rsidRPr="00C77AC3">
        <w:rPr>
          <w:rFonts w:ascii="Arial" w:hAnsi="Arial" w:cs="Arial"/>
          <w:iCs/>
          <w:sz w:val="22"/>
          <w:szCs w:val="22"/>
        </w:rPr>
        <w:t>Conventionally accepted as</w:t>
      </w:r>
      <w:r>
        <w:rPr>
          <w:rFonts w:ascii="Arial" w:hAnsi="Arial" w:cs="Arial"/>
          <w:iCs/>
          <w:sz w:val="22"/>
          <w:szCs w:val="22"/>
        </w:rPr>
        <w:t xml:space="preserve"> </w:t>
      </w:r>
      <w:proofErr w:type="spellStart"/>
      <w:r w:rsidR="002E527F">
        <w:rPr>
          <w:rFonts w:ascii="Arial" w:hAnsi="Arial" w:cs="Arial"/>
          <w:i/>
          <w:sz w:val="22"/>
          <w:szCs w:val="22"/>
        </w:rPr>
        <w:t>Perameles</w:t>
      </w:r>
      <w:proofErr w:type="spellEnd"/>
      <w:r w:rsidR="002E527F">
        <w:rPr>
          <w:rFonts w:ascii="Arial" w:hAnsi="Arial" w:cs="Arial"/>
          <w:i/>
          <w:sz w:val="22"/>
          <w:szCs w:val="22"/>
        </w:rPr>
        <w:t xml:space="preserve"> </w:t>
      </w:r>
      <w:proofErr w:type="spellStart"/>
      <w:proofErr w:type="gramStart"/>
      <w:r w:rsidR="00065C08">
        <w:rPr>
          <w:rFonts w:ascii="Arial" w:hAnsi="Arial" w:cs="Arial"/>
          <w:i/>
          <w:sz w:val="22"/>
          <w:szCs w:val="22"/>
        </w:rPr>
        <w:t>bougainville</w:t>
      </w:r>
      <w:proofErr w:type="spellEnd"/>
      <w:proofErr w:type="gramEnd"/>
      <w:r w:rsidR="00065C08">
        <w:rPr>
          <w:rFonts w:ascii="Arial" w:hAnsi="Arial" w:cs="Arial"/>
          <w:i/>
          <w:sz w:val="22"/>
          <w:szCs w:val="22"/>
        </w:rPr>
        <w:t xml:space="preserve"> </w:t>
      </w:r>
      <w:proofErr w:type="spellStart"/>
      <w:r w:rsidR="006B51EA">
        <w:rPr>
          <w:rFonts w:ascii="Arial" w:hAnsi="Arial" w:cs="Arial"/>
          <w:i/>
          <w:sz w:val="22"/>
          <w:szCs w:val="22"/>
        </w:rPr>
        <w:t>notina</w:t>
      </w:r>
      <w:proofErr w:type="spellEnd"/>
      <w:r w:rsidR="00601C06">
        <w:rPr>
          <w:rFonts w:ascii="Arial" w:hAnsi="Arial" w:cs="Arial"/>
          <w:i/>
          <w:sz w:val="22"/>
          <w:szCs w:val="22"/>
        </w:rPr>
        <w:t xml:space="preserve"> </w:t>
      </w:r>
      <w:r w:rsidR="006B51EA">
        <w:rPr>
          <w:rFonts w:ascii="Arial" w:hAnsi="Arial" w:cs="Arial"/>
          <w:sz w:val="22"/>
          <w:szCs w:val="22"/>
        </w:rPr>
        <w:t>Thomas</w:t>
      </w:r>
      <w:r w:rsidR="00601C06">
        <w:rPr>
          <w:rFonts w:ascii="Arial" w:hAnsi="Arial" w:cs="Arial"/>
          <w:sz w:val="22"/>
          <w:szCs w:val="22"/>
        </w:rPr>
        <w:t xml:space="preserve">, </w:t>
      </w:r>
      <w:r w:rsidR="00487B6D">
        <w:rPr>
          <w:rFonts w:ascii="Arial" w:hAnsi="Arial" w:cs="Arial"/>
          <w:sz w:val="22"/>
          <w:szCs w:val="22"/>
        </w:rPr>
        <w:t>1</w:t>
      </w:r>
      <w:r w:rsidR="006B51EA">
        <w:rPr>
          <w:rFonts w:ascii="Arial" w:hAnsi="Arial" w:cs="Arial"/>
          <w:sz w:val="22"/>
          <w:szCs w:val="22"/>
        </w:rPr>
        <w:t>922</w:t>
      </w:r>
      <w:r w:rsidR="00931D35">
        <w:rPr>
          <w:rFonts w:ascii="Arial" w:hAnsi="Arial" w:cs="Arial"/>
          <w:sz w:val="22"/>
          <w:szCs w:val="22"/>
        </w:rPr>
        <w:t>.</w:t>
      </w:r>
    </w:p>
    <w:p w14:paraId="7B01EFEC" w14:textId="4EFF3766" w:rsidR="00913AC4" w:rsidRDefault="00EF13E9" w:rsidP="00913AC4">
      <w:pPr>
        <w:pStyle w:val="Normal12pt"/>
        <w:spacing w:after="240"/>
        <w:rPr>
          <w:rFonts w:ascii="Arial" w:hAnsi="Arial" w:cs="Arial"/>
          <w:sz w:val="22"/>
          <w:szCs w:val="22"/>
        </w:rPr>
      </w:pPr>
      <w:r>
        <w:rPr>
          <w:rFonts w:ascii="Arial" w:hAnsi="Arial" w:cs="Arial"/>
          <w:sz w:val="22"/>
          <w:szCs w:val="22"/>
        </w:rPr>
        <w:t xml:space="preserve">Four </w:t>
      </w:r>
      <w:r w:rsidR="00065C08" w:rsidRPr="00C52342">
        <w:rPr>
          <w:rFonts w:ascii="Arial" w:hAnsi="Arial" w:cs="Arial"/>
          <w:sz w:val="22"/>
          <w:szCs w:val="22"/>
        </w:rPr>
        <w:t xml:space="preserve">subspecies of </w:t>
      </w:r>
      <w:proofErr w:type="spellStart"/>
      <w:r w:rsidR="00065C08" w:rsidRPr="00C52342">
        <w:rPr>
          <w:rFonts w:ascii="Arial" w:hAnsi="Arial" w:cs="Arial"/>
          <w:i/>
          <w:sz w:val="22"/>
          <w:szCs w:val="22"/>
        </w:rPr>
        <w:t>Perameles</w:t>
      </w:r>
      <w:proofErr w:type="spellEnd"/>
      <w:r w:rsidR="00065C08" w:rsidRPr="00C52342">
        <w:rPr>
          <w:rFonts w:ascii="Arial" w:hAnsi="Arial" w:cs="Arial"/>
          <w:i/>
          <w:sz w:val="22"/>
          <w:szCs w:val="22"/>
        </w:rPr>
        <w:t xml:space="preserve"> </w:t>
      </w:r>
      <w:proofErr w:type="spellStart"/>
      <w:proofErr w:type="gramStart"/>
      <w:r w:rsidR="00065C08" w:rsidRPr="00C52342">
        <w:rPr>
          <w:rFonts w:ascii="Arial" w:hAnsi="Arial" w:cs="Arial"/>
          <w:i/>
          <w:sz w:val="22"/>
          <w:szCs w:val="22"/>
        </w:rPr>
        <w:t>bougainville</w:t>
      </w:r>
      <w:proofErr w:type="spellEnd"/>
      <w:proofErr w:type="gramEnd"/>
      <w:r w:rsidR="00065C08" w:rsidRPr="00C52342">
        <w:rPr>
          <w:rFonts w:ascii="Arial" w:hAnsi="Arial" w:cs="Arial"/>
          <w:sz w:val="22"/>
          <w:szCs w:val="22"/>
        </w:rPr>
        <w:t xml:space="preserve"> have been described</w:t>
      </w:r>
      <w:r>
        <w:rPr>
          <w:rFonts w:ascii="Arial" w:hAnsi="Arial" w:cs="Arial"/>
          <w:sz w:val="22"/>
          <w:szCs w:val="22"/>
        </w:rPr>
        <w:t xml:space="preserve"> (</w:t>
      </w:r>
      <w:r>
        <w:rPr>
          <w:rFonts w:ascii="Arial" w:hAnsi="Arial" w:cs="Arial"/>
          <w:i/>
          <w:sz w:val="22"/>
          <w:szCs w:val="22"/>
        </w:rPr>
        <w:t xml:space="preserve">P. b. </w:t>
      </w:r>
      <w:proofErr w:type="spellStart"/>
      <w:r>
        <w:rPr>
          <w:rFonts w:ascii="Arial" w:hAnsi="Arial" w:cs="Arial"/>
          <w:i/>
          <w:sz w:val="22"/>
          <w:szCs w:val="22"/>
        </w:rPr>
        <w:t>notina</w:t>
      </w:r>
      <w:proofErr w:type="spellEnd"/>
      <w:r>
        <w:rPr>
          <w:rFonts w:ascii="Arial" w:hAnsi="Arial" w:cs="Arial"/>
          <w:i/>
          <w:sz w:val="22"/>
          <w:szCs w:val="22"/>
        </w:rPr>
        <w:t xml:space="preserve"> </w:t>
      </w:r>
      <w:r>
        <w:rPr>
          <w:rFonts w:ascii="Arial" w:hAnsi="Arial" w:cs="Arial"/>
          <w:sz w:val="22"/>
          <w:szCs w:val="22"/>
        </w:rPr>
        <w:t xml:space="preserve">(South-eastern Striped Bandicoot), </w:t>
      </w:r>
      <w:r w:rsidR="007F1C37" w:rsidRPr="00EF13E9">
        <w:rPr>
          <w:rFonts w:ascii="Arial" w:hAnsi="Arial" w:cs="Arial"/>
          <w:i/>
          <w:sz w:val="22"/>
          <w:szCs w:val="22"/>
        </w:rPr>
        <w:t xml:space="preserve">P. b. </w:t>
      </w:r>
      <w:proofErr w:type="spellStart"/>
      <w:r w:rsidR="007F1C37" w:rsidRPr="00EF13E9">
        <w:rPr>
          <w:rFonts w:ascii="Arial" w:hAnsi="Arial" w:cs="Arial"/>
          <w:i/>
          <w:sz w:val="22"/>
          <w:szCs w:val="22"/>
        </w:rPr>
        <w:t>myosuros</w:t>
      </w:r>
      <w:proofErr w:type="spellEnd"/>
      <w:r w:rsidR="007F1C37" w:rsidRPr="00EF13E9">
        <w:rPr>
          <w:rFonts w:ascii="Arial" w:hAnsi="Arial" w:cs="Arial"/>
          <w:sz w:val="22"/>
          <w:szCs w:val="22"/>
        </w:rPr>
        <w:t xml:space="preserve"> (</w:t>
      </w:r>
      <w:r w:rsidR="007F1C37" w:rsidRPr="00C52342">
        <w:rPr>
          <w:rFonts w:ascii="Arial" w:hAnsi="Arial" w:cs="Arial"/>
          <w:sz w:val="22"/>
          <w:szCs w:val="22"/>
        </w:rPr>
        <w:t>Marl)</w:t>
      </w:r>
      <w:r w:rsidR="007F1C37">
        <w:rPr>
          <w:rFonts w:ascii="Arial" w:hAnsi="Arial" w:cs="Arial"/>
          <w:sz w:val="22"/>
          <w:szCs w:val="22"/>
        </w:rPr>
        <w:t xml:space="preserve">, </w:t>
      </w:r>
      <w:r w:rsidR="00065C08" w:rsidRPr="00EF13E9">
        <w:rPr>
          <w:rFonts w:ascii="Arial" w:hAnsi="Arial" w:cs="Arial"/>
          <w:i/>
          <w:sz w:val="22"/>
          <w:szCs w:val="22"/>
        </w:rPr>
        <w:t>P.</w:t>
      </w:r>
      <w:r w:rsidR="007F1C37">
        <w:rPr>
          <w:rFonts w:ascii="Arial" w:hAnsi="Arial" w:cs="Arial"/>
          <w:i/>
          <w:sz w:val="22"/>
          <w:szCs w:val="22"/>
        </w:rPr>
        <w:t> </w:t>
      </w:r>
      <w:r w:rsidR="00065C08" w:rsidRPr="00EF13E9">
        <w:rPr>
          <w:rFonts w:ascii="Arial" w:hAnsi="Arial" w:cs="Arial"/>
          <w:i/>
          <w:sz w:val="22"/>
          <w:szCs w:val="22"/>
        </w:rPr>
        <w:t xml:space="preserve">b. </w:t>
      </w:r>
      <w:proofErr w:type="spellStart"/>
      <w:r w:rsidR="00C52342" w:rsidRPr="00EF13E9">
        <w:rPr>
          <w:rFonts w:ascii="Arial" w:hAnsi="Arial" w:cs="Arial"/>
          <w:i/>
          <w:sz w:val="22"/>
          <w:szCs w:val="22"/>
        </w:rPr>
        <w:t>fasciata</w:t>
      </w:r>
      <w:proofErr w:type="spellEnd"/>
      <w:r w:rsidR="00C52342" w:rsidRPr="00EF13E9">
        <w:rPr>
          <w:rFonts w:ascii="Arial" w:hAnsi="Arial" w:cs="Arial"/>
          <w:sz w:val="22"/>
          <w:szCs w:val="22"/>
        </w:rPr>
        <w:t xml:space="preserve"> (Liverpool Plains Striped Bandicoot)</w:t>
      </w:r>
      <w:r w:rsidR="00913AC4">
        <w:rPr>
          <w:rFonts w:ascii="Arial" w:hAnsi="Arial" w:cs="Arial"/>
          <w:sz w:val="22"/>
          <w:szCs w:val="22"/>
        </w:rPr>
        <w:t>, and</w:t>
      </w:r>
      <w:r w:rsidR="00077C35" w:rsidRPr="00077C35">
        <w:rPr>
          <w:rFonts w:ascii="Arial" w:hAnsi="Arial" w:cs="Arial"/>
          <w:i/>
          <w:sz w:val="22"/>
          <w:szCs w:val="22"/>
        </w:rPr>
        <w:t xml:space="preserve"> </w:t>
      </w:r>
      <w:r w:rsidR="00077C35" w:rsidRPr="00C52342">
        <w:rPr>
          <w:rFonts w:ascii="Arial" w:hAnsi="Arial" w:cs="Arial"/>
          <w:i/>
          <w:sz w:val="22"/>
          <w:szCs w:val="22"/>
        </w:rPr>
        <w:t xml:space="preserve">P. b. </w:t>
      </w:r>
      <w:proofErr w:type="spellStart"/>
      <w:r w:rsidR="00077C35" w:rsidRPr="00C52342">
        <w:rPr>
          <w:rFonts w:ascii="Arial" w:hAnsi="Arial" w:cs="Arial"/>
          <w:i/>
          <w:sz w:val="22"/>
          <w:szCs w:val="22"/>
        </w:rPr>
        <w:t>bougainville</w:t>
      </w:r>
      <w:proofErr w:type="spellEnd"/>
      <w:r w:rsidR="00077C35" w:rsidRPr="00C52342">
        <w:rPr>
          <w:rFonts w:ascii="Arial" w:hAnsi="Arial" w:cs="Arial"/>
          <w:sz w:val="22"/>
          <w:szCs w:val="22"/>
        </w:rPr>
        <w:t xml:space="preserve"> (</w:t>
      </w:r>
      <w:r w:rsidR="00913AC4">
        <w:rPr>
          <w:rFonts w:ascii="Arial" w:hAnsi="Arial" w:cs="Arial"/>
          <w:sz w:val="22"/>
          <w:szCs w:val="22"/>
        </w:rPr>
        <w:t>Shark Bay Bandicoot</w:t>
      </w:r>
      <w:r w:rsidR="00077C35" w:rsidRPr="00EF13E9">
        <w:rPr>
          <w:rFonts w:ascii="Arial" w:hAnsi="Arial" w:cs="Arial"/>
          <w:sz w:val="22"/>
          <w:szCs w:val="22"/>
        </w:rPr>
        <w:t>)</w:t>
      </w:r>
      <w:r w:rsidR="007F1C37">
        <w:rPr>
          <w:rFonts w:ascii="Arial" w:hAnsi="Arial" w:cs="Arial"/>
          <w:sz w:val="22"/>
          <w:szCs w:val="22"/>
        </w:rPr>
        <w:t xml:space="preserve">) </w:t>
      </w:r>
      <w:r w:rsidR="009E584E">
        <w:rPr>
          <w:rFonts w:ascii="Arial" w:hAnsi="Arial" w:cs="Arial"/>
          <w:sz w:val="22"/>
          <w:szCs w:val="22"/>
        </w:rPr>
        <w:t>(</w:t>
      </w:r>
      <w:proofErr w:type="spellStart"/>
      <w:r w:rsidR="009E584E">
        <w:rPr>
          <w:rFonts w:ascii="Arial" w:hAnsi="Arial" w:cs="Arial"/>
          <w:sz w:val="22"/>
          <w:szCs w:val="22"/>
        </w:rPr>
        <w:t>Woinarski</w:t>
      </w:r>
      <w:proofErr w:type="spellEnd"/>
      <w:r w:rsidR="009E584E">
        <w:rPr>
          <w:rFonts w:ascii="Arial" w:hAnsi="Arial" w:cs="Arial"/>
          <w:sz w:val="22"/>
          <w:szCs w:val="22"/>
        </w:rPr>
        <w:t xml:space="preserve"> et al. 2014a)</w:t>
      </w:r>
      <w:r w:rsidR="00C52342">
        <w:rPr>
          <w:rFonts w:ascii="Arial" w:hAnsi="Arial" w:cs="Arial"/>
          <w:sz w:val="22"/>
          <w:szCs w:val="22"/>
        </w:rPr>
        <w:t>.</w:t>
      </w:r>
      <w:r w:rsidR="00540551">
        <w:rPr>
          <w:rFonts w:ascii="Arial" w:hAnsi="Arial" w:cs="Arial"/>
          <w:sz w:val="22"/>
          <w:szCs w:val="22"/>
        </w:rPr>
        <w:t xml:space="preserve"> </w:t>
      </w:r>
      <w:r w:rsidR="00913AC4">
        <w:rPr>
          <w:rFonts w:ascii="Arial" w:hAnsi="Arial" w:cs="Arial"/>
          <w:sz w:val="22"/>
          <w:szCs w:val="22"/>
        </w:rPr>
        <w:t xml:space="preserve">Only the Shark Bay Bandicoot, also known as the </w:t>
      </w:r>
      <w:r w:rsidR="00913AC4" w:rsidRPr="00C52342">
        <w:rPr>
          <w:rFonts w:ascii="Arial" w:hAnsi="Arial" w:cs="Arial"/>
          <w:sz w:val="22"/>
          <w:szCs w:val="22"/>
        </w:rPr>
        <w:t>Western Barred Ban</w:t>
      </w:r>
      <w:r w:rsidR="00913AC4" w:rsidRPr="00EF13E9">
        <w:rPr>
          <w:rFonts w:ascii="Arial" w:hAnsi="Arial" w:cs="Arial"/>
          <w:sz w:val="22"/>
          <w:szCs w:val="22"/>
        </w:rPr>
        <w:t>dicoot</w:t>
      </w:r>
      <w:r w:rsidR="00913AC4">
        <w:rPr>
          <w:rFonts w:ascii="Arial" w:hAnsi="Arial" w:cs="Arial"/>
          <w:sz w:val="22"/>
          <w:szCs w:val="22"/>
        </w:rPr>
        <w:t>, is known to be extant. Few preserved specimens of the three extinct subspecies are available for examination and subsequently there has been difficulty in describing the taxonomy of this group (</w:t>
      </w:r>
      <w:proofErr w:type="spellStart"/>
      <w:r w:rsidR="00913AC4" w:rsidRPr="00E41D78">
        <w:rPr>
          <w:rFonts w:ascii="Arial" w:hAnsi="Arial" w:cs="Arial"/>
          <w:sz w:val="22"/>
          <w:szCs w:val="22"/>
        </w:rPr>
        <w:t>Woinarski</w:t>
      </w:r>
      <w:proofErr w:type="spellEnd"/>
      <w:r w:rsidR="00913AC4" w:rsidRPr="00E41D78">
        <w:rPr>
          <w:rFonts w:ascii="Arial" w:hAnsi="Arial" w:cs="Arial"/>
          <w:sz w:val="22"/>
          <w:szCs w:val="22"/>
        </w:rPr>
        <w:t xml:space="preserve"> et al. 2014</w:t>
      </w:r>
      <w:r w:rsidR="00913AC4">
        <w:rPr>
          <w:rFonts w:ascii="Arial" w:hAnsi="Arial" w:cs="Arial"/>
          <w:sz w:val="22"/>
          <w:szCs w:val="22"/>
        </w:rPr>
        <w:t xml:space="preserve">a; </w:t>
      </w:r>
      <w:proofErr w:type="spellStart"/>
      <w:r w:rsidR="00913AC4">
        <w:rPr>
          <w:rFonts w:ascii="Arial" w:hAnsi="Arial" w:cs="Arial"/>
          <w:sz w:val="22"/>
          <w:szCs w:val="22"/>
        </w:rPr>
        <w:t>T</w:t>
      </w:r>
      <w:r w:rsidR="00913AC4" w:rsidRPr="00540551">
        <w:rPr>
          <w:rFonts w:ascii="Arial" w:hAnsi="Arial" w:cs="Arial"/>
          <w:sz w:val="22"/>
          <w:szCs w:val="22"/>
        </w:rPr>
        <w:t>ravouillon</w:t>
      </w:r>
      <w:proofErr w:type="spellEnd"/>
      <w:r w:rsidR="00913AC4" w:rsidRPr="00540551">
        <w:rPr>
          <w:rFonts w:ascii="Arial" w:hAnsi="Arial" w:cs="Arial"/>
          <w:sz w:val="22"/>
          <w:szCs w:val="22"/>
        </w:rPr>
        <w:t xml:space="preserve"> </w:t>
      </w:r>
      <w:r w:rsidR="00913AC4">
        <w:rPr>
          <w:rFonts w:ascii="Arial" w:hAnsi="Arial" w:cs="Arial"/>
          <w:sz w:val="22"/>
          <w:szCs w:val="22"/>
        </w:rPr>
        <w:t xml:space="preserve">&amp; Phillips </w:t>
      </w:r>
      <w:r w:rsidR="00913AC4" w:rsidRPr="00540551">
        <w:rPr>
          <w:rFonts w:ascii="Arial" w:hAnsi="Arial" w:cs="Arial"/>
          <w:sz w:val="22"/>
          <w:szCs w:val="22"/>
        </w:rPr>
        <w:t>2018)</w:t>
      </w:r>
      <w:r w:rsidR="00913AC4">
        <w:rPr>
          <w:rFonts w:ascii="Arial" w:hAnsi="Arial" w:cs="Arial"/>
          <w:sz w:val="22"/>
          <w:szCs w:val="22"/>
        </w:rPr>
        <w:t xml:space="preserve">. </w:t>
      </w:r>
    </w:p>
    <w:p w14:paraId="65D96DBD" w14:textId="5218046F" w:rsidR="00721BBA" w:rsidRDefault="00721BBA" w:rsidP="00721BBA">
      <w:pPr>
        <w:pStyle w:val="Normal12pt"/>
        <w:spacing w:after="240"/>
        <w:rPr>
          <w:rFonts w:ascii="Arial" w:hAnsi="Arial" w:cs="Arial"/>
          <w:sz w:val="22"/>
          <w:szCs w:val="22"/>
        </w:rPr>
      </w:pPr>
      <w:bookmarkStart w:id="3" w:name="Species_Information"/>
      <w:proofErr w:type="spellStart"/>
      <w:r>
        <w:rPr>
          <w:rFonts w:ascii="Arial" w:hAnsi="Arial" w:cs="Arial"/>
          <w:sz w:val="22"/>
          <w:szCs w:val="22"/>
        </w:rPr>
        <w:t>T</w:t>
      </w:r>
      <w:r w:rsidRPr="00540551">
        <w:rPr>
          <w:rFonts w:ascii="Arial" w:hAnsi="Arial" w:cs="Arial"/>
          <w:sz w:val="22"/>
          <w:szCs w:val="22"/>
        </w:rPr>
        <w:t>ravouillon</w:t>
      </w:r>
      <w:proofErr w:type="spellEnd"/>
      <w:r w:rsidRPr="00540551">
        <w:rPr>
          <w:rFonts w:ascii="Arial" w:hAnsi="Arial" w:cs="Arial"/>
          <w:sz w:val="22"/>
          <w:szCs w:val="22"/>
        </w:rPr>
        <w:t xml:space="preserve"> </w:t>
      </w:r>
      <w:r>
        <w:rPr>
          <w:rFonts w:ascii="Arial" w:hAnsi="Arial" w:cs="Arial"/>
          <w:sz w:val="22"/>
          <w:szCs w:val="22"/>
        </w:rPr>
        <w:t>&amp;</w:t>
      </w:r>
      <w:r w:rsidRPr="00540551">
        <w:rPr>
          <w:rFonts w:ascii="Arial" w:hAnsi="Arial" w:cs="Arial"/>
          <w:sz w:val="22"/>
          <w:szCs w:val="22"/>
        </w:rPr>
        <w:t xml:space="preserve"> Phillips (2018</w:t>
      </w:r>
      <w:r>
        <w:rPr>
          <w:rFonts w:ascii="Arial" w:hAnsi="Arial" w:cs="Arial"/>
          <w:sz w:val="22"/>
          <w:szCs w:val="22"/>
        </w:rPr>
        <w:t xml:space="preserve">) believe that the subspecies are sufficiently distinct to warrant elevation to full species status but deferred from doing so until further genetic examination is conducted to confirm the suspected divergence. In an update to the </w:t>
      </w:r>
      <w:r w:rsidRPr="00D73812">
        <w:rPr>
          <w:rFonts w:ascii="Arial" w:hAnsi="Arial" w:cs="Arial"/>
          <w:i/>
          <w:sz w:val="22"/>
          <w:szCs w:val="22"/>
        </w:rPr>
        <w:t>Action Plan for Australian Mammals 2012</w:t>
      </w:r>
      <w:r>
        <w:rPr>
          <w:rFonts w:ascii="Arial" w:hAnsi="Arial" w:cs="Arial"/>
          <w:i/>
          <w:sz w:val="22"/>
          <w:szCs w:val="22"/>
        </w:rPr>
        <w:t xml:space="preserve"> </w:t>
      </w:r>
      <w:r>
        <w:rPr>
          <w:rFonts w:ascii="Arial" w:hAnsi="Arial" w:cs="Arial"/>
          <w:sz w:val="22"/>
          <w:szCs w:val="22"/>
        </w:rPr>
        <w:t xml:space="preserve">that included </w:t>
      </w:r>
      <w:r w:rsidRPr="006B3F47">
        <w:rPr>
          <w:rFonts w:ascii="Arial" w:hAnsi="Arial" w:cs="Arial"/>
          <w:sz w:val="22"/>
          <w:szCs w:val="22"/>
        </w:rPr>
        <w:t>newly-described taxa</w:t>
      </w:r>
      <w:r>
        <w:rPr>
          <w:rFonts w:ascii="Arial" w:hAnsi="Arial" w:cs="Arial"/>
          <w:sz w:val="22"/>
          <w:szCs w:val="22"/>
        </w:rPr>
        <w:t xml:space="preserve">, </w:t>
      </w:r>
      <w:proofErr w:type="spellStart"/>
      <w:r>
        <w:rPr>
          <w:rFonts w:ascii="Arial" w:hAnsi="Arial" w:cs="Arial"/>
          <w:sz w:val="22"/>
          <w:szCs w:val="22"/>
        </w:rPr>
        <w:t>Woinarski</w:t>
      </w:r>
      <w:proofErr w:type="spellEnd"/>
      <w:r>
        <w:rPr>
          <w:rFonts w:ascii="Arial" w:hAnsi="Arial" w:cs="Arial"/>
          <w:sz w:val="22"/>
          <w:szCs w:val="22"/>
        </w:rPr>
        <w:t xml:space="preserve"> et al. (2014</w:t>
      </w:r>
      <w:r w:rsidR="00E20775">
        <w:rPr>
          <w:rFonts w:ascii="Arial" w:hAnsi="Arial" w:cs="Arial"/>
          <w:sz w:val="22"/>
          <w:szCs w:val="22"/>
        </w:rPr>
        <w:t>a</w:t>
      </w:r>
      <w:r>
        <w:rPr>
          <w:rFonts w:ascii="Arial" w:hAnsi="Arial" w:cs="Arial"/>
          <w:sz w:val="22"/>
          <w:szCs w:val="22"/>
        </w:rPr>
        <w:t xml:space="preserve">) revised all four, raising them to full species status. However, as </w:t>
      </w:r>
      <w:proofErr w:type="spellStart"/>
      <w:r>
        <w:rPr>
          <w:rFonts w:ascii="Arial" w:hAnsi="Arial" w:cs="Arial"/>
          <w:sz w:val="22"/>
          <w:szCs w:val="22"/>
        </w:rPr>
        <w:t>T</w:t>
      </w:r>
      <w:r w:rsidRPr="00540551">
        <w:rPr>
          <w:rFonts w:ascii="Arial" w:hAnsi="Arial" w:cs="Arial"/>
          <w:sz w:val="22"/>
          <w:szCs w:val="22"/>
        </w:rPr>
        <w:t>ravouillon</w:t>
      </w:r>
      <w:proofErr w:type="spellEnd"/>
      <w:r w:rsidRPr="00540551">
        <w:rPr>
          <w:rFonts w:ascii="Arial" w:hAnsi="Arial" w:cs="Arial"/>
          <w:sz w:val="22"/>
          <w:szCs w:val="22"/>
        </w:rPr>
        <w:t xml:space="preserve"> </w:t>
      </w:r>
      <w:r>
        <w:rPr>
          <w:rFonts w:ascii="Arial" w:hAnsi="Arial" w:cs="Arial"/>
          <w:sz w:val="22"/>
          <w:szCs w:val="22"/>
        </w:rPr>
        <w:t>&amp;</w:t>
      </w:r>
      <w:r w:rsidRPr="00540551">
        <w:rPr>
          <w:rFonts w:ascii="Arial" w:hAnsi="Arial" w:cs="Arial"/>
          <w:sz w:val="22"/>
          <w:szCs w:val="22"/>
        </w:rPr>
        <w:t xml:space="preserve"> Phillips (2018</w:t>
      </w:r>
      <w:r>
        <w:rPr>
          <w:rFonts w:ascii="Arial" w:hAnsi="Arial" w:cs="Arial"/>
          <w:sz w:val="22"/>
          <w:szCs w:val="22"/>
        </w:rPr>
        <w:t xml:space="preserve">) did not formally change the taxonomic status, the </w:t>
      </w:r>
      <w:r w:rsidRPr="00540551">
        <w:rPr>
          <w:rFonts w:ascii="Arial" w:hAnsi="Arial" w:cs="Arial"/>
          <w:sz w:val="22"/>
          <w:szCs w:val="22"/>
        </w:rPr>
        <w:t>Australian Faunal Directory</w:t>
      </w:r>
      <w:r>
        <w:rPr>
          <w:rFonts w:ascii="Arial" w:hAnsi="Arial" w:cs="Arial"/>
          <w:sz w:val="22"/>
          <w:szCs w:val="22"/>
        </w:rPr>
        <w:t xml:space="preserve"> still recognises the subspecies level.  </w:t>
      </w:r>
    </w:p>
    <w:p w14:paraId="71590D4A" w14:textId="77777777" w:rsidR="00615CF6" w:rsidRPr="007C6D1B" w:rsidRDefault="00615CF6" w:rsidP="002B2B88">
      <w:pPr>
        <w:pStyle w:val="CAmajorheading"/>
        <w:rPr>
          <w:sz w:val="22"/>
        </w:rPr>
      </w:pPr>
      <w:r w:rsidRPr="007C6D1B">
        <w:rPr>
          <w:sz w:val="22"/>
        </w:rPr>
        <w:t>Species/Sub-species Information</w:t>
      </w:r>
    </w:p>
    <w:bookmarkEnd w:id="3"/>
    <w:p w14:paraId="4B410CE6" w14:textId="77777777" w:rsidR="001C6B82" w:rsidRDefault="001C6B82" w:rsidP="001C6B82">
      <w:pPr>
        <w:pStyle w:val="CAheadingintext"/>
      </w:pPr>
      <w:r w:rsidRPr="00C77AC3">
        <w:t>Description</w:t>
      </w:r>
    </w:p>
    <w:p w14:paraId="512D1644" w14:textId="17189AE7" w:rsidR="00206E99" w:rsidRDefault="00F84858" w:rsidP="00206E99">
      <w:pPr>
        <w:pStyle w:val="Normal12pt"/>
        <w:spacing w:after="240"/>
        <w:rPr>
          <w:rFonts w:ascii="Arial" w:hAnsi="Arial" w:cs="Arial"/>
          <w:iCs/>
          <w:sz w:val="22"/>
          <w:szCs w:val="22"/>
        </w:rPr>
      </w:pPr>
      <w:r>
        <w:rPr>
          <w:rFonts w:ascii="Arial" w:hAnsi="Arial" w:cs="Arial"/>
          <w:sz w:val="22"/>
          <w:szCs w:val="22"/>
        </w:rPr>
        <w:t xml:space="preserve">From </w:t>
      </w:r>
      <w:r w:rsidR="00F473F8">
        <w:rPr>
          <w:rFonts w:ascii="Arial" w:hAnsi="Arial" w:cs="Arial"/>
          <w:sz w:val="22"/>
          <w:szCs w:val="22"/>
        </w:rPr>
        <w:t xml:space="preserve">the </w:t>
      </w:r>
      <w:r>
        <w:rPr>
          <w:rFonts w:ascii="Arial" w:hAnsi="Arial" w:cs="Arial"/>
          <w:sz w:val="22"/>
          <w:szCs w:val="22"/>
        </w:rPr>
        <w:t xml:space="preserve">available </w:t>
      </w:r>
      <w:r w:rsidR="00505D65">
        <w:rPr>
          <w:rFonts w:ascii="Arial" w:hAnsi="Arial" w:cs="Arial"/>
          <w:sz w:val="22"/>
          <w:szCs w:val="22"/>
        </w:rPr>
        <w:t>descriptions and specimens</w:t>
      </w:r>
      <w:r>
        <w:rPr>
          <w:rFonts w:ascii="Arial" w:hAnsi="Arial" w:cs="Arial"/>
          <w:sz w:val="22"/>
          <w:szCs w:val="22"/>
        </w:rPr>
        <w:t>, t</w:t>
      </w:r>
      <w:r w:rsidR="009E584E">
        <w:rPr>
          <w:rFonts w:ascii="Arial" w:hAnsi="Arial" w:cs="Arial"/>
          <w:sz w:val="22"/>
          <w:szCs w:val="22"/>
        </w:rPr>
        <w:t xml:space="preserve">he </w:t>
      </w:r>
      <w:r w:rsidR="00110DA4">
        <w:rPr>
          <w:rFonts w:ascii="Arial" w:hAnsi="Arial" w:cs="Arial"/>
          <w:sz w:val="22"/>
          <w:szCs w:val="22"/>
        </w:rPr>
        <w:t>South-eastern Striped Bandicoot resembled the other</w:t>
      </w:r>
      <w:r w:rsidR="009E584E">
        <w:rPr>
          <w:rFonts w:ascii="Arial" w:hAnsi="Arial" w:cs="Arial"/>
          <w:sz w:val="22"/>
          <w:szCs w:val="22"/>
        </w:rPr>
        <w:t xml:space="preserve"> </w:t>
      </w:r>
      <w:r w:rsidR="009E584E" w:rsidRPr="00C52342">
        <w:rPr>
          <w:rFonts w:ascii="Arial" w:hAnsi="Arial" w:cs="Arial"/>
          <w:sz w:val="22"/>
          <w:szCs w:val="22"/>
        </w:rPr>
        <w:t xml:space="preserve">subspecies of </w:t>
      </w:r>
      <w:proofErr w:type="spellStart"/>
      <w:r w:rsidR="009E584E" w:rsidRPr="009E584E">
        <w:rPr>
          <w:rFonts w:ascii="Arial" w:hAnsi="Arial" w:cs="Arial"/>
          <w:i/>
          <w:sz w:val="22"/>
          <w:szCs w:val="22"/>
        </w:rPr>
        <w:t>Perameles</w:t>
      </w:r>
      <w:proofErr w:type="spellEnd"/>
      <w:r w:rsidR="009E584E" w:rsidRPr="009E584E">
        <w:rPr>
          <w:rFonts w:ascii="Arial" w:hAnsi="Arial" w:cs="Arial"/>
          <w:i/>
          <w:sz w:val="22"/>
          <w:szCs w:val="22"/>
        </w:rPr>
        <w:t xml:space="preserve"> </w:t>
      </w:r>
      <w:proofErr w:type="spellStart"/>
      <w:proofErr w:type="gramStart"/>
      <w:r w:rsidR="009E584E" w:rsidRPr="009E584E">
        <w:rPr>
          <w:rFonts w:ascii="Arial" w:hAnsi="Arial" w:cs="Arial"/>
          <w:i/>
          <w:sz w:val="22"/>
          <w:szCs w:val="22"/>
        </w:rPr>
        <w:t>bougainville</w:t>
      </w:r>
      <w:proofErr w:type="spellEnd"/>
      <w:proofErr w:type="gramEnd"/>
      <w:r w:rsidR="009E584E">
        <w:rPr>
          <w:rFonts w:ascii="Arial" w:hAnsi="Arial" w:cs="Arial"/>
          <w:sz w:val="22"/>
          <w:szCs w:val="22"/>
        </w:rPr>
        <w:t>.</w:t>
      </w:r>
      <w:r>
        <w:rPr>
          <w:rFonts w:ascii="Arial" w:hAnsi="Arial" w:cs="Arial"/>
          <w:sz w:val="22"/>
          <w:szCs w:val="22"/>
        </w:rPr>
        <w:t xml:space="preserve"> </w:t>
      </w:r>
      <w:r w:rsidR="00206E99">
        <w:rPr>
          <w:rFonts w:ascii="Arial" w:hAnsi="Arial" w:cs="Arial"/>
          <w:sz w:val="22"/>
          <w:szCs w:val="22"/>
        </w:rPr>
        <w:t>From above, the fur was grizzled</w:t>
      </w:r>
      <w:r w:rsidR="004B0F06">
        <w:rPr>
          <w:rFonts w:ascii="Arial" w:hAnsi="Arial" w:cs="Arial"/>
          <w:sz w:val="22"/>
          <w:szCs w:val="22"/>
        </w:rPr>
        <w:t xml:space="preserve"> and </w:t>
      </w:r>
      <w:r w:rsidR="00206E99">
        <w:rPr>
          <w:rFonts w:ascii="Arial" w:hAnsi="Arial" w:cs="Arial"/>
          <w:sz w:val="22"/>
          <w:szCs w:val="22"/>
        </w:rPr>
        <w:t>brown</w:t>
      </w:r>
      <w:r w:rsidR="004B0F06">
        <w:rPr>
          <w:rFonts w:ascii="Arial" w:hAnsi="Arial" w:cs="Arial"/>
          <w:sz w:val="22"/>
          <w:szCs w:val="22"/>
        </w:rPr>
        <w:noBreakHyphen/>
      </w:r>
      <w:r w:rsidR="00206E99">
        <w:rPr>
          <w:rFonts w:ascii="Arial" w:hAnsi="Arial" w:cs="Arial"/>
          <w:sz w:val="22"/>
          <w:szCs w:val="22"/>
        </w:rPr>
        <w:t>grey in colour, becoming a darker brown-black colour on the hindquarters. On the rump, three broad</w:t>
      </w:r>
      <w:r w:rsidR="00DE154D">
        <w:rPr>
          <w:rFonts w:ascii="Arial" w:hAnsi="Arial" w:cs="Arial"/>
          <w:sz w:val="22"/>
          <w:szCs w:val="22"/>
        </w:rPr>
        <w:t>,</w:t>
      </w:r>
      <w:r w:rsidR="00206E99">
        <w:rPr>
          <w:rFonts w:ascii="Arial" w:hAnsi="Arial" w:cs="Arial"/>
          <w:sz w:val="22"/>
          <w:szCs w:val="22"/>
        </w:rPr>
        <w:t xml:space="preserve"> golden-brown bars radiated downwards over the sides of the body from the back,</w:t>
      </w:r>
      <w:r w:rsidR="00206E99" w:rsidRPr="001659AD">
        <w:rPr>
          <w:rFonts w:ascii="Arial" w:hAnsi="Arial" w:cs="Arial"/>
          <w:sz w:val="22"/>
          <w:szCs w:val="22"/>
        </w:rPr>
        <w:t xml:space="preserve"> </w:t>
      </w:r>
      <w:r w:rsidR="00206E99">
        <w:rPr>
          <w:rFonts w:ascii="Arial" w:hAnsi="Arial" w:cs="Arial"/>
          <w:sz w:val="22"/>
          <w:szCs w:val="22"/>
        </w:rPr>
        <w:t>interrupted at the midline. From below, the fur was mostly grey with patches of cream. The tail and forelimbs were grey. The feet</w:t>
      </w:r>
      <w:r w:rsidR="00206E99" w:rsidRPr="008363F1">
        <w:rPr>
          <w:rFonts w:ascii="Arial" w:hAnsi="Arial" w:cs="Arial"/>
          <w:sz w:val="22"/>
          <w:szCs w:val="22"/>
        </w:rPr>
        <w:t xml:space="preserve"> </w:t>
      </w:r>
      <w:r w:rsidR="00206E99">
        <w:rPr>
          <w:rFonts w:ascii="Arial" w:hAnsi="Arial" w:cs="Arial"/>
          <w:sz w:val="22"/>
          <w:szCs w:val="22"/>
        </w:rPr>
        <w:t>were also grey and elongated, with the three inner toes large, whilst the outer toes were reduced. The toe</w:t>
      </w:r>
      <w:r w:rsidR="00206E99">
        <w:rPr>
          <w:rFonts w:ascii="Arial" w:hAnsi="Arial" w:cs="Arial"/>
          <w:sz w:val="22"/>
          <w:szCs w:val="22"/>
        </w:rPr>
        <w:noBreakHyphen/>
        <w:t xml:space="preserve">pads were pronounced and hairless. </w:t>
      </w:r>
      <w:r w:rsidR="00206E99">
        <w:rPr>
          <w:rFonts w:ascii="Arial" w:hAnsi="Arial" w:cs="Arial"/>
          <w:iCs/>
          <w:sz w:val="22"/>
          <w:szCs w:val="22"/>
        </w:rPr>
        <w:t xml:space="preserve">The muzzle was slender and </w:t>
      </w:r>
      <w:r w:rsidR="00206E99" w:rsidRPr="009062EB">
        <w:rPr>
          <w:rFonts w:ascii="Arial" w:hAnsi="Arial" w:cs="Arial"/>
          <w:iCs/>
          <w:sz w:val="22"/>
          <w:szCs w:val="22"/>
        </w:rPr>
        <w:t>long</w:t>
      </w:r>
      <w:r w:rsidR="001667DB">
        <w:rPr>
          <w:rFonts w:ascii="Arial" w:hAnsi="Arial" w:cs="Arial"/>
          <w:iCs/>
          <w:sz w:val="22"/>
          <w:szCs w:val="22"/>
        </w:rPr>
        <w:t>. D</w:t>
      </w:r>
      <w:r w:rsidR="00206E99" w:rsidRPr="009062EB">
        <w:rPr>
          <w:rFonts w:ascii="Arial" w:hAnsi="Arial" w:cs="Arial"/>
          <w:iCs/>
          <w:sz w:val="22"/>
          <w:szCs w:val="22"/>
        </w:rPr>
        <w:t xml:space="preserve">ark </w:t>
      </w:r>
      <w:r w:rsidR="00206E99">
        <w:rPr>
          <w:rFonts w:ascii="Arial" w:hAnsi="Arial" w:cs="Arial"/>
          <w:iCs/>
          <w:sz w:val="22"/>
          <w:szCs w:val="22"/>
        </w:rPr>
        <w:t>whiskers</w:t>
      </w:r>
      <w:r w:rsidR="00206E99" w:rsidRPr="009062EB">
        <w:rPr>
          <w:rFonts w:ascii="Arial" w:hAnsi="Arial" w:cs="Arial"/>
          <w:iCs/>
          <w:sz w:val="22"/>
          <w:szCs w:val="22"/>
        </w:rPr>
        <w:t xml:space="preserve"> </w:t>
      </w:r>
      <w:r w:rsidR="00206E99">
        <w:rPr>
          <w:rFonts w:ascii="Arial" w:hAnsi="Arial" w:cs="Arial"/>
          <w:iCs/>
          <w:sz w:val="22"/>
          <w:szCs w:val="22"/>
        </w:rPr>
        <w:t xml:space="preserve">were </w:t>
      </w:r>
      <w:r w:rsidR="00206E99" w:rsidRPr="009062EB">
        <w:rPr>
          <w:rFonts w:ascii="Arial" w:hAnsi="Arial" w:cs="Arial"/>
          <w:iCs/>
          <w:sz w:val="22"/>
          <w:szCs w:val="22"/>
        </w:rPr>
        <w:t>present at the front of the snout, above the eye</w:t>
      </w:r>
      <w:r w:rsidR="00206E99">
        <w:rPr>
          <w:rFonts w:ascii="Arial" w:hAnsi="Arial" w:cs="Arial"/>
          <w:iCs/>
          <w:sz w:val="22"/>
          <w:szCs w:val="22"/>
        </w:rPr>
        <w:t>,</w:t>
      </w:r>
      <w:r w:rsidR="00206E99" w:rsidRPr="009062EB">
        <w:rPr>
          <w:rFonts w:ascii="Arial" w:hAnsi="Arial" w:cs="Arial"/>
          <w:iCs/>
          <w:sz w:val="22"/>
          <w:szCs w:val="22"/>
        </w:rPr>
        <w:t xml:space="preserve"> and on the cheek below the eye</w:t>
      </w:r>
      <w:r w:rsidR="00206E99">
        <w:rPr>
          <w:rFonts w:ascii="Arial" w:hAnsi="Arial" w:cs="Arial"/>
          <w:iCs/>
          <w:sz w:val="22"/>
          <w:szCs w:val="22"/>
        </w:rPr>
        <w:t>. The ears were proportionally quite long (average 38 mm) and absent of any markings</w:t>
      </w:r>
      <w:r w:rsidR="006F7F7A">
        <w:rPr>
          <w:rFonts w:ascii="Arial" w:hAnsi="Arial" w:cs="Arial"/>
          <w:iCs/>
          <w:sz w:val="22"/>
          <w:szCs w:val="22"/>
        </w:rPr>
        <w:t>. D</w:t>
      </w:r>
      <w:r w:rsidR="006F7F7A">
        <w:rPr>
          <w:rFonts w:ascii="Arial" w:hAnsi="Arial" w:cs="Arial"/>
          <w:sz w:val="22"/>
          <w:szCs w:val="22"/>
        </w:rPr>
        <w:t xml:space="preserve">escription drawn from </w:t>
      </w:r>
      <w:r w:rsidR="006F7F7A">
        <w:rPr>
          <w:rFonts w:ascii="Arial" w:hAnsi="Arial" w:cs="Arial"/>
          <w:iCs/>
          <w:sz w:val="22"/>
          <w:szCs w:val="22"/>
        </w:rPr>
        <w:t xml:space="preserve">Thomas (1922) and </w:t>
      </w:r>
      <w:proofErr w:type="spellStart"/>
      <w:r w:rsidR="00206E99">
        <w:rPr>
          <w:rFonts w:ascii="Arial" w:hAnsi="Arial" w:cs="Arial"/>
          <w:sz w:val="22"/>
          <w:szCs w:val="22"/>
        </w:rPr>
        <w:t>T</w:t>
      </w:r>
      <w:r w:rsidR="00206E99" w:rsidRPr="00540551">
        <w:rPr>
          <w:rFonts w:ascii="Arial" w:hAnsi="Arial" w:cs="Arial"/>
          <w:sz w:val="22"/>
          <w:szCs w:val="22"/>
        </w:rPr>
        <w:t>ravouillon</w:t>
      </w:r>
      <w:proofErr w:type="spellEnd"/>
      <w:r w:rsidR="00206E99" w:rsidRPr="00540551">
        <w:rPr>
          <w:rFonts w:ascii="Arial" w:hAnsi="Arial" w:cs="Arial"/>
          <w:sz w:val="22"/>
          <w:szCs w:val="22"/>
        </w:rPr>
        <w:t xml:space="preserve"> </w:t>
      </w:r>
      <w:r w:rsidR="00206E99">
        <w:rPr>
          <w:rFonts w:ascii="Arial" w:hAnsi="Arial" w:cs="Arial"/>
          <w:sz w:val="22"/>
          <w:szCs w:val="22"/>
        </w:rPr>
        <w:t xml:space="preserve">&amp; Phillips </w:t>
      </w:r>
      <w:r w:rsidR="006F7F7A">
        <w:rPr>
          <w:rFonts w:ascii="Arial" w:hAnsi="Arial" w:cs="Arial"/>
          <w:sz w:val="22"/>
          <w:szCs w:val="22"/>
        </w:rPr>
        <w:t>(</w:t>
      </w:r>
      <w:r w:rsidR="00206E99" w:rsidRPr="00540551">
        <w:rPr>
          <w:rFonts w:ascii="Arial" w:hAnsi="Arial" w:cs="Arial"/>
          <w:sz w:val="22"/>
          <w:szCs w:val="22"/>
        </w:rPr>
        <w:t>2018</w:t>
      </w:r>
      <w:r w:rsidR="00206E99">
        <w:rPr>
          <w:rFonts w:ascii="Arial" w:hAnsi="Arial" w:cs="Arial"/>
          <w:sz w:val="22"/>
          <w:szCs w:val="22"/>
        </w:rPr>
        <w:t>).</w:t>
      </w:r>
      <w:r w:rsidR="00206E99">
        <w:rPr>
          <w:rFonts w:ascii="Arial" w:hAnsi="Arial" w:cs="Arial"/>
          <w:iCs/>
          <w:sz w:val="22"/>
          <w:szCs w:val="22"/>
        </w:rPr>
        <w:t xml:space="preserve"> </w:t>
      </w:r>
    </w:p>
    <w:p w14:paraId="57FB4948" w14:textId="1E853C85" w:rsidR="00BE764F" w:rsidRDefault="00206E99" w:rsidP="009547DE">
      <w:pPr>
        <w:pStyle w:val="Normal12pt"/>
        <w:spacing w:after="240"/>
        <w:rPr>
          <w:rFonts w:ascii="Arial" w:hAnsi="Arial" w:cs="Arial"/>
          <w:sz w:val="22"/>
          <w:szCs w:val="22"/>
        </w:rPr>
      </w:pPr>
      <w:r>
        <w:rPr>
          <w:rFonts w:ascii="Arial" w:hAnsi="Arial" w:cs="Arial"/>
          <w:sz w:val="22"/>
          <w:szCs w:val="22"/>
        </w:rPr>
        <w:t>Few body measurements are available for the South-eastern Striped Bandicoot, with only skull, ear, hind</w:t>
      </w:r>
      <w:r>
        <w:rPr>
          <w:rFonts w:ascii="Arial" w:hAnsi="Arial" w:cs="Arial"/>
          <w:sz w:val="22"/>
          <w:szCs w:val="22"/>
        </w:rPr>
        <w:noBreakHyphen/>
        <w:t xml:space="preserve">foot, and tail length recorded. These measurements correspond to those of the other </w:t>
      </w:r>
      <w:r w:rsidRPr="00C52342">
        <w:rPr>
          <w:rFonts w:ascii="Arial" w:hAnsi="Arial" w:cs="Arial"/>
          <w:sz w:val="22"/>
          <w:szCs w:val="22"/>
        </w:rPr>
        <w:t xml:space="preserve">subspecies of </w:t>
      </w:r>
      <w:proofErr w:type="spellStart"/>
      <w:r w:rsidRPr="009E584E">
        <w:rPr>
          <w:rFonts w:ascii="Arial" w:hAnsi="Arial" w:cs="Arial"/>
          <w:i/>
          <w:sz w:val="22"/>
          <w:szCs w:val="22"/>
        </w:rPr>
        <w:t>Perameles</w:t>
      </w:r>
      <w:proofErr w:type="spellEnd"/>
      <w:r w:rsidRPr="009E584E">
        <w:rPr>
          <w:rFonts w:ascii="Arial" w:hAnsi="Arial" w:cs="Arial"/>
          <w:i/>
          <w:sz w:val="22"/>
          <w:szCs w:val="22"/>
        </w:rPr>
        <w:t xml:space="preserve"> </w:t>
      </w:r>
      <w:proofErr w:type="spellStart"/>
      <w:proofErr w:type="gramStart"/>
      <w:r w:rsidRPr="009E584E">
        <w:rPr>
          <w:rFonts w:ascii="Arial" w:hAnsi="Arial" w:cs="Arial"/>
          <w:i/>
          <w:sz w:val="22"/>
          <w:szCs w:val="22"/>
        </w:rPr>
        <w:t>bougainville</w:t>
      </w:r>
      <w:proofErr w:type="spellEnd"/>
      <w:proofErr w:type="gramEnd"/>
      <w:r>
        <w:rPr>
          <w:rFonts w:ascii="Arial" w:hAnsi="Arial" w:cs="Arial"/>
          <w:sz w:val="22"/>
          <w:szCs w:val="22"/>
        </w:rPr>
        <w:t xml:space="preserve"> (</w:t>
      </w:r>
      <w:proofErr w:type="spellStart"/>
      <w:r>
        <w:rPr>
          <w:rFonts w:ascii="Arial" w:hAnsi="Arial" w:cs="Arial"/>
          <w:sz w:val="22"/>
          <w:szCs w:val="22"/>
        </w:rPr>
        <w:t>T</w:t>
      </w:r>
      <w:r w:rsidRPr="00540551">
        <w:rPr>
          <w:rFonts w:ascii="Arial" w:hAnsi="Arial" w:cs="Arial"/>
          <w:sz w:val="22"/>
          <w:szCs w:val="22"/>
        </w:rPr>
        <w:t>ravouillon</w:t>
      </w:r>
      <w:proofErr w:type="spellEnd"/>
      <w:r w:rsidRPr="00540551">
        <w:rPr>
          <w:rFonts w:ascii="Arial" w:hAnsi="Arial" w:cs="Arial"/>
          <w:sz w:val="22"/>
          <w:szCs w:val="22"/>
        </w:rPr>
        <w:t xml:space="preserve"> </w:t>
      </w:r>
      <w:r>
        <w:rPr>
          <w:rFonts w:ascii="Arial" w:hAnsi="Arial" w:cs="Arial"/>
          <w:sz w:val="22"/>
          <w:szCs w:val="22"/>
        </w:rPr>
        <w:t xml:space="preserve">&amp; Phillips </w:t>
      </w:r>
      <w:r w:rsidRPr="00540551">
        <w:rPr>
          <w:rFonts w:ascii="Arial" w:hAnsi="Arial" w:cs="Arial"/>
          <w:sz w:val="22"/>
          <w:szCs w:val="22"/>
        </w:rPr>
        <w:t>2018</w:t>
      </w:r>
      <w:r>
        <w:rPr>
          <w:rFonts w:ascii="Arial" w:hAnsi="Arial" w:cs="Arial"/>
          <w:sz w:val="22"/>
          <w:szCs w:val="22"/>
        </w:rPr>
        <w:t xml:space="preserve">), giving the likelihood that it was similarly small and lightly built. </w:t>
      </w:r>
      <w:r w:rsidR="00C23B0A">
        <w:rPr>
          <w:rFonts w:ascii="Arial" w:hAnsi="Arial" w:cs="Arial"/>
          <w:iCs/>
          <w:sz w:val="22"/>
          <w:szCs w:val="22"/>
        </w:rPr>
        <w:t xml:space="preserve">From measurement of </w:t>
      </w:r>
      <w:r w:rsidR="00276F5A">
        <w:rPr>
          <w:rFonts w:ascii="Arial" w:hAnsi="Arial" w:cs="Arial"/>
          <w:iCs/>
          <w:sz w:val="22"/>
          <w:szCs w:val="22"/>
        </w:rPr>
        <w:t xml:space="preserve">a </w:t>
      </w:r>
      <w:r w:rsidR="00C23B0A">
        <w:rPr>
          <w:rFonts w:ascii="Arial" w:hAnsi="Arial" w:cs="Arial"/>
          <w:iCs/>
          <w:sz w:val="22"/>
          <w:szCs w:val="22"/>
        </w:rPr>
        <w:t xml:space="preserve">preserved specimen, the </w:t>
      </w:r>
      <w:r w:rsidR="00C23B0A">
        <w:rPr>
          <w:rFonts w:ascii="Arial" w:hAnsi="Arial" w:cs="Arial"/>
          <w:sz w:val="22"/>
          <w:szCs w:val="22"/>
        </w:rPr>
        <w:t>South</w:t>
      </w:r>
      <w:r w:rsidR="009547DE">
        <w:rPr>
          <w:rFonts w:ascii="Arial" w:hAnsi="Arial" w:cs="Arial"/>
          <w:sz w:val="22"/>
          <w:szCs w:val="22"/>
        </w:rPr>
        <w:noBreakHyphen/>
      </w:r>
      <w:r w:rsidR="00C23B0A">
        <w:rPr>
          <w:rFonts w:ascii="Arial" w:hAnsi="Arial" w:cs="Arial"/>
          <w:sz w:val="22"/>
          <w:szCs w:val="22"/>
        </w:rPr>
        <w:t>eastern Striped Bandicoot</w:t>
      </w:r>
      <w:r w:rsidR="00C23B0A">
        <w:rPr>
          <w:rFonts w:ascii="Arial" w:hAnsi="Arial" w:cs="Arial"/>
          <w:iCs/>
          <w:sz w:val="22"/>
          <w:szCs w:val="22"/>
        </w:rPr>
        <w:t xml:space="preserve"> had a head and body length of 280 mm, tail 90 mm, and hind</w:t>
      </w:r>
      <w:r w:rsidR="00F136B5">
        <w:rPr>
          <w:rFonts w:ascii="Arial" w:hAnsi="Arial" w:cs="Arial"/>
          <w:iCs/>
          <w:sz w:val="22"/>
          <w:szCs w:val="22"/>
        </w:rPr>
        <w:noBreakHyphen/>
      </w:r>
      <w:r w:rsidR="00C23B0A">
        <w:rPr>
          <w:rFonts w:ascii="Arial" w:hAnsi="Arial" w:cs="Arial"/>
          <w:iCs/>
          <w:sz w:val="22"/>
          <w:szCs w:val="22"/>
        </w:rPr>
        <w:t>foot 56 mm</w:t>
      </w:r>
      <w:r w:rsidR="00C23B0A" w:rsidRPr="001B2450">
        <w:rPr>
          <w:rFonts w:ascii="Arial" w:hAnsi="Arial" w:cs="Arial"/>
          <w:iCs/>
          <w:sz w:val="22"/>
          <w:szCs w:val="22"/>
        </w:rPr>
        <w:t xml:space="preserve"> </w:t>
      </w:r>
      <w:r w:rsidR="00C23B0A">
        <w:rPr>
          <w:rFonts w:ascii="Arial" w:hAnsi="Arial" w:cs="Arial"/>
          <w:iCs/>
          <w:sz w:val="22"/>
          <w:szCs w:val="22"/>
        </w:rPr>
        <w:t xml:space="preserve">(Thomas 1922). No weight was recorded but </w:t>
      </w:r>
      <w:proofErr w:type="spellStart"/>
      <w:r w:rsidR="00B055A1">
        <w:rPr>
          <w:rFonts w:ascii="Arial" w:hAnsi="Arial" w:cs="Arial"/>
          <w:sz w:val="22"/>
          <w:szCs w:val="22"/>
        </w:rPr>
        <w:t>T</w:t>
      </w:r>
      <w:r w:rsidR="00B055A1" w:rsidRPr="00540551">
        <w:rPr>
          <w:rFonts w:ascii="Arial" w:hAnsi="Arial" w:cs="Arial"/>
          <w:sz w:val="22"/>
          <w:szCs w:val="22"/>
        </w:rPr>
        <w:t>ravouillon</w:t>
      </w:r>
      <w:proofErr w:type="spellEnd"/>
      <w:r w:rsidR="00B055A1" w:rsidRPr="00540551">
        <w:rPr>
          <w:rFonts w:ascii="Arial" w:hAnsi="Arial" w:cs="Arial"/>
          <w:sz w:val="22"/>
          <w:szCs w:val="22"/>
        </w:rPr>
        <w:t xml:space="preserve"> </w:t>
      </w:r>
      <w:r w:rsidR="00B055A1">
        <w:rPr>
          <w:rFonts w:ascii="Arial" w:hAnsi="Arial" w:cs="Arial"/>
          <w:sz w:val="22"/>
          <w:szCs w:val="22"/>
        </w:rPr>
        <w:t>&amp;</w:t>
      </w:r>
      <w:r w:rsidR="00B055A1" w:rsidRPr="00540551">
        <w:rPr>
          <w:rFonts w:ascii="Arial" w:hAnsi="Arial" w:cs="Arial"/>
          <w:sz w:val="22"/>
          <w:szCs w:val="22"/>
        </w:rPr>
        <w:t xml:space="preserve"> Phillips (2018</w:t>
      </w:r>
      <w:r w:rsidR="00B055A1">
        <w:rPr>
          <w:rFonts w:ascii="Arial" w:hAnsi="Arial" w:cs="Arial"/>
          <w:sz w:val="22"/>
          <w:szCs w:val="22"/>
        </w:rPr>
        <w:t>) identify the South</w:t>
      </w:r>
      <w:r w:rsidR="00B055A1">
        <w:rPr>
          <w:rFonts w:ascii="Arial" w:hAnsi="Arial" w:cs="Arial"/>
          <w:sz w:val="22"/>
          <w:szCs w:val="22"/>
        </w:rPr>
        <w:noBreakHyphen/>
        <w:t xml:space="preserve">eastern Striped Bandicoot as </w:t>
      </w:r>
      <w:r w:rsidR="00966F0C">
        <w:rPr>
          <w:rFonts w:ascii="Arial" w:hAnsi="Arial" w:cs="Arial"/>
          <w:sz w:val="22"/>
          <w:szCs w:val="22"/>
        </w:rPr>
        <w:t xml:space="preserve">having been </w:t>
      </w:r>
      <w:r w:rsidR="00F136B5">
        <w:rPr>
          <w:rFonts w:ascii="Arial" w:hAnsi="Arial" w:cs="Arial"/>
          <w:sz w:val="22"/>
          <w:szCs w:val="22"/>
        </w:rPr>
        <w:t xml:space="preserve">slightly </w:t>
      </w:r>
      <w:r w:rsidR="00B055A1">
        <w:rPr>
          <w:rFonts w:ascii="Arial" w:hAnsi="Arial" w:cs="Arial"/>
          <w:sz w:val="22"/>
          <w:szCs w:val="22"/>
        </w:rPr>
        <w:t xml:space="preserve">larger than the </w:t>
      </w:r>
      <w:r w:rsidR="00A32521">
        <w:rPr>
          <w:rFonts w:ascii="Arial" w:hAnsi="Arial" w:cs="Arial"/>
          <w:sz w:val="22"/>
          <w:szCs w:val="22"/>
        </w:rPr>
        <w:t>Shark Bay</w:t>
      </w:r>
      <w:r w:rsidR="00B055A1" w:rsidRPr="00C52342">
        <w:rPr>
          <w:rFonts w:ascii="Arial" w:hAnsi="Arial" w:cs="Arial"/>
          <w:sz w:val="22"/>
          <w:szCs w:val="22"/>
        </w:rPr>
        <w:t xml:space="preserve"> Bandicoot</w:t>
      </w:r>
      <w:r w:rsidR="00B055A1">
        <w:rPr>
          <w:rFonts w:ascii="Arial" w:hAnsi="Arial" w:cs="Arial"/>
          <w:sz w:val="22"/>
          <w:szCs w:val="22"/>
        </w:rPr>
        <w:t xml:space="preserve">, which has </w:t>
      </w:r>
      <w:r w:rsidR="00F84858">
        <w:rPr>
          <w:rFonts w:ascii="Arial" w:hAnsi="Arial" w:cs="Arial"/>
          <w:sz w:val="22"/>
          <w:szCs w:val="22"/>
        </w:rPr>
        <w:t>an average weight of 2</w:t>
      </w:r>
      <w:r w:rsidR="00816C5E">
        <w:rPr>
          <w:rFonts w:ascii="Arial" w:hAnsi="Arial" w:cs="Arial"/>
          <w:sz w:val="22"/>
          <w:szCs w:val="22"/>
        </w:rPr>
        <w:t>44</w:t>
      </w:r>
      <w:r w:rsidR="00F84858">
        <w:rPr>
          <w:rFonts w:ascii="Arial" w:hAnsi="Arial" w:cs="Arial"/>
          <w:sz w:val="22"/>
          <w:szCs w:val="22"/>
        </w:rPr>
        <w:t xml:space="preserve"> </w:t>
      </w:r>
      <w:r w:rsidR="00F84858" w:rsidRPr="00C81AE0">
        <w:rPr>
          <w:rFonts w:ascii="Arial" w:hAnsi="Arial" w:cs="Arial"/>
          <w:sz w:val="22"/>
          <w:szCs w:val="22"/>
        </w:rPr>
        <w:t>g (</w:t>
      </w:r>
      <w:r w:rsidR="00816C5E">
        <w:rPr>
          <w:rFonts w:ascii="Arial" w:hAnsi="Arial" w:cs="Arial"/>
          <w:sz w:val="22"/>
          <w:szCs w:val="22"/>
        </w:rPr>
        <w:t>Friend</w:t>
      </w:r>
      <w:r w:rsidR="00C81AE0" w:rsidRPr="00C81AE0">
        <w:rPr>
          <w:rFonts w:ascii="Arial" w:hAnsi="Arial" w:cs="Arial"/>
          <w:sz w:val="22"/>
          <w:szCs w:val="22"/>
        </w:rPr>
        <w:t xml:space="preserve"> 20</w:t>
      </w:r>
      <w:r w:rsidR="00816C5E">
        <w:rPr>
          <w:rFonts w:ascii="Arial" w:hAnsi="Arial" w:cs="Arial"/>
          <w:sz w:val="22"/>
          <w:szCs w:val="22"/>
        </w:rPr>
        <w:t>08</w:t>
      </w:r>
      <w:r w:rsidR="00C81AE0" w:rsidRPr="00C81AE0">
        <w:rPr>
          <w:rFonts w:ascii="Arial" w:hAnsi="Arial" w:cs="Arial"/>
          <w:sz w:val="22"/>
          <w:szCs w:val="22"/>
        </w:rPr>
        <w:t>)</w:t>
      </w:r>
      <w:r w:rsidR="00F84858" w:rsidRPr="00C81AE0">
        <w:rPr>
          <w:rFonts w:ascii="Arial" w:hAnsi="Arial" w:cs="Arial"/>
          <w:sz w:val="22"/>
          <w:szCs w:val="22"/>
        </w:rPr>
        <w:t xml:space="preserve">. </w:t>
      </w:r>
    </w:p>
    <w:p w14:paraId="1BD5A871" w14:textId="77777777" w:rsidR="001C6B82" w:rsidRDefault="001C6B82" w:rsidP="001C6B82">
      <w:pPr>
        <w:pStyle w:val="CAheadingintext"/>
        <w:rPr>
          <w:color w:val="0000FF"/>
        </w:rPr>
      </w:pPr>
      <w:r w:rsidRPr="00C77AC3">
        <w:t>Distribution</w:t>
      </w:r>
      <w:r w:rsidRPr="006658AC">
        <w:rPr>
          <w:color w:val="0000FF"/>
        </w:rPr>
        <w:t xml:space="preserve"> </w:t>
      </w:r>
    </w:p>
    <w:p w14:paraId="554192D0" w14:textId="03113523" w:rsidR="00182D28" w:rsidRDefault="00182D28" w:rsidP="00182D28">
      <w:pPr>
        <w:spacing w:after="240"/>
        <w:rPr>
          <w:rFonts w:ascii="Arial" w:hAnsi="Arial" w:cs="Arial"/>
          <w:iCs/>
          <w:sz w:val="22"/>
          <w:szCs w:val="22"/>
        </w:rPr>
      </w:pPr>
      <w:r>
        <w:rPr>
          <w:rFonts w:ascii="Arial" w:hAnsi="Arial" w:cs="Arial"/>
          <w:sz w:val="22"/>
          <w:szCs w:val="22"/>
        </w:rPr>
        <w:t>The South-eastern Striped Bandicoot</w:t>
      </w:r>
      <w:r>
        <w:rPr>
          <w:rFonts w:ascii="Arial" w:hAnsi="Arial" w:cs="Arial"/>
          <w:iCs/>
          <w:sz w:val="22"/>
          <w:szCs w:val="22"/>
        </w:rPr>
        <w:t xml:space="preserve"> is </w:t>
      </w:r>
      <w:r w:rsidRPr="0060045F">
        <w:rPr>
          <w:rFonts w:ascii="Arial" w:hAnsi="Arial" w:cs="Arial"/>
          <w:iCs/>
          <w:sz w:val="22"/>
          <w:szCs w:val="22"/>
        </w:rPr>
        <w:t>known from specimens collected from the 1800s, predominantly from the south-east of South Australia</w:t>
      </w:r>
      <w:r w:rsidR="008A5881">
        <w:rPr>
          <w:rFonts w:ascii="Arial" w:hAnsi="Arial" w:cs="Arial"/>
          <w:iCs/>
          <w:sz w:val="22"/>
          <w:szCs w:val="22"/>
        </w:rPr>
        <w:t xml:space="preserve"> (SA)</w:t>
      </w:r>
      <w:r w:rsidR="00B339F0">
        <w:rPr>
          <w:rFonts w:ascii="Arial" w:hAnsi="Arial" w:cs="Arial"/>
          <w:iCs/>
          <w:sz w:val="22"/>
          <w:szCs w:val="22"/>
        </w:rPr>
        <w:t>,</w:t>
      </w:r>
      <w:r w:rsidRPr="0060045F">
        <w:rPr>
          <w:rFonts w:ascii="Arial" w:hAnsi="Arial" w:cs="Arial"/>
          <w:iCs/>
          <w:sz w:val="22"/>
          <w:szCs w:val="22"/>
        </w:rPr>
        <w:t xml:space="preserve"> and </w:t>
      </w:r>
      <w:r w:rsidR="007170D6">
        <w:rPr>
          <w:rFonts w:ascii="Arial" w:hAnsi="Arial" w:cs="Arial"/>
          <w:iCs/>
          <w:sz w:val="22"/>
          <w:szCs w:val="22"/>
        </w:rPr>
        <w:t xml:space="preserve">was noted as common on all parts of the </w:t>
      </w:r>
      <w:r w:rsidRPr="0060045F">
        <w:rPr>
          <w:rFonts w:ascii="Arial" w:hAnsi="Arial" w:cs="Arial"/>
          <w:iCs/>
          <w:sz w:val="22"/>
          <w:szCs w:val="22"/>
        </w:rPr>
        <w:t>Murray River of Victoria and New South Wales</w:t>
      </w:r>
      <w:r w:rsidR="008A5881">
        <w:rPr>
          <w:rFonts w:ascii="Arial" w:hAnsi="Arial" w:cs="Arial"/>
          <w:iCs/>
          <w:sz w:val="22"/>
          <w:szCs w:val="22"/>
        </w:rPr>
        <w:t xml:space="preserve"> (NSW)</w:t>
      </w:r>
      <w:r w:rsidRPr="0060045F">
        <w:rPr>
          <w:rFonts w:ascii="Arial" w:hAnsi="Arial" w:cs="Arial"/>
          <w:iCs/>
          <w:sz w:val="22"/>
          <w:szCs w:val="22"/>
        </w:rPr>
        <w:t xml:space="preserve"> (</w:t>
      </w:r>
      <w:proofErr w:type="spellStart"/>
      <w:r w:rsidR="004D0B80" w:rsidRPr="004D0B80">
        <w:rPr>
          <w:rFonts w:ascii="Arial" w:hAnsi="Arial" w:cs="Arial"/>
          <w:iCs/>
          <w:sz w:val="22"/>
          <w:szCs w:val="22"/>
        </w:rPr>
        <w:t>Kreff</w:t>
      </w:r>
      <w:r w:rsidR="004D0B80">
        <w:rPr>
          <w:rFonts w:ascii="Arial" w:hAnsi="Arial" w:cs="Arial"/>
          <w:iCs/>
          <w:sz w:val="22"/>
          <w:szCs w:val="22"/>
        </w:rPr>
        <w:t>t</w:t>
      </w:r>
      <w:proofErr w:type="spellEnd"/>
      <w:r w:rsidR="004D0B80" w:rsidRPr="004D0B80">
        <w:rPr>
          <w:rFonts w:ascii="Arial" w:hAnsi="Arial" w:cs="Arial"/>
          <w:iCs/>
          <w:sz w:val="22"/>
          <w:szCs w:val="22"/>
        </w:rPr>
        <w:t xml:space="preserve"> 1866; </w:t>
      </w:r>
      <w:r>
        <w:rPr>
          <w:rFonts w:ascii="Arial" w:hAnsi="Arial" w:cs="Arial"/>
          <w:iCs/>
          <w:sz w:val="22"/>
          <w:szCs w:val="22"/>
        </w:rPr>
        <w:t xml:space="preserve">Thomas 1922; </w:t>
      </w:r>
      <w:proofErr w:type="spellStart"/>
      <w:r w:rsidRPr="0060045F">
        <w:rPr>
          <w:rFonts w:ascii="Arial" w:hAnsi="Arial" w:cs="Arial"/>
          <w:iCs/>
          <w:sz w:val="22"/>
          <w:szCs w:val="22"/>
        </w:rPr>
        <w:t>Woinarski</w:t>
      </w:r>
      <w:proofErr w:type="spellEnd"/>
      <w:r w:rsidRPr="0060045F">
        <w:rPr>
          <w:rFonts w:ascii="Arial" w:hAnsi="Arial" w:cs="Arial"/>
          <w:iCs/>
          <w:sz w:val="22"/>
          <w:szCs w:val="22"/>
        </w:rPr>
        <w:t xml:space="preserve"> et al. 2014</w:t>
      </w:r>
      <w:r w:rsidR="00E20775">
        <w:rPr>
          <w:rFonts w:ascii="Arial" w:hAnsi="Arial" w:cs="Arial"/>
          <w:iCs/>
          <w:sz w:val="22"/>
          <w:szCs w:val="22"/>
        </w:rPr>
        <w:t>a</w:t>
      </w:r>
      <w:r w:rsidRPr="0060045F">
        <w:rPr>
          <w:rFonts w:ascii="Arial" w:hAnsi="Arial" w:cs="Arial"/>
          <w:iCs/>
          <w:sz w:val="22"/>
          <w:szCs w:val="22"/>
        </w:rPr>
        <w:t>).</w:t>
      </w:r>
      <w:r w:rsidR="007170D6">
        <w:rPr>
          <w:rFonts w:ascii="Arial" w:hAnsi="Arial" w:cs="Arial"/>
          <w:iCs/>
          <w:sz w:val="22"/>
          <w:szCs w:val="22"/>
        </w:rPr>
        <w:t xml:space="preserve"> </w:t>
      </w:r>
      <w:r>
        <w:rPr>
          <w:rFonts w:ascii="Arial" w:hAnsi="Arial" w:cs="Arial"/>
          <w:iCs/>
          <w:sz w:val="22"/>
          <w:szCs w:val="22"/>
        </w:rPr>
        <w:t xml:space="preserve"> Gould (1863) describe</w:t>
      </w:r>
      <w:r w:rsidR="00596969">
        <w:rPr>
          <w:rFonts w:ascii="Arial" w:hAnsi="Arial" w:cs="Arial"/>
          <w:iCs/>
          <w:sz w:val="22"/>
          <w:szCs w:val="22"/>
        </w:rPr>
        <w:t>d</w:t>
      </w:r>
      <w:r>
        <w:rPr>
          <w:rFonts w:ascii="Arial" w:hAnsi="Arial" w:cs="Arial"/>
          <w:iCs/>
          <w:sz w:val="22"/>
          <w:szCs w:val="22"/>
        </w:rPr>
        <w:t xml:space="preserve"> the habitat </w:t>
      </w:r>
      <w:r w:rsidR="00897BF7">
        <w:rPr>
          <w:rFonts w:ascii="Arial" w:hAnsi="Arial" w:cs="Arial"/>
          <w:iCs/>
          <w:sz w:val="22"/>
          <w:szCs w:val="22"/>
        </w:rPr>
        <w:t xml:space="preserve">of a banded </w:t>
      </w:r>
      <w:proofErr w:type="spellStart"/>
      <w:r w:rsidR="00897BF7">
        <w:rPr>
          <w:rFonts w:ascii="Arial" w:hAnsi="Arial" w:cs="Arial"/>
          <w:iCs/>
          <w:sz w:val="22"/>
          <w:szCs w:val="22"/>
        </w:rPr>
        <w:t>Perameles</w:t>
      </w:r>
      <w:proofErr w:type="spellEnd"/>
      <w:r w:rsidR="00897BF7">
        <w:rPr>
          <w:rFonts w:ascii="Arial" w:hAnsi="Arial" w:cs="Arial"/>
          <w:iCs/>
          <w:sz w:val="22"/>
          <w:szCs w:val="22"/>
        </w:rPr>
        <w:t xml:space="preserve"> he encountered in </w:t>
      </w:r>
      <w:r w:rsidR="008A5881">
        <w:rPr>
          <w:rFonts w:ascii="Arial" w:hAnsi="Arial" w:cs="Arial"/>
          <w:iCs/>
          <w:sz w:val="22"/>
          <w:szCs w:val="22"/>
        </w:rPr>
        <w:t>SA</w:t>
      </w:r>
      <w:r w:rsidR="00897BF7">
        <w:rPr>
          <w:rFonts w:ascii="Arial" w:hAnsi="Arial" w:cs="Arial"/>
          <w:iCs/>
          <w:sz w:val="22"/>
          <w:szCs w:val="22"/>
        </w:rPr>
        <w:t xml:space="preserve"> (identified as the </w:t>
      </w:r>
      <w:r w:rsidR="00897BF7" w:rsidRPr="00EF13E9">
        <w:rPr>
          <w:rFonts w:ascii="Arial" w:hAnsi="Arial" w:cs="Arial"/>
          <w:sz w:val="22"/>
          <w:szCs w:val="22"/>
        </w:rPr>
        <w:t>Liverpool Plains Striped Bandicoot</w:t>
      </w:r>
      <w:r w:rsidR="00897BF7">
        <w:rPr>
          <w:rFonts w:ascii="Arial" w:hAnsi="Arial" w:cs="Arial"/>
          <w:sz w:val="22"/>
          <w:szCs w:val="22"/>
        </w:rPr>
        <w:t>,</w:t>
      </w:r>
      <w:r w:rsidR="00897BF7">
        <w:rPr>
          <w:rFonts w:ascii="Arial" w:hAnsi="Arial" w:cs="Arial"/>
          <w:iCs/>
          <w:sz w:val="22"/>
          <w:szCs w:val="22"/>
        </w:rPr>
        <w:t xml:space="preserve"> but likely the </w:t>
      </w:r>
      <w:r w:rsidR="00897BF7">
        <w:rPr>
          <w:rFonts w:ascii="Arial" w:hAnsi="Arial" w:cs="Arial"/>
          <w:sz w:val="22"/>
          <w:szCs w:val="22"/>
        </w:rPr>
        <w:t>South</w:t>
      </w:r>
      <w:r w:rsidR="00B24A70">
        <w:rPr>
          <w:rFonts w:ascii="Arial" w:hAnsi="Arial" w:cs="Arial"/>
          <w:sz w:val="22"/>
          <w:szCs w:val="22"/>
        </w:rPr>
        <w:noBreakHyphen/>
      </w:r>
      <w:r w:rsidR="00897BF7">
        <w:rPr>
          <w:rFonts w:ascii="Arial" w:hAnsi="Arial" w:cs="Arial"/>
          <w:sz w:val="22"/>
          <w:szCs w:val="22"/>
        </w:rPr>
        <w:t>eastern Striped Bandicoot, given the location</w:t>
      </w:r>
      <w:r w:rsidR="00897BF7">
        <w:rPr>
          <w:rFonts w:ascii="Arial" w:hAnsi="Arial" w:cs="Arial"/>
          <w:iCs/>
          <w:sz w:val="22"/>
          <w:szCs w:val="22"/>
        </w:rPr>
        <w:t xml:space="preserve">) </w:t>
      </w:r>
      <w:r>
        <w:rPr>
          <w:rFonts w:ascii="Arial" w:hAnsi="Arial" w:cs="Arial"/>
          <w:iCs/>
          <w:sz w:val="22"/>
          <w:szCs w:val="22"/>
        </w:rPr>
        <w:t xml:space="preserve">as the stony ranges, in the open plains of </w:t>
      </w:r>
      <w:r w:rsidR="008A5881">
        <w:rPr>
          <w:rFonts w:ascii="Arial" w:hAnsi="Arial" w:cs="Arial"/>
          <w:iCs/>
          <w:sz w:val="22"/>
          <w:szCs w:val="22"/>
        </w:rPr>
        <w:t>SA</w:t>
      </w:r>
      <w:r>
        <w:rPr>
          <w:rFonts w:ascii="Arial" w:hAnsi="Arial" w:cs="Arial"/>
          <w:iCs/>
          <w:sz w:val="22"/>
          <w:szCs w:val="22"/>
        </w:rPr>
        <w:t>.</w:t>
      </w:r>
      <w:r w:rsidR="007170D6">
        <w:rPr>
          <w:rFonts w:ascii="Arial" w:hAnsi="Arial" w:cs="Arial"/>
          <w:iCs/>
          <w:sz w:val="22"/>
          <w:szCs w:val="22"/>
        </w:rPr>
        <w:t xml:space="preserve"> </w:t>
      </w:r>
    </w:p>
    <w:p w14:paraId="66CCF643" w14:textId="77777777" w:rsidR="00F50285" w:rsidRPr="007D7E49" w:rsidRDefault="00F50285" w:rsidP="00F50285">
      <w:pPr>
        <w:pStyle w:val="CAheadingintext"/>
      </w:pPr>
      <w:r>
        <w:lastRenderedPageBreak/>
        <w:t>Extinction date</w:t>
      </w:r>
    </w:p>
    <w:p w14:paraId="21945910" w14:textId="43762179" w:rsidR="00E1769D" w:rsidRDefault="000A4A8D" w:rsidP="00F50285">
      <w:pPr>
        <w:pStyle w:val="CAheadingintext"/>
        <w:tabs>
          <w:tab w:val="clear" w:pos="426"/>
          <w:tab w:val="left" w:pos="0"/>
        </w:tabs>
        <w:ind w:left="0" w:firstLine="1"/>
        <w:rPr>
          <w:b w:val="0"/>
          <w:iCs/>
        </w:rPr>
      </w:pPr>
      <w:r>
        <w:rPr>
          <w:b w:val="0"/>
          <w:iCs/>
        </w:rPr>
        <w:t xml:space="preserve">The extinction date is unknown </w:t>
      </w:r>
      <w:r w:rsidRPr="00E1769D">
        <w:rPr>
          <w:b w:val="0"/>
          <w:iCs/>
        </w:rPr>
        <w:t>(</w:t>
      </w:r>
      <w:proofErr w:type="spellStart"/>
      <w:r w:rsidRPr="00E1769D">
        <w:rPr>
          <w:b w:val="0"/>
          <w:iCs/>
        </w:rPr>
        <w:t>Woinarski</w:t>
      </w:r>
      <w:proofErr w:type="spellEnd"/>
      <w:r w:rsidRPr="00E1769D">
        <w:rPr>
          <w:b w:val="0"/>
          <w:iCs/>
        </w:rPr>
        <w:t xml:space="preserve"> et al. 2014</w:t>
      </w:r>
      <w:r w:rsidR="00E20775">
        <w:rPr>
          <w:b w:val="0"/>
          <w:iCs/>
        </w:rPr>
        <w:t>a</w:t>
      </w:r>
      <w:r w:rsidRPr="00E1769D">
        <w:rPr>
          <w:b w:val="0"/>
          <w:iCs/>
        </w:rPr>
        <w:t>)</w:t>
      </w:r>
      <w:r>
        <w:rPr>
          <w:b w:val="0"/>
          <w:iCs/>
        </w:rPr>
        <w:t>, but t</w:t>
      </w:r>
      <w:r w:rsidR="00F50285" w:rsidRPr="000F6568">
        <w:rPr>
          <w:b w:val="0"/>
          <w:iCs/>
        </w:rPr>
        <w:t xml:space="preserve">he </w:t>
      </w:r>
      <w:r>
        <w:rPr>
          <w:b w:val="0"/>
          <w:iCs/>
        </w:rPr>
        <w:t>species</w:t>
      </w:r>
      <w:r w:rsidR="00E1769D" w:rsidRPr="00835C16">
        <w:rPr>
          <w:b w:val="0"/>
          <w:iCs/>
        </w:rPr>
        <w:t xml:space="preserve"> </w:t>
      </w:r>
      <w:r>
        <w:rPr>
          <w:b w:val="0"/>
          <w:iCs/>
        </w:rPr>
        <w:t xml:space="preserve">was </w:t>
      </w:r>
      <w:r w:rsidR="00E1769D" w:rsidRPr="00E1769D">
        <w:rPr>
          <w:b w:val="0"/>
          <w:iCs/>
        </w:rPr>
        <w:t>last observed and collected in 1857</w:t>
      </w:r>
      <w:r>
        <w:rPr>
          <w:b w:val="0"/>
          <w:iCs/>
        </w:rPr>
        <w:t>.</w:t>
      </w:r>
    </w:p>
    <w:p w14:paraId="4002B329" w14:textId="05E4D834" w:rsidR="001C6B82" w:rsidRPr="007D7E49" w:rsidRDefault="001C6B82" w:rsidP="001C6B82">
      <w:pPr>
        <w:pStyle w:val="CAheadingintext"/>
      </w:pPr>
      <w:r w:rsidRPr="007D7E49">
        <w:t>Relevant Biology/Ecology</w:t>
      </w:r>
    </w:p>
    <w:p w14:paraId="55A880EC" w14:textId="77777777" w:rsidR="00CB1C5B" w:rsidRPr="00CB1C5B" w:rsidRDefault="00CB1C5B" w:rsidP="00CB1C5B">
      <w:pPr>
        <w:spacing w:after="240"/>
        <w:rPr>
          <w:rFonts w:ascii="Arial" w:hAnsi="Arial" w:cs="Arial"/>
          <w:iCs/>
          <w:sz w:val="22"/>
          <w:szCs w:val="22"/>
        </w:rPr>
      </w:pPr>
      <w:r w:rsidRPr="00CB1C5B">
        <w:rPr>
          <w:rFonts w:ascii="Arial" w:hAnsi="Arial" w:cs="Arial"/>
          <w:iCs/>
          <w:sz w:val="22"/>
          <w:szCs w:val="22"/>
        </w:rPr>
        <w:t xml:space="preserve">Little is known about the South-eastern Striped Bandicoot. There has been confusion over the taxonomy (see Taxonomy section above) and historical descriptions are similarly unclear, with the common names for the group often used interchangeably by firsthand sources compiled by Abbott (2008a) and Gould (1863).   </w:t>
      </w:r>
    </w:p>
    <w:p w14:paraId="3C66B64D" w14:textId="77777777" w:rsidR="00CB1C5B" w:rsidRPr="00CB1C5B" w:rsidRDefault="00CB1C5B" w:rsidP="00CB1C5B">
      <w:pPr>
        <w:spacing w:after="240"/>
        <w:rPr>
          <w:rFonts w:ascii="Arial" w:hAnsi="Arial" w:cs="Arial"/>
          <w:iCs/>
          <w:sz w:val="22"/>
          <w:szCs w:val="22"/>
        </w:rPr>
      </w:pPr>
      <w:r w:rsidRPr="00CB1C5B">
        <w:rPr>
          <w:rFonts w:ascii="Arial" w:hAnsi="Arial" w:cs="Arial"/>
          <w:iCs/>
          <w:sz w:val="22"/>
          <w:szCs w:val="22"/>
        </w:rPr>
        <w:t>Despite these issues, the ecology of the South-eastern Striped Bandicoot can be surmised from other known bandicoot species, which (n</w:t>
      </w:r>
      <w:r w:rsidRPr="00CB1C5B">
        <w:rPr>
          <w:rFonts w:ascii="Arial" w:hAnsi="Arial" w:cs="Arial"/>
          <w:sz w:val="22"/>
          <w:szCs w:val="22"/>
        </w:rPr>
        <w:t>otwithstanding their wide range of habitats) are considered an ecologically uniform group (</w:t>
      </w:r>
      <w:proofErr w:type="spellStart"/>
      <w:r w:rsidRPr="00CB1C5B">
        <w:rPr>
          <w:rFonts w:ascii="Arial" w:hAnsi="Arial" w:cs="Arial"/>
          <w:sz w:val="22"/>
          <w:szCs w:val="22"/>
        </w:rPr>
        <w:t>Stodart</w:t>
      </w:r>
      <w:proofErr w:type="spellEnd"/>
      <w:r w:rsidRPr="00CB1C5B">
        <w:rPr>
          <w:rFonts w:ascii="Arial" w:hAnsi="Arial" w:cs="Arial"/>
          <w:sz w:val="22"/>
          <w:szCs w:val="22"/>
        </w:rPr>
        <w:t xml:space="preserve"> 1977). Therefore, behaviours are </w:t>
      </w:r>
      <w:r w:rsidRPr="00CB1C5B">
        <w:rPr>
          <w:rFonts w:ascii="Arial" w:hAnsi="Arial" w:cs="Arial"/>
          <w:iCs/>
          <w:sz w:val="22"/>
          <w:szCs w:val="22"/>
        </w:rPr>
        <w:t xml:space="preserve">likely to have been shared with the better known </w:t>
      </w:r>
      <w:r w:rsidRPr="00CB1C5B">
        <w:rPr>
          <w:rFonts w:ascii="Arial" w:hAnsi="Arial" w:cs="Arial"/>
          <w:sz w:val="22"/>
          <w:szCs w:val="22"/>
        </w:rPr>
        <w:t xml:space="preserve">Shark Bay Bandicoot. </w:t>
      </w:r>
    </w:p>
    <w:p w14:paraId="4B6C7646" w14:textId="77777777" w:rsidR="00CB1C5B" w:rsidRPr="00CB1C5B" w:rsidRDefault="00CB1C5B" w:rsidP="00CB1C5B">
      <w:pPr>
        <w:spacing w:after="240"/>
        <w:rPr>
          <w:rFonts w:ascii="Arial" w:hAnsi="Arial" w:cs="Arial"/>
          <w:sz w:val="22"/>
          <w:szCs w:val="22"/>
        </w:rPr>
      </w:pPr>
      <w:r w:rsidRPr="00CB1C5B">
        <w:rPr>
          <w:rFonts w:ascii="Arial" w:hAnsi="Arial" w:cs="Arial"/>
          <w:sz w:val="22"/>
          <w:szCs w:val="22"/>
        </w:rPr>
        <w:t>Bandicoots are mainly nocturnal and solitary, with males occupying a larger home range than females. The home range for the Shark Bay Bandicoot is 2.5</w:t>
      </w:r>
      <w:r w:rsidRPr="00CB1C5B">
        <w:rPr>
          <w:rFonts w:ascii="Arial" w:hAnsi="Arial" w:cs="Arial"/>
          <w:sz w:val="22"/>
          <w:szCs w:val="22"/>
        </w:rPr>
        <w:sym w:font="Symbol" w:char="F02D"/>
      </w:r>
      <w:r w:rsidRPr="00CB1C5B">
        <w:rPr>
          <w:rFonts w:ascii="Arial" w:hAnsi="Arial" w:cs="Arial"/>
          <w:sz w:val="22"/>
          <w:szCs w:val="22"/>
        </w:rPr>
        <w:t>14.2 ha for males and 1.4</w:t>
      </w:r>
      <w:r w:rsidRPr="00CB1C5B">
        <w:rPr>
          <w:rFonts w:ascii="Arial" w:hAnsi="Arial" w:cs="Arial"/>
          <w:sz w:val="22"/>
          <w:szCs w:val="22"/>
        </w:rPr>
        <w:sym w:font="Symbol" w:char="F02D"/>
      </w:r>
      <w:r w:rsidRPr="00CB1C5B">
        <w:rPr>
          <w:rFonts w:ascii="Arial" w:hAnsi="Arial" w:cs="Arial"/>
          <w:sz w:val="22"/>
          <w:szCs w:val="22"/>
        </w:rPr>
        <w:t xml:space="preserve">6.2 ha for females. </w:t>
      </w:r>
      <w:proofErr w:type="gramStart"/>
      <w:r w:rsidRPr="00CB1C5B">
        <w:rPr>
          <w:rFonts w:ascii="Arial" w:hAnsi="Arial" w:cs="Arial"/>
          <w:sz w:val="22"/>
          <w:szCs w:val="22"/>
        </w:rPr>
        <w:t>Bandicoots</w:t>
      </w:r>
      <w:proofErr w:type="gramEnd"/>
      <w:r w:rsidRPr="00CB1C5B">
        <w:rPr>
          <w:rFonts w:ascii="Arial" w:hAnsi="Arial" w:cs="Arial"/>
          <w:sz w:val="22"/>
          <w:szCs w:val="22"/>
        </w:rPr>
        <w:t xml:space="preserve"> shelter during the day in concealed nests, constructed from grasses and other vegetation, made in small hollows under shrubs (Richards 2004). Foraging at night, bandicoots feed predominantly on </w:t>
      </w:r>
      <w:hyperlink r:id="rId15" w:tooltip="Related articles for'Insects'" w:history="1">
        <w:r w:rsidRPr="00CB1C5B">
          <w:rPr>
            <w:rFonts w:ascii="Arial" w:hAnsi="Arial" w:cs="Arial"/>
            <w:sz w:val="22"/>
            <w:szCs w:val="22"/>
          </w:rPr>
          <w:t>insects</w:t>
        </w:r>
      </w:hyperlink>
      <w:r w:rsidRPr="00CB1C5B">
        <w:rPr>
          <w:rFonts w:ascii="Arial" w:hAnsi="Arial" w:cs="Arial"/>
          <w:sz w:val="22"/>
          <w:szCs w:val="22"/>
        </w:rPr>
        <w:t xml:space="preserve"> and their larvae, but they are opportunistic feeders, and will also consume fruit, berries, seeds, and fungi. Prey is either dug out of the soil or gleaned from the surface (Lerner &amp; Wilmoth 2014).  </w:t>
      </w:r>
    </w:p>
    <w:p w14:paraId="5E00A2F9" w14:textId="77777777" w:rsidR="00CB1C5B" w:rsidRDefault="00CB1C5B" w:rsidP="00CB1C5B">
      <w:pPr>
        <w:pStyle w:val="CAheadingintext"/>
        <w:tabs>
          <w:tab w:val="clear" w:pos="426"/>
          <w:tab w:val="left" w:pos="0"/>
        </w:tabs>
        <w:ind w:left="0" w:firstLine="0"/>
        <w:rPr>
          <w:b w:val="0"/>
        </w:rPr>
      </w:pPr>
      <w:r w:rsidRPr="00CB1C5B">
        <w:rPr>
          <w:b w:val="0"/>
        </w:rPr>
        <w:t>As with all marsupials, bandicoot young are born at an early stage of development, usually after a gestation period of just 12 days, which is one of the shortest periods of any mammal. The average litter size for the Shark Bay Bandicoot is two but litters are recorded ranging from one to four (Richards 2012). Juveniles remain in the pouch for about 50 days before being weaned by the mother. By the time they are seven weeks old, young are covered with short hair and the eyes are open (Lerner &amp; Wilmoth 2014). The Shark Bay Bandicoot has been recorded to live for over four years (Friend 2008).</w:t>
      </w:r>
    </w:p>
    <w:p w14:paraId="231DD66E" w14:textId="01636AB0" w:rsidR="00CB7AA9" w:rsidRPr="007D7E49" w:rsidRDefault="00CB7AA9" w:rsidP="00CB1C5B">
      <w:pPr>
        <w:pStyle w:val="CAheadingintext"/>
      </w:pPr>
      <w:r>
        <w:t>Likely Causes of Decline and Extinction</w:t>
      </w:r>
    </w:p>
    <w:p w14:paraId="2DA861C7" w14:textId="3B186D66" w:rsidR="00D95A66" w:rsidRDefault="00CB7AA9" w:rsidP="00D95A66">
      <w:pPr>
        <w:spacing w:after="240"/>
        <w:rPr>
          <w:rFonts w:ascii="Arial" w:hAnsi="Arial" w:cs="Arial"/>
          <w:iCs/>
          <w:sz w:val="22"/>
          <w:szCs w:val="22"/>
        </w:rPr>
      </w:pPr>
      <w:r w:rsidRPr="003A5565">
        <w:rPr>
          <w:rFonts w:ascii="Arial" w:hAnsi="Arial" w:cs="Arial"/>
          <w:iCs/>
          <w:sz w:val="22"/>
          <w:szCs w:val="22"/>
        </w:rPr>
        <w:t xml:space="preserve">Likely causes of decline and extinction </w:t>
      </w:r>
      <w:r w:rsidRPr="00643911">
        <w:rPr>
          <w:rFonts w:ascii="Arial" w:hAnsi="Arial" w:cs="Arial"/>
          <w:iCs/>
          <w:sz w:val="22"/>
          <w:szCs w:val="22"/>
        </w:rPr>
        <w:t xml:space="preserve">are </w:t>
      </w:r>
      <w:r>
        <w:rPr>
          <w:rFonts w:ascii="Arial" w:hAnsi="Arial" w:cs="Arial"/>
          <w:iCs/>
          <w:sz w:val="22"/>
          <w:szCs w:val="22"/>
        </w:rPr>
        <w:t xml:space="preserve">surmised </w:t>
      </w:r>
      <w:r w:rsidRPr="00643911">
        <w:rPr>
          <w:rFonts w:ascii="Arial" w:hAnsi="Arial" w:cs="Arial"/>
          <w:iCs/>
          <w:sz w:val="22"/>
          <w:szCs w:val="22"/>
        </w:rPr>
        <w:t xml:space="preserve">from </w:t>
      </w:r>
      <w:r w:rsidRPr="003A5565">
        <w:rPr>
          <w:rFonts w:ascii="Arial" w:hAnsi="Arial" w:cs="Arial"/>
          <w:iCs/>
          <w:sz w:val="22"/>
          <w:szCs w:val="22"/>
        </w:rPr>
        <w:t>threats</w:t>
      </w:r>
      <w:r>
        <w:rPr>
          <w:rFonts w:ascii="Arial" w:hAnsi="Arial" w:cs="Arial"/>
          <w:iCs/>
          <w:sz w:val="22"/>
          <w:szCs w:val="22"/>
        </w:rPr>
        <w:t xml:space="preserve"> known to have occurred in the </w:t>
      </w:r>
      <w:r w:rsidR="0034553D" w:rsidRPr="0034553D">
        <w:rPr>
          <w:rFonts w:ascii="Arial" w:hAnsi="Arial" w:cs="Arial"/>
          <w:iCs/>
          <w:sz w:val="22"/>
          <w:szCs w:val="22"/>
        </w:rPr>
        <w:t>1</w:t>
      </w:r>
      <w:r w:rsidR="00AA1E53" w:rsidRPr="0034553D">
        <w:rPr>
          <w:rFonts w:ascii="Arial" w:hAnsi="Arial" w:cs="Arial"/>
          <w:iCs/>
          <w:sz w:val="22"/>
          <w:szCs w:val="22"/>
        </w:rPr>
        <w:t>9th</w:t>
      </w:r>
      <w:r w:rsidRPr="0034553D">
        <w:rPr>
          <w:rFonts w:ascii="Arial" w:hAnsi="Arial" w:cs="Arial"/>
          <w:iCs/>
          <w:sz w:val="22"/>
          <w:szCs w:val="22"/>
        </w:rPr>
        <w:t xml:space="preserve"> century</w:t>
      </w:r>
      <w:r w:rsidR="00B24A70">
        <w:rPr>
          <w:rFonts w:ascii="Arial" w:hAnsi="Arial" w:cs="Arial"/>
          <w:iCs/>
          <w:sz w:val="22"/>
          <w:szCs w:val="22"/>
        </w:rPr>
        <w:t xml:space="preserve"> </w:t>
      </w:r>
      <w:r w:rsidR="00D95A66">
        <w:rPr>
          <w:rFonts w:ascii="Arial" w:hAnsi="Arial" w:cs="Arial"/>
          <w:iCs/>
          <w:sz w:val="22"/>
          <w:szCs w:val="22"/>
        </w:rPr>
        <w:t xml:space="preserve">and a presumption that its ecology was similar to that of the </w:t>
      </w:r>
      <w:r w:rsidR="00D95A66">
        <w:rPr>
          <w:rFonts w:ascii="Arial" w:hAnsi="Arial" w:cs="Arial"/>
          <w:sz w:val="22"/>
          <w:szCs w:val="22"/>
        </w:rPr>
        <w:t>Shark Bay Bandicoot</w:t>
      </w:r>
      <w:r w:rsidR="00D95A66">
        <w:rPr>
          <w:rFonts w:ascii="Arial" w:hAnsi="Arial" w:cs="Arial"/>
          <w:iCs/>
          <w:sz w:val="22"/>
          <w:szCs w:val="22"/>
        </w:rPr>
        <w:t xml:space="preserve">.  </w:t>
      </w:r>
    </w:p>
    <w:p w14:paraId="4AC8FDF4" w14:textId="77777777" w:rsidR="00325EFD" w:rsidRPr="00887280" w:rsidRDefault="00325EFD" w:rsidP="00325EFD">
      <w:pPr>
        <w:pStyle w:val="CAtext0"/>
      </w:pPr>
      <w:r w:rsidRPr="00FF602C">
        <w:t>Table 1</w:t>
      </w:r>
      <w:r w:rsidRPr="00887280">
        <w:t xml:space="preserve">: </w:t>
      </w:r>
      <w:r>
        <w:t>Probable causes of decline towards extinction for</w:t>
      </w:r>
      <w:r w:rsidRPr="00167ED0">
        <w:t xml:space="preserve"> the </w:t>
      </w:r>
      <w:r>
        <w:rPr>
          <w:iCs/>
        </w:rPr>
        <w:t xml:space="preserve">South-eastern Striped Bandicoot </w:t>
      </w:r>
      <w:r w:rsidRPr="008837E3">
        <w:t xml:space="preserve">in approximate order of </w:t>
      </w:r>
      <w:r>
        <w:t>impact</w:t>
      </w:r>
      <w:r w:rsidRPr="008837E3">
        <w:t>, based on available evidence</w:t>
      </w:r>
      <w:r>
        <w:t>.</w:t>
      </w:r>
    </w:p>
    <w:tbl>
      <w:tblPr>
        <w:tblStyle w:val="TableGrid"/>
        <w:tblW w:w="9776" w:type="dxa"/>
        <w:tblCellMar>
          <w:top w:w="57" w:type="dxa"/>
          <w:bottom w:w="57" w:type="dxa"/>
        </w:tblCellMar>
        <w:tblLook w:val="04A0" w:firstRow="1" w:lastRow="0" w:firstColumn="1" w:lastColumn="0" w:noHBand="0" w:noVBand="1"/>
      </w:tblPr>
      <w:tblGrid>
        <w:gridCol w:w="1821"/>
        <w:gridCol w:w="2852"/>
        <w:gridCol w:w="5103"/>
      </w:tblGrid>
      <w:tr w:rsidR="00325EFD" w:rsidRPr="00481551" w14:paraId="303E2F54" w14:textId="77777777" w:rsidTr="00C84B5E">
        <w:trPr>
          <w:cantSplit/>
          <w:trHeight w:val="524"/>
        </w:trPr>
        <w:tc>
          <w:tcPr>
            <w:tcW w:w="1821" w:type="dxa"/>
            <w:shd w:val="clear" w:color="auto" w:fill="D9D9D9" w:themeFill="background1" w:themeFillShade="D9"/>
          </w:tcPr>
          <w:p w14:paraId="1BC35162" w14:textId="77777777" w:rsidR="00325EFD" w:rsidRPr="00481551" w:rsidRDefault="00325EFD" w:rsidP="00C84B5E">
            <w:pPr>
              <w:rPr>
                <w:rFonts w:ascii="Arial" w:hAnsi="Arial" w:cs="Arial"/>
                <w:b/>
                <w:color w:val="000000" w:themeColor="text1"/>
                <w:sz w:val="22"/>
                <w:szCs w:val="22"/>
              </w:rPr>
            </w:pPr>
            <w:r w:rsidRPr="00481551">
              <w:rPr>
                <w:rFonts w:ascii="Arial" w:hAnsi="Arial" w:cs="Arial"/>
                <w:b/>
                <w:color w:val="000000" w:themeColor="text1"/>
                <w:sz w:val="22"/>
                <w:szCs w:val="22"/>
              </w:rPr>
              <w:t>Threat factor</w:t>
            </w:r>
          </w:p>
        </w:tc>
        <w:tc>
          <w:tcPr>
            <w:tcW w:w="2852" w:type="dxa"/>
            <w:shd w:val="clear" w:color="auto" w:fill="D9D9D9" w:themeFill="background1" w:themeFillShade="D9"/>
          </w:tcPr>
          <w:p w14:paraId="2F15EAFA" w14:textId="77777777" w:rsidR="00325EFD" w:rsidRPr="00481551" w:rsidRDefault="00325EFD" w:rsidP="00C84B5E">
            <w:pPr>
              <w:rPr>
                <w:rFonts w:ascii="Arial" w:hAnsi="Arial" w:cs="Arial"/>
                <w:b/>
                <w:color w:val="000000" w:themeColor="text1"/>
                <w:sz w:val="22"/>
                <w:szCs w:val="22"/>
              </w:rPr>
            </w:pPr>
            <w:r>
              <w:rPr>
                <w:rFonts w:ascii="Arial" w:hAnsi="Arial" w:cs="Arial"/>
                <w:b/>
                <w:color w:val="000000" w:themeColor="text1"/>
                <w:sz w:val="22"/>
                <w:szCs w:val="22"/>
              </w:rPr>
              <w:t xml:space="preserve">Threat </w:t>
            </w:r>
            <w:r w:rsidRPr="00481551">
              <w:rPr>
                <w:rFonts w:ascii="Arial" w:hAnsi="Arial" w:cs="Arial"/>
                <w:b/>
                <w:color w:val="000000" w:themeColor="text1"/>
                <w:sz w:val="22"/>
                <w:szCs w:val="22"/>
              </w:rPr>
              <w:t>status</w:t>
            </w:r>
            <w:r>
              <w:rPr>
                <w:rFonts w:ascii="Arial" w:hAnsi="Arial" w:cs="Arial"/>
                <w:b/>
                <w:color w:val="000000" w:themeColor="text1"/>
                <w:sz w:val="22"/>
                <w:szCs w:val="22"/>
              </w:rPr>
              <w:t xml:space="preserve"> and severity*</w:t>
            </w:r>
          </w:p>
        </w:tc>
        <w:tc>
          <w:tcPr>
            <w:tcW w:w="5103" w:type="dxa"/>
            <w:shd w:val="clear" w:color="auto" w:fill="D9D9D9" w:themeFill="background1" w:themeFillShade="D9"/>
          </w:tcPr>
          <w:p w14:paraId="76E45282" w14:textId="77777777" w:rsidR="00325EFD" w:rsidRPr="00481551" w:rsidRDefault="00325EFD" w:rsidP="00C84B5E">
            <w:pPr>
              <w:rPr>
                <w:rFonts w:ascii="Arial" w:hAnsi="Arial" w:cs="Arial"/>
                <w:b/>
                <w:color w:val="000000" w:themeColor="text1"/>
                <w:sz w:val="22"/>
                <w:szCs w:val="22"/>
              </w:rPr>
            </w:pPr>
            <w:r w:rsidRPr="00481551">
              <w:rPr>
                <w:rFonts w:ascii="Arial" w:hAnsi="Arial" w:cs="Arial"/>
                <w:b/>
                <w:color w:val="000000" w:themeColor="text1"/>
                <w:sz w:val="22"/>
                <w:szCs w:val="22"/>
              </w:rPr>
              <w:t>Evidence base</w:t>
            </w:r>
          </w:p>
        </w:tc>
      </w:tr>
      <w:tr w:rsidR="00325EFD" w:rsidRPr="00DA6C60" w14:paraId="0FE94080" w14:textId="77777777" w:rsidTr="00C84B5E">
        <w:tc>
          <w:tcPr>
            <w:tcW w:w="9776" w:type="dxa"/>
            <w:gridSpan w:val="3"/>
          </w:tcPr>
          <w:p w14:paraId="5CAA64C8" w14:textId="77777777" w:rsidR="00325EFD" w:rsidRPr="00DA6C60" w:rsidRDefault="00325EFD" w:rsidP="00C84B5E">
            <w:pPr>
              <w:rPr>
                <w:rFonts w:ascii="Arial" w:hAnsi="Arial" w:cs="Arial"/>
                <w:color w:val="0000FF"/>
                <w:sz w:val="22"/>
                <w:szCs w:val="22"/>
              </w:rPr>
            </w:pPr>
            <w:r w:rsidRPr="00C263A9">
              <w:rPr>
                <w:rFonts w:ascii="Arial" w:hAnsi="Arial" w:cs="Arial"/>
                <w:sz w:val="22"/>
                <w:szCs w:val="22"/>
              </w:rPr>
              <w:t>In</w:t>
            </w:r>
            <w:r>
              <w:rPr>
                <w:rFonts w:ascii="Arial" w:hAnsi="Arial" w:cs="Arial"/>
                <w:sz w:val="22"/>
                <w:szCs w:val="22"/>
              </w:rPr>
              <w:t>troduced predators</w:t>
            </w:r>
          </w:p>
        </w:tc>
      </w:tr>
      <w:tr w:rsidR="00325EFD" w:rsidRPr="00DA6C60" w14:paraId="6C9BEE2C" w14:textId="77777777" w:rsidTr="00325EFD">
        <w:tc>
          <w:tcPr>
            <w:tcW w:w="1821" w:type="dxa"/>
          </w:tcPr>
          <w:p w14:paraId="025C1AF0" w14:textId="77777777" w:rsidR="00325EFD" w:rsidRPr="00DA6C60" w:rsidRDefault="00325EFD" w:rsidP="00C84B5E">
            <w:pPr>
              <w:rPr>
                <w:rFonts w:ascii="Arial" w:hAnsi="Arial" w:cs="Arial"/>
                <w:color w:val="0000FF"/>
                <w:sz w:val="22"/>
                <w:szCs w:val="22"/>
              </w:rPr>
            </w:pPr>
            <w:r>
              <w:rPr>
                <w:rFonts w:ascii="Arial" w:hAnsi="Arial" w:cs="Arial"/>
                <w:sz w:val="22"/>
                <w:szCs w:val="22"/>
              </w:rPr>
              <w:t>Predation by feral c</w:t>
            </w:r>
            <w:r w:rsidRPr="00C263A9">
              <w:rPr>
                <w:rFonts w:ascii="Arial" w:hAnsi="Arial" w:cs="Arial"/>
                <w:sz w:val="22"/>
                <w:szCs w:val="22"/>
              </w:rPr>
              <w:t>ats</w:t>
            </w:r>
            <w:r>
              <w:rPr>
                <w:rFonts w:ascii="Arial" w:hAnsi="Arial" w:cs="Arial"/>
                <w:sz w:val="22"/>
                <w:szCs w:val="22"/>
              </w:rPr>
              <w:t xml:space="preserve"> (</w:t>
            </w:r>
            <w:proofErr w:type="spellStart"/>
            <w:r w:rsidRPr="002A336F">
              <w:rPr>
                <w:rFonts w:ascii="Arial" w:hAnsi="Arial" w:cs="Arial"/>
                <w:i/>
                <w:sz w:val="22"/>
                <w:szCs w:val="22"/>
              </w:rPr>
              <w:t>Felis</w:t>
            </w:r>
            <w:proofErr w:type="spellEnd"/>
            <w:r w:rsidRPr="002A336F">
              <w:rPr>
                <w:rFonts w:ascii="Arial" w:hAnsi="Arial" w:cs="Arial"/>
                <w:i/>
                <w:sz w:val="22"/>
                <w:szCs w:val="22"/>
              </w:rPr>
              <w:t xml:space="preserve"> </w:t>
            </w:r>
            <w:proofErr w:type="spellStart"/>
            <w:r w:rsidRPr="002A336F">
              <w:rPr>
                <w:rFonts w:ascii="Arial" w:hAnsi="Arial" w:cs="Arial"/>
                <w:i/>
                <w:sz w:val="22"/>
                <w:szCs w:val="22"/>
              </w:rPr>
              <w:t>catus</w:t>
            </w:r>
            <w:proofErr w:type="spellEnd"/>
            <w:r w:rsidRPr="002A336F">
              <w:rPr>
                <w:rFonts w:ascii="Arial" w:hAnsi="Arial" w:cs="Arial"/>
                <w:sz w:val="22"/>
                <w:szCs w:val="22"/>
              </w:rPr>
              <w:t>)</w:t>
            </w:r>
          </w:p>
        </w:tc>
        <w:tc>
          <w:tcPr>
            <w:tcW w:w="2852" w:type="dxa"/>
            <w:shd w:val="clear" w:color="auto" w:fill="auto"/>
          </w:tcPr>
          <w:p w14:paraId="228211A7" w14:textId="77777777" w:rsidR="00325EFD" w:rsidRPr="00AF6185" w:rsidRDefault="00325EFD" w:rsidP="00C84B5E">
            <w:pPr>
              <w:pStyle w:val="CAtabledot"/>
              <w:rPr>
                <w:color w:val="auto"/>
              </w:rPr>
            </w:pPr>
            <w:r w:rsidRPr="00AF6185">
              <w:rPr>
                <w:color w:val="auto"/>
              </w:rPr>
              <w:t>Status: Historical</w:t>
            </w:r>
          </w:p>
          <w:p w14:paraId="72EBEA71" w14:textId="77777777" w:rsidR="00325EFD" w:rsidRPr="00AF6185" w:rsidRDefault="00325EFD" w:rsidP="00C84B5E">
            <w:pPr>
              <w:pStyle w:val="CAtabledot"/>
              <w:rPr>
                <w:color w:val="auto"/>
              </w:rPr>
            </w:pPr>
            <w:r w:rsidRPr="00AF6185">
              <w:rPr>
                <w:color w:val="auto"/>
              </w:rPr>
              <w:t>Confidence: Suspected</w:t>
            </w:r>
          </w:p>
          <w:p w14:paraId="5F8DD96D" w14:textId="77777777" w:rsidR="00325EFD" w:rsidRPr="00AF6185" w:rsidRDefault="00325EFD" w:rsidP="00C84B5E">
            <w:pPr>
              <w:pStyle w:val="CAtabledot"/>
              <w:rPr>
                <w:color w:val="auto"/>
              </w:rPr>
            </w:pPr>
            <w:r w:rsidRPr="00AF6185">
              <w:rPr>
                <w:color w:val="auto"/>
              </w:rPr>
              <w:t>Consequence: Severe</w:t>
            </w:r>
          </w:p>
          <w:p w14:paraId="5FDB057C" w14:textId="77777777" w:rsidR="00325EFD" w:rsidRPr="00DA6C60" w:rsidRDefault="00325EFD" w:rsidP="00C84B5E">
            <w:pPr>
              <w:pStyle w:val="CAtabledot"/>
              <w:rPr>
                <w:color w:val="0000FF"/>
              </w:rPr>
            </w:pPr>
            <w:r w:rsidRPr="00AF6185">
              <w:rPr>
                <w:color w:val="auto"/>
              </w:rPr>
              <w:t>Extent: Across the entire range</w:t>
            </w:r>
          </w:p>
        </w:tc>
        <w:tc>
          <w:tcPr>
            <w:tcW w:w="5103" w:type="dxa"/>
          </w:tcPr>
          <w:p w14:paraId="706E4C8C" w14:textId="77777777" w:rsidR="00325EFD" w:rsidRDefault="00325EFD" w:rsidP="00C84B5E">
            <w:pPr>
              <w:rPr>
                <w:rFonts w:ascii="Arial" w:hAnsi="Arial" w:cs="Arial"/>
                <w:sz w:val="22"/>
                <w:szCs w:val="22"/>
              </w:rPr>
            </w:pPr>
            <w:r>
              <w:rPr>
                <w:rFonts w:ascii="Arial" w:hAnsi="Arial" w:cs="Arial"/>
                <w:sz w:val="22"/>
                <w:szCs w:val="22"/>
              </w:rPr>
              <w:t xml:space="preserve">Feral cats are thought likely to have been present throughout the historical distribution range of the </w:t>
            </w:r>
            <w:r w:rsidRPr="00182D28">
              <w:rPr>
                <w:rFonts w:ascii="Arial" w:hAnsi="Arial" w:cs="Arial"/>
                <w:iCs/>
                <w:sz w:val="22"/>
                <w:szCs w:val="22"/>
              </w:rPr>
              <w:t>South-eastern Striped Bandicoot</w:t>
            </w:r>
            <w:r>
              <w:rPr>
                <w:rFonts w:ascii="Arial" w:hAnsi="Arial" w:cs="Arial"/>
                <w:sz w:val="22"/>
                <w:szCs w:val="22"/>
              </w:rPr>
              <w:t xml:space="preserve"> prior to the mid</w:t>
            </w:r>
            <w:r>
              <w:rPr>
                <w:rFonts w:ascii="Arial" w:hAnsi="Arial" w:cs="Arial"/>
                <w:sz w:val="22"/>
                <w:szCs w:val="22"/>
              </w:rPr>
              <w:noBreakHyphen/>
              <w:t>1800s (Abbott 2008b).</w:t>
            </w:r>
          </w:p>
          <w:p w14:paraId="527B8348" w14:textId="77777777" w:rsidR="00325EFD" w:rsidRDefault="00325EFD" w:rsidP="00C84B5E">
            <w:pPr>
              <w:rPr>
                <w:rFonts w:ascii="Arial" w:hAnsi="Arial" w:cs="Arial"/>
                <w:sz w:val="22"/>
                <w:szCs w:val="22"/>
              </w:rPr>
            </w:pPr>
          </w:p>
          <w:p w14:paraId="676834B3" w14:textId="77777777" w:rsidR="00325EFD" w:rsidRDefault="00325EFD" w:rsidP="00C84B5E">
            <w:pPr>
              <w:rPr>
                <w:rFonts w:ascii="Arial" w:hAnsi="Arial" w:cs="Arial"/>
                <w:sz w:val="22"/>
                <w:szCs w:val="22"/>
              </w:rPr>
            </w:pPr>
            <w:r>
              <w:rPr>
                <w:rFonts w:ascii="Arial" w:hAnsi="Arial" w:cs="Arial"/>
                <w:sz w:val="22"/>
                <w:szCs w:val="22"/>
              </w:rPr>
              <w:t>Predation by feral c</w:t>
            </w:r>
            <w:r w:rsidRPr="00892A8A">
              <w:rPr>
                <w:rFonts w:ascii="Arial" w:hAnsi="Arial" w:cs="Arial"/>
                <w:sz w:val="22"/>
                <w:szCs w:val="22"/>
              </w:rPr>
              <w:t>at</w:t>
            </w:r>
            <w:r>
              <w:rPr>
                <w:rFonts w:ascii="Arial" w:hAnsi="Arial" w:cs="Arial"/>
                <w:sz w:val="22"/>
                <w:szCs w:val="22"/>
              </w:rPr>
              <w:t>s</w:t>
            </w:r>
            <w:r w:rsidRPr="00892A8A">
              <w:rPr>
                <w:rFonts w:ascii="Arial" w:hAnsi="Arial" w:cs="Arial"/>
                <w:sz w:val="22"/>
                <w:szCs w:val="22"/>
              </w:rPr>
              <w:t xml:space="preserve"> </w:t>
            </w:r>
            <w:r>
              <w:rPr>
                <w:rFonts w:ascii="Arial" w:hAnsi="Arial" w:cs="Arial"/>
                <w:sz w:val="22"/>
                <w:szCs w:val="22"/>
              </w:rPr>
              <w:t>has been implicated in the extinction and ongoing decline of many terrestrial, non-</w:t>
            </w:r>
            <w:proofErr w:type="spellStart"/>
            <w:r>
              <w:rPr>
                <w:rFonts w:ascii="Arial" w:hAnsi="Arial" w:cs="Arial"/>
                <w:sz w:val="22"/>
                <w:szCs w:val="22"/>
              </w:rPr>
              <w:t>volant</w:t>
            </w:r>
            <w:proofErr w:type="spellEnd"/>
            <w:r>
              <w:rPr>
                <w:rFonts w:ascii="Arial" w:hAnsi="Arial" w:cs="Arial"/>
                <w:sz w:val="22"/>
                <w:szCs w:val="22"/>
              </w:rPr>
              <w:t>, mammal species (</w:t>
            </w:r>
            <w:proofErr w:type="spellStart"/>
            <w:r>
              <w:rPr>
                <w:rFonts w:ascii="Arial" w:hAnsi="Arial" w:cs="Arial"/>
                <w:sz w:val="22"/>
                <w:szCs w:val="22"/>
              </w:rPr>
              <w:t>Dickman</w:t>
            </w:r>
            <w:proofErr w:type="spellEnd"/>
            <w:r>
              <w:rPr>
                <w:rFonts w:ascii="Arial" w:hAnsi="Arial" w:cs="Arial"/>
                <w:sz w:val="22"/>
                <w:szCs w:val="22"/>
              </w:rPr>
              <w:t xml:space="preserve"> 1993; </w:t>
            </w:r>
            <w:r w:rsidRPr="00572753">
              <w:rPr>
                <w:rFonts w:ascii="Arial" w:hAnsi="Arial" w:cs="Arial"/>
                <w:sz w:val="22"/>
                <w:szCs w:val="22"/>
              </w:rPr>
              <w:t xml:space="preserve">Smith </w:t>
            </w:r>
            <w:r>
              <w:rPr>
                <w:rFonts w:ascii="Arial" w:hAnsi="Arial" w:cs="Arial"/>
                <w:sz w:val="22"/>
                <w:szCs w:val="22"/>
              </w:rPr>
              <w:t>&amp; Quin</w:t>
            </w:r>
            <w:r w:rsidRPr="00572753">
              <w:rPr>
                <w:rFonts w:ascii="Arial" w:hAnsi="Arial" w:cs="Arial"/>
                <w:sz w:val="22"/>
                <w:szCs w:val="22"/>
              </w:rPr>
              <w:t xml:space="preserve"> 1996</w:t>
            </w:r>
            <w:r>
              <w:rPr>
                <w:rFonts w:ascii="Arial" w:hAnsi="Arial" w:cs="Arial"/>
                <w:sz w:val="22"/>
                <w:szCs w:val="22"/>
              </w:rPr>
              <w:t xml:space="preserve">; </w:t>
            </w:r>
            <w:proofErr w:type="spellStart"/>
            <w:r w:rsidRPr="00656A0A">
              <w:rPr>
                <w:rFonts w:ascii="Arial" w:hAnsi="Arial" w:cs="Arial"/>
                <w:sz w:val="22"/>
                <w:szCs w:val="22"/>
              </w:rPr>
              <w:t>Woinarski</w:t>
            </w:r>
            <w:proofErr w:type="spellEnd"/>
            <w:r w:rsidRPr="00656A0A">
              <w:rPr>
                <w:rFonts w:ascii="Arial" w:hAnsi="Arial" w:cs="Arial"/>
                <w:sz w:val="22"/>
                <w:szCs w:val="22"/>
              </w:rPr>
              <w:t xml:space="preserve"> et al. 2014</w:t>
            </w:r>
            <w:r>
              <w:rPr>
                <w:rFonts w:ascii="Arial" w:hAnsi="Arial" w:cs="Arial"/>
                <w:sz w:val="22"/>
                <w:szCs w:val="22"/>
              </w:rPr>
              <w:t>c</w:t>
            </w:r>
            <w:r w:rsidRPr="00656A0A">
              <w:rPr>
                <w:rFonts w:ascii="Arial" w:hAnsi="Arial" w:cs="Arial"/>
                <w:sz w:val="22"/>
                <w:szCs w:val="22"/>
              </w:rPr>
              <w:t xml:space="preserve">; Hardman et al. 2016; </w:t>
            </w:r>
            <w:r w:rsidRPr="00D82703">
              <w:rPr>
                <w:rFonts w:ascii="Arial" w:hAnsi="Arial" w:cs="Arial"/>
                <w:sz w:val="22"/>
                <w:szCs w:val="22"/>
              </w:rPr>
              <w:t>Davies et al. 2017;</w:t>
            </w:r>
            <w:r w:rsidRPr="00656A0A">
              <w:rPr>
                <w:rFonts w:ascii="Arial" w:hAnsi="Arial" w:cs="Arial"/>
                <w:sz w:val="22"/>
                <w:szCs w:val="22"/>
              </w:rPr>
              <w:t xml:space="preserve"> Radford et </w:t>
            </w:r>
            <w:r>
              <w:rPr>
                <w:rFonts w:ascii="Arial" w:hAnsi="Arial" w:cs="Arial"/>
                <w:sz w:val="22"/>
                <w:szCs w:val="22"/>
              </w:rPr>
              <w:t>al. 2018; Woolley et al. 2019), with vertebrate prey</w:t>
            </w:r>
            <w:r w:rsidRPr="008D3756">
              <w:rPr>
                <w:rFonts w:ascii="Arial" w:hAnsi="Arial" w:cs="Arial"/>
                <w:sz w:val="22"/>
                <w:szCs w:val="22"/>
              </w:rPr>
              <w:t xml:space="preserve"> up to four </w:t>
            </w:r>
            <w:r>
              <w:rPr>
                <w:rFonts w:ascii="Arial" w:hAnsi="Arial" w:cs="Arial"/>
                <w:sz w:val="22"/>
                <w:szCs w:val="22"/>
              </w:rPr>
              <w:t>kg</w:t>
            </w:r>
            <w:r w:rsidRPr="008D3756">
              <w:rPr>
                <w:rFonts w:ascii="Arial" w:hAnsi="Arial" w:cs="Arial"/>
                <w:sz w:val="22"/>
                <w:szCs w:val="22"/>
              </w:rPr>
              <w:t xml:space="preserve"> </w:t>
            </w:r>
            <w:r>
              <w:rPr>
                <w:rFonts w:ascii="Arial" w:hAnsi="Arial" w:cs="Arial"/>
                <w:sz w:val="22"/>
                <w:szCs w:val="22"/>
              </w:rPr>
              <w:t xml:space="preserve">taken </w:t>
            </w:r>
            <w:r w:rsidRPr="00B457C7">
              <w:rPr>
                <w:rFonts w:ascii="Arial" w:hAnsi="Arial" w:cs="Arial"/>
                <w:sz w:val="22"/>
                <w:szCs w:val="22"/>
              </w:rPr>
              <w:t>(D</w:t>
            </w:r>
            <w:r>
              <w:rPr>
                <w:rFonts w:ascii="Arial" w:hAnsi="Arial" w:cs="Arial"/>
                <w:sz w:val="22"/>
                <w:szCs w:val="22"/>
              </w:rPr>
              <w:t>o</w:t>
            </w:r>
            <w:r w:rsidRPr="00B457C7">
              <w:rPr>
                <w:rFonts w:ascii="Arial" w:hAnsi="Arial" w:cs="Arial"/>
                <w:sz w:val="22"/>
                <w:szCs w:val="22"/>
              </w:rPr>
              <w:t>E 2015).</w:t>
            </w:r>
            <w:r>
              <w:rPr>
                <w:rFonts w:ascii="Arial" w:hAnsi="Arial" w:cs="Arial"/>
                <w:sz w:val="22"/>
                <w:szCs w:val="22"/>
              </w:rPr>
              <w:t xml:space="preserve"> </w:t>
            </w:r>
            <w:proofErr w:type="spellStart"/>
            <w:r>
              <w:rPr>
                <w:rFonts w:ascii="Arial" w:hAnsi="Arial" w:cs="Arial"/>
                <w:sz w:val="22"/>
                <w:szCs w:val="22"/>
              </w:rPr>
              <w:t>Woinarski</w:t>
            </w:r>
            <w:proofErr w:type="spellEnd"/>
            <w:r>
              <w:rPr>
                <w:rFonts w:ascii="Arial" w:hAnsi="Arial" w:cs="Arial"/>
                <w:sz w:val="22"/>
                <w:szCs w:val="22"/>
              </w:rPr>
              <w:t xml:space="preserve"> et al. (2014c) considered predation by feral cats to be the most critical factor in the decline and </w:t>
            </w:r>
            <w:r>
              <w:rPr>
                <w:rFonts w:ascii="Arial" w:hAnsi="Arial" w:cs="Arial"/>
                <w:sz w:val="22"/>
                <w:szCs w:val="22"/>
              </w:rPr>
              <w:lastRenderedPageBreak/>
              <w:t>extirpation of Australia’s mammal fauna. McKenzie et al. (2007</w:t>
            </w:r>
            <w:r w:rsidRPr="008853FD">
              <w:rPr>
                <w:rFonts w:ascii="Arial" w:hAnsi="Arial" w:cs="Arial"/>
                <w:sz w:val="22"/>
                <w:szCs w:val="22"/>
              </w:rPr>
              <w:t>) observed that bandicoots are particularly prone to predation</w:t>
            </w:r>
            <w:r>
              <w:rPr>
                <w:rFonts w:ascii="Arial" w:hAnsi="Arial" w:cs="Arial"/>
                <w:sz w:val="22"/>
                <w:szCs w:val="22"/>
              </w:rPr>
              <w:t>,</w:t>
            </w:r>
            <w:r w:rsidRPr="008853FD">
              <w:rPr>
                <w:rFonts w:ascii="Arial" w:hAnsi="Arial" w:cs="Arial"/>
                <w:sz w:val="22"/>
                <w:szCs w:val="22"/>
              </w:rPr>
              <w:t xml:space="preserve"> as they dwell on the ground’s surface and don’t utilise shelter like arboreal, rock</w:t>
            </w:r>
            <w:r>
              <w:rPr>
                <w:rFonts w:ascii="Arial" w:hAnsi="Arial" w:cs="Arial"/>
                <w:sz w:val="22"/>
                <w:szCs w:val="22"/>
              </w:rPr>
              <w:noBreakHyphen/>
            </w:r>
            <w:r w:rsidRPr="008853FD">
              <w:rPr>
                <w:rFonts w:ascii="Arial" w:hAnsi="Arial" w:cs="Arial"/>
                <w:sz w:val="22"/>
                <w:szCs w:val="22"/>
              </w:rPr>
              <w:t>dwelling or burrowing mammals.</w:t>
            </w:r>
            <w:r>
              <w:rPr>
                <w:rFonts w:ascii="Arial" w:hAnsi="Arial" w:cs="Arial"/>
                <w:sz w:val="22"/>
                <w:szCs w:val="22"/>
              </w:rPr>
              <w:t xml:space="preserve"> </w:t>
            </w:r>
          </w:p>
          <w:p w14:paraId="23BAA52D" w14:textId="77777777" w:rsidR="00325EFD" w:rsidRDefault="00325EFD" w:rsidP="00C84B5E">
            <w:pPr>
              <w:rPr>
                <w:rFonts w:ascii="Arial" w:hAnsi="Arial" w:cs="Arial"/>
                <w:sz w:val="22"/>
                <w:szCs w:val="22"/>
              </w:rPr>
            </w:pPr>
          </w:p>
          <w:p w14:paraId="4A5F6346" w14:textId="77777777" w:rsidR="00325EFD" w:rsidRDefault="00325EFD" w:rsidP="00C84B5E">
            <w:pPr>
              <w:rPr>
                <w:rFonts w:ascii="Arial" w:hAnsi="Arial" w:cs="Arial"/>
                <w:sz w:val="22"/>
                <w:szCs w:val="22"/>
              </w:rPr>
            </w:pPr>
            <w:r>
              <w:rPr>
                <w:rFonts w:ascii="Arial" w:hAnsi="Arial" w:cs="Arial"/>
                <w:iCs/>
                <w:sz w:val="22"/>
                <w:szCs w:val="22"/>
              </w:rPr>
              <w:t xml:space="preserve">The likely impact from predation can be deduced from conservation efforts for the </w:t>
            </w:r>
            <w:r>
              <w:rPr>
                <w:rFonts w:ascii="Arial" w:hAnsi="Arial" w:cs="Arial"/>
                <w:sz w:val="22"/>
                <w:szCs w:val="22"/>
              </w:rPr>
              <w:t>Shark Bay Bandicoot</w:t>
            </w:r>
            <w:r>
              <w:rPr>
                <w:rFonts w:ascii="Arial" w:hAnsi="Arial" w:cs="Arial"/>
                <w:iCs/>
                <w:sz w:val="22"/>
                <w:szCs w:val="22"/>
              </w:rPr>
              <w:t xml:space="preserve">. This species is identified as being extremely susceptible to predation and needs to be completely (or almost completely) separated from the feral cat and the </w:t>
            </w:r>
            <w:r w:rsidRPr="00A76629">
              <w:rPr>
                <w:rFonts w:ascii="Arial" w:hAnsi="Arial" w:cs="Arial"/>
                <w:iCs/>
                <w:sz w:val="22"/>
                <w:szCs w:val="22"/>
              </w:rPr>
              <w:t xml:space="preserve">European </w:t>
            </w:r>
            <w:r>
              <w:rPr>
                <w:rFonts w:ascii="Arial" w:hAnsi="Arial" w:cs="Arial"/>
                <w:iCs/>
                <w:sz w:val="22"/>
                <w:szCs w:val="22"/>
              </w:rPr>
              <w:t>r</w:t>
            </w:r>
            <w:r w:rsidRPr="00A76629">
              <w:rPr>
                <w:rFonts w:ascii="Arial" w:hAnsi="Arial" w:cs="Arial"/>
                <w:iCs/>
                <w:sz w:val="22"/>
                <w:szCs w:val="22"/>
              </w:rPr>
              <w:t xml:space="preserve">ed </w:t>
            </w:r>
            <w:r>
              <w:rPr>
                <w:rFonts w:ascii="Arial" w:hAnsi="Arial" w:cs="Arial"/>
                <w:iCs/>
                <w:sz w:val="22"/>
                <w:szCs w:val="22"/>
              </w:rPr>
              <w:t>f</w:t>
            </w:r>
            <w:r w:rsidRPr="00A76629">
              <w:rPr>
                <w:rFonts w:ascii="Arial" w:hAnsi="Arial" w:cs="Arial"/>
                <w:iCs/>
                <w:sz w:val="22"/>
                <w:szCs w:val="22"/>
              </w:rPr>
              <w:t>ox</w:t>
            </w:r>
            <w:r>
              <w:rPr>
                <w:rFonts w:ascii="Arial" w:hAnsi="Arial" w:cs="Arial"/>
                <w:iCs/>
                <w:sz w:val="22"/>
                <w:szCs w:val="22"/>
              </w:rPr>
              <w:t xml:space="preserve"> (</w:t>
            </w:r>
            <w:proofErr w:type="spellStart"/>
            <w:r w:rsidRPr="00A76629">
              <w:rPr>
                <w:rFonts w:ascii="Arial" w:hAnsi="Arial" w:cs="Arial"/>
                <w:i/>
                <w:iCs/>
                <w:sz w:val="22"/>
                <w:szCs w:val="22"/>
              </w:rPr>
              <w:t>Vulpes</w:t>
            </w:r>
            <w:proofErr w:type="spellEnd"/>
            <w:r w:rsidRPr="00A76629">
              <w:rPr>
                <w:rFonts w:ascii="Arial" w:hAnsi="Arial" w:cs="Arial"/>
                <w:i/>
                <w:iCs/>
                <w:sz w:val="22"/>
                <w:szCs w:val="22"/>
              </w:rPr>
              <w:t xml:space="preserve"> </w:t>
            </w:r>
            <w:proofErr w:type="spellStart"/>
            <w:r w:rsidRPr="00A76629">
              <w:rPr>
                <w:rFonts w:ascii="Arial" w:hAnsi="Arial" w:cs="Arial"/>
                <w:i/>
                <w:iCs/>
                <w:sz w:val="22"/>
                <w:szCs w:val="22"/>
              </w:rPr>
              <w:t>vulpes</w:t>
            </w:r>
            <w:proofErr w:type="spellEnd"/>
            <w:r>
              <w:rPr>
                <w:rFonts w:ascii="Arial" w:hAnsi="Arial" w:cs="Arial"/>
                <w:iCs/>
                <w:sz w:val="22"/>
                <w:szCs w:val="22"/>
              </w:rPr>
              <w:t>) to avoid extinction (</w:t>
            </w:r>
            <w:proofErr w:type="spellStart"/>
            <w:r>
              <w:rPr>
                <w:rFonts w:ascii="Arial" w:hAnsi="Arial" w:cs="Arial"/>
                <w:iCs/>
                <w:sz w:val="22"/>
                <w:szCs w:val="22"/>
              </w:rPr>
              <w:t>Legge</w:t>
            </w:r>
            <w:proofErr w:type="spellEnd"/>
            <w:r>
              <w:rPr>
                <w:rFonts w:ascii="Arial" w:hAnsi="Arial" w:cs="Arial"/>
                <w:iCs/>
                <w:sz w:val="22"/>
                <w:szCs w:val="22"/>
              </w:rPr>
              <w:t xml:space="preserve"> et al. 2018). </w:t>
            </w:r>
            <w:r>
              <w:rPr>
                <w:rFonts w:ascii="Arial" w:hAnsi="Arial" w:cs="Arial"/>
                <w:sz w:val="22"/>
                <w:szCs w:val="22"/>
              </w:rPr>
              <w:t xml:space="preserve">The feral cat was identified as </w:t>
            </w:r>
            <w:r w:rsidRPr="00107963">
              <w:rPr>
                <w:rFonts w:ascii="Arial" w:hAnsi="Arial" w:cs="Arial"/>
                <w:sz w:val="22"/>
                <w:szCs w:val="22"/>
              </w:rPr>
              <w:t xml:space="preserve">influential in the extinction of </w:t>
            </w:r>
            <w:r>
              <w:rPr>
                <w:rFonts w:ascii="Arial" w:hAnsi="Arial" w:cs="Arial"/>
                <w:sz w:val="22"/>
                <w:szCs w:val="22"/>
              </w:rPr>
              <w:t xml:space="preserve">the Shark Bay Bandicoot </w:t>
            </w:r>
            <w:r w:rsidRPr="00107963">
              <w:rPr>
                <w:rFonts w:ascii="Arial" w:hAnsi="Arial" w:cs="Arial"/>
                <w:sz w:val="22"/>
                <w:szCs w:val="22"/>
              </w:rPr>
              <w:t>on mainland Australia in the 1930s</w:t>
            </w:r>
            <w:r>
              <w:rPr>
                <w:rFonts w:ascii="Arial" w:hAnsi="Arial" w:cs="Arial"/>
                <w:sz w:val="22"/>
                <w:szCs w:val="22"/>
              </w:rPr>
              <w:t xml:space="preserve"> (Richards 2004), and following an attempt to reintroduce the species to the mainland (1995-1996), predation </w:t>
            </w:r>
            <w:r>
              <w:rPr>
                <w:rFonts w:ascii="Arial" w:hAnsi="Arial" w:cs="Arial"/>
                <w:iCs/>
                <w:sz w:val="22"/>
                <w:szCs w:val="22"/>
              </w:rPr>
              <w:t xml:space="preserve">was identified as the primary cause of the population’s extirpation (Short 2016). The </w:t>
            </w:r>
            <w:r>
              <w:rPr>
                <w:rFonts w:ascii="Arial" w:hAnsi="Arial" w:cs="Arial"/>
                <w:sz w:val="22"/>
                <w:szCs w:val="22"/>
              </w:rPr>
              <w:t>Shark Bay Bandicoot</w:t>
            </w:r>
            <w:r>
              <w:rPr>
                <w:rFonts w:ascii="Arial" w:hAnsi="Arial" w:cs="Arial"/>
                <w:iCs/>
                <w:sz w:val="22"/>
                <w:szCs w:val="22"/>
              </w:rPr>
              <w:t xml:space="preserve"> is now restricted to feral cat and red fox free islands and mainland fenced enclosures (</w:t>
            </w:r>
            <w:proofErr w:type="spellStart"/>
            <w:r>
              <w:rPr>
                <w:rFonts w:ascii="Arial" w:hAnsi="Arial" w:cs="Arial"/>
                <w:iCs/>
                <w:sz w:val="22"/>
                <w:szCs w:val="22"/>
              </w:rPr>
              <w:t>Legge</w:t>
            </w:r>
            <w:proofErr w:type="spellEnd"/>
            <w:r>
              <w:rPr>
                <w:rFonts w:ascii="Arial" w:hAnsi="Arial" w:cs="Arial"/>
                <w:iCs/>
                <w:sz w:val="22"/>
                <w:szCs w:val="22"/>
              </w:rPr>
              <w:t xml:space="preserve"> et al. 2018).</w:t>
            </w:r>
          </w:p>
          <w:p w14:paraId="4870498C" w14:textId="77777777" w:rsidR="00325EFD" w:rsidRDefault="00325EFD" w:rsidP="00C84B5E">
            <w:pPr>
              <w:rPr>
                <w:rFonts w:ascii="Arial" w:hAnsi="Arial" w:cs="Arial"/>
                <w:sz w:val="22"/>
                <w:szCs w:val="22"/>
              </w:rPr>
            </w:pPr>
          </w:p>
          <w:p w14:paraId="16C266E3" w14:textId="77777777" w:rsidR="00325EFD" w:rsidRDefault="00325EFD" w:rsidP="00C84B5E">
            <w:pPr>
              <w:rPr>
                <w:rFonts w:ascii="Arial" w:hAnsi="Arial" w:cs="Arial"/>
                <w:sz w:val="22"/>
                <w:szCs w:val="22"/>
              </w:rPr>
            </w:pPr>
            <w:r>
              <w:rPr>
                <w:rFonts w:ascii="Arial" w:hAnsi="Arial" w:cs="Arial"/>
                <w:sz w:val="22"/>
                <w:szCs w:val="22"/>
              </w:rPr>
              <w:t>Fire and stock grazing can amplify the impacts of predation on small mammals by reducing ground cover, particularly following high-intensity burns (</w:t>
            </w:r>
            <w:r w:rsidRPr="00572753">
              <w:rPr>
                <w:rFonts w:ascii="Arial" w:hAnsi="Arial" w:cs="Arial"/>
                <w:sz w:val="22"/>
                <w:szCs w:val="22"/>
              </w:rPr>
              <w:t xml:space="preserve">Smith </w:t>
            </w:r>
            <w:r>
              <w:rPr>
                <w:rFonts w:ascii="Arial" w:hAnsi="Arial" w:cs="Arial"/>
                <w:sz w:val="22"/>
                <w:szCs w:val="22"/>
              </w:rPr>
              <w:t>&amp;</w:t>
            </w:r>
            <w:r w:rsidRPr="00572753">
              <w:rPr>
                <w:rFonts w:ascii="Arial" w:hAnsi="Arial" w:cs="Arial"/>
                <w:sz w:val="22"/>
                <w:szCs w:val="22"/>
              </w:rPr>
              <w:t xml:space="preserve"> Quinn 1996</w:t>
            </w:r>
            <w:r>
              <w:rPr>
                <w:rFonts w:ascii="Arial" w:hAnsi="Arial" w:cs="Arial"/>
                <w:sz w:val="22"/>
                <w:szCs w:val="22"/>
              </w:rPr>
              <w:t>; Leahy et al. 2015). The number of predators attracted to the burnt area (</w:t>
            </w:r>
            <w:proofErr w:type="spellStart"/>
            <w:r>
              <w:rPr>
                <w:rFonts w:ascii="Arial" w:hAnsi="Arial" w:cs="Arial"/>
                <w:sz w:val="22"/>
                <w:szCs w:val="22"/>
              </w:rPr>
              <w:t>Hradsky</w:t>
            </w:r>
            <w:proofErr w:type="spellEnd"/>
            <w:r>
              <w:rPr>
                <w:rFonts w:ascii="Arial" w:hAnsi="Arial" w:cs="Arial"/>
                <w:sz w:val="22"/>
                <w:szCs w:val="22"/>
              </w:rPr>
              <w:t xml:space="preserve"> et al. 2017), individual predator activity (Leahy et al. 2015), and hunting success </w:t>
            </w:r>
            <w:r w:rsidRPr="00B8283A">
              <w:rPr>
                <w:rFonts w:ascii="Arial" w:hAnsi="Arial" w:cs="Arial"/>
                <w:sz w:val="22"/>
                <w:szCs w:val="22"/>
              </w:rPr>
              <w:t>(McGregor et al. 2015)</w:t>
            </w:r>
            <w:r>
              <w:rPr>
                <w:rFonts w:ascii="Arial" w:hAnsi="Arial" w:cs="Arial"/>
                <w:sz w:val="22"/>
                <w:szCs w:val="22"/>
              </w:rPr>
              <w:t xml:space="preserve"> have all been observed to increase</w:t>
            </w:r>
            <w:r w:rsidRPr="003F2E78">
              <w:rPr>
                <w:rFonts w:ascii="Arial" w:hAnsi="Arial" w:cs="Arial"/>
                <w:sz w:val="22"/>
                <w:szCs w:val="22"/>
              </w:rPr>
              <w:t xml:space="preserve"> where habitat has been modified through frequent burning</w:t>
            </w:r>
            <w:r>
              <w:rPr>
                <w:rFonts w:ascii="Arial" w:hAnsi="Arial" w:cs="Arial"/>
                <w:sz w:val="22"/>
                <w:szCs w:val="22"/>
              </w:rPr>
              <w:t xml:space="preserve">. Therefore, predation would have increased </w:t>
            </w:r>
            <w:r w:rsidRPr="00B84DF7">
              <w:rPr>
                <w:rFonts w:ascii="Arial" w:hAnsi="Arial" w:cs="Arial"/>
                <w:sz w:val="22"/>
                <w:szCs w:val="22"/>
              </w:rPr>
              <w:t xml:space="preserve">as </w:t>
            </w:r>
            <w:r>
              <w:rPr>
                <w:rFonts w:ascii="Arial" w:hAnsi="Arial" w:cs="Arial"/>
                <w:sz w:val="22"/>
                <w:szCs w:val="22"/>
              </w:rPr>
              <w:t xml:space="preserve">European settlement </w:t>
            </w:r>
            <w:r w:rsidRPr="00B84DF7">
              <w:rPr>
                <w:rFonts w:ascii="Arial" w:hAnsi="Arial" w:cs="Arial"/>
                <w:sz w:val="22"/>
                <w:szCs w:val="22"/>
              </w:rPr>
              <w:t>spread throughout the accepted distribution range</w:t>
            </w:r>
            <w:r>
              <w:rPr>
                <w:rFonts w:ascii="Arial" w:hAnsi="Arial" w:cs="Arial"/>
                <w:sz w:val="22"/>
                <w:szCs w:val="22"/>
              </w:rPr>
              <w:t>.</w:t>
            </w:r>
            <w:r w:rsidRPr="00B84DF7">
              <w:rPr>
                <w:rFonts w:ascii="Arial" w:hAnsi="Arial" w:cs="Arial"/>
                <w:sz w:val="22"/>
                <w:szCs w:val="22"/>
              </w:rPr>
              <w:t xml:space="preserve"> </w:t>
            </w:r>
          </w:p>
          <w:p w14:paraId="3AF1E2F0" w14:textId="77777777" w:rsidR="00325EFD" w:rsidRPr="00921C08" w:rsidRDefault="00325EFD" w:rsidP="00C84B5E">
            <w:pPr>
              <w:rPr>
                <w:rFonts w:ascii="Arial" w:hAnsi="Arial" w:cs="Arial"/>
                <w:sz w:val="22"/>
                <w:szCs w:val="22"/>
              </w:rPr>
            </w:pPr>
          </w:p>
        </w:tc>
      </w:tr>
      <w:tr w:rsidR="00325EFD" w:rsidRPr="00481551" w14:paraId="53A64532" w14:textId="77777777" w:rsidTr="00325EFD">
        <w:tc>
          <w:tcPr>
            <w:tcW w:w="1821" w:type="dxa"/>
          </w:tcPr>
          <w:p w14:paraId="350CF7C9" w14:textId="77777777" w:rsidR="00325EFD" w:rsidRPr="00481551" w:rsidRDefault="00325EFD" w:rsidP="00C84B5E">
            <w:pPr>
              <w:rPr>
                <w:rFonts w:ascii="Arial" w:hAnsi="Arial" w:cs="Arial"/>
                <w:color w:val="000000" w:themeColor="text1"/>
                <w:sz w:val="22"/>
                <w:szCs w:val="22"/>
              </w:rPr>
            </w:pPr>
            <w:r w:rsidRPr="00C263A9">
              <w:rPr>
                <w:rFonts w:ascii="Arial" w:hAnsi="Arial" w:cs="Arial"/>
                <w:sz w:val="22"/>
                <w:szCs w:val="22"/>
              </w:rPr>
              <w:lastRenderedPageBreak/>
              <w:t xml:space="preserve">Predation by </w:t>
            </w:r>
            <w:r>
              <w:rPr>
                <w:rFonts w:ascii="Arial" w:hAnsi="Arial" w:cs="Arial"/>
                <w:sz w:val="22"/>
                <w:szCs w:val="22"/>
              </w:rPr>
              <w:t>European red fox (</w:t>
            </w:r>
            <w:proofErr w:type="spellStart"/>
            <w:r w:rsidRPr="002A336F">
              <w:rPr>
                <w:rFonts w:ascii="Arial" w:hAnsi="Arial" w:cs="Arial"/>
                <w:i/>
                <w:sz w:val="22"/>
                <w:szCs w:val="22"/>
              </w:rPr>
              <w:t>Vulpes</w:t>
            </w:r>
            <w:proofErr w:type="spellEnd"/>
            <w:r w:rsidRPr="002A336F">
              <w:rPr>
                <w:rFonts w:ascii="Arial" w:hAnsi="Arial" w:cs="Arial"/>
                <w:i/>
                <w:sz w:val="22"/>
                <w:szCs w:val="22"/>
              </w:rPr>
              <w:t xml:space="preserve"> </w:t>
            </w:r>
            <w:proofErr w:type="spellStart"/>
            <w:r w:rsidRPr="002A336F">
              <w:rPr>
                <w:rFonts w:ascii="Arial" w:hAnsi="Arial" w:cs="Arial"/>
                <w:i/>
                <w:sz w:val="22"/>
                <w:szCs w:val="22"/>
              </w:rPr>
              <w:t>vulpes</w:t>
            </w:r>
            <w:proofErr w:type="spellEnd"/>
            <w:r>
              <w:rPr>
                <w:rFonts w:ascii="Arial" w:hAnsi="Arial" w:cs="Arial"/>
                <w:sz w:val="22"/>
                <w:szCs w:val="22"/>
              </w:rPr>
              <w:t>)</w:t>
            </w:r>
          </w:p>
        </w:tc>
        <w:tc>
          <w:tcPr>
            <w:tcW w:w="2852" w:type="dxa"/>
            <w:shd w:val="clear" w:color="auto" w:fill="auto"/>
          </w:tcPr>
          <w:p w14:paraId="4D8A9FC7" w14:textId="77777777" w:rsidR="00325EFD" w:rsidRPr="00AF6185" w:rsidRDefault="00325EFD" w:rsidP="00C84B5E">
            <w:pPr>
              <w:pStyle w:val="CAtabledot"/>
              <w:rPr>
                <w:color w:val="auto"/>
              </w:rPr>
            </w:pPr>
            <w:r w:rsidRPr="00AF6185">
              <w:rPr>
                <w:color w:val="auto"/>
              </w:rPr>
              <w:t>Status: Historical</w:t>
            </w:r>
          </w:p>
          <w:p w14:paraId="5A207340" w14:textId="77777777" w:rsidR="00325EFD" w:rsidRPr="00AF6185" w:rsidRDefault="00325EFD" w:rsidP="00C84B5E">
            <w:pPr>
              <w:pStyle w:val="CAtabledot"/>
              <w:rPr>
                <w:color w:val="auto"/>
              </w:rPr>
            </w:pPr>
            <w:r w:rsidRPr="00AF6185">
              <w:rPr>
                <w:color w:val="auto"/>
              </w:rPr>
              <w:t>Confidence: Suspected</w:t>
            </w:r>
          </w:p>
          <w:p w14:paraId="29F255EA" w14:textId="77777777" w:rsidR="00325EFD" w:rsidRPr="00AF6185" w:rsidRDefault="00325EFD" w:rsidP="00C84B5E">
            <w:pPr>
              <w:pStyle w:val="CAtabledot"/>
              <w:rPr>
                <w:color w:val="auto"/>
              </w:rPr>
            </w:pPr>
            <w:r w:rsidRPr="00AF6185">
              <w:rPr>
                <w:color w:val="auto"/>
              </w:rPr>
              <w:t>Consequence: Severe</w:t>
            </w:r>
          </w:p>
          <w:p w14:paraId="50D6A88E" w14:textId="77777777" w:rsidR="00325EFD" w:rsidRPr="00FF602C" w:rsidRDefault="00325EFD" w:rsidP="00C84B5E">
            <w:pPr>
              <w:pStyle w:val="CAtabledot"/>
            </w:pPr>
            <w:r w:rsidRPr="00AF6185">
              <w:rPr>
                <w:color w:val="auto"/>
              </w:rPr>
              <w:t>Extent: Across the entire range</w:t>
            </w:r>
          </w:p>
        </w:tc>
        <w:tc>
          <w:tcPr>
            <w:tcW w:w="5103" w:type="dxa"/>
          </w:tcPr>
          <w:p w14:paraId="560D326A" w14:textId="77777777" w:rsidR="00325EFD" w:rsidRDefault="00325EFD" w:rsidP="00C84B5E">
            <w:pPr>
              <w:rPr>
                <w:rFonts w:ascii="Arial" w:hAnsi="Arial" w:cs="Arial"/>
                <w:sz w:val="22"/>
                <w:szCs w:val="22"/>
              </w:rPr>
            </w:pPr>
            <w:r>
              <w:rPr>
                <w:rFonts w:ascii="Arial" w:hAnsi="Arial" w:cs="Arial"/>
                <w:sz w:val="22"/>
                <w:szCs w:val="22"/>
              </w:rPr>
              <w:t>The European red fox was released in Melbourne in the 1860s (</w:t>
            </w:r>
            <w:proofErr w:type="spellStart"/>
            <w:r w:rsidRPr="00724844">
              <w:rPr>
                <w:rFonts w:ascii="Arial" w:hAnsi="Arial" w:cs="Arial"/>
                <w:sz w:val="22"/>
                <w:szCs w:val="22"/>
              </w:rPr>
              <w:t>Coman</w:t>
            </w:r>
            <w:proofErr w:type="spellEnd"/>
            <w:r>
              <w:rPr>
                <w:rFonts w:ascii="Arial" w:hAnsi="Arial" w:cs="Arial"/>
                <w:sz w:val="22"/>
                <w:szCs w:val="22"/>
              </w:rPr>
              <w:t xml:space="preserve"> 1973) and arrived in SA shortly after 1870.</w:t>
            </w:r>
          </w:p>
          <w:p w14:paraId="5353FCC0" w14:textId="77777777" w:rsidR="00325EFD" w:rsidRDefault="00325EFD" w:rsidP="00C84B5E">
            <w:pPr>
              <w:rPr>
                <w:rFonts w:ascii="Arial" w:hAnsi="Arial" w:cs="Arial"/>
                <w:sz w:val="22"/>
                <w:szCs w:val="22"/>
              </w:rPr>
            </w:pPr>
          </w:p>
          <w:p w14:paraId="58142F56" w14:textId="77777777" w:rsidR="00325EFD" w:rsidRDefault="00325EFD" w:rsidP="00C84B5E">
            <w:pPr>
              <w:rPr>
                <w:rFonts w:ascii="Arial" w:hAnsi="Arial" w:cs="Arial"/>
                <w:sz w:val="22"/>
                <w:szCs w:val="22"/>
              </w:rPr>
            </w:pPr>
            <w:r>
              <w:rPr>
                <w:rFonts w:ascii="Arial" w:hAnsi="Arial" w:cs="Arial"/>
                <w:sz w:val="22"/>
                <w:szCs w:val="22"/>
              </w:rPr>
              <w:t>Predation by the red fox has been implicated in the extinction and decline of many terrestrial, non</w:t>
            </w:r>
            <w:r>
              <w:rPr>
                <w:rFonts w:ascii="Arial" w:hAnsi="Arial" w:cs="Arial"/>
                <w:sz w:val="22"/>
                <w:szCs w:val="22"/>
              </w:rPr>
              <w:noBreakHyphen/>
            </w:r>
            <w:proofErr w:type="spellStart"/>
            <w:r>
              <w:rPr>
                <w:rFonts w:ascii="Arial" w:hAnsi="Arial" w:cs="Arial"/>
                <w:sz w:val="22"/>
                <w:szCs w:val="22"/>
              </w:rPr>
              <w:t>volant</w:t>
            </w:r>
            <w:proofErr w:type="spellEnd"/>
            <w:r>
              <w:rPr>
                <w:rFonts w:ascii="Arial" w:hAnsi="Arial" w:cs="Arial"/>
                <w:sz w:val="22"/>
                <w:szCs w:val="22"/>
              </w:rPr>
              <w:t xml:space="preserve"> mammal species in Australia (</w:t>
            </w:r>
            <w:r w:rsidRPr="00227B15">
              <w:rPr>
                <w:rFonts w:ascii="Arial" w:hAnsi="Arial" w:cs="Arial"/>
                <w:sz w:val="22"/>
                <w:szCs w:val="22"/>
              </w:rPr>
              <w:t>Richards 2004</w:t>
            </w:r>
            <w:r>
              <w:rPr>
                <w:rFonts w:ascii="Arial" w:hAnsi="Arial" w:cs="Arial"/>
                <w:sz w:val="22"/>
                <w:szCs w:val="22"/>
              </w:rPr>
              <w:t xml:space="preserve">; </w:t>
            </w:r>
            <w:r w:rsidRPr="00010E87">
              <w:rPr>
                <w:rFonts w:ascii="Arial" w:hAnsi="Arial" w:cs="Arial"/>
                <w:sz w:val="22"/>
                <w:szCs w:val="22"/>
              </w:rPr>
              <w:t>DEWHA 2008</w:t>
            </w:r>
            <w:r>
              <w:rPr>
                <w:rFonts w:ascii="Arial" w:hAnsi="Arial" w:cs="Arial"/>
                <w:sz w:val="22"/>
                <w:szCs w:val="22"/>
              </w:rPr>
              <w:t xml:space="preserve">; </w:t>
            </w:r>
            <w:proofErr w:type="spellStart"/>
            <w:r w:rsidRPr="006B5BD5">
              <w:rPr>
                <w:rFonts w:ascii="Arial" w:hAnsi="Arial" w:cs="Arial"/>
                <w:sz w:val="22"/>
                <w:szCs w:val="22"/>
              </w:rPr>
              <w:t>Woinarski</w:t>
            </w:r>
            <w:proofErr w:type="spellEnd"/>
            <w:r w:rsidRPr="006B5BD5">
              <w:rPr>
                <w:rFonts w:ascii="Arial" w:hAnsi="Arial" w:cs="Arial"/>
                <w:sz w:val="22"/>
                <w:szCs w:val="22"/>
              </w:rPr>
              <w:t xml:space="preserve"> et al. 2014</w:t>
            </w:r>
            <w:r>
              <w:rPr>
                <w:rFonts w:ascii="Arial" w:hAnsi="Arial" w:cs="Arial"/>
                <w:sz w:val="22"/>
                <w:szCs w:val="22"/>
              </w:rPr>
              <w:t xml:space="preserve">c; Radford et al. 2018) and was identified by </w:t>
            </w:r>
            <w:r w:rsidRPr="00892A8A">
              <w:rPr>
                <w:rFonts w:ascii="Arial" w:hAnsi="Arial" w:cs="Arial"/>
                <w:sz w:val="22"/>
                <w:szCs w:val="22"/>
              </w:rPr>
              <w:t xml:space="preserve">Smith </w:t>
            </w:r>
            <w:r>
              <w:rPr>
                <w:rFonts w:ascii="Arial" w:hAnsi="Arial" w:cs="Arial"/>
                <w:sz w:val="22"/>
                <w:szCs w:val="22"/>
              </w:rPr>
              <w:t>&amp;</w:t>
            </w:r>
            <w:r w:rsidRPr="00892A8A">
              <w:rPr>
                <w:rFonts w:ascii="Arial" w:hAnsi="Arial" w:cs="Arial"/>
                <w:sz w:val="22"/>
                <w:szCs w:val="22"/>
              </w:rPr>
              <w:t xml:space="preserve"> Quin </w:t>
            </w:r>
            <w:r>
              <w:rPr>
                <w:rFonts w:ascii="Arial" w:hAnsi="Arial" w:cs="Arial"/>
                <w:sz w:val="22"/>
                <w:szCs w:val="22"/>
              </w:rPr>
              <w:t>(</w:t>
            </w:r>
            <w:r w:rsidRPr="00892A8A">
              <w:rPr>
                <w:rFonts w:ascii="Arial" w:hAnsi="Arial" w:cs="Arial"/>
                <w:sz w:val="22"/>
                <w:szCs w:val="22"/>
              </w:rPr>
              <w:t>1996</w:t>
            </w:r>
            <w:r>
              <w:rPr>
                <w:rFonts w:ascii="Arial" w:hAnsi="Arial" w:cs="Arial"/>
                <w:sz w:val="22"/>
                <w:szCs w:val="22"/>
              </w:rPr>
              <w:t xml:space="preserve">) as having a </w:t>
            </w:r>
            <w:r w:rsidRPr="000C0B30">
              <w:rPr>
                <w:rFonts w:ascii="Arial" w:hAnsi="Arial" w:cs="Arial"/>
                <w:sz w:val="22"/>
                <w:szCs w:val="22"/>
              </w:rPr>
              <w:t xml:space="preserve">significant </w:t>
            </w:r>
            <w:r>
              <w:rPr>
                <w:rFonts w:ascii="Arial" w:hAnsi="Arial" w:cs="Arial"/>
                <w:sz w:val="22"/>
                <w:szCs w:val="22"/>
              </w:rPr>
              <w:t xml:space="preserve">impact on </w:t>
            </w:r>
            <w:r w:rsidRPr="000C0B30">
              <w:rPr>
                <w:rFonts w:ascii="Arial" w:hAnsi="Arial" w:cs="Arial"/>
                <w:sz w:val="22"/>
                <w:szCs w:val="22"/>
              </w:rPr>
              <w:t>small isolated populations</w:t>
            </w:r>
            <w:r>
              <w:rPr>
                <w:rFonts w:ascii="Arial" w:hAnsi="Arial" w:cs="Arial"/>
                <w:sz w:val="22"/>
                <w:szCs w:val="22"/>
              </w:rPr>
              <w:t xml:space="preserve"> of threatened species,</w:t>
            </w:r>
            <w:r w:rsidDel="00E84AA9">
              <w:rPr>
                <w:rFonts w:ascii="Arial" w:hAnsi="Arial" w:cs="Arial"/>
                <w:sz w:val="22"/>
                <w:szCs w:val="22"/>
              </w:rPr>
              <w:t xml:space="preserve"> </w:t>
            </w:r>
            <w:r>
              <w:rPr>
                <w:rFonts w:ascii="Arial" w:hAnsi="Arial" w:cs="Arial"/>
                <w:sz w:val="22"/>
                <w:szCs w:val="22"/>
              </w:rPr>
              <w:t xml:space="preserve">being able to eliminate them even at low densities.   </w:t>
            </w:r>
          </w:p>
          <w:p w14:paraId="1968CB10" w14:textId="77777777" w:rsidR="00325EFD" w:rsidRDefault="00325EFD" w:rsidP="00C84B5E">
            <w:pPr>
              <w:rPr>
                <w:rFonts w:ascii="Arial" w:hAnsi="Arial" w:cs="Arial"/>
                <w:sz w:val="22"/>
                <w:szCs w:val="22"/>
              </w:rPr>
            </w:pPr>
          </w:p>
          <w:p w14:paraId="6442EFF7" w14:textId="77777777" w:rsidR="00325EFD" w:rsidRDefault="00325EFD" w:rsidP="00C84B5E">
            <w:pPr>
              <w:rPr>
                <w:rFonts w:ascii="Arial" w:hAnsi="Arial" w:cs="Arial"/>
                <w:iCs/>
                <w:sz w:val="22"/>
                <w:szCs w:val="22"/>
              </w:rPr>
            </w:pPr>
            <w:r>
              <w:rPr>
                <w:rFonts w:ascii="Arial" w:hAnsi="Arial" w:cs="Arial"/>
                <w:iCs/>
                <w:sz w:val="22"/>
                <w:szCs w:val="22"/>
              </w:rPr>
              <w:t xml:space="preserve">As identified above, the likely impact from predation by foxes can be deduced from conservation efforts for the </w:t>
            </w:r>
            <w:r>
              <w:rPr>
                <w:rFonts w:ascii="Arial" w:hAnsi="Arial" w:cs="Arial"/>
                <w:sz w:val="22"/>
                <w:szCs w:val="22"/>
              </w:rPr>
              <w:t>Shark Bay Bandicoot</w:t>
            </w:r>
            <w:r>
              <w:rPr>
                <w:rFonts w:ascii="Arial" w:hAnsi="Arial" w:cs="Arial"/>
                <w:iCs/>
                <w:sz w:val="22"/>
                <w:szCs w:val="22"/>
              </w:rPr>
              <w:t>.</w:t>
            </w:r>
          </w:p>
          <w:p w14:paraId="76FCB7AF" w14:textId="77777777" w:rsidR="00325EFD" w:rsidRDefault="00325EFD" w:rsidP="00C84B5E">
            <w:pPr>
              <w:rPr>
                <w:rFonts w:ascii="Arial" w:hAnsi="Arial" w:cs="Arial"/>
                <w:sz w:val="22"/>
                <w:szCs w:val="22"/>
              </w:rPr>
            </w:pPr>
          </w:p>
          <w:p w14:paraId="581FB66C" w14:textId="77777777" w:rsidR="00325EFD" w:rsidRPr="002B5001" w:rsidRDefault="00325EFD" w:rsidP="00C84B5E">
            <w:pPr>
              <w:spacing w:after="120"/>
              <w:rPr>
                <w:rFonts w:ascii="Arial" w:hAnsi="Arial" w:cs="Arial"/>
                <w:sz w:val="22"/>
                <w:szCs w:val="22"/>
              </w:rPr>
            </w:pPr>
            <w:r>
              <w:rPr>
                <w:rFonts w:ascii="Arial" w:hAnsi="Arial" w:cs="Arial"/>
                <w:sz w:val="22"/>
                <w:szCs w:val="22"/>
              </w:rPr>
              <w:lastRenderedPageBreak/>
              <w:t xml:space="preserve">As </w:t>
            </w:r>
            <w:r>
              <w:rPr>
                <w:rFonts w:ascii="Arial" w:hAnsi="Arial" w:cs="Arial"/>
                <w:iCs/>
                <w:sz w:val="22"/>
                <w:szCs w:val="22"/>
              </w:rPr>
              <w:t>identified above</w:t>
            </w:r>
            <w:r>
              <w:rPr>
                <w:rFonts w:ascii="Arial" w:hAnsi="Arial" w:cs="Arial"/>
                <w:sz w:val="22"/>
                <w:szCs w:val="22"/>
              </w:rPr>
              <w:t>, fire can amplify the impacts of predation on small and medium</w:t>
            </w:r>
            <w:r>
              <w:rPr>
                <w:rFonts w:ascii="Arial" w:hAnsi="Arial" w:cs="Arial"/>
                <w:sz w:val="22"/>
                <w:szCs w:val="22"/>
              </w:rPr>
              <w:noBreakHyphen/>
              <w:t xml:space="preserve">sized mammals (Leahy et al. 2015; </w:t>
            </w:r>
            <w:r w:rsidRPr="00B8283A">
              <w:rPr>
                <w:rFonts w:ascii="Arial" w:hAnsi="Arial" w:cs="Arial"/>
                <w:sz w:val="22"/>
                <w:szCs w:val="22"/>
              </w:rPr>
              <w:t>McGregor et al. 2015</w:t>
            </w:r>
            <w:r>
              <w:rPr>
                <w:rFonts w:ascii="Arial" w:hAnsi="Arial" w:cs="Arial"/>
                <w:sz w:val="22"/>
                <w:szCs w:val="22"/>
              </w:rPr>
              <w:t xml:space="preserve">; </w:t>
            </w:r>
            <w:proofErr w:type="spellStart"/>
            <w:r>
              <w:rPr>
                <w:rFonts w:ascii="Arial" w:hAnsi="Arial" w:cs="Arial"/>
                <w:sz w:val="22"/>
                <w:szCs w:val="22"/>
              </w:rPr>
              <w:t>Hradsky</w:t>
            </w:r>
            <w:proofErr w:type="spellEnd"/>
            <w:r>
              <w:rPr>
                <w:rFonts w:ascii="Arial" w:hAnsi="Arial" w:cs="Arial"/>
                <w:sz w:val="22"/>
                <w:szCs w:val="22"/>
              </w:rPr>
              <w:t xml:space="preserve"> et al. 2017). </w:t>
            </w:r>
          </w:p>
        </w:tc>
      </w:tr>
      <w:tr w:rsidR="00325EFD" w:rsidRPr="00481551" w14:paraId="5EE189D6" w14:textId="77777777" w:rsidTr="00C84B5E">
        <w:tc>
          <w:tcPr>
            <w:tcW w:w="9776" w:type="dxa"/>
            <w:gridSpan w:val="3"/>
          </w:tcPr>
          <w:p w14:paraId="2CB96196" w14:textId="77777777" w:rsidR="00325EFD" w:rsidRDefault="00325EFD" w:rsidP="00C84B5E">
            <w:pPr>
              <w:rPr>
                <w:rFonts w:ascii="Arial" w:hAnsi="Arial" w:cs="Arial"/>
                <w:sz w:val="22"/>
                <w:szCs w:val="22"/>
              </w:rPr>
            </w:pPr>
            <w:r w:rsidRPr="00FB1AAD">
              <w:rPr>
                <w:rFonts w:ascii="Arial" w:hAnsi="Arial" w:cs="Arial"/>
                <w:sz w:val="22"/>
                <w:szCs w:val="22"/>
              </w:rPr>
              <w:lastRenderedPageBreak/>
              <w:t>Habitat loss and fragmentation</w:t>
            </w:r>
          </w:p>
        </w:tc>
      </w:tr>
      <w:tr w:rsidR="00325EFD" w:rsidRPr="00481551" w14:paraId="5D9076D9" w14:textId="77777777" w:rsidTr="00C84B5E">
        <w:tc>
          <w:tcPr>
            <w:tcW w:w="1821" w:type="dxa"/>
          </w:tcPr>
          <w:p w14:paraId="0D71C87D" w14:textId="77777777" w:rsidR="00325EFD" w:rsidRPr="00481551" w:rsidRDefault="00325EFD" w:rsidP="00C84B5E">
            <w:pPr>
              <w:rPr>
                <w:rFonts w:ascii="Arial" w:hAnsi="Arial" w:cs="Arial"/>
                <w:color w:val="000000" w:themeColor="text1"/>
                <w:sz w:val="22"/>
                <w:szCs w:val="22"/>
              </w:rPr>
            </w:pPr>
            <w:r>
              <w:rPr>
                <w:rFonts w:ascii="Arial" w:hAnsi="Arial" w:cs="Arial"/>
                <w:sz w:val="22"/>
                <w:szCs w:val="22"/>
              </w:rPr>
              <w:t>Habitat degradation and resource depletion by livestock</w:t>
            </w:r>
          </w:p>
        </w:tc>
        <w:tc>
          <w:tcPr>
            <w:tcW w:w="2852" w:type="dxa"/>
            <w:shd w:val="clear" w:color="auto" w:fill="auto"/>
          </w:tcPr>
          <w:p w14:paraId="61250C8B" w14:textId="77777777" w:rsidR="00325EFD" w:rsidRPr="00AF6185" w:rsidRDefault="00325EFD" w:rsidP="00C84B5E">
            <w:pPr>
              <w:pStyle w:val="CAtabledot"/>
              <w:rPr>
                <w:color w:val="auto"/>
              </w:rPr>
            </w:pPr>
            <w:r w:rsidRPr="00AF6185">
              <w:rPr>
                <w:color w:val="auto"/>
              </w:rPr>
              <w:t>Status: Historical</w:t>
            </w:r>
          </w:p>
          <w:p w14:paraId="655F25FB" w14:textId="77777777" w:rsidR="00325EFD" w:rsidRPr="00AF6185" w:rsidRDefault="00325EFD" w:rsidP="00C84B5E">
            <w:pPr>
              <w:pStyle w:val="CAtabledot"/>
              <w:rPr>
                <w:color w:val="auto"/>
              </w:rPr>
            </w:pPr>
            <w:r w:rsidRPr="00AF6185">
              <w:rPr>
                <w:color w:val="auto"/>
              </w:rPr>
              <w:t>Confidence: Suspected</w:t>
            </w:r>
          </w:p>
          <w:p w14:paraId="0E410732" w14:textId="77777777" w:rsidR="00325EFD" w:rsidRPr="00AF6185" w:rsidRDefault="00325EFD" w:rsidP="00C84B5E">
            <w:pPr>
              <w:pStyle w:val="CAtabledot"/>
              <w:rPr>
                <w:color w:val="auto"/>
              </w:rPr>
            </w:pPr>
            <w:r w:rsidRPr="00AF6185">
              <w:rPr>
                <w:color w:val="auto"/>
              </w:rPr>
              <w:t>Consequence: Severe</w:t>
            </w:r>
          </w:p>
          <w:p w14:paraId="6FBDCA0D" w14:textId="77777777" w:rsidR="00325EFD" w:rsidRPr="00FF602C" w:rsidRDefault="00325EFD" w:rsidP="00C84B5E">
            <w:pPr>
              <w:pStyle w:val="CAtabledot"/>
            </w:pPr>
            <w:r w:rsidRPr="00AF6185">
              <w:rPr>
                <w:color w:val="auto"/>
              </w:rPr>
              <w:t>Extent: Across the entire range</w:t>
            </w:r>
          </w:p>
        </w:tc>
        <w:tc>
          <w:tcPr>
            <w:tcW w:w="5103" w:type="dxa"/>
          </w:tcPr>
          <w:p w14:paraId="5EFD3A19" w14:textId="77777777" w:rsidR="00325EFD" w:rsidRDefault="00325EFD" w:rsidP="00C84B5E">
            <w:pPr>
              <w:rPr>
                <w:rFonts w:ascii="Arial" w:hAnsi="Arial" w:cs="Arial"/>
                <w:sz w:val="22"/>
                <w:szCs w:val="22"/>
              </w:rPr>
            </w:pPr>
            <w:r>
              <w:rPr>
                <w:rFonts w:ascii="Arial" w:hAnsi="Arial" w:cs="Arial"/>
                <w:sz w:val="22"/>
                <w:szCs w:val="22"/>
              </w:rPr>
              <w:t>Stock grazing began in the 19th century, predominantly in the semi</w:t>
            </w:r>
            <w:r>
              <w:rPr>
                <w:rFonts w:ascii="Arial" w:hAnsi="Arial" w:cs="Arial"/>
                <w:sz w:val="22"/>
                <w:szCs w:val="22"/>
              </w:rPr>
              <w:noBreakHyphen/>
              <w:t>arid and temperate south-east region of Australia (Johnson 2006),</w:t>
            </w:r>
          </w:p>
          <w:p w14:paraId="33AAC825" w14:textId="77777777" w:rsidR="00325EFD" w:rsidRDefault="00325EFD" w:rsidP="00C84B5E">
            <w:pPr>
              <w:rPr>
                <w:rFonts w:ascii="Arial" w:hAnsi="Arial" w:cs="Arial"/>
                <w:sz w:val="22"/>
                <w:szCs w:val="22"/>
              </w:rPr>
            </w:pPr>
            <w:proofErr w:type="gramStart"/>
            <w:r>
              <w:rPr>
                <w:rFonts w:ascii="Arial" w:hAnsi="Arial" w:cs="Arial"/>
                <w:sz w:val="22"/>
                <w:szCs w:val="22"/>
              </w:rPr>
              <w:t>with</w:t>
            </w:r>
            <w:proofErr w:type="gramEnd"/>
            <w:r>
              <w:rPr>
                <w:rFonts w:ascii="Arial" w:hAnsi="Arial" w:cs="Arial"/>
                <w:sz w:val="22"/>
                <w:szCs w:val="22"/>
              </w:rPr>
              <w:t xml:space="preserve"> overstocking hastened the demise of native species </w:t>
            </w:r>
            <w:r w:rsidRPr="001324B6">
              <w:rPr>
                <w:rFonts w:ascii="Arial" w:hAnsi="Arial" w:cs="Arial"/>
                <w:sz w:val="22"/>
                <w:szCs w:val="22"/>
              </w:rPr>
              <w:t xml:space="preserve">(Tunbridge 1993; </w:t>
            </w:r>
            <w:r w:rsidRPr="006048D6">
              <w:rPr>
                <w:rFonts w:ascii="Arial" w:hAnsi="Arial" w:cs="Arial"/>
                <w:sz w:val="22"/>
                <w:szCs w:val="22"/>
              </w:rPr>
              <w:t>Robinson</w:t>
            </w:r>
            <w:r>
              <w:rPr>
                <w:rFonts w:ascii="Arial" w:hAnsi="Arial" w:cs="Arial"/>
                <w:sz w:val="22"/>
                <w:szCs w:val="22"/>
              </w:rPr>
              <w:t xml:space="preserve"> et al. 2000; Johnson 2006</w:t>
            </w:r>
            <w:r w:rsidRPr="001324B6">
              <w:rPr>
                <w:rFonts w:ascii="Arial" w:hAnsi="Arial" w:cs="Arial"/>
                <w:sz w:val="22"/>
                <w:szCs w:val="22"/>
              </w:rPr>
              <w:t>).</w:t>
            </w:r>
          </w:p>
          <w:p w14:paraId="39CCFEF8" w14:textId="77777777" w:rsidR="00325EFD" w:rsidRDefault="00325EFD" w:rsidP="00C84B5E">
            <w:pPr>
              <w:rPr>
                <w:rFonts w:ascii="Arial" w:hAnsi="Arial" w:cs="Arial"/>
                <w:sz w:val="22"/>
                <w:szCs w:val="22"/>
              </w:rPr>
            </w:pPr>
          </w:p>
          <w:p w14:paraId="085E4D88" w14:textId="77777777" w:rsidR="00325EFD" w:rsidRDefault="00325EFD" w:rsidP="00C84B5E">
            <w:pPr>
              <w:rPr>
                <w:rFonts w:ascii="Arial" w:hAnsi="Arial" w:cs="Arial"/>
                <w:sz w:val="22"/>
                <w:szCs w:val="22"/>
              </w:rPr>
            </w:pPr>
            <w:r>
              <w:rPr>
                <w:rFonts w:ascii="Arial" w:hAnsi="Arial" w:cs="Arial"/>
                <w:sz w:val="22"/>
                <w:szCs w:val="22"/>
              </w:rPr>
              <w:t xml:space="preserve">In </w:t>
            </w:r>
            <w:r>
              <w:rPr>
                <w:rFonts w:ascii="Arial" w:hAnsi="Arial" w:cs="Arial"/>
                <w:iCs/>
                <w:sz w:val="22"/>
                <w:szCs w:val="22"/>
              </w:rPr>
              <w:t>SA</w:t>
            </w:r>
            <w:r>
              <w:rPr>
                <w:rFonts w:ascii="Arial" w:hAnsi="Arial" w:cs="Arial"/>
                <w:sz w:val="22"/>
                <w:szCs w:val="22"/>
              </w:rPr>
              <w:t>, temperate forests were mostly cleared during the 19th and early 20th centuries (</w:t>
            </w:r>
            <w:r w:rsidRPr="0046631A">
              <w:rPr>
                <w:rFonts w:ascii="Arial" w:hAnsi="Arial" w:cs="Arial"/>
                <w:sz w:val="22"/>
                <w:szCs w:val="22"/>
              </w:rPr>
              <w:t>Szabo et al. 2011 cited</w:t>
            </w:r>
            <w:r>
              <w:rPr>
                <w:rFonts w:ascii="Arial" w:hAnsi="Arial" w:cs="Arial"/>
                <w:sz w:val="22"/>
                <w:szCs w:val="22"/>
              </w:rPr>
              <w:t xml:space="preserve"> in </w:t>
            </w:r>
            <w:r w:rsidRPr="006048D6">
              <w:rPr>
                <w:rFonts w:ascii="Arial" w:hAnsi="Arial" w:cs="Arial"/>
                <w:sz w:val="22"/>
                <w:szCs w:val="22"/>
              </w:rPr>
              <w:t>Bradshaw</w:t>
            </w:r>
            <w:r>
              <w:rPr>
                <w:rFonts w:ascii="Arial" w:hAnsi="Arial" w:cs="Arial"/>
                <w:sz w:val="22"/>
                <w:szCs w:val="22"/>
              </w:rPr>
              <w:t xml:space="preserve"> 2012); in Victoria about 66 per cent of native vegetation has been cleared, mostly prior to the 1890s (Bradshaw 2012); and in NSW, most of the arid and semi</w:t>
            </w:r>
            <w:r>
              <w:rPr>
                <w:rFonts w:ascii="Arial" w:hAnsi="Arial" w:cs="Arial"/>
                <w:sz w:val="22"/>
                <w:szCs w:val="22"/>
              </w:rPr>
              <w:noBreakHyphen/>
              <w:t>arid inland areas were occupied by stock by 1878 (</w:t>
            </w:r>
            <w:r w:rsidRPr="00DB57C0">
              <w:rPr>
                <w:rFonts w:ascii="Arial" w:hAnsi="Arial" w:cs="Arial"/>
                <w:sz w:val="22"/>
                <w:szCs w:val="22"/>
              </w:rPr>
              <w:t xml:space="preserve">Condon 1978 cited in </w:t>
            </w:r>
            <w:proofErr w:type="spellStart"/>
            <w:r w:rsidRPr="00DB57C0">
              <w:rPr>
                <w:rFonts w:ascii="Arial" w:hAnsi="Arial" w:cs="Arial"/>
                <w:sz w:val="22"/>
                <w:szCs w:val="22"/>
              </w:rPr>
              <w:t>Dickman</w:t>
            </w:r>
            <w:proofErr w:type="spellEnd"/>
            <w:r w:rsidRPr="00DB57C0">
              <w:rPr>
                <w:rFonts w:ascii="Arial" w:hAnsi="Arial" w:cs="Arial"/>
                <w:sz w:val="22"/>
                <w:szCs w:val="22"/>
              </w:rPr>
              <w:t xml:space="preserve"> 1993; </w:t>
            </w:r>
            <w:proofErr w:type="spellStart"/>
            <w:r w:rsidRPr="00DB57C0">
              <w:rPr>
                <w:rFonts w:ascii="Arial" w:hAnsi="Arial" w:cs="Arial"/>
                <w:sz w:val="22"/>
                <w:szCs w:val="22"/>
              </w:rPr>
              <w:t>Lunney</w:t>
            </w:r>
            <w:proofErr w:type="spellEnd"/>
            <w:r w:rsidRPr="00DB57C0">
              <w:rPr>
                <w:rFonts w:ascii="Arial" w:hAnsi="Arial" w:cs="Arial"/>
                <w:sz w:val="22"/>
                <w:szCs w:val="22"/>
              </w:rPr>
              <w:t xml:space="preserve"> 2001</w:t>
            </w:r>
            <w:r>
              <w:rPr>
                <w:rFonts w:ascii="Arial" w:hAnsi="Arial" w:cs="Arial"/>
                <w:sz w:val="22"/>
                <w:szCs w:val="22"/>
              </w:rPr>
              <w:t>).</w:t>
            </w:r>
          </w:p>
          <w:p w14:paraId="24D1214A" w14:textId="77777777" w:rsidR="00325EFD" w:rsidRDefault="00325EFD" w:rsidP="00C84B5E">
            <w:pPr>
              <w:rPr>
                <w:rFonts w:ascii="Arial" w:hAnsi="Arial" w:cs="Arial"/>
                <w:sz w:val="22"/>
                <w:szCs w:val="22"/>
              </w:rPr>
            </w:pPr>
          </w:p>
          <w:p w14:paraId="05F6E748" w14:textId="77777777" w:rsidR="00325EFD" w:rsidRDefault="00325EFD" w:rsidP="00C84B5E">
            <w:pPr>
              <w:rPr>
                <w:rFonts w:ascii="Arial" w:hAnsi="Arial" w:cs="Arial"/>
                <w:sz w:val="22"/>
                <w:szCs w:val="22"/>
              </w:rPr>
            </w:pPr>
            <w:r w:rsidRPr="00E077F8">
              <w:rPr>
                <w:rFonts w:ascii="Arial" w:hAnsi="Arial" w:cs="Arial"/>
                <w:sz w:val="22"/>
                <w:szCs w:val="22"/>
              </w:rPr>
              <w:t>Grazing by stock</w:t>
            </w:r>
            <w:r>
              <w:rPr>
                <w:rFonts w:ascii="Arial" w:hAnsi="Arial" w:cs="Arial"/>
                <w:sz w:val="22"/>
                <w:szCs w:val="22"/>
              </w:rPr>
              <w:t xml:space="preserve"> removes shrub cover</w:t>
            </w:r>
            <w:r w:rsidRPr="00107963">
              <w:rPr>
                <w:rFonts w:ascii="Arial" w:hAnsi="Arial" w:cs="Arial"/>
                <w:sz w:val="22"/>
                <w:szCs w:val="22"/>
              </w:rPr>
              <w:t xml:space="preserve"> </w:t>
            </w:r>
            <w:r>
              <w:rPr>
                <w:rFonts w:ascii="Arial" w:hAnsi="Arial" w:cs="Arial"/>
                <w:sz w:val="22"/>
                <w:szCs w:val="22"/>
              </w:rPr>
              <w:t>(</w:t>
            </w:r>
            <w:r>
              <w:rPr>
                <w:rFonts w:ascii="Arial" w:hAnsi="Arial" w:cs="Arial"/>
                <w:iCs/>
                <w:sz w:val="22"/>
                <w:szCs w:val="22"/>
              </w:rPr>
              <w:t xml:space="preserve">Dennis 2001; McDowell et al. 2015) that </w:t>
            </w:r>
            <w:r>
              <w:rPr>
                <w:rFonts w:ascii="Arial" w:hAnsi="Arial" w:cs="Arial"/>
                <w:sz w:val="22"/>
                <w:szCs w:val="22"/>
              </w:rPr>
              <w:t>m</w:t>
            </w:r>
            <w:r w:rsidRPr="00107963">
              <w:rPr>
                <w:rFonts w:ascii="Arial" w:hAnsi="Arial" w:cs="Arial"/>
                <w:sz w:val="22"/>
                <w:szCs w:val="22"/>
              </w:rPr>
              <w:t xml:space="preserve">ay </w:t>
            </w:r>
            <w:r>
              <w:rPr>
                <w:rFonts w:ascii="Arial" w:hAnsi="Arial" w:cs="Arial"/>
                <w:sz w:val="22"/>
                <w:szCs w:val="22"/>
              </w:rPr>
              <w:t xml:space="preserve">have </w:t>
            </w:r>
            <w:r w:rsidRPr="00107963">
              <w:rPr>
                <w:rFonts w:ascii="Arial" w:hAnsi="Arial" w:cs="Arial"/>
                <w:sz w:val="22"/>
                <w:szCs w:val="22"/>
              </w:rPr>
              <w:t>limit</w:t>
            </w:r>
            <w:r>
              <w:rPr>
                <w:rFonts w:ascii="Arial" w:hAnsi="Arial" w:cs="Arial"/>
                <w:sz w:val="22"/>
                <w:szCs w:val="22"/>
              </w:rPr>
              <w:t>ed</w:t>
            </w:r>
            <w:r w:rsidRPr="00107963">
              <w:rPr>
                <w:rFonts w:ascii="Arial" w:hAnsi="Arial" w:cs="Arial"/>
                <w:sz w:val="22"/>
                <w:szCs w:val="22"/>
              </w:rPr>
              <w:t xml:space="preserve"> the ability of </w:t>
            </w:r>
            <w:r>
              <w:rPr>
                <w:rFonts w:ascii="Arial" w:hAnsi="Arial" w:cs="Arial"/>
                <w:sz w:val="22"/>
                <w:szCs w:val="22"/>
              </w:rPr>
              <w:t xml:space="preserve">the South-eastern Striped Bandicoot </w:t>
            </w:r>
            <w:r w:rsidRPr="00107963">
              <w:rPr>
                <w:rFonts w:ascii="Arial" w:hAnsi="Arial" w:cs="Arial"/>
                <w:sz w:val="22"/>
                <w:szCs w:val="22"/>
              </w:rPr>
              <w:t>to</w:t>
            </w:r>
            <w:r>
              <w:rPr>
                <w:rFonts w:ascii="Arial" w:hAnsi="Arial" w:cs="Arial"/>
                <w:sz w:val="22"/>
                <w:szCs w:val="22"/>
              </w:rPr>
              <w:t xml:space="preserve"> construct nests and f</w:t>
            </w:r>
            <w:r w:rsidRPr="00107963">
              <w:rPr>
                <w:rFonts w:ascii="Arial" w:hAnsi="Arial" w:cs="Arial"/>
                <w:sz w:val="22"/>
                <w:szCs w:val="22"/>
              </w:rPr>
              <w:t>orag</w:t>
            </w:r>
            <w:r>
              <w:rPr>
                <w:rFonts w:ascii="Arial" w:hAnsi="Arial" w:cs="Arial"/>
                <w:sz w:val="22"/>
                <w:szCs w:val="22"/>
              </w:rPr>
              <w:t>e</w:t>
            </w:r>
            <w:r w:rsidRPr="00107963">
              <w:rPr>
                <w:rFonts w:ascii="Arial" w:hAnsi="Arial" w:cs="Arial"/>
                <w:sz w:val="22"/>
                <w:szCs w:val="22"/>
              </w:rPr>
              <w:t xml:space="preserve"> for invertebrate food</w:t>
            </w:r>
            <w:r>
              <w:rPr>
                <w:rFonts w:ascii="Arial" w:hAnsi="Arial" w:cs="Arial"/>
                <w:sz w:val="22"/>
                <w:szCs w:val="22"/>
              </w:rPr>
              <w:t xml:space="preserve"> </w:t>
            </w:r>
            <w:r w:rsidRPr="00E077F8">
              <w:rPr>
                <w:rFonts w:ascii="Arial" w:hAnsi="Arial" w:cs="Arial"/>
                <w:sz w:val="22"/>
                <w:szCs w:val="22"/>
              </w:rPr>
              <w:t xml:space="preserve">and </w:t>
            </w:r>
            <w:r>
              <w:rPr>
                <w:rFonts w:ascii="Arial" w:hAnsi="Arial" w:cs="Arial"/>
                <w:sz w:val="22"/>
                <w:szCs w:val="22"/>
              </w:rPr>
              <w:t xml:space="preserve">may have degraded or destroyed potential refuges during times of drought </w:t>
            </w:r>
            <w:r w:rsidRPr="00E077F8">
              <w:rPr>
                <w:rFonts w:ascii="Arial" w:hAnsi="Arial" w:cs="Arial"/>
                <w:sz w:val="22"/>
                <w:szCs w:val="22"/>
              </w:rPr>
              <w:t>(</w:t>
            </w:r>
            <w:r>
              <w:rPr>
                <w:rFonts w:ascii="Arial" w:hAnsi="Arial" w:cs="Arial"/>
                <w:sz w:val="22"/>
                <w:szCs w:val="22"/>
              </w:rPr>
              <w:t xml:space="preserve">Richards 2004; </w:t>
            </w:r>
            <w:r w:rsidRPr="00E077F8">
              <w:rPr>
                <w:rFonts w:ascii="Arial" w:hAnsi="Arial" w:cs="Arial"/>
                <w:sz w:val="22"/>
                <w:szCs w:val="22"/>
              </w:rPr>
              <w:t xml:space="preserve">Tunbridge 1993; Morton et al. 1995). </w:t>
            </w:r>
          </w:p>
          <w:p w14:paraId="6C136F00" w14:textId="77777777" w:rsidR="00325EFD" w:rsidRDefault="00325EFD" w:rsidP="00C84B5E">
            <w:pPr>
              <w:rPr>
                <w:rFonts w:ascii="Arial" w:hAnsi="Arial" w:cs="Arial"/>
                <w:color w:val="FF0000"/>
                <w:sz w:val="22"/>
                <w:szCs w:val="22"/>
              </w:rPr>
            </w:pPr>
          </w:p>
          <w:p w14:paraId="40963588" w14:textId="77777777" w:rsidR="00325EFD" w:rsidRPr="002B5001" w:rsidRDefault="00325EFD" w:rsidP="00C84B5E">
            <w:pPr>
              <w:spacing w:after="120"/>
              <w:rPr>
                <w:rFonts w:ascii="Arial" w:hAnsi="Arial" w:cs="Arial"/>
                <w:sz w:val="22"/>
                <w:szCs w:val="22"/>
              </w:rPr>
            </w:pPr>
            <w:r w:rsidRPr="00E077F8">
              <w:rPr>
                <w:rFonts w:ascii="Arial" w:hAnsi="Arial" w:cs="Arial"/>
                <w:sz w:val="22"/>
                <w:szCs w:val="22"/>
              </w:rPr>
              <w:t>Trampling by stock compacts and powders topsoil, renders soil too loose for digging (</w:t>
            </w:r>
            <w:proofErr w:type="spellStart"/>
            <w:r w:rsidRPr="00E077F8">
              <w:rPr>
                <w:rFonts w:ascii="Arial" w:hAnsi="Arial" w:cs="Arial"/>
                <w:sz w:val="22"/>
                <w:szCs w:val="22"/>
              </w:rPr>
              <w:t>Dickman</w:t>
            </w:r>
            <w:proofErr w:type="spellEnd"/>
            <w:r w:rsidRPr="00E077F8">
              <w:rPr>
                <w:rFonts w:ascii="Arial" w:hAnsi="Arial" w:cs="Arial"/>
                <w:sz w:val="22"/>
                <w:szCs w:val="22"/>
              </w:rPr>
              <w:t xml:space="preserve"> 1993). </w:t>
            </w:r>
            <w:r>
              <w:rPr>
                <w:rFonts w:ascii="Arial" w:hAnsi="Arial" w:cs="Arial"/>
                <w:sz w:val="22"/>
                <w:szCs w:val="22"/>
              </w:rPr>
              <w:t>T</w:t>
            </w:r>
            <w:r w:rsidRPr="00E077F8">
              <w:rPr>
                <w:rFonts w:ascii="Arial" w:hAnsi="Arial" w:cs="Arial"/>
                <w:sz w:val="22"/>
                <w:szCs w:val="22"/>
              </w:rPr>
              <w:t xml:space="preserve">he </w:t>
            </w:r>
            <w:r>
              <w:rPr>
                <w:rFonts w:ascii="Arial" w:hAnsi="Arial" w:cs="Arial"/>
                <w:sz w:val="22"/>
                <w:szCs w:val="22"/>
              </w:rPr>
              <w:t xml:space="preserve">South-eastern Striped Bandicoot, like other bandicoot species, likely </w:t>
            </w:r>
            <w:r w:rsidRPr="00C2710A">
              <w:rPr>
                <w:rFonts w:ascii="Arial" w:hAnsi="Arial" w:cs="Arial"/>
                <w:iCs/>
                <w:sz w:val="22"/>
                <w:szCs w:val="22"/>
              </w:rPr>
              <w:t>excavated much of its food</w:t>
            </w:r>
            <w:r>
              <w:rPr>
                <w:rFonts w:ascii="Arial" w:hAnsi="Arial" w:cs="Arial"/>
                <w:iCs/>
                <w:sz w:val="22"/>
                <w:szCs w:val="22"/>
              </w:rPr>
              <w:t xml:space="preserve">, which would have been more difficult following the arrival of stock. </w:t>
            </w:r>
          </w:p>
        </w:tc>
      </w:tr>
      <w:tr w:rsidR="00325EFD" w:rsidRPr="00481551" w14:paraId="2D6A5761" w14:textId="77777777" w:rsidTr="00C84B5E">
        <w:tc>
          <w:tcPr>
            <w:tcW w:w="1821" w:type="dxa"/>
          </w:tcPr>
          <w:p w14:paraId="0A2C57E0" w14:textId="77777777" w:rsidR="00325EFD" w:rsidRDefault="00325EFD" w:rsidP="00C84B5E">
            <w:pPr>
              <w:rPr>
                <w:rFonts w:ascii="Arial" w:hAnsi="Arial" w:cs="Arial"/>
                <w:sz w:val="22"/>
                <w:szCs w:val="22"/>
              </w:rPr>
            </w:pPr>
            <w:r>
              <w:rPr>
                <w:rFonts w:ascii="Arial" w:hAnsi="Arial" w:cs="Arial"/>
                <w:sz w:val="22"/>
                <w:szCs w:val="22"/>
              </w:rPr>
              <w:t>Habitat degradation and resource depletion by introduced European rabbits (</w:t>
            </w:r>
            <w:proofErr w:type="spellStart"/>
            <w:r w:rsidRPr="00651FC0">
              <w:rPr>
                <w:rFonts w:ascii="Arial" w:hAnsi="Arial" w:cs="Arial"/>
                <w:i/>
                <w:sz w:val="22"/>
                <w:szCs w:val="22"/>
              </w:rPr>
              <w:t>Oryctolagus</w:t>
            </w:r>
            <w:proofErr w:type="spellEnd"/>
            <w:r w:rsidRPr="00651FC0">
              <w:rPr>
                <w:rFonts w:ascii="Arial" w:hAnsi="Arial" w:cs="Arial"/>
                <w:i/>
                <w:sz w:val="22"/>
                <w:szCs w:val="22"/>
              </w:rPr>
              <w:t xml:space="preserve"> </w:t>
            </w:r>
            <w:proofErr w:type="spellStart"/>
            <w:r w:rsidRPr="00651FC0">
              <w:rPr>
                <w:rFonts w:ascii="Arial" w:hAnsi="Arial" w:cs="Arial"/>
                <w:i/>
                <w:sz w:val="22"/>
                <w:szCs w:val="22"/>
              </w:rPr>
              <w:t>cuniculus</w:t>
            </w:r>
            <w:proofErr w:type="spellEnd"/>
            <w:r>
              <w:rPr>
                <w:rFonts w:ascii="Arial" w:hAnsi="Arial" w:cs="Arial"/>
                <w:sz w:val="22"/>
                <w:szCs w:val="22"/>
              </w:rPr>
              <w:t>)</w:t>
            </w:r>
          </w:p>
        </w:tc>
        <w:tc>
          <w:tcPr>
            <w:tcW w:w="2852" w:type="dxa"/>
            <w:shd w:val="clear" w:color="auto" w:fill="auto"/>
          </w:tcPr>
          <w:p w14:paraId="6233D536" w14:textId="77777777" w:rsidR="00325EFD" w:rsidRPr="00AF6185" w:rsidRDefault="00325EFD" w:rsidP="00C84B5E">
            <w:pPr>
              <w:pStyle w:val="CAtabledot"/>
              <w:rPr>
                <w:color w:val="auto"/>
              </w:rPr>
            </w:pPr>
            <w:r w:rsidRPr="00AF6185">
              <w:rPr>
                <w:color w:val="auto"/>
              </w:rPr>
              <w:t>Status: Historical</w:t>
            </w:r>
          </w:p>
          <w:p w14:paraId="7987523A" w14:textId="77777777" w:rsidR="00325EFD" w:rsidRPr="00AF6185" w:rsidRDefault="00325EFD" w:rsidP="00C84B5E">
            <w:pPr>
              <w:pStyle w:val="CAtabledot"/>
              <w:rPr>
                <w:color w:val="auto"/>
              </w:rPr>
            </w:pPr>
            <w:r w:rsidRPr="00AF6185">
              <w:rPr>
                <w:color w:val="auto"/>
              </w:rPr>
              <w:t>Confidence: Suspected</w:t>
            </w:r>
          </w:p>
          <w:p w14:paraId="576A8490" w14:textId="77777777" w:rsidR="00325EFD" w:rsidRPr="00AF6185" w:rsidRDefault="00325EFD" w:rsidP="00C84B5E">
            <w:pPr>
              <w:pStyle w:val="CAtabledot"/>
              <w:rPr>
                <w:color w:val="auto"/>
              </w:rPr>
            </w:pPr>
            <w:r w:rsidRPr="00AF6185">
              <w:rPr>
                <w:color w:val="auto"/>
              </w:rPr>
              <w:t>Consequence: Severe</w:t>
            </w:r>
          </w:p>
          <w:p w14:paraId="2C6C6E24" w14:textId="77777777" w:rsidR="00325EFD" w:rsidRPr="00AF6185" w:rsidRDefault="00325EFD" w:rsidP="00C84B5E">
            <w:pPr>
              <w:pStyle w:val="CAtabledot"/>
              <w:rPr>
                <w:color w:val="auto"/>
              </w:rPr>
            </w:pPr>
            <w:r w:rsidRPr="00AF6185">
              <w:rPr>
                <w:color w:val="auto"/>
              </w:rPr>
              <w:t>Extent: Across the entire range</w:t>
            </w:r>
          </w:p>
        </w:tc>
        <w:tc>
          <w:tcPr>
            <w:tcW w:w="5103" w:type="dxa"/>
          </w:tcPr>
          <w:p w14:paraId="56CA2F26" w14:textId="77777777" w:rsidR="00325EFD" w:rsidRDefault="00325EFD" w:rsidP="00C84B5E">
            <w:pPr>
              <w:rPr>
                <w:rFonts w:ascii="Arial" w:hAnsi="Arial" w:cs="Arial"/>
                <w:sz w:val="22"/>
                <w:szCs w:val="22"/>
              </w:rPr>
            </w:pPr>
            <w:r>
              <w:rPr>
                <w:rFonts w:ascii="Arial" w:hAnsi="Arial" w:cs="Arial"/>
                <w:sz w:val="22"/>
                <w:szCs w:val="22"/>
              </w:rPr>
              <w:t>The European rabbit was released into Victoria in 1859, and by the 1</w:t>
            </w:r>
            <w:r w:rsidRPr="00BE1758">
              <w:rPr>
                <w:rFonts w:ascii="Arial" w:hAnsi="Arial" w:cs="Arial"/>
                <w:sz w:val="22"/>
                <w:szCs w:val="22"/>
              </w:rPr>
              <w:t>880s</w:t>
            </w:r>
            <w:r>
              <w:rPr>
                <w:rFonts w:ascii="Arial" w:hAnsi="Arial" w:cs="Arial"/>
                <w:sz w:val="22"/>
                <w:szCs w:val="22"/>
              </w:rPr>
              <w:t xml:space="preserve"> they were recorded throughout the known historical distribution range of the </w:t>
            </w:r>
            <w:r w:rsidRPr="00182D28">
              <w:rPr>
                <w:rFonts w:ascii="Arial" w:hAnsi="Arial" w:cs="Arial"/>
                <w:iCs/>
                <w:sz w:val="22"/>
                <w:szCs w:val="22"/>
              </w:rPr>
              <w:t>South</w:t>
            </w:r>
            <w:r>
              <w:rPr>
                <w:rFonts w:ascii="Arial" w:hAnsi="Arial" w:cs="Arial"/>
                <w:iCs/>
                <w:sz w:val="22"/>
                <w:szCs w:val="22"/>
              </w:rPr>
              <w:noBreakHyphen/>
            </w:r>
            <w:r w:rsidRPr="00182D28">
              <w:rPr>
                <w:rFonts w:ascii="Arial" w:hAnsi="Arial" w:cs="Arial"/>
                <w:iCs/>
                <w:sz w:val="22"/>
                <w:szCs w:val="22"/>
              </w:rPr>
              <w:t>eastern Striped Bandicoot</w:t>
            </w:r>
            <w:r>
              <w:rPr>
                <w:rFonts w:ascii="Arial" w:hAnsi="Arial" w:cs="Arial"/>
                <w:sz w:val="22"/>
                <w:szCs w:val="22"/>
              </w:rPr>
              <w:t xml:space="preserve"> (</w:t>
            </w:r>
            <w:proofErr w:type="spellStart"/>
            <w:r>
              <w:rPr>
                <w:rFonts w:ascii="Arial" w:hAnsi="Arial" w:cs="Arial"/>
                <w:sz w:val="22"/>
                <w:szCs w:val="22"/>
              </w:rPr>
              <w:t>Fenner</w:t>
            </w:r>
            <w:proofErr w:type="spellEnd"/>
            <w:r>
              <w:rPr>
                <w:rFonts w:ascii="Arial" w:hAnsi="Arial" w:cs="Arial"/>
                <w:sz w:val="22"/>
                <w:szCs w:val="22"/>
              </w:rPr>
              <w:t xml:space="preserve"> 2010).</w:t>
            </w:r>
          </w:p>
          <w:p w14:paraId="257F9701" w14:textId="77777777" w:rsidR="00325EFD" w:rsidRDefault="00325EFD" w:rsidP="00C84B5E">
            <w:pPr>
              <w:rPr>
                <w:rFonts w:ascii="Arial" w:hAnsi="Arial" w:cs="Arial"/>
                <w:sz w:val="22"/>
                <w:szCs w:val="22"/>
              </w:rPr>
            </w:pPr>
          </w:p>
          <w:p w14:paraId="2AD0BECE" w14:textId="77777777" w:rsidR="00325EFD" w:rsidRDefault="00325EFD" w:rsidP="00C84B5E">
            <w:pPr>
              <w:rPr>
                <w:rFonts w:ascii="Arial" w:hAnsi="Arial" w:cs="Arial"/>
                <w:sz w:val="22"/>
                <w:szCs w:val="22"/>
              </w:rPr>
            </w:pPr>
            <w:r>
              <w:rPr>
                <w:rFonts w:ascii="Arial" w:hAnsi="Arial" w:cs="Arial"/>
                <w:sz w:val="22"/>
                <w:szCs w:val="22"/>
              </w:rPr>
              <w:t>Rabbits compete with native fauna for food and degrade the habitat by intensively grazing on native vegetation and ringbarking trees (Richards 2004)</w:t>
            </w:r>
            <w:r w:rsidRPr="00A90101">
              <w:rPr>
                <w:rFonts w:ascii="Arial" w:hAnsi="Arial" w:cs="Arial"/>
                <w:sz w:val="22"/>
                <w:szCs w:val="22"/>
              </w:rPr>
              <w:t xml:space="preserve">. </w:t>
            </w:r>
            <w:r>
              <w:rPr>
                <w:rFonts w:ascii="Arial" w:hAnsi="Arial" w:cs="Arial"/>
                <w:sz w:val="22"/>
                <w:szCs w:val="22"/>
              </w:rPr>
              <w:t>In large numbers, rabbits turn areas of productive, well-vegetated country into a virtual desert, greatly impacting sympatric mammals (</w:t>
            </w:r>
            <w:r w:rsidRPr="004C74A5">
              <w:rPr>
                <w:rFonts w:ascii="Arial" w:hAnsi="Arial" w:cs="Arial"/>
                <w:sz w:val="22"/>
                <w:szCs w:val="22"/>
              </w:rPr>
              <w:t>Johnson 2006</w:t>
            </w:r>
            <w:r>
              <w:rPr>
                <w:rFonts w:ascii="Arial" w:hAnsi="Arial" w:cs="Arial"/>
                <w:sz w:val="22"/>
                <w:szCs w:val="22"/>
              </w:rPr>
              <w:t>). A reduction in shrub cover</w:t>
            </w:r>
            <w:r w:rsidRPr="00107963">
              <w:rPr>
                <w:rFonts w:ascii="Arial" w:hAnsi="Arial" w:cs="Arial"/>
                <w:sz w:val="22"/>
                <w:szCs w:val="22"/>
              </w:rPr>
              <w:t xml:space="preserve"> </w:t>
            </w:r>
            <w:r>
              <w:rPr>
                <w:rFonts w:ascii="Arial" w:hAnsi="Arial" w:cs="Arial"/>
                <w:sz w:val="22"/>
                <w:szCs w:val="22"/>
              </w:rPr>
              <w:t>m</w:t>
            </w:r>
            <w:r w:rsidRPr="00107963">
              <w:rPr>
                <w:rFonts w:ascii="Arial" w:hAnsi="Arial" w:cs="Arial"/>
                <w:sz w:val="22"/>
                <w:szCs w:val="22"/>
              </w:rPr>
              <w:t xml:space="preserve">ay </w:t>
            </w:r>
            <w:r>
              <w:rPr>
                <w:rFonts w:ascii="Arial" w:hAnsi="Arial" w:cs="Arial"/>
                <w:sz w:val="22"/>
                <w:szCs w:val="22"/>
              </w:rPr>
              <w:t xml:space="preserve">have </w:t>
            </w:r>
            <w:r w:rsidRPr="00107963">
              <w:rPr>
                <w:rFonts w:ascii="Arial" w:hAnsi="Arial" w:cs="Arial"/>
                <w:sz w:val="22"/>
                <w:szCs w:val="22"/>
              </w:rPr>
              <w:t>limit</w:t>
            </w:r>
            <w:r>
              <w:rPr>
                <w:rFonts w:ascii="Arial" w:hAnsi="Arial" w:cs="Arial"/>
                <w:sz w:val="22"/>
                <w:szCs w:val="22"/>
              </w:rPr>
              <w:t>ed</w:t>
            </w:r>
            <w:r w:rsidRPr="00107963">
              <w:rPr>
                <w:rFonts w:ascii="Arial" w:hAnsi="Arial" w:cs="Arial"/>
                <w:sz w:val="22"/>
                <w:szCs w:val="22"/>
              </w:rPr>
              <w:t xml:space="preserve"> the ability of </w:t>
            </w:r>
            <w:r>
              <w:rPr>
                <w:rFonts w:ascii="Arial" w:hAnsi="Arial" w:cs="Arial"/>
                <w:sz w:val="22"/>
                <w:szCs w:val="22"/>
              </w:rPr>
              <w:t xml:space="preserve">the bandicoot </w:t>
            </w:r>
            <w:r w:rsidRPr="00107963">
              <w:rPr>
                <w:rFonts w:ascii="Arial" w:hAnsi="Arial" w:cs="Arial"/>
                <w:sz w:val="22"/>
                <w:szCs w:val="22"/>
              </w:rPr>
              <w:t>to</w:t>
            </w:r>
            <w:r>
              <w:rPr>
                <w:rFonts w:ascii="Arial" w:hAnsi="Arial" w:cs="Arial"/>
                <w:sz w:val="22"/>
                <w:szCs w:val="22"/>
              </w:rPr>
              <w:t xml:space="preserve"> </w:t>
            </w:r>
            <w:r w:rsidRPr="00107963">
              <w:rPr>
                <w:rFonts w:ascii="Arial" w:hAnsi="Arial" w:cs="Arial"/>
                <w:sz w:val="22"/>
                <w:szCs w:val="22"/>
              </w:rPr>
              <w:t xml:space="preserve">construct nests </w:t>
            </w:r>
            <w:r>
              <w:rPr>
                <w:rFonts w:ascii="Arial" w:hAnsi="Arial" w:cs="Arial"/>
                <w:sz w:val="22"/>
                <w:szCs w:val="22"/>
              </w:rPr>
              <w:t xml:space="preserve">for protection </w:t>
            </w:r>
            <w:r w:rsidRPr="00107963">
              <w:rPr>
                <w:rFonts w:ascii="Arial" w:hAnsi="Arial" w:cs="Arial"/>
                <w:sz w:val="22"/>
                <w:szCs w:val="22"/>
              </w:rPr>
              <w:t xml:space="preserve">from predators </w:t>
            </w:r>
            <w:r>
              <w:rPr>
                <w:rFonts w:ascii="Arial" w:hAnsi="Arial" w:cs="Arial"/>
                <w:sz w:val="22"/>
                <w:szCs w:val="22"/>
              </w:rPr>
              <w:t xml:space="preserve">and </w:t>
            </w:r>
            <w:r w:rsidRPr="00107963">
              <w:rPr>
                <w:rFonts w:ascii="Arial" w:hAnsi="Arial" w:cs="Arial"/>
                <w:sz w:val="22"/>
                <w:szCs w:val="22"/>
              </w:rPr>
              <w:t>extremes of temperature</w:t>
            </w:r>
            <w:r>
              <w:rPr>
                <w:rFonts w:ascii="Arial" w:hAnsi="Arial" w:cs="Arial"/>
                <w:sz w:val="22"/>
                <w:szCs w:val="22"/>
              </w:rPr>
              <w:t>,</w:t>
            </w:r>
            <w:r w:rsidRPr="00107963">
              <w:rPr>
                <w:rFonts w:ascii="Arial" w:hAnsi="Arial" w:cs="Arial"/>
                <w:sz w:val="22"/>
                <w:szCs w:val="22"/>
              </w:rPr>
              <w:t xml:space="preserve"> and </w:t>
            </w:r>
            <w:r>
              <w:rPr>
                <w:rFonts w:ascii="Arial" w:hAnsi="Arial" w:cs="Arial"/>
                <w:sz w:val="22"/>
                <w:szCs w:val="22"/>
              </w:rPr>
              <w:t>limited f</w:t>
            </w:r>
            <w:r w:rsidRPr="00107963">
              <w:rPr>
                <w:rFonts w:ascii="Arial" w:hAnsi="Arial" w:cs="Arial"/>
                <w:sz w:val="22"/>
                <w:szCs w:val="22"/>
              </w:rPr>
              <w:t>oraging site</w:t>
            </w:r>
            <w:r>
              <w:rPr>
                <w:rFonts w:ascii="Arial" w:hAnsi="Arial" w:cs="Arial"/>
                <w:sz w:val="22"/>
                <w:szCs w:val="22"/>
              </w:rPr>
              <w:t>s</w:t>
            </w:r>
            <w:r w:rsidRPr="00107963">
              <w:rPr>
                <w:rFonts w:ascii="Arial" w:hAnsi="Arial" w:cs="Arial"/>
                <w:sz w:val="22"/>
                <w:szCs w:val="22"/>
              </w:rPr>
              <w:t xml:space="preserve"> for </w:t>
            </w:r>
            <w:r>
              <w:rPr>
                <w:rFonts w:ascii="Arial" w:hAnsi="Arial" w:cs="Arial"/>
                <w:sz w:val="22"/>
                <w:szCs w:val="22"/>
              </w:rPr>
              <w:t xml:space="preserve">their </w:t>
            </w:r>
            <w:r w:rsidRPr="00107963">
              <w:rPr>
                <w:rFonts w:ascii="Arial" w:hAnsi="Arial" w:cs="Arial"/>
                <w:sz w:val="22"/>
                <w:szCs w:val="22"/>
              </w:rPr>
              <w:t xml:space="preserve">invertebrate </w:t>
            </w:r>
            <w:r>
              <w:rPr>
                <w:rFonts w:ascii="Arial" w:hAnsi="Arial" w:cs="Arial"/>
                <w:sz w:val="22"/>
                <w:szCs w:val="22"/>
              </w:rPr>
              <w:t>diet (Richards 2004).</w:t>
            </w:r>
          </w:p>
          <w:p w14:paraId="2534BC94" w14:textId="77777777" w:rsidR="00325EFD" w:rsidRDefault="00325EFD" w:rsidP="00C84B5E">
            <w:pPr>
              <w:rPr>
                <w:rFonts w:ascii="Arial" w:hAnsi="Arial" w:cs="Arial"/>
                <w:sz w:val="22"/>
                <w:szCs w:val="22"/>
              </w:rPr>
            </w:pPr>
          </w:p>
          <w:p w14:paraId="73334823" w14:textId="77777777" w:rsidR="00325EFD" w:rsidRDefault="00325EFD" w:rsidP="00C84B5E">
            <w:pPr>
              <w:rPr>
                <w:rFonts w:ascii="Arial" w:hAnsi="Arial" w:cs="Arial"/>
                <w:sz w:val="22"/>
                <w:szCs w:val="22"/>
              </w:rPr>
            </w:pPr>
            <w:r>
              <w:rPr>
                <w:rFonts w:ascii="Arial" w:hAnsi="Arial" w:cs="Arial"/>
                <w:sz w:val="22"/>
                <w:szCs w:val="22"/>
              </w:rPr>
              <w:lastRenderedPageBreak/>
              <w:t xml:space="preserve">Rabbits, with high standing biomass and high rate of increase, provide abundant prey for predators as native species decline. Therefore, rabbit presence supports elevated predator populations and predation pressures on native mammalian species. Also, native species are easier to catch, being without the behavioural or morphological defences to avoid detection or capture (Richards 2004; </w:t>
            </w:r>
            <w:proofErr w:type="spellStart"/>
            <w:r>
              <w:rPr>
                <w:rFonts w:ascii="Arial" w:hAnsi="Arial" w:cs="Arial"/>
                <w:sz w:val="22"/>
                <w:szCs w:val="22"/>
              </w:rPr>
              <w:t>Pedler</w:t>
            </w:r>
            <w:proofErr w:type="spellEnd"/>
            <w:r>
              <w:rPr>
                <w:rFonts w:ascii="Arial" w:hAnsi="Arial" w:cs="Arial"/>
                <w:sz w:val="22"/>
                <w:szCs w:val="22"/>
              </w:rPr>
              <w:t xml:space="preserve"> et al. 2016; Radford et al. 2018).</w:t>
            </w:r>
          </w:p>
          <w:p w14:paraId="116366C5" w14:textId="77777777" w:rsidR="00325EFD" w:rsidRDefault="00325EFD" w:rsidP="00C84B5E">
            <w:pPr>
              <w:autoSpaceDE w:val="0"/>
              <w:autoSpaceDN w:val="0"/>
              <w:adjustRightInd w:val="0"/>
              <w:rPr>
                <w:rFonts w:ascii="Arial" w:hAnsi="Arial" w:cs="Arial"/>
                <w:sz w:val="22"/>
                <w:szCs w:val="22"/>
              </w:rPr>
            </w:pPr>
          </w:p>
        </w:tc>
      </w:tr>
      <w:tr w:rsidR="00325EFD" w:rsidRPr="00481551" w14:paraId="14E49FAE" w14:textId="77777777" w:rsidTr="00C84B5E">
        <w:tc>
          <w:tcPr>
            <w:tcW w:w="9776" w:type="dxa"/>
            <w:gridSpan w:val="3"/>
          </w:tcPr>
          <w:p w14:paraId="63A6E679" w14:textId="77777777" w:rsidR="00325EFD" w:rsidRDefault="00325EFD" w:rsidP="00C84B5E">
            <w:pPr>
              <w:rPr>
                <w:rFonts w:ascii="Arial" w:hAnsi="Arial" w:cs="Arial"/>
                <w:sz w:val="22"/>
                <w:szCs w:val="22"/>
              </w:rPr>
            </w:pPr>
            <w:r>
              <w:rPr>
                <w:rFonts w:ascii="Arial" w:hAnsi="Arial" w:cs="Arial"/>
                <w:sz w:val="22"/>
                <w:szCs w:val="22"/>
              </w:rPr>
              <w:lastRenderedPageBreak/>
              <w:t>Fire</w:t>
            </w:r>
          </w:p>
        </w:tc>
      </w:tr>
      <w:tr w:rsidR="00325EFD" w:rsidRPr="00481551" w14:paraId="28787E9F" w14:textId="77777777" w:rsidTr="00C84B5E">
        <w:tc>
          <w:tcPr>
            <w:tcW w:w="1821" w:type="dxa"/>
          </w:tcPr>
          <w:p w14:paraId="21CE8305" w14:textId="77777777" w:rsidR="00325EFD" w:rsidRDefault="00325EFD" w:rsidP="00C84B5E">
            <w:pPr>
              <w:rPr>
                <w:rFonts w:ascii="Arial" w:hAnsi="Arial" w:cs="Arial"/>
                <w:sz w:val="22"/>
                <w:szCs w:val="22"/>
              </w:rPr>
            </w:pPr>
            <w:r>
              <w:rPr>
                <w:rFonts w:ascii="Arial" w:hAnsi="Arial" w:cs="Arial"/>
                <w:sz w:val="22"/>
                <w:szCs w:val="22"/>
              </w:rPr>
              <w:t>Change in fire regime</w:t>
            </w:r>
          </w:p>
        </w:tc>
        <w:tc>
          <w:tcPr>
            <w:tcW w:w="2852" w:type="dxa"/>
            <w:shd w:val="clear" w:color="auto" w:fill="auto"/>
          </w:tcPr>
          <w:p w14:paraId="0A85221F" w14:textId="77777777" w:rsidR="00325EFD" w:rsidRPr="00AF6185" w:rsidRDefault="00325EFD" w:rsidP="00C84B5E">
            <w:pPr>
              <w:pStyle w:val="CAtabledot"/>
              <w:rPr>
                <w:color w:val="auto"/>
              </w:rPr>
            </w:pPr>
            <w:r w:rsidRPr="00AF6185">
              <w:rPr>
                <w:color w:val="auto"/>
              </w:rPr>
              <w:t>Status: Historical</w:t>
            </w:r>
          </w:p>
          <w:p w14:paraId="307AC7CB" w14:textId="77777777" w:rsidR="00325EFD" w:rsidRPr="00AF6185" w:rsidRDefault="00325EFD" w:rsidP="00C84B5E">
            <w:pPr>
              <w:pStyle w:val="CAtabledot"/>
              <w:rPr>
                <w:color w:val="auto"/>
              </w:rPr>
            </w:pPr>
            <w:r w:rsidRPr="00AF6185">
              <w:rPr>
                <w:color w:val="auto"/>
              </w:rPr>
              <w:t>Confidence: Suspected</w:t>
            </w:r>
          </w:p>
          <w:p w14:paraId="714F89FD" w14:textId="77777777" w:rsidR="00325EFD" w:rsidRPr="00AF6185" w:rsidRDefault="00325EFD" w:rsidP="00C84B5E">
            <w:pPr>
              <w:pStyle w:val="CAtabledot"/>
              <w:rPr>
                <w:color w:val="auto"/>
              </w:rPr>
            </w:pPr>
            <w:r w:rsidRPr="00AF6185">
              <w:rPr>
                <w:color w:val="auto"/>
              </w:rPr>
              <w:t xml:space="preserve">Consequence: </w:t>
            </w:r>
            <w:r w:rsidRPr="0047672E">
              <w:rPr>
                <w:color w:val="auto"/>
              </w:rPr>
              <w:t>Unknown</w:t>
            </w:r>
          </w:p>
          <w:p w14:paraId="136DA78C" w14:textId="77777777" w:rsidR="00325EFD" w:rsidRPr="00AF6185" w:rsidRDefault="00325EFD" w:rsidP="00C84B5E">
            <w:pPr>
              <w:pStyle w:val="CAtabledot"/>
              <w:rPr>
                <w:color w:val="auto"/>
              </w:rPr>
            </w:pPr>
            <w:r w:rsidRPr="00AF6185">
              <w:rPr>
                <w:color w:val="auto"/>
              </w:rPr>
              <w:t>Extent: Across the entire range</w:t>
            </w:r>
          </w:p>
        </w:tc>
        <w:tc>
          <w:tcPr>
            <w:tcW w:w="5103" w:type="dxa"/>
          </w:tcPr>
          <w:p w14:paraId="70C16A6B" w14:textId="77777777" w:rsidR="00325EFD" w:rsidRDefault="00325EFD" w:rsidP="00C84B5E">
            <w:pPr>
              <w:rPr>
                <w:rFonts w:ascii="Arial" w:hAnsi="Arial" w:cs="Arial"/>
                <w:sz w:val="22"/>
                <w:szCs w:val="22"/>
              </w:rPr>
            </w:pPr>
            <w:r>
              <w:rPr>
                <w:rFonts w:ascii="Arial" w:hAnsi="Arial" w:cs="Arial"/>
                <w:sz w:val="22"/>
                <w:szCs w:val="22"/>
              </w:rPr>
              <w:t xml:space="preserve">The degree to which a change in fire regime impacted the </w:t>
            </w:r>
            <w:r>
              <w:rPr>
                <w:rFonts w:ascii="Arial" w:hAnsi="Arial" w:cs="Arial"/>
                <w:iCs/>
                <w:sz w:val="22"/>
                <w:szCs w:val="22"/>
              </w:rPr>
              <w:t>South-eastern Striped Bandicoot</w:t>
            </w:r>
            <w:r>
              <w:rPr>
                <w:rFonts w:ascii="Arial" w:hAnsi="Arial" w:cs="Arial"/>
                <w:sz w:val="22"/>
                <w:szCs w:val="22"/>
              </w:rPr>
              <w:t xml:space="preserve"> is unknown. Johnson (2006) believed that a change in fire regime made little direct contribution to mammal extinctions, with declines related to increased predator activity after fire and not the fire itself (Leahy et al. 2015; McGregor et al. 2015; </w:t>
            </w:r>
            <w:proofErr w:type="spellStart"/>
            <w:r w:rsidRPr="00CC73B2">
              <w:rPr>
                <w:rFonts w:ascii="Arial" w:hAnsi="Arial" w:cs="Arial"/>
                <w:sz w:val="22"/>
                <w:szCs w:val="22"/>
                <w:shd w:val="clear" w:color="auto" w:fill="FFFFFF" w:themeFill="background1"/>
              </w:rPr>
              <w:t>Hradsky</w:t>
            </w:r>
            <w:proofErr w:type="spellEnd"/>
            <w:r>
              <w:rPr>
                <w:rFonts w:ascii="Arial" w:hAnsi="Arial" w:cs="Arial"/>
                <w:sz w:val="22"/>
                <w:szCs w:val="22"/>
              </w:rPr>
              <w:t xml:space="preserve"> et al. 2017). </w:t>
            </w:r>
          </w:p>
          <w:p w14:paraId="471C6C6D" w14:textId="77777777" w:rsidR="00325EFD" w:rsidRDefault="00325EFD" w:rsidP="00C84B5E">
            <w:pPr>
              <w:rPr>
                <w:rFonts w:ascii="Arial" w:hAnsi="Arial" w:cs="Arial"/>
                <w:sz w:val="22"/>
                <w:szCs w:val="22"/>
              </w:rPr>
            </w:pPr>
          </w:p>
        </w:tc>
      </w:tr>
    </w:tbl>
    <w:p w14:paraId="319E5841" w14:textId="77777777" w:rsidR="00325EFD" w:rsidRDefault="00325EFD" w:rsidP="00325EFD">
      <w:pPr>
        <w:pStyle w:val="CAdotminor"/>
        <w:numPr>
          <w:ilvl w:val="0"/>
          <w:numId w:val="0"/>
        </w:numPr>
        <w:spacing w:after="0" w:line="240" w:lineRule="auto"/>
        <w:rPr>
          <w:color w:val="auto"/>
          <w:sz w:val="16"/>
          <w:szCs w:val="16"/>
        </w:rPr>
      </w:pPr>
      <w:r>
        <w:rPr>
          <w:color w:val="auto"/>
          <w:sz w:val="16"/>
          <w:szCs w:val="16"/>
        </w:rPr>
        <w:t>*</w:t>
      </w:r>
      <w:r w:rsidRPr="00866BC1">
        <w:rPr>
          <w:color w:val="auto"/>
          <w:sz w:val="16"/>
          <w:szCs w:val="16"/>
        </w:rPr>
        <w:t>“</w:t>
      </w:r>
    </w:p>
    <w:p w14:paraId="22AC7BD3" w14:textId="77777777" w:rsidR="00325EFD" w:rsidRDefault="00325EFD" w:rsidP="00325EFD">
      <w:pPr>
        <w:pStyle w:val="CAdotminor"/>
        <w:numPr>
          <w:ilvl w:val="0"/>
          <w:numId w:val="0"/>
        </w:numPr>
        <w:spacing w:after="0" w:line="240" w:lineRule="auto"/>
        <w:rPr>
          <w:color w:val="auto"/>
          <w:sz w:val="16"/>
          <w:szCs w:val="16"/>
        </w:rPr>
      </w:pPr>
      <w:r>
        <w:rPr>
          <w:color w:val="auto"/>
          <w:sz w:val="16"/>
          <w:szCs w:val="16"/>
        </w:rPr>
        <w:t>Status: “</w:t>
      </w:r>
      <w:r w:rsidRPr="00866BC1">
        <w:rPr>
          <w:color w:val="auto"/>
          <w:sz w:val="16"/>
          <w:szCs w:val="16"/>
        </w:rPr>
        <w:t>historical/ current/ future”</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 temporal nature of the threat </w:t>
      </w:r>
    </w:p>
    <w:p w14:paraId="4E1708B2" w14:textId="77777777" w:rsidR="00325EFD" w:rsidRDefault="00325EFD" w:rsidP="00325EFD">
      <w:pPr>
        <w:pStyle w:val="CAdotminor"/>
        <w:numPr>
          <w:ilvl w:val="0"/>
          <w:numId w:val="0"/>
        </w:numPr>
        <w:spacing w:after="0" w:line="240" w:lineRule="auto"/>
        <w:rPr>
          <w:color w:val="auto"/>
          <w:sz w:val="16"/>
          <w:szCs w:val="16"/>
        </w:rPr>
      </w:pPr>
      <w:r>
        <w:rPr>
          <w:color w:val="auto"/>
          <w:sz w:val="16"/>
          <w:szCs w:val="16"/>
        </w:rPr>
        <w:t xml:space="preserve">Confidence: </w:t>
      </w:r>
      <w:r w:rsidRPr="00866BC1">
        <w:rPr>
          <w:color w:val="auto"/>
          <w:sz w:val="16"/>
          <w:szCs w:val="16"/>
        </w:rPr>
        <w:t>“suspected/ inferred/ known”</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 extent to which we have confidence about that threat </w:t>
      </w:r>
    </w:p>
    <w:p w14:paraId="64B57399" w14:textId="77777777" w:rsidR="00325EFD" w:rsidRDefault="00325EFD" w:rsidP="00325EFD">
      <w:pPr>
        <w:pStyle w:val="CAdotminor"/>
        <w:numPr>
          <w:ilvl w:val="0"/>
          <w:numId w:val="0"/>
        </w:numPr>
        <w:spacing w:after="0" w:line="240" w:lineRule="auto"/>
        <w:rPr>
          <w:color w:val="auto"/>
          <w:sz w:val="16"/>
          <w:szCs w:val="16"/>
        </w:rPr>
      </w:pPr>
      <w:r>
        <w:rPr>
          <w:color w:val="auto"/>
          <w:sz w:val="16"/>
          <w:szCs w:val="16"/>
        </w:rPr>
        <w:t xml:space="preserve">Consequence: </w:t>
      </w:r>
      <w:r w:rsidRPr="00866BC1">
        <w:rPr>
          <w:color w:val="auto"/>
          <w:sz w:val="16"/>
          <w:szCs w:val="16"/>
        </w:rPr>
        <w:t>“severe/ moderate/ low/ unknown”</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w:t>
      </w:r>
      <w:r>
        <w:rPr>
          <w:color w:val="auto"/>
          <w:sz w:val="16"/>
          <w:szCs w:val="16"/>
        </w:rPr>
        <w:t xml:space="preserve"> </w:t>
      </w:r>
      <w:r w:rsidRPr="00866BC1">
        <w:rPr>
          <w:color w:val="auto"/>
          <w:sz w:val="16"/>
          <w:szCs w:val="16"/>
        </w:rPr>
        <w:t xml:space="preserve">severity of that threat </w:t>
      </w:r>
    </w:p>
    <w:p w14:paraId="202093BE" w14:textId="77777777" w:rsidR="00325EFD" w:rsidRDefault="00325EFD" w:rsidP="00325EFD">
      <w:pPr>
        <w:pStyle w:val="CAdotminor"/>
        <w:numPr>
          <w:ilvl w:val="0"/>
          <w:numId w:val="0"/>
        </w:numPr>
        <w:spacing w:after="0" w:line="240" w:lineRule="auto"/>
        <w:rPr>
          <w:color w:val="auto"/>
          <w:sz w:val="16"/>
          <w:szCs w:val="16"/>
        </w:rPr>
      </w:pPr>
      <w:r>
        <w:rPr>
          <w:color w:val="auto"/>
          <w:sz w:val="16"/>
          <w:szCs w:val="16"/>
        </w:rPr>
        <w:t xml:space="preserve">Trend: </w:t>
      </w:r>
      <w:r w:rsidRPr="00866BC1">
        <w:rPr>
          <w:color w:val="auto"/>
          <w:sz w:val="16"/>
          <w:szCs w:val="16"/>
        </w:rPr>
        <w:t>“decreasing/ static / increasing</w:t>
      </w:r>
      <w:r>
        <w:rPr>
          <w:color w:val="auto"/>
          <w:sz w:val="16"/>
          <w:szCs w:val="16"/>
        </w:rPr>
        <w:t xml:space="preserve"> / unknown</w:t>
      </w:r>
      <w:r w:rsidRPr="00866BC1">
        <w:rPr>
          <w:color w:val="auto"/>
          <w:sz w:val="16"/>
          <w:szCs w:val="16"/>
        </w:rPr>
        <w:t>”</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 extent to which it will continue to operate on the species </w:t>
      </w:r>
    </w:p>
    <w:p w14:paraId="1CD0ADBA" w14:textId="77777777" w:rsidR="00325EFD" w:rsidRPr="00866BC1" w:rsidRDefault="00325EFD" w:rsidP="00325EFD">
      <w:pPr>
        <w:pStyle w:val="CAdotminor"/>
        <w:numPr>
          <w:ilvl w:val="0"/>
          <w:numId w:val="0"/>
        </w:numPr>
        <w:spacing w:after="0" w:line="240" w:lineRule="auto"/>
        <w:rPr>
          <w:color w:val="auto"/>
          <w:sz w:val="16"/>
          <w:szCs w:val="16"/>
        </w:rPr>
      </w:pPr>
      <w:r>
        <w:rPr>
          <w:color w:val="auto"/>
          <w:sz w:val="16"/>
          <w:szCs w:val="16"/>
        </w:rPr>
        <w:t xml:space="preserve">Extent: </w:t>
      </w:r>
      <w:r w:rsidRPr="00866BC1">
        <w:rPr>
          <w:color w:val="auto"/>
          <w:sz w:val="16"/>
          <w:szCs w:val="16"/>
        </w:rPr>
        <w:t>“across the entire range/across part of its range</w:t>
      </w:r>
      <w:r>
        <w:rPr>
          <w:color w:val="auto"/>
          <w:sz w:val="16"/>
          <w:szCs w:val="16"/>
        </w:rPr>
        <w:t xml:space="preserve"> / unknown</w:t>
      </w:r>
      <w:r w:rsidRPr="00866BC1">
        <w:rPr>
          <w:color w:val="auto"/>
          <w:sz w:val="16"/>
          <w:szCs w:val="16"/>
        </w:rPr>
        <w:t>.”</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its spatial context</w:t>
      </w:r>
      <w:r>
        <w:rPr>
          <w:color w:val="auto"/>
          <w:sz w:val="16"/>
          <w:szCs w:val="16"/>
        </w:rPr>
        <w:t xml:space="preserve"> </w:t>
      </w:r>
      <w:r>
        <w:rPr>
          <w:color w:val="auto"/>
          <w:sz w:val="16"/>
          <w:szCs w:val="16"/>
        </w:rPr>
        <w:br/>
      </w:r>
    </w:p>
    <w:p w14:paraId="71590D89" w14:textId="77777777" w:rsidR="00F328C0" w:rsidRDefault="002939A8" w:rsidP="005D2501">
      <w:pPr>
        <w:pStyle w:val="CAmajorheading"/>
      </w:pPr>
      <w:r w:rsidRPr="003F4D21">
        <w:t>Assessment of available information</w:t>
      </w:r>
      <w:r w:rsidR="0009403D" w:rsidRPr="003F4D21">
        <w:t xml:space="preserve"> in relation to the EPBC Act C</w:t>
      </w:r>
      <w:r w:rsidR="003445DF" w:rsidRPr="003F4D21">
        <w:t>riteria and Regulations</w:t>
      </w:r>
    </w:p>
    <w:p w14:paraId="5078C283" w14:textId="77777777" w:rsidR="005613B6" w:rsidRDefault="005613B6" w:rsidP="005D2501"/>
    <w:p w14:paraId="669228F5" w14:textId="258A8C87" w:rsidR="007C3883" w:rsidRDefault="007C3883" w:rsidP="007C3883">
      <w:pPr>
        <w:pStyle w:val="CAtext0"/>
        <w:rPr>
          <w:iCs/>
        </w:rPr>
      </w:pPr>
      <w:r>
        <w:rPr>
          <w:iCs/>
        </w:rPr>
        <w:t xml:space="preserve">The </w:t>
      </w:r>
      <w:r w:rsidRPr="00845B61">
        <w:rPr>
          <w:iCs/>
        </w:rPr>
        <w:t>South-eastern Striped Bandicoot</w:t>
      </w:r>
      <w:r>
        <w:rPr>
          <w:iCs/>
        </w:rPr>
        <w:t xml:space="preserve"> is k</w:t>
      </w:r>
      <w:r w:rsidRPr="008F6FA2">
        <w:rPr>
          <w:iCs/>
        </w:rPr>
        <w:t>now</w:t>
      </w:r>
      <w:r>
        <w:rPr>
          <w:iCs/>
        </w:rPr>
        <w:t xml:space="preserve">n from specimens collected </w:t>
      </w:r>
      <w:r w:rsidRPr="0060045F">
        <w:rPr>
          <w:iCs/>
        </w:rPr>
        <w:t xml:space="preserve">predominantly from the south-east of </w:t>
      </w:r>
      <w:r>
        <w:rPr>
          <w:iCs/>
        </w:rPr>
        <w:t xml:space="preserve">SA, but has also been recorded </w:t>
      </w:r>
      <w:r w:rsidRPr="0060045F">
        <w:rPr>
          <w:iCs/>
        </w:rPr>
        <w:t xml:space="preserve">near the Murray River of Victoria and </w:t>
      </w:r>
      <w:r>
        <w:rPr>
          <w:iCs/>
        </w:rPr>
        <w:t>NSW</w:t>
      </w:r>
      <w:r w:rsidRPr="0060045F">
        <w:rPr>
          <w:iCs/>
        </w:rPr>
        <w:t xml:space="preserve"> (</w:t>
      </w:r>
      <w:r>
        <w:rPr>
          <w:iCs/>
        </w:rPr>
        <w:t xml:space="preserve">Thomas 1922; </w:t>
      </w:r>
      <w:proofErr w:type="spellStart"/>
      <w:r w:rsidRPr="0060045F">
        <w:rPr>
          <w:iCs/>
        </w:rPr>
        <w:t>Woinarski</w:t>
      </w:r>
      <w:proofErr w:type="spellEnd"/>
      <w:r w:rsidRPr="0060045F">
        <w:rPr>
          <w:iCs/>
        </w:rPr>
        <w:t xml:space="preserve"> et al. 2014a).</w:t>
      </w:r>
    </w:p>
    <w:p w14:paraId="0E7EF5B6" w14:textId="37A511AC" w:rsidR="007C3883" w:rsidRDefault="007C3883" w:rsidP="007C3883">
      <w:pPr>
        <w:autoSpaceDE w:val="0"/>
        <w:autoSpaceDN w:val="0"/>
        <w:adjustRightInd w:val="0"/>
        <w:rPr>
          <w:rFonts w:ascii="Arial" w:hAnsi="Arial" w:cs="Arial"/>
          <w:iCs/>
          <w:sz w:val="22"/>
          <w:szCs w:val="22"/>
        </w:rPr>
      </w:pPr>
      <w:r>
        <w:rPr>
          <w:rFonts w:ascii="Arial" w:hAnsi="Arial" w:cs="Arial"/>
          <w:sz w:val="22"/>
          <w:szCs w:val="22"/>
        </w:rPr>
        <w:t xml:space="preserve">The </w:t>
      </w:r>
      <w:r w:rsidRPr="00182D28">
        <w:rPr>
          <w:rFonts w:ascii="Arial" w:hAnsi="Arial" w:cs="Arial"/>
          <w:iCs/>
          <w:sz w:val="22"/>
          <w:szCs w:val="22"/>
        </w:rPr>
        <w:t>South</w:t>
      </w:r>
      <w:r>
        <w:rPr>
          <w:rFonts w:ascii="Arial" w:hAnsi="Arial" w:cs="Arial"/>
          <w:iCs/>
          <w:sz w:val="22"/>
          <w:szCs w:val="22"/>
        </w:rPr>
        <w:noBreakHyphen/>
      </w:r>
      <w:r w:rsidRPr="00182D28">
        <w:rPr>
          <w:rFonts w:ascii="Arial" w:hAnsi="Arial" w:cs="Arial"/>
          <w:iCs/>
          <w:sz w:val="22"/>
          <w:szCs w:val="22"/>
        </w:rPr>
        <w:t>eastern Striped Bandicoot</w:t>
      </w:r>
      <w:r>
        <w:rPr>
          <w:rFonts w:ascii="Arial" w:hAnsi="Arial" w:cs="Arial"/>
          <w:iCs/>
          <w:sz w:val="22"/>
          <w:szCs w:val="22"/>
        </w:rPr>
        <w:t xml:space="preserve"> </w:t>
      </w:r>
      <w:r>
        <w:rPr>
          <w:rFonts w:ascii="Arial" w:hAnsi="Arial" w:cs="Arial"/>
          <w:sz w:val="22"/>
          <w:szCs w:val="22"/>
        </w:rPr>
        <w:t>has not been recorded in any biological survey conducted in SA, Victoria or the Western Division of NSW (bordering SA, Victoria and Queensland), from European settlement in Australia until the modern-day (</w:t>
      </w:r>
      <w:proofErr w:type="spellStart"/>
      <w:r>
        <w:rPr>
          <w:rFonts w:ascii="Arial" w:hAnsi="Arial" w:cs="Arial"/>
          <w:sz w:val="22"/>
          <w:szCs w:val="22"/>
        </w:rPr>
        <w:t>Dickman</w:t>
      </w:r>
      <w:proofErr w:type="spellEnd"/>
      <w:r>
        <w:rPr>
          <w:rFonts w:ascii="Arial" w:hAnsi="Arial" w:cs="Arial"/>
          <w:sz w:val="22"/>
          <w:szCs w:val="22"/>
        </w:rPr>
        <w:t xml:space="preserve"> et al. 1993; </w:t>
      </w:r>
      <w:r w:rsidRPr="0062562E">
        <w:rPr>
          <w:rFonts w:ascii="Arial" w:hAnsi="Arial" w:cs="Arial"/>
          <w:sz w:val="22"/>
          <w:szCs w:val="22"/>
        </w:rPr>
        <w:t>DEWNR</w:t>
      </w:r>
      <w:r>
        <w:rPr>
          <w:rFonts w:ascii="Arial" w:hAnsi="Arial" w:cs="Arial"/>
          <w:sz w:val="22"/>
          <w:szCs w:val="22"/>
        </w:rPr>
        <w:t xml:space="preserve"> 2009; </w:t>
      </w:r>
      <w:r w:rsidRPr="00724844">
        <w:rPr>
          <w:rFonts w:ascii="Arial" w:hAnsi="Arial" w:cs="Arial"/>
          <w:sz w:val="22"/>
          <w:szCs w:val="22"/>
        </w:rPr>
        <w:t>Harris</w:t>
      </w:r>
      <w:r>
        <w:rPr>
          <w:rFonts w:ascii="Arial" w:hAnsi="Arial" w:cs="Arial"/>
          <w:sz w:val="22"/>
          <w:szCs w:val="22"/>
        </w:rPr>
        <w:t xml:space="preserve"> 2016). This is likely the result of the South-eastern Striped Bandicoot being </w:t>
      </w:r>
      <w:proofErr w:type="spellStart"/>
      <w:r>
        <w:rPr>
          <w:rFonts w:ascii="Arial" w:hAnsi="Arial" w:cs="Arial"/>
          <w:sz w:val="22"/>
          <w:szCs w:val="22"/>
        </w:rPr>
        <w:t>synomysed</w:t>
      </w:r>
      <w:proofErr w:type="spellEnd"/>
      <w:r>
        <w:rPr>
          <w:rFonts w:ascii="Arial" w:hAnsi="Arial" w:cs="Arial"/>
          <w:sz w:val="22"/>
          <w:szCs w:val="22"/>
        </w:rPr>
        <w:t xml:space="preserve"> </w:t>
      </w:r>
      <w:r w:rsidRPr="0051417F">
        <w:rPr>
          <w:rFonts w:ascii="Arial" w:hAnsi="Arial" w:cs="Arial"/>
          <w:sz w:val="22"/>
          <w:szCs w:val="22"/>
        </w:rPr>
        <w:t xml:space="preserve">with </w:t>
      </w:r>
      <w:r w:rsidRPr="00037567">
        <w:rPr>
          <w:rFonts w:ascii="Arial" w:hAnsi="Arial" w:cs="Arial"/>
          <w:iCs/>
          <w:sz w:val="22"/>
          <w:szCs w:val="22"/>
        </w:rPr>
        <w:t>the</w:t>
      </w:r>
      <w:r>
        <w:rPr>
          <w:rFonts w:ascii="Arial" w:hAnsi="Arial" w:cs="Arial"/>
          <w:i/>
          <w:sz w:val="22"/>
          <w:szCs w:val="22"/>
        </w:rPr>
        <w:t xml:space="preserve"> </w:t>
      </w:r>
      <w:r w:rsidRPr="0051417F">
        <w:rPr>
          <w:rFonts w:ascii="Arial" w:hAnsi="Arial" w:cs="Arial"/>
          <w:sz w:val="22"/>
          <w:szCs w:val="22"/>
        </w:rPr>
        <w:t>Shark Bay Bandicoot</w:t>
      </w:r>
      <w:r>
        <w:rPr>
          <w:rFonts w:ascii="Arial" w:hAnsi="Arial" w:cs="Arial"/>
          <w:sz w:val="22"/>
          <w:szCs w:val="22"/>
        </w:rPr>
        <w:t xml:space="preserve"> up until it was recognised as a subspecies</w:t>
      </w:r>
      <w:r w:rsidRPr="00573AC7">
        <w:rPr>
          <w:rFonts w:ascii="Arial" w:hAnsi="Arial" w:cs="Arial"/>
          <w:sz w:val="22"/>
          <w:szCs w:val="22"/>
        </w:rPr>
        <w:t xml:space="preserve"> </w:t>
      </w:r>
      <w:r>
        <w:rPr>
          <w:rFonts w:ascii="Arial" w:hAnsi="Arial" w:cs="Arial"/>
          <w:sz w:val="22"/>
          <w:szCs w:val="22"/>
        </w:rPr>
        <w:t xml:space="preserve">in </w:t>
      </w:r>
      <w:r w:rsidRPr="00573AC7">
        <w:rPr>
          <w:rFonts w:ascii="Arial" w:hAnsi="Arial" w:cs="Arial"/>
          <w:sz w:val="22"/>
          <w:szCs w:val="22"/>
        </w:rPr>
        <w:t>1922</w:t>
      </w:r>
      <w:r>
        <w:rPr>
          <w:rFonts w:ascii="Arial" w:hAnsi="Arial" w:cs="Arial"/>
          <w:sz w:val="22"/>
          <w:szCs w:val="22"/>
        </w:rPr>
        <w:t xml:space="preserve">, which is post the last recorded collection of the </w:t>
      </w:r>
      <w:r w:rsidRPr="00182D28">
        <w:rPr>
          <w:rFonts w:ascii="Arial" w:hAnsi="Arial" w:cs="Arial"/>
          <w:iCs/>
          <w:sz w:val="22"/>
          <w:szCs w:val="22"/>
        </w:rPr>
        <w:t>South</w:t>
      </w:r>
      <w:r>
        <w:rPr>
          <w:rFonts w:ascii="Arial" w:hAnsi="Arial" w:cs="Arial"/>
          <w:iCs/>
          <w:sz w:val="22"/>
          <w:szCs w:val="22"/>
        </w:rPr>
        <w:noBreakHyphen/>
      </w:r>
      <w:r w:rsidRPr="00182D28">
        <w:rPr>
          <w:rFonts w:ascii="Arial" w:hAnsi="Arial" w:cs="Arial"/>
          <w:iCs/>
          <w:sz w:val="22"/>
          <w:szCs w:val="22"/>
        </w:rPr>
        <w:t>eastern Striped Bandicoot</w:t>
      </w:r>
      <w:r>
        <w:rPr>
          <w:rFonts w:ascii="Arial" w:hAnsi="Arial" w:cs="Arial"/>
          <w:iCs/>
          <w:sz w:val="22"/>
          <w:szCs w:val="22"/>
        </w:rPr>
        <w:t>.</w:t>
      </w:r>
    </w:p>
    <w:p w14:paraId="52A3C30F" w14:textId="77777777" w:rsidR="007C3883" w:rsidRDefault="007C3883" w:rsidP="007C3883">
      <w:pPr>
        <w:autoSpaceDE w:val="0"/>
        <w:autoSpaceDN w:val="0"/>
        <w:adjustRightInd w:val="0"/>
        <w:rPr>
          <w:rFonts w:ascii="Arial" w:hAnsi="Arial" w:cs="Arial"/>
          <w:sz w:val="22"/>
          <w:szCs w:val="22"/>
        </w:rPr>
      </w:pPr>
    </w:p>
    <w:p w14:paraId="103A358B" w14:textId="7C9D490F" w:rsidR="007C3883" w:rsidRDefault="007C3883" w:rsidP="007C3883">
      <w:pPr>
        <w:pStyle w:val="CAtext0"/>
      </w:pPr>
      <w:r>
        <w:t>Bandicoots and bilbies have been identified as having suffered the greatest decline and extinction of all the native mammals (Ride &amp; Wilson 1982, cited in Richards 2004), with nearly half (eight out of 18 species) thought to be extinct (DAWE 2020). In SA, three quarters (six out of eight) of bandicoot and bilby species known to have inhabited the state are listed Extinct (</w:t>
      </w:r>
      <w:r w:rsidRPr="00861440">
        <w:t>Robinson et al. 2000).</w:t>
      </w:r>
      <w:r>
        <w:t xml:space="preserve"> </w:t>
      </w:r>
      <w:r w:rsidRPr="001D0E10">
        <w:t xml:space="preserve">Of the four subspecies of </w:t>
      </w:r>
      <w:r w:rsidRPr="001D0E10">
        <w:rPr>
          <w:i/>
        </w:rPr>
        <w:t>P</w:t>
      </w:r>
      <w:r>
        <w:rPr>
          <w:i/>
        </w:rPr>
        <w:t>.</w:t>
      </w:r>
      <w:r w:rsidRPr="001D0E10">
        <w:rPr>
          <w:i/>
        </w:rPr>
        <w:t xml:space="preserve"> </w:t>
      </w:r>
      <w:proofErr w:type="spellStart"/>
      <w:r w:rsidRPr="001D0E10">
        <w:rPr>
          <w:i/>
        </w:rPr>
        <w:t>bougainville</w:t>
      </w:r>
      <w:proofErr w:type="spellEnd"/>
      <w:r w:rsidRPr="001D0E10">
        <w:t xml:space="preserve"> that have been described</w:t>
      </w:r>
      <w:r>
        <w:t xml:space="preserve">, </w:t>
      </w:r>
      <w:r w:rsidRPr="001D0E10">
        <w:t>only the Shark Bay Bandicoot is known to be extant, and is now restricted to predator</w:t>
      </w:r>
      <w:r w:rsidRPr="001D0E10">
        <w:noBreakHyphen/>
        <w:t>free, off</w:t>
      </w:r>
      <w:r w:rsidRPr="001D0E10">
        <w:noBreakHyphen/>
        <w:t>shore islands and mainland fenced enclosures (</w:t>
      </w:r>
      <w:proofErr w:type="spellStart"/>
      <w:r w:rsidRPr="001D0E10">
        <w:t>Woinarski</w:t>
      </w:r>
      <w:proofErr w:type="spellEnd"/>
      <w:r w:rsidRPr="001D0E10">
        <w:t xml:space="preserve"> et al. 2014b; </w:t>
      </w:r>
      <w:proofErr w:type="spellStart"/>
      <w:r w:rsidRPr="001D0E10">
        <w:t>Legge</w:t>
      </w:r>
      <w:proofErr w:type="spellEnd"/>
      <w:r w:rsidRPr="001D0E10">
        <w:t xml:space="preserve"> et al. 2018).</w:t>
      </w:r>
      <w:r>
        <w:t xml:space="preserve"> </w:t>
      </w:r>
    </w:p>
    <w:p w14:paraId="214DF694" w14:textId="105D0097" w:rsidR="00CC6680" w:rsidRDefault="007C3883" w:rsidP="007C3883">
      <w:pPr>
        <w:rPr>
          <w:rFonts w:ascii="Arial" w:hAnsi="Arial" w:cs="Arial"/>
          <w:sz w:val="22"/>
          <w:szCs w:val="22"/>
        </w:rPr>
      </w:pPr>
      <w:r>
        <w:rPr>
          <w:rFonts w:ascii="Arial" w:hAnsi="Arial" w:cs="Arial"/>
          <w:sz w:val="22"/>
          <w:szCs w:val="22"/>
        </w:rPr>
        <w:t xml:space="preserve">The </w:t>
      </w:r>
      <w:r w:rsidRPr="00182D28">
        <w:rPr>
          <w:rFonts w:ascii="Arial" w:hAnsi="Arial" w:cs="Arial"/>
          <w:iCs/>
          <w:sz w:val="22"/>
          <w:szCs w:val="22"/>
        </w:rPr>
        <w:t>South</w:t>
      </w:r>
      <w:r>
        <w:rPr>
          <w:rFonts w:ascii="Arial" w:hAnsi="Arial" w:cs="Arial"/>
          <w:iCs/>
          <w:sz w:val="22"/>
          <w:szCs w:val="22"/>
        </w:rPr>
        <w:noBreakHyphen/>
      </w:r>
      <w:r w:rsidRPr="00182D28">
        <w:rPr>
          <w:rFonts w:ascii="Arial" w:hAnsi="Arial" w:cs="Arial"/>
          <w:iCs/>
          <w:sz w:val="22"/>
          <w:szCs w:val="22"/>
        </w:rPr>
        <w:t>eastern Striped Bandicoot</w:t>
      </w:r>
      <w:r>
        <w:rPr>
          <w:rFonts w:ascii="Arial" w:hAnsi="Arial" w:cs="Arial"/>
          <w:sz w:val="22"/>
          <w:szCs w:val="22"/>
        </w:rPr>
        <w:t xml:space="preserve"> is not listed under legislation in all three states that comprise the known distribution range: SA</w:t>
      </w:r>
      <w:r w:rsidRPr="00E653AE">
        <w:rPr>
          <w:rFonts w:ascii="Arial" w:hAnsi="Arial" w:cs="Arial"/>
          <w:sz w:val="22"/>
          <w:szCs w:val="22"/>
        </w:rPr>
        <w:t xml:space="preserve"> </w:t>
      </w:r>
      <w:r>
        <w:rPr>
          <w:rFonts w:ascii="Arial" w:hAnsi="Arial" w:cs="Arial"/>
          <w:sz w:val="22"/>
          <w:szCs w:val="22"/>
        </w:rPr>
        <w:t>(</w:t>
      </w:r>
      <w:r w:rsidRPr="00E653AE">
        <w:rPr>
          <w:rFonts w:ascii="Arial" w:hAnsi="Arial" w:cs="Arial"/>
          <w:i/>
          <w:sz w:val="22"/>
          <w:szCs w:val="22"/>
        </w:rPr>
        <w:t>South Australia National Parks and Wildlife Act 1972</w:t>
      </w:r>
      <w:r>
        <w:rPr>
          <w:rFonts w:ascii="Arial" w:hAnsi="Arial" w:cs="Arial"/>
          <w:sz w:val="22"/>
          <w:szCs w:val="22"/>
        </w:rPr>
        <w:t>), Victoria (</w:t>
      </w:r>
      <w:r w:rsidRPr="00E653AE">
        <w:rPr>
          <w:rFonts w:ascii="Arial" w:hAnsi="Arial" w:cs="Arial"/>
          <w:i/>
          <w:sz w:val="22"/>
          <w:szCs w:val="22"/>
        </w:rPr>
        <w:t>Advisory List of Threatened Vertebrate Fauna in Victoria 2013</w:t>
      </w:r>
      <w:r>
        <w:rPr>
          <w:rFonts w:ascii="Arial" w:hAnsi="Arial" w:cs="Arial"/>
          <w:sz w:val="22"/>
          <w:szCs w:val="22"/>
        </w:rPr>
        <w:t>), and NSW</w:t>
      </w:r>
      <w:r w:rsidRPr="003E4CBD">
        <w:rPr>
          <w:rFonts w:ascii="Arial" w:hAnsi="Arial" w:cs="Arial"/>
          <w:sz w:val="22"/>
          <w:szCs w:val="22"/>
        </w:rPr>
        <w:t xml:space="preserve"> </w:t>
      </w:r>
      <w:r>
        <w:rPr>
          <w:rFonts w:ascii="Arial" w:hAnsi="Arial" w:cs="Arial"/>
          <w:sz w:val="22"/>
          <w:szCs w:val="22"/>
        </w:rPr>
        <w:t>(</w:t>
      </w:r>
      <w:r w:rsidRPr="009C74A6">
        <w:rPr>
          <w:rFonts w:ascii="Arial" w:hAnsi="Arial" w:cs="Arial"/>
          <w:i/>
          <w:sz w:val="22"/>
          <w:szCs w:val="22"/>
        </w:rPr>
        <w:t>Biodiversity Conservation Act 2016</w:t>
      </w:r>
      <w:r>
        <w:rPr>
          <w:rFonts w:ascii="Arial" w:hAnsi="Arial" w:cs="Arial"/>
          <w:sz w:val="22"/>
          <w:szCs w:val="22"/>
        </w:rPr>
        <w:t>)</w:t>
      </w:r>
      <w:r w:rsidRPr="00CA0C28">
        <w:rPr>
          <w:rFonts w:ascii="Arial" w:hAnsi="Arial" w:cs="Arial"/>
          <w:sz w:val="22"/>
          <w:szCs w:val="22"/>
        </w:rPr>
        <w:t xml:space="preserve">. The </w:t>
      </w:r>
      <w:r w:rsidRPr="00182D28">
        <w:rPr>
          <w:rFonts w:ascii="Arial" w:hAnsi="Arial" w:cs="Arial"/>
          <w:iCs/>
          <w:sz w:val="22"/>
          <w:szCs w:val="22"/>
        </w:rPr>
        <w:t>South</w:t>
      </w:r>
      <w:r>
        <w:rPr>
          <w:rFonts w:ascii="Arial" w:hAnsi="Arial" w:cs="Arial"/>
          <w:iCs/>
          <w:sz w:val="22"/>
          <w:szCs w:val="22"/>
        </w:rPr>
        <w:noBreakHyphen/>
      </w:r>
      <w:r w:rsidRPr="00182D28">
        <w:rPr>
          <w:rFonts w:ascii="Arial" w:hAnsi="Arial" w:cs="Arial"/>
          <w:iCs/>
          <w:sz w:val="22"/>
          <w:szCs w:val="22"/>
        </w:rPr>
        <w:t>eastern Striped Bandicoot</w:t>
      </w:r>
      <w:r>
        <w:rPr>
          <w:rFonts w:ascii="Arial" w:hAnsi="Arial" w:cs="Arial"/>
          <w:sz w:val="22"/>
          <w:szCs w:val="22"/>
        </w:rPr>
        <w:t xml:space="preserve"> is listed Extinct in the Action Plan for Australian Mammals (</w:t>
      </w:r>
      <w:proofErr w:type="spellStart"/>
      <w:r w:rsidRPr="00DD6409">
        <w:rPr>
          <w:rFonts w:ascii="Arial" w:hAnsi="Arial" w:cs="Arial"/>
          <w:sz w:val="22"/>
          <w:szCs w:val="22"/>
        </w:rPr>
        <w:t>W</w:t>
      </w:r>
      <w:r>
        <w:rPr>
          <w:rFonts w:ascii="Arial" w:hAnsi="Arial" w:cs="Arial"/>
          <w:sz w:val="22"/>
          <w:szCs w:val="22"/>
        </w:rPr>
        <w:t>oinarski</w:t>
      </w:r>
      <w:proofErr w:type="spellEnd"/>
      <w:r>
        <w:rPr>
          <w:rFonts w:ascii="Arial" w:hAnsi="Arial" w:cs="Arial"/>
          <w:sz w:val="22"/>
          <w:szCs w:val="22"/>
        </w:rPr>
        <w:t xml:space="preserve"> et al. </w:t>
      </w:r>
      <w:r w:rsidRPr="00DD6409">
        <w:rPr>
          <w:rFonts w:ascii="Arial" w:hAnsi="Arial" w:cs="Arial"/>
          <w:sz w:val="22"/>
          <w:szCs w:val="22"/>
        </w:rPr>
        <w:t>2014</w:t>
      </w:r>
      <w:r>
        <w:rPr>
          <w:rFonts w:ascii="Arial" w:hAnsi="Arial" w:cs="Arial"/>
          <w:sz w:val="22"/>
          <w:szCs w:val="22"/>
        </w:rPr>
        <w:t>b</w:t>
      </w:r>
      <w:r w:rsidRPr="00DD6409">
        <w:rPr>
          <w:rFonts w:ascii="Arial" w:hAnsi="Arial" w:cs="Arial"/>
          <w:sz w:val="22"/>
          <w:szCs w:val="22"/>
        </w:rPr>
        <w:t>)</w:t>
      </w:r>
      <w:r>
        <w:rPr>
          <w:rFonts w:ascii="Arial" w:hAnsi="Arial" w:cs="Arial"/>
          <w:sz w:val="22"/>
          <w:szCs w:val="22"/>
        </w:rPr>
        <w:t xml:space="preserve"> but has yet to be evaluated under the IUCN Red List.</w:t>
      </w:r>
      <w:r>
        <w:rPr>
          <w:rFonts w:ascii="Arial" w:hAnsi="Arial" w:cs="Arial"/>
          <w:sz w:val="22"/>
          <w:szCs w:val="22"/>
        </w:rPr>
        <w:br/>
      </w:r>
    </w:p>
    <w:p w14:paraId="2DFD5EDC" w14:textId="04EAC132" w:rsidR="00F552BF" w:rsidRDefault="0069688F" w:rsidP="005D2501">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Pr>
          <w:rFonts w:ascii="Arial" w:hAnsi="Arial" w:cs="Arial"/>
          <w:b/>
          <w:bCs/>
          <w:sz w:val="22"/>
          <w:szCs w:val="22"/>
        </w:rPr>
        <w:t>Extinct</w:t>
      </w:r>
      <w:r w:rsidRPr="003659B1">
        <w:rPr>
          <w:rFonts w:ascii="Arial" w:hAnsi="Arial" w:cs="Arial"/>
          <w:sz w:val="22"/>
          <w:szCs w:val="22"/>
        </w:rPr>
        <w:t xml:space="preserve">.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w:t>
      </w:r>
      <w:r w:rsidRPr="003659B1">
        <w:rPr>
          <w:rFonts w:ascii="Arial" w:hAnsi="Arial" w:cs="Arial"/>
          <w:sz w:val="22"/>
          <w:szCs w:val="22"/>
        </w:rPr>
        <w:lastRenderedPageBreak/>
        <w:t>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71590ECC" w14:textId="77777777" w:rsidR="00121E1E" w:rsidRDefault="005830B7" w:rsidP="005D2501">
      <w:pPr>
        <w:pStyle w:val="Normal12ptCharCharCharCharCharChar"/>
        <w:spacing w:before="240"/>
        <w:rPr>
          <w:rFonts w:ascii="Arial" w:hAnsi="Arial" w:cs="Arial"/>
          <w:b/>
          <w:sz w:val="22"/>
          <w:szCs w:val="22"/>
          <w:u w:val="single"/>
        </w:rPr>
      </w:pPr>
      <w:bookmarkStart w:id="4" w:name="Collective_List"/>
      <w:r w:rsidRPr="005830B7">
        <w:rPr>
          <w:rFonts w:ascii="Arial" w:hAnsi="Arial" w:cs="Arial"/>
          <w:b/>
          <w:sz w:val="22"/>
          <w:szCs w:val="22"/>
          <w:u w:val="single"/>
        </w:rPr>
        <w:t>Collective list of questions – your views</w:t>
      </w:r>
      <w:bookmarkEnd w:id="4"/>
    </w:p>
    <w:p w14:paraId="7ED02898" w14:textId="01288010" w:rsidR="00DE4ADC" w:rsidRDefault="00DE4ADC" w:rsidP="005D2501">
      <w:pPr>
        <w:pStyle w:val="Default"/>
        <w:rPr>
          <w:rFonts w:ascii="Arial" w:hAnsi="Arial" w:cs="Arial"/>
          <w:sz w:val="22"/>
          <w:szCs w:val="22"/>
        </w:rPr>
      </w:pPr>
    </w:p>
    <w:p w14:paraId="442499E0" w14:textId="6BEA2133" w:rsidR="00DD05E7" w:rsidRPr="00DD05E7" w:rsidRDefault="00DD05E7" w:rsidP="005D2501">
      <w:pPr>
        <w:pStyle w:val="Default"/>
        <w:rPr>
          <w:rFonts w:ascii="Arial" w:hAnsi="Arial" w:cs="Arial"/>
          <w:b/>
          <w:sz w:val="22"/>
          <w:szCs w:val="22"/>
        </w:rPr>
      </w:pPr>
      <w:r w:rsidRPr="00DD05E7">
        <w:rPr>
          <w:rFonts w:ascii="Arial" w:hAnsi="Arial" w:cs="Arial"/>
          <w:b/>
          <w:sz w:val="22"/>
          <w:szCs w:val="22"/>
        </w:rPr>
        <w:t>Information to aid listing assessment</w:t>
      </w:r>
    </w:p>
    <w:p w14:paraId="12B259C4" w14:textId="77777777" w:rsidR="00DE4ADC" w:rsidRDefault="00DE4ADC" w:rsidP="005D2501">
      <w:pPr>
        <w:pStyle w:val="Default"/>
        <w:rPr>
          <w:rFonts w:ascii="Arial" w:hAnsi="Arial" w:cs="Arial"/>
          <w:sz w:val="22"/>
          <w:szCs w:val="22"/>
        </w:rPr>
      </w:pPr>
    </w:p>
    <w:p w14:paraId="5BA14992" w14:textId="77777777" w:rsidR="00CC6475" w:rsidRDefault="00CC6475" w:rsidP="005D2501">
      <w:pPr>
        <w:pStyle w:val="ListNumber"/>
        <w:tabs>
          <w:tab w:val="clear" w:pos="360"/>
          <w:tab w:val="num" w:pos="-490"/>
        </w:tabs>
        <w:autoSpaceDE w:val="0"/>
        <w:autoSpaceDN w:val="0"/>
        <w:adjustRightInd w:val="0"/>
        <w:spacing w:after="240"/>
        <w:ind w:left="295" w:hanging="295"/>
        <w:rPr>
          <w:rFonts w:ascii="Arial" w:hAnsi="Arial" w:cs="Arial"/>
          <w:color w:val="000000"/>
          <w:sz w:val="22"/>
          <w:szCs w:val="22"/>
          <w:lang w:eastAsia="en-AU"/>
        </w:rPr>
      </w:pPr>
      <w:bookmarkStart w:id="5" w:name="_Hlk42065336"/>
      <w:r>
        <w:rPr>
          <w:rFonts w:ascii="Arial" w:hAnsi="Arial" w:cs="Arial"/>
          <w:color w:val="000000"/>
          <w:sz w:val="22"/>
          <w:szCs w:val="22"/>
          <w:lang w:eastAsia="en-AU"/>
        </w:rPr>
        <w:t>Do you have further information on past</w:t>
      </w:r>
      <w:r w:rsidRPr="00DD05E7">
        <w:rPr>
          <w:rFonts w:ascii="Arial" w:hAnsi="Arial" w:cs="Arial"/>
          <w:color w:val="000000"/>
          <w:sz w:val="22"/>
          <w:szCs w:val="22"/>
          <w:lang w:eastAsia="en-AU"/>
        </w:rPr>
        <w:t xml:space="preserve"> or potential </w:t>
      </w:r>
      <w:r>
        <w:rPr>
          <w:rFonts w:ascii="Arial" w:hAnsi="Arial" w:cs="Arial"/>
          <w:color w:val="000000"/>
          <w:sz w:val="22"/>
          <w:szCs w:val="22"/>
          <w:lang w:eastAsia="en-AU"/>
        </w:rPr>
        <w:t>searches</w:t>
      </w:r>
      <w:r w:rsidRPr="00DD05E7">
        <w:rPr>
          <w:rFonts w:ascii="Arial" w:hAnsi="Arial" w:cs="Arial"/>
          <w:color w:val="000000"/>
          <w:sz w:val="22"/>
          <w:szCs w:val="22"/>
          <w:lang w:eastAsia="en-AU"/>
        </w:rPr>
        <w:t xml:space="preserve"> or research activities for the species? </w:t>
      </w:r>
    </w:p>
    <w:p w14:paraId="55904426" w14:textId="77777777" w:rsidR="00CC6475" w:rsidRDefault="00CC6475" w:rsidP="005D2501">
      <w:pPr>
        <w:pStyle w:val="ListNumber"/>
        <w:numPr>
          <w:ilvl w:val="0"/>
          <w:numId w:val="0"/>
        </w:numPr>
        <w:autoSpaceDE w:val="0"/>
        <w:autoSpaceDN w:val="0"/>
        <w:adjustRightInd w:val="0"/>
        <w:spacing w:after="240"/>
        <w:ind w:left="295"/>
        <w:rPr>
          <w:rFonts w:ascii="Arial" w:hAnsi="Arial" w:cs="Arial"/>
          <w:color w:val="000000"/>
          <w:sz w:val="22"/>
          <w:szCs w:val="22"/>
          <w:lang w:eastAsia="en-AU"/>
        </w:rPr>
      </w:pPr>
    </w:p>
    <w:p w14:paraId="1A93450B" w14:textId="77777777" w:rsidR="00CC6475" w:rsidRPr="005B143E" w:rsidRDefault="00CC6475" w:rsidP="005D2501">
      <w:pPr>
        <w:pStyle w:val="ListNumber"/>
        <w:tabs>
          <w:tab w:val="clear" w:pos="360"/>
          <w:tab w:val="num" w:pos="-490"/>
        </w:tabs>
        <w:autoSpaceDE w:val="0"/>
        <w:autoSpaceDN w:val="0"/>
        <w:adjustRightInd w:val="0"/>
        <w:spacing w:after="240"/>
        <w:ind w:left="295" w:hanging="295"/>
        <w:rPr>
          <w:rFonts w:ascii="Arial" w:hAnsi="Arial" w:cs="Arial"/>
          <w:color w:val="000000"/>
          <w:sz w:val="22"/>
          <w:szCs w:val="22"/>
          <w:lang w:eastAsia="en-AU"/>
        </w:rPr>
      </w:pPr>
      <w:r w:rsidRPr="00D75EC9">
        <w:rPr>
          <w:rFonts w:ascii="Arial" w:hAnsi="Arial" w:cs="Arial"/>
          <w:sz w:val="22"/>
          <w:szCs w:val="22"/>
          <w:lang w:eastAsia="en-AU"/>
        </w:rPr>
        <w:t xml:space="preserve">Can you provide information on specimen records, including collection </w:t>
      </w:r>
      <w:r w:rsidRPr="00D75EC9">
        <w:rPr>
          <w:rFonts w:ascii="Arial" w:hAnsi="Arial" w:cs="Arial"/>
          <w:bCs/>
          <w:sz w:val="22"/>
          <w:szCs w:val="22"/>
          <w:lang w:eastAsia="en-AU"/>
        </w:rPr>
        <w:t>location and date</w:t>
      </w:r>
      <w:r w:rsidRPr="00D75EC9">
        <w:rPr>
          <w:rFonts w:ascii="Arial" w:hAnsi="Arial" w:cs="Arial"/>
          <w:sz w:val="22"/>
          <w:szCs w:val="22"/>
          <w:lang w:eastAsia="en-AU"/>
        </w:rPr>
        <w:t>?</w:t>
      </w:r>
    </w:p>
    <w:p w14:paraId="1ECC654E" w14:textId="77777777" w:rsidR="00CC6475" w:rsidRPr="00D75EC9" w:rsidRDefault="00CC6475" w:rsidP="005D2501">
      <w:pPr>
        <w:pStyle w:val="ListNumber"/>
        <w:numPr>
          <w:ilvl w:val="0"/>
          <w:numId w:val="0"/>
        </w:numPr>
        <w:autoSpaceDE w:val="0"/>
        <w:autoSpaceDN w:val="0"/>
        <w:adjustRightInd w:val="0"/>
        <w:spacing w:after="240"/>
        <w:ind w:left="295"/>
        <w:rPr>
          <w:rFonts w:ascii="Arial" w:hAnsi="Arial" w:cs="Arial"/>
          <w:color w:val="000000"/>
          <w:sz w:val="22"/>
          <w:szCs w:val="22"/>
          <w:lang w:eastAsia="en-AU"/>
        </w:rPr>
      </w:pPr>
    </w:p>
    <w:p w14:paraId="22571E8E" w14:textId="77777777" w:rsidR="00CC6475" w:rsidRPr="005B143E" w:rsidRDefault="00CC6475" w:rsidP="005D2501">
      <w:pPr>
        <w:pStyle w:val="ListNumber"/>
        <w:tabs>
          <w:tab w:val="clear" w:pos="360"/>
          <w:tab w:val="num" w:pos="-490"/>
        </w:tabs>
        <w:autoSpaceDE w:val="0"/>
        <w:autoSpaceDN w:val="0"/>
        <w:adjustRightInd w:val="0"/>
        <w:spacing w:after="240"/>
        <w:ind w:left="295" w:hanging="295"/>
        <w:rPr>
          <w:rFonts w:ascii="Arial" w:hAnsi="Arial" w:cs="Arial"/>
          <w:color w:val="000000"/>
          <w:sz w:val="22"/>
          <w:szCs w:val="22"/>
          <w:lang w:eastAsia="en-AU"/>
        </w:rPr>
      </w:pPr>
      <w:r w:rsidRPr="00D75EC9">
        <w:rPr>
          <w:rFonts w:ascii="Arial" w:hAnsi="Arial" w:cs="Arial"/>
          <w:sz w:val="22"/>
          <w:szCs w:val="22"/>
          <w:lang w:eastAsia="en-AU"/>
        </w:rPr>
        <w:t>Can you provide additional information on the range or location of populations, or a historic range (national extent)?</w:t>
      </w:r>
    </w:p>
    <w:p w14:paraId="033BF06D" w14:textId="77777777" w:rsidR="00CC6475" w:rsidRPr="00D75EC9" w:rsidRDefault="00CC6475" w:rsidP="005D2501">
      <w:pPr>
        <w:pStyle w:val="ListNumber"/>
        <w:numPr>
          <w:ilvl w:val="0"/>
          <w:numId w:val="0"/>
        </w:numPr>
        <w:autoSpaceDE w:val="0"/>
        <w:autoSpaceDN w:val="0"/>
        <w:adjustRightInd w:val="0"/>
        <w:spacing w:after="240"/>
        <w:ind w:left="295"/>
        <w:rPr>
          <w:rFonts w:ascii="Arial" w:hAnsi="Arial" w:cs="Arial"/>
          <w:color w:val="000000"/>
          <w:sz w:val="22"/>
          <w:szCs w:val="22"/>
          <w:lang w:eastAsia="en-AU"/>
        </w:rPr>
      </w:pPr>
    </w:p>
    <w:p w14:paraId="2D8339F9" w14:textId="77777777" w:rsidR="00CC6475" w:rsidRDefault="00CC6475" w:rsidP="005D2501">
      <w:pPr>
        <w:pStyle w:val="ListNumber"/>
        <w:tabs>
          <w:tab w:val="clear" w:pos="360"/>
          <w:tab w:val="num" w:pos="-489"/>
        </w:tabs>
        <w:autoSpaceDE w:val="0"/>
        <w:autoSpaceDN w:val="0"/>
        <w:adjustRightInd w:val="0"/>
        <w:spacing w:after="240"/>
        <w:ind w:left="295" w:hanging="295"/>
        <w:rPr>
          <w:rFonts w:ascii="Arial" w:hAnsi="Arial" w:cs="Arial"/>
          <w:sz w:val="22"/>
          <w:szCs w:val="22"/>
          <w:lang w:eastAsia="en-AU"/>
        </w:rPr>
      </w:pPr>
      <w:r w:rsidRPr="00D75EC9">
        <w:rPr>
          <w:rFonts w:ascii="Arial" w:hAnsi="Arial" w:cs="Arial"/>
          <w:sz w:val="22"/>
          <w:szCs w:val="22"/>
          <w:lang w:eastAsia="en-AU"/>
        </w:rPr>
        <w:t>Do you have any additional information in regard to the ecology or biology of the species?</w:t>
      </w:r>
    </w:p>
    <w:p w14:paraId="58036BB3" w14:textId="77777777" w:rsidR="00CC6475" w:rsidRPr="00D75EC9" w:rsidRDefault="00CC6475" w:rsidP="005D2501">
      <w:pPr>
        <w:pStyle w:val="ListNumber"/>
        <w:numPr>
          <w:ilvl w:val="0"/>
          <w:numId w:val="0"/>
        </w:numPr>
        <w:autoSpaceDE w:val="0"/>
        <w:autoSpaceDN w:val="0"/>
        <w:adjustRightInd w:val="0"/>
        <w:spacing w:after="240"/>
        <w:ind w:left="-425"/>
        <w:rPr>
          <w:rFonts w:ascii="Arial" w:hAnsi="Arial" w:cs="Arial"/>
          <w:sz w:val="22"/>
          <w:szCs w:val="22"/>
          <w:lang w:eastAsia="en-AU"/>
        </w:rPr>
      </w:pPr>
    </w:p>
    <w:p w14:paraId="1647A113" w14:textId="77777777" w:rsidR="00CC6475" w:rsidRDefault="00CC6475" w:rsidP="005D2501">
      <w:pPr>
        <w:pStyle w:val="ListNumber"/>
        <w:tabs>
          <w:tab w:val="clear" w:pos="360"/>
          <w:tab w:val="num" w:pos="-490"/>
        </w:tabs>
        <w:autoSpaceDE w:val="0"/>
        <w:autoSpaceDN w:val="0"/>
        <w:adjustRightInd w:val="0"/>
        <w:spacing w:after="240"/>
        <w:ind w:left="295" w:hanging="295"/>
        <w:rPr>
          <w:rFonts w:ascii="Arial" w:hAnsi="Arial" w:cs="Arial"/>
          <w:color w:val="000000"/>
          <w:sz w:val="22"/>
          <w:szCs w:val="22"/>
          <w:lang w:eastAsia="en-AU"/>
        </w:rPr>
      </w:pPr>
      <w:r w:rsidRPr="00D75EC9">
        <w:rPr>
          <w:rFonts w:ascii="Arial" w:hAnsi="Arial" w:cs="Arial"/>
          <w:color w:val="000000"/>
          <w:sz w:val="22"/>
          <w:szCs w:val="22"/>
          <w:lang w:eastAsia="en-AU"/>
        </w:rPr>
        <w:t xml:space="preserve">Do you further information on the historic </w:t>
      </w:r>
      <w:r w:rsidRPr="005D2501">
        <w:rPr>
          <w:rFonts w:ascii="Arial" w:hAnsi="Arial" w:cs="Arial"/>
          <w:sz w:val="22"/>
          <w:szCs w:val="22"/>
          <w:lang w:eastAsia="en-AU"/>
        </w:rPr>
        <w:t>threats</w:t>
      </w:r>
      <w:r w:rsidRPr="00D75EC9">
        <w:rPr>
          <w:rFonts w:ascii="Arial" w:hAnsi="Arial" w:cs="Arial"/>
          <w:bCs/>
          <w:color w:val="000000"/>
          <w:sz w:val="22"/>
          <w:szCs w:val="22"/>
          <w:lang w:eastAsia="en-AU"/>
        </w:rPr>
        <w:t xml:space="preserve"> that </w:t>
      </w:r>
      <w:r w:rsidRPr="00D75EC9">
        <w:rPr>
          <w:rFonts w:ascii="Arial" w:hAnsi="Arial" w:cs="Arial"/>
          <w:color w:val="000000"/>
          <w:sz w:val="22"/>
          <w:szCs w:val="22"/>
          <w:lang w:eastAsia="en-AU"/>
        </w:rPr>
        <w:t xml:space="preserve">faced the species? </w:t>
      </w:r>
    </w:p>
    <w:p w14:paraId="54FB10B8" w14:textId="77777777" w:rsidR="00CC6475" w:rsidRPr="00DD05E7" w:rsidRDefault="00CC6475" w:rsidP="005D2501">
      <w:pPr>
        <w:pStyle w:val="ListNumber"/>
        <w:numPr>
          <w:ilvl w:val="0"/>
          <w:numId w:val="0"/>
        </w:numPr>
        <w:autoSpaceDE w:val="0"/>
        <w:autoSpaceDN w:val="0"/>
        <w:adjustRightInd w:val="0"/>
        <w:spacing w:after="240"/>
        <w:rPr>
          <w:rFonts w:ascii="Arial" w:hAnsi="Arial" w:cs="Arial"/>
          <w:color w:val="000000"/>
          <w:sz w:val="22"/>
          <w:szCs w:val="22"/>
          <w:lang w:eastAsia="en-AU"/>
        </w:rPr>
      </w:pPr>
    </w:p>
    <w:p w14:paraId="3EBD533D" w14:textId="77777777" w:rsidR="00CC6475" w:rsidRDefault="00CC6475" w:rsidP="005D2501">
      <w:pPr>
        <w:pStyle w:val="ListNumber"/>
        <w:tabs>
          <w:tab w:val="clear" w:pos="360"/>
          <w:tab w:val="num" w:pos="-490"/>
        </w:tabs>
        <w:autoSpaceDE w:val="0"/>
        <w:autoSpaceDN w:val="0"/>
        <w:adjustRightInd w:val="0"/>
        <w:spacing w:after="240"/>
        <w:ind w:left="295" w:hanging="295"/>
        <w:rPr>
          <w:rFonts w:ascii="Arial" w:hAnsi="Arial" w:cs="Arial"/>
          <w:color w:val="000000"/>
          <w:sz w:val="22"/>
          <w:szCs w:val="22"/>
          <w:lang w:eastAsia="en-AU"/>
        </w:rPr>
      </w:pPr>
      <w:r>
        <w:rPr>
          <w:rFonts w:ascii="Arial" w:hAnsi="Arial" w:cs="Arial"/>
          <w:color w:val="000000"/>
          <w:sz w:val="22"/>
          <w:szCs w:val="22"/>
          <w:lang w:eastAsia="en-AU"/>
        </w:rPr>
        <w:t xml:space="preserve">Are you </w:t>
      </w:r>
      <w:r w:rsidRPr="00DD05E7">
        <w:rPr>
          <w:rFonts w:ascii="Arial" w:hAnsi="Arial" w:cs="Arial"/>
          <w:color w:val="000000"/>
          <w:sz w:val="22"/>
          <w:szCs w:val="22"/>
          <w:lang w:eastAsia="en-AU"/>
        </w:rPr>
        <w:t>aware of other knowledge (e.g</w:t>
      </w:r>
      <w:r>
        <w:rPr>
          <w:rFonts w:ascii="Arial" w:hAnsi="Arial" w:cs="Arial"/>
          <w:color w:val="000000"/>
          <w:sz w:val="22"/>
          <w:szCs w:val="22"/>
          <w:lang w:eastAsia="en-AU"/>
        </w:rPr>
        <w:t xml:space="preserve">. indigenous ecological knowledge) that may help better understand the species? </w:t>
      </w:r>
    </w:p>
    <w:p w14:paraId="002F1053" w14:textId="77777777" w:rsidR="00CC6475" w:rsidRDefault="00CC6475" w:rsidP="005D2501">
      <w:pPr>
        <w:pStyle w:val="ListNumber"/>
        <w:numPr>
          <w:ilvl w:val="0"/>
          <w:numId w:val="0"/>
        </w:numPr>
        <w:autoSpaceDE w:val="0"/>
        <w:autoSpaceDN w:val="0"/>
        <w:adjustRightInd w:val="0"/>
        <w:spacing w:after="240"/>
        <w:ind w:left="295"/>
        <w:rPr>
          <w:rFonts w:ascii="Arial" w:hAnsi="Arial" w:cs="Arial"/>
          <w:color w:val="000000"/>
          <w:sz w:val="22"/>
          <w:szCs w:val="22"/>
          <w:lang w:eastAsia="en-AU"/>
        </w:rPr>
      </w:pPr>
    </w:p>
    <w:p w14:paraId="2891E65E" w14:textId="77777777" w:rsidR="00CC6475" w:rsidRDefault="00CC6475" w:rsidP="005D2501">
      <w:pPr>
        <w:pStyle w:val="ListNumber"/>
        <w:tabs>
          <w:tab w:val="clear" w:pos="360"/>
          <w:tab w:val="num" w:pos="-490"/>
        </w:tabs>
        <w:autoSpaceDE w:val="0"/>
        <w:autoSpaceDN w:val="0"/>
        <w:adjustRightInd w:val="0"/>
        <w:spacing w:after="240"/>
        <w:ind w:left="295" w:hanging="295"/>
        <w:rPr>
          <w:rFonts w:ascii="Arial" w:hAnsi="Arial" w:cs="Arial"/>
          <w:color w:val="000000"/>
          <w:sz w:val="22"/>
          <w:szCs w:val="22"/>
          <w:lang w:eastAsia="en-AU"/>
        </w:rPr>
      </w:pPr>
      <w:r>
        <w:rPr>
          <w:rFonts w:ascii="Arial" w:hAnsi="Arial" w:cs="Arial"/>
          <w:color w:val="000000"/>
          <w:sz w:val="22"/>
          <w:szCs w:val="22"/>
          <w:lang w:eastAsia="en-AU"/>
        </w:rPr>
        <w:t xml:space="preserve">Are you </w:t>
      </w:r>
      <w:r w:rsidRPr="00DD05E7">
        <w:rPr>
          <w:rFonts w:ascii="Arial" w:hAnsi="Arial" w:cs="Arial"/>
          <w:color w:val="000000"/>
          <w:sz w:val="22"/>
          <w:szCs w:val="22"/>
          <w:lang w:eastAsia="en-AU"/>
        </w:rPr>
        <w:t>aware of any cultural importance or use</w:t>
      </w:r>
      <w:r>
        <w:rPr>
          <w:rFonts w:ascii="Arial" w:hAnsi="Arial" w:cs="Arial"/>
          <w:color w:val="000000"/>
          <w:sz w:val="22"/>
          <w:szCs w:val="22"/>
          <w:lang w:eastAsia="en-AU"/>
        </w:rPr>
        <w:t xml:space="preserve"> that the species had? </w:t>
      </w:r>
    </w:p>
    <w:bookmarkEnd w:id="5"/>
    <w:p w14:paraId="12833FB1" w14:textId="70139CDC" w:rsidR="00DD05E7" w:rsidRPr="00DD05E7" w:rsidRDefault="00DD05E7" w:rsidP="00DD05E7">
      <w:pPr>
        <w:autoSpaceDE w:val="0"/>
        <w:autoSpaceDN w:val="0"/>
        <w:adjustRightInd w:val="0"/>
        <w:spacing w:after="233"/>
        <w:rPr>
          <w:rFonts w:ascii="Arial" w:hAnsi="Arial" w:cs="Arial"/>
          <w:b/>
          <w:color w:val="000000"/>
          <w:sz w:val="22"/>
          <w:szCs w:val="22"/>
          <w:lang w:eastAsia="en-AU"/>
        </w:rPr>
      </w:pPr>
      <w:r w:rsidRPr="00DD05E7">
        <w:rPr>
          <w:rFonts w:ascii="Arial" w:hAnsi="Arial" w:cs="Arial"/>
          <w:b/>
          <w:color w:val="000000"/>
          <w:sz w:val="22"/>
          <w:szCs w:val="22"/>
          <w:lang w:eastAsia="en-AU"/>
        </w:rPr>
        <w:t>Any other information</w:t>
      </w:r>
    </w:p>
    <w:p w14:paraId="614C1E12" w14:textId="5AB919F7" w:rsidR="00DE4ADC" w:rsidRDefault="00DE4ADC" w:rsidP="005D2501">
      <w:pPr>
        <w:pStyle w:val="ListNumber"/>
        <w:tabs>
          <w:tab w:val="clear" w:pos="360"/>
          <w:tab w:val="num" w:pos="-490"/>
        </w:tabs>
        <w:autoSpaceDE w:val="0"/>
        <w:autoSpaceDN w:val="0"/>
        <w:adjustRightInd w:val="0"/>
        <w:spacing w:after="240"/>
        <w:ind w:left="295" w:hanging="295"/>
        <w:rPr>
          <w:rFonts w:ascii="Arial" w:hAnsi="Arial" w:cs="Arial"/>
          <w:color w:val="000000"/>
          <w:sz w:val="22"/>
          <w:szCs w:val="22"/>
          <w:lang w:eastAsia="en-AU"/>
        </w:rPr>
      </w:pPr>
      <w:r>
        <w:rPr>
          <w:rFonts w:ascii="Arial" w:hAnsi="Arial" w:cs="Arial"/>
          <w:color w:val="000000"/>
          <w:sz w:val="22"/>
          <w:szCs w:val="22"/>
          <w:lang w:eastAsia="en-AU"/>
        </w:rPr>
        <w:t>Do you have comments on any other matters relevant to the assessment of this species?</w:t>
      </w:r>
    </w:p>
    <w:p w14:paraId="5295A6A9" w14:textId="46FBB854" w:rsidR="001C6B82" w:rsidRDefault="001C6B82" w:rsidP="001C6B82">
      <w:pPr>
        <w:pStyle w:val="CAmajorheading"/>
      </w:pPr>
      <w:bookmarkStart w:id="6" w:name="References"/>
      <w:r w:rsidRPr="00450121">
        <w:t>References cited in the advice</w:t>
      </w:r>
    </w:p>
    <w:bookmarkEnd w:id="6"/>
    <w:p w14:paraId="65B2977B" w14:textId="77777777" w:rsidR="00906FC0" w:rsidRDefault="00906FC0" w:rsidP="001C6B82">
      <w:pPr>
        <w:pStyle w:val="CAmajorheading"/>
      </w:pPr>
    </w:p>
    <w:p w14:paraId="68854A30" w14:textId="0F117410" w:rsidR="00DF7464" w:rsidRPr="003C4679" w:rsidRDefault="00DF7464" w:rsidP="00DF7464">
      <w:pPr>
        <w:pStyle w:val="CAreference"/>
      </w:pPr>
      <w:r w:rsidRPr="003C4679">
        <w:t xml:space="preserve">Abbott I (2008a) Historical perspectives of the ecology of some conspicuous vertebrate species in south-west Western Australia. </w:t>
      </w:r>
      <w:r w:rsidRPr="003C4679">
        <w:rPr>
          <w:i/>
        </w:rPr>
        <w:t>Conservation Science Western Australia</w:t>
      </w:r>
      <w:r w:rsidRPr="003C4679">
        <w:t xml:space="preserve"> 6, 1-214.</w:t>
      </w:r>
    </w:p>
    <w:p w14:paraId="045C3A7F" w14:textId="42345F78" w:rsidR="00DF7464" w:rsidRPr="003C4679" w:rsidRDefault="001C0616" w:rsidP="001C0616">
      <w:pPr>
        <w:pStyle w:val="CAreference"/>
      </w:pPr>
      <w:r w:rsidRPr="003C4679">
        <w:t>Abbott I (2008</w:t>
      </w:r>
      <w:r w:rsidR="00DF7464" w:rsidRPr="003C4679">
        <w:t>b</w:t>
      </w:r>
      <w:r w:rsidRPr="003C4679">
        <w:t xml:space="preserve">). The spread of the cat, </w:t>
      </w:r>
      <w:proofErr w:type="spellStart"/>
      <w:r w:rsidRPr="003C4679">
        <w:rPr>
          <w:i/>
        </w:rPr>
        <w:t>Felis</w:t>
      </w:r>
      <w:proofErr w:type="spellEnd"/>
      <w:r w:rsidRPr="003C4679">
        <w:rPr>
          <w:i/>
        </w:rPr>
        <w:t xml:space="preserve"> </w:t>
      </w:r>
      <w:proofErr w:type="spellStart"/>
      <w:r w:rsidRPr="003C4679">
        <w:rPr>
          <w:i/>
        </w:rPr>
        <w:t>catus</w:t>
      </w:r>
      <w:proofErr w:type="spellEnd"/>
      <w:r w:rsidRPr="003C4679">
        <w:t>, in Australia: re-examination of the current conceptual model with additional information</w:t>
      </w:r>
      <w:r w:rsidRPr="003C4679">
        <w:rPr>
          <w:i/>
        </w:rPr>
        <w:t>.</w:t>
      </w:r>
      <w:r w:rsidRPr="003C4679">
        <w:t xml:space="preserve"> </w:t>
      </w:r>
      <w:r w:rsidRPr="003C4679">
        <w:rPr>
          <w:i/>
        </w:rPr>
        <w:t xml:space="preserve">Conservation Science Western Australia </w:t>
      </w:r>
      <w:r w:rsidRPr="003C4679">
        <w:t>7(1), 1</w:t>
      </w:r>
      <w:r w:rsidRPr="003C4679">
        <w:sym w:font="Symbol" w:char="F02D"/>
      </w:r>
      <w:r w:rsidRPr="003C4679">
        <w:t xml:space="preserve">17. </w:t>
      </w:r>
    </w:p>
    <w:p w14:paraId="25A50E25" w14:textId="613CDCBF" w:rsidR="001C0616" w:rsidRPr="003C4679" w:rsidRDefault="001C0616" w:rsidP="001C0616">
      <w:pPr>
        <w:pStyle w:val="CAreference"/>
        <w:rPr>
          <w:rFonts w:ascii="Helvetica" w:hAnsi="Helvetica" w:cs="Helvetica"/>
          <w:color w:val="080100"/>
        </w:rPr>
      </w:pPr>
      <w:r w:rsidRPr="003C4679">
        <w:rPr>
          <w:rFonts w:ascii="Helvetica" w:hAnsi="Helvetica" w:cs="Helvetica"/>
          <w:color w:val="080100"/>
        </w:rPr>
        <w:t xml:space="preserve">Burbidge AA, Johnson KA, Fuller PJ &amp; Southgate RI (1988). Aboriginal knowledge of the mammals of the Central Deserts of Australia. </w:t>
      </w:r>
      <w:r w:rsidRPr="003C4679">
        <w:rPr>
          <w:rFonts w:ascii="Helvetica" w:hAnsi="Helvetica" w:cs="Helvetica"/>
          <w:i/>
          <w:color w:val="080100"/>
        </w:rPr>
        <w:t>Australian Wildlife Research</w:t>
      </w:r>
      <w:r w:rsidRPr="003C4679">
        <w:rPr>
          <w:rFonts w:ascii="Helvetica" w:hAnsi="Helvetica" w:cs="Helvetica"/>
          <w:color w:val="080100"/>
        </w:rPr>
        <w:t xml:space="preserve"> 15, 9</w:t>
      </w:r>
      <w:r w:rsidRPr="003C4679">
        <w:rPr>
          <w:rFonts w:ascii="Helvetica" w:hAnsi="Helvetica" w:cs="Helvetica"/>
          <w:color w:val="080100"/>
        </w:rPr>
        <w:sym w:font="Symbol" w:char="F02D"/>
      </w:r>
      <w:r w:rsidRPr="003C4679">
        <w:rPr>
          <w:rFonts w:ascii="Helvetica" w:hAnsi="Helvetica" w:cs="Helvetica"/>
          <w:color w:val="080100"/>
        </w:rPr>
        <w:t>39.</w:t>
      </w:r>
    </w:p>
    <w:p w14:paraId="4547DC46" w14:textId="7FDCD349" w:rsidR="006048D6" w:rsidRPr="003C4679" w:rsidRDefault="006048D6" w:rsidP="001C0616">
      <w:pPr>
        <w:pStyle w:val="CAreference"/>
      </w:pPr>
      <w:r w:rsidRPr="003C4679">
        <w:t>Bradshaw CJA (2012). Little left to lose: deforestation and forest degradation in Australia since European colonization</w:t>
      </w:r>
      <w:r w:rsidRPr="003C4679">
        <w:rPr>
          <w:i/>
        </w:rPr>
        <w:t>.</w:t>
      </w:r>
      <w:r w:rsidRPr="003C4679">
        <w:t xml:space="preserve"> </w:t>
      </w:r>
      <w:r w:rsidRPr="003C4679">
        <w:rPr>
          <w:i/>
        </w:rPr>
        <w:t xml:space="preserve">Journal of Plant Ecology </w:t>
      </w:r>
      <w:r w:rsidRPr="003C4679">
        <w:t>5(1), 109</w:t>
      </w:r>
      <w:r w:rsidRPr="003C4679">
        <w:sym w:font="Symbol" w:char="F02D"/>
      </w:r>
      <w:r w:rsidRPr="003C4679">
        <w:t xml:space="preserve">120. </w:t>
      </w:r>
    </w:p>
    <w:p w14:paraId="767BA287" w14:textId="77777777" w:rsidR="00724844" w:rsidRPr="003C4679" w:rsidRDefault="00724844" w:rsidP="00724844">
      <w:pPr>
        <w:pStyle w:val="CAreference"/>
      </w:pPr>
      <w:proofErr w:type="spellStart"/>
      <w:r w:rsidRPr="003C4679">
        <w:t>Coman</w:t>
      </w:r>
      <w:proofErr w:type="spellEnd"/>
      <w:r w:rsidRPr="003C4679">
        <w:t xml:space="preserve"> BJ (1973). The diet of red foxes, </w:t>
      </w:r>
      <w:proofErr w:type="spellStart"/>
      <w:r w:rsidRPr="003C4679">
        <w:rPr>
          <w:i/>
        </w:rPr>
        <w:t>Vulpes</w:t>
      </w:r>
      <w:proofErr w:type="spellEnd"/>
      <w:r w:rsidRPr="003C4679">
        <w:rPr>
          <w:i/>
        </w:rPr>
        <w:t xml:space="preserve"> </w:t>
      </w:r>
      <w:proofErr w:type="spellStart"/>
      <w:r w:rsidRPr="003C4679">
        <w:rPr>
          <w:i/>
        </w:rPr>
        <w:t>vulpes</w:t>
      </w:r>
      <w:proofErr w:type="spellEnd"/>
      <w:r w:rsidRPr="003C4679">
        <w:t xml:space="preserve">, in Victoria. </w:t>
      </w:r>
      <w:r w:rsidRPr="003C4679">
        <w:rPr>
          <w:i/>
        </w:rPr>
        <w:t>The Australian Journal of Zoology</w:t>
      </w:r>
      <w:r w:rsidRPr="003C4679">
        <w:t xml:space="preserve"> 21, 391</w:t>
      </w:r>
      <w:r w:rsidRPr="003C4679">
        <w:sym w:font="Symbol" w:char="F02D"/>
      </w:r>
      <w:r w:rsidRPr="003C4679">
        <w:t>401.</w:t>
      </w:r>
    </w:p>
    <w:p w14:paraId="048A8F2C" w14:textId="77777777" w:rsidR="001C0616" w:rsidRPr="003C4679" w:rsidRDefault="001C0616" w:rsidP="001C0616">
      <w:pPr>
        <w:pStyle w:val="CAreference"/>
        <w:rPr>
          <w:rFonts w:ascii="Helvetica" w:hAnsi="Helvetica" w:cs="Helvetica"/>
          <w:color w:val="080100"/>
        </w:rPr>
      </w:pPr>
      <w:r w:rsidRPr="003C4679">
        <w:t xml:space="preserve">Davies HF, McCarthy MA, Firth RSC, </w:t>
      </w:r>
      <w:proofErr w:type="spellStart"/>
      <w:r w:rsidRPr="003C4679">
        <w:t>Woinarski</w:t>
      </w:r>
      <w:proofErr w:type="spellEnd"/>
      <w:r w:rsidRPr="003C4679">
        <w:t xml:space="preserve"> JCZ, Gillespie GR, Andersen AN, </w:t>
      </w:r>
      <w:proofErr w:type="spellStart"/>
      <w:r w:rsidRPr="003C4679">
        <w:t>Geyle</w:t>
      </w:r>
      <w:proofErr w:type="spellEnd"/>
      <w:r w:rsidRPr="003C4679">
        <w:t xml:space="preserve"> HM, Nicholson E, &amp; Murphy BP (2017). Top-down control of species distributions: feral cats driving the regional extinction of a threatened rodent in northern Australia. </w:t>
      </w:r>
      <w:r w:rsidRPr="003C4679">
        <w:rPr>
          <w:i/>
        </w:rPr>
        <w:t xml:space="preserve">Diversity and Distributions </w:t>
      </w:r>
      <w:r w:rsidRPr="003C4679">
        <w:t>23, 272-283.</w:t>
      </w:r>
    </w:p>
    <w:p w14:paraId="52A34521" w14:textId="77777777" w:rsidR="001C0616" w:rsidRPr="003C4679" w:rsidRDefault="001C0616" w:rsidP="001C0616">
      <w:pPr>
        <w:pStyle w:val="CAreference"/>
      </w:pPr>
      <w:r w:rsidRPr="003C4679">
        <w:lastRenderedPageBreak/>
        <w:t xml:space="preserve">Dennis AJ (2001). Recovery plan for the northern bettong, </w:t>
      </w:r>
      <w:proofErr w:type="spellStart"/>
      <w:r w:rsidRPr="003C4679">
        <w:rPr>
          <w:i/>
          <w:iCs/>
        </w:rPr>
        <w:t>Bettongia</w:t>
      </w:r>
      <w:proofErr w:type="spellEnd"/>
      <w:r w:rsidRPr="003C4679">
        <w:rPr>
          <w:i/>
          <w:iCs/>
        </w:rPr>
        <w:t xml:space="preserve"> </w:t>
      </w:r>
      <w:proofErr w:type="spellStart"/>
      <w:r w:rsidRPr="003C4679">
        <w:rPr>
          <w:i/>
          <w:iCs/>
        </w:rPr>
        <w:t>tropica</w:t>
      </w:r>
      <w:proofErr w:type="spellEnd"/>
      <w:r w:rsidRPr="003C4679">
        <w:rPr>
          <w:i/>
          <w:iCs/>
        </w:rPr>
        <w:t xml:space="preserve"> </w:t>
      </w:r>
      <w:r w:rsidRPr="003C4679">
        <w:t>2000–2004. Report to Environment Australia, Canberra. Queensland Parks and Wildlife Service, Brisbane.</w:t>
      </w:r>
    </w:p>
    <w:p w14:paraId="5C9FDB07" w14:textId="77777777" w:rsidR="001C0616" w:rsidRPr="003C4679" w:rsidRDefault="001C0616" w:rsidP="001C0616">
      <w:pPr>
        <w:pStyle w:val="CAreference"/>
      </w:pPr>
      <w:proofErr w:type="spellStart"/>
      <w:r w:rsidRPr="003C4679">
        <w:t>Dickman</w:t>
      </w:r>
      <w:proofErr w:type="spellEnd"/>
      <w:r w:rsidRPr="003C4679">
        <w:t xml:space="preserve"> CR (1993). </w:t>
      </w:r>
      <w:r w:rsidRPr="003C4679">
        <w:rPr>
          <w:i/>
        </w:rPr>
        <w:t>The biology and management of native rodents of the arid zone in NSW</w:t>
      </w:r>
      <w:r w:rsidRPr="003C4679">
        <w:t xml:space="preserve">. Species management report 12. NSW National Parks and Wildlife Service, Hurstville. </w:t>
      </w:r>
    </w:p>
    <w:p w14:paraId="00129F42" w14:textId="77777777" w:rsidR="00D5562A" w:rsidRPr="003C4679" w:rsidRDefault="00D5562A" w:rsidP="00D5562A">
      <w:pPr>
        <w:pStyle w:val="CAreference"/>
      </w:pPr>
      <w:proofErr w:type="spellStart"/>
      <w:r w:rsidRPr="003C4679">
        <w:t>Dickman</w:t>
      </w:r>
      <w:proofErr w:type="spellEnd"/>
      <w:r w:rsidRPr="003C4679">
        <w:t xml:space="preserve"> CR, </w:t>
      </w:r>
      <w:proofErr w:type="spellStart"/>
      <w:r w:rsidRPr="003C4679">
        <w:t>Pressey</w:t>
      </w:r>
      <w:proofErr w:type="spellEnd"/>
      <w:r w:rsidRPr="003C4679">
        <w:t xml:space="preserve"> RL, Lim L &amp; </w:t>
      </w:r>
      <w:proofErr w:type="spellStart"/>
      <w:r w:rsidRPr="003C4679">
        <w:t>Parnaby</w:t>
      </w:r>
      <w:proofErr w:type="spellEnd"/>
      <w:r w:rsidRPr="003C4679">
        <w:t xml:space="preserve"> HE (1993). Mammals of particular conservation concern in the Western Division of New South Wales. </w:t>
      </w:r>
      <w:r w:rsidRPr="003C4679">
        <w:rPr>
          <w:i/>
        </w:rPr>
        <w:t>Biological Conservation</w:t>
      </w:r>
      <w:r w:rsidRPr="003C4679">
        <w:t xml:space="preserve"> 65, 219-248. </w:t>
      </w:r>
    </w:p>
    <w:p w14:paraId="7BA285CA" w14:textId="77777777" w:rsidR="001C0616" w:rsidRPr="003C4679" w:rsidRDefault="001C0616" w:rsidP="001C0616">
      <w:pPr>
        <w:pStyle w:val="CAreference"/>
      </w:pPr>
      <w:proofErr w:type="spellStart"/>
      <w:r w:rsidRPr="003C4679">
        <w:t>Fenner</w:t>
      </w:r>
      <w:proofErr w:type="spellEnd"/>
      <w:r w:rsidRPr="003C4679">
        <w:t xml:space="preserve"> F (2010). Deliberate introduction of the European rabbit, </w:t>
      </w:r>
      <w:proofErr w:type="spellStart"/>
      <w:r w:rsidRPr="003C4679">
        <w:rPr>
          <w:i/>
        </w:rPr>
        <w:t>Oryctolagus</w:t>
      </w:r>
      <w:proofErr w:type="spellEnd"/>
      <w:r w:rsidRPr="003C4679">
        <w:rPr>
          <w:i/>
        </w:rPr>
        <w:t xml:space="preserve"> </w:t>
      </w:r>
      <w:proofErr w:type="spellStart"/>
      <w:r w:rsidRPr="003C4679">
        <w:rPr>
          <w:i/>
        </w:rPr>
        <w:t>cuniculus</w:t>
      </w:r>
      <w:proofErr w:type="spellEnd"/>
      <w:r w:rsidRPr="003C4679">
        <w:t xml:space="preserve">, into Australia. </w:t>
      </w:r>
      <w:r w:rsidRPr="003C4679">
        <w:rPr>
          <w:i/>
        </w:rPr>
        <w:t xml:space="preserve">Revue </w:t>
      </w:r>
      <w:proofErr w:type="spellStart"/>
      <w:r w:rsidRPr="003C4679">
        <w:rPr>
          <w:i/>
        </w:rPr>
        <w:t>scientifique</w:t>
      </w:r>
      <w:proofErr w:type="spellEnd"/>
      <w:r w:rsidRPr="003C4679">
        <w:rPr>
          <w:i/>
        </w:rPr>
        <w:t xml:space="preserve"> </w:t>
      </w:r>
      <w:proofErr w:type="gramStart"/>
      <w:r w:rsidRPr="003C4679">
        <w:rPr>
          <w:i/>
        </w:rPr>
        <w:t>et</w:t>
      </w:r>
      <w:proofErr w:type="gramEnd"/>
      <w:r w:rsidRPr="003C4679">
        <w:rPr>
          <w:i/>
        </w:rPr>
        <w:t xml:space="preserve"> technique (International Office of Epizootics)</w:t>
      </w:r>
      <w:r w:rsidRPr="003C4679">
        <w:rPr>
          <w:rStyle w:val="st1"/>
          <w:color w:val="545454"/>
        </w:rPr>
        <w:t xml:space="preserve"> </w:t>
      </w:r>
      <w:r w:rsidRPr="003C4679">
        <w:t>29(1), 103</w:t>
      </w:r>
      <w:r w:rsidRPr="003C4679">
        <w:sym w:font="Symbol" w:char="F02D"/>
      </w:r>
      <w:r w:rsidRPr="003C4679">
        <w:t xml:space="preserve">111.  </w:t>
      </w:r>
    </w:p>
    <w:p w14:paraId="24F385F4" w14:textId="77777777" w:rsidR="001C0616" w:rsidRPr="003C4679" w:rsidRDefault="001C0616" w:rsidP="001C0616">
      <w:pPr>
        <w:pStyle w:val="CAreference"/>
      </w:pPr>
      <w:r w:rsidRPr="003C4679">
        <w:t xml:space="preserve">Friend JA (2008). Western Barred Bandicoot. In S Van </w:t>
      </w:r>
      <w:proofErr w:type="spellStart"/>
      <w:r w:rsidRPr="003C4679">
        <w:t>Dyck</w:t>
      </w:r>
      <w:proofErr w:type="spellEnd"/>
      <w:r w:rsidRPr="003C4679">
        <w:t xml:space="preserve"> &amp; R Strahan (eds.) </w:t>
      </w:r>
      <w:proofErr w:type="gramStart"/>
      <w:r w:rsidRPr="003C4679">
        <w:rPr>
          <w:i/>
        </w:rPr>
        <w:t>The</w:t>
      </w:r>
      <w:proofErr w:type="gramEnd"/>
      <w:r w:rsidRPr="003C4679">
        <w:rPr>
          <w:i/>
        </w:rPr>
        <w:t xml:space="preserve"> Mammals of Australia</w:t>
      </w:r>
      <w:r w:rsidRPr="003C4679">
        <w:t>. Reed New Holland. Sydney. pp 182</w:t>
      </w:r>
      <w:r w:rsidRPr="003C4679">
        <w:sym w:font="Symbol" w:char="F02D"/>
      </w:r>
      <w:r w:rsidRPr="003C4679">
        <w:t>184.</w:t>
      </w:r>
    </w:p>
    <w:p w14:paraId="29E9834E" w14:textId="5801A0B8" w:rsidR="009C7A75" w:rsidRPr="003C4679" w:rsidRDefault="009C7A75" w:rsidP="009C7A75">
      <w:pPr>
        <w:pStyle w:val="CAreference"/>
        <w:rPr>
          <w:rFonts w:ascii="Helvetica" w:hAnsi="Helvetica" w:cs="Helvetica"/>
          <w:color w:val="080100"/>
        </w:rPr>
      </w:pPr>
      <w:r w:rsidRPr="003C4679">
        <w:rPr>
          <w:rFonts w:ascii="Helvetica" w:hAnsi="Helvetica" w:cs="Helvetica"/>
          <w:color w:val="080100"/>
        </w:rPr>
        <w:t xml:space="preserve">Gould J (1863). </w:t>
      </w:r>
      <w:proofErr w:type="spellStart"/>
      <w:r w:rsidRPr="003C4679">
        <w:rPr>
          <w:rFonts w:ascii="Helvetica" w:hAnsi="Helvetica" w:cs="Helvetica"/>
          <w:i/>
          <w:color w:val="080100"/>
        </w:rPr>
        <w:t>Perameles</w:t>
      </w:r>
      <w:proofErr w:type="spellEnd"/>
      <w:r w:rsidRPr="003C4679">
        <w:rPr>
          <w:rFonts w:ascii="Helvetica" w:hAnsi="Helvetica" w:cs="Helvetica"/>
          <w:i/>
          <w:color w:val="080100"/>
        </w:rPr>
        <w:t xml:space="preserve"> </w:t>
      </w:r>
      <w:proofErr w:type="spellStart"/>
      <w:r w:rsidRPr="003C4679">
        <w:rPr>
          <w:i/>
          <w:iCs/>
        </w:rPr>
        <w:t>fasciata</w:t>
      </w:r>
      <w:proofErr w:type="spellEnd"/>
      <w:r w:rsidRPr="003C4679">
        <w:rPr>
          <w:rFonts w:ascii="Helvetica" w:hAnsi="Helvetica" w:cs="Helvetica"/>
          <w:color w:val="080100"/>
        </w:rPr>
        <w:t xml:space="preserve">. In </w:t>
      </w:r>
      <w:r w:rsidRPr="003C4679">
        <w:rPr>
          <w:rFonts w:ascii="Helvetica" w:hAnsi="Helvetica" w:cs="Helvetica"/>
          <w:i/>
          <w:color w:val="080100"/>
        </w:rPr>
        <w:t>The Mammals of Australia</w:t>
      </w:r>
      <w:r w:rsidRPr="003C4679">
        <w:rPr>
          <w:rFonts w:ascii="Helvetica" w:hAnsi="Helvetica" w:cs="Helvetica"/>
          <w:color w:val="080100"/>
        </w:rPr>
        <w:t xml:space="preserve">. John Gould. London. vol. I pp 14. Viewed: 04 October 2019 Available at: </w:t>
      </w:r>
      <w:hyperlink r:id="rId16" w:anchor="page/n71/mode/1up" w:history="1">
        <w:r w:rsidRPr="003C4679">
          <w:rPr>
            <w:rStyle w:val="Hyperlink"/>
          </w:rPr>
          <w:t>http://nla.gov.au/nla.obj-55392920/view?partId=nla.obj-55412807#page/n71/mode/1up</w:t>
        </w:r>
      </w:hyperlink>
    </w:p>
    <w:p w14:paraId="561F92CA" w14:textId="77777777" w:rsidR="001C0616" w:rsidRPr="003C4679" w:rsidRDefault="001C0616" w:rsidP="001C0616">
      <w:pPr>
        <w:pStyle w:val="CAreference"/>
      </w:pPr>
      <w:r w:rsidRPr="003C4679">
        <w:t xml:space="preserve">Hardman B, Moro D, &amp; Calver M (2016). Direct evidence implicates feral cat predation as the primary cause of failure of a mammal reintroduction programme. </w:t>
      </w:r>
      <w:r w:rsidRPr="003C4679">
        <w:rPr>
          <w:i/>
        </w:rPr>
        <w:t>Ecological Management &amp; Restoration</w:t>
      </w:r>
      <w:r w:rsidRPr="003C4679">
        <w:t xml:space="preserve"> 17(2), 152-158. </w:t>
      </w:r>
    </w:p>
    <w:p w14:paraId="45B541F1" w14:textId="77777777" w:rsidR="00634971" w:rsidRPr="003C4679" w:rsidRDefault="00634971" w:rsidP="00634971">
      <w:pPr>
        <w:pStyle w:val="CAreference"/>
      </w:pPr>
      <w:r w:rsidRPr="003C4679">
        <w:t xml:space="preserve">Harris J (2016). Changes in Victoria’s mammal fauna since European settlement. </w:t>
      </w:r>
      <w:r w:rsidRPr="003C4679">
        <w:rPr>
          <w:i/>
        </w:rPr>
        <w:t>The Victorian Naturalist</w:t>
      </w:r>
      <w:r w:rsidRPr="003C4679">
        <w:t xml:space="preserve"> 133(3), 107</w:t>
      </w:r>
      <w:r w:rsidRPr="003C4679">
        <w:sym w:font="Symbol" w:char="F02D"/>
      </w:r>
      <w:r w:rsidRPr="003C4679">
        <w:t xml:space="preserve">119. </w:t>
      </w:r>
    </w:p>
    <w:p w14:paraId="144F3969" w14:textId="77777777" w:rsidR="001C0616" w:rsidRPr="003C4679" w:rsidRDefault="001C0616" w:rsidP="001C0616">
      <w:pPr>
        <w:pStyle w:val="CAreference"/>
      </w:pPr>
      <w:proofErr w:type="spellStart"/>
      <w:r w:rsidRPr="003C4679">
        <w:t>Hradsky</w:t>
      </w:r>
      <w:proofErr w:type="spellEnd"/>
      <w:r w:rsidRPr="003C4679">
        <w:t xml:space="preserve"> BA, </w:t>
      </w:r>
      <w:proofErr w:type="spellStart"/>
      <w:r w:rsidRPr="003C4679">
        <w:t>Mildwaters</w:t>
      </w:r>
      <w:proofErr w:type="spellEnd"/>
      <w:r w:rsidRPr="003C4679">
        <w:t xml:space="preserve"> C, Ritchie EG, Christie F, &amp; Di Stefano J (2017). Responses of invasive predators and native prey to prescribed forest fire. </w:t>
      </w:r>
      <w:r w:rsidRPr="003C4679">
        <w:rPr>
          <w:i/>
        </w:rPr>
        <w:t xml:space="preserve">Journal of </w:t>
      </w:r>
      <w:proofErr w:type="spellStart"/>
      <w:r w:rsidRPr="003C4679">
        <w:rPr>
          <w:i/>
        </w:rPr>
        <w:t>Mammalogy</w:t>
      </w:r>
      <w:proofErr w:type="spellEnd"/>
      <w:r w:rsidRPr="003C4679">
        <w:t xml:space="preserve"> 98(3), 835-847.</w:t>
      </w:r>
    </w:p>
    <w:p w14:paraId="3E5A2572" w14:textId="57DE84BD" w:rsidR="001C0616" w:rsidRDefault="001C0616" w:rsidP="001C0616">
      <w:pPr>
        <w:pStyle w:val="CAreference"/>
      </w:pPr>
      <w:proofErr w:type="gramStart"/>
      <w:r w:rsidRPr="003C4679">
        <w:t>Johnson</w:t>
      </w:r>
      <w:r w:rsidR="00350101" w:rsidRPr="003C4679">
        <w:t xml:space="preserve"> </w:t>
      </w:r>
      <w:r w:rsidRPr="003C4679">
        <w:t xml:space="preserve"> C</w:t>
      </w:r>
      <w:proofErr w:type="gramEnd"/>
      <w:r w:rsidRPr="003C4679">
        <w:t xml:space="preserve"> (2006). </w:t>
      </w:r>
      <w:r w:rsidRPr="003C4679">
        <w:rPr>
          <w:i/>
        </w:rPr>
        <w:t>Australia’s Mammal Extinctions: A 50 000 year history</w:t>
      </w:r>
      <w:r w:rsidRPr="003C4679">
        <w:t>. Cambridge University Press, Melbourne.</w:t>
      </w:r>
    </w:p>
    <w:p w14:paraId="0E972FA3" w14:textId="4088AFF0" w:rsidR="007170D6" w:rsidRPr="003C4679" w:rsidRDefault="007170D6" w:rsidP="001C0616">
      <w:pPr>
        <w:pStyle w:val="CAreference"/>
      </w:pPr>
      <w:proofErr w:type="spellStart"/>
      <w:r>
        <w:t>Krefft</w:t>
      </w:r>
      <w:proofErr w:type="spellEnd"/>
      <w:r>
        <w:t xml:space="preserve">, G. (1866). On the vertebrate animals of the Lower Murray and Darling, their habits, economy, and geographical distribution. </w:t>
      </w:r>
      <w:r w:rsidRPr="007170D6">
        <w:rPr>
          <w:i/>
        </w:rPr>
        <w:t xml:space="preserve">Transactions of the </w:t>
      </w:r>
      <w:proofErr w:type="spellStart"/>
      <w:r w:rsidRPr="007170D6">
        <w:rPr>
          <w:i/>
        </w:rPr>
        <w:t>Philosophica</w:t>
      </w:r>
      <w:proofErr w:type="spellEnd"/>
      <w:r w:rsidRPr="007170D6">
        <w:rPr>
          <w:i/>
        </w:rPr>
        <w:t xml:space="preserve"> Society of New South Wales 1862-1865</w:t>
      </w:r>
      <w:r>
        <w:t>, 1-60.</w:t>
      </w:r>
    </w:p>
    <w:p w14:paraId="235B5803" w14:textId="77777777" w:rsidR="001C0616" w:rsidRPr="003C4679" w:rsidRDefault="001C0616" w:rsidP="001C0616">
      <w:pPr>
        <w:pStyle w:val="CAreference"/>
      </w:pPr>
      <w:r w:rsidRPr="003C4679">
        <w:t xml:space="preserve">Leahy L, </w:t>
      </w:r>
      <w:proofErr w:type="spellStart"/>
      <w:r w:rsidRPr="003C4679">
        <w:t>Legge</w:t>
      </w:r>
      <w:proofErr w:type="spellEnd"/>
      <w:r w:rsidRPr="003C4679">
        <w:t xml:space="preserve"> SM, Tuft K, McGregor HW, </w:t>
      </w:r>
      <w:proofErr w:type="spellStart"/>
      <w:r w:rsidRPr="003C4679">
        <w:t>Barmuta</w:t>
      </w:r>
      <w:proofErr w:type="spellEnd"/>
      <w:r w:rsidRPr="003C4679">
        <w:t xml:space="preserve"> LA, Jones ME, &amp; Johnson CN (2015). Amplified predation after fire suppresses rodent populations in Australia’s tropical savannas. </w:t>
      </w:r>
      <w:r w:rsidRPr="003C4679">
        <w:rPr>
          <w:i/>
        </w:rPr>
        <w:t>Wildlife Research</w:t>
      </w:r>
      <w:r w:rsidRPr="003C4679">
        <w:t xml:space="preserve"> 42, 705-716.</w:t>
      </w:r>
    </w:p>
    <w:p w14:paraId="49B050EA" w14:textId="16E928D5" w:rsidR="00925135" w:rsidRPr="003C4679" w:rsidRDefault="00925135" w:rsidP="001C0616">
      <w:pPr>
        <w:pStyle w:val="CAreference"/>
        <w:rPr>
          <w:iCs/>
        </w:rPr>
      </w:pPr>
      <w:proofErr w:type="spellStart"/>
      <w:r w:rsidRPr="003C4679">
        <w:rPr>
          <w:iCs/>
        </w:rPr>
        <w:t>Legge</w:t>
      </w:r>
      <w:proofErr w:type="spellEnd"/>
      <w:r w:rsidRPr="003C4679">
        <w:rPr>
          <w:iCs/>
        </w:rPr>
        <w:t xml:space="preserve"> S, </w:t>
      </w:r>
      <w:proofErr w:type="spellStart"/>
      <w:r w:rsidRPr="003C4679">
        <w:rPr>
          <w:iCs/>
        </w:rPr>
        <w:t>Woinarski</w:t>
      </w:r>
      <w:proofErr w:type="spellEnd"/>
      <w:r w:rsidRPr="003C4679">
        <w:rPr>
          <w:iCs/>
        </w:rPr>
        <w:t xml:space="preserve"> JCZ, Burbidge AA, Palmer R, </w:t>
      </w:r>
      <w:proofErr w:type="spellStart"/>
      <w:r w:rsidRPr="003C4679">
        <w:rPr>
          <w:iCs/>
        </w:rPr>
        <w:t>Ringma</w:t>
      </w:r>
      <w:proofErr w:type="spellEnd"/>
      <w:r w:rsidRPr="003C4679">
        <w:rPr>
          <w:iCs/>
        </w:rPr>
        <w:t xml:space="preserve"> J, Radford JQ, Mitchell N, Bode M, </w:t>
      </w:r>
      <w:proofErr w:type="spellStart"/>
      <w:r w:rsidRPr="003C4679">
        <w:rPr>
          <w:iCs/>
        </w:rPr>
        <w:t>WintleI</w:t>
      </w:r>
      <w:proofErr w:type="spellEnd"/>
      <w:r w:rsidRPr="003C4679">
        <w:rPr>
          <w:iCs/>
        </w:rPr>
        <w:t xml:space="preserve"> B, </w:t>
      </w:r>
      <w:proofErr w:type="spellStart"/>
      <w:r w:rsidRPr="003C4679">
        <w:rPr>
          <w:iCs/>
        </w:rPr>
        <w:t>Baseler</w:t>
      </w:r>
      <w:proofErr w:type="spellEnd"/>
      <w:r w:rsidRPr="003C4679">
        <w:rPr>
          <w:iCs/>
        </w:rPr>
        <w:t xml:space="preserve"> M, Bentley J, Copley P, Dexter N, </w:t>
      </w:r>
      <w:proofErr w:type="spellStart"/>
      <w:r w:rsidRPr="003C4679">
        <w:rPr>
          <w:iCs/>
        </w:rPr>
        <w:t>Dickman</w:t>
      </w:r>
      <w:proofErr w:type="spellEnd"/>
      <w:r w:rsidRPr="003C4679">
        <w:rPr>
          <w:iCs/>
        </w:rPr>
        <w:t xml:space="preserve"> CR, Gillespie GR, Hill B, Johnson CN, Latch P, </w:t>
      </w:r>
      <w:proofErr w:type="spellStart"/>
      <w:r w:rsidRPr="003C4679">
        <w:rPr>
          <w:iCs/>
        </w:rPr>
        <w:t>Letnic</w:t>
      </w:r>
      <w:proofErr w:type="spellEnd"/>
      <w:r w:rsidRPr="003C4679">
        <w:rPr>
          <w:iCs/>
        </w:rPr>
        <w:t xml:space="preserve"> M, Manning A, </w:t>
      </w:r>
      <w:proofErr w:type="spellStart"/>
      <w:r w:rsidRPr="003C4679">
        <w:rPr>
          <w:iCs/>
        </w:rPr>
        <w:t>McCreless</w:t>
      </w:r>
      <w:proofErr w:type="spellEnd"/>
      <w:r w:rsidRPr="003C4679">
        <w:rPr>
          <w:iCs/>
        </w:rPr>
        <w:t xml:space="preserve"> EE, </w:t>
      </w:r>
      <w:proofErr w:type="spellStart"/>
      <w:r w:rsidRPr="003C4679">
        <w:rPr>
          <w:iCs/>
        </w:rPr>
        <w:t>Menkhorst</w:t>
      </w:r>
      <w:proofErr w:type="spellEnd"/>
      <w:r w:rsidRPr="003C4679">
        <w:rPr>
          <w:iCs/>
        </w:rPr>
        <w:t xml:space="preserve"> P, Morris K, </w:t>
      </w:r>
      <w:proofErr w:type="spellStart"/>
      <w:r w:rsidRPr="003C4679">
        <w:rPr>
          <w:iCs/>
        </w:rPr>
        <w:t>Moseby</w:t>
      </w:r>
      <w:proofErr w:type="spellEnd"/>
      <w:r w:rsidRPr="003C4679">
        <w:rPr>
          <w:iCs/>
        </w:rPr>
        <w:t xml:space="preserve"> K, Page Pannell D, &amp; Tuft K (2018). Havens for threatened Australian mammals: the contributions of fenced areas and offshore islands to the </w:t>
      </w:r>
      <w:proofErr w:type="spellStart"/>
      <w:r w:rsidRPr="003C4679">
        <w:rPr>
          <w:iCs/>
        </w:rPr>
        <w:t>rotection</w:t>
      </w:r>
      <w:proofErr w:type="spellEnd"/>
      <w:r w:rsidRPr="003C4679">
        <w:rPr>
          <w:iCs/>
        </w:rPr>
        <w:t xml:space="preserve"> of mammal species susceptible to introduced predators. Wildlife Research 45, 627-644.</w:t>
      </w:r>
    </w:p>
    <w:p w14:paraId="1D075453" w14:textId="77777777" w:rsidR="003C2774" w:rsidRPr="003C4679" w:rsidRDefault="003C2774" w:rsidP="003C2774">
      <w:pPr>
        <w:pStyle w:val="CAreference"/>
      </w:pPr>
      <w:proofErr w:type="spellStart"/>
      <w:r w:rsidRPr="003C4679">
        <w:lastRenderedPageBreak/>
        <w:t>Lunney</w:t>
      </w:r>
      <w:proofErr w:type="spellEnd"/>
      <w:r w:rsidRPr="003C4679">
        <w:t xml:space="preserve"> D (2001). Causes of the Extinction of native mammals of the western division of New South Wales: An ecological interpretation of the nineteenth century historical record. </w:t>
      </w:r>
      <w:r w:rsidRPr="003C4679">
        <w:rPr>
          <w:i/>
        </w:rPr>
        <w:t>Rangel. J</w:t>
      </w:r>
      <w:r w:rsidRPr="003C4679">
        <w:t>. 23(1), 44-70.</w:t>
      </w:r>
    </w:p>
    <w:p w14:paraId="41E09CF0" w14:textId="77777777" w:rsidR="001C0616" w:rsidRPr="003C4679" w:rsidRDefault="001C0616" w:rsidP="001C0616">
      <w:pPr>
        <w:pStyle w:val="CAreference"/>
      </w:pPr>
      <w:r w:rsidRPr="003C4679">
        <w:t xml:space="preserve">McDowell MC, </w:t>
      </w:r>
      <w:proofErr w:type="spellStart"/>
      <w:r w:rsidRPr="003C4679">
        <w:t>Haouchar</w:t>
      </w:r>
      <w:proofErr w:type="spellEnd"/>
      <w:r w:rsidRPr="003C4679">
        <w:t xml:space="preserve"> D, </w:t>
      </w:r>
      <w:proofErr w:type="spellStart"/>
      <w:r w:rsidRPr="003C4679">
        <w:t>Aplin</w:t>
      </w:r>
      <w:proofErr w:type="spellEnd"/>
      <w:r w:rsidRPr="003C4679">
        <w:t xml:space="preserve"> KP, Bunce M, </w:t>
      </w:r>
      <w:proofErr w:type="spellStart"/>
      <w:r w:rsidRPr="003C4679">
        <w:t>Baynes</w:t>
      </w:r>
      <w:proofErr w:type="spellEnd"/>
      <w:r w:rsidRPr="003C4679">
        <w:t xml:space="preserve"> A &amp; </w:t>
      </w:r>
      <w:proofErr w:type="spellStart"/>
      <w:r w:rsidRPr="003C4679">
        <w:t>Prideaux</w:t>
      </w:r>
      <w:proofErr w:type="spellEnd"/>
      <w:r w:rsidRPr="003C4679">
        <w:t xml:space="preserve"> GJ (2015). Morphological and molecular evidence supports specific recognition of the recently extinct </w:t>
      </w:r>
      <w:proofErr w:type="spellStart"/>
      <w:r w:rsidRPr="003C4679">
        <w:t>Bettongia</w:t>
      </w:r>
      <w:proofErr w:type="spellEnd"/>
      <w:r w:rsidRPr="003C4679">
        <w:t xml:space="preserve"> </w:t>
      </w:r>
      <w:proofErr w:type="spellStart"/>
      <w:r w:rsidRPr="003C4679">
        <w:t>anhydra</w:t>
      </w:r>
      <w:proofErr w:type="spellEnd"/>
      <w:r w:rsidRPr="003C4679">
        <w:t xml:space="preserve"> (</w:t>
      </w:r>
      <w:proofErr w:type="spellStart"/>
      <w:r w:rsidRPr="003C4679">
        <w:t>Marsupialia</w:t>
      </w:r>
      <w:proofErr w:type="spellEnd"/>
      <w:r w:rsidRPr="003C4679">
        <w:t xml:space="preserve">: </w:t>
      </w:r>
      <w:proofErr w:type="spellStart"/>
      <w:r w:rsidRPr="003C4679">
        <w:t>Macropodidae</w:t>
      </w:r>
      <w:proofErr w:type="spellEnd"/>
      <w:r w:rsidRPr="003C4679">
        <w:t xml:space="preserve">). </w:t>
      </w:r>
      <w:r w:rsidRPr="003C4679">
        <w:rPr>
          <w:i/>
        </w:rPr>
        <w:t xml:space="preserve">Journal of </w:t>
      </w:r>
      <w:proofErr w:type="spellStart"/>
      <w:r w:rsidRPr="003C4679">
        <w:rPr>
          <w:i/>
        </w:rPr>
        <w:t>Mammalogy</w:t>
      </w:r>
      <w:proofErr w:type="spellEnd"/>
      <w:r w:rsidRPr="003C4679">
        <w:t xml:space="preserve"> 96(2), 287-296</w:t>
      </w:r>
    </w:p>
    <w:p w14:paraId="60F16E91" w14:textId="77777777" w:rsidR="001C0616" w:rsidRPr="003C4679" w:rsidRDefault="001C0616" w:rsidP="001C0616">
      <w:pPr>
        <w:autoSpaceDE w:val="0"/>
        <w:autoSpaceDN w:val="0"/>
        <w:adjustRightInd w:val="0"/>
        <w:spacing w:after="160"/>
        <w:ind w:left="720" w:hanging="720"/>
        <w:rPr>
          <w:rFonts w:ascii="Arial" w:hAnsi="Arial" w:cs="Arial"/>
          <w:sz w:val="22"/>
          <w:szCs w:val="22"/>
          <w:lang w:eastAsia="en-AU"/>
        </w:rPr>
      </w:pPr>
      <w:r w:rsidRPr="003C4679">
        <w:rPr>
          <w:rFonts w:ascii="Arial" w:hAnsi="Arial" w:cs="Arial"/>
          <w:sz w:val="22"/>
          <w:szCs w:val="22"/>
          <w:lang w:eastAsia="en-AU"/>
        </w:rPr>
        <w:t xml:space="preserve">McGregor H, </w:t>
      </w:r>
      <w:proofErr w:type="spellStart"/>
      <w:r w:rsidRPr="003C4679">
        <w:rPr>
          <w:rFonts w:ascii="Arial" w:hAnsi="Arial" w:cs="Arial"/>
          <w:sz w:val="22"/>
          <w:szCs w:val="22"/>
          <w:lang w:eastAsia="en-AU"/>
        </w:rPr>
        <w:t>Legge</w:t>
      </w:r>
      <w:proofErr w:type="spellEnd"/>
      <w:r w:rsidRPr="003C4679">
        <w:rPr>
          <w:rFonts w:ascii="Arial" w:hAnsi="Arial" w:cs="Arial"/>
          <w:sz w:val="22"/>
          <w:szCs w:val="22"/>
          <w:lang w:eastAsia="en-AU"/>
        </w:rPr>
        <w:t xml:space="preserve"> S, Jones ME, &amp; Johnson CN (2015) Feral cats are better killers in open </w:t>
      </w:r>
    </w:p>
    <w:p w14:paraId="292B972E" w14:textId="77777777" w:rsidR="001C0616" w:rsidRPr="003C4679" w:rsidRDefault="001C0616" w:rsidP="001C0616">
      <w:pPr>
        <w:autoSpaceDE w:val="0"/>
        <w:autoSpaceDN w:val="0"/>
        <w:adjustRightInd w:val="0"/>
        <w:spacing w:after="160"/>
        <w:ind w:left="720" w:hanging="363"/>
        <w:rPr>
          <w:rFonts w:ascii="Arial" w:hAnsi="Arial" w:cs="Arial"/>
          <w:sz w:val="22"/>
          <w:szCs w:val="22"/>
          <w:lang w:eastAsia="en-AU"/>
        </w:rPr>
      </w:pPr>
      <w:proofErr w:type="gramStart"/>
      <w:r w:rsidRPr="003C4679">
        <w:rPr>
          <w:rFonts w:ascii="Arial" w:hAnsi="Arial" w:cs="Arial"/>
          <w:sz w:val="22"/>
          <w:szCs w:val="22"/>
          <w:lang w:eastAsia="en-AU"/>
        </w:rPr>
        <w:t>habitats</w:t>
      </w:r>
      <w:proofErr w:type="gramEnd"/>
      <w:r w:rsidRPr="003C4679">
        <w:rPr>
          <w:rFonts w:ascii="Arial" w:hAnsi="Arial" w:cs="Arial"/>
          <w:sz w:val="22"/>
          <w:szCs w:val="22"/>
          <w:lang w:eastAsia="en-AU"/>
        </w:rPr>
        <w:t xml:space="preserve">, revealed by animal-borne video. </w:t>
      </w:r>
      <w:proofErr w:type="spellStart"/>
      <w:r w:rsidRPr="003C4679">
        <w:rPr>
          <w:rFonts w:ascii="Arial" w:hAnsi="Arial" w:cs="Arial"/>
          <w:i/>
          <w:sz w:val="22"/>
          <w:szCs w:val="22"/>
          <w:lang w:eastAsia="en-AU"/>
        </w:rPr>
        <w:t>PLoS</w:t>
      </w:r>
      <w:proofErr w:type="spellEnd"/>
      <w:r w:rsidRPr="003C4679">
        <w:rPr>
          <w:rFonts w:ascii="Arial" w:hAnsi="Arial" w:cs="Arial"/>
          <w:i/>
          <w:sz w:val="22"/>
          <w:szCs w:val="22"/>
          <w:lang w:eastAsia="en-AU"/>
        </w:rPr>
        <w:t xml:space="preserve"> ONE</w:t>
      </w:r>
      <w:r w:rsidRPr="003C4679">
        <w:rPr>
          <w:rFonts w:ascii="Arial" w:hAnsi="Arial" w:cs="Arial"/>
          <w:sz w:val="22"/>
          <w:szCs w:val="22"/>
          <w:lang w:eastAsia="en-AU"/>
        </w:rPr>
        <w:t xml:space="preserve"> 10, e0133915.</w:t>
      </w:r>
    </w:p>
    <w:p w14:paraId="073FAA0A" w14:textId="77777777" w:rsidR="001C0616" w:rsidRPr="003C4679" w:rsidRDefault="001C0616" w:rsidP="001C0616">
      <w:pPr>
        <w:pStyle w:val="CAreference"/>
      </w:pPr>
      <w:r w:rsidRPr="003C4679">
        <w:t xml:space="preserve">McKenzie NL, Burbidge AA, </w:t>
      </w:r>
      <w:proofErr w:type="spellStart"/>
      <w:r w:rsidRPr="003C4679">
        <w:t>Baynes</w:t>
      </w:r>
      <w:proofErr w:type="spellEnd"/>
      <w:r w:rsidRPr="003C4679">
        <w:t xml:space="preserve"> A, Brereton RN, </w:t>
      </w:r>
      <w:proofErr w:type="spellStart"/>
      <w:r w:rsidRPr="003C4679">
        <w:t>Dickman</w:t>
      </w:r>
      <w:proofErr w:type="spellEnd"/>
      <w:r w:rsidRPr="003C4679">
        <w:t xml:space="preserve"> CR, Gordon G, Gibson LA, </w:t>
      </w:r>
      <w:proofErr w:type="spellStart"/>
      <w:r w:rsidRPr="003C4679">
        <w:t>Menkhorst</w:t>
      </w:r>
      <w:proofErr w:type="spellEnd"/>
      <w:r w:rsidRPr="003C4679">
        <w:t xml:space="preserve"> PW, Robinson AC, Williams MR &amp; </w:t>
      </w:r>
      <w:proofErr w:type="spellStart"/>
      <w:r w:rsidRPr="003C4679">
        <w:t>Woinarski</w:t>
      </w:r>
      <w:proofErr w:type="spellEnd"/>
      <w:r w:rsidRPr="003C4679">
        <w:t xml:space="preserve"> JCA (2007). Analysis of factors implicated in the recent decline of Australia’s mammal fauna. </w:t>
      </w:r>
      <w:r w:rsidRPr="003C4679">
        <w:rPr>
          <w:i/>
        </w:rPr>
        <w:t>Journal of Biogeography</w:t>
      </w:r>
      <w:r w:rsidRPr="003C4679">
        <w:t xml:space="preserve"> 34, 597-611.</w:t>
      </w:r>
    </w:p>
    <w:p w14:paraId="1449ADD4" w14:textId="77777777" w:rsidR="001C0616" w:rsidRPr="003C4679" w:rsidRDefault="001C0616" w:rsidP="001C0616">
      <w:pPr>
        <w:pStyle w:val="CAreference"/>
      </w:pPr>
      <w:r w:rsidRPr="003C4679">
        <w:t xml:space="preserve">Morton SR, Stafford Smith DM, </w:t>
      </w:r>
      <w:proofErr w:type="spellStart"/>
      <w:r w:rsidRPr="003C4679">
        <w:t>Friedel</w:t>
      </w:r>
      <w:proofErr w:type="spellEnd"/>
      <w:r w:rsidRPr="003C4679">
        <w:t xml:space="preserve"> MH, Griffin GF &amp; Pickup G (1995). The Stewardship of arid Australia: ecology and land management. </w:t>
      </w:r>
      <w:r w:rsidRPr="003C4679">
        <w:rPr>
          <w:i/>
        </w:rPr>
        <w:t>Journal of Environmental Management</w:t>
      </w:r>
      <w:r w:rsidRPr="003C4679">
        <w:t xml:space="preserve"> 43, 195</w:t>
      </w:r>
      <w:r w:rsidRPr="003C4679">
        <w:sym w:font="Symbol" w:char="F02D"/>
      </w:r>
      <w:r w:rsidRPr="003C4679">
        <w:t>217.</w:t>
      </w:r>
    </w:p>
    <w:p w14:paraId="699E4C65" w14:textId="77777777" w:rsidR="001C0616" w:rsidRPr="003C4679" w:rsidRDefault="001C0616" w:rsidP="001C0616">
      <w:pPr>
        <w:pStyle w:val="CAreference"/>
      </w:pPr>
      <w:proofErr w:type="spellStart"/>
      <w:r w:rsidRPr="003C4679">
        <w:t>Pedler</w:t>
      </w:r>
      <w:proofErr w:type="spellEnd"/>
      <w:r w:rsidRPr="003C4679">
        <w:t xml:space="preserve"> RD, </w:t>
      </w:r>
      <w:proofErr w:type="spellStart"/>
      <w:r w:rsidRPr="003C4679">
        <w:t>Brandle</w:t>
      </w:r>
      <w:proofErr w:type="spellEnd"/>
      <w:r w:rsidRPr="003C4679">
        <w:t xml:space="preserve"> R, Read JL, Southgate R, Bird P, &amp; </w:t>
      </w:r>
      <w:proofErr w:type="spellStart"/>
      <w:r w:rsidRPr="003C4679">
        <w:t>Moseby</w:t>
      </w:r>
      <w:proofErr w:type="spellEnd"/>
      <w:r w:rsidRPr="003C4679">
        <w:t xml:space="preserve"> KE (2016). Rabbit biocontrol and landscape-scale recovery of threatened desert mammals. </w:t>
      </w:r>
      <w:r w:rsidRPr="003C4679">
        <w:rPr>
          <w:i/>
        </w:rPr>
        <w:t>Conservation Biology</w:t>
      </w:r>
      <w:r w:rsidRPr="003C4679">
        <w:t xml:space="preserve"> 30(4), 774-482.</w:t>
      </w:r>
    </w:p>
    <w:p w14:paraId="78E5A93C" w14:textId="2831EB69" w:rsidR="001C0616" w:rsidRPr="003C4679" w:rsidRDefault="001C0616" w:rsidP="001C0616">
      <w:pPr>
        <w:pStyle w:val="CAreference"/>
      </w:pPr>
      <w:r w:rsidRPr="003C4679">
        <w:t xml:space="preserve">Radford JQ, </w:t>
      </w:r>
      <w:proofErr w:type="spellStart"/>
      <w:r w:rsidRPr="003C4679">
        <w:t>Woinarski</w:t>
      </w:r>
      <w:proofErr w:type="spellEnd"/>
      <w:r w:rsidRPr="003C4679">
        <w:t xml:space="preserve"> JCZ, </w:t>
      </w:r>
      <w:proofErr w:type="spellStart"/>
      <w:r w:rsidRPr="003C4679">
        <w:t>Legge</w:t>
      </w:r>
      <w:proofErr w:type="spellEnd"/>
      <w:r w:rsidRPr="003C4679">
        <w:t xml:space="preserve"> S, </w:t>
      </w:r>
      <w:proofErr w:type="spellStart"/>
      <w:r w:rsidRPr="003C4679">
        <w:t>Baseler</w:t>
      </w:r>
      <w:proofErr w:type="spellEnd"/>
      <w:r w:rsidRPr="003C4679">
        <w:t xml:space="preserve"> M, Bentley J, Burbidge AA, Bode M, Copley P, Dexter N, </w:t>
      </w:r>
      <w:proofErr w:type="spellStart"/>
      <w:r w:rsidRPr="003C4679">
        <w:t>Dickman</w:t>
      </w:r>
      <w:proofErr w:type="spellEnd"/>
      <w:r w:rsidRPr="003C4679">
        <w:t xml:space="preserve"> CR, Gillespie G, Hill B, Johnson CN, </w:t>
      </w:r>
      <w:proofErr w:type="spellStart"/>
      <w:r w:rsidRPr="003C4679">
        <w:t>Kanowski</w:t>
      </w:r>
      <w:proofErr w:type="spellEnd"/>
      <w:r w:rsidRPr="003C4679">
        <w:t xml:space="preserve"> J, Latch P, </w:t>
      </w:r>
      <w:proofErr w:type="spellStart"/>
      <w:r w:rsidRPr="003C4679">
        <w:t>Letnic</w:t>
      </w:r>
      <w:proofErr w:type="spellEnd"/>
      <w:r w:rsidRPr="003C4679">
        <w:t xml:space="preserve"> M, Manning A, </w:t>
      </w:r>
      <w:proofErr w:type="spellStart"/>
      <w:r w:rsidRPr="003C4679">
        <w:t>Menkhorst</w:t>
      </w:r>
      <w:proofErr w:type="spellEnd"/>
      <w:r w:rsidRPr="003C4679">
        <w:t xml:space="preserve"> P, Mitchell N, Morris K, </w:t>
      </w:r>
      <w:proofErr w:type="spellStart"/>
      <w:r w:rsidRPr="003C4679">
        <w:t>Moseby</w:t>
      </w:r>
      <w:proofErr w:type="spellEnd"/>
      <w:r w:rsidRPr="003C4679">
        <w:t xml:space="preserve"> K, Page M, &amp; </w:t>
      </w:r>
      <w:proofErr w:type="spellStart"/>
      <w:r w:rsidRPr="003C4679">
        <w:t>Ringma</w:t>
      </w:r>
      <w:proofErr w:type="spellEnd"/>
      <w:r w:rsidRPr="003C4679">
        <w:t xml:space="preserve"> J (2018). Degrees of population-level susceptibility of Australian terrestrial non-</w:t>
      </w:r>
      <w:proofErr w:type="spellStart"/>
      <w:r w:rsidRPr="003C4679">
        <w:t>volant</w:t>
      </w:r>
      <w:proofErr w:type="spellEnd"/>
      <w:r w:rsidRPr="003C4679">
        <w:t xml:space="preserve"> mammal species to predation by the introduced red fox (</w:t>
      </w:r>
      <w:proofErr w:type="spellStart"/>
      <w:r w:rsidRPr="003C4679">
        <w:t>Vulpes</w:t>
      </w:r>
      <w:proofErr w:type="spellEnd"/>
      <w:r w:rsidRPr="003C4679">
        <w:t xml:space="preserve"> </w:t>
      </w:r>
      <w:proofErr w:type="spellStart"/>
      <w:r w:rsidRPr="003C4679">
        <w:t>vulpes</w:t>
      </w:r>
      <w:proofErr w:type="spellEnd"/>
      <w:r w:rsidRPr="003C4679">
        <w:t>) and feral cat (</w:t>
      </w:r>
      <w:proofErr w:type="spellStart"/>
      <w:r w:rsidRPr="003C4679">
        <w:t>Felis</w:t>
      </w:r>
      <w:proofErr w:type="spellEnd"/>
      <w:r w:rsidRPr="003C4679">
        <w:t xml:space="preserve"> cats). </w:t>
      </w:r>
      <w:r w:rsidRPr="003C4679">
        <w:rPr>
          <w:i/>
        </w:rPr>
        <w:t>Wildlife Research</w:t>
      </w:r>
      <w:r w:rsidRPr="003C4679">
        <w:t xml:space="preserve"> 45, 645-657</w:t>
      </w:r>
      <w:r w:rsidR="006048D6" w:rsidRPr="003C4679">
        <w:t>.</w:t>
      </w:r>
    </w:p>
    <w:p w14:paraId="077DD7E9" w14:textId="77777777" w:rsidR="00A30421" w:rsidRPr="003C4679" w:rsidRDefault="00A30421" w:rsidP="00A30421">
      <w:pPr>
        <w:pStyle w:val="CAreference"/>
      </w:pPr>
      <w:r w:rsidRPr="003C4679">
        <w:t>Richards JD (2004). The first reintroduction of the western barred bandicoot (</w:t>
      </w:r>
      <w:proofErr w:type="spellStart"/>
      <w:r w:rsidRPr="003C4679">
        <w:rPr>
          <w:i/>
        </w:rPr>
        <w:t>Perameles</w:t>
      </w:r>
      <w:proofErr w:type="spellEnd"/>
      <w:r w:rsidRPr="003C4679">
        <w:rPr>
          <w:i/>
        </w:rPr>
        <w:t xml:space="preserve"> </w:t>
      </w:r>
      <w:proofErr w:type="spellStart"/>
      <w:proofErr w:type="gramStart"/>
      <w:r w:rsidRPr="003C4679">
        <w:rPr>
          <w:i/>
        </w:rPr>
        <w:t>bougainville</w:t>
      </w:r>
      <w:proofErr w:type="spellEnd"/>
      <w:proofErr w:type="gramEnd"/>
      <w:r w:rsidRPr="003C4679">
        <w:t xml:space="preserve">) to mainland Australia. University of Sydney, Biological Sciences. </w:t>
      </w:r>
    </w:p>
    <w:p w14:paraId="617A3436" w14:textId="77777777" w:rsidR="006048D6" w:rsidRPr="003C4679" w:rsidRDefault="006048D6" w:rsidP="006048D6">
      <w:pPr>
        <w:pStyle w:val="CAreference"/>
      </w:pPr>
      <w:r w:rsidRPr="003C4679">
        <w:t xml:space="preserve">Robinson AC, Kemper CM, Medlin GC &amp; Watts CHS (2000). The rodents of South Australia. </w:t>
      </w:r>
      <w:r w:rsidRPr="003C4679">
        <w:rPr>
          <w:i/>
        </w:rPr>
        <w:t>Wildlife Research</w:t>
      </w:r>
      <w:r w:rsidRPr="003C4679">
        <w:t xml:space="preserve"> 27, 379</w:t>
      </w:r>
      <w:r w:rsidRPr="003C4679">
        <w:sym w:font="Symbol" w:char="F02D"/>
      </w:r>
      <w:r w:rsidRPr="003C4679">
        <w:t xml:space="preserve">404. </w:t>
      </w:r>
    </w:p>
    <w:p w14:paraId="09683359" w14:textId="77777777" w:rsidR="001C0616" w:rsidRPr="003C4679" w:rsidRDefault="001C0616" w:rsidP="001C0616">
      <w:pPr>
        <w:pStyle w:val="CAreference"/>
      </w:pPr>
      <w:r w:rsidRPr="003C4679">
        <w:t>Short J (2016). Predation by feral cats key to the failure of a long-term reintroduction of the western barred bandicoot (</w:t>
      </w:r>
      <w:proofErr w:type="spellStart"/>
      <w:r w:rsidRPr="003C4679">
        <w:rPr>
          <w:i/>
        </w:rPr>
        <w:t>Perameles</w:t>
      </w:r>
      <w:proofErr w:type="spellEnd"/>
      <w:r w:rsidRPr="003C4679">
        <w:rPr>
          <w:i/>
        </w:rPr>
        <w:t xml:space="preserve"> </w:t>
      </w:r>
      <w:proofErr w:type="spellStart"/>
      <w:proofErr w:type="gramStart"/>
      <w:r w:rsidRPr="003C4679">
        <w:rPr>
          <w:i/>
        </w:rPr>
        <w:t>bougainville</w:t>
      </w:r>
      <w:proofErr w:type="spellEnd"/>
      <w:proofErr w:type="gramEnd"/>
      <w:r w:rsidRPr="003C4679">
        <w:t>). Wildlife Research 43, 38-53.</w:t>
      </w:r>
    </w:p>
    <w:p w14:paraId="2EBEA340" w14:textId="77777777" w:rsidR="001C0616" w:rsidRPr="003C4679" w:rsidRDefault="001C0616" w:rsidP="001C0616">
      <w:pPr>
        <w:pStyle w:val="CAreference"/>
      </w:pPr>
      <w:r w:rsidRPr="003C4679">
        <w:t xml:space="preserve">Smith AP &amp; Quin DG (1996). Patterns and causes of extinction and decline in Australian </w:t>
      </w:r>
      <w:proofErr w:type="spellStart"/>
      <w:r w:rsidRPr="003C4679">
        <w:t>conilurine</w:t>
      </w:r>
      <w:proofErr w:type="spellEnd"/>
      <w:r w:rsidRPr="003C4679">
        <w:t xml:space="preserve"> rodents. </w:t>
      </w:r>
      <w:r w:rsidRPr="003C4679">
        <w:rPr>
          <w:i/>
        </w:rPr>
        <w:t>Biological Conservation</w:t>
      </w:r>
      <w:r w:rsidRPr="003C4679">
        <w:t xml:space="preserve"> 77, 243-267.</w:t>
      </w:r>
    </w:p>
    <w:p w14:paraId="6289A77D" w14:textId="2DAE494A" w:rsidR="001C0616" w:rsidRPr="003C4679" w:rsidRDefault="001C0616" w:rsidP="001C0616">
      <w:pPr>
        <w:pStyle w:val="CAreference"/>
      </w:pPr>
      <w:proofErr w:type="spellStart"/>
      <w:r w:rsidRPr="003C4679">
        <w:t>Stodart</w:t>
      </w:r>
      <w:proofErr w:type="spellEnd"/>
      <w:r w:rsidRPr="003C4679">
        <w:t xml:space="preserve"> E (1977). Breeding and behaviour of Austral</w:t>
      </w:r>
      <w:r w:rsidR="00F13855" w:rsidRPr="003C4679">
        <w:t>ian Bandicoots in B Stonehouse</w:t>
      </w:r>
      <w:r w:rsidRPr="003C4679">
        <w:t xml:space="preserve"> &amp; D Gilmore (</w:t>
      </w:r>
      <w:proofErr w:type="spellStart"/>
      <w:proofErr w:type="gramStart"/>
      <w:r w:rsidRPr="003C4679">
        <w:t>eds</w:t>
      </w:r>
      <w:proofErr w:type="spellEnd"/>
      <w:proofErr w:type="gramEnd"/>
      <w:r w:rsidRPr="003C4679">
        <w:t xml:space="preserve">), </w:t>
      </w:r>
      <w:r w:rsidRPr="003C4679">
        <w:rPr>
          <w:i/>
        </w:rPr>
        <w:t>The Biology of Marsupials</w:t>
      </w:r>
      <w:r w:rsidRPr="003C4679">
        <w:t>. Studies in Biology, Economy and Society, Palgrave, London. pp. 179-180.</w:t>
      </w:r>
    </w:p>
    <w:p w14:paraId="709A111E" w14:textId="10E92B84" w:rsidR="00F13855" w:rsidRPr="003C4679" w:rsidRDefault="00F13855" w:rsidP="00F13855">
      <w:pPr>
        <w:pStyle w:val="CAreference"/>
      </w:pPr>
      <w:r w:rsidRPr="003C4679">
        <w:lastRenderedPageBreak/>
        <w:t xml:space="preserve">Thomas, O. (1922). XIII. - On bandicoots allied to </w:t>
      </w:r>
      <w:proofErr w:type="spellStart"/>
      <w:r w:rsidRPr="003C4679">
        <w:t>Perameles</w:t>
      </w:r>
      <w:proofErr w:type="spellEnd"/>
      <w:r w:rsidRPr="003C4679">
        <w:t xml:space="preserve"> </w:t>
      </w:r>
      <w:proofErr w:type="spellStart"/>
      <w:r w:rsidRPr="003C4679">
        <w:t>bougainvillei</w:t>
      </w:r>
      <w:proofErr w:type="spellEnd"/>
      <w:r w:rsidRPr="003C4679">
        <w:t xml:space="preserve"> in AE Shipley &amp; R. Francis (</w:t>
      </w:r>
      <w:proofErr w:type="spellStart"/>
      <w:proofErr w:type="gramStart"/>
      <w:r w:rsidRPr="003C4679">
        <w:t>eds</w:t>
      </w:r>
      <w:proofErr w:type="spellEnd"/>
      <w:proofErr w:type="gramEnd"/>
      <w:r w:rsidRPr="003C4679">
        <w:t xml:space="preserve">), </w:t>
      </w:r>
      <w:r w:rsidRPr="003C4679">
        <w:rPr>
          <w:i/>
        </w:rPr>
        <w:t>The Annals and Magazine of Natural History; including Zoology, Botany, and Geology</w:t>
      </w:r>
      <w:r w:rsidRPr="003C4679">
        <w:t>. London. pp. 143-145.</w:t>
      </w:r>
    </w:p>
    <w:p w14:paraId="55EB4D10" w14:textId="77777777" w:rsidR="001C0616" w:rsidRPr="003C4679" w:rsidRDefault="001C0616" w:rsidP="001C0616">
      <w:pPr>
        <w:pStyle w:val="CAreference"/>
      </w:pPr>
      <w:proofErr w:type="spellStart"/>
      <w:r w:rsidRPr="003C4679">
        <w:t>Travouillon</w:t>
      </w:r>
      <w:proofErr w:type="spellEnd"/>
      <w:r w:rsidRPr="003C4679">
        <w:t xml:space="preserve"> KJ, Phillips MJ (2018). Total evidence analysis of the phylogenetic relationships of bandicoots and bilbies (</w:t>
      </w:r>
      <w:proofErr w:type="spellStart"/>
      <w:r w:rsidRPr="003C4679">
        <w:t>Marsupialia</w:t>
      </w:r>
      <w:proofErr w:type="spellEnd"/>
      <w:r w:rsidRPr="003C4679">
        <w:t xml:space="preserve">: </w:t>
      </w:r>
      <w:proofErr w:type="spellStart"/>
      <w:r w:rsidRPr="003C4679">
        <w:t>Peramelemorphia</w:t>
      </w:r>
      <w:proofErr w:type="spellEnd"/>
      <w:r w:rsidRPr="003C4679">
        <w:t xml:space="preserve">): reassessment of two species and description of a new species. </w:t>
      </w:r>
      <w:proofErr w:type="spellStart"/>
      <w:r w:rsidRPr="003C4679">
        <w:rPr>
          <w:i/>
        </w:rPr>
        <w:t>Zootaxa</w:t>
      </w:r>
      <w:proofErr w:type="spellEnd"/>
      <w:r w:rsidRPr="003C4679">
        <w:t xml:space="preserve"> 4378(2), 224-256.</w:t>
      </w:r>
    </w:p>
    <w:p w14:paraId="3EF832CF" w14:textId="77777777" w:rsidR="001C0616" w:rsidRPr="003C4679" w:rsidRDefault="001C0616" w:rsidP="001C0616">
      <w:pPr>
        <w:pStyle w:val="CAreference"/>
      </w:pPr>
      <w:r w:rsidRPr="003C4679">
        <w:t xml:space="preserve">Tunbridge D (1993). </w:t>
      </w:r>
      <w:r w:rsidRPr="003C4679">
        <w:rPr>
          <w:i/>
        </w:rPr>
        <w:t>The story of the Flinders Ranges Mammals</w:t>
      </w:r>
      <w:r w:rsidRPr="003C4679">
        <w:t>. Kangaroo Press Pty Ltd.</w:t>
      </w:r>
    </w:p>
    <w:p w14:paraId="7E1557F9" w14:textId="1ABD016D" w:rsidR="008F4286" w:rsidRPr="003C4679" w:rsidRDefault="008F4286" w:rsidP="008F4286">
      <w:pPr>
        <w:pStyle w:val="CAreference"/>
      </w:pPr>
      <w:proofErr w:type="spellStart"/>
      <w:r w:rsidRPr="003C4679">
        <w:t>Woinarski</w:t>
      </w:r>
      <w:proofErr w:type="spellEnd"/>
      <w:r w:rsidRPr="003C4679">
        <w:t xml:space="preserve"> JCZ, Burbidge AA &amp; Harrison PL (2014</w:t>
      </w:r>
      <w:r>
        <w:t>a</w:t>
      </w:r>
      <w:r w:rsidRPr="003C4679">
        <w:t xml:space="preserve">). South-eastern Striped Bandicoot in </w:t>
      </w:r>
      <w:r w:rsidRPr="003C4679">
        <w:rPr>
          <w:i/>
        </w:rPr>
        <w:t>The action plan for Australian Mammals 2012</w:t>
      </w:r>
      <w:r w:rsidRPr="003C4679">
        <w:t>,</w:t>
      </w:r>
      <w:r w:rsidRPr="003C4679">
        <w:rPr>
          <w:i/>
        </w:rPr>
        <w:t xml:space="preserve"> </w:t>
      </w:r>
      <w:r w:rsidRPr="003C4679">
        <w:t xml:space="preserve">Conservation Summaries for newly-described taxa. Viewed: 4 September 2019 Available at: </w:t>
      </w:r>
      <w:hyperlink r:id="rId17" w:history="1">
        <w:r w:rsidRPr="003C4679">
          <w:rPr>
            <w:rStyle w:val="Hyperlink"/>
          </w:rPr>
          <w:t>http://members.iinet.net.au/~amburbidge@westnet.com.au/</w:t>
        </w:r>
      </w:hyperlink>
    </w:p>
    <w:p w14:paraId="5AFC83EC" w14:textId="0D39BFE0" w:rsidR="009E584E" w:rsidRPr="003C4679" w:rsidRDefault="009E584E" w:rsidP="009E584E">
      <w:pPr>
        <w:pStyle w:val="CAreference"/>
      </w:pPr>
      <w:proofErr w:type="spellStart"/>
      <w:r w:rsidRPr="003C4679">
        <w:t>Woinarski</w:t>
      </w:r>
      <w:proofErr w:type="spellEnd"/>
      <w:r w:rsidRPr="003C4679">
        <w:t xml:space="preserve"> JCZ, Burbidge AA &amp; Harrison PL (2014</w:t>
      </w:r>
      <w:r w:rsidR="008F4286">
        <w:t>b</w:t>
      </w:r>
      <w:r w:rsidRPr="003C4679">
        <w:t>). Western Barred Bandicoot</w:t>
      </w:r>
      <w:r w:rsidRPr="003C4679">
        <w:rPr>
          <w:color w:val="FF0000"/>
        </w:rPr>
        <w:t xml:space="preserve"> </w:t>
      </w:r>
      <w:r w:rsidRPr="003C4679">
        <w:t xml:space="preserve">in </w:t>
      </w:r>
      <w:r w:rsidRPr="003C4679">
        <w:rPr>
          <w:i/>
        </w:rPr>
        <w:t>The action plan for Australian Mammals 2012</w:t>
      </w:r>
      <w:r w:rsidRPr="003C4679">
        <w:t>, CSIRO publishing, Collingwood. pp 185–189.</w:t>
      </w:r>
    </w:p>
    <w:p w14:paraId="01AD5F0D" w14:textId="77777777" w:rsidR="001C0616" w:rsidRPr="003C4679" w:rsidRDefault="001C0616" w:rsidP="001C0616">
      <w:pPr>
        <w:pStyle w:val="CAreference"/>
      </w:pPr>
      <w:proofErr w:type="spellStart"/>
      <w:r w:rsidRPr="003C4679">
        <w:t>Woinarski</w:t>
      </w:r>
      <w:proofErr w:type="spellEnd"/>
      <w:r w:rsidRPr="003C4679">
        <w:t xml:space="preserve"> JCZ, Burbidge AA &amp; Harrison PL (2014c). Threats</w:t>
      </w:r>
      <w:r w:rsidRPr="003C4679">
        <w:rPr>
          <w:color w:val="FF0000"/>
        </w:rPr>
        <w:t xml:space="preserve"> </w:t>
      </w:r>
      <w:r w:rsidRPr="003C4679">
        <w:t xml:space="preserve">in </w:t>
      </w:r>
      <w:r w:rsidRPr="003C4679">
        <w:rPr>
          <w:i/>
        </w:rPr>
        <w:t>The action plan for Australian Mammals 2012</w:t>
      </w:r>
      <w:r w:rsidRPr="003C4679">
        <w:t>, CSIRO publishing, Collingwood. pp 867–879.</w:t>
      </w:r>
    </w:p>
    <w:p w14:paraId="4C2268A7" w14:textId="77777777" w:rsidR="001C0616" w:rsidRPr="003C4679" w:rsidRDefault="001C0616" w:rsidP="001C0616">
      <w:pPr>
        <w:pStyle w:val="CAreference"/>
      </w:pPr>
      <w:r w:rsidRPr="003C4679">
        <w:t xml:space="preserve">Woolley LA, </w:t>
      </w:r>
      <w:proofErr w:type="spellStart"/>
      <w:r w:rsidRPr="003C4679">
        <w:t>Geyle</w:t>
      </w:r>
      <w:proofErr w:type="spellEnd"/>
      <w:r w:rsidRPr="003C4679">
        <w:t xml:space="preserve"> HM, Murphy BP, </w:t>
      </w:r>
      <w:proofErr w:type="spellStart"/>
      <w:r w:rsidRPr="003C4679">
        <w:t>Legge</w:t>
      </w:r>
      <w:proofErr w:type="spellEnd"/>
      <w:r w:rsidRPr="003C4679">
        <w:t xml:space="preserve"> SM, Palmer R, </w:t>
      </w:r>
      <w:proofErr w:type="spellStart"/>
      <w:r w:rsidRPr="003C4679">
        <w:t>Dickman</w:t>
      </w:r>
      <w:proofErr w:type="spellEnd"/>
      <w:r w:rsidRPr="003C4679">
        <w:t xml:space="preserve"> CR, </w:t>
      </w:r>
      <w:proofErr w:type="spellStart"/>
      <w:r w:rsidRPr="003C4679">
        <w:t>Augusteyne</w:t>
      </w:r>
      <w:proofErr w:type="spellEnd"/>
      <w:r w:rsidRPr="003C4679">
        <w:t xml:space="preserve"> J, Comer S, Doherty TS, Eager C, Edwards G, Harley D, </w:t>
      </w:r>
      <w:proofErr w:type="spellStart"/>
      <w:r w:rsidRPr="003C4679">
        <w:t>Leiper</w:t>
      </w:r>
      <w:proofErr w:type="spellEnd"/>
      <w:r w:rsidRPr="003C4679">
        <w:t xml:space="preserve"> I, McDonald PJ, McGregor H, </w:t>
      </w:r>
      <w:proofErr w:type="spellStart"/>
      <w:r w:rsidRPr="003C4679">
        <w:t>Moseby</w:t>
      </w:r>
      <w:proofErr w:type="spellEnd"/>
      <w:r w:rsidRPr="003C4679">
        <w:t xml:space="preserve"> K, Myers C, Read J, </w:t>
      </w:r>
      <w:proofErr w:type="spellStart"/>
      <w:r w:rsidRPr="003C4679">
        <w:t>Stokeld</w:t>
      </w:r>
      <w:proofErr w:type="spellEnd"/>
      <w:r w:rsidRPr="003C4679">
        <w:t xml:space="preserve"> D, &amp; </w:t>
      </w:r>
      <w:proofErr w:type="spellStart"/>
      <w:r w:rsidRPr="003C4679">
        <w:t>Woinarski</w:t>
      </w:r>
      <w:proofErr w:type="spellEnd"/>
      <w:r w:rsidRPr="003C4679">
        <w:t xml:space="preserve"> JCZ (2019). Introduced cats (</w:t>
      </w:r>
      <w:proofErr w:type="spellStart"/>
      <w:r w:rsidRPr="003C4679">
        <w:rPr>
          <w:i/>
        </w:rPr>
        <w:t>Felis</w:t>
      </w:r>
      <w:proofErr w:type="spellEnd"/>
      <w:r w:rsidRPr="003C4679">
        <w:rPr>
          <w:i/>
        </w:rPr>
        <w:t xml:space="preserve"> </w:t>
      </w:r>
      <w:proofErr w:type="spellStart"/>
      <w:r w:rsidRPr="003C4679">
        <w:rPr>
          <w:i/>
        </w:rPr>
        <w:t>catus</w:t>
      </w:r>
      <w:proofErr w:type="spellEnd"/>
      <w:r w:rsidRPr="003C4679">
        <w:t>) eating a continental fauna: inventory and traits of Australian mammal species killed. Mammal Review In press.</w:t>
      </w:r>
    </w:p>
    <w:p w14:paraId="5F159F5D" w14:textId="0053504B" w:rsidR="001C0616" w:rsidRPr="003C4679" w:rsidRDefault="0062562E" w:rsidP="001C0616">
      <w:pPr>
        <w:pStyle w:val="CAmajorheading"/>
      </w:pPr>
      <w:r w:rsidRPr="003C4679">
        <w:br/>
      </w:r>
      <w:r w:rsidR="001C0616" w:rsidRPr="003C4679">
        <w:t>Other sources cited in the advice</w:t>
      </w:r>
    </w:p>
    <w:p w14:paraId="5B8FA4AD" w14:textId="77777777" w:rsidR="001C0616" w:rsidRPr="003C4679" w:rsidRDefault="001C0616" w:rsidP="001C0616">
      <w:pPr>
        <w:pStyle w:val="CAmajorheading"/>
        <w:rPr>
          <w:b w:val="0"/>
          <w:sz w:val="22"/>
          <w:u w:val="none"/>
        </w:rPr>
      </w:pPr>
    </w:p>
    <w:p w14:paraId="5BF81032" w14:textId="77777777" w:rsidR="00EF1A4A" w:rsidRPr="00CB43AB" w:rsidRDefault="00EF1A4A" w:rsidP="00EF1A4A">
      <w:pPr>
        <w:pStyle w:val="CAreference"/>
      </w:pPr>
      <w:r>
        <w:t xml:space="preserve">DAWE (Department of Agriculture, Water and the Environment). Species profile and threat database. Viewed: 05 March 2020 Available at: </w:t>
      </w:r>
      <w:hyperlink r:id="rId18" w:history="1">
        <w:r>
          <w:rPr>
            <w:rStyle w:val="Hyperlink"/>
          </w:rPr>
          <w:t>http://www.environment.gov.au/cgi-bin/sprat/public/sprat.pl</w:t>
        </w:r>
      </w:hyperlink>
    </w:p>
    <w:p w14:paraId="30AD5E49" w14:textId="5C21AB0F" w:rsidR="001C0616" w:rsidRPr="003C4679" w:rsidRDefault="001C0616" w:rsidP="001C0616">
      <w:pPr>
        <w:pStyle w:val="CAreference"/>
      </w:pPr>
      <w:r w:rsidRPr="003C4679">
        <w:t xml:space="preserve">DoE (Commonwealth Department of the </w:t>
      </w:r>
      <w:r w:rsidR="00A30421" w:rsidRPr="003C4679">
        <w:t>Environment</w:t>
      </w:r>
      <w:r w:rsidRPr="003C4679">
        <w:t xml:space="preserve">) (2015). Threat Abatement Plan for predation by Feral Cats. Commonwealth of Australia. Viewed: 5 September 2019 Available at: </w:t>
      </w:r>
      <w:hyperlink r:id="rId19" w:history="1">
        <w:r w:rsidRPr="003C4679">
          <w:rPr>
            <w:rStyle w:val="Hyperlink"/>
          </w:rPr>
          <w:t>http://www.environment.gov.au/biodiversity/threatened/publications/tap/threat-abatement-plan-feral-cats</w:t>
        </w:r>
      </w:hyperlink>
    </w:p>
    <w:p w14:paraId="70E7FAF1" w14:textId="25E71B1A" w:rsidR="00D253A4" w:rsidRPr="003C4679" w:rsidRDefault="00D253A4" w:rsidP="001C0616">
      <w:pPr>
        <w:pStyle w:val="CAreference"/>
      </w:pPr>
      <w:r w:rsidRPr="003C4679">
        <w:t>DE</w:t>
      </w:r>
      <w:r w:rsidR="00166B4D" w:rsidRPr="003C4679">
        <w:t>W</w:t>
      </w:r>
      <w:r w:rsidRPr="003C4679">
        <w:t xml:space="preserve">NR (Department of Environment, Water and Natural Resources) (2009). Census of South Australian vertebrates. Viewed: 14 October 2019 Available at: </w:t>
      </w:r>
      <w:hyperlink r:id="rId20" w:history="1">
        <w:r w:rsidRPr="003C4679">
          <w:rPr>
            <w:rStyle w:val="Hyperlink"/>
          </w:rPr>
          <w:t>https://data.environment.sa.gov.au/Content/Publications/Census-of-SA-Vertebrates-2009.pdf</w:t>
        </w:r>
      </w:hyperlink>
    </w:p>
    <w:p w14:paraId="50688BD0" w14:textId="77777777" w:rsidR="001C0616" w:rsidRPr="003C4679" w:rsidRDefault="001C0616" w:rsidP="001C0616">
      <w:pPr>
        <w:pStyle w:val="CAreference"/>
        <w:rPr>
          <w:rStyle w:val="Hyperlink"/>
        </w:rPr>
      </w:pPr>
      <w:r w:rsidRPr="003C4679">
        <w:t xml:space="preserve">DEWHA (Department of the Environment, Water, Heritage and the Arts) (2008). Threat Abatement Plan for predation by the European Red Fox. Commonwealth of Australia. Viewed: 5 September 2019 Available at: </w:t>
      </w:r>
      <w:hyperlink r:id="rId21" w:history="1">
        <w:r w:rsidRPr="003C4679">
          <w:rPr>
            <w:rStyle w:val="Hyperlink"/>
          </w:rPr>
          <w:t>http://www.environment.gov.au/system/files/resources/1846b741-4f68-4bda-a663-94418438d4e6/files/tap-fox-report.pdf</w:t>
        </w:r>
      </w:hyperlink>
    </w:p>
    <w:p w14:paraId="54FD1C61" w14:textId="38306369" w:rsidR="001267CA" w:rsidRPr="003C4679" w:rsidRDefault="001C0616" w:rsidP="001C0616">
      <w:pPr>
        <w:pStyle w:val="CAreference"/>
        <w:rPr>
          <w:rStyle w:val="Hyperlink"/>
        </w:rPr>
      </w:pPr>
      <w:r w:rsidRPr="003C4679">
        <w:t xml:space="preserve">Lerner KL &amp; Wilmoth B (2014). Bandicoots in the </w:t>
      </w:r>
      <w:r w:rsidRPr="003C4679">
        <w:rPr>
          <w:i/>
        </w:rPr>
        <w:t xml:space="preserve">Gale </w:t>
      </w:r>
      <w:proofErr w:type="spellStart"/>
      <w:r w:rsidRPr="003C4679">
        <w:rPr>
          <w:i/>
        </w:rPr>
        <w:t>Encyclopedia</w:t>
      </w:r>
      <w:proofErr w:type="spellEnd"/>
      <w:r w:rsidRPr="003C4679">
        <w:rPr>
          <w:i/>
        </w:rPr>
        <w:t xml:space="preserve"> of Science </w:t>
      </w:r>
      <w:r w:rsidRPr="003C4679">
        <w:t xml:space="preserve">5(1), 477-478. Viewed: 02 September 2019 Available at: </w:t>
      </w:r>
      <w:hyperlink r:id="rId22" w:history="1">
        <w:r w:rsidRPr="003C4679">
          <w:rPr>
            <w:rStyle w:val="Hyperlink"/>
          </w:rPr>
          <w:t>https://link.gale.com/apps/doc/CX3727800260/AONE?u=flinders&amp;sid=AONE&amp;xid=9f1ecada</w:t>
        </w:r>
      </w:hyperlink>
      <w:r w:rsidRPr="003C4679">
        <w:rPr>
          <w:rStyle w:val="Hyperlink"/>
        </w:rPr>
        <w:t>.</w:t>
      </w:r>
    </w:p>
    <w:p w14:paraId="73C5A59D" w14:textId="77777777" w:rsidR="001D5081" w:rsidRDefault="001D5081" w:rsidP="001D5081">
      <w:pPr>
        <w:pStyle w:val="CAreference"/>
        <w:rPr>
          <w:rStyle w:val="Hyperlink"/>
        </w:rPr>
      </w:pPr>
      <w:r w:rsidRPr="003C4679">
        <w:t xml:space="preserve">Richards JD (2012). Western Barred Bandicoot </w:t>
      </w:r>
      <w:proofErr w:type="spellStart"/>
      <w:r w:rsidRPr="003C4679">
        <w:rPr>
          <w:i/>
        </w:rPr>
        <w:t>Perameles</w:t>
      </w:r>
      <w:proofErr w:type="spellEnd"/>
      <w:r w:rsidRPr="003C4679">
        <w:rPr>
          <w:i/>
        </w:rPr>
        <w:t xml:space="preserve"> </w:t>
      </w:r>
      <w:proofErr w:type="spellStart"/>
      <w:proofErr w:type="gramStart"/>
      <w:r w:rsidRPr="003C4679">
        <w:rPr>
          <w:i/>
        </w:rPr>
        <w:t>bougainville</w:t>
      </w:r>
      <w:proofErr w:type="spellEnd"/>
      <w:proofErr w:type="gramEnd"/>
      <w:r w:rsidRPr="003C4679">
        <w:t xml:space="preserve">, Burrowing Bettong </w:t>
      </w:r>
      <w:proofErr w:type="spellStart"/>
      <w:r w:rsidRPr="003C4679">
        <w:rPr>
          <w:i/>
        </w:rPr>
        <w:t>Bettongia</w:t>
      </w:r>
      <w:proofErr w:type="spellEnd"/>
      <w:r w:rsidRPr="003C4679">
        <w:rPr>
          <w:i/>
        </w:rPr>
        <w:t xml:space="preserve"> </w:t>
      </w:r>
      <w:proofErr w:type="spellStart"/>
      <w:r w:rsidRPr="003C4679">
        <w:rPr>
          <w:i/>
        </w:rPr>
        <w:t>lesueur</w:t>
      </w:r>
      <w:proofErr w:type="spellEnd"/>
      <w:r w:rsidRPr="003C4679">
        <w:t xml:space="preserve"> and Banded Hare-wallaby </w:t>
      </w:r>
      <w:proofErr w:type="spellStart"/>
      <w:r w:rsidRPr="003C4679">
        <w:rPr>
          <w:i/>
        </w:rPr>
        <w:t>Lagostrophus</w:t>
      </w:r>
      <w:proofErr w:type="spellEnd"/>
      <w:r w:rsidRPr="003C4679">
        <w:rPr>
          <w:i/>
        </w:rPr>
        <w:t xml:space="preserve"> </w:t>
      </w:r>
      <w:proofErr w:type="spellStart"/>
      <w:r w:rsidRPr="003C4679">
        <w:rPr>
          <w:i/>
        </w:rPr>
        <w:t>fasciatus</w:t>
      </w:r>
      <w:proofErr w:type="spellEnd"/>
      <w:r w:rsidRPr="003C4679">
        <w:t xml:space="preserve"> National Recovery Plan. Viewed: 29 August 2019 Available at: </w:t>
      </w:r>
      <w:hyperlink r:id="rId23" w:history="1">
        <w:r w:rsidRPr="003C4679">
          <w:rPr>
            <w:rStyle w:val="Hyperlink"/>
          </w:rPr>
          <w:t>https://www.environment.gov.au/system/files/resources/d6531fe5-166f-4202-a36e-3ad37a3ac5cf/files/shark-bay-marsupials.pdf</w:t>
        </w:r>
      </w:hyperlink>
    </w:p>
    <w:p w14:paraId="50E0B1BC" w14:textId="77777777" w:rsidR="001D5081" w:rsidRPr="008C1409" w:rsidRDefault="001D5081" w:rsidP="001C0616">
      <w:pPr>
        <w:pStyle w:val="CAreference"/>
      </w:pPr>
    </w:p>
    <w:sectPr w:rsidR="001D5081" w:rsidRPr="008C1409" w:rsidSect="003F5EA3">
      <w:headerReference w:type="even" r:id="rId24"/>
      <w:headerReference w:type="default" r:id="rId25"/>
      <w:footerReference w:type="even" r:id="rId26"/>
      <w:footerReference w:type="default" r:id="rId27"/>
      <w:headerReference w:type="first" r:id="rId28"/>
      <w:footerReference w:type="first" r:id="rId29"/>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41912F" w14:textId="77777777" w:rsidR="003D71C7" w:rsidRDefault="003D71C7">
      <w:r>
        <w:separator/>
      </w:r>
    </w:p>
  </w:endnote>
  <w:endnote w:type="continuationSeparator" w:id="0">
    <w:p w14:paraId="10FD78DD" w14:textId="77777777" w:rsidR="003D71C7" w:rsidRDefault="003D71C7">
      <w:r>
        <w:continuationSeparator/>
      </w:r>
    </w:p>
  </w:endnote>
  <w:endnote w:type="continuationNotice" w:id="1">
    <w:p w14:paraId="4BF9A6C6" w14:textId="77777777" w:rsidR="003D71C7" w:rsidRDefault="003D71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JHFEE P+ T T 57o 00">
    <w:altName w:val="T T 57o"/>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3D71C7" w:rsidRDefault="003D71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3D71C7" w:rsidRDefault="003D71C7">
    <w:pPr>
      <w:pStyle w:val="Footer"/>
      <w:ind w:right="360"/>
    </w:pPr>
  </w:p>
  <w:p w14:paraId="22F64B84" w14:textId="77777777" w:rsidR="003D71C7" w:rsidRDefault="003D71C7"/>
  <w:p w14:paraId="6D6167F8" w14:textId="77777777" w:rsidR="003D71C7" w:rsidRDefault="003D71C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9" w14:textId="53A0A456" w:rsidR="003D71C7" w:rsidRDefault="003D71C7" w:rsidP="00F33606">
    <w:pPr>
      <w:jc w:val="center"/>
      <w:rPr>
        <w:rStyle w:val="Heading1Char"/>
        <w:rFonts w:ascii="Arial" w:hAnsi="Arial" w:cs="Arial"/>
        <w:sz w:val="18"/>
        <w:szCs w:val="18"/>
        <w:u w:val="none"/>
      </w:rPr>
    </w:pPr>
    <w:proofErr w:type="spellStart"/>
    <w:r w:rsidRPr="005457D8">
      <w:rPr>
        <w:rFonts w:ascii="Arial" w:hAnsi="Arial" w:cs="Arial"/>
        <w:i/>
        <w:iCs/>
        <w:sz w:val="18"/>
        <w:szCs w:val="18"/>
      </w:rPr>
      <w:t>P</w:t>
    </w:r>
    <w:r>
      <w:rPr>
        <w:rFonts w:ascii="Arial" w:hAnsi="Arial" w:cs="Arial"/>
        <w:i/>
        <w:iCs/>
        <w:sz w:val="18"/>
        <w:szCs w:val="18"/>
      </w:rPr>
      <w:t>erameles</w:t>
    </w:r>
    <w:proofErr w:type="spellEnd"/>
    <w:r>
      <w:rPr>
        <w:rFonts w:ascii="Arial" w:hAnsi="Arial" w:cs="Arial"/>
        <w:i/>
        <w:iCs/>
        <w:sz w:val="18"/>
        <w:szCs w:val="18"/>
      </w:rPr>
      <w:t xml:space="preserve"> </w:t>
    </w:r>
    <w:proofErr w:type="spellStart"/>
    <w:r>
      <w:rPr>
        <w:rFonts w:ascii="Arial" w:hAnsi="Arial" w:cs="Arial"/>
        <w:i/>
        <w:iCs/>
        <w:sz w:val="18"/>
        <w:szCs w:val="18"/>
      </w:rPr>
      <w:t>bougainville</w:t>
    </w:r>
    <w:proofErr w:type="spellEnd"/>
    <w:r>
      <w:rPr>
        <w:rFonts w:ascii="Arial" w:hAnsi="Arial" w:cs="Arial"/>
        <w:i/>
        <w:iCs/>
        <w:sz w:val="18"/>
        <w:szCs w:val="18"/>
      </w:rPr>
      <w:t xml:space="preserve"> </w:t>
    </w:r>
    <w:proofErr w:type="spellStart"/>
    <w:r>
      <w:rPr>
        <w:rFonts w:ascii="Arial" w:hAnsi="Arial" w:cs="Arial"/>
        <w:i/>
        <w:iCs/>
        <w:sz w:val="18"/>
        <w:szCs w:val="18"/>
      </w:rPr>
      <w:t>notina</w:t>
    </w:r>
    <w:proofErr w:type="spellEnd"/>
    <w:r w:rsidRPr="005457D8">
      <w:rPr>
        <w:rFonts w:ascii="Arial" w:hAnsi="Arial" w:cs="Arial"/>
        <w:i/>
        <w:iCs/>
        <w:sz w:val="18"/>
        <w:szCs w:val="18"/>
      </w:rPr>
      <w:t xml:space="preserve"> </w:t>
    </w:r>
    <w:r>
      <w:rPr>
        <w:rFonts w:ascii="Arial" w:hAnsi="Arial" w:cs="Arial"/>
        <w:iCs/>
        <w:sz w:val="18"/>
        <w:szCs w:val="18"/>
      </w:rPr>
      <w:t>(South-eastern Striped Bandicoot</w:t>
    </w:r>
    <w:r>
      <w:rPr>
        <w:rStyle w:val="Heading1Char"/>
        <w:rFonts w:ascii="Arial" w:hAnsi="Arial" w:cs="Arial"/>
        <w:sz w:val="18"/>
        <w:szCs w:val="18"/>
        <w:u w:val="none"/>
      </w:rPr>
      <w:t>) consultation</w:t>
    </w:r>
  </w:p>
  <w:p w14:paraId="71590EEA" w14:textId="77777777" w:rsidR="003D71C7" w:rsidRPr="00F33606" w:rsidRDefault="003D71C7"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4C0B68">
      <w:rPr>
        <w:rStyle w:val="PageNumber"/>
        <w:rFonts w:ascii="Arial" w:hAnsi="Arial" w:cs="Arial"/>
        <w:noProof/>
        <w:sz w:val="18"/>
        <w:szCs w:val="18"/>
      </w:rPr>
      <w:t>13</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4C0B68">
      <w:rPr>
        <w:rStyle w:val="PageNumber"/>
        <w:rFonts w:ascii="Arial" w:hAnsi="Arial" w:cs="Arial"/>
        <w:noProof/>
        <w:sz w:val="18"/>
        <w:szCs w:val="18"/>
      </w:rPr>
      <w:t>13</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51D1691B" w:rsidR="003D71C7" w:rsidRDefault="003D71C7" w:rsidP="00D040E8">
    <w:pPr>
      <w:jc w:val="center"/>
      <w:rPr>
        <w:rStyle w:val="Heading1Char"/>
        <w:rFonts w:ascii="Arial" w:hAnsi="Arial" w:cs="Arial"/>
        <w:sz w:val="18"/>
        <w:szCs w:val="18"/>
        <w:u w:val="none"/>
      </w:rPr>
    </w:pPr>
    <w:proofErr w:type="spellStart"/>
    <w:r w:rsidRPr="005457D8">
      <w:rPr>
        <w:rFonts w:ascii="Arial" w:hAnsi="Arial" w:cs="Arial"/>
        <w:i/>
        <w:iCs/>
        <w:sz w:val="18"/>
        <w:szCs w:val="18"/>
      </w:rPr>
      <w:t>P</w:t>
    </w:r>
    <w:r>
      <w:rPr>
        <w:rFonts w:ascii="Arial" w:hAnsi="Arial" w:cs="Arial"/>
        <w:i/>
        <w:iCs/>
        <w:sz w:val="18"/>
        <w:szCs w:val="18"/>
      </w:rPr>
      <w:t>erameles</w:t>
    </w:r>
    <w:proofErr w:type="spellEnd"/>
    <w:r>
      <w:rPr>
        <w:rFonts w:ascii="Arial" w:hAnsi="Arial" w:cs="Arial"/>
        <w:i/>
        <w:iCs/>
        <w:sz w:val="18"/>
        <w:szCs w:val="18"/>
      </w:rPr>
      <w:t xml:space="preserve"> </w:t>
    </w:r>
    <w:proofErr w:type="spellStart"/>
    <w:r>
      <w:rPr>
        <w:rFonts w:ascii="Arial" w:hAnsi="Arial" w:cs="Arial"/>
        <w:i/>
        <w:iCs/>
        <w:sz w:val="18"/>
        <w:szCs w:val="18"/>
      </w:rPr>
      <w:t>bougainville</w:t>
    </w:r>
    <w:proofErr w:type="spellEnd"/>
    <w:r>
      <w:rPr>
        <w:rFonts w:ascii="Arial" w:hAnsi="Arial" w:cs="Arial"/>
        <w:i/>
        <w:iCs/>
        <w:sz w:val="18"/>
        <w:szCs w:val="18"/>
      </w:rPr>
      <w:t xml:space="preserve"> </w:t>
    </w:r>
    <w:proofErr w:type="spellStart"/>
    <w:r>
      <w:rPr>
        <w:rFonts w:ascii="Arial" w:hAnsi="Arial" w:cs="Arial"/>
        <w:i/>
        <w:iCs/>
        <w:sz w:val="18"/>
        <w:szCs w:val="18"/>
      </w:rPr>
      <w:t>notina</w:t>
    </w:r>
    <w:proofErr w:type="spellEnd"/>
    <w:r w:rsidRPr="005457D8">
      <w:rPr>
        <w:rFonts w:ascii="Arial" w:hAnsi="Arial" w:cs="Arial"/>
        <w:i/>
        <w:iCs/>
        <w:sz w:val="18"/>
        <w:szCs w:val="18"/>
      </w:rPr>
      <w:t xml:space="preserve"> </w:t>
    </w:r>
    <w:r>
      <w:rPr>
        <w:rFonts w:ascii="Arial" w:hAnsi="Arial" w:cs="Arial"/>
        <w:iCs/>
        <w:sz w:val="18"/>
        <w:szCs w:val="18"/>
      </w:rPr>
      <w:t>(South-eastern Striped Bandicoot</w:t>
    </w:r>
    <w:r w:rsidRPr="005457D8">
      <w:rPr>
        <w:rFonts w:ascii="Arial" w:hAnsi="Arial" w:cs="Arial"/>
        <w:iCs/>
        <w:sz w:val="18"/>
        <w:szCs w:val="18"/>
      </w:rPr>
      <w:t>)</w:t>
    </w:r>
    <w:r>
      <w:rPr>
        <w:rFonts w:ascii="Arial" w:hAnsi="Arial" w:cs="Arial"/>
        <w:iCs/>
      </w:rPr>
      <w:t xml:space="preserve"> </w:t>
    </w:r>
    <w:r>
      <w:rPr>
        <w:rStyle w:val="Heading1Char"/>
        <w:rFonts w:ascii="Arial" w:hAnsi="Arial" w:cs="Arial"/>
        <w:sz w:val="18"/>
        <w:szCs w:val="18"/>
        <w:u w:val="none"/>
      </w:rPr>
      <w:t>consultation document</w:t>
    </w:r>
  </w:p>
  <w:p w14:paraId="71590EED" w14:textId="77777777" w:rsidR="003D71C7" w:rsidRDefault="003D71C7"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4C0B68">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4C0B68">
      <w:rPr>
        <w:rStyle w:val="PageNumber"/>
        <w:rFonts w:ascii="Arial" w:hAnsi="Arial" w:cs="Arial"/>
        <w:noProof/>
        <w:sz w:val="18"/>
        <w:szCs w:val="18"/>
      </w:rPr>
      <w:t>13</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18B800" w14:textId="77777777" w:rsidR="003D71C7" w:rsidRDefault="003D71C7">
      <w:r>
        <w:separator/>
      </w:r>
    </w:p>
  </w:footnote>
  <w:footnote w:type="continuationSeparator" w:id="0">
    <w:p w14:paraId="308F434F" w14:textId="77777777" w:rsidR="003D71C7" w:rsidRDefault="003D71C7">
      <w:r>
        <w:continuationSeparator/>
      </w:r>
    </w:p>
  </w:footnote>
  <w:footnote w:type="continuationNotice" w:id="1">
    <w:p w14:paraId="7DE4598B" w14:textId="77777777" w:rsidR="003D71C7" w:rsidRDefault="003D71C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BAC70F" w14:textId="77777777" w:rsidR="004C0B68" w:rsidRDefault="004C0B6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3D71C7" w:rsidRPr="006115F8" w:rsidRDefault="003D71C7" w:rsidP="00F33606">
    <w:pPr>
      <w:tabs>
        <w:tab w:val="center" w:pos="4320"/>
        <w:tab w:val="right" w:pos="8640"/>
      </w:tabs>
      <w:jc w:val="center"/>
      <w:rPr>
        <w:rFonts w:ascii="Arial" w:hAnsi="Arial" w:cs="Arial"/>
        <w:i/>
        <w:sz w:val="18"/>
        <w:szCs w:val="18"/>
      </w:rPr>
    </w:pPr>
  </w:p>
  <w:p w14:paraId="40A4E6B0" w14:textId="77777777" w:rsidR="003D71C7" w:rsidRDefault="003D71C7"/>
  <w:p w14:paraId="1DA168FB" w14:textId="77777777" w:rsidR="003D71C7" w:rsidRDefault="003D71C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3ABB22A0" w:rsidR="003D71C7" w:rsidRDefault="006F3EF4">
    <w:pPr>
      <w:pStyle w:val="Heading2"/>
      <w:jc w:val="center"/>
      <w:rPr>
        <w:color w:val="808080"/>
        <w:sz w:val="32"/>
      </w:rPr>
    </w:pPr>
    <w:r>
      <w:rPr>
        <w:rFonts w:ascii="Verdana" w:hAnsi="Verdana"/>
        <w:noProof/>
        <w:color w:val="0062A0"/>
        <w:sz w:val="20"/>
        <w:bdr w:val="none" w:sz="0" w:space="0" w:color="auto" w:frame="1"/>
        <w:lang w:eastAsia="en-AU"/>
      </w:rPr>
      <w:drawing>
        <wp:inline distT="0" distB="0" distL="0" distR="0" wp14:anchorId="382C1850" wp14:editId="0EAD73C8">
          <wp:extent cx="3096895" cy="954405"/>
          <wp:effectExtent l="0" t="0" r="0" b="0"/>
          <wp:docPr id="1" name="logo" descr="Department of Agriculture, Water and the Environment">
            <a:hlinkClick xmlns:a="http://schemas.openxmlformats.org/drawingml/2006/main" r:id="rId1" tooltip="&quot;Department of Agriculture, Water and the Environ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Department of Agriculture, Water and the Environment">
                    <a:hlinkClick r:id="rId1" tooltip="&quot;Department of Agriculture, Water and the Environment&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96895" cy="95440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52F4E938"/>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2D223F"/>
    <w:multiLevelType w:val="hybridMultilevel"/>
    <w:tmpl w:val="C2FE0BFC"/>
    <w:lvl w:ilvl="0" w:tplc="325EB9E4">
      <w:start w:val="1"/>
      <w:numFmt w:val="bullet"/>
      <w:pStyle w:val="CAsoilddotmpoin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5F155B3"/>
    <w:multiLevelType w:val="hybridMultilevel"/>
    <w:tmpl w:val="1B96D1EA"/>
    <w:lvl w:ilvl="0" w:tplc="8A94DAA2">
      <w:start w:val="1"/>
      <w:numFmt w:val="bullet"/>
      <w:pStyle w:val="CAtabledo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6"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8"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3"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6"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6"/>
  </w:num>
  <w:num w:numId="3">
    <w:abstractNumId w:val="26"/>
  </w:num>
  <w:num w:numId="4">
    <w:abstractNumId w:val="10"/>
  </w:num>
  <w:num w:numId="5">
    <w:abstractNumId w:val="20"/>
  </w:num>
  <w:num w:numId="6">
    <w:abstractNumId w:val="8"/>
  </w:num>
  <w:num w:numId="7">
    <w:abstractNumId w:val="23"/>
  </w:num>
  <w:num w:numId="8">
    <w:abstractNumId w:val="9"/>
  </w:num>
  <w:num w:numId="9">
    <w:abstractNumId w:val="15"/>
  </w:num>
  <w:num w:numId="10">
    <w:abstractNumId w:val="11"/>
  </w:num>
  <w:num w:numId="11">
    <w:abstractNumId w:val="12"/>
  </w:num>
  <w:num w:numId="12">
    <w:abstractNumId w:val="21"/>
  </w:num>
  <w:num w:numId="13">
    <w:abstractNumId w:val="25"/>
  </w:num>
  <w:num w:numId="14">
    <w:abstractNumId w:val="0"/>
  </w:num>
  <w:num w:numId="15">
    <w:abstractNumId w:val="0"/>
  </w:num>
  <w:num w:numId="16">
    <w:abstractNumId w:val="5"/>
  </w:num>
  <w:num w:numId="17">
    <w:abstractNumId w:val="24"/>
  </w:num>
  <w:num w:numId="18">
    <w:abstractNumId w:val="2"/>
  </w:num>
  <w:num w:numId="19">
    <w:abstractNumId w:val="3"/>
  </w:num>
  <w:num w:numId="20">
    <w:abstractNumId w:val="4"/>
  </w:num>
  <w:num w:numId="21">
    <w:abstractNumId w:val="18"/>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num>
  <w:num w:numId="26">
    <w:abstractNumId w:val="7"/>
  </w:num>
  <w:num w:numId="27">
    <w:abstractNumId w:val="19"/>
  </w:num>
  <w:num w:numId="28">
    <w:abstractNumId w:val="22"/>
  </w:num>
  <w:num w:numId="29">
    <w:abstractNumId w:val="22"/>
  </w:num>
  <w:num w:numId="30">
    <w:abstractNumId w:val="2"/>
  </w:num>
  <w:num w:numId="31">
    <w:abstractNumId w:val="22"/>
  </w:num>
  <w:num w:numId="32">
    <w:abstractNumId w:val="22"/>
  </w:num>
  <w:num w:numId="33">
    <w:abstractNumId w:val="6"/>
  </w:num>
  <w:num w:numId="34">
    <w:abstractNumId w:val="1"/>
    <w:lvlOverride w:ilvl="0">
      <w:startOverride w:val="1"/>
    </w:lvlOverride>
  </w:num>
  <w:num w:numId="35">
    <w:abstractNumId w:val="1"/>
  </w:num>
  <w:num w:numId="36">
    <w:abstractNumId w:val="1"/>
    <w:lvlOverride w:ilvl="0">
      <w:startOverride w:val="1"/>
    </w:lvlOverride>
  </w:num>
  <w:num w:numId="37">
    <w:abstractNumId w:val="1"/>
  </w:num>
  <w:num w:numId="38">
    <w:abstractNumId w:val="1"/>
    <w:lvlOverride w:ilvl="0">
      <w:startOverride w:val="1"/>
    </w:lvlOverride>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1C6D"/>
    <w:rsid w:val="00002E28"/>
    <w:rsid w:val="00006587"/>
    <w:rsid w:val="00006A54"/>
    <w:rsid w:val="00010E87"/>
    <w:rsid w:val="00012317"/>
    <w:rsid w:val="0002139B"/>
    <w:rsid w:val="00022D84"/>
    <w:rsid w:val="0002505E"/>
    <w:rsid w:val="000279C3"/>
    <w:rsid w:val="00031C27"/>
    <w:rsid w:val="00035056"/>
    <w:rsid w:val="00036E06"/>
    <w:rsid w:val="0003739D"/>
    <w:rsid w:val="00041235"/>
    <w:rsid w:val="000435C1"/>
    <w:rsid w:val="00050A88"/>
    <w:rsid w:val="0005187C"/>
    <w:rsid w:val="000530CB"/>
    <w:rsid w:val="00053AF7"/>
    <w:rsid w:val="0005467B"/>
    <w:rsid w:val="00055CB2"/>
    <w:rsid w:val="00056EBF"/>
    <w:rsid w:val="00057925"/>
    <w:rsid w:val="0006017F"/>
    <w:rsid w:val="00060365"/>
    <w:rsid w:val="00060A53"/>
    <w:rsid w:val="00062E62"/>
    <w:rsid w:val="00063273"/>
    <w:rsid w:val="00063298"/>
    <w:rsid w:val="000637EF"/>
    <w:rsid w:val="00063D8D"/>
    <w:rsid w:val="00064A65"/>
    <w:rsid w:val="00065C08"/>
    <w:rsid w:val="00066389"/>
    <w:rsid w:val="00066717"/>
    <w:rsid w:val="000677F7"/>
    <w:rsid w:val="000678BE"/>
    <w:rsid w:val="00072605"/>
    <w:rsid w:val="00072E91"/>
    <w:rsid w:val="00073295"/>
    <w:rsid w:val="000733D6"/>
    <w:rsid w:val="00074B9D"/>
    <w:rsid w:val="00075A57"/>
    <w:rsid w:val="00075A78"/>
    <w:rsid w:val="00076AE8"/>
    <w:rsid w:val="00077C35"/>
    <w:rsid w:val="00077C41"/>
    <w:rsid w:val="00081BEB"/>
    <w:rsid w:val="00086A75"/>
    <w:rsid w:val="00087940"/>
    <w:rsid w:val="00087FD1"/>
    <w:rsid w:val="000920F6"/>
    <w:rsid w:val="000938DC"/>
    <w:rsid w:val="00093E79"/>
    <w:rsid w:val="0009403D"/>
    <w:rsid w:val="000954EC"/>
    <w:rsid w:val="0009737F"/>
    <w:rsid w:val="000A0B1C"/>
    <w:rsid w:val="000A277F"/>
    <w:rsid w:val="000A37D2"/>
    <w:rsid w:val="000A43A5"/>
    <w:rsid w:val="000A4A8D"/>
    <w:rsid w:val="000A6330"/>
    <w:rsid w:val="000A69FD"/>
    <w:rsid w:val="000B0991"/>
    <w:rsid w:val="000B105F"/>
    <w:rsid w:val="000B175D"/>
    <w:rsid w:val="000C2D2C"/>
    <w:rsid w:val="000C575B"/>
    <w:rsid w:val="000C6A43"/>
    <w:rsid w:val="000D14F8"/>
    <w:rsid w:val="000D3322"/>
    <w:rsid w:val="000D4CFF"/>
    <w:rsid w:val="000D534A"/>
    <w:rsid w:val="000D6CC5"/>
    <w:rsid w:val="000E1C8C"/>
    <w:rsid w:val="000E59E6"/>
    <w:rsid w:val="000E6C19"/>
    <w:rsid w:val="000E7DD5"/>
    <w:rsid w:val="000F0708"/>
    <w:rsid w:val="000F158D"/>
    <w:rsid w:val="000F2BCC"/>
    <w:rsid w:val="000F6CE6"/>
    <w:rsid w:val="000F710E"/>
    <w:rsid w:val="000F783C"/>
    <w:rsid w:val="001024DD"/>
    <w:rsid w:val="001035E7"/>
    <w:rsid w:val="00103765"/>
    <w:rsid w:val="00103DC6"/>
    <w:rsid w:val="00104CF2"/>
    <w:rsid w:val="0010502E"/>
    <w:rsid w:val="00107756"/>
    <w:rsid w:val="00107963"/>
    <w:rsid w:val="00110B38"/>
    <w:rsid w:val="00110DA4"/>
    <w:rsid w:val="001111B2"/>
    <w:rsid w:val="00111B65"/>
    <w:rsid w:val="00115212"/>
    <w:rsid w:val="001167A8"/>
    <w:rsid w:val="00116F45"/>
    <w:rsid w:val="00120FDC"/>
    <w:rsid w:val="00121E1E"/>
    <w:rsid w:val="001267CA"/>
    <w:rsid w:val="00126E0E"/>
    <w:rsid w:val="00134DC8"/>
    <w:rsid w:val="001372EA"/>
    <w:rsid w:val="00137631"/>
    <w:rsid w:val="00137655"/>
    <w:rsid w:val="001404C2"/>
    <w:rsid w:val="00141CAB"/>
    <w:rsid w:val="00141E23"/>
    <w:rsid w:val="0014457D"/>
    <w:rsid w:val="00147598"/>
    <w:rsid w:val="00156DBE"/>
    <w:rsid w:val="001613E3"/>
    <w:rsid w:val="00162DFA"/>
    <w:rsid w:val="001655AE"/>
    <w:rsid w:val="001659AD"/>
    <w:rsid w:val="001667DB"/>
    <w:rsid w:val="00166B4D"/>
    <w:rsid w:val="00170E33"/>
    <w:rsid w:val="00171A75"/>
    <w:rsid w:val="00172BD0"/>
    <w:rsid w:val="0017358C"/>
    <w:rsid w:val="00173DCD"/>
    <w:rsid w:val="00175138"/>
    <w:rsid w:val="001803F5"/>
    <w:rsid w:val="0018042D"/>
    <w:rsid w:val="001806C7"/>
    <w:rsid w:val="0018077B"/>
    <w:rsid w:val="00182D28"/>
    <w:rsid w:val="00186932"/>
    <w:rsid w:val="001903F3"/>
    <w:rsid w:val="001914D9"/>
    <w:rsid w:val="001918A9"/>
    <w:rsid w:val="0019230B"/>
    <w:rsid w:val="00194847"/>
    <w:rsid w:val="001973B5"/>
    <w:rsid w:val="001A06D3"/>
    <w:rsid w:val="001A0A23"/>
    <w:rsid w:val="001A1948"/>
    <w:rsid w:val="001A33BE"/>
    <w:rsid w:val="001A3431"/>
    <w:rsid w:val="001A48C3"/>
    <w:rsid w:val="001A62EC"/>
    <w:rsid w:val="001A67B4"/>
    <w:rsid w:val="001B2450"/>
    <w:rsid w:val="001B2487"/>
    <w:rsid w:val="001B396C"/>
    <w:rsid w:val="001B3BDD"/>
    <w:rsid w:val="001B3DA6"/>
    <w:rsid w:val="001B6AE5"/>
    <w:rsid w:val="001C00AF"/>
    <w:rsid w:val="001C0616"/>
    <w:rsid w:val="001C13B4"/>
    <w:rsid w:val="001C220B"/>
    <w:rsid w:val="001C2F7E"/>
    <w:rsid w:val="001C4BEB"/>
    <w:rsid w:val="001C52E2"/>
    <w:rsid w:val="001C5FAC"/>
    <w:rsid w:val="001C6B82"/>
    <w:rsid w:val="001C770D"/>
    <w:rsid w:val="001C78A0"/>
    <w:rsid w:val="001D006B"/>
    <w:rsid w:val="001D05BF"/>
    <w:rsid w:val="001D1E68"/>
    <w:rsid w:val="001D21D5"/>
    <w:rsid w:val="001D2385"/>
    <w:rsid w:val="001D3703"/>
    <w:rsid w:val="001D3D6A"/>
    <w:rsid w:val="001D450C"/>
    <w:rsid w:val="001D49A1"/>
    <w:rsid w:val="001D5081"/>
    <w:rsid w:val="001D7C54"/>
    <w:rsid w:val="001D7FCC"/>
    <w:rsid w:val="001E1A50"/>
    <w:rsid w:val="001E3522"/>
    <w:rsid w:val="001E5441"/>
    <w:rsid w:val="001E7986"/>
    <w:rsid w:val="001F1AF6"/>
    <w:rsid w:val="001F248C"/>
    <w:rsid w:val="001F49C6"/>
    <w:rsid w:val="001F5A08"/>
    <w:rsid w:val="001F68F9"/>
    <w:rsid w:val="00201615"/>
    <w:rsid w:val="00204320"/>
    <w:rsid w:val="00204BFF"/>
    <w:rsid w:val="00205C7F"/>
    <w:rsid w:val="002067F2"/>
    <w:rsid w:val="00206E99"/>
    <w:rsid w:val="0021094F"/>
    <w:rsid w:val="00213943"/>
    <w:rsid w:val="00213CC4"/>
    <w:rsid w:val="002141AF"/>
    <w:rsid w:val="00216073"/>
    <w:rsid w:val="002174A3"/>
    <w:rsid w:val="002222DF"/>
    <w:rsid w:val="00223A7D"/>
    <w:rsid w:val="002241D5"/>
    <w:rsid w:val="00225983"/>
    <w:rsid w:val="00226426"/>
    <w:rsid w:val="00226B51"/>
    <w:rsid w:val="00226E45"/>
    <w:rsid w:val="002272ED"/>
    <w:rsid w:val="002277A5"/>
    <w:rsid w:val="00231292"/>
    <w:rsid w:val="00232AED"/>
    <w:rsid w:val="00233F1B"/>
    <w:rsid w:val="0023454F"/>
    <w:rsid w:val="002346EE"/>
    <w:rsid w:val="00235928"/>
    <w:rsid w:val="00240F7D"/>
    <w:rsid w:val="00241FA1"/>
    <w:rsid w:val="00243C15"/>
    <w:rsid w:val="0024527F"/>
    <w:rsid w:val="002454A8"/>
    <w:rsid w:val="00245946"/>
    <w:rsid w:val="002465AF"/>
    <w:rsid w:val="0024710E"/>
    <w:rsid w:val="0025039E"/>
    <w:rsid w:val="002510E4"/>
    <w:rsid w:val="00252CFE"/>
    <w:rsid w:val="00254CE0"/>
    <w:rsid w:val="00254E78"/>
    <w:rsid w:val="00257B4D"/>
    <w:rsid w:val="00257F72"/>
    <w:rsid w:val="00260405"/>
    <w:rsid w:val="0026047A"/>
    <w:rsid w:val="0026103D"/>
    <w:rsid w:val="00262651"/>
    <w:rsid w:val="002678A8"/>
    <w:rsid w:val="00267C6A"/>
    <w:rsid w:val="00270026"/>
    <w:rsid w:val="002709F4"/>
    <w:rsid w:val="00270CE5"/>
    <w:rsid w:val="00270D01"/>
    <w:rsid w:val="00271D64"/>
    <w:rsid w:val="0027372C"/>
    <w:rsid w:val="002757A1"/>
    <w:rsid w:val="00276E44"/>
    <w:rsid w:val="00276F5A"/>
    <w:rsid w:val="00277259"/>
    <w:rsid w:val="0027771E"/>
    <w:rsid w:val="0028003E"/>
    <w:rsid w:val="0028018D"/>
    <w:rsid w:val="00280BDC"/>
    <w:rsid w:val="00281171"/>
    <w:rsid w:val="002824AB"/>
    <w:rsid w:val="002828D4"/>
    <w:rsid w:val="00287148"/>
    <w:rsid w:val="00291478"/>
    <w:rsid w:val="00293164"/>
    <w:rsid w:val="002939A8"/>
    <w:rsid w:val="00294960"/>
    <w:rsid w:val="00294977"/>
    <w:rsid w:val="00295EA8"/>
    <w:rsid w:val="002A02C8"/>
    <w:rsid w:val="002A2B15"/>
    <w:rsid w:val="002A385F"/>
    <w:rsid w:val="002A4088"/>
    <w:rsid w:val="002A4B85"/>
    <w:rsid w:val="002A5804"/>
    <w:rsid w:val="002A760C"/>
    <w:rsid w:val="002B1013"/>
    <w:rsid w:val="002B2B88"/>
    <w:rsid w:val="002B2ECA"/>
    <w:rsid w:val="002B3392"/>
    <w:rsid w:val="002B574B"/>
    <w:rsid w:val="002B7EA2"/>
    <w:rsid w:val="002C0879"/>
    <w:rsid w:val="002C62D9"/>
    <w:rsid w:val="002C796E"/>
    <w:rsid w:val="002D0D3A"/>
    <w:rsid w:val="002D3096"/>
    <w:rsid w:val="002D5313"/>
    <w:rsid w:val="002D537D"/>
    <w:rsid w:val="002D6BA1"/>
    <w:rsid w:val="002D6F98"/>
    <w:rsid w:val="002E214D"/>
    <w:rsid w:val="002E342E"/>
    <w:rsid w:val="002E527F"/>
    <w:rsid w:val="002E54D1"/>
    <w:rsid w:val="002E7836"/>
    <w:rsid w:val="002E7DDE"/>
    <w:rsid w:val="002E7F8F"/>
    <w:rsid w:val="002F0A52"/>
    <w:rsid w:val="002F0DC6"/>
    <w:rsid w:val="002F6008"/>
    <w:rsid w:val="002F6B80"/>
    <w:rsid w:val="002F70CB"/>
    <w:rsid w:val="00302BDB"/>
    <w:rsid w:val="00303ECD"/>
    <w:rsid w:val="003044A1"/>
    <w:rsid w:val="00305165"/>
    <w:rsid w:val="003056EE"/>
    <w:rsid w:val="00305C9A"/>
    <w:rsid w:val="00306D06"/>
    <w:rsid w:val="00311224"/>
    <w:rsid w:val="00311236"/>
    <w:rsid w:val="00315516"/>
    <w:rsid w:val="00316460"/>
    <w:rsid w:val="00323730"/>
    <w:rsid w:val="00324AE0"/>
    <w:rsid w:val="00324E9B"/>
    <w:rsid w:val="00325EFD"/>
    <w:rsid w:val="00333C82"/>
    <w:rsid w:val="003351E0"/>
    <w:rsid w:val="00336349"/>
    <w:rsid w:val="00342998"/>
    <w:rsid w:val="00343936"/>
    <w:rsid w:val="00343FD2"/>
    <w:rsid w:val="003445DF"/>
    <w:rsid w:val="003448C7"/>
    <w:rsid w:val="0034553D"/>
    <w:rsid w:val="0034720F"/>
    <w:rsid w:val="00347982"/>
    <w:rsid w:val="00350101"/>
    <w:rsid w:val="003504C4"/>
    <w:rsid w:val="003517C6"/>
    <w:rsid w:val="003527F1"/>
    <w:rsid w:val="00352F7D"/>
    <w:rsid w:val="0035614B"/>
    <w:rsid w:val="003609F1"/>
    <w:rsid w:val="00360B63"/>
    <w:rsid w:val="003613D2"/>
    <w:rsid w:val="00364B76"/>
    <w:rsid w:val="003659B1"/>
    <w:rsid w:val="00367F1B"/>
    <w:rsid w:val="00367F27"/>
    <w:rsid w:val="003704F4"/>
    <w:rsid w:val="00373110"/>
    <w:rsid w:val="003737AB"/>
    <w:rsid w:val="003809F9"/>
    <w:rsid w:val="00382287"/>
    <w:rsid w:val="00382445"/>
    <w:rsid w:val="003828C6"/>
    <w:rsid w:val="003828CB"/>
    <w:rsid w:val="0038313B"/>
    <w:rsid w:val="0038689C"/>
    <w:rsid w:val="003876FB"/>
    <w:rsid w:val="00390ABC"/>
    <w:rsid w:val="00395ED9"/>
    <w:rsid w:val="00396595"/>
    <w:rsid w:val="00396855"/>
    <w:rsid w:val="0039708C"/>
    <w:rsid w:val="003A021F"/>
    <w:rsid w:val="003A1361"/>
    <w:rsid w:val="003A28F6"/>
    <w:rsid w:val="003A6E1F"/>
    <w:rsid w:val="003B2720"/>
    <w:rsid w:val="003B2A07"/>
    <w:rsid w:val="003B3080"/>
    <w:rsid w:val="003B4E72"/>
    <w:rsid w:val="003B59AA"/>
    <w:rsid w:val="003B5A9E"/>
    <w:rsid w:val="003B5B4E"/>
    <w:rsid w:val="003B7D92"/>
    <w:rsid w:val="003B7E0D"/>
    <w:rsid w:val="003C2774"/>
    <w:rsid w:val="003C2E69"/>
    <w:rsid w:val="003C3061"/>
    <w:rsid w:val="003C3152"/>
    <w:rsid w:val="003C4679"/>
    <w:rsid w:val="003C5B76"/>
    <w:rsid w:val="003C6972"/>
    <w:rsid w:val="003C768A"/>
    <w:rsid w:val="003D27B8"/>
    <w:rsid w:val="003D71C7"/>
    <w:rsid w:val="003E20D4"/>
    <w:rsid w:val="003E2E2A"/>
    <w:rsid w:val="003E39C8"/>
    <w:rsid w:val="003E4CBD"/>
    <w:rsid w:val="003E5600"/>
    <w:rsid w:val="003E72E7"/>
    <w:rsid w:val="003F119A"/>
    <w:rsid w:val="003F245E"/>
    <w:rsid w:val="003F282F"/>
    <w:rsid w:val="003F2E39"/>
    <w:rsid w:val="003F4463"/>
    <w:rsid w:val="003F4D21"/>
    <w:rsid w:val="003F4EB9"/>
    <w:rsid w:val="003F4ED0"/>
    <w:rsid w:val="003F5C8B"/>
    <w:rsid w:val="003F5EA3"/>
    <w:rsid w:val="003F7103"/>
    <w:rsid w:val="003F72E3"/>
    <w:rsid w:val="003F7EA5"/>
    <w:rsid w:val="00401195"/>
    <w:rsid w:val="00401C83"/>
    <w:rsid w:val="004039E4"/>
    <w:rsid w:val="00405362"/>
    <w:rsid w:val="00405C09"/>
    <w:rsid w:val="00407CAE"/>
    <w:rsid w:val="004109D9"/>
    <w:rsid w:val="004121E7"/>
    <w:rsid w:val="00412AC1"/>
    <w:rsid w:val="004147BB"/>
    <w:rsid w:val="00420228"/>
    <w:rsid w:val="00420CB1"/>
    <w:rsid w:val="00424584"/>
    <w:rsid w:val="004251C0"/>
    <w:rsid w:val="00425AE4"/>
    <w:rsid w:val="004428B3"/>
    <w:rsid w:val="00444A19"/>
    <w:rsid w:val="00444FDB"/>
    <w:rsid w:val="0044620A"/>
    <w:rsid w:val="00450121"/>
    <w:rsid w:val="00450739"/>
    <w:rsid w:val="004547FB"/>
    <w:rsid w:val="00454879"/>
    <w:rsid w:val="004563ED"/>
    <w:rsid w:val="004565CB"/>
    <w:rsid w:val="00460DC9"/>
    <w:rsid w:val="00462486"/>
    <w:rsid w:val="00462509"/>
    <w:rsid w:val="00462CB6"/>
    <w:rsid w:val="004632A5"/>
    <w:rsid w:val="0046410E"/>
    <w:rsid w:val="00464B38"/>
    <w:rsid w:val="00465C67"/>
    <w:rsid w:val="0046608A"/>
    <w:rsid w:val="004665F8"/>
    <w:rsid w:val="00466889"/>
    <w:rsid w:val="00471798"/>
    <w:rsid w:val="00472EA7"/>
    <w:rsid w:val="00474C15"/>
    <w:rsid w:val="004759EE"/>
    <w:rsid w:val="00476A02"/>
    <w:rsid w:val="00477445"/>
    <w:rsid w:val="00477FDB"/>
    <w:rsid w:val="0048091D"/>
    <w:rsid w:val="00487B6D"/>
    <w:rsid w:val="0049041D"/>
    <w:rsid w:val="00490C47"/>
    <w:rsid w:val="00491D0A"/>
    <w:rsid w:val="004928B1"/>
    <w:rsid w:val="004A0FDE"/>
    <w:rsid w:val="004A2CBA"/>
    <w:rsid w:val="004A53BD"/>
    <w:rsid w:val="004A620E"/>
    <w:rsid w:val="004A78B2"/>
    <w:rsid w:val="004B003F"/>
    <w:rsid w:val="004B0F06"/>
    <w:rsid w:val="004B107B"/>
    <w:rsid w:val="004B1D49"/>
    <w:rsid w:val="004B1F15"/>
    <w:rsid w:val="004B2FA2"/>
    <w:rsid w:val="004C0B68"/>
    <w:rsid w:val="004C128D"/>
    <w:rsid w:val="004C1A90"/>
    <w:rsid w:val="004C2C75"/>
    <w:rsid w:val="004C35F9"/>
    <w:rsid w:val="004C3C82"/>
    <w:rsid w:val="004C5904"/>
    <w:rsid w:val="004C6C33"/>
    <w:rsid w:val="004C74A5"/>
    <w:rsid w:val="004C7A2E"/>
    <w:rsid w:val="004D0B80"/>
    <w:rsid w:val="004D5765"/>
    <w:rsid w:val="004D5815"/>
    <w:rsid w:val="004E0BCE"/>
    <w:rsid w:val="004E1118"/>
    <w:rsid w:val="004E19C3"/>
    <w:rsid w:val="004E1BAA"/>
    <w:rsid w:val="004E22E0"/>
    <w:rsid w:val="004E4BA0"/>
    <w:rsid w:val="004F0A16"/>
    <w:rsid w:val="004F18E3"/>
    <w:rsid w:val="004F2477"/>
    <w:rsid w:val="004F2ADB"/>
    <w:rsid w:val="004F2DD1"/>
    <w:rsid w:val="004F5C82"/>
    <w:rsid w:val="004F64E7"/>
    <w:rsid w:val="004F69BC"/>
    <w:rsid w:val="004F6E9D"/>
    <w:rsid w:val="005013BD"/>
    <w:rsid w:val="005015AE"/>
    <w:rsid w:val="00505446"/>
    <w:rsid w:val="005058B0"/>
    <w:rsid w:val="00505D65"/>
    <w:rsid w:val="005068C0"/>
    <w:rsid w:val="0050742F"/>
    <w:rsid w:val="00511029"/>
    <w:rsid w:val="00512A6F"/>
    <w:rsid w:val="005138E9"/>
    <w:rsid w:val="005146E6"/>
    <w:rsid w:val="00517C96"/>
    <w:rsid w:val="00521480"/>
    <w:rsid w:val="00521E9E"/>
    <w:rsid w:val="0052340E"/>
    <w:rsid w:val="005244BD"/>
    <w:rsid w:val="00524543"/>
    <w:rsid w:val="0052457B"/>
    <w:rsid w:val="005255E2"/>
    <w:rsid w:val="00525871"/>
    <w:rsid w:val="00530252"/>
    <w:rsid w:val="005341E6"/>
    <w:rsid w:val="00536214"/>
    <w:rsid w:val="00536AFA"/>
    <w:rsid w:val="00537245"/>
    <w:rsid w:val="00540551"/>
    <w:rsid w:val="005413DF"/>
    <w:rsid w:val="005416F2"/>
    <w:rsid w:val="005425E5"/>
    <w:rsid w:val="00544478"/>
    <w:rsid w:val="005457D8"/>
    <w:rsid w:val="00546363"/>
    <w:rsid w:val="00546F8E"/>
    <w:rsid w:val="005501BC"/>
    <w:rsid w:val="00553661"/>
    <w:rsid w:val="005544A2"/>
    <w:rsid w:val="00556F0D"/>
    <w:rsid w:val="00557732"/>
    <w:rsid w:val="00557D00"/>
    <w:rsid w:val="0056066C"/>
    <w:rsid w:val="00560E75"/>
    <w:rsid w:val="005613B6"/>
    <w:rsid w:val="00562F52"/>
    <w:rsid w:val="00564861"/>
    <w:rsid w:val="00565BDC"/>
    <w:rsid w:val="005677F8"/>
    <w:rsid w:val="00570F9A"/>
    <w:rsid w:val="005718D1"/>
    <w:rsid w:val="00572D7E"/>
    <w:rsid w:val="005736C1"/>
    <w:rsid w:val="0057673E"/>
    <w:rsid w:val="005800EF"/>
    <w:rsid w:val="005805DB"/>
    <w:rsid w:val="00581425"/>
    <w:rsid w:val="00582C01"/>
    <w:rsid w:val="005830B7"/>
    <w:rsid w:val="0058399B"/>
    <w:rsid w:val="00583E14"/>
    <w:rsid w:val="005848D9"/>
    <w:rsid w:val="00591525"/>
    <w:rsid w:val="0059233B"/>
    <w:rsid w:val="00594DA5"/>
    <w:rsid w:val="005950DE"/>
    <w:rsid w:val="00595F0D"/>
    <w:rsid w:val="00596969"/>
    <w:rsid w:val="005969C3"/>
    <w:rsid w:val="00596B2B"/>
    <w:rsid w:val="005A07EF"/>
    <w:rsid w:val="005A1AF0"/>
    <w:rsid w:val="005A39DF"/>
    <w:rsid w:val="005A3CE1"/>
    <w:rsid w:val="005A53C2"/>
    <w:rsid w:val="005A7196"/>
    <w:rsid w:val="005B0190"/>
    <w:rsid w:val="005B143E"/>
    <w:rsid w:val="005B4224"/>
    <w:rsid w:val="005B4B18"/>
    <w:rsid w:val="005B6DD1"/>
    <w:rsid w:val="005C1B74"/>
    <w:rsid w:val="005C3623"/>
    <w:rsid w:val="005C3F74"/>
    <w:rsid w:val="005C5BD6"/>
    <w:rsid w:val="005C7D6D"/>
    <w:rsid w:val="005D2501"/>
    <w:rsid w:val="005D3FD8"/>
    <w:rsid w:val="005D4B90"/>
    <w:rsid w:val="005E1E70"/>
    <w:rsid w:val="005E2F2A"/>
    <w:rsid w:val="005E7430"/>
    <w:rsid w:val="005F2A4F"/>
    <w:rsid w:val="005F35EE"/>
    <w:rsid w:val="005F37B3"/>
    <w:rsid w:val="005F5B02"/>
    <w:rsid w:val="0060045F"/>
    <w:rsid w:val="00601411"/>
    <w:rsid w:val="006018B4"/>
    <w:rsid w:val="00601C06"/>
    <w:rsid w:val="0060264C"/>
    <w:rsid w:val="00602944"/>
    <w:rsid w:val="00602F2A"/>
    <w:rsid w:val="00604613"/>
    <w:rsid w:val="006048D6"/>
    <w:rsid w:val="006054F5"/>
    <w:rsid w:val="006058D8"/>
    <w:rsid w:val="00606AD1"/>
    <w:rsid w:val="0060766E"/>
    <w:rsid w:val="00607F23"/>
    <w:rsid w:val="006115F8"/>
    <w:rsid w:val="00614207"/>
    <w:rsid w:val="00615CF6"/>
    <w:rsid w:val="00615DEF"/>
    <w:rsid w:val="00620979"/>
    <w:rsid w:val="00620D97"/>
    <w:rsid w:val="00622480"/>
    <w:rsid w:val="00623077"/>
    <w:rsid w:val="00623EBE"/>
    <w:rsid w:val="0062562E"/>
    <w:rsid w:val="00625E9C"/>
    <w:rsid w:val="006268D5"/>
    <w:rsid w:val="006270E7"/>
    <w:rsid w:val="006308F6"/>
    <w:rsid w:val="00630BA9"/>
    <w:rsid w:val="00630E97"/>
    <w:rsid w:val="00631AA1"/>
    <w:rsid w:val="00631BDC"/>
    <w:rsid w:val="00631F0B"/>
    <w:rsid w:val="0063245B"/>
    <w:rsid w:val="006324C4"/>
    <w:rsid w:val="00633BC6"/>
    <w:rsid w:val="00634971"/>
    <w:rsid w:val="006356AB"/>
    <w:rsid w:val="0064067C"/>
    <w:rsid w:val="006411D2"/>
    <w:rsid w:val="00642FC6"/>
    <w:rsid w:val="00643911"/>
    <w:rsid w:val="0064488C"/>
    <w:rsid w:val="0064497A"/>
    <w:rsid w:val="00644CB5"/>
    <w:rsid w:val="00650536"/>
    <w:rsid w:val="00650806"/>
    <w:rsid w:val="006510E5"/>
    <w:rsid w:val="00651FC0"/>
    <w:rsid w:val="00654339"/>
    <w:rsid w:val="00655597"/>
    <w:rsid w:val="00661FF3"/>
    <w:rsid w:val="00664080"/>
    <w:rsid w:val="00664B77"/>
    <w:rsid w:val="006658AC"/>
    <w:rsid w:val="00667DEE"/>
    <w:rsid w:val="00667EAB"/>
    <w:rsid w:val="006708B6"/>
    <w:rsid w:val="00671C05"/>
    <w:rsid w:val="00672AF9"/>
    <w:rsid w:val="006750F7"/>
    <w:rsid w:val="00675861"/>
    <w:rsid w:val="0068145D"/>
    <w:rsid w:val="006826F6"/>
    <w:rsid w:val="006854AE"/>
    <w:rsid w:val="00686741"/>
    <w:rsid w:val="006929FE"/>
    <w:rsid w:val="00694509"/>
    <w:rsid w:val="006959DF"/>
    <w:rsid w:val="00695E39"/>
    <w:rsid w:val="00696806"/>
    <w:rsid w:val="0069688F"/>
    <w:rsid w:val="0069720B"/>
    <w:rsid w:val="006A0551"/>
    <w:rsid w:val="006A2E6A"/>
    <w:rsid w:val="006A554C"/>
    <w:rsid w:val="006A6661"/>
    <w:rsid w:val="006A6CF6"/>
    <w:rsid w:val="006B0939"/>
    <w:rsid w:val="006B1103"/>
    <w:rsid w:val="006B169F"/>
    <w:rsid w:val="006B3066"/>
    <w:rsid w:val="006B4F8F"/>
    <w:rsid w:val="006B51EA"/>
    <w:rsid w:val="006B6CF2"/>
    <w:rsid w:val="006C2087"/>
    <w:rsid w:val="006C3869"/>
    <w:rsid w:val="006C6378"/>
    <w:rsid w:val="006C6E27"/>
    <w:rsid w:val="006C755C"/>
    <w:rsid w:val="006C7C12"/>
    <w:rsid w:val="006D1EF2"/>
    <w:rsid w:val="006D6A0C"/>
    <w:rsid w:val="006E156B"/>
    <w:rsid w:val="006E26BA"/>
    <w:rsid w:val="006E5AE8"/>
    <w:rsid w:val="006E7387"/>
    <w:rsid w:val="006F00A2"/>
    <w:rsid w:val="006F042D"/>
    <w:rsid w:val="006F1394"/>
    <w:rsid w:val="006F1A26"/>
    <w:rsid w:val="006F2A49"/>
    <w:rsid w:val="006F3E4B"/>
    <w:rsid w:val="006F3EF4"/>
    <w:rsid w:val="006F41E9"/>
    <w:rsid w:val="006F543E"/>
    <w:rsid w:val="006F7DB1"/>
    <w:rsid w:val="006F7F7A"/>
    <w:rsid w:val="00700299"/>
    <w:rsid w:val="0070045D"/>
    <w:rsid w:val="0070072F"/>
    <w:rsid w:val="0070172F"/>
    <w:rsid w:val="007018F1"/>
    <w:rsid w:val="00701ED4"/>
    <w:rsid w:val="00702231"/>
    <w:rsid w:val="00702EE4"/>
    <w:rsid w:val="00703CF9"/>
    <w:rsid w:val="00704919"/>
    <w:rsid w:val="007053DA"/>
    <w:rsid w:val="00705F8A"/>
    <w:rsid w:val="007102C7"/>
    <w:rsid w:val="007107AD"/>
    <w:rsid w:val="00711A0B"/>
    <w:rsid w:val="00712E03"/>
    <w:rsid w:val="00714B79"/>
    <w:rsid w:val="00716363"/>
    <w:rsid w:val="0071649D"/>
    <w:rsid w:val="007170D6"/>
    <w:rsid w:val="00721BBA"/>
    <w:rsid w:val="00723D08"/>
    <w:rsid w:val="00724844"/>
    <w:rsid w:val="00731AC2"/>
    <w:rsid w:val="00732C7E"/>
    <w:rsid w:val="00732CF6"/>
    <w:rsid w:val="00733173"/>
    <w:rsid w:val="007355C9"/>
    <w:rsid w:val="00735D0C"/>
    <w:rsid w:val="007365DE"/>
    <w:rsid w:val="00740ADA"/>
    <w:rsid w:val="00742688"/>
    <w:rsid w:val="00742742"/>
    <w:rsid w:val="007459C0"/>
    <w:rsid w:val="00746941"/>
    <w:rsid w:val="00746AE0"/>
    <w:rsid w:val="007473BC"/>
    <w:rsid w:val="00747F65"/>
    <w:rsid w:val="00752D85"/>
    <w:rsid w:val="00754877"/>
    <w:rsid w:val="00755BC6"/>
    <w:rsid w:val="00756051"/>
    <w:rsid w:val="007570DC"/>
    <w:rsid w:val="00757F2A"/>
    <w:rsid w:val="0076254D"/>
    <w:rsid w:val="00764CC3"/>
    <w:rsid w:val="00765B53"/>
    <w:rsid w:val="0076719B"/>
    <w:rsid w:val="00767523"/>
    <w:rsid w:val="00767CCC"/>
    <w:rsid w:val="007703B4"/>
    <w:rsid w:val="00770655"/>
    <w:rsid w:val="007719D0"/>
    <w:rsid w:val="00771C0A"/>
    <w:rsid w:val="00773803"/>
    <w:rsid w:val="007738B2"/>
    <w:rsid w:val="007740AF"/>
    <w:rsid w:val="007761D8"/>
    <w:rsid w:val="00782FD5"/>
    <w:rsid w:val="00783749"/>
    <w:rsid w:val="00786E48"/>
    <w:rsid w:val="00790DAA"/>
    <w:rsid w:val="00792C8C"/>
    <w:rsid w:val="0079343A"/>
    <w:rsid w:val="00794A13"/>
    <w:rsid w:val="00794D5B"/>
    <w:rsid w:val="00796134"/>
    <w:rsid w:val="00797489"/>
    <w:rsid w:val="007A0A0F"/>
    <w:rsid w:val="007A4DF1"/>
    <w:rsid w:val="007A68F7"/>
    <w:rsid w:val="007B2118"/>
    <w:rsid w:val="007B2587"/>
    <w:rsid w:val="007B2F7F"/>
    <w:rsid w:val="007B41F2"/>
    <w:rsid w:val="007B5ADD"/>
    <w:rsid w:val="007B65AE"/>
    <w:rsid w:val="007B727E"/>
    <w:rsid w:val="007C3141"/>
    <w:rsid w:val="007C3883"/>
    <w:rsid w:val="007C67A5"/>
    <w:rsid w:val="007C6D1B"/>
    <w:rsid w:val="007C7776"/>
    <w:rsid w:val="007D4247"/>
    <w:rsid w:val="007D5CBC"/>
    <w:rsid w:val="007D6F60"/>
    <w:rsid w:val="007D7E49"/>
    <w:rsid w:val="007E146B"/>
    <w:rsid w:val="007E458F"/>
    <w:rsid w:val="007E63E9"/>
    <w:rsid w:val="007E7CA9"/>
    <w:rsid w:val="007F1014"/>
    <w:rsid w:val="007F1C37"/>
    <w:rsid w:val="007F3109"/>
    <w:rsid w:val="007F3B04"/>
    <w:rsid w:val="007F4AE1"/>
    <w:rsid w:val="007F4F82"/>
    <w:rsid w:val="007F5865"/>
    <w:rsid w:val="007F58A2"/>
    <w:rsid w:val="007F7C49"/>
    <w:rsid w:val="007F7E36"/>
    <w:rsid w:val="00800AFC"/>
    <w:rsid w:val="00802C54"/>
    <w:rsid w:val="0080309B"/>
    <w:rsid w:val="008040B8"/>
    <w:rsid w:val="00804CD5"/>
    <w:rsid w:val="008052A5"/>
    <w:rsid w:val="008057A1"/>
    <w:rsid w:val="008060EB"/>
    <w:rsid w:val="0080639E"/>
    <w:rsid w:val="00806BD3"/>
    <w:rsid w:val="00807949"/>
    <w:rsid w:val="00807A0A"/>
    <w:rsid w:val="00810AA1"/>
    <w:rsid w:val="00810B23"/>
    <w:rsid w:val="00810C63"/>
    <w:rsid w:val="00810D03"/>
    <w:rsid w:val="00810FAC"/>
    <w:rsid w:val="00816C5E"/>
    <w:rsid w:val="00817A9C"/>
    <w:rsid w:val="00817F64"/>
    <w:rsid w:val="00820EAB"/>
    <w:rsid w:val="008216CB"/>
    <w:rsid w:val="00822D2B"/>
    <w:rsid w:val="00824BEE"/>
    <w:rsid w:val="00825EDD"/>
    <w:rsid w:val="00827E05"/>
    <w:rsid w:val="00832FC8"/>
    <w:rsid w:val="00833506"/>
    <w:rsid w:val="00835348"/>
    <w:rsid w:val="008363F1"/>
    <w:rsid w:val="00837CD9"/>
    <w:rsid w:val="00840EDC"/>
    <w:rsid w:val="00842A55"/>
    <w:rsid w:val="00843AEE"/>
    <w:rsid w:val="0084491E"/>
    <w:rsid w:val="00847084"/>
    <w:rsid w:val="00847F9C"/>
    <w:rsid w:val="0085016E"/>
    <w:rsid w:val="008522B9"/>
    <w:rsid w:val="00852E53"/>
    <w:rsid w:val="00855525"/>
    <w:rsid w:val="00857D0E"/>
    <w:rsid w:val="00860E65"/>
    <w:rsid w:val="00861BA4"/>
    <w:rsid w:val="00861FA1"/>
    <w:rsid w:val="00862161"/>
    <w:rsid w:val="00864840"/>
    <w:rsid w:val="008658D6"/>
    <w:rsid w:val="00870AA8"/>
    <w:rsid w:val="00871AD6"/>
    <w:rsid w:val="00874B27"/>
    <w:rsid w:val="00874D67"/>
    <w:rsid w:val="00875845"/>
    <w:rsid w:val="00876B33"/>
    <w:rsid w:val="008871B9"/>
    <w:rsid w:val="00892ABD"/>
    <w:rsid w:val="00892E8D"/>
    <w:rsid w:val="00894E5E"/>
    <w:rsid w:val="008973B0"/>
    <w:rsid w:val="00897BF7"/>
    <w:rsid w:val="008A0076"/>
    <w:rsid w:val="008A24E9"/>
    <w:rsid w:val="008A2676"/>
    <w:rsid w:val="008A333A"/>
    <w:rsid w:val="008A3A14"/>
    <w:rsid w:val="008A3B13"/>
    <w:rsid w:val="008A3E6D"/>
    <w:rsid w:val="008A4A1A"/>
    <w:rsid w:val="008A4DFC"/>
    <w:rsid w:val="008A5881"/>
    <w:rsid w:val="008A6D3E"/>
    <w:rsid w:val="008A78F9"/>
    <w:rsid w:val="008B1251"/>
    <w:rsid w:val="008B130F"/>
    <w:rsid w:val="008B41C8"/>
    <w:rsid w:val="008B5D5A"/>
    <w:rsid w:val="008B615F"/>
    <w:rsid w:val="008B7713"/>
    <w:rsid w:val="008C0E53"/>
    <w:rsid w:val="008C1409"/>
    <w:rsid w:val="008C30C7"/>
    <w:rsid w:val="008C70B3"/>
    <w:rsid w:val="008D087C"/>
    <w:rsid w:val="008D30D1"/>
    <w:rsid w:val="008D4B23"/>
    <w:rsid w:val="008E057A"/>
    <w:rsid w:val="008E05C5"/>
    <w:rsid w:val="008E559A"/>
    <w:rsid w:val="008E5BC6"/>
    <w:rsid w:val="008E61AB"/>
    <w:rsid w:val="008F0697"/>
    <w:rsid w:val="008F2C71"/>
    <w:rsid w:val="008F30A3"/>
    <w:rsid w:val="008F4286"/>
    <w:rsid w:val="008F6FA2"/>
    <w:rsid w:val="008F7178"/>
    <w:rsid w:val="008F7A98"/>
    <w:rsid w:val="00901501"/>
    <w:rsid w:val="00901649"/>
    <w:rsid w:val="00901750"/>
    <w:rsid w:val="00902C26"/>
    <w:rsid w:val="009062EB"/>
    <w:rsid w:val="00906DC6"/>
    <w:rsid w:val="00906FC0"/>
    <w:rsid w:val="00907DA5"/>
    <w:rsid w:val="0091021B"/>
    <w:rsid w:val="00911116"/>
    <w:rsid w:val="009124A9"/>
    <w:rsid w:val="00913AA5"/>
    <w:rsid w:val="00913AC4"/>
    <w:rsid w:val="00922C45"/>
    <w:rsid w:val="00925135"/>
    <w:rsid w:val="0092516E"/>
    <w:rsid w:val="00925427"/>
    <w:rsid w:val="009261ED"/>
    <w:rsid w:val="009276F4"/>
    <w:rsid w:val="009304AA"/>
    <w:rsid w:val="00931D35"/>
    <w:rsid w:val="00933C35"/>
    <w:rsid w:val="009343EB"/>
    <w:rsid w:val="00937754"/>
    <w:rsid w:val="0094073E"/>
    <w:rsid w:val="00944C65"/>
    <w:rsid w:val="009454D5"/>
    <w:rsid w:val="009460E4"/>
    <w:rsid w:val="00946719"/>
    <w:rsid w:val="0094696A"/>
    <w:rsid w:val="009530D5"/>
    <w:rsid w:val="00953407"/>
    <w:rsid w:val="009545DC"/>
    <w:rsid w:val="009547DE"/>
    <w:rsid w:val="00955A09"/>
    <w:rsid w:val="00960D18"/>
    <w:rsid w:val="009617C9"/>
    <w:rsid w:val="00962913"/>
    <w:rsid w:val="00964A7C"/>
    <w:rsid w:val="00966F0C"/>
    <w:rsid w:val="0096796F"/>
    <w:rsid w:val="00970680"/>
    <w:rsid w:val="00975A5E"/>
    <w:rsid w:val="009772B5"/>
    <w:rsid w:val="00980E67"/>
    <w:rsid w:val="00981805"/>
    <w:rsid w:val="00981A3D"/>
    <w:rsid w:val="00984C33"/>
    <w:rsid w:val="00985186"/>
    <w:rsid w:val="00986559"/>
    <w:rsid w:val="00987939"/>
    <w:rsid w:val="009909CE"/>
    <w:rsid w:val="00992237"/>
    <w:rsid w:val="00992EC7"/>
    <w:rsid w:val="00992F7D"/>
    <w:rsid w:val="009939E5"/>
    <w:rsid w:val="00994712"/>
    <w:rsid w:val="00994900"/>
    <w:rsid w:val="0099504B"/>
    <w:rsid w:val="00995837"/>
    <w:rsid w:val="00997230"/>
    <w:rsid w:val="009975EA"/>
    <w:rsid w:val="0099763D"/>
    <w:rsid w:val="009A0E99"/>
    <w:rsid w:val="009A17DD"/>
    <w:rsid w:val="009A38C3"/>
    <w:rsid w:val="009A47CD"/>
    <w:rsid w:val="009A7A2C"/>
    <w:rsid w:val="009B05D7"/>
    <w:rsid w:val="009B1A32"/>
    <w:rsid w:val="009B2674"/>
    <w:rsid w:val="009B2C89"/>
    <w:rsid w:val="009B4083"/>
    <w:rsid w:val="009B46CF"/>
    <w:rsid w:val="009B718A"/>
    <w:rsid w:val="009B7B64"/>
    <w:rsid w:val="009C1534"/>
    <w:rsid w:val="009C2D71"/>
    <w:rsid w:val="009C31E3"/>
    <w:rsid w:val="009C3DD3"/>
    <w:rsid w:val="009C4CE7"/>
    <w:rsid w:val="009C5B7E"/>
    <w:rsid w:val="009C701A"/>
    <w:rsid w:val="009C74A6"/>
    <w:rsid w:val="009C7A75"/>
    <w:rsid w:val="009D051F"/>
    <w:rsid w:val="009D0942"/>
    <w:rsid w:val="009D1047"/>
    <w:rsid w:val="009D39D5"/>
    <w:rsid w:val="009D423E"/>
    <w:rsid w:val="009D45F6"/>
    <w:rsid w:val="009D4715"/>
    <w:rsid w:val="009E1A45"/>
    <w:rsid w:val="009E1AD7"/>
    <w:rsid w:val="009E31B8"/>
    <w:rsid w:val="009E4CE1"/>
    <w:rsid w:val="009E584E"/>
    <w:rsid w:val="009E5E7D"/>
    <w:rsid w:val="009E7EF6"/>
    <w:rsid w:val="009F1B46"/>
    <w:rsid w:val="009F2129"/>
    <w:rsid w:val="009F41C9"/>
    <w:rsid w:val="009F6E7C"/>
    <w:rsid w:val="00A00F30"/>
    <w:rsid w:val="00A0132A"/>
    <w:rsid w:val="00A01F4C"/>
    <w:rsid w:val="00A02B9A"/>
    <w:rsid w:val="00A0327F"/>
    <w:rsid w:val="00A0347D"/>
    <w:rsid w:val="00A06CC0"/>
    <w:rsid w:val="00A16AAF"/>
    <w:rsid w:val="00A1769A"/>
    <w:rsid w:val="00A2076E"/>
    <w:rsid w:val="00A22DC8"/>
    <w:rsid w:val="00A230F3"/>
    <w:rsid w:val="00A2313B"/>
    <w:rsid w:val="00A23B7F"/>
    <w:rsid w:val="00A24358"/>
    <w:rsid w:val="00A24C73"/>
    <w:rsid w:val="00A256C7"/>
    <w:rsid w:val="00A25AE3"/>
    <w:rsid w:val="00A30421"/>
    <w:rsid w:val="00A30637"/>
    <w:rsid w:val="00A30B0A"/>
    <w:rsid w:val="00A30F0D"/>
    <w:rsid w:val="00A32521"/>
    <w:rsid w:val="00A407D1"/>
    <w:rsid w:val="00A41B41"/>
    <w:rsid w:val="00A42595"/>
    <w:rsid w:val="00A44897"/>
    <w:rsid w:val="00A45829"/>
    <w:rsid w:val="00A46591"/>
    <w:rsid w:val="00A46E76"/>
    <w:rsid w:val="00A471FC"/>
    <w:rsid w:val="00A5090A"/>
    <w:rsid w:val="00A5369E"/>
    <w:rsid w:val="00A5591C"/>
    <w:rsid w:val="00A559B8"/>
    <w:rsid w:val="00A57783"/>
    <w:rsid w:val="00A62B01"/>
    <w:rsid w:val="00A64B58"/>
    <w:rsid w:val="00A65099"/>
    <w:rsid w:val="00A6774C"/>
    <w:rsid w:val="00A7219C"/>
    <w:rsid w:val="00A73CCF"/>
    <w:rsid w:val="00A74E1F"/>
    <w:rsid w:val="00A7780A"/>
    <w:rsid w:val="00A81861"/>
    <w:rsid w:val="00A8195E"/>
    <w:rsid w:val="00A82690"/>
    <w:rsid w:val="00A86B82"/>
    <w:rsid w:val="00A903BA"/>
    <w:rsid w:val="00A92EF8"/>
    <w:rsid w:val="00A941C7"/>
    <w:rsid w:val="00A97CF4"/>
    <w:rsid w:val="00AA04B9"/>
    <w:rsid w:val="00AA0F9C"/>
    <w:rsid w:val="00AA13F0"/>
    <w:rsid w:val="00AA1AFA"/>
    <w:rsid w:val="00AA1C3B"/>
    <w:rsid w:val="00AA1E53"/>
    <w:rsid w:val="00AA204A"/>
    <w:rsid w:val="00AA5591"/>
    <w:rsid w:val="00AB3F63"/>
    <w:rsid w:val="00AB638E"/>
    <w:rsid w:val="00AB7200"/>
    <w:rsid w:val="00AC1790"/>
    <w:rsid w:val="00AC2F75"/>
    <w:rsid w:val="00AC3F81"/>
    <w:rsid w:val="00AC54C7"/>
    <w:rsid w:val="00AC7DAF"/>
    <w:rsid w:val="00AC7FF3"/>
    <w:rsid w:val="00AD0AF7"/>
    <w:rsid w:val="00AD2E46"/>
    <w:rsid w:val="00AD4B47"/>
    <w:rsid w:val="00AD6163"/>
    <w:rsid w:val="00AD7147"/>
    <w:rsid w:val="00AD7D68"/>
    <w:rsid w:val="00AE04B9"/>
    <w:rsid w:val="00AE286D"/>
    <w:rsid w:val="00AE2D18"/>
    <w:rsid w:val="00AE3B24"/>
    <w:rsid w:val="00AE419D"/>
    <w:rsid w:val="00AE707E"/>
    <w:rsid w:val="00AF01DB"/>
    <w:rsid w:val="00AF1FE2"/>
    <w:rsid w:val="00AF3978"/>
    <w:rsid w:val="00AF7DED"/>
    <w:rsid w:val="00AF7E4D"/>
    <w:rsid w:val="00AF7E5E"/>
    <w:rsid w:val="00B005EF"/>
    <w:rsid w:val="00B010DA"/>
    <w:rsid w:val="00B019BB"/>
    <w:rsid w:val="00B01B1D"/>
    <w:rsid w:val="00B0246F"/>
    <w:rsid w:val="00B0401A"/>
    <w:rsid w:val="00B046CA"/>
    <w:rsid w:val="00B04BE4"/>
    <w:rsid w:val="00B055A1"/>
    <w:rsid w:val="00B06352"/>
    <w:rsid w:val="00B10AE1"/>
    <w:rsid w:val="00B11181"/>
    <w:rsid w:val="00B158D5"/>
    <w:rsid w:val="00B15DB9"/>
    <w:rsid w:val="00B1796A"/>
    <w:rsid w:val="00B179BC"/>
    <w:rsid w:val="00B215EF"/>
    <w:rsid w:val="00B235B2"/>
    <w:rsid w:val="00B23889"/>
    <w:rsid w:val="00B24A70"/>
    <w:rsid w:val="00B2521F"/>
    <w:rsid w:val="00B26262"/>
    <w:rsid w:val="00B26C15"/>
    <w:rsid w:val="00B30A58"/>
    <w:rsid w:val="00B32539"/>
    <w:rsid w:val="00B33811"/>
    <w:rsid w:val="00B339F0"/>
    <w:rsid w:val="00B362D1"/>
    <w:rsid w:val="00B37C37"/>
    <w:rsid w:val="00B40386"/>
    <w:rsid w:val="00B43EF2"/>
    <w:rsid w:val="00B47624"/>
    <w:rsid w:val="00B47B6F"/>
    <w:rsid w:val="00B51177"/>
    <w:rsid w:val="00B53F5D"/>
    <w:rsid w:val="00B54BFC"/>
    <w:rsid w:val="00B60D88"/>
    <w:rsid w:val="00B62F37"/>
    <w:rsid w:val="00B63FDF"/>
    <w:rsid w:val="00B650DE"/>
    <w:rsid w:val="00B67828"/>
    <w:rsid w:val="00B70207"/>
    <w:rsid w:val="00B735BE"/>
    <w:rsid w:val="00B7378A"/>
    <w:rsid w:val="00B744F8"/>
    <w:rsid w:val="00B75278"/>
    <w:rsid w:val="00B77BB9"/>
    <w:rsid w:val="00B80310"/>
    <w:rsid w:val="00B81848"/>
    <w:rsid w:val="00B81EB8"/>
    <w:rsid w:val="00B81EF1"/>
    <w:rsid w:val="00B870F0"/>
    <w:rsid w:val="00B90BED"/>
    <w:rsid w:val="00B91D83"/>
    <w:rsid w:val="00B93275"/>
    <w:rsid w:val="00B965EA"/>
    <w:rsid w:val="00BA18A6"/>
    <w:rsid w:val="00BA41BB"/>
    <w:rsid w:val="00BA64C8"/>
    <w:rsid w:val="00BB0349"/>
    <w:rsid w:val="00BB073E"/>
    <w:rsid w:val="00BB65BB"/>
    <w:rsid w:val="00BC0EF0"/>
    <w:rsid w:val="00BC1619"/>
    <w:rsid w:val="00BC4482"/>
    <w:rsid w:val="00BC44E9"/>
    <w:rsid w:val="00BC6356"/>
    <w:rsid w:val="00BD1BE2"/>
    <w:rsid w:val="00BD398D"/>
    <w:rsid w:val="00BD6192"/>
    <w:rsid w:val="00BE1758"/>
    <w:rsid w:val="00BE3E63"/>
    <w:rsid w:val="00BE6385"/>
    <w:rsid w:val="00BE764F"/>
    <w:rsid w:val="00BE774E"/>
    <w:rsid w:val="00BF041F"/>
    <w:rsid w:val="00BF051E"/>
    <w:rsid w:val="00BF07E7"/>
    <w:rsid w:val="00BF0865"/>
    <w:rsid w:val="00BF10FC"/>
    <w:rsid w:val="00C00857"/>
    <w:rsid w:val="00C00F02"/>
    <w:rsid w:val="00C04D0C"/>
    <w:rsid w:val="00C058A6"/>
    <w:rsid w:val="00C06205"/>
    <w:rsid w:val="00C06231"/>
    <w:rsid w:val="00C06A00"/>
    <w:rsid w:val="00C1104D"/>
    <w:rsid w:val="00C117A7"/>
    <w:rsid w:val="00C11E06"/>
    <w:rsid w:val="00C12829"/>
    <w:rsid w:val="00C143DC"/>
    <w:rsid w:val="00C14C53"/>
    <w:rsid w:val="00C17C77"/>
    <w:rsid w:val="00C218EF"/>
    <w:rsid w:val="00C22F7A"/>
    <w:rsid w:val="00C23B0A"/>
    <w:rsid w:val="00C26205"/>
    <w:rsid w:val="00C263A9"/>
    <w:rsid w:val="00C26D9D"/>
    <w:rsid w:val="00C27871"/>
    <w:rsid w:val="00C30425"/>
    <w:rsid w:val="00C31151"/>
    <w:rsid w:val="00C31FA8"/>
    <w:rsid w:val="00C326F5"/>
    <w:rsid w:val="00C33C23"/>
    <w:rsid w:val="00C345CA"/>
    <w:rsid w:val="00C35421"/>
    <w:rsid w:val="00C35D98"/>
    <w:rsid w:val="00C40765"/>
    <w:rsid w:val="00C45E1D"/>
    <w:rsid w:val="00C45E75"/>
    <w:rsid w:val="00C503A8"/>
    <w:rsid w:val="00C522F0"/>
    <w:rsid w:val="00C52342"/>
    <w:rsid w:val="00C5333A"/>
    <w:rsid w:val="00C5412E"/>
    <w:rsid w:val="00C55755"/>
    <w:rsid w:val="00C55DF1"/>
    <w:rsid w:val="00C60F46"/>
    <w:rsid w:val="00C620D9"/>
    <w:rsid w:val="00C64075"/>
    <w:rsid w:val="00C64884"/>
    <w:rsid w:val="00C64E58"/>
    <w:rsid w:val="00C64FA8"/>
    <w:rsid w:val="00C70E73"/>
    <w:rsid w:val="00C7156D"/>
    <w:rsid w:val="00C72B1A"/>
    <w:rsid w:val="00C739E8"/>
    <w:rsid w:val="00C73C28"/>
    <w:rsid w:val="00C77AC3"/>
    <w:rsid w:val="00C8016F"/>
    <w:rsid w:val="00C814D2"/>
    <w:rsid w:val="00C81910"/>
    <w:rsid w:val="00C81AE0"/>
    <w:rsid w:val="00C82BE5"/>
    <w:rsid w:val="00C83B6B"/>
    <w:rsid w:val="00C8462A"/>
    <w:rsid w:val="00C860CA"/>
    <w:rsid w:val="00C86417"/>
    <w:rsid w:val="00C86C3C"/>
    <w:rsid w:val="00C870C5"/>
    <w:rsid w:val="00C87F20"/>
    <w:rsid w:val="00C90335"/>
    <w:rsid w:val="00C91984"/>
    <w:rsid w:val="00C9244D"/>
    <w:rsid w:val="00C96968"/>
    <w:rsid w:val="00CA1192"/>
    <w:rsid w:val="00CA2E77"/>
    <w:rsid w:val="00CA3394"/>
    <w:rsid w:val="00CA4936"/>
    <w:rsid w:val="00CA4E38"/>
    <w:rsid w:val="00CA51DE"/>
    <w:rsid w:val="00CB0E85"/>
    <w:rsid w:val="00CB1C5B"/>
    <w:rsid w:val="00CB290C"/>
    <w:rsid w:val="00CB2F07"/>
    <w:rsid w:val="00CB311B"/>
    <w:rsid w:val="00CB4514"/>
    <w:rsid w:val="00CB4A31"/>
    <w:rsid w:val="00CB7AA9"/>
    <w:rsid w:val="00CB7F26"/>
    <w:rsid w:val="00CC0674"/>
    <w:rsid w:val="00CC4497"/>
    <w:rsid w:val="00CC466C"/>
    <w:rsid w:val="00CC49E7"/>
    <w:rsid w:val="00CC5933"/>
    <w:rsid w:val="00CC6475"/>
    <w:rsid w:val="00CC6680"/>
    <w:rsid w:val="00CD0599"/>
    <w:rsid w:val="00CD17EE"/>
    <w:rsid w:val="00CD4D00"/>
    <w:rsid w:val="00CD5DDE"/>
    <w:rsid w:val="00CE273F"/>
    <w:rsid w:val="00CE2B09"/>
    <w:rsid w:val="00CE422D"/>
    <w:rsid w:val="00CE4D4B"/>
    <w:rsid w:val="00CE4E24"/>
    <w:rsid w:val="00CE508C"/>
    <w:rsid w:val="00CE6B12"/>
    <w:rsid w:val="00CE7BD8"/>
    <w:rsid w:val="00CF11B8"/>
    <w:rsid w:val="00CF2A42"/>
    <w:rsid w:val="00CF31F4"/>
    <w:rsid w:val="00CF3952"/>
    <w:rsid w:val="00CF5E39"/>
    <w:rsid w:val="00CF6D81"/>
    <w:rsid w:val="00D034DA"/>
    <w:rsid w:val="00D03A5A"/>
    <w:rsid w:val="00D040E8"/>
    <w:rsid w:val="00D04A4C"/>
    <w:rsid w:val="00D07416"/>
    <w:rsid w:val="00D1400D"/>
    <w:rsid w:val="00D145BE"/>
    <w:rsid w:val="00D14776"/>
    <w:rsid w:val="00D14A94"/>
    <w:rsid w:val="00D14F38"/>
    <w:rsid w:val="00D160EF"/>
    <w:rsid w:val="00D17E90"/>
    <w:rsid w:val="00D20F5E"/>
    <w:rsid w:val="00D22320"/>
    <w:rsid w:val="00D24361"/>
    <w:rsid w:val="00D253A4"/>
    <w:rsid w:val="00D2693C"/>
    <w:rsid w:val="00D3098D"/>
    <w:rsid w:val="00D339A3"/>
    <w:rsid w:val="00D34FAF"/>
    <w:rsid w:val="00D35D22"/>
    <w:rsid w:val="00D376F3"/>
    <w:rsid w:val="00D41164"/>
    <w:rsid w:val="00D42F3C"/>
    <w:rsid w:val="00D44366"/>
    <w:rsid w:val="00D45A2A"/>
    <w:rsid w:val="00D46669"/>
    <w:rsid w:val="00D47072"/>
    <w:rsid w:val="00D47341"/>
    <w:rsid w:val="00D4742A"/>
    <w:rsid w:val="00D50B8C"/>
    <w:rsid w:val="00D528B2"/>
    <w:rsid w:val="00D52BA2"/>
    <w:rsid w:val="00D52BD1"/>
    <w:rsid w:val="00D52C35"/>
    <w:rsid w:val="00D54CF1"/>
    <w:rsid w:val="00D55479"/>
    <w:rsid w:val="00D5562A"/>
    <w:rsid w:val="00D57182"/>
    <w:rsid w:val="00D574DB"/>
    <w:rsid w:val="00D60F48"/>
    <w:rsid w:val="00D636FC"/>
    <w:rsid w:val="00D64BB9"/>
    <w:rsid w:val="00D67926"/>
    <w:rsid w:val="00D71619"/>
    <w:rsid w:val="00D75EC9"/>
    <w:rsid w:val="00D766D7"/>
    <w:rsid w:val="00D77783"/>
    <w:rsid w:val="00D819A8"/>
    <w:rsid w:val="00D81C4C"/>
    <w:rsid w:val="00D826DB"/>
    <w:rsid w:val="00D828BB"/>
    <w:rsid w:val="00D83382"/>
    <w:rsid w:val="00D839D2"/>
    <w:rsid w:val="00D84EA9"/>
    <w:rsid w:val="00D8524B"/>
    <w:rsid w:val="00D905E5"/>
    <w:rsid w:val="00D913CA"/>
    <w:rsid w:val="00D92936"/>
    <w:rsid w:val="00D9311C"/>
    <w:rsid w:val="00D95A66"/>
    <w:rsid w:val="00DA1554"/>
    <w:rsid w:val="00DA5236"/>
    <w:rsid w:val="00DA5667"/>
    <w:rsid w:val="00DB31D4"/>
    <w:rsid w:val="00DB3547"/>
    <w:rsid w:val="00DB3687"/>
    <w:rsid w:val="00DB57C0"/>
    <w:rsid w:val="00DC00B6"/>
    <w:rsid w:val="00DC1482"/>
    <w:rsid w:val="00DC2351"/>
    <w:rsid w:val="00DC47C3"/>
    <w:rsid w:val="00DC688A"/>
    <w:rsid w:val="00DD05E7"/>
    <w:rsid w:val="00DD108A"/>
    <w:rsid w:val="00DD1672"/>
    <w:rsid w:val="00DD2A02"/>
    <w:rsid w:val="00DD3782"/>
    <w:rsid w:val="00DD6409"/>
    <w:rsid w:val="00DD72CF"/>
    <w:rsid w:val="00DE154D"/>
    <w:rsid w:val="00DE22F1"/>
    <w:rsid w:val="00DE29A0"/>
    <w:rsid w:val="00DE4ADC"/>
    <w:rsid w:val="00DE6D5C"/>
    <w:rsid w:val="00DE7A3B"/>
    <w:rsid w:val="00DF0DB4"/>
    <w:rsid w:val="00DF2307"/>
    <w:rsid w:val="00DF42F6"/>
    <w:rsid w:val="00DF7464"/>
    <w:rsid w:val="00E02318"/>
    <w:rsid w:val="00E04357"/>
    <w:rsid w:val="00E05201"/>
    <w:rsid w:val="00E0602C"/>
    <w:rsid w:val="00E0799C"/>
    <w:rsid w:val="00E07F8C"/>
    <w:rsid w:val="00E11543"/>
    <w:rsid w:val="00E12AB7"/>
    <w:rsid w:val="00E13B62"/>
    <w:rsid w:val="00E15786"/>
    <w:rsid w:val="00E15DE0"/>
    <w:rsid w:val="00E1769D"/>
    <w:rsid w:val="00E20775"/>
    <w:rsid w:val="00E255AE"/>
    <w:rsid w:val="00E27E7E"/>
    <w:rsid w:val="00E30A51"/>
    <w:rsid w:val="00E31733"/>
    <w:rsid w:val="00E358F1"/>
    <w:rsid w:val="00E37873"/>
    <w:rsid w:val="00E40251"/>
    <w:rsid w:val="00E406F9"/>
    <w:rsid w:val="00E40993"/>
    <w:rsid w:val="00E41D78"/>
    <w:rsid w:val="00E43912"/>
    <w:rsid w:val="00E5558B"/>
    <w:rsid w:val="00E57688"/>
    <w:rsid w:val="00E6083B"/>
    <w:rsid w:val="00E661AE"/>
    <w:rsid w:val="00E670BD"/>
    <w:rsid w:val="00E71963"/>
    <w:rsid w:val="00E71E6D"/>
    <w:rsid w:val="00E73840"/>
    <w:rsid w:val="00E73A6C"/>
    <w:rsid w:val="00E74EA0"/>
    <w:rsid w:val="00E76704"/>
    <w:rsid w:val="00E80F89"/>
    <w:rsid w:val="00E81A56"/>
    <w:rsid w:val="00E81BB9"/>
    <w:rsid w:val="00E847FF"/>
    <w:rsid w:val="00E84DBF"/>
    <w:rsid w:val="00E869C6"/>
    <w:rsid w:val="00E87D37"/>
    <w:rsid w:val="00E92D7D"/>
    <w:rsid w:val="00E9719A"/>
    <w:rsid w:val="00E973A1"/>
    <w:rsid w:val="00E97DE0"/>
    <w:rsid w:val="00E97F39"/>
    <w:rsid w:val="00EA174E"/>
    <w:rsid w:val="00EA23DA"/>
    <w:rsid w:val="00EA36A7"/>
    <w:rsid w:val="00EA4B68"/>
    <w:rsid w:val="00EB14ED"/>
    <w:rsid w:val="00EB186E"/>
    <w:rsid w:val="00EB1B44"/>
    <w:rsid w:val="00EC1305"/>
    <w:rsid w:val="00EC17D4"/>
    <w:rsid w:val="00EC6161"/>
    <w:rsid w:val="00EC68C9"/>
    <w:rsid w:val="00ED0F86"/>
    <w:rsid w:val="00ED1205"/>
    <w:rsid w:val="00ED31A7"/>
    <w:rsid w:val="00ED3B11"/>
    <w:rsid w:val="00ED528F"/>
    <w:rsid w:val="00ED5E11"/>
    <w:rsid w:val="00ED72FC"/>
    <w:rsid w:val="00ED7945"/>
    <w:rsid w:val="00ED796E"/>
    <w:rsid w:val="00ED7EEE"/>
    <w:rsid w:val="00EE0ED0"/>
    <w:rsid w:val="00EE114C"/>
    <w:rsid w:val="00EE4C43"/>
    <w:rsid w:val="00EE54F4"/>
    <w:rsid w:val="00EE5F95"/>
    <w:rsid w:val="00EF024E"/>
    <w:rsid w:val="00EF074B"/>
    <w:rsid w:val="00EF0E7A"/>
    <w:rsid w:val="00EF0FA7"/>
    <w:rsid w:val="00EF13E9"/>
    <w:rsid w:val="00EF1A4A"/>
    <w:rsid w:val="00EF65D9"/>
    <w:rsid w:val="00F00D85"/>
    <w:rsid w:val="00F01B6F"/>
    <w:rsid w:val="00F0287D"/>
    <w:rsid w:val="00F052EF"/>
    <w:rsid w:val="00F0545C"/>
    <w:rsid w:val="00F105C5"/>
    <w:rsid w:val="00F10A6E"/>
    <w:rsid w:val="00F113FA"/>
    <w:rsid w:val="00F11531"/>
    <w:rsid w:val="00F117A0"/>
    <w:rsid w:val="00F11AF9"/>
    <w:rsid w:val="00F136B5"/>
    <w:rsid w:val="00F13855"/>
    <w:rsid w:val="00F16B95"/>
    <w:rsid w:val="00F217B3"/>
    <w:rsid w:val="00F2187E"/>
    <w:rsid w:val="00F2253B"/>
    <w:rsid w:val="00F22E04"/>
    <w:rsid w:val="00F25C37"/>
    <w:rsid w:val="00F262EE"/>
    <w:rsid w:val="00F269CB"/>
    <w:rsid w:val="00F30B48"/>
    <w:rsid w:val="00F328C0"/>
    <w:rsid w:val="00F32BC1"/>
    <w:rsid w:val="00F33606"/>
    <w:rsid w:val="00F33C34"/>
    <w:rsid w:val="00F3567F"/>
    <w:rsid w:val="00F35F2A"/>
    <w:rsid w:val="00F40A48"/>
    <w:rsid w:val="00F42923"/>
    <w:rsid w:val="00F42C3C"/>
    <w:rsid w:val="00F44241"/>
    <w:rsid w:val="00F451F4"/>
    <w:rsid w:val="00F45510"/>
    <w:rsid w:val="00F473F8"/>
    <w:rsid w:val="00F47A27"/>
    <w:rsid w:val="00F50285"/>
    <w:rsid w:val="00F502CC"/>
    <w:rsid w:val="00F552BF"/>
    <w:rsid w:val="00F606BE"/>
    <w:rsid w:val="00F65892"/>
    <w:rsid w:val="00F65A8C"/>
    <w:rsid w:val="00F666E6"/>
    <w:rsid w:val="00F670B7"/>
    <w:rsid w:val="00F67A17"/>
    <w:rsid w:val="00F72F60"/>
    <w:rsid w:val="00F7462F"/>
    <w:rsid w:val="00F76D14"/>
    <w:rsid w:val="00F81EA0"/>
    <w:rsid w:val="00F82D76"/>
    <w:rsid w:val="00F84858"/>
    <w:rsid w:val="00F871E2"/>
    <w:rsid w:val="00F87CFB"/>
    <w:rsid w:val="00F901B3"/>
    <w:rsid w:val="00F91EE8"/>
    <w:rsid w:val="00F92368"/>
    <w:rsid w:val="00F93147"/>
    <w:rsid w:val="00F97CEC"/>
    <w:rsid w:val="00FA1BCA"/>
    <w:rsid w:val="00FA3A56"/>
    <w:rsid w:val="00FA4767"/>
    <w:rsid w:val="00FA62DD"/>
    <w:rsid w:val="00FA7A2B"/>
    <w:rsid w:val="00FB0094"/>
    <w:rsid w:val="00FB03C5"/>
    <w:rsid w:val="00FB0B76"/>
    <w:rsid w:val="00FB149E"/>
    <w:rsid w:val="00FB1AAD"/>
    <w:rsid w:val="00FB2C14"/>
    <w:rsid w:val="00FB2EB5"/>
    <w:rsid w:val="00FB3A60"/>
    <w:rsid w:val="00FC06DF"/>
    <w:rsid w:val="00FC0DF9"/>
    <w:rsid w:val="00FC32E5"/>
    <w:rsid w:val="00FC4BFB"/>
    <w:rsid w:val="00FC7019"/>
    <w:rsid w:val="00FD0916"/>
    <w:rsid w:val="00FD1B36"/>
    <w:rsid w:val="00FD2D19"/>
    <w:rsid w:val="00FD3B72"/>
    <w:rsid w:val="00FD4DF7"/>
    <w:rsid w:val="00FD6587"/>
    <w:rsid w:val="00FD7809"/>
    <w:rsid w:val="00FE069D"/>
    <w:rsid w:val="00FE2630"/>
    <w:rsid w:val="00FE2A76"/>
    <w:rsid w:val="00FF0370"/>
    <w:rsid w:val="00FF0FD9"/>
    <w:rsid w:val="00FF1627"/>
    <w:rsid w:val="00FF39B6"/>
    <w:rsid w:val="00FF3C91"/>
    <w:rsid w:val="00FF3D73"/>
    <w:rsid w:val="00FF4656"/>
    <w:rsid w:val="00FF59AA"/>
    <w:rsid w:val="00FF612F"/>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71590D08"/>
  <w15:docId w15:val="{BC5B1AB8-9D36-4CEC-A00A-58989585F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headingintext">
    <w:name w:val="CA heading in text"/>
    <w:basedOn w:val="Normal"/>
    <w:link w:val="CAheadingintextChar"/>
    <w:qFormat/>
    <w:rsid w:val="001C6B82"/>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1C6B82"/>
    <w:rPr>
      <w:rFonts w:ascii="Arial" w:hAnsi="Arial" w:cs="Arial"/>
      <w:b/>
      <w:sz w:val="22"/>
      <w:szCs w:val="22"/>
      <w:lang w:eastAsia="en-US"/>
    </w:rPr>
  </w:style>
  <w:style w:type="paragraph" w:customStyle="1" w:styleId="CAbulletminor">
    <w:name w:val="CA bullet minor"/>
    <w:basedOn w:val="CAbullet"/>
    <w:link w:val="CAbulletminorChar"/>
    <w:qFormat/>
    <w:rsid w:val="001C6B82"/>
    <w:pPr>
      <w:numPr>
        <w:numId w:val="0"/>
      </w:numPr>
      <w:ind w:left="1145" w:hanging="360"/>
      <w:contextualSpacing w:val="0"/>
    </w:pPr>
  </w:style>
  <w:style w:type="character" w:customStyle="1" w:styleId="CAbulletminorChar">
    <w:name w:val="CA bullet minor Char"/>
    <w:basedOn w:val="CAbulletChar"/>
    <w:link w:val="CAbulletminor"/>
    <w:rsid w:val="001C6B82"/>
    <w:rPr>
      <w:rFonts w:ascii="Arial" w:hAnsi="Arial" w:cs="Arial"/>
      <w:sz w:val="22"/>
      <w:szCs w:val="22"/>
      <w:lang w:eastAsia="en-US"/>
    </w:rPr>
  </w:style>
  <w:style w:type="paragraph" w:customStyle="1" w:styleId="CAtext0">
    <w:name w:val="CA text"/>
    <w:basedOn w:val="text"/>
    <w:link w:val="CAtextChar0"/>
    <w:qFormat/>
    <w:rsid w:val="001C6B82"/>
  </w:style>
  <w:style w:type="character" w:customStyle="1" w:styleId="CAtextChar0">
    <w:name w:val="CA text Char"/>
    <w:basedOn w:val="textChar"/>
    <w:link w:val="CAtext0"/>
    <w:rsid w:val="001C6B82"/>
    <w:rPr>
      <w:rFonts w:ascii="Arial" w:hAnsi="Arial" w:cs="Arial"/>
      <w:bCs/>
      <w:sz w:val="22"/>
      <w:szCs w:val="22"/>
      <w:lang w:eastAsia="en-US"/>
    </w:rPr>
  </w:style>
  <w:style w:type="paragraph" w:customStyle="1" w:styleId="CAsoilddotmpoint">
    <w:name w:val="CA soild dotmpoint"/>
    <w:basedOn w:val="ListParagraph"/>
    <w:link w:val="CAsoilddotmpointChar"/>
    <w:qFormat/>
    <w:rsid w:val="001C6B82"/>
    <w:pPr>
      <w:numPr>
        <w:numId w:val="33"/>
      </w:numPr>
      <w:spacing w:before="240" w:after="240" w:line="276" w:lineRule="auto"/>
      <w:ind w:left="567" w:hanging="567"/>
    </w:pPr>
    <w:rPr>
      <w:rFonts w:ascii="Arial" w:hAnsi="Arial" w:cs="Arial"/>
      <w:sz w:val="22"/>
      <w:szCs w:val="22"/>
    </w:rPr>
  </w:style>
  <w:style w:type="character" w:customStyle="1" w:styleId="CAsoilddotmpointChar">
    <w:name w:val="CA soild dotmpoint Char"/>
    <w:basedOn w:val="DefaultParagraphFont"/>
    <w:link w:val="CAsoilddotmpoint"/>
    <w:rsid w:val="001C6B82"/>
    <w:rPr>
      <w:rFonts w:ascii="Arial" w:hAnsi="Arial" w:cs="Arial"/>
      <w:sz w:val="22"/>
      <w:szCs w:val="22"/>
      <w:lang w:eastAsia="en-US"/>
    </w:rPr>
  </w:style>
  <w:style w:type="paragraph" w:customStyle="1" w:styleId="SP86032">
    <w:name w:val="SP86032"/>
    <w:basedOn w:val="Default"/>
    <w:next w:val="Default"/>
    <w:uiPriority w:val="99"/>
    <w:rsid w:val="00CB2F07"/>
    <w:rPr>
      <w:rFonts w:ascii="JHFEE P+ T T 57o 00" w:hAnsi="JHFEE P+ T T 57o 00" w:cs="Times New Roman"/>
      <w:color w:val="auto"/>
    </w:rPr>
  </w:style>
  <w:style w:type="paragraph" w:customStyle="1" w:styleId="SP86041">
    <w:name w:val="SP86041"/>
    <w:basedOn w:val="Default"/>
    <w:next w:val="Default"/>
    <w:uiPriority w:val="99"/>
    <w:rsid w:val="00CB2F07"/>
    <w:rPr>
      <w:rFonts w:ascii="JHFEE P+ T T 57o 00" w:hAnsi="JHFEE P+ T T 57o 00" w:cs="Times New Roman"/>
      <w:color w:val="auto"/>
    </w:rPr>
  </w:style>
  <w:style w:type="character" w:customStyle="1" w:styleId="SC1657">
    <w:name w:val="SC1657"/>
    <w:uiPriority w:val="99"/>
    <w:rsid w:val="00CB2F07"/>
    <w:rPr>
      <w:rFonts w:cs="JHFEE P+ T T 57o 00"/>
      <w:color w:val="000000"/>
      <w:sz w:val="28"/>
      <w:szCs w:val="28"/>
    </w:rPr>
  </w:style>
  <w:style w:type="character" w:customStyle="1" w:styleId="small">
    <w:name w:val="small"/>
    <w:basedOn w:val="DefaultParagraphFont"/>
    <w:rsid w:val="00992F7D"/>
  </w:style>
  <w:style w:type="character" w:customStyle="1" w:styleId="citation">
    <w:name w:val="citation"/>
    <w:basedOn w:val="DefaultParagraphFont"/>
    <w:rsid w:val="00992F7D"/>
  </w:style>
  <w:style w:type="character" w:customStyle="1" w:styleId="docurl">
    <w:name w:val="docurl"/>
    <w:basedOn w:val="DefaultParagraphFont"/>
    <w:rsid w:val="00992F7D"/>
  </w:style>
  <w:style w:type="character" w:customStyle="1" w:styleId="e24kjd">
    <w:name w:val="e24kjd"/>
    <w:basedOn w:val="DefaultParagraphFont"/>
    <w:rsid w:val="003F4EB9"/>
  </w:style>
  <w:style w:type="character" w:customStyle="1" w:styleId="lrzxr">
    <w:name w:val="lrzxr"/>
    <w:basedOn w:val="DefaultParagraphFont"/>
    <w:rsid w:val="00107963"/>
  </w:style>
  <w:style w:type="character" w:customStyle="1" w:styleId="st1">
    <w:name w:val="st1"/>
    <w:basedOn w:val="DefaultParagraphFont"/>
    <w:rsid w:val="00B93275"/>
  </w:style>
  <w:style w:type="paragraph" w:customStyle="1" w:styleId="CAtabledot">
    <w:name w:val="CA table dot"/>
    <w:basedOn w:val="CAtext0"/>
    <w:qFormat/>
    <w:rsid w:val="00325EFD"/>
    <w:pPr>
      <w:numPr>
        <w:numId w:val="46"/>
      </w:numPr>
      <w:spacing w:after="0" w:line="264" w:lineRule="auto"/>
      <w:ind w:left="192" w:hanging="192"/>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57305251">
      <w:bodyDiv w:val="1"/>
      <w:marLeft w:val="0"/>
      <w:marRight w:val="750"/>
      <w:marTop w:val="0"/>
      <w:marBottom w:val="0"/>
      <w:divBdr>
        <w:top w:val="none" w:sz="0" w:space="0" w:color="auto"/>
        <w:left w:val="none" w:sz="0" w:space="0" w:color="auto"/>
        <w:bottom w:val="none" w:sz="0" w:space="0" w:color="auto"/>
        <w:right w:val="none" w:sz="0" w:space="0" w:color="auto"/>
      </w:divBdr>
      <w:divsChild>
        <w:div w:id="933513798">
          <w:marLeft w:val="0"/>
          <w:marRight w:val="0"/>
          <w:marTop w:val="0"/>
          <w:marBottom w:val="0"/>
          <w:divBdr>
            <w:top w:val="none" w:sz="0" w:space="0" w:color="auto"/>
            <w:left w:val="none" w:sz="0" w:space="0" w:color="auto"/>
            <w:bottom w:val="none" w:sz="0" w:space="0" w:color="auto"/>
            <w:right w:val="none" w:sz="0" w:space="0" w:color="auto"/>
          </w:divBdr>
          <w:divsChild>
            <w:div w:id="380712308">
              <w:marLeft w:val="0"/>
              <w:marRight w:val="0"/>
              <w:marTop w:val="0"/>
              <w:marBottom w:val="0"/>
              <w:divBdr>
                <w:top w:val="none" w:sz="0" w:space="0" w:color="auto"/>
                <w:left w:val="none" w:sz="0" w:space="0" w:color="auto"/>
                <w:bottom w:val="none" w:sz="0" w:space="0" w:color="auto"/>
                <w:right w:val="none" w:sz="0" w:space="0" w:color="auto"/>
              </w:divBdr>
              <w:divsChild>
                <w:div w:id="2069448793">
                  <w:marLeft w:val="0"/>
                  <w:marRight w:val="0"/>
                  <w:marTop w:val="0"/>
                  <w:marBottom w:val="0"/>
                  <w:divBdr>
                    <w:top w:val="none" w:sz="0" w:space="0" w:color="auto"/>
                    <w:left w:val="none" w:sz="0" w:space="0" w:color="auto"/>
                    <w:bottom w:val="none" w:sz="0" w:space="0" w:color="auto"/>
                    <w:right w:val="none" w:sz="0" w:space="0" w:color="auto"/>
                  </w:divBdr>
                  <w:divsChild>
                    <w:div w:id="1180504986">
                      <w:marLeft w:val="-225"/>
                      <w:marRight w:val="-225"/>
                      <w:marTop w:val="0"/>
                      <w:marBottom w:val="0"/>
                      <w:divBdr>
                        <w:top w:val="none" w:sz="0" w:space="0" w:color="auto"/>
                        <w:left w:val="none" w:sz="0" w:space="0" w:color="auto"/>
                        <w:bottom w:val="none" w:sz="0" w:space="0" w:color="auto"/>
                        <w:right w:val="none" w:sz="0" w:space="0" w:color="auto"/>
                      </w:divBdr>
                      <w:divsChild>
                        <w:div w:id="1088623069">
                          <w:marLeft w:val="0"/>
                          <w:marRight w:val="0"/>
                          <w:marTop w:val="0"/>
                          <w:marBottom w:val="0"/>
                          <w:divBdr>
                            <w:top w:val="none" w:sz="0" w:space="0" w:color="auto"/>
                            <w:left w:val="none" w:sz="0" w:space="0" w:color="auto"/>
                            <w:bottom w:val="none" w:sz="0" w:space="0" w:color="auto"/>
                            <w:right w:val="none" w:sz="0" w:space="0" w:color="auto"/>
                          </w:divBdr>
                          <w:divsChild>
                            <w:div w:id="118035546">
                              <w:marLeft w:val="0"/>
                              <w:marRight w:val="0"/>
                              <w:marTop w:val="0"/>
                              <w:marBottom w:val="0"/>
                              <w:divBdr>
                                <w:top w:val="none" w:sz="0" w:space="0" w:color="auto"/>
                                <w:left w:val="none" w:sz="0" w:space="0" w:color="auto"/>
                                <w:bottom w:val="none" w:sz="0" w:space="0" w:color="auto"/>
                                <w:right w:val="none" w:sz="0" w:space="0" w:color="auto"/>
                              </w:divBdr>
                              <w:divsChild>
                                <w:div w:id="300888481">
                                  <w:marLeft w:val="0"/>
                                  <w:marRight w:val="0"/>
                                  <w:marTop w:val="0"/>
                                  <w:marBottom w:val="0"/>
                                  <w:divBdr>
                                    <w:top w:val="none" w:sz="0" w:space="0" w:color="auto"/>
                                    <w:left w:val="none" w:sz="0" w:space="0" w:color="auto"/>
                                    <w:bottom w:val="none" w:sz="0" w:space="0" w:color="auto"/>
                                    <w:right w:val="none" w:sz="0" w:space="0" w:color="auto"/>
                                  </w:divBdr>
                                  <w:divsChild>
                                    <w:div w:id="1324553194">
                                      <w:marLeft w:val="0"/>
                                      <w:marRight w:val="0"/>
                                      <w:marTop w:val="0"/>
                                      <w:marBottom w:val="0"/>
                                      <w:divBdr>
                                        <w:top w:val="none" w:sz="0" w:space="0" w:color="auto"/>
                                        <w:left w:val="none" w:sz="0" w:space="0" w:color="auto"/>
                                        <w:bottom w:val="none" w:sz="0" w:space="0" w:color="auto"/>
                                        <w:right w:val="none" w:sz="0" w:space="0" w:color="auto"/>
                                      </w:divBdr>
                                      <w:divsChild>
                                        <w:div w:id="876745561">
                                          <w:marLeft w:val="0"/>
                                          <w:marRight w:val="0"/>
                                          <w:marTop w:val="0"/>
                                          <w:marBottom w:val="0"/>
                                          <w:divBdr>
                                            <w:top w:val="none" w:sz="0" w:space="0" w:color="auto"/>
                                            <w:left w:val="none" w:sz="0" w:space="0" w:color="auto"/>
                                            <w:bottom w:val="none" w:sz="0" w:space="0" w:color="auto"/>
                                            <w:right w:val="none" w:sz="0" w:space="0" w:color="auto"/>
                                          </w:divBdr>
                                          <w:divsChild>
                                            <w:div w:id="1415586726">
                                              <w:marLeft w:val="0"/>
                                              <w:marRight w:val="0"/>
                                              <w:marTop w:val="0"/>
                                              <w:marBottom w:val="0"/>
                                              <w:divBdr>
                                                <w:top w:val="none" w:sz="0" w:space="0" w:color="auto"/>
                                                <w:left w:val="none" w:sz="0" w:space="0" w:color="auto"/>
                                                <w:bottom w:val="none" w:sz="0" w:space="0" w:color="auto"/>
                                                <w:right w:val="none" w:sz="0" w:space="0" w:color="auto"/>
                                              </w:divBdr>
                                              <w:divsChild>
                                                <w:div w:id="42219192">
                                                  <w:marLeft w:val="0"/>
                                                  <w:marRight w:val="0"/>
                                                  <w:marTop w:val="0"/>
                                                  <w:marBottom w:val="0"/>
                                                  <w:divBdr>
                                                    <w:top w:val="none" w:sz="0" w:space="0" w:color="auto"/>
                                                    <w:left w:val="none" w:sz="0" w:space="0" w:color="auto"/>
                                                    <w:bottom w:val="none" w:sz="0" w:space="0" w:color="auto"/>
                                                    <w:right w:val="none" w:sz="0" w:space="0" w:color="auto"/>
                                                  </w:divBdr>
                                                  <w:divsChild>
                                                    <w:div w:id="809131735">
                                                      <w:marLeft w:val="0"/>
                                                      <w:marRight w:val="0"/>
                                                      <w:marTop w:val="0"/>
                                                      <w:marBottom w:val="0"/>
                                                      <w:divBdr>
                                                        <w:top w:val="none" w:sz="0" w:space="0" w:color="auto"/>
                                                        <w:left w:val="none" w:sz="0" w:space="0" w:color="auto"/>
                                                        <w:bottom w:val="none" w:sz="0" w:space="0" w:color="auto"/>
                                                        <w:right w:val="none" w:sz="0" w:space="0" w:color="auto"/>
                                                      </w:divBdr>
                                                      <w:divsChild>
                                                        <w:div w:id="1893737422">
                                                          <w:marLeft w:val="0"/>
                                                          <w:marRight w:val="0"/>
                                                          <w:marTop w:val="0"/>
                                                          <w:marBottom w:val="0"/>
                                                          <w:divBdr>
                                                            <w:top w:val="none" w:sz="0" w:space="0" w:color="auto"/>
                                                            <w:left w:val="none" w:sz="0" w:space="0" w:color="auto"/>
                                                            <w:bottom w:val="none" w:sz="0" w:space="0" w:color="auto"/>
                                                            <w:right w:val="none" w:sz="0" w:space="0" w:color="auto"/>
                                                          </w:divBdr>
                                                          <w:divsChild>
                                                            <w:div w:id="1292858695">
                                                              <w:marLeft w:val="0"/>
                                                              <w:marRight w:val="0"/>
                                                              <w:marTop w:val="0"/>
                                                              <w:marBottom w:val="0"/>
                                                              <w:divBdr>
                                                                <w:top w:val="none" w:sz="0" w:space="0" w:color="auto"/>
                                                                <w:left w:val="none" w:sz="0" w:space="0" w:color="auto"/>
                                                                <w:bottom w:val="none" w:sz="0" w:space="0" w:color="auto"/>
                                                                <w:right w:val="none" w:sz="0" w:space="0" w:color="auto"/>
                                                              </w:divBdr>
                                                            </w:div>
                                                            <w:div w:id="107243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63836455">
      <w:bodyDiv w:val="1"/>
      <w:marLeft w:val="0"/>
      <w:marRight w:val="0"/>
      <w:marTop w:val="0"/>
      <w:marBottom w:val="0"/>
      <w:divBdr>
        <w:top w:val="none" w:sz="0" w:space="0" w:color="auto"/>
        <w:left w:val="none" w:sz="0" w:space="0" w:color="auto"/>
        <w:bottom w:val="none" w:sz="0" w:space="0" w:color="auto"/>
        <w:right w:val="none" w:sz="0" w:space="0" w:color="auto"/>
      </w:divBdr>
    </w:div>
    <w:div w:id="951667374">
      <w:bodyDiv w:val="1"/>
      <w:marLeft w:val="0"/>
      <w:marRight w:val="0"/>
      <w:marTop w:val="0"/>
      <w:marBottom w:val="0"/>
      <w:divBdr>
        <w:top w:val="none" w:sz="0" w:space="0" w:color="auto"/>
        <w:left w:val="none" w:sz="0" w:space="0" w:color="auto"/>
        <w:bottom w:val="none" w:sz="0" w:space="0" w:color="auto"/>
        <w:right w:val="none" w:sz="0" w:space="0" w:color="auto"/>
      </w:divBdr>
      <w:divsChild>
        <w:div w:id="2016959746">
          <w:marLeft w:val="0"/>
          <w:marRight w:val="0"/>
          <w:marTop w:val="0"/>
          <w:marBottom w:val="0"/>
          <w:divBdr>
            <w:top w:val="none" w:sz="0" w:space="0" w:color="auto"/>
            <w:left w:val="none" w:sz="0" w:space="0" w:color="auto"/>
            <w:bottom w:val="none" w:sz="0" w:space="0" w:color="auto"/>
            <w:right w:val="none" w:sz="0" w:space="0" w:color="auto"/>
          </w:divBdr>
          <w:divsChild>
            <w:div w:id="2113043094">
              <w:marLeft w:val="0"/>
              <w:marRight w:val="0"/>
              <w:marTop w:val="0"/>
              <w:marBottom w:val="0"/>
              <w:divBdr>
                <w:top w:val="none" w:sz="0" w:space="0" w:color="auto"/>
                <w:left w:val="none" w:sz="0" w:space="0" w:color="auto"/>
                <w:bottom w:val="none" w:sz="0" w:space="0" w:color="auto"/>
                <w:right w:val="none" w:sz="0" w:space="0" w:color="auto"/>
              </w:divBdr>
              <w:divsChild>
                <w:div w:id="2054692896">
                  <w:marLeft w:val="0"/>
                  <w:marRight w:val="0"/>
                  <w:marTop w:val="0"/>
                  <w:marBottom w:val="0"/>
                  <w:divBdr>
                    <w:top w:val="none" w:sz="0" w:space="0" w:color="auto"/>
                    <w:left w:val="none" w:sz="0" w:space="0" w:color="auto"/>
                    <w:bottom w:val="none" w:sz="0" w:space="0" w:color="auto"/>
                    <w:right w:val="none" w:sz="0" w:space="0" w:color="auto"/>
                  </w:divBdr>
                  <w:divsChild>
                    <w:div w:id="1848520013">
                      <w:marLeft w:val="0"/>
                      <w:marRight w:val="0"/>
                      <w:marTop w:val="0"/>
                      <w:marBottom w:val="0"/>
                      <w:divBdr>
                        <w:top w:val="none" w:sz="0" w:space="0" w:color="auto"/>
                        <w:left w:val="none" w:sz="0" w:space="0" w:color="auto"/>
                        <w:bottom w:val="none" w:sz="0" w:space="0" w:color="auto"/>
                        <w:right w:val="none" w:sz="0" w:space="0" w:color="auto"/>
                      </w:divBdr>
                      <w:divsChild>
                        <w:div w:id="1141725763">
                          <w:marLeft w:val="0"/>
                          <w:marRight w:val="0"/>
                          <w:marTop w:val="0"/>
                          <w:marBottom w:val="0"/>
                          <w:divBdr>
                            <w:top w:val="none" w:sz="0" w:space="0" w:color="auto"/>
                            <w:left w:val="none" w:sz="0" w:space="0" w:color="auto"/>
                            <w:bottom w:val="none" w:sz="0" w:space="0" w:color="auto"/>
                            <w:right w:val="none" w:sz="0" w:space="0" w:color="auto"/>
                          </w:divBdr>
                          <w:divsChild>
                            <w:div w:id="22133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19255727">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hyperlink" Target="http://www.environment.gov.au/cgi-bin/sprat/public/sprat.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environment.gov.au/system/files/resources/1846b741-4f68-4bda-a663-94418438d4e6/files/tap-fox-report.pdf" TargetMode="Externa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yperlink" Target="http://members.iinet.net.au/~amburbidge@westnet.com.au/"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nla.gov.au/nla.obj-55392920/view?partId=nla.obj-55412807" TargetMode="External"/><Relationship Id="rId20" Type="http://schemas.openxmlformats.org/officeDocument/2006/relationships/hyperlink" Target="https://data.environment.sa.gov.au/Content/Publications/Census-of-SA-Vertebrates-2009.pdf"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go-gale-com.ezproxy.flinders.edu.au/ps/i.do?p=AONE&amp;u=flinders&amp;id=GALE|CX3727800260&amp;v=2.1&amp;it=r" TargetMode="External"/><Relationship Id="rId23" Type="http://schemas.openxmlformats.org/officeDocument/2006/relationships/hyperlink" Target="https://www.environment.gov.au/system/files/resources/d6531fe5-166f-4202-a36e-3ad37a3ac5cf/files/shark-bay-marsupials.pdf" TargetMode="External"/><Relationship Id="rId28" Type="http://schemas.openxmlformats.org/officeDocument/2006/relationships/header" Target="header3.xml"/><Relationship Id="rId10" Type="http://schemas.openxmlformats.org/officeDocument/2006/relationships/hyperlink" Target="http://www.environment.gov.au/system/files/pages/d72dfd1a-f0d8-4699-8d43-5d95bbb02428/files/tssc-guidelines-assessing-species-2018.pdf" TargetMode="External"/><Relationship Id="rId19" Type="http://schemas.openxmlformats.org/officeDocument/2006/relationships/hyperlink" Target="http://www.environment.gov.au/biodiversity/threatened/publications/tap/threat-abatement-plan-feral-cats"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hyperlink" Target="https://link.gale.com/apps/doc/CX3727800260/AONE?u=flinders&amp;sid=AONE&amp;xid=9f1ecada"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environment.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ACD9E9-3B4D-45FA-BB45-EABD2B1E1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B03321B1.dotm</Template>
  <TotalTime>1</TotalTime>
  <Pages>13</Pages>
  <Words>4779</Words>
  <Characters>29731</Characters>
  <Application>Microsoft Office Word</Application>
  <DocSecurity>0</DocSecurity>
  <Lines>247</Lines>
  <Paragraphs>68</Paragraphs>
  <ScaleCrop>false</ScaleCrop>
  <HeadingPairs>
    <vt:vector size="2" baseType="variant">
      <vt:variant>
        <vt:lpstr>Title</vt:lpstr>
      </vt:variant>
      <vt:variant>
        <vt:i4>1</vt:i4>
      </vt:variant>
    </vt:vector>
  </HeadingPairs>
  <TitlesOfParts>
    <vt:vector size="1" baseType="lpstr">
      <vt:lpstr>Consultation Document on Listing Eligibility Perameles bougainville notina (South-eastern Striped Bandicoot)</vt:lpstr>
    </vt:vector>
  </TitlesOfParts>
  <Company/>
  <LinksUpToDate>false</LinksUpToDate>
  <CharactersWithSpaces>34442</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Perameles bougainville notina (South-eastern Striped Bandicoot)</dc:title>
  <dc:creator>Department of Agriculture, Water and the Environment</dc:creator>
  <cp:lastModifiedBy>Lien Nguyen</cp:lastModifiedBy>
  <cp:revision>2</cp:revision>
  <dcterms:created xsi:type="dcterms:W3CDTF">2020-07-30T04:54:00Z</dcterms:created>
  <dcterms:modified xsi:type="dcterms:W3CDTF">2020-07-30T04:55:00Z</dcterms:modified>
</cp:coreProperties>
</file>