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caps/>
          <w:lang w:val="en-AU" w:eastAsia="en-US"/>
        </w:rPr>
        <w:id w:val="649178963"/>
        <w:docPartObj>
          <w:docPartGallery w:val="Cover Pages"/>
          <w:docPartUnique/>
        </w:docPartObj>
      </w:sdtPr>
      <w:sdtEndPr>
        <w:rPr>
          <w:rFonts w:asciiTheme="minorHAnsi" w:eastAsiaTheme="minorHAnsi" w:hAnsiTheme="minorHAnsi" w:cstheme="minorBidi"/>
          <w:caps w:val="0"/>
        </w:rPr>
      </w:sdtEndPr>
      <w:sdtContent>
        <w:bookmarkStart w:id="0" w:name="_GoBack" w:displacedByCustomXml="prev"/>
        <w:bookmarkEnd w:id="0" w:displacedByCustomXml="prev"/>
        <w:tbl>
          <w:tblPr>
            <w:tblW w:w="5000" w:type="pct"/>
            <w:jc w:val="center"/>
            <w:tblLook w:val="04A0" w:firstRow="1" w:lastRow="0" w:firstColumn="1" w:lastColumn="0" w:noHBand="0" w:noVBand="1"/>
          </w:tblPr>
          <w:tblGrid>
            <w:gridCol w:w="9026"/>
          </w:tblGrid>
          <w:tr w:rsidR="00831FF9">
            <w:trPr>
              <w:trHeight w:val="2880"/>
              <w:jc w:val="center"/>
            </w:trPr>
            <w:tc>
              <w:tcPr>
                <w:tcW w:w="5000" w:type="pct"/>
              </w:tcPr>
              <w:p w:rsidR="00831FF9" w:rsidRDefault="00831FF9" w:rsidP="00227A11">
                <w:pPr>
                  <w:pStyle w:val="NoSpacing"/>
                  <w:jc w:val="center"/>
                  <w:rPr>
                    <w:rFonts w:asciiTheme="majorHAnsi" w:eastAsiaTheme="majorEastAsia" w:hAnsiTheme="majorHAnsi" w:cstheme="majorBidi"/>
                    <w:caps/>
                  </w:rPr>
                </w:pPr>
              </w:p>
            </w:tc>
          </w:tr>
          <w:tr w:rsidR="00831FF9">
            <w:trPr>
              <w:trHeight w:val="1440"/>
              <w:jc w:val="center"/>
            </w:trPr>
            <w:tc>
              <w:tcPr>
                <w:tcW w:w="5000" w:type="pct"/>
                <w:tcBorders>
                  <w:bottom w:val="single" w:sz="4" w:space="0" w:color="4F81BD" w:themeColor="accent1"/>
                </w:tcBorders>
                <w:vAlign w:val="center"/>
              </w:tcPr>
              <w:p w:rsidR="00831FF9" w:rsidRDefault="002832C3" w:rsidP="002832C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WTO Proposal</w:t>
                </w:r>
              </w:p>
            </w:tc>
          </w:tr>
          <w:tr w:rsidR="00831FF9">
            <w:trPr>
              <w:trHeight w:val="720"/>
              <w:jc w:val="center"/>
            </w:trPr>
            <w:tc>
              <w:tcPr>
                <w:tcW w:w="5000" w:type="pct"/>
                <w:tcBorders>
                  <w:top w:val="single" w:sz="4" w:space="0" w:color="4F81BD" w:themeColor="accent1"/>
                </w:tcBorders>
                <w:vAlign w:val="center"/>
              </w:tcPr>
              <w:p w:rsidR="00831FF9" w:rsidRDefault="00C35EEB" w:rsidP="00012650">
                <w:pPr>
                  <w:pStyle w:val="NoSpacing"/>
                  <w:jc w:val="center"/>
                  <w:rPr>
                    <w:rFonts w:asciiTheme="majorHAnsi" w:eastAsiaTheme="majorEastAsia" w:hAnsiTheme="majorHAnsi" w:cstheme="majorBidi"/>
                    <w:sz w:val="44"/>
                    <w:szCs w:val="44"/>
                  </w:rPr>
                </w:pPr>
                <w:proofErr w:type="spellStart"/>
                <w:r>
                  <w:rPr>
                    <w:rFonts w:asciiTheme="majorHAnsi" w:eastAsiaTheme="majorEastAsia" w:hAnsiTheme="majorHAnsi" w:cstheme="majorBidi"/>
                    <w:sz w:val="44"/>
                    <w:szCs w:val="44"/>
                  </w:rPr>
                  <w:t>Xanthorrhoea</w:t>
                </w:r>
                <w:proofErr w:type="spellEnd"/>
                <w:r>
                  <w:rPr>
                    <w:rFonts w:asciiTheme="majorHAnsi" w:eastAsiaTheme="majorEastAsia" w:hAnsiTheme="majorHAnsi" w:cstheme="majorBidi"/>
                    <w:sz w:val="44"/>
                    <w:szCs w:val="44"/>
                  </w:rPr>
                  <w:t xml:space="preserve"> </w:t>
                </w:r>
                <w:proofErr w:type="spellStart"/>
                <w:r w:rsidR="00012650">
                  <w:rPr>
                    <w:rFonts w:asciiTheme="majorHAnsi" w:eastAsiaTheme="majorEastAsia" w:hAnsiTheme="majorHAnsi" w:cstheme="majorBidi"/>
                    <w:sz w:val="44"/>
                    <w:szCs w:val="44"/>
                  </w:rPr>
                  <w:t>Semiplana</w:t>
                </w:r>
                <w:proofErr w:type="spellEnd"/>
                <w:r w:rsidR="00012650">
                  <w:rPr>
                    <w:rFonts w:asciiTheme="majorHAnsi" w:eastAsiaTheme="majorEastAsia" w:hAnsiTheme="majorHAnsi" w:cstheme="majorBidi"/>
                    <w:sz w:val="44"/>
                    <w:szCs w:val="44"/>
                  </w:rPr>
                  <w:t xml:space="preserve"> SPP </w:t>
                </w:r>
                <w:proofErr w:type="spellStart"/>
                <w:r w:rsidR="00012650">
                  <w:rPr>
                    <w:rFonts w:asciiTheme="majorHAnsi" w:eastAsiaTheme="majorEastAsia" w:hAnsiTheme="majorHAnsi" w:cstheme="majorBidi"/>
                    <w:sz w:val="44"/>
                    <w:szCs w:val="44"/>
                  </w:rPr>
                  <w:t>Tateana</w:t>
                </w:r>
                <w:proofErr w:type="spellEnd"/>
                <w:r>
                  <w:rPr>
                    <w:rFonts w:asciiTheme="majorHAnsi" w:eastAsiaTheme="majorEastAsia" w:hAnsiTheme="majorHAnsi" w:cstheme="majorBidi"/>
                    <w:sz w:val="44"/>
                    <w:szCs w:val="44"/>
                  </w:rPr>
                  <w:t>.</w:t>
                </w:r>
              </w:p>
            </w:tc>
          </w:tr>
          <w:tr w:rsidR="00831FF9">
            <w:trPr>
              <w:trHeight w:val="360"/>
              <w:jc w:val="center"/>
            </w:trPr>
            <w:tc>
              <w:tcPr>
                <w:tcW w:w="5000" w:type="pct"/>
                <w:vAlign w:val="center"/>
              </w:tcPr>
              <w:p w:rsidR="00831FF9" w:rsidRDefault="00831FF9">
                <w:pPr>
                  <w:pStyle w:val="NoSpacing"/>
                  <w:jc w:val="center"/>
                </w:pPr>
              </w:p>
            </w:tc>
          </w:tr>
          <w:tr w:rsidR="00831FF9">
            <w:trPr>
              <w:trHeight w:val="360"/>
              <w:jc w:val="center"/>
            </w:trPr>
            <w:tc>
              <w:tcPr>
                <w:tcW w:w="5000" w:type="pct"/>
                <w:vAlign w:val="center"/>
              </w:tcPr>
              <w:p w:rsidR="00831FF9" w:rsidRDefault="00C35EEB" w:rsidP="00BD29EB">
                <w:pPr>
                  <w:pStyle w:val="NoSpacing"/>
                  <w:jc w:val="center"/>
                  <w:rPr>
                    <w:b/>
                    <w:bCs/>
                  </w:rPr>
                </w:pPr>
                <w:proofErr w:type="spellStart"/>
                <w:r>
                  <w:rPr>
                    <w:b/>
                    <w:bCs/>
                    <w:lang w:val="en-AU"/>
                  </w:rPr>
                  <w:t>Yacca</w:t>
                </w:r>
                <w:proofErr w:type="spellEnd"/>
                <w:r>
                  <w:rPr>
                    <w:b/>
                    <w:bCs/>
                    <w:lang w:val="en-AU"/>
                  </w:rPr>
                  <w:t xml:space="preserve"> Gum</w:t>
                </w:r>
              </w:p>
            </w:tc>
          </w:tr>
        </w:tbl>
        <w:p w:rsidR="00831FF9" w:rsidRDefault="00831FF9"/>
        <w:p w:rsidR="00831FF9" w:rsidRDefault="00831FF9"/>
        <w:p w:rsidR="00C35EEB" w:rsidRDefault="00C35EEB"/>
        <w:p w:rsidR="00BF6932" w:rsidRDefault="00BF6932"/>
        <w:p w:rsidR="00BF6932" w:rsidRDefault="00BF6932"/>
        <w:p w:rsidR="00BF6932" w:rsidRDefault="00BF6932"/>
        <w:p w:rsidR="00BF6932" w:rsidRDefault="00BF6932"/>
        <w:p w:rsidR="00BF6932" w:rsidRDefault="00BF6932"/>
        <w:p w:rsidR="00BF6932" w:rsidRDefault="00BF6932"/>
        <w:p w:rsidR="00BF6932" w:rsidRDefault="00BF6932"/>
        <w:p w:rsidR="00BF6932" w:rsidRDefault="00BF6932"/>
        <w:p w:rsidR="00F939FB" w:rsidRDefault="00F939FB"/>
        <w:p w:rsidR="00F939FB" w:rsidRDefault="00F939FB"/>
        <w:p w:rsidR="00BD29EB" w:rsidRDefault="00BD29EB"/>
        <w:p w:rsidR="00BD29EB" w:rsidRDefault="00BD29EB"/>
        <w:p w:rsidR="00C35EEB" w:rsidRDefault="00C35EEB"/>
        <w:p w:rsidR="00831FF9" w:rsidRDefault="008278C9"/>
      </w:sdtContent>
    </w:sdt>
    <w:sdt>
      <w:sdtPr>
        <w:rPr>
          <w:rFonts w:asciiTheme="minorHAnsi" w:eastAsiaTheme="minorHAnsi" w:hAnsiTheme="minorHAnsi" w:cstheme="minorBidi"/>
          <w:b w:val="0"/>
          <w:bCs w:val="0"/>
          <w:color w:val="auto"/>
          <w:sz w:val="22"/>
          <w:szCs w:val="22"/>
          <w:lang w:val="en-AU" w:eastAsia="en-US"/>
        </w:rPr>
        <w:id w:val="-1312706937"/>
        <w:docPartObj>
          <w:docPartGallery w:val="Table of Contents"/>
          <w:docPartUnique/>
        </w:docPartObj>
      </w:sdtPr>
      <w:sdtEndPr>
        <w:rPr>
          <w:noProof/>
        </w:rPr>
      </w:sdtEndPr>
      <w:sdtContent>
        <w:p w:rsidR="00831FF9" w:rsidRDefault="00831FF9">
          <w:pPr>
            <w:pStyle w:val="TOCHeading"/>
          </w:pPr>
          <w:r>
            <w:t>Table of Contents</w:t>
          </w:r>
        </w:p>
        <w:p w:rsidR="00EE1EB2" w:rsidRDefault="00831FF9">
          <w:pPr>
            <w:pStyle w:val="TOC1"/>
            <w:tabs>
              <w:tab w:val="left" w:pos="440"/>
              <w:tab w:val="right" w:leader="dot" w:pos="9016"/>
            </w:tabs>
            <w:rPr>
              <w:rFonts w:eastAsiaTheme="minorEastAsia"/>
              <w:noProof/>
              <w:lang w:eastAsia="en-AU"/>
            </w:rPr>
          </w:pPr>
          <w:r>
            <w:fldChar w:fldCharType="begin"/>
          </w:r>
          <w:r>
            <w:instrText xml:space="preserve"> TOC \o "1-3" \h \z \u </w:instrText>
          </w:r>
          <w:r>
            <w:fldChar w:fldCharType="separate"/>
          </w:r>
          <w:hyperlink w:anchor="_Toc10555197" w:history="1">
            <w:r w:rsidR="00EE1EB2" w:rsidRPr="001D43A6">
              <w:rPr>
                <w:rStyle w:val="Hyperlink"/>
                <w:noProof/>
              </w:rPr>
              <w:t>1.</w:t>
            </w:r>
            <w:r w:rsidR="00EE1EB2">
              <w:rPr>
                <w:rFonts w:eastAsiaTheme="minorEastAsia"/>
                <w:noProof/>
                <w:lang w:eastAsia="en-AU"/>
              </w:rPr>
              <w:tab/>
            </w:r>
            <w:r w:rsidR="00EE1EB2" w:rsidRPr="001D43A6">
              <w:rPr>
                <w:rStyle w:val="Hyperlink"/>
                <w:noProof/>
              </w:rPr>
              <w:t>Title and introduction</w:t>
            </w:r>
            <w:r w:rsidR="00EE1EB2">
              <w:rPr>
                <w:noProof/>
                <w:webHidden/>
              </w:rPr>
              <w:tab/>
            </w:r>
            <w:r w:rsidR="00EE1EB2">
              <w:rPr>
                <w:noProof/>
                <w:webHidden/>
              </w:rPr>
              <w:fldChar w:fldCharType="begin"/>
            </w:r>
            <w:r w:rsidR="00EE1EB2">
              <w:rPr>
                <w:noProof/>
                <w:webHidden/>
              </w:rPr>
              <w:instrText xml:space="preserve"> PAGEREF _Toc10555197 \h </w:instrText>
            </w:r>
            <w:r w:rsidR="00EE1EB2">
              <w:rPr>
                <w:noProof/>
                <w:webHidden/>
              </w:rPr>
            </w:r>
            <w:r w:rsidR="00EE1EB2">
              <w:rPr>
                <w:noProof/>
                <w:webHidden/>
              </w:rPr>
              <w:fldChar w:fldCharType="separate"/>
            </w:r>
            <w:r w:rsidR="00FE5882">
              <w:rPr>
                <w:noProof/>
                <w:webHidden/>
              </w:rPr>
              <w:t>2</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198" w:history="1">
            <w:r w:rsidR="00EE1EB2" w:rsidRPr="001D43A6">
              <w:rPr>
                <w:rStyle w:val="Hyperlink"/>
                <w:noProof/>
              </w:rPr>
              <w:t>1.1</w:t>
            </w:r>
            <w:r w:rsidR="00EE1EB2">
              <w:rPr>
                <w:rFonts w:eastAsiaTheme="minorEastAsia"/>
                <w:noProof/>
                <w:lang w:eastAsia="en-AU"/>
              </w:rPr>
              <w:tab/>
            </w:r>
            <w:r w:rsidR="00EE1EB2" w:rsidRPr="001D43A6">
              <w:rPr>
                <w:rStyle w:val="Hyperlink"/>
                <w:noProof/>
              </w:rPr>
              <w:t>Scientific name(s)</w:t>
            </w:r>
            <w:r w:rsidR="00EE1EB2">
              <w:rPr>
                <w:noProof/>
                <w:webHidden/>
              </w:rPr>
              <w:tab/>
            </w:r>
            <w:r w:rsidR="00EE1EB2">
              <w:rPr>
                <w:noProof/>
                <w:webHidden/>
              </w:rPr>
              <w:fldChar w:fldCharType="begin"/>
            </w:r>
            <w:r w:rsidR="00EE1EB2">
              <w:rPr>
                <w:noProof/>
                <w:webHidden/>
              </w:rPr>
              <w:instrText xml:space="preserve"> PAGEREF _Toc10555198 \h </w:instrText>
            </w:r>
            <w:r w:rsidR="00EE1EB2">
              <w:rPr>
                <w:noProof/>
                <w:webHidden/>
              </w:rPr>
            </w:r>
            <w:r w:rsidR="00EE1EB2">
              <w:rPr>
                <w:noProof/>
                <w:webHidden/>
              </w:rPr>
              <w:fldChar w:fldCharType="separate"/>
            </w:r>
            <w:r w:rsidR="00FE5882">
              <w:rPr>
                <w:noProof/>
                <w:webHidden/>
              </w:rPr>
              <w:t>2</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199" w:history="1">
            <w:r w:rsidR="00EE1EB2" w:rsidRPr="001D43A6">
              <w:rPr>
                <w:rStyle w:val="Hyperlink"/>
                <w:noProof/>
              </w:rPr>
              <w:t>1.2</w:t>
            </w:r>
            <w:r w:rsidR="00EE1EB2">
              <w:rPr>
                <w:rFonts w:eastAsiaTheme="minorEastAsia"/>
                <w:noProof/>
                <w:lang w:eastAsia="en-AU"/>
              </w:rPr>
              <w:tab/>
            </w:r>
            <w:r w:rsidR="00EE1EB2" w:rsidRPr="001D43A6">
              <w:rPr>
                <w:rStyle w:val="Hyperlink"/>
                <w:noProof/>
              </w:rPr>
              <w:t>Common name</w:t>
            </w:r>
            <w:r w:rsidR="00EE1EB2">
              <w:rPr>
                <w:noProof/>
                <w:webHidden/>
              </w:rPr>
              <w:tab/>
            </w:r>
            <w:r w:rsidR="00EE1EB2">
              <w:rPr>
                <w:noProof/>
                <w:webHidden/>
              </w:rPr>
              <w:fldChar w:fldCharType="begin"/>
            </w:r>
            <w:r w:rsidR="00EE1EB2">
              <w:rPr>
                <w:noProof/>
                <w:webHidden/>
              </w:rPr>
              <w:instrText xml:space="preserve"> PAGEREF _Toc10555199 \h </w:instrText>
            </w:r>
            <w:r w:rsidR="00EE1EB2">
              <w:rPr>
                <w:noProof/>
                <w:webHidden/>
              </w:rPr>
            </w:r>
            <w:r w:rsidR="00EE1EB2">
              <w:rPr>
                <w:noProof/>
                <w:webHidden/>
              </w:rPr>
              <w:fldChar w:fldCharType="separate"/>
            </w:r>
            <w:r w:rsidR="00FE5882">
              <w:rPr>
                <w:noProof/>
                <w:webHidden/>
              </w:rPr>
              <w:t>2</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200" w:history="1">
            <w:r w:rsidR="00EE1EB2" w:rsidRPr="001D43A6">
              <w:rPr>
                <w:rStyle w:val="Hyperlink"/>
                <w:noProof/>
              </w:rPr>
              <w:t>1.3</w:t>
            </w:r>
            <w:r w:rsidR="00EE1EB2">
              <w:rPr>
                <w:rFonts w:eastAsiaTheme="minorEastAsia"/>
                <w:noProof/>
                <w:lang w:eastAsia="en-AU"/>
              </w:rPr>
              <w:tab/>
            </w:r>
            <w:r w:rsidR="00EE1EB2" w:rsidRPr="001D43A6">
              <w:rPr>
                <w:rStyle w:val="Hyperlink"/>
                <w:noProof/>
              </w:rPr>
              <w:t>Location of harvest</w:t>
            </w:r>
            <w:r w:rsidR="00EE1EB2">
              <w:rPr>
                <w:noProof/>
                <w:webHidden/>
              </w:rPr>
              <w:tab/>
            </w:r>
            <w:r w:rsidR="00EE1EB2">
              <w:rPr>
                <w:noProof/>
                <w:webHidden/>
              </w:rPr>
              <w:fldChar w:fldCharType="begin"/>
            </w:r>
            <w:r w:rsidR="00EE1EB2">
              <w:rPr>
                <w:noProof/>
                <w:webHidden/>
              </w:rPr>
              <w:instrText xml:space="preserve"> PAGEREF _Toc10555200 \h </w:instrText>
            </w:r>
            <w:r w:rsidR="00EE1EB2">
              <w:rPr>
                <w:noProof/>
                <w:webHidden/>
              </w:rPr>
            </w:r>
            <w:r w:rsidR="00EE1EB2">
              <w:rPr>
                <w:noProof/>
                <w:webHidden/>
              </w:rPr>
              <w:fldChar w:fldCharType="separate"/>
            </w:r>
            <w:r w:rsidR="00FE5882">
              <w:rPr>
                <w:noProof/>
                <w:webHidden/>
              </w:rPr>
              <w:t>2</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201" w:history="1">
            <w:r w:rsidR="00EE1EB2" w:rsidRPr="001D43A6">
              <w:rPr>
                <w:rStyle w:val="Hyperlink"/>
                <w:noProof/>
              </w:rPr>
              <w:t>1.4</w:t>
            </w:r>
            <w:r w:rsidR="00EE1EB2">
              <w:rPr>
                <w:rFonts w:eastAsiaTheme="minorEastAsia"/>
                <w:noProof/>
                <w:lang w:eastAsia="en-AU"/>
              </w:rPr>
              <w:tab/>
            </w:r>
            <w:r w:rsidR="00EE1EB2" w:rsidRPr="001D43A6">
              <w:rPr>
                <w:rStyle w:val="Hyperlink"/>
                <w:noProof/>
              </w:rPr>
              <w:t>Description of what is being harvested</w:t>
            </w:r>
            <w:r w:rsidR="00EE1EB2">
              <w:rPr>
                <w:noProof/>
                <w:webHidden/>
              </w:rPr>
              <w:tab/>
            </w:r>
            <w:r w:rsidR="00EE1EB2">
              <w:rPr>
                <w:noProof/>
                <w:webHidden/>
              </w:rPr>
              <w:fldChar w:fldCharType="begin"/>
            </w:r>
            <w:r w:rsidR="00EE1EB2">
              <w:rPr>
                <w:noProof/>
                <w:webHidden/>
              </w:rPr>
              <w:instrText xml:space="preserve"> PAGEREF _Toc10555201 \h </w:instrText>
            </w:r>
            <w:r w:rsidR="00EE1EB2">
              <w:rPr>
                <w:noProof/>
                <w:webHidden/>
              </w:rPr>
            </w:r>
            <w:r w:rsidR="00EE1EB2">
              <w:rPr>
                <w:noProof/>
                <w:webHidden/>
              </w:rPr>
              <w:fldChar w:fldCharType="separate"/>
            </w:r>
            <w:r w:rsidR="00FE5882">
              <w:rPr>
                <w:noProof/>
                <w:webHidden/>
              </w:rPr>
              <w:t>2</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202" w:history="1">
            <w:r w:rsidR="00EE1EB2" w:rsidRPr="001D43A6">
              <w:rPr>
                <w:rStyle w:val="Hyperlink"/>
                <w:noProof/>
              </w:rPr>
              <w:t>1.5</w:t>
            </w:r>
            <w:r w:rsidR="00EE1EB2">
              <w:rPr>
                <w:rFonts w:eastAsiaTheme="minorEastAsia"/>
                <w:noProof/>
                <w:lang w:eastAsia="en-AU"/>
              </w:rPr>
              <w:tab/>
            </w:r>
            <w:r w:rsidR="00EE1EB2" w:rsidRPr="001D43A6">
              <w:rPr>
                <w:rStyle w:val="Hyperlink"/>
                <w:noProof/>
              </w:rPr>
              <w:t>Species protection</w:t>
            </w:r>
            <w:r w:rsidR="00EE1EB2">
              <w:rPr>
                <w:noProof/>
                <w:webHidden/>
              </w:rPr>
              <w:tab/>
            </w:r>
            <w:r w:rsidR="00EE1EB2">
              <w:rPr>
                <w:noProof/>
                <w:webHidden/>
              </w:rPr>
              <w:fldChar w:fldCharType="begin"/>
            </w:r>
            <w:r w:rsidR="00EE1EB2">
              <w:rPr>
                <w:noProof/>
                <w:webHidden/>
              </w:rPr>
              <w:instrText xml:space="preserve"> PAGEREF _Toc10555202 \h </w:instrText>
            </w:r>
            <w:r w:rsidR="00EE1EB2">
              <w:rPr>
                <w:noProof/>
                <w:webHidden/>
              </w:rPr>
            </w:r>
            <w:r w:rsidR="00EE1EB2">
              <w:rPr>
                <w:noProof/>
                <w:webHidden/>
              </w:rPr>
              <w:fldChar w:fldCharType="separate"/>
            </w:r>
            <w:r w:rsidR="00FE5882">
              <w:rPr>
                <w:noProof/>
                <w:webHidden/>
              </w:rPr>
              <w:t>2</w:t>
            </w:r>
            <w:r w:rsidR="00EE1EB2">
              <w:rPr>
                <w:noProof/>
                <w:webHidden/>
              </w:rPr>
              <w:fldChar w:fldCharType="end"/>
            </w:r>
          </w:hyperlink>
        </w:p>
        <w:p w:rsidR="00EE1EB2" w:rsidRDefault="008278C9">
          <w:pPr>
            <w:pStyle w:val="TOC1"/>
            <w:tabs>
              <w:tab w:val="left" w:pos="440"/>
              <w:tab w:val="right" w:leader="dot" w:pos="9016"/>
            </w:tabs>
            <w:rPr>
              <w:rFonts w:eastAsiaTheme="minorEastAsia"/>
              <w:noProof/>
              <w:lang w:eastAsia="en-AU"/>
            </w:rPr>
          </w:pPr>
          <w:hyperlink w:anchor="_Toc10555203" w:history="1">
            <w:r w:rsidR="00EE1EB2" w:rsidRPr="001D43A6">
              <w:rPr>
                <w:rStyle w:val="Hyperlink"/>
                <w:noProof/>
              </w:rPr>
              <w:t>2.</w:t>
            </w:r>
            <w:r w:rsidR="00EE1EB2">
              <w:rPr>
                <w:rFonts w:eastAsiaTheme="minorEastAsia"/>
                <w:noProof/>
                <w:lang w:eastAsia="en-AU"/>
              </w:rPr>
              <w:tab/>
            </w:r>
            <w:r w:rsidR="00EE1EB2" w:rsidRPr="001D43A6">
              <w:rPr>
                <w:rStyle w:val="Hyperlink"/>
                <w:noProof/>
              </w:rPr>
              <w:t>Statement of general goals/aims</w:t>
            </w:r>
            <w:r w:rsidR="00EE1EB2">
              <w:rPr>
                <w:noProof/>
                <w:webHidden/>
              </w:rPr>
              <w:tab/>
            </w:r>
            <w:r w:rsidR="00EE1EB2">
              <w:rPr>
                <w:noProof/>
                <w:webHidden/>
              </w:rPr>
              <w:fldChar w:fldCharType="begin"/>
            </w:r>
            <w:r w:rsidR="00EE1EB2">
              <w:rPr>
                <w:noProof/>
                <w:webHidden/>
              </w:rPr>
              <w:instrText xml:space="preserve"> PAGEREF _Toc10555203 \h </w:instrText>
            </w:r>
            <w:r w:rsidR="00EE1EB2">
              <w:rPr>
                <w:noProof/>
                <w:webHidden/>
              </w:rPr>
            </w:r>
            <w:r w:rsidR="00EE1EB2">
              <w:rPr>
                <w:noProof/>
                <w:webHidden/>
              </w:rPr>
              <w:fldChar w:fldCharType="separate"/>
            </w:r>
            <w:r w:rsidR="00FE5882">
              <w:rPr>
                <w:noProof/>
                <w:webHidden/>
              </w:rPr>
              <w:t>2</w:t>
            </w:r>
            <w:r w:rsidR="00EE1EB2">
              <w:rPr>
                <w:noProof/>
                <w:webHidden/>
              </w:rPr>
              <w:fldChar w:fldCharType="end"/>
            </w:r>
          </w:hyperlink>
        </w:p>
        <w:p w:rsidR="00EE1EB2" w:rsidRDefault="008278C9">
          <w:pPr>
            <w:pStyle w:val="TOC1"/>
            <w:tabs>
              <w:tab w:val="left" w:pos="440"/>
              <w:tab w:val="right" w:leader="dot" w:pos="9016"/>
            </w:tabs>
            <w:rPr>
              <w:rFonts w:eastAsiaTheme="minorEastAsia"/>
              <w:noProof/>
              <w:lang w:eastAsia="en-AU"/>
            </w:rPr>
          </w:pPr>
          <w:hyperlink w:anchor="_Toc10555204" w:history="1">
            <w:r w:rsidR="00EE1EB2" w:rsidRPr="001D43A6">
              <w:rPr>
                <w:rStyle w:val="Hyperlink"/>
                <w:noProof/>
              </w:rPr>
              <w:t>3.</w:t>
            </w:r>
            <w:r w:rsidR="00EE1EB2">
              <w:rPr>
                <w:rFonts w:eastAsiaTheme="minorEastAsia"/>
                <w:noProof/>
                <w:lang w:eastAsia="en-AU"/>
              </w:rPr>
              <w:tab/>
            </w:r>
            <w:r w:rsidR="00EE1EB2" w:rsidRPr="001D43A6">
              <w:rPr>
                <w:rStyle w:val="Hyperlink"/>
                <w:noProof/>
              </w:rPr>
              <w:t>Harvest Details</w:t>
            </w:r>
            <w:r w:rsidR="00EE1EB2">
              <w:rPr>
                <w:noProof/>
                <w:webHidden/>
              </w:rPr>
              <w:tab/>
            </w:r>
            <w:r w:rsidR="00EE1EB2">
              <w:rPr>
                <w:noProof/>
                <w:webHidden/>
              </w:rPr>
              <w:fldChar w:fldCharType="begin"/>
            </w:r>
            <w:r w:rsidR="00EE1EB2">
              <w:rPr>
                <w:noProof/>
                <w:webHidden/>
              </w:rPr>
              <w:instrText xml:space="preserve"> PAGEREF _Toc10555204 \h </w:instrText>
            </w:r>
            <w:r w:rsidR="00EE1EB2">
              <w:rPr>
                <w:noProof/>
                <w:webHidden/>
              </w:rPr>
            </w:r>
            <w:r w:rsidR="00EE1EB2">
              <w:rPr>
                <w:noProof/>
                <w:webHidden/>
              </w:rPr>
              <w:fldChar w:fldCharType="separate"/>
            </w:r>
            <w:r w:rsidR="00FE5882">
              <w:rPr>
                <w:noProof/>
                <w:webHidden/>
              </w:rPr>
              <w:t>3</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205" w:history="1">
            <w:r w:rsidR="00EE1EB2" w:rsidRPr="001D43A6">
              <w:rPr>
                <w:rStyle w:val="Hyperlink"/>
                <w:noProof/>
              </w:rPr>
              <w:t>3.1</w:t>
            </w:r>
            <w:r w:rsidR="00EE1EB2">
              <w:rPr>
                <w:rFonts w:eastAsiaTheme="minorEastAsia"/>
                <w:noProof/>
                <w:lang w:eastAsia="en-AU"/>
              </w:rPr>
              <w:tab/>
            </w:r>
            <w:r w:rsidR="00EE1EB2" w:rsidRPr="001D43A6">
              <w:rPr>
                <w:rStyle w:val="Hyperlink"/>
                <w:noProof/>
              </w:rPr>
              <w:t>Area</w:t>
            </w:r>
            <w:r w:rsidR="00EE1EB2">
              <w:rPr>
                <w:noProof/>
                <w:webHidden/>
              </w:rPr>
              <w:tab/>
            </w:r>
            <w:r w:rsidR="00EE1EB2">
              <w:rPr>
                <w:noProof/>
                <w:webHidden/>
              </w:rPr>
              <w:fldChar w:fldCharType="begin"/>
            </w:r>
            <w:r w:rsidR="00EE1EB2">
              <w:rPr>
                <w:noProof/>
                <w:webHidden/>
              </w:rPr>
              <w:instrText xml:space="preserve"> PAGEREF _Toc10555205 \h </w:instrText>
            </w:r>
            <w:r w:rsidR="00EE1EB2">
              <w:rPr>
                <w:noProof/>
                <w:webHidden/>
              </w:rPr>
            </w:r>
            <w:r w:rsidR="00EE1EB2">
              <w:rPr>
                <w:noProof/>
                <w:webHidden/>
              </w:rPr>
              <w:fldChar w:fldCharType="separate"/>
            </w:r>
            <w:r w:rsidR="00FE5882">
              <w:rPr>
                <w:noProof/>
                <w:webHidden/>
              </w:rPr>
              <w:t>3</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206" w:history="1">
            <w:r w:rsidR="00EE1EB2" w:rsidRPr="001D43A6">
              <w:rPr>
                <w:rStyle w:val="Hyperlink"/>
                <w:noProof/>
              </w:rPr>
              <w:t>3.2</w:t>
            </w:r>
            <w:r w:rsidR="00EE1EB2">
              <w:rPr>
                <w:rFonts w:eastAsiaTheme="minorEastAsia"/>
                <w:noProof/>
                <w:lang w:eastAsia="en-AU"/>
              </w:rPr>
              <w:tab/>
            </w:r>
            <w:r w:rsidR="00EE1EB2" w:rsidRPr="001D43A6">
              <w:rPr>
                <w:rStyle w:val="Hyperlink"/>
                <w:noProof/>
              </w:rPr>
              <w:t>Land Ownership</w:t>
            </w:r>
            <w:r w:rsidR="00EE1EB2">
              <w:rPr>
                <w:noProof/>
                <w:webHidden/>
              </w:rPr>
              <w:tab/>
            </w:r>
            <w:r w:rsidR="00EE1EB2">
              <w:rPr>
                <w:noProof/>
                <w:webHidden/>
              </w:rPr>
              <w:fldChar w:fldCharType="begin"/>
            </w:r>
            <w:r w:rsidR="00EE1EB2">
              <w:rPr>
                <w:noProof/>
                <w:webHidden/>
              </w:rPr>
              <w:instrText xml:space="preserve"> PAGEREF _Toc10555206 \h </w:instrText>
            </w:r>
            <w:r w:rsidR="00EE1EB2">
              <w:rPr>
                <w:noProof/>
                <w:webHidden/>
              </w:rPr>
            </w:r>
            <w:r w:rsidR="00EE1EB2">
              <w:rPr>
                <w:noProof/>
                <w:webHidden/>
              </w:rPr>
              <w:fldChar w:fldCharType="separate"/>
            </w:r>
            <w:r w:rsidR="00FE5882">
              <w:rPr>
                <w:noProof/>
                <w:webHidden/>
              </w:rPr>
              <w:t>3</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207" w:history="1">
            <w:r w:rsidR="00EE1EB2" w:rsidRPr="001D43A6">
              <w:rPr>
                <w:rStyle w:val="Hyperlink"/>
                <w:noProof/>
              </w:rPr>
              <w:t>3.3</w:t>
            </w:r>
            <w:r w:rsidR="00EE1EB2">
              <w:rPr>
                <w:rFonts w:eastAsiaTheme="minorEastAsia"/>
                <w:noProof/>
                <w:lang w:eastAsia="en-AU"/>
              </w:rPr>
              <w:tab/>
            </w:r>
            <w:r w:rsidR="00EE1EB2" w:rsidRPr="001D43A6">
              <w:rPr>
                <w:rStyle w:val="Hyperlink"/>
                <w:noProof/>
              </w:rPr>
              <w:t>Harvest Quantity</w:t>
            </w:r>
            <w:r w:rsidR="00EE1EB2">
              <w:rPr>
                <w:noProof/>
                <w:webHidden/>
              </w:rPr>
              <w:tab/>
            </w:r>
            <w:r w:rsidR="00EE1EB2">
              <w:rPr>
                <w:noProof/>
                <w:webHidden/>
              </w:rPr>
              <w:fldChar w:fldCharType="begin"/>
            </w:r>
            <w:r w:rsidR="00EE1EB2">
              <w:rPr>
                <w:noProof/>
                <w:webHidden/>
              </w:rPr>
              <w:instrText xml:space="preserve"> PAGEREF _Toc10555207 \h </w:instrText>
            </w:r>
            <w:r w:rsidR="00EE1EB2">
              <w:rPr>
                <w:noProof/>
                <w:webHidden/>
              </w:rPr>
            </w:r>
            <w:r w:rsidR="00EE1EB2">
              <w:rPr>
                <w:noProof/>
                <w:webHidden/>
              </w:rPr>
              <w:fldChar w:fldCharType="separate"/>
            </w:r>
            <w:r w:rsidR="00FE5882">
              <w:rPr>
                <w:noProof/>
                <w:webHidden/>
              </w:rPr>
              <w:t>3</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208" w:history="1">
            <w:r w:rsidR="00EE1EB2" w:rsidRPr="001D43A6">
              <w:rPr>
                <w:rStyle w:val="Hyperlink"/>
                <w:noProof/>
              </w:rPr>
              <w:t>3.4</w:t>
            </w:r>
            <w:r w:rsidR="00EE1EB2">
              <w:rPr>
                <w:rFonts w:eastAsiaTheme="minorEastAsia"/>
                <w:noProof/>
                <w:lang w:eastAsia="en-AU"/>
              </w:rPr>
              <w:tab/>
            </w:r>
            <w:r w:rsidR="00EE1EB2" w:rsidRPr="001D43A6">
              <w:rPr>
                <w:rStyle w:val="Hyperlink"/>
                <w:noProof/>
              </w:rPr>
              <w:t>Methods of Harvesting</w:t>
            </w:r>
            <w:r w:rsidR="00EE1EB2">
              <w:rPr>
                <w:noProof/>
                <w:webHidden/>
              </w:rPr>
              <w:tab/>
            </w:r>
            <w:r w:rsidR="00EE1EB2">
              <w:rPr>
                <w:noProof/>
                <w:webHidden/>
              </w:rPr>
              <w:fldChar w:fldCharType="begin"/>
            </w:r>
            <w:r w:rsidR="00EE1EB2">
              <w:rPr>
                <w:noProof/>
                <w:webHidden/>
              </w:rPr>
              <w:instrText xml:space="preserve"> PAGEREF _Toc10555208 \h </w:instrText>
            </w:r>
            <w:r w:rsidR="00EE1EB2">
              <w:rPr>
                <w:noProof/>
                <w:webHidden/>
              </w:rPr>
            </w:r>
            <w:r w:rsidR="00EE1EB2">
              <w:rPr>
                <w:noProof/>
                <w:webHidden/>
              </w:rPr>
              <w:fldChar w:fldCharType="separate"/>
            </w:r>
            <w:r w:rsidR="00FE5882">
              <w:rPr>
                <w:noProof/>
                <w:webHidden/>
              </w:rPr>
              <w:t>3</w:t>
            </w:r>
            <w:r w:rsidR="00EE1EB2">
              <w:rPr>
                <w:noProof/>
                <w:webHidden/>
              </w:rPr>
              <w:fldChar w:fldCharType="end"/>
            </w:r>
          </w:hyperlink>
        </w:p>
        <w:p w:rsidR="00EE1EB2" w:rsidRDefault="008278C9">
          <w:pPr>
            <w:pStyle w:val="TOC2"/>
            <w:tabs>
              <w:tab w:val="left" w:pos="880"/>
              <w:tab w:val="right" w:leader="dot" w:pos="9016"/>
            </w:tabs>
            <w:rPr>
              <w:rFonts w:eastAsiaTheme="minorEastAsia"/>
              <w:noProof/>
              <w:lang w:eastAsia="en-AU"/>
            </w:rPr>
          </w:pPr>
          <w:hyperlink w:anchor="_Toc10555209" w:history="1">
            <w:r w:rsidR="00EE1EB2" w:rsidRPr="001D43A6">
              <w:rPr>
                <w:rStyle w:val="Hyperlink"/>
                <w:noProof/>
              </w:rPr>
              <w:t>3.5</w:t>
            </w:r>
            <w:r w:rsidR="00EE1EB2">
              <w:rPr>
                <w:rFonts w:eastAsiaTheme="minorEastAsia"/>
                <w:noProof/>
                <w:lang w:eastAsia="en-AU"/>
              </w:rPr>
              <w:tab/>
            </w:r>
            <w:r w:rsidR="00EE1EB2" w:rsidRPr="001D43A6">
              <w:rPr>
                <w:rStyle w:val="Hyperlink"/>
                <w:noProof/>
              </w:rPr>
              <w:t>Timeframe of Harvesting</w:t>
            </w:r>
            <w:r w:rsidR="00EE1EB2">
              <w:rPr>
                <w:noProof/>
                <w:webHidden/>
              </w:rPr>
              <w:tab/>
            </w:r>
            <w:r w:rsidR="00EE1EB2">
              <w:rPr>
                <w:noProof/>
                <w:webHidden/>
              </w:rPr>
              <w:fldChar w:fldCharType="begin"/>
            </w:r>
            <w:r w:rsidR="00EE1EB2">
              <w:rPr>
                <w:noProof/>
                <w:webHidden/>
              </w:rPr>
              <w:instrText xml:space="preserve"> PAGEREF _Toc10555209 \h </w:instrText>
            </w:r>
            <w:r w:rsidR="00EE1EB2">
              <w:rPr>
                <w:noProof/>
                <w:webHidden/>
              </w:rPr>
            </w:r>
            <w:r w:rsidR="00EE1EB2">
              <w:rPr>
                <w:noProof/>
                <w:webHidden/>
              </w:rPr>
              <w:fldChar w:fldCharType="separate"/>
            </w:r>
            <w:r w:rsidR="00FE5882">
              <w:rPr>
                <w:noProof/>
                <w:webHidden/>
              </w:rPr>
              <w:t>3</w:t>
            </w:r>
            <w:r w:rsidR="00EE1EB2">
              <w:rPr>
                <w:noProof/>
                <w:webHidden/>
              </w:rPr>
              <w:fldChar w:fldCharType="end"/>
            </w:r>
          </w:hyperlink>
        </w:p>
        <w:p w:rsidR="00EE1EB2" w:rsidRDefault="008278C9">
          <w:pPr>
            <w:pStyle w:val="TOC1"/>
            <w:tabs>
              <w:tab w:val="left" w:pos="440"/>
              <w:tab w:val="right" w:leader="dot" w:pos="9016"/>
            </w:tabs>
            <w:rPr>
              <w:rFonts w:eastAsiaTheme="minorEastAsia"/>
              <w:noProof/>
              <w:lang w:eastAsia="en-AU"/>
            </w:rPr>
          </w:pPr>
          <w:hyperlink w:anchor="_Toc10555210" w:history="1">
            <w:r w:rsidR="00EE1EB2" w:rsidRPr="001D43A6">
              <w:rPr>
                <w:rStyle w:val="Hyperlink"/>
                <w:noProof/>
              </w:rPr>
              <w:t>4.</w:t>
            </w:r>
            <w:r w:rsidR="00EE1EB2">
              <w:rPr>
                <w:rFonts w:eastAsiaTheme="minorEastAsia"/>
                <w:noProof/>
                <w:lang w:eastAsia="en-AU"/>
              </w:rPr>
              <w:tab/>
            </w:r>
            <w:r w:rsidR="00EE1EB2" w:rsidRPr="001D43A6">
              <w:rPr>
                <w:rStyle w:val="Hyperlink"/>
                <w:noProof/>
              </w:rPr>
              <w:t>Impact of Harvest</w:t>
            </w:r>
            <w:r w:rsidR="00EE1EB2">
              <w:rPr>
                <w:noProof/>
                <w:webHidden/>
              </w:rPr>
              <w:tab/>
            </w:r>
            <w:r w:rsidR="00EE1EB2">
              <w:rPr>
                <w:noProof/>
                <w:webHidden/>
              </w:rPr>
              <w:fldChar w:fldCharType="begin"/>
            </w:r>
            <w:r w:rsidR="00EE1EB2">
              <w:rPr>
                <w:noProof/>
                <w:webHidden/>
              </w:rPr>
              <w:instrText xml:space="preserve"> PAGEREF _Toc10555210 \h </w:instrText>
            </w:r>
            <w:r w:rsidR="00EE1EB2">
              <w:rPr>
                <w:noProof/>
                <w:webHidden/>
              </w:rPr>
            </w:r>
            <w:r w:rsidR="00EE1EB2">
              <w:rPr>
                <w:noProof/>
                <w:webHidden/>
              </w:rPr>
              <w:fldChar w:fldCharType="separate"/>
            </w:r>
            <w:r w:rsidR="00FE5882">
              <w:rPr>
                <w:noProof/>
                <w:webHidden/>
              </w:rPr>
              <w:t>4</w:t>
            </w:r>
            <w:r w:rsidR="00EE1EB2">
              <w:rPr>
                <w:noProof/>
                <w:webHidden/>
              </w:rPr>
              <w:fldChar w:fldCharType="end"/>
            </w:r>
          </w:hyperlink>
        </w:p>
        <w:p w:rsidR="00EE1EB2" w:rsidRDefault="008278C9">
          <w:pPr>
            <w:pStyle w:val="TOC1"/>
            <w:tabs>
              <w:tab w:val="left" w:pos="440"/>
              <w:tab w:val="right" w:leader="dot" w:pos="9016"/>
            </w:tabs>
            <w:rPr>
              <w:rFonts w:eastAsiaTheme="minorEastAsia"/>
              <w:noProof/>
              <w:lang w:eastAsia="en-AU"/>
            </w:rPr>
          </w:pPr>
          <w:hyperlink w:anchor="_Toc10555211" w:history="1">
            <w:r w:rsidR="00EE1EB2" w:rsidRPr="001D43A6">
              <w:rPr>
                <w:rStyle w:val="Hyperlink"/>
                <w:noProof/>
              </w:rPr>
              <w:t>5.</w:t>
            </w:r>
            <w:r w:rsidR="00EE1EB2">
              <w:rPr>
                <w:rFonts w:eastAsiaTheme="minorEastAsia"/>
                <w:noProof/>
                <w:lang w:eastAsia="en-AU"/>
              </w:rPr>
              <w:tab/>
            </w:r>
            <w:r w:rsidR="00EE1EB2" w:rsidRPr="001D43A6">
              <w:rPr>
                <w:rStyle w:val="Hyperlink"/>
                <w:noProof/>
              </w:rPr>
              <w:t>Monitoring and Assessment</w:t>
            </w:r>
            <w:r w:rsidR="00EE1EB2">
              <w:rPr>
                <w:noProof/>
                <w:webHidden/>
              </w:rPr>
              <w:tab/>
            </w:r>
            <w:r w:rsidR="00EE1EB2">
              <w:rPr>
                <w:noProof/>
                <w:webHidden/>
              </w:rPr>
              <w:fldChar w:fldCharType="begin"/>
            </w:r>
            <w:r w:rsidR="00EE1EB2">
              <w:rPr>
                <w:noProof/>
                <w:webHidden/>
              </w:rPr>
              <w:instrText xml:space="preserve"> PAGEREF _Toc10555211 \h </w:instrText>
            </w:r>
            <w:r w:rsidR="00EE1EB2">
              <w:rPr>
                <w:noProof/>
                <w:webHidden/>
              </w:rPr>
            </w:r>
            <w:r w:rsidR="00EE1EB2">
              <w:rPr>
                <w:noProof/>
                <w:webHidden/>
              </w:rPr>
              <w:fldChar w:fldCharType="separate"/>
            </w:r>
            <w:r w:rsidR="00FE5882">
              <w:rPr>
                <w:noProof/>
                <w:webHidden/>
              </w:rPr>
              <w:t>4</w:t>
            </w:r>
            <w:r w:rsidR="00EE1EB2">
              <w:rPr>
                <w:noProof/>
                <w:webHidden/>
              </w:rPr>
              <w:fldChar w:fldCharType="end"/>
            </w:r>
          </w:hyperlink>
        </w:p>
        <w:p w:rsidR="00EE1EB2" w:rsidRDefault="008278C9">
          <w:pPr>
            <w:pStyle w:val="TOC1"/>
            <w:tabs>
              <w:tab w:val="left" w:pos="440"/>
              <w:tab w:val="right" w:leader="dot" w:pos="9016"/>
            </w:tabs>
            <w:rPr>
              <w:rFonts w:eastAsiaTheme="minorEastAsia"/>
              <w:noProof/>
              <w:lang w:eastAsia="en-AU"/>
            </w:rPr>
          </w:pPr>
          <w:hyperlink w:anchor="_Toc10555212" w:history="1">
            <w:r w:rsidR="00EE1EB2" w:rsidRPr="001D43A6">
              <w:rPr>
                <w:rStyle w:val="Hyperlink"/>
                <w:noProof/>
              </w:rPr>
              <w:t>6.</w:t>
            </w:r>
            <w:r w:rsidR="00EE1EB2">
              <w:rPr>
                <w:rFonts w:eastAsiaTheme="minorEastAsia"/>
                <w:noProof/>
                <w:lang w:eastAsia="en-AU"/>
              </w:rPr>
              <w:tab/>
            </w:r>
            <w:r w:rsidR="00EE1EB2" w:rsidRPr="001D43A6">
              <w:rPr>
                <w:rStyle w:val="Hyperlink"/>
                <w:noProof/>
              </w:rPr>
              <w:t>Management strategies</w:t>
            </w:r>
            <w:r w:rsidR="00EE1EB2">
              <w:rPr>
                <w:noProof/>
                <w:webHidden/>
              </w:rPr>
              <w:tab/>
            </w:r>
            <w:r w:rsidR="00EE1EB2">
              <w:rPr>
                <w:noProof/>
                <w:webHidden/>
              </w:rPr>
              <w:fldChar w:fldCharType="begin"/>
            </w:r>
            <w:r w:rsidR="00EE1EB2">
              <w:rPr>
                <w:noProof/>
                <w:webHidden/>
              </w:rPr>
              <w:instrText xml:space="preserve"> PAGEREF _Toc10555212 \h </w:instrText>
            </w:r>
            <w:r w:rsidR="00EE1EB2">
              <w:rPr>
                <w:noProof/>
                <w:webHidden/>
              </w:rPr>
            </w:r>
            <w:r w:rsidR="00EE1EB2">
              <w:rPr>
                <w:noProof/>
                <w:webHidden/>
              </w:rPr>
              <w:fldChar w:fldCharType="separate"/>
            </w:r>
            <w:r w:rsidR="00FE5882">
              <w:rPr>
                <w:noProof/>
                <w:webHidden/>
              </w:rPr>
              <w:t>4</w:t>
            </w:r>
            <w:r w:rsidR="00EE1EB2">
              <w:rPr>
                <w:noProof/>
                <w:webHidden/>
              </w:rPr>
              <w:fldChar w:fldCharType="end"/>
            </w:r>
          </w:hyperlink>
        </w:p>
        <w:p w:rsidR="00EE1EB2" w:rsidRDefault="008278C9">
          <w:pPr>
            <w:pStyle w:val="TOC1"/>
            <w:tabs>
              <w:tab w:val="left" w:pos="440"/>
              <w:tab w:val="right" w:leader="dot" w:pos="9016"/>
            </w:tabs>
            <w:rPr>
              <w:rFonts w:eastAsiaTheme="minorEastAsia"/>
              <w:noProof/>
              <w:lang w:eastAsia="en-AU"/>
            </w:rPr>
          </w:pPr>
          <w:hyperlink w:anchor="_Toc10555213" w:history="1">
            <w:r w:rsidR="00EE1EB2" w:rsidRPr="001D43A6">
              <w:rPr>
                <w:rStyle w:val="Hyperlink"/>
                <w:noProof/>
              </w:rPr>
              <w:t>7.</w:t>
            </w:r>
            <w:r w:rsidR="00EE1EB2">
              <w:rPr>
                <w:rFonts w:eastAsiaTheme="minorEastAsia"/>
                <w:noProof/>
                <w:lang w:eastAsia="en-AU"/>
              </w:rPr>
              <w:tab/>
            </w:r>
            <w:r w:rsidR="00EE1EB2" w:rsidRPr="001D43A6">
              <w:rPr>
                <w:rStyle w:val="Hyperlink"/>
                <w:noProof/>
              </w:rPr>
              <w:t>Compliance</w:t>
            </w:r>
            <w:r w:rsidR="00EE1EB2">
              <w:rPr>
                <w:noProof/>
                <w:webHidden/>
              </w:rPr>
              <w:tab/>
            </w:r>
            <w:r w:rsidR="00EE1EB2">
              <w:rPr>
                <w:noProof/>
                <w:webHidden/>
              </w:rPr>
              <w:fldChar w:fldCharType="begin"/>
            </w:r>
            <w:r w:rsidR="00EE1EB2">
              <w:rPr>
                <w:noProof/>
                <w:webHidden/>
              </w:rPr>
              <w:instrText xml:space="preserve"> PAGEREF _Toc10555213 \h </w:instrText>
            </w:r>
            <w:r w:rsidR="00EE1EB2">
              <w:rPr>
                <w:noProof/>
                <w:webHidden/>
              </w:rPr>
            </w:r>
            <w:r w:rsidR="00EE1EB2">
              <w:rPr>
                <w:noProof/>
                <w:webHidden/>
              </w:rPr>
              <w:fldChar w:fldCharType="separate"/>
            </w:r>
            <w:r w:rsidR="00FE5882">
              <w:rPr>
                <w:noProof/>
                <w:webHidden/>
              </w:rPr>
              <w:t>4</w:t>
            </w:r>
            <w:r w:rsidR="00EE1EB2">
              <w:rPr>
                <w:noProof/>
                <w:webHidden/>
              </w:rPr>
              <w:fldChar w:fldCharType="end"/>
            </w:r>
          </w:hyperlink>
        </w:p>
        <w:p w:rsidR="00831FF9" w:rsidRDefault="00831FF9">
          <w:r>
            <w:rPr>
              <w:b/>
              <w:bCs/>
              <w:noProof/>
            </w:rPr>
            <w:fldChar w:fldCharType="end"/>
          </w:r>
        </w:p>
      </w:sdtContent>
    </w:sdt>
    <w:p w:rsidR="00513B09" w:rsidRDefault="00513B09"/>
    <w:p w:rsidR="00831FF9" w:rsidRDefault="00831FF9"/>
    <w:p w:rsidR="00831FF9" w:rsidRDefault="00831FF9"/>
    <w:p w:rsidR="00831FF9" w:rsidRDefault="00831FF9"/>
    <w:p w:rsidR="00831FF9" w:rsidRDefault="00831FF9"/>
    <w:p w:rsidR="00831FF9" w:rsidRDefault="00831FF9"/>
    <w:p w:rsidR="00831FF9" w:rsidRDefault="00831FF9"/>
    <w:p w:rsidR="00831FF9" w:rsidRDefault="00831FF9"/>
    <w:p w:rsidR="000A13C2" w:rsidRDefault="000A13C2" w:rsidP="006569D5">
      <w:pPr>
        <w:spacing w:after="0"/>
      </w:pPr>
    </w:p>
    <w:p w:rsidR="000D7A23" w:rsidRDefault="000D7A23" w:rsidP="000C1FA5">
      <w:pPr>
        <w:spacing w:after="0"/>
        <w:jc w:val="both"/>
        <w:rPr>
          <w:rFonts w:asciiTheme="majorHAnsi" w:eastAsiaTheme="majorEastAsia" w:hAnsiTheme="majorHAnsi" w:cstheme="majorBidi"/>
          <w:b/>
          <w:bCs/>
          <w:color w:val="365F91" w:themeColor="accent1" w:themeShade="BF"/>
          <w:sz w:val="28"/>
          <w:szCs w:val="28"/>
        </w:rPr>
      </w:pPr>
    </w:p>
    <w:p w:rsidR="00831FF9" w:rsidRDefault="00C35EEB" w:rsidP="00C35EEB">
      <w:pPr>
        <w:pStyle w:val="Heading1"/>
        <w:numPr>
          <w:ilvl w:val="0"/>
          <w:numId w:val="1"/>
        </w:numPr>
      </w:pPr>
      <w:bookmarkStart w:id="1" w:name="_Toc10555197"/>
      <w:r>
        <w:lastRenderedPageBreak/>
        <w:t>Title and introduction</w:t>
      </w:r>
      <w:bookmarkEnd w:id="1"/>
    </w:p>
    <w:p w:rsidR="006B3C5F" w:rsidRDefault="00C35EEB" w:rsidP="00F82D86">
      <w:pPr>
        <w:pStyle w:val="Heading2"/>
        <w:numPr>
          <w:ilvl w:val="1"/>
          <w:numId w:val="1"/>
        </w:numPr>
      </w:pPr>
      <w:bookmarkStart w:id="2" w:name="_Toc10555198"/>
      <w:r>
        <w:t>Scientific name(s)</w:t>
      </w:r>
      <w:bookmarkEnd w:id="2"/>
    </w:p>
    <w:p w:rsidR="00352AFB" w:rsidRDefault="00012650" w:rsidP="00C35EEB">
      <w:pPr>
        <w:spacing w:after="0"/>
        <w:ind w:left="360" w:firstLine="720"/>
      </w:pPr>
      <w:r>
        <w:t>Xanthorrhoea Semiplana SPP Tateana</w:t>
      </w:r>
    </w:p>
    <w:p w:rsidR="00C35EEB" w:rsidRDefault="00C35EEB" w:rsidP="00C35EEB">
      <w:pPr>
        <w:spacing w:after="0"/>
        <w:ind w:left="360" w:firstLine="720"/>
      </w:pPr>
    </w:p>
    <w:p w:rsidR="006B3C5F" w:rsidRDefault="00C35EEB" w:rsidP="00F82D86">
      <w:pPr>
        <w:pStyle w:val="Heading2"/>
        <w:numPr>
          <w:ilvl w:val="1"/>
          <w:numId w:val="1"/>
        </w:numPr>
      </w:pPr>
      <w:bookmarkStart w:id="3" w:name="_Toc10555199"/>
      <w:r>
        <w:t>Common name</w:t>
      </w:r>
      <w:bookmarkEnd w:id="3"/>
    </w:p>
    <w:p w:rsidR="003B669F" w:rsidRDefault="00C35EEB" w:rsidP="00C35EEB">
      <w:pPr>
        <w:spacing w:after="0"/>
        <w:ind w:left="360" w:firstLine="720"/>
      </w:pPr>
      <w:r>
        <w:t>Yacca Gum</w:t>
      </w:r>
    </w:p>
    <w:p w:rsidR="005152C9" w:rsidRDefault="005152C9"/>
    <w:p w:rsidR="00C35EEB" w:rsidRDefault="00C35EEB" w:rsidP="00C35EEB">
      <w:pPr>
        <w:pStyle w:val="Heading2"/>
        <w:numPr>
          <w:ilvl w:val="1"/>
          <w:numId w:val="1"/>
        </w:numPr>
      </w:pPr>
      <w:bookmarkStart w:id="4" w:name="_Toc10555200"/>
      <w:r>
        <w:t>Location of harvest</w:t>
      </w:r>
      <w:bookmarkEnd w:id="4"/>
    </w:p>
    <w:p w:rsidR="00C35EEB" w:rsidRDefault="00012650" w:rsidP="00C35EEB">
      <w:pPr>
        <w:spacing w:after="0"/>
        <w:ind w:left="360" w:firstLine="720"/>
      </w:pPr>
      <w:r>
        <w:t>Kangaroo Island, South Australia</w:t>
      </w:r>
    </w:p>
    <w:p w:rsidR="00C35EEB" w:rsidRDefault="00C35EEB" w:rsidP="00C35EEB">
      <w:pPr>
        <w:spacing w:after="0"/>
        <w:ind w:left="360" w:firstLine="720"/>
      </w:pPr>
    </w:p>
    <w:p w:rsidR="00C35EEB" w:rsidRDefault="00C35EEB" w:rsidP="00C35EEB">
      <w:pPr>
        <w:pStyle w:val="Heading2"/>
        <w:numPr>
          <w:ilvl w:val="1"/>
          <w:numId w:val="1"/>
        </w:numPr>
      </w:pPr>
      <w:bookmarkStart w:id="5" w:name="_Toc10555201"/>
      <w:r>
        <w:t>Description of what is being harvested</w:t>
      </w:r>
      <w:bookmarkEnd w:id="5"/>
    </w:p>
    <w:p w:rsidR="00C35EEB" w:rsidRDefault="00C562CE" w:rsidP="00227A11">
      <w:pPr>
        <w:spacing w:after="0"/>
        <w:ind w:left="1080"/>
      </w:pPr>
      <w:r>
        <w:t xml:space="preserve">Dead Xanthorrhoea </w:t>
      </w:r>
      <w:r w:rsidR="00012650">
        <w:t>Semiplana SPP Tateana</w:t>
      </w:r>
      <w:r w:rsidR="00F92A3A">
        <w:t xml:space="preserve"> single plant stumps</w:t>
      </w:r>
      <w:r>
        <w:t xml:space="preserve"> (no twins, bunches or clutches)</w:t>
      </w:r>
    </w:p>
    <w:p w:rsidR="005152C9" w:rsidRDefault="005152C9"/>
    <w:p w:rsidR="00C35EEB" w:rsidRDefault="00012650" w:rsidP="00C35EEB">
      <w:pPr>
        <w:pStyle w:val="Heading2"/>
        <w:numPr>
          <w:ilvl w:val="1"/>
          <w:numId w:val="1"/>
        </w:numPr>
      </w:pPr>
      <w:bookmarkStart w:id="6" w:name="_Toc10555202"/>
      <w:r>
        <w:t>Species protection</w:t>
      </w:r>
      <w:bookmarkEnd w:id="6"/>
    </w:p>
    <w:p w:rsidR="00C562CE" w:rsidRDefault="00F92A3A" w:rsidP="00012650">
      <w:pPr>
        <w:pStyle w:val="ListParagraph"/>
        <w:spacing w:after="0"/>
        <w:ind w:left="1080"/>
      </w:pPr>
      <w:r>
        <w:t>For dead plant stumps</w:t>
      </w:r>
      <w:r w:rsidR="00012650">
        <w:t>, there is no special protection under State or Federal legislation to our knowledge</w:t>
      </w:r>
      <w:r>
        <w:t>.</w:t>
      </w:r>
    </w:p>
    <w:p w:rsidR="00F92A3A" w:rsidRDefault="00F92A3A" w:rsidP="00012650">
      <w:pPr>
        <w:pStyle w:val="ListParagraph"/>
        <w:spacing w:after="0"/>
        <w:ind w:left="1080"/>
      </w:pPr>
    </w:p>
    <w:p w:rsidR="00F92A3A" w:rsidRDefault="00F92A3A" w:rsidP="00012650">
      <w:pPr>
        <w:pStyle w:val="ListParagraph"/>
        <w:spacing w:after="0"/>
        <w:ind w:left="1080"/>
      </w:pPr>
      <w:r>
        <w:t xml:space="preserve">Because they are dead stumps, they will not be taken in contravention of the national Parks and Wildlife Act 1972 or the Native Vegetation Management Act 1991. </w:t>
      </w:r>
    </w:p>
    <w:p w:rsidR="00C35EEB" w:rsidRDefault="00C35EEB" w:rsidP="00C35EEB">
      <w:pPr>
        <w:spacing w:after="0"/>
        <w:ind w:left="360" w:firstLine="720"/>
      </w:pPr>
    </w:p>
    <w:p w:rsidR="00012650" w:rsidRDefault="00012650" w:rsidP="00012650">
      <w:pPr>
        <w:pStyle w:val="Heading1"/>
        <w:numPr>
          <w:ilvl w:val="0"/>
          <w:numId w:val="1"/>
        </w:numPr>
      </w:pPr>
      <w:bookmarkStart w:id="7" w:name="_Toc10555203"/>
      <w:r>
        <w:t>Statement of general goals/aims</w:t>
      </w:r>
      <w:bookmarkEnd w:id="7"/>
    </w:p>
    <w:p w:rsidR="00012650" w:rsidRDefault="00012650" w:rsidP="00012650">
      <w:pPr>
        <w:spacing w:after="0"/>
        <w:ind w:left="993"/>
      </w:pPr>
      <w:r>
        <w:t>The objective is to coll</w:t>
      </w:r>
      <w:r w:rsidR="00227A11">
        <w:t>ect single dead Yacca Gum plant stumps</w:t>
      </w:r>
      <w:r>
        <w:t xml:space="preserve"> from privately owned properties. O</w:t>
      </w:r>
      <w:r w:rsidR="00985A1A">
        <w:t>nce collected, these dead plant stumps</w:t>
      </w:r>
      <w:r>
        <w:t xml:space="preserve"> will then be processed into a coarse grade material for bagging and export. </w:t>
      </w:r>
    </w:p>
    <w:p w:rsidR="006D57E1" w:rsidRDefault="006D57E1" w:rsidP="00012650">
      <w:pPr>
        <w:spacing w:after="0"/>
        <w:ind w:left="993"/>
      </w:pPr>
    </w:p>
    <w:p w:rsidR="006D57E1" w:rsidRDefault="006D57E1" w:rsidP="00012650">
      <w:pPr>
        <w:spacing w:after="0"/>
        <w:ind w:left="993"/>
      </w:pPr>
      <w:r>
        <w:t xml:space="preserve">This has been a regular business from Kangaroo Island dating back many years. Due to market forces, overseas demand diminished in recent times and the last permit to export expired several years ago. We are now receiving customer enquiries to re-establish this trade. </w:t>
      </w:r>
    </w:p>
    <w:p w:rsidR="00012650" w:rsidRDefault="00012650" w:rsidP="00012650">
      <w:pPr>
        <w:spacing w:after="0"/>
        <w:ind w:left="993"/>
      </w:pPr>
    </w:p>
    <w:p w:rsidR="00012650" w:rsidRDefault="00012650" w:rsidP="00012650">
      <w:pPr>
        <w:spacing w:after="0"/>
        <w:ind w:left="993"/>
      </w:pPr>
    </w:p>
    <w:p w:rsidR="00985A1A" w:rsidRDefault="00985A1A" w:rsidP="00012650">
      <w:pPr>
        <w:spacing w:after="0"/>
        <w:ind w:left="993"/>
      </w:pPr>
    </w:p>
    <w:p w:rsidR="00985A1A" w:rsidRDefault="00985A1A" w:rsidP="00012650">
      <w:pPr>
        <w:spacing w:after="0"/>
        <w:ind w:left="993"/>
      </w:pPr>
    </w:p>
    <w:p w:rsidR="00012650" w:rsidRDefault="00012650" w:rsidP="00012650">
      <w:pPr>
        <w:pStyle w:val="Heading1"/>
        <w:numPr>
          <w:ilvl w:val="0"/>
          <w:numId w:val="1"/>
        </w:numPr>
      </w:pPr>
      <w:bookmarkStart w:id="8" w:name="_Toc10555204"/>
      <w:r>
        <w:lastRenderedPageBreak/>
        <w:t>Harvest Details</w:t>
      </w:r>
      <w:bookmarkEnd w:id="8"/>
    </w:p>
    <w:p w:rsidR="00012650" w:rsidRDefault="00012650" w:rsidP="00012650">
      <w:pPr>
        <w:pStyle w:val="Heading2"/>
        <w:numPr>
          <w:ilvl w:val="1"/>
          <w:numId w:val="1"/>
        </w:numPr>
      </w:pPr>
      <w:bookmarkStart w:id="9" w:name="_Toc10555205"/>
      <w:r>
        <w:t>Area</w:t>
      </w:r>
      <w:bookmarkEnd w:id="9"/>
    </w:p>
    <w:p w:rsidR="00012650" w:rsidRDefault="0051105D" w:rsidP="006D57E1">
      <w:pPr>
        <w:spacing w:after="0"/>
        <w:ind w:left="1080"/>
      </w:pP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685800</wp:posOffset>
                </wp:positionH>
                <wp:positionV relativeFrom="paragraph">
                  <wp:posOffset>172720</wp:posOffset>
                </wp:positionV>
                <wp:extent cx="885825" cy="1905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885825" cy="19050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F0EEB1" id="Rectangle 3" o:spid="_x0000_s1026" style="position:absolute;margin-left:54pt;margin-top:13.6pt;width:69.75pt;height: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" fillcolor="black [3200]" strokecolor="black [1600]" strokeweight="2pt"/>
            </w:pict>
          </mc:Fallback>
        </mc:AlternateContent>
      </w: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3162300</wp:posOffset>
                </wp:positionH>
                <wp:positionV relativeFrom="paragraph">
                  <wp:posOffset>10795</wp:posOffset>
                </wp:positionV>
                <wp:extent cx="17145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714500" cy="16192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D5BE4D" id="Rectangle 2" o:spid="_x0000_s1026" style="position:absolute;margin-left:249pt;margin-top:.85pt;width:13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" fillcolor="black [3200]" strokecolor="black [1600]" strokeweight="2pt"/>
            </w:pict>
          </mc:Fallback>
        </mc:AlternateContent>
      </w: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10795</wp:posOffset>
                </wp:positionV>
                <wp:extent cx="1800225" cy="1047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800225" cy="10477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3AFB4A" id="Rectangle 1" o:spid="_x0000_s1026" style="position:absolute;margin-left:54pt;margin-top:.85pt;width:141.75pt;height: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" fillcolor="black [3200]" strokecolor="black [1600]" strokeweight="2pt"/>
            </w:pict>
          </mc:Fallback>
        </mc:AlternateContent>
      </w:r>
      <w:r w:rsidR="006D57E1">
        <w:t>Section 10, 103 Hickmans Road, Seddon SA / Section 9 / Lot 109, 110, 111 Seddon SA / 319 Starrs Road, MacGilivray, KI</w:t>
      </w:r>
    </w:p>
    <w:p w:rsidR="00012650" w:rsidRDefault="00012650" w:rsidP="00012650">
      <w:pPr>
        <w:spacing w:after="0"/>
        <w:ind w:left="360" w:firstLine="720"/>
      </w:pPr>
    </w:p>
    <w:p w:rsidR="00012650" w:rsidRDefault="00012650" w:rsidP="00012650">
      <w:pPr>
        <w:pStyle w:val="Heading2"/>
        <w:numPr>
          <w:ilvl w:val="1"/>
          <w:numId w:val="1"/>
        </w:numPr>
      </w:pPr>
      <w:bookmarkStart w:id="10" w:name="_Toc10555206"/>
      <w:r>
        <w:t>Land Ownership</w:t>
      </w:r>
      <w:bookmarkEnd w:id="10"/>
    </w:p>
    <w:p w:rsidR="00012650" w:rsidRDefault="006D57E1" w:rsidP="00012650">
      <w:pPr>
        <w:spacing w:after="0"/>
        <w:ind w:left="360" w:firstLine="720"/>
      </w:pPr>
      <w:r>
        <w:t>All properties are privately owned.</w:t>
      </w:r>
    </w:p>
    <w:p w:rsidR="00012650" w:rsidRDefault="00012650" w:rsidP="00012650"/>
    <w:p w:rsidR="00012650" w:rsidRDefault="00012650" w:rsidP="00012650">
      <w:pPr>
        <w:pStyle w:val="Heading2"/>
        <w:numPr>
          <w:ilvl w:val="1"/>
          <w:numId w:val="1"/>
        </w:numPr>
      </w:pPr>
      <w:bookmarkStart w:id="11" w:name="_Toc10555207"/>
      <w:r>
        <w:t>Harvest Quantity</w:t>
      </w:r>
      <w:bookmarkEnd w:id="11"/>
    </w:p>
    <w:p w:rsidR="00012650" w:rsidRDefault="00985A1A" w:rsidP="00012650">
      <w:pPr>
        <w:spacing w:after="0"/>
        <w:ind w:left="360" w:firstLine="720"/>
      </w:pPr>
      <w:r>
        <w:t xml:space="preserve">Initial requirement is for </w:t>
      </w:r>
      <w:r w:rsidR="00F51DC6">
        <w:t>40</w:t>
      </w:r>
      <w:r>
        <w:t>-60</w:t>
      </w:r>
      <w:r w:rsidR="00F51DC6">
        <w:t xml:space="preserve"> metric tonnes of coarse granules Yacca Gum</w:t>
      </w:r>
      <w:r>
        <w:t xml:space="preserve"> </w:t>
      </w:r>
    </w:p>
    <w:p w:rsidR="00012650" w:rsidRDefault="00012650" w:rsidP="00012650">
      <w:pPr>
        <w:spacing w:after="0"/>
        <w:ind w:left="360" w:firstLine="720"/>
      </w:pPr>
    </w:p>
    <w:p w:rsidR="00012650" w:rsidRDefault="00012650" w:rsidP="00012650">
      <w:pPr>
        <w:pStyle w:val="Heading2"/>
        <w:numPr>
          <w:ilvl w:val="1"/>
          <w:numId w:val="1"/>
        </w:numPr>
      </w:pPr>
      <w:bookmarkStart w:id="12" w:name="_Toc10555208"/>
      <w:r>
        <w:t>Methods of Harvesting</w:t>
      </w:r>
      <w:bookmarkEnd w:id="12"/>
    </w:p>
    <w:p w:rsidR="00012650" w:rsidRDefault="00F51DC6" w:rsidP="00F51DC6">
      <w:pPr>
        <w:spacing w:after="0"/>
        <w:ind w:left="1080"/>
      </w:pPr>
      <w:r>
        <w:t xml:space="preserve">Plants </w:t>
      </w:r>
      <w:r w:rsidR="00985A1A">
        <w:t>are</w:t>
      </w:r>
      <w:r>
        <w:t xml:space="preserve"> picked by hand, loaded onto vehicles for removal from site and then transported to a stationary machine located at the section 10 property.</w:t>
      </w:r>
    </w:p>
    <w:p w:rsidR="00012650" w:rsidRDefault="00012650" w:rsidP="00012650"/>
    <w:p w:rsidR="00012650" w:rsidRDefault="00012650" w:rsidP="00012650">
      <w:pPr>
        <w:pStyle w:val="Heading2"/>
        <w:numPr>
          <w:ilvl w:val="1"/>
          <w:numId w:val="1"/>
        </w:numPr>
      </w:pPr>
      <w:bookmarkStart w:id="13" w:name="_Toc10555209"/>
      <w:r>
        <w:t>Timeframe of Harvesting</w:t>
      </w:r>
      <w:bookmarkEnd w:id="13"/>
    </w:p>
    <w:p w:rsidR="00012650" w:rsidRDefault="00F51DC6" w:rsidP="00012650">
      <w:pPr>
        <w:pStyle w:val="ListParagraph"/>
        <w:spacing w:after="0"/>
        <w:ind w:left="1080"/>
      </w:pPr>
      <w:r>
        <w:t xml:space="preserve">Most of the plants to be processed for the current requirements are regrowth from land cleared 58 years ago and have died </w:t>
      </w:r>
      <w:r w:rsidR="00985A1A">
        <w:t xml:space="preserve">in various years between </w:t>
      </w:r>
      <w:r>
        <w:t>1993-2012</w:t>
      </w:r>
      <w:r w:rsidR="00426539">
        <w:t>, approximately</w:t>
      </w:r>
      <w:r>
        <w:t>. Most of the harvesting was carried out 3-</w:t>
      </w:r>
      <w:r w:rsidR="00426539">
        <w:t>5</w:t>
      </w:r>
      <w:r>
        <w:t xml:space="preserve"> years ago.</w:t>
      </w:r>
    </w:p>
    <w:p w:rsidR="00012650" w:rsidRDefault="00012650" w:rsidP="00012650">
      <w:pPr>
        <w:spacing w:after="0"/>
        <w:ind w:left="993"/>
      </w:pPr>
    </w:p>
    <w:p w:rsidR="00012650" w:rsidRDefault="00012650"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985A1A" w:rsidRDefault="00985A1A" w:rsidP="00012650">
      <w:pPr>
        <w:spacing w:after="0"/>
        <w:ind w:left="993"/>
      </w:pPr>
    </w:p>
    <w:p w:rsidR="00F51DC6" w:rsidRDefault="00F51DC6" w:rsidP="00F51DC6">
      <w:pPr>
        <w:pStyle w:val="Heading1"/>
        <w:numPr>
          <w:ilvl w:val="0"/>
          <w:numId w:val="1"/>
        </w:numPr>
      </w:pPr>
      <w:bookmarkStart w:id="14" w:name="_Toc10555210"/>
      <w:r>
        <w:lastRenderedPageBreak/>
        <w:t>Impact of Harvest</w:t>
      </w:r>
      <w:bookmarkEnd w:id="14"/>
    </w:p>
    <w:p w:rsidR="00F51DC6" w:rsidRDefault="00F51DC6" w:rsidP="00F51DC6">
      <w:pPr>
        <w:spacing w:after="0"/>
        <w:ind w:left="993"/>
      </w:pPr>
      <w:r>
        <w:t>There will be no impac</w:t>
      </w:r>
      <w:r w:rsidR="00985A1A">
        <w:t>t on any other Yacca species nor</w:t>
      </w:r>
      <w:r>
        <w:t xml:space="preserve"> the ecosystem now and into the future, as only dead plants are collected. </w:t>
      </w:r>
    </w:p>
    <w:p w:rsidR="00012650" w:rsidRDefault="00012650" w:rsidP="00012650">
      <w:pPr>
        <w:spacing w:after="0"/>
        <w:ind w:left="993"/>
      </w:pPr>
    </w:p>
    <w:p w:rsidR="005152C9" w:rsidRDefault="005152C9"/>
    <w:p w:rsidR="00F92A3A" w:rsidRDefault="00F92A3A" w:rsidP="00F92A3A">
      <w:pPr>
        <w:pStyle w:val="Heading1"/>
        <w:numPr>
          <w:ilvl w:val="0"/>
          <w:numId w:val="1"/>
        </w:numPr>
      </w:pPr>
      <w:bookmarkStart w:id="15" w:name="_Toc10555211"/>
      <w:r>
        <w:t>Monitoring and Assessment</w:t>
      </w:r>
      <w:bookmarkEnd w:id="15"/>
    </w:p>
    <w:p w:rsidR="00F92A3A" w:rsidRDefault="00F92A3A" w:rsidP="00F92A3A">
      <w:pPr>
        <w:spacing w:after="0"/>
        <w:ind w:left="993"/>
      </w:pPr>
      <w:r>
        <w:t>A</w:t>
      </w:r>
      <w:r w:rsidR="00426539">
        <w:t>s per previous arrangements, against</w:t>
      </w:r>
      <w:r>
        <w:t xml:space="preserve"> each order an application for consent to export will be sent to the National Parks &amp; Wildlife SA – Department for Environment &amp; Heritage. The application form will nominate the amount of </w:t>
      </w:r>
      <w:r w:rsidR="00227A11">
        <w:t xml:space="preserve">dead </w:t>
      </w:r>
      <w:r>
        <w:t xml:space="preserve">Yacca Gum obtained, the property owner, property location and collector. The </w:t>
      </w:r>
      <w:r w:rsidR="00227A11">
        <w:t>Senior</w:t>
      </w:r>
      <w:r>
        <w:t xml:space="preserve"> Range</w:t>
      </w:r>
      <w:r w:rsidR="00227A11">
        <w:t>r from the Parks &amp; Wildlife will</w:t>
      </w:r>
      <w:r>
        <w:t xml:space="preserve"> then review the application and if acceptable under their jurisdiction</w:t>
      </w:r>
      <w:r w:rsidR="00227A11">
        <w:t xml:space="preserve">, a certificate of approval/endorsement will be issued. This approval certificate is to then be provided to Canberra along with the relevant form to apply for an export permit. </w:t>
      </w:r>
    </w:p>
    <w:p w:rsidR="00227A11" w:rsidRDefault="00227A11" w:rsidP="00F92A3A">
      <w:pPr>
        <w:spacing w:after="0"/>
        <w:ind w:left="993"/>
      </w:pPr>
    </w:p>
    <w:p w:rsidR="00227A11" w:rsidRDefault="00227A11" w:rsidP="00F92A3A">
      <w:pPr>
        <w:spacing w:after="0"/>
        <w:ind w:left="993"/>
      </w:pPr>
      <w:r>
        <w:t>The Senior Ranger will only issue the approval certificate if the Yacca Gum has been a</w:t>
      </w:r>
      <w:r w:rsidR="00985A1A">
        <w:t>cquired from dead stumps and has</w:t>
      </w:r>
      <w:r>
        <w:t xml:space="preserve"> not been taken in</w:t>
      </w:r>
      <w:r w:rsidR="00985A1A">
        <w:t xml:space="preserve"> contravention of the National P</w:t>
      </w:r>
      <w:r>
        <w:t xml:space="preserve">arks and Wildlife Act 1972 or the Native Vegetation Management Act 1991. </w:t>
      </w:r>
    </w:p>
    <w:p w:rsidR="005152C9" w:rsidRDefault="005152C9"/>
    <w:p w:rsidR="00227A11" w:rsidRDefault="00426539" w:rsidP="00227A11">
      <w:pPr>
        <w:pStyle w:val="Heading1"/>
        <w:numPr>
          <w:ilvl w:val="0"/>
          <w:numId w:val="1"/>
        </w:numPr>
      </w:pPr>
      <w:bookmarkStart w:id="16" w:name="_Toc10555212"/>
      <w:r>
        <w:t>Management strategies</w:t>
      </w:r>
      <w:bookmarkEnd w:id="16"/>
    </w:p>
    <w:p w:rsidR="00875AA5" w:rsidRDefault="00985A1A" w:rsidP="00985A1A">
      <w:pPr>
        <w:spacing w:after="0"/>
        <w:ind w:left="720"/>
      </w:pPr>
      <w:r>
        <w:t xml:space="preserve">We do not expect to detect any population changes from this activity, as only dead Yacca Gum plant stumps are sourced. </w:t>
      </w:r>
    </w:p>
    <w:p w:rsidR="00227A11" w:rsidRDefault="00227A11" w:rsidP="00227A11">
      <w:pPr>
        <w:spacing w:after="0"/>
      </w:pPr>
    </w:p>
    <w:p w:rsidR="00227A11" w:rsidRDefault="00227A11" w:rsidP="00227A11">
      <w:pPr>
        <w:spacing w:after="0"/>
      </w:pPr>
    </w:p>
    <w:p w:rsidR="00227A11" w:rsidRDefault="00426539" w:rsidP="00227A11">
      <w:pPr>
        <w:pStyle w:val="Heading1"/>
        <w:numPr>
          <w:ilvl w:val="0"/>
          <w:numId w:val="1"/>
        </w:numPr>
      </w:pPr>
      <w:bookmarkStart w:id="17" w:name="_Toc10555213"/>
      <w:r>
        <w:t>Compliance</w:t>
      </w:r>
      <w:bookmarkEnd w:id="17"/>
    </w:p>
    <w:p w:rsidR="00227A11" w:rsidRDefault="00985A1A" w:rsidP="00985A1A">
      <w:pPr>
        <w:spacing w:after="0"/>
        <w:ind w:left="720"/>
      </w:pPr>
      <w:r>
        <w:t xml:space="preserve">Refer to question 5. Only material which has been endorsed by the National Parks &amp; Wildlife SA </w:t>
      </w:r>
      <w:r w:rsidR="00426539">
        <w:t xml:space="preserve">will receive a formal approval letter, which </w:t>
      </w:r>
      <w:r>
        <w:t xml:space="preserve">can then be used to apply for an export permit with Canberra. All endorsed material is recorded through the application for consent to export form submitted to the Senior Ranger on Kangaroo Island. </w:t>
      </w:r>
    </w:p>
    <w:p w:rsidR="00227A11" w:rsidRDefault="00227A11" w:rsidP="00985A1A">
      <w:pPr>
        <w:spacing w:after="0"/>
        <w:ind w:left="720"/>
      </w:pPr>
    </w:p>
    <w:sectPr w:rsidR="00227A11" w:rsidSect="00831FF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A1A" w:rsidRDefault="00985A1A" w:rsidP="00831FF9">
      <w:pPr>
        <w:spacing w:after="0" w:line="240" w:lineRule="auto"/>
      </w:pPr>
      <w:r>
        <w:separator/>
      </w:r>
    </w:p>
  </w:endnote>
  <w:endnote w:type="continuationSeparator" w:id="0">
    <w:p w:rsidR="00985A1A" w:rsidRDefault="00985A1A" w:rsidP="00831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8C9" w:rsidRDefault="008278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061"/>
      <w:gridCol w:w="903"/>
      <w:gridCol w:w="4062"/>
    </w:tblGrid>
    <w:tr w:rsidR="00985A1A">
      <w:trPr>
        <w:trHeight w:val="151"/>
      </w:trPr>
      <w:tc>
        <w:tcPr>
          <w:tcW w:w="2250" w:type="pct"/>
          <w:tcBorders>
            <w:bottom w:val="single" w:sz="4" w:space="0" w:color="4F81BD" w:themeColor="accent1"/>
          </w:tcBorders>
        </w:tcPr>
        <w:p w:rsidR="00985A1A" w:rsidRDefault="00985A1A">
          <w:pPr>
            <w:pStyle w:val="Header"/>
            <w:rPr>
              <w:rFonts w:asciiTheme="majorHAnsi" w:eastAsiaTheme="majorEastAsia" w:hAnsiTheme="majorHAnsi" w:cstheme="majorBidi"/>
              <w:b/>
              <w:bCs/>
            </w:rPr>
          </w:pPr>
        </w:p>
      </w:tc>
      <w:tc>
        <w:tcPr>
          <w:tcW w:w="500" w:type="pct"/>
          <w:vMerge w:val="restart"/>
          <w:noWrap/>
          <w:vAlign w:val="center"/>
        </w:tcPr>
        <w:p w:rsidR="00985A1A" w:rsidRDefault="00985A1A">
          <w:pPr>
            <w:pStyle w:val="NoSpacing"/>
            <w:rPr>
              <w:rFonts w:asciiTheme="majorHAnsi" w:eastAsiaTheme="majorEastAsia" w:hAnsiTheme="majorHAnsi" w:cstheme="majorBidi"/>
            </w:rPr>
          </w:pPr>
          <w:r>
            <w:rPr>
              <w:rFonts w:asciiTheme="majorHAnsi" w:eastAsiaTheme="majorEastAsia" w:hAnsiTheme="majorHAnsi" w:cstheme="majorBidi"/>
              <w:b/>
              <w:bCs/>
            </w:rPr>
            <w:t xml:space="preserve">Page </w:t>
          </w:r>
          <w:r>
            <w:fldChar w:fldCharType="begin"/>
          </w:r>
          <w:r>
            <w:instrText xml:space="preserve"> PAGE  \* MERGEFORMAT </w:instrText>
          </w:r>
          <w:r>
            <w:fldChar w:fldCharType="separate"/>
          </w:r>
          <w:r w:rsidR="008278C9" w:rsidRPr="008278C9">
            <w:rPr>
              <w:rFonts w:asciiTheme="majorHAnsi" w:eastAsiaTheme="majorEastAsia" w:hAnsiTheme="majorHAnsi" w:cstheme="majorBidi"/>
              <w:b/>
              <w:bCs/>
              <w:noProof/>
            </w:rPr>
            <w:t>4</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985A1A" w:rsidRDefault="00985A1A">
          <w:pPr>
            <w:pStyle w:val="Header"/>
            <w:rPr>
              <w:rFonts w:asciiTheme="majorHAnsi" w:eastAsiaTheme="majorEastAsia" w:hAnsiTheme="majorHAnsi" w:cstheme="majorBidi"/>
              <w:b/>
              <w:bCs/>
            </w:rPr>
          </w:pPr>
        </w:p>
      </w:tc>
    </w:tr>
    <w:tr w:rsidR="00985A1A">
      <w:trPr>
        <w:trHeight w:val="150"/>
      </w:trPr>
      <w:tc>
        <w:tcPr>
          <w:tcW w:w="2250" w:type="pct"/>
          <w:tcBorders>
            <w:top w:val="single" w:sz="4" w:space="0" w:color="4F81BD" w:themeColor="accent1"/>
          </w:tcBorders>
        </w:tcPr>
        <w:p w:rsidR="00985A1A" w:rsidRDefault="00985A1A">
          <w:pPr>
            <w:pStyle w:val="Header"/>
            <w:rPr>
              <w:rFonts w:asciiTheme="majorHAnsi" w:eastAsiaTheme="majorEastAsia" w:hAnsiTheme="majorHAnsi" w:cstheme="majorBidi"/>
              <w:b/>
              <w:bCs/>
            </w:rPr>
          </w:pPr>
        </w:p>
      </w:tc>
      <w:tc>
        <w:tcPr>
          <w:tcW w:w="500" w:type="pct"/>
          <w:vMerge/>
        </w:tcPr>
        <w:p w:rsidR="00985A1A" w:rsidRDefault="00985A1A">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985A1A" w:rsidRDefault="00985A1A">
          <w:pPr>
            <w:pStyle w:val="Header"/>
            <w:rPr>
              <w:rFonts w:asciiTheme="majorHAnsi" w:eastAsiaTheme="majorEastAsia" w:hAnsiTheme="majorHAnsi" w:cstheme="majorBidi"/>
              <w:b/>
              <w:bCs/>
            </w:rPr>
          </w:pPr>
        </w:p>
      </w:tc>
    </w:tr>
  </w:tbl>
  <w:p w:rsidR="00985A1A" w:rsidRDefault="00985A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8C9" w:rsidRDefault="008278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A1A" w:rsidRDefault="00985A1A" w:rsidP="00831FF9">
      <w:pPr>
        <w:spacing w:after="0" w:line="240" w:lineRule="auto"/>
      </w:pPr>
      <w:r>
        <w:separator/>
      </w:r>
    </w:p>
  </w:footnote>
  <w:footnote w:type="continuationSeparator" w:id="0">
    <w:p w:rsidR="00985A1A" w:rsidRDefault="00985A1A" w:rsidP="00831F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8C9" w:rsidRDefault="008278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1A" w:rsidRDefault="00985A1A">
    <w:pPr>
      <w:pStyle w:val="Header"/>
    </w:pPr>
    <w:r>
      <w:tab/>
    </w:r>
    <w:r>
      <w:tab/>
      <w:t>WTO Proposal – Yacca Gum</w:t>
    </w:r>
  </w:p>
  <w:p w:rsidR="00985A1A" w:rsidRDefault="00985A1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8C9" w:rsidRDefault="008278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0639"/>
    <w:multiLevelType w:val="multilevel"/>
    <w:tmpl w:val="AF4EE8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7A2C68"/>
    <w:multiLevelType w:val="hybridMultilevel"/>
    <w:tmpl w:val="032020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6E0DDB"/>
    <w:multiLevelType w:val="hybridMultilevel"/>
    <w:tmpl w:val="FE545F1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C33409"/>
    <w:multiLevelType w:val="hybridMultilevel"/>
    <w:tmpl w:val="D3E20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0500E7"/>
    <w:multiLevelType w:val="hybridMultilevel"/>
    <w:tmpl w:val="B5E45F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22C4F98"/>
    <w:multiLevelType w:val="hybridMultilevel"/>
    <w:tmpl w:val="9C0055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5617131"/>
    <w:multiLevelType w:val="hybridMultilevel"/>
    <w:tmpl w:val="83BA0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9C3211"/>
    <w:multiLevelType w:val="hybridMultilevel"/>
    <w:tmpl w:val="FB769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ADC3167"/>
    <w:multiLevelType w:val="hybridMultilevel"/>
    <w:tmpl w:val="B43A92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A72B66"/>
    <w:multiLevelType w:val="hybridMultilevel"/>
    <w:tmpl w:val="205CBF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4C60C18"/>
    <w:multiLevelType w:val="hybridMultilevel"/>
    <w:tmpl w:val="279601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01426A"/>
    <w:multiLevelType w:val="hybridMultilevel"/>
    <w:tmpl w:val="3B76A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044BEF"/>
    <w:multiLevelType w:val="hybridMultilevel"/>
    <w:tmpl w:val="B058AC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780660"/>
    <w:multiLevelType w:val="hybridMultilevel"/>
    <w:tmpl w:val="69323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9623673"/>
    <w:multiLevelType w:val="hybridMultilevel"/>
    <w:tmpl w:val="3690B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BEC7ECC"/>
    <w:multiLevelType w:val="hybridMultilevel"/>
    <w:tmpl w:val="F15271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3F711A1"/>
    <w:multiLevelType w:val="hybridMultilevel"/>
    <w:tmpl w:val="202C91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9F50FF8"/>
    <w:multiLevelType w:val="hybridMultilevel"/>
    <w:tmpl w:val="080883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EDB78DD"/>
    <w:multiLevelType w:val="hybridMultilevel"/>
    <w:tmpl w:val="32007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E3538"/>
    <w:multiLevelType w:val="hybridMultilevel"/>
    <w:tmpl w:val="1A7C6A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1B60BB1"/>
    <w:multiLevelType w:val="hybridMultilevel"/>
    <w:tmpl w:val="87E4D5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F4937E9"/>
    <w:multiLevelType w:val="multilevel"/>
    <w:tmpl w:val="AF4EE8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7223EB2"/>
    <w:multiLevelType w:val="hybridMultilevel"/>
    <w:tmpl w:val="717AC1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7417586"/>
    <w:multiLevelType w:val="multilevel"/>
    <w:tmpl w:val="AF4EE8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0D27E6A"/>
    <w:multiLevelType w:val="hybridMultilevel"/>
    <w:tmpl w:val="F0603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43603E9"/>
    <w:multiLevelType w:val="multilevel"/>
    <w:tmpl w:val="AF4EE8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1"/>
  </w:num>
  <w:num w:numId="2">
    <w:abstractNumId w:val="16"/>
  </w:num>
  <w:num w:numId="3">
    <w:abstractNumId w:val="15"/>
  </w:num>
  <w:num w:numId="4">
    <w:abstractNumId w:val="5"/>
  </w:num>
  <w:num w:numId="5">
    <w:abstractNumId w:val="9"/>
  </w:num>
  <w:num w:numId="6">
    <w:abstractNumId w:val="17"/>
  </w:num>
  <w:num w:numId="7">
    <w:abstractNumId w:val="22"/>
  </w:num>
  <w:num w:numId="8">
    <w:abstractNumId w:val="1"/>
  </w:num>
  <w:num w:numId="9">
    <w:abstractNumId w:val="4"/>
  </w:num>
  <w:num w:numId="10">
    <w:abstractNumId w:val="20"/>
  </w:num>
  <w:num w:numId="11">
    <w:abstractNumId w:val="8"/>
  </w:num>
  <w:num w:numId="12">
    <w:abstractNumId w:val="19"/>
  </w:num>
  <w:num w:numId="13">
    <w:abstractNumId w:val="11"/>
  </w:num>
  <w:num w:numId="14">
    <w:abstractNumId w:val="6"/>
  </w:num>
  <w:num w:numId="15">
    <w:abstractNumId w:val="7"/>
  </w:num>
  <w:num w:numId="16">
    <w:abstractNumId w:val="3"/>
  </w:num>
  <w:num w:numId="17">
    <w:abstractNumId w:val="12"/>
  </w:num>
  <w:num w:numId="18">
    <w:abstractNumId w:val="10"/>
  </w:num>
  <w:num w:numId="19">
    <w:abstractNumId w:val="24"/>
  </w:num>
  <w:num w:numId="20">
    <w:abstractNumId w:val="14"/>
  </w:num>
  <w:num w:numId="21">
    <w:abstractNumId w:val="13"/>
  </w:num>
  <w:num w:numId="22">
    <w:abstractNumId w:val="18"/>
  </w:num>
  <w:num w:numId="23">
    <w:abstractNumId w:val="2"/>
  </w:num>
  <w:num w:numId="24">
    <w:abstractNumId w:val="0"/>
  </w:num>
  <w:num w:numId="25">
    <w:abstractNumId w:val="2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FF9"/>
    <w:rsid w:val="00012650"/>
    <w:rsid w:val="0002091B"/>
    <w:rsid w:val="00021C0B"/>
    <w:rsid w:val="00022EE7"/>
    <w:rsid w:val="000254DC"/>
    <w:rsid w:val="00033566"/>
    <w:rsid w:val="000337A2"/>
    <w:rsid w:val="0003714F"/>
    <w:rsid w:val="00040EA3"/>
    <w:rsid w:val="0006175D"/>
    <w:rsid w:val="00070DF4"/>
    <w:rsid w:val="00080316"/>
    <w:rsid w:val="00080C3B"/>
    <w:rsid w:val="0009344C"/>
    <w:rsid w:val="00094D05"/>
    <w:rsid w:val="000A0942"/>
    <w:rsid w:val="000A10BE"/>
    <w:rsid w:val="000A13C2"/>
    <w:rsid w:val="000A1EE4"/>
    <w:rsid w:val="000A344E"/>
    <w:rsid w:val="000C1FA5"/>
    <w:rsid w:val="000D7A23"/>
    <w:rsid w:val="000E4269"/>
    <w:rsid w:val="000E6DD1"/>
    <w:rsid w:val="0010491B"/>
    <w:rsid w:val="0010788C"/>
    <w:rsid w:val="00114A75"/>
    <w:rsid w:val="00116CC2"/>
    <w:rsid w:val="00125FD4"/>
    <w:rsid w:val="00156BE1"/>
    <w:rsid w:val="00164B5D"/>
    <w:rsid w:val="001667A4"/>
    <w:rsid w:val="00171BBF"/>
    <w:rsid w:val="001748FD"/>
    <w:rsid w:val="00184918"/>
    <w:rsid w:val="00187289"/>
    <w:rsid w:val="00191EF7"/>
    <w:rsid w:val="001931EA"/>
    <w:rsid w:val="001935D5"/>
    <w:rsid w:val="00194AF5"/>
    <w:rsid w:val="0019617C"/>
    <w:rsid w:val="001A2A41"/>
    <w:rsid w:val="001A635A"/>
    <w:rsid w:val="001C7FEB"/>
    <w:rsid w:val="001D0FCF"/>
    <w:rsid w:val="001E3FDF"/>
    <w:rsid w:val="001E4DB4"/>
    <w:rsid w:val="001F6B5C"/>
    <w:rsid w:val="00207D5D"/>
    <w:rsid w:val="00211C2F"/>
    <w:rsid w:val="00217981"/>
    <w:rsid w:val="002272CE"/>
    <w:rsid w:val="00227A11"/>
    <w:rsid w:val="002341DF"/>
    <w:rsid w:val="00250E16"/>
    <w:rsid w:val="002766FE"/>
    <w:rsid w:val="002832C3"/>
    <w:rsid w:val="00285698"/>
    <w:rsid w:val="00291859"/>
    <w:rsid w:val="002A6A72"/>
    <w:rsid w:val="002B3001"/>
    <w:rsid w:val="002C55F7"/>
    <w:rsid w:val="00301B66"/>
    <w:rsid w:val="00307C90"/>
    <w:rsid w:val="003128F1"/>
    <w:rsid w:val="00321369"/>
    <w:rsid w:val="00322C6C"/>
    <w:rsid w:val="00352AFB"/>
    <w:rsid w:val="00352E6A"/>
    <w:rsid w:val="00371CDD"/>
    <w:rsid w:val="003740AB"/>
    <w:rsid w:val="003854F5"/>
    <w:rsid w:val="00392E9F"/>
    <w:rsid w:val="00397FEC"/>
    <w:rsid w:val="003A0FB4"/>
    <w:rsid w:val="003A6F91"/>
    <w:rsid w:val="003B5286"/>
    <w:rsid w:val="003B669F"/>
    <w:rsid w:val="003B763A"/>
    <w:rsid w:val="003C6496"/>
    <w:rsid w:val="003D148A"/>
    <w:rsid w:val="003D56EF"/>
    <w:rsid w:val="003E4C02"/>
    <w:rsid w:val="003F12FE"/>
    <w:rsid w:val="003F7E22"/>
    <w:rsid w:val="00420E35"/>
    <w:rsid w:val="00422182"/>
    <w:rsid w:val="00426539"/>
    <w:rsid w:val="0043021B"/>
    <w:rsid w:val="00431527"/>
    <w:rsid w:val="00432FDC"/>
    <w:rsid w:val="004335B2"/>
    <w:rsid w:val="004475EE"/>
    <w:rsid w:val="00450F5B"/>
    <w:rsid w:val="00462B49"/>
    <w:rsid w:val="00465AB5"/>
    <w:rsid w:val="004709E5"/>
    <w:rsid w:val="00484062"/>
    <w:rsid w:val="004867C8"/>
    <w:rsid w:val="004A3DC4"/>
    <w:rsid w:val="004A438A"/>
    <w:rsid w:val="004A6DFE"/>
    <w:rsid w:val="004B0CCA"/>
    <w:rsid w:val="004C3855"/>
    <w:rsid w:val="004E4467"/>
    <w:rsid w:val="004F3B7D"/>
    <w:rsid w:val="005042B4"/>
    <w:rsid w:val="0051094C"/>
    <w:rsid w:val="0051105D"/>
    <w:rsid w:val="00513B09"/>
    <w:rsid w:val="005152C9"/>
    <w:rsid w:val="00522078"/>
    <w:rsid w:val="00531AF0"/>
    <w:rsid w:val="00554D7A"/>
    <w:rsid w:val="0056545C"/>
    <w:rsid w:val="00567A01"/>
    <w:rsid w:val="005868E8"/>
    <w:rsid w:val="00587FAC"/>
    <w:rsid w:val="005A0101"/>
    <w:rsid w:val="005A318E"/>
    <w:rsid w:val="005B5985"/>
    <w:rsid w:val="005C25B0"/>
    <w:rsid w:val="005C66E6"/>
    <w:rsid w:val="005D5D16"/>
    <w:rsid w:val="005F6AFB"/>
    <w:rsid w:val="00601C90"/>
    <w:rsid w:val="00601D8A"/>
    <w:rsid w:val="00607EA6"/>
    <w:rsid w:val="0061153C"/>
    <w:rsid w:val="00627334"/>
    <w:rsid w:val="00636698"/>
    <w:rsid w:val="00652E0E"/>
    <w:rsid w:val="00655D91"/>
    <w:rsid w:val="006569D5"/>
    <w:rsid w:val="00661140"/>
    <w:rsid w:val="00670FC5"/>
    <w:rsid w:val="006764AC"/>
    <w:rsid w:val="0068326C"/>
    <w:rsid w:val="006871E1"/>
    <w:rsid w:val="00691C5B"/>
    <w:rsid w:val="00693610"/>
    <w:rsid w:val="0069629F"/>
    <w:rsid w:val="006B2ABE"/>
    <w:rsid w:val="006B3C5F"/>
    <w:rsid w:val="006D004A"/>
    <w:rsid w:val="006D5736"/>
    <w:rsid w:val="006D57E1"/>
    <w:rsid w:val="006E73C1"/>
    <w:rsid w:val="006F2034"/>
    <w:rsid w:val="006F5ED7"/>
    <w:rsid w:val="0070436C"/>
    <w:rsid w:val="00707509"/>
    <w:rsid w:val="007222BB"/>
    <w:rsid w:val="0073059C"/>
    <w:rsid w:val="0073108A"/>
    <w:rsid w:val="007407B2"/>
    <w:rsid w:val="00742D7C"/>
    <w:rsid w:val="00760085"/>
    <w:rsid w:val="00761005"/>
    <w:rsid w:val="00765F66"/>
    <w:rsid w:val="00767E1E"/>
    <w:rsid w:val="007834C8"/>
    <w:rsid w:val="00787446"/>
    <w:rsid w:val="007926ED"/>
    <w:rsid w:val="007A0B94"/>
    <w:rsid w:val="007A4FC2"/>
    <w:rsid w:val="007A7597"/>
    <w:rsid w:val="007B7FEF"/>
    <w:rsid w:val="007D0BF4"/>
    <w:rsid w:val="007D2E86"/>
    <w:rsid w:val="007D3D25"/>
    <w:rsid w:val="007D7C4B"/>
    <w:rsid w:val="007E33F7"/>
    <w:rsid w:val="007F2942"/>
    <w:rsid w:val="00802F61"/>
    <w:rsid w:val="0081292A"/>
    <w:rsid w:val="00825A5D"/>
    <w:rsid w:val="008278C9"/>
    <w:rsid w:val="00831FF9"/>
    <w:rsid w:val="00852CD6"/>
    <w:rsid w:val="00854BA0"/>
    <w:rsid w:val="0086454A"/>
    <w:rsid w:val="00875AA5"/>
    <w:rsid w:val="008770D6"/>
    <w:rsid w:val="008777D8"/>
    <w:rsid w:val="00884134"/>
    <w:rsid w:val="00887C47"/>
    <w:rsid w:val="008A15E9"/>
    <w:rsid w:val="008A77B3"/>
    <w:rsid w:val="008C0741"/>
    <w:rsid w:val="008C652E"/>
    <w:rsid w:val="008D296E"/>
    <w:rsid w:val="008D5CB8"/>
    <w:rsid w:val="008D6F0B"/>
    <w:rsid w:val="008E0CC2"/>
    <w:rsid w:val="008E636D"/>
    <w:rsid w:val="00914837"/>
    <w:rsid w:val="00925CAF"/>
    <w:rsid w:val="009405E4"/>
    <w:rsid w:val="00953F1D"/>
    <w:rsid w:val="0095470D"/>
    <w:rsid w:val="0097588E"/>
    <w:rsid w:val="00985486"/>
    <w:rsid w:val="00985A1A"/>
    <w:rsid w:val="00986B10"/>
    <w:rsid w:val="00991A7E"/>
    <w:rsid w:val="009945B3"/>
    <w:rsid w:val="00995310"/>
    <w:rsid w:val="00995927"/>
    <w:rsid w:val="00995A1D"/>
    <w:rsid w:val="009B745F"/>
    <w:rsid w:val="009C1064"/>
    <w:rsid w:val="009C1A8C"/>
    <w:rsid w:val="009C4DDD"/>
    <w:rsid w:val="009C6F58"/>
    <w:rsid w:val="009D5A26"/>
    <w:rsid w:val="009D7E23"/>
    <w:rsid w:val="00A0461E"/>
    <w:rsid w:val="00A05351"/>
    <w:rsid w:val="00A10DC6"/>
    <w:rsid w:val="00A30F0E"/>
    <w:rsid w:val="00A424BB"/>
    <w:rsid w:val="00A44E8F"/>
    <w:rsid w:val="00A5363E"/>
    <w:rsid w:val="00A54568"/>
    <w:rsid w:val="00A61A12"/>
    <w:rsid w:val="00A705E0"/>
    <w:rsid w:val="00A706B8"/>
    <w:rsid w:val="00A7626F"/>
    <w:rsid w:val="00A80727"/>
    <w:rsid w:val="00A80DD1"/>
    <w:rsid w:val="00A830E6"/>
    <w:rsid w:val="00A861D8"/>
    <w:rsid w:val="00A95E46"/>
    <w:rsid w:val="00A96215"/>
    <w:rsid w:val="00AA1B3E"/>
    <w:rsid w:val="00AA69C1"/>
    <w:rsid w:val="00AA6DC2"/>
    <w:rsid w:val="00AB4F9C"/>
    <w:rsid w:val="00AC4A50"/>
    <w:rsid w:val="00AC591A"/>
    <w:rsid w:val="00AD3E9E"/>
    <w:rsid w:val="00AD722F"/>
    <w:rsid w:val="00B05DB1"/>
    <w:rsid w:val="00B26F99"/>
    <w:rsid w:val="00B40140"/>
    <w:rsid w:val="00B40B39"/>
    <w:rsid w:val="00B44549"/>
    <w:rsid w:val="00B44CFE"/>
    <w:rsid w:val="00B561DA"/>
    <w:rsid w:val="00B60227"/>
    <w:rsid w:val="00B63D70"/>
    <w:rsid w:val="00B73240"/>
    <w:rsid w:val="00B73638"/>
    <w:rsid w:val="00B81FD9"/>
    <w:rsid w:val="00B910FB"/>
    <w:rsid w:val="00B94FA4"/>
    <w:rsid w:val="00BC500F"/>
    <w:rsid w:val="00BD051E"/>
    <w:rsid w:val="00BD29EB"/>
    <w:rsid w:val="00BE35BF"/>
    <w:rsid w:val="00BF6932"/>
    <w:rsid w:val="00C13C55"/>
    <w:rsid w:val="00C35EEB"/>
    <w:rsid w:val="00C53C3A"/>
    <w:rsid w:val="00C562CE"/>
    <w:rsid w:val="00C66251"/>
    <w:rsid w:val="00C73480"/>
    <w:rsid w:val="00C85A2E"/>
    <w:rsid w:val="00CA50DE"/>
    <w:rsid w:val="00CA77F9"/>
    <w:rsid w:val="00CB12EA"/>
    <w:rsid w:val="00CB18FD"/>
    <w:rsid w:val="00CB441B"/>
    <w:rsid w:val="00CB5572"/>
    <w:rsid w:val="00CC4160"/>
    <w:rsid w:val="00CD25BA"/>
    <w:rsid w:val="00CD3508"/>
    <w:rsid w:val="00CF21B4"/>
    <w:rsid w:val="00CF5DC6"/>
    <w:rsid w:val="00CF77A4"/>
    <w:rsid w:val="00D14FCE"/>
    <w:rsid w:val="00D337A1"/>
    <w:rsid w:val="00D61088"/>
    <w:rsid w:val="00D81E2D"/>
    <w:rsid w:val="00D844D6"/>
    <w:rsid w:val="00DB27FD"/>
    <w:rsid w:val="00DD2EF7"/>
    <w:rsid w:val="00DE5736"/>
    <w:rsid w:val="00DF082A"/>
    <w:rsid w:val="00DF0D05"/>
    <w:rsid w:val="00E01ECA"/>
    <w:rsid w:val="00E02782"/>
    <w:rsid w:val="00E10D4D"/>
    <w:rsid w:val="00E10E38"/>
    <w:rsid w:val="00E2615F"/>
    <w:rsid w:val="00E26E51"/>
    <w:rsid w:val="00E302AA"/>
    <w:rsid w:val="00E46C6F"/>
    <w:rsid w:val="00E533A4"/>
    <w:rsid w:val="00E73911"/>
    <w:rsid w:val="00E82C28"/>
    <w:rsid w:val="00E91C5F"/>
    <w:rsid w:val="00EB2CBA"/>
    <w:rsid w:val="00EB7EC2"/>
    <w:rsid w:val="00ED48A4"/>
    <w:rsid w:val="00ED7A7A"/>
    <w:rsid w:val="00EE1EB2"/>
    <w:rsid w:val="00F05FF0"/>
    <w:rsid w:val="00F15E5C"/>
    <w:rsid w:val="00F21CF9"/>
    <w:rsid w:val="00F253BB"/>
    <w:rsid w:val="00F37887"/>
    <w:rsid w:val="00F51DC6"/>
    <w:rsid w:val="00F52831"/>
    <w:rsid w:val="00F706FB"/>
    <w:rsid w:val="00F82D86"/>
    <w:rsid w:val="00F8405C"/>
    <w:rsid w:val="00F92A3A"/>
    <w:rsid w:val="00F939FB"/>
    <w:rsid w:val="00FA7019"/>
    <w:rsid w:val="00FD411A"/>
    <w:rsid w:val="00FD7170"/>
    <w:rsid w:val="00FE4341"/>
    <w:rsid w:val="00FE5882"/>
    <w:rsid w:val="00FE73DF"/>
    <w:rsid w:val="00FF0CA0"/>
    <w:rsid w:val="00FF1EF9"/>
    <w:rsid w:val="00FF58D4"/>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1F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31FF9"/>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31FF9"/>
    <w:rPr>
      <w:rFonts w:eastAsiaTheme="minorEastAsia"/>
      <w:lang w:val="en-US" w:eastAsia="ja-JP"/>
    </w:rPr>
  </w:style>
  <w:style w:type="paragraph" w:styleId="BalloonText">
    <w:name w:val="Balloon Text"/>
    <w:basedOn w:val="Normal"/>
    <w:link w:val="BalloonTextChar"/>
    <w:uiPriority w:val="99"/>
    <w:semiHidden/>
    <w:unhideWhenUsed/>
    <w:rsid w:val="00831F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FF9"/>
    <w:rPr>
      <w:rFonts w:ascii="Tahoma" w:hAnsi="Tahoma" w:cs="Tahoma"/>
      <w:sz w:val="16"/>
      <w:szCs w:val="16"/>
    </w:rPr>
  </w:style>
  <w:style w:type="character" w:customStyle="1" w:styleId="Heading1Char">
    <w:name w:val="Heading 1 Char"/>
    <w:basedOn w:val="DefaultParagraphFont"/>
    <w:link w:val="Heading1"/>
    <w:uiPriority w:val="9"/>
    <w:rsid w:val="00831FF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31FF9"/>
    <w:pPr>
      <w:outlineLvl w:val="9"/>
    </w:pPr>
    <w:rPr>
      <w:lang w:val="en-US" w:eastAsia="ja-JP"/>
    </w:rPr>
  </w:style>
  <w:style w:type="character" w:customStyle="1" w:styleId="Heading2Char">
    <w:name w:val="Heading 2 Char"/>
    <w:basedOn w:val="DefaultParagraphFont"/>
    <w:link w:val="Heading2"/>
    <w:uiPriority w:val="9"/>
    <w:rsid w:val="00831FF9"/>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831FF9"/>
    <w:pPr>
      <w:spacing w:after="100"/>
    </w:pPr>
  </w:style>
  <w:style w:type="paragraph" w:styleId="TOC2">
    <w:name w:val="toc 2"/>
    <w:basedOn w:val="Normal"/>
    <w:next w:val="Normal"/>
    <w:autoRedefine/>
    <w:uiPriority w:val="39"/>
    <w:unhideWhenUsed/>
    <w:rsid w:val="00831FF9"/>
    <w:pPr>
      <w:spacing w:after="100"/>
      <w:ind w:left="220"/>
    </w:pPr>
  </w:style>
  <w:style w:type="character" w:styleId="Hyperlink">
    <w:name w:val="Hyperlink"/>
    <w:basedOn w:val="DefaultParagraphFont"/>
    <w:uiPriority w:val="99"/>
    <w:unhideWhenUsed/>
    <w:rsid w:val="00831FF9"/>
    <w:rPr>
      <w:color w:val="0000FF" w:themeColor="hyperlink"/>
      <w:u w:val="single"/>
    </w:rPr>
  </w:style>
  <w:style w:type="paragraph" w:styleId="Header">
    <w:name w:val="header"/>
    <w:basedOn w:val="Normal"/>
    <w:link w:val="HeaderChar"/>
    <w:uiPriority w:val="99"/>
    <w:unhideWhenUsed/>
    <w:rsid w:val="00831F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1FF9"/>
  </w:style>
  <w:style w:type="paragraph" w:styleId="Footer">
    <w:name w:val="footer"/>
    <w:basedOn w:val="Normal"/>
    <w:link w:val="FooterChar"/>
    <w:uiPriority w:val="99"/>
    <w:unhideWhenUsed/>
    <w:rsid w:val="00831F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1FF9"/>
  </w:style>
  <w:style w:type="paragraph" w:styleId="ListParagraph">
    <w:name w:val="List Paragraph"/>
    <w:basedOn w:val="Normal"/>
    <w:uiPriority w:val="34"/>
    <w:qFormat/>
    <w:rsid w:val="00A705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9C9BF7-5D08-4D23-9E7C-6ADB8D3C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6C8B10CC.dotm</Template>
  <TotalTime>0</TotalTime>
  <Pages>5</Pages>
  <Words>813</Words>
  <Characters>4144</Characters>
  <Application>Microsoft Office Word</Application>
  <DocSecurity>0</DocSecurity>
  <Lines>197</Lines>
  <Paragraphs>85</Paragraphs>
  <ScaleCrop>false</ScaleCrop>
  <Company/>
  <LinksUpToDate>false</LinksUpToDate>
  <CharactersWithSpaces>4872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WTO Proposal - Yacca Gum</dc:title>
  <dc:subject/>
  <dc:creator/>
  <cp:lastModifiedBy/>
  <cp:revision>1</cp:revision>
  <dcterms:created xsi:type="dcterms:W3CDTF">2019-06-12T00:03:00Z</dcterms:created>
  <dcterms:modified xsi:type="dcterms:W3CDTF">2019-06-12T00:03:00Z</dcterms:modified>
  <cp:contentStatus/>
</cp:coreProperties>
</file>