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60B" w:rsidRDefault="003529AA">
      <w:pPr>
        <w:widowControl w:val="0"/>
        <w:suppressAutoHyphens/>
        <w:rPr>
          <w:kern w:val="1"/>
        </w:rPr>
      </w:pPr>
      <w:r>
        <w:rPr>
          <w:kern w:val="1"/>
        </w:rPr>
        <w:t>9th June 2014</w:t>
      </w:r>
    </w:p>
    <w:p w:rsidR="00A6760B" w:rsidRDefault="00A6760B">
      <w:pPr>
        <w:widowControl w:val="0"/>
        <w:suppressAutoHyphens/>
        <w:rPr>
          <w:kern w:val="1"/>
        </w:rPr>
      </w:pPr>
    </w:p>
    <w:p w:rsidR="00A6760B" w:rsidRDefault="003529AA">
      <w:pPr>
        <w:widowControl w:val="0"/>
        <w:suppressAutoHyphens/>
        <w:rPr>
          <w:kern w:val="1"/>
        </w:rPr>
      </w:pPr>
      <w:r>
        <w:rPr>
          <w:kern w:val="1"/>
        </w:rPr>
        <w:t>The Manager                                                                                                                                                         Australian Heritage Strategy Submissions                                                                                             Heritage Branch                                                                                                                                       Department of the Environment                                                                                                                GPO Box 787                                                                                                                                                   Canberra ACT 2601</w:t>
      </w:r>
    </w:p>
    <w:p w:rsidR="00A6760B" w:rsidRDefault="00A6760B">
      <w:pPr>
        <w:widowControl w:val="0"/>
        <w:suppressAutoHyphens/>
        <w:rPr>
          <w:kern w:val="1"/>
        </w:rPr>
      </w:pPr>
    </w:p>
    <w:p w:rsidR="00A6760B" w:rsidRDefault="00A6760B">
      <w:pPr>
        <w:widowControl w:val="0"/>
        <w:suppressAutoHyphens/>
        <w:rPr>
          <w:kern w:val="1"/>
        </w:rPr>
      </w:pPr>
    </w:p>
    <w:p w:rsidR="00A6760B" w:rsidRDefault="003529AA">
      <w:pPr>
        <w:widowControl w:val="0"/>
        <w:suppressAutoHyphens/>
        <w:rPr>
          <w:kern w:val="1"/>
        </w:rPr>
      </w:pPr>
      <w:r>
        <w:rPr>
          <w:kern w:val="1"/>
        </w:rPr>
        <w:t xml:space="preserve">Dear Sir Madam, </w:t>
      </w:r>
    </w:p>
    <w:p w:rsidR="00A6760B" w:rsidRDefault="00A6760B">
      <w:pPr>
        <w:widowControl w:val="0"/>
        <w:suppressAutoHyphens/>
        <w:rPr>
          <w:kern w:val="1"/>
        </w:rPr>
      </w:pPr>
    </w:p>
    <w:p w:rsidR="00A6760B" w:rsidRDefault="003529AA">
      <w:pPr>
        <w:widowControl w:val="0"/>
        <w:suppressAutoHyphens/>
        <w:rPr>
          <w:kern w:val="1"/>
        </w:rPr>
      </w:pPr>
      <w:r>
        <w:rPr>
          <w:kern w:val="1"/>
        </w:rPr>
        <w:t xml:space="preserve">The Draft Strategy for Australia`s Heritage of April 2014 is supported by the Nepean Historical Society but we do wish to express concern that the Commonwealth is proposing to devolve responsibility for heritage and environment matters to the States. Although it is proposing </w:t>
      </w:r>
      <w:r>
        <w:rPr>
          <w:rFonts w:hAnsi="Times New Roman"/>
          <w:kern w:val="1"/>
        </w:rPr>
        <w:t>“</w:t>
      </w:r>
      <w:r>
        <w:rPr>
          <w:kern w:val="1"/>
        </w:rPr>
        <w:t>call in powers</w:t>
      </w:r>
      <w:r>
        <w:rPr>
          <w:rFonts w:hAnsi="Times New Roman"/>
          <w:kern w:val="1"/>
        </w:rPr>
        <w:t xml:space="preserve">” </w:t>
      </w:r>
      <w:r>
        <w:rPr>
          <w:kern w:val="1"/>
        </w:rPr>
        <w:t>for the Commonwealth to override any decisions by the State, such powers may be limited and it may not be possible for the Commonwealth to effectively monitor decisions about to be made by the States.</w:t>
      </w:r>
    </w:p>
    <w:p w:rsidR="00A6760B" w:rsidRDefault="00A6760B">
      <w:pPr>
        <w:widowControl w:val="0"/>
        <w:suppressAutoHyphens/>
        <w:rPr>
          <w:kern w:val="1"/>
        </w:rPr>
      </w:pPr>
    </w:p>
    <w:p w:rsidR="00A6760B" w:rsidRDefault="003529AA">
      <w:pPr>
        <w:widowControl w:val="0"/>
        <w:suppressAutoHyphens/>
        <w:rPr>
          <w:kern w:val="1"/>
        </w:rPr>
      </w:pPr>
      <w:r>
        <w:rPr>
          <w:kern w:val="1"/>
        </w:rPr>
        <w:t>In this context we again wish to submit that the Collins Settlement Shire Heritage area HO255 be declared a National Heritage site. This proposal has been submitted to the Heritage Council in previous years without success. It is the site of the first official British settlement in Victoria in 1803 under Lt David Collins. The settlement comprised 458 people at Sullivan Bay, Sorrento and consisted of convicts, free settlers, soldiers and administrators. The site would also be suitable to be highlighted by tourist authorities with its memorial listing the names of those who landed, the existing visitors centre, interpretive signage and views of Port Phillip. Some further development of the site is necessary for visitors and projects such as clearing weeds etc from the Western Sister would be suitable for the Green Army. The settlement was also the site of the first indigenous attack in Victoria by spear throwers against a lunch time group who repelled the attack by firing shots, possibly wounding the leader.</w:t>
      </w:r>
    </w:p>
    <w:p w:rsidR="00A6760B" w:rsidRDefault="00A6760B">
      <w:pPr>
        <w:widowControl w:val="0"/>
        <w:suppressAutoHyphens/>
        <w:rPr>
          <w:kern w:val="1"/>
        </w:rPr>
      </w:pPr>
    </w:p>
    <w:p w:rsidR="00A6760B" w:rsidRDefault="003529AA">
      <w:pPr>
        <w:widowControl w:val="0"/>
        <w:suppressAutoHyphens/>
        <w:rPr>
          <w:kern w:val="1"/>
        </w:rPr>
      </w:pPr>
      <w:r>
        <w:rPr>
          <w:kern w:val="1"/>
        </w:rPr>
        <w:t>For your consideration</w:t>
      </w:r>
    </w:p>
    <w:p w:rsidR="00A6760B" w:rsidRDefault="00A6760B">
      <w:pPr>
        <w:widowControl w:val="0"/>
        <w:suppressAutoHyphens/>
        <w:rPr>
          <w:kern w:val="1"/>
        </w:rPr>
      </w:pPr>
    </w:p>
    <w:p w:rsidR="00A6760B" w:rsidRDefault="003529AA">
      <w:pPr>
        <w:widowControl w:val="0"/>
        <w:suppressAutoHyphens/>
        <w:rPr>
          <w:kern w:val="1"/>
        </w:rPr>
      </w:pPr>
      <w:r>
        <w:rPr>
          <w:kern w:val="1"/>
        </w:rPr>
        <w:t>Yours sincerely</w:t>
      </w:r>
    </w:p>
    <w:p w:rsidR="00A6760B" w:rsidRDefault="00A6760B">
      <w:pPr>
        <w:widowControl w:val="0"/>
        <w:suppressAutoHyphens/>
        <w:rPr>
          <w:kern w:val="1"/>
        </w:rPr>
      </w:pPr>
    </w:p>
    <w:p w:rsidR="00A6760B" w:rsidRDefault="003529AA">
      <w:pPr>
        <w:widowControl w:val="0"/>
        <w:suppressAutoHyphens/>
        <w:rPr>
          <w:kern w:val="1"/>
        </w:rPr>
      </w:pPr>
      <w:r>
        <w:rPr>
          <w:kern w:val="1"/>
        </w:rPr>
        <w:t>Doreen Parker                                                                                                                                                    President</w:t>
      </w:r>
    </w:p>
    <w:p w:rsidR="00A6760B" w:rsidRDefault="00A6760B">
      <w:pPr>
        <w:widowControl w:val="0"/>
        <w:suppressAutoHyphens/>
        <w:rPr>
          <w:kern w:val="1"/>
        </w:rPr>
      </w:pPr>
    </w:p>
    <w:p w:rsidR="00A6760B" w:rsidRDefault="003529AA">
      <w:pPr>
        <w:widowControl w:val="0"/>
        <w:suppressAutoHyphens/>
        <w:rPr>
          <w:kern w:val="1"/>
        </w:rPr>
      </w:pPr>
      <w:r>
        <w:rPr>
          <w:kern w:val="1"/>
        </w:rPr>
        <w:t xml:space="preserve">                                                                            </w:t>
      </w:r>
    </w:p>
    <w:p w:rsidR="00A6760B" w:rsidRDefault="00A6760B">
      <w:pPr>
        <w:widowControl w:val="0"/>
        <w:suppressAutoHyphens/>
        <w:rPr>
          <w:kern w:val="1"/>
        </w:rPr>
      </w:pPr>
    </w:p>
    <w:p w:rsidR="00A6760B" w:rsidRDefault="003529AA">
      <w:pPr>
        <w:widowControl w:val="0"/>
        <w:suppressAutoHyphens/>
      </w:pPr>
      <w:r>
        <w:rPr>
          <w:kern w:val="1"/>
        </w:rPr>
        <w:br w:type="page"/>
      </w:r>
    </w:p>
    <w:p w:rsidR="00A6760B" w:rsidRDefault="003529AA">
      <w:pPr>
        <w:widowControl w:val="0"/>
        <w:suppressAutoHyphens/>
        <w:rPr>
          <w:kern w:val="1"/>
        </w:rPr>
      </w:pPr>
      <w:r>
        <w:rPr>
          <w:kern w:val="1"/>
        </w:rPr>
        <w:lastRenderedPageBreak/>
        <w:t xml:space="preserve"> Copies to</w:t>
      </w:r>
    </w:p>
    <w:p w:rsidR="00A6760B" w:rsidRDefault="003529AA">
      <w:pPr>
        <w:widowControl w:val="0"/>
        <w:suppressAutoHyphens/>
        <w:rPr>
          <w:kern w:val="1"/>
        </w:rPr>
      </w:pPr>
      <w:r>
        <w:rPr>
          <w:kern w:val="1"/>
        </w:rPr>
        <w:t xml:space="preserve">Cr Tim Rodgers                                                                                                                                                          Cr H. Fraser  </w:t>
      </w:r>
    </w:p>
    <w:p w:rsidR="00A6760B" w:rsidRDefault="003529AA">
      <w:pPr>
        <w:widowControl w:val="0"/>
        <w:suppressAutoHyphens/>
        <w:rPr>
          <w:kern w:val="1"/>
        </w:rPr>
      </w:pPr>
      <w:r>
        <w:rPr>
          <w:kern w:val="1"/>
        </w:rPr>
        <w:t>The Hon. Martin Dixon, Minister for Education and Member for Nepean                                                                                                                                               Nepean Ratepayers Association                                                                                                           Nepean Conservation Group                                                                                                                                              Mr Dale Kelly, Heritage Planner                                                                                                                   Sorrento Chamber of Commerce</w:t>
      </w:r>
    </w:p>
    <w:p w:rsidR="00A6760B" w:rsidRDefault="00A6760B">
      <w:pPr>
        <w:widowControl w:val="0"/>
        <w:suppressAutoHyphens/>
      </w:pPr>
    </w:p>
    <w:sectPr w:rsidR="00A6760B" w:rsidSect="00A6760B">
      <w:headerReference w:type="default" r:id="rId6"/>
      <w:footerReference w:type="default" r:id="rId7"/>
      <w:pgSz w:w="11900" w:h="16840"/>
      <w:pgMar w:top="2410" w:right="850" w:bottom="1440"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60B" w:rsidRDefault="00A6760B" w:rsidP="00A6760B">
      <w:r>
        <w:separator/>
      </w:r>
    </w:p>
  </w:endnote>
  <w:endnote w:type="continuationSeparator" w:id="0">
    <w:p w:rsidR="00A6760B" w:rsidRDefault="00A6760B" w:rsidP="00A676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60B" w:rsidRDefault="00A6760B">
    <w:pPr>
      <w:pStyle w:val="Footer"/>
    </w:pPr>
  </w:p>
  <w:p w:rsidR="00A6760B" w:rsidRDefault="00A676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60B" w:rsidRDefault="00A6760B" w:rsidP="00A6760B">
      <w:r>
        <w:separator/>
      </w:r>
    </w:p>
  </w:footnote>
  <w:footnote w:type="continuationSeparator" w:id="0">
    <w:p w:rsidR="00A6760B" w:rsidRDefault="00A6760B" w:rsidP="00A676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60B" w:rsidRDefault="003529AA">
    <w:pPr>
      <w:pStyle w:val="Header"/>
      <w:rPr>
        <w:rFonts w:ascii="Garamond" w:eastAsia="Garamond" w:hAnsi="Garamond" w:cs="Garamond"/>
        <w:spacing w:val="-9"/>
        <w:sz w:val="44"/>
        <w:szCs w:val="44"/>
      </w:rPr>
    </w:pPr>
    <w:r>
      <w:rPr>
        <w:noProof/>
        <w:lang w:val="en-AU"/>
      </w:rPr>
      <w:drawing>
        <wp:anchor distT="57150" distB="57150" distL="57150" distR="57150" simplePos="0" relativeHeight="251658240" behindDoc="1" locked="0" layoutInCell="1" allowOverlap="1">
          <wp:simplePos x="0" y="0"/>
          <wp:positionH relativeFrom="page">
            <wp:posOffset>450850</wp:posOffset>
          </wp:positionH>
          <wp:positionV relativeFrom="page">
            <wp:posOffset>481965</wp:posOffset>
          </wp:positionV>
          <wp:extent cx="1643380" cy="1047115"/>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museum logo.jpg"/>
                  <pic:cNvPicPr/>
                </pic:nvPicPr>
                <pic:blipFill>
                  <a:blip r:embed="rId1">
                    <a:extLst/>
                  </a:blip>
                  <a:stretch>
                    <a:fillRect/>
                  </a:stretch>
                </pic:blipFill>
                <pic:spPr>
                  <a:xfrm>
                    <a:off x="0" y="0"/>
                    <a:ext cx="1643380" cy="1047115"/>
                  </a:xfrm>
                  <a:prstGeom prst="rect">
                    <a:avLst/>
                  </a:prstGeom>
                  <a:ln w="9525" cap="flat">
                    <a:noFill/>
                    <a:round/>
                  </a:ln>
                  <a:effectLst/>
                </pic:spPr>
              </pic:pic>
            </a:graphicData>
          </a:graphic>
        </wp:anchor>
      </w:drawing>
    </w:r>
    <w:r>
      <w:rPr>
        <w:noProof/>
        <w:lang w:val="en-AU"/>
      </w:rPr>
      <w:drawing>
        <wp:anchor distT="25400" distB="25400" distL="25400" distR="25400" simplePos="0" relativeHeight="251659264" behindDoc="1" locked="0" layoutInCell="1" allowOverlap="1">
          <wp:simplePos x="0" y="0"/>
          <wp:positionH relativeFrom="page">
            <wp:posOffset>3914775</wp:posOffset>
          </wp:positionH>
          <wp:positionV relativeFrom="page">
            <wp:posOffset>16403319</wp:posOffset>
          </wp:positionV>
          <wp:extent cx="1259840" cy="702310"/>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Accredited_Museum_grey-filtered.jpg"/>
                  <pic:cNvPicPr/>
                </pic:nvPicPr>
                <pic:blipFill>
                  <a:blip r:embed="rId2">
                    <a:extLst/>
                  </a:blip>
                  <a:stretch>
                    <a:fillRect/>
                  </a:stretch>
                </pic:blipFill>
                <pic:spPr>
                  <a:xfrm>
                    <a:off x="0" y="0"/>
                    <a:ext cx="1259840" cy="702310"/>
                  </a:xfrm>
                  <a:prstGeom prst="rect">
                    <a:avLst/>
                  </a:prstGeom>
                  <a:ln w="9525" cap="flat">
                    <a:noFill/>
                    <a:round/>
                  </a:ln>
                  <a:effectLst/>
                </pic:spPr>
              </pic:pic>
            </a:graphicData>
          </a:graphic>
        </wp:anchor>
      </w:drawing>
    </w:r>
    <w:r>
      <w:rPr>
        <w:noProof/>
        <w:lang w:val="en-AU"/>
      </w:rPr>
      <w:drawing>
        <wp:anchor distT="25400" distB="25400" distL="25400" distR="25400" simplePos="0" relativeHeight="251660288" behindDoc="1" locked="0" layoutInCell="1" allowOverlap="1">
          <wp:simplePos x="0" y="0"/>
          <wp:positionH relativeFrom="page">
            <wp:posOffset>3914775</wp:posOffset>
          </wp:positionH>
          <wp:positionV relativeFrom="page">
            <wp:posOffset>16403319</wp:posOffset>
          </wp:positionV>
          <wp:extent cx="1259840" cy="702310"/>
          <wp:effectExtent l="0" t="0" r="0" b="0"/>
          <wp:wrapNone/>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Accredited_Museum_grey-filtered.jpg"/>
                  <pic:cNvPicPr/>
                </pic:nvPicPr>
                <pic:blipFill>
                  <a:blip r:embed="rId2">
                    <a:extLst/>
                  </a:blip>
                  <a:stretch>
                    <a:fillRect/>
                  </a:stretch>
                </pic:blipFill>
                <pic:spPr>
                  <a:xfrm>
                    <a:off x="0" y="0"/>
                    <a:ext cx="1259840" cy="702310"/>
                  </a:xfrm>
                  <a:prstGeom prst="rect">
                    <a:avLst/>
                  </a:prstGeom>
                  <a:ln w="9525" cap="flat">
                    <a:noFill/>
                    <a:round/>
                  </a:ln>
                  <a:effectLst/>
                </pic:spPr>
              </pic:pic>
            </a:graphicData>
          </a:graphic>
        </wp:anchor>
      </w:drawing>
    </w:r>
    <w:r>
      <w:rPr>
        <w:noProof/>
        <w:lang w:val="en-AU"/>
      </w:rPr>
      <w:drawing>
        <wp:anchor distT="25400" distB="25400" distL="25400" distR="25400" simplePos="0" relativeHeight="251661312" behindDoc="1" locked="0" layoutInCell="1" allowOverlap="1">
          <wp:simplePos x="0" y="0"/>
          <wp:positionH relativeFrom="page">
            <wp:posOffset>3267075</wp:posOffset>
          </wp:positionH>
          <wp:positionV relativeFrom="page">
            <wp:posOffset>10037444</wp:posOffset>
          </wp:positionV>
          <wp:extent cx="971550" cy="542925"/>
          <wp:effectExtent l="0" t="0" r="0" b="0"/>
          <wp:wrapNone/>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Accredited_Museum_grey-filtered.jpg"/>
                  <pic:cNvPicPr/>
                </pic:nvPicPr>
                <pic:blipFill>
                  <a:blip r:embed="rId2">
                    <a:extLst/>
                  </a:blip>
                  <a:stretch>
                    <a:fillRect/>
                  </a:stretch>
                </pic:blipFill>
                <pic:spPr>
                  <a:xfrm>
                    <a:off x="0" y="0"/>
                    <a:ext cx="971550" cy="542925"/>
                  </a:xfrm>
                  <a:prstGeom prst="rect">
                    <a:avLst/>
                  </a:prstGeom>
                  <a:ln w="9525" cap="flat">
                    <a:noFill/>
                    <a:round/>
                  </a:ln>
                  <a:effectLst/>
                </pic:spPr>
              </pic:pic>
            </a:graphicData>
          </a:graphic>
        </wp:anchor>
      </w:drawing>
    </w:r>
    <w:r>
      <w:tab/>
      <w:t xml:space="preserve">                                       </w:t>
    </w:r>
    <w:r>
      <w:rPr>
        <w:rFonts w:ascii="Garamond"/>
        <w:spacing w:val="-9"/>
        <w:sz w:val="44"/>
        <w:szCs w:val="44"/>
      </w:rPr>
      <w:t>NEPEAN HISTORICAL SOCIETY INC.</w:t>
    </w:r>
  </w:p>
  <w:p w:rsidR="00A6760B" w:rsidRDefault="003529AA">
    <w:pPr>
      <w:pStyle w:val="Header"/>
      <w:jc w:val="center"/>
      <w:rPr>
        <w:rFonts w:ascii="Garamond" w:eastAsia="Garamond" w:hAnsi="Garamond" w:cs="Garamond"/>
        <w:sz w:val="16"/>
        <w:szCs w:val="16"/>
      </w:rPr>
    </w:pPr>
    <w:r>
      <w:rPr>
        <w:rFonts w:ascii="Garamond"/>
        <w:sz w:val="16"/>
        <w:szCs w:val="16"/>
      </w:rPr>
      <w:t xml:space="preserve">                                                                                                                                                                      </w:t>
    </w:r>
  </w:p>
  <w:p w:rsidR="00A6760B" w:rsidRDefault="003529AA">
    <w:pPr>
      <w:pStyle w:val="Header"/>
      <w:rPr>
        <w:rFonts w:ascii="Garamond" w:eastAsia="Garamond" w:hAnsi="Garamond" w:cs="Garamond"/>
        <w:spacing w:val="10"/>
      </w:rPr>
    </w:pPr>
    <w:r>
      <w:rPr>
        <w:rFonts w:ascii="Garamond" w:eastAsia="Garamond" w:hAnsi="Garamond" w:cs="Garamond"/>
      </w:rPr>
      <w:tab/>
      <w:t xml:space="preserve">                                               </w:t>
    </w:r>
    <w:r>
      <w:rPr>
        <w:rFonts w:ascii="Garamond"/>
        <w:spacing w:val="10"/>
      </w:rPr>
      <w:t>P.O.Box 139, Sorrento, Victoria 3943</w:t>
    </w:r>
  </w:p>
  <w:p w:rsidR="00A6760B" w:rsidRDefault="003529AA">
    <w:pPr>
      <w:pStyle w:val="Header"/>
      <w:rPr>
        <w:rFonts w:ascii="Garamond" w:eastAsia="Garamond" w:hAnsi="Garamond" w:cs="Garamond"/>
        <w:spacing w:val="10"/>
      </w:rPr>
    </w:pPr>
    <w:r>
      <w:rPr>
        <w:rFonts w:ascii="Garamond" w:eastAsia="Garamond" w:hAnsi="Garamond" w:cs="Garamond"/>
        <w:spacing w:val="10"/>
      </w:rPr>
      <w:tab/>
      <w:t xml:space="preserve">                                        Tel: 03 5984 </w:t>
    </w:r>
    <w:proofErr w:type="gramStart"/>
    <w:r>
      <w:rPr>
        <w:rFonts w:ascii="Garamond" w:eastAsia="Garamond" w:hAnsi="Garamond" w:cs="Garamond"/>
        <w:spacing w:val="10"/>
      </w:rPr>
      <w:t>0255  Fax</w:t>
    </w:r>
    <w:proofErr w:type="gramEnd"/>
    <w:r>
      <w:rPr>
        <w:rFonts w:ascii="Garamond" w:eastAsia="Garamond" w:hAnsi="Garamond" w:cs="Garamond"/>
        <w:spacing w:val="10"/>
      </w:rPr>
      <w:t>: 03 5984 0935</w:t>
    </w:r>
  </w:p>
  <w:p w:rsidR="00A6760B" w:rsidRDefault="003529AA">
    <w:pPr>
      <w:pStyle w:val="Header"/>
      <w:rPr>
        <w:rFonts w:ascii="Garamond" w:eastAsia="Garamond" w:hAnsi="Garamond" w:cs="Garamond"/>
        <w:spacing w:val="10"/>
      </w:rPr>
    </w:pPr>
    <w:r>
      <w:rPr>
        <w:rFonts w:ascii="Garamond" w:eastAsia="Garamond" w:hAnsi="Garamond" w:cs="Garamond"/>
        <w:spacing w:val="10"/>
      </w:rPr>
      <w:tab/>
      <w:t xml:space="preserve">                                 Email: nepeanhs@satlink.com.au</w:t>
    </w:r>
  </w:p>
  <w:p w:rsidR="00A6760B" w:rsidRDefault="003529AA">
    <w:pPr>
      <w:pStyle w:val="Header"/>
    </w:pPr>
    <w:r>
      <w:rPr>
        <w:rFonts w:ascii="Garamond" w:eastAsia="Garamond" w:hAnsi="Garamond" w:cs="Garamond"/>
        <w:spacing w:val="10"/>
      </w:rPr>
      <w:tab/>
      <w:t xml:space="preserve">                </w:t>
    </w:r>
    <w:proofErr w:type="gramStart"/>
    <w:r>
      <w:rPr>
        <w:rFonts w:ascii="Garamond" w:eastAsia="Garamond" w:hAnsi="Garamond" w:cs="Garamond"/>
        <w:spacing w:val="10"/>
      </w:rPr>
      <w:t>ABN  43</w:t>
    </w:r>
    <w:proofErr w:type="gramEnd"/>
    <w:r>
      <w:rPr>
        <w:rFonts w:ascii="Garamond" w:eastAsia="Garamond" w:hAnsi="Garamond" w:cs="Garamond"/>
        <w:spacing w:val="10"/>
      </w:rPr>
      <w:t xml:space="preserve"> 013 015 648</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efaultTabStop w:val="720"/>
  <w:characterSpacingControl w:val="doNotCompress"/>
  <w:footnotePr>
    <w:footnote w:id="-1"/>
    <w:footnote w:id="0"/>
  </w:footnotePr>
  <w:endnotePr>
    <w:endnote w:id="-1"/>
    <w:endnote w:id="0"/>
  </w:endnotePr>
  <w:compat>
    <w:useFELayout/>
  </w:compat>
  <w:rsids>
    <w:rsidRoot w:val="00A6760B"/>
    <w:rsid w:val="003529AA"/>
    <w:rsid w:val="003678CD"/>
    <w:rsid w:val="00496661"/>
    <w:rsid w:val="006B0CA6"/>
    <w:rsid w:val="009B3486"/>
    <w:rsid w:val="00A6760B"/>
    <w:rsid w:val="00C86924"/>
    <w:rsid w:val="00F53C3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6760B"/>
    <w:rPr>
      <w:rFonts w:hAnsi="Arial Unicode MS" w:cs="Arial Unicode MS"/>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6760B"/>
    <w:rPr>
      <w:u w:val="single"/>
    </w:rPr>
  </w:style>
  <w:style w:type="paragraph" w:styleId="Header">
    <w:name w:val="header"/>
    <w:rsid w:val="00A6760B"/>
    <w:pPr>
      <w:tabs>
        <w:tab w:val="center" w:pos="4680"/>
        <w:tab w:val="right" w:pos="9360"/>
      </w:tabs>
    </w:pPr>
    <w:rPr>
      <w:rFonts w:ascii="Arial" w:hAnsi="Arial Unicode MS" w:cs="Arial Unicode MS"/>
      <w:color w:val="000000"/>
      <w:sz w:val="24"/>
      <w:szCs w:val="24"/>
      <w:lang w:val="en-US"/>
    </w:rPr>
  </w:style>
  <w:style w:type="paragraph" w:styleId="Footer">
    <w:name w:val="footer"/>
    <w:rsid w:val="00A6760B"/>
    <w:pPr>
      <w:tabs>
        <w:tab w:val="center" w:pos="4680"/>
        <w:tab w:val="right" w:pos="9360"/>
      </w:tabs>
    </w:pPr>
    <w:rPr>
      <w:rFonts w:ascii="Arial" w:eastAsia="Arial" w:hAnsi="Arial" w:cs="Arial"/>
      <w:color w:val="000000"/>
      <w:sz w:val="24"/>
      <w:szCs w:val="24"/>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Arial"/>
        <a:ea typeface="Arial"/>
        <a:cs typeface="Arial"/>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j-lt"/>
            <a:ea typeface="+mj-ea"/>
            <a:cs typeface="+mj-cs"/>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j-lt"/>
            <a:ea typeface="+mj-ea"/>
            <a:cs typeface="+mj-cs"/>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2972</Characters>
  <Application>Microsoft Office Word</Application>
  <DocSecurity>0</DocSecurity>
  <Lines>24</Lines>
  <Paragraphs>6</Paragraphs>
  <ScaleCrop>false</ScaleCrop>
  <Company/>
  <LinksUpToDate>false</LinksUpToDate>
  <CharactersWithSpaces>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124-nepean-historical-society</dc:title>
  <dc:creator/>
  <cp:lastModifiedBy/>
  <cp:revision>1</cp:revision>
  <dcterms:created xsi:type="dcterms:W3CDTF">2014-10-29T04:20:00Z</dcterms:created>
  <dcterms:modified xsi:type="dcterms:W3CDTF">2014-10-29T04:20:00Z</dcterms:modified>
</cp:coreProperties>
</file>