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B3AC5" w14:textId="77777777" w:rsidR="005861BB" w:rsidRPr="005C7A8A" w:rsidRDefault="005861BB" w:rsidP="005C7A8A">
      <w:pPr>
        <w:spacing w:after="0"/>
      </w:pPr>
    </w:p>
    <w:p w14:paraId="3BFA8569" w14:textId="6D285928" w:rsidR="005861BB" w:rsidRDefault="005861BB" w:rsidP="005C7A8A">
      <w:pPr>
        <w:spacing w:after="0"/>
      </w:pPr>
    </w:p>
    <w:p w14:paraId="3FF155D5" w14:textId="77271A94" w:rsidR="00D33F15" w:rsidRDefault="00D33F15" w:rsidP="005C7A8A">
      <w:pPr>
        <w:spacing w:after="0"/>
      </w:pPr>
    </w:p>
    <w:p w14:paraId="32339F98" w14:textId="77777777" w:rsidR="00D33F15" w:rsidRDefault="00D33F15" w:rsidP="005C7A8A">
      <w:pPr>
        <w:spacing w:after="0"/>
      </w:pPr>
    </w:p>
    <w:p w14:paraId="14DCF1ED" w14:textId="77777777" w:rsidR="006134C8" w:rsidRDefault="006134C8" w:rsidP="005C7A8A">
      <w:pPr>
        <w:pStyle w:val="Addressblock"/>
      </w:pPr>
    </w:p>
    <w:p w14:paraId="7B39D055" w14:textId="77777777" w:rsidR="006D3706" w:rsidRPr="003438A3" w:rsidRDefault="006D3706" w:rsidP="005C7A8A">
      <w:pPr>
        <w:pStyle w:val="Addressblock"/>
      </w:pPr>
    </w:p>
    <w:p w14:paraId="73FA58C4" w14:textId="37ADC597" w:rsidR="006D3706" w:rsidRPr="00C6684E" w:rsidRDefault="00C6684E" w:rsidP="00DB521D">
      <w:pPr>
        <w:pStyle w:val="Dateformat"/>
        <w:rPr>
          <w:lang w:val="en-US"/>
        </w:rPr>
      </w:pPr>
      <w:r w:rsidRPr="00C6684E">
        <w:rPr>
          <w:lang w:val="en-US"/>
        </w:rPr>
        <w:t>26 February 2018</w:t>
      </w:r>
    </w:p>
    <w:p w14:paraId="662C5C33" w14:textId="77777777" w:rsidR="003E273E" w:rsidRPr="00C6684E" w:rsidRDefault="003E273E" w:rsidP="003E273E">
      <w:pPr>
        <w:pStyle w:val="Addressblock"/>
        <w:rPr>
          <w:lang w:val="en-US"/>
        </w:rPr>
      </w:pPr>
    </w:p>
    <w:p w14:paraId="4ED9FA40" w14:textId="77777777" w:rsidR="003E273E" w:rsidRPr="00C6684E" w:rsidRDefault="003E273E" w:rsidP="003E273E">
      <w:pPr>
        <w:pStyle w:val="Addressblock"/>
        <w:rPr>
          <w:lang w:val="en-US"/>
        </w:rPr>
      </w:pPr>
    </w:p>
    <w:p w14:paraId="1B624E68" w14:textId="0C453F43" w:rsidR="003E273E" w:rsidRPr="00C6684E" w:rsidRDefault="00C6684E" w:rsidP="003E273E">
      <w:pPr>
        <w:pStyle w:val="Addressblock"/>
        <w:rPr>
          <w:lang w:val="en-US"/>
        </w:rPr>
      </w:pPr>
      <w:r>
        <w:rPr>
          <w:lang w:val="en-US"/>
        </w:rPr>
        <w:t>PFAS Standards Section</w:t>
      </w:r>
    </w:p>
    <w:p w14:paraId="2566A780" w14:textId="16842561" w:rsidR="00974C2A" w:rsidRPr="00C6684E" w:rsidRDefault="00C6684E" w:rsidP="003E273E">
      <w:pPr>
        <w:pStyle w:val="Addressblock"/>
        <w:rPr>
          <w:lang w:val="en-US"/>
        </w:rPr>
      </w:pPr>
      <w:r>
        <w:rPr>
          <w:lang w:val="en-US"/>
        </w:rPr>
        <w:t>Department of the Environment and Energy</w:t>
      </w:r>
    </w:p>
    <w:p w14:paraId="6E34AA6C" w14:textId="6472144F" w:rsidR="00974C2A" w:rsidRPr="00C6684E" w:rsidRDefault="00C6684E" w:rsidP="003E273E">
      <w:pPr>
        <w:pStyle w:val="Addressblock"/>
        <w:rPr>
          <w:lang w:val="en-US"/>
        </w:rPr>
      </w:pPr>
      <w:r>
        <w:rPr>
          <w:lang w:val="en-US"/>
        </w:rPr>
        <w:t>GPO Box 787</w:t>
      </w:r>
    </w:p>
    <w:p w14:paraId="757AD1AA" w14:textId="461E7953" w:rsidR="00974C2A" w:rsidRPr="00C6684E" w:rsidRDefault="00974C2A" w:rsidP="003E273E">
      <w:pPr>
        <w:pStyle w:val="Addressblock"/>
        <w:rPr>
          <w:lang w:val="en-US"/>
        </w:rPr>
      </w:pPr>
      <w:r w:rsidRPr="00C6684E">
        <w:rPr>
          <w:lang w:val="en-US"/>
        </w:rPr>
        <w:t>C</w:t>
      </w:r>
      <w:r w:rsidR="00C6684E">
        <w:rPr>
          <w:lang w:val="en-US"/>
        </w:rPr>
        <w:t>ANBERRA</w:t>
      </w:r>
      <w:r w:rsidRPr="00C6684E">
        <w:rPr>
          <w:lang w:val="en-US"/>
        </w:rPr>
        <w:t xml:space="preserve">  </w:t>
      </w:r>
      <w:r w:rsidR="00C6684E">
        <w:rPr>
          <w:lang w:val="en-US"/>
        </w:rPr>
        <w:t>ACT</w:t>
      </w:r>
      <w:r w:rsidRPr="00C6684E">
        <w:rPr>
          <w:lang w:val="en-US"/>
        </w:rPr>
        <w:t xml:space="preserve">  </w:t>
      </w:r>
      <w:r w:rsidR="00C6684E">
        <w:rPr>
          <w:lang w:val="en-US"/>
        </w:rPr>
        <w:t>2601</w:t>
      </w:r>
    </w:p>
    <w:p w14:paraId="03CA5E46" w14:textId="77777777" w:rsidR="00974C2A" w:rsidRPr="00C6684E" w:rsidRDefault="00974C2A" w:rsidP="003E273E">
      <w:pPr>
        <w:pStyle w:val="Addressblock"/>
        <w:rPr>
          <w:lang w:val="en-US"/>
        </w:rPr>
      </w:pPr>
    </w:p>
    <w:p w14:paraId="058F4C1F" w14:textId="11B38CAE" w:rsidR="00974C2A" w:rsidRDefault="00974C2A" w:rsidP="003E273E">
      <w:pPr>
        <w:pStyle w:val="Addressblock"/>
        <w:rPr>
          <w:lang w:val="en-US"/>
        </w:rPr>
      </w:pPr>
      <w:r w:rsidRPr="00C6684E">
        <w:rPr>
          <w:lang w:val="en-US"/>
        </w:rPr>
        <w:t xml:space="preserve">By email: </w:t>
      </w:r>
      <w:r w:rsidR="00D33F15">
        <w:rPr>
          <w:rFonts w:cs="Arial"/>
          <w:color w:val="000000"/>
          <w:sz w:val="20"/>
          <w:szCs w:val="20"/>
          <w:shd w:val="clear" w:color="auto" w:fill="F7F7F7"/>
        </w:rPr>
        <w:t> </w:t>
      </w:r>
      <w:hyperlink r:id="rId13" w:history="1">
        <w:r w:rsidR="00D33F15" w:rsidRPr="00C54236">
          <w:rPr>
            <w:rStyle w:val="Hyperlink"/>
            <w:rFonts w:cs="Arial"/>
            <w:sz w:val="20"/>
            <w:szCs w:val="20"/>
            <w:bdr w:val="none" w:sz="0" w:space="0" w:color="auto" w:frame="1"/>
            <w:shd w:val="clear" w:color="auto" w:fill="F7F7F7"/>
          </w:rPr>
          <w:t>PFASstandards@environment.gov.au</w:t>
        </w:r>
      </w:hyperlink>
      <w:r w:rsidR="00D33F15">
        <w:rPr>
          <w:rFonts w:cs="Arial"/>
          <w:sz w:val="20"/>
          <w:szCs w:val="20"/>
          <w:bdr w:val="none" w:sz="0" w:space="0" w:color="auto" w:frame="1"/>
          <w:shd w:val="clear" w:color="auto" w:fill="F7F7F7"/>
        </w:rPr>
        <w:t xml:space="preserve"> </w:t>
      </w:r>
    </w:p>
    <w:p w14:paraId="6567E693" w14:textId="77777777" w:rsidR="003E273E" w:rsidRPr="00C6684E" w:rsidRDefault="003E273E" w:rsidP="003E273E">
      <w:pPr>
        <w:pStyle w:val="Addressblock"/>
        <w:rPr>
          <w:lang w:val="en-US"/>
        </w:rPr>
      </w:pPr>
    </w:p>
    <w:p w14:paraId="142A10F0" w14:textId="77777777" w:rsidR="00974C2A" w:rsidRPr="00C6684E" w:rsidRDefault="00974C2A" w:rsidP="003E273E">
      <w:pPr>
        <w:pStyle w:val="Addressblock"/>
        <w:rPr>
          <w:lang w:val="en-US"/>
        </w:rPr>
      </w:pPr>
    </w:p>
    <w:p w14:paraId="2CD874F8" w14:textId="24190918" w:rsidR="003E273E" w:rsidRPr="00C6684E" w:rsidRDefault="003E273E" w:rsidP="003E273E">
      <w:pPr>
        <w:rPr>
          <w:lang w:val="en-US"/>
        </w:rPr>
      </w:pPr>
      <w:r w:rsidRPr="00C6684E">
        <w:rPr>
          <w:lang w:val="en-US"/>
        </w:rPr>
        <w:t xml:space="preserve">Dear </w:t>
      </w:r>
      <w:r w:rsidR="00C6684E">
        <w:rPr>
          <w:lang w:val="en-US"/>
        </w:rPr>
        <w:t>Sir/Madam</w:t>
      </w:r>
    </w:p>
    <w:p w14:paraId="070C2743" w14:textId="4B96FB98" w:rsidR="003E273E" w:rsidRPr="003438A3" w:rsidRDefault="00C6684E" w:rsidP="003E273E">
      <w:pPr>
        <w:pStyle w:val="LetterTitle"/>
        <w:rPr>
          <w:color w:val="auto"/>
        </w:rPr>
      </w:pPr>
      <w:r>
        <w:rPr>
          <w:color w:val="auto"/>
        </w:rPr>
        <w:t>Submission on Consultation on the Regulation Impact Statement for a national phase out of PFOS</w:t>
      </w:r>
    </w:p>
    <w:p w14:paraId="37C889A8" w14:textId="57AA17B2" w:rsidR="00C6684E" w:rsidRDefault="00C6684E" w:rsidP="00C6684E">
      <w:pPr>
        <w:pStyle w:val="Numlevel1"/>
      </w:pPr>
      <w:r>
        <w:t>This submission has been prepared by the Australian Environmental and Planning Law Committee of the Law Council’s Legal Practice Section (</w:t>
      </w:r>
      <w:r w:rsidRPr="00943683">
        <w:rPr>
          <w:b/>
        </w:rPr>
        <w:t>the Committee</w:t>
      </w:r>
      <w:r>
        <w:t>).</w:t>
      </w:r>
      <w:r w:rsidR="00805416">
        <w:rPr>
          <w:rStyle w:val="FootnoteReference"/>
        </w:rPr>
        <w:footnoteReference w:id="1"/>
      </w:r>
      <w:r>
        <w:t xml:space="preserve">  The Committee welcomes the opportunity to</w:t>
      </w:r>
      <w:r w:rsidR="00D33F15">
        <w:t xml:space="preserve"> respond to the </w:t>
      </w:r>
      <w:r w:rsidRPr="00D33F15">
        <w:rPr>
          <w:i/>
        </w:rPr>
        <w:t>National Phase out of PFOS: Regulation Impact Statement for consultation</w:t>
      </w:r>
      <w:r>
        <w:t xml:space="preserve"> </w:t>
      </w:r>
      <w:r w:rsidR="00D33F15">
        <w:t>(</w:t>
      </w:r>
      <w:r w:rsidR="00D33F15" w:rsidRPr="00D33F15">
        <w:rPr>
          <w:b/>
        </w:rPr>
        <w:t>RIS</w:t>
      </w:r>
      <w:r w:rsidR="00D33F15">
        <w:t xml:space="preserve">) </w:t>
      </w:r>
      <w:r>
        <w:t>published by the Department of the Environment and Energy.</w:t>
      </w:r>
    </w:p>
    <w:p w14:paraId="2355B372" w14:textId="77777777" w:rsidR="00C6684E" w:rsidRDefault="00C6684E" w:rsidP="00C6684E">
      <w:pPr>
        <w:pStyle w:val="LetterTitle"/>
      </w:pPr>
      <w:r>
        <w:t>Background</w:t>
      </w:r>
    </w:p>
    <w:p w14:paraId="29D1F14F" w14:textId="66C5F559" w:rsidR="00C6684E" w:rsidRDefault="00C6684E" w:rsidP="00C6684E">
      <w:pPr>
        <w:pStyle w:val="Numlevel1"/>
      </w:pPr>
      <w:r>
        <w:t>Perfluorooctane sulfonate-related chemicals (</w:t>
      </w:r>
      <w:r w:rsidRPr="00943683">
        <w:rPr>
          <w:b/>
        </w:rPr>
        <w:t>PFOS</w:t>
      </w:r>
      <w:r>
        <w:t xml:space="preserve">) are used in Australian industries engaged in hard and decorative chromium plating, fire-fighting and medical imaging (including X-rays).  </w:t>
      </w:r>
    </w:p>
    <w:p w14:paraId="762335D1" w14:textId="2C34F6C0" w:rsidR="00C6684E" w:rsidRDefault="00C6684E" w:rsidP="00C6684E">
      <w:pPr>
        <w:pStyle w:val="Numlevel1"/>
      </w:pPr>
      <w:r>
        <w:t xml:space="preserve">Evidence for PFOS risk to the environment and human health is continuously emerging and safe exposure levels of PFOS are unknown. </w:t>
      </w:r>
    </w:p>
    <w:p w14:paraId="3FD49620" w14:textId="526860CD" w:rsidR="00C6684E" w:rsidRDefault="00C6684E" w:rsidP="00C6684E">
      <w:pPr>
        <w:pStyle w:val="Numlevel1"/>
      </w:pPr>
      <w:r>
        <w:t xml:space="preserve">Although Australia is a signatory to the </w:t>
      </w:r>
      <w:r w:rsidRPr="00943683">
        <w:rPr>
          <w:i/>
        </w:rPr>
        <w:t>Stockholm Convention on Persistent Organic Pollutants</w:t>
      </w:r>
      <w:r>
        <w:t xml:space="preserve">, it has not yet ratified the 2009 amendment related to PFOS. However, in acknowledgement of the dangers of PFOS, most non-essential industrial uses of PFOS have already been phased out in Australia.  </w:t>
      </w:r>
    </w:p>
    <w:p w14:paraId="59902590" w14:textId="1F00FE4F" w:rsidR="00C6684E" w:rsidRDefault="00C6684E" w:rsidP="00C6684E">
      <w:pPr>
        <w:pStyle w:val="Numlevel1"/>
      </w:pPr>
      <w:r>
        <w:t xml:space="preserve">Considering the risks posed to the environment and human health, alongside the costs associated with continued PFOS use and appropriate waste management, the Committee supports the conclusion in the Regulation Impact Statement that there is a clear need for Federal regulation of this issue.   </w:t>
      </w:r>
    </w:p>
    <w:p w14:paraId="2E92EB51" w14:textId="77777777" w:rsidR="00D33F15" w:rsidRDefault="00D33F15">
      <w:pPr>
        <w:spacing w:after="0"/>
        <w:rPr>
          <w:b/>
          <w:bCs/>
          <w:color w:val="000000" w:themeColor="text2"/>
        </w:rPr>
      </w:pPr>
      <w:r>
        <w:br w:type="page"/>
      </w:r>
    </w:p>
    <w:p w14:paraId="09FDDA49" w14:textId="4CDBFD58" w:rsidR="00C6684E" w:rsidRDefault="00C6684E" w:rsidP="00C6684E">
      <w:pPr>
        <w:pStyle w:val="LetterTitle"/>
      </w:pPr>
      <w:r>
        <w:lastRenderedPageBreak/>
        <w:t>Option 4: Ratification and phase-out of non-essential uses</w:t>
      </w:r>
    </w:p>
    <w:p w14:paraId="6AABD53E" w14:textId="64500D24" w:rsidR="00C6684E" w:rsidRDefault="00C6684E" w:rsidP="00C6684E">
      <w:pPr>
        <w:pStyle w:val="Numlevel1"/>
      </w:pPr>
      <w:r>
        <w:t xml:space="preserve">The Committee recommends that the Australian Government adopt Option 4, as outlined in the RIS. That is, ratification of the 2009 Stockholm Convention PFOS amendments, and restricting the future use of PFOS to essential uses, such as X-ray photography.  </w:t>
      </w:r>
    </w:p>
    <w:p w14:paraId="5D20AA9A" w14:textId="1B1D76D8" w:rsidR="00C6684E" w:rsidRDefault="00C6684E" w:rsidP="00C6684E">
      <w:pPr>
        <w:pStyle w:val="Numlevel1"/>
      </w:pPr>
      <w:r>
        <w:t>The Committee considers that this option maximises protection for the environment and human health and would result in a 97</w:t>
      </w:r>
      <w:r w:rsidR="00D33F15">
        <w:t xml:space="preserve"> per cent</w:t>
      </w:r>
      <w:r>
        <w:t xml:space="preserve"> reduction in Australian PFOS emissions.</w:t>
      </w:r>
    </w:p>
    <w:p w14:paraId="493DB22F" w14:textId="22D4D819" w:rsidR="00C6684E" w:rsidRDefault="00C6684E" w:rsidP="00C6684E">
      <w:pPr>
        <w:pStyle w:val="Numlevel1"/>
      </w:pPr>
      <w:r>
        <w:t xml:space="preserve">Option 4 is also the least expensive option and most decisive action, effectively alleviating costs that would otherwise have been incurred by industry and government in developing, implementing and monitoring compliance with appropriate best practice PFOS waste management strategies.  </w:t>
      </w:r>
    </w:p>
    <w:p w14:paraId="5EE97F8D" w14:textId="08757B42" w:rsidR="00C6684E" w:rsidRDefault="00C6684E" w:rsidP="00C6684E">
      <w:pPr>
        <w:pStyle w:val="Numlevel1"/>
      </w:pPr>
      <w:r>
        <w:t xml:space="preserve">Finally, phasing out PFOS for all but essential uses would give industry some certainty on the future of PFOS usage in Australia, and facilitate the immediate transition to alternative options for activities currently using PFOS.  </w:t>
      </w:r>
    </w:p>
    <w:p w14:paraId="3ECF3331" w14:textId="77777777" w:rsidR="00C6684E" w:rsidRDefault="00C6684E" w:rsidP="00C6684E">
      <w:pPr>
        <w:pStyle w:val="LetterTitle"/>
      </w:pPr>
      <w:r>
        <w:t>Phase-out implementation</w:t>
      </w:r>
    </w:p>
    <w:p w14:paraId="2DEBB904" w14:textId="1C1748F1" w:rsidR="00C6684E" w:rsidRDefault="00C6684E" w:rsidP="00C6684E">
      <w:pPr>
        <w:pStyle w:val="Numlevel1"/>
      </w:pPr>
      <w:r>
        <w:t xml:space="preserve">Section 51(xxxix) of the </w:t>
      </w:r>
      <w:r w:rsidRPr="00D33F15">
        <w:rPr>
          <w:i/>
        </w:rPr>
        <w:t>Constitution</w:t>
      </w:r>
      <w:r>
        <w:t xml:space="preserve"> empowers the Federal government to ratify the Stockholm Convention amendments and enact responsive legislation to phase out PFOS. </w:t>
      </w:r>
    </w:p>
    <w:p w14:paraId="47259C9A" w14:textId="284C4F7C" w:rsidR="00C6684E" w:rsidRDefault="00C6684E" w:rsidP="00C6684E">
      <w:pPr>
        <w:pStyle w:val="Numlevel1"/>
      </w:pPr>
      <w:r>
        <w:t xml:space="preserve">One option suggested in the RIS to implement a phase-out is amending the </w:t>
      </w:r>
      <w:r w:rsidRPr="00943683">
        <w:rPr>
          <w:i/>
        </w:rPr>
        <w:t>Product Stewardship Act 2011</w:t>
      </w:r>
      <w:r>
        <w:t xml:space="preserve"> (Cth). The Committee does not support this option, as the Product Stewardship Act 2011 is designed to implement waste reduction strategies, rather than restricting or prohibiting chemical use.</w:t>
      </w:r>
    </w:p>
    <w:p w14:paraId="08F5AB19" w14:textId="6D8C1BA0" w:rsidR="00C6684E" w:rsidRDefault="00C6684E" w:rsidP="00C6684E">
      <w:pPr>
        <w:pStyle w:val="Numlevel1"/>
      </w:pPr>
      <w:r>
        <w:t xml:space="preserve">A further option is to amend the suite of existing Commonwealth and state legislation to implement the phase-out of PFOS.  The Committee believes, while possible, such an approach could compromise the consistency of regulatory responses across all jurisdictions. </w:t>
      </w:r>
    </w:p>
    <w:p w14:paraId="53B187D1" w14:textId="6640D1BB" w:rsidR="00C6684E" w:rsidRDefault="00C6684E" w:rsidP="00C6684E">
      <w:pPr>
        <w:pStyle w:val="Numlevel1"/>
      </w:pPr>
      <w:r>
        <w:t xml:space="preserve">Instead, the Committee considers that the most desirable option is to enact legislation mirroring the approach adopted in the </w:t>
      </w:r>
      <w:r w:rsidRPr="00943683">
        <w:rPr>
          <w:i/>
        </w:rPr>
        <w:t>Ozone Protection Act 1989</w:t>
      </w:r>
      <w:r>
        <w:t xml:space="preserve"> (Cth) to implement a ban on chlorofluorocarbons (</w:t>
      </w:r>
      <w:r w:rsidRPr="00943683">
        <w:rPr>
          <w:b/>
        </w:rPr>
        <w:t>CFCs</w:t>
      </w:r>
      <w:r>
        <w:t>) for all but essential uses, consistent with the Montreal Protocol.</w:t>
      </w:r>
    </w:p>
    <w:p w14:paraId="5CB43D6F" w14:textId="376AD123" w:rsidR="00C6684E" w:rsidRDefault="00C6684E" w:rsidP="00C6684E">
      <w:pPr>
        <w:pStyle w:val="Numlevel1"/>
      </w:pPr>
      <w:r>
        <w:t xml:space="preserve">Under a framework modelled on the </w:t>
      </w:r>
      <w:r w:rsidRPr="00943683">
        <w:rPr>
          <w:i/>
        </w:rPr>
        <w:t>Ozone Protection Act 1989</w:t>
      </w:r>
      <w:r>
        <w:t>, mandatory codes of practice for PFOS handling, use and recovery can be developed at a national level, to be implemented through State and Territory legislation.  This would achieve consistency, certainty, and assist Australia in satisfying its international obligations under the Stockholm Convention.</w:t>
      </w:r>
    </w:p>
    <w:p w14:paraId="4C587E8C" w14:textId="77777777" w:rsidR="00D33F15" w:rsidRDefault="00D33F15">
      <w:pPr>
        <w:spacing w:after="0"/>
        <w:rPr>
          <w:b/>
          <w:bCs/>
          <w:color w:val="000000" w:themeColor="text2"/>
        </w:rPr>
      </w:pPr>
      <w:r>
        <w:br w:type="page"/>
      </w:r>
    </w:p>
    <w:p w14:paraId="09A5A35E" w14:textId="070E5827" w:rsidR="00C6684E" w:rsidRDefault="00C6684E" w:rsidP="00C6684E">
      <w:pPr>
        <w:pStyle w:val="LetterTitle"/>
      </w:pPr>
      <w:r>
        <w:lastRenderedPageBreak/>
        <w:t>Contact</w:t>
      </w:r>
    </w:p>
    <w:p w14:paraId="05260D2B" w14:textId="42A21EFC" w:rsidR="00C6684E" w:rsidRPr="003438A3" w:rsidRDefault="00C6684E" w:rsidP="00C6684E">
      <w:pPr>
        <w:pStyle w:val="Numlevel1"/>
      </w:pPr>
      <w:r>
        <w:t xml:space="preserve">The Committee would welcome the opportunity to discuss the submission further. Please contact Jess Feehely, Chair, Australian Environmental and Planning Law Committee at </w:t>
      </w:r>
      <w:hyperlink r:id="rId14" w:history="1">
        <w:r w:rsidRPr="009D2B8E">
          <w:rPr>
            <w:rStyle w:val="Hyperlink"/>
          </w:rPr>
          <w:t>jess.feehely@edotas.org.au</w:t>
        </w:r>
      </w:hyperlink>
      <w:r>
        <w:t xml:space="preserve"> in the first instance.</w:t>
      </w:r>
    </w:p>
    <w:p w14:paraId="3C1C6ADF" w14:textId="05D22509" w:rsidR="00974C2A" w:rsidRDefault="00974C2A" w:rsidP="003E273E">
      <w:r w:rsidRPr="003438A3">
        <w:t>Yours sincerely</w:t>
      </w:r>
    </w:p>
    <w:p w14:paraId="69E38CE1" w14:textId="412948C3" w:rsidR="00D33F15" w:rsidRDefault="002F120D" w:rsidP="003E273E">
      <w:r>
        <w:rPr>
          <w:noProof/>
        </w:rPr>
        <w:drawing>
          <wp:inline distT="0" distB="0" distL="0" distR="0" wp14:anchorId="67D93548" wp14:editId="64B6D268">
            <wp:extent cx="1591733" cy="8953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S Signature.png"/>
                    <pic:cNvPicPr/>
                  </pic:nvPicPr>
                  <pic:blipFill>
                    <a:blip r:embed="rId15"/>
                    <a:stretch>
                      <a:fillRect/>
                    </a:stretch>
                  </pic:blipFill>
                  <pic:spPr>
                    <a:xfrm>
                      <a:off x="0" y="0"/>
                      <a:ext cx="1594203" cy="896739"/>
                    </a:xfrm>
                    <a:prstGeom prst="rect">
                      <a:avLst/>
                    </a:prstGeom>
                  </pic:spPr>
                </pic:pic>
              </a:graphicData>
            </a:graphic>
          </wp:inline>
        </w:drawing>
      </w:r>
    </w:p>
    <w:p w14:paraId="293CB71E" w14:textId="635E9FDE" w:rsidR="003E273E" w:rsidRPr="003438A3" w:rsidRDefault="002F120D" w:rsidP="00C6684E">
      <w:pPr>
        <w:jc w:val="left"/>
        <w:rPr>
          <w:b/>
        </w:rPr>
      </w:pPr>
      <w:r>
        <w:rPr>
          <w:b/>
        </w:rPr>
        <w:t>J</w:t>
      </w:r>
      <w:r w:rsidR="00C6684E">
        <w:rPr>
          <w:b/>
        </w:rPr>
        <w:t>onathan Smithers</w:t>
      </w:r>
      <w:r w:rsidR="00974C2A" w:rsidRPr="003438A3">
        <w:rPr>
          <w:b/>
        </w:rPr>
        <w:br/>
      </w:r>
      <w:r w:rsidR="00C6684E">
        <w:rPr>
          <w:b/>
        </w:rPr>
        <w:t>Chief Executive Officer</w:t>
      </w:r>
    </w:p>
    <w:sectPr w:rsidR="003E273E" w:rsidRPr="003438A3" w:rsidSect="008127E3">
      <w:footerReference w:type="default" r:id="rId16"/>
      <w:headerReference w:type="first" r:id="rId17"/>
      <w:footerReference w:type="first" r:id="rId18"/>
      <w:pgSz w:w="11906" w:h="16838" w:code="9"/>
      <w:pgMar w:top="1418" w:right="1418" w:bottom="1985"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D8D89" w14:textId="77777777" w:rsidR="00817E96" w:rsidRDefault="00817E96" w:rsidP="00CF0D0E">
      <w:pPr>
        <w:spacing w:after="0"/>
      </w:pPr>
      <w:r>
        <w:separator/>
      </w:r>
    </w:p>
  </w:endnote>
  <w:endnote w:type="continuationSeparator" w:id="0">
    <w:p w14:paraId="67BCB26C" w14:textId="77777777" w:rsidR="00817E96" w:rsidRDefault="00817E96" w:rsidP="00CF0D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5B82C" w14:textId="77777777" w:rsidR="00803A5F" w:rsidRDefault="00803A5F" w:rsidP="009E1C8F">
    <w:pPr>
      <w:pStyle w:val="Footer"/>
      <w:pBdr>
        <w:top w:val="single" w:sz="8" w:space="1" w:color="004360" w:themeColor="text1"/>
      </w:pBdr>
    </w:pPr>
  </w:p>
  <w:p w14:paraId="43E73B4A" w14:textId="077E2561" w:rsidR="00803A5F" w:rsidRDefault="00C6684E" w:rsidP="00803A5F">
    <w:pPr>
      <w:pStyle w:val="Footer"/>
      <w:tabs>
        <w:tab w:val="clear" w:pos="8364"/>
        <w:tab w:val="right" w:pos="8789"/>
      </w:tabs>
    </w:pPr>
    <w:r>
      <w:t>2018 – AEPLG – Consultation on the Regulation Impact Statement for a national phase out of PFOS</w:t>
    </w:r>
    <w:r w:rsidR="00803A5F">
      <w:tab/>
    </w:r>
    <w:r w:rsidR="00803A5F">
      <w:tab/>
      <w:t xml:space="preserve"> Page </w:t>
    </w:r>
    <w:r w:rsidR="00803A5F">
      <w:fldChar w:fldCharType="begin"/>
    </w:r>
    <w:r w:rsidR="00803A5F">
      <w:instrText xml:space="preserve"> PAGE  \* Arabic  \* MERGEFORMAT </w:instrText>
    </w:r>
    <w:r w:rsidR="00803A5F">
      <w:fldChar w:fldCharType="separate"/>
    </w:r>
    <w:r w:rsidR="00F550BA">
      <w:rPr>
        <w:noProof/>
      </w:rPr>
      <w:t>2</w:t>
    </w:r>
    <w:r w:rsidR="00803A5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84361" w14:textId="77777777" w:rsidR="005F1945" w:rsidRPr="00881AF9" w:rsidRDefault="005F1945" w:rsidP="005F1945">
    <w:pPr>
      <w:pStyle w:val="Footer"/>
      <w:spacing w:line="276" w:lineRule="auto"/>
      <w:jc w:val="center"/>
      <w:rPr>
        <w:rFonts w:ascii="Times New Roman" w:hAnsi="Times New Roman"/>
        <w:color w:val="001D34"/>
        <w:szCs w:val="18"/>
      </w:rPr>
    </w:pPr>
    <w:r w:rsidRPr="00881AF9">
      <w:rPr>
        <w:rFonts w:ascii="Times New Roman" w:hAnsi="Times New Roman"/>
        <w:b/>
        <w:i/>
        <w:iCs/>
        <w:color w:val="9A8669"/>
        <w:szCs w:val="18"/>
      </w:rPr>
      <w:t>Telephone</w:t>
    </w:r>
    <w:r w:rsidRPr="00881AF9">
      <w:rPr>
        <w:rFonts w:ascii="Times New Roman" w:hAnsi="Times New Roman"/>
        <w:i/>
        <w:iCs/>
        <w:szCs w:val="18"/>
      </w:rPr>
      <w:t xml:space="preserve"> </w:t>
    </w:r>
    <w:r w:rsidRPr="00881AF9">
      <w:rPr>
        <w:rFonts w:ascii="Times New Roman" w:hAnsi="Times New Roman"/>
        <w:color w:val="001D34"/>
        <w:szCs w:val="18"/>
      </w:rPr>
      <w:t xml:space="preserve">+61 2 6246 3788  </w:t>
    </w:r>
    <w:r w:rsidRPr="00881AF9">
      <w:rPr>
        <w:rFonts w:ascii="Times New Roman" w:hAnsi="Times New Roman"/>
        <w:color w:val="9A8669"/>
        <w:szCs w:val="18"/>
      </w:rPr>
      <w:t>•</w:t>
    </w:r>
    <w:r w:rsidRPr="00881AF9">
      <w:rPr>
        <w:rFonts w:ascii="Times New Roman" w:hAnsi="Times New Roman"/>
        <w:szCs w:val="18"/>
      </w:rPr>
      <w:t xml:space="preserve">  </w:t>
    </w:r>
    <w:r w:rsidRPr="00881AF9">
      <w:rPr>
        <w:rFonts w:ascii="Times New Roman" w:hAnsi="Times New Roman"/>
        <w:b/>
        <w:i/>
        <w:color w:val="9A8669"/>
        <w:szCs w:val="18"/>
      </w:rPr>
      <w:t>Fax</w:t>
    </w:r>
    <w:r w:rsidRPr="00881AF9">
      <w:rPr>
        <w:rFonts w:ascii="Times New Roman" w:hAnsi="Times New Roman"/>
        <w:szCs w:val="18"/>
      </w:rPr>
      <w:t xml:space="preserve"> </w:t>
    </w:r>
    <w:r w:rsidRPr="00881AF9">
      <w:rPr>
        <w:rFonts w:ascii="Times New Roman" w:hAnsi="Times New Roman"/>
        <w:color w:val="001D34"/>
        <w:szCs w:val="18"/>
      </w:rPr>
      <w:t xml:space="preserve">+61 2 6248 0639  </w:t>
    </w:r>
    <w:r w:rsidRPr="00881AF9">
      <w:rPr>
        <w:rFonts w:ascii="Times New Roman" w:hAnsi="Times New Roman"/>
        <w:color w:val="9A8669"/>
        <w:szCs w:val="18"/>
      </w:rPr>
      <w:t>•</w:t>
    </w:r>
    <w:r w:rsidRPr="00881AF9">
      <w:rPr>
        <w:rFonts w:ascii="Times New Roman" w:hAnsi="Times New Roman"/>
        <w:szCs w:val="18"/>
      </w:rPr>
      <w:t xml:space="preserve">   </w:t>
    </w:r>
    <w:r w:rsidRPr="00881AF9">
      <w:rPr>
        <w:rFonts w:ascii="Times New Roman" w:hAnsi="Times New Roman"/>
        <w:b/>
        <w:i/>
        <w:iCs/>
        <w:color w:val="9A8669"/>
        <w:szCs w:val="18"/>
      </w:rPr>
      <w:t>Email</w:t>
    </w:r>
    <w:r w:rsidRPr="00881AF9">
      <w:rPr>
        <w:rFonts w:ascii="Times New Roman" w:hAnsi="Times New Roman"/>
        <w:i/>
        <w:iCs/>
        <w:szCs w:val="18"/>
      </w:rPr>
      <w:t xml:space="preserve"> </w:t>
    </w:r>
    <w:hyperlink r:id="rId1" w:history="1">
      <w:r w:rsidRPr="00881AF9">
        <w:rPr>
          <w:rStyle w:val="Hyperlink"/>
          <w:rFonts w:ascii="Times New Roman" w:eastAsiaTheme="majorEastAsia" w:hAnsi="Times New Roman"/>
          <w:color w:val="001D34"/>
          <w:szCs w:val="18"/>
        </w:rPr>
        <w:t>mail@lawcouncil.asn.au</w:t>
      </w:r>
    </w:hyperlink>
  </w:p>
  <w:p w14:paraId="779D8D7E" w14:textId="77777777" w:rsidR="005F1945" w:rsidRPr="00881AF9" w:rsidRDefault="005F1945" w:rsidP="005F1945">
    <w:pPr>
      <w:pStyle w:val="Footer"/>
      <w:spacing w:line="276" w:lineRule="auto"/>
      <w:jc w:val="center"/>
      <w:rPr>
        <w:rFonts w:ascii="Times New Roman" w:hAnsi="Times New Roman"/>
        <w:color w:val="001D34"/>
        <w:szCs w:val="18"/>
      </w:rPr>
    </w:pPr>
    <w:r w:rsidRPr="00881AF9">
      <w:rPr>
        <w:rFonts w:ascii="Times New Roman" w:hAnsi="Times New Roman"/>
        <w:color w:val="001D34"/>
        <w:szCs w:val="18"/>
      </w:rPr>
      <w:t xml:space="preserve">GPO Box 1989, Canberra ACT 2601, DX 5719 Canberra </w:t>
    </w:r>
    <w:r w:rsidRPr="00881AF9">
      <w:rPr>
        <w:rFonts w:ascii="Times New Roman" w:hAnsi="Times New Roman"/>
        <w:color w:val="9A8669"/>
        <w:szCs w:val="18"/>
      </w:rPr>
      <w:t>•</w:t>
    </w:r>
    <w:r w:rsidRPr="00881AF9">
      <w:rPr>
        <w:rFonts w:ascii="Times New Roman" w:hAnsi="Times New Roman"/>
        <w:szCs w:val="18"/>
      </w:rPr>
      <w:t xml:space="preserve"> </w:t>
    </w:r>
    <w:r w:rsidRPr="00881AF9">
      <w:rPr>
        <w:rFonts w:ascii="Times New Roman" w:hAnsi="Times New Roman"/>
        <w:color w:val="001D34"/>
        <w:szCs w:val="18"/>
      </w:rPr>
      <w:t>19 Torrens St Braddon ACT 2612</w:t>
    </w:r>
  </w:p>
  <w:p w14:paraId="724A0FE2" w14:textId="77777777" w:rsidR="005F1945" w:rsidRPr="00881AF9" w:rsidRDefault="005F1945" w:rsidP="005F1945">
    <w:pPr>
      <w:pStyle w:val="Footer"/>
      <w:spacing w:line="276" w:lineRule="auto"/>
      <w:jc w:val="center"/>
      <w:rPr>
        <w:rFonts w:ascii="Times New Roman" w:hAnsi="Times New Roman"/>
        <w:color w:val="001D34"/>
        <w:szCs w:val="18"/>
      </w:rPr>
    </w:pPr>
    <w:r w:rsidRPr="00881AF9">
      <w:rPr>
        <w:rFonts w:ascii="Times New Roman" w:hAnsi="Times New Roman"/>
        <w:color w:val="001D34"/>
        <w:szCs w:val="18"/>
      </w:rPr>
      <w:t>Law Council of Australia Limited ABN 85 005 260 622</w:t>
    </w:r>
  </w:p>
  <w:p w14:paraId="1E504DB6" w14:textId="77777777" w:rsidR="005F1945" w:rsidRPr="00881AF9" w:rsidRDefault="005F1945" w:rsidP="005F1945">
    <w:pPr>
      <w:pStyle w:val="Footer"/>
      <w:spacing w:line="276" w:lineRule="auto"/>
      <w:jc w:val="center"/>
      <w:rPr>
        <w:rFonts w:ascii="Times New Roman" w:hAnsi="Times New Roman"/>
        <w:b/>
        <w:i/>
        <w:iCs/>
        <w:color w:val="9A8669"/>
        <w:szCs w:val="18"/>
      </w:rPr>
    </w:pPr>
    <w:r w:rsidRPr="00881AF9">
      <w:rPr>
        <w:rFonts w:ascii="Times New Roman" w:hAnsi="Times New Roman"/>
        <w:b/>
        <w:i/>
        <w:iCs/>
        <w:color w:val="9A8669"/>
        <w:szCs w:val="18"/>
      </w:rPr>
      <w:t>www.lawcouncil.asn.au</w:t>
    </w:r>
  </w:p>
  <w:p w14:paraId="09C1F54B" w14:textId="77777777" w:rsidR="008127E3" w:rsidRDefault="008127E3" w:rsidP="008127E3">
    <w:pPr>
      <w:pStyle w:val="Footer"/>
    </w:pPr>
  </w:p>
  <w:p w14:paraId="70EBFE3B" w14:textId="77777777" w:rsidR="00803A5F" w:rsidRPr="00B27448" w:rsidRDefault="00803A5F" w:rsidP="008127E3">
    <w:pPr>
      <w:pStyle w:val="Footer"/>
      <w:rPr>
        <w:rFonts w:asciiTheme="minorHAnsi" w:hAnsiTheme="minorHAnsi"/>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2D516" w14:textId="77777777" w:rsidR="00817E96" w:rsidRDefault="00817E96" w:rsidP="00CF0D0E">
      <w:pPr>
        <w:spacing w:after="0"/>
      </w:pPr>
      <w:r>
        <w:separator/>
      </w:r>
    </w:p>
  </w:footnote>
  <w:footnote w:type="continuationSeparator" w:id="0">
    <w:p w14:paraId="16190EBF" w14:textId="77777777" w:rsidR="00817E96" w:rsidRDefault="00817E96" w:rsidP="00CF0D0E">
      <w:pPr>
        <w:spacing w:after="0"/>
      </w:pPr>
      <w:r>
        <w:continuationSeparator/>
      </w:r>
    </w:p>
  </w:footnote>
  <w:footnote w:id="1">
    <w:p w14:paraId="53ABF59E" w14:textId="46A7401C" w:rsidR="00805416" w:rsidRDefault="00805416">
      <w:pPr>
        <w:pStyle w:val="FootnoteText"/>
      </w:pPr>
      <w:r>
        <w:rPr>
          <w:rStyle w:val="FootnoteReference"/>
        </w:rPr>
        <w:footnoteRef/>
      </w:r>
      <w:r>
        <w:t xml:space="preserve"> </w:t>
      </w:r>
      <w:r w:rsidRPr="00805416">
        <w:t xml:space="preserve">The </w:t>
      </w:r>
      <w:bookmarkStart w:id="0" w:name="_GoBack"/>
      <w:r w:rsidRPr="00805416">
        <w:t xml:space="preserve">Law Council of Australia </w:t>
      </w:r>
      <w:bookmarkEnd w:id="0"/>
      <w:r w:rsidRPr="00805416">
        <w:t>is a peak national representative body of the Australian legal profession.  It represents the Australian legal profession on national and international issues, on federal law and the operation of federal courts and tribunals.  The Law Council represents 60,000 Australian lawyers through state and territory bar associations and law societies, as well as Law Firms Australia.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F0BC2" w14:textId="77777777" w:rsidR="00803A5F" w:rsidRDefault="00B11CFF" w:rsidP="008F76A6">
    <w:pPr>
      <w:pStyle w:val="Header"/>
      <w:ind w:left="7938" w:hanging="7797"/>
    </w:pPr>
    <w:r>
      <w:rPr>
        <w:noProof/>
      </w:rPr>
      <w:drawing>
        <wp:anchor distT="0" distB="0" distL="114300" distR="114300" simplePos="0" relativeHeight="251659776" behindDoc="1" locked="0" layoutInCell="1" allowOverlap="1" wp14:anchorId="6DE7ADF2" wp14:editId="6C08FE3E">
          <wp:simplePos x="0" y="0"/>
          <wp:positionH relativeFrom="column">
            <wp:posOffset>4501515</wp:posOffset>
          </wp:positionH>
          <wp:positionV relativeFrom="paragraph">
            <wp:posOffset>-40640</wp:posOffset>
          </wp:positionV>
          <wp:extent cx="1314450" cy="1520190"/>
          <wp:effectExtent l="0" t="0" r="0" b="3810"/>
          <wp:wrapTight wrapText="bothSides">
            <wp:wrapPolygon edited="0">
              <wp:start x="6887" y="0"/>
              <wp:lineTo x="1878" y="4331"/>
              <wp:lineTo x="1565" y="4872"/>
              <wp:lineTo x="3130" y="6767"/>
              <wp:lineTo x="5635" y="8662"/>
              <wp:lineTo x="0" y="11639"/>
              <wp:lineTo x="0" y="16241"/>
              <wp:lineTo x="10643" y="17323"/>
              <wp:lineTo x="0" y="17594"/>
              <wp:lineTo x="0" y="21113"/>
              <wp:lineTo x="3130" y="21383"/>
              <wp:lineTo x="5322" y="21383"/>
              <wp:lineTo x="21287" y="21383"/>
              <wp:lineTo x="21287" y="17594"/>
              <wp:lineTo x="10643" y="17323"/>
              <wp:lineTo x="21287" y="16241"/>
              <wp:lineTo x="21287" y="11368"/>
              <wp:lineTo x="15652" y="8662"/>
              <wp:lineTo x="16904" y="8120"/>
              <wp:lineTo x="19722" y="4872"/>
              <wp:lineTo x="19409" y="4331"/>
              <wp:lineTo x="14400" y="0"/>
              <wp:lineTo x="688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PS CMYK.png"/>
                  <pic:cNvPicPr/>
                </pic:nvPicPr>
                <pic:blipFill>
                  <a:blip r:embed="rId1">
                    <a:extLst>
                      <a:ext uri="{28A0092B-C50C-407E-A947-70E740481C1C}">
                        <a14:useLocalDpi xmlns:a14="http://schemas.microsoft.com/office/drawing/2010/main" val="0"/>
                      </a:ext>
                    </a:extLst>
                  </a:blip>
                  <a:stretch>
                    <a:fillRect/>
                  </a:stretch>
                </pic:blipFill>
                <pic:spPr>
                  <a:xfrm>
                    <a:off x="0" y="0"/>
                    <a:ext cx="1314450" cy="152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D5D29"/>
    <w:multiLevelType w:val="multilevel"/>
    <w:tmpl w:val="8952A3A4"/>
    <w:lvl w:ilvl="0">
      <w:start w:val="1"/>
      <w:numFmt w:val="decimal"/>
      <w:pStyle w:val="Numlevel1"/>
      <w:lvlText w:val="%1."/>
      <w:lvlJc w:val="left"/>
      <w:pPr>
        <w:tabs>
          <w:tab w:val="num" w:pos="567"/>
        </w:tabs>
        <w:ind w:left="567" w:hanging="567"/>
      </w:pPr>
      <w:rPr>
        <w:rFonts w:hint="default"/>
      </w:rPr>
    </w:lvl>
    <w:lvl w:ilvl="1">
      <w:start w:val="1"/>
      <w:numFmt w:val="lowerLetter"/>
      <w:pStyle w:val="Numlevel2"/>
      <w:lvlText w:val="(%2)"/>
      <w:lvlJc w:val="left"/>
      <w:pPr>
        <w:tabs>
          <w:tab w:val="num" w:pos="1134"/>
        </w:tabs>
        <w:ind w:left="1134" w:hanging="567"/>
      </w:pPr>
      <w:rPr>
        <w:rFonts w:hint="default"/>
      </w:rPr>
    </w:lvl>
    <w:lvl w:ilvl="2">
      <w:start w:val="1"/>
      <w:numFmt w:val="lowerRoman"/>
      <w:pStyle w:val="Numlevel3"/>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6E75E5A"/>
    <w:multiLevelType w:val="multilevel"/>
    <w:tmpl w:val="EE2A40D0"/>
    <w:styleLink w:val="BulletList1"/>
    <w:lvl w:ilvl="0">
      <w:start w:val="1"/>
      <w:numFmt w:val="bullet"/>
      <w:pStyle w:val="Dotpoint1"/>
      <w:lvlText w:val=""/>
      <w:lvlJc w:val="left"/>
      <w:pPr>
        <w:tabs>
          <w:tab w:val="num" w:pos="1134"/>
        </w:tabs>
        <w:ind w:left="1134" w:hanging="567"/>
      </w:pPr>
      <w:rPr>
        <w:rFonts w:ascii="Symbol" w:hAnsi="Symbol" w:hint="default"/>
        <w:sz w:val="20"/>
        <w:szCs w:val="20"/>
      </w:rPr>
    </w:lvl>
    <w:lvl w:ilvl="1">
      <w:start w:val="1"/>
      <w:numFmt w:val="bullet"/>
      <w:pStyle w:val="Dotpoint2"/>
      <w:lvlText w:val="-"/>
      <w:lvlJc w:val="left"/>
      <w:pPr>
        <w:tabs>
          <w:tab w:val="num" w:pos="1701"/>
        </w:tabs>
        <w:ind w:left="1701" w:hanging="567"/>
      </w:pPr>
      <w:rPr>
        <w:rFonts w:ascii="Times New Roman" w:hAnsi="Times New Roman" w:cs="Times New Roman" w:hint="default"/>
        <w:sz w:val="22"/>
      </w:rPr>
    </w:lvl>
    <w:lvl w:ilvl="2">
      <w:start w:val="1"/>
      <w:numFmt w:val="bullet"/>
      <w:lvlText w:val=""/>
      <w:lvlJc w:val="left"/>
      <w:pPr>
        <w:tabs>
          <w:tab w:val="num" w:pos="2268"/>
        </w:tabs>
        <w:ind w:left="2268" w:hanging="567"/>
      </w:pPr>
      <w:rPr>
        <w:rFonts w:ascii="Wingdings" w:hAnsi="Wingdings" w:hint="default"/>
      </w:rPr>
    </w:lvl>
    <w:lvl w:ilvl="3">
      <w:start w:val="1"/>
      <w:numFmt w:val="bullet"/>
      <w:lvlText w:val=""/>
      <w:lvlJc w:val="left"/>
      <w:pPr>
        <w:tabs>
          <w:tab w:val="num" w:pos="4473"/>
        </w:tabs>
        <w:ind w:left="4473" w:hanging="360"/>
      </w:pPr>
      <w:rPr>
        <w:rFonts w:ascii="Symbol" w:hAnsi="Symbol" w:hint="default"/>
      </w:rPr>
    </w:lvl>
    <w:lvl w:ilvl="4">
      <w:start w:val="1"/>
      <w:numFmt w:val="bullet"/>
      <w:lvlText w:val="o"/>
      <w:lvlJc w:val="left"/>
      <w:pPr>
        <w:tabs>
          <w:tab w:val="num" w:pos="5193"/>
        </w:tabs>
        <w:ind w:left="5193" w:hanging="360"/>
      </w:pPr>
      <w:rPr>
        <w:rFonts w:ascii="Courier New" w:hAnsi="Courier New" w:cs="Courier New" w:hint="default"/>
      </w:rPr>
    </w:lvl>
    <w:lvl w:ilvl="5">
      <w:start w:val="1"/>
      <w:numFmt w:val="bullet"/>
      <w:lvlText w:val=""/>
      <w:lvlJc w:val="left"/>
      <w:pPr>
        <w:tabs>
          <w:tab w:val="num" w:pos="5913"/>
        </w:tabs>
        <w:ind w:left="5913" w:hanging="360"/>
      </w:pPr>
      <w:rPr>
        <w:rFonts w:ascii="Wingdings" w:hAnsi="Wingdings" w:hint="default"/>
      </w:rPr>
    </w:lvl>
    <w:lvl w:ilvl="6">
      <w:start w:val="1"/>
      <w:numFmt w:val="bullet"/>
      <w:lvlText w:val=""/>
      <w:lvlJc w:val="left"/>
      <w:pPr>
        <w:tabs>
          <w:tab w:val="num" w:pos="6633"/>
        </w:tabs>
        <w:ind w:left="6633" w:hanging="360"/>
      </w:pPr>
      <w:rPr>
        <w:rFonts w:ascii="Symbol" w:hAnsi="Symbol" w:hint="default"/>
      </w:rPr>
    </w:lvl>
    <w:lvl w:ilvl="7">
      <w:start w:val="1"/>
      <w:numFmt w:val="bullet"/>
      <w:lvlText w:val="o"/>
      <w:lvlJc w:val="left"/>
      <w:pPr>
        <w:tabs>
          <w:tab w:val="num" w:pos="7353"/>
        </w:tabs>
        <w:ind w:left="7353" w:hanging="360"/>
      </w:pPr>
      <w:rPr>
        <w:rFonts w:ascii="Courier New" w:hAnsi="Courier New" w:cs="Courier New" w:hint="default"/>
      </w:rPr>
    </w:lvl>
    <w:lvl w:ilvl="8">
      <w:start w:val="1"/>
      <w:numFmt w:val="bullet"/>
      <w:lvlText w:val=""/>
      <w:lvlJc w:val="left"/>
      <w:pPr>
        <w:tabs>
          <w:tab w:val="num" w:pos="8073"/>
        </w:tabs>
        <w:ind w:left="8073" w:hanging="360"/>
      </w:pPr>
      <w:rPr>
        <w:rFonts w:ascii="Wingdings" w:hAnsi="Wingdings" w:hint="default"/>
      </w:rPr>
    </w:lvl>
  </w:abstractNum>
  <w:abstractNum w:abstractNumId="2" w15:restartNumberingAfterBreak="0">
    <w:nsid w:val="2DD175C4"/>
    <w:multiLevelType w:val="multilevel"/>
    <w:tmpl w:val="AF42083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2550313"/>
    <w:multiLevelType w:val="hybridMultilevel"/>
    <w:tmpl w:val="3FCAB326"/>
    <w:lvl w:ilvl="0" w:tplc="A1E8B99C">
      <w:start w:val="1"/>
      <w:numFmt w:val="bullet"/>
      <w:lvlText w:val="-"/>
      <w:lvlJc w:val="left"/>
      <w:pPr>
        <w:ind w:left="1494"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42F29D1"/>
    <w:multiLevelType w:val="hybridMultilevel"/>
    <w:tmpl w:val="D624B910"/>
    <w:lvl w:ilvl="0" w:tplc="6470ABC8">
      <w:start w:val="1"/>
      <w:numFmt w:val="bullet"/>
      <w:lvlText w:val=""/>
      <w:lvlJc w:val="left"/>
      <w:pPr>
        <w:tabs>
          <w:tab w:val="num" w:pos="1134"/>
        </w:tabs>
        <w:ind w:left="1134" w:hanging="567"/>
      </w:pPr>
      <w:rPr>
        <w:rFonts w:ascii="Symbol" w:hAnsi="Symbol"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0"/>
  </w:num>
  <w:num w:numId="11">
    <w:abstractNumId w:val="0"/>
  </w:num>
  <w:num w:numId="12">
    <w:abstractNumId w:val="1"/>
  </w:num>
  <w:num w:numId="13">
    <w:abstractNumId w:val="1"/>
  </w:num>
  <w:num w:numId="14">
    <w:abstractNumId w:val="0"/>
  </w:num>
  <w:num w:numId="15">
    <w:abstractNumId w:val="0"/>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FF"/>
    <w:rsid w:val="00002B48"/>
    <w:rsid w:val="0000358E"/>
    <w:rsid w:val="00014AFD"/>
    <w:rsid w:val="00014D90"/>
    <w:rsid w:val="00030CC7"/>
    <w:rsid w:val="00037CD5"/>
    <w:rsid w:val="000405D7"/>
    <w:rsid w:val="00040E63"/>
    <w:rsid w:val="00051D5D"/>
    <w:rsid w:val="000524B3"/>
    <w:rsid w:val="00056054"/>
    <w:rsid w:val="0006032F"/>
    <w:rsid w:val="00074874"/>
    <w:rsid w:val="00086E40"/>
    <w:rsid w:val="00096B9D"/>
    <w:rsid w:val="000A33FD"/>
    <w:rsid w:val="000C7775"/>
    <w:rsid w:val="000E3918"/>
    <w:rsid w:val="000E7CED"/>
    <w:rsid w:val="00102C1D"/>
    <w:rsid w:val="00127226"/>
    <w:rsid w:val="00145458"/>
    <w:rsid w:val="00150BFE"/>
    <w:rsid w:val="0015466C"/>
    <w:rsid w:val="00163F3E"/>
    <w:rsid w:val="00195369"/>
    <w:rsid w:val="00195421"/>
    <w:rsid w:val="001A6891"/>
    <w:rsid w:val="001E0C1B"/>
    <w:rsid w:val="001F7396"/>
    <w:rsid w:val="002114B8"/>
    <w:rsid w:val="0022156F"/>
    <w:rsid w:val="0022380B"/>
    <w:rsid w:val="00241ABD"/>
    <w:rsid w:val="00243FB3"/>
    <w:rsid w:val="002605EF"/>
    <w:rsid w:val="00264266"/>
    <w:rsid w:val="00272429"/>
    <w:rsid w:val="002C4E2E"/>
    <w:rsid w:val="002C7565"/>
    <w:rsid w:val="002D5FB9"/>
    <w:rsid w:val="002E3AF5"/>
    <w:rsid w:val="002F120D"/>
    <w:rsid w:val="00302359"/>
    <w:rsid w:val="003146B1"/>
    <w:rsid w:val="00335874"/>
    <w:rsid w:val="00341FE0"/>
    <w:rsid w:val="003438A3"/>
    <w:rsid w:val="003A0DB8"/>
    <w:rsid w:val="003A236A"/>
    <w:rsid w:val="003B2581"/>
    <w:rsid w:val="003B5193"/>
    <w:rsid w:val="003C7206"/>
    <w:rsid w:val="003E273E"/>
    <w:rsid w:val="004123B5"/>
    <w:rsid w:val="00414AF8"/>
    <w:rsid w:val="00421646"/>
    <w:rsid w:val="00426521"/>
    <w:rsid w:val="00431A30"/>
    <w:rsid w:val="00443DCD"/>
    <w:rsid w:val="00462884"/>
    <w:rsid w:val="00466915"/>
    <w:rsid w:val="004758AB"/>
    <w:rsid w:val="00481F25"/>
    <w:rsid w:val="0049251F"/>
    <w:rsid w:val="004B21CE"/>
    <w:rsid w:val="004F263C"/>
    <w:rsid w:val="004F495E"/>
    <w:rsid w:val="005027D2"/>
    <w:rsid w:val="0050662E"/>
    <w:rsid w:val="00520E3C"/>
    <w:rsid w:val="00533FF5"/>
    <w:rsid w:val="00542542"/>
    <w:rsid w:val="005636AF"/>
    <w:rsid w:val="00564D9A"/>
    <w:rsid w:val="00576343"/>
    <w:rsid w:val="005861BB"/>
    <w:rsid w:val="005A7A85"/>
    <w:rsid w:val="005B233B"/>
    <w:rsid w:val="005C7A8A"/>
    <w:rsid w:val="005E2E34"/>
    <w:rsid w:val="005E4AA1"/>
    <w:rsid w:val="005F1945"/>
    <w:rsid w:val="0060461D"/>
    <w:rsid w:val="00606A19"/>
    <w:rsid w:val="006134C8"/>
    <w:rsid w:val="0063490E"/>
    <w:rsid w:val="0064161C"/>
    <w:rsid w:val="00655F3F"/>
    <w:rsid w:val="006723CE"/>
    <w:rsid w:val="006A0F20"/>
    <w:rsid w:val="006D3706"/>
    <w:rsid w:val="006F3437"/>
    <w:rsid w:val="00702834"/>
    <w:rsid w:val="00705DA5"/>
    <w:rsid w:val="00723DAF"/>
    <w:rsid w:val="0073636A"/>
    <w:rsid w:val="0073649F"/>
    <w:rsid w:val="007504FC"/>
    <w:rsid w:val="00764744"/>
    <w:rsid w:val="00780E26"/>
    <w:rsid w:val="007A3DF9"/>
    <w:rsid w:val="007A5CEA"/>
    <w:rsid w:val="007B21B3"/>
    <w:rsid w:val="007B7449"/>
    <w:rsid w:val="007C5A6E"/>
    <w:rsid w:val="007D187D"/>
    <w:rsid w:val="007D79BB"/>
    <w:rsid w:val="007E0A42"/>
    <w:rsid w:val="007F2288"/>
    <w:rsid w:val="00803A5F"/>
    <w:rsid w:val="00805416"/>
    <w:rsid w:val="008127E3"/>
    <w:rsid w:val="00817E96"/>
    <w:rsid w:val="00820556"/>
    <w:rsid w:val="00880E01"/>
    <w:rsid w:val="00881AF9"/>
    <w:rsid w:val="0088212C"/>
    <w:rsid w:val="008860A4"/>
    <w:rsid w:val="00886148"/>
    <w:rsid w:val="00886CEF"/>
    <w:rsid w:val="0089038C"/>
    <w:rsid w:val="00894A73"/>
    <w:rsid w:val="008B2B65"/>
    <w:rsid w:val="008B7D3B"/>
    <w:rsid w:val="008C16CF"/>
    <w:rsid w:val="008D5D84"/>
    <w:rsid w:val="008F00AD"/>
    <w:rsid w:val="008F521C"/>
    <w:rsid w:val="008F76A6"/>
    <w:rsid w:val="00905D89"/>
    <w:rsid w:val="00913236"/>
    <w:rsid w:val="00923679"/>
    <w:rsid w:val="00943683"/>
    <w:rsid w:val="00955168"/>
    <w:rsid w:val="009558D8"/>
    <w:rsid w:val="00974C2A"/>
    <w:rsid w:val="00990D79"/>
    <w:rsid w:val="009A3CDD"/>
    <w:rsid w:val="009B01DF"/>
    <w:rsid w:val="009B63EC"/>
    <w:rsid w:val="009E1C8F"/>
    <w:rsid w:val="00A24D37"/>
    <w:rsid w:val="00A30FEC"/>
    <w:rsid w:val="00A53355"/>
    <w:rsid w:val="00A55DC5"/>
    <w:rsid w:val="00A67718"/>
    <w:rsid w:val="00A7711C"/>
    <w:rsid w:val="00A95370"/>
    <w:rsid w:val="00AA1A0E"/>
    <w:rsid w:val="00AA28B7"/>
    <w:rsid w:val="00AC3D9A"/>
    <w:rsid w:val="00AD31E9"/>
    <w:rsid w:val="00AE2447"/>
    <w:rsid w:val="00AE5DF2"/>
    <w:rsid w:val="00AF6F8C"/>
    <w:rsid w:val="00B074D9"/>
    <w:rsid w:val="00B11CFF"/>
    <w:rsid w:val="00B133AF"/>
    <w:rsid w:val="00B26F14"/>
    <w:rsid w:val="00B27448"/>
    <w:rsid w:val="00B3187C"/>
    <w:rsid w:val="00B336F8"/>
    <w:rsid w:val="00B3390A"/>
    <w:rsid w:val="00B4064D"/>
    <w:rsid w:val="00B70922"/>
    <w:rsid w:val="00B83856"/>
    <w:rsid w:val="00B95626"/>
    <w:rsid w:val="00BB49D2"/>
    <w:rsid w:val="00BB64C8"/>
    <w:rsid w:val="00BD0887"/>
    <w:rsid w:val="00BD4C39"/>
    <w:rsid w:val="00C30955"/>
    <w:rsid w:val="00C33D4D"/>
    <w:rsid w:val="00C357E5"/>
    <w:rsid w:val="00C442B8"/>
    <w:rsid w:val="00C449D0"/>
    <w:rsid w:val="00C6684E"/>
    <w:rsid w:val="00C72308"/>
    <w:rsid w:val="00C8038C"/>
    <w:rsid w:val="00C813D8"/>
    <w:rsid w:val="00C818FC"/>
    <w:rsid w:val="00C86946"/>
    <w:rsid w:val="00CA753C"/>
    <w:rsid w:val="00CB0454"/>
    <w:rsid w:val="00CB06EB"/>
    <w:rsid w:val="00CC5E34"/>
    <w:rsid w:val="00CF0D0E"/>
    <w:rsid w:val="00CF4C8A"/>
    <w:rsid w:val="00D13877"/>
    <w:rsid w:val="00D33F15"/>
    <w:rsid w:val="00D35BE0"/>
    <w:rsid w:val="00D473E1"/>
    <w:rsid w:val="00D51299"/>
    <w:rsid w:val="00D535F1"/>
    <w:rsid w:val="00D6714A"/>
    <w:rsid w:val="00D76386"/>
    <w:rsid w:val="00D7682D"/>
    <w:rsid w:val="00DB1783"/>
    <w:rsid w:val="00DB521D"/>
    <w:rsid w:val="00DD34A3"/>
    <w:rsid w:val="00DD605E"/>
    <w:rsid w:val="00DE3F0D"/>
    <w:rsid w:val="00DE5A9C"/>
    <w:rsid w:val="00DE719D"/>
    <w:rsid w:val="00E14458"/>
    <w:rsid w:val="00E27180"/>
    <w:rsid w:val="00E52779"/>
    <w:rsid w:val="00E5642A"/>
    <w:rsid w:val="00E5696C"/>
    <w:rsid w:val="00E87AF4"/>
    <w:rsid w:val="00EA5E40"/>
    <w:rsid w:val="00EB2FAC"/>
    <w:rsid w:val="00EE2C7E"/>
    <w:rsid w:val="00EF789C"/>
    <w:rsid w:val="00F550BA"/>
    <w:rsid w:val="00F62EFD"/>
    <w:rsid w:val="00F67B3C"/>
    <w:rsid w:val="00F847A1"/>
    <w:rsid w:val="00FA2DE2"/>
    <w:rsid w:val="00FA33CC"/>
    <w:rsid w:val="00FA3633"/>
    <w:rsid w:val="00FB6931"/>
    <w:rsid w:val="00FC060E"/>
    <w:rsid w:val="00FC2B5E"/>
    <w:rsid w:val="00FD4D8C"/>
    <w:rsid w:val="00FE209C"/>
    <w:rsid w:val="00FF1580"/>
    <w:rsid w:val="00FF6E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98E046C"/>
  <w15:docId w15:val="{5AD1B96E-AEC9-4EFA-B826-B808A2FD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jc w:val="both"/>
      </w:pPr>
    </w:pPrDefault>
  </w:docDefaults>
  <w:latentStyles w:defLockedState="0" w:defUIPriority="0" w:defSemiHidden="0" w:defUnhideWhenUsed="0" w:defQFormat="0" w:count="371">
    <w:lsdException w:name="Normal"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62E"/>
    <w:pPr>
      <w:spacing w:after="220"/>
    </w:pPr>
    <w:rPr>
      <w:rFonts w:ascii="Arial" w:hAnsi="Arial"/>
      <w:sz w:val="22"/>
      <w:szCs w:val="24"/>
    </w:rPr>
  </w:style>
  <w:style w:type="paragraph" w:styleId="Heading1">
    <w:name w:val="heading 1"/>
    <w:basedOn w:val="Normal"/>
    <w:next w:val="Normal"/>
    <w:link w:val="Heading1Char"/>
    <w:rsid w:val="000405D7"/>
    <w:pPr>
      <w:keepNext/>
      <w:keepLines/>
      <w:spacing w:before="240" w:after="360"/>
      <w:outlineLvl w:val="0"/>
    </w:pPr>
    <w:rPr>
      <w:rFonts w:asciiTheme="majorHAnsi" w:eastAsiaTheme="majorEastAsia" w:hAnsiTheme="majorHAnsi" w:cstheme="majorBidi"/>
      <w:bCs/>
      <w:color w:val="004360" w:themeColor="text1"/>
      <w:sz w:val="32"/>
      <w:szCs w:val="28"/>
    </w:rPr>
  </w:style>
  <w:style w:type="paragraph" w:styleId="Heading2">
    <w:name w:val="heading 2"/>
    <w:basedOn w:val="Normal"/>
    <w:next w:val="Normal"/>
    <w:link w:val="Heading2Char"/>
    <w:rsid w:val="000405D7"/>
    <w:pPr>
      <w:keepNext/>
      <w:spacing w:before="240" w:after="240"/>
      <w:outlineLvl w:val="1"/>
    </w:pPr>
    <w:rPr>
      <w:b/>
      <w:sz w:val="28"/>
      <w:szCs w:val="22"/>
    </w:rPr>
  </w:style>
  <w:style w:type="paragraph" w:styleId="Heading3">
    <w:name w:val="heading 3"/>
    <w:basedOn w:val="Normal"/>
    <w:next w:val="Normal"/>
    <w:link w:val="Heading3Char"/>
    <w:rsid w:val="000405D7"/>
    <w:pPr>
      <w:keepNext/>
      <w:spacing w:before="240" w:after="240"/>
      <w:outlineLvl w:val="2"/>
    </w:pPr>
    <w:rPr>
      <w:szCs w:val="22"/>
      <w:u w:val="single"/>
    </w:rPr>
  </w:style>
  <w:style w:type="paragraph" w:styleId="Heading4">
    <w:name w:val="heading 4"/>
    <w:basedOn w:val="Normal"/>
    <w:next w:val="Normal"/>
    <w:link w:val="Heading4Char"/>
    <w:unhideWhenUsed/>
    <w:rsid w:val="000405D7"/>
    <w:pPr>
      <w:keepNext/>
      <w:keepLines/>
      <w:spacing w:before="240" w:after="240"/>
      <w:jc w:val="left"/>
      <w:outlineLvl w:val="3"/>
    </w:pPr>
    <w:rPr>
      <w:rFonts w:eastAsiaTheme="majorEastAsia" w:cs="Arial"/>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05D7"/>
    <w:rPr>
      <w:rFonts w:asciiTheme="majorHAnsi" w:eastAsiaTheme="majorEastAsia" w:hAnsiTheme="majorHAnsi" w:cstheme="majorBidi"/>
      <w:bCs/>
      <w:color w:val="004360" w:themeColor="text1"/>
      <w:sz w:val="32"/>
      <w:szCs w:val="28"/>
    </w:rPr>
  </w:style>
  <w:style w:type="character" w:customStyle="1" w:styleId="Heading2Char">
    <w:name w:val="Heading 2 Char"/>
    <w:basedOn w:val="DefaultParagraphFont"/>
    <w:link w:val="Heading2"/>
    <w:rsid w:val="000405D7"/>
    <w:rPr>
      <w:rFonts w:ascii="Arial" w:hAnsi="Arial"/>
      <w:b/>
      <w:sz w:val="28"/>
      <w:szCs w:val="22"/>
    </w:rPr>
  </w:style>
  <w:style w:type="character" w:customStyle="1" w:styleId="Heading3Char">
    <w:name w:val="Heading 3 Char"/>
    <w:basedOn w:val="DefaultParagraphFont"/>
    <w:link w:val="Heading3"/>
    <w:rsid w:val="000405D7"/>
    <w:rPr>
      <w:rFonts w:ascii="Arial" w:hAnsi="Arial"/>
      <w:sz w:val="22"/>
      <w:szCs w:val="22"/>
      <w:u w:val="single"/>
    </w:rPr>
  </w:style>
  <w:style w:type="paragraph" w:styleId="NormalIndent">
    <w:name w:val="Normal Indent"/>
    <w:basedOn w:val="Normal"/>
    <w:qFormat/>
    <w:rsid w:val="000405D7"/>
    <w:pPr>
      <w:ind w:left="567"/>
    </w:pPr>
    <w:rPr>
      <w:szCs w:val="22"/>
    </w:rPr>
  </w:style>
  <w:style w:type="paragraph" w:customStyle="1" w:styleId="Dotpoint1">
    <w:name w:val="Dot point 1"/>
    <w:basedOn w:val="NormalIndent"/>
    <w:qFormat/>
    <w:rsid w:val="0050662E"/>
    <w:pPr>
      <w:numPr>
        <w:numId w:val="17"/>
      </w:numPr>
    </w:pPr>
    <w:rPr>
      <w:lang w:eastAsia="en-US"/>
    </w:rPr>
  </w:style>
  <w:style w:type="paragraph" w:styleId="Quote">
    <w:name w:val="Quote"/>
    <w:basedOn w:val="Normal"/>
    <w:link w:val="QuoteChar"/>
    <w:rsid w:val="00CC5E34"/>
    <w:pPr>
      <w:ind w:left="567" w:right="567"/>
    </w:pPr>
    <w:rPr>
      <w:i/>
      <w:szCs w:val="22"/>
    </w:rPr>
  </w:style>
  <w:style w:type="character" w:customStyle="1" w:styleId="QuoteChar">
    <w:name w:val="Quote Char"/>
    <w:basedOn w:val="DefaultParagraphFont"/>
    <w:link w:val="Quote"/>
    <w:rsid w:val="00CC5E34"/>
    <w:rPr>
      <w:rFonts w:asciiTheme="minorHAnsi" w:hAnsiTheme="minorHAnsi"/>
      <w:i/>
      <w:sz w:val="22"/>
      <w:szCs w:val="22"/>
    </w:rPr>
  </w:style>
  <w:style w:type="paragraph" w:customStyle="1" w:styleId="Numlevel1">
    <w:name w:val="Num level 1"/>
    <w:basedOn w:val="Normal"/>
    <w:qFormat/>
    <w:rsid w:val="000405D7"/>
    <w:pPr>
      <w:numPr>
        <w:numId w:val="16"/>
      </w:numPr>
    </w:pPr>
    <w:rPr>
      <w:szCs w:val="22"/>
    </w:rPr>
  </w:style>
  <w:style w:type="paragraph" w:customStyle="1" w:styleId="Numlevel2">
    <w:name w:val="Num level 2"/>
    <w:basedOn w:val="Normal"/>
    <w:qFormat/>
    <w:rsid w:val="000405D7"/>
    <w:pPr>
      <w:numPr>
        <w:ilvl w:val="1"/>
        <w:numId w:val="16"/>
      </w:numPr>
    </w:pPr>
    <w:rPr>
      <w:szCs w:val="22"/>
    </w:rPr>
  </w:style>
  <w:style w:type="paragraph" w:customStyle="1" w:styleId="Numlevel3">
    <w:name w:val="Num level 3"/>
    <w:basedOn w:val="Normal"/>
    <w:qFormat/>
    <w:rsid w:val="000405D7"/>
    <w:pPr>
      <w:numPr>
        <w:ilvl w:val="2"/>
        <w:numId w:val="16"/>
      </w:numPr>
    </w:pPr>
    <w:rPr>
      <w:szCs w:val="22"/>
    </w:rPr>
  </w:style>
  <w:style w:type="character" w:customStyle="1" w:styleId="Heading4Char">
    <w:name w:val="Heading 4 Char"/>
    <w:basedOn w:val="DefaultParagraphFont"/>
    <w:link w:val="Heading4"/>
    <w:rsid w:val="000405D7"/>
    <w:rPr>
      <w:rFonts w:ascii="Arial" w:eastAsiaTheme="majorEastAsia" w:hAnsi="Arial" w:cs="Arial"/>
      <w:b/>
      <w:bCs/>
      <w:iCs/>
      <w:sz w:val="22"/>
      <w:szCs w:val="24"/>
    </w:rPr>
  </w:style>
  <w:style w:type="paragraph" w:customStyle="1" w:styleId="Headinghighlight">
    <w:name w:val="Heading highlight"/>
    <w:basedOn w:val="Normal"/>
    <w:next w:val="Normal"/>
    <w:link w:val="HeadinghighlightChar"/>
    <w:rsid w:val="002C4E2E"/>
    <w:pPr>
      <w:keepNext/>
      <w:keepLines/>
      <w:shd w:val="clear" w:color="auto" w:fill="004360" w:themeFill="text1"/>
      <w:spacing w:before="240" w:after="360"/>
      <w:outlineLvl w:val="0"/>
    </w:pPr>
    <w:rPr>
      <w:rFonts w:asciiTheme="majorHAnsi" w:hAnsiTheme="majorHAnsi"/>
      <w:sz w:val="32"/>
      <w:szCs w:val="32"/>
    </w:rPr>
  </w:style>
  <w:style w:type="paragraph" w:customStyle="1" w:styleId="Dotpoint2">
    <w:name w:val="Dot point 2"/>
    <w:basedOn w:val="Normal"/>
    <w:link w:val="Dotpoint2Char"/>
    <w:qFormat/>
    <w:rsid w:val="0050662E"/>
    <w:pPr>
      <w:numPr>
        <w:ilvl w:val="1"/>
        <w:numId w:val="17"/>
      </w:numPr>
    </w:pPr>
  </w:style>
  <w:style w:type="numbering" w:customStyle="1" w:styleId="BulletList1">
    <w:name w:val="Bullet List 1"/>
    <w:uiPriority w:val="99"/>
    <w:rsid w:val="003A0DB8"/>
    <w:pPr>
      <w:numPr>
        <w:numId w:val="5"/>
      </w:numPr>
    </w:pPr>
  </w:style>
  <w:style w:type="character" w:customStyle="1" w:styleId="HeadinghighlightChar">
    <w:name w:val="Heading highlight Char"/>
    <w:basedOn w:val="DefaultParagraphFont"/>
    <w:link w:val="Headinghighlight"/>
    <w:rsid w:val="002C4E2E"/>
    <w:rPr>
      <w:rFonts w:asciiTheme="majorHAnsi" w:hAnsiTheme="majorHAnsi"/>
      <w:sz w:val="32"/>
      <w:szCs w:val="32"/>
      <w:shd w:val="clear" w:color="auto" w:fill="004360" w:themeFill="text1"/>
    </w:rPr>
  </w:style>
  <w:style w:type="character" w:customStyle="1" w:styleId="Dotpoint2Char">
    <w:name w:val="Dot point 2 Char"/>
    <w:basedOn w:val="DefaultParagraphFont"/>
    <w:link w:val="Dotpoint2"/>
    <w:rsid w:val="0050662E"/>
    <w:rPr>
      <w:rFonts w:ascii="Arial" w:hAnsi="Arial"/>
      <w:sz w:val="22"/>
      <w:szCs w:val="24"/>
    </w:rPr>
  </w:style>
  <w:style w:type="paragraph" w:styleId="Header">
    <w:name w:val="header"/>
    <w:basedOn w:val="Normal"/>
    <w:link w:val="HeaderChar"/>
    <w:rsid w:val="00481F25"/>
    <w:pPr>
      <w:tabs>
        <w:tab w:val="center" w:pos="4513"/>
        <w:tab w:val="right" w:pos="8364"/>
      </w:tabs>
      <w:spacing w:after="0"/>
    </w:pPr>
    <w:rPr>
      <w:sz w:val="18"/>
    </w:rPr>
  </w:style>
  <w:style w:type="character" w:customStyle="1" w:styleId="HeaderChar">
    <w:name w:val="Header Char"/>
    <w:basedOn w:val="DefaultParagraphFont"/>
    <w:link w:val="Header"/>
    <w:rsid w:val="00481F25"/>
    <w:rPr>
      <w:rFonts w:asciiTheme="minorHAnsi" w:hAnsiTheme="minorHAnsi"/>
      <w:sz w:val="18"/>
      <w:szCs w:val="24"/>
    </w:rPr>
  </w:style>
  <w:style w:type="paragraph" w:styleId="Footer">
    <w:name w:val="footer"/>
    <w:basedOn w:val="Normal"/>
    <w:link w:val="FooterChar"/>
    <w:uiPriority w:val="99"/>
    <w:rsid w:val="00481F25"/>
    <w:pPr>
      <w:tabs>
        <w:tab w:val="center" w:pos="4513"/>
        <w:tab w:val="right" w:pos="8364"/>
      </w:tabs>
      <w:spacing w:after="0"/>
    </w:pPr>
    <w:rPr>
      <w:sz w:val="18"/>
    </w:rPr>
  </w:style>
  <w:style w:type="paragraph" w:styleId="FootnoteText">
    <w:name w:val="footnote text"/>
    <w:basedOn w:val="Normal"/>
    <w:link w:val="FootnoteTextChar"/>
    <w:qFormat/>
    <w:rsid w:val="0050662E"/>
    <w:pPr>
      <w:spacing w:after="0"/>
      <w:jc w:val="left"/>
    </w:pPr>
    <w:rPr>
      <w:sz w:val="18"/>
      <w:szCs w:val="20"/>
    </w:rPr>
  </w:style>
  <w:style w:type="character" w:customStyle="1" w:styleId="FootnoteTextChar">
    <w:name w:val="Footnote Text Char"/>
    <w:basedOn w:val="DefaultParagraphFont"/>
    <w:link w:val="FootnoteText"/>
    <w:rsid w:val="0050662E"/>
    <w:rPr>
      <w:rFonts w:ascii="Arial" w:hAnsi="Arial"/>
      <w:sz w:val="18"/>
    </w:rPr>
  </w:style>
  <w:style w:type="character" w:styleId="FootnoteReference">
    <w:name w:val="footnote reference"/>
    <w:basedOn w:val="DefaultParagraphFont"/>
    <w:rsid w:val="00CF0D0E"/>
    <w:rPr>
      <w:vertAlign w:val="superscript"/>
    </w:rPr>
  </w:style>
  <w:style w:type="character" w:customStyle="1" w:styleId="FooterChar">
    <w:name w:val="Footer Char"/>
    <w:basedOn w:val="DefaultParagraphFont"/>
    <w:link w:val="Footer"/>
    <w:uiPriority w:val="99"/>
    <w:rsid w:val="00481F25"/>
    <w:rPr>
      <w:rFonts w:asciiTheme="minorHAnsi" w:hAnsiTheme="minorHAnsi"/>
      <w:sz w:val="18"/>
      <w:szCs w:val="24"/>
    </w:rPr>
  </w:style>
  <w:style w:type="table" w:styleId="TableGrid">
    <w:name w:val="Table Grid"/>
    <w:basedOn w:val="TableNormal"/>
    <w:rsid w:val="009E1C8F"/>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ttachment">
    <w:name w:val="Heading attachment"/>
    <w:basedOn w:val="Heading2"/>
    <w:next w:val="Normal"/>
    <w:link w:val="HeadingattachmentChar"/>
    <w:rsid w:val="002C4E2E"/>
    <w:pPr>
      <w:pBdr>
        <w:bottom w:val="single" w:sz="12" w:space="1" w:color="004360" w:themeColor="text1"/>
      </w:pBdr>
      <w:spacing w:after="360"/>
      <w:outlineLvl w:val="0"/>
    </w:pPr>
  </w:style>
  <w:style w:type="character" w:customStyle="1" w:styleId="HeadingattachmentChar">
    <w:name w:val="Heading attachment Char"/>
    <w:basedOn w:val="Heading2Char"/>
    <w:link w:val="Headingattachment"/>
    <w:rsid w:val="002C4E2E"/>
    <w:rPr>
      <w:rFonts w:ascii="Arial" w:hAnsi="Arial"/>
      <w:b/>
      <w:sz w:val="28"/>
      <w:szCs w:val="22"/>
    </w:rPr>
  </w:style>
  <w:style w:type="paragraph" w:styleId="BalloonText">
    <w:name w:val="Balloon Text"/>
    <w:basedOn w:val="Normal"/>
    <w:link w:val="BalloonTextChar"/>
    <w:rsid w:val="00DB1783"/>
    <w:pPr>
      <w:spacing w:after="0"/>
    </w:pPr>
    <w:rPr>
      <w:rFonts w:ascii="Tahoma" w:hAnsi="Tahoma" w:cs="Tahoma"/>
      <w:sz w:val="16"/>
      <w:szCs w:val="16"/>
    </w:rPr>
  </w:style>
  <w:style w:type="character" w:customStyle="1" w:styleId="BalloonTextChar">
    <w:name w:val="Balloon Text Char"/>
    <w:basedOn w:val="DefaultParagraphFont"/>
    <w:link w:val="BalloonText"/>
    <w:rsid w:val="00DB1783"/>
    <w:rPr>
      <w:rFonts w:ascii="Tahoma" w:hAnsi="Tahoma" w:cs="Tahoma"/>
      <w:sz w:val="16"/>
      <w:szCs w:val="16"/>
    </w:rPr>
  </w:style>
  <w:style w:type="paragraph" w:customStyle="1" w:styleId="Reference">
    <w:name w:val="Reference"/>
    <w:basedOn w:val="Normal"/>
    <w:link w:val="ReferenceChar"/>
    <w:rsid w:val="00DB1783"/>
    <w:rPr>
      <w:sz w:val="18"/>
      <w:szCs w:val="18"/>
    </w:rPr>
  </w:style>
  <w:style w:type="paragraph" w:customStyle="1" w:styleId="LetterTitle">
    <w:name w:val="Letter Title"/>
    <w:basedOn w:val="Normal"/>
    <w:link w:val="LetterTitleChar"/>
    <w:qFormat/>
    <w:rsid w:val="0050662E"/>
    <w:pPr>
      <w:jc w:val="left"/>
    </w:pPr>
    <w:rPr>
      <w:b/>
      <w:bCs/>
      <w:color w:val="000000" w:themeColor="text2"/>
    </w:rPr>
  </w:style>
  <w:style w:type="character" w:customStyle="1" w:styleId="ReferenceChar">
    <w:name w:val="Reference Char"/>
    <w:basedOn w:val="DefaultParagraphFont"/>
    <w:link w:val="Reference"/>
    <w:rsid w:val="00DB1783"/>
    <w:rPr>
      <w:rFonts w:asciiTheme="minorHAnsi" w:hAnsiTheme="minorHAnsi"/>
      <w:sz w:val="18"/>
      <w:szCs w:val="18"/>
    </w:rPr>
  </w:style>
  <w:style w:type="paragraph" w:customStyle="1" w:styleId="Addressblock">
    <w:name w:val="Address block"/>
    <w:basedOn w:val="Normal"/>
    <w:link w:val="AddressblockChar"/>
    <w:qFormat/>
    <w:rsid w:val="0050662E"/>
    <w:pPr>
      <w:spacing w:after="0"/>
    </w:pPr>
  </w:style>
  <w:style w:type="character" w:customStyle="1" w:styleId="LetterTitleChar">
    <w:name w:val="Letter Title Char"/>
    <w:basedOn w:val="DefaultParagraphFont"/>
    <w:link w:val="LetterTitle"/>
    <w:rsid w:val="0050662E"/>
    <w:rPr>
      <w:rFonts w:ascii="Arial" w:hAnsi="Arial"/>
      <w:b/>
      <w:bCs/>
      <w:color w:val="000000" w:themeColor="text2"/>
      <w:sz w:val="22"/>
      <w:szCs w:val="24"/>
    </w:rPr>
  </w:style>
  <w:style w:type="character" w:customStyle="1" w:styleId="AddressblockChar">
    <w:name w:val="Address block Char"/>
    <w:basedOn w:val="DefaultParagraphFont"/>
    <w:link w:val="Addressblock"/>
    <w:rsid w:val="0050662E"/>
    <w:rPr>
      <w:rFonts w:ascii="Arial" w:hAnsi="Arial"/>
      <w:sz w:val="22"/>
      <w:szCs w:val="24"/>
    </w:rPr>
  </w:style>
  <w:style w:type="character" w:styleId="Hyperlink">
    <w:name w:val="Hyperlink"/>
    <w:basedOn w:val="DefaultParagraphFont"/>
    <w:rsid w:val="006D3706"/>
    <w:rPr>
      <w:color w:val="0000FF" w:themeColor="hyperlink"/>
      <w:u w:val="single"/>
    </w:rPr>
  </w:style>
  <w:style w:type="character" w:styleId="FollowedHyperlink">
    <w:name w:val="FollowedHyperlink"/>
    <w:basedOn w:val="DefaultParagraphFont"/>
    <w:rsid w:val="00C449D0"/>
    <w:rPr>
      <w:color w:val="800080" w:themeColor="followedHyperlink"/>
      <w:u w:val="single"/>
    </w:rPr>
  </w:style>
  <w:style w:type="paragraph" w:customStyle="1" w:styleId="Dateformat">
    <w:name w:val="Date format"/>
    <w:qFormat/>
    <w:rsid w:val="0050662E"/>
    <w:rPr>
      <w:rFonts w:ascii="Arial" w:hAnsi="Arial"/>
      <w:b/>
      <w:sz w:val="22"/>
      <w:szCs w:val="24"/>
      <w:lang w:val="es-ES_tradnl"/>
    </w:rPr>
  </w:style>
  <w:style w:type="character" w:customStyle="1" w:styleId="UnresolvedMention">
    <w:name w:val="Unresolved Mention"/>
    <w:basedOn w:val="DefaultParagraphFont"/>
    <w:uiPriority w:val="99"/>
    <w:semiHidden/>
    <w:unhideWhenUsed/>
    <w:rsid w:val="00C668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FASstandards@environment.gov.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fontTable" Target="fontTable.xml"/><Relationship Id="rId14" Type="http://schemas.openxmlformats.org/officeDocument/2006/relationships/hyperlink" Target="mailto:jess.feehely@edotas.org.au" TargetMode="External"/><Relationship Id="rId9"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hyperlink" Target="mailto:mail@lawcouncil.asn.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vis\AppData\Roaming\Microsoft\Templates\LCA%20Letterhead_template_update.dotx" TargetMode="External"/></Relationships>
</file>

<file path=word/theme/theme1.xml><?xml version="1.0" encoding="utf-8"?>
<a:theme xmlns:a="http://schemas.openxmlformats.org/drawingml/2006/main" name="Office Theme">
  <a:themeElements>
    <a:clrScheme name="Law Council">
      <a:dk1>
        <a:srgbClr val="004360"/>
      </a:dk1>
      <a:lt1>
        <a:sysClr val="window" lastClr="FFFFFF"/>
      </a:lt1>
      <a:dk2>
        <a:srgbClr val="000000"/>
      </a:dk2>
      <a:lt2>
        <a:srgbClr val="FFFFFF"/>
      </a:lt2>
      <a:accent1>
        <a:srgbClr val="B38709"/>
      </a:accent1>
      <a:accent2>
        <a:srgbClr val="004360"/>
      </a:accent2>
      <a:accent3>
        <a:srgbClr val="EE3224"/>
      </a:accent3>
      <a:accent4>
        <a:srgbClr val="00A890"/>
      </a:accent4>
      <a:accent5>
        <a:srgbClr val="AB0635"/>
      </a:accent5>
      <a:accent6>
        <a:srgbClr val="9194B6"/>
      </a:accent6>
      <a:hlink>
        <a:srgbClr val="0000FF"/>
      </a:hlink>
      <a:folHlink>
        <a:srgbClr val="800080"/>
      </a:folHlink>
    </a:clrScheme>
    <a:fontScheme name="Law Council">
      <a:majorFont>
        <a:latin typeface="Arial Black"/>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Expiry xmlns="deda4f78-c946-4019-9afe-72b647367a98" xsi:nil="true"/>
    <PublishingExpirationDate xmlns="http://schemas.microsoft.com/sharepoint/v3" xsi:nil="true"/>
    <PublishingStartDate xmlns="http://schemas.microsoft.com/sharepoint/v3" xsi:nil="true"/>
    <_dlc_ExpireDateSaved xmlns="http://schemas.microsoft.com/sharepoint/v3" xsi:nil="true"/>
    <_dlc_ExpireDate xmlns="http://schemas.microsoft.com/sharepoint/v3">2018-08-13T14:00:00+00:00</_dlc_ExpireDate>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p:Policy xmlns:p="office.server.policy" id="" local="true">
  <p:Name>Document</p:Name>
  <p:Description/>
  <p:Statement/>
  <p:PolicyItems>
    <p:PolicyItem featureId="Microsoft.Office.RecordsManagement.PolicyFeatures.Expiration" staticId="0x01010088984309824B1146AAD399139940223E|71631849" UniqueId="f9364671-d520-49ca-a957-702d5be3b52c">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Expiry</property>
                  <propertyId>6a3a77d5-9ed0-4a92-b538-04fba4ae2898</propertyId>
                  <period>days</period>
                </formula>
                <action type="action" id="Microsoft.Office.RecordsManagement.PolicyFeatures.Expiration.Action.MoveToRecycleBin"/>
              </data>
            </stages>
          </Schedule>
        </Schedules>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ma:contentTypeID="0x01010088984309824B1146AAD399139940223E" ma:contentTypeVersion="12" ma:contentTypeDescription="Create a new document." ma:contentTypeScope="" ma:versionID="4939589a62b1584aec14da902ee0d3d0">
  <xsd:schema xmlns:xsd="http://www.w3.org/2001/XMLSchema" xmlns:xs="http://www.w3.org/2001/XMLSchema" xmlns:p="http://schemas.microsoft.com/office/2006/metadata/properties" xmlns:ns1="http://schemas.microsoft.com/sharepoint/v3" xmlns:ns2="deda4f78-c946-4019-9afe-72b647367a98" targetNamespace="http://schemas.microsoft.com/office/2006/metadata/properties" ma:root="true" ma:fieldsID="868b1e4d2c7e50d068daec0131a39d55" ns1:_="" ns2:_="">
    <xsd:import namespace="http://schemas.microsoft.com/sharepoint/v3"/>
    <xsd:import namespace="deda4f78-c946-4019-9afe-72b647367a98"/>
    <xsd:element name="properties">
      <xsd:complexType>
        <xsd:sequence>
          <xsd:element name="documentManagement">
            <xsd:complexType>
              <xsd:all>
                <xsd:element ref="ns1:PublishingStartDate" minOccurs="0"/>
                <xsd:element ref="ns1:PublishingExpirationDate" minOccurs="0"/>
                <xsd:element ref="ns2:Expiry"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element name="_dlc_Exempt" ma:index="12" nillable="true" ma:displayName="Exempt from Policy" ma:hidden="true" ma:internalName="_dlc_Exempt" ma:readOnly="true">
      <xsd:simpleType>
        <xsd:restriction base="dms:Unknown"/>
      </xsd:simpleType>
    </xsd:element>
    <xsd:element name="_dlc_ExpireDateSaved" ma:index="13" nillable="true" ma:displayName="Original Expiration Date" ma:hidden="true" ma:internalName="_dlc_ExpireDateSaved" ma:readOnly="true">
      <xsd:simpleType>
        <xsd:restriction base="dms:DateTime"/>
      </xsd:simpleType>
    </xsd:element>
    <xsd:element name="_dlc_ExpireDate" ma:index="14"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eda4f78-c946-4019-9afe-72b647367a98" elementFormDefault="qualified">
    <xsd:import namespace="http://schemas.microsoft.com/office/2006/documentManagement/types"/>
    <xsd:import namespace="http://schemas.microsoft.com/office/infopath/2007/PartnerControls"/>
    <xsd:element name="Expiry" ma:index="11" nillable="true" ma:displayName="Expiry" ma:format="DateOnly" ma:internalName="Expi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B79C9-C332-4838-ABD0-CC0FC18B78A8}"/>
</file>

<file path=customXml/itemProps2.xml><?xml version="1.0" encoding="utf-8"?>
<ds:datastoreItem xmlns:ds="http://schemas.openxmlformats.org/officeDocument/2006/customXml" ds:itemID="{84339017-0799-4D29-8323-015CC8C6E9ED}"/>
</file>

<file path=customXml/itemProps3.xml><?xml version="1.0" encoding="utf-8"?>
<ds:datastoreItem xmlns:ds="http://schemas.openxmlformats.org/officeDocument/2006/customXml" ds:itemID="{8347DF85-132C-452B-9AAB-85100342ADC4}"/>
</file>

<file path=customXml/itemProps4.xml><?xml version="1.0" encoding="utf-8"?>
<ds:datastoreItem xmlns:ds="http://schemas.openxmlformats.org/officeDocument/2006/customXml" ds:itemID="{FE10B83B-F1EC-4CC4-B19E-83D3037B38C6}">
  <ds:schemaRefs>
    <ds:schemaRef ds:uri="http://schemas.microsoft.com/office/2006/metadata/customXsn"/>
  </ds:schemaRefs>
</ds:datastoreItem>
</file>

<file path=customXml/itemProps5.xml><?xml version="1.0" encoding="utf-8"?>
<ds:datastoreItem xmlns:ds="http://schemas.openxmlformats.org/officeDocument/2006/customXml" ds:itemID="{A89F2F66-6803-4FEB-BF9A-B08294EEC78A}"/>
</file>

<file path=customXml/itemProps6.xml><?xml version="1.0" encoding="utf-8"?>
<ds:datastoreItem xmlns:ds="http://schemas.openxmlformats.org/officeDocument/2006/customXml" ds:itemID="{522683C4-E67B-40D6-9AFA-2FD55A2ACD86}"/>
</file>

<file path=docProps/app.xml><?xml version="1.0" encoding="utf-8"?>
<Properties xmlns="http://schemas.openxmlformats.org/officeDocument/2006/extended-properties" xmlns:vt="http://schemas.openxmlformats.org/officeDocument/2006/docPropsVTypes">
  <Template>LCA Letterhead_template_update</Template>
  <TotalTime>0</TotalTime>
  <Pages>3</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PFOS RIS submission - Law Council of Australia</vt:lpstr>
    </vt:vector>
  </TitlesOfParts>
  <Company>Hewlett-Packard Company</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PFOS RIS submission - Law Council of Australia</dc:title>
  <dc:creator>Bluepackets</dc:creator>
  <cp:lastModifiedBy>DOEE</cp:lastModifiedBy>
  <cp:revision>2</cp:revision>
  <cp:lastPrinted>2016-03-24T04:09:00Z</cp:lastPrinted>
  <dcterms:created xsi:type="dcterms:W3CDTF">2018-07-31T00:58:00Z</dcterms:created>
  <dcterms:modified xsi:type="dcterms:W3CDTF">2018-07-31T00:58:00Z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0x01010088984309824B1146AAD399139940223E</vt:lpwstr>
  </property>
  <property fmtid="{D5CDD505-2E9C-101B-9397-08002B2CF9AE}" pid="3" name="RecordPoint_WorkflowType">
    <vt:lpwstr>ActiveSubmitStub</vt:lpwstr>
  </property>
  <property fmtid="{D5CDD505-2E9C-101B-9397-08002B2CF9AE}" pid="4" name="RecordPoint_ActiveItemSiteId">
    <vt:lpwstr>{1385f4fc-5717-4abf-b566-e69ec52ac4b2}</vt:lpwstr>
  </property>
  <property fmtid="{D5CDD505-2E9C-101B-9397-08002B2CF9AE}" pid="5" name="RecordPoint_ActiveItemListId">
    <vt:lpwstr>{fce85b83-ba69-460f-a4fe-affce893e61c}</vt:lpwstr>
  </property>
  <property fmtid="{D5CDD505-2E9C-101B-9397-08002B2CF9AE}" pid="6" name="RecordPoint_ActiveItemUniqueId">
    <vt:lpwstr>{ac72c90d-7343-4506-85f0-fdae995471e5}</vt:lpwstr>
  </property>
  <property fmtid="{D5CDD505-2E9C-101B-9397-08002B2CF9AE}" pid="7" name="RecordPoint_ActiveItemWebId">
    <vt:lpwstr>{3a54ed34-361b-4a26-aea6-495afb1ea017}</vt:lpwstr>
  </property>
  <property fmtid="{D5CDD505-2E9C-101B-9397-08002B2CF9AE}" pid="8" name="IconOverlay">
    <vt:lpwstr/>
  </property>
  <property fmtid="{D5CDD505-2E9C-101B-9397-08002B2CF9AE}" pid="9" name="RecordPoint_RecordNumberSubmitted">
    <vt:lpwstr>002203755</vt:lpwstr>
  </property>
  <property fmtid="{D5CDD505-2E9C-101B-9397-08002B2CF9AE}" pid="10" name="RecordPoint_SubmissionCompleted">
    <vt:lpwstr>2018-03-03T01:19:06.9570621+11:00</vt:lpwstr>
  </property>
  <property fmtid="{D5CDD505-2E9C-101B-9397-08002B2CF9AE}" pid="11" name="_dlc_policyId">
    <vt:lpwstr>0x01010088984309824B1146AAD399139940223E|71631849</vt:lpwstr>
  </property>
  <property fmtid="{D5CDD505-2E9C-101B-9397-08002B2CF9AE}" pid="12" name="ItemRetentionFormula">
    <vt:lpwstr>&lt;formula id="Microsoft.Office.RecordsManagement.PolicyFeatures.Expiration.Formula.BuiltIn"&gt;&lt;number&gt;1&lt;/number&gt;&lt;property&gt;Expiry&lt;/property&gt;&lt;propertyId&gt;6a3a77d5-9ed0-4a92-b538-04fba4ae2898&lt;/propertyId&gt;&lt;period&gt;days&lt;/period&gt;&lt;/formula&gt;</vt:lpwstr>
  </property>
</Properties>
</file>